
<file path=[Content_Types].xml><?xml version="1.0" encoding="utf-8"?>
<Types xmlns="http://schemas.openxmlformats.org/package/2006/content-types">
  <Default Extension="xml" ContentType="application/xml"/>
  <Default Extension="tiff" ContentType="image/tiff"/>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04F2298" w14:textId="65D89A3E" w:rsidR="00811C4C" w:rsidRPr="000E1A91" w:rsidRDefault="00811C4C" w:rsidP="00A71D5D">
      <w:pPr>
        <w:spacing w:line="360" w:lineRule="auto"/>
        <w:jc w:val="both"/>
        <w:rPr>
          <w:rFonts w:ascii="Book Antiqua" w:eastAsiaTheme="minorEastAsia" w:hAnsi="Book Antiqua"/>
          <w:b/>
        </w:rPr>
      </w:pPr>
      <w:r w:rsidRPr="000E1A91">
        <w:rPr>
          <w:rFonts w:ascii="Book Antiqua" w:eastAsiaTheme="minorEastAsia" w:hAnsi="Book Antiqua"/>
          <w:b/>
        </w:rPr>
        <w:t xml:space="preserve">Name of Journal: </w:t>
      </w:r>
      <w:r w:rsidRPr="000E1A91">
        <w:rPr>
          <w:rFonts w:ascii="Book Antiqua" w:eastAsiaTheme="minorEastAsia" w:hAnsi="Book Antiqua"/>
          <w:b/>
          <w:i/>
        </w:rPr>
        <w:t>World Journal of Immunology</w:t>
      </w:r>
    </w:p>
    <w:p w14:paraId="41A21E74" w14:textId="6D86139E" w:rsidR="00811C4C" w:rsidRPr="000E1A91" w:rsidRDefault="00811C4C" w:rsidP="00A71D5D">
      <w:pPr>
        <w:spacing w:line="360" w:lineRule="auto"/>
        <w:jc w:val="both"/>
        <w:rPr>
          <w:rFonts w:ascii="Book Antiqua" w:eastAsia="宋体" w:hAnsi="Book Antiqua"/>
          <w:b/>
          <w:lang w:eastAsia="zh-CN"/>
        </w:rPr>
      </w:pPr>
      <w:r w:rsidRPr="000E1A91">
        <w:rPr>
          <w:rFonts w:ascii="Book Antiqua" w:eastAsiaTheme="minorEastAsia" w:hAnsi="Book Antiqua"/>
          <w:b/>
        </w:rPr>
        <w:t xml:space="preserve">ESPS Manuscript NO: 25576 </w:t>
      </w:r>
    </w:p>
    <w:p w14:paraId="786524CF" w14:textId="5270450C" w:rsidR="0029723A" w:rsidRPr="000E1A91" w:rsidRDefault="0029723A" w:rsidP="0029723A">
      <w:pPr>
        <w:spacing w:line="360" w:lineRule="auto"/>
        <w:rPr>
          <w:rFonts w:ascii="Book Antiqua" w:eastAsia="宋体" w:hAnsi="Book Antiqua"/>
          <w:b/>
        </w:rPr>
      </w:pPr>
      <w:r w:rsidRPr="000E1A91">
        <w:rPr>
          <w:rFonts w:ascii="Book Antiqua" w:hAnsi="Book Antiqua"/>
          <w:b/>
        </w:rPr>
        <w:t>Manuscript Type:</w:t>
      </w:r>
      <w:r w:rsidRPr="000E1A91">
        <w:rPr>
          <w:rFonts w:ascii="Book Antiqua" w:eastAsia="宋体" w:hAnsi="Book Antiqua"/>
          <w:b/>
        </w:rPr>
        <w:t xml:space="preserve"> </w:t>
      </w:r>
      <w:r w:rsidR="001F52D6" w:rsidRPr="000E1A91">
        <w:rPr>
          <w:rFonts w:ascii="Book Antiqua" w:eastAsia="宋体" w:hAnsi="Book Antiqua"/>
          <w:b/>
        </w:rPr>
        <w:t>Original Article</w:t>
      </w:r>
    </w:p>
    <w:p w14:paraId="0EB07A61" w14:textId="77777777" w:rsidR="0029723A" w:rsidRPr="000E1A91" w:rsidRDefault="0029723A" w:rsidP="00A71D5D">
      <w:pPr>
        <w:spacing w:line="360" w:lineRule="auto"/>
        <w:jc w:val="both"/>
        <w:rPr>
          <w:rFonts w:ascii="Book Antiqua" w:eastAsia="宋体" w:hAnsi="Book Antiqua"/>
          <w:b/>
          <w:lang w:eastAsia="zh-CN"/>
        </w:rPr>
      </w:pPr>
    </w:p>
    <w:p w14:paraId="53AA5F1A" w14:textId="2353983B" w:rsidR="00811C4C" w:rsidRPr="000E1A91" w:rsidRDefault="00811C4C" w:rsidP="00A71D5D">
      <w:pPr>
        <w:spacing w:line="360" w:lineRule="auto"/>
        <w:jc w:val="both"/>
        <w:rPr>
          <w:rFonts w:ascii="Book Antiqua" w:eastAsia="宋体" w:hAnsi="Book Antiqua"/>
          <w:b/>
          <w:i/>
          <w:lang w:eastAsia="zh-CN"/>
        </w:rPr>
      </w:pPr>
      <w:r w:rsidRPr="000E1A91">
        <w:rPr>
          <w:rFonts w:ascii="Book Antiqua" w:eastAsiaTheme="minorEastAsia" w:hAnsi="Book Antiqua"/>
          <w:b/>
          <w:i/>
        </w:rPr>
        <w:t>Basic Study</w:t>
      </w:r>
    </w:p>
    <w:p w14:paraId="0B9C91A7" w14:textId="46EED691" w:rsidR="0021733F" w:rsidRPr="000E1A91" w:rsidRDefault="008D2DA1" w:rsidP="00A71D5D">
      <w:pPr>
        <w:spacing w:line="360" w:lineRule="auto"/>
        <w:jc w:val="both"/>
        <w:rPr>
          <w:rFonts w:ascii="Book Antiqua" w:eastAsiaTheme="minorEastAsia" w:hAnsi="Book Antiqua"/>
        </w:rPr>
      </w:pPr>
      <w:r w:rsidRPr="000E1A91">
        <w:rPr>
          <w:rFonts w:ascii="Book Antiqua" w:eastAsiaTheme="minorEastAsia" w:hAnsi="Book Antiqua"/>
          <w:b/>
        </w:rPr>
        <w:t>Regulatory T cells suppress autoreactive CD4</w:t>
      </w:r>
      <w:r w:rsidRPr="000E1A91">
        <w:rPr>
          <w:rFonts w:ascii="Book Antiqua" w:eastAsiaTheme="minorEastAsia" w:hAnsi="Book Antiqua"/>
          <w:b/>
          <w:vertAlign w:val="superscript"/>
        </w:rPr>
        <w:t>+</w:t>
      </w:r>
      <w:r w:rsidRPr="000E1A91">
        <w:rPr>
          <w:rFonts w:ascii="Book Antiqua" w:eastAsiaTheme="minorEastAsia" w:hAnsi="Book Antiqua"/>
          <w:b/>
        </w:rPr>
        <w:t xml:space="preserve"> T cell response to bladder epithelial antigen</w:t>
      </w:r>
    </w:p>
    <w:p w14:paraId="16279F06" w14:textId="77777777" w:rsidR="005309B5" w:rsidRPr="000E1A91" w:rsidRDefault="005309B5" w:rsidP="00A71D5D">
      <w:pPr>
        <w:spacing w:line="360" w:lineRule="auto"/>
        <w:jc w:val="both"/>
        <w:rPr>
          <w:rFonts w:ascii="Book Antiqua" w:eastAsiaTheme="minorEastAsia" w:hAnsi="Book Antiqua"/>
          <w:b/>
        </w:rPr>
      </w:pPr>
    </w:p>
    <w:p w14:paraId="3B178186" w14:textId="54C32D0D" w:rsidR="005309B5" w:rsidRPr="000E1A91" w:rsidRDefault="00811C4C" w:rsidP="00A71D5D">
      <w:pPr>
        <w:spacing w:line="360" w:lineRule="auto"/>
        <w:jc w:val="both"/>
        <w:rPr>
          <w:rFonts w:ascii="Book Antiqua" w:hAnsi="Book Antiqua"/>
          <w:b/>
        </w:rPr>
      </w:pPr>
      <w:r w:rsidRPr="000E1A91">
        <w:rPr>
          <w:rFonts w:ascii="Book Antiqua" w:hAnsi="Book Antiqua"/>
        </w:rPr>
        <w:t xml:space="preserve">Liu W </w:t>
      </w:r>
      <w:r w:rsidR="00515BF1" w:rsidRPr="000E1A91">
        <w:rPr>
          <w:rFonts w:ascii="Book Antiqua" w:eastAsia="宋体" w:hAnsi="Book Antiqua"/>
          <w:i/>
          <w:lang w:eastAsia="zh-CN"/>
        </w:rPr>
        <w:t>et al</w:t>
      </w:r>
      <w:r w:rsidRPr="000E1A91">
        <w:rPr>
          <w:rFonts w:ascii="Book Antiqua" w:hAnsi="Book Antiqua"/>
        </w:rPr>
        <w:t>.</w:t>
      </w:r>
      <w:r w:rsidR="005309B5" w:rsidRPr="000E1A91">
        <w:rPr>
          <w:rFonts w:ascii="Book Antiqua" w:hAnsi="Book Antiqua"/>
          <w:b/>
        </w:rPr>
        <w:t xml:space="preserve"> </w:t>
      </w:r>
      <w:proofErr w:type="spellStart"/>
      <w:r w:rsidR="005309B5" w:rsidRPr="000E1A91">
        <w:rPr>
          <w:rFonts w:ascii="Book Antiqua" w:hAnsi="Book Antiqua"/>
        </w:rPr>
        <w:t>Treg</w:t>
      </w:r>
      <w:proofErr w:type="spellEnd"/>
      <w:r w:rsidR="005309B5" w:rsidRPr="000E1A91">
        <w:rPr>
          <w:rFonts w:ascii="Book Antiqua" w:hAnsi="Book Antiqua"/>
        </w:rPr>
        <w:t xml:space="preserve"> cells </w:t>
      </w:r>
      <w:r w:rsidR="00EF5E29" w:rsidRPr="000E1A91">
        <w:rPr>
          <w:rFonts w:ascii="Book Antiqua" w:hAnsi="Book Antiqua"/>
        </w:rPr>
        <w:t>suppress</w:t>
      </w:r>
      <w:r w:rsidR="005309B5" w:rsidRPr="000E1A91">
        <w:rPr>
          <w:rFonts w:ascii="Book Antiqua" w:hAnsi="Book Antiqua"/>
        </w:rPr>
        <w:t xml:space="preserve"> bladder autoimmunity</w:t>
      </w:r>
    </w:p>
    <w:p w14:paraId="090C61FB" w14:textId="77777777" w:rsidR="005309B5" w:rsidRPr="000E1A91" w:rsidRDefault="005309B5" w:rsidP="00A71D5D">
      <w:pPr>
        <w:spacing w:line="360" w:lineRule="auto"/>
        <w:jc w:val="both"/>
        <w:rPr>
          <w:rFonts w:ascii="Book Antiqua" w:eastAsiaTheme="minorEastAsia" w:hAnsi="Book Antiqua"/>
          <w:b/>
        </w:rPr>
      </w:pPr>
    </w:p>
    <w:p w14:paraId="108C6FFD" w14:textId="5FFFAC2F" w:rsidR="0021733F" w:rsidRPr="000E1A91" w:rsidRDefault="004703EE" w:rsidP="00A71D5D">
      <w:pPr>
        <w:spacing w:line="360" w:lineRule="auto"/>
        <w:jc w:val="both"/>
        <w:rPr>
          <w:rFonts w:ascii="Book Antiqua" w:hAnsi="Book Antiqua"/>
          <w:b/>
        </w:rPr>
      </w:pPr>
      <w:r w:rsidRPr="000E1A91">
        <w:rPr>
          <w:rFonts w:ascii="Book Antiqua" w:hAnsi="Book Antiqua"/>
          <w:b/>
        </w:rPr>
        <w:t>Wu</w:t>
      </w:r>
      <w:r w:rsidR="00F01BE6" w:rsidRPr="000E1A91">
        <w:rPr>
          <w:rFonts w:ascii="Book Antiqua" w:eastAsia="宋体" w:hAnsi="Book Antiqua"/>
          <w:b/>
          <w:lang w:eastAsia="zh-CN"/>
        </w:rPr>
        <w:t>-</w:t>
      </w:r>
      <w:r w:rsidR="00F01BE6" w:rsidRPr="000E1A91">
        <w:rPr>
          <w:rFonts w:ascii="Book Antiqua" w:hAnsi="Book Antiqua"/>
          <w:b/>
        </w:rPr>
        <w:t>J</w:t>
      </w:r>
      <w:r w:rsidRPr="000E1A91">
        <w:rPr>
          <w:rFonts w:ascii="Book Antiqua" w:hAnsi="Book Antiqua"/>
          <w:b/>
        </w:rPr>
        <w:t xml:space="preserve">iang Liu, </w:t>
      </w:r>
      <w:r w:rsidR="0021733F" w:rsidRPr="000E1A91">
        <w:rPr>
          <w:rFonts w:ascii="Book Antiqua" w:hAnsi="Book Antiqua"/>
          <w:b/>
        </w:rPr>
        <w:t>Yi Luo</w:t>
      </w:r>
    </w:p>
    <w:p w14:paraId="76B0F8DA" w14:textId="77777777" w:rsidR="0021733F" w:rsidRPr="000E1A91" w:rsidRDefault="0021733F" w:rsidP="00A71D5D">
      <w:pPr>
        <w:spacing w:line="360" w:lineRule="auto"/>
        <w:jc w:val="both"/>
        <w:rPr>
          <w:rFonts w:ascii="Book Antiqua" w:hAnsi="Book Antiqua"/>
        </w:rPr>
      </w:pPr>
    </w:p>
    <w:p w14:paraId="7E47A905" w14:textId="781CF057" w:rsidR="0021733F" w:rsidRPr="000E1A91" w:rsidRDefault="002D2DDF" w:rsidP="00A71D5D">
      <w:pPr>
        <w:spacing w:line="360" w:lineRule="auto"/>
        <w:jc w:val="both"/>
        <w:rPr>
          <w:rFonts w:ascii="Book Antiqua" w:hAnsi="Book Antiqua"/>
          <w:b/>
        </w:rPr>
      </w:pPr>
      <w:r w:rsidRPr="000E1A91">
        <w:rPr>
          <w:rFonts w:ascii="Book Antiqua" w:hAnsi="Book Antiqua"/>
          <w:b/>
        </w:rPr>
        <w:t>Wu</w:t>
      </w:r>
      <w:r w:rsidRPr="000E1A91">
        <w:rPr>
          <w:rFonts w:ascii="Book Antiqua" w:eastAsia="宋体" w:hAnsi="Book Antiqua"/>
          <w:b/>
          <w:lang w:eastAsia="zh-CN"/>
        </w:rPr>
        <w:t>-</w:t>
      </w:r>
      <w:r w:rsidRPr="000E1A91">
        <w:rPr>
          <w:rFonts w:ascii="Book Antiqua" w:hAnsi="Book Antiqua"/>
          <w:b/>
        </w:rPr>
        <w:t>Jiang</w:t>
      </w:r>
      <w:r w:rsidR="00811C4C" w:rsidRPr="000E1A91">
        <w:rPr>
          <w:rFonts w:ascii="Book Antiqua" w:hAnsi="Book Antiqua"/>
          <w:b/>
        </w:rPr>
        <w:t xml:space="preserve"> Liu, Yi Luo, </w:t>
      </w:r>
      <w:r w:rsidR="00811C4C" w:rsidRPr="000E1A91">
        <w:rPr>
          <w:rFonts w:ascii="Book Antiqua" w:hAnsi="Book Antiqua"/>
        </w:rPr>
        <w:t xml:space="preserve">Department of Urology, </w:t>
      </w:r>
      <w:r w:rsidR="0021733F" w:rsidRPr="000E1A91">
        <w:rPr>
          <w:rFonts w:ascii="Book Antiqua" w:hAnsi="Book Antiqua"/>
        </w:rPr>
        <w:t>University of Iowa Carver College of</w:t>
      </w:r>
      <w:r w:rsidR="00463585" w:rsidRPr="000E1A91">
        <w:rPr>
          <w:rFonts w:ascii="Book Antiqua" w:hAnsi="Book Antiqua"/>
        </w:rPr>
        <w:t xml:space="preserve"> Medicine, Iowa City, </w:t>
      </w:r>
      <w:r w:rsidR="00A70E63" w:rsidRPr="000E1A91">
        <w:rPr>
          <w:rFonts w:ascii="Book Antiqua" w:hAnsi="Book Antiqua"/>
        </w:rPr>
        <w:t>IA 52242-1087</w:t>
      </w:r>
      <w:r w:rsidR="00463585" w:rsidRPr="000E1A91">
        <w:rPr>
          <w:rFonts w:ascii="Book Antiqua" w:hAnsi="Book Antiqua"/>
        </w:rPr>
        <w:t xml:space="preserve">, </w:t>
      </w:r>
      <w:r w:rsidR="00A2567B" w:rsidRPr="000E1A91">
        <w:rPr>
          <w:rFonts w:ascii="Book Antiqua" w:eastAsia="宋体" w:hAnsi="Book Antiqua"/>
          <w:lang w:eastAsia="zh-CN"/>
        </w:rPr>
        <w:t>United States</w:t>
      </w:r>
      <w:r w:rsidR="0021733F" w:rsidRPr="000E1A91">
        <w:rPr>
          <w:rFonts w:ascii="Book Antiqua" w:hAnsi="Book Antiqua"/>
          <w:b/>
        </w:rPr>
        <w:t xml:space="preserve"> </w:t>
      </w:r>
    </w:p>
    <w:p w14:paraId="3F59DFB2" w14:textId="77777777" w:rsidR="005309B5" w:rsidRPr="000E1A91" w:rsidRDefault="005309B5" w:rsidP="00A71D5D">
      <w:pPr>
        <w:spacing w:line="360" w:lineRule="auto"/>
        <w:jc w:val="both"/>
        <w:rPr>
          <w:rFonts w:ascii="Book Antiqua" w:hAnsi="Book Antiqua"/>
        </w:rPr>
      </w:pPr>
    </w:p>
    <w:p w14:paraId="75E77498" w14:textId="199E6AAB" w:rsidR="005309B5" w:rsidRPr="000E1A91" w:rsidRDefault="005309B5" w:rsidP="00A71D5D">
      <w:pPr>
        <w:spacing w:line="360" w:lineRule="auto"/>
        <w:jc w:val="both"/>
        <w:rPr>
          <w:rFonts w:ascii="Book Antiqua" w:hAnsi="Book Antiqua"/>
        </w:rPr>
      </w:pPr>
      <w:r w:rsidRPr="000E1A91">
        <w:rPr>
          <w:rFonts w:ascii="Book Antiqua" w:hAnsi="Book Antiqua"/>
          <w:b/>
        </w:rPr>
        <w:t>Author contributions:</w:t>
      </w:r>
      <w:r w:rsidRPr="000E1A91">
        <w:rPr>
          <w:rFonts w:ascii="Book Antiqua" w:hAnsi="Book Antiqua"/>
        </w:rPr>
        <w:t xml:space="preserve"> </w:t>
      </w:r>
      <w:r w:rsidR="001806B0" w:rsidRPr="000E1A91">
        <w:rPr>
          <w:rFonts w:ascii="Book Antiqua" w:hAnsi="Book Antiqua"/>
        </w:rPr>
        <w:t>Liu W</w:t>
      </w:r>
      <w:r w:rsidR="001806B0" w:rsidRPr="000E1A91">
        <w:rPr>
          <w:rFonts w:ascii="Book Antiqua" w:eastAsia="宋体" w:hAnsi="Book Antiqua"/>
          <w:lang w:eastAsia="zh-CN"/>
        </w:rPr>
        <w:t>J</w:t>
      </w:r>
      <w:r w:rsidR="001806B0" w:rsidRPr="000E1A91">
        <w:rPr>
          <w:rFonts w:ascii="Book Antiqua" w:hAnsi="Book Antiqua"/>
        </w:rPr>
        <w:t xml:space="preserve"> performed the research and analyzed the data;</w:t>
      </w:r>
      <w:r w:rsidR="001806B0" w:rsidRPr="000E1A91">
        <w:rPr>
          <w:rFonts w:ascii="Book Antiqua" w:eastAsia="宋体" w:hAnsi="Book Antiqua"/>
          <w:lang w:eastAsia="zh-CN"/>
        </w:rPr>
        <w:t xml:space="preserve"> </w:t>
      </w:r>
      <w:r w:rsidR="00A436BD" w:rsidRPr="000E1A91">
        <w:rPr>
          <w:rFonts w:ascii="Book Antiqua" w:hAnsi="Book Antiqua"/>
        </w:rPr>
        <w:t xml:space="preserve">Luo Y designed the research; </w:t>
      </w:r>
      <w:r w:rsidR="00637233" w:rsidRPr="000E1A91">
        <w:rPr>
          <w:rFonts w:ascii="Book Antiqua" w:hAnsi="Book Antiqua"/>
        </w:rPr>
        <w:t>both authors</w:t>
      </w:r>
      <w:r w:rsidR="00A436BD" w:rsidRPr="000E1A91">
        <w:rPr>
          <w:rFonts w:ascii="Book Antiqua" w:hAnsi="Book Antiqua"/>
        </w:rPr>
        <w:t xml:space="preserve"> wrote</w:t>
      </w:r>
      <w:r w:rsidR="00637233" w:rsidRPr="000E1A91">
        <w:rPr>
          <w:rFonts w:ascii="Book Antiqua" w:hAnsi="Book Antiqua"/>
        </w:rPr>
        <w:t xml:space="preserve"> and revised</w:t>
      </w:r>
      <w:r w:rsidR="00A436BD" w:rsidRPr="000E1A91">
        <w:rPr>
          <w:rFonts w:ascii="Book Antiqua" w:hAnsi="Book Antiqua"/>
        </w:rPr>
        <w:t xml:space="preserve"> the </w:t>
      </w:r>
      <w:r w:rsidR="00637233" w:rsidRPr="000E1A91">
        <w:rPr>
          <w:rFonts w:ascii="Book Antiqua" w:hAnsi="Book Antiqua"/>
        </w:rPr>
        <w:t>paper and approved the final version of the article to be published</w:t>
      </w:r>
      <w:r w:rsidR="00A436BD" w:rsidRPr="000E1A91">
        <w:rPr>
          <w:rFonts w:ascii="Book Antiqua" w:hAnsi="Book Antiqua"/>
        </w:rPr>
        <w:t>.</w:t>
      </w:r>
      <w:r w:rsidR="00EF5E29" w:rsidRPr="000E1A91">
        <w:rPr>
          <w:rFonts w:ascii="Book Antiqua" w:hAnsi="Book Antiqua"/>
        </w:rPr>
        <w:t xml:space="preserve"> </w:t>
      </w:r>
    </w:p>
    <w:p w14:paraId="603862BC" w14:textId="77777777" w:rsidR="005309B5" w:rsidRPr="000E1A91" w:rsidRDefault="005309B5" w:rsidP="00A71D5D">
      <w:pPr>
        <w:spacing w:line="360" w:lineRule="auto"/>
        <w:jc w:val="both"/>
        <w:rPr>
          <w:rFonts w:ascii="Book Antiqua" w:hAnsi="Book Antiqua"/>
        </w:rPr>
      </w:pPr>
    </w:p>
    <w:p w14:paraId="4B5C6543" w14:textId="4F6E9A0C" w:rsidR="005309B5" w:rsidRPr="000E1A91" w:rsidRDefault="00831181" w:rsidP="00A71D5D">
      <w:pPr>
        <w:widowControl w:val="0"/>
        <w:tabs>
          <w:tab w:val="left" w:pos="360"/>
        </w:tabs>
        <w:autoSpaceDE w:val="0"/>
        <w:autoSpaceDN w:val="0"/>
        <w:adjustRightInd w:val="0"/>
        <w:spacing w:line="360" w:lineRule="auto"/>
        <w:jc w:val="both"/>
        <w:rPr>
          <w:rFonts w:ascii="Book Antiqua" w:hAnsi="Book Antiqua"/>
          <w:lang w:bidi="en-US"/>
        </w:rPr>
      </w:pPr>
      <w:r w:rsidRPr="000E1A91">
        <w:rPr>
          <w:rFonts w:ascii="Book Antiqua" w:hAnsi="Book Antiqua"/>
          <w:b/>
          <w:lang w:bidi="en-US"/>
        </w:rPr>
        <w:t xml:space="preserve">Supported </w:t>
      </w:r>
      <w:r w:rsidR="005309B5" w:rsidRPr="000E1A91">
        <w:rPr>
          <w:rFonts w:ascii="Book Antiqua" w:hAnsi="Book Antiqua"/>
          <w:b/>
          <w:lang w:bidi="en-US"/>
        </w:rPr>
        <w:t>by</w:t>
      </w:r>
      <w:r w:rsidR="004D7A6D" w:rsidRPr="000E1A91">
        <w:rPr>
          <w:rFonts w:ascii="Book Antiqua" w:hAnsi="Book Antiqua"/>
          <w:lang w:bidi="en-US"/>
        </w:rPr>
        <w:t xml:space="preserve"> T</w:t>
      </w:r>
      <w:r w:rsidR="005309B5" w:rsidRPr="000E1A91">
        <w:rPr>
          <w:rFonts w:ascii="Book Antiqua" w:hAnsi="Book Antiqua"/>
          <w:lang w:bidi="en-US"/>
        </w:rPr>
        <w:t>he National Institutes of Health</w:t>
      </w:r>
      <w:r w:rsidR="001F52D6" w:rsidRPr="001F52D6">
        <w:rPr>
          <w:rFonts w:ascii="Book Antiqua" w:hAnsi="Book Antiqua"/>
          <w:lang w:bidi="en-US"/>
        </w:rPr>
        <w:t xml:space="preserve"> </w:t>
      </w:r>
      <w:r w:rsidR="001F52D6" w:rsidRPr="000E1A91">
        <w:rPr>
          <w:rFonts w:ascii="Book Antiqua" w:hAnsi="Book Antiqua"/>
          <w:lang w:bidi="en-US"/>
        </w:rPr>
        <w:t>to Y.L</w:t>
      </w:r>
      <w:r w:rsidR="001F52D6">
        <w:rPr>
          <w:rFonts w:ascii="Book Antiqua" w:eastAsia="宋体" w:hAnsi="Book Antiqua" w:hint="eastAsia"/>
          <w:lang w:eastAsia="zh-CN" w:bidi="en-US"/>
        </w:rPr>
        <w:t>, No.</w:t>
      </w:r>
      <w:r w:rsidR="00637233" w:rsidRPr="000E1A91">
        <w:rPr>
          <w:rFonts w:ascii="Book Antiqua" w:hAnsi="Book Antiqua"/>
          <w:lang w:bidi="en-US"/>
        </w:rPr>
        <w:t xml:space="preserve"> RO1DK066079</w:t>
      </w:r>
      <w:r w:rsidR="00EB4410" w:rsidRPr="000E1A91">
        <w:rPr>
          <w:rFonts w:ascii="Book Antiqua" w:hAnsi="Book Antiqua"/>
          <w:lang w:bidi="en-US"/>
        </w:rPr>
        <w:t>.</w:t>
      </w:r>
    </w:p>
    <w:p w14:paraId="287B82FF" w14:textId="77777777" w:rsidR="005309B5" w:rsidRPr="000E1A91" w:rsidRDefault="005309B5" w:rsidP="00A71D5D">
      <w:pPr>
        <w:widowControl w:val="0"/>
        <w:tabs>
          <w:tab w:val="left" w:pos="360"/>
        </w:tabs>
        <w:autoSpaceDE w:val="0"/>
        <w:autoSpaceDN w:val="0"/>
        <w:adjustRightInd w:val="0"/>
        <w:spacing w:line="360" w:lineRule="auto"/>
        <w:jc w:val="both"/>
        <w:rPr>
          <w:rFonts w:ascii="Book Antiqua" w:eastAsia="宋体" w:hAnsi="Book Antiqua"/>
          <w:lang w:eastAsia="zh-CN" w:bidi="en-US"/>
        </w:rPr>
      </w:pPr>
    </w:p>
    <w:p w14:paraId="255D3473" w14:textId="1BEE5CC5" w:rsidR="005309B5" w:rsidRPr="000E1A91" w:rsidRDefault="005309B5" w:rsidP="00A71D5D">
      <w:pPr>
        <w:tabs>
          <w:tab w:val="left" w:pos="360"/>
        </w:tabs>
        <w:spacing w:line="360" w:lineRule="auto"/>
        <w:jc w:val="both"/>
        <w:rPr>
          <w:rFonts w:ascii="Book Antiqua" w:eastAsia="宋体" w:hAnsi="Book Antiqua"/>
          <w:b/>
          <w:lang w:eastAsia="zh-CN"/>
        </w:rPr>
      </w:pPr>
      <w:r w:rsidRPr="000E1A91">
        <w:rPr>
          <w:rFonts w:ascii="Book Antiqua" w:hAnsi="Book Antiqua"/>
          <w:b/>
          <w:lang w:bidi="en-US"/>
        </w:rPr>
        <w:t>Institutional animal care and use committee statement:</w:t>
      </w:r>
      <w:r w:rsidRPr="000E1A91">
        <w:rPr>
          <w:rFonts w:ascii="Book Antiqua" w:hAnsi="Book Antiqua"/>
          <w:lang w:bidi="en-US"/>
        </w:rPr>
        <w:t xml:space="preserve"> </w:t>
      </w:r>
      <w:r w:rsidR="00DC3DC6" w:rsidRPr="000E1A91">
        <w:rPr>
          <w:rFonts w:ascii="Book Antiqua" w:hAnsi="Book Antiqua"/>
          <w:lang w:eastAsia="zh-CN"/>
        </w:rPr>
        <w:t xml:space="preserve">All procedures involving animals were reviewed and approved </w:t>
      </w:r>
      <w:r w:rsidR="00DC3DC6" w:rsidRPr="000E1A91">
        <w:rPr>
          <w:rFonts w:ascii="Book Antiqua" w:hAnsi="Book Antiqua"/>
        </w:rPr>
        <w:t>by the University of Iowa Institutional Animal Care and</w:t>
      </w:r>
      <w:r w:rsidR="009B1FD2" w:rsidRPr="000E1A91">
        <w:rPr>
          <w:rFonts w:ascii="Book Antiqua" w:hAnsi="Book Antiqua"/>
        </w:rPr>
        <w:t xml:space="preserve"> Use Committee </w:t>
      </w:r>
      <w:r w:rsidR="00EE6940" w:rsidRPr="000E1A91">
        <w:rPr>
          <w:rFonts w:ascii="Book Antiqua" w:eastAsia="宋体" w:hAnsi="Book Antiqua"/>
          <w:lang w:eastAsia="zh-CN"/>
        </w:rPr>
        <w:t>(</w:t>
      </w:r>
      <w:r w:rsidR="009B1FD2" w:rsidRPr="000E1A91">
        <w:rPr>
          <w:rFonts w:ascii="Book Antiqua" w:hAnsi="Book Antiqua"/>
        </w:rPr>
        <w:t>protocol number</w:t>
      </w:r>
      <w:r w:rsidR="004E4309" w:rsidRPr="000E1A91">
        <w:rPr>
          <w:rFonts w:ascii="Book Antiqua" w:hAnsi="Book Antiqua"/>
        </w:rPr>
        <w:t xml:space="preserve"> 0307991</w:t>
      </w:r>
      <w:r w:rsidR="00EE6940" w:rsidRPr="000E1A91">
        <w:rPr>
          <w:rFonts w:ascii="Book Antiqua" w:eastAsia="宋体" w:hAnsi="Book Antiqua"/>
          <w:lang w:eastAsia="zh-CN"/>
        </w:rPr>
        <w:t>).</w:t>
      </w:r>
    </w:p>
    <w:p w14:paraId="6E30B21E" w14:textId="77777777" w:rsidR="005309B5" w:rsidRPr="000E1A91" w:rsidRDefault="005309B5" w:rsidP="00A71D5D">
      <w:pPr>
        <w:spacing w:line="360" w:lineRule="auto"/>
        <w:jc w:val="both"/>
        <w:rPr>
          <w:rFonts w:ascii="Book Antiqua" w:hAnsi="Book Antiqua"/>
          <w:b/>
          <w:vertAlign w:val="superscript"/>
        </w:rPr>
      </w:pPr>
    </w:p>
    <w:p w14:paraId="5A0BCE98" w14:textId="17BF1A84" w:rsidR="00DC3DC6" w:rsidRPr="00574AB7" w:rsidRDefault="005309B5" w:rsidP="00A71D5D">
      <w:pPr>
        <w:tabs>
          <w:tab w:val="left" w:pos="360"/>
        </w:tabs>
        <w:spacing w:line="360" w:lineRule="auto"/>
        <w:jc w:val="both"/>
        <w:rPr>
          <w:rFonts w:ascii="Book Antiqua" w:eastAsia="宋体" w:hAnsi="Book Antiqua"/>
          <w:b/>
          <w:lang w:eastAsia="zh-CN"/>
        </w:rPr>
      </w:pPr>
      <w:r w:rsidRPr="000E1A91">
        <w:rPr>
          <w:rFonts w:ascii="Book Antiqua" w:hAnsi="Book Antiqua"/>
          <w:b/>
          <w:lang w:bidi="en-US"/>
        </w:rPr>
        <w:t>Animal care and use statement:</w:t>
      </w:r>
      <w:r w:rsidRPr="000E1A91">
        <w:rPr>
          <w:rFonts w:ascii="Book Antiqua" w:hAnsi="Book Antiqua"/>
          <w:lang w:bidi="en-US"/>
        </w:rPr>
        <w:t xml:space="preserve"> </w:t>
      </w:r>
      <w:r w:rsidR="00EB4410" w:rsidRPr="000E1A91">
        <w:rPr>
          <w:rFonts w:ascii="Book Antiqua" w:hAnsi="Book Antiqua"/>
          <w:lang w:bidi="en-US"/>
        </w:rPr>
        <w:t>The animal protocol was designed to minimize pain or discomfort to the animals. All animals were euthanized by CO</w:t>
      </w:r>
      <w:r w:rsidR="00EB4410" w:rsidRPr="000E1A91">
        <w:rPr>
          <w:rFonts w:ascii="Book Antiqua" w:hAnsi="Book Antiqua"/>
          <w:vertAlign w:val="subscript"/>
          <w:lang w:bidi="en-US"/>
        </w:rPr>
        <w:t>2</w:t>
      </w:r>
      <w:r w:rsidR="00EB4410" w:rsidRPr="000E1A91">
        <w:rPr>
          <w:rFonts w:ascii="Book Antiqua" w:hAnsi="Book Antiqua"/>
          <w:lang w:bidi="en-US"/>
        </w:rPr>
        <w:t xml:space="preserve"> </w:t>
      </w:r>
      <w:r w:rsidR="003F76BE" w:rsidRPr="000E1A91">
        <w:rPr>
          <w:rFonts w:ascii="Book Antiqua" w:hAnsi="Book Antiqua"/>
          <w:lang w:bidi="en-US"/>
        </w:rPr>
        <w:t xml:space="preserve">inhalation followed by physical confirmation of </w:t>
      </w:r>
      <w:r w:rsidR="00C5754A" w:rsidRPr="000E1A91">
        <w:rPr>
          <w:rFonts w:ascii="Book Antiqua" w:hAnsi="Book Antiqua"/>
          <w:lang w:bidi="en-US"/>
        </w:rPr>
        <w:t xml:space="preserve">euthanasia </w:t>
      </w:r>
      <w:r w:rsidR="00574AB7">
        <w:rPr>
          <w:rFonts w:ascii="Book Antiqua" w:hAnsi="Book Antiqua"/>
          <w:lang w:bidi="en-US"/>
        </w:rPr>
        <w:t>for tissue collection.</w:t>
      </w:r>
    </w:p>
    <w:p w14:paraId="1E2C1F54" w14:textId="1D978D13" w:rsidR="00463585" w:rsidRPr="000E1A91" w:rsidRDefault="00463585" w:rsidP="00A71D5D">
      <w:pPr>
        <w:spacing w:line="360" w:lineRule="auto"/>
        <w:jc w:val="both"/>
        <w:rPr>
          <w:rFonts w:ascii="Book Antiqua" w:hAnsi="Book Antiqua"/>
          <w:i/>
        </w:rPr>
      </w:pPr>
    </w:p>
    <w:p w14:paraId="0D299B77" w14:textId="69554789" w:rsidR="005309B5" w:rsidRPr="000E1A91" w:rsidRDefault="005309B5" w:rsidP="00A71D5D">
      <w:pPr>
        <w:widowControl w:val="0"/>
        <w:tabs>
          <w:tab w:val="left" w:pos="3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Book Antiqua" w:hAnsi="Book Antiqua"/>
          <w:lang w:bidi="en-US"/>
        </w:rPr>
      </w:pPr>
      <w:r w:rsidRPr="000E1A91">
        <w:rPr>
          <w:rFonts w:ascii="Book Antiqua" w:hAnsi="Book Antiqua"/>
          <w:b/>
          <w:lang w:bidi="en-US"/>
        </w:rPr>
        <w:t>Conflict-of-Interest statement:</w:t>
      </w:r>
      <w:r w:rsidR="00574AB7">
        <w:rPr>
          <w:rFonts w:ascii="Book Antiqua" w:eastAsia="宋体" w:hAnsi="Book Antiqua" w:hint="eastAsia"/>
          <w:lang w:eastAsia="zh-CN" w:bidi="en-US"/>
        </w:rPr>
        <w:t xml:space="preserve"> </w:t>
      </w:r>
      <w:r w:rsidRPr="000E1A91">
        <w:rPr>
          <w:rFonts w:ascii="Book Antiqua" w:hAnsi="Book Antiqua"/>
          <w:lang w:bidi="en-US"/>
        </w:rPr>
        <w:t>The authors declare no conflict of interests.</w:t>
      </w:r>
    </w:p>
    <w:p w14:paraId="7339D83D" w14:textId="77777777" w:rsidR="005309B5" w:rsidRPr="000E1A91" w:rsidRDefault="005309B5" w:rsidP="00A71D5D">
      <w:pPr>
        <w:spacing w:line="360" w:lineRule="auto"/>
        <w:jc w:val="both"/>
        <w:rPr>
          <w:rFonts w:ascii="Book Antiqua" w:hAnsi="Book Antiqua"/>
          <w:i/>
        </w:rPr>
      </w:pPr>
    </w:p>
    <w:p w14:paraId="21C1B799" w14:textId="2D013080" w:rsidR="005309B5" w:rsidRPr="000E1A91" w:rsidRDefault="005309B5" w:rsidP="00A71D5D">
      <w:pPr>
        <w:spacing w:line="360" w:lineRule="auto"/>
        <w:jc w:val="both"/>
        <w:rPr>
          <w:rFonts w:ascii="Book Antiqua" w:hAnsi="Book Antiqua"/>
        </w:rPr>
      </w:pPr>
      <w:r w:rsidRPr="000E1A91">
        <w:rPr>
          <w:rFonts w:ascii="Book Antiqua" w:hAnsi="Book Antiqua"/>
          <w:b/>
        </w:rPr>
        <w:t xml:space="preserve">Data sharing statement: </w:t>
      </w:r>
      <w:r w:rsidR="00331C21" w:rsidRPr="000E1A91">
        <w:rPr>
          <w:rFonts w:ascii="Book Antiqua" w:hAnsi="Book Antiqua"/>
        </w:rPr>
        <w:t xml:space="preserve">Technical </w:t>
      </w:r>
      <w:r w:rsidR="00E668E3" w:rsidRPr="000E1A91">
        <w:rPr>
          <w:rFonts w:ascii="Book Antiqua" w:hAnsi="Book Antiqua"/>
        </w:rPr>
        <w:t xml:space="preserve">information, data analysis and model organisms are </w:t>
      </w:r>
      <w:r w:rsidR="00331C21" w:rsidRPr="000E1A91">
        <w:rPr>
          <w:rFonts w:ascii="Book Antiqua" w:hAnsi="Book Antiqua"/>
        </w:rPr>
        <w:t>available from the corresponding author at yi-luo@uiowa.edu</w:t>
      </w:r>
      <w:r w:rsidR="00FD3B0A">
        <w:rPr>
          <w:rFonts w:ascii="Book Antiqua" w:eastAsia="宋体" w:hAnsi="Book Antiqua" w:hint="eastAsia"/>
          <w:lang w:eastAsia="zh-CN"/>
        </w:rPr>
        <w:t>.</w:t>
      </w:r>
      <w:r w:rsidR="00331C21" w:rsidRPr="000E1A91">
        <w:rPr>
          <w:rFonts w:ascii="Book Antiqua" w:hAnsi="Book Antiqua"/>
        </w:rPr>
        <w:t xml:space="preserve"> </w:t>
      </w:r>
    </w:p>
    <w:p w14:paraId="0411A09B" w14:textId="77777777" w:rsidR="00B76536" w:rsidRPr="000E1A91" w:rsidRDefault="00B76536" w:rsidP="00A71D5D">
      <w:pPr>
        <w:spacing w:line="360" w:lineRule="auto"/>
        <w:jc w:val="both"/>
        <w:rPr>
          <w:rFonts w:ascii="Book Antiqua" w:hAnsi="Book Antiqua"/>
        </w:rPr>
      </w:pPr>
    </w:p>
    <w:p w14:paraId="334B1FFE" w14:textId="1B00CAB7" w:rsidR="00B76536" w:rsidRPr="000E1A91" w:rsidRDefault="00B76536" w:rsidP="00B76536">
      <w:pPr>
        <w:widowControl w:val="0"/>
        <w:autoSpaceDE w:val="0"/>
        <w:autoSpaceDN w:val="0"/>
        <w:adjustRightInd w:val="0"/>
        <w:spacing w:line="360" w:lineRule="auto"/>
        <w:jc w:val="both"/>
        <w:rPr>
          <w:rFonts w:ascii="Book Antiqua" w:eastAsiaTheme="minorEastAsia" w:hAnsi="Book Antiqua" w:cs="–v¯øo7,5'74q¨Ò\="/>
        </w:rPr>
      </w:pPr>
      <w:r w:rsidRPr="000E1A91">
        <w:rPr>
          <w:rFonts w:ascii="Book Antiqua" w:eastAsiaTheme="minorEastAsia" w:hAnsi="Book Antiqua" w:cs="–v¯øo7,5'74q¨Ò\="/>
          <w:b/>
        </w:rPr>
        <w:t>Open-Access:</w:t>
      </w:r>
      <w:r w:rsidRPr="000E1A91">
        <w:rPr>
          <w:rFonts w:ascii="Book Antiqua" w:eastAsiaTheme="minorEastAsia" w:hAnsi="Book Antiqua" w:cs="–v¯øo7,5'74q¨Ò\="/>
        </w:rPr>
        <w:t xml:space="preserve"> This article is an open-access article which was selected by an in-house editor and fully peer-reviewed by external reviewers. It is distributed in accordance with the Creative Commons Attribution Non Commercial (CC BY-NC 4.0) license, which permits others to distribute, remix, adapt, build upon this work </w:t>
      </w:r>
      <w:proofErr w:type="spellStart"/>
      <w:r w:rsidRPr="000E1A91">
        <w:rPr>
          <w:rFonts w:ascii="Book Antiqua" w:eastAsiaTheme="minorEastAsia" w:hAnsi="Book Antiqua" w:cs="–v¯øo7,5'74q¨Ò\="/>
        </w:rPr>
        <w:t>noncommercially</w:t>
      </w:r>
      <w:proofErr w:type="spellEnd"/>
      <w:r w:rsidRPr="000E1A91">
        <w:rPr>
          <w:rFonts w:ascii="Book Antiqua" w:eastAsiaTheme="minorEastAsia" w:hAnsi="Book Antiqua" w:cs="–v¯øo7,5'74q¨Ò\="/>
        </w:rPr>
        <w:t>, and license their derivative works on different terms, provided the original work is properly cited and the use is non-commercial. See: http://creativecommons.org/licenses/by-nc/4.0/</w:t>
      </w:r>
    </w:p>
    <w:p w14:paraId="172E7A44" w14:textId="77777777" w:rsidR="005309B5" w:rsidRPr="000E1A91" w:rsidRDefault="005309B5" w:rsidP="00A71D5D">
      <w:pPr>
        <w:spacing w:line="360" w:lineRule="auto"/>
        <w:jc w:val="both"/>
        <w:rPr>
          <w:rFonts w:ascii="Book Antiqua" w:hAnsi="Book Antiqua"/>
          <w:b/>
        </w:rPr>
      </w:pPr>
    </w:p>
    <w:p w14:paraId="442AB57E" w14:textId="45D4B77F" w:rsidR="007A436A" w:rsidRPr="00574AB7" w:rsidRDefault="0021733F" w:rsidP="00A71D5D">
      <w:pPr>
        <w:spacing w:line="360" w:lineRule="auto"/>
        <w:jc w:val="both"/>
        <w:rPr>
          <w:rFonts w:ascii="Book Antiqua" w:eastAsia="宋体" w:hAnsi="Book Antiqua"/>
          <w:lang w:eastAsia="zh-CN"/>
        </w:rPr>
      </w:pPr>
      <w:r w:rsidRPr="000E1A91">
        <w:rPr>
          <w:rFonts w:ascii="Book Antiqua" w:hAnsi="Book Antiqua"/>
          <w:b/>
        </w:rPr>
        <w:t>Correspondence</w:t>
      </w:r>
      <w:r w:rsidR="005309B5" w:rsidRPr="000E1A91">
        <w:rPr>
          <w:rFonts w:ascii="Book Antiqua" w:hAnsi="Book Antiqua"/>
          <w:b/>
        </w:rPr>
        <w:t xml:space="preserve"> to</w:t>
      </w:r>
      <w:r w:rsidRPr="000E1A91">
        <w:rPr>
          <w:rFonts w:ascii="Book Antiqua" w:hAnsi="Book Antiqua"/>
          <w:b/>
        </w:rPr>
        <w:t xml:space="preserve">: Yi Luo, </w:t>
      </w:r>
      <w:r w:rsidR="00A71D5D" w:rsidRPr="000E1A91">
        <w:rPr>
          <w:rFonts w:ascii="Book Antiqua" w:hAnsi="Book Antiqua"/>
          <w:b/>
        </w:rPr>
        <w:t>MD, PhD, Associate Professor</w:t>
      </w:r>
      <w:r w:rsidR="00A71D5D" w:rsidRPr="000E1A91">
        <w:rPr>
          <w:rFonts w:ascii="Book Antiqua" w:hAnsi="Book Antiqua"/>
        </w:rPr>
        <w:t xml:space="preserve"> of Urology, </w:t>
      </w:r>
      <w:r w:rsidRPr="000E1A91">
        <w:rPr>
          <w:rFonts w:ascii="Book Antiqua" w:hAnsi="Book Antiqua"/>
        </w:rPr>
        <w:t>Department of Urology, University of Iowa, 3204 MERF, 375 Newton Road</w:t>
      </w:r>
      <w:r w:rsidR="00B22FB7" w:rsidRPr="000E1A91">
        <w:rPr>
          <w:rFonts w:ascii="Book Antiqua" w:hAnsi="Book Antiqua"/>
        </w:rPr>
        <w:t>, Iowa City, IA 52242-1087, United States</w:t>
      </w:r>
      <w:r w:rsidR="007A436A" w:rsidRPr="000E1A91">
        <w:rPr>
          <w:rFonts w:ascii="Book Antiqua" w:hAnsi="Book Antiqua"/>
        </w:rPr>
        <w:t>.</w:t>
      </w:r>
      <w:r w:rsidR="00574AB7">
        <w:rPr>
          <w:rFonts w:ascii="Book Antiqua" w:eastAsia="宋体" w:hAnsi="Book Antiqua" w:hint="eastAsia"/>
          <w:lang w:eastAsia="zh-CN"/>
        </w:rPr>
        <w:t xml:space="preserve"> </w:t>
      </w:r>
      <w:hyperlink r:id="rId8" w:history="1">
        <w:r w:rsidRPr="000E1A91">
          <w:rPr>
            <w:rStyle w:val="Hyperlink"/>
            <w:rFonts w:ascii="Book Antiqua" w:hAnsi="Book Antiqua"/>
            <w:color w:val="auto"/>
            <w:u w:val="none"/>
          </w:rPr>
          <w:t>yi-luo@uiowa.edu</w:t>
        </w:r>
      </w:hyperlink>
    </w:p>
    <w:p w14:paraId="2C3A8405" w14:textId="43E8A7C4" w:rsidR="007A436A" w:rsidRPr="000E1A91" w:rsidRDefault="007A436A" w:rsidP="00A71D5D">
      <w:pPr>
        <w:spacing w:line="360" w:lineRule="auto"/>
        <w:jc w:val="both"/>
        <w:rPr>
          <w:rFonts w:ascii="Book Antiqua" w:hAnsi="Book Antiqua"/>
        </w:rPr>
      </w:pPr>
      <w:r w:rsidRPr="000E1A91">
        <w:rPr>
          <w:rFonts w:ascii="Book Antiqua" w:hAnsi="Book Antiqua"/>
          <w:b/>
        </w:rPr>
        <w:t>Telephone</w:t>
      </w:r>
      <w:r w:rsidR="00A71D5D" w:rsidRPr="000E1A91">
        <w:rPr>
          <w:rFonts w:ascii="Book Antiqua" w:hAnsi="Book Antiqua"/>
          <w:b/>
        </w:rPr>
        <w:t>:</w:t>
      </w:r>
      <w:r w:rsidRPr="000E1A91">
        <w:rPr>
          <w:rFonts w:ascii="Book Antiqua" w:hAnsi="Book Antiqua"/>
        </w:rPr>
        <w:t xml:space="preserve"> </w:t>
      </w:r>
      <w:r w:rsidR="0029714B" w:rsidRPr="000E1A91">
        <w:rPr>
          <w:rFonts w:ascii="Book Antiqua" w:eastAsia="宋体" w:hAnsi="Book Antiqua"/>
          <w:lang w:eastAsia="zh-CN"/>
        </w:rPr>
        <w:t>+1-</w:t>
      </w:r>
      <w:r w:rsidR="0029714B" w:rsidRPr="000E1A91">
        <w:rPr>
          <w:rFonts w:ascii="Book Antiqua" w:hAnsi="Book Antiqua"/>
        </w:rPr>
        <w:t>319-335</w:t>
      </w:r>
      <w:r w:rsidRPr="000E1A91">
        <w:rPr>
          <w:rFonts w:ascii="Book Antiqua" w:hAnsi="Book Antiqua"/>
        </w:rPr>
        <w:t>9835</w:t>
      </w:r>
    </w:p>
    <w:p w14:paraId="1DBA8C65" w14:textId="63EE6310" w:rsidR="0021733F" w:rsidRPr="000E1A91" w:rsidRDefault="00A71D5D" w:rsidP="00A71D5D">
      <w:pPr>
        <w:spacing w:line="360" w:lineRule="auto"/>
        <w:jc w:val="both"/>
        <w:rPr>
          <w:rFonts w:ascii="Book Antiqua" w:hAnsi="Book Antiqua"/>
        </w:rPr>
      </w:pPr>
      <w:r w:rsidRPr="000E1A91">
        <w:rPr>
          <w:rFonts w:ascii="Book Antiqua" w:hAnsi="Book Antiqua"/>
          <w:b/>
        </w:rPr>
        <w:t>Fax:</w:t>
      </w:r>
      <w:r w:rsidR="0029714B" w:rsidRPr="000E1A91">
        <w:rPr>
          <w:rFonts w:ascii="Book Antiqua" w:hAnsi="Book Antiqua"/>
        </w:rPr>
        <w:t xml:space="preserve"> </w:t>
      </w:r>
      <w:r w:rsidR="0029714B" w:rsidRPr="000E1A91">
        <w:rPr>
          <w:rFonts w:ascii="Book Antiqua" w:eastAsia="宋体" w:hAnsi="Book Antiqua"/>
          <w:lang w:eastAsia="zh-CN"/>
        </w:rPr>
        <w:t>+1-</w:t>
      </w:r>
      <w:r w:rsidR="0029714B" w:rsidRPr="000E1A91">
        <w:rPr>
          <w:rFonts w:ascii="Book Antiqua" w:hAnsi="Book Antiqua"/>
        </w:rPr>
        <w:t>319-353</w:t>
      </w:r>
      <w:r w:rsidRPr="000E1A91">
        <w:rPr>
          <w:rFonts w:ascii="Book Antiqua" w:hAnsi="Book Antiqua"/>
        </w:rPr>
        <w:t>4556</w:t>
      </w:r>
    </w:p>
    <w:p w14:paraId="18A8BEFC" w14:textId="77777777" w:rsidR="0021733F" w:rsidRPr="000E1A91" w:rsidRDefault="0021733F" w:rsidP="00A71D5D">
      <w:pPr>
        <w:spacing w:line="360" w:lineRule="auto"/>
        <w:jc w:val="both"/>
        <w:rPr>
          <w:rFonts w:ascii="Book Antiqua" w:hAnsi="Book Antiqua"/>
        </w:rPr>
      </w:pPr>
    </w:p>
    <w:p w14:paraId="05E82524" w14:textId="586BCA60" w:rsidR="00C00797" w:rsidRPr="000E1A91" w:rsidRDefault="00C00797" w:rsidP="00C00797">
      <w:pPr>
        <w:pStyle w:val="PlainText"/>
        <w:spacing w:line="360" w:lineRule="auto"/>
        <w:rPr>
          <w:rFonts w:ascii="Book Antiqua" w:eastAsiaTheme="minorEastAsia" w:hAnsi="Book Antiqua" w:cstheme="minorBidi"/>
          <w:b/>
          <w:sz w:val="24"/>
          <w:szCs w:val="24"/>
        </w:rPr>
      </w:pPr>
      <w:bookmarkStart w:id="0" w:name="OLE_LINK284"/>
      <w:bookmarkStart w:id="1" w:name="OLE_LINK285"/>
      <w:r w:rsidRPr="000E1A91">
        <w:rPr>
          <w:rFonts w:ascii="Book Antiqua" w:eastAsiaTheme="minorEastAsia" w:hAnsi="Book Antiqua" w:cstheme="minorBidi"/>
          <w:b/>
          <w:sz w:val="24"/>
          <w:szCs w:val="24"/>
        </w:rPr>
        <w:t>Received:</w:t>
      </w:r>
      <w:r w:rsidRPr="000E1A91">
        <w:rPr>
          <w:rFonts w:ascii="Book Antiqua" w:eastAsiaTheme="minorEastAsia" w:hAnsi="Book Antiqua" w:cstheme="minorBidi"/>
          <w:sz w:val="24"/>
          <w:szCs w:val="24"/>
        </w:rPr>
        <w:t xml:space="preserve"> </w:t>
      </w:r>
      <w:r w:rsidR="007F2964" w:rsidRPr="000E1A91">
        <w:rPr>
          <w:rFonts w:ascii="Book Antiqua" w:eastAsiaTheme="minorEastAsia" w:hAnsi="Book Antiqua" w:cstheme="minorBidi"/>
          <w:sz w:val="24"/>
          <w:szCs w:val="24"/>
        </w:rPr>
        <w:t xml:space="preserve">March </w:t>
      </w:r>
      <w:r w:rsidRPr="000E1A91">
        <w:rPr>
          <w:rFonts w:ascii="Book Antiqua" w:eastAsiaTheme="minorEastAsia" w:hAnsi="Book Antiqua" w:cstheme="minorBidi"/>
          <w:sz w:val="24"/>
          <w:szCs w:val="24"/>
        </w:rPr>
        <w:t>1</w:t>
      </w:r>
      <w:r w:rsidR="007F2964" w:rsidRPr="000E1A91">
        <w:rPr>
          <w:rFonts w:ascii="Book Antiqua" w:hAnsi="Book Antiqua" w:cstheme="minorBidi"/>
          <w:sz w:val="24"/>
          <w:szCs w:val="24"/>
        </w:rPr>
        <w:t>5</w:t>
      </w:r>
      <w:r w:rsidRPr="000E1A91">
        <w:rPr>
          <w:rFonts w:ascii="Book Antiqua" w:eastAsiaTheme="minorEastAsia" w:hAnsi="Book Antiqua" w:cstheme="minorBidi"/>
          <w:sz w:val="24"/>
          <w:szCs w:val="24"/>
        </w:rPr>
        <w:t>, 2016</w:t>
      </w:r>
    </w:p>
    <w:p w14:paraId="35E597B7" w14:textId="169DDF1E" w:rsidR="00C00797" w:rsidRPr="000E1A91" w:rsidRDefault="00C00797" w:rsidP="00C00797">
      <w:pPr>
        <w:pStyle w:val="PlainText"/>
        <w:spacing w:line="360" w:lineRule="auto"/>
        <w:rPr>
          <w:rFonts w:ascii="Book Antiqua" w:eastAsiaTheme="minorEastAsia" w:hAnsi="Book Antiqua" w:cstheme="minorBidi"/>
          <w:b/>
          <w:sz w:val="24"/>
          <w:szCs w:val="24"/>
        </w:rPr>
      </w:pPr>
      <w:r w:rsidRPr="000E1A91">
        <w:rPr>
          <w:rFonts w:ascii="Book Antiqua" w:eastAsiaTheme="minorEastAsia" w:hAnsi="Book Antiqua" w:cstheme="minorBidi"/>
          <w:b/>
          <w:sz w:val="24"/>
          <w:szCs w:val="24"/>
        </w:rPr>
        <w:t>Peer-review started:</w:t>
      </w:r>
      <w:r w:rsidRPr="000E1A91">
        <w:rPr>
          <w:rFonts w:ascii="Book Antiqua" w:eastAsiaTheme="minorEastAsia" w:hAnsi="Book Antiqua" w:cstheme="minorBidi"/>
          <w:sz w:val="24"/>
          <w:szCs w:val="24"/>
        </w:rPr>
        <w:t xml:space="preserve"> </w:t>
      </w:r>
      <w:r w:rsidR="007F2964" w:rsidRPr="000E1A91">
        <w:rPr>
          <w:rFonts w:ascii="Book Antiqua" w:eastAsiaTheme="minorEastAsia" w:hAnsi="Book Antiqua" w:cstheme="minorBidi"/>
          <w:sz w:val="24"/>
          <w:szCs w:val="24"/>
        </w:rPr>
        <w:t xml:space="preserve">March </w:t>
      </w:r>
      <w:r w:rsidRPr="000E1A91">
        <w:rPr>
          <w:rFonts w:ascii="Book Antiqua" w:eastAsiaTheme="minorEastAsia" w:hAnsi="Book Antiqua" w:cstheme="minorBidi"/>
          <w:sz w:val="24"/>
          <w:szCs w:val="24"/>
        </w:rPr>
        <w:t>1</w:t>
      </w:r>
      <w:r w:rsidR="007F2964" w:rsidRPr="000E1A91">
        <w:rPr>
          <w:rFonts w:ascii="Book Antiqua" w:hAnsi="Book Antiqua" w:cstheme="minorBidi"/>
          <w:sz w:val="24"/>
          <w:szCs w:val="24"/>
        </w:rPr>
        <w:t>7</w:t>
      </w:r>
      <w:r w:rsidRPr="000E1A91">
        <w:rPr>
          <w:rFonts w:ascii="Book Antiqua" w:eastAsiaTheme="minorEastAsia" w:hAnsi="Book Antiqua" w:cstheme="minorBidi"/>
          <w:sz w:val="24"/>
          <w:szCs w:val="24"/>
        </w:rPr>
        <w:t>, 2016</w:t>
      </w:r>
    </w:p>
    <w:p w14:paraId="43FA25D1" w14:textId="39BEE91C" w:rsidR="00C00797" w:rsidRPr="000E1A91" w:rsidRDefault="00C00797" w:rsidP="00C00797">
      <w:pPr>
        <w:pStyle w:val="PlainText"/>
        <w:spacing w:line="360" w:lineRule="auto"/>
        <w:rPr>
          <w:rFonts w:ascii="Book Antiqua" w:eastAsiaTheme="minorEastAsia" w:hAnsi="Book Antiqua" w:cstheme="minorBidi"/>
          <w:b/>
          <w:sz w:val="24"/>
          <w:szCs w:val="24"/>
        </w:rPr>
      </w:pPr>
      <w:r w:rsidRPr="000E1A91">
        <w:rPr>
          <w:rFonts w:ascii="Book Antiqua" w:eastAsiaTheme="minorEastAsia" w:hAnsi="Book Antiqua" w:cstheme="minorBidi"/>
          <w:b/>
          <w:sz w:val="24"/>
          <w:szCs w:val="24"/>
        </w:rPr>
        <w:t>First decision:</w:t>
      </w:r>
      <w:r w:rsidRPr="000E1A91">
        <w:rPr>
          <w:rFonts w:ascii="Book Antiqua" w:eastAsiaTheme="minorEastAsia" w:hAnsi="Book Antiqua" w:cstheme="minorBidi"/>
          <w:sz w:val="24"/>
          <w:szCs w:val="24"/>
        </w:rPr>
        <w:t xml:space="preserve"> </w:t>
      </w:r>
      <w:r w:rsidR="00DB100A" w:rsidRPr="000E1A91">
        <w:rPr>
          <w:rFonts w:ascii="Book Antiqua" w:hAnsi="Book Antiqua" w:cs="Times New Roman"/>
          <w:sz w:val="24"/>
          <w:szCs w:val="24"/>
        </w:rPr>
        <w:t xml:space="preserve">April </w:t>
      </w:r>
      <w:r w:rsidR="00DB100A" w:rsidRPr="000E1A91">
        <w:rPr>
          <w:rFonts w:ascii="Book Antiqua" w:hAnsi="Book Antiqua" w:cstheme="minorBidi"/>
          <w:sz w:val="24"/>
          <w:szCs w:val="24"/>
        </w:rPr>
        <w:t>18</w:t>
      </w:r>
      <w:r w:rsidRPr="000E1A91">
        <w:rPr>
          <w:rFonts w:ascii="Book Antiqua" w:eastAsiaTheme="minorEastAsia" w:hAnsi="Book Antiqua" w:cstheme="minorBidi"/>
          <w:sz w:val="24"/>
          <w:szCs w:val="24"/>
        </w:rPr>
        <w:t>, 2016</w:t>
      </w:r>
    </w:p>
    <w:p w14:paraId="6E8990B3" w14:textId="713C0C03" w:rsidR="00C00797" w:rsidRPr="000E1A91" w:rsidRDefault="00C00797" w:rsidP="00C00797">
      <w:pPr>
        <w:pStyle w:val="PlainText"/>
        <w:spacing w:line="360" w:lineRule="auto"/>
        <w:rPr>
          <w:rFonts w:ascii="Book Antiqua" w:hAnsi="Book Antiqua" w:cs="Times New Roman"/>
          <w:b/>
          <w:sz w:val="24"/>
          <w:szCs w:val="24"/>
        </w:rPr>
      </w:pPr>
      <w:r w:rsidRPr="000E1A91">
        <w:rPr>
          <w:rFonts w:ascii="Book Antiqua" w:eastAsiaTheme="minorEastAsia" w:hAnsi="Book Antiqua" w:cstheme="minorBidi"/>
          <w:b/>
          <w:sz w:val="24"/>
          <w:szCs w:val="24"/>
        </w:rPr>
        <w:t xml:space="preserve">Revised: </w:t>
      </w:r>
      <w:r w:rsidRPr="000E1A91">
        <w:rPr>
          <w:rFonts w:ascii="Book Antiqua" w:hAnsi="Book Antiqua" w:cs="Times New Roman"/>
          <w:sz w:val="24"/>
          <w:szCs w:val="24"/>
        </w:rPr>
        <w:t xml:space="preserve">April </w:t>
      </w:r>
      <w:r w:rsidR="00DB100A" w:rsidRPr="000E1A91">
        <w:rPr>
          <w:rFonts w:ascii="Book Antiqua" w:hAnsi="Book Antiqua" w:cs="Times New Roman"/>
          <w:sz w:val="24"/>
          <w:szCs w:val="24"/>
        </w:rPr>
        <w:t>26</w:t>
      </w:r>
      <w:r w:rsidRPr="000E1A91">
        <w:rPr>
          <w:rFonts w:ascii="Book Antiqua" w:hAnsi="Book Antiqua" w:cs="Times New Roman"/>
          <w:sz w:val="24"/>
          <w:szCs w:val="24"/>
        </w:rPr>
        <w:t>, 2016</w:t>
      </w:r>
    </w:p>
    <w:p w14:paraId="2E8111B3" w14:textId="3D5D8F8C" w:rsidR="00C00797" w:rsidRPr="000E1A91" w:rsidRDefault="00C00797" w:rsidP="00C00797">
      <w:pPr>
        <w:pStyle w:val="PlainText"/>
        <w:spacing w:line="360" w:lineRule="auto"/>
        <w:rPr>
          <w:rFonts w:ascii="Book Antiqua" w:eastAsiaTheme="minorEastAsia" w:hAnsi="Book Antiqua" w:cstheme="minorBidi"/>
          <w:b/>
          <w:sz w:val="24"/>
          <w:szCs w:val="24"/>
        </w:rPr>
      </w:pPr>
      <w:r w:rsidRPr="000E1A91">
        <w:rPr>
          <w:rFonts w:ascii="Book Antiqua" w:eastAsiaTheme="minorEastAsia" w:hAnsi="Book Antiqua" w:cstheme="minorBidi"/>
          <w:b/>
          <w:sz w:val="24"/>
          <w:szCs w:val="24"/>
        </w:rPr>
        <w:t xml:space="preserve">Accepted: </w:t>
      </w:r>
      <w:r w:rsidR="00C8361E" w:rsidRPr="00C8361E">
        <w:rPr>
          <w:rFonts w:ascii="Book Antiqua" w:eastAsiaTheme="minorEastAsia" w:hAnsi="Book Antiqua" w:cstheme="minorBidi"/>
          <w:sz w:val="24"/>
          <w:szCs w:val="24"/>
        </w:rPr>
        <w:t>June 27, 2016</w:t>
      </w:r>
    </w:p>
    <w:p w14:paraId="2890BE72" w14:textId="77777777" w:rsidR="00C00797" w:rsidRPr="000E1A91" w:rsidRDefault="00C00797" w:rsidP="00C00797">
      <w:pPr>
        <w:pStyle w:val="PlainText"/>
        <w:spacing w:line="360" w:lineRule="auto"/>
        <w:rPr>
          <w:rFonts w:ascii="Book Antiqua" w:eastAsiaTheme="minorEastAsia" w:hAnsi="Book Antiqua" w:cstheme="minorBidi"/>
          <w:b/>
          <w:sz w:val="24"/>
          <w:szCs w:val="24"/>
        </w:rPr>
      </w:pPr>
      <w:r w:rsidRPr="000E1A91">
        <w:rPr>
          <w:rFonts w:ascii="Book Antiqua" w:eastAsiaTheme="minorEastAsia" w:hAnsi="Book Antiqua" w:cstheme="minorBidi"/>
          <w:b/>
          <w:sz w:val="24"/>
          <w:szCs w:val="24"/>
        </w:rPr>
        <w:t xml:space="preserve">Article in press: </w:t>
      </w:r>
    </w:p>
    <w:p w14:paraId="53E6DAA7" w14:textId="77777777" w:rsidR="00C00797" w:rsidRPr="000E1A91" w:rsidRDefault="00C00797" w:rsidP="00C00797">
      <w:pPr>
        <w:pStyle w:val="PlainText"/>
        <w:spacing w:line="360" w:lineRule="auto"/>
        <w:rPr>
          <w:rFonts w:ascii="Book Antiqua" w:eastAsiaTheme="minorEastAsia" w:hAnsi="Book Antiqua" w:cstheme="minorBidi"/>
          <w:b/>
          <w:sz w:val="24"/>
          <w:szCs w:val="24"/>
        </w:rPr>
      </w:pPr>
      <w:r w:rsidRPr="000E1A91">
        <w:rPr>
          <w:rFonts w:ascii="Book Antiqua" w:eastAsiaTheme="minorEastAsia" w:hAnsi="Book Antiqua" w:cstheme="minorBidi"/>
          <w:b/>
          <w:sz w:val="24"/>
          <w:szCs w:val="24"/>
        </w:rPr>
        <w:t xml:space="preserve">Published online: </w:t>
      </w:r>
    </w:p>
    <w:bookmarkEnd w:id="0"/>
    <w:bookmarkEnd w:id="1"/>
    <w:p w14:paraId="14E75DFD" w14:textId="77777777" w:rsidR="00ED65E5" w:rsidRPr="000E1A91" w:rsidRDefault="00ED65E5" w:rsidP="00A71D5D">
      <w:pPr>
        <w:spacing w:line="360" w:lineRule="auto"/>
        <w:jc w:val="both"/>
        <w:rPr>
          <w:rFonts w:ascii="Book Antiqua" w:hAnsi="Book Antiqua"/>
        </w:rPr>
      </w:pPr>
    </w:p>
    <w:p w14:paraId="0B0D5FF2" w14:textId="77777777" w:rsidR="00ED65E5" w:rsidRPr="000E1A91" w:rsidRDefault="00ED65E5" w:rsidP="00A71D5D">
      <w:pPr>
        <w:spacing w:line="360" w:lineRule="auto"/>
        <w:jc w:val="both"/>
        <w:rPr>
          <w:rFonts w:ascii="Book Antiqua" w:hAnsi="Book Antiqua"/>
        </w:rPr>
      </w:pPr>
    </w:p>
    <w:p w14:paraId="56266441" w14:textId="77777777" w:rsidR="00592D3F" w:rsidRPr="000E1A91" w:rsidRDefault="00592D3F">
      <w:pPr>
        <w:rPr>
          <w:rFonts w:ascii="Book Antiqua" w:hAnsi="Book Antiqua"/>
        </w:rPr>
      </w:pPr>
      <w:r w:rsidRPr="000E1A91">
        <w:rPr>
          <w:rFonts w:ascii="Book Antiqua" w:hAnsi="Book Antiqua"/>
        </w:rPr>
        <w:br w:type="page"/>
      </w:r>
    </w:p>
    <w:p w14:paraId="20C0E2A9" w14:textId="739FD7CA" w:rsidR="0021733F" w:rsidRPr="000E1A91" w:rsidRDefault="00666302" w:rsidP="00A71D5D">
      <w:pPr>
        <w:spacing w:line="360" w:lineRule="auto"/>
        <w:jc w:val="both"/>
        <w:rPr>
          <w:rFonts w:ascii="Book Antiqua" w:hAnsi="Book Antiqua"/>
          <w:b/>
        </w:rPr>
      </w:pPr>
      <w:r w:rsidRPr="000E1A91">
        <w:rPr>
          <w:rFonts w:ascii="Book Antiqua" w:hAnsi="Book Antiqua"/>
          <w:b/>
        </w:rPr>
        <w:lastRenderedPageBreak/>
        <w:t>Abstract</w:t>
      </w:r>
    </w:p>
    <w:p w14:paraId="3BE8F7BA" w14:textId="3D73A641" w:rsidR="004703EE" w:rsidRPr="000E1A91" w:rsidRDefault="004703EE" w:rsidP="00A71D5D">
      <w:pPr>
        <w:widowControl w:val="0"/>
        <w:autoSpaceDE w:val="0"/>
        <w:autoSpaceDN w:val="0"/>
        <w:adjustRightInd w:val="0"/>
        <w:spacing w:line="360" w:lineRule="auto"/>
        <w:jc w:val="both"/>
        <w:rPr>
          <w:rFonts w:ascii="Book Antiqua" w:hAnsi="Book Antiqua"/>
          <w:lang w:bidi="en-US"/>
        </w:rPr>
      </w:pPr>
      <w:r w:rsidRPr="000E1A91">
        <w:rPr>
          <w:rFonts w:ascii="Book Antiqua" w:hAnsi="Book Antiqua"/>
          <w:b/>
          <w:lang w:bidi="en-US"/>
        </w:rPr>
        <w:t>AIM:</w:t>
      </w:r>
      <w:r w:rsidRPr="000E1A91">
        <w:rPr>
          <w:rFonts w:ascii="Book Antiqua" w:hAnsi="Book Antiqua"/>
          <w:lang w:bidi="en-US"/>
        </w:rPr>
        <w:t xml:space="preserve"> </w:t>
      </w:r>
      <w:r w:rsidR="00F8587F" w:rsidRPr="000E1A91">
        <w:rPr>
          <w:rFonts w:ascii="Book Antiqua" w:hAnsi="Book Antiqua"/>
          <w:lang w:bidi="en-US"/>
        </w:rPr>
        <w:t>To investigate</w:t>
      </w:r>
      <w:r w:rsidR="00714828" w:rsidRPr="000E1A91">
        <w:rPr>
          <w:rFonts w:ascii="Book Antiqua" w:hAnsi="Book Antiqua"/>
          <w:lang w:bidi="en-US"/>
        </w:rPr>
        <w:t xml:space="preserve"> the role of regulatory T (</w:t>
      </w:r>
      <w:proofErr w:type="spellStart"/>
      <w:r w:rsidR="00714828" w:rsidRPr="000E1A91">
        <w:rPr>
          <w:rFonts w:ascii="Book Antiqua" w:hAnsi="Book Antiqua"/>
          <w:lang w:bidi="en-US"/>
        </w:rPr>
        <w:t>Treg</w:t>
      </w:r>
      <w:proofErr w:type="spellEnd"/>
      <w:r w:rsidR="00714828" w:rsidRPr="000E1A91">
        <w:rPr>
          <w:rFonts w:ascii="Book Antiqua" w:hAnsi="Book Antiqua"/>
          <w:lang w:bidi="en-US"/>
        </w:rPr>
        <w:t xml:space="preserve">) cells in </w:t>
      </w:r>
      <w:r w:rsidR="004F007B" w:rsidRPr="000E1A91">
        <w:rPr>
          <w:rFonts w:ascii="Book Antiqua" w:eastAsiaTheme="minorEastAsia" w:hAnsi="Book Antiqua"/>
        </w:rPr>
        <w:t>CD4</w:t>
      </w:r>
      <w:r w:rsidR="004F007B" w:rsidRPr="000E1A91">
        <w:rPr>
          <w:rFonts w:ascii="Book Antiqua" w:eastAsiaTheme="minorEastAsia" w:hAnsi="Book Antiqua"/>
          <w:vertAlign w:val="superscript"/>
        </w:rPr>
        <w:t>+</w:t>
      </w:r>
      <w:r w:rsidR="004F007B" w:rsidRPr="000E1A91">
        <w:rPr>
          <w:rFonts w:ascii="Book Antiqua" w:eastAsiaTheme="minorEastAsia" w:hAnsi="Book Antiqua"/>
        </w:rPr>
        <w:t xml:space="preserve"> T cell-mediated </w:t>
      </w:r>
      <w:r w:rsidR="004F007B" w:rsidRPr="000E1A91">
        <w:rPr>
          <w:rFonts w:ascii="Book Antiqua" w:hAnsi="Book Antiqua"/>
          <w:lang w:bidi="en-US"/>
        </w:rPr>
        <w:t>bladder autoimmune inflammation.</w:t>
      </w:r>
      <w:r w:rsidR="00F8587F" w:rsidRPr="000E1A91">
        <w:rPr>
          <w:rFonts w:ascii="Book Antiqua" w:hAnsi="Book Antiqua"/>
          <w:lang w:bidi="en-US"/>
        </w:rPr>
        <w:t xml:space="preserve"> </w:t>
      </w:r>
    </w:p>
    <w:p w14:paraId="052B4661" w14:textId="77777777" w:rsidR="00666302" w:rsidRPr="000E1A91" w:rsidRDefault="00666302" w:rsidP="00A71D5D">
      <w:pPr>
        <w:widowControl w:val="0"/>
        <w:autoSpaceDE w:val="0"/>
        <w:autoSpaceDN w:val="0"/>
        <w:adjustRightInd w:val="0"/>
        <w:spacing w:line="360" w:lineRule="auto"/>
        <w:jc w:val="both"/>
        <w:rPr>
          <w:rFonts w:ascii="Book Antiqua" w:hAnsi="Book Antiqua"/>
          <w:lang w:bidi="en-US"/>
        </w:rPr>
      </w:pPr>
    </w:p>
    <w:p w14:paraId="5FD88078" w14:textId="60B43D7F" w:rsidR="004703EE" w:rsidRPr="000E1A91" w:rsidRDefault="004703EE" w:rsidP="00A71D5D">
      <w:pPr>
        <w:widowControl w:val="0"/>
        <w:autoSpaceDE w:val="0"/>
        <w:autoSpaceDN w:val="0"/>
        <w:adjustRightInd w:val="0"/>
        <w:spacing w:line="360" w:lineRule="auto"/>
        <w:jc w:val="both"/>
        <w:rPr>
          <w:rFonts w:ascii="Book Antiqua" w:hAnsi="Book Antiqua"/>
          <w:lang w:bidi="en-US"/>
        </w:rPr>
      </w:pPr>
      <w:r w:rsidRPr="000E1A91">
        <w:rPr>
          <w:rFonts w:ascii="Book Antiqua" w:hAnsi="Book Antiqua"/>
          <w:b/>
          <w:lang w:bidi="en-US"/>
        </w:rPr>
        <w:t>METHODS:</w:t>
      </w:r>
      <w:r w:rsidRPr="000E1A91">
        <w:rPr>
          <w:rFonts w:ascii="Book Antiqua" w:hAnsi="Book Antiqua"/>
          <w:lang w:bidi="en-US"/>
        </w:rPr>
        <w:t xml:space="preserve"> </w:t>
      </w:r>
      <w:r w:rsidR="00714828" w:rsidRPr="000E1A91">
        <w:rPr>
          <w:rFonts w:ascii="Book Antiqua" w:hAnsi="Book Antiqua"/>
          <w:lang w:bidi="en-US"/>
        </w:rPr>
        <w:t xml:space="preserve">URO-OVA/OT-II mice, a double transgenic line that expresses the membrane form of the model antigen (Ag) ovalbumin (OVA) as a self-Ag on the </w:t>
      </w:r>
      <w:proofErr w:type="spellStart"/>
      <w:r w:rsidR="00714828" w:rsidRPr="000E1A91">
        <w:rPr>
          <w:rFonts w:ascii="Book Antiqua" w:hAnsi="Book Antiqua"/>
          <w:lang w:bidi="en-US"/>
        </w:rPr>
        <w:t>urothelium</w:t>
      </w:r>
      <w:proofErr w:type="spellEnd"/>
      <w:r w:rsidR="00714828" w:rsidRPr="000E1A91">
        <w:rPr>
          <w:rFonts w:ascii="Book Antiqua" w:hAnsi="Book Antiqua"/>
          <w:lang w:bidi="en-US"/>
        </w:rPr>
        <w:t xml:space="preserve"> and the OVA-specific </w:t>
      </w:r>
      <w:r w:rsidR="00714828" w:rsidRPr="000E1A91">
        <w:rPr>
          <w:rFonts w:ascii="Book Antiqua" w:hAnsi="Book Antiqua"/>
        </w:rPr>
        <w:t>CD4</w:t>
      </w:r>
      <w:r w:rsidR="00714828" w:rsidRPr="000E1A91">
        <w:rPr>
          <w:rFonts w:ascii="Book Antiqua" w:hAnsi="Book Antiqua"/>
          <w:vertAlign w:val="superscript"/>
        </w:rPr>
        <w:t>+</w:t>
      </w:r>
      <w:r w:rsidR="00714828" w:rsidRPr="000E1A91">
        <w:rPr>
          <w:rFonts w:ascii="Book Antiqua" w:hAnsi="Book Antiqua"/>
          <w:lang w:bidi="en-US"/>
        </w:rPr>
        <w:t xml:space="preserve"> T cell receptor (TCR)</w:t>
      </w:r>
      <w:r w:rsidR="00E701D5" w:rsidRPr="000E1A91">
        <w:rPr>
          <w:rFonts w:ascii="Book Antiqua" w:hAnsi="Book Antiqua" w:cs="Times-Roman"/>
          <w:lang w:bidi="en-US"/>
        </w:rPr>
        <w:t xml:space="preserve"> specific for the I-A</w:t>
      </w:r>
      <w:r w:rsidR="00E701D5" w:rsidRPr="000E1A91">
        <w:rPr>
          <w:rFonts w:ascii="Book Antiqua" w:hAnsi="Book Antiqua" w:cs="Times-Roman"/>
          <w:vertAlign w:val="superscript"/>
          <w:lang w:bidi="en-US"/>
        </w:rPr>
        <w:t>b</w:t>
      </w:r>
      <w:r w:rsidR="00E701D5" w:rsidRPr="000E1A91">
        <w:rPr>
          <w:rFonts w:ascii="Book Antiqua" w:hAnsi="Book Antiqua" w:cs="Times-Roman"/>
          <w:lang w:bidi="en-US"/>
        </w:rPr>
        <w:t>/OVA</w:t>
      </w:r>
      <w:r w:rsidR="00E701D5" w:rsidRPr="000E1A91">
        <w:rPr>
          <w:rFonts w:ascii="Book Antiqua" w:hAnsi="Book Antiqua" w:cs="Times-Roman"/>
          <w:vertAlign w:val="subscript"/>
          <w:lang w:bidi="en-US"/>
        </w:rPr>
        <w:t xml:space="preserve">323-339 </w:t>
      </w:r>
      <w:r w:rsidR="00E701D5" w:rsidRPr="000E1A91">
        <w:rPr>
          <w:rFonts w:ascii="Book Antiqua" w:hAnsi="Book Antiqua" w:cs="Times-Roman"/>
          <w:lang w:bidi="en-US"/>
        </w:rPr>
        <w:t>epitope</w:t>
      </w:r>
      <w:r w:rsidR="00714828" w:rsidRPr="000E1A91">
        <w:rPr>
          <w:rFonts w:ascii="Book Antiqua" w:hAnsi="Book Antiqua"/>
          <w:lang w:bidi="en-US"/>
        </w:rPr>
        <w:t xml:space="preserve"> in the periphery, </w:t>
      </w:r>
      <w:r w:rsidR="00E701D5" w:rsidRPr="000E1A91">
        <w:rPr>
          <w:rFonts w:ascii="Book Antiqua" w:hAnsi="Book Antiqua"/>
          <w:lang w:bidi="en-US"/>
        </w:rPr>
        <w:t xml:space="preserve">were developed to provide </w:t>
      </w:r>
      <w:r w:rsidR="00E701D5" w:rsidRPr="000E1A91">
        <w:rPr>
          <w:rFonts w:ascii="Book Antiqua" w:hAnsi="Book Antiqua"/>
        </w:rPr>
        <w:t xml:space="preserve">an autoimmune environment </w:t>
      </w:r>
      <w:r w:rsidR="00E701D5" w:rsidRPr="000E1A91">
        <w:rPr>
          <w:rFonts w:ascii="Book Antiqua" w:hAnsi="Book Antiqua"/>
          <w:lang w:bidi="en-US"/>
        </w:rPr>
        <w:t>for investigation of</w:t>
      </w:r>
      <w:r w:rsidR="00714828" w:rsidRPr="000E1A91">
        <w:rPr>
          <w:rFonts w:ascii="Book Antiqua" w:hAnsi="Book Antiqua"/>
          <w:lang w:bidi="en-US"/>
        </w:rPr>
        <w:t xml:space="preserve"> the role of </w:t>
      </w:r>
      <w:proofErr w:type="spellStart"/>
      <w:r w:rsidR="00714828" w:rsidRPr="000E1A91">
        <w:rPr>
          <w:rFonts w:ascii="Book Antiqua" w:hAnsi="Book Antiqua"/>
          <w:lang w:bidi="en-US"/>
        </w:rPr>
        <w:t>Tr</w:t>
      </w:r>
      <w:r w:rsidR="00E701D5" w:rsidRPr="000E1A91">
        <w:rPr>
          <w:rFonts w:ascii="Book Antiqua" w:hAnsi="Book Antiqua"/>
          <w:lang w:bidi="en-US"/>
        </w:rPr>
        <w:t>eg</w:t>
      </w:r>
      <w:proofErr w:type="spellEnd"/>
      <w:r w:rsidR="00E701D5" w:rsidRPr="000E1A91">
        <w:rPr>
          <w:rFonts w:ascii="Book Antiqua" w:hAnsi="Book Antiqua"/>
          <w:lang w:bidi="en-US"/>
        </w:rPr>
        <w:t xml:space="preserve"> cells in bladder autoimmune inflammation</w:t>
      </w:r>
      <w:r w:rsidR="00714828" w:rsidRPr="000E1A91">
        <w:rPr>
          <w:rFonts w:ascii="Book Antiqua" w:hAnsi="Book Antiqua"/>
          <w:lang w:bidi="en-US"/>
        </w:rPr>
        <w:t xml:space="preserve">. </w:t>
      </w:r>
      <w:r w:rsidR="00E50CA0" w:rsidRPr="000E1A91">
        <w:rPr>
          <w:rFonts w:ascii="Book Antiqua" w:hAnsi="Book Antiqua"/>
        </w:rPr>
        <w:t xml:space="preserve">To facilitate </w:t>
      </w:r>
      <w:proofErr w:type="spellStart"/>
      <w:r w:rsidR="00E50CA0" w:rsidRPr="000E1A91">
        <w:rPr>
          <w:rFonts w:ascii="Book Antiqua" w:hAnsi="Book Antiqua"/>
        </w:rPr>
        <w:t>Treg</w:t>
      </w:r>
      <w:proofErr w:type="spellEnd"/>
      <w:r w:rsidR="00E50CA0" w:rsidRPr="000E1A91">
        <w:rPr>
          <w:rFonts w:ascii="Book Antiqua" w:hAnsi="Book Antiqua"/>
        </w:rPr>
        <w:t xml:space="preserve"> cell analysis, we </w:t>
      </w:r>
      <w:r w:rsidR="004E3B0D" w:rsidRPr="000E1A91">
        <w:rPr>
          <w:rFonts w:ascii="Book Antiqua" w:hAnsi="Book Antiqua"/>
        </w:rPr>
        <w:t xml:space="preserve">further </w:t>
      </w:r>
      <w:r w:rsidR="00E50CA0" w:rsidRPr="000E1A91">
        <w:rPr>
          <w:rFonts w:ascii="Book Antiqua" w:hAnsi="Book Antiqua"/>
        </w:rPr>
        <w:t>developed URO-OVA</w:t>
      </w:r>
      <w:r w:rsidR="00E50CA0" w:rsidRPr="000E1A91">
        <w:rPr>
          <w:rFonts w:ascii="Book Antiqua" w:hAnsi="Book Antiqua"/>
          <w:vertAlign w:val="superscript"/>
        </w:rPr>
        <w:t>GFP-Foxp3</w:t>
      </w:r>
      <w:r w:rsidR="00E50CA0" w:rsidRPr="000E1A91">
        <w:rPr>
          <w:rFonts w:ascii="Book Antiqua" w:hAnsi="Book Antiqua"/>
        </w:rPr>
        <w:t xml:space="preserve">/OT-II mice, a derived line of URO-OVA/OT-II mice </w:t>
      </w:r>
      <w:bookmarkStart w:id="2" w:name="OLE_LINK3"/>
      <w:bookmarkStart w:id="3" w:name="OLE_LINK4"/>
      <w:r w:rsidR="00E50CA0" w:rsidRPr="000E1A91">
        <w:rPr>
          <w:rFonts w:ascii="Book Antiqua" w:hAnsi="Book Antiqua"/>
        </w:rPr>
        <w:t xml:space="preserve">that express </w:t>
      </w:r>
      <w:r w:rsidR="00E701D5" w:rsidRPr="000E1A91">
        <w:rPr>
          <w:rFonts w:ascii="Book Antiqua" w:hAnsi="Book Antiqua"/>
        </w:rPr>
        <w:t xml:space="preserve">the </w:t>
      </w:r>
      <w:r w:rsidR="00E50CA0" w:rsidRPr="000E1A91">
        <w:rPr>
          <w:rFonts w:ascii="Book Antiqua" w:hAnsi="Book Antiqua"/>
        </w:rPr>
        <w:t>green fluorescent protein</w:t>
      </w:r>
      <w:bookmarkStart w:id="4" w:name="OLE_LINK15"/>
      <w:bookmarkStart w:id="5" w:name="OLE_LINK16"/>
      <w:bookmarkEnd w:id="2"/>
      <w:bookmarkEnd w:id="3"/>
      <w:r w:rsidR="00E50CA0" w:rsidRPr="000E1A91">
        <w:rPr>
          <w:rFonts w:ascii="Book Antiqua" w:hAnsi="Book Antiqua"/>
        </w:rPr>
        <w:t xml:space="preserve"> (GFP)-</w:t>
      </w:r>
      <w:proofErr w:type="spellStart"/>
      <w:r w:rsidR="00E50CA0" w:rsidRPr="000E1A91">
        <w:rPr>
          <w:rFonts w:ascii="Book Antiqua" w:hAnsi="Book Antiqua"/>
        </w:rPr>
        <w:t>forkhead</w:t>
      </w:r>
      <w:proofErr w:type="spellEnd"/>
      <w:r w:rsidR="00E50CA0" w:rsidRPr="000E1A91">
        <w:rPr>
          <w:rFonts w:ascii="Book Antiqua" w:hAnsi="Book Antiqua"/>
        </w:rPr>
        <w:t xml:space="preserve"> box protein P3</w:t>
      </w:r>
      <w:bookmarkEnd w:id="4"/>
      <w:bookmarkEnd w:id="5"/>
      <w:r w:rsidR="00E50CA0" w:rsidRPr="000E1A91">
        <w:rPr>
          <w:rFonts w:ascii="Book Antiqua" w:hAnsi="Book Antiqua"/>
        </w:rPr>
        <w:t xml:space="preserve"> (Foxp3) fusion protein. </w:t>
      </w:r>
    </w:p>
    <w:p w14:paraId="68379BE0" w14:textId="77777777" w:rsidR="00666302" w:rsidRPr="000E1A91" w:rsidRDefault="00666302" w:rsidP="00A71D5D">
      <w:pPr>
        <w:widowControl w:val="0"/>
        <w:autoSpaceDE w:val="0"/>
        <w:autoSpaceDN w:val="0"/>
        <w:adjustRightInd w:val="0"/>
        <w:spacing w:line="360" w:lineRule="auto"/>
        <w:jc w:val="both"/>
        <w:rPr>
          <w:rFonts w:ascii="Book Antiqua" w:hAnsi="Book Antiqua"/>
          <w:lang w:bidi="en-US"/>
        </w:rPr>
      </w:pPr>
    </w:p>
    <w:p w14:paraId="423393AA" w14:textId="76ABB5E0" w:rsidR="000B1D05" w:rsidRPr="000E1A91" w:rsidRDefault="000B1D05" w:rsidP="00A71D5D">
      <w:pPr>
        <w:widowControl w:val="0"/>
        <w:autoSpaceDE w:val="0"/>
        <w:autoSpaceDN w:val="0"/>
        <w:adjustRightInd w:val="0"/>
        <w:spacing w:line="360" w:lineRule="auto"/>
        <w:jc w:val="both"/>
        <w:rPr>
          <w:rFonts w:ascii="Book Antiqua" w:hAnsi="Book Antiqua"/>
        </w:rPr>
      </w:pPr>
      <w:r w:rsidRPr="000E1A91">
        <w:rPr>
          <w:rFonts w:ascii="Book Antiqua" w:hAnsi="Book Antiqua"/>
          <w:b/>
          <w:lang w:bidi="en-US"/>
        </w:rPr>
        <w:t>RESULTS:</w:t>
      </w:r>
      <w:r w:rsidRPr="000E1A91">
        <w:rPr>
          <w:rFonts w:ascii="Book Antiqua" w:hAnsi="Book Antiqua"/>
          <w:lang w:bidi="en-US"/>
        </w:rPr>
        <w:t xml:space="preserve"> </w:t>
      </w:r>
      <w:r w:rsidR="00714828" w:rsidRPr="000E1A91">
        <w:rPr>
          <w:rFonts w:ascii="Book Antiqua" w:hAnsi="Book Antiqua"/>
          <w:lang w:bidi="en-US"/>
        </w:rPr>
        <w:t>URO-OVA/OT-II mice failed to develop</w:t>
      </w:r>
      <w:r w:rsidR="00714828" w:rsidRPr="000E1A91">
        <w:rPr>
          <w:rFonts w:ascii="Book Antiqua" w:hAnsi="Book Antiqua"/>
        </w:rPr>
        <w:t xml:space="preserve"> </w:t>
      </w:r>
      <w:r w:rsidR="00E50CA0" w:rsidRPr="000E1A91">
        <w:rPr>
          <w:rFonts w:ascii="Book Antiqua" w:hAnsi="Book Antiqua"/>
        </w:rPr>
        <w:t>bladder inflammation</w:t>
      </w:r>
      <w:r w:rsidR="00714828" w:rsidRPr="000E1A91">
        <w:rPr>
          <w:rFonts w:ascii="Book Antiqua" w:hAnsi="Book Antiqua"/>
          <w:lang w:bidi="en-US"/>
        </w:rPr>
        <w:t xml:space="preserve"> despite the presence of autoreactive</w:t>
      </w:r>
      <w:r w:rsidR="00714828" w:rsidRPr="000E1A91">
        <w:rPr>
          <w:rFonts w:ascii="Book Antiqua" w:hAnsi="Book Antiqua"/>
        </w:rPr>
        <w:t xml:space="preserve"> CD4</w:t>
      </w:r>
      <w:r w:rsidR="00714828" w:rsidRPr="000E1A91">
        <w:rPr>
          <w:rFonts w:ascii="Book Antiqua" w:hAnsi="Book Antiqua"/>
          <w:vertAlign w:val="superscript"/>
        </w:rPr>
        <w:t>+</w:t>
      </w:r>
      <w:r w:rsidR="00714828" w:rsidRPr="000E1A91">
        <w:rPr>
          <w:rFonts w:ascii="Book Antiqua" w:hAnsi="Book Antiqua"/>
          <w:lang w:bidi="en-US"/>
        </w:rPr>
        <w:t xml:space="preserve"> T cells</w:t>
      </w:r>
      <w:r w:rsidR="00714828" w:rsidRPr="000E1A91">
        <w:rPr>
          <w:rFonts w:ascii="Book Antiqua" w:hAnsi="Book Antiqua"/>
        </w:rPr>
        <w:t xml:space="preserve">. By monitoring GFP-positive cells, </w:t>
      </w:r>
      <w:r w:rsidR="00E50CA0" w:rsidRPr="000E1A91">
        <w:rPr>
          <w:rFonts w:ascii="Book Antiqua" w:hAnsi="Book Antiqua"/>
        </w:rPr>
        <w:t xml:space="preserve">bladder infiltration of </w:t>
      </w:r>
      <w:r w:rsidR="00714828" w:rsidRPr="000E1A91">
        <w:rPr>
          <w:rFonts w:ascii="Book Antiqua" w:hAnsi="Book Antiqua"/>
        </w:rPr>
        <w:t>CD4</w:t>
      </w:r>
      <w:r w:rsidR="00714828" w:rsidRPr="000E1A91">
        <w:rPr>
          <w:rFonts w:ascii="Book Antiqua" w:hAnsi="Book Antiqua"/>
          <w:vertAlign w:val="superscript"/>
        </w:rPr>
        <w:t>+</w:t>
      </w:r>
      <w:r w:rsidR="00714828" w:rsidRPr="000E1A91">
        <w:rPr>
          <w:rFonts w:ascii="Book Antiqua" w:hAnsi="Book Antiqua"/>
          <w:lang w:bidi="en-US"/>
        </w:rPr>
        <w:t xml:space="preserve"> </w:t>
      </w:r>
      <w:proofErr w:type="spellStart"/>
      <w:r w:rsidR="00714828" w:rsidRPr="000E1A91">
        <w:rPr>
          <w:rFonts w:ascii="Book Antiqua" w:hAnsi="Book Antiqua"/>
        </w:rPr>
        <w:t>Treg</w:t>
      </w:r>
      <w:proofErr w:type="spellEnd"/>
      <w:r w:rsidR="00714828" w:rsidRPr="000E1A91">
        <w:rPr>
          <w:rFonts w:ascii="Book Antiqua" w:hAnsi="Book Antiqua"/>
        </w:rPr>
        <w:t xml:space="preserve"> cells </w:t>
      </w:r>
      <w:r w:rsidR="00E50CA0" w:rsidRPr="000E1A91">
        <w:rPr>
          <w:rFonts w:ascii="Book Antiqua" w:hAnsi="Book Antiqua"/>
        </w:rPr>
        <w:t>was observed in</w:t>
      </w:r>
      <w:r w:rsidR="00714828" w:rsidRPr="000E1A91">
        <w:rPr>
          <w:rFonts w:ascii="Book Antiqua" w:hAnsi="Book Antiqua"/>
        </w:rPr>
        <w:t xml:space="preserve"> URO-OVA</w:t>
      </w:r>
      <w:r w:rsidR="00714828" w:rsidRPr="000E1A91">
        <w:rPr>
          <w:rFonts w:ascii="Book Antiqua" w:hAnsi="Book Antiqua"/>
          <w:vertAlign w:val="superscript"/>
        </w:rPr>
        <w:t>GFP-Foxp3</w:t>
      </w:r>
      <w:r w:rsidR="00714828" w:rsidRPr="000E1A91">
        <w:rPr>
          <w:rFonts w:ascii="Book Antiqua" w:hAnsi="Book Antiqua"/>
        </w:rPr>
        <w:t xml:space="preserve">/OT-II mice. The infiltrating </w:t>
      </w:r>
      <w:proofErr w:type="spellStart"/>
      <w:r w:rsidR="00714828" w:rsidRPr="000E1A91">
        <w:rPr>
          <w:rFonts w:ascii="Book Antiqua" w:hAnsi="Book Antiqua"/>
        </w:rPr>
        <w:t>Treg</w:t>
      </w:r>
      <w:proofErr w:type="spellEnd"/>
      <w:r w:rsidR="00714828" w:rsidRPr="000E1A91">
        <w:rPr>
          <w:rFonts w:ascii="Book Antiqua" w:hAnsi="Book Antiqua"/>
        </w:rPr>
        <w:t xml:space="preserve"> cells were functionally active and expressed </w:t>
      </w:r>
      <w:proofErr w:type="spellStart"/>
      <w:r w:rsidR="00714828" w:rsidRPr="000E1A91">
        <w:rPr>
          <w:rFonts w:ascii="Book Antiqua" w:hAnsi="Book Antiqua"/>
        </w:rPr>
        <w:t>Treg</w:t>
      </w:r>
      <w:proofErr w:type="spellEnd"/>
      <w:r w:rsidR="00714828" w:rsidRPr="000E1A91">
        <w:rPr>
          <w:rFonts w:ascii="Book Antiqua" w:hAnsi="Book Antiqua"/>
        </w:rPr>
        <w:t xml:space="preserve"> cell effector molecule as well as marker mRNAs including transforming growth factor (TGF)-, interleukin (IL)-10, fibrinogen-like protein 2 (FGL2), and </w:t>
      </w:r>
      <w:r w:rsidR="00714828" w:rsidRPr="000E1A91">
        <w:rPr>
          <w:rStyle w:val="Emphasis"/>
          <w:rFonts w:ascii="Book Antiqua" w:hAnsi="Book Antiqua"/>
          <w:i w:val="0"/>
        </w:rPr>
        <w:t>glucocorticoid</w:t>
      </w:r>
      <w:r w:rsidR="00714828" w:rsidRPr="000E1A91">
        <w:rPr>
          <w:rStyle w:val="st"/>
          <w:rFonts w:ascii="Book Antiqua" w:hAnsi="Book Antiqua"/>
          <w:i/>
        </w:rPr>
        <w:t>-</w:t>
      </w:r>
      <w:r w:rsidR="00714828" w:rsidRPr="000E1A91">
        <w:rPr>
          <w:rStyle w:val="Emphasis"/>
          <w:rFonts w:ascii="Book Antiqua" w:hAnsi="Book Antiqua"/>
          <w:i w:val="0"/>
        </w:rPr>
        <w:t>induced tumor</w:t>
      </w:r>
      <w:r w:rsidR="00714828" w:rsidRPr="000E1A91">
        <w:rPr>
          <w:rStyle w:val="st"/>
          <w:rFonts w:ascii="Book Antiqua" w:hAnsi="Book Antiqua"/>
          <w:i/>
        </w:rPr>
        <w:t xml:space="preserve"> </w:t>
      </w:r>
      <w:r w:rsidR="00714828" w:rsidRPr="000E1A91">
        <w:rPr>
          <w:rStyle w:val="st"/>
          <w:rFonts w:ascii="Book Antiqua" w:hAnsi="Book Antiqua"/>
        </w:rPr>
        <w:t>necrosis factor receptor</w:t>
      </w:r>
      <w:r w:rsidR="00714828" w:rsidRPr="000E1A91">
        <w:rPr>
          <w:rFonts w:ascii="Book Antiqua" w:hAnsi="Book Antiqua"/>
        </w:rPr>
        <w:t xml:space="preserve"> (GITR). Studies further revealed that </w:t>
      </w:r>
      <w:proofErr w:type="spellStart"/>
      <w:r w:rsidR="00714828" w:rsidRPr="000E1A91">
        <w:rPr>
          <w:rFonts w:ascii="Book Antiqua" w:hAnsi="Book Antiqua"/>
        </w:rPr>
        <w:t>Treg</w:t>
      </w:r>
      <w:proofErr w:type="spellEnd"/>
      <w:r w:rsidR="00714828" w:rsidRPr="000E1A91">
        <w:rPr>
          <w:rFonts w:ascii="Book Antiqua" w:hAnsi="Book Antiqua"/>
        </w:rPr>
        <w:t xml:space="preserve"> cells from URO-OVA</w:t>
      </w:r>
      <w:r w:rsidR="00714828" w:rsidRPr="000E1A91">
        <w:rPr>
          <w:rFonts w:ascii="Book Antiqua" w:hAnsi="Book Antiqua"/>
          <w:vertAlign w:val="superscript"/>
        </w:rPr>
        <w:t>GFP-Foxp3</w:t>
      </w:r>
      <w:r w:rsidR="00714828" w:rsidRPr="000E1A91">
        <w:rPr>
          <w:rFonts w:ascii="Book Antiqua" w:hAnsi="Book Antiqua"/>
        </w:rPr>
        <w:t>/OT-II mice were suppressive and inhibited autoreactive CD4</w:t>
      </w:r>
      <w:r w:rsidR="00714828" w:rsidRPr="000E1A91">
        <w:rPr>
          <w:rFonts w:ascii="Book Antiqua" w:hAnsi="Book Antiqua"/>
          <w:vertAlign w:val="superscript"/>
        </w:rPr>
        <w:t>+</w:t>
      </w:r>
      <w:r w:rsidR="00714828" w:rsidRPr="000E1A91">
        <w:rPr>
          <w:rFonts w:ascii="Book Antiqua" w:hAnsi="Book Antiqua"/>
        </w:rPr>
        <w:t xml:space="preserve"> T cell proliferation and interferon (IFN)-</w:t>
      </w:r>
      <w:r w:rsidR="0082265B">
        <w:rPr>
          <w:rFonts w:ascii="Book Antiqua" w:eastAsia="宋体" w:hAnsi="Book Antiqua" w:hint="eastAsia"/>
          <w:lang w:eastAsia="zh-CN"/>
        </w:rPr>
        <w:t xml:space="preserve"> </w:t>
      </w:r>
      <w:r w:rsidR="00714828" w:rsidRPr="000E1A91">
        <w:rPr>
          <w:rFonts w:ascii="Book Antiqua" w:hAnsi="Book Antiqua"/>
        </w:rPr>
        <w:t xml:space="preserve">production in response to OVA Ag stimulation. Depletion of GITR-positive cells led to spontaneous development of </w:t>
      </w:r>
      <w:r w:rsidR="00965C0A" w:rsidRPr="000E1A91">
        <w:rPr>
          <w:rFonts w:ascii="Book Antiqua" w:hAnsi="Book Antiqua"/>
        </w:rPr>
        <w:t>bladder inflammation</w:t>
      </w:r>
      <w:r w:rsidR="00714828" w:rsidRPr="000E1A91">
        <w:rPr>
          <w:rFonts w:ascii="Book Antiqua" w:hAnsi="Book Antiqua"/>
        </w:rPr>
        <w:t xml:space="preserve"> and expression of inflammatory factor mRNAs </w:t>
      </w:r>
      <w:r w:rsidR="00965C0A" w:rsidRPr="000E1A91">
        <w:rPr>
          <w:rFonts w:ascii="Book Antiqua" w:hAnsi="Book Antiqua"/>
        </w:rPr>
        <w:t xml:space="preserve">for IFN-, </w:t>
      </w:r>
      <w:r w:rsidR="00A31A8D" w:rsidRPr="000E1A91">
        <w:rPr>
          <w:rFonts w:ascii="Book Antiqua" w:hAnsi="Book Antiqua"/>
        </w:rPr>
        <w:t>interleukin (</w:t>
      </w:r>
      <w:r w:rsidR="00965C0A" w:rsidRPr="000E1A91">
        <w:rPr>
          <w:rFonts w:ascii="Book Antiqua" w:hAnsi="Book Antiqua"/>
        </w:rPr>
        <w:t>IL</w:t>
      </w:r>
      <w:r w:rsidR="00A31A8D" w:rsidRPr="000E1A91">
        <w:rPr>
          <w:rFonts w:ascii="Book Antiqua" w:hAnsi="Book Antiqua"/>
        </w:rPr>
        <w:t>)</w:t>
      </w:r>
      <w:r w:rsidR="00965C0A" w:rsidRPr="000E1A91">
        <w:rPr>
          <w:rFonts w:ascii="Book Antiqua" w:hAnsi="Book Antiqua"/>
        </w:rPr>
        <w:t xml:space="preserve">-6, </w:t>
      </w:r>
      <w:r w:rsidR="00A31A8D" w:rsidRPr="000E1A91">
        <w:rPr>
          <w:rFonts w:ascii="Book Antiqua" w:hAnsi="Book Antiqua"/>
        </w:rPr>
        <w:t>tumor necrosis factor (</w:t>
      </w:r>
      <w:r w:rsidR="00965C0A" w:rsidRPr="000E1A91">
        <w:rPr>
          <w:rFonts w:ascii="Book Antiqua" w:hAnsi="Book Antiqua"/>
        </w:rPr>
        <w:t>TNF</w:t>
      </w:r>
      <w:r w:rsidR="00A31A8D" w:rsidRPr="000E1A91">
        <w:rPr>
          <w:rFonts w:ascii="Book Antiqua" w:hAnsi="Book Antiqua"/>
        </w:rPr>
        <w:t>)</w:t>
      </w:r>
      <w:r w:rsidR="00965C0A" w:rsidRPr="000E1A91">
        <w:rPr>
          <w:rFonts w:ascii="Book Antiqua" w:hAnsi="Book Antiqua"/>
        </w:rPr>
        <w:t>-</w:t>
      </w:r>
      <w:r w:rsidR="00564092">
        <w:rPr>
          <w:rFonts w:ascii="Book Antiqua" w:eastAsia="宋体" w:hAnsi="Book Antiqua" w:hint="eastAsia"/>
          <w:lang w:eastAsia="zh-CN"/>
        </w:rPr>
        <w:t xml:space="preserve"> </w:t>
      </w:r>
      <w:r w:rsidR="00965C0A" w:rsidRPr="000E1A91">
        <w:rPr>
          <w:rFonts w:ascii="Book Antiqua" w:hAnsi="Book Antiqua"/>
        </w:rPr>
        <w:t xml:space="preserve">and </w:t>
      </w:r>
      <w:r w:rsidR="00A31A8D" w:rsidRPr="000E1A91">
        <w:rPr>
          <w:rFonts w:ascii="Book Antiqua" w:hAnsi="Book Antiqua"/>
        </w:rPr>
        <w:t>nerve growth factor (</w:t>
      </w:r>
      <w:r w:rsidR="00965C0A" w:rsidRPr="000E1A91">
        <w:rPr>
          <w:rFonts w:ascii="Book Antiqua" w:hAnsi="Book Antiqua"/>
        </w:rPr>
        <w:t>NGF</w:t>
      </w:r>
      <w:r w:rsidR="00A31A8D" w:rsidRPr="000E1A91">
        <w:rPr>
          <w:rFonts w:ascii="Book Antiqua" w:hAnsi="Book Antiqua"/>
        </w:rPr>
        <w:t>)</w:t>
      </w:r>
      <w:r w:rsidR="00965C0A" w:rsidRPr="000E1A91">
        <w:rPr>
          <w:rFonts w:ascii="Book Antiqua" w:hAnsi="Book Antiqua"/>
        </w:rPr>
        <w:t xml:space="preserve"> </w:t>
      </w:r>
      <w:r w:rsidR="00714828" w:rsidRPr="000E1A91">
        <w:rPr>
          <w:rFonts w:ascii="Book Antiqua" w:hAnsi="Book Antiqua"/>
        </w:rPr>
        <w:t>in URO-OVA</w:t>
      </w:r>
      <w:r w:rsidR="00714828" w:rsidRPr="000E1A91">
        <w:rPr>
          <w:rFonts w:ascii="Book Antiqua" w:hAnsi="Book Antiqua"/>
          <w:vertAlign w:val="superscript"/>
        </w:rPr>
        <w:t>GFP-Foxp3</w:t>
      </w:r>
      <w:r w:rsidR="00714828" w:rsidRPr="000E1A91">
        <w:rPr>
          <w:rFonts w:ascii="Book Antiqua" w:hAnsi="Book Antiqua"/>
        </w:rPr>
        <w:t xml:space="preserve">/OT-II mice. </w:t>
      </w:r>
    </w:p>
    <w:p w14:paraId="3863D9C2" w14:textId="77777777" w:rsidR="00666302" w:rsidRPr="000E1A91" w:rsidRDefault="00666302" w:rsidP="00A71D5D">
      <w:pPr>
        <w:widowControl w:val="0"/>
        <w:autoSpaceDE w:val="0"/>
        <w:autoSpaceDN w:val="0"/>
        <w:adjustRightInd w:val="0"/>
        <w:spacing w:line="360" w:lineRule="auto"/>
        <w:jc w:val="both"/>
        <w:rPr>
          <w:rFonts w:ascii="Book Antiqua" w:hAnsi="Book Antiqua"/>
        </w:rPr>
      </w:pPr>
    </w:p>
    <w:p w14:paraId="22C42B10" w14:textId="695B443D" w:rsidR="00714828" w:rsidRPr="000E1A91" w:rsidRDefault="000B1D05" w:rsidP="00A71D5D">
      <w:pPr>
        <w:widowControl w:val="0"/>
        <w:autoSpaceDE w:val="0"/>
        <w:autoSpaceDN w:val="0"/>
        <w:adjustRightInd w:val="0"/>
        <w:spacing w:line="360" w:lineRule="auto"/>
        <w:jc w:val="both"/>
        <w:rPr>
          <w:rFonts w:ascii="Book Antiqua" w:hAnsi="Book Antiqua"/>
        </w:rPr>
      </w:pPr>
      <w:r w:rsidRPr="000E1A91">
        <w:rPr>
          <w:rFonts w:ascii="Book Antiqua" w:hAnsi="Book Antiqua"/>
          <w:b/>
        </w:rPr>
        <w:t>CONCLUSION:</w:t>
      </w:r>
      <w:r w:rsidRPr="000E1A91">
        <w:rPr>
          <w:rFonts w:ascii="Book Antiqua" w:hAnsi="Book Antiqua"/>
        </w:rPr>
        <w:t xml:space="preserve"> </w:t>
      </w:r>
      <w:proofErr w:type="spellStart"/>
      <w:r w:rsidR="00714828" w:rsidRPr="000E1A91">
        <w:rPr>
          <w:rFonts w:ascii="Book Antiqua" w:hAnsi="Book Antiqua"/>
        </w:rPr>
        <w:t>Treg</w:t>
      </w:r>
      <w:proofErr w:type="spellEnd"/>
      <w:r w:rsidR="00714828" w:rsidRPr="000E1A91">
        <w:rPr>
          <w:rFonts w:ascii="Book Antiqua" w:hAnsi="Book Antiqua"/>
        </w:rPr>
        <w:t xml:space="preserve"> cells </w:t>
      </w:r>
      <w:r w:rsidR="00965C0A" w:rsidRPr="000E1A91">
        <w:rPr>
          <w:rFonts w:ascii="Book Antiqua" w:hAnsi="Book Antiqua"/>
        </w:rPr>
        <w:t xml:space="preserve">specific for bladder epithelial Ag </w:t>
      </w:r>
      <w:r w:rsidR="00714828" w:rsidRPr="000E1A91">
        <w:rPr>
          <w:rFonts w:ascii="Book Antiqua" w:hAnsi="Book Antiqua"/>
        </w:rPr>
        <w:t xml:space="preserve">play an important role in </w:t>
      </w:r>
      <w:r w:rsidR="00714828" w:rsidRPr="000E1A91">
        <w:rPr>
          <w:rFonts w:ascii="Book Antiqua" w:hAnsi="Book Antiqua"/>
          <w:lang w:bidi="en-US"/>
        </w:rPr>
        <w:t xml:space="preserve">immunological homeostasis and the </w:t>
      </w:r>
      <w:r w:rsidR="00714828" w:rsidRPr="000E1A91">
        <w:rPr>
          <w:rFonts w:ascii="Book Antiqua" w:hAnsi="Book Antiqua"/>
        </w:rPr>
        <w:t xml:space="preserve">control of </w:t>
      </w:r>
      <w:r w:rsidR="00A31A8D" w:rsidRPr="000E1A91">
        <w:rPr>
          <w:rFonts w:ascii="Book Antiqua" w:hAnsi="Book Antiqua"/>
        </w:rPr>
        <w:t>CD4</w:t>
      </w:r>
      <w:r w:rsidR="00A31A8D" w:rsidRPr="000E1A91">
        <w:rPr>
          <w:rFonts w:ascii="Book Antiqua" w:hAnsi="Book Antiqua"/>
          <w:vertAlign w:val="superscript"/>
        </w:rPr>
        <w:t>+</w:t>
      </w:r>
      <w:r w:rsidR="00A31A8D" w:rsidRPr="000E1A91">
        <w:rPr>
          <w:rFonts w:ascii="Book Antiqua" w:hAnsi="Book Antiqua"/>
        </w:rPr>
        <w:t xml:space="preserve"> T cell-mediated bladder </w:t>
      </w:r>
      <w:r w:rsidR="0066314A" w:rsidRPr="000E1A91">
        <w:rPr>
          <w:rFonts w:ascii="Book Antiqua" w:hAnsi="Book Antiqua"/>
        </w:rPr>
        <w:t xml:space="preserve">autoimmune </w:t>
      </w:r>
      <w:r w:rsidR="00714828" w:rsidRPr="000E1A91">
        <w:rPr>
          <w:rFonts w:ascii="Book Antiqua" w:hAnsi="Book Antiqua"/>
        </w:rPr>
        <w:t xml:space="preserve">inflammation. </w:t>
      </w:r>
    </w:p>
    <w:p w14:paraId="54E950B5" w14:textId="77777777" w:rsidR="000B1D05" w:rsidRPr="000E1A91" w:rsidRDefault="000B1D05" w:rsidP="00A71D5D">
      <w:pPr>
        <w:widowControl w:val="0"/>
        <w:autoSpaceDE w:val="0"/>
        <w:autoSpaceDN w:val="0"/>
        <w:adjustRightInd w:val="0"/>
        <w:spacing w:line="360" w:lineRule="auto"/>
        <w:jc w:val="both"/>
        <w:rPr>
          <w:rFonts w:ascii="Book Antiqua" w:hAnsi="Book Antiqua"/>
          <w:lang w:bidi="en-US"/>
        </w:rPr>
      </w:pPr>
    </w:p>
    <w:p w14:paraId="4FC1B27D" w14:textId="1862DEF8" w:rsidR="000B1D05" w:rsidRPr="000E1A91" w:rsidRDefault="000B1D05" w:rsidP="00A71D5D">
      <w:pPr>
        <w:spacing w:line="360" w:lineRule="auto"/>
        <w:jc w:val="both"/>
        <w:rPr>
          <w:rFonts w:ascii="Book Antiqua" w:eastAsia="宋体" w:hAnsi="Book Antiqua"/>
          <w:lang w:eastAsia="zh-CN"/>
        </w:rPr>
      </w:pPr>
      <w:r w:rsidRPr="000E1A91">
        <w:rPr>
          <w:rFonts w:ascii="Book Antiqua" w:hAnsi="Book Antiqua"/>
          <w:b/>
        </w:rPr>
        <w:lastRenderedPageBreak/>
        <w:t>Key</w:t>
      </w:r>
      <w:r w:rsidR="00551091" w:rsidRPr="000E1A91">
        <w:rPr>
          <w:rFonts w:ascii="Book Antiqua" w:eastAsia="宋体" w:hAnsi="Book Antiqua"/>
          <w:b/>
          <w:lang w:eastAsia="zh-CN"/>
        </w:rPr>
        <w:t xml:space="preserve"> </w:t>
      </w:r>
      <w:r w:rsidRPr="000E1A91">
        <w:rPr>
          <w:rFonts w:ascii="Book Antiqua" w:hAnsi="Book Antiqua"/>
          <w:b/>
        </w:rPr>
        <w:t>words:</w:t>
      </w:r>
      <w:r w:rsidR="00574AB7">
        <w:rPr>
          <w:rFonts w:ascii="Book Antiqua" w:eastAsia="宋体" w:hAnsi="Book Antiqua" w:hint="eastAsia"/>
          <w:b/>
          <w:lang w:eastAsia="zh-CN"/>
        </w:rPr>
        <w:t xml:space="preserve"> </w:t>
      </w:r>
      <w:r w:rsidRPr="000E1A91">
        <w:rPr>
          <w:rFonts w:ascii="Book Antiqua" w:hAnsi="Book Antiqua"/>
        </w:rPr>
        <w:t>Bladder; Autoimmunity; Regulatory T cell</w:t>
      </w:r>
      <w:r w:rsidR="006D1F8A" w:rsidRPr="000E1A91">
        <w:rPr>
          <w:rFonts w:ascii="Book Antiqua" w:hAnsi="Book Antiqua"/>
        </w:rPr>
        <w:t>; CD4</w:t>
      </w:r>
      <w:r w:rsidR="006D1F8A" w:rsidRPr="000E1A91">
        <w:rPr>
          <w:rFonts w:ascii="Book Antiqua" w:hAnsi="Book Antiqua"/>
          <w:vertAlign w:val="superscript"/>
        </w:rPr>
        <w:t>+</w:t>
      </w:r>
      <w:r w:rsidR="006D1F8A" w:rsidRPr="000E1A91">
        <w:rPr>
          <w:rFonts w:ascii="Book Antiqua" w:hAnsi="Book Antiqua"/>
        </w:rPr>
        <w:t xml:space="preserve"> T cells; </w:t>
      </w:r>
      <w:r w:rsidR="002363C4" w:rsidRPr="000E1A91">
        <w:rPr>
          <w:rFonts w:ascii="Book Antiqua" w:hAnsi="Book Antiqua"/>
        </w:rPr>
        <w:t>Antigen</w:t>
      </w:r>
    </w:p>
    <w:p w14:paraId="18194E22" w14:textId="77777777" w:rsidR="00786D5B" w:rsidRPr="000E1A91" w:rsidRDefault="00786D5B" w:rsidP="00A71D5D">
      <w:pPr>
        <w:spacing w:line="360" w:lineRule="auto"/>
        <w:jc w:val="both"/>
        <w:rPr>
          <w:rFonts w:ascii="Book Antiqua" w:eastAsia="宋体" w:hAnsi="Book Antiqua"/>
          <w:lang w:eastAsia="zh-CN"/>
        </w:rPr>
      </w:pPr>
    </w:p>
    <w:p w14:paraId="1DD733D0" w14:textId="46DD2156" w:rsidR="00786D5B" w:rsidRPr="000E1A91" w:rsidRDefault="00786D5B" w:rsidP="00786D5B">
      <w:pPr>
        <w:spacing w:line="360" w:lineRule="auto"/>
        <w:jc w:val="both"/>
        <w:rPr>
          <w:rFonts w:ascii="Book Antiqua" w:eastAsia="宋体" w:hAnsi="Book Antiqua" w:cs="Arial"/>
          <w:lang w:eastAsia="zh-CN"/>
        </w:rPr>
      </w:pPr>
      <w:proofErr w:type="gramStart"/>
      <w:r w:rsidRPr="000E1A91">
        <w:rPr>
          <w:rFonts w:ascii="Book Antiqua" w:hAnsi="Book Antiqua"/>
          <w:b/>
        </w:rPr>
        <w:t xml:space="preserve">© </w:t>
      </w:r>
      <w:r w:rsidRPr="000E1A91">
        <w:rPr>
          <w:rFonts w:ascii="Book Antiqua" w:hAnsi="Book Antiqua" w:cs="Arial"/>
          <w:b/>
        </w:rPr>
        <w:t>The Author(s) 2016.</w:t>
      </w:r>
      <w:proofErr w:type="gramEnd"/>
      <w:r w:rsidRPr="000E1A91">
        <w:rPr>
          <w:rFonts w:ascii="Book Antiqua" w:hAnsi="Book Antiqua" w:cs="Arial"/>
        </w:rPr>
        <w:t xml:space="preserve"> Published by </w:t>
      </w:r>
      <w:proofErr w:type="spellStart"/>
      <w:r w:rsidRPr="000E1A91">
        <w:rPr>
          <w:rFonts w:ascii="Book Antiqua" w:hAnsi="Book Antiqua" w:cs="Arial"/>
        </w:rPr>
        <w:t>Baishideng</w:t>
      </w:r>
      <w:proofErr w:type="spellEnd"/>
      <w:r w:rsidRPr="000E1A91">
        <w:rPr>
          <w:rFonts w:ascii="Book Antiqua" w:hAnsi="Book Antiqua" w:cs="Arial"/>
        </w:rPr>
        <w:t xml:space="preserve"> Publishing Group Inc. All rights reserved.</w:t>
      </w:r>
    </w:p>
    <w:p w14:paraId="556FBC0A" w14:textId="77777777" w:rsidR="00666302" w:rsidRPr="000E1A91" w:rsidRDefault="00666302" w:rsidP="00A71D5D">
      <w:pPr>
        <w:spacing w:line="360" w:lineRule="auto"/>
        <w:jc w:val="both"/>
        <w:rPr>
          <w:rFonts w:ascii="Book Antiqua" w:hAnsi="Book Antiqua"/>
        </w:rPr>
      </w:pPr>
    </w:p>
    <w:p w14:paraId="308FE8A5" w14:textId="2FB93959" w:rsidR="00666302" w:rsidRPr="000E1A91" w:rsidRDefault="00666302" w:rsidP="00A71D5D">
      <w:pPr>
        <w:spacing w:line="360" w:lineRule="auto"/>
        <w:jc w:val="both"/>
        <w:rPr>
          <w:rFonts w:ascii="Book Antiqua" w:hAnsi="Book Antiqua"/>
          <w:lang w:bidi="en-US"/>
        </w:rPr>
      </w:pPr>
      <w:r w:rsidRPr="000E1A91">
        <w:rPr>
          <w:rFonts w:ascii="Book Antiqua" w:hAnsi="Book Antiqua"/>
          <w:b/>
        </w:rPr>
        <w:t>Core tip:</w:t>
      </w:r>
      <w:r w:rsidRPr="000E1A91">
        <w:rPr>
          <w:rFonts w:ascii="Book Antiqua" w:hAnsi="Book Antiqua"/>
        </w:rPr>
        <w:t xml:space="preserve"> </w:t>
      </w:r>
      <w:r w:rsidR="005065F4" w:rsidRPr="000E1A91">
        <w:rPr>
          <w:rFonts w:ascii="Book Antiqua" w:hAnsi="Book Antiqua"/>
        </w:rPr>
        <w:t xml:space="preserve">Evidence suggests that autoimmune inflammation may </w:t>
      </w:r>
      <w:r w:rsidR="00251A22" w:rsidRPr="000E1A91">
        <w:rPr>
          <w:rFonts w:ascii="Book Antiqua" w:hAnsi="Book Antiqua"/>
        </w:rPr>
        <w:t xml:space="preserve">cause </w:t>
      </w:r>
      <w:r w:rsidR="002363C4" w:rsidRPr="000E1A91">
        <w:rPr>
          <w:rFonts w:ascii="Book Antiqua" w:hAnsi="Book Antiqua"/>
        </w:rPr>
        <w:t>interstitial cystitis/bladder</w:t>
      </w:r>
      <w:r w:rsidR="00600AEF" w:rsidRPr="000E1A91">
        <w:rPr>
          <w:rFonts w:ascii="Book Antiqua" w:hAnsi="Book Antiqua"/>
        </w:rPr>
        <w:t xml:space="preserve"> pain syndrome (IC/BPS)</w:t>
      </w:r>
      <w:r w:rsidR="00251A22" w:rsidRPr="000E1A91">
        <w:rPr>
          <w:rFonts w:ascii="Book Antiqua" w:hAnsi="Book Antiqua"/>
        </w:rPr>
        <w:t xml:space="preserve"> in subgroups of patients</w:t>
      </w:r>
      <w:r w:rsidR="002363C4" w:rsidRPr="000E1A91">
        <w:rPr>
          <w:rFonts w:ascii="Book Antiqua" w:hAnsi="Book Antiqua"/>
          <w:lang w:bidi="en-US"/>
        </w:rPr>
        <w:t>. However, the role of regulatory T (</w:t>
      </w:r>
      <w:proofErr w:type="spellStart"/>
      <w:r w:rsidR="002363C4" w:rsidRPr="000E1A91">
        <w:rPr>
          <w:rFonts w:ascii="Book Antiqua" w:hAnsi="Book Antiqua"/>
          <w:lang w:bidi="en-US"/>
        </w:rPr>
        <w:t>Treg</w:t>
      </w:r>
      <w:proofErr w:type="spellEnd"/>
      <w:r w:rsidR="002363C4" w:rsidRPr="000E1A91">
        <w:rPr>
          <w:rFonts w:ascii="Book Antiqua" w:hAnsi="Book Antiqua"/>
          <w:lang w:bidi="en-US"/>
        </w:rPr>
        <w:t xml:space="preserve">) cells in </w:t>
      </w:r>
      <w:r w:rsidR="00251A22" w:rsidRPr="000E1A91">
        <w:rPr>
          <w:rFonts w:ascii="Book Antiqua" w:hAnsi="Book Antiqua"/>
          <w:lang w:bidi="en-US"/>
        </w:rPr>
        <w:t xml:space="preserve">the control of </w:t>
      </w:r>
      <w:r w:rsidR="002363C4" w:rsidRPr="000E1A91">
        <w:rPr>
          <w:rFonts w:ascii="Book Antiqua" w:hAnsi="Book Antiqua"/>
          <w:lang w:bidi="en-US"/>
        </w:rPr>
        <w:t xml:space="preserve">bladder autoimmunity has not </w:t>
      </w:r>
      <w:r w:rsidR="00D12F27" w:rsidRPr="000E1A91">
        <w:rPr>
          <w:rFonts w:ascii="Book Antiqua" w:hAnsi="Book Antiqua"/>
          <w:lang w:bidi="en-US"/>
        </w:rPr>
        <w:t xml:space="preserve">yet </w:t>
      </w:r>
      <w:r w:rsidR="002363C4" w:rsidRPr="000E1A91">
        <w:rPr>
          <w:rFonts w:ascii="Book Antiqua" w:hAnsi="Book Antiqua"/>
          <w:lang w:bidi="en-US"/>
        </w:rPr>
        <w:t xml:space="preserve">been </w:t>
      </w:r>
      <w:r w:rsidR="00600AEF" w:rsidRPr="000E1A91">
        <w:rPr>
          <w:rFonts w:ascii="Book Antiqua" w:hAnsi="Book Antiqua"/>
          <w:lang w:bidi="en-US"/>
        </w:rPr>
        <w:t>identified</w:t>
      </w:r>
      <w:r w:rsidR="002363C4" w:rsidRPr="000E1A91">
        <w:rPr>
          <w:rFonts w:ascii="Book Antiqua" w:hAnsi="Book Antiqua"/>
          <w:lang w:bidi="en-US"/>
        </w:rPr>
        <w:t xml:space="preserve">. </w:t>
      </w:r>
      <w:r w:rsidR="005258D6" w:rsidRPr="000E1A91">
        <w:rPr>
          <w:rFonts w:ascii="Book Antiqua" w:hAnsi="Book Antiqua"/>
          <w:lang w:bidi="en-US"/>
        </w:rPr>
        <w:t xml:space="preserve">In this study we </w:t>
      </w:r>
      <w:r w:rsidR="00AE3EF2" w:rsidRPr="000E1A91">
        <w:rPr>
          <w:rFonts w:ascii="Book Antiqua" w:hAnsi="Book Antiqua"/>
          <w:lang w:bidi="en-US"/>
        </w:rPr>
        <w:t>developed</w:t>
      </w:r>
      <w:r w:rsidR="005258D6" w:rsidRPr="000E1A91">
        <w:rPr>
          <w:rFonts w:ascii="Book Antiqua" w:hAnsi="Book Antiqua"/>
          <w:lang w:bidi="en-US"/>
        </w:rPr>
        <w:t xml:space="preserve"> </w:t>
      </w:r>
      <w:r w:rsidR="001417E5" w:rsidRPr="000E1A91">
        <w:rPr>
          <w:rFonts w:ascii="Book Antiqua" w:hAnsi="Book Antiqua"/>
          <w:lang w:bidi="en-US"/>
        </w:rPr>
        <w:t xml:space="preserve">novel </w:t>
      </w:r>
      <w:r w:rsidR="005258D6" w:rsidRPr="000E1A91">
        <w:rPr>
          <w:rFonts w:ascii="Book Antiqua" w:hAnsi="Book Antiqua"/>
          <w:lang w:bidi="en-US"/>
        </w:rPr>
        <w:t xml:space="preserve">transgenic </w:t>
      </w:r>
      <w:r w:rsidR="00251A22" w:rsidRPr="000E1A91">
        <w:rPr>
          <w:rFonts w:ascii="Book Antiqua" w:hAnsi="Book Antiqua"/>
          <w:lang w:bidi="en-US"/>
        </w:rPr>
        <w:t>autoimmune cystitis</w:t>
      </w:r>
      <w:r w:rsidR="005258D6" w:rsidRPr="000E1A91">
        <w:rPr>
          <w:rFonts w:ascii="Book Antiqua" w:hAnsi="Book Antiqua"/>
          <w:lang w:bidi="en-US"/>
        </w:rPr>
        <w:t xml:space="preserve"> models and demonstrated that </w:t>
      </w:r>
      <w:proofErr w:type="spellStart"/>
      <w:r w:rsidR="005258D6" w:rsidRPr="000E1A91">
        <w:rPr>
          <w:rFonts w:ascii="Book Antiqua" w:hAnsi="Book Antiqua"/>
          <w:lang w:bidi="en-US"/>
        </w:rPr>
        <w:t>Treg</w:t>
      </w:r>
      <w:proofErr w:type="spellEnd"/>
      <w:r w:rsidR="005258D6" w:rsidRPr="000E1A91">
        <w:rPr>
          <w:rFonts w:ascii="Book Antiqua" w:hAnsi="Book Antiqua"/>
          <w:lang w:bidi="en-US"/>
        </w:rPr>
        <w:t xml:space="preserve"> cells specific for bladder epithelial Ag play an </w:t>
      </w:r>
      <w:r w:rsidR="005258D6" w:rsidRPr="000E1A91">
        <w:rPr>
          <w:rFonts w:ascii="Book Antiqua" w:hAnsi="Book Antiqua"/>
        </w:rPr>
        <w:t xml:space="preserve">important role in </w:t>
      </w:r>
      <w:r w:rsidR="005258D6" w:rsidRPr="000E1A91">
        <w:rPr>
          <w:rFonts w:ascii="Book Antiqua" w:hAnsi="Book Antiqua"/>
          <w:lang w:bidi="en-US"/>
        </w:rPr>
        <w:t xml:space="preserve">immunological homeostasis and the </w:t>
      </w:r>
      <w:r w:rsidR="005258D6" w:rsidRPr="000E1A91">
        <w:rPr>
          <w:rFonts w:ascii="Book Antiqua" w:hAnsi="Book Antiqua"/>
        </w:rPr>
        <w:t>control of CD4</w:t>
      </w:r>
      <w:r w:rsidR="005258D6" w:rsidRPr="000E1A91">
        <w:rPr>
          <w:rFonts w:ascii="Book Antiqua" w:hAnsi="Book Antiqua"/>
          <w:vertAlign w:val="superscript"/>
        </w:rPr>
        <w:t>+</w:t>
      </w:r>
      <w:r w:rsidR="005258D6" w:rsidRPr="000E1A91">
        <w:rPr>
          <w:rFonts w:ascii="Book Antiqua" w:hAnsi="Book Antiqua"/>
        </w:rPr>
        <w:t xml:space="preserve"> T cell-mediated bladder autoimmune inflammation</w:t>
      </w:r>
      <w:r w:rsidR="006B4C72" w:rsidRPr="000E1A91">
        <w:rPr>
          <w:rFonts w:ascii="Book Antiqua" w:hAnsi="Book Antiqua"/>
          <w:lang w:bidi="en-US"/>
        </w:rPr>
        <w:t xml:space="preserve">. Our </w:t>
      </w:r>
      <w:r w:rsidR="001417E5" w:rsidRPr="000E1A91">
        <w:rPr>
          <w:rFonts w:ascii="Book Antiqua" w:hAnsi="Book Antiqua"/>
          <w:lang w:bidi="en-US"/>
        </w:rPr>
        <w:t>results</w:t>
      </w:r>
      <w:r w:rsidR="006B4C72" w:rsidRPr="000E1A91">
        <w:rPr>
          <w:rFonts w:ascii="Book Antiqua" w:hAnsi="Book Antiqua"/>
          <w:lang w:bidi="en-US"/>
        </w:rPr>
        <w:t xml:space="preserve"> suggest that loss of </w:t>
      </w:r>
      <w:r w:rsidR="001417E5" w:rsidRPr="000E1A91">
        <w:rPr>
          <w:rFonts w:ascii="Book Antiqua" w:hAnsi="Book Antiqua"/>
          <w:lang w:bidi="en-US"/>
        </w:rPr>
        <w:t xml:space="preserve">functional </w:t>
      </w:r>
      <w:proofErr w:type="spellStart"/>
      <w:r w:rsidR="001417E5" w:rsidRPr="000E1A91">
        <w:rPr>
          <w:rFonts w:ascii="Book Antiqua" w:hAnsi="Book Antiqua"/>
          <w:lang w:bidi="en-US"/>
        </w:rPr>
        <w:t>Treg</w:t>
      </w:r>
      <w:proofErr w:type="spellEnd"/>
      <w:r w:rsidR="001417E5" w:rsidRPr="000E1A91">
        <w:rPr>
          <w:rFonts w:ascii="Book Antiqua" w:hAnsi="Book Antiqua"/>
          <w:lang w:bidi="en-US"/>
        </w:rPr>
        <w:t xml:space="preserve"> cells</w:t>
      </w:r>
      <w:r w:rsidR="006B4C72" w:rsidRPr="000E1A91">
        <w:rPr>
          <w:rFonts w:ascii="Book Antiqua" w:hAnsi="Book Antiqua"/>
          <w:lang w:bidi="en-US"/>
        </w:rPr>
        <w:t xml:space="preserve"> may contribute to </w:t>
      </w:r>
      <w:r w:rsidR="005258D6" w:rsidRPr="000E1A91">
        <w:rPr>
          <w:rFonts w:ascii="Book Antiqua" w:hAnsi="Book Antiqua"/>
          <w:lang w:bidi="en-US"/>
        </w:rPr>
        <w:t>IC/BPS</w:t>
      </w:r>
      <w:r w:rsidR="001417E5" w:rsidRPr="000E1A91">
        <w:rPr>
          <w:rFonts w:ascii="Book Antiqua" w:hAnsi="Book Antiqua"/>
          <w:lang w:bidi="en-US"/>
        </w:rPr>
        <w:t xml:space="preserve"> </w:t>
      </w:r>
      <w:r w:rsidR="00600AEF" w:rsidRPr="000E1A91">
        <w:rPr>
          <w:rFonts w:ascii="Book Antiqua" w:hAnsi="Book Antiqua"/>
          <w:lang w:bidi="en-US"/>
        </w:rPr>
        <w:t xml:space="preserve">pathology </w:t>
      </w:r>
      <w:r w:rsidR="001417E5" w:rsidRPr="000E1A91">
        <w:rPr>
          <w:rFonts w:ascii="Book Antiqua" w:hAnsi="Book Antiqua"/>
          <w:lang w:bidi="en-US"/>
        </w:rPr>
        <w:t>in subgroups of patients</w:t>
      </w:r>
      <w:r w:rsidR="005258D6" w:rsidRPr="000E1A91">
        <w:rPr>
          <w:rFonts w:ascii="Book Antiqua" w:hAnsi="Book Antiqua"/>
          <w:lang w:bidi="en-US"/>
        </w:rPr>
        <w:t>.</w:t>
      </w:r>
    </w:p>
    <w:p w14:paraId="22FCEF4E" w14:textId="77777777" w:rsidR="001417E5" w:rsidRPr="000E1A91" w:rsidRDefault="001417E5" w:rsidP="00A71D5D">
      <w:pPr>
        <w:spacing w:line="360" w:lineRule="auto"/>
        <w:jc w:val="both"/>
        <w:rPr>
          <w:rFonts w:ascii="Book Antiqua" w:hAnsi="Book Antiqua"/>
        </w:rPr>
      </w:pPr>
    </w:p>
    <w:p w14:paraId="1BDCCD8C" w14:textId="3DB0FBEA" w:rsidR="00666302" w:rsidRPr="000E1A91" w:rsidRDefault="00524BE5" w:rsidP="00A71D5D">
      <w:pPr>
        <w:spacing w:line="360" w:lineRule="auto"/>
        <w:jc w:val="both"/>
        <w:rPr>
          <w:rFonts w:ascii="Book Antiqua" w:hAnsi="Book Antiqua"/>
          <w:b/>
        </w:rPr>
      </w:pPr>
      <w:r w:rsidRPr="000E1A91">
        <w:rPr>
          <w:rFonts w:ascii="Book Antiqua" w:hAnsi="Book Antiqua"/>
        </w:rPr>
        <w:t>Liu W</w:t>
      </w:r>
      <w:r w:rsidRPr="000E1A91">
        <w:rPr>
          <w:rFonts w:ascii="Book Antiqua" w:eastAsia="宋体" w:hAnsi="Book Antiqua"/>
          <w:lang w:eastAsia="zh-CN"/>
        </w:rPr>
        <w:t>J</w:t>
      </w:r>
      <w:r w:rsidR="00666302" w:rsidRPr="000E1A91">
        <w:rPr>
          <w:rFonts w:ascii="Book Antiqua" w:hAnsi="Book Antiqua"/>
        </w:rPr>
        <w:t xml:space="preserve">, Luo Y. </w:t>
      </w:r>
      <w:r w:rsidR="00666302" w:rsidRPr="000E1A91">
        <w:rPr>
          <w:rFonts w:ascii="Book Antiqua" w:eastAsiaTheme="minorEastAsia" w:hAnsi="Book Antiqua"/>
        </w:rPr>
        <w:t>Regulatory T cells suppress autoreactive CD4</w:t>
      </w:r>
      <w:r w:rsidR="00666302" w:rsidRPr="000E1A91">
        <w:rPr>
          <w:rFonts w:ascii="Book Antiqua" w:eastAsiaTheme="minorEastAsia" w:hAnsi="Book Antiqua"/>
          <w:vertAlign w:val="superscript"/>
        </w:rPr>
        <w:t>+</w:t>
      </w:r>
      <w:r w:rsidR="00666302" w:rsidRPr="000E1A91">
        <w:rPr>
          <w:rFonts w:ascii="Book Antiqua" w:eastAsiaTheme="minorEastAsia" w:hAnsi="Book Antiqua"/>
        </w:rPr>
        <w:t xml:space="preserve"> T cell response to bladder epithelial antigen. </w:t>
      </w:r>
      <w:r w:rsidR="00706CCB" w:rsidRPr="000E1A91">
        <w:rPr>
          <w:rFonts w:ascii="Book Antiqua" w:hAnsi="Book Antiqua"/>
          <w:i/>
        </w:rPr>
        <w:t xml:space="preserve">World J </w:t>
      </w:r>
      <w:proofErr w:type="spellStart"/>
      <w:r w:rsidR="00706CCB" w:rsidRPr="000E1A91">
        <w:rPr>
          <w:rFonts w:ascii="Book Antiqua" w:hAnsi="Book Antiqua"/>
          <w:i/>
        </w:rPr>
        <w:t>Immunol</w:t>
      </w:r>
      <w:proofErr w:type="spellEnd"/>
      <w:r w:rsidR="00706CCB" w:rsidRPr="000E1A91">
        <w:rPr>
          <w:rFonts w:ascii="Book Antiqua" w:hAnsi="Book Antiqua"/>
          <w:i/>
        </w:rPr>
        <w:t xml:space="preserve"> </w:t>
      </w:r>
      <w:r w:rsidR="00706CCB" w:rsidRPr="000E1A91">
        <w:rPr>
          <w:rFonts w:ascii="Book Antiqua" w:hAnsi="Book Antiqua"/>
        </w:rPr>
        <w:t xml:space="preserve">2016; </w:t>
      </w:r>
      <w:proofErr w:type="gramStart"/>
      <w:r w:rsidR="00706CCB" w:rsidRPr="000E1A91">
        <w:rPr>
          <w:rFonts w:ascii="Book Antiqua" w:hAnsi="Book Antiqua"/>
        </w:rPr>
        <w:t>In</w:t>
      </w:r>
      <w:proofErr w:type="gramEnd"/>
      <w:r w:rsidR="00706CCB" w:rsidRPr="000E1A91">
        <w:rPr>
          <w:rFonts w:ascii="Book Antiqua" w:hAnsi="Book Antiqua"/>
        </w:rPr>
        <w:t xml:space="preserve"> press</w:t>
      </w:r>
    </w:p>
    <w:p w14:paraId="7351E686" w14:textId="77777777" w:rsidR="00F64DFC" w:rsidRPr="000E1A91" w:rsidRDefault="00F64DFC" w:rsidP="00A71D5D">
      <w:pPr>
        <w:spacing w:line="360" w:lineRule="auto"/>
        <w:jc w:val="both"/>
        <w:rPr>
          <w:rFonts w:ascii="Book Antiqua" w:hAnsi="Book Antiqua"/>
        </w:rPr>
      </w:pPr>
    </w:p>
    <w:p w14:paraId="188D602A" w14:textId="77777777" w:rsidR="00587E25" w:rsidRPr="000E1A91" w:rsidRDefault="00587E25" w:rsidP="00A71D5D">
      <w:pPr>
        <w:spacing w:line="360" w:lineRule="auto"/>
        <w:jc w:val="both"/>
        <w:rPr>
          <w:rFonts w:ascii="Book Antiqua" w:hAnsi="Book Antiqua"/>
          <w:b/>
        </w:rPr>
      </w:pPr>
    </w:p>
    <w:p w14:paraId="1F6850EB" w14:textId="77777777" w:rsidR="00DA195A" w:rsidRPr="000E1A91" w:rsidRDefault="00DA195A">
      <w:pPr>
        <w:rPr>
          <w:rFonts w:ascii="Book Antiqua" w:hAnsi="Book Antiqua"/>
          <w:b/>
        </w:rPr>
      </w:pPr>
      <w:r w:rsidRPr="000E1A91">
        <w:rPr>
          <w:rFonts w:ascii="Book Antiqua" w:hAnsi="Book Antiqua"/>
          <w:b/>
        </w:rPr>
        <w:br w:type="page"/>
      </w:r>
    </w:p>
    <w:p w14:paraId="64E04018" w14:textId="4BB2A4C7" w:rsidR="0021733F" w:rsidRPr="000E1A91" w:rsidRDefault="0021733F" w:rsidP="00A71D5D">
      <w:pPr>
        <w:spacing w:line="360" w:lineRule="auto"/>
        <w:jc w:val="both"/>
        <w:rPr>
          <w:rFonts w:ascii="Book Antiqua" w:hAnsi="Book Antiqua"/>
        </w:rPr>
      </w:pPr>
      <w:r w:rsidRPr="000E1A91">
        <w:rPr>
          <w:rFonts w:ascii="Book Antiqua" w:hAnsi="Book Antiqua"/>
          <w:b/>
        </w:rPr>
        <w:lastRenderedPageBreak/>
        <w:t>I</w:t>
      </w:r>
      <w:r w:rsidR="000B1D05" w:rsidRPr="000E1A91">
        <w:rPr>
          <w:rFonts w:ascii="Book Antiqua" w:hAnsi="Book Antiqua"/>
          <w:b/>
        </w:rPr>
        <w:t>NTRODUCTION</w:t>
      </w:r>
    </w:p>
    <w:p w14:paraId="0A07B389" w14:textId="08832865" w:rsidR="0021733F" w:rsidRPr="000E1A91" w:rsidRDefault="0021733F" w:rsidP="00A71D5D">
      <w:pPr>
        <w:tabs>
          <w:tab w:val="left" w:pos="360"/>
        </w:tabs>
        <w:spacing w:line="360" w:lineRule="auto"/>
        <w:jc w:val="both"/>
        <w:rPr>
          <w:rFonts w:ascii="Book Antiqua" w:hAnsi="Book Antiqua"/>
        </w:rPr>
      </w:pPr>
      <w:r w:rsidRPr="000E1A91">
        <w:rPr>
          <w:rFonts w:ascii="Book Antiqua" w:hAnsi="Book Antiqua"/>
        </w:rPr>
        <w:t xml:space="preserve">The mechanisms of autoimmune responses in the urinary bladder have not been well </w:t>
      </w:r>
      <w:r w:rsidR="003C6A59" w:rsidRPr="000E1A91">
        <w:rPr>
          <w:rFonts w:ascii="Book Antiqua" w:hAnsi="Book Antiqua"/>
        </w:rPr>
        <w:t>studied</w:t>
      </w:r>
      <w:r w:rsidRPr="000E1A91">
        <w:rPr>
          <w:rFonts w:ascii="Book Antiqua" w:hAnsi="Book Antiqua"/>
        </w:rPr>
        <w:t>. Regulatory T (</w:t>
      </w:r>
      <w:proofErr w:type="spellStart"/>
      <w:r w:rsidRPr="000E1A91">
        <w:rPr>
          <w:rFonts w:ascii="Book Antiqua" w:hAnsi="Book Antiqua"/>
        </w:rPr>
        <w:t>Treg</w:t>
      </w:r>
      <w:proofErr w:type="spellEnd"/>
      <w:r w:rsidRPr="000E1A91">
        <w:rPr>
          <w:rFonts w:ascii="Book Antiqua" w:hAnsi="Book Antiqua"/>
        </w:rPr>
        <w:t>) cells, a special subset of CD4</w:t>
      </w:r>
      <w:r w:rsidRPr="000E1A91">
        <w:rPr>
          <w:rFonts w:ascii="Book Antiqua" w:hAnsi="Book Antiqua"/>
          <w:vertAlign w:val="superscript"/>
        </w:rPr>
        <w:t>+</w:t>
      </w:r>
      <w:r w:rsidRPr="000E1A91">
        <w:rPr>
          <w:rFonts w:ascii="Book Antiqua" w:hAnsi="Book Antiqua"/>
        </w:rPr>
        <w:t xml:space="preserve"> T cells, are crucial for immunological homeostasis and play an important role in preventing autoimmune pathogenesis. Predisposition to immunopathology due to loss of functional </w:t>
      </w:r>
      <w:proofErr w:type="spellStart"/>
      <w:r w:rsidRPr="000E1A91">
        <w:rPr>
          <w:rFonts w:ascii="Book Antiqua" w:hAnsi="Book Antiqua"/>
        </w:rPr>
        <w:t>Treg</w:t>
      </w:r>
      <w:proofErr w:type="spellEnd"/>
      <w:r w:rsidRPr="000E1A91">
        <w:rPr>
          <w:rFonts w:ascii="Book Antiqua" w:hAnsi="Book Antiqua"/>
        </w:rPr>
        <w:t xml:space="preserve"> cells has been observed in numerous autoimm</w:t>
      </w:r>
      <w:r w:rsidR="0044506C" w:rsidRPr="000E1A91">
        <w:rPr>
          <w:rFonts w:ascii="Book Antiqua" w:hAnsi="Book Antiqua"/>
        </w:rPr>
        <w:t>une diseases and</w:t>
      </w:r>
      <w:r w:rsidR="003C6A59" w:rsidRPr="000E1A91">
        <w:rPr>
          <w:rFonts w:ascii="Book Antiqua" w:hAnsi="Book Antiqua"/>
        </w:rPr>
        <w:t xml:space="preserve"> animal </w:t>
      </w:r>
      <w:proofErr w:type="gramStart"/>
      <w:r w:rsidR="003C6A59" w:rsidRPr="000E1A91">
        <w:rPr>
          <w:rFonts w:ascii="Book Antiqua" w:hAnsi="Book Antiqua"/>
        </w:rPr>
        <w:t>models</w:t>
      </w:r>
      <w:r w:rsidR="003C6A59" w:rsidRPr="000E1A91">
        <w:rPr>
          <w:rFonts w:ascii="Book Antiqua" w:hAnsi="Book Antiqua"/>
          <w:vertAlign w:val="superscript"/>
        </w:rPr>
        <w:t>[</w:t>
      </w:r>
      <w:proofErr w:type="gramEnd"/>
      <w:r w:rsidR="003C6A59" w:rsidRPr="000E1A91">
        <w:rPr>
          <w:rFonts w:ascii="Book Antiqua" w:hAnsi="Book Antiqua"/>
          <w:vertAlign w:val="superscript"/>
        </w:rPr>
        <w:t>1]</w:t>
      </w:r>
      <w:r w:rsidRPr="000E1A91">
        <w:rPr>
          <w:rFonts w:ascii="Book Antiqua" w:hAnsi="Book Antiqua"/>
        </w:rPr>
        <w:t xml:space="preserve">. Studies have shown the involvement of </w:t>
      </w:r>
      <w:proofErr w:type="spellStart"/>
      <w:r w:rsidRPr="000E1A91">
        <w:rPr>
          <w:rFonts w:ascii="Book Antiqua" w:hAnsi="Book Antiqua"/>
        </w:rPr>
        <w:t>Treg</w:t>
      </w:r>
      <w:proofErr w:type="spellEnd"/>
      <w:r w:rsidRPr="000E1A91">
        <w:rPr>
          <w:rFonts w:ascii="Book Antiqua" w:hAnsi="Book Antiqua"/>
        </w:rPr>
        <w:t xml:space="preserve"> cells in the pat</w:t>
      </w:r>
      <w:r w:rsidR="004E3FE8" w:rsidRPr="000E1A91">
        <w:rPr>
          <w:rFonts w:ascii="Book Antiqua" w:hAnsi="Book Antiqua"/>
        </w:rPr>
        <w:t xml:space="preserve">hogenesis of bladder </w:t>
      </w:r>
      <w:proofErr w:type="gramStart"/>
      <w:r w:rsidR="004E3FE8" w:rsidRPr="000E1A91">
        <w:rPr>
          <w:rFonts w:ascii="Book Antiqua" w:hAnsi="Book Antiqua"/>
        </w:rPr>
        <w:t>carcinoma</w:t>
      </w:r>
      <w:r w:rsidR="004E3FE8" w:rsidRPr="000E1A91">
        <w:rPr>
          <w:rFonts w:ascii="Book Antiqua" w:hAnsi="Book Antiqua"/>
          <w:vertAlign w:val="superscript"/>
        </w:rPr>
        <w:t>[</w:t>
      </w:r>
      <w:proofErr w:type="gramEnd"/>
      <w:r w:rsidR="004E3FE8" w:rsidRPr="000E1A91">
        <w:rPr>
          <w:rFonts w:ascii="Book Antiqua" w:hAnsi="Book Antiqua"/>
          <w:vertAlign w:val="superscript"/>
        </w:rPr>
        <w:t>2-4]</w:t>
      </w:r>
      <w:r w:rsidRPr="000E1A91">
        <w:rPr>
          <w:rFonts w:ascii="Book Antiqua" w:hAnsi="Book Antiqua"/>
        </w:rPr>
        <w:t xml:space="preserve">, suggesting the importance of </w:t>
      </w:r>
      <w:proofErr w:type="spellStart"/>
      <w:r w:rsidRPr="000E1A91">
        <w:rPr>
          <w:rFonts w:ascii="Book Antiqua" w:hAnsi="Book Antiqua"/>
        </w:rPr>
        <w:t>Treg</w:t>
      </w:r>
      <w:proofErr w:type="spellEnd"/>
      <w:r w:rsidRPr="000E1A91">
        <w:rPr>
          <w:rFonts w:ascii="Book Antiqua" w:hAnsi="Book Antiqua"/>
        </w:rPr>
        <w:t xml:space="preserve"> cells in bladder </w:t>
      </w:r>
      <w:proofErr w:type="spellStart"/>
      <w:r w:rsidRPr="000E1A91">
        <w:rPr>
          <w:rFonts w:ascii="Book Antiqua" w:hAnsi="Book Antiqua"/>
        </w:rPr>
        <w:t>immunosurveillance</w:t>
      </w:r>
      <w:proofErr w:type="spellEnd"/>
      <w:r w:rsidRPr="000E1A91">
        <w:rPr>
          <w:rFonts w:ascii="Book Antiqua" w:hAnsi="Book Antiqua"/>
        </w:rPr>
        <w:t>. Interstitial cystitis</w:t>
      </w:r>
      <w:bookmarkStart w:id="6" w:name="OLE_LINK39"/>
      <w:bookmarkStart w:id="7" w:name="OLE_LINK40"/>
      <w:r w:rsidR="005A100E" w:rsidRPr="000E1A91">
        <w:rPr>
          <w:rFonts w:ascii="Book Antiqua" w:hAnsi="Book Antiqua"/>
        </w:rPr>
        <w:t>/</w:t>
      </w:r>
      <w:r w:rsidRPr="000E1A91">
        <w:rPr>
          <w:rFonts w:ascii="Book Antiqua" w:hAnsi="Book Antiqua"/>
        </w:rPr>
        <w:t>bladder</w:t>
      </w:r>
      <w:r w:rsidR="005A100E" w:rsidRPr="000E1A91">
        <w:rPr>
          <w:rFonts w:ascii="Book Antiqua" w:hAnsi="Book Antiqua"/>
        </w:rPr>
        <w:t xml:space="preserve"> pain</w:t>
      </w:r>
      <w:r w:rsidRPr="000E1A91">
        <w:rPr>
          <w:rFonts w:ascii="Book Antiqua" w:hAnsi="Book Antiqua"/>
        </w:rPr>
        <w:t xml:space="preserve"> syndrome</w:t>
      </w:r>
      <w:bookmarkEnd w:id="6"/>
      <w:bookmarkEnd w:id="7"/>
      <w:r w:rsidR="000B43A1" w:rsidRPr="000E1A91">
        <w:rPr>
          <w:rFonts w:ascii="Book Antiqua" w:eastAsia="宋体" w:hAnsi="Book Antiqua"/>
          <w:lang w:eastAsia="zh-CN"/>
        </w:rPr>
        <w:t xml:space="preserve"> </w:t>
      </w:r>
      <w:r w:rsidR="005A100E" w:rsidRPr="000E1A91">
        <w:rPr>
          <w:rFonts w:ascii="Book Antiqua" w:hAnsi="Book Antiqua"/>
        </w:rPr>
        <w:t>(IC/BP</w:t>
      </w:r>
      <w:r w:rsidRPr="000E1A91">
        <w:rPr>
          <w:rFonts w:ascii="Book Antiqua" w:hAnsi="Book Antiqua"/>
        </w:rPr>
        <w:t>S)</w:t>
      </w:r>
      <w:r w:rsidRPr="000E1A91">
        <w:rPr>
          <w:rFonts w:ascii="Book Antiqua" w:hAnsi="Book Antiqua"/>
          <w:lang w:eastAsia="zh-CN"/>
        </w:rPr>
        <w:t xml:space="preserve"> is </w:t>
      </w:r>
      <w:r w:rsidRPr="000E1A91">
        <w:rPr>
          <w:rFonts w:ascii="Book Antiqua" w:hAnsi="Book Antiqua"/>
        </w:rPr>
        <w:t xml:space="preserve">a chronic inflammatory condition of the bladder characterized by pelvic pain, </w:t>
      </w:r>
      <w:proofErr w:type="spellStart"/>
      <w:r w:rsidRPr="000E1A91">
        <w:rPr>
          <w:rFonts w:ascii="Book Antiqua" w:hAnsi="Book Antiqua"/>
        </w:rPr>
        <w:t>irritative</w:t>
      </w:r>
      <w:proofErr w:type="spellEnd"/>
      <w:r w:rsidRPr="000E1A91">
        <w:rPr>
          <w:rFonts w:ascii="Book Antiqua" w:hAnsi="Book Antiqua"/>
        </w:rPr>
        <w:t xml:space="preserve"> voiding symptoms, and sterile and </w:t>
      </w:r>
      <w:proofErr w:type="spellStart"/>
      <w:r w:rsidRPr="000E1A91">
        <w:rPr>
          <w:rFonts w:ascii="Book Antiqua" w:hAnsi="Book Antiqua"/>
        </w:rPr>
        <w:t>cytologically</w:t>
      </w:r>
      <w:proofErr w:type="spellEnd"/>
      <w:r w:rsidRPr="000E1A91">
        <w:rPr>
          <w:rFonts w:ascii="Book Antiqua" w:hAnsi="Book Antiqua"/>
        </w:rPr>
        <w:t xml:space="preserve"> normal urine. </w:t>
      </w:r>
      <w:r w:rsidR="005A100E" w:rsidRPr="000E1A91">
        <w:rPr>
          <w:rFonts w:ascii="Book Antiqua" w:hAnsi="Book Antiqua"/>
        </w:rPr>
        <w:t>The etiology of IC/BP</w:t>
      </w:r>
      <w:r w:rsidRPr="000E1A91">
        <w:rPr>
          <w:rFonts w:ascii="Book Antiqua" w:hAnsi="Book Antiqua"/>
        </w:rPr>
        <w:t>S is currently unknown and may involve multiple causes. Although autoimmunity is debat</w:t>
      </w:r>
      <w:r w:rsidR="005A100E" w:rsidRPr="000E1A91">
        <w:rPr>
          <w:rFonts w:ascii="Book Antiqua" w:hAnsi="Book Antiqua"/>
        </w:rPr>
        <w:t>ed as a potential cause of IC/BP</w:t>
      </w:r>
      <w:r w:rsidRPr="000E1A91">
        <w:rPr>
          <w:rFonts w:ascii="Book Antiqua" w:hAnsi="Book Antiqua"/>
        </w:rPr>
        <w:t>S, clinical evidence suggests that it may play an important role in the pathophysiology of the disease.</w:t>
      </w:r>
      <w:r w:rsidR="005A100E" w:rsidRPr="000E1A91">
        <w:rPr>
          <w:rFonts w:ascii="Book Antiqua" w:hAnsi="Book Antiqua"/>
        </w:rPr>
        <w:t xml:space="preserve"> It has been reported that IC/BP</w:t>
      </w:r>
      <w:r w:rsidRPr="000E1A91">
        <w:rPr>
          <w:rFonts w:ascii="Book Antiqua" w:hAnsi="Book Antiqua"/>
        </w:rPr>
        <w:t xml:space="preserve">S patients develop antinuclear and </w:t>
      </w:r>
      <w:r w:rsidR="004E3FE8" w:rsidRPr="000E1A91">
        <w:rPr>
          <w:rFonts w:ascii="Book Antiqua" w:hAnsi="Book Antiqua"/>
        </w:rPr>
        <w:t>anti-</w:t>
      </w:r>
      <w:proofErr w:type="spellStart"/>
      <w:r w:rsidR="004E3FE8" w:rsidRPr="000E1A91">
        <w:rPr>
          <w:rFonts w:ascii="Book Antiqua" w:hAnsi="Book Antiqua"/>
        </w:rPr>
        <w:t>urothelium</w:t>
      </w:r>
      <w:proofErr w:type="spellEnd"/>
      <w:r w:rsidR="004E3FE8" w:rsidRPr="000E1A91">
        <w:rPr>
          <w:rFonts w:ascii="Book Antiqua" w:hAnsi="Book Antiqua"/>
        </w:rPr>
        <w:t xml:space="preserve"> </w:t>
      </w:r>
      <w:proofErr w:type="gramStart"/>
      <w:r w:rsidR="004E3FE8" w:rsidRPr="000E1A91">
        <w:rPr>
          <w:rFonts w:ascii="Book Antiqua" w:hAnsi="Book Antiqua"/>
        </w:rPr>
        <w:t>autoantibodies</w:t>
      </w:r>
      <w:r w:rsidR="004E3FE8" w:rsidRPr="000E1A91">
        <w:rPr>
          <w:rFonts w:ascii="Book Antiqua" w:hAnsi="Book Antiqua"/>
          <w:vertAlign w:val="superscript"/>
        </w:rPr>
        <w:t>[</w:t>
      </w:r>
      <w:proofErr w:type="gramEnd"/>
      <w:r w:rsidR="004E3FE8" w:rsidRPr="000E1A91">
        <w:rPr>
          <w:rFonts w:ascii="Book Antiqua" w:hAnsi="Book Antiqua"/>
          <w:vertAlign w:val="superscript"/>
        </w:rPr>
        <w:t>5-11]</w:t>
      </w:r>
      <w:r w:rsidRPr="000E1A91">
        <w:rPr>
          <w:rFonts w:ascii="Book Antiqua" w:hAnsi="Book Antiqua"/>
        </w:rPr>
        <w:t>, overexpre</w:t>
      </w:r>
      <w:r w:rsidR="0044506C" w:rsidRPr="000E1A91">
        <w:rPr>
          <w:rFonts w:ascii="Book Antiqua" w:hAnsi="Book Antiqua"/>
        </w:rPr>
        <w:t>ss u</w:t>
      </w:r>
      <w:r w:rsidR="004E3FE8" w:rsidRPr="000E1A91">
        <w:rPr>
          <w:rFonts w:ascii="Book Antiqua" w:hAnsi="Book Antiqua"/>
        </w:rPr>
        <w:t>rothelial HLA-DR molecules</w:t>
      </w:r>
      <w:r w:rsidR="004E3FE8" w:rsidRPr="000E1A91">
        <w:rPr>
          <w:rFonts w:ascii="Book Antiqua" w:hAnsi="Book Antiqua"/>
          <w:vertAlign w:val="superscript"/>
        </w:rPr>
        <w:t>[12-14]</w:t>
      </w:r>
      <w:r w:rsidRPr="000E1A91">
        <w:rPr>
          <w:rFonts w:ascii="Book Antiqua" w:hAnsi="Book Antiqua"/>
        </w:rPr>
        <w:t>,</w:t>
      </w:r>
      <w:r w:rsidRPr="000E1A91">
        <w:rPr>
          <w:rFonts w:ascii="Book Antiqua" w:hAnsi="Book Antiqua"/>
          <w:vertAlign w:val="superscript"/>
        </w:rPr>
        <w:t xml:space="preserve"> </w:t>
      </w:r>
      <w:r w:rsidRPr="000E1A91">
        <w:rPr>
          <w:rFonts w:ascii="Book Antiqua" w:hAnsi="Book Antiqua"/>
        </w:rPr>
        <w:t xml:space="preserve">and co-present with other autoimmune diseases such as bronchial asthma, systemic lupus erythematosus, </w:t>
      </w:r>
      <w:proofErr w:type="spellStart"/>
      <w:r w:rsidRPr="000E1A91">
        <w:rPr>
          <w:rFonts w:ascii="Book Antiqua" w:hAnsi="Book Antiqua"/>
        </w:rPr>
        <w:t>Sjögren’s</w:t>
      </w:r>
      <w:proofErr w:type="spellEnd"/>
      <w:r w:rsidRPr="000E1A91">
        <w:rPr>
          <w:rFonts w:ascii="Book Antiqua" w:hAnsi="Book Antiqua"/>
        </w:rPr>
        <w:t xml:space="preserve"> syndrome, rheumatoid ar</w:t>
      </w:r>
      <w:r w:rsidR="004E3FE8" w:rsidRPr="000E1A91">
        <w:rPr>
          <w:rFonts w:ascii="Book Antiqua" w:hAnsi="Book Antiqua"/>
        </w:rPr>
        <w:t>thritis and ulcerative colitis</w:t>
      </w:r>
      <w:r w:rsidR="004E3FE8" w:rsidRPr="000E1A91">
        <w:rPr>
          <w:rFonts w:ascii="Book Antiqua" w:hAnsi="Book Antiqua"/>
          <w:vertAlign w:val="superscript"/>
        </w:rPr>
        <w:t>[15-21]</w:t>
      </w:r>
      <w:r w:rsidRPr="000E1A91">
        <w:rPr>
          <w:rFonts w:ascii="Book Antiqua" w:hAnsi="Book Antiqua"/>
        </w:rPr>
        <w:t>. Considerable data have been published on the histopathology of bladder specimens, demonstrating a role of cell-mediat</w:t>
      </w:r>
      <w:r w:rsidR="005A100E" w:rsidRPr="000E1A91">
        <w:rPr>
          <w:rFonts w:ascii="Book Antiqua" w:hAnsi="Book Antiqua"/>
        </w:rPr>
        <w:t>ed immune mechanisms in IC/</w:t>
      </w:r>
      <w:proofErr w:type="gramStart"/>
      <w:r w:rsidR="005A100E" w:rsidRPr="000E1A91">
        <w:rPr>
          <w:rFonts w:ascii="Book Antiqua" w:hAnsi="Book Antiqua"/>
        </w:rPr>
        <w:t>BP</w:t>
      </w:r>
      <w:r w:rsidR="004E3FE8" w:rsidRPr="000E1A91">
        <w:rPr>
          <w:rFonts w:ascii="Book Antiqua" w:hAnsi="Book Antiqua"/>
        </w:rPr>
        <w:t>S</w:t>
      </w:r>
      <w:r w:rsidR="004E3FE8" w:rsidRPr="000E1A91">
        <w:rPr>
          <w:rFonts w:ascii="Book Antiqua" w:hAnsi="Book Antiqua"/>
          <w:vertAlign w:val="superscript"/>
        </w:rPr>
        <w:t>[</w:t>
      </w:r>
      <w:proofErr w:type="gramEnd"/>
      <w:r w:rsidR="004E3FE8" w:rsidRPr="000E1A91">
        <w:rPr>
          <w:rFonts w:ascii="Book Antiqua" w:hAnsi="Book Antiqua"/>
          <w:vertAlign w:val="superscript"/>
        </w:rPr>
        <w:t>14,22]</w:t>
      </w:r>
      <w:r w:rsidRPr="000E1A91">
        <w:rPr>
          <w:rFonts w:ascii="Book Antiqua" w:hAnsi="Book Antiqua"/>
        </w:rPr>
        <w:t>. Hence, autoimmune inflammation may be a component</w:t>
      </w:r>
      <w:r w:rsidR="005A100E" w:rsidRPr="000E1A91">
        <w:rPr>
          <w:rFonts w:ascii="Book Antiqua" w:hAnsi="Book Antiqua"/>
        </w:rPr>
        <w:t xml:space="preserve"> in the pathophysiology of IC/BP</w:t>
      </w:r>
      <w:r w:rsidRPr="000E1A91">
        <w:rPr>
          <w:rFonts w:ascii="Book Antiqua" w:hAnsi="Book Antiqua"/>
        </w:rPr>
        <w:t xml:space="preserve">S in subgroups of patients. However, despite these observations, the role of </w:t>
      </w:r>
      <w:proofErr w:type="spellStart"/>
      <w:r w:rsidRPr="000E1A91">
        <w:rPr>
          <w:rFonts w:ascii="Book Antiqua" w:hAnsi="Book Antiqua"/>
        </w:rPr>
        <w:t>Treg</w:t>
      </w:r>
      <w:proofErr w:type="spellEnd"/>
      <w:r w:rsidRPr="000E1A91">
        <w:rPr>
          <w:rFonts w:ascii="Book Antiqua" w:hAnsi="Book Antiqua"/>
        </w:rPr>
        <w:t xml:space="preserve"> cells in bladder autoimmunity has not been identified.</w:t>
      </w:r>
    </w:p>
    <w:p w14:paraId="647F47F0" w14:textId="277A144E" w:rsidR="0021733F" w:rsidRPr="000E1A91" w:rsidRDefault="0021733F" w:rsidP="00A71D5D">
      <w:pPr>
        <w:tabs>
          <w:tab w:val="left" w:pos="360"/>
        </w:tabs>
        <w:spacing w:line="360" w:lineRule="auto"/>
        <w:jc w:val="both"/>
        <w:rPr>
          <w:rFonts w:ascii="Book Antiqua" w:hAnsi="Book Antiqua"/>
        </w:rPr>
      </w:pPr>
      <w:r w:rsidRPr="000E1A91">
        <w:rPr>
          <w:rFonts w:ascii="Book Antiqua" w:hAnsi="Book Antiqua"/>
        </w:rPr>
        <w:tab/>
        <w:t xml:space="preserve">Prior studies </w:t>
      </w:r>
      <w:r w:rsidRPr="000E1A91">
        <w:rPr>
          <w:rFonts w:ascii="Book Antiqua" w:hAnsi="Book Antiqua"/>
          <w:lang w:eastAsia="zh-CN"/>
        </w:rPr>
        <w:t xml:space="preserve">on bladder autoimmunity have been based on the use of </w:t>
      </w:r>
      <w:r w:rsidRPr="000E1A91">
        <w:rPr>
          <w:rFonts w:ascii="Book Antiqua" w:hAnsi="Book Antiqua" w:cs="Minion-Regular"/>
          <w:lang w:bidi="en-US"/>
        </w:rPr>
        <w:t xml:space="preserve">rodent models of </w:t>
      </w:r>
      <w:bookmarkStart w:id="8" w:name="OLE_LINK41"/>
      <w:bookmarkStart w:id="9" w:name="OLE_LINK42"/>
      <w:r w:rsidRPr="000E1A91">
        <w:rPr>
          <w:rFonts w:ascii="Book Antiqua" w:hAnsi="Book Antiqua" w:cs="Minion-Regular"/>
          <w:lang w:bidi="en-US"/>
        </w:rPr>
        <w:t>experimental autoimmune cystitis</w:t>
      </w:r>
      <w:bookmarkEnd w:id="8"/>
      <w:bookmarkEnd w:id="9"/>
      <w:r w:rsidRPr="000E1A91">
        <w:rPr>
          <w:rFonts w:ascii="Book Antiqua" w:hAnsi="Book Antiqua" w:cs="Minion-Regular"/>
          <w:lang w:bidi="en-US"/>
        </w:rPr>
        <w:t xml:space="preserve"> (EAC) in which animals developed bladder inflammation after immunization with </w:t>
      </w:r>
      <w:r w:rsidR="00542EC3" w:rsidRPr="000E1A91">
        <w:rPr>
          <w:rFonts w:ascii="Book Antiqua" w:hAnsi="Book Antiqua"/>
        </w:rPr>
        <w:t xml:space="preserve">urothelial </w:t>
      </w:r>
      <w:proofErr w:type="gramStart"/>
      <w:r w:rsidR="00542EC3" w:rsidRPr="000E1A91">
        <w:rPr>
          <w:rFonts w:ascii="Book Antiqua" w:hAnsi="Book Antiqua"/>
        </w:rPr>
        <w:t>components</w:t>
      </w:r>
      <w:r w:rsidR="00542EC3" w:rsidRPr="000E1A91">
        <w:rPr>
          <w:rFonts w:ascii="Book Antiqua" w:hAnsi="Book Antiqua"/>
          <w:vertAlign w:val="superscript"/>
        </w:rPr>
        <w:t>[</w:t>
      </w:r>
      <w:proofErr w:type="gramEnd"/>
      <w:r w:rsidR="00542EC3" w:rsidRPr="000E1A91">
        <w:rPr>
          <w:rFonts w:ascii="Book Antiqua" w:hAnsi="Book Antiqua"/>
          <w:vertAlign w:val="superscript"/>
        </w:rPr>
        <w:t>23-28]</w:t>
      </w:r>
      <w:r w:rsidRPr="000E1A91">
        <w:rPr>
          <w:rFonts w:ascii="Book Antiqua" w:hAnsi="Book Antiqua"/>
        </w:rPr>
        <w:t xml:space="preserve">. These EAC models </w:t>
      </w:r>
      <w:r w:rsidR="007E5937" w:rsidRPr="000E1A91">
        <w:rPr>
          <w:rFonts w:ascii="Book Antiqua" w:hAnsi="Book Antiqua"/>
        </w:rPr>
        <w:t>demonstrated</w:t>
      </w:r>
      <w:r w:rsidRPr="000E1A91">
        <w:rPr>
          <w:rFonts w:ascii="Book Antiqua" w:hAnsi="Book Antiqua"/>
        </w:rPr>
        <w:t xml:space="preserve"> many c</w:t>
      </w:r>
      <w:r w:rsidR="005A100E" w:rsidRPr="000E1A91">
        <w:rPr>
          <w:rFonts w:ascii="Book Antiqua" w:hAnsi="Book Antiqua"/>
        </w:rPr>
        <w:t>linical correlates seen in IC/BP</w:t>
      </w:r>
      <w:r w:rsidRPr="000E1A91">
        <w:rPr>
          <w:rFonts w:ascii="Book Antiqua" w:hAnsi="Book Antiqua"/>
        </w:rPr>
        <w:t xml:space="preserve">S, offering a unique property for controlled examination of specific aspects of the disease. Using genetic engineering technology, we previously developed a novel transgenic model of EAC (URO-OVA mice) that </w:t>
      </w:r>
      <w:r w:rsidRPr="000E1A91">
        <w:rPr>
          <w:rFonts w:ascii="Book Antiqua" w:hAnsi="Book Antiqua" w:cs="Times-Roman"/>
          <w:lang w:bidi="en-US"/>
        </w:rPr>
        <w:t xml:space="preserve">expresses the membrane form of the model antigen (Ag) ovalbumin (OVA) as a self-Ag on the </w:t>
      </w:r>
      <w:proofErr w:type="spellStart"/>
      <w:r w:rsidRPr="000E1A91">
        <w:rPr>
          <w:rFonts w:ascii="Book Antiqua" w:hAnsi="Book Antiqua" w:cs="Times-Roman"/>
          <w:lang w:bidi="en-US"/>
        </w:rPr>
        <w:t>urothelium</w:t>
      </w:r>
      <w:proofErr w:type="spellEnd"/>
      <w:r w:rsidRPr="000E1A91">
        <w:rPr>
          <w:rFonts w:ascii="Book Antiqua" w:hAnsi="Book Antiqua" w:cs="Times-Roman"/>
          <w:lang w:bidi="en-US"/>
        </w:rPr>
        <w:t xml:space="preserve"> and develops bladder inflammation upon introduction </w:t>
      </w:r>
      <w:r w:rsidRPr="000E1A91">
        <w:rPr>
          <w:rFonts w:ascii="Book Antiqua" w:hAnsi="Book Antiqua" w:cs="Times-Roman"/>
          <w:lang w:bidi="en-US"/>
        </w:rPr>
        <w:lastRenderedPageBreak/>
        <w:t xml:space="preserve">of OVA-specific </w:t>
      </w:r>
      <w:r w:rsidR="007E5937" w:rsidRPr="000E1A91">
        <w:rPr>
          <w:rFonts w:ascii="Book Antiqua" w:hAnsi="Book Antiqua"/>
        </w:rPr>
        <w:t xml:space="preserve">T </w:t>
      </w:r>
      <w:proofErr w:type="gramStart"/>
      <w:r w:rsidR="007E5937" w:rsidRPr="000E1A91">
        <w:rPr>
          <w:rFonts w:ascii="Book Antiqua" w:hAnsi="Book Antiqua"/>
        </w:rPr>
        <w:t>cells</w:t>
      </w:r>
      <w:r w:rsidR="007E5937" w:rsidRPr="000E1A91">
        <w:rPr>
          <w:rFonts w:ascii="Book Antiqua" w:hAnsi="Book Antiqua"/>
          <w:vertAlign w:val="superscript"/>
        </w:rPr>
        <w:t>[</w:t>
      </w:r>
      <w:proofErr w:type="gramEnd"/>
      <w:r w:rsidR="007E5937" w:rsidRPr="000E1A91">
        <w:rPr>
          <w:rFonts w:ascii="Book Antiqua" w:hAnsi="Book Antiqua"/>
          <w:vertAlign w:val="superscript"/>
        </w:rPr>
        <w:t>29-32]</w:t>
      </w:r>
      <w:r w:rsidRPr="000E1A91">
        <w:rPr>
          <w:rFonts w:ascii="Book Antiqua" w:hAnsi="Book Antiqua"/>
        </w:rPr>
        <w:t>.</w:t>
      </w:r>
      <w:r w:rsidRPr="000E1A91">
        <w:rPr>
          <w:rFonts w:ascii="Book Antiqua" w:hAnsi="Book Antiqua" w:cs="Times-Roman"/>
          <w:lang w:bidi="en-US"/>
        </w:rPr>
        <w:t xml:space="preserve"> In addition to the </w:t>
      </w:r>
      <w:r w:rsidRPr="000E1A91">
        <w:rPr>
          <w:rFonts w:ascii="Book Antiqua" w:hAnsi="Book Antiqua"/>
        </w:rPr>
        <w:t>many features of conventional EAC models</w:t>
      </w:r>
      <w:r w:rsidRPr="000E1A91">
        <w:rPr>
          <w:rFonts w:ascii="Book Antiqua" w:hAnsi="Book Antiqua" w:cs="Times-Roman"/>
          <w:lang w:bidi="en-US"/>
        </w:rPr>
        <w:t>, the transgenic EAC model demonstrates T cell tolerance, activ</w:t>
      </w:r>
      <w:r w:rsidR="0044506C" w:rsidRPr="000E1A91">
        <w:rPr>
          <w:rFonts w:ascii="Book Antiqua" w:hAnsi="Book Antiqua" w:cs="Times-Roman"/>
          <w:lang w:bidi="en-US"/>
        </w:rPr>
        <w:t xml:space="preserve">ation and autoimmune </w:t>
      </w:r>
      <w:proofErr w:type="gramStart"/>
      <w:r w:rsidR="0044506C" w:rsidRPr="000E1A91">
        <w:rPr>
          <w:rFonts w:ascii="Book Antiqua" w:hAnsi="Book Antiqua" w:cs="Times-Roman"/>
          <w:lang w:bidi="en-US"/>
        </w:rPr>
        <w:t>respons</w:t>
      </w:r>
      <w:r w:rsidR="007E5937" w:rsidRPr="000E1A91">
        <w:rPr>
          <w:rFonts w:ascii="Book Antiqua" w:hAnsi="Book Antiqua" w:cs="Times-Roman"/>
          <w:lang w:bidi="en-US"/>
        </w:rPr>
        <w:t>es</w:t>
      </w:r>
      <w:r w:rsidR="007E5937" w:rsidRPr="000E1A91">
        <w:rPr>
          <w:rFonts w:ascii="Book Antiqua" w:hAnsi="Book Antiqua" w:cs="Times-Roman"/>
          <w:vertAlign w:val="superscript"/>
          <w:lang w:bidi="en-US"/>
        </w:rPr>
        <w:t>[</w:t>
      </w:r>
      <w:proofErr w:type="gramEnd"/>
      <w:r w:rsidR="007E5937" w:rsidRPr="000E1A91">
        <w:rPr>
          <w:rFonts w:ascii="Book Antiqua" w:hAnsi="Book Antiqua" w:cs="Times-Roman"/>
          <w:vertAlign w:val="superscript"/>
          <w:lang w:bidi="en-US"/>
        </w:rPr>
        <w:t>29,32]</w:t>
      </w:r>
      <w:r w:rsidRPr="000E1A91">
        <w:rPr>
          <w:rFonts w:ascii="Book Antiqua" w:hAnsi="Book Antiqua" w:cs="Times-Roman"/>
          <w:lang w:bidi="en-US"/>
        </w:rPr>
        <w:t xml:space="preserve">, </w:t>
      </w:r>
      <w:r w:rsidRPr="000E1A91">
        <w:rPr>
          <w:rFonts w:ascii="Book Antiqua" w:hAnsi="Book Antiqua"/>
        </w:rPr>
        <w:t>facilitating the investigation of the mechanisms underlying bladder autoimmune pathogenesis.</w:t>
      </w:r>
    </w:p>
    <w:p w14:paraId="01F7B2BC" w14:textId="3502FC99" w:rsidR="0021733F" w:rsidRPr="000E1A91" w:rsidRDefault="0021733F" w:rsidP="00A71D5D">
      <w:pPr>
        <w:widowControl w:val="0"/>
        <w:tabs>
          <w:tab w:val="left" w:pos="360"/>
        </w:tabs>
        <w:autoSpaceDE w:val="0"/>
        <w:autoSpaceDN w:val="0"/>
        <w:adjustRightInd w:val="0"/>
        <w:spacing w:line="360" w:lineRule="auto"/>
        <w:jc w:val="both"/>
        <w:rPr>
          <w:rFonts w:ascii="Book Antiqua" w:hAnsi="Book Antiqua"/>
        </w:rPr>
      </w:pPr>
      <w:r w:rsidRPr="000E1A91">
        <w:rPr>
          <w:rFonts w:ascii="Book Antiqua" w:hAnsi="Book Antiqua"/>
        </w:rPr>
        <w:tab/>
        <w:t xml:space="preserve">To investigate the role of </w:t>
      </w:r>
      <w:proofErr w:type="spellStart"/>
      <w:r w:rsidRPr="000E1A91">
        <w:rPr>
          <w:rFonts w:ascii="Book Antiqua" w:hAnsi="Book Antiqua"/>
        </w:rPr>
        <w:t>Treg</w:t>
      </w:r>
      <w:proofErr w:type="spellEnd"/>
      <w:r w:rsidRPr="000E1A91">
        <w:rPr>
          <w:rFonts w:ascii="Book Antiqua" w:hAnsi="Book Antiqua"/>
        </w:rPr>
        <w:t xml:space="preserve"> cells in bladder autoimmunity, we established </w:t>
      </w:r>
      <w:bookmarkStart w:id="10" w:name="OLE_LINK27"/>
      <w:bookmarkStart w:id="11" w:name="OLE_LINK28"/>
      <w:r w:rsidRPr="000E1A91">
        <w:rPr>
          <w:rFonts w:ascii="Book Antiqua" w:hAnsi="Book Antiqua"/>
        </w:rPr>
        <w:t xml:space="preserve">an autoimmune environment </w:t>
      </w:r>
      <w:bookmarkEnd w:id="10"/>
      <w:bookmarkEnd w:id="11"/>
      <w:r w:rsidRPr="000E1A91">
        <w:rPr>
          <w:rFonts w:ascii="Book Antiqua" w:hAnsi="Book Antiqua"/>
        </w:rPr>
        <w:t>through crossbreeding of URO-OVA mice with OT-II mice that expressed the CD4</w:t>
      </w:r>
      <w:r w:rsidRPr="000E1A91">
        <w:rPr>
          <w:rFonts w:ascii="Book Antiqua" w:hAnsi="Book Antiqua"/>
          <w:vertAlign w:val="superscript"/>
        </w:rPr>
        <w:t>+</w:t>
      </w:r>
      <w:r w:rsidRPr="000E1A91">
        <w:rPr>
          <w:rFonts w:ascii="Book Antiqua" w:hAnsi="Book Antiqua" w:cs="Times-Roman"/>
          <w:lang w:bidi="en-US"/>
        </w:rPr>
        <w:t xml:space="preserve"> T cell receptor (TCR) specific for the I-A</w:t>
      </w:r>
      <w:r w:rsidRPr="000E1A91">
        <w:rPr>
          <w:rFonts w:ascii="Book Antiqua" w:hAnsi="Book Antiqua" w:cs="Times-Roman"/>
          <w:vertAlign w:val="superscript"/>
          <w:lang w:bidi="en-US"/>
        </w:rPr>
        <w:t>b</w:t>
      </w:r>
      <w:r w:rsidRPr="000E1A91">
        <w:rPr>
          <w:rFonts w:ascii="Book Antiqua" w:hAnsi="Book Antiqua" w:cs="Times-Roman"/>
          <w:lang w:bidi="en-US"/>
        </w:rPr>
        <w:t>/OVA</w:t>
      </w:r>
      <w:r w:rsidRPr="000E1A91">
        <w:rPr>
          <w:rFonts w:ascii="Book Antiqua" w:hAnsi="Book Antiqua" w:cs="Times-Roman"/>
          <w:vertAlign w:val="subscript"/>
          <w:lang w:bidi="en-US"/>
        </w:rPr>
        <w:t xml:space="preserve">323-339 </w:t>
      </w:r>
      <w:r w:rsidR="000B4AA8" w:rsidRPr="000E1A91">
        <w:rPr>
          <w:rFonts w:ascii="Book Antiqua" w:hAnsi="Book Antiqua" w:cs="Times-Roman"/>
          <w:lang w:bidi="en-US"/>
        </w:rPr>
        <w:t>epitope</w:t>
      </w:r>
      <w:r w:rsidR="000B4AA8" w:rsidRPr="000E1A91">
        <w:rPr>
          <w:rFonts w:ascii="Book Antiqua" w:hAnsi="Book Antiqua" w:cs="Times-Roman"/>
          <w:vertAlign w:val="superscript"/>
          <w:lang w:bidi="en-US"/>
        </w:rPr>
        <w:t>[33,34]</w:t>
      </w:r>
      <w:r w:rsidRPr="000E1A91">
        <w:rPr>
          <w:rFonts w:ascii="Book Antiqua" w:hAnsi="Book Antiqua" w:cs="Times-Roman"/>
          <w:lang w:bidi="en-US"/>
        </w:rPr>
        <w:t xml:space="preserve">. To </w:t>
      </w:r>
      <w:r w:rsidR="000B4AA8" w:rsidRPr="000E1A91">
        <w:rPr>
          <w:rFonts w:ascii="Book Antiqua" w:hAnsi="Book Antiqua" w:cs="Times-Roman"/>
          <w:lang w:bidi="en-US"/>
        </w:rPr>
        <w:t xml:space="preserve">further </w:t>
      </w:r>
      <w:r w:rsidRPr="000E1A91">
        <w:rPr>
          <w:rFonts w:ascii="Book Antiqua" w:hAnsi="Book Antiqua" w:cs="Times-Roman"/>
          <w:lang w:bidi="en-US"/>
        </w:rPr>
        <w:t>facilitate</w:t>
      </w:r>
      <w:r w:rsidRPr="000E1A91">
        <w:rPr>
          <w:rFonts w:ascii="Book Antiqua" w:hAnsi="Book Antiqua"/>
        </w:rPr>
        <w:t xml:space="preserve"> the analysis of </w:t>
      </w:r>
      <w:proofErr w:type="spellStart"/>
      <w:r w:rsidRPr="000E1A91">
        <w:rPr>
          <w:rFonts w:ascii="Book Antiqua" w:hAnsi="Book Antiqua"/>
        </w:rPr>
        <w:t>Treg</w:t>
      </w:r>
      <w:proofErr w:type="spellEnd"/>
      <w:r w:rsidRPr="000E1A91">
        <w:rPr>
          <w:rFonts w:ascii="Book Antiqua" w:hAnsi="Book Antiqua"/>
        </w:rPr>
        <w:t xml:space="preserve"> cells, we generated URO-OVA</w:t>
      </w:r>
      <w:r w:rsidRPr="000E1A91">
        <w:rPr>
          <w:rFonts w:ascii="Book Antiqua" w:hAnsi="Book Antiqua"/>
          <w:vertAlign w:val="superscript"/>
        </w:rPr>
        <w:t>GFP-Foxp3</w:t>
      </w:r>
      <w:r w:rsidRPr="000E1A91">
        <w:rPr>
          <w:rFonts w:ascii="Book Antiqua" w:hAnsi="Book Antiqua"/>
        </w:rPr>
        <w:t xml:space="preserve">/OT-II mice that expressed </w:t>
      </w:r>
      <w:r w:rsidR="00190B3A" w:rsidRPr="000E1A91">
        <w:rPr>
          <w:rFonts w:ascii="Book Antiqua" w:hAnsi="Book Antiqua"/>
        </w:rPr>
        <w:t>green fluorescent protein (</w:t>
      </w:r>
      <w:r w:rsidRPr="000E1A91">
        <w:rPr>
          <w:rFonts w:ascii="Book Antiqua" w:hAnsi="Book Antiqua"/>
        </w:rPr>
        <w:t>GFP</w:t>
      </w:r>
      <w:r w:rsidR="00190B3A" w:rsidRPr="000E1A91">
        <w:rPr>
          <w:rFonts w:ascii="Book Antiqua" w:hAnsi="Book Antiqua"/>
        </w:rPr>
        <w:t>)</w:t>
      </w:r>
      <w:r w:rsidRPr="000E1A91">
        <w:rPr>
          <w:rFonts w:ascii="Book Antiqua" w:hAnsi="Book Antiqua"/>
        </w:rPr>
        <w:t xml:space="preserve">-fused </w:t>
      </w:r>
      <w:proofErr w:type="spellStart"/>
      <w:r w:rsidR="00190B3A" w:rsidRPr="000E1A91">
        <w:rPr>
          <w:rFonts w:ascii="Book Antiqua" w:hAnsi="Book Antiqua"/>
        </w:rPr>
        <w:t>forkhead</w:t>
      </w:r>
      <w:proofErr w:type="spellEnd"/>
      <w:r w:rsidR="00190B3A" w:rsidRPr="000E1A91">
        <w:rPr>
          <w:rFonts w:ascii="Book Antiqua" w:hAnsi="Book Antiqua"/>
        </w:rPr>
        <w:t xml:space="preserve"> box protein P3 (</w:t>
      </w:r>
      <w:r w:rsidRPr="000E1A91">
        <w:rPr>
          <w:rFonts w:ascii="Book Antiqua" w:hAnsi="Book Antiqua"/>
        </w:rPr>
        <w:t>Foxp3</w:t>
      </w:r>
      <w:r w:rsidR="00190B3A" w:rsidRPr="000E1A91">
        <w:rPr>
          <w:rFonts w:ascii="Book Antiqua" w:hAnsi="Book Antiqua"/>
        </w:rPr>
        <w:t>)</w:t>
      </w:r>
      <w:r w:rsidRPr="000E1A91">
        <w:rPr>
          <w:rFonts w:ascii="Book Antiqua" w:hAnsi="Book Antiqua"/>
        </w:rPr>
        <w:t xml:space="preserve">, a </w:t>
      </w:r>
      <w:proofErr w:type="spellStart"/>
      <w:r w:rsidRPr="000E1A91">
        <w:rPr>
          <w:rFonts w:ascii="Book Antiqua" w:hAnsi="Book Antiqua"/>
        </w:rPr>
        <w:t>Treg</w:t>
      </w:r>
      <w:proofErr w:type="spellEnd"/>
      <w:r w:rsidRPr="000E1A91">
        <w:rPr>
          <w:rFonts w:ascii="Book Antiqua" w:hAnsi="Book Antiqua"/>
        </w:rPr>
        <w:t xml:space="preserve"> cel</w:t>
      </w:r>
      <w:r w:rsidR="0044506C" w:rsidRPr="000E1A91">
        <w:rPr>
          <w:rFonts w:ascii="Book Antiqua" w:hAnsi="Book Antiqua"/>
        </w:rPr>
        <w:t>l lineage specifica</w:t>
      </w:r>
      <w:r w:rsidR="000B4AA8" w:rsidRPr="000E1A91">
        <w:rPr>
          <w:rFonts w:ascii="Book Antiqua" w:hAnsi="Book Antiqua"/>
        </w:rPr>
        <w:t xml:space="preserve">tion </w:t>
      </w:r>
      <w:proofErr w:type="gramStart"/>
      <w:r w:rsidR="000B4AA8" w:rsidRPr="000E1A91">
        <w:rPr>
          <w:rFonts w:ascii="Book Antiqua" w:hAnsi="Book Antiqua"/>
        </w:rPr>
        <w:t>factor</w:t>
      </w:r>
      <w:r w:rsidR="000B4AA8" w:rsidRPr="000E1A91">
        <w:rPr>
          <w:rFonts w:ascii="Book Antiqua" w:hAnsi="Book Antiqua"/>
          <w:vertAlign w:val="superscript"/>
        </w:rPr>
        <w:t>[</w:t>
      </w:r>
      <w:proofErr w:type="gramEnd"/>
      <w:r w:rsidR="000B4AA8" w:rsidRPr="000E1A91">
        <w:rPr>
          <w:rFonts w:ascii="Book Antiqua" w:hAnsi="Book Antiqua"/>
          <w:vertAlign w:val="superscript"/>
        </w:rPr>
        <w:t>35,36]</w:t>
      </w:r>
      <w:r w:rsidRPr="000E1A91">
        <w:rPr>
          <w:rFonts w:ascii="Book Antiqua" w:hAnsi="Book Antiqua"/>
        </w:rPr>
        <w:t>,</w:t>
      </w:r>
      <w:r w:rsidRPr="000E1A91">
        <w:rPr>
          <w:rFonts w:ascii="Book Antiqua" w:hAnsi="Book Antiqua"/>
          <w:vertAlign w:val="superscript"/>
        </w:rPr>
        <w:t xml:space="preserve"> </w:t>
      </w:r>
      <w:r w:rsidRPr="000E1A91">
        <w:rPr>
          <w:rFonts w:ascii="Book Antiqua" w:hAnsi="Book Antiqua"/>
        </w:rPr>
        <w:t xml:space="preserve">enabling direct identification of </w:t>
      </w:r>
      <w:proofErr w:type="spellStart"/>
      <w:r w:rsidRPr="000E1A91">
        <w:rPr>
          <w:rFonts w:ascii="Book Antiqua" w:hAnsi="Book Antiqua"/>
        </w:rPr>
        <w:t>Treg</w:t>
      </w:r>
      <w:proofErr w:type="spellEnd"/>
      <w:r w:rsidRPr="000E1A91">
        <w:rPr>
          <w:rFonts w:ascii="Book Antiqua" w:hAnsi="Book Antiqua"/>
        </w:rPr>
        <w:t xml:space="preserve"> cells based on GFP flu</w:t>
      </w:r>
      <w:r w:rsidR="000B4AA8" w:rsidRPr="000E1A91">
        <w:rPr>
          <w:rFonts w:ascii="Book Antiqua" w:hAnsi="Book Antiqua"/>
        </w:rPr>
        <w:t>orescence</w:t>
      </w:r>
      <w:r w:rsidR="000B4AA8" w:rsidRPr="000E1A91">
        <w:rPr>
          <w:rFonts w:ascii="Book Antiqua" w:hAnsi="Book Antiqua"/>
          <w:vertAlign w:val="superscript"/>
        </w:rPr>
        <w:t>[37]</w:t>
      </w:r>
      <w:r w:rsidRPr="000E1A91">
        <w:rPr>
          <w:rFonts w:ascii="Book Antiqua" w:hAnsi="Book Antiqua"/>
        </w:rPr>
        <w:t xml:space="preserve">. </w:t>
      </w:r>
      <w:r w:rsidRPr="000E1A91">
        <w:rPr>
          <w:rFonts w:ascii="Book Antiqua" w:hAnsi="Book Antiqua" w:cs="Times-Roman"/>
          <w:lang w:bidi="en-US"/>
        </w:rPr>
        <w:t xml:space="preserve">By using these transgenic EAC models, </w:t>
      </w:r>
      <w:r w:rsidRPr="000E1A91">
        <w:rPr>
          <w:rFonts w:ascii="Book Antiqua" w:hAnsi="Book Antiqua"/>
        </w:rPr>
        <w:t>we have found that CD4</w:t>
      </w:r>
      <w:r w:rsidRPr="000E1A91">
        <w:rPr>
          <w:rFonts w:ascii="Book Antiqua" w:hAnsi="Book Antiqua"/>
          <w:vertAlign w:val="superscript"/>
        </w:rPr>
        <w:t>+</w:t>
      </w:r>
      <w:r w:rsidRPr="000E1A91">
        <w:rPr>
          <w:rFonts w:ascii="Book Antiqua" w:hAnsi="Book Antiqua"/>
        </w:rPr>
        <w:t xml:space="preserve"> </w:t>
      </w:r>
      <w:proofErr w:type="spellStart"/>
      <w:r w:rsidRPr="000E1A91">
        <w:rPr>
          <w:rFonts w:ascii="Book Antiqua" w:hAnsi="Book Antiqua"/>
        </w:rPr>
        <w:t>Treg</w:t>
      </w:r>
      <w:proofErr w:type="spellEnd"/>
      <w:r w:rsidRPr="000E1A91">
        <w:rPr>
          <w:rFonts w:ascii="Book Antiqua" w:hAnsi="Book Antiqua"/>
        </w:rPr>
        <w:t xml:space="preserve"> cells play an important role </w:t>
      </w:r>
      <w:r w:rsidRPr="000E1A91">
        <w:rPr>
          <w:rFonts w:ascii="Book Antiqua" w:hAnsi="Book Antiqua" w:cs="Times-Roman"/>
          <w:lang w:bidi="en-US"/>
        </w:rPr>
        <w:t xml:space="preserve">in immunological homeostasis and the control of </w:t>
      </w:r>
      <w:r w:rsidRPr="000E1A91">
        <w:rPr>
          <w:rFonts w:ascii="Book Antiqua" w:hAnsi="Book Antiqua"/>
        </w:rPr>
        <w:t xml:space="preserve">bladder autoimmune inflammation. </w:t>
      </w:r>
    </w:p>
    <w:p w14:paraId="16908308" w14:textId="77777777" w:rsidR="005456CC" w:rsidRPr="000E1A91" w:rsidRDefault="005456CC" w:rsidP="00A71D5D">
      <w:pPr>
        <w:spacing w:line="360" w:lineRule="auto"/>
        <w:jc w:val="both"/>
        <w:rPr>
          <w:rFonts w:ascii="Book Antiqua" w:hAnsi="Book Antiqua"/>
        </w:rPr>
      </w:pPr>
    </w:p>
    <w:p w14:paraId="4968B892" w14:textId="04C6C6DE" w:rsidR="0021733F" w:rsidRPr="000E1A91" w:rsidRDefault="000B1D05" w:rsidP="00A71D5D">
      <w:pPr>
        <w:spacing w:line="360" w:lineRule="auto"/>
        <w:jc w:val="both"/>
        <w:rPr>
          <w:rFonts w:ascii="Book Antiqua" w:hAnsi="Book Antiqua"/>
          <w:b/>
        </w:rPr>
      </w:pPr>
      <w:r w:rsidRPr="000E1A91">
        <w:rPr>
          <w:rFonts w:ascii="Book Antiqua" w:hAnsi="Book Antiqua"/>
          <w:b/>
        </w:rPr>
        <w:t>MATERIALS AND METHODS</w:t>
      </w:r>
    </w:p>
    <w:p w14:paraId="517D91FA" w14:textId="77777777" w:rsidR="0021733F" w:rsidRPr="000E1A91" w:rsidRDefault="0021733F" w:rsidP="00A71D5D">
      <w:pPr>
        <w:spacing w:line="360" w:lineRule="auto"/>
        <w:jc w:val="both"/>
        <w:rPr>
          <w:rFonts w:ascii="Book Antiqua" w:hAnsi="Book Antiqua"/>
          <w:b/>
          <w:i/>
        </w:rPr>
      </w:pPr>
      <w:r w:rsidRPr="000E1A91">
        <w:rPr>
          <w:rFonts w:ascii="Book Antiqua" w:hAnsi="Book Antiqua"/>
          <w:b/>
          <w:i/>
        </w:rPr>
        <w:t>Mice</w:t>
      </w:r>
    </w:p>
    <w:p w14:paraId="4AA6DB82" w14:textId="474F86FA" w:rsidR="007F093F" w:rsidRPr="000E1A91" w:rsidRDefault="0021733F" w:rsidP="00A71D5D">
      <w:pPr>
        <w:tabs>
          <w:tab w:val="left" w:pos="360"/>
        </w:tabs>
        <w:spacing w:line="360" w:lineRule="auto"/>
        <w:jc w:val="both"/>
        <w:rPr>
          <w:rFonts w:ascii="Book Antiqua" w:hAnsi="Book Antiqua"/>
          <w:b/>
        </w:rPr>
      </w:pPr>
      <w:r w:rsidRPr="000E1A91">
        <w:rPr>
          <w:rFonts w:ascii="Book Antiqua" w:hAnsi="Book Antiqua"/>
        </w:rPr>
        <w:t>URO-OVA mice (C57BL/6 (B6) genetic background)</w:t>
      </w:r>
      <w:r w:rsidRPr="000E1A91">
        <w:rPr>
          <w:rFonts w:ascii="Book Antiqua" w:hAnsi="Book Antiqua"/>
          <w:lang w:eastAsia="zh-CN"/>
        </w:rPr>
        <w:t xml:space="preserve"> were previously developed</w:t>
      </w:r>
      <w:r w:rsidR="00317EF2" w:rsidRPr="000E1A91">
        <w:rPr>
          <w:rFonts w:ascii="Book Antiqua" w:hAnsi="Book Antiqua"/>
        </w:rPr>
        <w:t xml:space="preserve"> in our </w:t>
      </w:r>
      <w:proofErr w:type="gramStart"/>
      <w:r w:rsidR="00317EF2" w:rsidRPr="000E1A91">
        <w:rPr>
          <w:rFonts w:ascii="Book Antiqua" w:hAnsi="Book Antiqua"/>
        </w:rPr>
        <w:t>laboratory</w:t>
      </w:r>
      <w:r w:rsidR="00317EF2" w:rsidRPr="000E1A91">
        <w:rPr>
          <w:rFonts w:ascii="Book Antiqua" w:hAnsi="Book Antiqua"/>
          <w:vertAlign w:val="superscript"/>
        </w:rPr>
        <w:t>[</w:t>
      </w:r>
      <w:proofErr w:type="gramEnd"/>
      <w:r w:rsidR="00317EF2" w:rsidRPr="000E1A91">
        <w:rPr>
          <w:rFonts w:ascii="Book Antiqua" w:hAnsi="Book Antiqua"/>
          <w:vertAlign w:val="superscript"/>
        </w:rPr>
        <w:t>29]</w:t>
      </w:r>
      <w:r w:rsidRPr="000E1A91">
        <w:rPr>
          <w:rFonts w:ascii="Book Antiqua" w:hAnsi="Book Antiqua"/>
        </w:rPr>
        <w:t xml:space="preserve">. B6 mice were </w:t>
      </w:r>
      <w:r w:rsidRPr="000E1A91">
        <w:rPr>
          <w:rFonts w:ascii="Book Antiqua" w:hAnsi="Book Antiqua"/>
          <w:lang w:eastAsia="zh-CN"/>
        </w:rPr>
        <w:t>obtained</w:t>
      </w:r>
      <w:r w:rsidRPr="000E1A91">
        <w:rPr>
          <w:rFonts w:ascii="Book Antiqua" w:hAnsi="Book Antiqua"/>
        </w:rPr>
        <w:t xml:space="preserve"> from the National Cancer Institute/Frederick Cancer Research Animal Facility (Frederick, MD). OT-II mice (B6 genetic background)</w:t>
      </w:r>
      <w:r w:rsidRPr="000E1A91">
        <w:rPr>
          <w:rFonts w:ascii="Book Antiqua" w:hAnsi="Book Antiqua"/>
          <w:lang w:eastAsia="zh-CN"/>
        </w:rPr>
        <w:t xml:space="preserve">, a line </w:t>
      </w:r>
      <w:bookmarkStart w:id="12" w:name="OLE_LINK1"/>
      <w:bookmarkStart w:id="13" w:name="OLE_LINK2"/>
      <w:r w:rsidRPr="000E1A91">
        <w:rPr>
          <w:rFonts w:ascii="Book Antiqua" w:hAnsi="Book Antiqua"/>
        </w:rPr>
        <w:t xml:space="preserve">originally developed </w:t>
      </w:r>
      <w:bookmarkEnd w:id="12"/>
      <w:bookmarkEnd w:id="13"/>
      <w:r w:rsidR="00317EF2" w:rsidRPr="000E1A91">
        <w:rPr>
          <w:rFonts w:ascii="Book Antiqua" w:hAnsi="Book Antiqua"/>
        </w:rPr>
        <w:t xml:space="preserve">by </w:t>
      </w:r>
      <w:proofErr w:type="spellStart"/>
      <w:r w:rsidR="00317EF2" w:rsidRPr="000E1A91">
        <w:rPr>
          <w:rFonts w:ascii="Book Antiqua" w:hAnsi="Book Antiqua"/>
        </w:rPr>
        <w:t>Barnden</w:t>
      </w:r>
      <w:proofErr w:type="spellEnd"/>
      <w:r w:rsidR="00317EF2" w:rsidRPr="000E1A91">
        <w:rPr>
          <w:rFonts w:ascii="Book Antiqua" w:hAnsi="Book Antiqua"/>
        </w:rPr>
        <w:t xml:space="preserve"> and </w:t>
      </w:r>
      <w:proofErr w:type="gramStart"/>
      <w:r w:rsidR="00317EF2" w:rsidRPr="000E1A91">
        <w:rPr>
          <w:rFonts w:ascii="Book Antiqua" w:hAnsi="Book Antiqua"/>
        </w:rPr>
        <w:t>associates</w:t>
      </w:r>
      <w:r w:rsidR="00317EF2" w:rsidRPr="000E1A91">
        <w:rPr>
          <w:rFonts w:ascii="Book Antiqua" w:hAnsi="Book Antiqua"/>
          <w:vertAlign w:val="superscript"/>
        </w:rPr>
        <w:t>[</w:t>
      </w:r>
      <w:proofErr w:type="gramEnd"/>
      <w:r w:rsidR="00317EF2" w:rsidRPr="000E1A91">
        <w:rPr>
          <w:rFonts w:ascii="Book Antiqua" w:hAnsi="Book Antiqua"/>
          <w:vertAlign w:val="superscript"/>
        </w:rPr>
        <w:t>33,34]</w:t>
      </w:r>
      <w:r w:rsidRPr="000E1A91">
        <w:rPr>
          <w:rFonts w:ascii="Book Antiqua" w:hAnsi="Book Antiqua"/>
          <w:lang w:eastAsia="zh-CN"/>
        </w:rPr>
        <w:t>,</w:t>
      </w:r>
      <w:r w:rsidRPr="000E1A91">
        <w:rPr>
          <w:rFonts w:ascii="Book Antiqua" w:hAnsi="Book Antiqua"/>
        </w:rPr>
        <w:t xml:space="preserve"> were obtained from Dr. Ratliff (Purdue Cancer Center, West Lafayette, IN). </w:t>
      </w:r>
      <w:r w:rsidR="0040205E" w:rsidRPr="000E1A91">
        <w:rPr>
          <w:rFonts w:ascii="Book Antiqua" w:hAnsi="Book Antiqua"/>
        </w:rPr>
        <w:t xml:space="preserve">As shown in Figure 1, </w:t>
      </w:r>
      <w:r w:rsidRPr="000E1A91">
        <w:rPr>
          <w:rFonts w:ascii="Book Antiqua" w:hAnsi="Book Antiqua"/>
        </w:rPr>
        <w:t>URO-OVA/OT-II mice were generated through crossbreeding of URO-OVA mice with OT-II mice</w:t>
      </w:r>
      <w:r w:rsidR="00A503E7" w:rsidRPr="000E1A91">
        <w:rPr>
          <w:rFonts w:ascii="Book Antiqua" w:hAnsi="Book Antiqua"/>
          <w:strike/>
        </w:rPr>
        <w:t>.</w:t>
      </w:r>
      <w:r w:rsidR="00A503E7" w:rsidRPr="000E1A91">
        <w:rPr>
          <w:rFonts w:ascii="Book Antiqua" w:hAnsi="Book Antiqua"/>
        </w:rPr>
        <w:t xml:space="preserve"> </w:t>
      </w:r>
      <w:proofErr w:type="gramStart"/>
      <w:r w:rsidR="00A503E7" w:rsidRPr="000E1A91">
        <w:rPr>
          <w:rFonts w:ascii="Book Antiqua" w:hAnsi="Book Antiqua"/>
        </w:rPr>
        <w:t>and</w:t>
      </w:r>
      <w:proofErr w:type="gramEnd"/>
      <w:r w:rsidR="0040205E" w:rsidRPr="000E1A91">
        <w:rPr>
          <w:rFonts w:ascii="Book Antiqua" w:hAnsi="Book Antiqua"/>
        </w:rPr>
        <w:t xml:space="preserve"> </w:t>
      </w:r>
      <w:r w:rsidRPr="000E1A91">
        <w:rPr>
          <w:rFonts w:ascii="Book Antiqua" w:hAnsi="Book Antiqua"/>
        </w:rPr>
        <w:t>B6/OT-II mice were generated through crossbreeding of B6 mice with OT-II mice</w:t>
      </w:r>
      <w:r w:rsidR="00A503E7" w:rsidRPr="000E1A91">
        <w:rPr>
          <w:rFonts w:ascii="Book Antiqua" w:hAnsi="Book Antiqua"/>
        </w:rPr>
        <w:t>, respectively</w:t>
      </w:r>
      <w:r w:rsidRPr="000E1A91">
        <w:rPr>
          <w:rFonts w:ascii="Book Antiqua" w:hAnsi="Book Antiqua"/>
        </w:rPr>
        <w:t xml:space="preserve">. </w:t>
      </w:r>
      <w:bookmarkStart w:id="14" w:name="OLE_LINK17"/>
      <w:bookmarkStart w:id="15" w:name="OLE_LINK18"/>
      <w:r w:rsidRPr="000E1A91">
        <w:rPr>
          <w:rFonts w:ascii="Book Antiqua" w:hAnsi="Book Antiqua"/>
        </w:rPr>
        <w:t>Foxp3</w:t>
      </w:r>
      <w:r w:rsidRPr="000E1A91">
        <w:rPr>
          <w:rFonts w:ascii="Book Antiqua" w:hAnsi="Book Antiqua"/>
          <w:vertAlign w:val="superscript"/>
        </w:rPr>
        <w:t>gfp</w:t>
      </w:r>
      <w:r w:rsidRPr="000E1A91">
        <w:rPr>
          <w:rFonts w:ascii="Book Antiqua" w:hAnsi="Book Antiqua"/>
        </w:rPr>
        <w:t xml:space="preserve"> mice, a line develo</w:t>
      </w:r>
      <w:r w:rsidR="00317EF2" w:rsidRPr="000E1A91">
        <w:rPr>
          <w:rFonts w:ascii="Book Antiqua" w:hAnsi="Book Antiqua"/>
        </w:rPr>
        <w:t xml:space="preserve">ped by Fontenot and </w:t>
      </w:r>
      <w:proofErr w:type="gramStart"/>
      <w:r w:rsidR="00317EF2" w:rsidRPr="000E1A91">
        <w:rPr>
          <w:rFonts w:ascii="Book Antiqua" w:hAnsi="Book Antiqua"/>
        </w:rPr>
        <w:t>associates</w:t>
      </w:r>
      <w:r w:rsidR="00317EF2" w:rsidRPr="000E1A91">
        <w:rPr>
          <w:rFonts w:ascii="Book Antiqua" w:hAnsi="Book Antiqua"/>
          <w:vertAlign w:val="superscript"/>
        </w:rPr>
        <w:t>[</w:t>
      </w:r>
      <w:proofErr w:type="gramEnd"/>
      <w:r w:rsidR="00317EF2" w:rsidRPr="000E1A91">
        <w:rPr>
          <w:rFonts w:ascii="Book Antiqua" w:hAnsi="Book Antiqua"/>
          <w:vertAlign w:val="superscript"/>
        </w:rPr>
        <w:t>37]</w:t>
      </w:r>
      <w:r w:rsidRPr="000E1A91">
        <w:rPr>
          <w:rFonts w:ascii="Book Antiqua" w:hAnsi="Book Antiqua"/>
        </w:rPr>
        <w:t xml:space="preserve">, were obtained from Dr. </w:t>
      </w:r>
      <w:proofErr w:type="spellStart"/>
      <w:r w:rsidRPr="000E1A91">
        <w:rPr>
          <w:rFonts w:ascii="Book Antiqua" w:hAnsi="Book Antiqua" w:cs="AdvP4DD237"/>
          <w:lang w:bidi="en-US"/>
        </w:rPr>
        <w:t>Rudensky</w:t>
      </w:r>
      <w:proofErr w:type="spellEnd"/>
      <w:r w:rsidRPr="000E1A91">
        <w:rPr>
          <w:rFonts w:ascii="Book Antiqua" w:hAnsi="Book Antiqua" w:cs="AdvP4DD237"/>
          <w:lang w:bidi="en-US"/>
        </w:rPr>
        <w:t xml:space="preserve"> (University of Washington, Seattle, WA)</w:t>
      </w:r>
      <w:r w:rsidRPr="000E1A91">
        <w:rPr>
          <w:rFonts w:ascii="Book Antiqua" w:hAnsi="Book Antiqua"/>
        </w:rPr>
        <w:t xml:space="preserve">. </w:t>
      </w:r>
      <w:bookmarkStart w:id="16" w:name="OLE_LINK7"/>
      <w:bookmarkStart w:id="17" w:name="OLE_LINK8"/>
      <w:r w:rsidRPr="000E1A91">
        <w:rPr>
          <w:rFonts w:ascii="Book Antiqua" w:hAnsi="Book Antiqua"/>
        </w:rPr>
        <w:t>URO-OVA</w:t>
      </w:r>
      <w:bookmarkStart w:id="18" w:name="OLE_LINK5"/>
      <w:bookmarkStart w:id="19" w:name="OLE_LINK6"/>
      <w:r w:rsidRPr="000E1A91">
        <w:rPr>
          <w:rFonts w:ascii="Book Antiqua" w:hAnsi="Book Antiqua"/>
          <w:vertAlign w:val="superscript"/>
        </w:rPr>
        <w:t xml:space="preserve">GFP-Foxp3 </w:t>
      </w:r>
      <w:bookmarkEnd w:id="18"/>
      <w:bookmarkEnd w:id="19"/>
      <w:r w:rsidRPr="000E1A91">
        <w:rPr>
          <w:rFonts w:ascii="Book Antiqua" w:hAnsi="Book Antiqua"/>
        </w:rPr>
        <w:t xml:space="preserve">mice were </w:t>
      </w:r>
      <w:bookmarkEnd w:id="16"/>
      <w:bookmarkEnd w:id="17"/>
      <w:r w:rsidRPr="000E1A91">
        <w:rPr>
          <w:rFonts w:ascii="Book Antiqua" w:hAnsi="Book Antiqua"/>
        </w:rPr>
        <w:t xml:space="preserve">generated through crossbreeding of URO-OVA mice with </w:t>
      </w:r>
      <w:bookmarkStart w:id="20" w:name="OLE_LINK11"/>
      <w:bookmarkStart w:id="21" w:name="OLE_LINK12"/>
      <w:r w:rsidRPr="000E1A91">
        <w:rPr>
          <w:rFonts w:ascii="Book Antiqua" w:hAnsi="Book Antiqua"/>
        </w:rPr>
        <w:t>Foxp3</w:t>
      </w:r>
      <w:r w:rsidRPr="000E1A91">
        <w:rPr>
          <w:rFonts w:ascii="Book Antiqua" w:hAnsi="Book Antiqua"/>
          <w:vertAlign w:val="superscript"/>
        </w:rPr>
        <w:t>gfp</w:t>
      </w:r>
      <w:r w:rsidRPr="000E1A91">
        <w:rPr>
          <w:rFonts w:ascii="Book Antiqua" w:hAnsi="Book Antiqua"/>
        </w:rPr>
        <w:t xml:space="preserve"> mice</w:t>
      </w:r>
      <w:bookmarkEnd w:id="20"/>
      <w:bookmarkEnd w:id="21"/>
      <w:r w:rsidR="00A503E7" w:rsidRPr="000E1A91">
        <w:rPr>
          <w:rFonts w:ascii="Book Antiqua" w:hAnsi="Book Antiqua"/>
        </w:rPr>
        <w:t xml:space="preserve"> (Fig</w:t>
      </w:r>
      <w:r w:rsidR="00250243" w:rsidRPr="000E1A91">
        <w:rPr>
          <w:rFonts w:ascii="Book Antiqua" w:eastAsia="宋体" w:hAnsi="Book Antiqua"/>
          <w:lang w:eastAsia="zh-CN"/>
        </w:rPr>
        <w:t>ure</w:t>
      </w:r>
      <w:r w:rsidR="00A503E7" w:rsidRPr="000E1A91">
        <w:rPr>
          <w:rFonts w:ascii="Book Antiqua" w:hAnsi="Book Antiqua"/>
        </w:rPr>
        <w:t xml:space="preserve"> 1)</w:t>
      </w:r>
      <w:r w:rsidRPr="000E1A91">
        <w:rPr>
          <w:rFonts w:ascii="Book Antiqua" w:hAnsi="Book Antiqua"/>
        </w:rPr>
        <w:t>, while B6</w:t>
      </w:r>
      <w:r w:rsidRPr="000E1A91">
        <w:rPr>
          <w:rFonts w:ascii="Book Antiqua" w:hAnsi="Book Antiqua"/>
          <w:vertAlign w:val="superscript"/>
        </w:rPr>
        <w:t>GFP-Foxp3</w:t>
      </w:r>
      <w:r w:rsidRPr="000E1A91">
        <w:rPr>
          <w:rFonts w:ascii="Book Antiqua" w:hAnsi="Book Antiqua"/>
        </w:rPr>
        <w:t xml:space="preserve"> mice were generated through crossbreeding of B6 mice with Foxp3</w:t>
      </w:r>
      <w:r w:rsidRPr="000E1A91">
        <w:rPr>
          <w:rFonts w:ascii="Book Antiqua" w:hAnsi="Book Antiqua"/>
          <w:vertAlign w:val="superscript"/>
        </w:rPr>
        <w:t>gfp</w:t>
      </w:r>
      <w:r w:rsidRPr="000E1A91">
        <w:rPr>
          <w:rFonts w:ascii="Book Antiqua" w:hAnsi="Book Antiqua"/>
        </w:rPr>
        <w:t xml:space="preserve"> mice</w:t>
      </w:r>
      <w:r w:rsidR="00A503E7" w:rsidRPr="000E1A91">
        <w:rPr>
          <w:rFonts w:ascii="Book Antiqua" w:hAnsi="Book Antiqua"/>
        </w:rPr>
        <w:t xml:space="preserve"> (</w:t>
      </w:r>
      <w:r w:rsidR="00250243" w:rsidRPr="000E1A91">
        <w:rPr>
          <w:rFonts w:ascii="Book Antiqua" w:hAnsi="Book Antiqua"/>
        </w:rPr>
        <w:t>Fig</w:t>
      </w:r>
      <w:r w:rsidR="00250243" w:rsidRPr="000E1A91">
        <w:rPr>
          <w:rFonts w:ascii="Book Antiqua" w:eastAsia="宋体" w:hAnsi="Book Antiqua"/>
          <w:lang w:eastAsia="zh-CN"/>
        </w:rPr>
        <w:t>ure</w:t>
      </w:r>
      <w:r w:rsidR="00A503E7" w:rsidRPr="000E1A91">
        <w:rPr>
          <w:rFonts w:ascii="Book Antiqua" w:hAnsi="Book Antiqua"/>
        </w:rPr>
        <w:t xml:space="preserve"> 1)</w:t>
      </w:r>
      <w:r w:rsidRPr="000E1A91">
        <w:rPr>
          <w:rFonts w:ascii="Book Antiqua" w:hAnsi="Book Antiqua"/>
        </w:rPr>
        <w:t>. All progeny mice were selected for transgenic OVA by tail genotyping and for GFP-positive CD4</w:t>
      </w:r>
      <w:r w:rsidRPr="000E1A91">
        <w:rPr>
          <w:rFonts w:ascii="Book Antiqua" w:hAnsi="Book Antiqua"/>
          <w:vertAlign w:val="superscript"/>
        </w:rPr>
        <w:t xml:space="preserve">+ </w:t>
      </w:r>
      <w:r w:rsidRPr="000E1A91">
        <w:rPr>
          <w:rFonts w:ascii="Book Antiqua" w:hAnsi="Book Antiqua"/>
        </w:rPr>
        <w:t>T cells by flow cytometry. Both URO-OVA</w:t>
      </w:r>
      <w:r w:rsidRPr="000E1A91">
        <w:rPr>
          <w:rFonts w:ascii="Book Antiqua" w:hAnsi="Book Antiqua"/>
          <w:vertAlign w:val="superscript"/>
        </w:rPr>
        <w:t xml:space="preserve">GFP-Foxp3 </w:t>
      </w:r>
      <w:r w:rsidRPr="000E1A91">
        <w:rPr>
          <w:rFonts w:ascii="Book Antiqua" w:hAnsi="Book Antiqua"/>
        </w:rPr>
        <w:t>and B6</w:t>
      </w:r>
      <w:r w:rsidRPr="000E1A91">
        <w:rPr>
          <w:rFonts w:ascii="Book Antiqua" w:hAnsi="Book Antiqua"/>
          <w:vertAlign w:val="superscript"/>
        </w:rPr>
        <w:t>GFP-Foxp3</w:t>
      </w:r>
      <w:r w:rsidRPr="000E1A91">
        <w:rPr>
          <w:rFonts w:ascii="Book Antiqua" w:hAnsi="Book Antiqua"/>
        </w:rPr>
        <w:t xml:space="preserve"> mice were further crossed with OT-II mice to generate URO-</w:t>
      </w:r>
      <w:r w:rsidRPr="000E1A91">
        <w:rPr>
          <w:rFonts w:ascii="Book Antiqua" w:hAnsi="Book Antiqua"/>
        </w:rPr>
        <w:lastRenderedPageBreak/>
        <w:t>OVA</w:t>
      </w:r>
      <w:r w:rsidRPr="000E1A91">
        <w:rPr>
          <w:rFonts w:ascii="Book Antiqua" w:hAnsi="Book Antiqua"/>
          <w:vertAlign w:val="superscript"/>
        </w:rPr>
        <w:t>GFP-Foxp3</w:t>
      </w:r>
      <w:r w:rsidRPr="000E1A91">
        <w:rPr>
          <w:rFonts w:ascii="Book Antiqua" w:hAnsi="Book Antiqua"/>
        </w:rPr>
        <w:t>/OT-II and B6</w:t>
      </w:r>
      <w:r w:rsidRPr="000E1A91">
        <w:rPr>
          <w:rFonts w:ascii="Book Antiqua" w:hAnsi="Book Antiqua"/>
          <w:vertAlign w:val="superscript"/>
        </w:rPr>
        <w:t>GFP-Foxp3</w:t>
      </w:r>
      <w:r w:rsidRPr="000E1A91">
        <w:rPr>
          <w:rFonts w:ascii="Book Antiqua" w:hAnsi="Book Antiqua"/>
        </w:rPr>
        <w:t>/OT-II mice, respectively</w:t>
      </w:r>
      <w:r w:rsidR="0040205E" w:rsidRPr="000E1A91">
        <w:rPr>
          <w:rFonts w:ascii="Book Antiqua" w:hAnsi="Book Antiqua"/>
        </w:rPr>
        <w:t xml:space="preserve"> (</w:t>
      </w:r>
      <w:r w:rsidR="00250243" w:rsidRPr="000E1A91">
        <w:rPr>
          <w:rFonts w:ascii="Book Antiqua" w:hAnsi="Book Antiqua"/>
        </w:rPr>
        <w:t>Fig</w:t>
      </w:r>
      <w:r w:rsidR="00250243" w:rsidRPr="000E1A91">
        <w:rPr>
          <w:rFonts w:ascii="Book Antiqua" w:eastAsia="宋体" w:hAnsi="Book Antiqua"/>
          <w:lang w:eastAsia="zh-CN"/>
        </w:rPr>
        <w:t>ure</w:t>
      </w:r>
      <w:r w:rsidR="0040205E" w:rsidRPr="000E1A91">
        <w:rPr>
          <w:rFonts w:ascii="Book Antiqua" w:hAnsi="Book Antiqua"/>
        </w:rPr>
        <w:t xml:space="preserve"> 1)</w:t>
      </w:r>
      <w:r w:rsidRPr="000E1A91">
        <w:rPr>
          <w:rFonts w:ascii="Book Antiqua" w:hAnsi="Book Antiqua"/>
        </w:rPr>
        <w:t xml:space="preserve">. </w:t>
      </w:r>
      <w:bookmarkEnd w:id="14"/>
      <w:bookmarkEnd w:id="15"/>
      <w:r w:rsidRPr="000E1A91">
        <w:rPr>
          <w:rFonts w:ascii="Book Antiqua" w:hAnsi="Book Antiqua"/>
        </w:rPr>
        <w:t xml:space="preserve">Male OT-II mice and their derived mice were used </w:t>
      </w:r>
      <w:r w:rsidRPr="000E1A91">
        <w:rPr>
          <w:rFonts w:ascii="Book Antiqua" w:hAnsi="Book Antiqua"/>
          <w:lang w:eastAsia="zh-CN"/>
        </w:rPr>
        <w:t>because</w:t>
      </w:r>
      <w:r w:rsidRPr="000E1A91">
        <w:rPr>
          <w:rFonts w:ascii="Book Antiqua" w:hAnsi="Book Antiqua"/>
        </w:rPr>
        <w:t xml:space="preserve"> only the Y chromosome </w:t>
      </w:r>
      <w:r w:rsidRPr="000E1A91">
        <w:rPr>
          <w:rFonts w:ascii="Book Antiqua" w:hAnsi="Book Antiqua"/>
          <w:lang w:eastAsia="zh-CN"/>
        </w:rPr>
        <w:t xml:space="preserve">carries the transgenic </w:t>
      </w:r>
      <w:r w:rsidRPr="000E1A91">
        <w:rPr>
          <w:rFonts w:ascii="Book Antiqua" w:hAnsi="Book Antiqua"/>
        </w:rPr>
        <w:t>CD4</w:t>
      </w:r>
      <w:r w:rsidRPr="000E1A91">
        <w:rPr>
          <w:rFonts w:ascii="Book Antiqua" w:hAnsi="Book Antiqua"/>
          <w:vertAlign w:val="superscript"/>
        </w:rPr>
        <w:t>+</w:t>
      </w:r>
      <w:r w:rsidRPr="000E1A91">
        <w:rPr>
          <w:rFonts w:ascii="Book Antiqua" w:hAnsi="Book Antiqua"/>
        </w:rPr>
        <w:t xml:space="preserve"> TCR</w:t>
      </w:r>
      <w:r w:rsidRPr="000E1A91">
        <w:rPr>
          <w:rFonts w:ascii="Book Antiqua" w:hAnsi="Book Antiqua"/>
          <w:lang w:eastAsia="zh-CN"/>
        </w:rPr>
        <w:t xml:space="preserve"> </w:t>
      </w:r>
      <w:r w:rsidRPr="000E1A91">
        <w:rPr>
          <w:rFonts w:ascii="Book Antiqua" w:hAnsi="Book Antiqua" w:cs="Times-Roman"/>
          <w:lang w:bidi="en-US"/>
        </w:rPr>
        <w:t>specific for the I-A</w:t>
      </w:r>
      <w:r w:rsidRPr="000E1A91">
        <w:rPr>
          <w:rFonts w:ascii="Book Antiqua" w:hAnsi="Book Antiqua" w:cs="Times-Roman"/>
          <w:vertAlign w:val="superscript"/>
          <w:lang w:bidi="en-US"/>
        </w:rPr>
        <w:t>b</w:t>
      </w:r>
      <w:r w:rsidRPr="000E1A91">
        <w:rPr>
          <w:rFonts w:ascii="Book Antiqua" w:hAnsi="Book Antiqua" w:cs="Times-Roman"/>
          <w:lang w:bidi="en-US"/>
        </w:rPr>
        <w:t>/OVA</w:t>
      </w:r>
      <w:r w:rsidRPr="000E1A91">
        <w:rPr>
          <w:rFonts w:ascii="Book Antiqua" w:hAnsi="Book Antiqua" w:cs="Times-Roman"/>
          <w:vertAlign w:val="subscript"/>
          <w:lang w:bidi="en-US"/>
        </w:rPr>
        <w:t xml:space="preserve">323-339 </w:t>
      </w:r>
      <w:r w:rsidRPr="000E1A91">
        <w:rPr>
          <w:rFonts w:ascii="Book Antiqua" w:hAnsi="Book Antiqua" w:cs="Times-Roman"/>
          <w:lang w:bidi="en-US"/>
        </w:rPr>
        <w:t>epitope</w:t>
      </w:r>
      <w:r w:rsidRPr="000E1A91">
        <w:rPr>
          <w:rFonts w:ascii="Book Antiqua" w:hAnsi="Book Antiqua"/>
        </w:rPr>
        <w:t xml:space="preserve">. </w:t>
      </w:r>
      <w:r w:rsidR="007F093F" w:rsidRPr="000E1A91">
        <w:rPr>
          <w:rFonts w:ascii="Book Antiqua" w:hAnsi="Book Antiqua"/>
        </w:rPr>
        <w:t>Mice were housed in a pathogen-free facility at the University of Iowa Animal Care Facility</w:t>
      </w:r>
      <w:r w:rsidR="007F093F" w:rsidRPr="000E1A91">
        <w:rPr>
          <w:rFonts w:ascii="Book Antiqua" w:hAnsi="Book Antiqua"/>
          <w:lang w:eastAsia="zh-CN"/>
        </w:rPr>
        <w:t xml:space="preserve">. </w:t>
      </w:r>
      <w:r w:rsidR="001074BA" w:rsidRPr="000E1A91">
        <w:rPr>
          <w:rFonts w:ascii="Book Antiqua" w:hAnsi="Book Antiqua"/>
          <w:lang w:eastAsia="zh-CN"/>
        </w:rPr>
        <w:t xml:space="preserve">All procedures involving animals were reviewed and approved </w:t>
      </w:r>
      <w:r w:rsidR="001074BA" w:rsidRPr="000E1A91">
        <w:rPr>
          <w:rFonts w:ascii="Book Antiqua" w:hAnsi="Book Antiqua"/>
        </w:rPr>
        <w:t>by the University of Iowa Institutional Animal Care and Use Committee.</w:t>
      </w:r>
    </w:p>
    <w:p w14:paraId="566F05D8" w14:textId="77777777" w:rsidR="0021733F" w:rsidRPr="000E1A91" w:rsidRDefault="0021733F" w:rsidP="00A71D5D">
      <w:pPr>
        <w:tabs>
          <w:tab w:val="left" w:pos="360"/>
        </w:tabs>
        <w:autoSpaceDE w:val="0"/>
        <w:autoSpaceDN w:val="0"/>
        <w:adjustRightInd w:val="0"/>
        <w:spacing w:line="360" w:lineRule="auto"/>
        <w:jc w:val="both"/>
        <w:rPr>
          <w:rFonts w:ascii="Book Antiqua" w:hAnsi="Book Antiqua"/>
          <w:b/>
          <w:i/>
        </w:rPr>
      </w:pPr>
    </w:p>
    <w:p w14:paraId="7C401F8F" w14:textId="77777777" w:rsidR="0021733F" w:rsidRPr="000E1A91" w:rsidRDefault="0021733F" w:rsidP="00A71D5D">
      <w:pPr>
        <w:spacing w:line="360" w:lineRule="auto"/>
        <w:jc w:val="both"/>
        <w:rPr>
          <w:rFonts w:ascii="Book Antiqua" w:hAnsi="Book Antiqua"/>
          <w:b/>
          <w:i/>
        </w:rPr>
      </w:pPr>
      <w:r w:rsidRPr="000E1A91">
        <w:rPr>
          <w:rFonts w:ascii="Book Antiqua" w:hAnsi="Book Antiqua"/>
          <w:b/>
          <w:i/>
        </w:rPr>
        <w:t>In vitro CD4</w:t>
      </w:r>
      <w:r w:rsidRPr="000E1A91">
        <w:rPr>
          <w:rFonts w:ascii="Book Antiqua" w:hAnsi="Book Antiqua"/>
          <w:b/>
          <w:i/>
          <w:vertAlign w:val="superscript"/>
        </w:rPr>
        <w:t>+</w:t>
      </w:r>
      <w:r w:rsidRPr="000E1A91">
        <w:rPr>
          <w:rFonts w:ascii="Book Antiqua" w:hAnsi="Book Antiqua"/>
          <w:b/>
          <w:i/>
        </w:rPr>
        <w:t xml:space="preserve"> T cell response to OVA </w:t>
      </w:r>
    </w:p>
    <w:p w14:paraId="4307A6F6" w14:textId="167BE4DF" w:rsidR="0021733F" w:rsidRPr="000E1A91" w:rsidRDefault="0021733F" w:rsidP="00A71D5D">
      <w:pPr>
        <w:tabs>
          <w:tab w:val="left" w:pos="360"/>
        </w:tabs>
        <w:spacing w:line="360" w:lineRule="auto"/>
        <w:jc w:val="both"/>
        <w:rPr>
          <w:rFonts w:ascii="Book Antiqua" w:hAnsi="Book Antiqua"/>
          <w:b/>
        </w:rPr>
      </w:pPr>
      <w:proofErr w:type="spellStart"/>
      <w:r w:rsidRPr="000E1A91">
        <w:rPr>
          <w:rFonts w:ascii="Book Antiqua" w:hAnsi="Book Antiqua"/>
        </w:rPr>
        <w:t>Splenocytes</w:t>
      </w:r>
      <w:proofErr w:type="spellEnd"/>
      <w:r w:rsidRPr="000E1A91">
        <w:rPr>
          <w:rFonts w:ascii="Book Antiqua" w:hAnsi="Book Antiqua"/>
        </w:rPr>
        <w:t xml:space="preserve"> were prepared from OT-II, B6/OT-II and URO-OVA/OT-II m</w:t>
      </w:r>
      <w:r w:rsidR="00F45D10" w:rsidRPr="000E1A91">
        <w:rPr>
          <w:rFonts w:ascii="Book Antiqua" w:hAnsi="Book Antiqua"/>
        </w:rPr>
        <w:t>ice as described previously</w:t>
      </w:r>
      <w:r w:rsidR="00F45D10" w:rsidRPr="000E1A91">
        <w:rPr>
          <w:rFonts w:ascii="Book Antiqua" w:hAnsi="Book Antiqua"/>
          <w:vertAlign w:val="superscript"/>
        </w:rPr>
        <w:t>[32]</w:t>
      </w:r>
      <w:r w:rsidRPr="000E1A91">
        <w:rPr>
          <w:rFonts w:ascii="Book Antiqua" w:hAnsi="Book Antiqua"/>
        </w:rPr>
        <w:t xml:space="preserve">, </w:t>
      </w:r>
      <w:proofErr w:type="spellStart"/>
      <w:r w:rsidRPr="000E1A91">
        <w:rPr>
          <w:rFonts w:ascii="Book Antiqua" w:hAnsi="Book Antiqua"/>
        </w:rPr>
        <w:t>resusp</w:t>
      </w:r>
      <w:bookmarkStart w:id="22" w:name="_GoBack"/>
      <w:bookmarkEnd w:id="22"/>
      <w:r w:rsidRPr="000E1A91">
        <w:rPr>
          <w:rFonts w:ascii="Book Antiqua" w:hAnsi="Book Antiqua"/>
        </w:rPr>
        <w:t>ended</w:t>
      </w:r>
      <w:proofErr w:type="spellEnd"/>
      <w:r w:rsidRPr="000E1A91">
        <w:rPr>
          <w:rFonts w:ascii="Book Antiqua" w:hAnsi="Book Antiqua"/>
        </w:rPr>
        <w:t xml:space="preserve"> in</w:t>
      </w:r>
      <w:r w:rsidRPr="000E1A91">
        <w:rPr>
          <w:rFonts w:ascii="Book Antiqua" w:eastAsia="Helvetica" w:hAnsi="Book Antiqua" w:cs="Arial"/>
          <w:lang w:val="en-GB"/>
        </w:rPr>
        <w:t xml:space="preserve"> RPMI 1640 medium containing 10% </w:t>
      </w:r>
      <w:proofErr w:type="spellStart"/>
      <w:r w:rsidRPr="000E1A91">
        <w:rPr>
          <w:rFonts w:ascii="Book Antiqua" w:eastAsia="Helvetica" w:hAnsi="Book Antiqua" w:cs="Arial"/>
          <w:lang w:val="en-GB"/>
        </w:rPr>
        <w:t>fetal</w:t>
      </w:r>
      <w:proofErr w:type="spellEnd"/>
      <w:r w:rsidRPr="000E1A91">
        <w:rPr>
          <w:rFonts w:ascii="Book Antiqua" w:eastAsia="Helvetica" w:hAnsi="Book Antiqua" w:cs="Arial"/>
          <w:lang w:val="en-GB"/>
        </w:rPr>
        <w:t xml:space="preserve"> bovine serum (FBS), 100 units/m</w:t>
      </w:r>
      <w:r w:rsidR="002E3C8D" w:rsidRPr="000E1A91">
        <w:rPr>
          <w:rFonts w:ascii="Book Antiqua" w:eastAsia="Helvetica" w:hAnsi="Book Antiqua" w:cs="Arial"/>
          <w:lang w:val="en-GB"/>
        </w:rPr>
        <w:t>L</w:t>
      </w:r>
      <w:r w:rsidRPr="000E1A91">
        <w:rPr>
          <w:rFonts w:ascii="Book Antiqua" w:eastAsia="Helvetica" w:hAnsi="Book Antiqua" w:cs="Arial"/>
          <w:lang w:val="en-GB"/>
        </w:rPr>
        <w:t xml:space="preserve"> of penicillin and 100 </w:t>
      </w:r>
      <w:r w:rsidRPr="000E1A91">
        <w:rPr>
          <w:rFonts w:ascii="Book Antiqua" w:eastAsia="Helvetica" w:hAnsi="Book Antiqua"/>
          <w:lang w:val="en-GB"/>
        </w:rPr>
        <w:t>μ</w:t>
      </w:r>
      <w:r w:rsidRPr="000E1A91">
        <w:rPr>
          <w:rFonts w:ascii="Book Antiqua" w:eastAsia="Helvetica" w:hAnsi="Book Antiqua" w:cs="Arial"/>
          <w:lang w:val="en-GB"/>
        </w:rPr>
        <w:t>g/m</w:t>
      </w:r>
      <w:r w:rsidR="002E3C8D" w:rsidRPr="000E1A91">
        <w:rPr>
          <w:rFonts w:ascii="Book Antiqua" w:eastAsia="Helvetica" w:hAnsi="Book Antiqua" w:cs="Arial"/>
          <w:lang w:val="en-GB"/>
        </w:rPr>
        <w:t>L</w:t>
      </w:r>
      <w:r w:rsidRPr="000E1A91">
        <w:rPr>
          <w:rFonts w:ascii="Book Antiqua" w:eastAsia="Helvetica" w:hAnsi="Book Antiqua" w:cs="Arial"/>
          <w:lang w:val="en-GB"/>
        </w:rPr>
        <w:t xml:space="preserve"> of streptomycin, and </w:t>
      </w:r>
      <w:r w:rsidRPr="000E1A91">
        <w:rPr>
          <w:rFonts w:ascii="Book Antiqua" w:hAnsi="Book Antiqua"/>
        </w:rPr>
        <w:t>seeded in 96-well plates at a density of 4 × 10</w:t>
      </w:r>
      <w:r w:rsidRPr="000E1A91">
        <w:rPr>
          <w:rFonts w:ascii="Book Antiqua" w:hAnsi="Book Antiqua"/>
          <w:vertAlign w:val="superscript"/>
        </w:rPr>
        <w:t>5</w:t>
      </w:r>
      <w:r w:rsidRPr="000E1A91">
        <w:rPr>
          <w:rFonts w:ascii="Book Antiqua" w:hAnsi="Book Antiqua"/>
        </w:rPr>
        <w:t xml:space="preserve"> cells/200 </w:t>
      </w:r>
      <w:r w:rsidRPr="000E1A91">
        <w:rPr>
          <w:rFonts w:ascii="Book Antiqua" w:hAnsi="Book Antiqua"/>
        </w:rPr>
        <w:t></w:t>
      </w:r>
      <w:r w:rsidR="00216ED7" w:rsidRPr="000E1A91">
        <w:rPr>
          <w:rFonts w:ascii="Book Antiqua" w:hAnsi="Book Antiqua"/>
        </w:rPr>
        <w:t>L</w:t>
      </w:r>
      <w:r w:rsidRPr="000E1A91">
        <w:rPr>
          <w:rFonts w:ascii="Book Antiqua" w:hAnsi="Book Antiqua"/>
        </w:rPr>
        <w:t xml:space="preserve"> per well. Cells were cultured in the absence or presence of OVA</w:t>
      </w:r>
      <w:r w:rsidRPr="000E1A91">
        <w:rPr>
          <w:rFonts w:ascii="Book Antiqua" w:hAnsi="Book Antiqua"/>
          <w:vertAlign w:val="subscript"/>
        </w:rPr>
        <w:t>257–264</w:t>
      </w:r>
      <w:r w:rsidRPr="000E1A91">
        <w:rPr>
          <w:rFonts w:ascii="Book Antiqua" w:hAnsi="Book Antiqua"/>
        </w:rPr>
        <w:t xml:space="preserve"> peptide (10 μg/m</w:t>
      </w:r>
      <w:r w:rsidR="002E3C8D" w:rsidRPr="000E1A91">
        <w:rPr>
          <w:rFonts w:ascii="Book Antiqua" w:hAnsi="Book Antiqua"/>
        </w:rPr>
        <w:t>L</w:t>
      </w:r>
      <w:r w:rsidRPr="000E1A91">
        <w:rPr>
          <w:rFonts w:ascii="Book Antiqua" w:hAnsi="Book Antiqua"/>
        </w:rPr>
        <w:t>) or OVA</w:t>
      </w:r>
      <w:r w:rsidRPr="000E1A91">
        <w:rPr>
          <w:rFonts w:ascii="Book Antiqua" w:hAnsi="Book Antiqua"/>
          <w:vertAlign w:val="subscript"/>
        </w:rPr>
        <w:t>323–339</w:t>
      </w:r>
      <w:r w:rsidRPr="000E1A91">
        <w:rPr>
          <w:rFonts w:ascii="Book Antiqua" w:hAnsi="Book Antiqua"/>
        </w:rPr>
        <w:t xml:space="preserve"> peptide (10 μg/m</w:t>
      </w:r>
      <w:r w:rsidR="002E3C8D" w:rsidRPr="000E1A91">
        <w:rPr>
          <w:rFonts w:ascii="Book Antiqua" w:hAnsi="Book Antiqua"/>
        </w:rPr>
        <w:t>L) for 3 d</w:t>
      </w:r>
      <w:r w:rsidRPr="000E1A91">
        <w:rPr>
          <w:rFonts w:ascii="Book Antiqua" w:hAnsi="Book Antiqua"/>
        </w:rPr>
        <w:t xml:space="preserve"> </w:t>
      </w:r>
      <w:r w:rsidRPr="000E1A91">
        <w:rPr>
          <w:rFonts w:ascii="Book Antiqua" w:hAnsi="Book Antiqua"/>
          <w:lang w:eastAsia="zh-CN"/>
        </w:rPr>
        <w:t xml:space="preserve">at </w:t>
      </w:r>
      <w:r w:rsidRPr="000E1A91">
        <w:rPr>
          <w:rFonts w:ascii="Book Antiqua" w:hAnsi="Book Antiqua"/>
        </w:rPr>
        <w:t>37</w:t>
      </w:r>
      <w:bookmarkStart w:id="23" w:name="OLE_LINK36"/>
      <w:bookmarkStart w:id="24" w:name="OLE_LINK37"/>
      <w:r w:rsidR="00D4686B" w:rsidRPr="000E1A91">
        <w:rPr>
          <w:rFonts w:ascii="Book Antiqua" w:eastAsia="宋体" w:hAnsi="Book Antiqua"/>
          <w:lang w:eastAsia="zh-CN"/>
        </w:rPr>
        <w:t xml:space="preserve"> </w:t>
      </w:r>
      <w:r w:rsidR="00D4686B" w:rsidRPr="000E1A91">
        <w:rPr>
          <w:rFonts w:ascii="宋体" w:eastAsia="宋体" w:hAnsi="宋体" w:cs="宋体" w:hint="eastAsia"/>
          <w:color w:val="000000"/>
        </w:rPr>
        <w:t>℃</w:t>
      </w:r>
      <w:bookmarkEnd w:id="23"/>
      <w:bookmarkEnd w:id="24"/>
      <w:r w:rsidRPr="000E1A91">
        <w:rPr>
          <w:rFonts w:ascii="Book Antiqua" w:hAnsi="Book Antiqua"/>
          <w:lang w:eastAsia="zh-CN"/>
        </w:rPr>
        <w:t xml:space="preserve"> </w:t>
      </w:r>
      <w:r w:rsidRPr="000E1A91">
        <w:rPr>
          <w:rFonts w:ascii="Book Antiqua" w:hAnsi="Book Antiqua"/>
        </w:rPr>
        <w:t>in a humidified incubator with 5% CO</w:t>
      </w:r>
      <w:r w:rsidRPr="000E1A91">
        <w:rPr>
          <w:rFonts w:ascii="Book Antiqua" w:hAnsi="Book Antiqua"/>
          <w:vertAlign w:val="subscript"/>
        </w:rPr>
        <w:t>2</w:t>
      </w:r>
      <w:r w:rsidRPr="000E1A91">
        <w:rPr>
          <w:rFonts w:ascii="Book Antiqua" w:hAnsi="Book Antiqua"/>
        </w:rPr>
        <w:t>. Culture supernatants were then collected and analyzed for IFN-</w:t>
      </w:r>
      <w:r w:rsidRPr="000E1A91">
        <w:rPr>
          <w:rFonts w:ascii="Book Antiqua" w:hAnsi="Book Antiqua"/>
        </w:rPr>
        <w:t xml:space="preserve"> by enzyme-linked immunosorbent assay (ELISA) with paired antibodies (Endogen; clones: R4.6A2 and XMG1.2; Woburn, MA). </w:t>
      </w:r>
    </w:p>
    <w:p w14:paraId="179D0881" w14:textId="77777777" w:rsidR="0021733F" w:rsidRPr="000E1A91" w:rsidRDefault="0021733F" w:rsidP="00A71D5D">
      <w:pPr>
        <w:spacing w:line="360" w:lineRule="auto"/>
        <w:jc w:val="both"/>
        <w:rPr>
          <w:rFonts w:ascii="Book Antiqua" w:hAnsi="Book Antiqua"/>
        </w:rPr>
      </w:pPr>
    </w:p>
    <w:p w14:paraId="7E5C0E3B" w14:textId="77777777" w:rsidR="0021733F" w:rsidRPr="000E1A91" w:rsidRDefault="0021733F" w:rsidP="00A71D5D">
      <w:pPr>
        <w:spacing w:line="360" w:lineRule="auto"/>
        <w:jc w:val="both"/>
        <w:rPr>
          <w:rFonts w:ascii="Book Antiqua" w:hAnsi="Book Antiqua"/>
          <w:b/>
          <w:i/>
        </w:rPr>
      </w:pPr>
      <w:r w:rsidRPr="000E1A91">
        <w:rPr>
          <w:rFonts w:ascii="Book Antiqua" w:hAnsi="Book Antiqua"/>
          <w:b/>
          <w:i/>
        </w:rPr>
        <w:t xml:space="preserve">In vitro </w:t>
      </w:r>
      <w:proofErr w:type="spellStart"/>
      <w:r w:rsidRPr="000E1A91">
        <w:rPr>
          <w:rFonts w:ascii="Book Antiqua" w:hAnsi="Book Antiqua"/>
          <w:b/>
          <w:i/>
        </w:rPr>
        <w:t>Treg</w:t>
      </w:r>
      <w:proofErr w:type="spellEnd"/>
      <w:r w:rsidRPr="000E1A91">
        <w:rPr>
          <w:rFonts w:ascii="Book Antiqua" w:hAnsi="Book Antiqua"/>
          <w:b/>
          <w:i/>
        </w:rPr>
        <w:t xml:space="preserve"> cell suppression assay</w:t>
      </w:r>
    </w:p>
    <w:p w14:paraId="2C9AF7AE" w14:textId="49F4CD28" w:rsidR="0021733F" w:rsidRPr="000E1A91" w:rsidRDefault="0021733F" w:rsidP="00A71D5D">
      <w:pPr>
        <w:tabs>
          <w:tab w:val="left" w:pos="360"/>
        </w:tabs>
        <w:spacing w:line="360" w:lineRule="auto"/>
        <w:jc w:val="both"/>
        <w:rPr>
          <w:rFonts w:ascii="Book Antiqua" w:hAnsi="Book Antiqua"/>
          <w:b/>
          <w:i/>
        </w:rPr>
      </w:pPr>
      <w:r w:rsidRPr="000E1A91">
        <w:rPr>
          <w:rFonts w:ascii="Book Antiqua" w:hAnsi="Book Antiqua" w:cs="AGaramond-Regular"/>
          <w:lang w:bidi="en-US"/>
        </w:rPr>
        <w:t xml:space="preserve">OT-II </w:t>
      </w:r>
      <w:proofErr w:type="spellStart"/>
      <w:r w:rsidRPr="000E1A91">
        <w:rPr>
          <w:rFonts w:ascii="Book Antiqua" w:hAnsi="Book Antiqua" w:cs="AGaramond-Regular"/>
          <w:lang w:bidi="en-US"/>
        </w:rPr>
        <w:t>splenocytes</w:t>
      </w:r>
      <w:proofErr w:type="spellEnd"/>
      <w:r w:rsidRPr="000E1A91">
        <w:rPr>
          <w:rFonts w:ascii="Book Antiqua" w:hAnsi="Book Antiqua" w:cs="AGaramond-Regular"/>
          <w:lang w:bidi="en-US"/>
        </w:rPr>
        <w:t xml:space="preserve"> were pr</w:t>
      </w:r>
      <w:r w:rsidR="0044506C" w:rsidRPr="000E1A91">
        <w:rPr>
          <w:rFonts w:ascii="Book Antiqua" w:hAnsi="Book Antiqua" w:cs="AGaramond-Regular"/>
          <w:lang w:bidi="en-US"/>
        </w:rPr>
        <w:t>epared as de</w:t>
      </w:r>
      <w:r w:rsidR="006217A5" w:rsidRPr="000E1A91">
        <w:rPr>
          <w:rFonts w:ascii="Book Antiqua" w:hAnsi="Book Antiqua" w:cs="AGaramond-Regular"/>
          <w:lang w:bidi="en-US"/>
        </w:rPr>
        <w:t>scribed previously</w:t>
      </w:r>
      <w:r w:rsidR="006217A5" w:rsidRPr="000E1A91">
        <w:rPr>
          <w:rFonts w:ascii="Book Antiqua" w:hAnsi="Book Antiqua" w:cs="AGaramond-Regular"/>
          <w:vertAlign w:val="superscript"/>
          <w:lang w:bidi="en-US"/>
        </w:rPr>
        <w:t>[32]</w:t>
      </w:r>
      <w:r w:rsidRPr="000E1A91">
        <w:rPr>
          <w:rFonts w:ascii="Book Antiqua" w:hAnsi="Book Antiqua" w:cs="AGaramond-Regular"/>
          <w:lang w:bidi="en-US"/>
        </w:rPr>
        <w:t xml:space="preserve">, </w:t>
      </w:r>
      <w:proofErr w:type="spellStart"/>
      <w:r w:rsidRPr="000E1A91">
        <w:rPr>
          <w:rFonts w:ascii="Book Antiqua" w:hAnsi="Book Antiqua"/>
        </w:rPr>
        <w:t>resuspended</w:t>
      </w:r>
      <w:proofErr w:type="spellEnd"/>
      <w:r w:rsidRPr="000E1A91">
        <w:rPr>
          <w:rFonts w:ascii="Book Antiqua" w:hAnsi="Book Antiqua"/>
        </w:rPr>
        <w:t xml:space="preserve"> in</w:t>
      </w:r>
      <w:r w:rsidRPr="000E1A91">
        <w:rPr>
          <w:rFonts w:ascii="Book Antiqua" w:eastAsia="Helvetica" w:hAnsi="Book Antiqua" w:cs="Arial"/>
          <w:lang w:val="en-GB"/>
        </w:rPr>
        <w:t xml:space="preserve"> the above-mentioned culture medium, </w:t>
      </w:r>
      <w:r w:rsidRPr="000E1A91">
        <w:rPr>
          <w:rFonts w:ascii="Book Antiqua" w:hAnsi="Book Antiqua"/>
        </w:rPr>
        <w:t>seeded in 96-well plates at a density of 3 × 10</w:t>
      </w:r>
      <w:r w:rsidRPr="000E1A91">
        <w:rPr>
          <w:rFonts w:ascii="Book Antiqua" w:hAnsi="Book Antiqua"/>
          <w:vertAlign w:val="superscript"/>
        </w:rPr>
        <w:t>5</w:t>
      </w:r>
      <w:r w:rsidRPr="000E1A91">
        <w:rPr>
          <w:rFonts w:ascii="Book Antiqua" w:hAnsi="Book Antiqua"/>
        </w:rPr>
        <w:t xml:space="preserve"> cells/200 </w:t>
      </w:r>
      <w:r w:rsidRPr="000E1A91">
        <w:rPr>
          <w:rFonts w:ascii="Book Antiqua" w:hAnsi="Book Antiqua"/>
        </w:rPr>
        <w:t></w:t>
      </w:r>
      <w:r w:rsidR="00A46ED7" w:rsidRPr="000E1A91">
        <w:rPr>
          <w:rFonts w:ascii="Book Antiqua" w:hAnsi="Book Antiqua"/>
        </w:rPr>
        <w:t>L</w:t>
      </w:r>
      <w:r w:rsidRPr="000E1A91">
        <w:rPr>
          <w:rFonts w:ascii="Book Antiqua" w:hAnsi="Book Antiqua"/>
        </w:rPr>
        <w:t xml:space="preserve"> per well, and cultured in the absence or presence of OVA</w:t>
      </w:r>
      <w:r w:rsidRPr="000E1A91">
        <w:rPr>
          <w:rFonts w:ascii="Book Antiqua" w:hAnsi="Book Antiqua"/>
          <w:vertAlign w:val="subscript"/>
        </w:rPr>
        <w:t>323–339</w:t>
      </w:r>
      <w:r w:rsidRPr="000E1A91">
        <w:rPr>
          <w:rFonts w:ascii="Book Antiqua" w:hAnsi="Book Antiqua"/>
        </w:rPr>
        <w:t xml:space="preserve"> peptide (10 μg/m</w:t>
      </w:r>
      <w:r w:rsidR="002E3C8D" w:rsidRPr="000E1A91">
        <w:rPr>
          <w:rFonts w:ascii="Book Antiqua" w:hAnsi="Book Antiqua"/>
        </w:rPr>
        <w:t>L</w:t>
      </w:r>
      <w:r w:rsidR="002E1BE6" w:rsidRPr="000E1A91">
        <w:rPr>
          <w:rFonts w:ascii="Book Antiqua" w:hAnsi="Book Antiqua"/>
        </w:rPr>
        <w:t>) for 3 d</w:t>
      </w:r>
      <w:r w:rsidRPr="000E1A91">
        <w:rPr>
          <w:rFonts w:ascii="Book Antiqua" w:hAnsi="Book Antiqua"/>
        </w:rPr>
        <w:t xml:space="preserve"> </w:t>
      </w:r>
      <w:r w:rsidRPr="000E1A91">
        <w:rPr>
          <w:rFonts w:ascii="Book Antiqua" w:hAnsi="Book Antiqua"/>
          <w:lang w:eastAsia="zh-CN"/>
        </w:rPr>
        <w:t xml:space="preserve">at </w:t>
      </w:r>
      <w:r w:rsidRPr="000E1A91">
        <w:rPr>
          <w:rFonts w:ascii="Book Antiqua" w:hAnsi="Book Antiqua"/>
        </w:rPr>
        <w:t>37</w:t>
      </w:r>
      <w:r w:rsidR="002E1BE6" w:rsidRPr="000E1A91">
        <w:rPr>
          <w:rFonts w:ascii="Book Antiqua" w:eastAsia="宋体" w:hAnsi="Book Antiqua"/>
          <w:lang w:eastAsia="zh-CN"/>
        </w:rPr>
        <w:t xml:space="preserve"> </w:t>
      </w:r>
      <w:r w:rsidR="002E1BE6" w:rsidRPr="000E1A91">
        <w:rPr>
          <w:rFonts w:ascii="宋体" w:eastAsia="宋体" w:hAnsi="宋体" w:cs="宋体" w:hint="eastAsia"/>
          <w:color w:val="000000"/>
        </w:rPr>
        <w:t>℃</w:t>
      </w:r>
      <w:r w:rsidRPr="000E1A91">
        <w:rPr>
          <w:rFonts w:ascii="Book Antiqua" w:hAnsi="Book Antiqua"/>
          <w:lang w:eastAsia="zh-CN"/>
        </w:rPr>
        <w:t xml:space="preserve"> </w:t>
      </w:r>
      <w:r w:rsidRPr="000E1A91">
        <w:rPr>
          <w:rFonts w:ascii="Book Antiqua" w:hAnsi="Book Antiqua"/>
        </w:rPr>
        <w:t>in a humidified incubator with 5% CO</w:t>
      </w:r>
      <w:r w:rsidRPr="000E1A91">
        <w:rPr>
          <w:rFonts w:ascii="Book Antiqua" w:hAnsi="Book Antiqua"/>
          <w:vertAlign w:val="subscript"/>
        </w:rPr>
        <w:t>2</w:t>
      </w:r>
      <w:r w:rsidRPr="000E1A91">
        <w:rPr>
          <w:rFonts w:ascii="Book Antiqua" w:hAnsi="Book Antiqua"/>
        </w:rPr>
        <w:t xml:space="preserve">. To evaluate the effect of </w:t>
      </w:r>
      <w:proofErr w:type="spellStart"/>
      <w:r w:rsidRPr="000E1A91">
        <w:rPr>
          <w:rFonts w:ascii="Book Antiqua" w:hAnsi="Book Antiqua"/>
        </w:rPr>
        <w:t>Treg</w:t>
      </w:r>
      <w:proofErr w:type="spellEnd"/>
      <w:r w:rsidRPr="000E1A91">
        <w:rPr>
          <w:rFonts w:ascii="Book Antiqua" w:hAnsi="Book Antiqua"/>
        </w:rPr>
        <w:t xml:space="preserve"> cells, OT-II </w:t>
      </w:r>
      <w:proofErr w:type="spellStart"/>
      <w:r w:rsidRPr="000E1A91">
        <w:rPr>
          <w:rFonts w:ascii="Book Antiqua" w:hAnsi="Book Antiqua"/>
        </w:rPr>
        <w:t>splenocytes</w:t>
      </w:r>
      <w:proofErr w:type="spellEnd"/>
      <w:r w:rsidRPr="000E1A91">
        <w:rPr>
          <w:rFonts w:ascii="Book Antiqua" w:hAnsi="Book Antiqua"/>
        </w:rPr>
        <w:t xml:space="preserve"> were also incubated at a 1:1 ratio with GFP-positive (Foxp3</w:t>
      </w:r>
      <w:r w:rsidRPr="000E1A91">
        <w:rPr>
          <w:rFonts w:ascii="Book Antiqua" w:hAnsi="Book Antiqua"/>
          <w:vertAlign w:val="superscript"/>
        </w:rPr>
        <w:t>+</w:t>
      </w:r>
      <w:r w:rsidRPr="000E1A91">
        <w:rPr>
          <w:rFonts w:ascii="Book Antiqua" w:hAnsi="Book Antiqua"/>
        </w:rPr>
        <w:t xml:space="preserve">) </w:t>
      </w:r>
      <w:r w:rsidRPr="000E1A91">
        <w:rPr>
          <w:rFonts w:ascii="Book Antiqua" w:hAnsi="Book Antiqua" w:cs="AGaramond-Regular"/>
          <w:lang w:bidi="en-US"/>
        </w:rPr>
        <w:t>CD4</w:t>
      </w:r>
      <w:r w:rsidRPr="000E1A91">
        <w:rPr>
          <w:rFonts w:ascii="Book Antiqua" w:hAnsi="Book Antiqua" w:cs="AGaramond-Regular"/>
          <w:vertAlign w:val="superscript"/>
          <w:lang w:bidi="en-US"/>
        </w:rPr>
        <w:t>+</w:t>
      </w:r>
      <w:r w:rsidRPr="000E1A91">
        <w:rPr>
          <w:rFonts w:ascii="Book Antiqua" w:hAnsi="Book Antiqua" w:cs="AGaramond-Regular"/>
          <w:lang w:bidi="en-US"/>
        </w:rPr>
        <w:t xml:space="preserve"> T cells</w:t>
      </w:r>
      <w:r w:rsidRPr="000E1A91">
        <w:rPr>
          <w:rFonts w:ascii="Book Antiqua" w:hAnsi="Book Antiqua"/>
        </w:rPr>
        <w:t xml:space="preserve"> </w:t>
      </w:r>
      <w:r w:rsidRPr="000E1A91">
        <w:rPr>
          <w:rFonts w:ascii="Book Antiqua" w:hAnsi="Book Antiqua" w:cs="AGaramond-Regular"/>
          <w:lang w:bidi="en-US"/>
        </w:rPr>
        <w:t>sorted</w:t>
      </w:r>
      <w:r w:rsidRPr="000E1A91">
        <w:rPr>
          <w:rFonts w:ascii="Book Antiqua" w:hAnsi="Book Antiqua"/>
        </w:rPr>
        <w:t xml:space="preserve"> from the spleens of URO-OVA</w:t>
      </w:r>
      <w:r w:rsidRPr="000E1A91">
        <w:rPr>
          <w:rFonts w:ascii="Book Antiqua" w:hAnsi="Book Antiqua"/>
          <w:vertAlign w:val="superscript"/>
        </w:rPr>
        <w:t>GFP-Foxp3</w:t>
      </w:r>
      <w:r w:rsidRPr="000E1A91">
        <w:rPr>
          <w:rFonts w:ascii="Book Antiqua" w:hAnsi="Book Antiqua"/>
        </w:rPr>
        <w:t xml:space="preserve">/OT-II mice using </w:t>
      </w:r>
      <w:proofErr w:type="spellStart"/>
      <w:r w:rsidRPr="000E1A91">
        <w:rPr>
          <w:rFonts w:ascii="Book Antiqua" w:hAnsi="Book Antiqua"/>
        </w:rPr>
        <w:t>FACSAria</w:t>
      </w:r>
      <w:proofErr w:type="spellEnd"/>
      <w:r w:rsidRPr="000E1A91">
        <w:rPr>
          <w:rFonts w:ascii="Book Antiqua" w:hAnsi="Book Antiqua"/>
        </w:rPr>
        <w:t xml:space="preserve"> (BD Biosciences; San Jose, CA). As control, GFP-negative</w:t>
      </w:r>
      <w:r w:rsidRPr="000E1A91">
        <w:rPr>
          <w:rFonts w:ascii="Book Antiqua" w:hAnsi="Book Antiqua" w:cs="AGaramond-Regular"/>
          <w:lang w:bidi="en-US"/>
        </w:rPr>
        <w:t xml:space="preserve"> CD4</w:t>
      </w:r>
      <w:r w:rsidRPr="000E1A91">
        <w:rPr>
          <w:rFonts w:ascii="Book Antiqua" w:hAnsi="Book Antiqua" w:cs="AGaramond-Regular"/>
          <w:vertAlign w:val="superscript"/>
          <w:lang w:bidi="en-US"/>
        </w:rPr>
        <w:t>+</w:t>
      </w:r>
      <w:r w:rsidRPr="000E1A91">
        <w:rPr>
          <w:rFonts w:ascii="Book Antiqua" w:hAnsi="Book Antiqua" w:cs="AGaramond-Regular"/>
          <w:lang w:bidi="en-US"/>
        </w:rPr>
        <w:t xml:space="preserve"> T cells were collected and incubated with OT-II </w:t>
      </w:r>
      <w:proofErr w:type="spellStart"/>
      <w:r w:rsidRPr="000E1A91">
        <w:rPr>
          <w:rFonts w:ascii="Book Antiqua" w:hAnsi="Book Antiqua" w:cs="AGaramond-Regular"/>
          <w:lang w:bidi="en-US"/>
        </w:rPr>
        <w:t>splenocytes</w:t>
      </w:r>
      <w:proofErr w:type="spellEnd"/>
      <w:r w:rsidRPr="000E1A91">
        <w:rPr>
          <w:rFonts w:ascii="Book Antiqua" w:hAnsi="Book Antiqua" w:cs="AGaramond-Regular"/>
          <w:lang w:bidi="en-US"/>
        </w:rPr>
        <w:t xml:space="preserve"> at a 1:1 ratio. Proliferation was assessed by pulsing the cells with 1 </w:t>
      </w:r>
      <w:r w:rsidRPr="000E1A91">
        <w:rPr>
          <w:rFonts w:ascii="Book Antiqua" w:hAnsi="Book Antiqua" w:cs="AGaramond-Regular"/>
          <w:lang w:bidi="en-US"/>
        </w:rPr>
        <w:t>Ci of [methyl-</w:t>
      </w:r>
      <w:proofErr w:type="gramStart"/>
      <w:r w:rsidRPr="000E1A91">
        <w:rPr>
          <w:rFonts w:ascii="Book Antiqua" w:hAnsi="Book Antiqua" w:cs="AGaramond-Regular"/>
          <w:vertAlign w:val="superscript"/>
          <w:lang w:bidi="en-US"/>
        </w:rPr>
        <w:t>3</w:t>
      </w:r>
      <w:r w:rsidRPr="000E1A91">
        <w:rPr>
          <w:rFonts w:ascii="Book Antiqua" w:hAnsi="Book Antiqua" w:cs="AGaramond-Regular"/>
          <w:lang w:bidi="en-US"/>
        </w:rPr>
        <w:t>H]thymidine</w:t>
      </w:r>
      <w:proofErr w:type="gramEnd"/>
      <w:r w:rsidRPr="000E1A91">
        <w:rPr>
          <w:rFonts w:ascii="Book Antiqua" w:hAnsi="Book Antiqua" w:cs="AGaramond-Regular"/>
          <w:lang w:bidi="en-US"/>
        </w:rPr>
        <w:t xml:space="preserve"> (</w:t>
      </w:r>
      <w:proofErr w:type="spellStart"/>
      <w:r w:rsidRPr="000E1A91">
        <w:rPr>
          <w:rFonts w:ascii="Book Antiqua" w:hAnsi="Book Antiqua" w:cs="AGaramond-Regular"/>
          <w:lang w:bidi="en-US"/>
        </w:rPr>
        <w:t>Amersham</w:t>
      </w:r>
      <w:proofErr w:type="spellEnd"/>
      <w:r w:rsidRPr="000E1A91">
        <w:rPr>
          <w:rFonts w:ascii="Book Antiqua" w:hAnsi="Book Antiqua" w:cs="AGaramond-Regular"/>
          <w:lang w:bidi="en-US"/>
        </w:rPr>
        <w:t xml:space="preserve">; Piscataway, NJ) per well for the last 18 h and then assayed for thymidine incorporation by liquid scintillation </w:t>
      </w:r>
      <w:r w:rsidRPr="000E1A91">
        <w:rPr>
          <w:rFonts w:ascii="Book Antiqua" w:hAnsi="Book Antiqua" w:cs="AGaramond-Regular"/>
          <w:lang w:bidi="en-US"/>
        </w:rPr>
        <w:lastRenderedPageBreak/>
        <w:t>counting. Culture supernatants from a parallel pl</w:t>
      </w:r>
      <w:r w:rsidR="00FC4619" w:rsidRPr="000E1A91">
        <w:rPr>
          <w:rFonts w:ascii="Book Antiqua" w:hAnsi="Book Antiqua" w:cs="AGaramond-Regular"/>
          <w:lang w:bidi="en-US"/>
        </w:rPr>
        <w:t>ate were collected after a 3-d</w:t>
      </w:r>
      <w:r w:rsidRPr="000E1A91">
        <w:rPr>
          <w:rFonts w:ascii="Book Antiqua" w:hAnsi="Book Antiqua" w:cs="AGaramond-Regular"/>
          <w:lang w:bidi="en-US"/>
        </w:rPr>
        <w:t xml:space="preserve"> incubation period and analyzed for </w:t>
      </w:r>
      <w:r w:rsidRPr="000E1A91">
        <w:rPr>
          <w:rFonts w:ascii="Book Antiqua" w:hAnsi="Book Antiqua"/>
        </w:rPr>
        <w:t>IFN-</w:t>
      </w:r>
      <w:r w:rsidRPr="000E1A91">
        <w:rPr>
          <w:rFonts w:ascii="Book Antiqua" w:hAnsi="Book Antiqua"/>
        </w:rPr>
        <w:t> by ELISA as described above.</w:t>
      </w:r>
      <w:r w:rsidRPr="000E1A91">
        <w:rPr>
          <w:rFonts w:ascii="Book Antiqua" w:hAnsi="Book Antiqua" w:cs="AGaramond-Regular"/>
          <w:lang w:bidi="en-US"/>
        </w:rPr>
        <w:t xml:space="preserve"> </w:t>
      </w:r>
    </w:p>
    <w:p w14:paraId="501C86A2" w14:textId="77777777" w:rsidR="0021733F" w:rsidRPr="000E1A91" w:rsidRDefault="0021733F" w:rsidP="00A71D5D">
      <w:pPr>
        <w:spacing w:line="360" w:lineRule="auto"/>
        <w:jc w:val="both"/>
        <w:rPr>
          <w:rFonts w:ascii="Book Antiqua" w:hAnsi="Book Antiqua"/>
        </w:rPr>
      </w:pPr>
    </w:p>
    <w:p w14:paraId="7165C612" w14:textId="77777777" w:rsidR="0021733F" w:rsidRPr="000E1A91" w:rsidRDefault="0021733F" w:rsidP="00A71D5D">
      <w:pPr>
        <w:spacing w:line="360" w:lineRule="auto"/>
        <w:jc w:val="both"/>
        <w:rPr>
          <w:rFonts w:ascii="Book Antiqua" w:hAnsi="Book Antiqua"/>
          <w:b/>
        </w:rPr>
      </w:pPr>
      <w:r w:rsidRPr="000E1A91">
        <w:rPr>
          <w:rFonts w:ascii="Book Antiqua" w:hAnsi="Book Antiqua"/>
          <w:b/>
          <w:i/>
        </w:rPr>
        <w:t xml:space="preserve">In vivo </w:t>
      </w:r>
      <w:proofErr w:type="spellStart"/>
      <w:r w:rsidRPr="000E1A91">
        <w:rPr>
          <w:rFonts w:ascii="Book Antiqua" w:hAnsi="Book Antiqua"/>
          <w:b/>
          <w:i/>
        </w:rPr>
        <w:t>Treg</w:t>
      </w:r>
      <w:proofErr w:type="spellEnd"/>
      <w:r w:rsidRPr="000E1A91">
        <w:rPr>
          <w:rFonts w:ascii="Book Antiqua" w:hAnsi="Book Antiqua"/>
          <w:b/>
          <w:i/>
        </w:rPr>
        <w:t xml:space="preserve"> cell depletion assay</w:t>
      </w:r>
    </w:p>
    <w:p w14:paraId="686C9CD8" w14:textId="2AD7884E" w:rsidR="0021733F" w:rsidRPr="00574AB7" w:rsidRDefault="0021733F" w:rsidP="00A71D5D">
      <w:pPr>
        <w:tabs>
          <w:tab w:val="left" w:pos="360"/>
        </w:tabs>
        <w:spacing w:line="360" w:lineRule="auto"/>
        <w:jc w:val="both"/>
        <w:rPr>
          <w:rFonts w:ascii="Book Antiqua" w:eastAsia="宋体" w:hAnsi="Book Antiqua"/>
          <w:b/>
          <w:i/>
          <w:lang w:eastAsia="zh-CN"/>
        </w:rPr>
      </w:pPr>
      <w:r w:rsidRPr="000E1A91">
        <w:rPr>
          <w:rFonts w:ascii="Book Antiqua" w:hAnsi="Book Antiqua"/>
        </w:rPr>
        <w:t>Monoclonal antibodies (</w:t>
      </w:r>
      <w:proofErr w:type="spellStart"/>
      <w:r w:rsidRPr="000E1A91">
        <w:rPr>
          <w:rFonts w:ascii="Book Antiqua" w:hAnsi="Book Antiqua"/>
        </w:rPr>
        <w:t>mAb</w:t>
      </w:r>
      <w:proofErr w:type="spellEnd"/>
      <w:r w:rsidRPr="000E1A91">
        <w:rPr>
          <w:rFonts w:ascii="Book Antiqua" w:hAnsi="Book Antiqua"/>
        </w:rPr>
        <w:t xml:space="preserve">) specific for CD25 (clone: PC61) and </w:t>
      </w:r>
      <w:r w:rsidRPr="000E1A91">
        <w:rPr>
          <w:rStyle w:val="Emphasis"/>
          <w:rFonts w:ascii="Book Antiqua" w:hAnsi="Book Antiqua"/>
          <w:i w:val="0"/>
        </w:rPr>
        <w:t>glucocorticoid</w:t>
      </w:r>
      <w:r w:rsidRPr="000E1A91">
        <w:rPr>
          <w:rStyle w:val="st"/>
          <w:rFonts w:ascii="Book Antiqua" w:hAnsi="Book Antiqua"/>
          <w:i/>
        </w:rPr>
        <w:t>-</w:t>
      </w:r>
      <w:r w:rsidRPr="000E1A91">
        <w:rPr>
          <w:rStyle w:val="Emphasis"/>
          <w:rFonts w:ascii="Book Antiqua" w:hAnsi="Book Antiqua"/>
          <w:i w:val="0"/>
        </w:rPr>
        <w:t>induced tumor</w:t>
      </w:r>
      <w:r w:rsidRPr="000E1A91">
        <w:rPr>
          <w:rStyle w:val="st"/>
          <w:rFonts w:ascii="Book Antiqua" w:hAnsi="Book Antiqua"/>
          <w:i/>
        </w:rPr>
        <w:t xml:space="preserve"> </w:t>
      </w:r>
      <w:r w:rsidRPr="000E1A91">
        <w:rPr>
          <w:rStyle w:val="st"/>
          <w:rFonts w:ascii="Book Antiqua" w:hAnsi="Book Antiqua"/>
        </w:rPr>
        <w:t>necrosis factor receptor</w:t>
      </w:r>
      <w:r w:rsidRPr="000E1A91">
        <w:rPr>
          <w:rFonts w:ascii="Book Antiqua" w:hAnsi="Book Antiqua"/>
        </w:rPr>
        <w:t xml:space="preserve"> (GITR; clone: DTA-1) were prepared from </w:t>
      </w:r>
      <w:proofErr w:type="spellStart"/>
      <w:r w:rsidRPr="000E1A91">
        <w:rPr>
          <w:rFonts w:ascii="Book Antiqua" w:hAnsi="Book Antiqua"/>
        </w:rPr>
        <w:t>hybridomas</w:t>
      </w:r>
      <w:proofErr w:type="spellEnd"/>
      <w:r w:rsidRPr="000E1A91">
        <w:rPr>
          <w:rFonts w:ascii="Book Antiqua" w:hAnsi="Book Antiqua"/>
        </w:rPr>
        <w:t xml:space="preserve"> provided by Dr. Ratliff through ammonium sulfate precipitation and protein-A/G affinity chromatography </w:t>
      </w:r>
      <w:r w:rsidR="0092079A" w:rsidRPr="000E1A91">
        <w:rPr>
          <w:rFonts w:ascii="Book Antiqua" w:hAnsi="Book Antiqua"/>
        </w:rPr>
        <w:t>as described previously</w:t>
      </w:r>
      <w:r w:rsidR="0092079A" w:rsidRPr="000E1A91">
        <w:rPr>
          <w:rFonts w:ascii="Book Antiqua" w:hAnsi="Book Antiqua"/>
          <w:vertAlign w:val="superscript"/>
        </w:rPr>
        <w:t>[38]</w:t>
      </w:r>
      <w:r w:rsidRPr="000E1A91">
        <w:rPr>
          <w:rFonts w:ascii="Book Antiqua" w:hAnsi="Book Antiqua"/>
        </w:rPr>
        <w:t>. URO-OVA</w:t>
      </w:r>
      <w:r w:rsidRPr="000E1A91">
        <w:rPr>
          <w:rFonts w:ascii="Book Antiqua" w:hAnsi="Book Antiqua"/>
          <w:vertAlign w:val="superscript"/>
        </w:rPr>
        <w:t>GFP-Foxp3</w:t>
      </w:r>
      <w:r w:rsidRPr="000E1A91">
        <w:rPr>
          <w:rFonts w:ascii="Book Antiqua" w:hAnsi="Book Antiqua"/>
        </w:rPr>
        <w:t>/OT-II mice were injected intraperitoneally (</w:t>
      </w:r>
      <w:proofErr w:type="spellStart"/>
      <w:r w:rsidRPr="000E1A91">
        <w:rPr>
          <w:rFonts w:ascii="Book Antiqua" w:hAnsi="Book Antiqua"/>
        </w:rPr>
        <w:t>i.p</w:t>
      </w:r>
      <w:proofErr w:type="spellEnd"/>
      <w:r w:rsidRPr="000E1A91">
        <w:rPr>
          <w:rFonts w:ascii="Book Antiqua" w:hAnsi="Book Antiqua"/>
        </w:rPr>
        <w:t xml:space="preserve">.) with 500 </w:t>
      </w:r>
      <w:r w:rsidRPr="000E1A91">
        <w:rPr>
          <w:rFonts w:ascii="Book Antiqua" w:hAnsi="Book Antiqua"/>
        </w:rPr>
        <w:t xml:space="preserve">g of PC61 or 250 </w:t>
      </w:r>
      <w:r w:rsidRPr="000E1A91">
        <w:rPr>
          <w:rFonts w:ascii="Book Antiqua" w:hAnsi="Book Antiqua"/>
        </w:rPr>
        <w:t>g of DTA-1 ever</w:t>
      </w:r>
      <w:r w:rsidR="00E45B7B" w:rsidRPr="000E1A91">
        <w:rPr>
          <w:rFonts w:ascii="Book Antiqua" w:hAnsi="Book Antiqua"/>
        </w:rPr>
        <w:t xml:space="preserve">y other day beginning at 6 </w:t>
      </w:r>
      <w:proofErr w:type="spellStart"/>
      <w:r w:rsidR="00E45B7B" w:rsidRPr="000E1A91">
        <w:rPr>
          <w:rFonts w:ascii="Book Antiqua" w:hAnsi="Book Antiqua"/>
        </w:rPr>
        <w:t>wk</w:t>
      </w:r>
      <w:proofErr w:type="spellEnd"/>
      <w:r w:rsidRPr="000E1A91">
        <w:rPr>
          <w:rFonts w:ascii="Book Antiqua" w:hAnsi="Book Antiqua"/>
        </w:rPr>
        <w:t xml:space="preserve"> of age and sac</w:t>
      </w:r>
      <w:r w:rsidR="00E45B7B" w:rsidRPr="000E1A91">
        <w:rPr>
          <w:rFonts w:ascii="Book Antiqua" w:hAnsi="Book Antiqua"/>
        </w:rPr>
        <w:t>rificed for analysis at 10 wk</w:t>
      </w:r>
      <w:r w:rsidRPr="000E1A91">
        <w:rPr>
          <w:rFonts w:ascii="Book Antiqua" w:hAnsi="Book Antiqua"/>
        </w:rPr>
        <w:t>. The bladders were then collected and processed for histological hematoxylin and eosin (H</w:t>
      </w:r>
      <w:r w:rsidR="00447487">
        <w:rPr>
          <w:rFonts w:ascii="Book Antiqua" w:eastAsia="宋体" w:hAnsi="Book Antiqua" w:hint="eastAsia"/>
          <w:lang w:eastAsia="zh-CN"/>
        </w:rPr>
        <w:t xml:space="preserve"> and </w:t>
      </w:r>
      <w:r w:rsidRPr="000E1A91">
        <w:rPr>
          <w:rFonts w:ascii="Book Antiqua" w:hAnsi="Book Antiqua"/>
        </w:rPr>
        <w:t>E) staining and analysis of inflammatory factor mRNAs by reverse transcriptase-polymerase chain reaction (RT-PCR).</w:t>
      </w:r>
    </w:p>
    <w:p w14:paraId="29C9F17F" w14:textId="77777777" w:rsidR="0021733F" w:rsidRPr="000E1A91" w:rsidRDefault="0021733F" w:rsidP="00A71D5D">
      <w:pPr>
        <w:spacing w:line="360" w:lineRule="auto"/>
        <w:jc w:val="both"/>
        <w:rPr>
          <w:rFonts w:ascii="Book Antiqua" w:hAnsi="Book Antiqua"/>
          <w:u w:val="single"/>
        </w:rPr>
      </w:pPr>
    </w:p>
    <w:p w14:paraId="4342659C" w14:textId="77777777" w:rsidR="0021733F" w:rsidRPr="000E1A91" w:rsidRDefault="0021733F" w:rsidP="00A71D5D">
      <w:pPr>
        <w:spacing w:line="360" w:lineRule="auto"/>
        <w:jc w:val="both"/>
        <w:rPr>
          <w:rFonts w:ascii="Book Antiqua" w:hAnsi="Book Antiqua"/>
          <w:b/>
          <w:i/>
        </w:rPr>
      </w:pPr>
      <w:r w:rsidRPr="000E1A91">
        <w:rPr>
          <w:rFonts w:ascii="Book Antiqua" w:hAnsi="Book Antiqua"/>
          <w:b/>
          <w:i/>
        </w:rPr>
        <w:t>Bladder histological analysis</w:t>
      </w:r>
    </w:p>
    <w:p w14:paraId="6540EEA8" w14:textId="69CFC4D7" w:rsidR="0021733F" w:rsidRPr="000E1A91" w:rsidRDefault="0021733F" w:rsidP="00A71D5D">
      <w:pPr>
        <w:tabs>
          <w:tab w:val="left" w:pos="360"/>
        </w:tabs>
        <w:spacing w:line="360" w:lineRule="auto"/>
        <w:jc w:val="both"/>
        <w:rPr>
          <w:rFonts w:ascii="Book Antiqua" w:hAnsi="Book Antiqua"/>
          <w:b/>
          <w:i/>
        </w:rPr>
      </w:pPr>
      <w:r w:rsidRPr="000E1A91">
        <w:rPr>
          <w:rFonts w:ascii="Book Antiqua" w:hAnsi="Book Antiqua"/>
        </w:rPr>
        <w:t>The standard paraffin-embedded histological sections of the bladder were prepared and stained with H</w:t>
      </w:r>
      <w:r w:rsidR="00447487">
        <w:rPr>
          <w:rFonts w:ascii="Book Antiqua" w:eastAsia="宋体" w:hAnsi="Book Antiqua" w:hint="eastAsia"/>
          <w:lang w:eastAsia="zh-CN"/>
        </w:rPr>
        <w:t xml:space="preserve"> and </w:t>
      </w:r>
      <w:r w:rsidRPr="000E1A91">
        <w:rPr>
          <w:rFonts w:ascii="Book Antiqua" w:hAnsi="Book Antiqua"/>
        </w:rPr>
        <w:t>E</w:t>
      </w:r>
      <w:r w:rsidRPr="000E1A91">
        <w:rPr>
          <w:rFonts w:ascii="Book Antiqua" w:hAnsi="Book Antiqua"/>
          <w:lang w:eastAsia="zh-CN"/>
        </w:rPr>
        <w:t xml:space="preserve"> solution</w:t>
      </w:r>
      <w:r w:rsidR="007A64A7" w:rsidRPr="000E1A91">
        <w:rPr>
          <w:rFonts w:ascii="Book Antiqua" w:hAnsi="Book Antiqua"/>
        </w:rPr>
        <w:t xml:space="preserve"> as described </w:t>
      </w:r>
      <w:proofErr w:type="gramStart"/>
      <w:r w:rsidR="007A64A7" w:rsidRPr="000E1A91">
        <w:rPr>
          <w:rFonts w:ascii="Book Antiqua" w:hAnsi="Book Antiqua"/>
        </w:rPr>
        <w:t>previously</w:t>
      </w:r>
      <w:r w:rsidR="007A64A7" w:rsidRPr="000E1A91">
        <w:rPr>
          <w:rFonts w:ascii="Book Antiqua" w:hAnsi="Book Antiqua"/>
          <w:vertAlign w:val="superscript"/>
        </w:rPr>
        <w:t>[</w:t>
      </w:r>
      <w:proofErr w:type="gramEnd"/>
      <w:r w:rsidR="007A64A7" w:rsidRPr="000E1A91">
        <w:rPr>
          <w:rFonts w:ascii="Book Antiqua" w:hAnsi="Book Antiqua"/>
          <w:vertAlign w:val="superscript"/>
        </w:rPr>
        <w:t>29-32]</w:t>
      </w:r>
      <w:r w:rsidRPr="000E1A91">
        <w:rPr>
          <w:rFonts w:ascii="Book Antiqua" w:hAnsi="Book Antiqua"/>
        </w:rPr>
        <w:t xml:space="preserve">. </w:t>
      </w:r>
      <w:r w:rsidRPr="000E1A91">
        <w:rPr>
          <w:rFonts w:ascii="Book Antiqua" w:hAnsi="Book Antiqua"/>
          <w:lang w:eastAsia="zh-CN"/>
        </w:rPr>
        <w:t>B</w:t>
      </w:r>
      <w:r w:rsidRPr="000E1A91">
        <w:rPr>
          <w:rFonts w:ascii="Book Antiqua" w:hAnsi="Book Antiqua"/>
        </w:rPr>
        <w:t xml:space="preserve">ladder inflammation was scored in a blinded manner based on cellular infiltration in the lamina </w:t>
      </w:r>
      <w:proofErr w:type="spellStart"/>
      <w:r w:rsidRPr="000E1A91">
        <w:rPr>
          <w:rFonts w:ascii="Book Antiqua" w:hAnsi="Book Antiqua"/>
        </w:rPr>
        <w:t>propria</w:t>
      </w:r>
      <w:proofErr w:type="spellEnd"/>
      <w:r w:rsidRPr="000E1A91">
        <w:rPr>
          <w:rFonts w:ascii="Book Antiqua" w:hAnsi="Book Antiqua"/>
        </w:rPr>
        <w:t xml:space="preserve"> and interstitial edema as follows: 1+ (mild infiltration with no or mild edema); 2+ (moderate infiltration with moderate edema); 3+ (moderate to severe infiltration with severe edema). Statistical analysis was performed using </w:t>
      </w:r>
      <w:r w:rsidRPr="000E1A91">
        <w:rPr>
          <w:rFonts w:ascii="Book Antiqua" w:hAnsi="Book Antiqua" w:cs="TimesNewRomanPSMT"/>
          <w:lang w:bidi="en-US"/>
        </w:rPr>
        <w:t xml:space="preserve">Student's </w:t>
      </w:r>
      <w:r w:rsidRPr="000E1A91">
        <w:rPr>
          <w:rFonts w:ascii="Book Antiqua" w:hAnsi="Book Antiqua" w:cs="TimesNewRomanPSMT"/>
          <w:i/>
          <w:iCs/>
          <w:lang w:bidi="en-US"/>
        </w:rPr>
        <w:t>t</w:t>
      </w:r>
      <w:r w:rsidRPr="000E1A91">
        <w:rPr>
          <w:rFonts w:ascii="Book Antiqua" w:hAnsi="Book Antiqua" w:cs="TimesNewRomanPSMT"/>
          <w:lang w:bidi="en-US"/>
        </w:rPr>
        <w:t>-test with SPSS11.0 software.</w:t>
      </w:r>
    </w:p>
    <w:p w14:paraId="07108CD5" w14:textId="77777777" w:rsidR="0021733F" w:rsidRPr="000E1A91" w:rsidRDefault="0021733F" w:rsidP="00A71D5D">
      <w:pPr>
        <w:spacing w:line="360" w:lineRule="auto"/>
        <w:jc w:val="both"/>
        <w:rPr>
          <w:rFonts w:ascii="Book Antiqua" w:hAnsi="Book Antiqua"/>
        </w:rPr>
      </w:pPr>
    </w:p>
    <w:p w14:paraId="20F78D24" w14:textId="77777777" w:rsidR="0021733F" w:rsidRPr="000E1A91" w:rsidRDefault="0021733F" w:rsidP="00A71D5D">
      <w:pPr>
        <w:spacing w:line="360" w:lineRule="auto"/>
        <w:jc w:val="both"/>
        <w:rPr>
          <w:rFonts w:ascii="Book Antiqua" w:hAnsi="Book Antiqua"/>
          <w:b/>
          <w:i/>
          <w:lang w:eastAsia="zh-CN"/>
        </w:rPr>
      </w:pPr>
      <w:r w:rsidRPr="000E1A91">
        <w:rPr>
          <w:rFonts w:ascii="Book Antiqua" w:hAnsi="Book Antiqua"/>
          <w:b/>
          <w:i/>
        </w:rPr>
        <w:t>Flow cytometr</w:t>
      </w:r>
      <w:r w:rsidRPr="000E1A91">
        <w:rPr>
          <w:rFonts w:ascii="Book Antiqua" w:hAnsi="Book Antiqua"/>
          <w:b/>
          <w:i/>
          <w:lang w:eastAsia="zh-CN"/>
        </w:rPr>
        <w:t>ic analysis</w:t>
      </w:r>
    </w:p>
    <w:p w14:paraId="53EE55AD" w14:textId="5296F4E4" w:rsidR="0021733F" w:rsidRPr="000E1A91" w:rsidRDefault="0021733F" w:rsidP="00A71D5D">
      <w:pPr>
        <w:tabs>
          <w:tab w:val="left" w:pos="360"/>
        </w:tabs>
        <w:spacing w:line="360" w:lineRule="auto"/>
        <w:jc w:val="both"/>
        <w:rPr>
          <w:rFonts w:ascii="Book Antiqua" w:hAnsi="Book Antiqua"/>
          <w:b/>
        </w:rPr>
      </w:pPr>
      <w:r w:rsidRPr="000E1A91">
        <w:rPr>
          <w:rFonts w:ascii="Book Antiqua" w:hAnsi="Book Antiqua"/>
        </w:rPr>
        <w:t>In various experiments single-cell suspensions of the thymus, spleen, bladder draining lymph nodes (BLNs) and bladder were prepared by mechanical disr</w:t>
      </w:r>
      <w:r w:rsidR="007A64A7" w:rsidRPr="000E1A91">
        <w:rPr>
          <w:rFonts w:ascii="Book Antiqua" w:hAnsi="Book Antiqua"/>
        </w:rPr>
        <w:t>uption as described previously</w:t>
      </w:r>
      <w:r w:rsidR="007A64A7" w:rsidRPr="000E1A91">
        <w:rPr>
          <w:rFonts w:ascii="Book Antiqua" w:hAnsi="Book Antiqua"/>
          <w:vertAlign w:val="superscript"/>
        </w:rPr>
        <w:t>[29,32]</w:t>
      </w:r>
      <w:r w:rsidRPr="000E1A91">
        <w:rPr>
          <w:rFonts w:ascii="Book Antiqua" w:hAnsi="Book Antiqua"/>
        </w:rPr>
        <w:t>. Briefly, cells were washed with staining buffer (1% FBS, 0.09% (w/v) NaN</w:t>
      </w:r>
      <w:r w:rsidRPr="000E1A91">
        <w:rPr>
          <w:rFonts w:ascii="Book Antiqua" w:hAnsi="Book Antiqua"/>
          <w:vertAlign w:val="subscript"/>
        </w:rPr>
        <w:t>3</w:t>
      </w:r>
      <w:r w:rsidRPr="000E1A91">
        <w:rPr>
          <w:rFonts w:ascii="Book Antiqua" w:hAnsi="Book Antiqua"/>
        </w:rPr>
        <w:t xml:space="preserve"> in Mg</w:t>
      </w:r>
      <w:r w:rsidRPr="000E1A91">
        <w:rPr>
          <w:rFonts w:ascii="Book Antiqua" w:hAnsi="Book Antiqua"/>
          <w:vertAlign w:val="superscript"/>
        </w:rPr>
        <w:t>2+</w:t>
      </w:r>
      <w:r w:rsidRPr="000E1A91">
        <w:rPr>
          <w:rFonts w:ascii="Book Antiqua" w:hAnsi="Book Antiqua"/>
        </w:rPr>
        <w:t xml:space="preserve"> and Ca</w:t>
      </w:r>
      <w:r w:rsidRPr="000E1A91">
        <w:rPr>
          <w:rFonts w:ascii="Book Antiqua" w:hAnsi="Book Antiqua"/>
          <w:vertAlign w:val="superscript"/>
        </w:rPr>
        <w:t>2+</w:t>
      </w:r>
      <w:r w:rsidRPr="000E1A91">
        <w:rPr>
          <w:rFonts w:ascii="Book Antiqua" w:hAnsi="Book Antiqua"/>
        </w:rPr>
        <w:t xml:space="preserve"> free PBS), stained with a FITC-, PE- or PE-Cy5-labeled antibody</w:t>
      </w:r>
      <w:r w:rsidRPr="000E1A91">
        <w:rPr>
          <w:rFonts w:ascii="Book Antiqua" w:hAnsi="Book Antiqua"/>
          <w:lang w:eastAsia="zh-CN"/>
        </w:rPr>
        <w:t xml:space="preserve"> (</w:t>
      </w:r>
      <w:proofErr w:type="spellStart"/>
      <w:r w:rsidRPr="000E1A91">
        <w:rPr>
          <w:rFonts w:ascii="Book Antiqua" w:hAnsi="Book Antiqua"/>
        </w:rPr>
        <w:t>eBioscience</w:t>
      </w:r>
      <w:proofErr w:type="spellEnd"/>
      <w:r w:rsidRPr="000E1A91">
        <w:rPr>
          <w:rFonts w:ascii="Book Antiqua" w:hAnsi="Book Antiqua"/>
        </w:rPr>
        <w:t>, San Diego, CA</w:t>
      </w:r>
      <w:r w:rsidRPr="000E1A91">
        <w:rPr>
          <w:rFonts w:ascii="Book Antiqua" w:hAnsi="Book Antiqua"/>
          <w:lang w:eastAsia="zh-CN"/>
        </w:rPr>
        <w:t xml:space="preserve">) to various surface markers including </w:t>
      </w:r>
      <w:r w:rsidRPr="000E1A91">
        <w:rPr>
          <w:rFonts w:ascii="Book Antiqua" w:hAnsi="Book Antiqua" w:cs="Times-Roman"/>
          <w:lang w:bidi="en-US"/>
        </w:rPr>
        <w:t xml:space="preserve">CD4 (clone: RM4-5), CD44 (clone: IM7), CD45RB (clone: C363.16A), CD62L (clone: MEL-14), CD69 (clone: </w:t>
      </w:r>
      <w:r w:rsidRPr="000E1A91">
        <w:rPr>
          <w:rFonts w:ascii="Book Antiqua" w:hAnsi="Book Antiqua" w:cs="Times-Roman"/>
          <w:lang w:bidi="en-US"/>
        </w:rPr>
        <w:lastRenderedPageBreak/>
        <w:t>H1.2F3)</w:t>
      </w:r>
      <w:r w:rsidRPr="000E1A91">
        <w:rPr>
          <w:rFonts w:ascii="Book Antiqua" w:hAnsi="Book Antiqua"/>
          <w:lang w:eastAsia="zh-CN"/>
        </w:rPr>
        <w:t>, and OT-II CD4</w:t>
      </w:r>
      <w:r w:rsidRPr="000E1A91">
        <w:rPr>
          <w:rFonts w:ascii="Book Antiqua" w:hAnsi="Book Antiqua"/>
          <w:vertAlign w:val="superscript"/>
          <w:lang w:eastAsia="zh-CN"/>
        </w:rPr>
        <w:t>+</w:t>
      </w:r>
      <w:r w:rsidRPr="000E1A91">
        <w:rPr>
          <w:rFonts w:ascii="Book Antiqua" w:hAnsi="Book Antiqua"/>
          <w:lang w:eastAsia="zh-CN"/>
        </w:rPr>
        <w:t xml:space="preserve"> TCR</w:t>
      </w:r>
      <w:r w:rsidRPr="000E1A91">
        <w:rPr>
          <w:rFonts w:ascii="Book Antiqua" w:hAnsi="Book Antiqua"/>
        </w:rPr>
        <w:t xml:space="preserve"> clonal phenotype V</w:t>
      </w:r>
      <w:r w:rsidRPr="000E1A91">
        <w:rPr>
          <w:rFonts w:ascii="Book Antiqua" w:hAnsi="Book Antiqua"/>
        </w:rPr>
        <w:t>2 (clone: B20.1) and</w:t>
      </w:r>
      <w:r w:rsidRPr="000E1A91">
        <w:rPr>
          <w:rFonts w:ascii="Book Antiqua" w:hAnsi="Book Antiqua"/>
          <w:lang w:eastAsia="zh-CN"/>
        </w:rPr>
        <w:t xml:space="preserve"> </w:t>
      </w:r>
      <w:r w:rsidRPr="000E1A91">
        <w:rPr>
          <w:rFonts w:ascii="Book Antiqua" w:hAnsi="Book Antiqua"/>
        </w:rPr>
        <w:t>V</w:t>
      </w:r>
      <w:r w:rsidRPr="000E1A91">
        <w:rPr>
          <w:rFonts w:ascii="Book Antiqua" w:hAnsi="Book Antiqua"/>
        </w:rPr>
        <w:t>5 (clone: MR9-4</w:t>
      </w:r>
      <w:r w:rsidRPr="000E1A91">
        <w:rPr>
          <w:rFonts w:ascii="Book Antiqua" w:hAnsi="Book Antiqua"/>
          <w:lang w:eastAsia="zh-CN"/>
        </w:rPr>
        <w:t xml:space="preserve">) </w:t>
      </w:r>
      <w:r w:rsidRPr="000E1A91">
        <w:rPr>
          <w:rFonts w:ascii="Book Antiqua" w:hAnsi="Book Antiqua"/>
        </w:rPr>
        <w:t>at 4</w:t>
      </w:r>
      <w:r w:rsidR="00794595">
        <w:rPr>
          <w:rFonts w:ascii="Book Antiqua" w:eastAsia="宋体" w:hAnsi="Book Antiqua" w:hint="eastAsia"/>
          <w:lang w:eastAsia="zh-CN"/>
        </w:rPr>
        <w:t xml:space="preserve"> </w:t>
      </w:r>
      <w:r w:rsidR="00794595" w:rsidRPr="00116EC2">
        <w:rPr>
          <w:rFonts w:ascii="宋体" w:eastAsia="宋体" w:hAnsi="宋体" w:cs="宋体" w:hint="eastAsia"/>
          <w:color w:val="000000"/>
        </w:rPr>
        <w:t>℃</w:t>
      </w:r>
      <w:r w:rsidRPr="000E1A91">
        <w:rPr>
          <w:rFonts w:ascii="Book Antiqua" w:hAnsi="Book Antiqua"/>
        </w:rPr>
        <w:t xml:space="preserve"> for 15 min, fixed in 2% formalin, and analyzed using a </w:t>
      </w:r>
      <w:proofErr w:type="spellStart"/>
      <w:r w:rsidRPr="000E1A91">
        <w:rPr>
          <w:rFonts w:ascii="Book Antiqua" w:hAnsi="Book Antiqua"/>
        </w:rPr>
        <w:t>FACScan</w:t>
      </w:r>
      <w:proofErr w:type="spellEnd"/>
      <w:r w:rsidRPr="000E1A91">
        <w:rPr>
          <w:rFonts w:ascii="Book Antiqua" w:hAnsi="Book Antiqua"/>
        </w:rPr>
        <w:t xml:space="preserve"> equipped with </w:t>
      </w:r>
      <w:proofErr w:type="spellStart"/>
      <w:r w:rsidRPr="000E1A91">
        <w:rPr>
          <w:rFonts w:ascii="Book Antiqua" w:hAnsi="Book Antiqua"/>
        </w:rPr>
        <w:t>CellQuest</w:t>
      </w:r>
      <w:proofErr w:type="spellEnd"/>
      <w:r w:rsidRPr="000E1A91">
        <w:rPr>
          <w:rFonts w:ascii="Book Antiqua" w:hAnsi="Book Antiqua"/>
        </w:rPr>
        <w:t xml:space="preserve"> (BD Biosciences). For GFP analysis, the FITC channel was used. Post</w:t>
      </w:r>
      <w:r w:rsidR="00EB6501" w:rsidRPr="000E1A91">
        <w:rPr>
          <w:rFonts w:ascii="Book Antiqua" w:eastAsia="宋体" w:hAnsi="Book Antiqua"/>
          <w:lang w:eastAsia="zh-CN"/>
        </w:rPr>
        <w:t>-</w:t>
      </w:r>
      <w:r w:rsidRPr="000E1A91">
        <w:rPr>
          <w:rFonts w:ascii="Book Antiqua" w:hAnsi="Book Antiqua"/>
        </w:rPr>
        <w:t xml:space="preserve">acquisition analysis was carried out using </w:t>
      </w:r>
      <w:proofErr w:type="spellStart"/>
      <w:r w:rsidRPr="000E1A91">
        <w:rPr>
          <w:rFonts w:ascii="Book Antiqua" w:hAnsi="Book Antiqua"/>
        </w:rPr>
        <w:t>FlowJo</w:t>
      </w:r>
      <w:proofErr w:type="spellEnd"/>
      <w:r w:rsidRPr="000E1A91">
        <w:rPr>
          <w:rFonts w:ascii="Book Antiqua" w:hAnsi="Book Antiqua"/>
        </w:rPr>
        <w:t xml:space="preserve"> software (Tree Star, Ashland, OR). </w:t>
      </w:r>
    </w:p>
    <w:p w14:paraId="79599F24" w14:textId="77777777" w:rsidR="0021733F" w:rsidRPr="000E1A91" w:rsidRDefault="0021733F" w:rsidP="00A71D5D">
      <w:pPr>
        <w:spacing w:line="360" w:lineRule="auto"/>
        <w:jc w:val="both"/>
        <w:rPr>
          <w:rFonts w:ascii="Book Antiqua" w:hAnsi="Book Antiqua"/>
        </w:rPr>
      </w:pPr>
    </w:p>
    <w:p w14:paraId="7E3B2B59" w14:textId="77777777" w:rsidR="0021733F" w:rsidRPr="000E1A91" w:rsidRDefault="0021733F" w:rsidP="00A71D5D">
      <w:pPr>
        <w:autoSpaceDE w:val="0"/>
        <w:autoSpaceDN w:val="0"/>
        <w:adjustRightInd w:val="0"/>
        <w:spacing w:line="360" w:lineRule="auto"/>
        <w:jc w:val="both"/>
        <w:rPr>
          <w:rFonts w:ascii="Book Antiqua" w:hAnsi="Book Antiqua"/>
          <w:b/>
          <w:i/>
        </w:rPr>
      </w:pPr>
      <w:r w:rsidRPr="000E1A91">
        <w:rPr>
          <w:rFonts w:ascii="Book Antiqua" w:hAnsi="Book Antiqua"/>
          <w:b/>
          <w:i/>
        </w:rPr>
        <w:t>RT-PCR</w:t>
      </w:r>
      <w:r w:rsidRPr="000E1A91">
        <w:rPr>
          <w:rFonts w:ascii="Book Antiqua" w:hAnsi="Book Antiqua"/>
          <w:b/>
          <w:i/>
          <w:lang w:eastAsia="zh-CN"/>
        </w:rPr>
        <w:t xml:space="preserve"> analysis</w:t>
      </w:r>
    </w:p>
    <w:p w14:paraId="3EFAFE87" w14:textId="4CBF8816" w:rsidR="0021733F" w:rsidRPr="000E1A91" w:rsidRDefault="0021733F" w:rsidP="00A71D5D">
      <w:pPr>
        <w:tabs>
          <w:tab w:val="left" w:pos="360"/>
        </w:tabs>
        <w:autoSpaceDE w:val="0"/>
        <w:autoSpaceDN w:val="0"/>
        <w:adjustRightInd w:val="0"/>
        <w:spacing w:line="360" w:lineRule="auto"/>
        <w:jc w:val="both"/>
        <w:rPr>
          <w:rFonts w:ascii="Book Antiqua" w:hAnsi="Book Antiqua"/>
        </w:rPr>
      </w:pPr>
      <w:r w:rsidRPr="000E1A91">
        <w:rPr>
          <w:rFonts w:ascii="Book Antiqua" w:hAnsi="Book Antiqua"/>
        </w:rPr>
        <w:t xml:space="preserve">RT-PCR was used to analyze mRNAs expressed by bladder infiltrating </w:t>
      </w:r>
      <w:proofErr w:type="spellStart"/>
      <w:r w:rsidRPr="000E1A91">
        <w:rPr>
          <w:rFonts w:ascii="Book Antiqua" w:hAnsi="Book Antiqua"/>
        </w:rPr>
        <w:t>Treg</w:t>
      </w:r>
      <w:proofErr w:type="spellEnd"/>
      <w:r w:rsidRPr="000E1A91">
        <w:rPr>
          <w:rFonts w:ascii="Book Antiqua" w:hAnsi="Book Antiqua"/>
        </w:rPr>
        <w:t xml:space="preserve"> cells and the inflamed bladders of URO-OVA</w:t>
      </w:r>
      <w:r w:rsidRPr="000E1A91">
        <w:rPr>
          <w:rFonts w:ascii="Book Antiqua" w:hAnsi="Book Antiqua"/>
          <w:vertAlign w:val="superscript"/>
        </w:rPr>
        <w:t>GFP-Foxp3</w:t>
      </w:r>
      <w:r w:rsidRPr="000E1A91">
        <w:rPr>
          <w:rFonts w:ascii="Book Antiqua" w:hAnsi="Book Antiqua"/>
        </w:rPr>
        <w:t xml:space="preserve">/OT-II mice. Total RNAs were extracted using </w:t>
      </w:r>
      <w:proofErr w:type="spellStart"/>
      <w:r w:rsidRPr="000E1A91">
        <w:rPr>
          <w:rFonts w:ascii="Book Antiqua" w:hAnsi="Book Antiqua"/>
        </w:rPr>
        <w:t>Qiagen</w:t>
      </w:r>
      <w:proofErr w:type="spellEnd"/>
      <w:r w:rsidRPr="000E1A91">
        <w:rPr>
          <w:rFonts w:ascii="Book Antiqua" w:hAnsi="Book Antiqua"/>
        </w:rPr>
        <w:t xml:space="preserve"> </w:t>
      </w:r>
      <w:proofErr w:type="spellStart"/>
      <w:r w:rsidRPr="000E1A91">
        <w:rPr>
          <w:rFonts w:ascii="Book Antiqua" w:hAnsi="Book Antiqua"/>
        </w:rPr>
        <w:t>RNAeasy</w:t>
      </w:r>
      <w:proofErr w:type="spellEnd"/>
      <w:r w:rsidRPr="000E1A91">
        <w:rPr>
          <w:rFonts w:ascii="Book Antiqua" w:hAnsi="Book Antiqua"/>
        </w:rPr>
        <w:t xml:space="preserve"> Kit (Valencia, CA) from FACS-sorted bladder infiltrating CD4</w:t>
      </w:r>
      <w:r w:rsidRPr="000E1A91">
        <w:rPr>
          <w:rFonts w:ascii="Book Antiqua" w:hAnsi="Book Antiqua"/>
          <w:vertAlign w:val="superscript"/>
        </w:rPr>
        <w:t>+</w:t>
      </w:r>
      <w:r w:rsidRPr="000E1A91">
        <w:rPr>
          <w:rFonts w:ascii="Book Antiqua" w:hAnsi="Book Antiqua"/>
        </w:rPr>
        <w:t xml:space="preserve"> T cells</w:t>
      </w:r>
      <w:r w:rsidR="009E6CAC" w:rsidRPr="000E1A91">
        <w:rPr>
          <w:rFonts w:ascii="Book Antiqua" w:eastAsia="宋体" w:hAnsi="Book Antiqua"/>
          <w:lang w:eastAsia="zh-CN"/>
        </w:rPr>
        <w:t xml:space="preserve"> </w:t>
      </w:r>
      <w:r w:rsidRPr="000E1A91">
        <w:rPr>
          <w:rFonts w:ascii="Book Antiqua" w:hAnsi="Book Antiqua"/>
        </w:rPr>
        <w:t xml:space="preserve">(both GFP positive and negative cells) and the bladders of mice untreated or treated with depleting </w:t>
      </w:r>
      <w:proofErr w:type="spellStart"/>
      <w:r w:rsidRPr="000E1A91">
        <w:rPr>
          <w:rFonts w:ascii="Book Antiqua" w:hAnsi="Book Antiqua"/>
        </w:rPr>
        <w:t>mAbs</w:t>
      </w:r>
      <w:proofErr w:type="spellEnd"/>
      <w:r w:rsidRPr="000E1A91">
        <w:rPr>
          <w:rFonts w:ascii="Book Antiqua" w:hAnsi="Book Antiqua"/>
        </w:rPr>
        <w:t xml:space="preserve">. Three </w:t>
      </w:r>
      <w:r w:rsidRPr="000E1A91">
        <w:rPr>
          <w:rFonts w:ascii="Book Antiqua" w:hAnsi="Book Antiqua"/>
        </w:rPr>
        <w:t xml:space="preserve">g of total RNAs were used for cDNA synthesis using Invitrogen Superscript III RNase H Reverse Transcriptase (Carlsbad, CA) and oligo </w:t>
      </w:r>
      <w:proofErr w:type="spellStart"/>
      <w:r w:rsidRPr="000E1A91">
        <w:rPr>
          <w:rFonts w:ascii="Book Antiqua" w:hAnsi="Book Antiqua"/>
        </w:rPr>
        <w:t>dT</w:t>
      </w:r>
      <w:proofErr w:type="spellEnd"/>
      <w:r w:rsidRPr="000E1A91">
        <w:rPr>
          <w:rFonts w:ascii="Book Antiqua" w:hAnsi="Book Antiqua"/>
        </w:rPr>
        <w:t xml:space="preserve"> according to the manufacturer’s instructions. Two </w:t>
      </w:r>
      <w:r w:rsidRPr="000E1A91">
        <w:rPr>
          <w:rFonts w:ascii="Book Antiqua" w:hAnsi="Book Antiqua"/>
        </w:rPr>
        <w:t xml:space="preserve">l of </w:t>
      </w:r>
      <w:r w:rsidRPr="000E1A91">
        <w:rPr>
          <w:rFonts w:ascii="Book Antiqua" w:hAnsi="Book Antiqua"/>
          <w:lang w:eastAsia="zh-CN"/>
        </w:rPr>
        <w:t xml:space="preserve">the </w:t>
      </w:r>
      <w:r w:rsidRPr="000E1A91">
        <w:rPr>
          <w:rFonts w:ascii="Book Antiqua" w:hAnsi="Book Antiqua"/>
        </w:rPr>
        <w:t>cDNA</w:t>
      </w:r>
      <w:r w:rsidRPr="000E1A91">
        <w:rPr>
          <w:rFonts w:ascii="Book Antiqua" w:hAnsi="Book Antiqua"/>
          <w:lang w:eastAsia="zh-CN"/>
        </w:rPr>
        <w:t xml:space="preserve"> products</w:t>
      </w:r>
      <w:r w:rsidRPr="000E1A91">
        <w:rPr>
          <w:rFonts w:ascii="Book Antiqua" w:hAnsi="Book Antiqua"/>
        </w:rPr>
        <w:t xml:space="preserve"> were further processed for PCR amplification using sequence-specific primer pairs and Invitrogen </w:t>
      </w:r>
      <w:proofErr w:type="spellStart"/>
      <w:r w:rsidRPr="000E1A91">
        <w:rPr>
          <w:rFonts w:ascii="Book Antiqua" w:hAnsi="Book Antiqua"/>
        </w:rPr>
        <w:t>Taq</w:t>
      </w:r>
      <w:proofErr w:type="spellEnd"/>
      <w:r w:rsidRPr="000E1A91">
        <w:rPr>
          <w:rFonts w:ascii="Book Antiqua" w:hAnsi="Book Antiqua"/>
        </w:rPr>
        <w:t xml:space="preserve"> DNA polymerase. The following primer pairs were used: 5’-agcccgaagcggactactat-3’ and 5’-agccctgtattccgtctcct-3’ for TGF-</w:t>
      </w:r>
      <w:r w:rsidR="0082265B">
        <w:rPr>
          <w:rFonts w:ascii="Book Antiqua" w:eastAsia="宋体" w:hAnsi="Book Antiqua" w:hint="eastAsia"/>
          <w:lang w:eastAsia="zh-CN"/>
        </w:rPr>
        <w:t xml:space="preserve"> </w:t>
      </w:r>
      <w:r w:rsidRPr="000E1A91">
        <w:rPr>
          <w:rFonts w:ascii="Book Antiqua" w:hAnsi="Book Antiqua"/>
        </w:rPr>
        <w:t xml:space="preserve">(357 </w:t>
      </w:r>
      <w:proofErr w:type="spellStart"/>
      <w:r w:rsidRPr="000E1A91">
        <w:rPr>
          <w:rFonts w:ascii="Book Antiqua" w:hAnsi="Book Antiqua"/>
        </w:rPr>
        <w:t>bp</w:t>
      </w:r>
      <w:proofErr w:type="spellEnd"/>
      <w:r w:rsidRPr="000E1A91">
        <w:rPr>
          <w:rFonts w:ascii="Book Antiqua" w:hAnsi="Book Antiqua"/>
        </w:rPr>
        <w:t xml:space="preserve">); 5’-tgcctgctcttactgactgg-3’ and 5’-gctccactgccttgctctta-3’ for IL-10 (397 </w:t>
      </w:r>
      <w:proofErr w:type="spellStart"/>
      <w:r w:rsidRPr="000E1A91">
        <w:rPr>
          <w:rFonts w:ascii="Book Antiqua" w:hAnsi="Book Antiqua"/>
        </w:rPr>
        <w:t>bp</w:t>
      </w:r>
      <w:proofErr w:type="spellEnd"/>
      <w:r w:rsidRPr="000E1A91">
        <w:rPr>
          <w:rFonts w:ascii="Book Antiqua" w:hAnsi="Book Antiqua"/>
        </w:rPr>
        <w:t xml:space="preserve">); </w:t>
      </w:r>
      <w:bookmarkStart w:id="25" w:name="OLE_LINK47"/>
      <w:bookmarkStart w:id="26" w:name="OLE_LINK48"/>
      <w:r w:rsidRPr="000E1A91">
        <w:rPr>
          <w:rFonts w:ascii="Book Antiqua" w:hAnsi="Book Antiqua"/>
        </w:rPr>
        <w:t xml:space="preserve">5’-tcaacagtttggatggcaag-3’ and 5’-ctgccgtgccattgtagtta-3’ </w:t>
      </w:r>
      <w:bookmarkEnd w:id="25"/>
      <w:bookmarkEnd w:id="26"/>
      <w:r w:rsidRPr="000E1A91">
        <w:rPr>
          <w:rFonts w:ascii="Book Antiqua" w:hAnsi="Book Antiqua"/>
        </w:rPr>
        <w:t xml:space="preserve">for FGL2 (468 </w:t>
      </w:r>
      <w:proofErr w:type="spellStart"/>
      <w:r w:rsidRPr="000E1A91">
        <w:rPr>
          <w:rFonts w:ascii="Book Antiqua" w:hAnsi="Book Antiqua"/>
        </w:rPr>
        <w:t>bp</w:t>
      </w:r>
      <w:proofErr w:type="spellEnd"/>
      <w:r w:rsidRPr="000E1A91">
        <w:rPr>
          <w:rFonts w:ascii="Book Antiqua" w:hAnsi="Book Antiqua"/>
        </w:rPr>
        <w:t xml:space="preserve">); 5’-tggagtctcgatgctctgtg-3’ and 5’-atcctcagctgacaactgcac-3’ for GITR (583 </w:t>
      </w:r>
      <w:proofErr w:type="spellStart"/>
      <w:r w:rsidRPr="000E1A91">
        <w:rPr>
          <w:rFonts w:ascii="Book Antiqua" w:hAnsi="Book Antiqua"/>
        </w:rPr>
        <w:t>bp</w:t>
      </w:r>
      <w:proofErr w:type="spellEnd"/>
      <w:r w:rsidRPr="000E1A91">
        <w:rPr>
          <w:rFonts w:ascii="Book Antiqua" w:hAnsi="Book Antiqua"/>
        </w:rPr>
        <w:t xml:space="preserve">); 5’-cgctacacactgcatcttgg-3’ and 5’-aaattcaaatagtgctggcaga-3’ </w:t>
      </w:r>
      <w:r w:rsidRPr="000E1A91">
        <w:rPr>
          <w:rFonts w:ascii="Book Antiqua" w:hAnsi="Book Antiqua"/>
          <w:lang w:eastAsia="zh-CN"/>
        </w:rPr>
        <w:t>for interferon (IFN)-</w:t>
      </w:r>
      <w:r w:rsidRPr="000E1A91">
        <w:rPr>
          <w:rFonts w:ascii="Book Antiqua" w:hAnsi="Book Antiqua"/>
          <w:lang w:eastAsia="zh-CN"/>
        </w:rPr>
        <w:t xml:space="preserve"> (522 </w:t>
      </w:r>
      <w:proofErr w:type="spellStart"/>
      <w:r w:rsidRPr="000E1A91">
        <w:rPr>
          <w:rFonts w:ascii="Book Antiqua" w:hAnsi="Book Antiqua"/>
          <w:lang w:eastAsia="zh-CN"/>
        </w:rPr>
        <w:t>bp</w:t>
      </w:r>
      <w:proofErr w:type="spellEnd"/>
      <w:r w:rsidRPr="000E1A91">
        <w:rPr>
          <w:rFonts w:ascii="Book Antiqua" w:hAnsi="Book Antiqua"/>
          <w:lang w:eastAsia="zh-CN"/>
        </w:rPr>
        <w:t>);</w:t>
      </w:r>
      <w:r w:rsidRPr="000E1A91">
        <w:rPr>
          <w:rFonts w:ascii="Book Antiqua" w:hAnsi="Book Antiqua"/>
        </w:rPr>
        <w:t xml:space="preserve"> 5’-ctgatgctggtgacaaccac-3’ and 5’-gccactccttctgtgactcc-3’ for IL-6 (505 </w:t>
      </w:r>
      <w:proofErr w:type="spellStart"/>
      <w:r w:rsidRPr="000E1A91">
        <w:rPr>
          <w:rFonts w:ascii="Book Antiqua" w:hAnsi="Book Antiqua"/>
        </w:rPr>
        <w:t>bp</w:t>
      </w:r>
      <w:proofErr w:type="spellEnd"/>
      <w:r w:rsidRPr="000E1A91">
        <w:rPr>
          <w:rFonts w:ascii="Book Antiqua" w:hAnsi="Book Antiqua"/>
        </w:rPr>
        <w:t>);</w:t>
      </w:r>
      <w:r w:rsidRPr="000E1A91">
        <w:rPr>
          <w:rFonts w:ascii="Book Antiqua" w:hAnsi="Book Antiqua"/>
          <w:lang w:eastAsia="zh-CN"/>
        </w:rPr>
        <w:t xml:space="preserve"> </w:t>
      </w:r>
      <w:r w:rsidRPr="000E1A91">
        <w:rPr>
          <w:rFonts w:ascii="Book Antiqua" w:hAnsi="Book Antiqua"/>
        </w:rPr>
        <w:t>5’-gtccccaaagggatgagaag-3’ and 5’-aagtagacctgcccggactc-3’ for tumor necrosis factor (TNF)-</w:t>
      </w:r>
      <w:r w:rsidRPr="000E1A91">
        <w:rPr>
          <w:rFonts w:ascii="Book Antiqua" w:hAnsi="Book Antiqua"/>
        </w:rPr>
        <w:t xml:space="preserve"> (520 </w:t>
      </w:r>
      <w:proofErr w:type="spellStart"/>
      <w:r w:rsidRPr="000E1A91">
        <w:rPr>
          <w:rFonts w:ascii="Book Antiqua" w:hAnsi="Book Antiqua"/>
        </w:rPr>
        <w:t>bp</w:t>
      </w:r>
      <w:proofErr w:type="spellEnd"/>
      <w:r w:rsidRPr="000E1A91">
        <w:rPr>
          <w:rFonts w:ascii="Book Antiqua" w:hAnsi="Book Antiqua"/>
        </w:rPr>
        <w:t>);</w:t>
      </w:r>
      <w:r w:rsidRPr="000E1A91">
        <w:rPr>
          <w:rFonts w:ascii="Book Antiqua" w:hAnsi="Book Antiqua"/>
          <w:lang w:eastAsia="zh-CN"/>
        </w:rPr>
        <w:t xml:space="preserve"> </w:t>
      </w:r>
      <w:r w:rsidRPr="000E1A91">
        <w:rPr>
          <w:rFonts w:ascii="Book Antiqua" w:hAnsi="Book Antiqua"/>
        </w:rPr>
        <w:t>5’-agtgtcagtgtgtgggttgg-3’</w:t>
      </w:r>
      <w:r w:rsidRPr="000E1A91">
        <w:rPr>
          <w:rFonts w:ascii="Book Antiqua" w:hAnsi="Book Antiqua"/>
          <w:lang w:eastAsia="zh-CN"/>
        </w:rPr>
        <w:t xml:space="preserve"> </w:t>
      </w:r>
      <w:r w:rsidRPr="000E1A91">
        <w:rPr>
          <w:rFonts w:ascii="Book Antiqua" w:hAnsi="Book Antiqua"/>
        </w:rPr>
        <w:t xml:space="preserve">and 5’-gccttgacgaaggtgtgagt-3’ for nerve growth factor (NGF; 218 </w:t>
      </w:r>
      <w:proofErr w:type="spellStart"/>
      <w:r w:rsidRPr="000E1A91">
        <w:rPr>
          <w:rFonts w:ascii="Book Antiqua" w:hAnsi="Book Antiqua"/>
        </w:rPr>
        <w:t>bp</w:t>
      </w:r>
      <w:proofErr w:type="spellEnd"/>
      <w:r w:rsidRPr="000E1A91">
        <w:rPr>
          <w:rFonts w:ascii="Book Antiqua" w:hAnsi="Book Antiqua"/>
        </w:rPr>
        <w:t xml:space="preserve">); </w:t>
      </w:r>
      <w:r w:rsidRPr="000E1A91">
        <w:rPr>
          <w:rFonts w:ascii="Book Antiqua" w:hAnsi="Book Antiqua"/>
          <w:lang w:eastAsia="zh-CN"/>
        </w:rPr>
        <w:t xml:space="preserve">and </w:t>
      </w:r>
      <w:r w:rsidRPr="000E1A91">
        <w:rPr>
          <w:rFonts w:ascii="Book Antiqua" w:hAnsi="Book Antiqua"/>
        </w:rPr>
        <w:t xml:space="preserve">5’-agcttgtcatcaacgggaag-3’ and 5’-gtcttctgggtggcagtgat-3’ for glyceraldehyde-3-phosphate dehydrogenase (GAPDH; 364 </w:t>
      </w:r>
      <w:proofErr w:type="spellStart"/>
      <w:r w:rsidRPr="000E1A91">
        <w:rPr>
          <w:rFonts w:ascii="Book Antiqua" w:hAnsi="Book Antiqua"/>
        </w:rPr>
        <w:t>bp</w:t>
      </w:r>
      <w:proofErr w:type="spellEnd"/>
      <w:r w:rsidRPr="000E1A91">
        <w:rPr>
          <w:rFonts w:ascii="Book Antiqua" w:hAnsi="Book Antiqua"/>
        </w:rPr>
        <w:t>)</w:t>
      </w:r>
      <w:r w:rsidRPr="000E1A91">
        <w:rPr>
          <w:rFonts w:ascii="Book Antiqua" w:hAnsi="Book Antiqua"/>
          <w:lang w:eastAsia="zh-CN"/>
        </w:rPr>
        <w:t xml:space="preserve">. </w:t>
      </w:r>
      <w:r w:rsidRPr="000E1A91">
        <w:rPr>
          <w:rFonts w:ascii="Book Antiqua" w:eastAsia="MS Mincho" w:hAnsi="Book Antiqua"/>
        </w:rPr>
        <w:t>PCR cycle numbers were initially optimized to achieve desirable discrepancies between the experimental groups. PCR was then performed for GAPDH with 30 cycles, IFN-</w:t>
      </w:r>
      <w:r w:rsidR="00636785">
        <w:rPr>
          <w:rFonts w:ascii="Book Antiqua" w:eastAsia="宋体" w:hAnsi="Book Antiqua" w:hint="eastAsia"/>
          <w:lang w:eastAsia="zh-CN"/>
        </w:rPr>
        <w:t xml:space="preserve"> </w:t>
      </w:r>
      <w:r w:rsidRPr="000E1A91">
        <w:rPr>
          <w:rFonts w:ascii="Book Antiqua" w:eastAsia="MS Mincho" w:hAnsi="Book Antiqua"/>
        </w:rPr>
        <w:t>TNF-</w:t>
      </w:r>
      <w:r w:rsidR="00636785">
        <w:rPr>
          <w:rFonts w:ascii="Book Antiqua" w:eastAsia="宋体" w:hAnsi="Book Antiqua" w:hint="eastAsia"/>
          <w:lang w:eastAsia="zh-CN"/>
        </w:rPr>
        <w:t xml:space="preserve"> </w:t>
      </w:r>
      <w:r w:rsidRPr="000E1A91">
        <w:rPr>
          <w:rFonts w:ascii="Book Antiqua" w:eastAsia="MS Mincho" w:hAnsi="Book Antiqua"/>
        </w:rPr>
        <w:t>and NGF with 36 cycles, and other molecules with 40 cycles. The cycling condition consisted of denaturing at 94</w:t>
      </w:r>
      <w:r w:rsidR="009C0F69" w:rsidRPr="000E1A91">
        <w:rPr>
          <w:rFonts w:ascii="Book Antiqua" w:eastAsia="宋体" w:hAnsi="Book Antiqua"/>
          <w:lang w:eastAsia="zh-CN"/>
        </w:rPr>
        <w:t xml:space="preserve"> </w:t>
      </w:r>
      <w:r w:rsidR="009C0F69" w:rsidRPr="000E1A91">
        <w:rPr>
          <w:rFonts w:ascii="宋体" w:eastAsia="宋体" w:hAnsi="宋体" w:cs="宋体" w:hint="eastAsia"/>
          <w:color w:val="000000"/>
        </w:rPr>
        <w:t>℃</w:t>
      </w:r>
      <w:r w:rsidRPr="000E1A91">
        <w:rPr>
          <w:rFonts w:ascii="Book Antiqua" w:eastAsia="MS Mincho" w:hAnsi="Book Antiqua"/>
        </w:rPr>
        <w:t xml:space="preserve"> for 30 s, annealing at 55</w:t>
      </w:r>
      <w:r w:rsidR="009C0F69" w:rsidRPr="000E1A91">
        <w:rPr>
          <w:rFonts w:ascii="Book Antiqua" w:eastAsia="宋体" w:hAnsi="Book Antiqua"/>
          <w:lang w:eastAsia="zh-CN"/>
        </w:rPr>
        <w:t xml:space="preserve"> </w:t>
      </w:r>
      <w:r w:rsidR="009C0F69" w:rsidRPr="000E1A91">
        <w:rPr>
          <w:rFonts w:ascii="宋体" w:eastAsia="宋体" w:hAnsi="宋体" w:cs="宋体" w:hint="eastAsia"/>
          <w:color w:val="000000"/>
        </w:rPr>
        <w:t>℃</w:t>
      </w:r>
      <w:r w:rsidRPr="000E1A91">
        <w:rPr>
          <w:rFonts w:ascii="Book Antiqua" w:eastAsia="MS Mincho" w:hAnsi="Book Antiqua"/>
        </w:rPr>
        <w:t xml:space="preserve"> for 30 s, and </w:t>
      </w:r>
      <w:r w:rsidRPr="000E1A91">
        <w:rPr>
          <w:rFonts w:ascii="Book Antiqua" w:eastAsia="MS Mincho" w:hAnsi="Book Antiqua"/>
        </w:rPr>
        <w:lastRenderedPageBreak/>
        <w:t>elongation at 72</w:t>
      </w:r>
      <w:r w:rsidR="00E44F41" w:rsidRPr="000E1A91">
        <w:rPr>
          <w:rFonts w:ascii="Book Antiqua" w:eastAsia="宋体" w:hAnsi="Book Antiqua"/>
          <w:lang w:eastAsia="zh-CN"/>
        </w:rPr>
        <w:t xml:space="preserve"> </w:t>
      </w:r>
      <w:r w:rsidR="00E44F41" w:rsidRPr="000E1A91">
        <w:rPr>
          <w:rFonts w:ascii="宋体" w:eastAsia="宋体" w:hAnsi="宋体" w:cs="宋体" w:hint="eastAsia"/>
          <w:color w:val="000000"/>
        </w:rPr>
        <w:t>℃</w:t>
      </w:r>
      <w:r w:rsidRPr="000E1A91">
        <w:rPr>
          <w:rFonts w:ascii="Book Antiqua" w:eastAsia="MS Mincho" w:hAnsi="Book Antiqua"/>
        </w:rPr>
        <w:t xml:space="preserve"> for 1 min</w:t>
      </w:r>
      <w:r w:rsidRPr="000E1A91">
        <w:rPr>
          <w:rFonts w:ascii="Book Antiqua" w:hAnsi="Book Antiqua"/>
          <w:lang w:eastAsia="zh-CN"/>
        </w:rPr>
        <w:t xml:space="preserve">. </w:t>
      </w:r>
      <w:r w:rsidRPr="000E1A91">
        <w:rPr>
          <w:rFonts w:ascii="Book Antiqua" w:hAnsi="Book Antiqua"/>
        </w:rPr>
        <w:t xml:space="preserve">DNA fragments were run on a 1% agarose gel, stained with ethidium bromide, and imaged by </w:t>
      </w:r>
      <w:proofErr w:type="spellStart"/>
      <w:r w:rsidRPr="000E1A91">
        <w:rPr>
          <w:rFonts w:ascii="Book Antiqua" w:hAnsi="Book Antiqua"/>
        </w:rPr>
        <w:t>EpiChemi</w:t>
      </w:r>
      <w:proofErr w:type="spellEnd"/>
      <w:r w:rsidRPr="000E1A91">
        <w:rPr>
          <w:rFonts w:ascii="Book Antiqua" w:hAnsi="Book Antiqua"/>
        </w:rPr>
        <w:t xml:space="preserve"> digital image system (Upland, CA). </w:t>
      </w:r>
    </w:p>
    <w:p w14:paraId="77A47A30" w14:textId="77777777" w:rsidR="009D2823" w:rsidRPr="000E1A91" w:rsidRDefault="009D2823" w:rsidP="00A71D5D">
      <w:pPr>
        <w:tabs>
          <w:tab w:val="left" w:pos="360"/>
        </w:tabs>
        <w:autoSpaceDE w:val="0"/>
        <w:autoSpaceDN w:val="0"/>
        <w:adjustRightInd w:val="0"/>
        <w:spacing w:line="360" w:lineRule="auto"/>
        <w:jc w:val="both"/>
        <w:rPr>
          <w:rFonts w:ascii="Book Antiqua" w:hAnsi="Book Antiqua"/>
        </w:rPr>
      </w:pPr>
    </w:p>
    <w:p w14:paraId="7BF07720" w14:textId="3248E8FA" w:rsidR="009D2823" w:rsidRPr="000E1A91" w:rsidRDefault="009D2823" w:rsidP="00A71D5D">
      <w:pPr>
        <w:tabs>
          <w:tab w:val="left" w:pos="360"/>
        </w:tabs>
        <w:autoSpaceDE w:val="0"/>
        <w:autoSpaceDN w:val="0"/>
        <w:adjustRightInd w:val="0"/>
        <w:spacing w:line="360" w:lineRule="auto"/>
        <w:jc w:val="both"/>
        <w:rPr>
          <w:rFonts w:ascii="Book Antiqua" w:hAnsi="Book Antiqua"/>
          <w:b/>
          <w:i/>
        </w:rPr>
      </w:pPr>
      <w:r w:rsidRPr="000E1A91">
        <w:rPr>
          <w:rFonts w:ascii="Book Antiqua" w:hAnsi="Book Antiqua"/>
          <w:b/>
          <w:i/>
        </w:rPr>
        <w:t>Statistical analysis</w:t>
      </w:r>
    </w:p>
    <w:p w14:paraId="5316F1D9" w14:textId="377655B8" w:rsidR="009D2823" w:rsidRPr="000E1A91" w:rsidRDefault="00041B36" w:rsidP="00041B36">
      <w:pPr>
        <w:tabs>
          <w:tab w:val="left" w:pos="360"/>
        </w:tabs>
        <w:spacing w:line="360" w:lineRule="auto"/>
        <w:jc w:val="both"/>
        <w:rPr>
          <w:rFonts w:ascii="Book Antiqua" w:hAnsi="Book Antiqua"/>
          <w:b/>
          <w:i/>
        </w:rPr>
      </w:pPr>
      <w:r w:rsidRPr="000E1A91">
        <w:rPr>
          <w:rFonts w:ascii="Book Antiqua" w:hAnsi="Book Antiqua"/>
        </w:rPr>
        <w:t xml:space="preserve">Statistical analysis was performed using two-tailed </w:t>
      </w:r>
      <w:r w:rsidRPr="000E1A91">
        <w:rPr>
          <w:rFonts w:ascii="Book Antiqua" w:hAnsi="Book Antiqua" w:cs="TimesNewRomanPSMT"/>
          <w:lang w:bidi="en-US"/>
        </w:rPr>
        <w:t xml:space="preserve">Student's </w:t>
      </w:r>
      <w:r w:rsidRPr="000E1A91">
        <w:rPr>
          <w:rFonts w:ascii="Book Antiqua" w:hAnsi="Book Antiqua" w:cs="TimesNewRomanPSMT"/>
          <w:i/>
          <w:iCs/>
          <w:lang w:bidi="en-US"/>
        </w:rPr>
        <w:t>t</w:t>
      </w:r>
      <w:r w:rsidRPr="000E1A91">
        <w:rPr>
          <w:rFonts w:ascii="Book Antiqua" w:hAnsi="Book Antiqua" w:cs="TimesNewRomanPSMT"/>
          <w:lang w:bidi="en-US"/>
        </w:rPr>
        <w:t>-test with SPSS11.0 software</w:t>
      </w:r>
      <w:r w:rsidR="009D2823" w:rsidRPr="000E1A91">
        <w:rPr>
          <w:rFonts w:ascii="Book Antiqua" w:hAnsi="Book Antiqua"/>
        </w:rPr>
        <w:t xml:space="preserve">. </w:t>
      </w:r>
      <w:r w:rsidR="009C79AF" w:rsidRPr="000E1A91">
        <w:rPr>
          <w:rFonts w:ascii="Book Antiqua" w:hAnsi="Book Antiqua"/>
          <w:i/>
        </w:rPr>
        <w:t>P</w:t>
      </w:r>
      <w:r w:rsidR="009C79AF" w:rsidRPr="000E1A91">
        <w:rPr>
          <w:rFonts w:ascii="Book Antiqua" w:eastAsia="宋体" w:hAnsi="Book Antiqua"/>
          <w:i/>
          <w:lang w:eastAsia="zh-CN"/>
        </w:rPr>
        <w:t xml:space="preserve"> </w:t>
      </w:r>
      <w:r w:rsidR="009D2823" w:rsidRPr="000E1A91">
        <w:rPr>
          <w:rFonts w:ascii="Book Antiqua" w:hAnsi="Book Antiqua"/>
        </w:rPr>
        <w:t>&lt;</w:t>
      </w:r>
      <w:r w:rsidR="009C79AF" w:rsidRPr="000E1A91">
        <w:rPr>
          <w:rFonts w:ascii="Book Antiqua" w:eastAsia="宋体" w:hAnsi="Book Antiqua"/>
          <w:lang w:eastAsia="zh-CN"/>
        </w:rPr>
        <w:t xml:space="preserve"> </w:t>
      </w:r>
      <w:r w:rsidR="009D2823" w:rsidRPr="000E1A91">
        <w:rPr>
          <w:rFonts w:ascii="Book Antiqua" w:hAnsi="Book Antiqua"/>
        </w:rPr>
        <w:t xml:space="preserve">0.05 was considered statistically significant. </w:t>
      </w:r>
    </w:p>
    <w:p w14:paraId="3E034AFF" w14:textId="77777777" w:rsidR="0021733F" w:rsidRPr="000E1A91" w:rsidRDefault="0021733F" w:rsidP="00A71D5D">
      <w:pPr>
        <w:spacing w:line="360" w:lineRule="auto"/>
        <w:jc w:val="both"/>
        <w:rPr>
          <w:rFonts w:ascii="Book Antiqua" w:hAnsi="Book Antiqua"/>
        </w:rPr>
      </w:pPr>
    </w:p>
    <w:p w14:paraId="1F60FD31" w14:textId="079D8DC2" w:rsidR="0021733F" w:rsidRPr="000E1A91" w:rsidRDefault="000B1D05" w:rsidP="00A71D5D">
      <w:pPr>
        <w:spacing w:line="360" w:lineRule="auto"/>
        <w:jc w:val="both"/>
        <w:rPr>
          <w:rFonts w:ascii="Book Antiqua" w:hAnsi="Book Antiqua"/>
          <w:b/>
        </w:rPr>
      </w:pPr>
      <w:r w:rsidRPr="000E1A91">
        <w:rPr>
          <w:rFonts w:ascii="Book Antiqua" w:hAnsi="Book Antiqua"/>
          <w:b/>
        </w:rPr>
        <w:t>RESULTS</w:t>
      </w:r>
    </w:p>
    <w:p w14:paraId="14BE3EAF" w14:textId="7513E1EA" w:rsidR="00FB4157" w:rsidRPr="00574AB7" w:rsidRDefault="00FB4157" w:rsidP="00A71D5D">
      <w:pPr>
        <w:spacing w:line="360" w:lineRule="auto"/>
        <w:jc w:val="both"/>
        <w:rPr>
          <w:rFonts w:ascii="Book Antiqua" w:eastAsia="宋体" w:hAnsi="Book Antiqua"/>
          <w:b/>
          <w:i/>
          <w:lang w:eastAsia="zh-CN"/>
        </w:rPr>
      </w:pPr>
      <w:r w:rsidRPr="000E1A91">
        <w:rPr>
          <w:rFonts w:ascii="Book Antiqua" w:hAnsi="Book Antiqua"/>
          <w:b/>
          <w:i/>
        </w:rPr>
        <w:t>Constitutive expression of urothelial OVA causes clonal deletion of OVA-specific CD4</w:t>
      </w:r>
      <w:r w:rsidRPr="000E1A91">
        <w:rPr>
          <w:rFonts w:ascii="Book Antiqua" w:hAnsi="Book Antiqua"/>
          <w:b/>
          <w:i/>
          <w:vertAlign w:val="superscript"/>
        </w:rPr>
        <w:t>+</w:t>
      </w:r>
      <w:r w:rsidR="00574AB7">
        <w:rPr>
          <w:rFonts w:ascii="Book Antiqua" w:hAnsi="Book Antiqua"/>
          <w:b/>
          <w:i/>
        </w:rPr>
        <w:t xml:space="preserve"> T cells in URO-OVA/OT-II mice</w:t>
      </w:r>
    </w:p>
    <w:p w14:paraId="70522706" w14:textId="59DF530A" w:rsidR="0021733F" w:rsidRPr="00574AB7" w:rsidRDefault="0021733F" w:rsidP="00A71D5D">
      <w:pPr>
        <w:widowControl w:val="0"/>
        <w:tabs>
          <w:tab w:val="left" w:pos="360"/>
        </w:tabs>
        <w:autoSpaceDE w:val="0"/>
        <w:autoSpaceDN w:val="0"/>
        <w:adjustRightInd w:val="0"/>
        <w:spacing w:line="360" w:lineRule="auto"/>
        <w:jc w:val="both"/>
        <w:rPr>
          <w:rFonts w:ascii="Book Antiqua" w:eastAsia="宋体" w:hAnsi="Book Antiqua"/>
          <w:lang w:eastAsia="zh-CN"/>
        </w:rPr>
      </w:pPr>
      <w:r w:rsidRPr="000E1A91">
        <w:rPr>
          <w:rFonts w:ascii="Book Antiqua" w:hAnsi="Book Antiqua"/>
        </w:rPr>
        <w:t xml:space="preserve">URO-OVA/OT-II mice (F1 generation), a crossed line of URO-OVA mice with OT-II mice, expressed self-Ag OVA on the </w:t>
      </w:r>
      <w:proofErr w:type="spellStart"/>
      <w:r w:rsidRPr="000E1A91">
        <w:rPr>
          <w:rFonts w:ascii="Book Antiqua" w:hAnsi="Book Antiqua"/>
        </w:rPr>
        <w:t>urothelium</w:t>
      </w:r>
      <w:proofErr w:type="spellEnd"/>
      <w:r w:rsidRPr="000E1A91">
        <w:rPr>
          <w:rFonts w:ascii="Book Antiqua" w:hAnsi="Book Antiqua"/>
        </w:rPr>
        <w:t xml:space="preserve"> and the TCR (V</w:t>
      </w:r>
      <w:r w:rsidRPr="000E1A91">
        <w:rPr>
          <w:rFonts w:ascii="Book Antiqua" w:hAnsi="Book Antiqua"/>
        </w:rPr>
        <w:t>2V</w:t>
      </w:r>
      <w:r w:rsidRPr="000E1A91">
        <w:rPr>
          <w:rFonts w:ascii="Book Antiqua" w:hAnsi="Book Antiqua"/>
        </w:rPr>
        <w:t xml:space="preserve">5) specific for </w:t>
      </w:r>
      <w:r w:rsidRPr="000E1A91">
        <w:rPr>
          <w:rFonts w:ascii="Book Antiqua" w:hAnsi="Book Antiqua" w:cs="Times-Roman"/>
          <w:lang w:bidi="en-US"/>
        </w:rPr>
        <w:t>I-A</w:t>
      </w:r>
      <w:r w:rsidRPr="000E1A91">
        <w:rPr>
          <w:rFonts w:ascii="Book Antiqua" w:hAnsi="Book Antiqua" w:cs="Times-Roman"/>
          <w:vertAlign w:val="superscript"/>
          <w:lang w:bidi="en-US"/>
        </w:rPr>
        <w:t>b</w:t>
      </w:r>
      <w:r w:rsidRPr="000E1A91">
        <w:rPr>
          <w:rFonts w:ascii="Book Antiqua" w:hAnsi="Book Antiqua" w:cs="Times-Roman"/>
          <w:lang w:bidi="en-US"/>
        </w:rPr>
        <w:t>/OVA</w:t>
      </w:r>
      <w:r w:rsidRPr="000E1A91">
        <w:rPr>
          <w:rFonts w:ascii="Book Antiqua" w:hAnsi="Book Antiqua" w:cs="Times-Roman"/>
          <w:vertAlign w:val="subscript"/>
          <w:lang w:bidi="en-US"/>
        </w:rPr>
        <w:t xml:space="preserve">323-339 </w:t>
      </w:r>
      <w:r w:rsidRPr="000E1A91">
        <w:rPr>
          <w:rFonts w:ascii="Book Antiqua" w:hAnsi="Book Antiqua" w:cs="Times-Roman"/>
          <w:lang w:bidi="en-US"/>
        </w:rPr>
        <w:t>epitope on CD4</w:t>
      </w:r>
      <w:r w:rsidRPr="000E1A91">
        <w:rPr>
          <w:rFonts w:ascii="Book Antiqua" w:hAnsi="Book Antiqua" w:cs="Times-Roman"/>
          <w:vertAlign w:val="superscript"/>
          <w:lang w:bidi="en-US"/>
        </w:rPr>
        <w:t>+</w:t>
      </w:r>
      <w:r w:rsidRPr="000E1A91">
        <w:rPr>
          <w:rFonts w:ascii="Book Antiqua" w:hAnsi="Book Antiqua" w:cs="Times-Roman"/>
          <w:lang w:bidi="en-US"/>
        </w:rPr>
        <w:t xml:space="preserve"> T cells</w:t>
      </w:r>
      <w:r w:rsidRPr="000E1A91">
        <w:rPr>
          <w:rFonts w:ascii="Book Antiqua" w:hAnsi="Book Antiqua"/>
        </w:rPr>
        <w:t xml:space="preserve">. URO-OVA/OT-II mice showed T cell tolerance in potentially </w:t>
      </w:r>
      <w:bookmarkStart w:id="27" w:name="OLE_LINK25"/>
      <w:bookmarkStart w:id="28" w:name="OLE_LINK26"/>
      <w:r w:rsidRPr="000E1A91">
        <w:rPr>
          <w:rFonts w:ascii="Book Antiqua" w:hAnsi="Book Antiqua"/>
        </w:rPr>
        <w:t>autoreactive OVA-specific CD4</w:t>
      </w:r>
      <w:r w:rsidRPr="000E1A91">
        <w:rPr>
          <w:rFonts w:ascii="Book Antiqua" w:hAnsi="Book Antiqua"/>
          <w:vertAlign w:val="superscript"/>
        </w:rPr>
        <w:t>+</w:t>
      </w:r>
      <w:r w:rsidRPr="000E1A91">
        <w:rPr>
          <w:rFonts w:ascii="Book Antiqua" w:hAnsi="Book Antiqua"/>
        </w:rPr>
        <w:t xml:space="preserve"> T cells</w:t>
      </w:r>
      <w:bookmarkEnd w:id="27"/>
      <w:bookmarkEnd w:id="28"/>
      <w:r w:rsidRPr="000E1A91">
        <w:rPr>
          <w:rFonts w:ascii="Book Antiqua" w:hAnsi="Book Antiqua"/>
        </w:rPr>
        <w:t>. Compared to control B6/OT-II mice (F1 generation) that expressed the same OVA-specific CD4</w:t>
      </w:r>
      <w:r w:rsidRPr="000E1A91">
        <w:rPr>
          <w:rFonts w:ascii="Book Antiqua" w:hAnsi="Book Antiqua"/>
          <w:vertAlign w:val="superscript"/>
        </w:rPr>
        <w:t>+</w:t>
      </w:r>
      <w:r w:rsidRPr="000E1A91">
        <w:rPr>
          <w:rFonts w:ascii="Book Antiqua" w:hAnsi="Book Antiqua"/>
        </w:rPr>
        <w:t xml:space="preserve"> TCR but no urothelial OVA, URO-OVA/OT-II mice showed severe reduction in CD4</w:t>
      </w:r>
      <w:r w:rsidRPr="000E1A91">
        <w:rPr>
          <w:rFonts w:ascii="Book Antiqua" w:hAnsi="Book Antiqua"/>
          <w:vertAlign w:val="superscript"/>
        </w:rPr>
        <w:t>+</w:t>
      </w:r>
      <w:r w:rsidRPr="000E1A91">
        <w:rPr>
          <w:rFonts w:ascii="Book Antiqua" w:hAnsi="Book Antiqua"/>
        </w:rPr>
        <w:t>V</w:t>
      </w:r>
      <w:r w:rsidRPr="000E1A91">
        <w:rPr>
          <w:rFonts w:ascii="Book Antiqua" w:hAnsi="Book Antiqua"/>
        </w:rPr>
        <w:t>2</w:t>
      </w:r>
      <w:r w:rsidRPr="000E1A91">
        <w:rPr>
          <w:rFonts w:ascii="Book Antiqua" w:hAnsi="Book Antiqua"/>
          <w:vertAlign w:val="superscript"/>
        </w:rPr>
        <w:t xml:space="preserve">+ </w:t>
      </w:r>
      <w:r w:rsidRPr="000E1A91">
        <w:rPr>
          <w:rFonts w:ascii="Book Antiqua" w:hAnsi="Book Antiqua"/>
        </w:rPr>
        <w:t>cells, CD4</w:t>
      </w:r>
      <w:r w:rsidRPr="000E1A91">
        <w:rPr>
          <w:rFonts w:ascii="Book Antiqua" w:hAnsi="Book Antiqua"/>
          <w:vertAlign w:val="superscript"/>
        </w:rPr>
        <w:t>+</w:t>
      </w:r>
      <w:r w:rsidRPr="000E1A91">
        <w:rPr>
          <w:rFonts w:ascii="Book Antiqua" w:hAnsi="Book Antiqua"/>
        </w:rPr>
        <w:t>V</w:t>
      </w:r>
      <w:r w:rsidRPr="000E1A91">
        <w:rPr>
          <w:rFonts w:ascii="Book Antiqua" w:hAnsi="Book Antiqua"/>
        </w:rPr>
        <w:t>5</w:t>
      </w:r>
      <w:r w:rsidRPr="000E1A91">
        <w:rPr>
          <w:rFonts w:ascii="Book Antiqua" w:hAnsi="Book Antiqua"/>
          <w:vertAlign w:val="superscript"/>
        </w:rPr>
        <w:t xml:space="preserve">+ </w:t>
      </w:r>
      <w:r w:rsidRPr="000E1A91">
        <w:rPr>
          <w:rFonts w:ascii="Book Antiqua" w:hAnsi="Book Antiqua"/>
        </w:rPr>
        <w:t>cells, and V</w:t>
      </w:r>
      <w:r w:rsidRPr="000E1A91">
        <w:rPr>
          <w:rFonts w:ascii="Book Antiqua" w:hAnsi="Book Antiqua"/>
        </w:rPr>
        <w:t>2</w:t>
      </w:r>
      <w:r w:rsidRPr="000E1A91">
        <w:rPr>
          <w:rFonts w:ascii="Book Antiqua" w:hAnsi="Book Antiqua"/>
          <w:vertAlign w:val="superscript"/>
        </w:rPr>
        <w:t>+</w:t>
      </w:r>
      <w:r w:rsidRPr="000E1A91">
        <w:rPr>
          <w:rFonts w:ascii="Book Antiqua" w:hAnsi="Book Antiqua"/>
        </w:rPr>
        <w:t>V</w:t>
      </w:r>
      <w:r w:rsidRPr="000E1A91">
        <w:rPr>
          <w:rFonts w:ascii="Book Antiqua" w:hAnsi="Book Antiqua"/>
        </w:rPr>
        <w:t>5</w:t>
      </w:r>
      <w:r w:rsidRPr="000E1A91">
        <w:rPr>
          <w:rFonts w:ascii="Book Antiqua" w:hAnsi="Book Antiqua"/>
          <w:vertAlign w:val="superscript"/>
        </w:rPr>
        <w:t>+</w:t>
      </w:r>
      <w:r w:rsidRPr="000E1A91">
        <w:rPr>
          <w:rFonts w:ascii="Book Antiqua" w:hAnsi="Book Antiqua"/>
        </w:rPr>
        <w:t>cells in the thymus (</w:t>
      </w:r>
      <w:r w:rsidR="00250243" w:rsidRPr="000E1A91">
        <w:rPr>
          <w:rFonts w:ascii="Book Antiqua" w:hAnsi="Book Antiqua"/>
        </w:rPr>
        <w:t>Fig</w:t>
      </w:r>
      <w:r w:rsidR="00250243" w:rsidRPr="000E1A91">
        <w:rPr>
          <w:rFonts w:ascii="Book Antiqua" w:eastAsia="宋体" w:hAnsi="Book Antiqua"/>
          <w:lang w:eastAsia="zh-CN"/>
        </w:rPr>
        <w:t>ure</w:t>
      </w:r>
      <w:r w:rsidR="0046120F" w:rsidRPr="000E1A91">
        <w:rPr>
          <w:rFonts w:ascii="Book Antiqua" w:hAnsi="Book Antiqua"/>
        </w:rPr>
        <w:t xml:space="preserve"> 2, top panel; 1% </w:t>
      </w:r>
      <w:r w:rsidR="0046120F" w:rsidRPr="000E1A91">
        <w:rPr>
          <w:rFonts w:ascii="Book Antiqua" w:hAnsi="Book Antiqua"/>
          <w:i/>
        </w:rPr>
        <w:t>vs</w:t>
      </w:r>
      <w:r w:rsidRPr="000E1A91">
        <w:rPr>
          <w:rFonts w:ascii="Book Antiqua" w:hAnsi="Book Antiqua"/>
        </w:rPr>
        <w:t xml:space="preserve"> 25% for all 3 populations). The severe population reduction was also observed in the spleen (</w:t>
      </w:r>
      <w:r w:rsidR="00250243" w:rsidRPr="000E1A91">
        <w:rPr>
          <w:rFonts w:ascii="Book Antiqua" w:hAnsi="Book Antiqua"/>
        </w:rPr>
        <w:t>Fig</w:t>
      </w:r>
      <w:r w:rsidR="00250243" w:rsidRPr="000E1A91">
        <w:rPr>
          <w:rFonts w:ascii="Book Antiqua" w:eastAsia="宋体" w:hAnsi="Book Antiqua"/>
          <w:lang w:eastAsia="zh-CN"/>
        </w:rPr>
        <w:t>ure</w:t>
      </w:r>
      <w:r w:rsidRPr="000E1A91">
        <w:rPr>
          <w:rFonts w:ascii="Book Antiqua" w:hAnsi="Book Antiqua"/>
        </w:rPr>
        <w:t xml:space="preserve"> 2, middle panel; 4% </w:t>
      </w:r>
      <w:r w:rsidR="0046120F" w:rsidRPr="000E1A91">
        <w:rPr>
          <w:rFonts w:ascii="Book Antiqua" w:hAnsi="Book Antiqua"/>
          <w:i/>
        </w:rPr>
        <w:t>vs</w:t>
      </w:r>
      <w:r w:rsidRPr="000E1A91">
        <w:rPr>
          <w:rFonts w:ascii="Book Antiqua" w:hAnsi="Book Antiqua"/>
        </w:rPr>
        <w:t xml:space="preserve"> 19% for CD4</w:t>
      </w:r>
      <w:r w:rsidRPr="000E1A91">
        <w:rPr>
          <w:rFonts w:ascii="Book Antiqua" w:hAnsi="Book Antiqua"/>
          <w:vertAlign w:val="superscript"/>
        </w:rPr>
        <w:t>+</w:t>
      </w:r>
      <w:r w:rsidRPr="000E1A91">
        <w:rPr>
          <w:rFonts w:ascii="Book Antiqua" w:hAnsi="Book Antiqua"/>
        </w:rPr>
        <w:t>V</w:t>
      </w:r>
      <w:r w:rsidRPr="000E1A91">
        <w:rPr>
          <w:rFonts w:ascii="Book Antiqua" w:hAnsi="Book Antiqua"/>
        </w:rPr>
        <w:t>2</w:t>
      </w:r>
      <w:r w:rsidRPr="000E1A91">
        <w:rPr>
          <w:rFonts w:ascii="Book Antiqua" w:hAnsi="Book Antiqua"/>
          <w:vertAlign w:val="superscript"/>
        </w:rPr>
        <w:t xml:space="preserve">+ </w:t>
      </w:r>
      <w:r w:rsidRPr="000E1A91">
        <w:rPr>
          <w:rFonts w:ascii="Book Antiqua" w:hAnsi="Book Antiqua"/>
        </w:rPr>
        <w:t xml:space="preserve">cells, 1% </w:t>
      </w:r>
      <w:r w:rsidR="0046120F" w:rsidRPr="000E1A91">
        <w:rPr>
          <w:rFonts w:ascii="Book Antiqua" w:hAnsi="Book Antiqua"/>
          <w:i/>
        </w:rPr>
        <w:t>vs</w:t>
      </w:r>
      <w:r w:rsidRPr="000E1A91">
        <w:rPr>
          <w:rFonts w:ascii="Book Antiqua" w:hAnsi="Book Antiqua"/>
        </w:rPr>
        <w:t xml:space="preserve"> 19% for CD4</w:t>
      </w:r>
      <w:r w:rsidRPr="000E1A91">
        <w:rPr>
          <w:rFonts w:ascii="Book Antiqua" w:hAnsi="Book Antiqua"/>
          <w:vertAlign w:val="superscript"/>
        </w:rPr>
        <w:t>+</w:t>
      </w:r>
      <w:r w:rsidRPr="000E1A91">
        <w:rPr>
          <w:rFonts w:ascii="Book Antiqua" w:hAnsi="Book Antiqua"/>
        </w:rPr>
        <w:t>V</w:t>
      </w:r>
      <w:r w:rsidRPr="000E1A91">
        <w:rPr>
          <w:rFonts w:ascii="Book Antiqua" w:hAnsi="Book Antiqua"/>
        </w:rPr>
        <w:t>5</w:t>
      </w:r>
      <w:r w:rsidRPr="000E1A91">
        <w:rPr>
          <w:rFonts w:ascii="Book Antiqua" w:hAnsi="Book Antiqua"/>
          <w:vertAlign w:val="superscript"/>
        </w:rPr>
        <w:t xml:space="preserve">+ </w:t>
      </w:r>
      <w:r w:rsidRPr="000E1A91">
        <w:rPr>
          <w:rFonts w:ascii="Book Antiqua" w:hAnsi="Book Antiqua"/>
        </w:rPr>
        <w:t xml:space="preserve">cells, and 2% </w:t>
      </w:r>
      <w:r w:rsidR="0046120F" w:rsidRPr="000E1A91">
        <w:rPr>
          <w:rFonts w:ascii="Book Antiqua" w:hAnsi="Book Antiqua"/>
          <w:i/>
        </w:rPr>
        <w:t>vs</w:t>
      </w:r>
      <w:r w:rsidRPr="000E1A91">
        <w:rPr>
          <w:rFonts w:ascii="Book Antiqua" w:hAnsi="Book Antiqua"/>
        </w:rPr>
        <w:t xml:space="preserve"> 18% for V</w:t>
      </w:r>
      <w:r w:rsidRPr="000E1A91">
        <w:rPr>
          <w:rFonts w:ascii="Book Antiqua" w:hAnsi="Book Antiqua"/>
        </w:rPr>
        <w:t></w:t>
      </w:r>
      <w:r w:rsidRPr="000E1A91">
        <w:rPr>
          <w:rFonts w:ascii="Book Antiqua" w:hAnsi="Book Antiqua"/>
          <w:vertAlign w:val="superscript"/>
        </w:rPr>
        <w:t>2+</w:t>
      </w:r>
      <w:r w:rsidRPr="000E1A91">
        <w:rPr>
          <w:rFonts w:ascii="Book Antiqua" w:hAnsi="Book Antiqua"/>
        </w:rPr>
        <w:t>V</w:t>
      </w:r>
      <w:r w:rsidRPr="000E1A91">
        <w:rPr>
          <w:rFonts w:ascii="Book Antiqua" w:hAnsi="Book Antiqua"/>
        </w:rPr>
        <w:t></w:t>
      </w:r>
      <w:r w:rsidRPr="000E1A91">
        <w:rPr>
          <w:rFonts w:ascii="Book Antiqua" w:hAnsi="Book Antiqua"/>
          <w:vertAlign w:val="superscript"/>
        </w:rPr>
        <w:t>5+</w:t>
      </w:r>
      <w:r w:rsidRPr="000E1A91">
        <w:rPr>
          <w:rFonts w:ascii="Book Antiqua" w:hAnsi="Book Antiqua"/>
        </w:rPr>
        <w:t xml:space="preserve">cells) and </w:t>
      </w:r>
      <w:r w:rsidR="00FD6AB7" w:rsidRPr="000E1A91">
        <w:rPr>
          <w:rFonts w:ascii="Book Antiqua" w:hAnsi="Book Antiqua"/>
        </w:rPr>
        <w:t xml:space="preserve">the </w:t>
      </w:r>
      <w:r w:rsidRPr="000E1A91">
        <w:rPr>
          <w:rFonts w:ascii="Book Antiqua" w:hAnsi="Book Antiqua"/>
        </w:rPr>
        <w:t>BLNs (</w:t>
      </w:r>
      <w:r w:rsidR="00250243" w:rsidRPr="000E1A91">
        <w:rPr>
          <w:rFonts w:ascii="Book Antiqua" w:hAnsi="Book Antiqua"/>
        </w:rPr>
        <w:t>Fig</w:t>
      </w:r>
      <w:r w:rsidR="00250243" w:rsidRPr="000E1A91">
        <w:rPr>
          <w:rFonts w:ascii="Book Antiqua" w:eastAsia="宋体" w:hAnsi="Book Antiqua"/>
          <w:lang w:eastAsia="zh-CN"/>
        </w:rPr>
        <w:t>ure</w:t>
      </w:r>
      <w:r w:rsidRPr="000E1A91">
        <w:rPr>
          <w:rFonts w:ascii="Book Antiqua" w:hAnsi="Book Antiqua"/>
        </w:rPr>
        <w:t xml:space="preserve"> 2, bottom panel; 7% </w:t>
      </w:r>
      <w:r w:rsidR="0046120F" w:rsidRPr="000E1A91">
        <w:rPr>
          <w:rFonts w:ascii="Book Antiqua" w:hAnsi="Book Antiqua"/>
          <w:i/>
        </w:rPr>
        <w:t>vs</w:t>
      </w:r>
      <w:r w:rsidRPr="000E1A91">
        <w:rPr>
          <w:rFonts w:ascii="Book Antiqua" w:hAnsi="Book Antiqua"/>
        </w:rPr>
        <w:t xml:space="preserve"> 55% for CD4</w:t>
      </w:r>
      <w:r w:rsidRPr="000E1A91">
        <w:rPr>
          <w:rFonts w:ascii="Book Antiqua" w:hAnsi="Book Antiqua"/>
          <w:vertAlign w:val="superscript"/>
        </w:rPr>
        <w:t>+</w:t>
      </w:r>
      <w:r w:rsidRPr="000E1A91">
        <w:rPr>
          <w:rFonts w:ascii="Book Antiqua" w:hAnsi="Book Antiqua"/>
        </w:rPr>
        <w:t>V</w:t>
      </w:r>
      <w:r w:rsidRPr="000E1A91">
        <w:rPr>
          <w:rFonts w:ascii="Book Antiqua" w:hAnsi="Book Antiqua"/>
        </w:rPr>
        <w:t>2</w:t>
      </w:r>
      <w:r w:rsidRPr="000E1A91">
        <w:rPr>
          <w:rFonts w:ascii="Book Antiqua" w:hAnsi="Book Antiqua"/>
          <w:vertAlign w:val="superscript"/>
        </w:rPr>
        <w:t xml:space="preserve">+ </w:t>
      </w:r>
      <w:r w:rsidRPr="000E1A91">
        <w:rPr>
          <w:rFonts w:ascii="Book Antiqua" w:hAnsi="Book Antiqua"/>
        </w:rPr>
        <w:t xml:space="preserve">cells, 3% </w:t>
      </w:r>
      <w:r w:rsidR="0046120F" w:rsidRPr="000E1A91">
        <w:rPr>
          <w:rFonts w:ascii="Book Antiqua" w:hAnsi="Book Antiqua"/>
          <w:i/>
        </w:rPr>
        <w:t>vs</w:t>
      </w:r>
      <w:r w:rsidRPr="000E1A91">
        <w:rPr>
          <w:rFonts w:ascii="Book Antiqua" w:hAnsi="Book Antiqua"/>
        </w:rPr>
        <w:t xml:space="preserve"> 50% for CD4</w:t>
      </w:r>
      <w:r w:rsidRPr="000E1A91">
        <w:rPr>
          <w:rFonts w:ascii="Book Antiqua" w:hAnsi="Book Antiqua"/>
          <w:vertAlign w:val="superscript"/>
        </w:rPr>
        <w:t>+</w:t>
      </w:r>
      <w:r w:rsidRPr="000E1A91">
        <w:rPr>
          <w:rFonts w:ascii="Book Antiqua" w:hAnsi="Book Antiqua"/>
        </w:rPr>
        <w:t>V</w:t>
      </w:r>
      <w:r w:rsidRPr="000E1A91">
        <w:rPr>
          <w:rFonts w:ascii="Book Antiqua" w:hAnsi="Book Antiqua"/>
        </w:rPr>
        <w:t>5</w:t>
      </w:r>
      <w:r w:rsidRPr="000E1A91">
        <w:rPr>
          <w:rFonts w:ascii="Book Antiqua" w:hAnsi="Book Antiqua"/>
          <w:vertAlign w:val="superscript"/>
        </w:rPr>
        <w:t xml:space="preserve">+ </w:t>
      </w:r>
      <w:r w:rsidRPr="000E1A91">
        <w:rPr>
          <w:rFonts w:ascii="Book Antiqua" w:hAnsi="Book Antiqua"/>
        </w:rPr>
        <w:t xml:space="preserve">cells, and 9% </w:t>
      </w:r>
      <w:r w:rsidR="0046120F" w:rsidRPr="000E1A91">
        <w:rPr>
          <w:rFonts w:ascii="Book Antiqua" w:hAnsi="Book Antiqua"/>
          <w:i/>
        </w:rPr>
        <w:t>vs</w:t>
      </w:r>
      <w:r w:rsidRPr="000E1A91">
        <w:rPr>
          <w:rFonts w:ascii="Book Antiqua" w:hAnsi="Book Antiqua"/>
        </w:rPr>
        <w:t xml:space="preserve"> 43% for V</w:t>
      </w:r>
      <w:r w:rsidRPr="000E1A91">
        <w:rPr>
          <w:rFonts w:ascii="Book Antiqua" w:hAnsi="Book Antiqua"/>
        </w:rPr>
        <w:t>2</w:t>
      </w:r>
      <w:r w:rsidRPr="000E1A91">
        <w:rPr>
          <w:rFonts w:ascii="Book Antiqua" w:hAnsi="Book Antiqua"/>
          <w:vertAlign w:val="superscript"/>
        </w:rPr>
        <w:t>+</w:t>
      </w:r>
      <w:r w:rsidRPr="000E1A91">
        <w:rPr>
          <w:rFonts w:ascii="Book Antiqua" w:hAnsi="Book Antiqua"/>
        </w:rPr>
        <w:t>V</w:t>
      </w:r>
      <w:r w:rsidRPr="000E1A91">
        <w:rPr>
          <w:rFonts w:ascii="Book Antiqua" w:hAnsi="Book Antiqua"/>
        </w:rPr>
        <w:t>5</w:t>
      </w:r>
      <w:r w:rsidRPr="000E1A91">
        <w:rPr>
          <w:rFonts w:ascii="Book Antiqua" w:hAnsi="Book Antiqua"/>
          <w:vertAlign w:val="superscript"/>
        </w:rPr>
        <w:t>+</w:t>
      </w:r>
      <w:r w:rsidRPr="000E1A91">
        <w:rPr>
          <w:rFonts w:ascii="Book Antiqua" w:hAnsi="Book Antiqua"/>
        </w:rPr>
        <w:t>cells). However, this population reduction was incomplete, suggesting the presence of additional regulatory mechanism(s) in the control of autoreactive CD4</w:t>
      </w:r>
      <w:r w:rsidRPr="000E1A91">
        <w:rPr>
          <w:rFonts w:ascii="Book Antiqua" w:hAnsi="Book Antiqua"/>
          <w:vertAlign w:val="superscript"/>
        </w:rPr>
        <w:t>+</w:t>
      </w:r>
      <w:r w:rsidRPr="000E1A91">
        <w:rPr>
          <w:rFonts w:ascii="Book Antiqua" w:hAnsi="Book Antiqua"/>
        </w:rPr>
        <w:t xml:space="preserve"> </w:t>
      </w:r>
      <w:r w:rsidR="00574AB7">
        <w:rPr>
          <w:rFonts w:ascii="Book Antiqua" w:hAnsi="Book Antiqua"/>
        </w:rPr>
        <w:t>T cells in URO-OVA/OT-II mice.</w:t>
      </w:r>
    </w:p>
    <w:p w14:paraId="1AB014FB" w14:textId="77777777" w:rsidR="0021733F" w:rsidRPr="000E1A91" w:rsidRDefault="0021733F" w:rsidP="00A71D5D">
      <w:pPr>
        <w:spacing w:line="360" w:lineRule="auto"/>
        <w:jc w:val="both"/>
        <w:rPr>
          <w:rFonts w:ascii="Book Antiqua" w:hAnsi="Book Antiqua"/>
        </w:rPr>
      </w:pPr>
    </w:p>
    <w:p w14:paraId="405CF62F" w14:textId="77777777" w:rsidR="00FB4157" w:rsidRPr="000E1A91" w:rsidRDefault="00FB4157" w:rsidP="00A71D5D">
      <w:pPr>
        <w:spacing w:line="360" w:lineRule="auto"/>
        <w:jc w:val="both"/>
        <w:rPr>
          <w:rFonts w:ascii="Book Antiqua" w:hAnsi="Book Antiqua"/>
          <w:i/>
        </w:rPr>
      </w:pPr>
      <w:r w:rsidRPr="000E1A91">
        <w:rPr>
          <w:rFonts w:ascii="Book Antiqua" w:hAnsi="Book Antiqua"/>
          <w:b/>
          <w:i/>
        </w:rPr>
        <w:t>Deletion-escaped OVA-specific CD4</w:t>
      </w:r>
      <w:r w:rsidRPr="000E1A91">
        <w:rPr>
          <w:rFonts w:ascii="Book Antiqua" w:hAnsi="Book Antiqua"/>
          <w:b/>
          <w:i/>
          <w:vertAlign w:val="superscript"/>
        </w:rPr>
        <w:t>+</w:t>
      </w:r>
      <w:r w:rsidRPr="000E1A91">
        <w:rPr>
          <w:rFonts w:ascii="Book Antiqua" w:hAnsi="Book Antiqua"/>
          <w:b/>
          <w:i/>
        </w:rPr>
        <w:t xml:space="preserve"> T cells are responsive to OVA and gain activation in URO-OVA/OT-II mice</w:t>
      </w:r>
    </w:p>
    <w:p w14:paraId="563C4771" w14:textId="03AEBC3F" w:rsidR="0021733F" w:rsidRPr="000E1A91" w:rsidRDefault="0021733F" w:rsidP="00A71D5D">
      <w:pPr>
        <w:widowControl w:val="0"/>
        <w:tabs>
          <w:tab w:val="left" w:pos="360"/>
        </w:tabs>
        <w:autoSpaceDE w:val="0"/>
        <w:autoSpaceDN w:val="0"/>
        <w:adjustRightInd w:val="0"/>
        <w:spacing w:line="360" w:lineRule="auto"/>
        <w:jc w:val="both"/>
        <w:rPr>
          <w:rFonts w:ascii="Book Antiqua" w:hAnsi="Book Antiqua"/>
        </w:rPr>
      </w:pPr>
      <w:r w:rsidRPr="000E1A91">
        <w:rPr>
          <w:rFonts w:ascii="Book Antiqua" w:hAnsi="Book Antiqua"/>
        </w:rPr>
        <w:t xml:space="preserve">We next investigated whether </w:t>
      </w:r>
      <w:bookmarkStart w:id="29" w:name="OLE_LINK31"/>
      <w:bookmarkStart w:id="30" w:name="OLE_LINK32"/>
      <w:r w:rsidR="003F6D79" w:rsidRPr="000E1A91">
        <w:rPr>
          <w:rFonts w:ascii="Book Antiqua" w:hAnsi="Book Antiqua"/>
        </w:rPr>
        <w:t>OVA-specific CD4</w:t>
      </w:r>
      <w:r w:rsidR="003F6D79" w:rsidRPr="000E1A91">
        <w:rPr>
          <w:rFonts w:ascii="Book Antiqua" w:hAnsi="Book Antiqua"/>
          <w:vertAlign w:val="superscript"/>
        </w:rPr>
        <w:t>+</w:t>
      </w:r>
      <w:r w:rsidR="003F6D79" w:rsidRPr="000E1A91">
        <w:rPr>
          <w:rFonts w:ascii="Book Antiqua" w:hAnsi="Book Antiqua"/>
        </w:rPr>
        <w:t xml:space="preserve"> T </w:t>
      </w:r>
      <w:bookmarkEnd w:id="29"/>
      <w:bookmarkEnd w:id="30"/>
      <w:r w:rsidR="003F6D79" w:rsidRPr="000E1A91">
        <w:rPr>
          <w:rFonts w:ascii="Book Antiqua" w:hAnsi="Book Antiqua"/>
        </w:rPr>
        <w:t xml:space="preserve">cells that had escaped from clonal deletion retained </w:t>
      </w:r>
      <w:r w:rsidRPr="000E1A91">
        <w:rPr>
          <w:rFonts w:ascii="Book Antiqua" w:hAnsi="Book Antiqua"/>
        </w:rPr>
        <w:t>OT-II CD4</w:t>
      </w:r>
      <w:r w:rsidRPr="000E1A91">
        <w:rPr>
          <w:rFonts w:ascii="Book Antiqua" w:hAnsi="Book Antiqua"/>
          <w:vertAlign w:val="superscript"/>
        </w:rPr>
        <w:t>+</w:t>
      </w:r>
      <w:r w:rsidRPr="000E1A91">
        <w:rPr>
          <w:rFonts w:ascii="Book Antiqua" w:hAnsi="Book Antiqua"/>
        </w:rPr>
        <w:t xml:space="preserve"> T cell responsiveness to OVA. </w:t>
      </w:r>
      <w:proofErr w:type="spellStart"/>
      <w:r w:rsidRPr="000E1A91">
        <w:rPr>
          <w:rFonts w:ascii="Book Antiqua" w:hAnsi="Book Antiqua"/>
        </w:rPr>
        <w:t>Splenocytes</w:t>
      </w:r>
      <w:proofErr w:type="spellEnd"/>
      <w:r w:rsidRPr="000E1A91">
        <w:rPr>
          <w:rFonts w:ascii="Book Antiqua" w:hAnsi="Book Antiqua"/>
        </w:rPr>
        <w:t xml:space="preserve"> were prepared from URO-OVA/OT-II mice and incubated with OVA</w:t>
      </w:r>
      <w:r w:rsidRPr="000E1A91">
        <w:rPr>
          <w:rFonts w:ascii="Book Antiqua" w:hAnsi="Book Antiqua"/>
          <w:vertAlign w:val="subscript"/>
        </w:rPr>
        <w:t xml:space="preserve">323-339 </w:t>
      </w:r>
      <w:r w:rsidRPr="000E1A91">
        <w:rPr>
          <w:rFonts w:ascii="Book Antiqua" w:hAnsi="Book Antiqua"/>
        </w:rPr>
        <w:t>peptide specific for the OT-II CD4</w:t>
      </w:r>
      <w:r w:rsidRPr="000E1A91">
        <w:rPr>
          <w:rFonts w:ascii="Book Antiqua" w:hAnsi="Book Antiqua"/>
          <w:vertAlign w:val="superscript"/>
        </w:rPr>
        <w:t>+</w:t>
      </w:r>
      <w:r w:rsidR="00FC4619" w:rsidRPr="000E1A91">
        <w:rPr>
          <w:rFonts w:ascii="Book Antiqua" w:hAnsi="Book Antiqua"/>
        </w:rPr>
        <w:t xml:space="preserve"> TCR for 3 d</w:t>
      </w:r>
      <w:r w:rsidRPr="000E1A91">
        <w:rPr>
          <w:rFonts w:ascii="Book Antiqua" w:hAnsi="Book Antiqua"/>
        </w:rPr>
        <w:t xml:space="preserve"> </w:t>
      </w:r>
      <w:r w:rsidRPr="000E1A91">
        <w:rPr>
          <w:rFonts w:ascii="Book Antiqua" w:hAnsi="Book Antiqua"/>
          <w:i/>
        </w:rPr>
        <w:t>in vitro</w:t>
      </w:r>
      <w:r w:rsidRPr="000E1A91">
        <w:rPr>
          <w:rFonts w:ascii="Book Antiqua" w:hAnsi="Book Antiqua"/>
        </w:rPr>
        <w:t>. Cells were also incubated with OVA</w:t>
      </w:r>
      <w:r w:rsidRPr="000E1A91">
        <w:rPr>
          <w:rFonts w:ascii="Book Antiqua" w:hAnsi="Book Antiqua"/>
          <w:vertAlign w:val="subscript"/>
        </w:rPr>
        <w:t xml:space="preserve">257-264 </w:t>
      </w:r>
      <w:r w:rsidRPr="000E1A91">
        <w:rPr>
          <w:rFonts w:ascii="Book Antiqua" w:hAnsi="Book Antiqua"/>
        </w:rPr>
        <w:t xml:space="preserve">peptide as </w:t>
      </w:r>
      <w:r w:rsidRPr="000E1A91">
        <w:rPr>
          <w:rFonts w:ascii="Book Antiqua" w:hAnsi="Book Antiqua"/>
        </w:rPr>
        <w:lastRenderedPageBreak/>
        <w:t xml:space="preserve">control. </w:t>
      </w:r>
      <w:proofErr w:type="spellStart"/>
      <w:r w:rsidRPr="000E1A91">
        <w:rPr>
          <w:rFonts w:ascii="Book Antiqua" w:hAnsi="Book Antiqua"/>
        </w:rPr>
        <w:t>Splenocytes</w:t>
      </w:r>
      <w:proofErr w:type="spellEnd"/>
      <w:r w:rsidRPr="000E1A91">
        <w:rPr>
          <w:rFonts w:ascii="Book Antiqua" w:hAnsi="Book Antiqua"/>
        </w:rPr>
        <w:t xml:space="preserve"> from age-matched OT-II and B6/OT-II mice were included for comparison. As expected, cells from both OT-II and B6/OT-II mice produced similar levels of IFN-</w:t>
      </w:r>
      <w:r w:rsidRPr="000E1A91">
        <w:rPr>
          <w:rFonts w:ascii="Book Antiqua" w:hAnsi="Book Antiqua"/>
        </w:rPr>
        <w:t> in response to OVA</w:t>
      </w:r>
      <w:r w:rsidRPr="000E1A91">
        <w:rPr>
          <w:rFonts w:ascii="Book Antiqua" w:hAnsi="Book Antiqua"/>
          <w:vertAlign w:val="subscript"/>
        </w:rPr>
        <w:t xml:space="preserve">323-339 </w:t>
      </w:r>
      <w:r w:rsidRPr="000E1A91">
        <w:rPr>
          <w:rFonts w:ascii="Book Antiqua" w:hAnsi="Book Antiqua"/>
        </w:rPr>
        <w:t>peptide stimulation (</w:t>
      </w:r>
      <w:r w:rsidR="00250243" w:rsidRPr="000E1A91">
        <w:rPr>
          <w:rFonts w:ascii="Book Antiqua" w:hAnsi="Book Antiqua"/>
        </w:rPr>
        <w:t>Fig</w:t>
      </w:r>
      <w:r w:rsidR="00250243" w:rsidRPr="000E1A91">
        <w:rPr>
          <w:rFonts w:ascii="Book Antiqua" w:eastAsia="宋体" w:hAnsi="Book Antiqua"/>
          <w:lang w:eastAsia="zh-CN"/>
        </w:rPr>
        <w:t>ure</w:t>
      </w:r>
      <w:r w:rsidRPr="000E1A91">
        <w:rPr>
          <w:rFonts w:ascii="Book Antiqua" w:hAnsi="Book Antiqua"/>
        </w:rPr>
        <w:t xml:space="preserve"> 3). Interestingly, cells from URO-OVA/OT-II mice also produced IFN-</w:t>
      </w:r>
      <w:r w:rsidRPr="000E1A91">
        <w:rPr>
          <w:rFonts w:ascii="Book Antiqua" w:hAnsi="Book Antiqua"/>
        </w:rPr>
        <w:t> in response to OVA</w:t>
      </w:r>
      <w:r w:rsidRPr="000E1A91">
        <w:rPr>
          <w:rFonts w:ascii="Book Antiqua" w:hAnsi="Book Antiqua"/>
          <w:vertAlign w:val="subscript"/>
        </w:rPr>
        <w:t xml:space="preserve">323-339 </w:t>
      </w:r>
      <w:r w:rsidRPr="000E1A91">
        <w:rPr>
          <w:rFonts w:ascii="Book Antiqua" w:hAnsi="Book Antiqua"/>
        </w:rPr>
        <w:t>peptide stimulation (</w:t>
      </w:r>
      <w:r w:rsidR="009C79AF" w:rsidRPr="000E1A91">
        <w:rPr>
          <w:rFonts w:ascii="Book Antiqua" w:hAnsi="Book Antiqua"/>
          <w:i/>
        </w:rPr>
        <w:t>P</w:t>
      </w:r>
      <w:r w:rsidR="009C79AF" w:rsidRPr="000E1A91">
        <w:rPr>
          <w:rFonts w:ascii="Book Antiqua" w:eastAsia="宋体" w:hAnsi="Book Antiqua"/>
          <w:i/>
          <w:lang w:eastAsia="zh-CN"/>
        </w:rPr>
        <w:t xml:space="preserve"> </w:t>
      </w:r>
      <w:r w:rsidR="009C79AF" w:rsidRPr="000E1A91">
        <w:rPr>
          <w:rFonts w:ascii="Book Antiqua" w:hAnsi="Book Antiqua"/>
        </w:rPr>
        <w:t>&lt;</w:t>
      </w:r>
      <w:r w:rsidR="009C79AF" w:rsidRPr="000E1A91">
        <w:rPr>
          <w:rFonts w:ascii="Book Antiqua" w:eastAsia="宋体" w:hAnsi="Book Antiqua"/>
          <w:lang w:eastAsia="zh-CN"/>
        </w:rPr>
        <w:t xml:space="preserve"> </w:t>
      </w:r>
      <w:r w:rsidRPr="000E1A91">
        <w:rPr>
          <w:rFonts w:ascii="Book Antiqua" w:hAnsi="Book Antiqua"/>
        </w:rPr>
        <w:t>0.001), although the level was 2-3 fold less than those of OT-II and B6/OT-II cells. This reduced IFN-</w:t>
      </w:r>
      <w:r w:rsidRPr="000E1A91">
        <w:rPr>
          <w:rFonts w:ascii="Book Antiqua" w:hAnsi="Book Antiqua"/>
        </w:rPr>
        <w:t xml:space="preserve"> production </w:t>
      </w:r>
      <w:bookmarkStart w:id="31" w:name="OLE_LINK29"/>
      <w:bookmarkStart w:id="32" w:name="OLE_LINK30"/>
      <w:r w:rsidRPr="000E1A91">
        <w:rPr>
          <w:rFonts w:ascii="Book Antiqua" w:hAnsi="Book Antiqua"/>
        </w:rPr>
        <w:t xml:space="preserve">suggested that the </w:t>
      </w:r>
      <w:proofErr w:type="spellStart"/>
      <w:r w:rsidRPr="000E1A91">
        <w:rPr>
          <w:rFonts w:ascii="Book Antiqua" w:hAnsi="Book Antiqua"/>
        </w:rPr>
        <w:t>autoreactivity</w:t>
      </w:r>
      <w:proofErr w:type="spellEnd"/>
      <w:r w:rsidRPr="000E1A91">
        <w:rPr>
          <w:rFonts w:ascii="Book Antiqua" w:hAnsi="Book Antiqua"/>
        </w:rPr>
        <w:t xml:space="preserve"> of OVA-specific CD4</w:t>
      </w:r>
      <w:r w:rsidRPr="000E1A91">
        <w:rPr>
          <w:rFonts w:ascii="Book Antiqua" w:hAnsi="Book Antiqua"/>
          <w:vertAlign w:val="superscript"/>
        </w:rPr>
        <w:t>+</w:t>
      </w:r>
      <w:r w:rsidRPr="000E1A91">
        <w:rPr>
          <w:rFonts w:ascii="Book Antiqua" w:hAnsi="Book Antiqua"/>
        </w:rPr>
        <w:t xml:space="preserve"> T cells was </w:t>
      </w:r>
      <w:bookmarkEnd w:id="31"/>
      <w:bookmarkEnd w:id="32"/>
      <w:r w:rsidRPr="000E1A91">
        <w:rPr>
          <w:rFonts w:ascii="Book Antiqua" w:hAnsi="Book Antiqua"/>
        </w:rPr>
        <w:t>compromised in URO-OVA/OT-II mice.</w:t>
      </w:r>
      <w:r w:rsidR="00502D01" w:rsidRPr="000E1A91">
        <w:rPr>
          <w:rFonts w:ascii="Book Antiqua" w:hAnsi="Book Antiqua"/>
        </w:rPr>
        <w:t xml:space="preserve"> However, d</w:t>
      </w:r>
      <w:r w:rsidRPr="000E1A91">
        <w:rPr>
          <w:rFonts w:ascii="Book Antiqua" w:hAnsi="Book Antiqua"/>
        </w:rPr>
        <w:t xml:space="preserve">espite </w:t>
      </w:r>
      <w:r w:rsidR="00502D01" w:rsidRPr="000E1A91">
        <w:rPr>
          <w:rFonts w:ascii="Book Antiqua" w:hAnsi="Book Antiqua"/>
        </w:rPr>
        <w:t xml:space="preserve">the reduction of </w:t>
      </w:r>
      <w:proofErr w:type="spellStart"/>
      <w:r w:rsidR="00502D01" w:rsidRPr="000E1A91">
        <w:rPr>
          <w:rFonts w:ascii="Book Antiqua" w:hAnsi="Book Antiqua"/>
        </w:rPr>
        <w:t>autoreactivity</w:t>
      </w:r>
      <w:proofErr w:type="spellEnd"/>
      <w:r w:rsidRPr="000E1A91">
        <w:rPr>
          <w:rFonts w:ascii="Book Antiqua" w:hAnsi="Book Antiqua"/>
        </w:rPr>
        <w:t xml:space="preserve">, </w:t>
      </w:r>
      <w:r w:rsidR="00502D01" w:rsidRPr="000E1A91">
        <w:rPr>
          <w:rFonts w:ascii="Book Antiqua" w:hAnsi="Book Antiqua"/>
        </w:rPr>
        <w:t>OVA-specific CD4</w:t>
      </w:r>
      <w:r w:rsidR="00502D01" w:rsidRPr="000E1A91">
        <w:rPr>
          <w:rFonts w:ascii="Book Antiqua" w:hAnsi="Book Antiqua"/>
          <w:vertAlign w:val="superscript"/>
        </w:rPr>
        <w:t>+</w:t>
      </w:r>
      <w:r w:rsidR="00502D01" w:rsidRPr="000E1A91">
        <w:rPr>
          <w:rFonts w:ascii="Book Antiqua" w:hAnsi="Book Antiqua"/>
        </w:rPr>
        <w:t xml:space="preserve"> T</w:t>
      </w:r>
      <w:r w:rsidRPr="000E1A91">
        <w:rPr>
          <w:rFonts w:ascii="Book Antiqua" w:hAnsi="Book Antiqua"/>
        </w:rPr>
        <w:t xml:space="preserve"> cells gained activation </w:t>
      </w:r>
      <w:r w:rsidRPr="000E1A91">
        <w:rPr>
          <w:rFonts w:ascii="Book Antiqua" w:hAnsi="Book Antiqua"/>
          <w:i/>
        </w:rPr>
        <w:t>in vivo</w:t>
      </w:r>
      <w:r w:rsidRPr="000E1A91">
        <w:rPr>
          <w:rFonts w:ascii="Book Antiqua" w:hAnsi="Book Antiqua"/>
        </w:rPr>
        <w:t>. Compared to B6/OT-II mice, CD4</w:t>
      </w:r>
      <w:r w:rsidRPr="000E1A91">
        <w:rPr>
          <w:rFonts w:ascii="Book Antiqua" w:hAnsi="Book Antiqua"/>
          <w:vertAlign w:val="superscript"/>
        </w:rPr>
        <w:t>+</w:t>
      </w:r>
      <w:r w:rsidRPr="000E1A91">
        <w:rPr>
          <w:rFonts w:ascii="Book Antiqua" w:hAnsi="Book Antiqua"/>
        </w:rPr>
        <w:t xml:space="preserve"> T cells </w:t>
      </w:r>
      <w:r w:rsidR="00502D01" w:rsidRPr="000E1A91">
        <w:rPr>
          <w:rFonts w:ascii="Book Antiqua" w:hAnsi="Book Antiqua"/>
        </w:rPr>
        <w:t xml:space="preserve">from the BLNs </w:t>
      </w:r>
      <w:r w:rsidRPr="000E1A91">
        <w:rPr>
          <w:rFonts w:ascii="Book Antiqua" w:hAnsi="Book Antiqua"/>
        </w:rPr>
        <w:t>of URO-OVA/OT-II mice showed up-regulated expressions of CD44 and CD69 and down-regulated expressions of CD45RB and CD62L (</w:t>
      </w:r>
      <w:r w:rsidR="00250243" w:rsidRPr="000E1A91">
        <w:rPr>
          <w:rFonts w:ascii="Book Antiqua" w:hAnsi="Book Antiqua"/>
        </w:rPr>
        <w:t>Fig</w:t>
      </w:r>
      <w:r w:rsidR="00250243" w:rsidRPr="000E1A91">
        <w:rPr>
          <w:rFonts w:ascii="Book Antiqua" w:eastAsia="宋体" w:hAnsi="Book Antiqua"/>
          <w:lang w:eastAsia="zh-CN"/>
        </w:rPr>
        <w:t>ure</w:t>
      </w:r>
      <w:r w:rsidRPr="000E1A91">
        <w:rPr>
          <w:rFonts w:ascii="Book Antiqua" w:hAnsi="Book Antiqua"/>
        </w:rPr>
        <w:t xml:space="preserve"> 4). In addition, the bladders of URO-OVA/OT-II mice contained 6-15 fold more infiltrating CD4</w:t>
      </w:r>
      <w:r w:rsidRPr="000E1A91">
        <w:rPr>
          <w:rFonts w:ascii="Book Antiqua" w:hAnsi="Book Antiqua"/>
          <w:vertAlign w:val="superscript"/>
        </w:rPr>
        <w:t>+</w:t>
      </w:r>
      <w:r w:rsidRPr="000E1A91">
        <w:rPr>
          <w:rFonts w:ascii="Book Antiqua" w:hAnsi="Book Antiqua"/>
        </w:rPr>
        <w:t>, V</w:t>
      </w:r>
      <w:r w:rsidRPr="000E1A91">
        <w:rPr>
          <w:rFonts w:ascii="Book Antiqua" w:hAnsi="Book Antiqua"/>
        </w:rPr>
        <w:t>2</w:t>
      </w:r>
      <w:r w:rsidRPr="000E1A91">
        <w:rPr>
          <w:rFonts w:ascii="Book Antiqua" w:hAnsi="Book Antiqua"/>
          <w:vertAlign w:val="superscript"/>
        </w:rPr>
        <w:t>+</w:t>
      </w:r>
      <w:r w:rsidRPr="000E1A91">
        <w:rPr>
          <w:rFonts w:ascii="Book Antiqua" w:hAnsi="Book Antiqua"/>
        </w:rPr>
        <w:t xml:space="preserve"> and V</w:t>
      </w:r>
      <w:r w:rsidRPr="000E1A91">
        <w:rPr>
          <w:rFonts w:ascii="Book Antiqua" w:hAnsi="Book Antiqua"/>
        </w:rPr>
        <w:t>5</w:t>
      </w:r>
      <w:r w:rsidRPr="000E1A91">
        <w:rPr>
          <w:rFonts w:ascii="Book Antiqua" w:hAnsi="Book Antiqua"/>
          <w:vertAlign w:val="superscript"/>
        </w:rPr>
        <w:t>+</w:t>
      </w:r>
      <w:r w:rsidRPr="000E1A91">
        <w:rPr>
          <w:rFonts w:ascii="Book Antiqua" w:hAnsi="Book Antiqua"/>
        </w:rPr>
        <w:t xml:space="preserve"> cells than those of B6/OT-II mice (</w:t>
      </w:r>
      <w:r w:rsidR="00250243" w:rsidRPr="000E1A91">
        <w:rPr>
          <w:rFonts w:ascii="Book Antiqua" w:hAnsi="Book Antiqua"/>
        </w:rPr>
        <w:t>Fig</w:t>
      </w:r>
      <w:r w:rsidR="00250243" w:rsidRPr="000E1A91">
        <w:rPr>
          <w:rFonts w:ascii="Book Antiqua" w:eastAsia="宋体" w:hAnsi="Book Antiqua"/>
          <w:lang w:eastAsia="zh-CN"/>
        </w:rPr>
        <w:t>ure</w:t>
      </w:r>
      <w:r w:rsidRPr="000E1A91">
        <w:rPr>
          <w:rFonts w:ascii="Book Antiqua" w:hAnsi="Book Antiqua"/>
        </w:rPr>
        <w:t xml:space="preserve"> 5A). Further analysis revealed that the majority of bladder infiltrating CD4</w:t>
      </w:r>
      <w:r w:rsidRPr="000E1A91">
        <w:rPr>
          <w:rFonts w:ascii="Book Antiqua" w:hAnsi="Book Antiqua"/>
          <w:vertAlign w:val="superscript"/>
        </w:rPr>
        <w:t>+</w:t>
      </w:r>
      <w:r w:rsidRPr="000E1A91">
        <w:rPr>
          <w:rFonts w:ascii="Book Antiqua" w:hAnsi="Book Antiqua"/>
        </w:rPr>
        <w:t xml:space="preserve"> T cells were V</w:t>
      </w:r>
      <w:r w:rsidRPr="000E1A91">
        <w:rPr>
          <w:rFonts w:ascii="Book Antiqua" w:hAnsi="Book Antiqua"/>
        </w:rPr>
        <w:t>2</w:t>
      </w:r>
      <w:r w:rsidRPr="000E1A91">
        <w:rPr>
          <w:rFonts w:ascii="Book Antiqua" w:hAnsi="Book Antiqua"/>
          <w:vertAlign w:val="superscript"/>
        </w:rPr>
        <w:t xml:space="preserve">+ </w:t>
      </w:r>
      <w:r w:rsidRPr="000E1A91">
        <w:rPr>
          <w:rFonts w:ascii="Book Antiqua" w:hAnsi="Book Antiqua"/>
        </w:rPr>
        <w:t>and V</w:t>
      </w:r>
      <w:r w:rsidRPr="000E1A91">
        <w:rPr>
          <w:rFonts w:ascii="Book Antiqua" w:hAnsi="Book Antiqua"/>
        </w:rPr>
        <w:t>5</w:t>
      </w:r>
      <w:r w:rsidRPr="000E1A91">
        <w:rPr>
          <w:rFonts w:ascii="Book Antiqua" w:hAnsi="Book Antiqua"/>
          <w:vertAlign w:val="superscript"/>
        </w:rPr>
        <w:t xml:space="preserve">+ </w:t>
      </w:r>
      <w:r w:rsidRPr="000E1A91">
        <w:rPr>
          <w:rFonts w:ascii="Book Antiqua" w:hAnsi="Book Antiqua"/>
        </w:rPr>
        <w:t>cells (</w:t>
      </w:r>
      <w:r w:rsidR="00250243" w:rsidRPr="000E1A91">
        <w:rPr>
          <w:rFonts w:ascii="Book Antiqua" w:hAnsi="Book Antiqua"/>
        </w:rPr>
        <w:t>Fig</w:t>
      </w:r>
      <w:r w:rsidR="00250243" w:rsidRPr="000E1A91">
        <w:rPr>
          <w:rFonts w:ascii="Book Antiqua" w:eastAsia="宋体" w:hAnsi="Book Antiqua"/>
          <w:lang w:eastAsia="zh-CN"/>
        </w:rPr>
        <w:t>ure</w:t>
      </w:r>
      <w:r w:rsidRPr="000E1A91">
        <w:rPr>
          <w:rFonts w:ascii="Book Antiqua" w:hAnsi="Book Antiqua"/>
        </w:rPr>
        <w:t xml:space="preserve"> 5B), suggesting that they were OT-II CD4</w:t>
      </w:r>
      <w:r w:rsidRPr="000E1A91">
        <w:rPr>
          <w:rFonts w:ascii="Book Antiqua" w:hAnsi="Book Antiqua"/>
          <w:vertAlign w:val="superscript"/>
        </w:rPr>
        <w:t>+</w:t>
      </w:r>
      <w:r w:rsidRPr="000E1A91">
        <w:rPr>
          <w:rFonts w:ascii="Book Antiqua" w:hAnsi="Book Antiqua"/>
        </w:rPr>
        <w:t xml:space="preserve"> T cells. These observations indicated that endogenous OVA-specific CD4</w:t>
      </w:r>
      <w:r w:rsidRPr="000E1A91">
        <w:rPr>
          <w:rFonts w:ascii="Book Antiqua" w:hAnsi="Book Antiqua"/>
          <w:vertAlign w:val="superscript"/>
        </w:rPr>
        <w:t>+</w:t>
      </w:r>
      <w:r w:rsidRPr="000E1A91">
        <w:rPr>
          <w:rFonts w:ascii="Book Antiqua" w:hAnsi="Book Antiqua"/>
        </w:rPr>
        <w:t xml:space="preserve"> T cells retained the ability to respond to self-Ag OVA, gained activation in the BLNs, and infiltrated into the bladders in URO-OVA/OT-II mice. Interestingly, d</w:t>
      </w:r>
      <w:r w:rsidRPr="000E1A91">
        <w:rPr>
          <w:rFonts w:ascii="Book Antiqua" w:hAnsi="Book Antiqua"/>
          <w:lang w:eastAsia="zh-CN"/>
        </w:rPr>
        <w:t>espite T cell activation and bladder infiltration,</w:t>
      </w:r>
      <w:r w:rsidRPr="000E1A91">
        <w:rPr>
          <w:rFonts w:ascii="Book Antiqua" w:hAnsi="Book Antiqua"/>
        </w:rPr>
        <w:t xml:space="preserve"> URO-OVA/OT-II mice developed no bladder histopathology, further suggesting the presence of additional regulatory mechanism(s) in these mice.</w:t>
      </w:r>
    </w:p>
    <w:p w14:paraId="618D9649" w14:textId="77777777" w:rsidR="0021733F" w:rsidRPr="000E1A91" w:rsidRDefault="0021733F" w:rsidP="00A71D5D">
      <w:pPr>
        <w:spacing w:line="360" w:lineRule="auto"/>
        <w:jc w:val="both"/>
        <w:rPr>
          <w:rFonts w:ascii="Book Antiqua" w:hAnsi="Book Antiqua"/>
        </w:rPr>
      </w:pPr>
    </w:p>
    <w:p w14:paraId="0FCB5F5D" w14:textId="77777777" w:rsidR="0021733F" w:rsidRPr="000E1A91" w:rsidRDefault="0021733F" w:rsidP="00A71D5D">
      <w:pPr>
        <w:spacing w:line="360" w:lineRule="auto"/>
        <w:jc w:val="both"/>
        <w:rPr>
          <w:rFonts w:ascii="Book Antiqua" w:hAnsi="Book Antiqua"/>
          <w:i/>
        </w:rPr>
      </w:pPr>
      <w:r w:rsidRPr="000E1A91">
        <w:rPr>
          <w:rFonts w:ascii="Book Antiqua" w:hAnsi="Book Antiqua"/>
          <w:b/>
          <w:i/>
        </w:rPr>
        <w:t>Bladder infiltrating CD4</w:t>
      </w:r>
      <w:r w:rsidRPr="000E1A91">
        <w:rPr>
          <w:rFonts w:ascii="Book Antiqua" w:hAnsi="Book Antiqua"/>
          <w:b/>
          <w:i/>
          <w:vertAlign w:val="superscript"/>
        </w:rPr>
        <w:t>+</w:t>
      </w:r>
      <w:r w:rsidRPr="000E1A91">
        <w:rPr>
          <w:rFonts w:ascii="Book Antiqua" w:hAnsi="Book Antiqua"/>
          <w:b/>
          <w:i/>
        </w:rPr>
        <w:t xml:space="preserve"> T cells consist of </w:t>
      </w:r>
      <w:proofErr w:type="spellStart"/>
      <w:r w:rsidRPr="000E1A91">
        <w:rPr>
          <w:rFonts w:ascii="Book Antiqua" w:hAnsi="Book Antiqua"/>
          <w:b/>
          <w:i/>
        </w:rPr>
        <w:t>Treg</w:t>
      </w:r>
      <w:proofErr w:type="spellEnd"/>
      <w:r w:rsidRPr="000E1A91">
        <w:rPr>
          <w:rFonts w:ascii="Book Antiqua" w:hAnsi="Book Antiqua"/>
          <w:b/>
          <w:i/>
        </w:rPr>
        <w:t xml:space="preserve"> cells in URO-OVA</w:t>
      </w:r>
      <w:r w:rsidRPr="000E1A91">
        <w:rPr>
          <w:rFonts w:ascii="Book Antiqua" w:hAnsi="Book Antiqua"/>
          <w:b/>
          <w:i/>
          <w:vertAlign w:val="superscript"/>
        </w:rPr>
        <w:t>GFP-Foxp3</w:t>
      </w:r>
      <w:r w:rsidRPr="000E1A91">
        <w:rPr>
          <w:rFonts w:ascii="Book Antiqua" w:hAnsi="Book Antiqua"/>
          <w:b/>
          <w:i/>
        </w:rPr>
        <w:t xml:space="preserve">/OT-II mice </w:t>
      </w:r>
    </w:p>
    <w:p w14:paraId="08163B65" w14:textId="2BC480B5" w:rsidR="0021733F" w:rsidRPr="000E1A91" w:rsidRDefault="0021733F" w:rsidP="00A71D5D">
      <w:pPr>
        <w:tabs>
          <w:tab w:val="left" w:pos="360"/>
        </w:tabs>
        <w:spacing w:line="360" w:lineRule="auto"/>
        <w:jc w:val="both"/>
        <w:rPr>
          <w:rFonts w:ascii="Book Antiqua" w:hAnsi="Book Antiqua"/>
        </w:rPr>
      </w:pPr>
      <w:r w:rsidRPr="000E1A91">
        <w:rPr>
          <w:rFonts w:ascii="Book Antiqua" w:hAnsi="Book Antiqua"/>
        </w:rPr>
        <w:t>Since URO-OVA/OT-II mice contained activated OVA-specific CD4</w:t>
      </w:r>
      <w:r w:rsidRPr="000E1A91">
        <w:rPr>
          <w:rFonts w:ascii="Book Antiqua" w:hAnsi="Book Antiqua"/>
          <w:vertAlign w:val="superscript"/>
        </w:rPr>
        <w:t>+</w:t>
      </w:r>
      <w:r w:rsidRPr="000E1A91">
        <w:rPr>
          <w:rFonts w:ascii="Book Antiqua" w:hAnsi="Book Antiqua"/>
        </w:rPr>
        <w:t xml:space="preserve"> T cells but failed to develop bladder inflammation, we hypothesized that </w:t>
      </w:r>
      <w:proofErr w:type="spellStart"/>
      <w:r w:rsidRPr="000E1A91">
        <w:rPr>
          <w:rFonts w:ascii="Book Antiqua" w:hAnsi="Book Antiqua"/>
        </w:rPr>
        <w:t>Treg</w:t>
      </w:r>
      <w:proofErr w:type="spellEnd"/>
      <w:r w:rsidRPr="000E1A91">
        <w:rPr>
          <w:rFonts w:ascii="Book Antiqua" w:hAnsi="Book Antiqua"/>
        </w:rPr>
        <w:t xml:space="preserve"> cells might play an important role in the control of autoreactive CD4</w:t>
      </w:r>
      <w:r w:rsidRPr="000E1A91">
        <w:rPr>
          <w:rFonts w:ascii="Book Antiqua" w:hAnsi="Book Antiqua"/>
          <w:vertAlign w:val="superscript"/>
        </w:rPr>
        <w:t>+</w:t>
      </w:r>
      <w:r w:rsidRPr="000E1A91">
        <w:rPr>
          <w:rFonts w:ascii="Book Antiqua" w:hAnsi="Book Antiqua"/>
        </w:rPr>
        <w:t xml:space="preserve"> T cells in these mice. To facilitate the analysis of </w:t>
      </w:r>
      <w:proofErr w:type="spellStart"/>
      <w:r w:rsidRPr="000E1A91">
        <w:rPr>
          <w:rFonts w:ascii="Book Antiqua" w:hAnsi="Book Antiqua"/>
        </w:rPr>
        <w:t>Treg</w:t>
      </w:r>
      <w:proofErr w:type="spellEnd"/>
      <w:r w:rsidRPr="000E1A91">
        <w:rPr>
          <w:rFonts w:ascii="Book Antiqua" w:hAnsi="Book Antiqua"/>
        </w:rPr>
        <w:t xml:space="preserve"> cells, we crossed URO-OVA mice with Foxp3</w:t>
      </w:r>
      <w:r w:rsidRPr="000E1A91">
        <w:rPr>
          <w:rFonts w:ascii="Book Antiqua" w:hAnsi="Book Antiqua"/>
          <w:vertAlign w:val="superscript"/>
        </w:rPr>
        <w:t>gfp</w:t>
      </w:r>
      <w:r w:rsidRPr="000E1A91">
        <w:rPr>
          <w:rFonts w:ascii="Book Antiqua" w:hAnsi="Book Antiqua"/>
        </w:rPr>
        <w:t xml:space="preserve"> mice, a Foxp3</w:t>
      </w:r>
      <w:r w:rsidRPr="000E1A91">
        <w:rPr>
          <w:rFonts w:ascii="Book Antiqua" w:hAnsi="Book Antiqua"/>
          <w:vertAlign w:val="superscript"/>
        </w:rPr>
        <w:t>gfp</w:t>
      </w:r>
      <w:r w:rsidRPr="000E1A91">
        <w:rPr>
          <w:rFonts w:ascii="Book Antiqua" w:hAnsi="Book Antiqua"/>
        </w:rPr>
        <w:t xml:space="preserve"> allele knock-in line</w:t>
      </w:r>
      <w:r w:rsidR="00964A0D" w:rsidRPr="000E1A91">
        <w:rPr>
          <w:rFonts w:ascii="Book Antiqua" w:hAnsi="Book Antiqua"/>
        </w:rPr>
        <w:t xml:space="preserve"> that expresses GFP-fused Foxp3</w:t>
      </w:r>
      <w:r w:rsidRPr="000E1A91">
        <w:rPr>
          <w:rFonts w:ascii="Book Antiqua" w:hAnsi="Book Antiqua"/>
          <w:vertAlign w:val="superscript"/>
        </w:rPr>
        <w:t>[36]</w:t>
      </w:r>
      <w:r w:rsidRPr="000E1A91">
        <w:rPr>
          <w:rFonts w:ascii="Book Antiqua" w:hAnsi="Book Antiqua"/>
        </w:rPr>
        <w:t>, to generate URO-OVA</w:t>
      </w:r>
      <w:r w:rsidRPr="000E1A91">
        <w:rPr>
          <w:rFonts w:ascii="Book Antiqua" w:hAnsi="Book Antiqua"/>
          <w:vertAlign w:val="superscript"/>
        </w:rPr>
        <w:t xml:space="preserve">GFP-Foxp3 </w:t>
      </w:r>
      <w:r w:rsidRPr="000E1A91">
        <w:rPr>
          <w:rFonts w:ascii="Book Antiqua" w:hAnsi="Book Antiqua"/>
        </w:rPr>
        <w:t>mice. As control, B6</w:t>
      </w:r>
      <w:r w:rsidRPr="000E1A91">
        <w:rPr>
          <w:rFonts w:ascii="Book Antiqua" w:hAnsi="Book Antiqua"/>
          <w:vertAlign w:val="superscript"/>
        </w:rPr>
        <w:t>GFP-Foxp3</w:t>
      </w:r>
      <w:r w:rsidRPr="000E1A91">
        <w:rPr>
          <w:rFonts w:ascii="Book Antiqua" w:hAnsi="Book Antiqua"/>
        </w:rPr>
        <w:t xml:space="preserve"> mice were generated in parallel. To investigate the role of </w:t>
      </w:r>
      <w:proofErr w:type="spellStart"/>
      <w:r w:rsidRPr="000E1A91">
        <w:rPr>
          <w:rFonts w:ascii="Book Antiqua" w:hAnsi="Book Antiqua"/>
        </w:rPr>
        <w:t>Treg</w:t>
      </w:r>
      <w:proofErr w:type="spellEnd"/>
      <w:r w:rsidRPr="000E1A91">
        <w:rPr>
          <w:rFonts w:ascii="Book Antiqua" w:hAnsi="Book Antiqua"/>
        </w:rPr>
        <w:t xml:space="preserve"> cells in bladder autoimmunity, we further crossed URO-OVA</w:t>
      </w:r>
      <w:r w:rsidRPr="000E1A91">
        <w:rPr>
          <w:rFonts w:ascii="Book Antiqua" w:hAnsi="Book Antiqua"/>
          <w:vertAlign w:val="superscript"/>
        </w:rPr>
        <w:t xml:space="preserve">GFP-Foxp3 </w:t>
      </w:r>
      <w:r w:rsidRPr="000E1A91">
        <w:rPr>
          <w:rFonts w:ascii="Book Antiqua" w:hAnsi="Book Antiqua"/>
        </w:rPr>
        <w:t>mice with OT-II mice to generate URO-OVA</w:t>
      </w:r>
      <w:r w:rsidRPr="000E1A91">
        <w:rPr>
          <w:rFonts w:ascii="Book Antiqua" w:hAnsi="Book Antiqua"/>
          <w:vertAlign w:val="superscript"/>
        </w:rPr>
        <w:t>GFP-Foxp3</w:t>
      </w:r>
      <w:r w:rsidRPr="000E1A91">
        <w:rPr>
          <w:rFonts w:ascii="Book Antiqua" w:hAnsi="Book Antiqua"/>
        </w:rPr>
        <w:t>/OT-II mice. As control, B6</w:t>
      </w:r>
      <w:r w:rsidRPr="000E1A91">
        <w:rPr>
          <w:rFonts w:ascii="Book Antiqua" w:hAnsi="Book Antiqua"/>
          <w:vertAlign w:val="superscript"/>
        </w:rPr>
        <w:t>GFP-Foxp3</w:t>
      </w:r>
      <w:r w:rsidRPr="000E1A91">
        <w:rPr>
          <w:rFonts w:ascii="Book Antiqua" w:hAnsi="Book Antiqua"/>
        </w:rPr>
        <w:t xml:space="preserve">/OT-II mice were </w:t>
      </w:r>
      <w:r w:rsidRPr="000E1A91">
        <w:rPr>
          <w:rFonts w:ascii="Book Antiqua" w:hAnsi="Book Antiqua"/>
        </w:rPr>
        <w:lastRenderedPageBreak/>
        <w:t>generated through crossbreeding of B6</w:t>
      </w:r>
      <w:r w:rsidRPr="000E1A91">
        <w:rPr>
          <w:rFonts w:ascii="Book Antiqua" w:hAnsi="Book Antiqua"/>
          <w:vertAlign w:val="superscript"/>
        </w:rPr>
        <w:t>GFP-Foxp3</w:t>
      </w:r>
      <w:r w:rsidRPr="000E1A91">
        <w:rPr>
          <w:rFonts w:ascii="Book Antiqua" w:hAnsi="Book Antiqua"/>
        </w:rPr>
        <w:t xml:space="preserve"> mice with OT-II mice. </w:t>
      </w:r>
      <w:bookmarkStart w:id="33" w:name="OLE_LINK19"/>
      <w:bookmarkStart w:id="34" w:name="OLE_LINK20"/>
      <w:r w:rsidRPr="000E1A91">
        <w:rPr>
          <w:rFonts w:ascii="Book Antiqua" w:hAnsi="Book Antiqua"/>
        </w:rPr>
        <w:t>Similar to URO-OVA/OT-II mice, URO-OVA</w:t>
      </w:r>
      <w:r w:rsidRPr="000E1A91">
        <w:rPr>
          <w:rFonts w:ascii="Book Antiqua" w:hAnsi="Book Antiqua"/>
          <w:vertAlign w:val="superscript"/>
        </w:rPr>
        <w:t>GFP-Foxp3</w:t>
      </w:r>
      <w:r w:rsidRPr="000E1A91">
        <w:rPr>
          <w:rFonts w:ascii="Book Antiqua" w:hAnsi="Book Antiqua"/>
        </w:rPr>
        <w:t xml:space="preserve">/OT-II mice </w:t>
      </w:r>
      <w:bookmarkEnd w:id="33"/>
      <w:bookmarkEnd w:id="34"/>
      <w:r w:rsidRPr="000E1A91">
        <w:rPr>
          <w:rFonts w:ascii="Book Antiqua" w:hAnsi="Book Antiqua"/>
        </w:rPr>
        <w:t>showed severe but incomplete reduction in OVA-specific CD4</w:t>
      </w:r>
      <w:r w:rsidRPr="000E1A91">
        <w:rPr>
          <w:rFonts w:ascii="Book Antiqua" w:hAnsi="Book Antiqua"/>
          <w:vertAlign w:val="superscript"/>
        </w:rPr>
        <w:t>+</w:t>
      </w:r>
      <w:r w:rsidRPr="000E1A91">
        <w:rPr>
          <w:rFonts w:ascii="Book Antiqua" w:hAnsi="Book Antiqua"/>
        </w:rPr>
        <w:t xml:space="preserve"> T cell population in the thymus, spleen and BLNs </w:t>
      </w:r>
      <w:bookmarkStart w:id="35" w:name="OLE_LINK23"/>
      <w:bookmarkStart w:id="36" w:name="OLE_LINK24"/>
      <w:r w:rsidRPr="000E1A91">
        <w:rPr>
          <w:rFonts w:ascii="Book Antiqua" w:hAnsi="Book Antiqua"/>
        </w:rPr>
        <w:t>compared to B6</w:t>
      </w:r>
      <w:r w:rsidRPr="000E1A91">
        <w:rPr>
          <w:rFonts w:ascii="Book Antiqua" w:hAnsi="Book Antiqua"/>
          <w:vertAlign w:val="superscript"/>
        </w:rPr>
        <w:t>GFP-Foxp3</w:t>
      </w:r>
      <w:r w:rsidRPr="000E1A91">
        <w:rPr>
          <w:rFonts w:ascii="Book Antiqua" w:hAnsi="Book Antiqua"/>
        </w:rPr>
        <w:t>/OT-II mice</w:t>
      </w:r>
      <w:bookmarkEnd w:id="35"/>
      <w:bookmarkEnd w:id="36"/>
      <w:r w:rsidRPr="000E1A91">
        <w:rPr>
          <w:rFonts w:ascii="Book Antiqua" w:hAnsi="Book Antiqua"/>
        </w:rPr>
        <w:t xml:space="preserve"> (data not shown). Also, similar to the bladders of URO-OVA/OT-II mice, the bladders of URO-OVA</w:t>
      </w:r>
      <w:r w:rsidRPr="000E1A91">
        <w:rPr>
          <w:rFonts w:ascii="Book Antiqua" w:hAnsi="Book Antiqua"/>
          <w:vertAlign w:val="superscript"/>
        </w:rPr>
        <w:t>GFP-Foxp3</w:t>
      </w:r>
      <w:r w:rsidRPr="000E1A91">
        <w:rPr>
          <w:rFonts w:ascii="Book Antiqua" w:hAnsi="Book Antiqua"/>
        </w:rPr>
        <w:t>/OT-II mice showed increased infiltrating CD4</w:t>
      </w:r>
      <w:r w:rsidRPr="000E1A91">
        <w:rPr>
          <w:rFonts w:ascii="Book Antiqua" w:hAnsi="Book Antiqua"/>
          <w:vertAlign w:val="superscript"/>
        </w:rPr>
        <w:t>+</w:t>
      </w:r>
      <w:r w:rsidRPr="000E1A91">
        <w:rPr>
          <w:rFonts w:ascii="Book Antiqua" w:hAnsi="Book Antiqua"/>
        </w:rPr>
        <w:t xml:space="preserve"> T cells compared to B6</w:t>
      </w:r>
      <w:r w:rsidRPr="000E1A91">
        <w:rPr>
          <w:rFonts w:ascii="Book Antiqua" w:hAnsi="Book Antiqua"/>
          <w:vertAlign w:val="superscript"/>
        </w:rPr>
        <w:t>GFP-Foxp3</w:t>
      </w:r>
      <w:r w:rsidRPr="000E1A91">
        <w:rPr>
          <w:rFonts w:ascii="Book Antiqua" w:hAnsi="Book Antiqua"/>
        </w:rPr>
        <w:t>/OT-II mice (</w:t>
      </w:r>
      <w:r w:rsidR="00250243" w:rsidRPr="000E1A91">
        <w:rPr>
          <w:rFonts w:ascii="Book Antiqua" w:hAnsi="Book Antiqua"/>
        </w:rPr>
        <w:t>Fig</w:t>
      </w:r>
      <w:r w:rsidR="00250243" w:rsidRPr="000E1A91">
        <w:rPr>
          <w:rFonts w:ascii="Book Antiqua" w:eastAsia="宋体" w:hAnsi="Book Antiqua"/>
          <w:lang w:eastAsia="zh-CN"/>
        </w:rPr>
        <w:t>ure</w:t>
      </w:r>
      <w:r w:rsidRPr="000E1A91">
        <w:rPr>
          <w:rFonts w:ascii="Book Antiqua" w:hAnsi="Book Antiqua"/>
        </w:rPr>
        <w:t xml:space="preserve"> 6A). However, like URO-OVA/OT-II mice, URO-OVA</w:t>
      </w:r>
      <w:r w:rsidRPr="000E1A91">
        <w:rPr>
          <w:rFonts w:ascii="Book Antiqua" w:hAnsi="Book Antiqua"/>
          <w:vertAlign w:val="superscript"/>
        </w:rPr>
        <w:t>GFP-Foxp3</w:t>
      </w:r>
      <w:r w:rsidRPr="000E1A91">
        <w:rPr>
          <w:rFonts w:ascii="Book Antiqua" w:hAnsi="Book Antiqua"/>
        </w:rPr>
        <w:t>/OT-II mice developed no bladder histopathology.</w:t>
      </w:r>
    </w:p>
    <w:p w14:paraId="57F1458A" w14:textId="7AA13A20" w:rsidR="0021733F" w:rsidRPr="000E1A91" w:rsidRDefault="0021733F" w:rsidP="00A71D5D">
      <w:pPr>
        <w:tabs>
          <w:tab w:val="left" w:pos="360"/>
        </w:tabs>
        <w:spacing w:line="360" w:lineRule="auto"/>
        <w:jc w:val="both"/>
        <w:rPr>
          <w:rFonts w:ascii="Book Antiqua" w:hAnsi="Book Antiqua"/>
        </w:rPr>
      </w:pPr>
      <w:r w:rsidRPr="000E1A91">
        <w:rPr>
          <w:rFonts w:ascii="Book Antiqua" w:hAnsi="Book Antiqua"/>
        </w:rPr>
        <w:tab/>
        <w:t>Analysis of bladder infiltrating CD4</w:t>
      </w:r>
      <w:r w:rsidRPr="000E1A91">
        <w:rPr>
          <w:rFonts w:ascii="Book Antiqua" w:hAnsi="Book Antiqua"/>
          <w:vertAlign w:val="superscript"/>
        </w:rPr>
        <w:t>+</w:t>
      </w:r>
      <w:r w:rsidRPr="000E1A91">
        <w:rPr>
          <w:rFonts w:ascii="Book Antiqua" w:hAnsi="Book Antiqua"/>
        </w:rPr>
        <w:t xml:space="preserve"> T cells revealed an increased number of </w:t>
      </w:r>
      <w:bookmarkStart w:id="37" w:name="OLE_LINK21"/>
      <w:bookmarkStart w:id="38" w:name="OLE_LINK22"/>
      <w:r w:rsidRPr="000E1A91">
        <w:rPr>
          <w:rFonts w:ascii="Book Antiqua" w:hAnsi="Book Antiqua"/>
        </w:rPr>
        <w:t>GFP-positive</w:t>
      </w:r>
      <w:bookmarkEnd w:id="37"/>
      <w:bookmarkEnd w:id="38"/>
      <w:r w:rsidRPr="000E1A91">
        <w:rPr>
          <w:rFonts w:ascii="Book Antiqua" w:hAnsi="Book Antiqua"/>
        </w:rPr>
        <w:t xml:space="preserve"> (Foxp3</w:t>
      </w:r>
      <w:r w:rsidRPr="000E1A91">
        <w:rPr>
          <w:rFonts w:ascii="Book Antiqua" w:hAnsi="Book Antiqua"/>
          <w:vertAlign w:val="superscript"/>
        </w:rPr>
        <w:t>+</w:t>
      </w:r>
      <w:r w:rsidRPr="000E1A91">
        <w:rPr>
          <w:rFonts w:ascii="Book Antiqua" w:hAnsi="Book Antiqua"/>
        </w:rPr>
        <w:t>) cells in URO-OVA</w:t>
      </w:r>
      <w:r w:rsidRPr="000E1A91">
        <w:rPr>
          <w:rFonts w:ascii="Book Antiqua" w:hAnsi="Book Antiqua"/>
          <w:vertAlign w:val="superscript"/>
        </w:rPr>
        <w:t>GFP-Foxp3</w:t>
      </w:r>
      <w:r w:rsidRPr="000E1A91">
        <w:rPr>
          <w:rFonts w:ascii="Book Antiqua" w:hAnsi="Book Antiqua"/>
        </w:rPr>
        <w:t>/OT-II mice compared to B6</w:t>
      </w:r>
      <w:r w:rsidRPr="000E1A91">
        <w:rPr>
          <w:rFonts w:ascii="Book Antiqua" w:hAnsi="Book Antiqua"/>
          <w:vertAlign w:val="superscript"/>
        </w:rPr>
        <w:t>GFP-Foxp3</w:t>
      </w:r>
      <w:r w:rsidRPr="000E1A91">
        <w:rPr>
          <w:rFonts w:ascii="Book Antiqua" w:hAnsi="Book Antiqua"/>
        </w:rPr>
        <w:t>/OT-II mice (</w:t>
      </w:r>
      <w:r w:rsidR="00250243" w:rsidRPr="000E1A91">
        <w:rPr>
          <w:rFonts w:ascii="Book Antiqua" w:hAnsi="Book Antiqua"/>
        </w:rPr>
        <w:t>Fig</w:t>
      </w:r>
      <w:r w:rsidR="00250243" w:rsidRPr="000E1A91">
        <w:rPr>
          <w:rFonts w:ascii="Book Antiqua" w:eastAsia="宋体" w:hAnsi="Book Antiqua"/>
          <w:lang w:eastAsia="zh-CN"/>
        </w:rPr>
        <w:t>ure</w:t>
      </w:r>
      <w:r w:rsidRPr="000E1A91">
        <w:rPr>
          <w:rFonts w:ascii="Book Antiqua" w:hAnsi="Book Antiqua"/>
        </w:rPr>
        <w:t xml:space="preserve"> 6B). Further analysis of bladder infiltrating CD4</w:t>
      </w:r>
      <w:r w:rsidRPr="000E1A91">
        <w:rPr>
          <w:rFonts w:ascii="Book Antiqua" w:hAnsi="Book Antiqua"/>
          <w:vertAlign w:val="superscript"/>
        </w:rPr>
        <w:t>+</w:t>
      </w:r>
      <w:r w:rsidRPr="000E1A91">
        <w:rPr>
          <w:rFonts w:ascii="Book Antiqua" w:hAnsi="Book Antiqua"/>
        </w:rPr>
        <w:t xml:space="preserve"> T cells in URO-OVA</w:t>
      </w:r>
      <w:r w:rsidRPr="000E1A91">
        <w:rPr>
          <w:rFonts w:ascii="Book Antiqua" w:hAnsi="Book Antiqua"/>
          <w:vertAlign w:val="superscript"/>
        </w:rPr>
        <w:t>GFP-Foxp3</w:t>
      </w:r>
      <w:r w:rsidRPr="000E1A91">
        <w:rPr>
          <w:rFonts w:ascii="Book Antiqua" w:hAnsi="Book Antiqua"/>
        </w:rPr>
        <w:t>/OT-II mice indicated that the majority of the cells were GFP positive (Foxp3</w:t>
      </w:r>
      <w:r w:rsidRPr="000E1A91">
        <w:rPr>
          <w:rFonts w:ascii="Book Antiqua" w:hAnsi="Book Antiqua"/>
          <w:vertAlign w:val="superscript"/>
        </w:rPr>
        <w:t>+</w:t>
      </w:r>
      <w:r w:rsidRPr="000E1A91">
        <w:rPr>
          <w:rFonts w:ascii="Book Antiqua" w:hAnsi="Book Antiqua"/>
        </w:rPr>
        <w:t>) cells (</w:t>
      </w:r>
      <w:r w:rsidR="00250243" w:rsidRPr="000E1A91">
        <w:rPr>
          <w:rFonts w:ascii="Book Antiqua" w:hAnsi="Book Antiqua"/>
        </w:rPr>
        <w:t>Fig</w:t>
      </w:r>
      <w:r w:rsidR="00250243" w:rsidRPr="000E1A91">
        <w:rPr>
          <w:rFonts w:ascii="Book Antiqua" w:eastAsia="宋体" w:hAnsi="Book Antiqua"/>
          <w:lang w:eastAsia="zh-CN"/>
        </w:rPr>
        <w:t>ure</w:t>
      </w:r>
      <w:r w:rsidRPr="000E1A91">
        <w:rPr>
          <w:rFonts w:ascii="Book Antiqua" w:hAnsi="Book Antiqua"/>
        </w:rPr>
        <w:t xml:space="preserve"> 7A; 64% </w:t>
      </w:r>
      <w:r w:rsidR="0046120F" w:rsidRPr="000E1A91">
        <w:rPr>
          <w:rFonts w:ascii="Book Antiqua" w:hAnsi="Book Antiqua"/>
          <w:i/>
        </w:rPr>
        <w:t>vs</w:t>
      </w:r>
      <w:r w:rsidRPr="000E1A91">
        <w:rPr>
          <w:rFonts w:ascii="Book Antiqua" w:hAnsi="Book Antiqua"/>
        </w:rPr>
        <w:t xml:space="preserve"> 36%). These GFP-positive (Foxp3</w:t>
      </w:r>
      <w:r w:rsidRPr="000E1A91">
        <w:rPr>
          <w:rFonts w:ascii="Book Antiqua" w:hAnsi="Book Antiqua"/>
          <w:vertAlign w:val="superscript"/>
        </w:rPr>
        <w:t>+</w:t>
      </w:r>
      <w:r w:rsidRPr="000E1A91">
        <w:rPr>
          <w:rFonts w:ascii="Book Antiqua" w:hAnsi="Book Antiqua"/>
        </w:rPr>
        <w:t>) CD4</w:t>
      </w:r>
      <w:r w:rsidRPr="000E1A91">
        <w:rPr>
          <w:rFonts w:ascii="Book Antiqua" w:hAnsi="Book Antiqua"/>
          <w:vertAlign w:val="superscript"/>
        </w:rPr>
        <w:t>+</w:t>
      </w:r>
      <w:r w:rsidRPr="000E1A91">
        <w:rPr>
          <w:rFonts w:ascii="Book Antiqua" w:hAnsi="Book Antiqua"/>
        </w:rPr>
        <w:t xml:space="preserve"> T cells were functionally active, as they expressed increased CD44 and CD69 and decreased CD45RB and CD62L compared to GFP-negative (Foxp3</w:t>
      </w:r>
      <w:r w:rsidRPr="000E1A91">
        <w:rPr>
          <w:rFonts w:ascii="Book Antiqua" w:hAnsi="Book Antiqua"/>
          <w:vertAlign w:val="superscript"/>
        </w:rPr>
        <w:t>-</w:t>
      </w:r>
      <w:r w:rsidRPr="000E1A91">
        <w:rPr>
          <w:rFonts w:ascii="Book Antiqua" w:hAnsi="Book Antiqua"/>
        </w:rPr>
        <w:t>) CD4</w:t>
      </w:r>
      <w:r w:rsidRPr="000E1A91">
        <w:rPr>
          <w:rFonts w:ascii="Book Antiqua" w:hAnsi="Book Antiqua"/>
          <w:vertAlign w:val="superscript"/>
        </w:rPr>
        <w:t>+</w:t>
      </w:r>
      <w:r w:rsidRPr="000E1A91">
        <w:rPr>
          <w:rFonts w:ascii="Book Antiqua" w:hAnsi="Book Antiqua"/>
        </w:rPr>
        <w:t xml:space="preserve"> T cells (</w:t>
      </w:r>
      <w:r w:rsidR="00250243" w:rsidRPr="000E1A91">
        <w:rPr>
          <w:rFonts w:ascii="Book Antiqua" w:hAnsi="Book Antiqua"/>
        </w:rPr>
        <w:t>Fig</w:t>
      </w:r>
      <w:r w:rsidR="00250243" w:rsidRPr="000E1A91">
        <w:rPr>
          <w:rFonts w:ascii="Book Antiqua" w:eastAsia="宋体" w:hAnsi="Book Antiqua"/>
          <w:lang w:eastAsia="zh-CN"/>
        </w:rPr>
        <w:t>ure</w:t>
      </w:r>
      <w:r w:rsidRPr="000E1A91">
        <w:rPr>
          <w:rFonts w:ascii="Book Antiqua" w:hAnsi="Book Antiqua"/>
        </w:rPr>
        <w:t xml:space="preserve"> 7B). Consistently, these GFP-positive (Foxp3</w:t>
      </w:r>
      <w:r w:rsidRPr="000E1A91">
        <w:rPr>
          <w:rFonts w:ascii="Book Antiqua" w:hAnsi="Book Antiqua"/>
          <w:vertAlign w:val="superscript"/>
        </w:rPr>
        <w:t>+</w:t>
      </w:r>
      <w:r w:rsidRPr="000E1A91">
        <w:rPr>
          <w:rFonts w:ascii="Book Antiqua" w:hAnsi="Book Antiqua"/>
        </w:rPr>
        <w:t>) CD4</w:t>
      </w:r>
      <w:r w:rsidRPr="000E1A91">
        <w:rPr>
          <w:rFonts w:ascii="Book Antiqua" w:hAnsi="Book Antiqua"/>
          <w:vertAlign w:val="superscript"/>
        </w:rPr>
        <w:t>+</w:t>
      </w:r>
      <w:r w:rsidRPr="000E1A91">
        <w:rPr>
          <w:rFonts w:ascii="Book Antiqua" w:hAnsi="Book Antiqua"/>
        </w:rPr>
        <w:t xml:space="preserve"> T cells expressed increased levels of </w:t>
      </w:r>
      <w:proofErr w:type="spellStart"/>
      <w:r w:rsidRPr="000E1A91">
        <w:rPr>
          <w:rFonts w:ascii="Book Antiqua" w:hAnsi="Book Antiqua"/>
        </w:rPr>
        <w:t>Treg</w:t>
      </w:r>
      <w:proofErr w:type="spellEnd"/>
      <w:r w:rsidRPr="000E1A91">
        <w:rPr>
          <w:rFonts w:ascii="Book Antiqua" w:hAnsi="Book Antiqua"/>
        </w:rPr>
        <w:t xml:space="preserve"> cell effector molecule TGF-, IL-10 and FGL2 mRNAs and </w:t>
      </w:r>
      <w:proofErr w:type="spellStart"/>
      <w:r w:rsidRPr="000E1A91">
        <w:rPr>
          <w:rFonts w:ascii="Book Antiqua" w:hAnsi="Book Antiqua"/>
        </w:rPr>
        <w:t>Treg</w:t>
      </w:r>
      <w:proofErr w:type="spellEnd"/>
      <w:r w:rsidRPr="000E1A91">
        <w:rPr>
          <w:rFonts w:ascii="Book Antiqua" w:hAnsi="Book Antiqua"/>
        </w:rPr>
        <w:t xml:space="preserve"> cell marker GITR mRNA compared to GFP-negative (Foxp3</w:t>
      </w:r>
      <w:r w:rsidRPr="000E1A91">
        <w:rPr>
          <w:rFonts w:ascii="Book Antiqua" w:hAnsi="Book Antiqua"/>
          <w:vertAlign w:val="superscript"/>
        </w:rPr>
        <w:t>-</w:t>
      </w:r>
      <w:r w:rsidRPr="000E1A91">
        <w:rPr>
          <w:rFonts w:ascii="Book Antiqua" w:hAnsi="Book Antiqua"/>
        </w:rPr>
        <w:t>) CD4</w:t>
      </w:r>
      <w:r w:rsidRPr="000E1A91">
        <w:rPr>
          <w:rFonts w:ascii="Book Antiqua" w:hAnsi="Book Antiqua"/>
          <w:vertAlign w:val="superscript"/>
        </w:rPr>
        <w:t>+</w:t>
      </w:r>
      <w:r w:rsidRPr="000E1A91">
        <w:rPr>
          <w:rFonts w:ascii="Book Antiqua" w:hAnsi="Book Antiqua"/>
        </w:rPr>
        <w:t xml:space="preserve"> T cells (</w:t>
      </w:r>
      <w:r w:rsidR="00250243" w:rsidRPr="000E1A91">
        <w:rPr>
          <w:rFonts w:ascii="Book Antiqua" w:hAnsi="Book Antiqua"/>
        </w:rPr>
        <w:t>Fig</w:t>
      </w:r>
      <w:r w:rsidR="00250243" w:rsidRPr="000E1A91">
        <w:rPr>
          <w:rFonts w:ascii="Book Antiqua" w:eastAsia="宋体" w:hAnsi="Book Antiqua"/>
          <w:lang w:eastAsia="zh-CN"/>
        </w:rPr>
        <w:t>ure</w:t>
      </w:r>
      <w:r w:rsidRPr="000E1A91">
        <w:rPr>
          <w:rFonts w:ascii="Book Antiqua" w:hAnsi="Book Antiqua"/>
        </w:rPr>
        <w:t xml:space="preserve"> 7C). These observations suggested that </w:t>
      </w:r>
      <w:proofErr w:type="spellStart"/>
      <w:r w:rsidRPr="000E1A91">
        <w:rPr>
          <w:rFonts w:ascii="Book Antiqua" w:hAnsi="Book Antiqua"/>
        </w:rPr>
        <w:t>Treg</w:t>
      </w:r>
      <w:proofErr w:type="spellEnd"/>
      <w:r w:rsidRPr="000E1A91">
        <w:rPr>
          <w:rFonts w:ascii="Book Antiqua" w:hAnsi="Book Antiqua"/>
        </w:rPr>
        <w:t xml:space="preserve"> cells were actively involved in bladder autoimmune responses in URO-OVA</w:t>
      </w:r>
      <w:r w:rsidRPr="000E1A91">
        <w:rPr>
          <w:rFonts w:ascii="Book Antiqua" w:hAnsi="Book Antiqua"/>
          <w:vertAlign w:val="superscript"/>
        </w:rPr>
        <w:t>GFP-Foxp3</w:t>
      </w:r>
      <w:r w:rsidRPr="000E1A91">
        <w:rPr>
          <w:rFonts w:ascii="Book Antiqua" w:hAnsi="Book Antiqua"/>
        </w:rPr>
        <w:t xml:space="preserve">/OT-II mice. </w:t>
      </w:r>
    </w:p>
    <w:p w14:paraId="5E05B3A5" w14:textId="77777777" w:rsidR="0021733F" w:rsidRPr="000E1A91" w:rsidRDefault="0021733F" w:rsidP="00A71D5D">
      <w:pPr>
        <w:spacing w:line="360" w:lineRule="auto"/>
        <w:jc w:val="both"/>
        <w:rPr>
          <w:rFonts w:ascii="Book Antiqua" w:hAnsi="Book Antiqua"/>
        </w:rPr>
      </w:pPr>
    </w:p>
    <w:p w14:paraId="1BC9AC17" w14:textId="77777777" w:rsidR="0021733F" w:rsidRPr="000E1A91" w:rsidRDefault="0021733F" w:rsidP="00A71D5D">
      <w:pPr>
        <w:spacing w:line="360" w:lineRule="auto"/>
        <w:jc w:val="both"/>
        <w:rPr>
          <w:rFonts w:ascii="Book Antiqua" w:hAnsi="Book Antiqua"/>
          <w:i/>
        </w:rPr>
      </w:pPr>
      <w:proofErr w:type="spellStart"/>
      <w:r w:rsidRPr="000E1A91">
        <w:rPr>
          <w:rFonts w:ascii="Book Antiqua" w:hAnsi="Book Antiqua"/>
          <w:b/>
          <w:i/>
        </w:rPr>
        <w:t>Treg</w:t>
      </w:r>
      <w:proofErr w:type="spellEnd"/>
      <w:r w:rsidRPr="000E1A91">
        <w:rPr>
          <w:rFonts w:ascii="Book Antiqua" w:hAnsi="Book Antiqua"/>
          <w:b/>
          <w:i/>
        </w:rPr>
        <w:t xml:space="preserve"> cells from URO-OVA</w:t>
      </w:r>
      <w:r w:rsidRPr="000E1A91">
        <w:rPr>
          <w:rFonts w:ascii="Book Antiqua" w:hAnsi="Book Antiqua"/>
          <w:b/>
          <w:i/>
          <w:vertAlign w:val="superscript"/>
        </w:rPr>
        <w:t>GFP-Foxp3</w:t>
      </w:r>
      <w:r w:rsidRPr="000E1A91">
        <w:rPr>
          <w:rFonts w:ascii="Book Antiqua" w:hAnsi="Book Antiqua"/>
          <w:b/>
          <w:i/>
        </w:rPr>
        <w:t>/OT-II mice are suppressive to OVA-specific CD4</w:t>
      </w:r>
      <w:r w:rsidRPr="000E1A91">
        <w:rPr>
          <w:rFonts w:ascii="Book Antiqua" w:hAnsi="Book Antiqua"/>
          <w:b/>
          <w:i/>
          <w:vertAlign w:val="superscript"/>
        </w:rPr>
        <w:t>+</w:t>
      </w:r>
      <w:r w:rsidRPr="000E1A91">
        <w:rPr>
          <w:rFonts w:ascii="Book Antiqua" w:hAnsi="Book Antiqua"/>
          <w:b/>
          <w:i/>
        </w:rPr>
        <w:t xml:space="preserve"> T cells</w:t>
      </w:r>
    </w:p>
    <w:p w14:paraId="22DBBE75" w14:textId="7E75B21D" w:rsidR="0021733F" w:rsidRPr="000E1A91" w:rsidRDefault="0021733F" w:rsidP="00A71D5D">
      <w:pPr>
        <w:widowControl w:val="0"/>
        <w:tabs>
          <w:tab w:val="left" w:pos="360"/>
        </w:tabs>
        <w:autoSpaceDE w:val="0"/>
        <w:autoSpaceDN w:val="0"/>
        <w:adjustRightInd w:val="0"/>
        <w:spacing w:line="360" w:lineRule="auto"/>
        <w:jc w:val="both"/>
        <w:rPr>
          <w:rFonts w:ascii="Book Antiqua" w:hAnsi="Book Antiqua"/>
        </w:rPr>
      </w:pPr>
      <w:r w:rsidRPr="000E1A91">
        <w:rPr>
          <w:rFonts w:ascii="Book Antiqua" w:hAnsi="Book Antiqua"/>
        </w:rPr>
        <w:t xml:space="preserve">To determine whether </w:t>
      </w:r>
      <w:proofErr w:type="spellStart"/>
      <w:r w:rsidRPr="000E1A91">
        <w:rPr>
          <w:rFonts w:ascii="Book Antiqua" w:hAnsi="Book Antiqua"/>
        </w:rPr>
        <w:t>Treg</w:t>
      </w:r>
      <w:proofErr w:type="spellEnd"/>
      <w:r w:rsidRPr="000E1A91">
        <w:rPr>
          <w:rFonts w:ascii="Book Antiqua" w:hAnsi="Book Antiqua"/>
        </w:rPr>
        <w:t xml:space="preserve"> cells found in URO-OVA</w:t>
      </w:r>
      <w:r w:rsidRPr="000E1A91">
        <w:rPr>
          <w:rFonts w:ascii="Book Antiqua" w:hAnsi="Book Antiqua"/>
          <w:vertAlign w:val="superscript"/>
        </w:rPr>
        <w:t>GFP-Foxp3</w:t>
      </w:r>
      <w:r w:rsidRPr="000E1A91">
        <w:rPr>
          <w:rFonts w:ascii="Book Antiqua" w:hAnsi="Book Antiqua"/>
        </w:rPr>
        <w:t xml:space="preserve">/OT-II mice were suppressive, we prepared </w:t>
      </w:r>
      <w:r w:rsidRPr="000E1A91">
        <w:rPr>
          <w:rFonts w:ascii="Book Antiqua" w:hAnsi="Book Antiqua" w:cs="AGaramond-Regular"/>
          <w:lang w:bidi="en-US"/>
        </w:rPr>
        <w:t>GFP-positive (Foxp3</w:t>
      </w:r>
      <w:r w:rsidRPr="000E1A91">
        <w:rPr>
          <w:rFonts w:ascii="Book Antiqua" w:hAnsi="Book Antiqua" w:cs="AGaramond-Regular"/>
          <w:vertAlign w:val="superscript"/>
          <w:lang w:bidi="en-US"/>
        </w:rPr>
        <w:t>+</w:t>
      </w:r>
      <w:r w:rsidRPr="000E1A91">
        <w:rPr>
          <w:rFonts w:ascii="Book Antiqua" w:hAnsi="Book Antiqua" w:cs="AGaramond-Regular"/>
          <w:lang w:bidi="en-US"/>
        </w:rPr>
        <w:t>) CD4</w:t>
      </w:r>
      <w:r w:rsidRPr="000E1A91">
        <w:rPr>
          <w:rFonts w:ascii="Book Antiqua" w:hAnsi="Book Antiqua" w:cs="AGaramond-Regular"/>
          <w:vertAlign w:val="superscript"/>
          <w:lang w:bidi="en-US"/>
        </w:rPr>
        <w:t>+</w:t>
      </w:r>
      <w:r w:rsidRPr="000E1A91">
        <w:rPr>
          <w:rFonts w:ascii="Book Antiqua" w:hAnsi="Book Antiqua" w:cs="AGaramond-Regular"/>
          <w:lang w:bidi="en-US"/>
        </w:rPr>
        <w:t xml:space="preserve"> T cells from the spleens of </w:t>
      </w:r>
      <w:r w:rsidRPr="000E1A91">
        <w:rPr>
          <w:rFonts w:ascii="Book Antiqua" w:hAnsi="Book Antiqua"/>
        </w:rPr>
        <w:t>URO-OVA</w:t>
      </w:r>
      <w:r w:rsidRPr="000E1A91">
        <w:rPr>
          <w:rFonts w:ascii="Book Antiqua" w:hAnsi="Book Antiqua"/>
          <w:vertAlign w:val="superscript"/>
        </w:rPr>
        <w:t>GFP-Foxp3</w:t>
      </w:r>
      <w:r w:rsidRPr="000E1A91">
        <w:rPr>
          <w:rFonts w:ascii="Book Antiqua" w:hAnsi="Book Antiqua"/>
        </w:rPr>
        <w:t>/OT-II mice.</w:t>
      </w:r>
      <w:r w:rsidRPr="000E1A91">
        <w:rPr>
          <w:rFonts w:ascii="Book Antiqua" w:hAnsi="Book Antiqua" w:cs="AGaramond-Regular"/>
          <w:lang w:bidi="en-US"/>
        </w:rPr>
        <w:t xml:space="preserve"> GFP-negative </w:t>
      </w:r>
      <w:r w:rsidRPr="000E1A91">
        <w:rPr>
          <w:rFonts w:ascii="Book Antiqua" w:hAnsi="Book Antiqua"/>
        </w:rPr>
        <w:t>(Foxp3</w:t>
      </w:r>
      <w:r w:rsidRPr="000E1A91">
        <w:rPr>
          <w:rFonts w:ascii="Book Antiqua" w:hAnsi="Book Antiqua"/>
          <w:vertAlign w:val="superscript"/>
        </w:rPr>
        <w:t>-</w:t>
      </w:r>
      <w:r w:rsidRPr="000E1A91">
        <w:rPr>
          <w:rFonts w:ascii="Book Antiqua" w:hAnsi="Book Antiqua"/>
        </w:rPr>
        <w:t xml:space="preserve">) </w:t>
      </w:r>
      <w:r w:rsidRPr="000E1A91">
        <w:rPr>
          <w:rFonts w:ascii="Book Antiqua" w:hAnsi="Book Antiqua" w:cs="AGaramond-Regular"/>
          <w:lang w:bidi="en-US"/>
        </w:rPr>
        <w:t>CD4</w:t>
      </w:r>
      <w:r w:rsidRPr="000E1A91">
        <w:rPr>
          <w:rFonts w:ascii="Book Antiqua" w:hAnsi="Book Antiqua" w:cs="AGaramond-Regular"/>
          <w:vertAlign w:val="superscript"/>
          <w:lang w:bidi="en-US"/>
        </w:rPr>
        <w:t>+</w:t>
      </w:r>
      <w:r w:rsidRPr="000E1A91">
        <w:rPr>
          <w:rFonts w:ascii="Book Antiqua" w:hAnsi="Book Antiqua" w:cs="AGaramond-Regular"/>
          <w:lang w:bidi="en-US"/>
        </w:rPr>
        <w:t xml:space="preserve"> T cells were prepared for comparison. The purity of both cell types was &gt;95%. Responder OT-II </w:t>
      </w:r>
      <w:proofErr w:type="spellStart"/>
      <w:r w:rsidRPr="000E1A91">
        <w:rPr>
          <w:rFonts w:ascii="Book Antiqua" w:hAnsi="Book Antiqua" w:cs="AGaramond-Regular"/>
          <w:lang w:bidi="en-US"/>
        </w:rPr>
        <w:t>splenocytes</w:t>
      </w:r>
      <w:proofErr w:type="spellEnd"/>
      <w:r w:rsidRPr="000E1A91">
        <w:rPr>
          <w:rFonts w:ascii="Book Antiqua" w:hAnsi="Book Antiqua" w:cs="AGaramond-Regular"/>
          <w:lang w:bidi="en-US"/>
        </w:rPr>
        <w:t xml:space="preserve"> were incubated with or without </w:t>
      </w:r>
      <w:r w:rsidRPr="000E1A91">
        <w:rPr>
          <w:rFonts w:ascii="Book Antiqua" w:hAnsi="Book Antiqua"/>
        </w:rPr>
        <w:t>OVA</w:t>
      </w:r>
      <w:r w:rsidRPr="000E1A91">
        <w:rPr>
          <w:rFonts w:ascii="Book Antiqua" w:hAnsi="Book Antiqua"/>
          <w:vertAlign w:val="subscript"/>
        </w:rPr>
        <w:t>323–339</w:t>
      </w:r>
      <w:r w:rsidRPr="000E1A91">
        <w:rPr>
          <w:rFonts w:ascii="Book Antiqua" w:hAnsi="Book Antiqua"/>
        </w:rPr>
        <w:t xml:space="preserve"> peptide in the presence or absence of GFP-positive (Foxp3</w:t>
      </w:r>
      <w:r w:rsidRPr="000E1A91">
        <w:rPr>
          <w:rFonts w:ascii="Book Antiqua" w:hAnsi="Book Antiqua"/>
          <w:vertAlign w:val="superscript"/>
        </w:rPr>
        <w:t>+</w:t>
      </w:r>
      <w:r w:rsidRPr="000E1A91">
        <w:rPr>
          <w:rFonts w:ascii="Book Antiqua" w:hAnsi="Book Antiqua"/>
        </w:rPr>
        <w:t>) or GFP-negative (Foxp3</w:t>
      </w:r>
      <w:r w:rsidRPr="000E1A91">
        <w:rPr>
          <w:rFonts w:ascii="Book Antiqua" w:hAnsi="Book Antiqua"/>
          <w:vertAlign w:val="superscript"/>
        </w:rPr>
        <w:t>-</w:t>
      </w:r>
      <w:r w:rsidRPr="000E1A91">
        <w:rPr>
          <w:rFonts w:ascii="Book Antiqua" w:hAnsi="Book Antiqua"/>
        </w:rPr>
        <w:t>) CD4</w:t>
      </w:r>
      <w:r w:rsidRPr="000E1A91">
        <w:rPr>
          <w:rFonts w:ascii="Book Antiqua" w:hAnsi="Book Antiqua"/>
          <w:vertAlign w:val="superscript"/>
        </w:rPr>
        <w:t>+</w:t>
      </w:r>
      <w:r w:rsidRPr="000E1A91">
        <w:rPr>
          <w:rFonts w:ascii="Book Antiqua" w:hAnsi="Book Antiqua"/>
        </w:rPr>
        <w:t xml:space="preserve"> T</w:t>
      </w:r>
      <w:r w:rsidR="00FC4619" w:rsidRPr="000E1A91">
        <w:rPr>
          <w:rFonts w:ascii="Book Antiqua" w:hAnsi="Book Antiqua"/>
        </w:rPr>
        <w:t xml:space="preserve"> cells at a 1:1 ratio for 3 d</w:t>
      </w:r>
      <w:r w:rsidRPr="000E1A91">
        <w:rPr>
          <w:rFonts w:ascii="Book Antiqua" w:hAnsi="Book Antiqua"/>
        </w:rPr>
        <w:t xml:space="preserve"> </w:t>
      </w:r>
      <w:r w:rsidRPr="000E1A91">
        <w:rPr>
          <w:rFonts w:ascii="Book Antiqua" w:hAnsi="Book Antiqua"/>
          <w:i/>
        </w:rPr>
        <w:t>in vitro</w:t>
      </w:r>
      <w:r w:rsidRPr="000E1A91">
        <w:rPr>
          <w:rFonts w:ascii="Book Antiqua" w:hAnsi="Book Antiqua"/>
        </w:rPr>
        <w:t>, followed by analysis of cell proliferation and IFN-</w:t>
      </w:r>
      <w:r w:rsidRPr="000E1A91">
        <w:rPr>
          <w:rFonts w:ascii="Book Antiqua" w:hAnsi="Book Antiqua"/>
        </w:rPr>
        <w:t> production (</w:t>
      </w:r>
      <w:r w:rsidR="00250243" w:rsidRPr="000E1A91">
        <w:rPr>
          <w:rFonts w:ascii="Book Antiqua" w:hAnsi="Book Antiqua"/>
        </w:rPr>
        <w:t>Fig</w:t>
      </w:r>
      <w:r w:rsidR="00250243" w:rsidRPr="000E1A91">
        <w:rPr>
          <w:rFonts w:ascii="Book Antiqua" w:eastAsia="宋体" w:hAnsi="Book Antiqua"/>
          <w:lang w:eastAsia="zh-CN"/>
        </w:rPr>
        <w:t>ure</w:t>
      </w:r>
      <w:r w:rsidRPr="000E1A91">
        <w:rPr>
          <w:rFonts w:ascii="Book Antiqua" w:hAnsi="Book Antiqua"/>
        </w:rPr>
        <w:t xml:space="preserve"> 8). Compared to </w:t>
      </w:r>
      <w:r w:rsidRPr="000E1A91">
        <w:rPr>
          <w:rFonts w:ascii="Book Antiqua" w:hAnsi="Book Antiqua"/>
        </w:rPr>
        <w:lastRenderedPageBreak/>
        <w:t>OT-II cells incubated with OVA</w:t>
      </w:r>
      <w:r w:rsidRPr="000E1A91">
        <w:rPr>
          <w:rFonts w:ascii="Book Antiqua" w:hAnsi="Book Antiqua"/>
          <w:vertAlign w:val="subscript"/>
        </w:rPr>
        <w:t>323–339</w:t>
      </w:r>
      <w:r w:rsidRPr="000E1A91">
        <w:rPr>
          <w:rFonts w:ascii="Book Antiqua" w:hAnsi="Book Antiqua"/>
        </w:rPr>
        <w:t xml:space="preserve"> peptide alone, OT-II cells incubated with OVA</w:t>
      </w:r>
      <w:r w:rsidRPr="000E1A91">
        <w:rPr>
          <w:rFonts w:ascii="Book Antiqua" w:hAnsi="Book Antiqua"/>
          <w:vertAlign w:val="subscript"/>
        </w:rPr>
        <w:t>323–339</w:t>
      </w:r>
      <w:r w:rsidRPr="000E1A91">
        <w:rPr>
          <w:rFonts w:ascii="Book Antiqua" w:hAnsi="Book Antiqua"/>
        </w:rPr>
        <w:t xml:space="preserve"> peptide in the presence of CD4</w:t>
      </w:r>
      <w:r w:rsidRPr="000E1A91">
        <w:rPr>
          <w:rFonts w:ascii="Book Antiqua" w:hAnsi="Book Antiqua"/>
          <w:vertAlign w:val="superscript"/>
        </w:rPr>
        <w:t>+</w:t>
      </w:r>
      <w:r w:rsidRPr="000E1A91">
        <w:rPr>
          <w:rFonts w:ascii="Book Antiqua" w:hAnsi="Book Antiqua"/>
        </w:rPr>
        <w:t>Foxp3</w:t>
      </w:r>
      <w:r w:rsidRPr="000E1A91">
        <w:rPr>
          <w:rFonts w:ascii="Book Antiqua" w:hAnsi="Book Antiqua"/>
          <w:vertAlign w:val="superscript"/>
        </w:rPr>
        <w:t xml:space="preserve">- </w:t>
      </w:r>
      <w:r w:rsidRPr="000E1A91">
        <w:rPr>
          <w:rFonts w:ascii="Book Antiqua" w:hAnsi="Book Antiqua"/>
        </w:rPr>
        <w:t>cells showed similar high levels of proliferation and IFN-</w:t>
      </w:r>
      <w:r w:rsidRPr="000E1A91">
        <w:rPr>
          <w:rFonts w:ascii="Book Antiqua" w:hAnsi="Book Antiqua"/>
        </w:rPr>
        <w:t> production. However, when incubated with OVA</w:t>
      </w:r>
      <w:r w:rsidRPr="000E1A91">
        <w:rPr>
          <w:rFonts w:ascii="Book Antiqua" w:hAnsi="Book Antiqua"/>
          <w:vertAlign w:val="subscript"/>
        </w:rPr>
        <w:t>323–339</w:t>
      </w:r>
      <w:r w:rsidRPr="000E1A91">
        <w:rPr>
          <w:rFonts w:ascii="Book Antiqua" w:hAnsi="Book Antiqua"/>
        </w:rPr>
        <w:t xml:space="preserve"> peptide in the presence of CD4</w:t>
      </w:r>
      <w:r w:rsidRPr="000E1A91">
        <w:rPr>
          <w:rFonts w:ascii="Book Antiqua" w:hAnsi="Book Antiqua"/>
          <w:vertAlign w:val="superscript"/>
        </w:rPr>
        <w:t>+</w:t>
      </w:r>
      <w:r w:rsidRPr="000E1A91">
        <w:rPr>
          <w:rFonts w:ascii="Book Antiqua" w:hAnsi="Book Antiqua"/>
        </w:rPr>
        <w:t>Foxp3</w:t>
      </w:r>
      <w:r w:rsidRPr="000E1A91">
        <w:rPr>
          <w:rFonts w:ascii="Book Antiqua" w:hAnsi="Book Antiqua"/>
          <w:vertAlign w:val="superscript"/>
        </w:rPr>
        <w:t xml:space="preserve">+ </w:t>
      </w:r>
      <w:r w:rsidRPr="000E1A91">
        <w:rPr>
          <w:rFonts w:ascii="Book Antiqua" w:hAnsi="Book Antiqua"/>
        </w:rPr>
        <w:t>cells, OT-II cells showed significantly reduced levels of proliferation (</w:t>
      </w:r>
      <w:r w:rsidR="009C79AF" w:rsidRPr="000E1A91">
        <w:rPr>
          <w:rFonts w:ascii="Book Antiqua" w:hAnsi="Book Antiqua"/>
          <w:i/>
        </w:rPr>
        <w:t>P</w:t>
      </w:r>
      <w:r w:rsidR="009C79AF" w:rsidRPr="000E1A91">
        <w:rPr>
          <w:rFonts w:ascii="Book Antiqua" w:eastAsia="宋体" w:hAnsi="Book Antiqua"/>
          <w:i/>
          <w:lang w:eastAsia="zh-CN"/>
        </w:rPr>
        <w:t xml:space="preserve"> </w:t>
      </w:r>
      <w:r w:rsidR="009C79AF" w:rsidRPr="000E1A91">
        <w:rPr>
          <w:rFonts w:ascii="Book Antiqua" w:hAnsi="Book Antiqua"/>
        </w:rPr>
        <w:t>&lt;</w:t>
      </w:r>
      <w:r w:rsidR="009C79AF" w:rsidRPr="000E1A91">
        <w:rPr>
          <w:rFonts w:ascii="Book Antiqua" w:eastAsia="宋体" w:hAnsi="Book Antiqua"/>
          <w:lang w:eastAsia="zh-CN"/>
        </w:rPr>
        <w:t xml:space="preserve"> </w:t>
      </w:r>
      <w:r w:rsidRPr="000E1A91">
        <w:rPr>
          <w:rFonts w:ascii="Book Antiqua" w:hAnsi="Book Antiqua"/>
        </w:rPr>
        <w:t>0.001) and IFN-</w:t>
      </w:r>
      <w:r w:rsidRPr="000E1A91">
        <w:rPr>
          <w:rFonts w:ascii="Book Antiqua" w:hAnsi="Book Antiqua"/>
        </w:rPr>
        <w:t> production (</w:t>
      </w:r>
      <w:r w:rsidR="009C79AF" w:rsidRPr="000E1A91">
        <w:rPr>
          <w:rFonts w:ascii="Book Antiqua" w:hAnsi="Book Antiqua"/>
          <w:i/>
        </w:rPr>
        <w:t>P</w:t>
      </w:r>
      <w:r w:rsidR="009C79AF" w:rsidRPr="000E1A91">
        <w:rPr>
          <w:rFonts w:ascii="Book Antiqua" w:eastAsia="宋体" w:hAnsi="Book Antiqua"/>
          <w:i/>
          <w:lang w:eastAsia="zh-CN"/>
        </w:rPr>
        <w:t xml:space="preserve"> </w:t>
      </w:r>
      <w:r w:rsidR="009C79AF" w:rsidRPr="000E1A91">
        <w:rPr>
          <w:rFonts w:ascii="Book Antiqua" w:hAnsi="Book Antiqua"/>
        </w:rPr>
        <w:t>&lt;</w:t>
      </w:r>
      <w:r w:rsidR="009C79AF" w:rsidRPr="000E1A91">
        <w:rPr>
          <w:rFonts w:ascii="Book Antiqua" w:eastAsia="宋体" w:hAnsi="Book Antiqua"/>
          <w:lang w:eastAsia="zh-CN"/>
        </w:rPr>
        <w:t xml:space="preserve"> </w:t>
      </w:r>
      <w:r w:rsidRPr="000E1A91">
        <w:rPr>
          <w:rFonts w:ascii="Book Antiqua" w:hAnsi="Book Antiqua"/>
        </w:rPr>
        <w:t>0.05). These observations indicated that CD4</w:t>
      </w:r>
      <w:r w:rsidRPr="000E1A91">
        <w:rPr>
          <w:rFonts w:ascii="Book Antiqua" w:hAnsi="Book Antiqua"/>
          <w:vertAlign w:val="superscript"/>
        </w:rPr>
        <w:t xml:space="preserve">+ </w:t>
      </w:r>
      <w:proofErr w:type="spellStart"/>
      <w:r w:rsidRPr="000E1A91">
        <w:rPr>
          <w:rFonts w:ascii="Book Antiqua" w:hAnsi="Book Antiqua"/>
        </w:rPr>
        <w:t>Treg</w:t>
      </w:r>
      <w:proofErr w:type="spellEnd"/>
      <w:r w:rsidRPr="000E1A91">
        <w:rPr>
          <w:rFonts w:ascii="Book Antiqua" w:hAnsi="Book Antiqua"/>
        </w:rPr>
        <w:t xml:space="preserve"> cells were suppressive, suggesting their importance in the control of bladder autoimmunity in URO-OVA</w:t>
      </w:r>
      <w:r w:rsidRPr="000E1A91">
        <w:rPr>
          <w:rFonts w:ascii="Book Antiqua" w:hAnsi="Book Antiqua"/>
          <w:vertAlign w:val="superscript"/>
        </w:rPr>
        <w:t>GFP-Foxp3</w:t>
      </w:r>
      <w:r w:rsidRPr="000E1A91">
        <w:rPr>
          <w:rFonts w:ascii="Book Antiqua" w:hAnsi="Book Antiqua"/>
        </w:rPr>
        <w:t xml:space="preserve">/OT-II mice. </w:t>
      </w:r>
    </w:p>
    <w:p w14:paraId="632648A5" w14:textId="77777777" w:rsidR="0021733F" w:rsidRPr="000E1A91" w:rsidRDefault="0021733F" w:rsidP="00A71D5D">
      <w:pPr>
        <w:spacing w:line="360" w:lineRule="auto"/>
        <w:jc w:val="both"/>
        <w:rPr>
          <w:rFonts w:ascii="Book Antiqua" w:hAnsi="Book Antiqua"/>
        </w:rPr>
      </w:pPr>
    </w:p>
    <w:p w14:paraId="4EBDE058" w14:textId="5C554A40" w:rsidR="0021733F" w:rsidRPr="000E1A91" w:rsidRDefault="0021733F" w:rsidP="00A71D5D">
      <w:pPr>
        <w:spacing w:line="360" w:lineRule="auto"/>
        <w:jc w:val="both"/>
        <w:rPr>
          <w:rFonts w:ascii="Book Antiqua" w:hAnsi="Book Antiqua"/>
          <w:i/>
        </w:rPr>
      </w:pPr>
      <w:r w:rsidRPr="000E1A91">
        <w:rPr>
          <w:rFonts w:ascii="Book Antiqua" w:hAnsi="Book Antiqua"/>
          <w:b/>
          <w:i/>
        </w:rPr>
        <w:t>Depletion of CD4</w:t>
      </w:r>
      <w:r w:rsidRPr="000E1A91">
        <w:rPr>
          <w:rFonts w:ascii="Book Antiqua" w:hAnsi="Book Antiqua"/>
          <w:b/>
          <w:i/>
          <w:vertAlign w:val="superscript"/>
        </w:rPr>
        <w:t xml:space="preserve">+ </w:t>
      </w:r>
      <w:proofErr w:type="spellStart"/>
      <w:r w:rsidRPr="000E1A91">
        <w:rPr>
          <w:rFonts w:ascii="Book Antiqua" w:hAnsi="Book Antiqua"/>
          <w:b/>
          <w:i/>
        </w:rPr>
        <w:t>Treg</w:t>
      </w:r>
      <w:proofErr w:type="spellEnd"/>
      <w:r w:rsidRPr="000E1A91">
        <w:rPr>
          <w:rFonts w:ascii="Book Antiqua" w:hAnsi="Book Antiqua"/>
          <w:b/>
          <w:i/>
        </w:rPr>
        <w:t xml:space="preserve"> cells results in spontaneous development of bladder </w:t>
      </w:r>
      <w:r w:rsidR="00306348" w:rsidRPr="000E1A91">
        <w:rPr>
          <w:rFonts w:ascii="Book Antiqua" w:hAnsi="Book Antiqua"/>
          <w:b/>
          <w:i/>
        </w:rPr>
        <w:t xml:space="preserve">autoimmune </w:t>
      </w:r>
      <w:r w:rsidRPr="000E1A91">
        <w:rPr>
          <w:rFonts w:ascii="Book Antiqua" w:hAnsi="Book Antiqua"/>
          <w:b/>
          <w:i/>
        </w:rPr>
        <w:t>inflammation in URO-OVA</w:t>
      </w:r>
      <w:r w:rsidRPr="000E1A91">
        <w:rPr>
          <w:rFonts w:ascii="Book Antiqua" w:hAnsi="Book Antiqua"/>
          <w:b/>
          <w:i/>
          <w:vertAlign w:val="superscript"/>
        </w:rPr>
        <w:t>GFP-Foxp3</w:t>
      </w:r>
      <w:r w:rsidRPr="000E1A91">
        <w:rPr>
          <w:rFonts w:ascii="Book Antiqua" w:hAnsi="Book Antiqua"/>
          <w:b/>
          <w:i/>
        </w:rPr>
        <w:t>/OT-II mice</w:t>
      </w:r>
    </w:p>
    <w:p w14:paraId="65547A37" w14:textId="55D22846" w:rsidR="0021733F" w:rsidRPr="000E1A91" w:rsidRDefault="0021733F" w:rsidP="00A71D5D">
      <w:pPr>
        <w:widowControl w:val="0"/>
        <w:tabs>
          <w:tab w:val="left" w:pos="360"/>
        </w:tabs>
        <w:autoSpaceDE w:val="0"/>
        <w:autoSpaceDN w:val="0"/>
        <w:adjustRightInd w:val="0"/>
        <w:spacing w:line="360" w:lineRule="auto"/>
        <w:jc w:val="both"/>
        <w:rPr>
          <w:rFonts w:ascii="Book Antiqua" w:hAnsi="Book Antiqua"/>
        </w:rPr>
      </w:pPr>
      <w:r w:rsidRPr="000E1A91">
        <w:rPr>
          <w:rFonts w:ascii="Book Antiqua" w:hAnsi="Book Antiqua"/>
        </w:rPr>
        <w:t>To determine whether CD4</w:t>
      </w:r>
      <w:r w:rsidRPr="000E1A91">
        <w:rPr>
          <w:rFonts w:ascii="Book Antiqua" w:hAnsi="Book Antiqua"/>
          <w:vertAlign w:val="superscript"/>
        </w:rPr>
        <w:t xml:space="preserve">+ </w:t>
      </w:r>
      <w:proofErr w:type="spellStart"/>
      <w:r w:rsidRPr="000E1A91">
        <w:rPr>
          <w:rFonts w:ascii="Book Antiqua" w:hAnsi="Book Antiqua"/>
        </w:rPr>
        <w:t>Treg</w:t>
      </w:r>
      <w:proofErr w:type="spellEnd"/>
      <w:r w:rsidRPr="000E1A91">
        <w:rPr>
          <w:rFonts w:ascii="Book Antiqua" w:hAnsi="Book Antiqua"/>
        </w:rPr>
        <w:t xml:space="preserve"> cells played an inhibitory role in bladder autoimmune inflammation, we depleted CD25</w:t>
      </w:r>
      <w:r w:rsidRPr="000E1A91">
        <w:rPr>
          <w:rFonts w:ascii="Book Antiqua" w:hAnsi="Book Antiqua"/>
          <w:vertAlign w:val="superscript"/>
        </w:rPr>
        <w:t>+</w:t>
      </w:r>
      <w:r w:rsidRPr="000E1A91">
        <w:rPr>
          <w:rFonts w:ascii="Book Antiqua" w:hAnsi="Book Antiqua"/>
        </w:rPr>
        <w:t xml:space="preserve"> cells or GITR</w:t>
      </w:r>
      <w:r w:rsidRPr="000E1A91">
        <w:rPr>
          <w:rFonts w:ascii="Book Antiqua" w:hAnsi="Book Antiqua"/>
          <w:vertAlign w:val="superscript"/>
        </w:rPr>
        <w:t>+</w:t>
      </w:r>
      <w:r w:rsidRPr="000E1A91">
        <w:rPr>
          <w:rFonts w:ascii="Book Antiqua" w:hAnsi="Book Antiqua"/>
        </w:rPr>
        <w:t xml:space="preserve"> cells in URO-OVA</w:t>
      </w:r>
      <w:r w:rsidRPr="000E1A91">
        <w:rPr>
          <w:rFonts w:ascii="Book Antiqua" w:hAnsi="Book Antiqua"/>
          <w:vertAlign w:val="superscript"/>
        </w:rPr>
        <w:t>GFP-Foxp3</w:t>
      </w:r>
      <w:r w:rsidRPr="000E1A91">
        <w:rPr>
          <w:rFonts w:ascii="Book Antiqua" w:hAnsi="Book Antiqua"/>
        </w:rPr>
        <w:t xml:space="preserve">/OT-II mice. Mice were injected </w:t>
      </w:r>
      <w:proofErr w:type="spellStart"/>
      <w:r w:rsidRPr="000E1A91">
        <w:rPr>
          <w:rFonts w:ascii="Book Antiqua" w:hAnsi="Book Antiqua"/>
        </w:rPr>
        <w:t>i.p</w:t>
      </w:r>
      <w:proofErr w:type="spellEnd"/>
      <w:r w:rsidRPr="000E1A91">
        <w:rPr>
          <w:rFonts w:ascii="Book Antiqua" w:hAnsi="Book Antiqua"/>
        </w:rPr>
        <w:t xml:space="preserve">. with anti-CD25 </w:t>
      </w:r>
      <w:proofErr w:type="spellStart"/>
      <w:r w:rsidRPr="000E1A91">
        <w:rPr>
          <w:rFonts w:ascii="Book Antiqua" w:hAnsi="Book Antiqua"/>
        </w:rPr>
        <w:t>mAb</w:t>
      </w:r>
      <w:proofErr w:type="spellEnd"/>
      <w:r w:rsidRPr="000E1A91">
        <w:rPr>
          <w:rFonts w:ascii="Book Antiqua" w:hAnsi="Book Antiqua"/>
        </w:rPr>
        <w:t xml:space="preserve"> (PC61) or anti-GITR </w:t>
      </w:r>
      <w:proofErr w:type="spellStart"/>
      <w:r w:rsidRPr="000E1A91">
        <w:rPr>
          <w:rFonts w:ascii="Book Antiqua" w:hAnsi="Book Antiqua"/>
        </w:rPr>
        <w:t>mAb</w:t>
      </w:r>
      <w:proofErr w:type="spellEnd"/>
      <w:r w:rsidRPr="000E1A91">
        <w:rPr>
          <w:rFonts w:ascii="Book Antiqua" w:hAnsi="Book Antiqua"/>
        </w:rPr>
        <w:t xml:space="preserve"> (DTA-1) every other day begi</w:t>
      </w:r>
      <w:r w:rsidR="00E45B7B" w:rsidRPr="000E1A91">
        <w:rPr>
          <w:rFonts w:ascii="Book Antiqua" w:hAnsi="Book Antiqua"/>
        </w:rPr>
        <w:t xml:space="preserve">nning at 6 </w:t>
      </w:r>
      <w:proofErr w:type="spellStart"/>
      <w:r w:rsidR="00E45B7B" w:rsidRPr="000E1A91">
        <w:rPr>
          <w:rFonts w:ascii="Book Antiqua" w:hAnsi="Book Antiqua"/>
        </w:rPr>
        <w:t>wk</w:t>
      </w:r>
      <w:proofErr w:type="spellEnd"/>
      <w:r w:rsidRPr="000E1A91">
        <w:rPr>
          <w:rFonts w:ascii="Book Antiqua" w:hAnsi="Book Antiqua"/>
        </w:rPr>
        <w:t xml:space="preserve"> and sac</w:t>
      </w:r>
      <w:r w:rsidR="00E45B7B" w:rsidRPr="000E1A91">
        <w:rPr>
          <w:rFonts w:ascii="Book Antiqua" w:hAnsi="Book Antiqua"/>
        </w:rPr>
        <w:t>rificed for analysis at 10 wk</w:t>
      </w:r>
      <w:r w:rsidRPr="000E1A91">
        <w:rPr>
          <w:rFonts w:ascii="Book Antiqua" w:hAnsi="Book Antiqua"/>
        </w:rPr>
        <w:t>. Depletion of CD4</w:t>
      </w:r>
      <w:r w:rsidRPr="000E1A91">
        <w:rPr>
          <w:rFonts w:ascii="Book Antiqua" w:hAnsi="Book Antiqua"/>
          <w:vertAlign w:val="superscript"/>
        </w:rPr>
        <w:t>+</w:t>
      </w:r>
      <w:r w:rsidRPr="000E1A91">
        <w:rPr>
          <w:rFonts w:ascii="Book Antiqua" w:hAnsi="Book Antiqua"/>
        </w:rPr>
        <w:t xml:space="preserve"> </w:t>
      </w:r>
      <w:proofErr w:type="spellStart"/>
      <w:r w:rsidRPr="000E1A91">
        <w:rPr>
          <w:rFonts w:ascii="Book Antiqua" w:hAnsi="Book Antiqua"/>
        </w:rPr>
        <w:t>Treg</w:t>
      </w:r>
      <w:proofErr w:type="spellEnd"/>
      <w:r w:rsidRPr="000E1A91">
        <w:rPr>
          <w:rFonts w:ascii="Book Antiqua" w:hAnsi="Book Antiqua"/>
        </w:rPr>
        <w:t xml:space="preserve"> cells was verified by flow cytometric analysis of </w:t>
      </w:r>
      <w:proofErr w:type="spellStart"/>
      <w:r w:rsidRPr="000E1A91">
        <w:rPr>
          <w:rFonts w:ascii="Book Antiqua" w:hAnsi="Book Antiqua"/>
        </w:rPr>
        <w:t>splenocytes</w:t>
      </w:r>
      <w:proofErr w:type="spellEnd"/>
      <w:r w:rsidRPr="000E1A91">
        <w:rPr>
          <w:rFonts w:ascii="Book Antiqua" w:hAnsi="Book Antiqua"/>
        </w:rPr>
        <w:t xml:space="preserve"> showing the lack of GFP-positive (Foxp3</w:t>
      </w:r>
      <w:r w:rsidRPr="000E1A91">
        <w:rPr>
          <w:rFonts w:ascii="Book Antiqua" w:hAnsi="Book Antiqua"/>
          <w:vertAlign w:val="superscript"/>
        </w:rPr>
        <w:t>+</w:t>
      </w:r>
      <w:r w:rsidRPr="000E1A91">
        <w:rPr>
          <w:rFonts w:ascii="Book Antiqua" w:hAnsi="Book Antiqua"/>
        </w:rPr>
        <w:t>) CD4</w:t>
      </w:r>
      <w:r w:rsidRPr="000E1A91">
        <w:rPr>
          <w:rFonts w:ascii="Book Antiqua" w:hAnsi="Book Antiqua"/>
          <w:vertAlign w:val="superscript"/>
        </w:rPr>
        <w:t>+</w:t>
      </w:r>
      <w:r w:rsidRPr="000E1A91">
        <w:rPr>
          <w:rFonts w:ascii="Book Antiqua" w:hAnsi="Book Antiqua"/>
        </w:rPr>
        <w:t xml:space="preserve"> T cells. Interestingly, depletion of CD25</w:t>
      </w:r>
      <w:r w:rsidRPr="000E1A91">
        <w:rPr>
          <w:rFonts w:ascii="Book Antiqua" w:hAnsi="Book Antiqua"/>
          <w:vertAlign w:val="superscript"/>
        </w:rPr>
        <w:t>+</w:t>
      </w:r>
      <w:r w:rsidRPr="000E1A91">
        <w:rPr>
          <w:rFonts w:ascii="Book Antiqua" w:hAnsi="Book Antiqua"/>
        </w:rPr>
        <w:t xml:space="preserve"> cells led to the development of bladder histopathology in only 2 of 12 mice (score: +), whereas depletion of GITR</w:t>
      </w:r>
      <w:r w:rsidRPr="000E1A91">
        <w:rPr>
          <w:rFonts w:ascii="Book Antiqua" w:hAnsi="Book Antiqua"/>
          <w:vertAlign w:val="superscript"/>
        </w:rPr>
        <w:t>+</w:t>
      </w:r>
      <w:r w:rsidRPr="000E1A91">
        <w:rPr>
          <w:rFonts w:ascii="Book Antiqua" w:hAnsi="Book Antiqua"/>
        </w:rPr>
        <w:t xml:space="preserve"> cells led to the development of bladder histopathology in 11 of 12 mice (score: + for 3 bladders, ++ for 6 bladders, and +++ for 2 bladders) (Table 1 and </w:t>
      </w:r>
      <w:r w:rsidR="00250243" w:rsidRPr="000E1A91">
        <w:rPr>
          <w:rFonts w:ascii="Book Antiqua" w:hAnsi="Book Antiqua"/>
        </w:rPr>
        <w:t>Fig</w:t>
      </w:r>
      <w:r w:rsidR="00250243" w:rsidRPr="000E1A91">
        <w:rPr>
          <w:rFonts w:ascii="Book Antiqua" w:eastAsia="宋体" w:hAnsi="Book Antiqua"/>
          <w:lang w:eastAsia="zh-CN"/>
        </w:rPr>
        <w:t>ure</w:t>
      </w:r>
      <w:r w:rsidRPr="000E1A91">
        <w:rPr>
          <w:rFonts w:ascii="Book Antiqua" w:hAnsi="Book Antiqua"/>
        </w:rPr>
        <w:t xml:space="preserve"> 9A, </w:t>
      </w:r>
      <w:r w:rsidR="009C79AF" w:rsidRPr="000E1A91">
        <w:rPr>
          <w:rFonts w:ascii="Book Antiqua" w:hAnsi="Book Antiqua"/>
          <w:i/>
        </w:rPr>
        <w:t>P</w:t>
      </w:r>
      <w:r w:rsidR="009C79AF" w:rsidRPr="000E1A91">
        <w:rPr>
          <w:rFonts w:ascii="Book Antiqua" w:eastAsia="宋体" w:hAnsi="Book Antiqua"/>
          <w:i/>
          <w:lang w:eastAsia="zh-CN"/>
        </w:rPr>
        <w:t xml:space="preserve"> </w:t>
      </w:r>
      <w:r w:rsidR="009C79AF" w:rsidRPr="000E1A91">
        <w:rPr>
          <w:rFonts w:ascii="Book Antiqua" w:hAnsi="Book Antiqua"/>
        </w:rPr>
        <w:t>&lt;</w:t>
      </w:r>
      <w:r w:rsidR="009C79AF" w:rsidRPr="000E1A91">
        <w:rPr>
          <w:rFonts w:ascii="Book Antiqua" w:eastAsia="宋体" w:hAnsi="Book Antiqua"/>
          <w:lang w:eastAsia="zh-CN"/>
        </w:rPr>
        <w:t xml:space="preserve"> </w:t>
      </w:r>
      <w:r w:rsidRPr="000E1A91">
        <w:rPr>
          <w:rFonts w:ascii="Book Antiqua" w:hAnsi="Book Antiqua"/>
        </w:rPr>
        <w:t xml:space="preserve">0.001). Consistently, the bladders of mice treated with anti-GITR </w:t>
      </w:r>
      <w:proofErr w:type="spellStart"/>
      <w:r w:rsidRPr="000E1A91">
        <w:rPr>
          <w:rFonts w:ascii="Book Antiqua" w:hAnsi="Book Antiqua"/>
        </w:rPr>
        <w:t>mAb</w:t>
      </w:r>
      <w:proofErr w:type="spellEnd"/>
      <w:r w:rsidRPr="000E1A91">
        <w:rPr>
          <w:rFonts w:ascii="Book Antiqua" w:hAnsi="Book Antiqua"/>
        </w:rPr>
        <w:t xml:space="preserve"> expressed increased levels of IFN-, IL-6, TNF-</w:t>
      </w:r>
      <w:r w:rsidR="00564092">
        <w:rPr>
          <w:rFonts w:ascii="Book Antiqua" w:eastAsia="宋体" w:hAnsi="Book Antiqua" w:hint="eastAsia"/>
          <w:lang w:eastAsia="zh-CN"/>
        </w:rPr>
        <w:t xml:space="preserve"> </w:t>
      </w:r>
      <w:r w:rsidRPr="000E1A91">
        <w:rPr>
          <w:rFonts w:ascii="Book Antiqua" w:hAnsi="Book Antiqua"/>
        </w:rPr>
        <w:t xml:space="preserve">and NGF mRNAs compared to the bladders of mice treated with anti-CD25 </w:t>
      </w:r>
      <w:proofErr w:type="spellStart"/>
      <w:r w:rsidRPr="000E1A91">
        <w:rPr>
          <w:rFonts w:ascii="Book Antiqua" w:hAnsi="Book Antiqua"/>
        </w:rPr>
        <w:t>mAb</w:t>
      </w:r>
      <w:proofErr w:type="spellEnd"/>
      <w:r w:rsidRPr="000E1A91">
        <w:rPr>
          <w:rFonts w:ascii="Book Antiqua" w:hAnsi="Book Antiqua"/>
        </w:rPr>
        <w:t xml:space="preserve"> (</w:t>
      </w:r>
      <w:r w:rsidR="00250243" w:rsidRPr="000E1A91">
        <w:rPr>
          <w:rFonts w:ascii="Book Antiqua" w:hAnsi="Book Antiqua"/>
        </w:rPr>
        <w:t>Fig</w:t>
      </w:r>
      <w:r w:rsidR="00250243" w:rsidRPr="000E1A91">
        <w:rPr>
          <w:rFonts w:ascii="Book Antiqua" w:eastAsia="宋体" w:hAnsi="Book Antiqua"/>
          <w:lang w:eastAsia="zh-CN"/>
        </w:rPr>
        <w:t>ure</w:t>
      </w:r>
      <w:r w:rsidRPr="000E1A91">
        <w:rPr>
          <w:rFonts w:ascii="Book Antiqua" w:hAnsi="Book Antiqua"/>
        </w:rPr>
        <w:t xml:space="preserve"> 9B). Indeed, the latter bladders showed no </w:t>
      </w:r>
      <w:r w:rsidR="00F5378E" w:rsidRPr="000E1A91">
        <w:rPr>
          <w:rFonts w:ascii="Book Antiqua" w:hAnsi="Book Antiqua"/>
        </w:rPr>
        <w:t>clear</w:t>
      </w:r>
      <w:r w:rsidRPr="000E1A91">
        <w:rPr>
          <w:rFonts w:ascii="Book Antiqua" w:hAnsi="Book Antiqua"/>
        </w:rPr>
        <w:t xml:space="preserve"> increase in the mRNA expressions compared to the bladders of non-treated mice. These observations indicated that depletion of GITR</w:t>
      </w:r>
      <w:r w:rsidRPr="000E1A91">
        <w:rPr>
          <w:rFonts w:ascii="Book Antiqua" w:hAnsi="Book Antiqua"/>
          <w:vertAlign w:val="superscript"/>
        </w:rPr>
        <w:t>+</w:t>
      </w:r>
      <w:r w:rsidRPr="000E1A91">
        <w:rPr>
          <w:rFonts w:ascii="Book Antiqua" w:hAnsi="Book Antiqua"/>
        </w:rPr>
        <w:t xml:space="preserve"> cells but not CD25</w:t>
      </w:r>
      <w:r w:rsidRPr="000E1A91">
        <w:rPr>
          <w:rFonts w:ascii="Book Antiqua" w:hAnsi="Book Antiqua"/>
          <w:vertAlign w:val="superscript"/>
        </w:rPr>
        <w:t>+</w:t>
      </w:r>
      <w:r w:rsidRPr="000E1A91">
        <w:rPr>
          <w:rFonts w:ascii="Book Antiqua" w:hAnsi="Book Antiqua"/>
        </w:rPr>
        <w:t xml:space="preserve"> cells resulted in spontaneous development of bladder inflammation in URO-OVA</w:t>
      </w:r>
      <w:r w:rsidRPr="000E1A91">
        <w:rPr>
          <w:rFonts w:ascii="Book Antiqua" w:hAnsi="Book Antiqua"/>
          <w:vertAlign w:val="superscript"/>
        </w:rPr>
        <w:t>GFP-Foxp3</w:t>
      </w:r>
      <w:r w:rsidRPr="000E1A91">
        <w:rPr>
          <w:rFonts w:ascii="Book Antiqua" w:hAnsi="Book Antiqua"/>
        </w:rPr>
        <w:t xml:space="preserve">/OT-II mice. </w:t>
      </w:r>
    </w:p>
    <w:p w14:paraId="74E17F8C" w14:textId="77777777" w:rsidR="0021733F" w:rsidRPr="000E1A91" w:rsidRDefault="0021733F" w:rsidP="00A71D5D">
      <w:pPr>
        <w:spacing w:line="360" w:lineRule="auto"/>
        <w:jc w:val="both"/>
        <w:rPr>
          <w:rFonts w:ascii="Book Antiqua" w:hAnsi="Book Antiqua"/>
        </w:rPr>
      </w:pPr>
    </w:p>
    <w:p w14:paraId="09E70976" w14:textId="2B93C660" w:rsidR="0021733F" w:rsidRPr="000E1A91" w:rsidRDefault="000B1D05" w:rsidP="00A71D5D">
      <w:pPr>
        <w:spacing w:line="360" w:lineRule="auto"/>
        <w:jc w:val="both"/>
        <w:rPr>
          <w:rFonts w:ascii="Book Antiqua" w:hAnsi="Book Antiqua"/>
          <w:b/>
        </w:rPr>
      </w:pPr>
      <w:r w:rsidRPr="000E1A91">
        <w:rPr>
          <w:rFonts w:ascii="Book Antiqua" w:hAnsi="Book Antiqua"/>
          <w:b/>
        </w:rPr>
        <w:t>DISCUSSION</w:t>
      </w:r>
    </w:p>
    <w:p w14:paraId="7F62A10C" w14:textId="6A3AB243" w:rsidR="0021733F" w:rsidRPr="000E1A91" w:rsidRDefault="0021733F" w:rsidP="00A71D5D">
      <w:pPr>
        <w:widowControl w:val="0"/>
        <w:tabs>
          <w:tab w:val="left" w:pos="360"/>
        </w:tabs>
        <w:autoSpaceDE w:val="0"/>
        <w:autoSpaceDN w:val="0"/>
        <w:adjustRightInd w:val="0"/>
        <w:spacing w:line="360" w:lineRule="auto"/>
        <w:jc w:val="both"/>
        <w:rPr>
          <w:rFonts w:ascii="Book Antiqua" w:hAnsi="Book Antiqua"/>
        </w:rPr>
      </w:pPr>
      <w:r w:rsidRPr="000E1A91">
        <w:rPr>
          <w:rFonts w:ascii="Book Antiqua" w:hAnsi="Book Antiqua" w:cs="Times-Roman"/>
          <w:lang w:bidi="en-US"/>
        </w:rPr>
        <w:t xml:space="preserve">The role of </w:t>
      </w:r>
      <w:proofErr w:type="spellStart"/>
      <w:r w:rsidRPr="000E1A91">
        <w:rPr>
          <w:rFonts w:ascii="Book Antiqua" w:hAnsi="Book Antiqua" w:cs="Times-Roman"/>
          <w:lang w:bidi="en-US"/>
        </w:rPr>
        <w:t>Treg</w:t>
      </w:r>
      <w:proofErr w:type="spellEnd"/>
      <w:r w:rsidRPr="000E1A91">
        <w:rPr>
          <w:rFonts w:ascii="Book Antiqua" w:hAnsi="Book Antiqua" w:cs="Times-Roman"/>
          <w:lang w:bidi="en-US"/>
        </w:rPr>
        <w:t xml:space="preserve"> cells in bladder autoimmunity has not been identified due to the lack of a proper animal model. In this study we used transgenic EAC models to investigate the </w:t>
      </w:r>
      <w:r w:rsidRPr="000E1A91">
        <w:rPr>
          <w:rFonts w:ascii="Book Antiqua" w:hAnsi="Book Antiqua" w:cs="Times-Roman"/>
          <w:lang w:bidi="en-US"/>
        </w:rPr>
        <w:lastRenderedPageBreak/>
        <w:t xml:space="preserve">role of </w:t>
      </w:r>
      <w:proofErr w:type="spellStart"/>
      <w:r w:rsidRPr="000E1A91">
        <w:rPr>
          <w:rFonts w:ascii="Book Antiqua" w:hAnsi="Book Antiqua" w:cs="Times-Roman"/>
          <w:lang w:bidi="en-US"/>
        </w:rPr>
        <w:t>Treg</w:t>
      </w:r>
      <w:proofErr w:type="spellEnd"/>
      <w:r w:rsidRPr="000E1A91">
        <w:rPr>
          <w:rFonts w:ascii="Book Antiqua" w:hAnsi="Book Antiqua" w:cs="Times-Roman"/>
          <w:lang w:bidi="en-US"/>
        </w:rPr>
        <w:t xml:space="preserve"> cells and found that CD4</w:t>
      </w:r>
      <w:r w:rsidRPr="000E1A91">
        <w:rPr>
          <w:rFonts w:ascii="Book Antiqua" w:hAnsi="Book Antiqua" w:cs="Times-Roman"/>
          <w:vertAlign w:val="superscript"/>
          <w:lang w:bidi="en-US"/>
        </w:rPr>
        <w:t>+</w:t>
      </w:r>
      <w:r w:rsidRPr="000E1A91">
        <w:rPr>
          <w:rFonts w:ascii="Book Antiqua" w:hAnsi="Book Antiqua" w:cs="Times-Roman"/>
          <w:lang w:bidi="en-US"/>
        </w:rPr>
        <w:t xml:space="preserve"> </w:t>
      </w:r>
      <w:proofErr w:type="spellStart"/>
      <w:r w:rsidRPr="000E1A91">
        <w:rPr>
          <w:rFonts w:ascii="Book Antiqua" w:hAnsi="Book Antiqua" w:cs="Times-Roman"/>
          <w:lang w:bidi="en-US"/>
        </w:rPr>
        <w:t>Treg</w:t>
      </w:r>
      <w:proofErr w:type="spellEnd"/>
      <w:r w:rsidRPr="000E1A91">
        <w:rPr>
          <w:rFonts w:ascii="Book Antiqua" w:hAnsi="Book Antiqua" w:cs="Times-Roman"/>
          <w:lang w:bidi="en-US"/>
        </w:rPr>
        <w:t xml:space="preserve"> cells played an important role in the control of bladder autoimmune inflammation. Acquirement of autoreactive CD4</w:t>
      </w:r>
      <w:r w:rsidRPr="000E1A91">
        <w:rPr>
          <w:rFonts w:ascii="Book Antiqua" w:hAnsi="Book Antiqua" w:cs="Times-Roman"/>
          <w:vertAlign w:val="superscript"/>
          <w:lang w:bidi="en-US"/>
        </w:rPr>
        <w:t>+</w:t>
      </w:r>
      <w:r w:rsidRPr="000E1A91">
        <w:rPr>
          <w:rFonts w:ascii="Book Antiqua" w:hAnsi="Book Antiqua" w:cs="Times-Roman"/>
          <w:lang w:bidi="en-US"/>
        </w:rPr>
        <w:t xml:space="preserve"> T cells was</w:t>
      </w:r>
      <w:r w:rsidRPr="000E1A91">
        <w:rPr>
          <w:rFonts w:ascii="Book Antiqua" w:hAnsi="Book Antiqua"/>
        </w:rPr>
        <w:t xml:space="preserve"> not sufficient to cause bladder </w:t>
      </w:r>
      <w:r w:rsidR="00201884" w:rsidRPr="000E1A91">
        <w:rPr>
          <w:rFonts w:ascii="Book Antiqua" w:hAnsi="Book Antiqua"/>
        </w:rPr>
        <w:t>inflammation</w:t>
      </w:r>
      <w:r w:rsidRPr="000E1A91">
        <w:rPr>
          <w:rFonts w:ascii="Book Antiqua" w:hAnsi="Book Antiqua"/>
        </w:rPr>
        <w:t xml:space="preserve">; however, </w:t>
      </w:r>
      <w:r w:rsidRPr="000E1A91">
        <w:rPr>
          <w:rFonts w:ascii="Book Antiqua" w:hAnsi="Book Antiqua" w:cs="Times-Roman"/>
          <w:lang w:bidi="en-US"/>
        </w:rPr>
        <w:t>depletion of CD4</w:t>
      </w:r>
      <w:r w:rsidRPr="000E1A91">
        <w:rPr>
          <w:rFonts w:ascii="Book Antiqua" w:hAnsi="Book Antiqua" w:cs="Times-Roman"/>
          <w:vertAlign w:val="superscript"/>
          <w:lang w:bidi="en-US"/>
        </w:rPr>
        <w:t xml:space="preserve">+ </w:t>
      </w:r>
      <w:proofErr w:type="spellStart"/>
      <w:r w:rsidRPr="000E1A91">
        <w:rPr>
          <w:rFonts w:ascii="Book Antiqua" w:hAnsi="Book Antiqua" w:cs="Times-Roman"/>
          <w:lang w:bidi="en-US"/>
        </w:rPr>
        <w:t>Treg</w:t>
      </w:r>
      <w:proofErr w:type="spellEnd"/>
      <w:r w:rsidRPr="000E1A91">
        <w:rPr>
          <w:rFonts w:ascii="Book Antiqua" w:hAnsi="Book Antiqua" w:cs="Times-Roman"/>
          <w:lang w:bidi="en-US"/>
        </w:rPr>
        <w:t xml:space="preserve"> cells led to spontaneous development of bladder inflammation in the transgenic EAC models. </w:t>
      </w:r>
    </w:p>
    <w:p w14:paraId="05C93782" w14:textId="48FE47EB" w:rsidR="0021733F" w:rsidRPr="000E1A91" w:rsidRDefault="0021733F" w:rsidP="00A71D5D">
      <w:pPr>
        <w:tabs>
          <w:tab w:val="left" w:pos="360"/>
        </w:tabs>
        <w:spacing w:line="360" w:lineRule="auto"/>
        <w:jc w:val="both"/>
        <w:rPr>
          <w:rFonts w:ascii="Book Antiqua" w:hAnsi="Book Antiqua"/>
        </w:rPr>
      </w:pPr>
      <w:r w:rsidRPr="000E1A91">
        <w:rPr>
          <w:rFonts w:ascii="Book Antiqua" w:hAnsi="Book Antiqua"/>
        </w:rPr>
        <w:tab/>
        <w:t>We generated URO-OVA/OT-II mice to investigate bladder autoimmunity, because CD4</w:t>
      </w:r>
      <w:r w:rsidRPr="000E1A91">
        <w:rPr>
          <w:rFonts w:ascii="Book Antiqua" w:hAnsi="Book Antiqua"/>
          <w:vertAlign w:val="superscript"/>
        </w:rPr>
        <w:t>+</w:t>
      </w:r>
      <w:r w:rsidRPr="000E1A91">
        <w:rPr>
          <w:rFonts w:ascii="Book Antiqua" w:hAnsi="Book Antiqua"/>
        </w:rPr>
        <w:t xml:space="preserve"> T cells are preferentially induced in IC/</w:t>
      </w:r>
      <w:r w:rsidR="003355CD" w:rsidRPr="000E1A91">
        <w:rPr>
          <w:rFonts w:ascii="Book Antiqua" w:hAnsi="Book Antiqua"/>
        </w:rPr>
        <w:t>BPS</w:t>
      </w:r>
      <w:r w:rsidRPr="000E1A91">
        <w:rPr>
          <w:rFonts w:ascii="Book Antiqua" w:hAnsi="Book Antiqua"/>
        </w:rPr>
        <w:t xml:space="preserve"> compared to CD8</w:t>
      </w:r>
      <w:r w:rsidRPr="000E1A91">
        <w:rPr>
          <w:rFonts w:ascii="Book Antiqua" w:hAnsi="Book Antiqua"/>
          <w:vertAlign w:val="superscript"/>
        </w:rPr>
        <w:t>+</w:t>
      </w:r>
      <w:r w:rsidR="00C82237" w:rsidRPr="000E1A91">
        <w:rPr>
          <w:rFonts w:ascii="Book Antiqua" w:hAnsi="Book Antiqua"/>
        </w:rPr>
        <w:t xml:space="preserve"> T </w:t>
      </w:r>
      <w:proofErr w:type="gramStart"/>
      <w:r w:rsidR="00C82237" w:rsidRPr="000E1A91">
        <w:rPr>
          <w:rFonts w:ascii="Book Antiqua" w:hAnsi="Book Antiqua"/>
        </w:rPr>
        <w:t>cells</w:t>
      </w:r>
      <w:r w:rsidR="00C82237" w:rsidRPr="000E1A91">
        <w:rPr>
          <w:rFonts w:ascii="Book Antiqua" w:hAnsi="Book Antiqua"/>
          <w:vertAlign w:val="superscript"/>
        </w:rPr>
        <w:t>[</w:t>
      </w:r>
      <w:proofErr w:type="gramEnd"/>
      <w:r w:rsidR="00C82237" w:rsidRPr="000E1A91">
        <w:rPr>
          <w:rFonts w:ascii="Book Antiqua" w:hAnsi="Book Antiqua"/>
          <w:vertAlign w:val="superscript"/>
        </w:rPr>
        <w:t>14,22,39-41]</w:t>
      </w:r>
      <w:r w:rsidRPr="000E1A91">
        <w:rPr>
          <w:rFonts w:ascii="Book Antiqua" w:hAnsi="Book Antiqua"/>
        </w:rPr>
        <w:t>. The ability of OT-II CD4</w:t>
      </w:r>
      <w:r w:rsidRPr="000E1A91">
        <w:rPr>
          <w:rFonts w:ascii="Book Antiqua" w:hAnsi="Book Antiqua"/>
          <w:vertAlign w:val="superscript"/>
        </w:rPr>
        <w:t>+</w:t>
      </w:r>
      <w:r w:rsidRPr="000E1A91">
        <w:rPr>
          <w:rFonts w:ascii="Book Antiqua" w:hAnsi="Book Antiqua"/>
        </w:rPr>
        <w:t xml:space="preserve"> T cells to induce bladder inflammation was previousl</w:t>
      </w:r>
      <w:r w:rsidR="005A100E" w:rsidRPr="000E1A91">
        <w:rPr>
          <w:rFonts w:ascii="Book Antiqua" w:hAnsi="Book Antiqua"/>
        </w:rPr>
        <w:t>y dem</w:t>
      </w:r>
      <w:r w:rsidR="00C82237" w:rsidRPr="000E1A91">
        <w:rPr>
          <w:rFonts w:ascii="Book Antiqua" w:hAnsi="Book Antiqua"/>
        </w:rPr>
        <w:t xml:space="preserve">onstrated in URO-OVA </w:t>
      </w:r>
      <w:proofErr w:type="gramStart"/>
      <w:r w:rsidR="00C82237" w:rsidRPr="000E1A91">
        <w:rPr>
          <w:rFonts w:ascii="Book Antiqua" w:hAnsi="Book Antiqua"/>
        </w:rPr>
        <w:t>mice</w:t>
      </w:r>
      <w:r w:rsidR="00C82237" w:rsidRPr="000E1A91">
        <w:rPr>
          <w:rFonts w:ascii="Book Antiqua" w:hAnsi="Book Antiqua"/>
          <w:vertAlign w:val="superscript"/>
        </w:rPr>
        <w:t>[</w:t>
      </w:r>
      <w:proofErr w:type="gramEnd"/>
      <w:r w:rsidR="00C82237" w:rsidRPr="000E1A91">
        <w:rPr>
          <w:rFonts w:ascii="Book Antiqua" w:hAnsi="Book Antiqua"/>
          <w:vertAlign w:val="superscript"/>
        </w:rPr>
        <w:t>32]</w:t>
      </w:r>
      <w:r w:rsidRPr="000E1A91">
        <w:rPr>
          <w:rFonts w:ascii="Book Antiqua" w:hAnsi="Book Antiqua"/>
        </w:rPr>
        <w:t xml:space="preserve">. To facilitate the analysis of </w:t>
      </w:r>
      <w:proofErr w:type="spellStart"/>
      <w:r w:rsidRPr="000E1A91">
        <w:rPr>
          <w:rFonts w:ascii="Book Antiqua" w:hAnsi="Book Antiqua"/>
        </w:rPr>
        <w:t>Treg</w:t>
      </w:r>
      <w:proofErr w:type="spellEnd"/>
      <w:r w:rsidRPr="000E1A91">
        <w:rPr>
          <w:rFonts w:ascii="Book Antiqua" w:hAnsi="Book Antiqua"/>
        </w:rPr>
        <w:t xml:space="preserve"> cells, we generated URO-OVA</w:t>
      </w:r>
      <w:r w:rsidRPr="000E1A91">
        <w:rPr>
          <w:rFonts w:ascii="Book Antiqua" w:hAnsi="Book Antiqua"/>
          <w:vertAlign w:val="superscript"/>
        </w:rPr>
        <w:t xml:space="preserve">GFP-Foxp3 </w:t>
      </w:r>
      <w:r w:rsidRPr="000E1A91">
        <w:rPr>
          <w:rFonts w:ascii="Book Antiqua" w:hAnsi="Book Antiqua"/>
        </w:rPr>
        <w:t>mice that expressed the GFP-Foxp3 fusion protein. We further crossed URO-OVA and URO-OVA</w:t>
      </w:r>
      <w:r w:rsidRPr="000E1A91">
        <w:rPr>
          <w:rFonts w:ascii="Book Antiqua" w:hAnsi="Book Antiqua"/>
          <w:vertAlign w:val="superscript"/>
        </w:rPr>
        <w:t xml:space="preserve">GFP-Foxp3 </w:t>
      </w:r>
      <w:r w:rsidRPr="000E1A91">
        <w:rPr>
          <w:rFonts w:ascii="Book Antiqua" w:hAnsi="Book Antiqua"/>
        </w:rPr>
        <w:t xml:space="preserve">mice with OT-II mice to establish an autoimmune environment in mice. </w:t>
      </w:r>
      <w:r w:rsidR="003355CD" w:rsidRPr="000E1A91">
        <w:rPr>
          <w:rFonts w:ascii="Book Antiqua" w:hAnsi="Book Antiqua"/>
        </w:rPr>
        <w:t>Constitutive expression of urothelial OVA resulted in clonal deletion of autoreactive CD4</w:t>
      </w:r>
      <w:r w:rsidR="003355CD" w:rsidRPr="000E1A91">
        <w:rPr>
          <w:rFonts w:ascii="Book Antiqua" w:hAnsi="Book Antiqua"/>
          <w:vertAlign w:val="superscript"/>
        </w:rPr>
        <w:t>+</w:t>
      </w:r>
      <w:r w:rsidR="003355CD" w:rsidRPr="000E1A91">
        <w:rPr>
          <w:rFonts w:ascii="Book Antiqua" w:hAnsi="Book Antiqua"/>
        </w:rPr>
        <w:t xml:space="preserve"> T cells in both URO-OVA/OT-II and URO-OVA</w:t>
      </w:r>
      <w:r w:rsidR="003355CD" w:rsidRPr="000E1A91">
        <w:rPr>
          <w:rFonts w:ascii="Book Antiqua" w:hAnsi="Book Antiqua"/>
          <w:vertAlign w:val="superscript"/>
        </w:rPr>
        <w:t>GFP-Foxp3</w:t>
      </w:r>
      <w:r w:rsidR="003355CD" w:rsidRPr="000E1A91">
        <w:rPr>
          <w:rFonts w:ascii="Book Antiqua" w:hAnsi="Book Antiqua"/>
        </w:rPr>
        <w:t>/OT-II mice. However, this clonal deletion was incomplete, as a tiny population of autoreactive CD4</w:t>
      </w:r>
      <w:r w:rsidR="003355CD" w:rsidRPr="000E1A91">
        <w:rPr>
          <w:rFonts w:ascii="Book Antiqua" w:hAnsi="Book Antiqua"/>
          <w:vertAlign w:val="superscript"/>
        </w:rPr>
        <w:t>+</w:t>
      </w:r>
      <w:r w:rsidR="003355CD" w:rsidRPr="000E1A91">
        <w:rPr>
          <w:rFonts w:ascii="Book Antiqua" w:hAnsi="Book Antiqua"/>
        </w:rPr>
        <w:t xml:space="preserve"> T cells was observed in both central and peripheral compartments. Such incomplete clonal deletion of autoreactive T cells has been observed in our previously reported autoimmune cystitis model</w:t>
      </w:r>
      <w:r w:rsidR="005A100E" w:rsidRPr="000E1A91">
        <w:rPr>
          <w:rFonts w:ascii="Book Antiqua" w:hAnsi="Book Antiqua"/>
        </w:rPr>
        <w:t xml:space="preserve"> </w:t>
      </w:r>
      <w:r w:rsidR="00C82237" w:rsidRPr="000E1A91">
        <w:rPr>
          <w:rFonts w:ascii="Book Antiqua" w:hAnsi="Book Antiqua"/>
        </w:rPr>
        <w:t>(URO-OVA/OT-I mice)</w:t>
      </w:r>
      <w:r w:rsidR="00C82237" w:rsidRPr="000E1A91">
        <w:rPr>
          <w:rFonts w:ascii="Book Antiqua" w:hAnsi="Book Antiqua"/>
          <w:vertAlign w:val="superscript"/>
        </w:rPr>
        <w:t>[29]</w:t>
      </w:r>
      <w:r w:rsidRPr="000E1A91">
        <w:rPr>
          <w:rFonts w:ascii="Book Antiqua" w:hAnsi="Book Antiqua"/>
          <w:vertAlign w:val="superscript"/>
        </w:rPr>
        <w:t xml:space="preserve"> </w:t>
      </w:r>
      <w:r w:rsidRPr="000E1A91">
        <w:rPr>
          <w:rFonts w:ascii="Book Antiqua" w:hAnsi="Book Antiqua"/>
        </w:rPr>
        <w:t xml:space="preserve">and others’ organ-specific </w:t>
      </w:r>
      <w:r w:rsidR="005A100E" w:rsidRPr="000E1A91">
        <w:rPr>
          <w:rFonts w:ascii="Book Antiqua" w:hAnsi="Book Antiqua"/>
        </w:rPr>
        <w:t>transgenic</w:t>
      </w:r>
      <w:r w:rsidR="00C82237" w:rsidRPr="000E1A91">
        <w:rPr>
          <w:rFonts w:ascii="Book Antiqua" w:hAnsi="Book Antiqua"/>
        </w:rPr>
        <w:t xml:space="preserve"> inflammation </w:t>
      </w:r>
      <w:proofErr w:type="gramStart"/>
      <w:r w:rsidR="00C82237" w:rsidRPr="000E1A91">
        <w:rPr>
          <w:rFonts w:ascii="Book Antiqua" w:hAnsi="Book Antiqua"/>
        </w:rPr>
        <w:t>models</w:t>
      </w:r>
      <w:r w:rsidR="00C82237" w:rsidRPr="000E1A91">
        <w:rPr>
          <w:rFonts w:ascii="Book Antiqua" w:hAnsi="Book Antiqua"/>
          <w:vertAlign w:val="superscript"/>
        </w:rPr>
        <w:t>[</w:t>
      </w:r>
      <w:proofErr w:type="gramEnd"/>
      <w:r w:rsidR="00C82237" w:rsidRPr="000E1A91">
        <w:rPr>
          <w:rFonts w:ascii="Book Antiqua" w:hAnsi="Book Antiqua"/>
          <w:vertAlign w:val="superscript"/>
        </w:rPr>
        <w:t>42-44]</w:t>
      </w:r>
      <w:r w:rsidRPr="000E1A91">
        <w:rPr>
          <w:rFonts w:ascii="Book Antiqua" w:hAnsi="Book Antiqua"/>
        </w:rPr>
        <w:t xml:space="preserve">. </w:t>
      </w:r>
    </w:p>
    <w:p w14:paraId="215B7077" w14:textId="37D2BEC2" w:rsidR="00754EA4" w:rsidRPr="00574AB7" w:rsidRDefault="0021733F" w:rsidP="00A71D5D">
      <w:pPr>
        <w:tabs>
          <w:tab w:val="left" w:pos="360"/>
        </w:tabs>
        <w:spacing w:line="360" w:lineRule="auto"/>
        <w:jc w:val="both"/>
        <w:rPr>
          <w:rFonts w:ascii="Book Antiqua" w:eastAsia="宋体" w:hAnsi="Book Antiqua"/>
          <w:lang w:eastAsia="zh-CN"/>
        </w:rPr>
      </w:pPr>
      <w:r w:rsidRPr="000E1A91">
        <w:rPr>
          <w:rFonts w:ascii="Book Antiqua" w:hAnsi="Book Antiqua"/>
        </w:rPr>
        <w:tab/>
        <w:t xml:space="preserve">Due to urothelial OVA expression, </w:t>
      </w:r>
      <w:r w:rsidR="009D0258" w:rsidRPr="000E1A91">
        <w:rPr>
          <w:rFonts w:ascii="Book Antiqua" w:hAnsi="Book Antiqua"/>
        </w:rPr>
        <w:t>deletion-escaped</w:t>
      </w:r>
      <w:r w:rsidRPr="000E1A91">
        <w:rPr>
          <w:rFonts w:ascii="Book Antiqua" w:hAnsi="Book Antiqua"/>
        </w:rPr>
        <w:t xml:space="preserve"> OVA-specific CD4</w:t>
      </w:r>
      <w:r w:rsidRPr="000E1A91">
        <w:rPr>
          <w:rFonts w:ascii="Book Antiqua" w:hAnsi="Book Antiqua"/>
          <w:vertAlign w:val="superscript"/>
        </w:rPr>
        <w:t>+</w:t>
      </w:r>
      <w:r w:rsidRPr="000E1A91">
        <w:rPr>
          <w:rFonts w:ascii="Book Antiqua" w:hAnsi="Book Antiqua"/>
        </w:rPr>
        <w:t xml:space="preserve"> T cells gained activation in the BLNs and infiltrated into the bladders in URO-OVA/OT-II mice. These observations suggested that bladder urothelial OVA was antigenic and could access the </w:t>
      </w:r>
      <w:r w:rsidRPr="000E1A91">
        <w:rPr>
          <w:rFonts w:ascii="Book Antiqua" w:hAnsi="Book Antiqua"/>
          <w:lang w:eastAsia="zh-CN"/>
        </w:rPr>
        <w:t>immune system</w:t>
      </w:r>
      <w:r w:rsidRPr="000E1A91">
        <w:rPr>
          <w:rFonts w:ascii="Book Antiqua" w:hAnsi="Book Antiqua"/>
        </w:rPr>
        <w:t xml:space="preserve"> </w:t>
      </w:r>
      <w:r w:rsidR="009D0258" w:rsidRPr="000E1A91">
        <w:rPr>
          <w:rFonts w:ascii="Book Antiqua" w:hAnsi="Book Antiqua"/>
        </w:rPr>
        <w:t>for</w:t>
      </w:r>
      <w:r w:rsidRPr="000E1A91">
        <w:rPr>
          <w:rFonts w:ascii="Book Antiqua" w:hAnsi="Book Antiqua"/>
        </w:rPr>
        <w:t xml:space="preserve"> CD4</w:t>
      </w:r>
      <w:r w:rsidRPr="000E1A91">
        <w:rPr>
          <w:rFonts w:ascii="Book Antiqua" w:hAnsi="Book Antiqua"/>
          <w:vertAlign w:val="superscript"/>
        </w:rPr>
        <w:t>+</w:t>
      </w:r>
      <w:r w:rsidR="009D0258" w:rsidRPr="000E1A91">
        <w:rPr>
          <w:rFonts w:ascii="Book Antiqua" w:hAnsi="Book Antiqua"/>
        </w:rPr>
        <w:t xml:space="preserve"> T cell activation</w:t>
      </w:r>
      <w:r w:rsidRPr="000E1A91">
        <w:rPr>
          <w:rFonts w:ascii="Book Antiqua" w:hAnsi="Book Antiqua"/>
        </w:rPr>
        <w:t>. However, despite the CD4</w:t>
      </w:r>
      <w:r w:rsidRPr="000E1A91">
        <w:rPr>
          <w:rFonts w:ascii="Book Antiqua" w:hAnsi="Book Antiqua"/>
          <w:vertAlign w:val="superscript"/>
        </w:rPr>
        <w:t>+</w:t>
      </w:r>
      <w:r w:rsidRPr="000E1A91">
        <w:rPr>
          <w:rFonts w:ascii="Book Antiqua" w:hAnsi="Book Antiqua"/>
        </w:rPr>
        <w:t xml:space="preserve"> T cell activation and bladder infiltration, URO-OVA/OT-II mice developed no bladder </w:t>
      </w:r>
      <w:r w:rsidR="00FC42A2" w:rsidRPr="000E1A91">
        <w:rPr>
          <w:rFonts w:ascii="Book Antiqua" w:hAnsi="Book Antiqua"/>
        </w:rPr>
        <w:t>inflammation</w:t>
      </w:r>
      <w:r w:rsidRPr="000E1A91">
        <w:rPr>
          <w:rFonts w:ascii="Book Antiqua" w:hAnsi="Book Antiqua"/>
        </w:rPr>
        <w:t xml:space="preserve">. This observation differed from our previous observation in URO-OVA/OT-I mice </w:t>
      </w:r>
      <w:r w:rsidR="009D0258" w:rsidRPr="000E1A91">
        <w:rPr>
          <w:rFonts w:ascii="Book Antiqua" w:hAnsi="Book Antiqua"/>
        </w:rPr>
        <w:t>as these</w:t>
      </w:r>
      <w:r w:rsidRPr="000E1A91">
        <w:rPr>
          <w:rFonts w:ascii="Book Antiqua" w:hAnsi="Book Antiqua"/>
        </w:rPr>
        <w:t xml:space="preserve"> mice spontaneously developed bladder i</w:t>
      </w:r>
      <w:r w:rsidR="005A100E" w:rsidRPr="000E1A91">
        <w:rPr>
          <w:rFonts w:ascii="Book Antiqua" w:hAnsi="Book Antiqua"/>
        </w:rPr>
        <w:t xml:space="preserve">nflammation at 10 </w:t>
      </w:r>
      <w:proofErr w:type="spellStart"/>
      <w:r w:rsidR="005A100E" w:rsidRPr="000E1A91">
        <w:rPr>
          <w:rFonts w:ascii="Book Antiqua" w:hAnsi="Book Antiqua"/>
        </w:rPr>
        <w:t>w</w:t>
      </w:r>
      <w:r w:rsidR="00E45B7B" w:rsidRPr="000E1A91">
        <w:rPr>
          <w:rFonts w:ascii="Book Antiqua" w:hAnsi="Book Antiqua"/>
        </w:rPr>
        <w:t>k</w:t>
      </w:r>
      <w:proofErr w:type="spellEnd"/>
      <w:r w:rsidR="00191FF0" w:rsidRPr="000E1A91">
        <w:rPr>
          <w:rFonts w:ascii="Book Antiqua" w:hAnsi="Book Antiqua"/>
        </w:rPr>
        <w:t xml:space="preserve"> of age</w:t>
      </w:r>
      <w:r w:rsidR="00191FF0" w:rsidRPr="000E1A91">
        <w:rPr>
          <w:rFonts w:ascii="Book Antiqua" w:hAnsi="Book Antiqua"/>
          <w:vertAlign w:val="superscript"/>
        </w:rPr>
        <w:t>[29,31]</w:t>
      </w:r>
      <w:r w:rsidRPr="000E1A91">
        <w:rPr>
          <w:rFonts w:ascii="Book Antiqua" w:hAnsi="Book Antiqua"/>
        </w:rPr>
        <w:t xml:space="preserve">. </w:t>
      </w:r>
      <w:r w:rsidR="00754EA4" w:rsidRPr="000E1A91">
        <w:rPr>
          <w:rFonts w:ascii="Book Antiqua" w:hAnsi="Book Antiqua"/>
        </w:rPr>
        <w:t xml:space="preserve">This </w:t>
      </w:r>
      <w:r w:rsidR="00754EA4" w:rsidRPr="000E1A91">
        <w:rPr>
          <w:rFonts w:ascii="Book Antiqua" w:hAnsi="Book Antiqua" w:cs="Times-Roman"/>
          <w:lang w:bidi="en-US"/>
        </w:rPr>
        <w:t>discrepancy</w:t>
      </w:r>
      <w:r w:rsidR="00754EA4" w:rsidRPr="000E1A91">
        <w:rPr>
          <w:rFonts w:ascii="Book Antiqua" w:hAnsi="Book Antiqua"/>
        </w:rPr>
        <w:t xml:space="preserve"> </w:t>
      </w:r>
      <w:r w:rsidR="001678CC" w:rsidRPr="000E1A91">
        <w:rPr>
          <w:rFonts w:ascii="Book Antiqua" w:hAnsi="Book Antiqua"/>
        </w:rPr>
        <w:t>might</w:t>
      </w:r>
      <w:r w:rsidR="00754EA4" w:rsidRPr="000E1A91">
        <w:rPr>
          <w:rFonts w:ascii="Book Antiqua" w:hAnsi="Book Antiqua"/>
        </w:rPr>
        <w:t xml:space="preserve"> be attributed to different</w:t>
      </w:r>
      <w:r w:rsidR="00FC42A2" w:rsidRPr="000E1A91">
        <w:rPr>
          <w:rFonts w:ascii="Book Antiqua" w:hAnsi="Book Antiqua"/>
        </w:rPr>
        <w:t>ial</w:t>
      </w:r>
      <w:r w:rsidR="00754EA4" w:rsidRPr="000E1A91">
        <w:rPr>
          <w:rFonts w:ascii="Book Antiqua" w:hAnsi="Book Antiqua"/>
        </w:rPr>
        <w:t xml:space="preserve"> expression levels of I-A</w:t>
      </w:r>
      <w:r w:rsidR="00754EA4" w:rsidRPr="000E1A91">
        <w:rPr>
          <w:rFonts w:ascii="Book Antiqua" w:hAnsi="Book Antiqua"/>
          <w:vertAlign w:val="superscript"/>
        </w:rPr>
        <w:t>b</w:t>
      </w:r>
      <w:r w:rsidR="00754EA4" w:rsidRPr="000E1A91">
        <w:rPr>
          <w:rFonts w:ascii="Book Antiqua" w:hAnsi="Book Antiqua"/>
        </w:rPr>
        <w:t xml:space="preserve"> </w:t>
      </w:r>
      <w:r w:rsidR="0046120F" w:rsidRPr="000E1A91">
        <w:rPr>
          <w:rFonts w:ascii="Book Antiqua" w:hAnsi="Book Antiqua"/>
          <w:i/>
        </w:rPr>
        <w:t>vs</w:t>
      </w:r>
      <w:r w:rsidR="00754EA4" w:rsidRPr="000E1A91">
        <w:rPr>
          <w:rFonts w:ascii="Book Antiqua" w:hAnsi="Book Antiqua" w:cs="Times-Roman"/>
          <w:lang w:bidi="en-US"/>
        </w:rPr>
        <w:t xml:space="preserve"> H2-K</w:t>
      </w:r>
      <w:r w:rsidR="00754EA4" w:rsidRPr="000E1A91">
        <w:rPr>
          <w:rFonts w:ascii="Book Antiqua" w:hAnsi="Book Antiqua" w:cs="Times-Roman"/>
          <w:vertAlign w:val="superscript"/>
          <w:lang w:bidi="en-US"/>
        </w:rPr>
        <w:t>b</w:t>
      </w:r>
      <w:r w:rsidR="00754EA4" w:rsidRPr="000E1A91">
        <w:rPr>
          <w:rFonts w:ascii="Book Antiqua" w:hAnsi="Book Antiqua"/>
        </w:rPr>
        <w:t xml:space="preserve"> on the bladder </w:t>
      </w:r>
      <w:proofErr w:type="spellStart"/>
      <w:r w:rsidR="00754EA4" w:rsidRPr="000E1A91">
        <w:rPr>
          <w:rFonts w:ascii="Book Antiqua" w:hAnsi="Book Antiqua"/>
        </w:rPr>
        <w:t>urothelium</w:t>
      </w:r>
      <w:proofErr w:type="spellEnd"/>
      <w:r w:rsidR="00754EA4" w:rsidRPr="000E1A91">
        <w:rPr>
          <w:rFonts w:ascii="Book Antiqua" w:hAnsi="Book Antiqua"/>
        </w:rPr>
        <w:t xml:space="preserve">, which directly </w:t>
      </w:r>
      <w:r w:rsidR="00FC42A2" w:rsidRPr="000E1A91">
        <w:rPr>
          <w:rFonts w:ascii="Book Antiqua" w:hAnsi="Book Antiqua"/>
          <w:lang w:eastAsia="zh-CN"/>
        </w:rPr>
        <w:t>influences</w:t>
      </w:r>
      <w:r w:rsidR="00754EA4" w:rsidRPr="000E1A91">
        <w:rPr>
          <w:rFonts w:ascii="Book Antiqua" w:hAnsi="Book Antiqua"/>
          <w:lang w:eastAsia="zh-CN"/>
        </w:rPr>
        <w:t xml:space="preserve"> Ag recognition by</w:t>
      </w:r>
      <w:r w:rsidR="00754EA4" w:rsidRPr="000E1A91">
        <w:rPr>
          <w:rFonts w:ascii="Book Antiqua" w:hAnsi="Book Antiqua"/>
        </w:rPr>
        <w:t xml:space="preserve"> autoreactive CD4</w:t>
      </w:r>
      <w:r w:rsidR="00754EA4" w:rsidRPr="000E1A91">
        <w:rPr>
          <w:rFonts w:ascii="Book Antiqua" w:hAnsi="Book Antiqua"/>
          <w:vertAlign w:val="superscript"/>
        </w:rPr>
        <w:t>+</w:t>
      </w:r>
      <w:r w:rsidR="00754EA4" w:rsidRPr="000E1A91">
        <w:rPr>
          <w:rFonts w:ascii="Book Antiqua" w:hAnsi="Book Antiqua"/>
        </w:rPr>
        <w:t xml:space="preserve"> and CD8</w:t>
      </w:r>
      <w:r w:rsidR="00754EA4" w:rsidRPr="000E1A91">
        <w:rPr>
          <w:rFonts w:ascii="Book Antiqua" w:hAnsi="Book Antiqua"/>
          <w:vertAlign w:val="superscript"/>
        </w:rPr>
        <w:t>+</w:t>
      </w:r>
      <w:r w:rsidR="00754EA4" w:rsidRPr="000E1A91">
        <w:rPr>
          <w:rFonts w:ascii="Book Antiqua" w:hAnsi="Book Antiqua"/>
        </w:rPr>
        <w:t xml:space="preserve"> T cells,</w:t>
      </w:r>
      <w:r w:rsidR="00754EA4" w:rsidRPr="000E1A91">
        <w:rPr>
          <w:rFonts w:ascii="Book Antiqua" w:hAnsi="Book Antiqua"/>
          <w:lang w:eastAsia="zh-CN"/>
        </w:rPr>
        <w:t xml:space="preserve"> respectively.</w:t>
      </w:r>
      <w:r w:rsidR="00754EA4" w:rsidRPr="000E1A91">
        <w:rPr>
          <w:rFonts w:ascii="Book Antiqua" w:hAnsi="Book Antiqua" w:cs="Times-Roman"/>
          <w:lang w:bidi="en-US"/>
        </w:rPr>
        <w:t xml:space="preserve"> Alternatively, the presence of different numbers of deletion-escaped autoreactive T cell subsets </w:t>
      </w:r>
      <w:r w:rsidR="001678CC" w:rsidRPr="000E1A91">
        <w:rPr>
          <w:rFonts w:ascii="Book Antiqua" w:hAnsi="Book Antiqua" w:cs="Times-Roman"/>
          <w:lang w:bidi="en-US"/>
        </w:rPr>
        <w:t>might</w:t>
      </w:r>
      <w:r w:rsidR="00754EA4" w:rsidRPr="000E1A91">
        <w:rPr>
          <w:rFonts w:ascii="Book Antiqua" w:hAnsi="Book Antiqua" w:cs="Times-Roman"/>
          <w:lang w:bidi="en-US"/>
        </w:rPr>
        <w:t xml:space="preserve"> lead to different autoimmune responses in these mice.</w:t>
      </w:r>
      <w:r w:rsidR="00754EA4" w:rsidRPr="000E1A91">
        <w:rPr>
          <w:rFonts w:ascii="Book Antiqua" w:hAnsi="Book Antiqua"/>
          <w:lang w:eastAsia="zh-CN"/>
        </w:rPr>
        <w:t xml:space="preserve"> </w:t>
      </w:r>
      <w:r w:rsidR="00754EA4" w:rsidRPr="000E1A91">
        <w:rPr>
          <w:rFonts w:ascii="Book Antiqua" w:hAnsi="Book Antiqua"/>
        </w:rPr>
        <w:t xml:space="preserve">However, despite this </w:t>
      </w:r>
      <w:r w:rsidR="00754EA4" w:rsidRPr="000E1A91">
        <w:rPr>
          <w:rFonts w:ascii="Book Antiqua" w:hAnsi="Book Antiqua" w:cs="Times-Roman"/>
          <w:lang w:bidi="en-US"/>
        </w:rPr>
        <w:t>discrepancy</w:t>
      </w:r>
      <w:r w:rsidR="00754EA4" w:rsidRPr="000E1A91">
        <w:rPr>
          <w:rFonts w:ascii="Book Antiqua" w:hAnsi="Book Antiqua"/>
        </w:rPr>
        <w:t xml:space="preserve">, </w:t>
      </w:r>
      <w:proofErr w:type="spellStart"/>
      <w:r w:rsidR="00754EA4" w:rsidRPr="000E1A91">
        <w:rPr>
          <w:rFonts w:ascii="Book Antiqua" w:hAnsi="Book Antiqua"/>
        </w:rPr>
        <w:t>Treg</w:t>
      </w:r>
      <w:proofErr w:type="spellEnd"/>
      <w:r w:rsidR="00754EA4" w:rsidRPr="000E1A91">
        <w:rPr>
          <w:rFonts w:ascii="Book Antiqua" w:hAnsi="Book Antiqua"/>
        </w:rPr>
        <w:t xml:space="preserve"> cells </w:t>
      </w:r>
      <w:r w:rsidR="00671DA4" w:rsidRPr="000E1A91">
        <w:rPr>
          <w:rFonts w:ascii="Book Antiqua" w:hAnsi="Book Antiqua"/>
        </w:rPr>
        <w:t>appeared to play</w:t>
      </w:r>
      <w:r w:rsidR="00754EA4" w:rsidRPr="000E1A91">
        <w:rPr>
          <w:rFonts w:ascii="Book Antiqua" w:hAnsi="Book Antiqua"/>
        </w:rPr>
        <w:t xml:space="preserve"> a predominant role in the control of bladder autoimmune responses. </w:t>
      </w:r>
      <w:r w:rsidR="00754EA4" w:rsidRPr="000E1A91">
        <w:rPr>
          <w:rFonts w:ascii="Book Antiqua" w:hAnsi="Book Antiqua"/>
        </w:rPr>
        <w:lastRenderedPageBreak/>
        <w:t xml:space="preserve">To support this, </w:t>
      </w:r>
      <w:proofErr w:type="spellStart"/>
      <w:r w:rsidR="00754EA4" w:rsidRPr="000E1A91">
        <w:rPr>
          <w:rFonts w:ascii="Book Antiqua" w:hAnsi="Book Antiqua"/>
        </w:rPr>
        <w:t>splenocytes</w:t>
      </w:r>
      <w:proofErr w:type="spellEnd"/>
      <w:r w:rsidR="00754EA4" w:rsidRPr="000E1A91">
        <w:rPr>
          <w:rFonts w:ascii="Book Antiqua" w:hAnsi="Book Antiqua"/>
        </w:rPr>
        <w:t xml:space="preserve"> from URO-OVA/OT-II mice showed a substantially reduced ability to produce IFN-</w:t>
      </w:r>
      <w:r w:rsidR="00754EA4" w:rsidRPr="000E1A91">
        <w:rPr>
          <w:rFonts w:ascii="Book Antiqua" w:hAnsi="Book Antiqua"/>
        </w:rPr>
        <w:t> in response to</w:t>
      </w:r>
      <w:r w:rsidR="00754EA4" w:rsidRPr="000E1A91">
        <w:rPr>
          <w:rFonts w:ascii="Book Antiqua" w:hAnsi="Book Antiqua" w:cs="Times-Roman"/>
          <w:lang w:bidi="en-US"/>
        </w:rPr>
        <w:t xml:space="preserve"> OVA</w:t>
      </w:r>
      <w:r w:rsidR="00754EA4" w:rsidRPr="000E1A91">
        <w:rPr>
          <w:rFonts w:ascii="Book Antiqua" w:hAnsi="Book Antiqua" w:cs="Times-Roman"/>
          <w:vertAlign w:val="subscript"/>
          <w:lang w:bidi="en-US"/>
        </w:rPr>
        <w:t xml:space="preserve">323-339 </w:t>
      </w:r>
      <w:r w:rsidR="00754EA4" w:rsidRPr="000E1A91">
        <w:rPr>
          <w:rFonts w:ascii="Book Antiqua" w:hAnsi="Book Antiqua" w:cs="Times-Roman"/>
          <w:lang w:bidi="en-US"/>
        </w:rPr>
        <w:t>peptide stimulation</w:t>
      </w:r>
      <w:r w:rsidR="00754EA4" w:rsidRPr="000E1A91">
        <w:rPr>
          <w:rFonts w:ascii="Book Antiqua" w:hAnsi="Book Antiqua"/>
        </w:rPr>
        <w:t xml:space="preserve"> </w:t>
      </w:r>
      <w:r w:rsidR="00754EA4" w:rsidRPr="000E1A91">
        <w:rPr>
          <w:rFonts w:ascii="Book Antiqua" w:hAnsi="Book Antiqua"/>
          <w:i/>
        </w:rPr>
        <w:t>in vitro</w:t>
      </w:r>
      <w:r w:rsidR="00754EA4" w:rsidRPr="000E1A91">
        <w:rPr>
          <w:rFonts w:ascii="Book Antiqua" w:hAnsi="Book Antiqua"/>
        </w:rPr>
        <w:t xml:space="preserve">, suggesting that the </w:t>
      </w:r>
      <w:proofErr w:type="spellStart"/>
      <w:r w:rsidR="00754EA4" w:rsidRPr="000E1A91">
        <w:rPr>
          <w:rFonts w:ascii="Book Antiqua" w:hAnsi="Book Antiqua"/>
        </w:rPr>
        <w:t>autoreactivity</w:t>
      </w:r>
      <w:proofErr w:type="spellEnd"/>
      <w:r w:rsidR="00754EA4" w:rsidRPr="000E1A91">
        <w:rPr>
          <w:rFonts w:ascii="Book Antiqua" w:hAnsi="Book Antiqua"/>
        </w:rPr>
        <w:t xml:space="preserve"> of OVA-specific CD4</w:t>
      </w:r>
      <w:r w:rsidR="00754EA4" w:rsidRPr="000E1A91">
        <w:rPr>
          <w:rFonts w:ascii="Book Antiqua" w:hAnsi="Book Antiqua"/>
          <w:vertAlign w:val="superscript"/>
        </w:rPr>
        <w:t>+</w:t>
      </w:r>
      <w:r w:rsidR="00754EA4" w:rsidRPr="000E1A91">
        <w:rPr>
          <w:rFonts w:ascii="Book Antiqua" w:hAnsi="Book Antiqua"/>
        </w:rPr>
        <w:t xml:space="preserve"> T cells was greatly compromised in these mice. </w:t>
      </w:r>
      <w:r w:rsidR="00671DA4" w:rsidRPr="000E1A91">
        <w:rPr>
          <w:rFonts w:ascii="Book Antiqua" w:hAnsi="Book Antiqua"/>
        </w:rPr>
        <w:t>Also</w:t>
      </w:r>
      <w:r w:rsidR="00754EA4" w:rsidRPr="000E1A91">
        <w:rPr>
          <w:rFonts w:ascii="Book Antiqua" w:hAnsi="Book Antiqua"/>
        </w:rPr>
        <w:t xml:space="preserve">, depletion of </w:t>
      </w:r>
      <w:proofErr w:type="spellStart"/>
      <w:r w:rsidR="00754EA4" w:rsidRPr="000E1A91">
        <w:rPr>
          <w:rFonts w:ascii="Book Antiqua" w:hAnsi="Book Antiqua"/>
        </w:rPr>
        <w:t>Treg</w:t>
      </w:r>
      <w:proofErr w:type="spellEnd"/>
      <w:r w:rsidR="00754EA4" w:rsidRPr="000E1A91">
        <w:rPr>
          <w:rFonts w:ascii="Book Antiqua" w:hAnsi="Book Antiqua"/>
        </w:rPr>
        <w:t xml:space="preserve"> cells </w:t>
      </w:r>
      <w:r w:rsidR="00754EA4" w:rsidRPr="000E1A91">
        <w:rPr>
          <w:rFonts w:ascii="Book Antiqua" w:hAnsi="Book Antiqua"/>
          <w:i/>
        </w:rPr>
        <w:t>in vivo</w:t>
      </w:r>
      <w:r w:rsidR="00754EA4" w:rsidRPr="000E1A91">
        <w:rPr>
          <w:rFonts w:ascii="Book Antiqua" w:hAnsi="Book Antiqua"/>
        </w:rPr>
        <w:t xml:space="preserve"> by anti-GITR</w:t>
      </w:r>
      <w:r w:rsidR="00754EA4" w:rsidRPr="000E1A91">
        <w:rPr>
          <w:rFonts w:ascii="Book Antiqua" w:hAnsi="Book Antiqua"/>
          <w:vertAlign w:val="superscript"/>
        </w:rPr>
        <w:t xml:space="preserve"> </w:t>
      </w:r>
      <w:proofErr w:type="spellStart"/>
      <w:r w:rsidR="00754EA4" w:rsidRPr="000E1A91">
        <w:rPr>
          <w:rFonts w:ascii="Book Antiqua" w:hAnsi="Book Antiqua"/>
        </w:rPr>
        <w:t>mAb</w:t>
      </w:r>
      <w:proofErr w:type="spellEnd"/>
      <w:r w:rsidR="00754EA4" w:rsidRPr="000E1A91">
        <w:rPr>
          <w:rFonts w:ascii="Book Antiqua" w:hAnsi="Book Antiqua"/>
        </w:rPr>
        <w:t xml:space="preserve"> </w:t>
      </w:r>
      <w:r w:rsidR="00671DA4" w:rsidRPr="000E1A91">
        <w:rPr>
          <w:rFonts w:ascii="Book Antiqua" w:hAnsi="Book Antiqua"/>
        </w:rPr>
        <w:t>has been observed to result in</w:t>
      </w:r>
      <w:r w:rsidR="00754EA4" w:rsidRPr="000E1A91">
        <w:rPr>
          <w:rFonts w:ascii="Book Antiqua" w:hAnsi="Book Antiqua"/>
        </w:rPr>
        <w:t xml:space="preserve"> spontaneous development of bladder inflammation in URO-OVA</w:t>
      </w:r>
      <w:r w:rsidR="00754EA4" w:rsidRPr="000E1A91">
        <w:rPr>
          <w:rFonts w:ascii="Book Antiqua" w:hAnsi="Book Antiqua"/>
          <w:vertAlign w:val="superscript"/>
        </w:rPr>
        <w:t>GFP-Foxp3</w:t>
      </w:r>
      <w:r w:rsidR="00754EA4" w:rsidRPr="000E1A91">
        <w:rPr>
          <w:rFonts w:ascii="Book Antiqua" w:hAnsi="Book Antiqua"/>
        </w:rPr>
        <w:t xml:space="preserve">/OT-II mice. Therefore, </w:t>
      </w:r>
      <w:proofErr w:type="spellStart"/>
      <w:r w:rsidR="00754EA4" w:rsidRPr="000E1A91">
        <w:rPr>
          <w:rFonts w:ascii="Book Antiqua" w:hAnsi="Book Antiqua"/>
        </w:rPr>
        <w:t>Treg</w:t>
      </w:r>
      <w:proofErr w:type="spellEnd"/>
      <w:r w:rsidR="00754EA4" w:rsidRPr="000E1A91">
        <w:rPr>
          <w:rFonts w:ascii="Book Antiqua" w:hAnsi="Book Antiqua"/>
        </w:rPr>
        <w:t xml:space="preserve"> cells appeared to counteract autoreactive CD4</w:t>
      </w:r>
      <w:r w:rsidR="00754EA4" w:rsidRPr="000E1A91">
        <w:rPr>
          <w:rFonts w:ascii="Book Antiqua" w:hAnsi="Book Antiqua"/>
          <w:vertAlign w:val="superscript"/>
        </w:rPr>
        <w:t>+</w:t>
      </w:r>
      <w:r w:rsidR="00754EA4" w:rsidRPr="000E1A91">
        <w:rPr>
          <w:rFonts w:ascii="Book Antiqua" w:hAnsi="Book Antiqua"/>
        </w:rPr>
        <w:t xml:space="preserve"> T cells for the induction of bladder inflammation in these mice. However, our observations cannot exclude the possibility that other cell types with regulatory activities may contribute to the control of bladder autoimmune responses, since the bladders of mice depleted of GITR</w:t>
      </w:r>
      <w:r w:rsidR="00754EA4" w:rsidRPr="000E1A91">
        <w:rPr>
          <w:rFonts w:ascii="Book Antiqua" w:hAnsi="Book Antiqua"/>
          <w:vertAlign w:val="superscript"/>
        </w:rPr>
        <w:t>+</w:t>
      </w:r>
      <w:r w:rsidR="00754EA4" w:rsidRPr="000E1A91">
        <w:rPr>
          <w:rFonts w:ascii="Book Antiqua" w:hAnsi="Book Antiqua"/>
        </w:rPr>
        <w:t xml:space="preserve"> cells showed va</w:t>
      </w:r>
      <w:r w:rsidR="00574AB7">
        <w:rPr>
          <w:rFonts w:ascii="Book Antiqua" w:hAnsi="Book Antiqua"/>
        </w:rPr>
        <w:t>rying degrees of inflammation.</w:t>
      </w:r>
    </w:p>
    <w:p w14:paraId="6C46312A" w14:textId="163FD284" w:rsidR="00754EA4" w:rsidRPr="00574AB7" w:rsidRDefault="0021733F" w:rsidP="00A71D5D">
      <w:pPr>
        <w:tabs>
          <w:tab w:val="left" w:pos="360"/>
        </w:tabs>
        <w:spacing w:line="360" w:lineRule="auto"/>
        <w:jc w:val="both"/>
        <w:rPr>
          <w:rFonts w:ascii="Book Antiqua" w:eastAsia="宋体" w:hAnsi="Book Antiqua"/>
          <w:lang w:eastAsia="zh-CN"/>
        </w:rPr>
      </w:pPr>
      <w:r w:rsidRPr="000E1A91">
        <w:rPr>
          <w:rFonts w:ascii="Book Antiqua" w:hAnsi="Book Antiqua"/>
        </w:rPr>
        <w:tab/>
        <w:t>By monitoring GFP for Foxp3</w:t>
      </w:r>
      <w:r w:rsidRPr="000E1A91">
        <w:rPr>
          <w:rFonts w:ascii="Book Antiqua" w:hAnsi="Book Antiqua"/>
          <w:vertAlign w:val="superscript"/>
        </w:rPr>
        <w:t>+</w:t>
      </w:r>
      <w:r w:rsidRPr="000E1A91">
        <w:rPr>
          <w:rFonts w:ascii="Book Antiqua" w:hAnsi="Book Antiqua"/>
        </w:rPr>
        <w:t xml:space="preserve"> cells we observed a considerable number of CD4</w:t>
      </w:r>
      <w:r w:rsidRPr="000E1A91">
        <w:rPr>
          <w:rFonts w:ascii="Book Antiqua" w:hAnsi="Book Antiqua"/>
          <w:vertAlign w:val="superscript"/>
        </w:rPr>
        <w:t>+</w:t>
      </w:r>
      <w:r w:rsidRPr="000E1A91">
        <w:rPr>
          <w:rFonts w:ascii="Book Antiqua" w:hAnsi="Book Antiqua"/>
        </w:rPr>
        <w:t>Foxp3</w:t>
      </w:r>
      <w:r w:rsidRPr="000E1A91">
        <w:rPr>
          <w:rFonts w:ascii="Book Antiqua" w:hAnsi="Book Antiqua"/>
          <w:vertAlign w:val="superscript"/>
        </w:rPr>
        <w:t>+</w:t>
      </w:r>
      <w:r w:rsidRPr="000E1A91">
        <w:rPr>
          <w:rFonts w:ascii="Book Antiqua" w:hAnsi="Book Antiqua"/>
        </w:rPr>
        <w:t xml:space="preserve"> T cells, along with CD4</w:t>
      </w:r>
      <w:r w:rsidRPr="000E1A91">
        <w:rPr>
          <w:rFonts w:ascii="Book Antiqua" w:hAnsi="Book Antiqua"/>
          <w:vertAlign w:val="superscript"/>
        </w:rPr>
        <w:t>+</w:t>
      </w:r>
      <w:r w:rsidRPr="000E1A91">
        <w:rPr>
          <w:rFonts w:ascii="Book Antiqua" w:hAnsi="Book Antiqua"/>
        </w:rPr>
        <w:t>Foxp3</w:t>
      </w:r>
      <w:r w:rsidRPr="000E1A91">
        <w:rPr>
          <w:rFonts w:ascii="Book Antiqua" w:hAnsi="Book Antiqua"/>
          <w:vertAlign w:val="superscript"/>
        </w:rPr>
        <w:t>-</w:t>
      </w:r>
      <w:r w:rsidRPr="000E1A91">
        <w:rPr>
          <w:rFonts w:ascii="Book Antiqua" w:hAnsi="Book Antiqua"/>
        </w:rPr>
        <w:t xml:space="preserve"> T cells, in the bladders of URO-OVA</w:t>
      </w:r>
      <w:r w:rsidRPr="000E1A91">
        <w:rPr>
          <w:rFonts w:ascii="Book Antiqua" w:hAnsi="Book Antiqua"/>
          <w:vertAlign w:val="superscript"/>
        </w:rPr>
        <w:t>GFP-Foxp3</w:t>
      </w:r>
      <w:r w:rsidRPr="000E1A91">
        <w:rPr>
          <w:rFonts w:ascii="Book Antiqua" w:hAnsi="Book Antiqua"/>
        </w:rPr>
        <w:t>/OT-II mice. Compared to CD4</w:t>
      </w:r>
      <w:r w:rsidRPr="000E1A91">
        <w:rPr>
          <w:rFonts w:ascii="Book Antiqua" w:hAnsi="Book Antiqua"/>
          <w:vertAlign w:val="superscript"/>
        </w:rPr>
        <w:t>+</w:t>
      </w:r>
      <w:r w:rsidRPr="000E1A91">
        <w:rPr>
          <w:rFonts w:ascii="Book Antiqua" w:hAnsi="Book Antiqua"/>
        </w:rPr>
        <w:t>Foxp3</w:t>
      </w:r>
      <w:r w:rsidRPr="000E1A91">
        <w:rPr>
          <w:rFonts w:ascii="Book Antiqua" w:hAnsi="Book Antiqua"/>
          <w:vertAlign w:val="superscript"/>
        </w:rPr>
        <w:t>-</w:t>
      </w:r>
      <w:r w:rsidRPr="000E1A91">
        <w:rPr>
          <w:rFonts w:ascii="Book Antiqua" w:hAnsi="Book Antiqua"/>
        </w:rPr>
        <w:t xml:space="preserve"> T cells, CD4</w:t>
      </w:r>
      <w:r w:rsidRPr="000E1A91">
        <w:rPr>
          <w:rFonts w:ascii="Book Antiqua" w:hAnsi="Book Antiqua"/>
          <w:vertAlign w:val="superscript"/>
        </w:rPr>
        <w:t>+</w:t>
      </w:r>
      <w:r w:rsidRPr="000E1A91">
        <w:rPr>
          <w:rFonts w:ascii="Book Antiqua" w:hAnsi="Book Antiqua"/>
        </w:rPr>
        <w:t>Foxp3</w:t>
      </w:r>
      <w:r w:rsidRPr="000E1A91">
        <w:rPr>
          <w:rFonts w:ascii="Book Antiqua" w:hAnsi="Book Antiqua"/>
          <w:vertAlign w:val="superscript"/>
        </w:rPr>
        <w:t>+</w:t>
      </w:r>
      <w:r w:rsidRPr="000E1A91">
        <w:rPr>
          <w:rFonts w:ascii="Book Antiqua" w:hAnsi="Book Antiqua"/>
        </w:rPr>
        <w:t xml:space="preserve"> T cells expressed increased levels of </w:t>
      </w:r>
      <w:proofErr w:type="spellStart"/>
      <w:r w:rsidRPr="000E1A91">
        <w:rPr>
          <w:rFonts w:ascii="Book Antiqua" w:hAnsi="Book Antiqua"/>
        </w:rPr>
        <w:t>Treg</w:t>
      </w:r>
      <w:proofErr w:type="spellEnd"/>
      <w:r w:rsidRPr="000E1A91">
        <w:rPr>
          <w:rFonts w:ascii="Book Antiqua" w:hAnsi="Book Antiqua"/>
        </w:rPr>
        <w:t xml:space="preserve"> cell effector molecule TGF-, IL-10 and FGL2 mRNAs as well as </w:t>
      </w:r>
      <w:proofErr w:type="spellStart"/>
      <w:r w:rsidRPr="000E1A91">
        <w:rPr>
          <w:rFonts w:ascii="Book Antiqua" w:hAnsi="Book Antiqua"/>
        </w:rPr>
        <w:t>Treg</w:t>
      </w:r>
      <w:proofErr w:type="spellEnd"/>
      <w:r w:rsidRPr="000E1A91">
        <w:rPr>
          <w:rFonts w:ascii="Book Antiqua" w:hAnsi="Book Antiqua"/>
        </w:rPr>
        <w:t xml:space="preserve"> cell marker GITR mRNA. In addition, CD4</w:t>
      </w:r>
      <w:r w:rsidRPr="000E1A91">
        <w:rPr>
          <w:rFonts w:ascii="Book Antiqua" w:hAnsi="Book Antiqua"/>
          <w:vertAlign w:val="superscript"/>
        </w:rPr>
        <w:t>+</w:t>
      </w:r>
      <w:r w:rsidRPr="000E1A91">
        <w:rPr>
          <w:rFonts w:ascii="Book Antiqua" w:hAnsi="Book Antiqua"/>
        </w:rPr>
        <w:t>Foxp3</w:t>
      </w:r>
      <w:r w:rsidRPr="000E1A91">
        <w:rPr>
          <w:rFonts w:ascii="Book Antiqua" w:hAnsi="Book Antiqua"/>
          <w:vertAlign w:val="superscript"/>
        </w:rPr>
        <w:t>+</w:t>
      </w:r>
      <w:r w:rsidRPr="000E1A91">
        <w:rPr>
          <w:rFonts w:ascii="Book Antiqua" w:hAnsi="Book Antiqua"/>
        </w:rPr>
        <w:t xml:space="preserve"> T cells exhibited an activated phenotype with up-regulated expressions of CD44 and CD69 and down-regulated expressions of CD45RB and CD62L. Such </w:t>
      </w:r>
      <w:proofErr w:type="spellStart"/>
      <w:r w:rsidRPr="000E1A91">
        <w:rPr>
          <w:rFonts w:ascii="Book Antiqua" w:hAnsi="Book Antiqua"/>
        </w:rPr>
        <w:t>Treg</w:t>
      </w:r>
      <w:proofErr w:type="spellEnd"/>
      <w:r w:rsidRPr="000E1A91">
        <w:rPr>
          <w:rFonts w:ascii="Book Antiqua" w:hAnsi="Book Antiqua"/>
        </w:rPr>
        <w:t xml:space="preserve"> cell activation </w:t>
      </w:r>
      <w:r w:rsidRPr="000E1A91">
        <w:rPr>
          <w:rFonts w:ascii="Book Antiqua" w:hAnsi="Book Antiqua"/>
          <w:i/>
        </w:rPr>
        <w:t>in vivo</w:t>
      </w:r>
      <w:r w:rsidR="00754EA4" w:rsidRPr="000E1A91">
        <w:rPr>
          <w:rFonts w:ascii="Book Antiqua" w:hAnsi="Book Antiqua"/>
        </w:rPr>
        <w:t xml:space="preserve"> has</w:t>
      </w:r>
      <w:r w:rsidRPr="000E1A91">
        <w:rPr>
          <w:rFonts w:ascii="Book Antiqua" w:hAnsi="Book Antiqua"/>
        </w:rPr>
        <w:t xml:space="preserve"> </w:t>
      </w:r>
      <w:r w:rsidR="00754EA4" w:rsidRPr="000E1A91">
        <w:rPr>
          <w:rFonts w:ascii="Book Antiqua" w:hAnsi="Book Antiqua"/>
        </w:rPr>
        <w:t xml:space="preserve">been </w:t>
      </w:r>
      <w:r w:rsidRPr="000E1A91">
        <w:rPr>
          <w:rFonts w:ascii="Book Antiqua" w:hAnsi="Book Antiqua"/>
        </w:rPr>
        <w:t>o</w:t>
      </w:r>
      <w:r w:rsidR="00180613" w:rsidRPr="000E1A91">
        <w:rPr>
          <w:rFonts w:ascii="Book Antiqua" w:hAnsi="Book Antiqua"/>
        </w:rPr>
        <w:t xml:space="preserve">bserved in other animal </w:t>
      </w:r>
      <w:proofErr w:type="gramStart"/>
      <w:r w:rsidR="00180613" w:rsidRPr="000E1A91">
        <w:rPr>
          <w:rFonts w:ascii="Book Antiqua" w:hAnsi="Book Antiqua"/>
        </w:rPr>
        <w:t>models</w:t>
      </w:r>
      <w:r w:rsidR="00180613" w:rsidRPr="000E1A91">
        <w:rPr>
          <w:rFonts w:ascii="Book Antiqua" w:hAnsi="Book Antiqua"/>
          <w:vertAlign w:val="superscript"/>
        </w:rPr>
        <w:t>[</w:t>
      </w:r>
      <w:proofErr w:type="gramEnd"/>
      <w:r w:rsidR="00180613" w:rsidRPr="000E1A91">
        <w:rPr>
          <w:rFonts w:ascii="Book Antiqua" w:hAnsi="Book Antiqua"/>
          <w:vertAlign w:val="superscript"/>
        </w:rPr>
        <w:t>45,46]</w:t>
      </w:r>
      <w:r w:rsidRPr="000E1A91">
        <w:rPr>
          <w:rFonts w:ascii="Book Antiqua" w:hAnsi="Book Antiqua"/>
        </w:rPr>
        <w:t xml:space="preserve">. </w:t>
      </w:r>
      <w:r w:rsidR="00754EA4" w:rsidRPr="000E1A91">
        <w:rPr>
          <w:rFonts w:ascii="Book Antiqua" w:hAnsi="Book Antiqua"/>
        </w:rPr>
        <w:t>Moreover, we have observed the inhibitory effect of CD4</w:t>
      </w:r>
      <w:r w:rsidR="00754EA4" w:rsidRPr="000E1A91">
        <w:rPr>
          <w:rFonts w:ascii="Book Antiqua" w:hAnsi="Book Antiqua"/>
          <w:vertAlign w:val="superscript"/>
        </w:rPr>
        <w:t>+</w:t>
      </w:r>
      <w:r w:rsidR="00754EA4" w:rsidRPr="000E1A91">
        <w:rPr>
          <w:rFonts w:ascii="Book Antiqua" w:hAnsi="Book Antiqua"/>
        </w:rPr>
        <w:t>Foxp3</w:t>
      </w:r>
      <w:r w:rsidR="00754EA4" w:rsidRPr="000E1A91">
        <w:rPr>
          <w:rFonts w:ascii="Book Antiqua" w:hAnsi="Book Antiqua"/>
          <w:vertAlign w:val="superscript"/>
        </w:rPr>
        <w:t>+</w:t>
      </w:r>
      <w:r w:rsidR="00754EA4" w:rsidRPr="000E1A91">
        <w:rPr>
          <w:rFonts w:ascii="Book Antiqua" w:hAnsi="Book Antiqua"/>
        </w:rPr>
        <w:t xml:space="preserve"> T cells on OVA-specific CD4</w:t>
      </w:r>
      <w:r w:rsidR="00754EA4" w:rsidRPr="000E1A91">
        <w:rPr>
          <w:rFonts w:ascii="Book Antiqua" w:hAnsi="Book Antiqua"/>
          <w:vertAlign w:val="superscript"/>
        </w:rPr>
        <w:t>+</w:t>
      </w:r>
      <w:r w:rsidR="00754EA4" w:rsidRPr="000E1A91">
        <w:rPr>
          <w:rFonts w:ascii="Book Antiqua" w:hAnsi="Book Antiqua"/>
        </w:rPr>
        <w:t xml:space="preserve"> T cells in co-culture assays and the spontaneous development of bladder inflammation in URO-OVA</w:t>
      </w:r>
      <w:r w:rsidR="00754EA4" w:rsidRPr="000E1A91">
        <w:rPr>
          <w:rFonts w:ascii="Book Antiqua" w:hAnsi="Book Antiqua"/>
          <w:vertAlign w:val="superscript"/>
        </w:rPr>
        <w:t>GFP-Foxp3</w:t>
      </w:r>
      <w:r w:rsidR="00754EA4" w:rsidRPr="000E1A91">
        <w:rPr>
          <w:rFonts w:ascii="Book Antiqua" w:hAnsi="Book Antiqua"/>
        </w:rPr>
        <w:t>/OT-II mice after depletion of GITR</w:t>
      </w:r>
      <w:r w:rsidR="00754EA4" w:rsidRPr="000E1A91">
        <w:rPr>
          <w:rFonts w:ascii="Book Antiqua" w:hAnsi="Book Antiqua"/>
          <w:vertAlign w:val="superscript"/>
        </w:rPr>
        <w:t>+</w:t>
      </w:r>
      <w:r w:rsidR="00754EA4" w:rsidRPr="000E1A91">
        <w:rPr>
          <w:rFonts w:ascii="Book Antiqua" w:hAnsi="Book Antiqua"/>
        </w:rPr>
        <w:t xml:space="preserve"> cells. All these observations support the important role of CD4</w:t>
      </w:r>
      <w:r w:rsidR="00754EA4" w:rsidRPr="000E1A91">
        <w:rPr>
          <w:rFonts w:ascii="Book Antiqua" w:hAnsi="Book Antiqua"/>
          <w:vertAlign w:val="superscript"/>
        </w:rPr>
        <w:t>+</w:t>
      </w:r>
      <w:r w:rsidR="00754EA4" w:rsidRPr="000E1A91">
        <w:rPr>
          <w:rFonts w:ascii="Book Antiqua" w:hAnsi="Book Antiqua"/>
        </w:rPr>
        <w:t xml:space="preserve"> </w:t>
      </w:r>
      <w:proofErr w:type="spellStart"/>
      <w:r w:rsidR="00754EA4" w:rsidRPr="000E1A91">
        <w:rPr>
          <w:rFonts w:ascii="Book Antiqua" w:hAnsi="Book Antiqua"/>
        </w:rPr>
        <w:t>Treg</w:t>
      </w:r>
      <w:proofErr w:type="spellEnd"/>
      <w:r w:rsidR="00754EA4" w:rsidRPr="000E1A91">
        <w:rPr>
          <w:rFonts w:ascii="Book Antiqua" w:hAnsi="Book Antiqua"/>
        </w:rPr>
        <w:t xml:space="preserve"> cells in the control of bladder autoimmune responses</w:t>
      </w:r>
      <w:r w:rsidR="00574AB7">
        <w:rPr>
          <w:rFonts w:ascii="Book Antiqua" w:hAnsi="Book Antiqua"/>
        </w:rPr>
        <w:t xml:space="preserve"> in the transgenic EAC models.</w:t>
      </w:r>
    </w:p>
    <w:p w14:paraId="57F97E53" w14:textId="235510E5" w:rsidR="0021733F" w:rsidRPr="000E1A91" w:rsidRDefault="0021733F" w:rsidP="00A71D5D">
      <w:pPr>
        <w:tabs>
          <w:tab w:val="left" w:pos="360"/>
        </w:tabs>
        <w:spacing w:line="360" w:lineRule="auto"/>
        <w:jc w:val="both"/>
        <w:rPr>
          <w:rFonts w:ascii="Book Antiqua" w:hAnsi="Book Antiqua"/>
        </w:rPr>
      </w:pPr>
      <w:r w:rsidRPr="000E1A91">
        <w:rPr>
          <w:rFonts w:ascii="Book Antiqua" w:hAnsi="Book Antiqua"/>
        </w:rPr>
        <w:tab/>
        <w:t xml:space="preserve">As direct evidence for the role of </w:t>
      </w:r>
      <w:proofErr w:type="spellStart"/>
      <w:r w:rsidRPr="000E1A91">
        <w:rPr>
          <w:rFonts w:ascii="Book Antiqua" w:hAnsi="Book Antiqua"/>
        </w:rPr>
        <w:t>Treg</w:t>
      </w:r>
      <w:proofErr w:type="spellEnd"/>
      <w:r w:rsidRPr="000E1A91">
        <w:rPr>
          <w:rFonts w:ascii="Book Antiqua" w:hAnsi="Book Antiqua"/>
        </w:rPr>
        <w:t xml:space="preserve"> cells in the control of bladder autoimmunity, URO-OVA</w:t>
      </w:r>
      <w:r w:rsidRPr="000E1A91">
        <w:rPr>
          <w:rFonts w:ascii="Book Antiqua" w:hAnsi="Book Antiqua"/>
          <w:vertAlign w:val="superscript"/>
        </w:rPr>
        <w:t>GFP-Foxp3</w:t>
      </w:r>
      <w:r w:rsidRPr="000E1A91">
        <w:rPr>
          <w:rFonts w:ascii="Book Antiqua" w:hAnsi="Book Antiqua"/>
        </w:rPr>
        <w:t xml:space="preserve">/OT-II mice spontaneously developed bladder </w:t>
      </w:r>
      <w:r w:rsidR="00754EA4" w:rsidRPr="000E1A91">
        <w:rPr>
          <w:rFonts w:ascii="Book Antiqua" w:hAnsi="Book Antiqua"/>
        </w:rPr>
        <w:t>inflammation</w:t>
      </w:r>
      <w:r w:rsidRPr="000E1A91">
        <w:rPr>
          <w:rFonts w:ascii="Book Antiqua" w:hAnsi="Book Antiqua"/>
        </w:rPr>
        <w:t xml:space="preserve"> after depletion of GITR</w:t>
      </w:r>
      <w:r w:rsidRPr="000E1A91">
        <w:rPr>
          <w:rFonts w:ascii="Book Antiqua" w:hAnsi="Book Antiqua"/>
          <w:vertAlign w:val="superscript"/>
        </w:rPr>
        <w:t>+</w:t>
      </w:r>
      <w:r w:rsidRPr="000E1A91">
        <w:rPr>
          <w:rFonts w:ascii="Book Antiqua" w:hAnsi="Book Antiqua"/>
        </w:rPr>
        <w:t xml:space="preserve"> cells. Interestingly, mice depleted of CD25</w:t>
      </w:r>
      <w:r w:rsidRPr="000E1A91">
        <w:rPr>
          <w:rFonts w:ascii="Book Antiqua" w:hAnsi="Book Antiqua"/>
          <w:vertAlign w:val="superscript"/>
        </w:rPr>
        <w:t>+</w:t>
      </w:r>
      <w:r w:rsidRPr="000E1A91">
        <w:rPr>
          <w:rFonts w:ascii="Book Antiqua" w:hAnsi="Book Antiqua"/>
        </w:rPr>
        <w:t xml:space="preserve"> cells failed to develop clear bladder </w:t>
      </w:r>
      <w:r w:rsidR="00754EA4" w:rsidRPr="000E1A91">
        <w:rPr>
          <w:rFonts w:ascii="Book Antiqua" w:hAnsi="Book Antiqua"/>
        </w:rPr>
        <w:t>inflammation</w:t>
      </w:r>
      <w:r w:rsidRPr="000E1A91">
        <w:rPr>
          <w:rFonts w:ascii="Book Antiqua" w:hAnsi="Book Antiqua"/>
        </w:rPr>
        <w:t>. This phenomenon might result from the elimination of CD25-expressing autoreactive CD4</w:t>
      </w:r>
      <w:r w:rsidRPr="000E1A91">
        <w:rPr>
          <w:rFonts w:ascii="Book Antiqua" w:hAnsi="Book Antiqua"/>
          <w:vertAlign w:val="superscript"/>
        </w:rPr>
        <w:t>+</w:t>
      </w:r>
      <w:r w:rsidRPr="000E1A91">
        <w:rPr>
          <w:rFonts w:ascii="Book Antiqua" w:hAnsi="Book Antiqua"/>
        </w:rPr>
        <w:t xml:space="preserve"> T cells, together with CD4</w:t>
      </w:r>
      <w:r w:rsidRPr="000E1A91">
        <w:rPr>
          <w:rFonts w:ascii="Book Antiqua" w:hAnsi="Book Antiqua"/>
          <w:vertAlign w:val="superscript"/>
        </w:rPr>
        <w:t>+</w:t>
      </w:r>
      <w:r w:rsidRPr="000E1A91">
        <w:rPr>
          <w:rFonts w:ascii="Book Antiqua" w:hAnsi="Book Antiqua"/>
        </w:rPr>
        <w:t>CD25</w:t>
      </w:r>
      <w:r w:rsidRPr="000E1A91">
        <w:rPr>
          <w:rFonts w:ascii="Book Antiqua" w:hAnsi="Book Antiqua"/>
          <w:vertAlign w:val="superscript"/>
        </w:rPr>
        <w:t>+</w:t>
      </w:r>
      <w:r w:rsidRPr="000E1A91">
        <w:rPr>
          <w:rFonts w:ascii="Book Antiqua" w:hAnsi="Book Antiqua"/>
        </w:rPr>
        <w:t xml:space="preserve"> </w:t>
      </w:r>
      <w:proofErr w:type="spellStart"/>
      <w:r w:rsidRPr="000E1A91">
        <w:rPr>
          <w:rFonts w:ascii="Book Antiqua" w:hAnsi="Book Antiqua"/>
        </w:rPr>
        <w:t>Treg</w:t>
      </w:r>
      <w:proofErr w:type="spellEnd"/>
      <w:r w:rsidRPr="000E1A91">
        <w:rPr>
          <w:rFonts w:ascii="Book Antiqua" w:hAnsi="Book Antiqua"/>
        </w:rPr>
        <w:t xml:space="preserve"> cells, by anti-CD25 </w:t>
      </w:r>
      <w:proofErr w:type="spellStart"/>
      <w:r w:rsidRPr="000E1A91">
        <w:rPr>
          <w:rFonts w:ascii="Book Antiqua" w:hAnsi="Book Antiqua"/>
        </w:rPr>
        <w:t>mAb</w:t>
      </w:r>
      <w:proofErr w:type="spellEnd"/>
      <w:r w:rsidRPr="000E1A91">
        <w:rPr>
          <w:rFonts w:ascii="Book Antiqua" w:hAnsi="Book Antiqua"/>
        </w:rPr>
        <w:t xml:space="preserve"> (PC61). Our observation </w:t>
      </w:r>
      <w:r w:rsidR="009D6A13" w:rsidRPr="000E1A91">
        <w:rPr>
          <w:rFonts w:ascii="Book Antiqua" w:hAnsi="Book Antiqua"/>
        </w:rPr>
        <w:t>was</w:t>
      </w:r>
      <w:r w:rsidRPr="000E1A91">
        <w:rPr>
          <w:rFonts w:ascii="Book Antiqua" w:hAnsi="Book Antiqua"/>
        </w:rPr>
        <w:t xml:space="preserve"> consistent with previous studies demonstrating that anti-GITR </w:t>
      </w:r>
      <w:proofErr w:type="spellStart"/>
      <w:r w:rsidRPr="000E1A91">
        <w:rPr>
          <w:rFonts w:ascii="Book Antiqua" w:hAnsi="Book Antiqua"/>
        </w:rPr>
        <w:t>mAb</w:t>
      </w:r>
      <w:proofErr w:type="spellEnd"/>
      <w:r w:rsidRPr="000E1A91">
        <w:rPr>
          <w:rFonts w:ascii="Book Antiqua" w:hAnsi="Book Antiqua"/>
        </w:rPr>
        <w:t xml:space="preserve"> (DTA-1) but not PC61 was effective in the control of </w:t>
      </w:r>
      <w:r w:rsidRPr="000E1A91">
        <w:rPr>
          <w:rFonts w:ascii="Book Antiqua" w:hAnsi="Book Antiqua"/>
        </w:rPr>
        <w:lastRenderedPageBreak/>
        <w:t xml:space="preserve">cancer in diverse animal </w:t>
      </w:r>
      <w:proofErr w:type="gramStart"/>
      <w:r w:rsidRPr="000E1A91">
        <w:rPr>
          <w:rFonts w:ascii="Book Antiqua" w:hAnsi="Book Antiqua"/>
        </w:rPr>
        <w:t>models</w:t>
      </w:r>
      <w:r w:rsidR="00B94C46" w:rsidRPr="000E1A91">
        <w:rPr>
          <w:rFonts w:ascii="Book Antiqua" w:hAnsi="Book Antiqua"/>
          <w:vertAlign w:val="superscript"/>
        </w:rPr>
        <w:t>[</w:t>
      </w:r>
      <w:proofErr w:type="gramEnd"/>
      <w:r w:rsidR="00B94C46" w:rsidRPr="000E1A91">
        <w:rPr>
          <w:rFonts w:ascii="Book Antiqua" w:hAnsi="Book Antiqua"/>
          <w:vertAlign w:val="superscript"/>
        </w:rPr>
        <w:t>47-49]</w:t>
      </w:r>
      <w:r w:rsidR="00F711BC" w:rsidRPr="000E1A91">
        <w:rPr>
          <w:rFonts w:ascii="Book Antiqua" w:hAnsi="Book Antiqua"/>
        </w:rPr>
        <w:t xml:space="preserve">. These studies revealed </w:t>
      </w:r>
      <w:r w:rsidR="003E75DE" w:rsidRPr="000E1A91">
        <w:rPr>
          <w:rFonts w:ascii="Book Antiqua" w:hAnsi="Book Antiqua"/>
        </w:rPr>
        <w:t xml:space="preserve">the </w:t>
      </w:r>
      <w:r w:rsidRPr="000E1A91">
        <w:rPr>
          <w:rFonts w:ascii="Book Antiqua" w:hAnsi="Book Antiqua"/>
        </w:rPr>
        <w:t>different</w:t>
      </w:r>
      <w:r w:rsidR="00F711BC" w:rsidRPr="000E1A91">
        <w:rPr>
          <w:rFonts w:ascii="Book Antiqua" w:hAnsi="Book Antiqua"/>
        </w:rPr>
        <w:t>ial</w:t>
      </w:r>
      <w:r w:rsidRPr="000E1A91">
        <w:rPr>
          <w:rFonts w:ascii="Book Antiqua" w:hAnsi="Book Antiqua"/>
        </w:rPr>
        <w:t xml:space="preserve"> activities</w:t>
      </w:r>
      <w:r w:rsidR="00F711BC" w:rsidRPr="000E1A91">
        <w:rPr>
          <w:rFonts w:ascii="Book Antiqua" w:hAnsi="Book Antiqua"/>
        </w:rPr>
        <w:t xml:space="preserve"> of DTA-1 and PC61</w:t>
      </w:r>
      <w:r w:rsidRPr="000E1A91">
        <w:rPr>
          <w:rFonts w:ascii="Book Antiqua" w:hAnsi="Book Antiqua"/>
        </w:rPr>
        <w:t xml:space="preserve">, </w:t>
      </w:r>
      <w:r w:rsidRPr="000E1A91">
        <w:rPr>
          <w:rFonts w:ascii="Book Antiqua" w:hAnsi="Book Antiqua"/>
          <w:i/>
        </w:rPr>
        <w:t>i.e.</w:t>
      </w:r>
      <w:r w:rsidR="00980C8D" w:rsidRPr="000E1A91">
        <w:rPr>
          <w:rFonts w:ascii="Book Antiqua" w:eastAsia="宋体" w:hAnsi="Book Antiqua"/>
          <w:i/>
          <w:lang w:eastAsia="zh-CN"/>
        </w:rPr>
        <w:t>,</w:t>
      </w:r>
      <w:r w:rsidRPr="000E1A91">
        <w:rPr>
          <w:rFonts w:ascii="Book Antiqua" w:hAnsi="Book Antiqua"/>
        </w:rPr>
        <w:t xml:space="preserve"> DTA-1 specifically de</w:t>
      </w:r>
      <w:r w:rsidR="00F711BC" w:rsidRPr="000E1A91">
        <w:rPr>
          <w:rFonts w:ascii="Book Antiqua" w:hAnsi="Book Antiqua"/>
        </w:rPr>
        <w:t xml:space="preserve">pleted </w:t>
      </w:r>
      <w:proofErr w:type="spellStart"/>
      <w:r w:rsidR="00F711BC" w:rsidRPr="000E1A91">
        <w:rPr>
          <w:rFonts w:ascii="Book Antiqua" w:hAnsi="Book Antiqua"/>
        </w:rPr>
        <w:t>Treg</w:t>
      </w:r>
      <w:proofErr w:type="spellEnd"/>
      <w:r w:rsidR="00F711BC" w:rsidRPr="000E1A91">
        <w:rPr>
          <w:rFonts w:ascii="Book Antiqua" w:hAnsi="Book Antiqua"/>
        </w:rPr>
        <w:t xml:space="preserve"> cells</w:t>
      </w:r>
      <w:r w:rsidRPr="000E1A91">
        <w:rPr>
          <w:rFonts w:ascii="Book Antiqua" w:hAnsi="Book Antiqua"/>
        </w:rPr>
        <w:t xml:space="preserve"> whereas PC61 depleted </w:t>
      </w:r>
      <w:r w:rsidR="009D6A13" w:rsidRPr="000E1A91">
        <w:rPr>
          <w:rFonts w:ascii="Book Antiqua" w:hAnsi="Book Antiqua"/>
        </w:rPr>
        <w:t xml:space="preserve">both </w:t>
      </w:r>
      <w:r w:rsidRPr="000E1A91">
        <w:rPr>
          <w:rFonts w:ascii="Book Antiqua" w:hAnsi="Book Antiqua"/>
        </w:rPr>
        <w:t>CD25</w:t>
      </w:r>
      <w:r w:rsidRPr="000E1A91">
        <w:rPr>
          <w:rFonts w:ascii="Book Antiqua" w:hAnsi="Book Antiqua"/>
          <w:vertAlign w:val="superscript"/>
        </w:rPr>
        <w:t>+</w:t>
      </w:r>
      <w:r w:rsidRPr="000E1A91">
        <w:rPr>
          <w:rFonts w:ascii="Book Antiqua" w:hAnsi="Book Antiqua"/>
        </w:rPr>
        <w:t xml:space="preserve"> effector </w:t>
      </w:r>
      <w:r w:rsidR="003E75DE" w:rsidRPr="000E1A91">
        <w:rPr>
          <w:rFonts w:ascii="Book Antiqua" w:hAnsi="Book Antiqua"/>
        </w:rPr>
        <w:t xml:space="preserve">T cells </w:t>
      </w:r>
      <w:r w:rsidRPr="000E1A91">
        <w:rPr>
          <w:rFonts w:ascii="Book Antiqua" w:hAnsi="Book Antiqua"/>
        </w:rPr>
        <w:t xml:space="preserve">and </w:t>
      </w:r>
      <w:proofErr w:type="spellStart"/>
      <w:r w:rsidRPr="000E1A91">
        <w:rPr>
          <w:rFonts w:ascii="Book Antiqua" w:hAnsi="Book Antiqua"/>
        </w:rPr>
        <w:t>Treg</w:t>
      </w:r>
      <w:proofErr w:type="spellEnd"/>
      <w:r w:rsidRPr="000E1A91">
        <w:rPr>
          <w:rFonts w:ascii="Book Antiqua" w:hAnsi="Book Antiqua"/>
        </w:rPr>
        <w:t xml:space="preserve"> cells. In addition, </w:t>
      </w:r>
      <w:r w:rsidR="00071C8C" w:rsidRPr="000E1A91">
        <w:rPr>
          <w:rFonts w:ascii="Book Antiqua" w:hAnsi="Book Antiqua"/>
        </w:rPr>
        <w:t>studies have also</w:t>
      </w:r>
      <w:r w:rsidRPr="000E1A91">
        <w:rPr>
          <w:rFonts w:ascii="Book Antiqua" w:hAnsi="Book Antiqua"/>
        </w:rPr>
        <w:t xml:space="preserve"> </w:t>
      </w:r>
      <w:r w:rsidR="002803AF" w:rsidRPr="000E1A91">
        <w:rPr>
          <w:rFonts w:ascii="Book Antiqua" w:hAnsi="Book Antiqua"/>
        </w:rPr>
        <w:t>shown</w:t>
      </w:r>
      <w:r w:rsidRPr="000E1A91">
        <w:rPr>
          <w:rFonts w:ascii="Book Antiqua" w:hAnsi="Book Antiqua"/>
        </w:rPr>
        <w:t xml:space="preserve"> that DTA-1 co-stimulate</w:t>
      </w:r>
      <w:r w:rsidR="00964D8B" w:rsidRPr="000E1A91">
        <w:rPr>
          <w:rFonts w:ascii="Book Antiqua" w:hAnsi="Book Antiqua"/>
        </w:rPr>
        <w:t>s</w:t>
      </w:r>
      <w:r w:rsidRPr="000E1A91">
        <w:rPr>
          <w:rFonts w:ascii="Book Antiqua" w:hAnsi="Book Antiqua"/>
        </w:rPr>
        <w:t xml:space="preserve"> conventional effector T ce</w:t>
      </w:r>
      <w:r w:rsidR="00B94C46" w:rsidRPr="000E1A91">
        <w:rPr>
          <w:rFonts w:ascii="Book Antiqua" w:hAnsi="Book Antiqua"/>
        </w:rPr>
        <w:t xml:space="preserve">lls while disabling </w:t>
      </w:r>
      <w:proofErr w:type="spellStart"/>
      <w:r w:rsidR="00B94C46" w:rsidRPr="000E1A91">
        <w:rPr>
          <w:rFonts w:ascii="Book Antiqua" w:hAnsi="Book Antiqua"/>
        </w:rPr>
        <w:t>Treg</w:t>
      </w:r>
      <w:proofErr w:type="spellEnd"/>
      <w:r w:rsidR="00B94C46" w:rsidRPr="000E1A91">
        <w:rPr>
          <w:rFonts w:ascii="Book Antiqua" w:hAnsi="Book Antiqua"/>
        </w:rPr>
        <w:t xml:space="preserve"> </w:t>
      </w:r>
      <w:proofErr w:type="gramStart"/>
      <w:r w:rsidR="00B94C46" w:rsidRPr="000E1A91">
        <w:rPr>
          <w:rFonts w:ascii="Book Antiqua" w:hAnsi="Book Antiqua"/>
        </w:rPr>
        <w:t>cells</w:t>
      </w:r>
      <w:r w:rsidR="00B94C46" w:rsidRPr="000E1A91">
        <w:rPr>
          <w:rFonts w:ascii="Book Antiqua" w:hAnsi="Book Antiqua"/>
          <w:vertAlign w:val="superscript"/>
        </w:rPr>
        <w:t>[</w:t>
      </w:r>
      <w:proofErr w:type="gramEnd"/>
      <w:r w:rsidRPr="000E1A91">
        <w:rPr>
          <w:rFonts w:ascii="Book Antiqua" w:hAnsi="Book Antiqua"/>
          <w:vertAlign w:val="superscript"/>
        </w:rPr>
        <w:t>50,51</w:t>
      </w:r>
      <w:r w:rsidR="00B94C46" w:rsidRPr="000E1A91">
        <w:rPr>
          <w:rFonts w:ascii="Book Antiqua" w:hAnsi="Book Antiqua"/>
          <w:vertAlign w:val="superscript"/>
        </w:rPr>
        <w:t>]</w:t>
      </w:r>
      <w:r w:rsidRPr="000E1A91">
        <w:rPr>
          <w:rFonts w:ascii="Book Antiqua" w:hAnsi="Book Antiqua"/>
        </w:rPr>
        <w:t xml:space="preserve">. </w:t>
      </w:r>
    </w:p>
    <w:p w14:paraId="19702DBE" w14:textId="6E0DDEF0" w:rsidR="0021733F" w:rsidRPr="000E1A91" w:rsidRDefault="0021733F" w:rsidP="00A71D5D">
      <w:pPr>
        <w:tabs>
          <w:tab w:val="left" w:pos="360"/>
        </w:tabs>
        <w:spacing w:line="360" w:lineRule="auto"/>
        <w:jc w:val="both"/>
        <w:rPr>
          <w:rFonts w:ascii="Book Antiqua" w:hAnsi="Book Antiqua"/>
        </w:rPr>
      </w:pPr>
      <w:r w:rsidRPr="000E1A91">
        <w:rPr>
          <w:rFonts w:ascii="Book Antiqua" w:hAnsi="Book Antiqua"/>
        </w:rPr>
        <w:tab/>
        <w:t>The origin of CD4</w:t>
      </w:r>
      <w:r w:rsidRPr="000E1A91">
        <w:rPr>
          <w:rFonts w:ascii="Book Antiqua" w:hAnsi="Book Antiqua"/>
          <w:vertAlign w:val="superscript"/>
        </w:rPr>
        <w:t xml:space="preserve">+ </w:t>
      </w:r>
      <w:proofErr w:type="spellStart"/>
      <w:r w:rsidRPr="000E1A91">
        <w:rPr>
          <w:rFonts w:ascii="Book Antiqua" w:hAnsi="Book Antiqua"/>
        </w:rPr>
        <w:t>Treg</w:t>
      </w:r>
      <w:proofErr w:type="spellEnd"/>
      <w:r w:rsidRPr="000E1A91">
        <w:rPr>
          <w:rFonts w:ascii="Book Antiqua" w:hAnsi="Book Antiqua"/>
        </w:rPr>
        <w:t xml:space="preserve"> cells in URO-OVA</w:t>
      </w:r>
      <w:r w:rsidRPr="000E1A91">
        <w:rPr>
          <w:rFonts w:ascii="Book Antiqua" w:hAnsi="Book Antiqua"/>
          <w:vertAlign w:val="superscript"/>
        </w:rPr>
        <w:t>GFP-Foxp3</w:t>
      </w:r>
      <w:r w:rsidRPr="000E1A91">
        <w:rPr>
          <w:rFonts w:ascii="Book Antiqua" w:hAnsi="Book Antiqua"/>
        </w:rPr>
        <w:t xml:space="preserve">/OT-II mice is unknown. It is generally accepted that naturally-occurring </w:t>
      </w:r>
      <w:proofErr w:type="spellStart"/>
      <w:r w:rsidRPr="000E1A91">
        <w:rPr>
          <w:rFonts w:ascii="Book Antiqua" w:hAnsi="Book Antiqua"/>
        </w:rPr>
        <w:t>Treg</w:t>
      </w:r>
      <w:proofErr w:type="spellEnd"/>
      <w:r w:rsidRPr="000E1A91">
        <w:rPr>
          <w:rFonts w:ascii="Book Antiqua" w:hAnsi="Book Antiqua"/>
        </w:rPr>
        <w:t xml:space="preserve"> cells specific for self-Ag presented by the </w:t>
      </w:r>
      <w:proofErr w:type="spellStart"/>
      <w:r w:rsidRPr="000E1A91">
        <w:rPr>
          <w:rFonts w:ascii="Book Antiqua" w:hAnsi="Book Antiqua"/>
        </w:rPr>
        <w:t>thymic</w:t>
      </w:r>
      <w:proofErr w:type="spellEnd"/>
      <w:r w:rsidRPr="000E1A91">
        <w:rPr>
          <w:rFonts w:ascii="Book Antiqua" w:hAnsi="Book Antiqua"/>
        </w:rPr>
        <w:t xml:space="preserve"> epithelium are positively selected in the thymus and then coloniz</w:t>
      </w:r>
      <w:r w:rsidR="00846FB6" w:rsidRPr="000E1A91">
        <w:rPr>
          <w:rFonts w:ascii="Book Antiqua" w:hAnsi="Book Antiqua"/>
        </w:rPr>
        <w:t>e in secondary lymphoid organs</w:t>
      </w:r>
      <w:r w:rsidR="00846FB6" w:rsidRPr="000E1A91">
        <w:rPr>
          <w:rFonts w:ascii="Book Antiqua" w:hAnsi="Book Antiqua"/>
          <w:vertAlign w:val="superscript"/>
        </w:rPr>
        <w:t>[</w:t>
      </w:r>
      <w:r w:rsidRPr="000E1A91">
        <w:rPr>
          <w:rFonts w:ascii="Book Antiqua" w:hAnsi="Book Antiqua"/>
          <w:vertAlign w:val="superscript"/>
        </w:rPr>
        <w:t>52-55</w:t>
      </w:r>
      <w:r w:rsidR="00846FB6" w:rsidRPr="000E1A91">
        <w:rPr>
          <w:rFonts w:ascii="Book Antiqua" w:hAnsi="Book Antiqua"/>
          <w:vertAlign w:val="superscript"/>
        </w:rPr>
        <w:t>]</w:t>
      </w:r>
      <w:r w:rsidRPr="000E1A91">
        <w:rPr>
          <w:rFonts w:ascii="Book Antiqua" w:hAnsi="Book Antiqua"/>
        </w:rPr>
        <w:t xml:space="preserve">. It has </w:t>
      </w:r>
      <w:r w:rsidR="00C47F74" w:rsidRPr="000E1A91">
        <w:rPr>
          <w:rFonts w:ascii="Book Antiqua" w:hAnsi="Book Antiqua"/>
        </w:rPr>
        <w:t xml:space="preserve">also </w:t>
      </w:r>
      <w:r w:rsidRPr="000E1A91">
        <w:rPr>
          <w:rFonts w:ascii="Book Antiqua" w:hAnsi="Book Antiqua"/>
        </w:rPr>
        <w:t>been shown that peripheral CD4</w:t>
      </w:r>
      <w:r w:rsidRPr="000E1A91">
        <w:rPr>
          <w:rFonts w:ascii="Book Antiqua" w:hAnsi="Book Antiqua"/>
          <w:vertAlign w:val="superscript"/>
        </w:rPr>
        <w:t>+</w:t>
      </w:r>
      <w:r w:rsidRPr="000E1A91">
        <w:rPr>
          <w:rFonts w:ascii="Book Antiqua" w:hAnsi="Book Antiqua"/>
        </w:rPr>
        <w:t>CD25</w:t>
      </w:r>
      <w:r w:rsidRPr="000E1A91">
        <w:rPr>
          <w:rFonts w:ascii="Book Antiqua" w:hAnsi="Book Antiqua"/>
          <w:vertAlign w:val="superscript"/>
        </w:rPr>
        <w:t>-</w:t>
      </w:r>
      <w:r w:rsidRPr="000E1A91">
        <w:rPr>
          <w:rFonts w:ascii="Book Antiqua" w:hAnsi="Book Antiqua"/>
        </w:rPr>
        <w:t xml:space="preserve"> naïve T cells can be converted into CD4</w:t>
      </w:r>
      <w:r w:rsidRPr="000E1A91">
        <w:rPr>
          <w:rFonts w:ascii="Book Antiqua" w:hAnsi="Book Antiqua"/>
          <w:vertAlign w:val="superscript"/>
        </w:rPr>
        <w:t>+</w:t>
      </w:r>
      <w:r w:rsidRPr="000E1A91">
        <w:rPr>
          <w:rFonts w:ascii="Book Antiqua" w:hAnsi="Book Antiqua"/>
        </w:rPr>
        <w:t>CD25</w:t>
      </w:r>
      <w:r w:rsidRPr="000E1A91">
        <w:rPr>
          <w:rFonts w:ascii="Book Antiqua" w:hAnsi="Book Antiqua"/>
          <w:vertAlign w:val="superscript"/>
        </w:rPr>
        <w:t>+</w:t>
      </w:r>
      <w:r w:rsidRPr="000E1A91">
        <w:rPr>
          <w:rFonts w:ascii="Book Antiqua" w:hAnsi="Book Antiqua"/>
        </w:rPr>
        <w:t xml:space="preserve"> </w:t>
      </w:r>
      <w:proofErr w:type="spellStart"/>
      <w:r w:rsidRPr="000E1A91">
        <w:rPr>
          <w:rFonts w:ascii="Book Antiqua" w:hAnsi="Book Antiqua"/>
        </w:rPr>
        <w:t>Treg</w:t>
      </w:r>
      <w:proofErr w:type="spellEnd"/>
      <w:r w:rsidRPr="000E1A91">
        <w:rPr>
          <w:rFonts w:ascii="Book Antiqua" w:hAnsi="Book Antiqua"/>
        </w:rPr>
        <w:t xml:space="preserve"> cel</w:t>
      </w:r>
      <w:r w:rsidR="00846FB6" w:rsidRPr="000E1A91">
        <w:rPr>
          <w:rFonts w:ascii="Book Antiqua" w:hAnsi="Book Antiqua"/>
        </w:rPr>
        <w:t xml:space="preserve">ls under certain </w:t>
      </w:r>
      <w:proofErr w:type="gramStart"/>
      <w:r w:rsidR="00846FB6" w:rsidRPr="000E1A91">
        <w:rPr>
          <w:rFonts w:ascii="Book Antiqua" w:hAnsi="Book Antiqua"/>
        </w:rPr>
        <w:t>circumstances</w:t>
      </w:r>
      <w:r w:rsidR="00846FB6" w:rsidRPr="000E1A91">
        <w:rPr>
          <w:rFonts w:ascii="Book Antiqua" w:hAnsi="Book Antiqua"/>
          <w:vertAlign w:val="superscript"/>
        </w:rPr>
        <w:t>[</w:t>
      </w:r>
      <w:proofErr w:type="gramEnd"/>
      <w:r w:rsidRPr="000E1A91">
        <w:rPr>
          <w:rFonts w:ascii="Book Antiqua" w:hAnsi="Book Antiqua"/>
          <w:vertAlign w:val="superscript"/>
        </w:rPr>
        <w:t>56-58</w:t>
      </w:r>
      <w:r w:rsidR="00846FB6" w:rsidRPr="000E1A91">
        <w:rPr>
          <w:rFonts w:ascii="Book Antiqua" w:hAnsi="Book Antiqua"/>
          <w:vertAlign w:val="superscript"/>
        </w:rPr>
        <w:t>]</w:t>
      </w:r>
      <w:r w:rsidRPr="000E1A91">
        <w:rPr>
          <w:rFonts w:ascii="Book Antiqua" w:hAnsi="Book Antiqua"/>
        </w:rPr>
        <w:t xml:space="preserve">. In the presence of a physiologically low level of cognate self-Ag, resting autoreactive </w:t>
      </w:r>
      <w:proofErr w:type="spellStart"/>
      <w:r w:rsidRPr="000E1A91">
        <w:rPr>
          <w:rFonts w:ascii="Book Antiqua" w:hAnsi="Book Antiqua"/>
        </w:rPr>
        <w:t>Treg</w:t>
      </w:r>
      <w:proofErr w:type="spellEnd"/>
      <w:r w:rsidRPr="000E1A91">
        <w:rPr>
          <w:rFonts w:ascii="Book Antiqua" w:hAnsi="Book Antiqua"/>
        </w:rPr>
        <w:t xml:space="preserve"> cells can gain activation in the draining </w:t>
      </w:r>
      <w:r w:rsidR="00674C90" w:rsidRPr="000E1A91">
        <w:rPr>
          <w:rFonts w:ascii="Book Antiqua" w:hAnsi="Book Antiqua"/>
        </w:rPr>
        <w:t>lymph nodes</w:t>
      </w:r>
      <w:r w:rsidR="00846FB6" w:rsidRPr="000E1A91">
        <w:rPr>
          <w:rFonts w:ascii="Book Antiqua" w:hAnsi="Book Antiqua"/>
        </w:rPr>
        <w:t xml:space="preserve"> and then enter </w:t>
      </w:r>
      <w:proofErr w:type="gramStart"/>
      <w:r w:rsidR="00846FB6" w:rsidRPr="000E1A91">
        <w:rPr>
          <w:rFonts w:ascii="Book Antiqua" w:hAnsi="Book Antiqua"/>
        </w:rPr>
        <w:t>circulation</w:t>
      </w:r>
      <w:r w:rsidR="00846FB6" w:rsidRPr="000E1A91">
        <w:rPr>
          <w:rFonts w:ascii="Book Antiqua" w:hAnsi="Book Antiqua"/>
          <w:vertAlign w:val="superscript"/>
        </w:rPr>
        <w:t>[</w:t>
      </w:r>
      <w:proofErr w:type="gramEnd"/>
      <w:r w:rsidRPr="000E1A91">
        <w:rPr>
          <w:rFonts w:ascii="Book Antiqua" w:hAnsi="Book Antiqua"/>
          <w:vertAlign w:val="superscript"/>
        </w:rPr>
        <w:t>45,59</w:t>
      </w:r>
      <w:r w:rsidR="00846FB6" w:rsidRPr="000E1A91">
        <w:rPr>
          <w:rFonts w:ascii="Book Antiqua" w:hAnsi="Book Antiqua"/>
          <w:vertAlign w:val="superscript"/>
        </w:rPr>
        <w:t>]</w:t>
      </w:r>
      <w:r w:rsidRPr="000E1A91">
        <w:rPr>
          <w:rFonts w:ascii="Book Antiqua" w:hAnsi="Book Antiqua"/>
        </w:rPr>
        <w:t>. Therefore, it is possible that in the transgenic EAC models the urothelial self-Ag OVA is transported to the BLNs and presented to OVA-specific CD4</w:t>
      </w:r>
      <w:r w:rsidRPr="000E1A91">
        <w:rPr>
          <w:rFonts w:ascii="Book Antiqua" w:hAnsi="Book Antiqua"/>
          <w:vertAlign w:val="superscript"/>
        </w:rPr>
        <w:t>+</w:t>
      </w:r>
      <w:r w:rsidRPr="000E1A91">
        <w:rPr>
          <w:rFonts w:ascii="Book Antiqua" w:hAnsi="Book Antiqua"/>
        </w:rPr>
        <w:t xml:space="preserve"> </w:t>
      </w:r>
      <w:proofErr w:type="spellStart"/>
      <w:r w:rsidRPr="000E1A91">
        <w:rPr>
          <w:rFonts w:ascii="Book Antiqua" w:hAnsi="Book Antiqua"/>
        </w:rPr>
        <w:t>Treg</w:t>
      </w:r>
      <w:proofErr w:type="spellEnd"/>
      <w:r w:rsidRPr="000E1A91">
        <w:rPr>
          <w:rFonts w:ascii="Book Antiqua" w:hAnsi="Book Antiqua"/>
        </w:rPr>
        <w:t xml:space="preserve"> cells as well as effector CD4</w:t>
      </w:r>
      <w:r w:rsidRPr="000E1A91">
        <w:rPr>
          <w:rFonts w:ascii="Book Antiqua" w:hAnsi="Book Antiqua"/>
          <w:vertAlign w:val="superscript"/>
        </w:rPr>
        <w:t>+</w:t>
      </w:r>
      <w:r w:rsidRPr="000E1A91">
        <w:rPr>
          <w:rFonts w:ascii="Book Antiqua" w:hAnsi="Book Antiqua"/>
        </w:rPr>
        <w:t xml:space="preserve"> T cells by Ag-presenting cells. This Ag presentation activates both autoreactive CD4</w:t>
      </w:r>
      <w:r w:rsidRPr="000E1A91">
        <w:rPr>
          <w:rFonts w:ascii="Book Antiqua" w:hAnsi="Book Antiqua"/>
          <w:vertAlign w:val="superscript"/>
        </w:rPr>
        <w:t>+</w:t>
      </w:r>
      <w:r w:rsidRPr="000E1A91">
        <w:rPr>
          <w:rFonts w:ascii="Book Antiqua" w:hAnsi="Book Antiqua"/>
        </w:rPr>
        <w:t xml:space="preserve"> T cell types, leading to proliferation in the BLNs and infiltration into the bladders. However, because of the co-presence of </w:t>
      </w:r>
      <w:proofErr w:type="spellStart"/>
      <w:r w:rsidRPr="000E1A91">
        <w:rPr>
          <w:rFonts w:ascii="Book Antiqua" w:hAnsi="Book Antiqua"/>
        </w:rPr>
        <w:t>Treg</w:t>
      </w:r>
      <w:proofErr w:type="spellEnd"/>
      <w:r w:rsidRPr="000E1A91">
        <w:rPr>
          <w:rFonts w:ascii="Book Antiqua" w:hAnsi="Book Antiqua"/>
        </w:rPr>
        <w:t xml:space="preserve"> cells </w:t>
      </w:r>
      <w:r w:rsidRPr="000E1A91">
        <w:rPr>
          <w:rFonts w:ascii="Book Antiqua" w:hAnsi="Book Antiqua"/>
          <w:i/>
        </w:rPr>
        <w:t>in situ</w:t>
      </w:r>
      <w:r w:rsidRPr="000E1A91">
        <w:rPr>
          <w:rFonts w:ascii="Book Antiqua" w:hAnsi="Book Antiqua"/>
        </w:rPr>
        <w:t>, effector CD4</w:t>
      </w:r>
      <w:r w:rsidRPr="000E1A91">
        <w:rPr>
          <w:rFonts w:ascii="Book Antiqua" w:hAnsi="Book Antiqua"/>
          <w:vertAlign w:val="superscript"/>
        </w:rPr>
        <w:t>+</w:t>
      </w:r>
      <w:r w:rsidRPr="000E1A91">
        <w:rPr>
          <w:rFonts w:ascii="Book Antiqua" w:hAnsi="Book Antiqua"/>
        </w:rPr>
        <w:t xml:space="preserve"> T cells are suppressed and cause no bladder </w:t>
      </w:r>
      <w:r w:rsidR="00674C90" w:rsidRPr="000E1A91">
        <w:rPr>
          <w:rFonts w:ascii="Book Antiqua" w:hAnsi="Book Antiqua"/>
        </w:rPr>
        <w:t>inflammation</w:t>
      </w:r>
      <w:r w:rsidRPr="000E1A91">
        <w:rPr>
          <w:rFonts w:ascii="Book Antiqua" w:hAnsi="Book Antiqua"/>
        </w:rPr>
        <w:t xml:space="preserve">. This assumption is supported by </w:t>
      </w:r>
      <w:r w:rsidR="00674C90" w:rsidRPr="000E1A91">
        <w:rPr>
          <w:rFonts w:ascii="Book Antiqua" w:hAnsi="Book Antiqua"/>
        </w:rPr>
        <w:t xml:space="preserve">our </w:t>
      </w:r>
      <w:r w:rsidRPr="000E1A91">
        <w:rPr>
          <w:rFonts w:ascii="Book Antiqua" w:hAnsi="Book Antiqua"/>
        </w:rPr>
        <w:t>observation</w:t>
      </w:r>
      <w:r w:rsidR="00674C90" w:rsidRPr="000E1A91">
        <w:rPr>
          <w:rFonts w:ascii="Book Antiqua" w:hAnsi="Book Antiqua"/>
        </w:rPr>
        <w:t>s</w:t>
      </w:r>
      <w:r w:rsidRPr="000E1A91">
        <w:rPr>
          <w:rFonts w:ascii="Book Antiqua" w:hAnsi="Book Antiqua"/>
        </w:rPr>
        <w:t xml:space="preserve"> that URO-OVA</w:t>
      </w:r>
      <w:r w:rsidRPr="000E1A91">
        <w:rPr>
          <w:rFonts w:ascii="Book Antiqua" w:hAnsi="Book Antiqua"/>
          <w:vertAlign w:val="superscript"/>
        </w:rPr>
        <w:t>GFP-Foxp3</w:t>
      </w:r>
      <w:r w:rsidRPr="000E1A91">
        <w:rPr>
          <w:rFonts w:ascii="Book Antiqua" w:hAnsi="Book Antiqua"/>
        </w:rPr>
        <w:t>/OT</w:t>
      </w:r>
      <w:r w:rsidR="00674C90" w:rsidRPr="000E1A91">
        <w:rPr>
          <w:rFonts w:ascii="Book Antiqua" w:hAnsi="Book Antiqua"/>
        </w:rPr>
        <w:t>-II mice spontaneously develop</w:t>
      </w:r>
      <w:r w:rsidRPr="000E1A91">
        <w:rPr>
          <w:rFonts w:ascii="Book Antiqua" w:hAnsi="Book Antiqua"/>
        </w:rPr>
        <w:t xml:space="preserve"> bladder </w:t>
      </w:r>
      <w:r w:rsidR="00674C90" w:rsidRPr="000E1A91">
        <w:rPr>
          <w:rFonts w:ascii="Book Antiqua" w:hAnsi="Book Antiqua"/>
        </w:rPr>
        <w:t>inflammation</w:t>
      </w:r>
      <w:r w:rsidRPr="000E1A91">
        <w:rPr>
          <w:rFonts w:ascii="Book Antiqua" w:hAnsi="Book Antiqua"/>
        </w:rPr>
        <w:t xml:space="preserve"> after </w:t>
      </w:r>
      <w:r w:rsidR="00674C90" w:rsidRPr="000E1A91">
        <w:rPr>
          <w:rFonts w:ascii="Book Antiqua" w:hAnsi="Book Antiqua"/>
        </w:rPr>
        <w:t>depletion of GITR</w:t>
      </w:r>
      <w:r w:rsidR="00674C90" w:rsidRPr="000E1A91">
        <w:rPr>
          <w:rFonts w:ascii="Book Antiqua" w:hAnsi="Book Antiqua"/>
          <w:vertAlign w:val="superscript"/>
        </w:rPr>
        <w:t>+</w:t>
      </w:r>
      <w:r w:rsidR="00674C90" w:rsidRPr="000E1A91">
        <w:rPr>
          <w:rFonts w:ascii="Book Antiqua" w:hAnsi="Book Antiqua"/>
        </w:rPr>
        <w:t xml:space="preserve"> cells</w:t>
      </w:r>
      <w:r w:rsidRPr="000E1A91">
        <w:rPr>
          <w:rFonts w:ascii="Book Antiqua" w:hAnsi="Book Antiqua"/>
        </w:rPr>
        <w:t xml:space="preserve">. The origin of </w:t>
      </w:r>
      <w:proofErr w:type="spellStart"/>
      <w:r w:rsidRPr="000E1A91">
        <w:rPr>
          <w:rFonts w:ascii="Book Antiqua" w:hAnsi="Book Antiqua"/>
        </w:rPr>
        <w:t>Treg</w:t>
      </w:r>
      <w:proofErr w:type="spellEnd"/>
      <w:r w:rsidRPr="000E1A91">
        <w:rPr>
          <w:rFonts w:ascii="Book Antiqua" w:hAnsi="Book Antiqua"/>
        </w:rPr>
        <w:t xml:space="preserve"> cells and the mechanisms underlying </w:t>
      </w:r>
      <w:proofErr w:type="spellStart"/>
      <w:r w:rsidRPr="000E1A91">
        <w:rPr>
          <w:rFonts w:ascii="Book Antiqua" w:hAnsi="Book Antiqua"/>
        </w:rPr>
        <w:t>Treg</w:t>
      </w:r>
      <w:proofErr w:type="spellEnd"/>
      <w:r w:rsidRPr="000E1A91">
        <w:rPr>
          <w:rFonts w:ascii="Book Antiqua" w:hAnsi="Book Antiqua"/>
        </w:rPr>
        <w:t xml:space="preserve"> cell action are interesting topics in bladder autoimmunity research and </w:t>
      </w:r>
      <w:r w:rsidRPr="000E1A91">
        <w:rPr>
          <w:rFonts w:ascii="Book Antiqua" w:hAnsi="Book Antiqua" w:cs="Arial"/>
        </w:rPr>
        <w:t>warrant</w:t>
      </w:r>
      <w:r w:rsidRPr="000E1A91">
        <w:rPr>
          <w:rFonts w:ascii="Book Antiqua" w:hAnsi="Book Antiqua"/>
        </w:rPr>
        <w:t xml:space="preserve"> further investigation.</w:t>
      </w:r>
    </w:p>
    <w:p w14:paraId="7F978199" w14:textId="349D65A7" w:rsidR="0021733F" w:rsidRPr="000E1A91" w:rsidRDefault="0021733F" w:rsidP="00A71D5D">
      <w:pPr>
        <w:widowControl w:val="0"/>
        <w:tabs>
          <w:tab w:val="left" w:pos="360"/>
        </w:tabs>
        <w:autoSpaceDE w:val="0"/>
        <w:autoSpaceDN w:val="0"/>
        <w:adjustRightInd w:val="0"/>
        <w:spacing w:line="360" w:lineRule="auto"/>
        <w:jc w:val="both"/>
        <w:rPr>
          <w:rFonts w:ascii="Book Antiqua" w:hAnsi="Book Antiqua" w:cs="Times-Roman"/>
          <w:lang w:bidi="en-US"/>
        </w:rPr>
      </w:pPr>
      <w:r w:rsidRPr="000E1A91">
        <w:rPr>
          <w:rFonts w:ascii="Book Antiqua" w:hAnsi="Book Antiqua" w:cs="Times-Roman"/>
          <w:lang w:bidi="en-US"/>
        </w:rPr>
        <w:tab/>
        <w:t xml:space="preserve">In summary, we have demonstrated that </w:t>
      </w:r>
      <w:r w:rsidRPr="000E1A91">
        <w:rPr>
          <w:rFonts w:ascii="Book Antiqua" w:hAnsi="Book Antiqua"/>
        </w:rPr>
        <w:t>CD4</w:t>
      </w:r>
      <w:r w:rsidRPr="000E1A91">
        <w:rPr>
          <w:rFonts w:ascii="Book Antiqua" w:hAnsi="Book Antiqua"/>
          <w:vertAlign w:val="superscript"/>
        </w:rPr>
        <w:t xml:space="preserve">+ </w:t>
      </w:r>
      <w:proofErr w:type="spellStart"/>
      <w:r w:rsidRPr="000E1A91">
        <w:rPr>
          <w:rFonts w:ascii="Book Antiqua" w:hAnsi="Book Antiqua" w:cs="Times-Roman"/>
          <w:lang w:bidi="en-US"/>
        </w:rPr>
        <w:t>Treg</w:t>
      </w:r>
      <w:proofErr w:type="spellEnd"/>
      <w:r w:rsidRPr="000E1A91">
        <w:rPr>
          <w:rFonts w:ascii="Book Antiqua" w:hAnsi="Book Antiqua" w:cs="Times-Roman"/>
          <w:lang w:bidi="en-US"/>
        </w:rPr>
        <w:t xml:space="preserve"> cells play an important role in immunological homeostasis and the control of </w:t>
      </w:r>
      <w:r w:rsidRPr="000E1A91">
        <w:rPr>
          <w:rFonts w:ascii="Book Antiqua" w:hAnsi="Book Antiqua"/>
        </w:rPr>
        <w:t xml:space="preserve">bladder </w:t>
      </w:r>
      <w:r w:rsidR="005038E9" w:rsidRPr="000E1A91">
        <w:rPr>
          <w:rFonts w:ascii="Book Antiqua" w:hAnsi="Book Antiqua"/>
        </w:rPr>
        <w:t xml:space="preserve">autoimmune </w:t>
      </w:r>
      <w:r w:rsidRPr="000E1A91">
        <w:rPr>
          <w:rFonts w:ascii="Book Antiqua" w:hAnsi="Book Antiqua"/>
        </w:rPr>
        <w:t>inflammation</w:t>
      </w:r>
      <w:r w:rsidRPr="000E1A91">
        <w:rPr>
          <w:rFonts w:ascii="Book Antiqua" w:hAnsi="Book Antiqua" w:cs="Times-Roman"/>
          <w:lang w:bidi="en-US"/>
        </w:rPr>
        <w:t xml:space="preserve"> in the transgenic EAC models. </w:t>
      </w:r>
      <w:r w:rsidR="005038E9" w:rsidRPr="000E1A91">
        <w:rPr>
          <w:rFonts w:ascii="Book Antiqua" w:hAnsi="Book Antiqua" w:cs="Times-Roman"/>
          <w:lang w:bidi="en-US"/>
        </w:rPr>
        <w:t>This study</w:t>
      </w:r>
      <w:r w:rsidRPr="000E1A91">
        <w:rPr>
          <w:rFonts w:ascii="Book Antiqua" w:hAnsi="Book Antiqua" w:cs="Times-Roman"/>
          <w:lang w:bidi="en-US"/>
        </w:rPr>
        <w:t xml:space="preserve">, together with </w:t>
      </w:r>
      <w:r w:rsidR="00122F72" w:rsidRPr="000E1A91">
        <w:rPr>
          <w:rFonts w:ascii="Book Antiqua" w:hAnsi="Book Antiqua" w:cs="Times-Roman"/>
          <w:lang w:bidi="en-US"/>
        </w:rPr>
        <w:t xml:space="preserve">our previous </w:t>
      </w:r>
      <w:proofErr w:type="gramStart"/>
      <w:r w:rsidR="00122F72" w:rsidRPr="000E1A91">
        <w:rPr>
          <w:rFonts w:ascii="Book Antiqua" w:hAnsi="Book Antiqua" w:cs="Times-Roman"/>
          <w:lang w:bidi="en-US"/>
        </w:rPr>
        <w:t>studies</w:t>
      </w:r>
      <w:r w:rsidR="00122F72" w:rsidRPr="000E1A91">
        <w:rPr>
          <w:rFonts w:ascii="Book Antiqua" w:hAnsi="Book Antiqua" w:cs="Times-Roman"/>
          <w:vertAlign w:val="superscript"/>
          <w:lang w:bidi="en-US"/>
        </w:rPr>
        <w:t>[</w:t>
      </w:r>
      <w:proofErr w:type="gramEnd"/>
      <w:r w:rsidR="00122F72" w:rsidRPr="000E1A91">
        <w:rPr>
          <w:rFonts w:ascii="Book Antiqua" w:hAnsi="Book Antiqua" w:cs="Times-Roman"/>
          <w:vertAlign w:val="superscript"/>
          <w:lang w:bidi="en-US"/>
        </w:rPr>
        <w:t>29,32]</w:t>
      </w:r>
      <w:r w:rsidRPr="000E1A91">
        <w:rPr>
          <w:rFonts w:ascii="Book Antiqua" w:hAnsi="Book Antiqua" w:cs="Times-Roman"/>
          <w:lang w:bidi="en-US"/>
        </w:rPr>
        <w:t>, shed</w:t>
      </w:r>
      <w:r w:rsidR="005038E9" w:rsidRPr="000E1A91">
        <w:rPr>
          <w:rFonts w:ascii="Book Antiqua" w:hAnsi="Book Antiqua" w:cs="Times-Roman"/>
          <w:lang w:bidi="en-US"/>
        </w:rPr>
        <w:t>s</w:t>
      </w:r>
      <w:r w:rsidRPr="000E1A91">
        <w:rPr>
          <w:rFonts w:ascii="Book Antiqua" w:hAnsi="Book Antiqua" w:cs="Times-Roman"/>
          <w:lang w:bidi="en-US"/>
        </w:rPr>
        <w:t xml:space="preserve"> light on the cellular mechanisms of bladder autoimmunity. Clear understanding of bladder autoi</w:t>
      </w:r>
      <w:r w:rsidR="00A760E0" w:rsidRPr="000E1A91">
        <w:rPr>
          <w:rFonts w:ascii="Book Antiqua" w:hAnsi="Book Antiqua" w:cs="Times-Roman"/>
          <w:lang w:bidi="en-US"/>
        </w:rPr>
        <w:t xml:space="preserve">mmune responses will add to </w:t>
      </w:r>
      <w:r w:rsidRPr="000E1A91">
        <w:rPr>
          <w:rFonts w:ascii="Book Antiqua" w:hAnsi="Book Antiqua" w:cs="Times-Roman"/>
          <w:lang w:bidi="en-US"/>
        </w:rPr>
        <w:t xml:space="preserve">future development of </w:t>
      </w:r>
      <w:r w:rsidR="00A760E0" w:rsidRPr="000E1A91">
        <w:rPr>
          <w:rFonts w:ascii="Book Antiqua" w:hAnsi="Book Antiqua" w:cs="Times-Roman"/>
          <w:lang w:bidi="en-US"/>
        </w:rPr>
        <w:t xml:space="preserve">novel therapies </w:t>
      </w:r>
      <w:r w:rsidRPr="000E1A91">
        <w:rPr>
          <w:rFonts w:ascii="Book Antiqua" w:hAnsi="Book Antiqua" w:cs="Times-Roman"/>
          <w:lang w:bidi="en-US"/>
        </w:rPr>
        <w:t xml:space="preserve">for bladder inflammatory diseases that contain an autoimmune component in the pathophysiology such as </w:t>
      </w:r>
      <w:r w:rsidR="005A100E" w:rsidRPr="000E1A91">
        <w:rPr>
          <w:rFonts w:ascii="Book Antiqua" w:hAnsi="Book Antiqua" w:cs="Times-Roman"/>
          <w:lang w:bidi="en-US"/>
        </w:rPr>
        <w:t>IC/BP</w:t>
      </w:r>
      <w:r w:rsidRPr="000E1A91">
        <w:rPr>
          <w:rFonts w:ascii="Book Antiqua" w:hAnsi="Book Antiqua" w:cs="Times-Roman"/>
          <w:lang w:bidi="en-US"/>
        </w:rPr>
        <w:t>S</w:t>
      </w:r>
      <w:r w:rsidR="005A100E" w:rsidRPr="000E1A91">
        <w:rPr>
          <w:rFonts w:ascii="Book Antiqua" w:hAnsi="Book Antiqua" w:cs="Times-Roman"/>
          <w:lang w:bidi="en-US"/>
        </w:rPr>
        <w:t xml:space="preserve"> </w:t>
      </w:r>
      <w:r w:rsidR="00122F72" w:rsidRPr="000E1A91">
        <w:rPr>
          <w:rFonts w:ascii="Book Antiqua" w:hAnsi="Book Antiqua" w:cs="Times-Roman"/>
          <w:lang w:bidi="en-US"/>
        </w:rPr>
        <w:t xml:space="preserve">in subgroups of </w:t>
      </w:r>
      <w:r w:rsidR="005A100E" w:rsidRPr="000E1A91">
        <w:rPr>
          <w:rFonts w:ascii="Book Antiqua" w:hAnsi="Book Antiqua" w:cs="Times-Roman"/>
          <w:lang w:bidi="en-US"/>
        </w:rPr>
        <w:t>patients</w:t>
      </w:r>
      <w:r w:rsidRPr="000E1A91">
        <w:rPr>
          <w:rFonts w:ascii="Book Antiqua" w:hAnsi="Book Antiqua" w:cs="Times-Roman"/>
          <w:lang w:bidi="en-US"/>
        </w:rPr>
        <w:t>.</w:t>
      </w:r>
    </w:p>
    <w:p w14:paraId="35A2C0AA" w14:textId="77777777" w:rsidR="0021733F" w:rsidRPr="000E1A91" w:rsidRDefault="0021733F" w:rsidP="00A71D5D">
      <w:pPr>
        <w:spacing w:line="360" w:lineRule="auto"/>
        <w:jc w:val="both"/>
        <w:rPr>
          <w:rFonts w:ascii="Book Antiqua" w:hAnsi="Book Antiqua"/>
        </w:rPr>
      </w:pPr>
    </w:p>
    <w:p w14:paraId="3FC5FFAB" w14:textId="4CB6253E" w:rsidR="0021733F" w:rsidRPr="000E1A91" w:rsidRDefault="00631C15" w:rsidP="00A71D5D">
      <w:pPr>
        <w:spacing w:line="360" w:lineRule="auto"/>
        <w:jc w:val="both"/>
        <w:rPr>
          <w:rFonts w:ascii="Book Antiqua" w:hAnsi="Book Antiqua"/>
          <w:b/>
        </w:rPr>
      </w:pPr>
      <w:r w:rsidRPr="000E1A91">
        <w:rPr>
          <w:rFonts w:ascii="Book Antiqua" w:hAnsi="Book Antiqua"/>
          <w:b/>
        </w:rPr>
        <w:t>ACKOWLEDG</w:t>
      </w:r>
      <w:r w:rsidR="000B1D05" w:rsidRPr="000E1A91">
        <w:rPr>
          <w:rFonts w:ascii="Book Antiqua" w:hAnsi="Book Antiqua"/>
          <w:b/>
        </w:rPr>
        <w:t>MENTS</w:t>
      </w:r>
    </w:p>
    <w:p w14:paraId="29EE08A8" w14:textId="68A30217" w:rsidR="0021733F" w:rsidRPr="000E1A91" w:rsidRDefault="0085471B" w:rsidP="00A71D5D">
      <w:pPr>
        <w:widowControl w:val="0"/>
        <w:tabs>
          <w:tab w:val="left" w:pos="360"/>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jc w:val="both"/>
        <w:rPr>
          <w:rFonts w:ascii="Book Antiqua" w:hAnsi="Book Antiqua"/>
        </w:rPr>
      </w:pPr>
      <w:r w:rsidRPr="000E1A91">
        <w:rPr>
          <w:rFonts w:ascii="Book Antiqua" w:hAnsi="Book Antiqua"/>
        </w:rPr>
        <w:lastRenderedPageBreak/>
        <w:t>The authors would like to</w:t>
      </w:r>
      <w:r w:rsidR="0021733F" w:rsidRPr="000E1A91">
        <w:rPr>
          <w:rFonts w:ascii="Book Antiqua" w:hAnsi="Book Antiqua"/>
        </w:rPr>
        <w:t xml:space="preserve"> thank Dr. Ratliff for providing OT-II mice and </w:t>
      </w:r>
      <w:proofErr w:type="spellStart"/>
      <w:r w:rsidR="0021733F" w:rsidRPr="000E1A91">
        <w:rPr>
          <w:rFonts w:ascii="Book Antiqua" w:hAnsi="Book Antiqua"/>
        </w:rPr>
        <w:t>hybridomas</w:t>
      </w:r>
      <w:proofErr w:type="spellEnd"/>
      <w:r w:rsidR="0021733F" w:rsidRPr="000E1A91">
        <w:rPr>
          <w:rFonts w:ascii="Book Antiqua" w:hAnsi="Book Antiqua"/>
        </w:rPr>
        <w:t xml:space="preserve"> (PC61 and DTA-1), Dr. </w:t>
      </w:r>
      <w:proofErr w:type="spellStart"/>
      <w:r w:rsidR="0021733F" w:rsidRPr="000E1A91">
        <w:rPr>
          <w:rFonts w:ascii="Book Antiqua" w:hAnsi="Book Antiqua"/>
          <w:lang w:bidi="en-US"/>
        </w:rPr>
        <w:t>Rudensky</w:t>
      </w:r>
      <w:proofErr w:type="spellEnd"/>
      <w:r w:rsidR="0021733F" w:rsidRPr="000E1A91">
        <w:rPr>
          <w:rFonts w:ascii="Book Antiqua" w:hAnsi="Book Antiqua"/>
        </w:rPr>
        <w:t xml:space="preserve"> for providing Foxp3</w:t>
      </w:r>
      <w:r w:rsidR="0021733F" w:rsidRPr="000E1A91">
        <w:rPr>
          <w:rFonts w:ascii="Book Antiqua" w:hAnsi="Book Antiqua"/>
          <w:vertAlign w:val="superscript"/>
        </w:rPr>
        <w:t>gfp</w:t>
      </w:r>
      <w:r w:rsidR="0021733F" w:rsidRPr="000E1A91">
        <w:rPr>
          <w:rFonts w:ascii="Book Antiqua" w:hAnsi="Book Antiqua"/>
        </w:rPr>
        <w:t xml:space="preserve"> mice, and Ms.</w:t>
      </w:r>
      <w:r w:rsidR="0021733F" w:rsidRPr="000E1A91">
        <w:rPr>
          <w:rFonts w:ascii="Book Antiqua" w:hAnsi="Book Antiqua"/>
          <w:lang w:bidi="en-US"/>
        </w:rPr>
        <w:t xml:space="preserve"> Greiner for editorial review of the manuscript.</w:t>
      </w:r>
      <w:r w:rsidR="0021733F" w:rsidRPr="000E1A91">
        <w:rPr>
          <w:rFonts w:ascii="Book Antiqua" w:hAnsi="Book Antiqua"/>
        </w:rPr>
        <w:t xml:space="preserve"> </w:t>
      </w:r>
    </w:p>
    <w:p w14:paraId="122129D6" w14:textId="6ABDC08C" w:rsidR="0093133A" w:rsidRPr="008B5FD0" w:rsidRDefault="0093133A">
      <w:pPr>
        <w:rPr>
          <w:rFonts w:ascii="Book Antiqua" w:eastAsia="宋体" w:hAnsi="Book Antiqua"/>
          <w:b/>
          <w:lang w:eastAsia="zh-CN"/>
        </w:rPr>
      </w:pPr>
    </w:p>
    <w:p w14:paraId="2CB15B62" w14:textId="58BAD243" w:rsidR="00EE2FFE" w:rsidRPr="000E1A91" w:rsidRDefault="00EE2FFE" w:rsidP="00A71D5D">
      <w:pPr>
        <w:spacing w:line="360" w:lineRule="auto"/>
        <w:jc w:val="both"/>
        <w:rPr>
          <w:rFonts w:ascii="Book Antiqua" w:hAnsi="Book Antiqua"/>
          <w:b/>
        </w:rPr>
      </w:pPr>
      <w:r w:rsidRPr="000E1A91">
        <w:rPr>
          <w:rFonts w:ascii="Book Antiqua" w:hAnsi="Book Antiqua"/>
          <w:b/>
        </w:rPr>
        <w:t>COMMENTS</w:t>
      </w:r>
    </w:p>
    <w:p w14:paraId="72AB2959" w14:textId="558CB1A4" w:rsidR="00EE2FFE" w:rsidRPr="000E1A91" w:rsidRDefault="00EE2FFE" w:rsidP="00A71D5D">
      <w:pPr>
        <w:spacing w:line="360" w:lineRule="auto"/>
        <w:jc w:val="both"/>
        <w:rPr>
          <w:rFonts w:ascii="Book Antiqua" w:hAnsi="Book Antiqua"/>
          <w:b/>
          <w:i/>
        </w:rPr>
      </w:pPr>
      <w:r w:rsidRPr="000E1A91">
        <w:rPr>
          <w:rFonts w:ascii="Book Antiqua" w:hAnsi="Book Antiqua"/>
          <w:b/>
          <w:i/>
        </w:rPr>
        <w:t>Background</w:t>
      </w:r>
    </w:p>
    <w:p w14:paraId="20ED36B0" w14:textId="16B8067B" w:rsidR="00EE2FFE" w:rsidRPr="000E1A91" w:rsidRDefault="00E248EA" w:rsidP="00A71D5D">
      <w:pPr>
        <w:spacing w:line="360" w:lineRule="auto"/>
        <w:jc w:val="both"/>
        <w:rPr>
          <w:rFonts w:ascii="Book Antiqua" w:hAnsi="Book Antiqua"/>
          <w:lang w:bidi="en-US"/>
        </w:rPr>
      </w:pPr>
      <w:r w:rsidRPr="000E1A91">
        <w:rPr>
          <w:rFonts w:ascii="Book Antiqua" w:hAnsi="Book Antiqua" w:cs="Arial"/>
        </w:rPr>
        <w:t>Interstitial cystitis/bladder pain syndrome (IC/BPS)</w:t>
      </w:r>
      <w:r w:rsidR="007C2F11" w:rsidRPr="000E1A91">
        <w:rPr>
          <w:rFonts w:ascii="Book Antiqua" w:hAnsi="Book Antiqua"/>
        </w:rPr>
        <w:t xml:space="preserve"> </w:t>
      </w:r>
      <w:r w:rsidR="007C2F11" w:rsidRPr="000E1A91">
        <w:rPr>
          <w:rFonts w:ascii="Book Antiqua" w:hAnsi="Book Antiqua" w:cs="Arial"/>
        </w:rPr>
        <w:t>is one of the most refractory diseases in urology today. Since the etiology of IC/BPS remains elusive, current treatments are largely empirical, often dissatisfactory, and vary in efficacy. Therefore, effort to</w:t>
      </w:r>
      <w:r w:rsidR="007C2F11" w:rsidRPr="000E1A91">
        <w:rPr>
          <w:rFonts w:ascii="Book Antiqua" w:eastAsia="宋体" w:hAnsi="Book Antiqua" w:cs="Arial"/>
          <w:lang w:eastAsia="zh-CN"/>
        </w:rPr>
        <w:t xml:space="preserve"> </w:t>
      </w:r>
      <w:r w:rsidR="00A24545" w:rsidRPr="000E1A91">
        <w:rPr>
          <w:rFonts w:ascii="Book Antiqua" w:hAnsi="Book Antiqua" w:cs="Arial"/>
        </w:rPr>
        <w:t>identify the mechanisms of</w:t>
      </w:r>
      <w:r w:rsidR="007C2F11" w:rsidRPr="000E1A91">
        <w:rPr>
          <w:rFonts w:ascii="Book Antiqua" w:hAnsi="Book Antiqua" w:cs="Arial"/>
        </w:rPr>
        <w:t xml:space="preserve"> </w:t>
      </w:r>
      <w:r w:rsidR="00A24545" w:rsidRPr="000E1A91">
        <w:rPr>
          <w:rFonts w:ascii="Book Antiqua" w:hAnsi="Book Antiqua" w:cs="Arial"/>
        </w:rPr>
        <w:t>the disease</w:t>
      </w:r>
      <w:r w:rsidR="007C2F11" w:rsidRPr="000E1A91">
        <w:rPr>
          <w:rFonts w:ascii="Book Antiqua" w:hAnsi="Book Antiqua" w:cs="Arial"/>
        </w:rPr>
        <w:t xml:space="preserve"> </w:t>
      </w:r>
      <w:r w:rsidR="00A24545" w:rsidRPr="000E1A91">
        <w:rPr>
          <w:rFonts w:ascii="Book Antiqua" w:hAnsi="Book Antiqua" w:cs="Arial"/>
        </w:rPr>
        <w:t xml:space="preserve">for therapeutic development </w:t>
      </w:r>
      <w:r w:rsidR="007C2F11" w:rsidRPr="000E1A91">
        <w:rPr>
          <w:rFonts w:ascii="Book Antiqua" w:hAnsi="Book Antiqua" w:cs="Arial"/>
        </w:rPr>
        <w:t>is greatly needed.</w:t>
      </w:r>
      <w:r w:rsidR="00A24545" w:rsidRPr="000E1A91">
        <w:rPr>
          <w:rFonts w:ascii="Book Antiqua" w:hAnsi="Book Antiqua" w:cs="Arial"/>
        </w:rPr>
        <w:t xml:space="preserve"> E</w:t>
      </w:r>
      <w:r w:rsidR="007C2F11" w:rsidRPr="000E1A91">
        <w:rPr>
          <w:rFonts w:ascii="Book Antiqua" w:hAnsi="Book Antiqua"/>
        </w:rPr>
        <w:t xml:space="preserve">vidence suggests that autoimmune inflammation may cause </w:t>
      </w:r>
      <w:r w:rsidR="00A24545" w:rsidRPr="000E1A91">
        <w:rPr>
          <w:rFonts w:ascii="Book Antiqua" w:hAnsi="Book Antiqua"/>
        </w:rPr>
        <w:t>IC/BPS</w:t>
      </w:r>
      <w:r w:rsidR="007C2F11" w:rsidRPr="000E1A91">
        <w:rPr>
          <w:rFonts w:ascii="Book Antiqua" w:hAnsi="Book Antiqua"/>
        </w:rPr>
        <w:t xml:space="preserve"> in subgroups of patients</w:t>
      </w:r>
      <w:r w:rsidR="007C2F11" w:rsidRPr="000E1A91">
        <w:rPr>
          <w:rFonts w:ascii="Book Antiqua" w:hAnsi="Book Antiqua"/>
          <w:lang w:bidi="en-US"/>
        </w:rPr>
        <w:t>. How</w:t>
      </w:r>
      <w:r w:rsidR="00AE7448" w:rsidRPr="000E1A91">
        <w:rPr>
          <w:rFonts w:ascii="Book Antiqua" w:hAnsi="Book Antiqua"/>
          <w:lang w:bidi="en-US"/>
        </w:rPr>
        <w:t xml:space="preserve">ever, the role of </w:t>
      </w:r>
      <w:proofErr w:type="spellStart"/>
      <w:r w:rsidR="00AE7448" w:rsidRPr="000E1A91">
        <w:rPr>
          <w:rFonts w:ascii="Book Antiqua" w:hAnsi="Book Antiqua"/>
          <w:lang w:bidi="en-US"/>
        </w:rPr>
        <w:t>Treg</w:t>
      </w:r>
      <w:proofErr w:type="spellEnd"/>
      <w:r w:rsidR="007C2F11" w:rsidRPr="000E1A91">
        <w:rPr>
          <w:rFonts w:ascii="Book Antiqua" w:hAnsi="Book Antiqua"/>
          <w:lang w:bidi="en-US"/>
        </w:rPr>
        <w:t xml:space="preserve"> cells in </w:t>
      </w:r>
      <w:r w:rsidR="00A24545" w:rsidRPr="000E1A91">
        <w:rPr>
          <w:rFonts w:ascii="Book Antiqua" w:hAnsi="Book Antiqua"/>
          <w:lang w:bidi="en-US"/>
        </w:rPr>
        <w:t xml:space="preserve">immunological homeostasis and </w:t>
      </w:r>
      <w:r w:rsidR="007C2F11" w:rsidRPr="000E1A91">
        <w:rPr>
          <w:rFonts w:ascii="Book Antiqua" w:hAnsi="Book Antiqua"/>
          <w:lang w:bidi="en-US"/>
        </w:rPr>
        <w:t>the control of bladder autoimmu</w:t>
      </w:r>
      <w:r w:rsidR="00AE7448" w:rsidRPr="000E1A91">
        <w:rPr>
          <w:rFonts w:ascii="Book Antiqua" w:hAnsi="Book Antiqua"/>
          <w:lang w:bidi="en-US"/>
        </w:rPr>
        <w:t>ne inflammation</w:t>
      </w:r>
      <w:r w:rsidR="007C2F11" w:rsidRPr="000E1A91">
        <w:rPr>
          <w:rFonts w:ascii="Book Antiqua" w:hAnsi="Book Antiqua"/>
          <w:lang w:bidi="en-US"/>
        </w:rPr>
        <w:t xml:space="preserve"> has not yet been identified. </w:t>
      </w:r>
    </w:p>
    <w:p w14:paraId="7999816E" w14:textId="77777777" w:rsidR="007C2F11" w:rsidRPr="000E1A91" w:rsidRDefault="007C2F11" w:rsidP="00A71D5D">
      <w:pPr>
        <w:spacing w:line="360" w:lineRule="auto"/>
        <w:jc w:val="both"/>
        <w:rPr>
          <w:rFonts w:ascii="Book Antiqua" w:hAnsi="Book Antiqua"/>
        </w:rPr>
      </w:pPr>
    </w:p>
    <w:p w14:paraId="264161F8" w14:textId="77777777" w:rsidR="00F24DF2" w:rsidRPr="000E1A91" w:rsidRDefault="00EE2FFE" w:rsidP="00A71D5D">
      <w:pPr>
        <w:spacing w:line="360" w:lineRule="auto"/>
        <w:jc w:val="both"/>
        <w:rPr>
          <w:rFonts w:ascii="Book Antiqua" w:hAnsi="Book Antiqua"/>
          <w:b/>
          <w:i/>
        </w:rPr>
      </w:pPr>
      <w:r w:rsidRPr="000E1A91">
        <w:rPr>
          <w:rFonts w:ascii="Book Antiqua" w:hAnsi="Book Antiqua"/>
          <w:b/>
          <w:i/>
        </w:rPr>
        <w:t>Research frontiers</w:t>
      </w:r>
    </w:p>
    <w:p w14:paraId="70264940" w14:textId="3035CD57" w:rsidR="00EE2FFE" w:rsidRPr="000E1A91" w:rsidRDefault="00F24DF2" w:rsidP="00A71D5D">
      <w:pPr>
        <w:spacing w:line="360" w:lineRule="auto"/>
        <w:jc w:val="both"/>
        <w:rPr>
          <w:rFonts w:ascii="Book Antiqua" w:hAnsi="Book Antiqua"/>
          <w:b/>
          <w:i/>
        </w:rPr>
      </w:pPr>
      <w:r w:rsidRPr="000E1A91">
        <w:rPr>
          <w:rFonts w:ascii="Book Antiqua" w:hAnsi="Book Antiqua"/>
        </w:rPr>
        <w:t xml:space="preserve">Rodent models of experimental autoimmune cystitis (EAC) have been actively used </w:t>
      </w:r>
      <w:r w:rsidR="00E143C5" w:rsidRPr="000E1A91">
        <w:rPr>
          <w:rFonts w:ascii="Book Antiqua" w:hAnsi="Book Antiqua"/>
        </w:rPr>
        <w:t>in IC/BPS research for identifying the importance of bladder autoimmunity in the disease pathology</w:t>
      </w:r>
      <w:r w:rsidRPr="000E1A91">
        <w:rPr>
          <w:rFonts w:ascii="Book Antiqua" w:hAnsi="Book Antiqua"/>
        </w:rPr>
        <w:t>.</w:t>
      </w:r>
    </w:p>
    <w:p w14:paraId="41814750" w14:textId="77777777" w:rsidR="00EE2FFE" w:rsidRPr="000E1A91" w:rsidRDefault="00EE2FFE" w:rsidP="00A71D5D">
      <w:pPr>
        <w:spacing w:line="360" w:lineRule="auto"/>
        <w:jc w:val="both"/>
        <w:rPr>
          <w:rFonts w:ascii="Book Antiqua" w:hAnsi="Book Antiqua"/>
        </w:rPr>
      </w:pPr>
    </w:p>
    <w:p w14:paraId="7CFA0EB5" w14:textId="19A8652C" w:rsidR="00EE2FFE" w:rsidRPr="000E1A91" w:rsidRDefault="00EE2FFE" w:rsidP="00A71D5D">
      <w:pPr>
        <w:spacing w:line="360" w:lineRule="auto"/>
        <w:jc w:val="both"/>
        <w:rPr>
          <w:rFonts w:ascii="Book Antiqua" w:hAnsi="Book Antiqua"/>
          <w:b/>
          <w:i/>
        </w:rPr>
      </w:pPr>
      <w:r w:rsidRPr="000E1A91">
        <w:rPr>
          <w:rFonts w:ascii="Book Antiqua" w:hAnsi="Book Antiqua"/>
          <w:b/>
          <w:i/>
        </w:rPr>
        <w:t>Innovations and breakthroughs</w:t>
      </w:r>
    </w:p>
    <w:p w14:paraId="20132613" w14:textId="64C8CA80" w:rsidR="00EE2FFE" w:rsidRPr="000E1A91" w:rsidRDefault="00E143C5" w:rsidP="00A71D5D">
      <w:pPr>
        <w:spacing w:line="360" w:lineRule="auto"/>
        <w:jc w:val="both"/>
        <w:rPr>
          <w:rFonts w:ascii="Book Antiqua" w:hAnsi="Book Antiqua"/>
          <w:lang w:bidi="en-US"/>
        </w:rPr>
      </w:pPr>
      <w:r w:rsidRPr="000E1A91">
        <w:rPr>
          <w:rFonts w:ascii="Book Antiqua" w:hAnsi="Book Antiqua"/>
        </w:rPr>
        <w:t xml:space="preserve">This is the first study demonstrating that </w:t>
      </w:r>
      <w:proofErr w:type="spellStart"/>
      <w:r w:rsidRPr="000E1A91">
        <w:rPr>
          <w:rFonts w:ascii="Book Antiqua" w:hAnsi="Book Antiqua"/>
        </w:rPr>
        <w:t>Treg</w:t>
      </w:r>
      <w:proofErr w:type="spellEnd"/>
      <w:r w:rsidRPr="000E1A91">
        <w:rPr>
          <w:rFonts w:ascii="Book Antiqua" w:hAnsi="Book Antiqua"/>
        </w:rPr>
        <w:t xml:space="preserve"> cells specific for bladder epithelial Ag play an important role in </w:t>
      </w:r>
      <w:r w:rsidRPr="000E1A91">
        <w:rPr>
          <w:rFonts w:ascii="Book Antiqua" w:hAnsi="Book Antiqua"/>
          <w:lang w:bidi="en-US"/>
        </w:rPr>
        <w:t xml:space="preserve">immunological homeostasis and the control of </w:t>
      </w:r>
      <w:r w:rsidR="00A749F2" w:rsidRPr="000E1A91">
        <w:rPr>
          <w:rFonts w:ascii="Book Antiqua" w:hAnsi="Book Antiqua"/>
          <w:lang w:bidi="en-US"/>
        </w:rPr>
        <w:t>CD4</w:t>
      </w:r>
      <w:r w:rsidR="00A749F2" w:rsidRPr="000E1A91">
        <w:rPr>
          <w:rFonts w:ascii="Book Antiqua" w:hAnsi="Book Antiqua"/>
          <w:vertAlign w:val="superscript"/>
          <w:lang w:bidi="en-US"/>
        </w:rPr>
        <w:t>+</w:t>
      </w:r>
      <w:r w:rsidR="00A749F2" w:rsidRPr="000E1A91">
        <w:rPr>
          <w:rFonts w:ascii="Book Antiqua" w:hAnsi="Book Antiqua"/>
          <w:lang w:bidi="en-US"/>
        </w:rPr>
        <w:t xml:space="preserve"> T cell-mediated bladder autoimmune inflammation</w:t>
      </w:r>
      <w:r w:rsidRPr="000E1A91">
        <w:rPr>
          <w:rFonts w:ascii="Book Antiqua" w:hAnsi="Book Antiqua"/>
          <w:lang w:bidi="en-US"/>
        </w:rPr>
        <w:t xml:space="preserve">. </w:t>
      </w:r>
    </w:p>
    <w:p w14:paraId="41F2E4C5" w14:textId="77777777" w:rsidR="00EE2FFE" w:rsidRPr="000E1A91" w:rsidRDefault="00EE2FFE" w:rsidP="00A71D5D">
      <w:pPr>
        <w:spacing w:line="360" w:lineRule="auto"/>
        <w:jc w:val="both"/>
        <w:rPr>
          <w:rFonts w:ascii="Book Antiqua" w:hAnsi="Book Antiqua"/>
        </w:rPr>
      </w:pPr>
    </w:p>
    <w:p w14:paraId="76101229" w14:textId="5C855399" w:rsidR="00EE2FFE" w:rsidRPr="000E1A91" w:rsidRDefault="00EE2FFE" w:rsidP="00A71D5D">
      <w:pPr>
        <w:spacing w:line="360" w:lineRule="auto"/>
        <w:jc w:val="both"/>
        <w:rPr>
          <w:rFonts w:ascii="Book Antiqua" w:hAnsi="Book Antiqua"/>
          <w:b/>
          <w:i/>
        </w:rPr>
      </w:pPr>
      <w:r w:rsidRPr="000E1A91">
        <w:rPr>
          <w:rFonts w:ascii="Book Antiqua" w:hAnsi="Book Antiqua"/>
          <w:b/>
          <w:i/>
        </w:rPr>
        <w:t>Application</w:t>
      </w:r>
      <w:r w:rsidR="00416B0B" w:rsidRPr="000E1A91">
        <w:rPr>
          <w:rFonts w:ascii="Book Antiqua" w:hAnsi="Book Antiqua"/>
          <w:b/>
          <w:i/>
        </w:rPr>
        <w:t>s</w:t>
      </w:r>
    </w:p>
    <w:p w14:paraId="060D73EF" w14:textId="66D5D4BD" w:rsidR="004F528D" w:rsidRPr="000E1A91" w:rsidRDefault="008B5FD0" w:rsidP="004F528D">
      <w:pPr>
        <w:spacing w:line="360" w:lineRule="auto"/>
        <w:jc w:val="both"/>
        <w:rPr>
          <w:rFonts w:ascii="Book Antiqua" w:hAnsi="Book Antiqua"/>
          <w:lang w:bidi="en-US"/>
        </w:rPr>
      </w:pPr>
      <w:r>
        <w:rPr>
          <w:rFonts w:ascii="Book Antiqua" w:eastAsia="宋体" w:hAnsi="Book Antiqua" w:hint="eastAsia"/>
          <w:lang w:eastAsia="zh-CN" w:bidi="en-US"/>
        </w:rPr>
        <w:t>The authors</w:t>
      </w:r>
      <w:r w:rsidR="004F528D" w:rsidRPr="000E1A91">
        <w:rPr>
          <w:rFonts w:ascii="Book Antiqua" w:hAnsi="Book Antiqua"/>
          <w:lang w:bidi="en-US"/>
        </w:rPr>
        <w:t xml:space="preserve"> have demonstrated the presence of </w:t>
      </w:r>
      <w:proofErr w:type="spellStart"/>
      <w:r w:rsidR="004F528D" w:rsidRPr="000E1A91">
        <w:rPr>
          <w:rFonts w:ascii="Book Antiqua" w:hAnsi="Book Antiqua"/>
          <w:lang w:bidi="en-US"/>
        </w:rPr>
        <w:t>Treg</w:t>
      </w:r>
      <w:proofErr w:type="spellEnd"/>
      <w:r w:rsidR="004F528D" w:rsidRPr="000E1A91">
        <w:rPr>
          <w:rFonts w:ascii="Book Antiqua" w:hAnsi="Book Antiqua"/>
          <w:lang w:bidi="en-US"/>
        </w:rPr>
        <w:t xml:space="preserve"> cells in our developed transgenic EAC models. </w:t>
      </w:r>
      <w:r>
        <w:rPr>
          <w:rFonts w:ascii="Book Antiqua" w:eastAsia="宋体" w:hAnsi="Book Antiqua" w:hint="eastAsia"/>
          <w:lang w:eastAsia="zh-CN" w:bidi="en-US"/>
        </w:rPr>
        <w:t>The authors</w:t>
      </w:r>
      <w:r w:rsidR="004F528D" w:rsidRPr="000E1A91">
        <w:rPr>
          <w:rFonts w:ascii="Book Antiqua" w:hAnsi="Book Antiqua"/>
          <w:lang w:bidi="en-US"/>
        </w:rPr>
        <w:t xml:space="preserve"> </w:t>
      </w:r>
      <w:r w:rsidR="00B10268" w:rsidRPr="000E1A91">
        <w:rPr>
          <w:rFonts w:ascii="Book Antiqua" w:hAnsi="Book Antiqua"/>
          <w:lang w:bidi="en-US"/>
        </w:rPr>
        <w:t>have also demonstrat</w:t>
      </w:r>
      <w:r w:rsidR="00AE7448" w:rsidRPr="000E1A91">
        <w:rPr>
          <w:rFonts w:ascii="Book Antiqua" w:hAnsi="Book Antiqua"/>
          <w:lang w:bidi="en-US"/>
        </w:rPr>
        <w:t xml:space="preserve">ed that depletion of </w:t>
      </w:r>
      <w:proofErr w:type="spellStart"/>
      <w:r w:rsidR="00AE7448" w:rsidRPr="000E1A91">
        <w:rPr>
          <w:rFonts w:ascii="Book Antiqua" w:hAnsi="Book Antiqua"/>
          <w:lang w:bidi="en-US"/>
        </w:rPr>
        <w:t>Treg</w:t>
      </w:r>
      <w:proofErr w:type="spellEnd"/>
      <w:r w:rsidR="00AE7448" w:rsidRPr="000E1A91">
        <w:rPr>
          <w:rFonts w:ascii="Book Antiqua" w:hAnsi="Book Antiqua"/>
          <w:lang w:bidi="en-US"/>
        </w:rPr>
        <w:t xml:space="preserve"> cells causes </w:t>
      </w:r>
      <w:r w:rsidR="00B10268" w:rsidRPr="000E1A91">
        <w:rPr>
          <w:rFonts w:ascii="Book Antiqua" w:hAnsi="Book Antiqua"/>
          <w:lang w:bidi="en-US"/>
        </w:rPr>
        <w:t xml:space="preserve">bladder autoimmune inflammation in the transgenic EAC models. </w:t>
      </w:r>
      <w:r w:rsidR="004F528D" w:rsidRPr="000E1A91">
        <w:rPr>
          <w:rFonts w:ascii="Book Antiqua" w:hAnsi="Book Antiqua"/>
          <w:lang w:bidi="en-US"/>
        </w:rPr>
        <w:t xml:space="preserve">Our results suggest that loss of functional </w:t>
      </w:r>
      <w:proofErr w:type="spellStart"/>
      <w:r w:rsidR="004F528D" w:rsidRPr="000E1A91">
        <w:rPr>
          <w:rFonts w:ascii="Book Antiqua" w:hAnsi="Book Antiqua"/>
          <w:lang w:bidi="en-US"/>
        </w:rPr>
        <w:t>Treg</w:t>
      </w:r>
      <w:proofErr w:type="spellEnd"/>
      <w:r w:rsidR="004F528D" w:rsidRPr="000E1A91">
        <w:rPr>
          <w:rFonts w:ascii="Book Antiqua" w:hAnsi="Book Antiqua"/>
          <w:lang w:bidi="en-US"/>
        </w:rPr>
        <w:t xml:space="preserve"> cells may contribute to IC/BPS pathology in subgroups of patients.</w:t>
      </w:r>
    </w:p>
    <w:p w14:paraId="7DE337B9" w14:textId="77777777" w:rsidR="00EE2FFE" w:rsidRPr="000E1A91" w:rsidRDefault="00EE2FFE" w:rsidP="00A71D5D">
      <w:pPr>
        <w:spacing w:line="360" w:lineRule="auto"/>
        <w:jc w:val="both"/>
        <w:rPr>
          <w:rFonts w:ascii="Book Antiqua" w:hAnsi="Book Antiqua"/>
          <w:b/>
          <w:i/>
        </w:rPr>
      </w:pPr>
    </w:p>
    <w:p w14:paraId="1316E507" w14:textId="391598CC" w:rsidR="00EE2FFE" w:rsidRPr="000E1A91" w:rsidRDefault="00EE2FFE" w:rsidP="00A71D5D">
      <w:pPr>
        <w:spacing w:line="360" w:lineRule="auto"/>
        <w:jc w:val="both"/>
        <w:rPr>
          <w:rFonts w:ascii="Book Antiqua" w:hAnsi="Book Antiqua"/>
          <w:b/>
          <w:i/>
        </w:rPr>
      </w:pPr>
      <w:r w:rsidRPr="000E1A91">
        <w:rPr>
          <w:rFonts w:ascii="Book Antiqua" w:hAnsi="Book Antiqua"/>
          <w:b/>
          <w:i/>
        </w:rPr>
        <w:t>Terminology</w:t>
      </w:r>
    </w:p>
    <w:p w14:paraId="176D1575" w14:textId="7D8DA8AB" w:rsidR="005456CC" w:rsidRPr="00574AB7" w:rsidRDefault="00B10268" w:rsidP="00A71D5D">
      <w:pPr>
        <w:spacing w:line="360" w:lineRule="auto"/>
        <w:jc w:val="both"/>
        <w:rPr>
          <w:rFonts w:ascii="Book Antiqua" w:eastAsia="宋体" w:hAnsi="Book Antiqua"/>
          <w:lang w:eastAsia="zh-CN"/>
        </w:rPr>
      </w:pPr>
      <w:r w:rsidRPr="000E1A91">
        <w:rPr>
          <w:rFonts w:ascii="Book Antiqua" w:hAnsi="Book Antiqua" w:cs="Arial"/>
        </w:rPr>
        <w:t>IC/BPS</w:t>
      </w:r>
      <w:r w:rsidR="00E248EA" w:rsidRPr="000E1A91">
        <w:rPr>
          <w:rFonts w:ascii="Book Antiqua" w:eastAsia="宋体" w:hAnsi="Book Antiqua" w:cs="Arial"/>
          <w:lang w:eastAsia="zh-CN"/>
        </w:rPr>
        <w:t xml:space="preserve"> </w:t>
      </w:r>
      <w:r w:rsidRPr="000E1A91">
        <w:rPr>
          <w:rFonts w:ascii="Book Antiqua" w:hAnsi="Book Antiqua" w:cs="Arial"/>
        </w:rPr>
        <w:t>is a chronic and debilitating inflammatory condition of the urinary bladder characterized by the hallmark symptom of pelvic pain in the absence of other identified etiologies for the symptom.</w:t>
      </w:r>
      <w:r w:rsidRPr="000E1A91">
        <w:rPr>
          <w:rFonts w:ascii="Book Antiqua" w:hAnsi="Book Antiqua"/>
        </w:rPr>
        <w:t xml:space="preserve"> </w:t>
      </w:r>
      <w:r w:rsidR="00AE7448" w:rsidRPr="000E1A91">
        <w:rPr>
          <w:rFonts w:ascii="Book Antiqua" w:hAnsi="Book Antiqua" w:cs="Arial"/>
        </w:rPr>
        <w:t xml:space="preserve">IC/BPS patients also frequently have voiding dysfunction such as increased urinary frequency and urgency. This urologic condition is significant and severely affects quality of life. </w:t>
      </w:r>
      <w:r w:rsidRPr="000E1A91">
        <w:rPr>
          <w:rFonts w:ascii="Book Antiqua" w:hAnsi="Book Antiqua"/>
        </w:rPr>
        <w:t xml:space="preserve">The etiology of IC/BPS is currently unknown and may involve multiple causes. </w:t>
      </w:r>
      <w:r w:rsidR="00AE7448" w:rsidRPr="000E1A91">
        <w:rPr>
          <w:rFonts w:ascii="Book Antiqua" w:hAnsi="Book Antiqua"/>
        </w:rPr>
        <w:t>I</w:t>
      </w:r>
      <w:r w:rsidRPr="000E1A91">
        <w:rPr>
          <w:rFonts w:ascii="Book Antiqua" w:hAnsi="Book Antiqua"/>
        </w:rPr>
        <w:t>ncreasing evidence</w:t>
      </w:r>
      <w:r w:rsidR="00AE7448" w:rsidRPr="000E1A91">
        <w:rPr>
          <w:rFonts w:ascii="Book Antiqua" w:hAnsi="Book Antiqua"/>
        </w:rPr>
        <w:t xml:space="preserve"> suggests that autoimmune inflammation may be causative in subgroups of IC/BPS patients</w:t>
      </w:r>
      <w:r w:rsidR="00574AB7">
        <w:rPr>
          <w:rFonts w:ascii="Book Antiqua" w:hAnsi="Book Antiqua"/>
          <w:lang w:bidi="en-US"/>
        </w:rPr>
        <w:t>.</w:t>
      </w:r>
    </w:p>
    <w:p w14:paraId="77F2CC7C" w14:textId="77777777" w:rsidR="00236D8E" w:rsidRPr="000E1A91" w:rsidRDefault="00236D8E" w:rsidP="00A71D5D">
      <w:pPr>
        <w:spacing w:line="360" w:lineRule="auto"/>
        <w:jc w:val="both"/>
        <w:rPr>
          <w:rFonts w:ascii="Book Antiqua" w:hAnsi="Book Antiqua"/>
        </w:rPr>
      </w:pPr>
    </w:p>
    <w:p w14:paraId="389B9D78" w14:textId="0014A4DD" w:rsidR="00236D8E" w:rsidRPr="000E1A91" w:rsidRDefault="00236D8E" w:rsidP="00236D8E">
      <w:pPr>
        <w:spacing w:line="360" w:lineRule="auto"/>
        <w:jc w:val="both"/>
        <w:rPr>
          <w:rFonts w:ascii="Book Antiqua" w:hAnsi="Book Antiqua"/>
          <w:b/>
          <w:i/>
        </w:rPr>
      </w:pPr>
      <w:r w:rsidRPr="000E1A91">
        <w:rPr>
          <w:rFonts w:ascii="Book Antiqua" w:hAnsi="Book Antiqua"/>
          <w:b/>
          <w:i/>
        </w:rPr>
        <w:t>Peer-review</w:t>
      </w:r>
    </w:p>
    <w:p w14:paraId="3F1FDB20" w14:textId="6EFC0B21" w:rsidR="00236D8E" w:rsidRPr="00574AB7" w:rsidRDefault="00236D8E" w:rsidP="00236D8E">
      <w:pPr>
        <w:spacing w:line="360" w:lineRule="auto"/>
        <w:jc w:val="both"/>
        <w:rPr>
          <w:rFonts w:ascii="Book Antiqua" w:eastAsia="宋体" w:hAnsi="Book Antiqua"/>
          <w:lang w:eastAsia="zh-CN"/>
        </w:rPr>
      </w:pPr>
      <w:r w:rsidRPr="000E1A91">
        <w:rPr>
          <w:rFonts w:ascii="Book Antiqua" w:hAnsi="Book Antiqua"/>
        </w:rPr>
        <w:t>Regulatory T cells, a special subset of CD4</w:t>
      </w:r>
      <w:r w:rsidRPr="000E1A91">
        <w:rPr>
          <w:rFonts w:ascii="Book Antiqua" w:hAnsi="Book Antiqua"/>
          <w:vertAlign w:val="superscript"/>
        </w:rPr>
        <w:t>+</w:t>
      </w:r>
      <w:r w:rsidRPr="000E1A91">
        <w:rPr>
          <w:rFonts w:ascii="Book Antiqua" w:hAnsi="Book Antiqua"/>
        </w:rPr>
        <w:t xml:space="preserve"> T cells, have an important role in preventing autoimmune processes. The role of regulatory T cells in bladder autoimmunity has not been established.</w:t>
      </w:r>
      <w:r w:rsidR="00574AB7">
        <w:rPr>
          <w:rFonts w:ascii="Book Antiqua" w:eastAsia="宋体" w:hAnsi="Book Antiqua" w:hint="eastAsia"/>
          <w:lang w:eastAsia="zh-CN"/>
        </w:rPr>
        <w:t xml:space="preserve"> </w:t>
      </w:r>
      <w:r w:rsidRPr="000E1A91">
        <w:rPr>
          <w:rFonts w:ascii="Book Antiqua" w:hAnsi="Book Antiqua"/>
        </w:rPr>
        <w:t>The goal of this study was to investigate the role of regulatory T cells in bladder autoimmunity.</w:t>
      </w:r>
      <w:r w:rsidR="00574AB7">
        <w:rPr>
          <w:rFonts w:ascii="Book Antiqua" w:eastAsia="宋体" w:hAnsi="Book Antiqua" w:hint="eastAsia"/>
          <w:lang w:eastAsia="zh-CN"/>
        </w:rPr>
        <w:t xml:space="preserve"> </w:t>
      </w:r>
      <w:r w:rsidRPr="000E1A91">
        <w:rPr>
          <w:rFonts w:ascii="Book Antiqua" w:hAnsi="Book Antiqua"/>
        </w:rPr>
        <w:t>Through the use of transgenic models, it was demonstrated in this study that CD4</w:t>
      </w:r>
      <w:r w:rsidRPr="000E1A91">
        <w:rPr>
          <w:rFonts w:ascii="Book Antiqua" w:hAnsi="Book Antiqua"/>
          <w:vertAlign w:val="superscript"/>
        </w:rPr>
        <w:t>+</w:t>
      </w:r>
      <w:r w:rsidRPr="000E1A91">
        <w:rPr>
          <w:rFonts w:ascii="Book Antiqua" w:hAnsi="Book Antiqua"/>
        </w:rPr>
        <w:t xml:space="preserve"> regulatory T cells play an important role in the control of bladder autoimmune inflammation which may be important in patients with interstitial cystitis/bladder pain syndrome.</w:t>
      </w:r>
    </w:p>
    <w:p w14:paraId="02D96319" w14:textId="77777777" w:rsidR="00DB1EB0" w:rsidRPr="000E1A91" w:rsidRDefault="00DB1EB0">
      <w:pPr>
        <w:rPr>
          <w:rFonts w:ascii="Book Antiqua" w:hAnsi="Book Antiqua"/>
          <w:b/>
        </w:rPr>
      </w:pPr>
      <w:r w:rsidRPr="000E1A91">
        <w:rPr>
          <w:rFonts w:ascii="Book Antiqua" w:hAnsi="Book Antiqua"/>
          <w:b/>
        </w:rPr>
        <w:br w:type="page"/>
      </w:r>
    </w:p>
    <w:p w14:paraId="4EDCF089" w14:textId="4C8E1C1D" w:rsidR="0021733F" w:rsidRPr="000E1A91" w:rsidRDefault="000B1D05" w:rsidP="00A71D5D">
      <w:pPr>
        <w:spacing w:line="360" w:lineRule="auto"/>
        <w:jc w:val="both"/>
        <w:rPr>
          <w:rFonts w:ascii="Book Antiqua" w:hAnsi="Book Antiqua"/>
          <w:b/>
        </w:rPr>
      </w:pPr>
      <w:r w:rsidRPr="000E1A91">
        <w:rPr>
          <w:rFonts w:ascii="Book Antiqua" w:hAnsi="Book Antiqua"/>
          <w:b/>
        </w:rPr>
        <w:lastRenderedPageBreak/>
        <w:t>REFERENCES</w:t>
      </w:r>
    </w:p>
    <w:p w14:paraId="34E155C9" w14:textId="77777777" w:rsidR="003B4F68" w:rsidRPr="003B4F68" w:rsidRDefault="003B4F68" w:rsidP="003B4F68">
      <w:pPr>
        <w:tabs>
          <w:tab w:val="left" w:pos="5805"/>
        </w:tabs>
        <w:spacing w:line="360" w:lineRule="auto"/>
        <w:jc w:val="both"/>
        <w:rPr>
          <w:rFonts w:ascii="Book Antiqua" w:eastAsia="宋体" w:hAnsi="Book Antiqua" w:cs="宋体"/>
          <w:color w:val="000000"/>
          <w:lang w:eastAsia="zh-CN"/>
        </w:rPr>
      </w:pPr>
      <w:bookmarkStart w:id="39" w:name="OLE_LINK176"/>
      <w:bookmarkStart w:id="40" w:name="OLE_LINK187"/>
      <w:bookmarkStart w:id="41" w:name="OLE_LINK188"/>
      <w:proofErr w:type="gramStart"/>
      <w:r w:rsidRPr="003B4F68">
        <w:rPr>
          <w:rFonts w:ascii="Book Antiqua" w:eastAsia="宋体" w:hAnsi="Book Antiqua" w:cs="宋体"/>
          <w:color w:val="000000"/>
          <w:lang w:eastAsia="zh-CN"/>
        </w:rPr>
        <w:t>1 </w:t>
      </w:r>
      <w:proofErr w:type="spellStart"/>
      <w:r w:rsidRPr="003B4F68">
        <w:rPr>
          <w:rFonts w:ascii="Book Antiqua" w:eastAsia="宋体" w:hAnsi="Book Antiqua" w:cs="宋体"/>
          <w:b/>
          <w:bCs/>
          <w:color w:val="000000"/>
          <w:lang w:eastAsia="zh-CN"/>
        </w:rPr>
        <w:t>Sakaguchi</w:t>
      </w:r>
      <w:proofErr w:type="spellEnd"/>
      <w:r w:rsidRPr="003B4F68">
        <w:rPr>
          <w:rFonts w:ascii="Book Antiqua" w:eastAsia="宋体" w:hAnsi="Book Antiqua" w:cs="宋体"/>
          <w:b/>
          <w:bCs/>
          <w:color w:val="000000"/>
          <w:lang w:eastAsia="zh-CN"/>
        </w:rPr>
        <w:t xml:space="preserve"> S</w:t>
      </w:r>
      <w:r w:rsidRPr="003B4F68">
        <w:rPr>
          <w:rFonts w:ascii="Book Antiqua" w:eastAsia="宋体" w:hAnsi="Book Antiqua" w:cs="宋体"/>
          <w:color w:val="000000"/>
          <w:lang w:eastAsia="zh-CN"/>
        </w:rPr>
        <w:t>, Yamaguchi T, Nomura T, Ono M. Regulatory T cells and immune tolerance.</w:t>
      </w:r>
      <w:proofErr w:type="gramEnd"/>
      <w:r w:rsidRPr="003B4F68">
        <w:rPr>
          <w:rFonts w:ascii="Book Antiqua" w:eastAsia="宋体" w:hAnsi="Book Antiqua" w:cs="宋体"/>
          <w:color w:val="000000"/>
          <w:lang w:eastAsia="zh-CN"/>
        </w:rPr>
        <w:t> </w:t>
      </w:r>
      <w:r w:rsidRPr="003B4F68">
        <w:rPr>
          <w:rFonts w:ascii="Book Antiqua" w:eastAsia="宋体" w:hAnsi="Book Antiqua" w:cs="宋体"/>
          <w:i/>
          <w:iCs/>
          <w:color w:val="000000"/>
          <w:lang w:eastAsia="zh-CN"/>
        </w:rPr>
        <w:t>Cell</w:t>
      </w:r>
      <w:r w:rsidRPr="003B4F68">
        <w:rPr>
          <w:rFonts w:ascii="Book Antiqua" w:eastAsia="宋体" w:hAnsi="Book Antiqua" w:cs="宋体"/>
          <w:color w:val="000000"/>
          <w:lang w:eastAsia="zh-CN"/>
        </w:rPr>
        <w:t> 2008; </w:t>
      </w:r>
      <w:r w:rsidRPr="003B4F68">
        <w:rPr>
          <w:rFonts w:ascii="Book Antiqua" w:eastAsia="宋体" w:hAnsi="Book Antiqua" w:cs="宋体"/>
          <w:b/>
          <w:bCs/>
          <w:color w:val="000000"/>
          <w:lang w:eastAsia="zh-CN"/>
        </w:rPr>
        <w:t>133</w:t>
      </w:r>
      <w:r w:rsidRPr="003B4F68">
        <w:rPr>
          <w:rFonts w:ascii="Book Antiqua" w:eastAsia="宋体" w:hAnsi="Book Antiqua" w:cs="宋体"/>
          <w:color w:val="000000"/>
          <w:lang w:eastAsia="zh-CN"/>
        </w:rPr>
        <w:t>: 775-787 [PMID: 18510923 DOI: 10.1016/j.cell.2008.05.009]</w:t>
      </w:r>
    </w:p>
    <w:p w14:paraId="43A4CB66" w14:textId="77777777" w:rsidR="003B4F68" w:rsidRPr="003B4F68" w:rsidRDefault="003B4F68" w:rsidP="003B4F68">
      <w:pPr>
        <w:tabs>
          <w:tab w:val="left" w:pos="5805"/>
        </w:tabs>
        <w:spacing w:line="360" w:lineRule="auto"/>
        <w:jc w:val="both"/>
        <w:rPr>
          <w:rFonts w:ascii="Book Antiqua" w:eastAsia="宋体" w:hAnsi="Book Antiqua" w:cs="宋体"/>
          <w:color w:val="000000"/>
          <w:lang w:eastAsia="zh-CN"/>
        </w:rPr>
      </w:pPr>
      <w:r w:rsidRPr="003B4F68">
        <w:rPr>
          <w:rFonts w:ascii="Book Antiqua" w:eastAsia="宋体" w:hAnsi="Book Antiqua" w:cs="宋体"/>
          <w:color w:val="000000"/>
          <w:lang w:eastAsia="zh-CN"/>
        </w:rPr>
        <w:t>2 </w:t>
      </w:r>
      <w:proofErr w:type="spellStart"/>
      <w:r w:rsidRPr="003B4F68">
        <w:rPr>
          <w:rFonts w:ascii="Book Antiqua" w:eastAsia="宋体" w:hAnsi="Book Antiqua" w:cs="宋体"/>
          <w:b/>
          <w:bCs/>
          <w:color w:val="000000"/>
          <w:lang w:eastAsia="zh-CN"/>
        </w:rPr>
        <w:t>Winerdal</w:t>
      </w:r>
      <w:proofErr w:type="spellEnd"/>
      <w:r w:rsidRPr="003B4F68">
        <w:rPr>
          <w:rFonts w:ascii="Book Antiqua" w:eastAsia="宋体" w:hAnsi="Book Antiqua" w:cs="宋体"/>
          <w:b/>
          <w:bCs/>
          <w:color w:val="000000"/>
          <w:lang w:eastAsia="zh-CN"/>
        </w:rPr>
        <w:t xml:space="preserve"> ME</w:t>
      </w:r>
      <w:r w:rsidRPr="003B4F68">
        <w:rPr>
          <w:rFonts w:ascii="Book Antiqua" w:eastAsia="宋体" w:hAnsi="Book Antiqua" w:cs="宋体"/>
          <w:color w:val="000000"/>
          <w:lang w:eastAsia="zh-CN"/>
        </w:rPr>
        <w:t xml:space="preserve">, </w:t>
      </w:r>
      <w:proofErr w:type="spellStart"/>
      <w:r w:rsidRPr="003B4F68">
        <w:rPr>
          <w:rFonts w:ascii="Book Antiqua" w:eastAsia="宋体" w:hAnsi="Book Antiqua" w:cs="宋体"/>
          <w:color w:val="000000"/>
          <w:lang w:eastAsia="zh-CN"/>
        </w:rPr>
        <w:t>Marits</w:t>
      </w:r>
      <w:proofErr w:type="spellEnd"/>
      <w:r w:rsidRPr="003B4F68">
        <w:rPr>
          <w:rFonts w:ascii="Book Antiqua" w:eastAsia="宋体" w:hAnsi="Book Antiqua" w:cs="宋体"/>
          <w:color w:val="000000"/>
          <w:lang w:eastAsia="zh-CN"/>
        </w:rPr>
        <w:t xml:space="preserve"> P, </w:t>
      </w:r>
      <w:proofErr w:type="spellStart"/>
      <w:r w:rsidRPr="003B4F68">
        <w:rPr>
          <w:rFonts w:ascii="Book Antiqua" w:eastAsia="宋体" w:hAnsi="Book Antiqua" w:cs="宋体"/>
          <w:color w:val="000000"/>
          <w:lang w:eastAsia="zh-CN"/>
        </w:rPr>
        <w:t>Winerdal</w:t>
      </w:r>
      <w:proofErr w:type="spellEnd"/>
      <w:r w:rsidRPr="003B4F68">
        <w:rPr>
          <w:rFonts w:ascii="Book Antiqua" w:eastAsia="宋体" w:hAnsi="Book Antiqua" w:cs="宋体"/>
          <w:color w:val="000000"/>
          <w:lang w:eastAsia="zh-CN"/>
        </w:rPr>
        <w:t xml:space="preserve"> M, Hasan M, Rosenblatt R, </w:t>
      </w:r>
      <w:proofErr w:type="spellStart"/>
      <w:r w:rsidRPr="003B4F68">
        <w:rPr>
          <w:rFonts w:ascii="Book Antiqua" w:eastAsia="宋体" w:hAnsi="Book Antiqua" w:cs="宋体"/>
          <w:color w:val="000000"/>
          <w:lang w:eastAsia="zh-CN"/>
        </w:rPr>
        <w:t>Tolf</w:t>
      </w:r>
      <w:proofErr w:type="spellEnd"/>
      <w:r w:rsidRPr="003B4F68">
        <w:rPr>
          <w:rFonts w:ascii="Book Antiqua" w:eastAsia="宋体" w:hAnsi="Book Antiqua" w:cs="宋体"/>
          <w:color w:val="000000"/>
          <w:lang w:eastAsia="zh-CN"/>
        </w:rPr>
        <w:t xml:space="preserve"> A, Selling K, </w:t>
      </w:r>
      <w:proofErr w:type="spellStart"/>
      <w:r w:rsidRPr="003B4F68">
        <w:rPr>
          <w:rFonts w:ascii="Book Antiqua" w:eastAsia="宋体" w:hAnsi="Book Antiqua" w:cs="宋体"/>
          <w:color w:val="000000"/>
          <w:lang w:eastAsia="zh-CN"/>
        </w:rPr>
        <w:t>Sherif</w:t>
      </w:r>
      <w:proofErr w:type="spellEnd"/>
      <w:r w:rsidRPr="003B4F68">
        <w:rPr>
          <w:rFonts w:ascii="Book Antiqua" w:eastAsia="宋体" w:hAnsi="Book Antiqua" w:cs="宋体"/>
          <w:color w:val="000000"/>
          <w:lang w:eastAsia="zh-CN"/>
        </w:rPr>
        <w:t xml:space="preserve"> A, </w:t>
      </w:r>
      <w:proofErr w:type="spellStart"/>
      <w:r w:rsidRPr="003B4F68">
        <w:rPr>
          <w:rFonts w:ascii="Book Antiqua" w:eastAsia="宋体" w:hAnsi="Book Antiqua" w:cs="宋体"/>
          <w:color w:val="000000"/>
          <w:lang w:eastAsia="zh-CN"/>
        </w:rPr>
        <w:t>Winqvist</w:t>
      </w:r>
      <w:proofErr w:type="spellEnd"/>
      <w:r w:rsidRPr="003B4F68">
        <w:rPr>
          <w:rFonts w:ascii="Book Antiqua" w:eastAsia="宋体" w:hAnsi="Book Antiqua" w:cs="宋体"/>
          <w:color w:val="000000"/>
          <w:lang w:eastAsia="zh-CN"/>
        </w:rPr>
        <w:t xml:space="preserve"> O. FOXP3 and survival in urinary bladder cancer. </w:t>
      </w:r>
      <w:r w:rsidRPr="003B4F68">
        <w:rPr>
          <w:rFonts w:ascii="Book Antiqua" w:eastAsia="宋体" w:hAnsi="Book Antiqua" w:cs="宋体"/>
          <w:i/>
          <w:iCs/>
          <w:color w:val="000000"/>
          <w:lang w:eastAsia="zh-CN"/>
        </w:rPr>
        <w:t xml:space="preserve">BJU </w:t>
      </w:r>
      <w:proofErr w:type="spellStart"/>
      <w:r w:rsidRPr="003B4F68">
        <w:rPr>
          <w:rFonts w:ascii="Book Antiqua" w:eastAsia="宋体" w:hAnsi="Book Antiqua" w:cs="宋体"/>
          <w:i/>
          <w:iCs/>
          <w:color w:val="000000"/>
          <w:lang w:eastAsia="zh-CN"/>
        </w:rPr>
        <w:t>Int</w:t>
      </w:r>
      <w:proofErr w:type="spellEnd"/>
      <w:r w:rsidRPr="003B4F68">
        <w:rPr>
          <w:rFonts w:ascii="Book Antiqua" w:eastAsia="宋体" w:hAnsi="Book Antiqua" w:cs="宋体"/>
          <w:color w:val="000000"/>
          <w:lang w:eastAsia="zh-CN"/>
        </w:rPr>
        <w:t> 2011; </w:t>
      </w:r>
      <w:r w:rsidRPr="003B4F68">
        <w:rPr>
          <w:rFonts w:ascii="Book Antiqua" w:eastAsia="宋体" w:hAnsi="Book Antiqua" w:cs="宋体"/>
          <w:b/>
          <w:bCs/>
          <w:color w:val="000000"/>
          <w:lang w:eastAsia="zh-CN"/>
        </w:rPr>
        <w:t>108</w:t>
      </w:r>
      <w:r w:rsidRPr="003B4F68">
        <w:rPr>
          <w:rFonts w:ascii="Book Antiqua" w:eastAsia="宋体" w:hAnsi="Book Antiqua" w:cs="宋体"/>
          <w:color w:val="000000"/>
          <w:lang w:eastAsia="zh-CN"/>
        </w:rPr>
        <w:t>: 1672-1678 [PMID: 21244603 DOI: 10.1111/j.1464-410X.2010.10020.x]</w:t>
      </w:r>
    </w:p>
    <w:p w14:paraId="241BEE8F" w14:textId="77777777" w:rsidR="003B4F68" w:rsidRPr="003B4F68" w:rsidRDefault="003B4F68" w:rsidP="003B4F68">
      <w:pPr>
        <w:tabs>
          <w:tab w:val="left" w:pos="5805"/>
        </w:tabs>
        <w:spacing w:line="360" w:lineRule="auto"/>
        <w:jc w:val="both"/>
        <w:rPr>
          <w:rFonts w:ascii="Book Antiqua" w:eastAsia="宋体" w:hAnsi="Book Antiqua" w:cs="宋体"/>
          <w:color w:val="000000"/>
          <w:lang w:eastAsia="zh-CN"/>
        </w:rPr>
      </w:pPr>
      <w:r w:rsidRPr="003B4F68">
        <w:rPr>
          <w:rFonts w:ascii="Book Antiqua" w:eastAsia="宋体" w:hAnsi="Book Antiqua" w:cs="宋体"/>
          <w:color w:val="000000"/>
          <w:lang w:eastAsia="zh-CN"/>
        </w:rPr>
        <w:t>3 </w:t>
      </w:r>
      <w:proofErr w:type="spellStart"/>
      <w:r w:rsidRPr="003B4F68">
        <w:rPr>
          <w:rFonts w:ascii="Book Antiqua" w:eastAsia="宋体" w:hAnsi="Book Antiqua" w:cs="宋体"/>
          <w:b/>
          <w:bCs/>
          <w:color w:val="000000"/>
          <w:lang w:eastAsia="zh-CN"/>
        </w:rPr>
        <w:t>Loskog</w:t>
      </w:r>
      <w:proofErr w:type="spellEnd"/>
      <w:r w:rsidRPr="003B4F68">
        <w:rPr>
          <w:rFonts w:ascii="Book Antiqua" w:eastAsia="宋体" w:hAnsi="Book Antiqua" w:cs="宋体"/>
          <w:b/>
          <w:bCs/>
          <w:color w:val="000000"/>
          <w:lang w:eastAsia="zh-CN"/>
        </w:rPr>
        <w:t xml:space="preserve"> A</w:t>
      </w:r>
      <w:r w:rsidRPr="003B4F68">
        <w:rPr>
          <w:rFonts w:ascii="Book Antiqua" w:eastAsia="宋体" w:hAnsi="Book Antiqua" w:cs="宋体"/>
          <w:color w:val="000000"/>
          <w:lang w:eastAsia="zh-CN"/>
        </w:rPr>
        <w:t xml:space="preserve">, </w:t>
      </w:r>
      <w:proofErr w:type="spellStart"/>
      <w:r w:rsidRPr="003B4F68">
        <w:rPr>
          <w:rFonts w:ascii="Book Antiqua" w:eastAsia="宋体" w:hAnsi="Book Antiqua" w:cs="宋体"/>
          <w:color w:val="000000"/>
          <w:lang w:eastAsia="zh-CN"/>
        </w:rPr>
        <w:t>Ninalga</w:t>
      </w:r>
      <w:proofErr w:type="spellEnd"/>
      <w:r w:rsidRPr="003B4F68">
        <w:rPr>
          <w:rFonts w:ascii="Book Antiqua" w:eastAsia="宋体" w:hAnsi="Book Antiqua" w:cs="宋体"/>
          <w:color w:val="000000"/>
          <w:lang w:eastAsia="zh-CN"/>
        </w:rPr>
        <w:t xml:space="preserve"> C, Paul-</w:t>
      </w:r>
      <w:proofErr w:type="spellStart"/>
      <w:r w:rsidRPr="003B4F68">
        <w:rPr>
          <w:rFonts w:ascii="Book Antiqua" w:eastAsia="宋体" w:hAnsi="Book Antiqua" w:cs="宋体"/>
          <w:color w:val="000000"/>
          <w:lang w:eastAsia="zh-CN"/>
        </w:rPr>
        <w:t>Wetterberg</w:t>
      </w:r>
      <w:proofErr w:type="spellEnd"/>
      <w:r w:rsidRPr="003B4F68">
        <w:rPr>
          <w:rFonts w:ascii="Book Antiqua" w:eastAsia="宋体" w:hAnsi="Book Antiqua" w:cs="宋体"/>
          <w:color w:val="000000"/>
          <w:lang w:eastAsia="zh-CN"/>
        </w:rPr>
        <w:t xml:space="preserve"> G, de la Torre M, Malmström PU, </w:t>
      </w:r>
      <w:proofErr w:type="spellStart"/>
      <w:r w:rsidRPr="003B4F68">
        <w:rPr>
          <w:rFonts w:ascii="Book Antiqua" w:eastAsia="宋体" w:hAnsi="Book Antiqua" w:cs="宋体"/>
          <w:color w:val="000000"/>
          <w:lang w:eastAsia="zh-CN"/>
        </w:rPr>
        <w:t>Tötterman</w:t>
      </w:r>
      <w:proofErr w:type="spellEnd"/>
      <w:r w:rsidRPr="003B4F68">
        <w:rPr>
          <w:rFonts w:ascii="Book Antiqua" w:eastAsia="宋体" w:hAnsi="Book Antiqua" w:cs="宋体"/>
          <w:color w:val="000000"/>
          <w:lang w:eastAsia="zh-CN"/>
        </w:rPr>
        <w:t xml:space="preserve"> TH. Human bladder carcinoma is dominated by T-regulatory cells and Th1 inhibitory cytokines. </w:t>
      </w:r>
      <w:r w:rsidRPr="003B4F68">
        <w:rPr>
          <w:rFonts w:ascii="Book Antiqua" w:eastAsia="宋体" w:hAnsi="Book Antiqua" w:cs="宋体"/>
          <w:i/>
          <w:iCs/>
          <w:color w:val="000000"/>
          <w:lang w:eastAsia="zh-CN"/>
        </w:rPr>
        <w:t xml:space="preserve">J </w:t>
      </w:r>
      <w:proofErr w:type="spellStart"/>
      <w:r w:rsidRPr="003B4F68">
        <w:rPr>
          <w:rFonts w:ascii="Book Antiqua" w:eastAsia="宋体" w:hAnsi="Book Antiqua" w:cs="宋体"/>
          <w:i/>
          <w:iCs/>
          <w:color w:val="000000"/>
          <w:lang w:eastAsia="zh-CN"/>
        </w:rPr>
        <w:t>Urol</w:t>
      </w:r>
      <w:proofErr w:type="spellEnd"/>
      <w:r w:rsidRPr="003B4F68">
        <w:rPr>
          <w:rFonts w:ascii="Book Antiqua" w:eastAsia="宋体" w:hAnsi="Book Antiqua" w:cs="宋体"/>
          <w:color w:val="000000"/>
          <w:lang w:eastAsia="zh-CN"/>
        </w:rPr>
        <w:t> 2007; </w:t>
      </w:r>
      <w:r w:rsidRPr="003B4F68">
        <w:rPr>
          <w:rFonts w:ascii="Book Antiqua" w:eastAsia="宋体" w:hAnsi="Book Antiqua" w:cs="宋体"/>
          <w:b/>
          <w:bCs/>
          <w:color w:val="000000"/>
          <w:lang w:eastAsia="zh-CN"/>
        </w:rPr>
        <w:t>177</w:t>
      </w:r>
      <w:r w:rsidRPr="003B4F68">
        <w:rPr>
          <w:rFonts w:ascii="Book Antiqua" w:eastAsia="宋体" w:hAnsi="Book Antiqua" w:cs="宋体"/>
          <w:color w:val="000000"/>
          <w:lang w:eastAsia="zh-CN"/>
        </w:rPr>
        <w:t>: 353-358 [PMID: 17162090 DOI: 10.1016/j.juro.2006.08.078]</w:t>
      </w:r>
    </w:p>
    <w:p w14:paraId="5E9BAA01" w14:textId="77777777" w:rsidR="003B4F68" w:rsidRPr="003B4F68" w:rsidRDefault="003B4F68" w:rsidP="003B4F68">
      <w:pPr>
        <w:tabs>
          <w:tab w:val="left" w:pos="5805"/>
        </w:tabs>
        <w:spacing w:line="360" w:lineRule="auto"/>
        <w:jc w:val="both"/>
        <w:rPr>
          <w:rFonts w:ascii="Book Antiqua" w:eastAsia="宋体" w:hAnsi="Book Antiqua" w:cs="宋体"/>
          <w:color w:val="000000"/>
          <w:lang w:eastAsia="zh-CN"/>
        </w:rPr>
      </w:pPr>
      <w:r w:rsidRPr="003B4F68">
        <w:rPr>
          <w:rFonts w:ascii="Book Antiqua" w:eastAsia="宋体" w:hAnsi="Book Antiqua" w:cs="宋体"/>
          <w:color w:val="000000"/>
          <w:lang w:eastAsia="zh-CN"/>
        </w:rPr>
        <w:t>4 </w:t>
      </w:r>
      <w:r w:rsidRPr="003B4F68">
        <w:rPr>
          <w:rFonts w:ascii="Book Antiqua" w:eastAsia="宋体" w:hAnsi="Book Antiqua" w:cs="宋体"/>
          <w:b/>
          <w:bCs/>
          <w:color w:val="000000"/>
          <w:lang w:eastAsia="zh-CN"/>
        </w:rPr>
        <w:t>Chi LJ</w:t>
      </w:r>
      <w:r w:rsidRPr="003B4F68">
        <w:rPr>
          <w:rFonts w:ascii="Book Antiqua" w:eastAsia="宋体" w:hAnsi="Book Antiqua" w:cs="宋体"/>
          <w:color w:val="000000"/>
          <w:lang w:eastAsia="zh-CN"/>
        </w:rPr>
        <w:t xml:space="preserve">, Lu HT, Li GL, Wang XM, Su Y, Xu WH, Shen BZ. Involvement of T helper type 17 and regulatory T cell activity in </w:t>
      </w:r>
      <w:proofErr w:type="spellStart"/>
      <w:r w:rsidRPr="003B4F68">
        <w:rPr>
          <w:rFonts w:ascii="Book Antiqua" w:eastAsia="宋体" w:hAnsi="Book Antiqua" w:cs="宋体"/>
          <w:color w:val="000000"/>
          <w:lang w:eastAsia="zh-CN"/>
        </w:rPr>
        <w:t>tumour</w:t>
      </w:r>
      <w:proofErr w:type="spellEnd"/>
      <w:r w:rsidRPr="003B4F68">
        <w:rPr>
          <w:rFonts w:ascii="Book Antiqua" w:eastAsia="宋体" w:hAnsi="Book Antiqua" w:cs="宋体"/>
          <w:color w:val="000000"/>
          <w:lang w:eastAsia="zh-CN"/>
        </w:rPr>
        <w:t xml:space="preserve"> immunology of bladder carcinoma. </w:t>
      </w:r>
      <w:proofErr w:type="spellStart"/>
      <w:r w:rsidRPr="003B4F68">
        <w:rPr>
          <w:rFonts w:ascii="Book Antiqua" w:eastAsia="宋体" w:hAnsi="Book Antiqua" w:cs="宋体"/>
          <w:i/>
          <w:iCs/>
          <w:color w:val="000000"/>
          <w:lang w:eastAsia="zh-CN"/>
        </w:rPr>
        <w:t>Clin</w:t>
      </w:r>
      <w:proofErr w:type="spellEnd"/>
      <w:r w:rsidRPr="003B4F68">
        <w:rPr>
          <w:rFonts w:ascii="Book Antiqua" w:eastAsia="宋体" w:hAnsi="Book Antiqua" w:cs="宋体"/>
          <w:i/>
          <w:iCs/>
          <w:color w:val="000000"/>
          <w:lang w:eastAsia="zh-CN"/>
        </w:rPr>
        <w:t xml:space="preserve"> </w:t>
      </w:r>
      <w:proofErr w:type="spellStart"/>
      <w:r w:rsidRPr="003B4F68">
        <w:rPr>
          <w:rFonts w:ascii="Book Antiqua" w:eastAsia="宋体" w:hAnsi="Book Antiqua" w:cs="宋体"/>
          <w:i/>
          <w:iCs/>
          <w:color w:val="000000"/>
          <w:lang w:eastAsia="zh-CN"/>
        </w:rPr>
        <w:t>Exp</w:t>
      </w:r>
      <w:proofErr w:type="spellEnd"/>
      <w:r w:rsidRPr="003B4F68">
        <w:rPr>
          <w:rFonts w:ascii="Book Antiqua" w:eastAsia="宋体" w:hAnsi="Book Antiqua" w:cs="宋体"/>
          <w:i/>
          <w:iCs/>
          <w:color w:val="000000"/>
          <w:lang w:eastAsia="zh-CN"/>
        </w:rPr>
        <w:t xml:space="preserve"> </w:t>
      </w:r>
      <w:proofErr w:type="spellStart"/>
      <w:r w:rsidRPr="003B4F68">
        <w:rPr>
          <w:rFonts w:ascii="Book Antiqua" w:eastAsia="宋体" w:hAnsi="Book Antiqua" w:cs="宋体"/>
          <w:i/>
          <w:iCs/>
          <w:color w:val="000000"/>
          <w:lang w:eastAsia="zh-CN"/>
        </w:rPr>
        <w:t>Immunol</w:t>
      </w:r>
      <w:proofErr w:type="spellEnd"/>
      <w:r w:rsidRPr="003B4F68">
        <w:rPr>
          <w:rFonts w:ascii="Book Antiqua" w:eastAsia="宋体" w:hAnsi="Book Antiqua" w:cs="宋体"/>
          <w:color w:val="000000"/>
          <w:lang w:eastAsia="zh-CN"/>
        </w:rPr>
        <w:t> 2010; </w:t>
      </w:r>
      <w:r w:rsidRPr="003B4F68">
        <w:rPr>
          <w:rFonts w:ascii="Book Antiqua" w:eastAsia="宋体" w:hAnsi="Book Antiqua" w:cs="宋体"/>
          <w:b/>
          <w:bCs/>
          <w:color w:val="000000"/>
          <w:lang w:eastAsia="zh-CN"/>
        </w:rPr>
        <w:t>161</w:t>
      </w:r>
      <w:r w:rsidRPr="003B4F68">
        <w:rPr>
          <w:rFonts w:ascii="Book Antiqua" w:eastAsia="宋体" w:hAnsi="Book Antiqua" w:cs="宋体"/>
          <w:color w:val="000000"/>
          <w:lang w:eastAsia="zh-CN"/>
        </w:rPr>
        <w:t>: 480-489 [PMID: 20646003 DOI: 10.1111/j.1365-2249.2010.04215.x]</w:t>
      </w:r>
    </w:p>
    <w:p w14:paraId="14D5E233" w14:textId="77777777" w:rsidR="003B4F68" w:rsidRPr="003B4F68" w:rsidRDefault="003B4F68" w:rsidP="003B4F68">
      <w:pPr>
        <w:tabs>
          <w:tab w:val="left" w:pos="5805"/>
        </w:tabs>
        <w:spacing w:line="360" w:lineRule="auto"/>
        <w:jc w:val="both"/>
        <w:rPr>
          <w:rFonts w:ascii="Book Antiqua" w:eastAsia="宋体" w:hAnsi="Book Antiqua" w:cs="宋体"/>
          <w:color w:val="000000"/>
          <w:lang w:eastAsia="zh-CN"/>
        </w:rPr>
      </w:pPr>
      <w:r w:rsidRPr="003B4F68">
        <w:rPr>
          <w:rFonts w:ascii="Book Antiqua" w:eastAsia="宋体" w:hAnsi="Book Antiqua" w:cs="宋体"/>
          <w:color w:val="000000"/>
          <w:lang w:eastAsia="zh-CN"/>
        </w:rPr>
        <w:t>5 </w:t>
      </w:r>
      <w:proofErr w:type="spellStart"/>
      <w:r w:rsidRPr="003B4F68">
        <w:rPr>
          <w:rFonts w:ascii="Book Antiqua" w:eastAsia="宋体" w:hAnsi="Book Antiqua" w:cs="宋体"/>
          <w:b/>
          <w:bCs/>
          <w:color w:val="000000"/>
          <w:lang w:eastAsia="zh-CN"/>
        </w:rPr>
        <w:t>Mattila</w:t>
      </w:r>
      <w:proofErr w:type="spellEnd"/>
      <w:r w:rsidRPr="003B4F68">
        <w:rPr>
          <w:rFonts w:ascii="Book Antiqua" w:eastAsia="宋体" w:hAnsi="Book Antiqua" w:cs="宋体"/>
          <w:b/>
          <w:bCs/>
          <w:color w:val="000000"/>
          <w:lang w:eastAsia="zh-CN"/>
        </w:rPr>
        <w:t xml:space="preserve"> J</w:t>
      </w:r>
      <w:r w:rsidRPr="003B4F68">
        <w:rPr>
          <w:rFonts w:ascii="Book Antiqua" w:eastAsia="宋体" w:hAnsi="Book Antiqua" w:cs="宋体"/>
          <w:color w:val="000000"/>
          <w:lang w:eastAsia="zh-CN"/>
        </w:rPr>
        <w:t>, Linder E. Immunoglobulin deposits in bladder epithelium and vessels in interstitial cystitis: possible relationship to circulating anti-intermediate filament autoantibodies. </w:t>
      </w:r>
      <w:proofErr w:type="spellStart"/>
      <w:r w:rsidRPr="003B4F68">
        <w:rPr>
          <w:rFonts w:ascii="Book Antiqua" w:eastAsia="宋体" w:hAnsi="Book Antiqua" w:cs="宋体"/>
          <w:i/>
          <w:iCs/>
          <w:color w:val="000000"/>
          <w:lang w:eastAsia="zh-CN"/>
        </w:rPr>
        <w:t>Clin</w:t>
      </w:r>
      <w:proofErr w:type="spellEnd"/>
      <w:r w:rsidRPr="003B4F68">
        <w:rPr>
          <w:rFonts w:ascii="Book Antiqua" w:eastAsia="宋体" w:hAnsi="Book Antiqua" w:cs="宋体"/>
          <w:i/>
          <w:iCs/>
          <w:color w:val="000000"/>
          <w:lang w:eastAsia="zh-CN"/>
        </w:rPr>
        <w:t xml:space="preserve"> </w:t>
      </w:r>
      <w:proofErr w:type="spellStart"/>
      <w:r w:rsidRPr="003B4F68">
        <w:rPr>
          <w:rFonts w:ascii="Book Antiqua" w:eastAsia="宋体" w:hAnsi="Book Antiqua" w:cs="宋体"/>
          <w:i/>
          <w:iCs/>
          <w:color w:val="000000"/>
          <w:lang w:eastAsia="zh-CN"/>
        </w:rPr>
        <w:t>Immunol</w:t>
      </w:r>
      <w:proofErr w:type="spellEnd"/>
      <w:r w:rsidRPr="003B4F68">
        <w:rPr>
          <w:rFonts w:ascii="Book Antiqua" w:eastAsia="宋体" w:hAnsi="Book Antiqua" w:cs="宋体"/>
          <w:i/>
          <w:iCs/>
          <w:color w:val="000000"/>
          <w:lang w:eastAsia="zh-CN"/>
        </w:rPr>
        <w:t xml:space="preserve"> </w:t>
      </w:r>
      <w:proofErr w:type="spellStart"/>
      <w:r w:rsidRPr="003B4F68">
        <w:rPr>
          <w:rFonts w:ascii="Book Antiqua" w:eastAsia="宋体" w:hAnsi="Book Antiqua" w:cs="宋体"/>
          <w:i/>
          <w:iCs/>
          <w:color w:val="000000"/>
          <w:lang w:eastAsia="zh-CN"/>
        </w:rPr>
        <w:t>Immunopathol</w:t>
      </w:r>
      <w:proofErr w:type="spellEnd"/>
      <w:r w:rsidRPr="003B4F68">
        <w:rPr>
          <w:rFonts w:ascii="Book Antiqua" w:eastAsia="宋体" w:hAnsi="Book Antiqua" w:cs="宋体"/>
          <w:color w:val="000000"/>
          <w:lang w:eastAsia="zh-CN"/>
        </w:rPr>
        <w:t> 1984; </w:t>
      </w:r>
      <w:r w:rsidRPr="003B4F68">
        <w:rPr>
          <w:rFonts w:ascii="Book Antiqua" w:eastAsia="宋体" w:hAnsi="Book Antiqua" w:cs="宋体"/>
          <w:b/>
          <w:bCs/>
          <w:color w:val="000000"/>
          <w:lang w:eastAsia="zh-CN"/>
        </w:rPr>
        <w:t>32</w:t>
      </w:r>
      <w:r w:rsidRPr="003B4F68">
        <w:rPr>
          <w:rFonts w:ascii="Book Antiqua" w:eastAsia="宋体" w:hAnsi="Book Antiqua" w:cs="宋体"/>
          <w:color w:val="000000"/>
          <w:lang w:eastAsia="zh-CN"/>
        </w:rPr>
        <w:t>: 81-89 [PMID: 6733983 DOI: 10.1016/0090-1229(84)90045-X]</w:t>
      </w:r>
    </w:p>
    <w:p w14:paraId="6C537F57" w14:textId="77777777" w:rsidR="003B4F68" w:rsidRPr="003B4F68" w:rsidRDefault="003B4F68" w:rsidP="003B4F68">
      <w:pPr>
        <w:tabs>
          <w:tab w:val="left" w:pos="5805"/>
        </w:tabs>
        <w:spacing w:line="360" w:lineRule="auto"/>
        <w:jc w:val="both"/>
        <w:rPr>
          <w:rFonts w:ascii="Book Antiqua" w:eastAsia="宋体" w:hAnsi="Book Antiqua" w:cs="宋体"/>
          <w:color w:val="000000"/>
          <w:lang w:eastAsia="zh-CN"/>
        </w:rPr>
      </w:pPr>
      <w:r w:rsidRPr="003B4F68">
        <w:rPr>
          <w:rFonts w:ascii="Book Antiqua" w:eastAsia="宋体" w:hAnsi="Book Antiqua" w:cs="宋体"/>
          <w:color w:val="000000"/>
          <w:lang w:eastAsia="zh-CN"/>
        </w:rPr>
        <w:t>6 </w:t>
      </w:r>
      <w:r w:rsidRPr="003B4F68">
        <w:rPr>
          <w:rFonts w:ascii="Book Antiqua" w:eastAsia="宋体" w:hAnsi="Book Antiqua" w:cs="宋体"/>
          <w:b/>
          <w:bCs/>
          <w:color w:val="000000"/>
          <w:lang w:eastAsia="zh-CN"/>
        </w:rPr>
        <w:t>Neal DE</w:t>
      </w:r>
      <w:r w:rsidRPr="003B4F68">
        <w:rPr>
          <w:rFonts w:ascii="Book Antiqua" w:eastAsia="宋体" w:hAnsi="Book Antiqua" w:cs="宋体"/>
          <w:color w:val="000000"/>
          <w:lang w:eastAsia="zh-CN"/>
        </w:rPr>
        <w:t xml:space="preserve">, Dilworth JP, </w:t>
      </w:r>
      <w:proofErr w:type="spellStart"/>
      <w:r w:rsidRPr="003B4F68">
        <w:rPr>
          <w:rFonts w:ascii="Book Antiqua" w:eastAsia="宋体" w:hAnsi="Book Antiqua" w:cs="宋体"/>
          <w:color w:val="000000"/>
          <w:lang w:eastAsia="zh-CN"/>
        </w:rPr>
        <w:t>Kaack</w:t>
      </w:r>
      <w:proofErr w:type="spellEnd"/>
      <w:r w:rsidRPr="003B4F68">
        <w:rPr>
          <w:rFonts w:ascii="Book Antiqua" w:eastAsia="宋体" w:hAnsi="Book Antiqua" w:cs="宋体"/>
          <w:color w:val="000000"/>
          <w:lang w:eastAsia="zh-CN"/>
        </w:rPr>
        <w:t xml:space="preserve"> MB. </w:t>
      </w:r>
      <w:proofErr w:type="gramStart"/>
      <w:r w:rsidRPr="003B4F68">
        <w:rPr>
          <w:rFonts w:ascii="Book Antiqua" w:eastAsia="宋体" w:hAnsi="Book Antiqua" w:cs="宋体"/>
          <w:color w:val="000000"/>
          <w:lang w:eastAsia="zh-CN"/>
        </w:rPr>
        <w:t>Tamm-</w:t>
      </w:r>
      <w:proofErr w:type="spellStart"/>
      <w:r w:rsidRPr="003B4F68">
        <w:rPr>
          <w:rFonts w:ascii="Book Antiqua" w:eastAsia="宋体" w:hAnsi="Book Antiqua" w:cs="宋体"/>
          <w:color w:val="000000"/>
          <w:lang w:eastAsia="zh-CN"/>
        </w:rPr>
        <w:t>Horsfall</w:t>
      </w:r>
      <w:proofErr w:type="spellEnd"/>
      <w:r w:rsidRPr="003B4F68">
        <w:rPr>
          <w:rFonts w:ascii="Book Antiqua" w:eastAsia="宋体" w:hAnsi="Book Antiqua" w:cs="宋体"/>
          <w:color w:val="000000"/>
          <w:lang w:eastAsia="zh-CN"/>
        </w:rPr>
        <w:t xml:space="preserve"> autoantibodies in interstitial cystitis.</w:t>
      </w:r>
      <w:proofErr w:type="gramEnd"/>
      <w:r w:rsidRPr="003B4F68">
        <w:rPr>
          <w:rFonts w:ascii="Book Antiqua" w:eastAsia="宋体" w:hAnsi="Book Antiqua" w:cs="宋体"/>
          <w:color w:val="000000"/>
          <w:lang w:eastAsia="zh-CN"/>
        </w:rPr>
        <w:t> </w:t>
      </w:r>
      <w:r w:rsidRPr="003B4F68">
        <w:rPr>
          <w:rFonts w:ascii="Book Antiqua" w:eastAsia="宋体" w:hAnsi="Book Antiqua" w:cs="宋体"/>
          <w:i/>
          <w:iCs/>
          <w:color w:val="000000"/>
          <w:lang w:eastAsia="zh-CN"/>
        </w:rPr>
        <w:t xml:space="preserve">J </w:t>
      </w:r>
      <w:proofErr w:type="spellStart"/>
      <w:r w:rsidRPr="003B4F68">
        <w:rPr>
          <w:rFonts w:ascii="Book Antiqua" w:eastAsia="宋体" w:hAnsi="Book Antiqua" w:cs="宋体"/>
          <w:i/>
          <w:iCs/>
          <w:color w:val="000000"/>
          <w:lang w:eastAsia="zh-CN"/>
        </w:rPr>
        <w:t>Urol</w:t>
      </w:r>
      <w:proofErr w:type="spellEnd"/>
      <w:r w:rsidRPr="003B4F68">
        <w:rPr>
          <w:rFonts w:ascii="Book Antiqua" w:eastAsia="宋体" w:hAnsi="Book Antiqua" w:cs="宋体"/>
          <w:color w:val="000000"/>
          <w:lang w:eastAsia="zh-CN"/>
        </w:rPr>
        <w:t> 1991; </w:t>
      </w:r>
      <w:r w:rsidRPr="003B4F68">
        <w:rPr>
          <w:rFonts w:ascii="Book Antiqua" w:eastAsia="宋体" w:hAnsi="Book Antiqua" w:cs="宋体"/>
          <w:b/>
          <w:bCs/>
          <w:color w:val="000000"/>
          <w:lang w:eastAsia="zh-CN"/>
        </w:rPr>
        <w:t>145</w:t>
      </w:r>
      <w:r w:rsidRPr="003B4F68">
        <w:rPr>
          <w:rFonts w:ascii="Book Antiqua" w:eastAsia="宋体" w:hAnsi="Book Antiqua" w:cs="宋体"/>
          <w:color w:val="000000"/>
          <w:lang w:eastAsia="zh-CN"/>
        </w:rPr>
        <w:t>: 37-39 [PMID: 1984095]</w:t>
      </w:r>
    </w:p>
    <w:p w14:paraId="5A490B04" w14:textId="77777777" w:rsidR="003B4F68" w:rsidRPr="003B4F68" w:rsidRDefault="003B4F68" w:rsidP="003B4F68">
      <w:pPr>
        <w:tabs>
          <w:tab w:val="left" w:pos="5805"/>
        </w:tabs>
        <w:spacing w:line="360" w:lineRule="auto"/>
        <w:jc w:val="both"/>
        <w:rPr>
          <w:rFonts w:ascii="Book Antiqua" w:eastAsia="宋体" w:hAnsi="Book Antiqua" w:cs="宋体"/>
          <w:color w:val="000000"/>
          <w:lang w:eastAsia="zh-CN"/>
        </w:rPr>
      </w:pPr>
      <w:r w:rsidRPr="003B4F68">
        <w:rPr>
          <w:rFonts w:ascii="Book Antiqua" w:eastAsia="宋体" w:hAnsi="Book Antiqua" w:cs="宋体"/>
          <w:color w:val="000000"/>
          <w:lang w:eastAsia="zh-CN"/>
        </w:rPr>
        <w:t>7 </w:t>
      </w:r>
      <w:r w:rsidRPr="003B4F68">
        <w:rPr>
          <w:rFonts w:ascii="Book Antiqua" w:eastAsia="宋体" w:hAnsi="Book Antiqua" w:cs="宋体"/>
          <w:b/>
          <w:bCs/>
          <w:color w:val="000000"/>
          <w:lang w:eastAsia="zh-CN"/>
        </w:rPr>
        <w:t>Anderson JB</w:t>
      </w:r>
      <w:r w:rsidRPr="003B4F68">
        <w:rPr>
          <w:rFonts w:ascii="Book Antiqua" w:eastAsia="宋体" w:hAnsi="Book Antiqua" w:cs="宋体"/>
          <w:color w:val="000000"/>
          <w:lang w:eastAsia="zh-CN"/>
        </w:rPr>
        <w:t xml:space="preserve">, </w:t>
      </w:r>
      <w:proofErr w:type="spellStart"/>
      <w:r w:rsidRPr="003B4F68">
        <w:rPr>
          <w:rFonts w:ascii="Book Antiqua" w:eastAsia="宋体" w:hAnsi="Book Antiqua" w:cs="宋体"/>
          <w:color w:val="000000"/>
          <w:lang w:eastAsia="zh-CN"/>
        </w:rPr>
        <w:t>Parivar</w:t>
      </w:r>
      <w:proofErr w:type="spellEnd"/>
      <w:r w:rsidRPr="003B4F68">
        <w:rPr>
          <w:rFonts w:ascii="Book Antiqua" w:eastAsia="宋体" w:hAnsi="Book Antiqua" w:cs="宋体"/>
          <w:color w:val="000000"/>
          <w:lang w:eastAsia="zh-CN"/>
        </w:rPr>
        <w:t xml:space="preserve"> F, Lee G, Wallington TB, MacIver AG, </w:t>
      </w:r>
      <w:proofErr w:type="spellStart"/>
      <w:r w:rsidRPr="003B4F68">
        <w:rPr>
          <w:rFonts w:ascii="Book Antiqua" w:eastAsia="宋体" w:hAnsi="Book Antiqua" w:cs="宋体"/>
          <w:color w:val="000000"/>
          <w:lang w:eastAsia="zh-CN"/>
        </w:rPr>
        <w:t>Bradbrook</w:t>
      </w:r>
      <w:proofErr w:type="spellEnd"/>
      <w:r w:rsidRPr="003B4F68">
        <w:rPr>
          <w:rFonts w:ascii="Book Antiqua" w:eastAsia="宋体" w:hAnsi="Book Antiqua" w:cs="宋体"/>
          <w:color w:val="000000"/>
          <w:lang w:eastAsia="zh-CN"/>
        </w:rPr>
        <w:t xml:space="preserve"> RA, </w:t>
      </w:r>
      <w:proofErr w:type="spellStart"/>
      <w:r w:rsidRPr="003B4F68">
        <w:rPr>
          <w:rFonts w:ascii="Book Antiqua" w:eastAsia="宋体" w:hAnsi="Book Antiqua" w:cs="宋体"/>
          <w:color w:val="000000"/>
          <w:lang w:eastAsia="zh-CN"/>
        </w:rPr>
        <w:t>Gingell</w:t>
      </w:r>
      <w:proofErr w:type="spellEnd"/>
      <w:r w:rsidRPr="003B4F68">
        <w:rPr>
          <w:rFonts w:ascii="Book Antiqua" w:eastAsia="宋体" w:hAnsi="Book Antiqua" w:cs="宋体"/>
          <w:color w:val="000000"/>
          <w:lang w:eastAsia="zh-CN"/>
        </w:rPr>
        <w:t xml:space="preserve"> JC. </w:t>
      </w:r>
      <w:proofErr w:type="gramStart"/>
      <w:r w:rsidRPr="003B4F68">
        <w:rPr>
          <w:rFonts w:ascii="Book Antiqua" w:eastAsia="宋体" w:hAnsi="Book Antiqua" w:cs="宋体"/>
          <w:color w:val="000000"/>
          <w:lang w:eastAsia="zh-CN"/>
        </w:rPr>
        <w:t>The enigma of interstitial cystitis--an autoimmune disease?</w:t>
      </w:r>
      <w:proofErr w:type="gramEnd"/>
      <w:r w:rsidRPr="003B4F68">
        <w:rPr>
          <w:rFonts w:ascii="Book Antiqua" w:eastAsia="宋体" w:hAnsi="Book Antiqua" w:cs="宋体"/>
          <w:color w:val="000000"/>
          <w:lang w:eastAsia="zh-CN"/>
        </w:rPr>
        <w:t> </w:t>
      </w:r>
      <w:r w:rsidRPr="003B4F68">
        <w:rPr>
          <w:rFonts w:ascii="Book Antiqua" w:eastAsia="宋体" w:hAnsi="Book Antiqua" w:cs="宋体"/>
          <w:i/>
          <w:iCs/>
          <w:color w:val="000000"/>
          <w:lang w:eastAsia="zh-CN"/>
        </w:rPr>
        <w:t xml:space="preserve">Br J </w:t>
      </w:r>
      <w:proofErr w:type="spellStart"/>
      <w:r w:rsidRPr="003B4F68">
        <w:rPr>
          <w:rFonts w:ascii="Book Antiqua" w:eastAsia="宋体" w:hAnsi="Book Antiqua" w:cs="宋体"/>
          <w:i/>
          <w:iCs/>
          <w:color w:val="000000"/>
          <w:lang w:eastAsia="zh-CN"/>
        </w:rPr>
        <w:t>Urol</w:t>
      </w:r>
      <w:proofErr w:type="spellEnd"/>
      <w:r w:rsidRPr="003B4F68">
        <w:rPr>
          <w:rFonts w:ascii="Book Antiqua" w:eastAsia="宋体" w:hAnsi="Book Antiqua" w:cs="宋体"/>
          <w:color w:val="000000"/>
          <w:lang w:eastAsia="zh-CN"/>
        </w:rPr>
        <w:t> 1989; </w:t>
      </w:r>
      <w:r w:rsidRPr="003B4F68">
        <w:rPr>
          <w:rFonts w:ascii="Book Antiqua" w:eastAsia="宋体" w:hAnsi="Book Antiqua" w:cs="宋体"/>
          <w:b/>
          <w:bCs/>
          <w:color w:val="000000"/>
          <w:lang w:eastAsia="zh-CN"/>
        </w:rPr>
        <w:t>63</w:t>
      </w:r>
      <w:r w:rsidRPr="003B4F68">
        <w:rPr>
          <w:rFonts w:ascii="Book Antiqua" w:eastAsia="宋体" w:hAnsi="Book Antiqua" w:cs="宋体"/>
          <w:color w:val="000000"/>
          <w:lang w:eastAsia="zh-CN"/>
        </w:rPr>
        <w:t>: 58-63 [PMID: 2920261 DOI: 10.1111/j.1464-410X.1989.tb05124.x]</w:t>
      </w:r>
    </w:p>
    <w:p w14:paraId="3F386D33" w14:textId="77777777" w:rsidR="003B4F68" w:rsidRPr="003B4F68" w:rsidRDefault="003B4F68" w:rsidP="003B4F68">
      <w:pPr>
        <w:tabs>
          <w:tab w:val="left" w:pos="5805"/>
        </w:tabs>
        <w:spacing w:line="360" w:lineRule="auto"/>
        <w:jc w:val="both"/>
        <w:rPr>
          <w:rFonts w:ascii="Book Antiqua" w:eastAsia="宋体" w:hAnsi="Book Antiqua" w:cs="宋体"/>
          <w:color w:val="000000"/>
          <w:lang w:eastAsia="zh-CN"/>
        </w:rPr>
      </w:pPr>
      <w:r w:rsidRPr="003B4F68">
        <w:rPr>
          <w:rFonts w:ascii="Book Antiqua" w:eastAsia="宋体" w:hAnsi="Book Antiqua" w:cs="宋体"/>
          <w:color w:val="000000"/>
          <w:lang w:eastAsia="zh-CN"/>
        </w:rPr>
        <w:t>8 </w:t>
      </w:r>
      <w:r w:rsidRPr="003B4F68">
        <w:rPr>
          <w:rFonts w:ascii="Book Antiqua" w:eastAsia="宋体" w:hAnsi="Book Antiqua" w:cs="宋体"/>
          <w:b/>
          <w:bCs/>
          <w:color w:val="000000"/>
          <w:lang w:eastAsia="zh-CN"/>
        </w:rPr>
        <w:t>Ochs RL</w:t>
      </w:r>
      <w:r w:rsidRPr="003B4F68">
        <w:rPr>
          <w:rFonts w:ascii="Book Antiqua" w:eastAsia="宋体" w:hAnsi="Book Antiqua" w:cs="宋体"/>
          <w:color w:val="000000"/>
          <w:lang w:eastAsia="zh-CN"/>
        </w:rPr>
        <w:t xml:space="preserve">, Stein TW, Peebles CL, </w:t>
      </w:r>
      <w:proofErr w:type="spellStart"/>
      <w:r w:rsidRPr="003B4F68">
        <w:rPr>
          <w:rFonts w:ascii="Book Antiqua" w:eastAsia="宋体" w:hAnsi="Book Antiqua" w:cs="宋体"/>
          <w:color w:val="000000"/>
          <w:lang w:eastAsia="zh-CN"/>
        </w:rPr>
        <w:t>Gittes</w:t>
      </w:r>
      <w:proofErr w:type="spellEnd"/>
      <w:r w:rsidRPr="003B4F68">
        <w:rPr>
          <w:rFonts w:ascii="Book Antiqua" w:eastAsia="宋体" w:hAnsi="Book Antiqua" w:cs="宋体"/>
          <w:color w:val="000000"/>
          <w:lang w:eastAsia="zh-CN"/>
        </w:rPr>
        <w:t xml:space="preserve"> RF, Tan EM. </w:t>
      </w:r>
      <w:proofErr w:type="gramStart"/>
      <w:r w:rsidRPr="003B4F68">
        <w:rPr>
          <w:rFonts w:ascii="Book Antiqua" w:eastAsia="宋体" w:hAnsi="Book Antiqua" w:cs="宋体"/>
          <w:color w:val="000000"/>
          <w:lang w:eastAsia="zh-CN"/>
        </w:rPr>
        <w:t>Autoantibodies in interstitial cystitis.</w:t>
      </w:r>
      <w:proofErr w:type="gramEnd"/>
      <w:r w:rsidRPr="003B4F68">
        <w:rPr>
          <w:rFonts w:ascii="Book Antiqua" w:eastAsia="宋体" w:hAnsi="Book Antiqua" w:cs="宋体"/>
          <w:color w:val="000000"/>
          <w:lang w:eastAsia="zh-CN"/>
        </w:rPr>
        <w:t> </w:t>
      </w:r>
      <w:r w:rsidRPr="003B4F68">
        <w:rPr>
          <w:rFonts w:ascii="Book Antiqua" w:eastAsia="宋体" w:hAnsi="Book Antiqua" w:cs="宋体"/>
          <w:i/>
          <w:iCs/>
          <w:color w:val="000000"/>
          <w:lang w:eastAsia="zh-CN"/>
        </w:rPr>
        <w:t xml:space="preserve">J </w:t>
      </w:r>
      <w:proofErr w:type="spellStart"/>
      <w:r w:rsidRPr="003B4F68">
        <w:rPr>
          <w:rFonts w:ascii="Book Antiqua" w:eastAsia="宋体" w:hAnsi="Book Antiqua" w:cs="宋体"/>
          <w:i/>
          <w:iCs/>
          <w:color w:val="000000"/>
          <w:lang w:eastAsia="zh-CN"/>
        </w:rPr>
        <w:t>Urol</w:t>
      </w:r>
      <w:proofErr w:type="spellEnd"/>
      <w:r w:rsidRPr="003B4F68">
        <w:rPr>
          <w:rFonts w:ascii="Book Antiqua" w:eastAsia="宋体" w:hAnsi="Book Antiqua" w:cs="宋体"/>
          <w:color w:val="000000"/>
          <w:lang w:eastAsia="zh-CN"/>
        </w:rPr>
        <w:t> 1994; </w:t>
      </w:r>
      <w:r w:rsidRPr="003B4F68">
        <w:rPr>
          <w:rFonts w:ascii="Book Antiqua" w:eastAsia="宋体" w:hAnsi="Book Antiqua" w:cs="宋体"/>
          <w:b/>
          <w:bCs/>
          <w:color w:val="000000"/>
          <w:lang w:eastAsia="zh-CN"/>
        </w:rPr>
        <w:t>151</w:t>
      </w:r>
      <w:r w:rsidRPr="003B4F68">
        <w:rPr>
          <w:rFonts w:ascii="Book Antiqua" w:eastAsia="宋体" w:hAnsi="Book Antiqua" w:cs="宋体"/>
          <w:color w:val="000000"/>
          <w:lang w:eastAsia="zh-CN"/>
        </w:rPr>
        <w:t>: 587-592 [PMID: 8308964]</w:t>
      </w:r>
    </w:p>
    <w:p w14:paraId="72C201B6" w14:textId="77777777" w:rsidR="003B4F68" w:rsidRPr="003B4F68" w:rsidRDefault="003B4F68" w:rsidP="003B4F68">
      <w:pPr>
        <w:tabs>
          <w:tab w:val="left" w:pos="5805"/>
        </w:tabs>
        <w:spacing w:line="360" w:lineRule="auto"/>
        <w:jc w:val="both"/>
        <w:rPr>
          <w:rFonts w:ascii="Book Antiqua" w:eastAsia="宋体" w:hAnsi="Book Antiqua" w:cs="宋体"/>
          <w:color w:val="000000"/>
          <w:lang w:eastAsia="zh-CN"/>
        </w:rPr>
      </w:pPr>
      <w:proofErr w:type="gramStart"/>
      <w:r w:rsidRPr="003B4F68">
        <w:rPr>
          <w:rFonts w:ascii="Book Antiqua" w:eastAsia="宋体" w:hAnsi="Book Antiqua" w:cs="宋体"/>
          <w:color w:val="000000"/>
          <w:lang w:eastAsia="zh-CN"/>
        </w:rPr>
        <w:t>9 </w:t>
      </w:r>
      <w:r w:rsidRPr="003B4F68">
        <w:rPr>
          <w:rFonts w:ascii="Book Antiqua" w:eastAsia="宋体" w:hAnsi="Book Antiqua" w:cs="宋体"/>
          <w:b/>
          <w:bCs/>
          <w:color w:val="000000"/>
          <w:lang w:eastAsia="zh-CN"/>
        </w:rPr>
        <w:t>Ochs RL</w:t>
      </w:r>
      <w:r w:rsidRPr="003B4F68">
        <w:rPr>
          <w:rFonts w:ascii="Book Antiqua" w:eastAsia="宋体" w:hAnsi="Book Antiqua" w:cs="宋体"/>
          <w:color w:val="000000"/>
          <w:lang w:eastAsia="zh-CN"/>
        </w:rPr>
        <w:t>.</w:t>
      </w:r>
      <w:proofErr w:type="gramEnd"/>
      <w:r w:rsidRPr="003B4F68">
        <w:rPr>
          <w:rFonts w:ascii="Book Antiqua" w:eastAsia="宋体" w:hAnsi="Book Antiqua" w:cs="宋体"/>
          <w:color w:val="000000"/>
          <w:lang w:eastAsia="zh-CN"/>
        </w:rPr>
        <w:t xml:space="preserve"> </w:t>
      </w:r>
      <w:proofErr w:type="gramStart"/>
      <w:r w:rsidRPr="003B4F68">
        <w:rPr>
          <w:rFonts w:ascii="Book Antiqua" w:eastAsia="宋体" w:hAnsi="Book Antiqua" w:cs="宋体"/>
          <w:color w:val="000000"/>
          <w:lang w:eastAsia="zh-CN"/>
        </w:rPr>
        <w:t>Autoantibodies and interstitial cystitis.</w:t>
      </w:r>
      <w:proofErr w:type="gramEnd"/>
      <w:r w:rsidRPr="003B4F68">
        <w:rPr>
          <w:rFonts w:ascii="Book Antiqua" w:eastAsia="宋体" w:hAnsi="Book Antiqua" w:cs="宋体"/>
          <w:color w:val="000000"/>
          <w:lang w:eastAsia="zh-CN"/>
        </w:rPr>
        <w:t> </w:t>
      </w:r>
      <w:proofErr w:type="spellStart"/>
      <w:r w:rsidRPr="003B4F68">
        <w:rPr>
          <w:rFonts w:ascii="Book Antiqua" w:eastAsia="宋体" w:hAnsi="Book Antiqua" w:cs="宋体"/>
          <w:i/>
          <w:iCs/>
          <w:color w:val="000000"/>
          <w:lang w:eastAsia="zh-CN"/>
        </w:rPr>
        <w:t>Clin</w:t>
      </w:r>
      <w:proofErr w:type="spellEnd"/>
      <w:r w:rsidRPr="003B4F68">
        <w:rPr>
          <w:rFonts w:ascii="Book Antiqua" w:eastAsia="宋体" w:hAnsi="Book Antiqua" w:cs="宋体"/>
          <w:i/>
          <w:iCs/>
          <w:color w:val="000000"/>
          <w:lang w:eastAsia="zh-CN"/>
        </w:rPr>
        <w:t xml:space="preserve"> Lab Med</w:t>
      </w:r>
      <w:r w:rsidRPr="003B4F68">
        <w:rPr>
          <w:rFonts w:ascii="Book Antiqua" w:eastAsia="宋体" w:hAnsi="Book Antiqua" w:cs="宋体"/>
          <w:color w:val="000000"/>
          <w:lang w:eastAsia="zh-CN"/>
        </w:rPr>
        <w:t> 1997; </w:t>
      </w:r>
      <w:r w:rsidRPr="003B4F68">
        <w:rPr>
          <w:rFonts w:ascii="Book Antiqua" w:eastAsia="宋体" w:hAnsi="Book Antiqua" w:cs="宋体"/>
          <w:b/>
          <w:bCs/>
          <w:color w:val="000000"/>
          <w:lang w:eastAsia="zh-CN"/>
        </w:rPr>
        <w:t>17</w:t>
      </w:r>
      <w:r w:rsidRPr="003B4F68">
        <w:rPr>
          <w:rFonts w:ascii="Book Antiqua" w:eastAsia="宋体" w:hAnsi="Book Antiqua" w:cs="宋体"/>
          <w:color w:val="000000"/>
          <w:lang w:eastAsia="zh-CN"/>
        </w:rPr>
        <w:t>: 571-579 [PMID: 9316774]</w:t>
      </w:r>
    </w:p>
    <w:p w14:paraId="17C88833" w14:textId="77777777" w:rsidR="003B4F68" w:rsidRPr="003B4F68" w:rsidRDefault="003B4F68" w:rsidP="003B4F68">
      <w:pPr>
        <w:tabs>
          <w:tab w:val="left" w:pos="5805"/>
        </w:tabs>
        <w:spacing w:line="360" w:lineRule="auto"/>
        <w:jc w:val="both"/>
        <w:rPr>
          <w:rFonts w:ascii="Book Antiqua" w:eastAsia="宋体" w:hAnsi="Book Antiqua" w:cs="宋体"/>
          <w:color w:val="000000"/>
          <w:lang w:eastAsia="zh-CN"/>
        </w:rPr>
      </w:pPr>
      <w:r w:rsidRPr="003B4F68">
        <w:rPr>
          <w:rFonts w:ascii="Book Antiqua" w:eastAsia="宋体" w:hAnsi="Book Antiqua" w:cs="宋体"/>
          <w:color w:val="000000"/>
          <w:lang w:eastAsia="zh-CN"/>
        </w:rPr>
        <w:t>10 </w:t>
      </w:r>
      <w:proofErr w:type="spellStart"/>
      <w:r w:rsidRPr="003B4F68">
        <w:rPr>
          <w:rFonts w:ascii="Book Antiqua" w:eastAsia="宋体" w:hAnsi="Book Antiqua" w:cs="宋体"/>
          <w:b/>
          <w:bCs/>
          <w:color w:val="000000"/>
          <w:lang w:eastAsia="zh-CN"/>
        </w:rPr>
        <w:t>Keay</w:t>
      </w:r>
      <w:proofErr w:type="spellEnd"/>
      <w:r w:rsidRPr="003B4F68">
        <w:rPr>
          <w:rFonts w:ascii="Book Antiqua" w:eastAsia="宋体" w:hAnsi="Book Antiqua" w:cs="宋体"/>
          <w:b/>
          <w:bCs/>
          <w:color w:val="000000"/>
          <w:lang w:eastAsia="zh-CN"/>
        </w:rPr>
        <w:t xml:space="preserve"> S</w:t>
      </w:r>
      <w:r w:rsidRPr="003B4F68">
        <w:rPr>
          <w:rFonts w:ascii="Book Antiqua" w:eastAsia="宋体" w:hAnsi="Book Antiqua" w:cs="宋体"/>
          <w:color w:val="000000"/>
          <w:lang w:eastAsia="zh-CN"/>
        </w:rPr>
        <w:t xml:space="preserve">, Zhang CO, </w:t>
      </w:r>
      <w:proofErr w:type="spellStart"/>
      <w:r w:rsidRPr="003B4F68">
        <w:rPr>
          <w:rFonts w:ascii="Book Antiqua" w:eastAsia="宋体" w:hAnsi="Book Antiqua" w:cs="宋体"/>
          <w:color w:val="000000"/>
          <w:lang w:eastAsia="zh-CN"/>
        </w:rPr>
        <w:t>Trifillis</w:t>
      </w:r>
      <w:proofErr w:type="spellEnd"/>
      <w:r w:rsidRPr="003B4F68">
        <w:rPr>
          <w:rFonts w:ascii="Book Antiqua" w:eastAsia="宋体" w:hAnsi="Book Antiqua" w:cs="宋体"/>
          <w:color w:val="000000"/>
          <w:lang w:eastAsia="zh-CN"/>
        </w:rPr>
        <w:t xml:space="preserve"> AL, Hebel JR, Jacobs SC, Warren JW. </w:t>
      </w:r>
      <w:proofErr w:type="gramStart"/>
      <w:r w:rsidRPr="003B4F68">
        <w:rPr>
          <w:rFonts w:ascii="Book Antiqua" w:eastAsia="宋体" w:hAnsi="Book Antiqua" w:cs="宋体"/>
          <w:color w:val="000000"/>
          <w:lang w:eastAsia="zh-CN"/>
        </w:rPr>
        <w:t>Urine autoantibodies in interstitial cystitis.</w:t>
      </w:r>
      <w:proofErr w:type="gramEnd"/>
      <w:r w:rsidRPr="003B4F68">
        <w:rPr>
          <w:rFonts w:ascii="Book Antiqua" w:eastAsia="宋体" w:hAnsi="Book Antiqua" w:cs="宋体"/>
          <w:color w:val="000000"/>
          <w:lang w:eastAsia="zh-CN"/>
        </w:rPr>
        <w:t> </w:t>
      </w:r>
      <w:r w:rsidRPr="003B4F68">
        <w:rPr>
          <w:rFonts w:ascii="Book Antiqua" w:eastAsia="宋体" w:hAnsi="Book Antiqua" w:cs="宋体"/>
          <w:i/>
          <w:iCs/>
          <w:color w:val="000000"/>
          <w:lang w:eastAsia="zh-CN"/>
        </w:rPr>
        <w:t xml:space="preserve">J </w:t>
      </w:r>
      <w:proofErr w:type="spellStart"/>
      <w:r w:rsidRPr="003B4F68">
        <w:rPr>
          <w:rFonts w:ascii="Book Antiqua" w:eastAsia="宋体" w:hAnsi="Book Antiqua" w:cs="宋体"/>
          <w:i/>
          <w:iCs/>
          <w:color w:val="000000"/>
          <w:lang w:eastAsia="zh-CN"/>
        </w:rPr>
        <w:t>Urol</w:t>
      </w:r>
      <w:proofErr w:type="spellEnd"/>
      <w:r w:rsidRPr="003B4F68">
        <w:rPr>
          <w:rFonts w:ascii="Book Antiqua" w:eastAsia="宋体" w:hAnsi="Book Antiqua" w:cs="宋体"/>
          <w:color w:val="000000"/>
          <w:lang w:eastAsia="zh-CN"/>
        </w:rPr>
        <w:t> 1997; </w:t>
      </w:r>
      <w:r w:rsidRPr="003B4F68">
        <w:rPr>
          <w:rFonts w:ascii="Book Antiqua" w:eastAsia="宋体" w:hAnsi="Book Antiqua" w:cs="宋体"/>
          <w:b/>
          <w:bCs/>
          <w:color w:val="000000"/>
          <w:lang w:eastAsia="zh-CN"/>
        </w:rPr>
        <w:t>157</w:t>
      </w:r>
      <w:r w:rsidRPr="003B4F68">
        <w:rPr>
          <w:rFonts w:ascii="Book Antiqua" w:eastAsia="宋体" w:hAnsi="Book Antiqua" w:cs="宋体"/>
          <w:color w:val="000000"/>
          <w:lang w:eastAsia="zh-CN"/>
        </w:rPr>
        <w:t>: 1083-1087 [PMID: 9072548 DOI: 10.1016/S0022-5347(01)65146-2]</w:t>
      </w:r>
    </w:p>
    <w:p w14:paraId="031DC15B" w14:textId="77777777" w:rsidR="003B4F68" w:rsidRPr="003B4F68" w:rsidRDefault="003B4F68" w:rsidP="003B4F68">
      <w:pPr>
        <w:tabs>
          <w:tab w:val="left" w:pos="5805"/>
        </w:tabs>
        <w:spacing w:line="360" w:lineRule="auto"/>
        <w:jc w:val="both"/>
        <w:rPr>
          <w:rFonts w:ascii="Book Antiqua" w:eastAsia="宋体" w:hAnsi="Book Antiqua" w:cs="宋体"/>
          <w:color w:val="000000"/>
          <w:lang w:eastAsia="zh-CN"/>
        </w:rPr>
      </w:pPr>
      <w:r w:rsidRPr="003B4F68">
        <w:rPr>
          <w:rFonts w:ascii="Book Antiqua" w:eastAsia="宋体" w:hAnsi="Book Antiqua" w:cs="宋体"/>
          <w:color w:val="000000"/>
          <w:lang w:eastAsia="zh-CN"/>
        </w:rPr>
        <w:lastRenderedPageBreak/>
        <w:t>11 </w:t>
      </w:r>
      <w:r w:rsidRPr="003B4F68">
        <w:rPr>
          <w:rFonts w:ascii="Book Antiqua" w:eastAsia="宋体" w:hAnsi="Book Antiqua" w:cs="宋体"/>
          <w:b/>
          <w:bCs/>
          <w:color w:val="000000"/>
          <w:lang w:eastAsia="zh-CN"/>
        </w:rPr>
        <w:t>Ochs RL</w:t>
      </w:r>
      <w:r w:rsidRPr="003B4F68">
        <w:rPr>
          <w:rFonts w:ascii="Book Antiqua" w:eastAsia="宋体" w:hAnsi="Book Antiqua" w:cs="宋体"/>
          <w:color w:val="000000"/>
          <w:lang w:eastAsia="zh-CN"/>
        </w:rPr>
        <w:t xml:space="preserve">, </w:t>
      </w:r>
      <w:proofErr w:type="spellStart"/>
      <w:r w:rsidRPr="003B4F68">
        <w:rPr>
          <w:rFonts w:ascii="Book Antiqua" w:eastAsia="宋体" w:hAnsi="Book Antiqua" w:cs="宋体"/>
          <w:color w:val="000000"/>
          <w:lang w:eastAsia="zh-CN"/>
        </w:rPr>
        <w:t>Muro</w:t>
      </w:r>
      <w:proofErr w:type="spellEnd"/>
      <w:r w:rsidRPr="003B4F68">
        <w:rPr>
          <w:rFonts w:ascii="Book Antiqua" w:eastAsia="宋体" w:hAnsi="Book Antiqua" w:cs="宋体"/>
          <w:color w:val="000000"/>
          <w:lang w:eastAsia="zh-CN"/>
        </w:rPr>
        <w:t xml:space="preserve"> Y, Si Y, Ge H, Chan EK, Tan EM. </w:t>
      </w:r>
      <w:proofErr w:type="gramStart"/>
      <w:r w:rsidRPr="003B4F68">
        <w:rPr>
          <w:rFonts w:ascii="Book Antiqua" w:eastAsia="宋体" w:hAnsi="Book Antiqua" w:cs="宋体"/>
          <w:color w:val="000000"/>
          <w:lang w:eastAsia="zh-CN"/>
        </w:rPr>
        <w:t xml:space="preserve">Autoantibodies to DFS 70 </w:t>
      </w:r>
      <w:proofErr w:type="spellStart"/>
      <w:r w:rsidRPr="003B4F68">
        <w:rPr>
          <w:rFonts w:ascii="Book Antiqua" w:eastAsia="宋体" w:hAnsi="Book Antiqua" w:cs="宋体"/>
          <w:color w:val="000000"/>
          <w:lang w:eastAsia="zh-CN"/>
        </w:rPr>
        <w:t>kd</w:t>
      </w:r>
      <w:proofErr w:type="spellEnd"/>
      <w:r w:rsidRPr="003B4F68">
        <w:rPr>
          <w:rFonts w:ascii="Book Antiqua" w:eastAsia="宋体" w:hAnsi="Book Antiqua" w:cs="宋体"/>
          <w:color w:val="000000"/>
          <w:lang w:eastAsia="zh-CN"/>
        </w:rPr>
        <w:t>/transcription coactivator p75 in atopic dermatitis and other conditions.</w:t>
      </w:r>
      <w:proofErr w:type="gramEnd"/>
      <w:r w:rsidRPr="003B4F68">
        <w:rPr>
          <w:rFonts w:ascii="Book Antiqua" w:eastAsia="宋体" w:hAnsi="Book Antiqua" w:cs="宋体"/>
          <w:color w:val="000000"/>
          <w:lang w:eastAsia="zh-CN"/>
        </w:rPr>
        <w:t> </w:t>
      </w:r>
      <w:r w:rsidRPr="003B4F68">
        <w:rPr>
          <w:rFonts w:ascii="Book Antiqua" w:eastAsia="宋体" w:hAnsi="Book Antiqua" w:cs="宋体"/>
          <w:i/>
          <w:iCs/>
          <w:color w:val="000000"/>
          <w:lang w:eastAsia="zh-CN"/>
        </w:rPr>
        <w:t xml:space="preserve">J Allergy </w:t>
      </w:r>
      <w:proofErr w:type="spellStart"/>
      <w:r w:rsidRPr="003B4F68">
        <w:rPr>
          <w:rFonts w:ascii="Book Antiqua" w:eastAsia="宋体" w:hAnsi="Book Antiqua" w:cs="宋体"/>
          <w:i/>
          <w:iCs/>
          <w:color w:val="000000"/>
          <w:lang w:eastAsia="zh-CN"/>
        </w:rPr>
        <w:t>Clin</w:t>
      </w:r>
      <w:proofErr w:type="spellEnd"/>
      <w:r w:rsidRPr="003B4F68">
        <w:rPr>
          <w:rFonts w:ascii="Book Antiqua" w:eastAsia="宋体" w:hAnsi="Book Antiqua" w:cs="宋体"/>
          <w:i/>
          <w:iCs/>
          <w:color w:val="000000"/>
          <w:lang w:eastAsia="zh-CN"/>
        </w:rPr>
        <w:t xml:space="preserve"> </w:t>
      </w:r>
      <w:proofErr w:type="spellStart"/>
      <w:r w:rsidRPr="003B4F68">
        <w:rPr>
          <w:rFonts w:ascii="Book Antiqua" w:eastAsia="宋体" w:hAnsi="Book Antiqua" w:cs="宋体"/>
          <w:i/>
          <w:iCs/>
          <w:color w:val="000000"/>
          <w:lang w:eastAsia="zh-CN"/>
        </w:rPr>
        <w:t>Immunol</w:t>
      </w:r>
      <w:proofErr w:type="spellEnd"/>
      <w:r w:rsidRPr="003B4F68">
        <w:rPr>
          <w:rFonts w:ascii="Book Antiqua" w:eastAsia="宋体" w:hAnsi="Book Antiqua" w:cs="宋体"/>
          <w:color w:val="000000"/>
          <w:lang w:eastAsia="zh-CN"/>
        </w:rPr>
        <w:t> 2000; </w:t>
      </w:r>
      <w:r w:rsidRPr="003B4F68">
        <w:rPr>
          <w:rFonts w:ascii="Book Antiqua" w:eastAsia="宋体" w:hAnsi="Book Antiqua" w:cs="宋体"/>
          <w:b/>
          <w:bCs/>
          <w:color w:val="000000"/>
          <w:lang w:eastAsia="zh-CN"/>
        </w:rPr>
        <w:t>105</w:t>
      </w:r>
      <w:r w:rsidRPr="003B4F68">
        <w:rPr>
          <w:rFonts w:ascii="Book Antiqua" w:eastAsia="宋体" w:hAnsi="Book Antiqua" w:cs="宋体"/>
          <w:color w:val="000000"/>
          <w:lang w:eastAsia="zh-CN"/>
        </w:rPr>
        <w:t>: 1211-1220 [PMID: 10856157 DOI: 10.1067/mai.2000.107039]</w:t>
      </w:r>
    </w:p>
    <w:p w14:paraId="278F75B6" w14:textId="77777777" w:rsidR="003B4F68" w:rsidRPr="003B4F68" w:rsidRDefault="003B4F68" w:rsidP="003B4F68">
      <w:pPr>
        <w:tabs>
          <w:tab w:val="left" w:pos="5805"/>
        </w:tabs>
        <w:spacing w:line="360" w:lineRule="auto"/>
        <w:jc w:val="both"/>
        <w:rPr>
          <w:rFonts w:ascii="Book Antiqua" w:eastAsia="宋体" w:hAnsi="Book Antiqua" w:cs="宋体"/>
          <w:color w:val="000000"/>
          <w:lang w:eastAsia="zh-CN"/>
        </w:rPr>
      </w:pPr>
      <w:proofErr w:type="gramStart"/>
      <w:r w:rsidRPr="003B4F68">
        <w:rPr>
          <w:rFonts w:ascii="Book Antiqua" w:eastAsia="宋体" w:hAnsi="Book Antiqua" w:cs="宋体"/>
          <w:color w:val="000000"/>
          <w:lang w:eastAsia="zh-CN"/>
        </w:rPr>
        <w:t>12 </w:t>
      </w:r>
      <w:r w:rsidRPr="003B4F68">
        <w:rPr>
          <w:rFonts w:ascii="Book Antiqua" w:eastAsia="宋体" w:hAnsi="Book Antiqua" w:cs="宋体"/>
          <w:b/>
          <w:bCs/>
          <w:color w:val="000000"/>
          <w:lang w:eastAsia="zh-CN"/>
        </w:rPr>
        <w:t>Liebert M</w:t>
      </w:r>
      <w:r w:rsidRPr="003B4F68">
        <w:rPr>
          <w:rFonts w:ascii="Book Antiqua" w:eastAsia="宋体" w:hAnsi="Book Antiqua" w:cs="宋体"/>
          <w:color w:val="000000"/>
          <w:lang w:eastAsia="zh-CN"/>
        </w:rPr>
        <w:t xml:space="preserve">, </w:t>
      </w:r>
      <w:proofErr w:type="spellStart"/>
      <w:r w:rsidRPr="003B4F68">
        <w:rPr>
          <w:rFonts w:ascii="Book Antiqua" w:eastAsia="宋体" w:hAnsi="Book Antiqua" w:cs="宋体"/>
          <w:color w:val="000000"/>
          <w:lang w:eastAsia="zh-CN"/>
        </w:rPr>
        <w:t>Wedemeyer</w:t>
      </w:r>
      <w:proofErr w:type="spellEnd"/>
      <w:r w:rsidRPr="003B4F68">
        <w:rPr>
          <w:rFonts w:ascii="Book Antiqua" w:eastAsia="宋体" w:hAnsi="Book Antiqua" w:cs="宋体"/>
          <w:color w:val="000000"/>
          <w:lang w:eastAsia="zh-CN"/>
        </w:rPr>
        <w:t xml:space="preserve"> G, Stein JA, Washington R, </w:t>
      </w:r>
      <w:proofErr w:type="spellStart"/>
      <w:r w:rsidRPr="003B4F68">
        <w:rPr>
          <w:rFonts w:ascii="Book Antiqua" w:eastAsia="宋体" w:hAnsi="Book Antiqua" w:cs="宋体"/>
          <w:color w:val="000000"/>
          <w:lang w:eastAsia="zh-CN"/>
        </w:rPr>
        <w:t>Faerber</w:t>
      </w:r>
      <w:proofErr w:type="spellEnd"/>
      <w:r w:rsidRPr="003B4F68">
        <w:rPr>
          <w:rFonts w:ascii="Book Antiqua" w:eastAsia="宋体" w:hAnsi="Book Antiqua" w:cs="宋体"/>
          <w:color w:val="000000"/>
          <w:lang w:eastAsia="zh-CN"/>
        </w:rPr>
        <w:t xml:space="preserve"> G, Flint A, Grossman HB.</w:t>
      </w:r>
      <w:proofErr w:type="gramEnd"/>
      <w:r w:rsidRPr="003B4F68">
        <w:rPr>
          <w:rFonts w:ascii="Book Antiqua" w:eastAsia="宋体" w:hAnsi="Book Antiqua" w:cs="宋体"/>
          <w:color w:val="000000"/>
          <w:lang w:eastAsia="zh-CN"/>
        </w:rPr>
        <w:t xml:space="preserve"> </w:t>
      </w:r>
      <w:proofErr w:type="gramStart"/>
      <w:r w:rsidRPr="003B4F68">
        <w:rPr>
          <w:rFonts w:ascii="Book Antiqua" w:eastAsia="宋体" w:hAnsi="Book Antiqua" w:cs="宋体"/>
          <w:color w:val="000000"/>
          <w:lang w:eastAsia="zh-CN"/>
        </w:rPr>
        <w:t>Evidence for urothelial cell activation in interstitial cystitis.</w:t>
      </w:r>
      <w:proofErr w:type="gramEnd"/>
      <w:r w:rsidRPr="003B4F68">
        <w:rPr>
          <w:rFonts w:ascii="Book Antiqua" w:eastAsia="宋体" w:hAnsi="Book Antiqua" w:cs="宋体"/>
          <w:color w:val="000000"/>
          <w:lang w:eastAsia="zh-CN"/>
        </w:rPr>
        <w:t> </w:t>
      </w:r>
      <w:r w:rsidRPr="003B4F68">
        <w:rPr>
          <w:rFonts w:ascii="Book Antiqua" w:eastAsia="宋体" w:hAnsi="Book Antiqua" w:cs="宋体"/>
          <w:i/>
          <w:iCs/>
          <w:color w:val="000000"/>
          <w:lang w:eastAsia="zh-CN"/>
        </w:rPr>
        <w:t xml:space="preserve">J </w:t>
      </w:r>
      <w:proofErr w:type="spellStart"/>
      <w:r w:rsidRPr="003B4F68">
        <w:rPr>
          <w:rFonts w:ascii="Book Antiqua" w:eastAsia="宋体" w:hAnsi="Book Antiqua" w:cs="宋体"/>
          <w:i/>
          <w:iCs/>
          <w:color w:val="000000"/>
          <w:lang w:eastAsia="zh-CN"/>
        </w:rPr>
        <w:t>Urol</w:t>
      </w:r>
      <w:proofErr w:type="spellEnd"/>
      <w:r w:rsidRPr="003B4F68">
        <w:rPr>
          <w:rFonts w:ascii="Book Antiqua" w:eastAsia="宋体" w:hAnsi="Book Antiqua" w:cs="宋体"/>
          <w:color w:val="000000"/>
          <w:lang w:eastAsia="zh-CN"/>
        </w:rPr>
        <w:t> 1993; </w:t>
      </w:r>
      <w:r w:rsidRPr="003B4F68">
        <w:rPr>
          <w:rFonts w:ascii="Book Antiqua" w:eastAsia="宋体" w:hAnsi="Book Antiqua" w:cs="宋体"/>
          <w:b/>
          <w:bCs/>
          <w:color w:val="000000"/>
          <w:lang w:eastAsia="zh-CN"/>
        </w:rPr>
        <w:t>149</w:t>
      </w:r>
      <w:r w:rsidRPr="003B4F68">
        <w:rPr>
          <w:rFonts w:ascii="Book Antiqua" w:eastAsia="宋体" w:hAnsi="Book Antiqua" w:cs="宋体"/>
          <w:color w:val="000000"/>
          <w:lang w:eastAsia="zh-CN"/>
        </w:rPr>
        <w:t>: 470-475 [PMID: 8094760]</w:t>
      </w:r>
    </w:p>
    <w:p w14:paraId="45A37CB1" w14:textId="77777777" w:rsidR="003B4F68" w:rsidRPr="003B4F68" w:rsidRDefault="003B4F68" w:rsidP="003B4F68">
      <w:pPr>
        <w:tabs>
          <w:tab w:val="left" w:pos="5805"/>
        </w:tabs>
        <w:spacing w:line="360" w:lineRule="auto"/>
        <w:jc w:val="both"/>
        <w:rPr>
          <w:rFonts w:ascii="Book Antiqua" w:eastAsia="宋体" w:hAnsi="Book Antiqua" w:cs="宋体"/>
          <w:color w:val="000000"/>
          <w:lang w:eastAsia="zh-CN"/>
        </w:rPr>
      </w:pPr>
      <w:r w:rsidRPr="003B4F68">
        <w:rPr>
          <w:rFonts w:ascii="Book Antiqua" w:eastAsia="宋体" w:hAnsi="Book Antiqua" w:cs="宋体"/>
          <w:color w:val="000000"/>
          <w:lang w:eastAsia="zh-CN"/>
        </w:rPr>
        <w:t>13 </w:t>
      </w:r>
      <w:r w:rsidRPr="003B4F68">
        <w:rPr>
          <w:rFonts w:ascii="Book Antiqua" w:eastAsia="宋体" w:hAnsi="Book Antiqua" w:cs="宋体"/>
          <w:b/>
          <w:bCs/>
          <w:color w:val="000000"/>
          <w:lang w:eastAsia="zh-CN"/>
        </w:rPr>
        <w:t>Christmas TJ</w:t>
      </w:r>
      <w:r w:rsidRPr="003B4F68">
        <w:rPr>
          <w:rFonts w:ascii="Book Antiqua" w:eastAsia="宋体" w:hAnsi="Book Antiqua" w:cs="宋体"/>
          <w:color w:val="000000"/>
          <w:lang w:eastAsia="zh-CN"/>
        </w:rPr>
        <w:t xml:space="preserve">, </w:t>
      </w:r>
      <w:proofErr w:type="spellStart"/>
      <w:r w:rsidRPr="003B4F68">
        <w:rPr>
          <w:rFonts w:ascii="Book Antiqua" w:eastAsia="宋体" w:hAnsi="Book Antiqua" w:cs="宋体"/>
          <w:color w:val="000000"/>
          <w:lang w:eastAsia="zh-CN"/>
        </w:rPr>
        <w:t>Bottazzo</w:t>
      </w:r>
      <w:proofErr w:type="spellEnd"/>
      <w:r w:rsidRPr="003B4F68">
        <w:rPr>
          <w:rFonts w:ascii="Book Antiqua" w:eastAsia="宋体" w:hAnsi="Book Antiqua" w:cs="宋体"/>
          <w:color w:val="000000"/>
          <w:lang w:eastAsia="zh-CN"/>
        </w:rPr>
        <w:t xml:space="preserve"> GF. </w:t>
      </w:r>
      <w:proofErr w:type="gramStart"/>
      <w:r w:rsidRPr="003B4F68">
        <w:rPr>
          <w:rFonts w:ascii="Book Antiqua" w:eastAsia="宋体" w:hAnsi="Book Antiqua" w:cs="宋体"/>
          <w:color w:val="000000"/>
          <w:lang w:eastAsia="zh-CN"/>
        </w:rPr>
        <w:t>Abnormal urothelial HLA-DR expression in interstitial cystitis.</w:t>
      </w:r>
      <w:proofErr w:type="gramEnd"/>
      <w:r w:rsidRPr="003B4F68">
        <w:rPr>
          <w:rFonts w:ascii="Book Antiqua" w:eastAsia="宋体" w:hAnsi="Book Antiqua" w:cs="宋体"/>
          <w:color w:val="000000"/>
          <w:lang w:eastAsia="zh-CN"/>
        </w:rPr>
        <w:t> </w:t>
      </w:r>
      <w:proofErr w:type="spellStart"/>
      <w:r w:rsidRPr="003B4F68">
        <w:rPr>
          <w:rFonts w:ascii="Book Antiqua" w:eastAsia="宋体" w:hAnsi="Book Antiqua" w:cs="宋体"/>
          <w:i/>
          <w:iCs/>
          <w:color w:val="000000"/>
          <w:lang w:eastAsia="zh-CN"/>
        </w:rPr>
        <w:t>Clin</w:t>
      </w:r>
      <w:proofErr w:type="spellEnd"/>
      <w:r w:rsidRPr="003B4F68">
        <w:rPr>
          <w:rFonts w:ascii="Book Antiqua" w:eastAsia="宋体" w:hAnsi="Book Antiqua" w:cs="宋体"/>
          <w:i/>
          <w:iCs/>
          <w:color w:val="000000"/>
          <w:lang w:eastAsia="zh-CN"/>
        </w:rPr>
        <w:t xml:space="preserve"> </w:t>
      </w:r>
      <w:proofErr w:type="spellStart"/>
      <w:r w:rsidRPr="003B4F68">
        <w:rPr>
          <w:rFonts w:ascii="Book Antiqua" w:eastAsia="宋体" w:hAnsi="Book Antiqua" w:cs="宋体"/>
          <w:i/>
          <w:iCs/>
          <w:color w:val="000000"/>
          <w:lang w:eastAsia="zh-CN"/>
        </w:rPr>
        <w:t>Exp</w:t>
      </w:r>
      <w:proofErr w:type="spellEnd"/>
      <w:r w:rsidRPr="003B4F68">
        <w:rPr>
          <w:rFonts w:ascii="Book Antiqua" w:eastAsia="宋体" w:hAnsi="Book Antiqua" w:cs="宋体"/>
          <w:i/>
          <w:iCs/>
          <w:color w:val="000000"/>
          <w:lang w:eastAsia="zh-CN"/>
        </w:rPr>
        <w:t xml:space="preserve"> </w:t>
      </w:r>
      <w:proofErr w:type="spellStart"/>
      <w:r w:rsidRPr="003B4F68">
        <w:rPr>
          <w:rFonts w:ascii="Book Antiqua" w:eastAsia="宋体" w:hAnsi="Book Antiqua" w:cs="宋体"/>
          <w:i/>
          <w:iCs/>
          <w:color w:val="000000"/>
          <w:lang w:eastAsia="zh-CN"/>
        </w:rPr>
        <w:t>Immunol</w:t>
      </w:r>
      <w:proofErr w:type="spellEnd"/>
      <w:r w:rsidRPr="003B4F68">
        <w:rPr>
          <w:rFonts w:ascii="Book Antiqua" w:eastAsia="宋体" w:hAnsi="Book Antiqua" w:cs="宋体"/>
          <w:color w:val="000000"/>
          <w:lang w:eastAsia="zh-CN"/>
        </w:rPr>
        <w:t> 1992; </w:t>
      </w:r>
      <w:r w:rsidRPr="003B4F68">
        <w:rPr>
          <w:rFonts w:ascii="Book Antiqua" w:eastAsia="宋体" w:hAnsi="Book Antiqua" w:cs="宋体"/>
          <w:b/>
          <w:bCs/>
          <w:color w:val="000000"/>
          <w:lang w:eastAsia="zh-CN"/>
        </w:rPr>
        <w:t>87</w:t>
      </w:r>
      <w:r w:rsidRPr="003B4F68">
        <w:rPr>
          <w:rFonts w:ascii="Book Antiqua" w:eastAsia="宋体" w:hAnsi="Book Antiqua" w:cs="宋体"/>
          <w:color w:val="000000"/>
          <w:lang w:eastAsia="zh-CN"/>
        </w:rPr>
        <w:t>: 450-454 [PMID: 1544229 DOI: 10.1111/j.1365-2249.1992.tb03018.x]</w:t>
      </w:r>
    </w:p>
    <w:p w14:paraId="2BF37E46" w14:textId="77777777" w:rsidR="003B4F68" w:rsidRPr="003B4F68" w:rsidRDefault="003B4F68" w:rsidP="003B4F68">
      <w:pPr>
        <w:tabs>
          <w:tab w:val="left" w:pos="5805"/>
        </w:tabs>
        <w:spacing w:line="360" w:lineRule="auto"/>
        <w:jc w:val="both"/>
        <w:rPr>
          <w:rFonts w:ascii="Book Antiqua" w:eastAsia="宋体" w:hAnsi="Book Antiqua" w:cs="宋体"/>
          <w:color w:val="000000"/>
          <w:lang w:eastAsia="zh-CN"/>
        </w:rPr>
      </w:pPr>
      <w:r w:rsidRPr="003B4F68">
        <w:rPr>
          <w:rFonts w:ascii="Book Antiqua" w:eastAsia="宋体" w:hAnsi="Book Antiqua" w:cs="宋体"/>
          <w:color w:val="000000"/>
          <w:lang w:eastAsia="zh-CN"/>
        </w:rPr>
        <w:t>14 </w:t>
      </w:r>
      <w:r w:rsidRPr="003B4F68">
        <w:rPr>
          <w:rFonts w:ascii="Book Antiqua" w:eastAsia="宋体" w:hAnsi="Book Antiqua" w:cs="宋体"/>
          <w:b/>
          <w:bCs/>
          <w:color w:val="000000"/>
          <w:lang w:eastAsia="zh-CN"/>
        </w:rPr>
        <w:t>Erickson DR</w:t>
      </w:r>
      <w:r w:rsidRPr="003B4F68">
        <w:rPr>
          <w:rFonts w:ascii="Book Antiqua" w:eastAsia="宋体" w:hAnsi="Book Antiqua" w:cs="宋体"/>
          <w:color w:val="000000"/>
          <w:lang w:eastAsia="zh-CN"/>
        </w:rPr>
        <w:t xml:space="preserve">, </w:t>
      </w:r>
      <w:proofErr w:type="spellStart"/>
      <w:r w:rsidRPr="003B4F68">
        <w:rPr>
          <w:rFonts w:ascii="Book Antiqua" w:eastAsia="宋体" w:hAnsi="Book Antiqua" w:cs="宋体"/>
          <w:color w:val="000000"/>
          <w:lang w:eastAsia="zh-CN"/>
        </w:rPr>
        <w:t>Belchis</w:t>
      </w:r>
      <w:proofErr w:type="spellEnd"/>
      <w:r w:rsidRPr="003B4F68">
        <w:rPr>
          <w:rFonts w:ascii="Book Antiqua" w:eastAsia="宋体" w:hAnsi="Book Antiqua" w:cs="宋体"/>
          <w:color w:val="000000"/>
          <w:lang w:eastAsia="zh-CN"/>
        </w:rPr>
        <w:t xml:space="preserve"> DA, Dabbs DJ. </w:t>
      </w:r>
      <w:proofErr w:type="gramStart"/>
      <w:r w:rsidRPr="003B4F68">
        <w:rPr>
          <w:rFonts w:ascii="Book Antiqua" w:eastAsia="宋体" w:hAnsi="Book Antiqua" w:cs="宋体"/>
          <w:color w:val="000000"/>
          <w:lang w:eastAsia="zh-CN"/>
        </w:rPr>
        <w:t>Inflammatory cell types and clinical features of interstitial cystitis.</w:t>
      </w:r>
      <w:proofErr w:type="gramEnd"/>
      <w:r w:rsidRPr="003B4F68">
        <w:rPr>
          <w:rFonts w:ascii="Book Antiqua" w:eastAsia="宋体" w:hAnsi="Book Antiqua" w:cs="宋体"/>
          <w:color w:val="000000"/>
          <w:lang w:eastAsia="zh-CN"/>
        </w:rPr>
        <w:t> </w:t>
      </w:r>
      <w:r w:rsidRPr="003B4F68">
        <w:rPr>
          <w:rFonts w:ascii="Book Antiqua" w:eastAsia="宋体" w:hAnsi="Book Antiqua" w:cs="宋体"/>
          <w:i/>
          <w:iCs/>
          <w:color w:val="000000"/>
          <w:lang w:eastAsia="zh-CN"/>
        </w:rPr>
        <w:t xml:space="preserve">J </w:t>
      </w:r>
      <w:proofErr w:type="spellStart"/>
      <w:r w:rsidRPr="003B4F68">
        <w:rPr>
          <w:rFonts w:ascii="Book Antiqua" w:eastAsia="宋体" w:hAnsi="Book Antiqua" w:cs="宋体"/>
          <w:i/>
          <w:iCs/>
          <w:color w:val="000000"/>
          <w:lang w:eastAsia="zh-CN"/>
        </w:rPr>
        <w:t>Urol</w:t>
      </w:r>
      <w:proofErr w:type="spellEnd"/>
      <w:r w:rsidRPr="003B4F68">
        <w:rPr>
          <w:rFonts w:ascii="Book Antiqua" w:eastAsia="宋体" w:hAnsi="Book Antiqua" w:cs="宋体"/>
          <w:color w:val="000000"/>
          <w:lang w:eastAsia="zh-CN"/>
        </w:rPr>
        <w:t> 1997; </w:t>
      </w:r>
      <w:r w:rsidRPr="003B4F68">
        <w:rPr>
          <w:rFonts w:ascii="Book Antiqua" w:eastAsia="宋体" w:hAnsi="Book Antiqua" w:cs="宋体"/>
          <w:b/>
          <w:bCs/>
          <w:color w:val="000000"/>
          <w:lang w:eastAsia="zh-CN"/>
        </w:rPr>
        <w:t>158</w:t>
      </w:r>
      <w:r w:rsidRPr="003B4F68">
        <w:rPr>
          <w:rFonts w:ascii="Book Antiqua" w:eastAsia="宋体" w:hAnsi="Book Antiqua" w:cs="宋体"/>
          <w:color w:val="000000"/>
          <w:lang w:eastAsia="zh-CN"/>
        </w:rPr>
        <w:t>: 790-793 [PMID: 9258082 DOI: 10.1016/S0022-5347(01)64317-9]</w:t>
      </w:r>
    </w:p>
    <w:p w14:paraId="37401374" w14:textId="77777777" w:rsidR="003B4F68" w:rsidRPr="003B4F68" w:rsidRDefault="003B4F68" w:rsidP="003B4F68">
      <w:pPr>
        <w:tabs>
          <w:tab w:val="left" w:pos="5805"/>
        </w:tabs>
        <w:spacing w:line="360" w:lineRule="auto"/>
        <w:jc w:val="both"/>
        <w:rPr>
          <w:rFonts w:ascii="Book Antiqua" w:eastAsia="宋体" w:hAnsi="Book Antiqua" w:cs="宋体"/>
          <w:color w:val="000000"/>
          <w:lang w:eastAsia="zh-CN"/>
        </w:rPr>
      </w:pPr>
      <w:r w:rsidRPr="003B4F68">
        <w:rPr>
          <w:rFonts w:ascii="Book Antiqua" w:eastAsia="宋体" w:hAnsi="Book Antiqua" w:cs="宋体"/>
          <w:color w:val="000000"/>
          <w:lang w:eastAsia="zh-CN"/>
        </w:rPr>
        <w:t>15 </w:t>
      </w:r>
      <w:r w:rsidRPr="003B4F68">
        <w:rPr>
          <w:rFonts w:ascii="Book Antiqua" w:eastAsia="宋体" w:hAnsi="Book Antiqua" w:cs="宋体"/>
          <w:b/>
          <w:bCs/>
          <w:color w:val="000000"/>
          <w:lang w:eastAsia="zh-CN"/>
        </w:rPr>
        <w:t>Yamada T</w:t>
      </w:r>
      <w:r w:rsidRPr="003B4F68">
        <w:rPr>
          <w:rFonts w:ascii="Book Antiqua" w:eastAsia="宋体" w:hAnsi="Book Antiqua" w:cs="宋体"/>
          <w:color w:val="000000"/>
          <w:lang w:eastAsia="zh-CN"/>
        </w:rPr>
        <w:t xml:space="preserve">, Murayama T, </w:t>
      </w:r>
      <w:proofErr w:type="spellStart"/>
      <w:r w:rsidRPr="003B4F68">
        <w:rPr>
          <w:rFonts w:ascii="Book Antiqua" w:eastAsia="宋体" w:hAnsi="Book Antiqua" w:cs="宋体"/>
          <w:color w:val="000000"/>
          <w:lang w:eastAsia="zh-CN"/>
        </w:rPr>
        <w:t>Mita</w:t>
      </w:r>
      <w:proofErr w:type="spellEnd"/>
      <w:r w:rsidRPr="003B4F68">
        <w:rPr>
          <w:rFonts w:ascii="Book Antiqua" w:eastAsia="宋体" w:hAnsi="Book Antiqua" w:cs="宋体"/>
          <w:color w:val="000000"/>
          <w:lang w:eastAsia="zh-CN"/>
        </w:rPr>
        <w:t xml:space="preserve"> H, Akiyama K. Bladder hypersensitivity of interstitial cystitis complicated by allergic diseases. </w:t>
      </w:r>
      <w:r w:rsidRPr="003B4F68">
        <w:rPr>
          <w:rFonts w:ascii="Book Antiqua" w:eastAsia="宋体" w:hAnsi="Book Antiqua" w:cs="宋体"/>
          <w:i/>
          <w:iCs/>
          <w:color w:val="000000"/>
          <w:lang w:eastAsia="zh-CN"/>
        </w:rPr>
        <w:t>Urology</w:t>
      </w:r>
      <w:r w:rsidRPr="003B4F68">
        <w:rPr>
          <w:rFonts w:ascii="Book Antiqua" w:eastAsia="宋体" w:hAnsi="Book Antiqua" w:cs="宋体"/>
          <w:color w:val="000000"/>
          <w:lang w:eastAsia="zh-CN"/>
        </w:rPr>
        <w:t> 2001; </w:t>
      </w:r>
      <w:r w:rsidRPr="003B4F68">
        <w:rPr>
          <w:rFonts w:ascii="Book Antiqua" w:eastAsia="宋体" w:hAnsi="Book Antiqua" w:cs="宋体"/>
          <w:b/>
          <w:bCs/>
          <w:color w:val="000000"/>
          <w:lang w:eastAsia="zh-CN"/>
        </w:rPr>
        <w:t>57</w:t>
      </w:r>
      <w:r w:rsidRPr="003B4F68">
        <w:rPr>
          <w:rFonts w:ascii="Book Antiqua" w:eastAsia="宋体" w:hAnsi="Book Antiqua" w:cs="宋体"/>
          <w:color w:val="000000"/>
          <w:lang w:eastAsia="zh-CN"/>
        </w:rPr>
        <w:t>: 125 [PMID: 11378117 DOI: 10.1016/S0090-4295(01)01091-3]</w:t>
      </w:r>
    </w:p>
    <w:p w14:paraId="303722AE" w14:textId="77777777" w:rsidR="003B4F68" w:rsidRPr="003B4F68" w:rsidRDefault="003B4F68" w:rsidP="003B4F68">
      <w:pPr>
        <w:tabs>
          <w:tab w:val="left" w:pos="5805"/>
        </w:tabs>
        <w:spacing w:line="360" w:lineRule="auto"/>
        <w:jc w:val="both"/>
        <w:rPr>
          <w:rFonts w:ascii="Book Antiqua" w:eastAsia="宋体" w:hAnsi="Book Antiqua" w:cs="宋体"/>
          <w:color w:val="000000"/>
          <w:lang w:eastAsia="zh-CN"/>
        </w:rPr>
      </w:pPr>
      <w:r w:rsidRPr="003B4F68">
        <w:rPr>
          <w:rFonts w:ascii="Book Antiqua" w:eastAsia="宋体" w:hAnsi="Book Antiqua" w:cs="宋体"/>
          <w:color w:val="000000"/>
          <w:lang w:eastAsia="zh-CN"/>
        </w:rPr>
        <w:t>16 </w:t>
      </w:r>
      <w:r w:rsidRPr="003B4F68">
        <w:rPr>
          <w:rFonts w:ascii="Book Antiqua" w:eastAsia="宋体" w:hAnsi="Book Antiqua" w:cs="宋体"/>
          <w:b/>
          <w:bCs/>
          <w:color w:val="000000"/>
          <w:lang w:eastAsia="zh-CN"/>
        </w:rPr>
        <w:t>Kim HJ</w:t>
      </w:r>
      <w:r w:rsidRPr="003B4F68">
        <w:rPr>
          <w:rFonts w:ascii="Book Antiqua" w:eastAsia="宋体" w:hAnsi="Book Antiqua" w:cs="宋体"/>
          <w:color w:val="000000"/>
          <w:lang w:eastAsia="zh-CN"/>
        </w:rPr>
        <w:t xml:space="preserve">, Park MH. </w:t>
      </w:r>
      <w:proofErr w:type="gramStart"/>
      <w:r w:rsidRPr="003B4F68">
        <w:rPr>
          <w:rFonts w:ascii="Book Antiqua" w:eastAsia="宋体" w:hAnsi="Book Antiqua" w:cs="宋体"/>
          <w:color w:val="000000"/>
          <w:lang w:eastAsia="zh-CN"/>
        </w:rPr>
        <w:t xml:space="preserve">Obstructive </w:t>
      </w:r>
      <w:proofErr w:type="spellStart"/>
      <w:r w:rsidRPr="003B4F68">
        <w:rPr>
          <w:rFonts w:ascii="Book Antiqua" w:eastAsia="宋体" w:hAnsi="Book Antiqua" w:cs="宋体"/>
          <w:color w:val="000000"/>
          <w:lang w:eastAsia="zh-CN"/>
        </w:rPr>
        <w:t>uropathy</w:t>
      </w:r>
      <w:proofErr w:type="spellEnd"/>
      <w:r w:rsidRPr="003B4F68">
        <w:rPr>
          <w:rFonts w:ascii="Book Antiqua" w:eastAsia="宋体" w:hAnsi="Book Antiqua" w:cs="宋体"/>
          <w:color w:val="000000"/>
          <w:lang w:eastAsia="zh-CN"/>
        </w:rPr>
        <w:t xml:space="preserve"> due to interstitial cystitis in a patient with systemic lupus erythematosus.</w:t>
      </w:r>
      <w:proofErr w:type="gramEnd"/>
      <w:r w:rsidRPr="003B4F68">
        <w:rPr>
          <w:rFonts w:ascii="Book Antiqua" w:eastAsia="宋体" w:hAnsi="Book Antiqua" w:cs="宋体"/>
          <w:color w:val="000000"/>
          <w:lang w:eastAsia="zh-CN"/>
        </w:rPr>
        <w:t> </w:t>
      </w:r>
      <w:proofErr w:type="spellStart"/>
      <w:r w:rsidRPr="003B4F68">
        <w:rPr>
          <w:rFonts w:ascii="Book Antiqua" w:eastAsia="宋体" w:hAnsi="Book Antiqua" w:cs="宋体"/>
          <w:i/>
          <w:iCs/>
          <w:color w:val="000000"/>
          <w:lang w:eastAsia="zh-CN"/>
        </w:rPr>
        <w:t>Clin</w:t>
      </w:r>
      <w:proofErr w:type="spellEnd"/>
      <w:r w:rsidRPr="003B4F68">
        <w:rPr>
          <w:rFonts w:ascii="Book Antiqua" w:eastAsia="宋体" w:hAnsi="Book Antiqua" w:cs="宋体"/>
          <w:i/>
          <w:iCs/>
          <w:color w:val="000000"/>
          <w:lang w:eastAsia="zh-CN"/>
        </w:rPr>
        <w:t xml:space="preserve"> </w:t>
      </w:r>
      <w:proofErr w:type="spellStart"/>
      <w:r w:rsidRPr="003B4F68">
        <w:rPr>
          <w:rFonts w:ascii="Book Antiqua" w:eastAsia="宋体" w:hAnsi="Book Antiqua" w:cs="宋体"/>
          <w:i/>
          <w:iCs/>
          <w:color w:val="000000"/>
          <w:lang w:eastAsia="zh-CN"/>
        </w:rPr>
        <w:t>Nephrol</w:t>
      </w:r>
      <w:proofErr w:type="spellEnd"/>
      <w:r w:rsidRPr="003B4F68">
        <w:rPr>
          <w:rFonts w:ascii="Book Antiqua" w:eastAsia="宋体" w:hAnsi="Book Antiqua" w:cs="宋体"/>
          <w:color w:val="000000"/>
          <w:lang w:eastAsia="zh-CN"/>
        </w:rPr>
        <w:t> 1996; </w:t>
      </w:r>
      <w:r w:rsidRPr="003B4F68">
        <w:rPr>
          <w:rFonts w:ascii="Book Antiqua" w:eastAsia="宋体" w:hAnsi="Book Antiqua" w:cs="宋体"/>
          <w:b/>
          <w:bCs/>
          <w:color w:val="000000"/>
          <w:lang w:eastAsia="zh-CN"/>
        </w:rPr>
        <w:t>45</w:t>
      </w:r>
      <w:r w:rsidRPr="003B4F68">
        <w:rPr>
          <w:rFonts w:ascii="Book Antiqua" w:eastAsia="宋体" w:hAnsi="Book Antiqua" w:cs="宋体"/>
          <w:color w:val="000000"/>
          <w:lang w:eastAsia="zh-CN"/>
        </w:rPr>
        <w:t>: 205-208 [PMID: 8706364]</w:t>
      </w:r>
    </w:p>
    <w:p w14:paraId="4E3A495F" w14:textId="77777777" w:rsidR="003B4F68" w:rsidRPr="003B4F68" w:rsidRDefault="003B4F68" w:rsidP="003B4F68">
      <w:pPr>
        <w:tabs>
          <w:tab w:val="left" w:pos="5805"/>
        </w:tabs>
        <w:spacing w:line="360" w:lineRule="auto"/>
        <w:jc w:val="both"/>
        <w:rPr>
          <w:rFonts w:ascii="Book Antiqua" w:eastAsia="宋体" w:hAnsi="Book Antiqua" w:cs="宋体"/>
          <w:color w:val="000000"/>
          <w:lang w:eastAsia="zh-CN"/>
        </w:rPr>
      </w:pPr>
      <w:r w:rsidRPr="003B4F68">
        <w:rPr>
          <w:rFonts w:ascii="Book Antiqua" w:eastAsia="宋体" w:hAnsi="Book Antiqua" w:cs="宋体"/>
          <w:color w:val="000000"/>
          <w:lang w:eastAsia="zh-CN"/>
        </w:rPr>
        <w:t>17 </w:t>
      </w:r>
      <w:proofErr w:type="spellStart"/>
      <w:r w:rsidRPr="003B4F68">
        <w:rPr>
          <w:rFonts w:ascii="Book Antiqua" w:eastAsia="宋体" w:hAnsi="Book Antiqua" w:cs="宋体"/>
          <w:b/>
          <w:bCs/>
          <w:color w:val="000000"/>
          <w:lang w:eastAsia="zh-CN"/>
        </w:rPr>
        <w:t>Vicencio</w:t>
      </w:r>
      <w:proofErr w:type="spellEnd"/>
      <w:r w:rsidRPr="003B4F68">
        <w:rPr>
          <w:rFonts w:ascii="Book Antiqua" w:eastAsia="宋体" w:hAnsi="Book Antiqua" w:cs="宋体"/>
          <w:b/>
          <w:bCs/>
          <w:color w:val="000000"/>
          <w:lang w:eastAsia="zh-CN"/>
        </w:rPr>
        <w:t xml:space="preserve"> GP</w:t>
      </w:r>
      <w:r w:rsidRPr="003B4F68">
        <w:rPr>
          <w:rFonts w:ascii="Book Antiqua" w:eastAsia="宋体" w:hAnsi="Book Antiqua" w:cs="宋体"/>
          <w:color w:val="000000"/>
          <w:lang w:eastAsia="zh-CN"/>
        </w:rPr>
        <w:t xml:space="preserve">, Chung-Park M, </w:t>
      </w:r>
      <w:proofErr w:type="spellStart"/>
      <w:r w:rsidRPr="003B4F68">
        <w:rPr>
          <w:rFonts w:ascii="Book Antiqua" w:eastAsia="宋体" w:hAnsi="Book Antiqua" w:cs="宋体"/>
          <w:color w:val="000000"/>
          <w:lang w:eastAsia="zh-CN"/>
        </w:rPr>
        <w:t>Ricanati</w:t>
      </w:r>
      <w:proofErr w:type="spellEnd"/>
      <w:r w:rsidRPr="003B4F68">
        <w:rPr>
          <w:rFonts w:ascii="Book Antiqua" w:eastAsia="宋体" w:hAnsi="Book Antiqua" w:cs="宋体"/>
          <w:color w:val="000000"/>
          <w:lang w:eastAsia="zh-CN"/>
        </w:rPr>
        <w:t xml:space="preserve"> E, Lee KN, </w:t>
      </w:r>
      <w:proofErr w:type="spellStart"/>
      <w:r w:rsidRPr="003B4F68">
        <w:rPr>
          <w:rFonts w:ascii="Book Antiqua" w:eastAsia="宋体" w:hAnsi="Book Antiqua" w:cs="宋体"/>
          <w:color w:val="000000"/>
          <w:lang w:eastAsia="zh-CN"/>
        </w:rPr>
        <w:t>DeBaz</w:t>
      </w:r>
      <w:proofErr w:type="spellEnd"/>
      <w:r w:rsidRPr="003B4F68">
        <w:rPr>
          <w:rFonts w:ascii="Book Antiqua" w:eastAsia="宋体" w:hAnsi="Book Antiqua" w:cs="宋体"/>
          <w:color w:val="000000"/>
          <w:lang w:eastAsia="zh-CN"/>
        </w:rPr>
        <w:t xml:space="preserve"> BP. SLE with interstitial cystitis, reversible </w:t>
      </w:r>
      <w:proofErr w:type="spellStart"/>
      <w:r w:rsidRPr="003B4F68">
        <w:rPr>
          <w:rFonts w:ascii="Book Antiqua" w:eastAsia="宋体" w:hAnsi="Book Antiqua" w:cs="宋体"/>
          <w:color w:val="000000"/>
          <w:lang w:eastAsia="zh-CN"/>
        </w:rPr>
        <w:t>hydronephrosis</w:t>
      </w:r>
      <w:proofErr w:type="spellEnd"/>
      <w:r w:rsidRPr="003B4F68">
        <w:rPr>
          <w:rFonts w:ascii="Book Antiqua" w:eastAsia="宋体" w:hAnsi="Book Antiqua" w:cs="宋体"/>
          <w:color w:val="000000"/>
          <w:lang w:eastAsia="zh-CN"/>
        </w:rPr>
        <w:t xml:space="preserve"> and intestinal manifestations. </w:t>
      </w:r>
      <w:r w:rsidRPr="003B4F68">
        <w:rPr>
          <w:rFonts w:ascii="Book Antiqua" w:eastAsia="宋体" w:hAnsi="Book Antiqua" w:cs="宋体"/>
          <w:i/>
          <w:iCs/>
          <w:color w:val="000000"/>
          <w:lang w:eastAsia="zh-CN"/>
        </w:rPr>
        <w:t xml:space="preserve">J </w:t>
      </w:r>
      <w:proofErr w:type="spellStart"/>
      <w:r w:rsidRPr="003B4F68">
        <w:rPr>
          <w:rFonts w:ascii="Book Antiqua" w:eastAsia="宋体" w:hAnsi="Book Antiqua" w:cs="宋体"/>
          <w:i/>
          <w:iCs/>
          <w:color w:val="000000"/>
          <w:lang w:eastAsia="zh-CN"/>
        </w:rPr>
        <w:t>Rheumatol</w:t>
      </w:r>
      <w:proofErr w:type="spellEnd"/>
      <w:r w:rsidRPr="003B4F68">
        <w:rPr>
          <w:rFonts w:ascii="Book Antiqua" w:eastAsia="宋体" w:hAnsi="Book Antiqua" w:cs="宋体"/>
          <w:color w:val="000000"/>
          <w:lang w:eastAsia="zh-CN"/>
        </w:rPr>
        <w:t> 1989; </w:t>
      </w:r>
      <w:r w:rsidRPr="003B4F68">
        <w:rPr>
          <w:rFonts w:ascii="Book Antiqua" w:eastAsia="宋体" w:hAnsi="Book Antiqua" w:cs="宋体"/>
          <w:b/>
          <w:bCs/>
          <w:color w:val="000000"/>
          <w:lang w:eastAsia="zh-CN"/>
        </w:rPr>
        <w:t>16</w:t>
      </w:r>
      <w:r w:rsidRPr="003B4F68">
        <w:rPr>
          <w:rFonts w:ascii="Book Antiqua" w:eastAsia="宋体" w:hAnsi="Book Antiqua" w:cs="宋体"/>
          <w:color w:val="000000"/>
          <w:lang w:eastAsia="zh-CN"/>
        </w:rPr>
        <w:t>: 250-251 [PMID: 2746573]</w:t>
      </w:r>
    </w:p>
    <w:p w14:paraId="2D1DAB63" w14:textId="77777777" w:rsidR="003B4F68" w:rsidRPr="003B4F68" w:rsidRDefault="003B4F68" w:rsidP="003B4F68">
      <w:pPr>
        <w:tabs>
          <w:tab w:val="left" w:pos="5805"/>
        </w:tabs>
        <w:spacing w:line="360" w:lineRule="auto"/>
        <w:jc w:val="both"/>
        <w:rPr>
          <w:rFonts w:ascii="Book Antiqua" w:eastAsia="宋体" w:hAnsi="Book Antiqua" w:cs="宋体"/>
          <w:color w:val="000000"/>
          <w:lang w:eastAsia="zh-CN"/>
        </w:rPr>
      </w:pPr>
      <w:proofErr w:type="gramStart"/>
      <w:r w:rsidRPr="003B4F68">
        <w:rPr>
          <w:rFonts w:ascii="Book Antiqua" w:eastAsia="宋体" w:hAnsi="Book Antiqua" w:cs="宋体"/>
          <w:color w:val="000000"/>
          <w:lang w:eastAsia="zh-CN"/>
        </w:rPr>
        <w:t>18 </w:t>
      </w:r>
      <w:proofErr w:type="spellStart"/>
      <w:r w:rsidRPr="003B4F68">
        <w:rPr>
          <w:rFonts w:ascii="Book Antiqua" w:eastAsia="宋体" w:hAnsi="Book Antiqua" w:cs="宋体"/>
          <w:b/>
          <w:bCs/>
          <w:color w:val="000000"/>
          <w:lang w:eastAsia="zh-CN"/>
        </w:rPr>
        <w:t>Sugai</w:t>
      </w:r>
      <w:proofErr w:type="spellEnd"/>
      <w:r w:rsidRPr="003B4F68">
        <w:rPr>
          <w:rFonts w:ascii="Book Antiqua" w:eastAsia="宋体" w:hAnsi="Book Antiqua" w:cs="宋体"/>
          <w:b/>
          <w:bCs/>
          <w:color w:val="000000"/>
          <w:lang w:eastAsia="zh-CN"/>
        </w:rPr>
        <w:t xml:space="preserve"> S</w:t>
      </w:r>
      <w:r w:rsidRPr="003B4F68">
        <w:rPr>
          <w:rFonts w:ascii="Book Antiqua" w:eastAsia="宋体" w:hAnsi="Book Antiqua" w:cs="宋体"/>
          <w:color w:val="000000"/>
          <w:lang w:eastAsia="zh-CN"/>
        </w:rPr>
        <w:t>. Interstitial cystitis</w:t>
      </w:r>
      <w:proofErr w:type="gramEnd"/>
      <w:r w:rsidRPr="003B4F68">
        <w:rPr>
          <w:rFonts w:ascii="Book Antiqua" w:eastAsia="宋体" w:hAnsi="Book Antiqua" w:cs="宋体"/>
          <w:color w:val="000000"/>
          <w:lang w:eastAsia="zh-CN"/>
        </w:rPr>
        <w:t xml:space="preserve"> and </w:t>
      </w:r>
      <w:proofErr w:type="spellStart"/>
      <w:r w:rsidRPr="003B4F68">
        <w:rPr>
          <w:rFonts w:ascii="Book Antiqua" w:eastAsia="宋体" w:hAnsi="Book Antiqua" w:cs="宋体"/>
          <w:color w:val="000000"/>
          <w:lang w:eastAsia="zh-CN"/>
        </w:rPr>
        <w:t>Sjögren's</w:t>
      </w:r>
      <w:proofErr w:type="spellEnd"/>
      <w:r w:rsidRPr="003B4F68">
        <w:rPr>
          <w:rFonts w:ascii="Book Antiqua" w:eastAsia="宋体" w:hAnsi="Book Antiqua" w:cs="宋体"/>
          <w:color w:val="000000"/>
          <w:lang w:eastAsia="zh-CN"/>
        </w:rPr>
        <w:t xml:space="preserve"> syndrome. </w:t>
      </w:r>
      <w:r w:rsidRPr="003B4F68">
        <w:rPr>
          <w:rFonts w:ascii="Book Antiqua" w:eastAsia="宋体" w:hAnsi="Book Antiqua" w:cs="宋体"/>
          <w:i/>
          <w:iCs/>
          <w:color w:val="000000"/>
          <w:lang w:eastAsia="zh-CN"/>
        </w:rPr>
        <w:t>Intern Med</w:t>
      </w:r>
      <w:r w:rsidRPr="003B4F68">
        <w:rPr>
          <w:rFonts w:ascii="Book Antiqua" w:eastAsia="宋体" w:hAnsi="Book Antiqua" w:cs="宋体"/>
          <w:color w:val="000000"/>
          <w:lang w:eastAsia="zh-CN"/>
        </w:rPr>
        <w:t> 2004; </w:t>
      </w:r>
      <w:r w:rsidRPr="003B4F68">
        <w:rPr>
          <w:rFonts w:ascii="Book Antiqua" w:eastAsia="宋体" w:hAnsi="Book Antiqua" w:cs="宋体"/>
          <w:b/>
          <w:bCs/>
          <w:color w:val="000000"/>
          <w:lang w:eastAsia="zh-CN"/>
        </w:rPr>
        <w:t>43</w:t>
      </w:r>
      <w:r w:rsidRPr="003B4F68">
        <w:rPr>
          <w:rFonts w:ascii="Book Antiqua" w:eastAsia="宋体" w:hAnsi="Book Antiqua" w:cs="宋体"/>
          <w:color w:val="000000"/>
          <w:lang w:eastAsia="zh-CN"/>
        </w:rPr>
        <w:t>: 174-176 [PMID: 15098594 DOI: 10.2169/internalmedicine.43.174]</w:t>
      </w:r>
    </w:p>
    <w:p w14:paraId="6644C1B0" w14:textId="77777777" w:rsidR="003B4F68" w:rsidRPr="003B4F68" w:rsidRDefault="003B4F68" w:rsidP="003B4F68">
      <w:pPr>
        <w:tabs>
          <w:tab w:val="left" w:pos="5805"/>
        </w:tabs>
        <w:spacing w:line="360" w:lineRule="auto"/>
        <w:jc w:val="both"/>
        <w:rPr>
          <w:rFonts w:ascii="Book Antiqua" w:eastAsia="宋体" w:hAnsi="Book Antiqua" w:cs="宋体"/>
          <w:color w:val="000000"/>
          <w:lang w:eastAsia="zh-CN"/>
        </w:rPr>
      </w:pPr>
      <w:r w:rsidRPr="003B4F68">
        <w:rPr>
          <w:rFonts w:ascii="Book Antiqua" w:eastAsia="宋体" w:hAnsi="Book Antiqua" w:cs="宋体"/>
          <w:color w:val="000000"/>
          <w:lang w:eastAsia="zh-CN"/>
        </w:rPr>
        <w:t>19 </w:t>
      </w:r>
      <w:r w:rsidRPr="003B4F68">
        <w:rPr>
          <w:rFonts w:ascii="Book Antiqua" w:eastAsia="宋体" w:hAnsi="Book Antiqua" w:cs="宋体"/>
          <w:b/>
          <w:bCs/>
          <w:color w:val="000000"/>
          <w:lang w:eastAsia="zh-CN"/>
        </w:rPr>
        <w:t>Shibata S</w:t>
      </w:r>
      <w:r w:rsidRPr="003B4F68">
        <w:rPr>
          <w:rFonts w:ascii="Book Antiqua" w:eastAsia="宋体" w:hAnsi="Book Antiqua" w:cs="宋体"/>
          <w:color w:val="000000"/>
          <w:lang w:eastAsia="zh-CN"/>
        </w:rPr>
        <w:t xml:space="preserve">, </w:t>
      </w:r>
      <w:proofErr w:type="spellStart"/>
      <w:r w:rsidRPr="003B4F68">
        <w:rPr>
          <w:rFonts w:ascii="Book Antiqua" w:eastAsia="宋体" w:hAnsi="Book Antiqua" w:cs="宋体"/>
          <w:color w:val="000000"/>
          <w:lang w:eastAsia="zh-CN"/>
        </w:rPr>
        <w:t>Ubara</w:t>
      </w:r>
      <w:proofErr w:type="spellEnd"/>
      <w:r w:rsidRPr="003B4F68">
        <w:rPr>
          <w:rFonts w:ascii="Book Antiqua" w:eastAsia="宋体" w:hAnsi="Book Antiqua" w:cs="宋体"/>
          <w:color w:val="000000"/>
          <w:lang w:eastAsia="zh-CN"/>
        </w:rPr>
        <w:t xml:space="preserve"> Y, </w:t>
      </w:r>
      <w:proofErr w:type="spellStart"/>
      <w:r w:rsidRPr="003B4F68">
        <w:rPr>
          <w:rFonts w:ascii="Book Antiqua" w:eastAsia="宋体" w:hAnsi="Book Antiqua" w:cs="宋体"/>
          <w:color w:val="000000"/>
          <w:lang w:eastAsia="zh-CN"/>
        </w:rPr>
        <w:t>Sawa</w:t>
      </w:r>
      <w:proofErr w:type="spellEnd"/>
      <w:r w:rsidRPr="003B4F68">
        <w:rPr>
          <w:rFonts w:ascii="Book Antiqua" w:eastAsia="宋体" w:hAnsi="Book Antiqua" w:cs="宋体"/>
          <w:color w:val="000000"/>
          <w:lang w:eastAsia="zh-CN"/>
        </w:rPr>
        <w:t xml:space="preserve"> N, </w:t>
      </w:r>
      <w:proofErr w:type="spellStart"/>
      <w:r w:rsidRPr="003B4F68">
        <w:rPr>
          <w:rFonts w:ascii="Book Antiqua" w:eastAsia="宋体" w:hAnsi="Book Antiqua" w:cs="宋体"/>
          <w:color w:val="000000"/>
          <w:lang w:eastAsia="zh-CN"/>
        </w:rPr>
        <w:t>Tagami</w:t>
      </w:r>
      <w:proofErr w:type="spellEnd"/>
      <w:r w:rsidRPr="003B4F68">
        <w:rPr>
          <w:rFonts w:ascii="Book Antiqua" w:eastAsia="宋体" w:hAnsi="Book Antiqua" w:cs="宋体"/>
          <w:color w:val="000000"/>
          <w:lang w:eastAsia="zh-CN"/>
        </w:rPr>
        <w:t xml:space="preserve"> T, </w:t>
      </w:r>
      <w:proofErr w:type="spellStart"/>
      <w:r w:rsidRPr="003B4F68">
        <w:rPr>
          <w:rFonts w:ascii="Book Antiqua" w:eastAsia="宋体" w:hAnsi="Book Antiqua" w:cs="宋体"/>
          <w:color w:val="000000"/>
          <w:lang w:eastAsia="zh-CN"/>
        </w:rPr>
        <w:t>Hosino</w:t>
      </w:r>
      <w:proofErr w:type="spellEnd"/>
      <w:r w:rsidRPr="003B4F68">
        <w:rPr>
          <w:rFonts w:ascii="Book Antiqua" w:eastAsia="宋体" w:hAnsi="Book Antiqua" w:cs="宋体"/>
          <w:color w:val="000000"/>
          <w:lang w:eastAsia="zh-CN"/>
        </w:rPr>
        <w:t xml:space="preserve"> J, Yokota M, </w:t>
      </w:r>
      <w:proofErr w:type="spellStart"/>
      <w:r w:rsidRPr="003B4F68">
        <w:rPr>
          <w:rFonts w:ascii="Book Antiqua" w:eastAsia="宋体" w:hAnsi="Book Antiqua" w:cs="宋体"/>
          <w:color w:val="000000"/>
          <w:lang w:eastAsia="zh-CN"/>
        </w:rPr>
        <w:t>Katori</w:t>
      </w:r>
      <w:proofErr w:type="spellEnd"/>
      <w:r w:rsidRPr="003B4F68">
        <w:rPr>
          <w:rFonts w:ascii="Book Antiqua" w:eastAsia="宋体" w:hAnsi="Book Antiqua" w:cs="宋体"/>
          <w:color w:val="000000"/>
          <w:lang w:eastAsia="zh-CN"/>
        </w:rPr>
        <w:t xml:space="preserve"> H, Takemoto F, Hara S, </w:t>
      </w:r>
      <w:proofErr w:type="spellStart"/>
      <w:r w:rsidRPr="003B4F68">
        <w:rPr>
          <w:rFonts w:ascii="Book Antiqua" w:eastAsia="宋体" w:hAnsi="Book Antiqua" w:cs="宋体"/>
          <w:color w:val="000000"/>
          <w:lang w:eastAsia="zh-CN"/>
        </w:rPr>
        <w:t>Takaichi</w:t>
      </w:r>
      <w:proofErr w:type="spellEnd"/>
      <w:r w:rsidRPr="003B4F68">
        <w:rPr>
          <w:rFonts w:ascii="Book Antiqua" w:eastAsia="宋体" w:hAnsi="Book Antiqua" w:cs="宋体"/>
          <w:color w:val="000000"/>
          <w:lang w:eastAsia="zh-CN"/>
        </w:rPr>
        <w:t xml:space="preserve"> K, </w:t>
      </w:r>
      <w:proofErr w:type="spellStart"/>
      <w:r w:rsidRPr="003B4F68">
        <w:rPr>
          <w:rFonts w:ascii="Book Antiqua" w:eastAsia="宋体" w:hAnsi="Book Antiqua" w:cs="宋体"/>
          <w:color w:val="000000"/>
          <w:lang w:eastAsia="zh-CN"/>
        </w:rPr>
        <w:t>Fujii</w:t>
      </w:r>
      <w:proofErr w:type="spellEnd"/>
      <w:r w:rsidRPr="003B4F68">
        <w:rPr>
          <w:rFonts w:ascii="Book Antiqua" w:eastAsia="宋体" w:hAnsi="Book Antiqua" w:cs="宋体"/>
          <w:color w:val="000000"/>
          <w:lang w:eastAsia="zh-CN"/>
        </w:rPr>
        <w:t xml:space="preserve"> A, Murata H, Nishi T. Severe interstitial cystitis associated with </w:t>
      </w:r>
      <w:proofErr w:type="spellStart"/>
      <w:r w:rsidRPr="003B4F68">
        <w:rPr>
          <w:rFonts w:ascii="Book Antiqua" w:eastAsia="宋体" w:hAnsi="Book Antiqua" w:cs="宋体"/>
          <w:color w:val="000000"/>
          <w:lang w:eastAsia="zh-CN"/>
        </w:rPr>
        <w:t>Sjögren's</w:t>
      </w:r>
      <w:proofErr w:type="spellEnd"/>
      <w:r w:rsidRPr="003B4F68">
        <w:rPr>
          <w:rFonts w:ascii="Book Antiqua" w:eastAsia="宋体" w:hAnsi="Book Antiqua" w:cs="宋体"/>
          <w:color w:val="000000"/>
          <w:lang w:eastAsia="zh-CN"/>
        </w:rPr>
        <w:t xml:space="preserve"> syndrome. </w:t>
      </w:r>
      <w:r w:rsidRPr="003B4F68">
        <w:rPr>
          <w:rFonts w:ascii="Book Antiqua" w:eastAsia="宋体" w:hAnsi="Book Antiqua" w:cs="宋体"/>
          <w:i/>
          <w:iCs/>
          <w:color w:val="000000"/>
          <w:lang w:eastAsia="zh-CN"/>
        </w:rPr>
        <w:t>Intern Med</w:t>
      </w:r>
      <w:r w:rsidRPr="003B4F68">
        <w:rPr>
          <w:rFonts w:ascii="Book Antiqua" w:eastAsia="宋体" w:hAnsi="Book Antiqua" w:cs="宋体"/>
          <w:color w:val="000000"/>
          <w:lang w:eastAsia="zh-CN"/>
        </w:rPr>
        <w:t> 2004; </w:t>
      </w:r>
      <w:r w:rsidRPr="003B4F68">
        <w:rPr>
          <w:rFonts w:ascii="Book Antiqua" w:eastAsia="宋体" w:hAnsi="Book Antiqua" w:cs="宋体"/>
          <w:b/>
          <w:bCs/>
          <w:color w:val="000000"/>
          <w:lang w:eastAsia="zh-CN"/>
        </w:rPr>
        <w:t>43</w:t>
      </w:r>
      <w:r w:rsidRPr="003B4F68">
        <w:rPr>
          <w:rFonts w:ascii="Book Antiqua" w:eastAsia="宋体" w:hAnsi="Book Antiqua" w:cs="宋体"/>
          <w:color w:val="000000"/>
          <w:lang w:eastAsia="zh-CN"/>
        </w:rPr>
        <w:t>: 248-252 [PMID: 15098610 DOI: 10.2169/internalmedicine.43.248]</w:t>
      </w:r>
    </w:p>
    <w:p w14:paraId="76C77D23" w14:textId="77777777" w:rsidR="003B4F68" w:rsidRPr="003B4F68" w:rsidRDefault="003B4F68" w:rsidP="003B4F68">
      <w:pPr>
        <w:tabs>
          <w:tab w:val="left" w:pos="5805"/>
        </w:tabs>
        <w:spacing w:line="360" w:lineRule="auto"/>
        <w:jc w:val="both"/>
        <w:rPr>
          <w:rFonts w:ascii="Book Antiqua" w:eastAsia="宋体" w:hAnsi="Book Antiqua" w:cs="宋体"/>
          <w:color w:val="000000"/>
          <w:lang w:eastAsia="zh-CN"/>
        </w:rPr>
      </w:pPr>
      <w:r w:rsidRPr="003B4F68">
        <w:rPr>
          <w:rFonts w:ascii="Book Antiqua" w:eastAsia="宋体" w:hAnsi="Book Antiqua" w:cs="宋体"/>
          <w:color w:val="000000"/>
          <w:lang w:eastAsia="zh-CN"/>
        </w:rPr>
        <w:t>20 </w:t>
      </w:r>
      <w:r w:rsidRPr="003B4F68">
        <w:rPr>
          <w:rFonts w:ascii="Book Antiqua" w:eastAsia="宋体" w:hAnsi="Book Antiqua" w:cs="宋体"/>
          <w:b/>
          <w:bCs/>
          <w:color w:val="000000"/>
          <w:lang w:eastAsia="zh-CN"/>
        </w:rPr>
        <w:t>Van de Merwe J</w:t>
      </w:r>
      <w:r w:rsidRPr="003B4F68">
        <w:rPr>
          <w:rFonts w:ascii="Book Antiqua" w:eastAsia="宋体" w:hAnsi="Book Antiqua" w:cs="宋体"/>
          <w:color w:val="000000"/>
          <w:lang w:eastAsia="zh-CN"/>
        </w:rPr>
        <w:t xml:space="preserve">, </w:t>
      </w:r>
      <w:proofErr w:type="spellStart"/>
      <w:r w:rsidRPr="003B4F68">
        <w:rPr>
          <w:rFonts w:ascii="Book Antiqua" w:eastAsia="宋体" w:hAnsi="Book Antiqua" w:cs="宋体"/>
          <w:color w:val="000000"/>
          <w:lang w:eastAsia="zh-CN"/>
        </w:rPr>
        <w:t>Kamerling</w:t>
      </w:r>
      <w:proofErr w:type="spellEnd"/>
      <w:r w:rsidRPr="003B4F68">
        <w:rPr>
          <w:rFonts w:ascii="Book Antiqua" w:eastAsia="宋体" w:hAnsi="Book Antiqua" w:cs="宋体"/>
          <w:color w:val="000000"/>
          <w:lang w:eastAsia="zh-CN"/>
        </w:rPr>
        <w:t xml:space="preserve"> R, </w:t>
      </w:r>
      <w:proofErr w:type="spellStart"/>
      <w:r w:rsidRPr="003B4F68">
        <w:rPr>
          <w:rFonts w:ascii="Book Antiqua" w:eastAsia="宋体" w:hAnsi="Book Antiqua" w:cs="宋体"/>
          <w:color w:val="000000"/>
          <w:lang w:eastAsia="zh-CN"/>
        </w:rPr>
        <w:t>Arendsen</w:t>
      </w:r>
      <w:proofErr w:type="spellEnd"/>
      <w:r w:rsidRPr="003B4F68">
        <w:rPr>
          <w:rFonts w:ascii="Book Antiqua" w:eastAsia="宋体" w:hAnsi="Book Antiqua" w:cs="宋体"/>
          <w:color w:val="000000"/>
          <w:lang w:eastAsia="zh-CN"/>
        </w:rPr>
        <w:t xml:space="preserve"> E, Mulder D, </w:t>
      </w:r>
      <w:proofErr w:type="spellStart"/>
      <w:r w:rsidRPr="003B4F68">
        <w:rPr>
          <w:rFonts w:ascii="Book Antiqua" w:eastAsia="宋体" w:hAnsi="Book Antiqua" w:cs="宋体"/>
          <w:color w:val="000000"/>
          <w:lang w:eastAsia="zh-CN"/>
        </w:rPr>
        <w:t>Hooijkaas</w:t>
      </w:r>
      <w:proofErr w:type="spellEnd"/>
      <w:r w:rsidRPr="003B4F68">
        <w:rPr>
          <w:rFonts w:ascii="Book Antiqua" w:eastAsia="宋体" w:hAnsi="Book Antiqua" w:cs="宋体"/>
          <w:color w:val="000000"/>
          <w:lang w:eastAsia="zh-CN"/>
        </w:rPr>
        <w:t xml:space="preserve"> H. </w:t>
      </w:r>
      <w:proofErr w:type="spellStart"/>
      <w:r w:rsidRPr="003B4F68">
        <w:rPr>
          <w:rFonts w:ascii="Book Antiqua" w:eastAsia="宋体" w:hAnsi="Book Antiqua" w:cs="宋体"/>
          <w:color w:val="000000"/>
          <w:lang w:eastAsia="zh-CN"/>
        </w:rPr>
        <w:t>Sjögren's</w:t>
      </w:r>
      <w:proofErr w:type="spellEnd"/>
      <w:r w:rsidRPr="003B4F68">
        <w:rPr>
          <w:rFonts w:ascii="Book Antiqua" w:eastAsia="宋体" w:hAnsi="Book Antiqua" w:cs="宋体"/>
          <w:color w:val="000000"/>
          <w:lang w:eastAsia="zh-CN"/>
        </w:rPr>
        <w:t xml:space="preserve"> syndrome in patients with interstitial cystitis. </w:t>
      </w:r>
      <w:r w:rsidRPr="003B4F68">
        <w:rPr>
          <w:rFonts w:ascii="Book Antiqua" w:eastAsia="宋体" w:hAnsi="Book Antiqua" w:cs="宋体"/>
          <w:i/>
          <w:iCs/>
          <w:color w:val="000000"/>
          <w:lang w:eastAsia="zh-CN"/>
        </w:rPr>
        <w:t xml:space="preserve">J </w:t>
      </w:r>
      <w:proofErr w:type="spellStart"/>
      <w:r w:rsidRPr="003B4F68">
        <w:rPr>
          <w:rFonts w:ascii="Book Antiqua" w:eastAsia="宋体" w:hAnsi="Book Antiqua" w:cs="宋体"/>
          <w:i/>
          <w:iCs/>
          <w:color w:val="000000"/>
          <w:lang w:eastAsia="zh-CN"/>
        </w:rPr>
        <w:t>Rheumatol</w:t>
      </w:r>
      <w:proofErr w:type="spellEnd"/>
      <w:r w:rsidRPr="003B4F68">
        <w:rPr>
          <w:rFonts w:ascii="Book Antiqua" w:eastAsia="宋体" w:hAnsi="Book Antiqua" w:cs="宋体"/>
          <w:color w:val="000000"/>
          <w:lang w:eastAsia="zh-CN"/>
        </w:rPr>
        <w:t> 1993; </w:t>
      </w:r>
      <w:r w:rsidRPr="003B4F68">
        <w:rPr>
          <w:rFonts w:ascii="Book Antiqua" w:eastAsia="宋体" w:hAnsi="Book Antiqua" w:cs="宋体"/>
          <w:b/>
          <w:bCs/>
          <w:color w:val="000000"/>
          <w:lang w:eastAsia="zh-CN"/>
        </w:rPr>
        <w:t>20</w:t>
      </w:r>
      <w:r w:rsidRPr="003B4F68">
        <w:rPr>
          <w:rFonts w:ascii="Book Antiqua" w:eastAsia="宋体" w:hAnsi="Book Antiqua" w:cs="宋体"/>
          <w:color w:val="000000"/>
          <w:lang w:eastAsia="zh-CN"/>
        </w:rPr>
        <w:t>: 962-966 [PMID: 8350331]</w:t>
      </w:r>
    </w:p>
    <w:p w14:paraId="5E189FC0" w14:textId="77777777" w:rsidR="003B4F68" w:rsidRPr="003B4F68" w:rsidRDefault="003B4F68" w:rsidP="003B4F68">
      <w:pPr>
        <w:tabs>
          <w:tab w:val="left" w:pos="5805"/>
        </w:tabs>
        <w:spacing w:line="360" w:lineRule="auto"/>
        <w:jc w:val="both"/>
        <w:rPr>
          <w:rFonts w:ascii="Book Antiqua" w:eastAsia="宋体" w:hAnsi="Book Antiqua" w:cs="宋体"/>
          <w:color w:val="000000"/>
          <w:lang w:eastAsia="zh-CN"/>
        </w:rPr>
      </w:pPr>
      <w:r w:rsidRPr="003B4F68">
        <w:rPr>
          <w:rFonts w:ascii="Book Antiqua" w:eastAsia="宋体" w:hAnsi="Book Antiqua" w:cs="宋体"/>
          <w:color w:val="000000"/>
          <w:lang w:eastAsia="zh-CN"/>
        </w:rPr>
        <w:lastRenderedPageBreak/>
        <w:t>21 </w:t>
      </w:r>
      <w:r w:rsidRPr="003B4F68">
        <w:rPr>
          <w:rFonts w:ascii="Book Antiqua" w:eastAsia="宋体" w:hAnsi="Book Antiqua" w:cs="宋体"/>
          <w:b/>
          <w:bCs/>
          <w:color w:val="000000"/>
          <w:lang w:eastAsia="zh-CN"/>
        </w:rPr>
        <w:t>Lorenzo Gómez MF</w:t>
      </w:r>
      <w:r w:rsidRPr="003B4F68">
        <w:rPr>
          <w:rFonts w:ascii="Book Antiqua" w:eastAsia="宋体" w:hAnsi="Book Antiqua" w:cs="宋体"/>
          <w:color w:val="000000"/>
          <w:lang w:eastAsia="zh-CN"/>
        </w:rPr>
        <w:t>, Gómez Castro S. [</w:t>
      </w:r>
      <w:proofErr w:type="spellStart"/>
      <w:r w:rsidRPr="003B4F68">
        <w:rPr>
          <w:rFonts w:ascii="Book Antiqua" w:eastAsia="宋体" w:hAnsi="Book Antiqua" w:cs="宋体"/>
          <w:color w:val="000000"/>
          <w:lang w:eastAsia="zh-CN"/>
        </w:rPr>
        <w:t>Physiopathologic</w:t>
      </w:r>
      <w:proofErr w:type="spellEnd"/>
      <w:r w:rsidRPr="003B4F68">
        <w:rPr>
          <w:rFonts w:ascii="Book Antiqua" w:eastAsia="宋体" w:hAnsi="Book Antiqua" w:cs="宋体"/>
          <w:color w:val="000000"/>
          <w:lang w:eastAsia="zh-CN"/>
        </w:rPr>
        <w:t xml:space="preserve"> relationship between interstitial cystitis and rheumatic, autoimmune, and chronic inflammatory diseases]. </w:t>
      </w:r>
      <w:r w:rsidRPr="003B4F68">
        <w:rPr>
          <w:rFonts w:ascii="Book Antiqua" w:eastAsia="宋体" w:hAnsi="Book Antiqua" w:cs="宋体"/>
          <w:i/>
          <w:iCs/>
          <w:color w:val="000000"/>
          <w:lang w:eastAsia="zh-CN"/>
        </w:rPr>
        <w:t xml:space="preserve">Arch </w:t>
      </w:r>
      <w:proofErr w:type="spellStart"/>
      <w:r w:rsidRPr="003B4F68">
        <w:rPr>
          <w:rFonts w:ascii="Book Antiqua" w:eastAsia="宋体" w:hAnsi="Book Antiqua" w:cs="宋体"/>
          <w:i/>
          <w:iCs/>
          <w:color w:val="000000"/>
          <w:lang w:eastAsia="zh-CN"/>
        </w:rPr>
        <w:t>Esp</w:t>
      </w:r>
      <w:proofErr w:type="spellEnd"/>
      <w:r w:rsidRPr="003B4F68">
        <w:rPr>
          <w:rFonts w:ascii="Book Antiqua" w:eastAsia="宋体" w:hAnsi="Book Antiqua" w:cs="宋体"/>
          <w:i/>
          <w:iCs/>
          <w:color w:val="000000"/>
          <w:lang w:eastAsia="zh-CN"/>
        </w:rPr>
        <w:t xml:space="preserve"> </w:t>
      </w:r>
      <w:proofErr w:type="spellStart"/>
      <w:r w:rsidRPr="003B4F68">
        <w:rPr>
          <w:rFonts w:ascii="Book Antiqua" w:eastAsia="宋体" w:hAnsi="Book Antiqua" w:cs="宋体"/>
          <w:i/>
          <w:iCs/>
          <w:color w:val="000000"/>
          <w:lang w:eastAsia="zh-CN"/>
        </w:rPr>
        <w:t>Urol</w:t>
      </w:r>
      <w:proofErr w:type="spellEnd"/>
      <w:r w:rsidRPr="003B4F68">
        <w:rPr>
          <w:rFonts w:ascii="Book Antiqua" w:eastAsia="宋体" w:hAnsi="Book Antiqua" w:cs="宋体"/>
          <w:color w:val="000000"/>
          <w:lang w:eastAsia="zh-CN"/>
        </w:rPr>
        <w:t> </w:t>
      </w:r>
      <w:r w:rsidRPr="003B4F68">
        <w:rPr>
          <w:rFonts w:ascii="Book Antiqua" w:eastAsia="宋体" w:hAnsi="Book Antiqua" w:cs="宋体" w:hint="eastAsia"/>
          <w:color w:val="000000"/>
          <w:lang w:eastAsia="zh-CN"/>
        </w:rPr>
        <w:t>2004</w:t>
      </w:r>
      <w:r w:rsidRPr="003B4F68">
        <w:rPr>
          <w:rFonts w:ascii="Book Antiqua" w:eastAsia="宋体" w:hAnsi="Book Antiqua" w:cs="宋体"/>
          <w:color w:val="000000"/>
          <w:lang w:eastAsia="zh-CN"/>
        </w:rPr>
        <w:t>; </w:t>
      </w:r>
      <w:r w:rsidRPr="003B4F68">
        <w:rPr>
          <w:rFonts w:ascii="Book Antiqua" w:eastAsia="宋体" w:hAnsi="Book Antiqua" w:cs="宋体"/>
          <w:b/>
          <w:bCs/>
          <w:color w:val="000000"/>
          <w:lang w:eastAsia="zh-CN"/>
        </w:rPr>
        <w:t>57</w:t>
      </w:r>
      <w:r w:rsidRPr="003B4F68">
        <w:rPr>
          <w:rFonts w:ascii="Book Antiqua" w:eastAsia="宋体" w:hAnsi="Book Antiqua" w:cs="宋体"/>
          <w:color w:val="000000"/>
          <w:lang w:eastAsia="zh-CN"/>
        </w:rPr>
        <w:t>: 25-34 [PMID: 15119315]</w:t>
      </w:r>
    </w:p>
    <w:p w14:paraId="71B56223" w14:textId="77777777" w:rsidR="003B4F68" w:rsidRPr="003B4F68" w:rsidRDefault="003B4F68" w:rsidP="003B4F68">
      <w:pPr>
        <w:tabs>
          <w:tab w:val="left" w:pos="5805"/>
        </w:tabs>
        <w:spacing w:line="360" w:lineRule="auto"/>
        <w:jc w:val="both"/>
        <w:rPr>
          <w:rFonts w:ascii="Book Antiqua" w:eastAsia="宋体" w:hAnsi="Book Antiqua" w:cs="宋体"/>
          <w:color w:val="000000"/>
          <w:lang w:eastAsia="zh-CN"/>
        </w:rPr>
      </w:pPr>
      <w:r w:rsidRPr="003B4F68">
        <w:rPr>
          <w:rFonts w:ascii="Book Antiqua" w:eastAsia="宋体" w:hAnsi="Book Antiqua" w:cs="宋体"/>
          <w:color w:val="000000"/>
          <w:lang w:eastAsia="zh-CN"/>
        </w:rPr>
        <w:t>22 </w:t>
      </w:r>
      <w:proofErr w:type="spellStart"/>
      <w:r w:rsidRPr="003B4F68">
        <w:rPr>
          <w:rFonts w:ascii="Book Antiqua" w:eastAsia="宋体" w:hAnsi="Book Antiqua" w:cs="宋体"/>
          <w:b/>
          <w:bCs/>
          <w:color w:val="000000"/>
          <w:lang w:eastAsia="zh-CN"/>
        </w:rPr>
        <w:t>MacDermott</w:t>
      </w:r>
      <w:proofErr w:type="spellEnd"/>
      <w:r w:rsidRPr="003B4F68">
        <w:rPr>
          <w:rFonts w:ascii="Book Antiqua" w:eastAsia="宋体" w:hAnsi="Book Antiqua" w:cs="宋体"/>
          <w:b/>
          <w:bCs/>
          <w:color w:val="000000"/>
          <w:lang w:eastAsia="zh-CN"/>
        </w:rPr>
        <w:t xml:space="preserve"> JP</w:t>
      </w:r>
      <w:r w:rsidRPr="003B4F68">
        <w:rPr>
          <w:rFonts w:ascii="Book Antiqua" w:eastAsia="宋体" w:hAnsi="Book Antiqua" w:cs="宋体"/>
          <w:color w:val="000000"/>
          <w:lang w:eastAsia="zh-CN"/>
        </w:rPr>
        <w:t>, Miller CH, Levy N, Stone AR. Cellular immunity in interstitial cystitis. </w:t>
      </w:r>
      <w:r w:rsidRPr="003B4F68">
        <w:rPr>
          <w:rFonts w:ascii="Book Antiqua" w:eastAsia="宋体" w:hAnsi="Book Antiqua" w:cs="宋体"/>
          <w:i/>
          <w:iCs/>
          <w:color w:val="000000"/>
          <w:lang w:eastAsia="zh-CN"/>
        </w:rPr>
        <w:t xml:space="preserve">J </w:t>
      </w:r>
      <w:proofErr w:type="spellStart"/>
      <w:r w:rsidRPr="003B4F68">
        <w:rPr>
          <w:rFonts w:ascii="Book Antiqua" w:eastAsia="宋体" w:hAnsi="Book Antiqua" w:cs="宋体"/>
          <w:i/>
          <w:iCs/>
          <w:color w:val="000000"/>
          <w:lang w:eastAsia="zh-CN"/>
        </w:rPr>
        <w:t>Urol</w:t>
      </w:r>
      <w:proofErr w:type="spellEnd"/>
      <w:r w:rsidRPr="003B4F68">
        <w:rPr>
          <w:rFonts w:ascii="Book Antiqua" w:eastAsia="宋体" w:hAnsi="Book Antiqua" w:cs="宋体"/>
          <w:color w:val="000000"/>
          <w:lang w:eastAsia="zh-CN"/>
        </w:rPr>
        <w:t> 1991; </w:t>
      </w:r>
      <w:r w:rsidRPr="003B4F68">
        <w:rPr>
          <w:rFonts w:ascii="Book Antiqua" w:eastAsia="宋体" w:hAnsi="Book Antiqua" w:cs="宋体"/>
          <w:b/>
          <w:bCs/>
          <w:color w:val="000000"/>
          <w:lang w:eastAsia="zh-CN"/>
        </w:rPr>
        <w:t>145</w:t>
      </w:r>
      <w:r w:rsidRPr="003B4F68">
        <w:rPr>
          <w:rFonts w:ascii="Book Antiqua" w:eastAsia="宋体" w:hAnsi="Book Antiqua" w:cs="宋体"/>
          <w:color w:val="000000"/>
          <w:lang w:eastAsia="zh-CN"/>
        </w:rPr>
        <w:t>: 274-278 [PMID: 1671106]</w:t>
      </w:r>
    </w:p>
    <w:p w14:paraId="5682CD4D" w14:textId="77777777" w:rsidR="003B4F68" w:rsidRPr="003B4F68" w:rsidRDefault="003B4F68" w:rsidP="003B4F68">
      <w:pPr>
        <w:tabs>
          <w:tab w:val="left" w:pos="5805"/>
        </w:tabs>
        <w:spacing w:line="360" w:lineRule="auto"/>
        <w:jc w:val="both"/>
        <w:rPr>
          <w:rFonts w:ascii="Book Antiqua" w:eastAsia="宋体" w:hAnsi="Book Antiqua" w:cs="宋体"/>
          <w:color w:val="000000"/>
          <w:lang w:eastAsia="zh-CN"/>
        </w:rPr>
      </w:pPr>
      <w:proofErr w:type="gramStart"/>
      <w:r w:rsidRPr="003B4F68">
        <w:rPr>
          <w:rFonts w:ascii="Book Antiqua" w:eastAsia="宋体" w:hAnsi="Book Antiqua" w:cs="宋体"/>
          <w:color w:val="000000"/>
          <w:lang w:eastAsia="zh-CN"/>
        </w:rPr>
        <w:t>23 </w:t>
      </w:r>
      <w:r w:rsidRPr="003B4F68">
        <w:rPr>
          <w:rFonts w:ascii="Book Antiqua" w:eastAsia="宋体" w:hAnsi="Book Antiqua" w:cs="宋体"/>
          <w:b/>
          <w:bCs/>
          <w:color w:val="000000"/>
          <w:lang w:eastAsia="zh-CN"/>
        </w:rPr>
        <w:t>Bullock</w:t>
      </w:r>
      <w:proofErr w:type="gramEnd"/>
      <w:r w:rsidRPr="003B4F68">
        <w:rPr>
          <w:rFonts w:ascii="Book Antiqua" w:eastAsia="宋体" w:hAnsi="Book Antiqua" w:cs="宋体"/>
          <w:b/>
          <w:bCs/>
          <w:color w:val="000000"/>
          <w:lang w:eastAsia="zh-CN"/>
        </w:rPr>
        <w:t xml:space="preserve"> AD</w:t>
      </w:r>
      <w:r w:rsidRPr="003B4F68">
        <w:rPr>
          <w:rFonts w:ascii="Book Antiqua" w:eastAsia="宋体" w:hAnsi="Book Antiqua" w:cs="宋体"/>
          <w:color w:val="000000"/>
          <w:lang w:eastAsia="zh-CN"/>
        </w:rPr>
        <w:t xml:space="preserve">, </w:t>
      </w:r>
      <w:proofErr w:type="spellStart"/>
      <w:r w:rsidRPr="003B4F68">
        <w:rPr>
          <w:rFonts w:ascii="Book Antiqua" w:eastAsia="宋体" w:hAnsi="Book Antiqua" w:cs="宋体"/>
          <w:color w:val="000000"/>
          <w:lang w:eastAsia="zh-CN"/>
        </w:rPr>
        <w:t>Becich</w:t>
      </w:r>
      <w:proofErr w:type="spellEnd"/>
      <w:r w:rsidRPr="003B4F68">
        <w:rPr>
          <w:rFonts w:ascii="Book Antiqua" w:eastAsia="宋体" w:hAnsi="Book Antiqua" w:cs="宋体"/>
          <w:color w:val="000000"/>
          <w:lang w:eastAsia="zh-CN"/>
        </w:rPr>
        <w:t xml:space="preserve"> MJ, </w:t>
      </w:r>
      <w:proofErr w:type="spellStart"/>
      <w:r w:rsidRPr="003B4F68">
        <w:rPr>
          <w:rFonts w:ascii="Book Antiqua" w:eastAsia="宋体" w:hAnsi="Book Antiqua" w:cs="宋体"/>
          <w:color w:val="000000"/>
          <w:lang w:eastAsia="zh-CN"/>
        </w:rPr>
        <w:t>Klutke</w:t>
      </w:r>
      <w:proofErr w:type="spellEnd"/>
      <w:r w:rsidRPr="003B4F68">
        <w:rPr>
          <w:rFonts w:ascii="Book Antiqua" w:eastAsia="宋体" w:hAnsi="Book Antiqua" w:cs="宋体"/>
          <w:color w:val="000000"/>
          <w:lang w:eastAsia="zh-CN"/>
        </w:rPr>
        <w:t xml:space="preserve"> CG, Ratliff TL. Experimental autoimmune cystitis: a potential murine model for ulcerative interstitial cystitis. </w:t>
      </w:r>
      <w:r w:rsidRPr="003B4F68">
        <w:rPr>
          <w:rFonts w:ascii="Book Antiqua" w:eastAsia="宋体" w:hAnsi="Book Antiqua" w:cs="宋体"/>
          <w:i/>
          <w:iCs/>
          <w:color w:val="000000"/>
          <w:lang w:eastAsia="zh-CN"/>
        </w:rPr>
        <w:t xml:space="preserve">J </w:t>
      </w:r>
      <w:proofErr w:type="spellStart"/>
      <w:r w:rsidRPr="003B4F68">
        <w:rPr>
          <w:rFonts w:ascii="Book Antiqua" w:eastAsia="宋体" w:hAnsi="Book Antiqua" w:cs="宋体"/>
          <w:i/>
          <w:iCs/>
          <w:color w:val="000000"/>
          <w:lang w:eastAsia="zh-CN"/>
        </w:rPr>
        <w:t>Urol</w:t>
      </w:r>
      <w:proofErr w:type="spellEnd"/>
      <w:r w:rsidRPr="003B4F68">
        <w:rPr>
          <w:rFonts w:ascii="Book Antiqua" w:eastAsia="宋体" w:hAnsi="Book Antiqua" w:cs="宋体"/>
          <w:color w:val="000000"/>
          <w:lang w:eastAsia="zh-CN"/>
        </w:rPr>
        <w:t> 1992; </w:t>
      </w:r>
      <w:r w:rsidRPr="003B4F68">
        <w:rPr>
          <w:rFonts w:ascii="Book Antiqua" w:eastAsia="宋体" w:hAnsi="Book Antiqua" w:cs="宋体"/>
          <w:b/>
          <w:bCs/>
          <w:color w:val="000000"/>
          <w:lang w:eastAsia="zh-CN"/>
        </w:rPr>
        <w:t>148</w:t>
      </w:r>
      <w:r w:rsidRPr="003B4F68">
        <w:rPr>
          <w:rFonts w:ascii="Book Antiqua" w:eastAsia="宋体" w:hAnsi="Book Antiqua" w:cs="宋体"/>
          <w:color w:val="000000"/>
          <w:lang w:eastAsia="zh-CN"/>
        </w:rPr>
        <w:t>: 1951-1956 [PMID: 1433651]</w:t>
      </w:r>
    </w:p>
    <w:p w14:paraId="730AF516" w14:textId="77777777" w:rsidR="003B4F68" w:rsidRPr="003B4F68" w:rsidRDefault="003B4F68" w:rsidP="003B4F68">
      <w:pPr>
        <w:tabs>
          <w:tab w:val="left" w:pos="5805"/>
        </w:tabs>
        <w:spacing w:line="360" w:lineRule="auto"/>
        <w:jc w:val="both"/>
        <w:rPr>
          <w:rFonts w:ascii="Book Antiqua" w:eastAsia="宋体" w:hAnsi="Book Antiqua" w:cs="宋体"/>
          <w:color w:val="000000"/>
          <w:lang w:eastAsia="zh-CN"/>
        </w:rPr>
      </w:pPr>
      <w:r w:rsidRPr="003B4F68">
        <w:rPr>
          <w:rFonts w:ascii="Book Antiqua" w:eastAsia="宋体" w:hAnsi="Book Antiqua" w:cs="宋体"/>
          <w:color w:val="000000"/>
          <w:lang w:eastAsia="zh-CN"/>
        </w:rPr>
        <w:t>24 </w:t>
      </w:r>
      <w:proofErr w:type="spellStart"/>
      <w:r w:rsidRPr="003B4F68">
        <w:rPr>
          <w:rFonts w:ascii="Book Antiqua" w:eastAsia="宋体" w:hAnsi="Book Antiqua" w:cs="宋体"/>
          <w:b/>
          <w:bCs/>
          <w:color w:val="000000"/>
          <w:lang w:eastAsia="zh-CN"/>
        </w:rPr>
        <w:t>Luber-Narod</w:t>
      </w:r>
      <w:proofErr w:type="spellEnd"/>
      <w:r w:rsidRPr="003B4F68">
        <w:rPr>
          <w:rFonts w:ascii="Book Antiqua" w:eastAsia="宋体" w:hAnsi="Book Antiqua" w:cs="宋体"/>
          <w:b/>
          <w:bCs/>
          <w:color w:val="000000"/>
          <w:lang w:eastAsia="zh-CN"/>
        </w:rPr>
        <w:t xml:space="preserve"> J</w:t>
      </w:r>
      <w:r w:rsidRPr="003B4F68">
        <w:rPr>
          <w:rFonts w:ascii="Book Antiqua" w:eastAsia="宋体" w:hAnsi="Book Antiqua" w:cs="宋体"/>
          <w:color w:val="000000"/>
          <w:lang w:eastAsia="zh-CN"/>
        </w:rPr>
        <w:t xml:space="preserve">, Austin-Ritchie T, Banner B, Hollins C, </w:t>
      </w:r>
      <w:proofErr w:type="spellStart"/>
      <w:r w:rsidRPr="003B4F68">
        <w:rPr>
          <w:rFonts w:ascii="Book Antiqua" w:eastAsia="宋体" w:hAnsi="Book Antiqua" w:cs="宋体"/>
          <w:color w:val="000000"/>
          <w:lang w:eastAsia="zh-CN"/>
        </w:rPr>
        <w:t>Maramag</w:t>
      </w:r>
      <w:proofErr w:type="spellEnd"/>
      <w:r w:rsidRPr="003B4F68">
        <w:rPr>
          <w:rFonts w:ascii="Book Antiqua" w:eastAsia="宋体" w:hAnsi="Book Antiqua" w:cs="宋体"/>
          <w:color w:val="000000"/>
          <w:lang w:eastAsia="zh-CN"/>
        </w:rPr>
        <w:t xml:space="preserve"> C, Price H, Menon M. Experimental autoimmune cystitis in the Lewis rat: a potential animal model for interstitial cystitis. </w:t>
      </w:r>
      <w:proofErr w:type="spellStart"/>
      <w:r w:rsidRPr="003B4F68">
        <w:rPr>
          <w:rFonts w:ascii="Book Antiqua" w:eastAsia="宋体" w:hAnsi="Book Antiqua" w:cs="宋体"/>
          <w:i/>
          <w:iCs/>
          <w:color w:val="000000"/>
          <w:lang w:eastAsia="zh-CN"/>
        </w:rPr>
        <w:t>Urol</w:t>
      </w:r>
      <w:proofErr w:type="spellEnd"/>
      <w:r w:rsidRPr="003B4F68">
        <w:rPr>
          <w:rFonts w:ascii="Book Antiqua" w:eastAsia="宋体" w:hAnsi="Book Antiqua" w:cs="宋体"/>
          <w:i/>
          <w:iCs/>
          <w:color w:val="000000"/>
          <w:lang w:eastAsia="zh-CN"/>
        </w:rPr>
        <w:t xml:space="preserve"> Res</w:t>
      </w:r>
      <w:r w:rsidRPr="003B4F68">
        <w:rPr>
          <w:rFonts w:ascii="Book Antiqua" w:eastAsia="宋体" w:hAnsi="Book Antiqua" w:cs="宋体"/>
          <w:color w:val="000000"/>
          <w:lang w:eastAsia="zh-CN"/>
        </w:rPr>
        <w:t> 1996; </w:t>
      </w:r>
      <w:r w:rsidRPr="003B4F68">
        <w:rPr>
          <w:rFonts w:ascii="Book Antiqua" w:eastAsia="宋体" w:hAnsi="Book Antiqua" w:cs="宋体"/>
          <w:b/>
          <w:bCs/>
          <w:color w:val="000000"/>
          <w:lang w:eastAsia="zh-CN"/>
        </w:rPr>
        <w:t>24</w:t>
      </w:r>
      <w:r w:rsidRPr="003B4F68">
        <w:rPr>
          <w:rFonts w:ascii="Book Antiqua" w:eastAsia="宋体" w:hAnsi="Book Antiqua" w:cs="宋体"/>
          <w:color w:val="000000"/>
          <w:lang w:eastAsia="zh-CN"/>
        </w:rPr>
        <w:t>: 367-373 [PMID: 9008331 DOI: 10.1007/BF00389795]</w:t>
      </w:r>
    </w:p>
    <w:p w14:paraId="06693F56" w14:textId="77777777" w:rsidR="003B4F68" w:rsidRPr="003B4F68" w:rsidRDefault="003B4F68" w:rsidP="003B4F68">
      <w:pPr>
        <w:tabs>
          <w:tab w:val="left" w:pos="5805"/>
        </w:tabs>
        <w:spacing w:line="360" w:lineRule="auto"/>
        <w:jc w:val="both"/>
        <w:rPr>
          <w:rFonts w:ascii="Book Antiqua" w:eastAsia="宋体" w:hAnsi="Book Antiqua" w:cs="宋体"/>
          <w:color w:val="000000"/>
          <w:lang w:eastAsia="zh-CN"/>
        </w:rPr>
      </w:pPr>
      <w:r w:rsidRPr="003B4F68">
        <w:rPr>
          <w:rFonts w:ascii="Book Antiqua" w:eastAsia="宋体" w:hAnsi="Book Antiqua" w:cs="宋体"/>
          <w:color w:val="000000"/>
          <w:lang w:eastAsia="zh-CN"/>
        </w:rPr>
        <w:t>25 </w:t>
      </w:r>
      <w:proofErr w:type="spellStart"/>
      <w:r w:rsidRPr="003B4F68">
        <w:rPr>
          <w:rFonts w:ascii="Book Antiqua" w:eastAsia="宋体" w:hAnsi="Book Antiqua" w:cs="宋体"/>
          <w:b/>
          <w:bCs/>
          <w:color w:val="000000"/>
          <w:lang w:eastAsia="zh-CN"/>
        </w:rPr>
        <w:t>Mitra</w:t>
      </w:r>
      <w:proofErr w:type="spellEnd"/>
      <w:r w:rsidRPr="003B4F68">
        <w:rPr>
          <w:rFonts w:ascii="Book Antiqua" w:eastAsia="宋体" w:hAnsi="Book Antiqua" w:cs="宋体"/>
          <w:b/>
          <w:bCs/>
          <w:color w:val="000000"/>
          <w:lang w:eastAsia="zh-CN"/>
        </w:rPr>
        <w:t xml:space="preserve"> S</w:t>
      </w:r>
      <w:r w:rsidRPr="003B4F68">
        <w:rPr>
          <w:rFonts w:ascii="Book Antiqua" w:eastAsia="宋体" w:hAnsi="Book Antiqua" w:cs="宋体"/>
          <w:color w:val="000000"/>
          <w:lang w:eastAsia="zh-CN"/>
        </w:rPr>
        <w:t xml:space="preserve">, </w:t>
      </w:r>
      <w:proofErr w:type="spellStart"/>
      <w:r w:rsidRPr="003B4F68">
        <w:rPr>
          <w:rFonts w:ascii="Book Antiqua" w:eastAsia="宋体" w:hAnsi="Book Antiqua" w:cs="宋体"/>
          <w:color w:val="000000"/>
          <w:lang w:eastAsia="zh-CN"/>
        </w:rPr>
        <w:t>Dagher</w:t>
      </w:r>
      <w:proofErr w:type="spellEnd"/>
      <w:r w:rsidRPr="003B4F68">
        <w:rPr>
          <w:rFonts w:ascii="Book Antiqua" w:eastAsia="宋体" w:hAnsi="Book Antiqua" w:cs="宋体"/>
          <w:color w:val="000000"/>
          <w:lang w:eastAsia="zh-CN"/>
        </w:rPr>
        <w:t xml:space="preserve"> A, </w:t>
      </w:r>
      <w:proofErr w:type="spellStart"/>
      <w:r w:rsidRPr="003B4F68">
        <w:rPr>
          <w:rFonts w:ascii="Book Antiqua" w:eastAsia="宋体" w:hAnsi="Book Antiqua" w:cs="宋体"/>
          <w:color w:val="000000"/>
          <w:lang w:eastAsia="zh-CN"/>
        </w:rPr>
        <w:t>Kage</w:t>
      </w:r>
      <w:proofErr w:type="spellEnd"/>
      <w:r w:rsidRPr="003B4F68">
        <w:rPr>
          <w:rFonts w:ascii="Book Antiqua" w:eastAsia="宋体" w:hAnsi="Book Antiqua" w:cs="宋体"/>
          <w:color w:val="000000"/>
          <w:lang w:eastAsia="zh-CN"/>
        </w:rPr>
        <w:t xml:space="preserve"> R, </w:t>
      </w:r>
      <w:proofErr w:type="spellStart"/>
      <w:r w:rsidRPr="003B4F68">
        <w:rPr>
          <w:rFonts w:ascii="Book Antiqua" w:eastAsia="宋体" w:hAnsi="Book Antiqua" w:cs="宋体"/>
          <w:color w:val="000000"/>
          <w:lang w:eastAsia="zh-CN"/>
        </w:rPr>
        <w:t>Dagher</w:t>
      </w:r>
      <w:proofErr w:type="spellEnd"/>
      <w:r w:rsidRPr="003B4F68">
        <w:rPr>
          <w:rFonts w:ascii="Book Antiqua" w:eastAsia="宋体" w:hAnsi="Book Antiqua" w:cs="宋体"/>
          <w:color w:val="000000"/>
          <w:lang w:eastAsia="zh-CN"/>
        </w:rPr>
        <w:t xml:space="preserve"> RK, </w:t>
      </w:r>
      <w:proofErr w:type="spellStart"/>
      <w:r w:rsidRPr="003B4F68">
        <w:rPr>
          <w:rFonts w:ascii="Book Antiqua" w:eastAsia="宋体" w:hAnsi="Book Antiqua" w:cs="宋体"/>
          <w:color w:val="000000"/>
          <w:lang w:eastAsia="zh-CN"/>
        </w:rPr>
        <w:t>Luber-Narod</w:t>
      </w:r>
      <w:proofErr w:type="spellEnd"/>
      <w:r w:rsidRPr="003B4F68">
        <w:rPr>
          <w:rFonts w:ascii="Book Antiqua" w:eastAsia="宋体" w:hAnsi="Book Antiqua" w:cs="宋体"/>
          <w:color w:val="000000"/>
          <w:lang w:eastAsia="zh-CN"/>
        </w:rPr>
        <w:t xml:space="preserve"> J. Experimental autoimmune cystitis: further characterization and serum autoantibodies. </w:t>
      </w:r>
      <w:proofErr w:type="spellStart"/>
      <w:r w:rsidRPr="003B4F68">
        <w:rPr>
          <w:rFonts w:ascii="Book Antiqua" w:eastAsia="宋体" w:hAnsi="Book Antiqua" w:cs="宋体"/>
          <w:i/>
          <w:iCs/>
          <w:color w:val="000000"/>
          <w:lang w:eastAsia="zh-CN"/>
        </w:rPr>
        <w:t>Urol</w:t>
      </w:r>
      <w:proofErr w:type="spellEnd"/>
      <w:r w:rsidRPr="003B4F68">
        <w:rPr>
          <w:rFonts w:ascii="Book Antiqua" w:eastAsia="宋体" w:hAnsi="Book Antiqua" w:cs="宋体"/>
          <w:i/>
          <w:iCs/>
          <w:color w:val="000000"/>
          <w:lang w:eastAsia="zh-CN"/>
        </w:rPr>
        <w:t xml:space="preserve"> Res</w:t>
      </w:r>
      <w:r w:rsidRPr="003B4F68">
        <w:rPr>
          <w:rFonts w:ascii="Book Antiqua" w:eastAsia="宋体" w:hAnsi="Book Antiqua" w:cs="宋体"/>
          <w:color w:val="000000"/>
          <w:lang w:eastAsia="zh-CN"/>
        </w:rPr>
        <w:t> 1999; </w:t>
      </w:r>
      <w:r w:rsidRPr="003B4F68">
        <w:rPr>
          <w:rFonts w:ascii="Book Antiqua" w:eastAsia="宋体" w:hAnsi="Book Antiqua" w:cs="宋体"/>
          <w:b/>
          <w:bCs/>
          <w:color w:val="000000"/>
          <w:lang w:eastAsia="zh-CN"/>
        </w:rPr>
        <w:t>27</w:t>
      </w:r>
      <w:r w:rsidRPr="003B4F68">
        <w:rPr>
          <w:rFonts w:ascii="Book Antiqua" w:eastAsia="宋体" w:hAnsi="Book Antiqua" w:cs="宋体"/>
          <w:color w:val="000000"/>
          <w:lang w:eastAsia="zh-CN"/>
        </w:rPr>
        <w:t>: 351-356 [PMID: 10550523 DOI: 10.1007/s002400050162]</w:t>
      </w:r>
    </w:p>
    <w:p w14:paraId="0EAF80C4" w14:textId="77777777" w:rsidR="003B4F68" w:rsidRPr="003B4F68" w:rsidRDefault="003B4F68" w:rsidP="003B4F68">
      <w:pPr>
        <w:tabs>
          <w:tab w:val="left" w:pos="5805"/>
        </w:tabs>
        <w:spacing w:line="360" w:lineRule="auto"/>
        <w:jc w:val="both"/>
        <w:rPr>
          <w:rFonts w:ascii="Book Antiqua" w:eastAsia="宋体" w:hAnsi="Book Antiqua" w:cs="宋体"/>
          <w:color w:val="000000"/>
          <w:lang w:eastAsia="zh-CN"/>
        </w:rPr>
      </w:pPr>
      <w:r w:rsidRPr="003B4F68">
        <w:rPr>
          <w:rFonts w:ascii="Book Antiqua" w:eastAsia="宋体" w:hAnsi="Book Antiqua" w:cs="宋体"/>
          <w:color w:val="000000"/>
          <w:lang w:eastAsia="zh-CN"/>
        </w:rPr>
        <w:t>26 </w:t>
      </w:r>
      <w:proofErr w:type="spellStart"/>
      <w:r w:rsidRPr="003B4F68">
        <w:rPr>
          <w:rFonts w:ascii="Book Antiqua" w:eastAsia="宋体" w:hAnsi="Book Antiqua" w:cs="宋体"/>
          <w:b/>
          <w:bCs/>
          <w:color w:val="000000"/>
          <w:lang w:eastAsia="zh-CN"/>
        </w:rPr>
        <w:t>Phull</w:t>
      </w:r>
      <w:proofErr w:type="spellEnd"/>
      <w:r w:rsidRPr="003B4F68">
        <w:rPr>
          <w:rFonts w:ascii="Book Antiqua" w:eastAsia="宋体" w:hAnsi="Book Antiqua" w:cs="宋体"/>
          <w:b/>
          <w:bCs/>
          <w:color w:val="000000"/>
          <w:lang w:eastAsia="zh-CN"/>
        </w:rPr>
        <w:t xml:space="preserve"> H</w:t>
      </w:r>
      <w:r w:rsidRPr="003B4F68">
        <w:rPr>
          <w:rFonts w:ascii="Book Antiqua" w:eastAsia="宋体" w:hAnsi="Book Antiqua" w:cs="宋体"/>
          <w:color w:val="000000"/>
          <w:lang w:eastAsia="zh-CN"/>
        </w:rPr>
        <w:t xml:space="preserve">, </w:t>
      </w:r>
      <w:proofErr w:type="spellStart"/>
      <w:r w:rsidRPr="003B4F68">
        <w:rPr>
          <w:rFonts w:ascii="Book Antiqua" w:eastAsia="宋体" w:hAnsi="Book Antiqua" w:cs="宋体"/>
          <w:color w:val="000000"/>
          <w:lang w:eastAsia="zh-CN"/>
        </w:rPr>
        <w:t>Salkini</w:t>
      </w:r>
      <w:proofErr w:type="spellEnd"/>
      <w:r w:rsidRPr="003B4F68">
        <w:rPr>
          <w:rFonts w:ascii="Book Antiqua" w:eastAsia="宋体" w:hAnsi="Book Antiqua" w:cs="宋体"/>
          <w:color w:val="000000"/>
          <w:lang w:eastAsia="zh-CN"/>
        </w:rPr>
        <w:t xml:space="preserve"> M, Purves T, Funk J, Copeland D, </w:t>
      </w:r>
      <w:proofErr w:type="spellStart"/>
      <w:r w:rsidRPr="003B4F68">
        <w:rPr>
          <w:rFonts w:ascii="Book Antiqua" w:eastAsia="宋体" w:hAnsi="Book Antiqua" w:cs="宋体"/>
          <w:color w:val="000000"/>
          <w:lang w:eastAsia="zh-CN"/>
        </w:rPr>
        <w:t>Comiter</w:t>
      </w:r>
      <w:proofErr w:type="spellEnd"/>
      <w:r w:rsidRPr="003B4F68">
        <w:rPr>
          <w:rFonts w:ascii="Book Antiqua" w:eastAsia="宋体" w:hAnsi="Book Antiqua" w:cs="宋体"/>
          <w:color w:val="000000"/>
          <w:lang w:eastAsia="zh-CN"/>
        </w:rPr>
        <w:t xml:space="preserve"> CV. Angiotensin II plays a role in acute murine experimental autoimmune cystitis. </w:t>
      </w:r>
      <w:r w:rsidRPr="003B4F68">
        <w:rPr>
          <w:rFonts w:ascii="Book Antiqua" w:eastAsia="宋体" w:hAnsi="Book Antiqua" w:cs="宋体"/>
          <w:i/>
          <w:iCs/>
          <w:color w:val="000000"/>
          <w:lang w:eastAsia="zh-CN"/>
        </w:rPr>
        <w:t xml:space="preserve">BJU </w:t>
      </w:r>
      <w:proofErr w:type="spellStart"/>
      <w:r w:rsidRPr="003B4F68">
        <w:rPr>
          <w:rFonts w:ascii="Book Antiqua" w:eastAsia="宋体" w:hAnsi="Book Antiqua" w:cs="宋体"/>
          <w:i/>
          <w:iCs/>
          <w:color w:val="000000"/>
          <w:lang w:eastAsia="zh-CN"/>
        </w:rPr>
        <w:t>Int</w:t>
      </w:r>
      <w:proofErr w:type="spellEnd"/>
      <w:r w:rsidRPr="003B4F68">
        <w:rPr>
          <w:rFonts w:ascii="Book Antiqua" w:eastAsia="宋体" w:hAnsi="Book Antiqua" w:cs="宋体"/>
          <w:color w:val="000000"/>
          <w:lang w:eastAsia="zh-CN"/>
        </w:rPr>
        <w:t> 2007; </w:t>
      </w:r>
      <w:r w:rsidRPr="003B4F68">
        <w:rPr>
          <w:rFonts w:ascii="Book Antiqua" w:eastAsia="宋体" w:hAnsi="Book Antiqua" w:cs="宋体"/>
          <w:b/>
          <w:bCs/>
          <w:color w:val="000000"/>
          <w:lang w:eastAsia="zh-CN"/>
        </w:rPr>
        <w:t>100</w:t>
      </w:r>
      <w:r w:rsidRPr="003B4F68">
        <w:rPr>
          <w:rFonts w:ascii="Book Antiqua" w:eastAsia="宋体" w:hAnsi="Book Antiqua" w:cs="宋体"/>
          <w:color w:val="000000"/>
          <w:lang w:eastAsia="zh-CN"/>
        </w:rPr>
        <w:t>: 664-667 [PMID: 17550411 DOI: 10.1111/j.1464-410X.2007.07035.x]</w:t>
      </w:r>
    </w:p>
    <w:p w14:paraId="7DEB8D5B" w14:textId="6F0FCFA3" w:rsidR="003B4F68" w:rsidRPr="003B4F68" w:rsidRDefault="003B4F68" w:rsidP="003B4F68">
      <w:pPr>
        <w:tabs>
          <w:tab w:val="left" w:pos="5805"/>
        </w:tabs>
        <w:spacing w:line="360" w:lineRule="auto"/>
        <w:jc w:val="both"/>
        <w:rPr>
          <w:rFonts w:ascii="Book Antiqua" w:eastAsia="宋体" w:hAnsi="Book Antiqua" w:cs="宋体"/>
          <w:color w:val="000000"/>
          <w:lang w:eastAsia="zh-CN"/>
        </w:rPr>
      </w:pPr>
      <w:r w:rsidRPr="003B4F68">
        <w:rPr>
          <w:rFonts w:ascii="Book Antiqua" w:eastAsia="宋体" w:hAnsi="Book Antiqua" w:cs="宋体"/>
          <w:color w:val="000000"/>
          <w:lang w:eastAsia="zh-CN"/>
        </w:rPr>
        <w:t>27 </w:t>
      </w:r>
      <w:r w:rsidRPr="003B4F68">
        <w:rPr>
          <w:rFonts w:ascii="Book Antiqua" w:eastAsia="宋体" w:hAnsi="Book Antiqua" w:cs="宋体"/>
          <w:b/>
          <w:bCs/>
          <w:color w:val="000000"/>
          <w:lang w:eastAsia="zh-CN"/>
        </w:rPr>
        <w:t>Lin YH</w:t>
      </w:r>
      <w:r w:rsidRPr="003B4F68">
        <w:rPr>
          <w:rFonts w:ascii="Book Antiqua" w:eastAsia="宋体" w:hAnsi="Book Antiqua" w:cs="宋体"/>
          <w:color w:val="000000"/>
          <w:lang w:eastAsia="zh-CN"/>
        </w:rPr>
        <w:t xml:space="preserve">, Liu G, </w:t>
      </w:r>
      <w:proofErr w:type="spellStart"/>
      <w:r w:rsidRPr="003B4F68">
        <w:rPr>
          <w:rFonts w:ascii="Book Antiqua" w:eastAsia="宋体" w:hAnsi="Book Antiqua" w:cs="宋体"/>
          <w:color w:val="000000"/>
          <w:lang w:eastAsia="zh-CN"/>
        </w:rPr>
        <w:t>Kavran</w:t>
      </w:r>
      <w:proofErr w:type="spellEnd"/>
      <w:r w:rsidRPr="003B4F68">
        <w:rPr>
          <w:rFonts w:ascii="Book Antiqua" w:eastAsia="宋体" w:hAnsi="Book Antiqua" w:cs="宋体"/>
          <w:color w:val="000000"/>
          <w:lang w:eastAsia="zh-CN"/>
        </w:rPr>
        <w:t xml:space="preserve"> M, </w:t>
      </w:r>
      <w:proofErr w:type="spellStart"/>
      <w:r w:rsidRPr="003B4F68">
        <w:rPr>
          <w:rFonts w:ascii="Book Antiqua" w:eastAsia="宋体" w:hAnsi="Book Antiqua" w:cs="宋体"/>
          <w:color w:val="000000"/>
          <w:lang w:eastAsia="zh-CN"/>
        </w:rPr>
        <w:t>Altuntas</w:t>
      </w:r>
      <w:proofErr w:type="spellEnd"/>
      <w:r w:rsidRPr="003B4F68">
        <w:rPr>
          <w:rFonts w:ascii="Book Antiqua" w:eastAsia="宋体" w:hAnsi="Book Antiqua" w:cs="宋体"/>
          <w:color w:val="000000"/>
          <w:lang w:eastAsia="zh-CN"/>
        </w:rPr>
        <w:t xml:space="preserve"> CZ, </w:t>
      </w:r>
      <w:proofErr w:type="spellStart"/>
      <w:r w:rsidRPr="003B4F68">
        <w:rPr>
          <w:rFonts w:ascii="Book Antiqua" w:eastAsia="宋体" w:hAnsi="Book Antiqua" w:cs="宋体"/>
          <w:color w:val="000000"/>
          <w:lang w:eastAsia="zh-CN"/>
        </w:rPr>
        <w:t>Gasbarro</w:t>
      </w:r>
      <w:proofErr w:type="spellEnd"/>
      <w:r w:rsidRPr="003B4F68">
        <w:rPr>
          <w:rFonts w:ascii="Book Antiqua" w:eastAsia="宋体" w:hAnsi="Book Antiqua" w:cs="宋体"/>
          <w:color w:val="000000"/>
          <w:lang w:eastAsia="zh-CN"/>
        </w:rPr>
        <w:t xml:space="preserve"> G, Tuohy VK, </w:t>
      </w:r>
      <w:proofErr w:type="spellStart"/>
      <w:r w:rsidRPr="003B4F68">
        <w:rPr>
          <w:rFonts w:ascii="Book Antiqua" w:eastAsia="宋体" w:hAnsi="Book Antiqua" w:cs="宋体"/>
          <w:color w:val="000000"/>
          <w:lang w:eastAsia="zh-CN"/>
        </w:rPr>
        <w:t>Daneshgari</w:t>
      </w:r>
      <w:proofErr w:type="spellEnd"/>
      <w:r w:rsidRPr="003B4F68">
        <w:rPr>
          <w:rFonts w:ascii="Book Antiqua" w:eastAsia="宋体" w:hAnsi="Book Antiqua" w:cs="宋体"/>
          <w:color w:val="000000"/>
          <w:lang w:eastAsia="zh-CN"/>
        </w:rPr>
        <w:t xml:space="preserve"> F. Lower urinary tract phenotype of experimental autoimmune cystitis in mouse: a potential animal model for interstitial cystitis. </w:t>
      </w:r>
      <w:r w:rsidRPr="003B4F68">
        <w:rPr>
          <w:rFonts w:ascii="Book Antiqua" w:eastAsia="宋体" w:hAnsi="Book Antiqua" w:cs="宋体"/>
          <w:i/>
          <w:iCs/>
          <w:color w:val="000000"/>
          <w:lang w:eastAsia="zh-CN"/>
        </w:rPr>
        <w:t xml:space="preserve">BJU </w:t>
      </w:r>
      <w:proofErr w:type="spellStart"/>
      <w:r w:rsidRPr="003B4F68">
        <w:rPr>
          <w:rFonts w:ascii="Book Antiqua" w:eastAsia="宋体" w:hAnsi="Book Antiqua" w:cs="宋体"/>
          <w:i/>
          <w:iCs/>
          <w:color w:val="000000"/>
          <w:lang w:eastAsia="zh-CN"/>
        </w:rPr>
        <w:t>Int</w:t>
      </w:r>
      <w:proofErr w:type="spellEnd"/>
      <w:r w:rsidRPr="003B4F68">
        <w:rPr>
          <w:rFonts w:ascii="Book Antiqua" w:eastAsia="宋体" w:hAnsi="Book Antiqua" w:cs="宋体"/>
          <w:color w:val="000000"/>
          <w:lang w:eastAsia="zh-CN"/>
        </w:rPr>
        <w:t> 2008; </w:t>
      </w:r>
      <w:r w:rsidRPr="003B4F68">
        <w:rPr>
          <w:rFonts w:ascii="Book Antiqua" w:eastAsia="宋体" w:hAnsi="Book Antiqua" w:cs="宋体"/>
          <w:b/>
          <w:bCs/>
          <w:color w:val="000000"/>
          <w:lang w:eastAsia="zh-CN"/>
        </w:rPr>
        <w:t>102</w:t>
      </w:r>
      <w:r w:rsidRPr="003B4F68">
        <w:rPr>
          <w:rFonts w:ascii="Book Antiqua" w:eastAsia="宋体" w:hAnsi="Book Antiqua" w:cs="宋体"/>
          <w:color w:val="000000"/>
          <w:lang w:eastAsia="zh-CN"/>
        </w:rPr>
        <w:t>: 1724-1730 [PMID: 18710451 DOI: 1</w:t>
      </w:r>
      <w:r w:rsidR="00F04676">
        <w:rPr>
          <w:rFonts w:ascii="Book Antiqua" w:eastAsia="宋体" w:hAnsi="Book Antiqua" w:cs="宋体"/>
          <w:color w:val="000000"/>
          <w:lang w:eastAsia="zh-CN"/>
        </w:rPr>
        <w:t>0.1111/j.1464-410X.2008.07891.x</w:t>
      </w:r>
      <w:r w:rsidRPr="003B4F68">
        <w:rPr>
          <w:rFonts w:ascii="Book Antiqua" w:eastAsia="宋体" w:hAnsi="Book Antiqua" w:cs="宋体"/>
          <w:color w:val="000000"/>
          <w:lang w:eastAsia="zh-CN"/>
        </w:rPr>
        <w:t>]</w:t>
      </w:r>
    </w:p>
    <w:p w14:paraId="509AD810" w14:textId="77777777" w:rsidR="003B4F68" w:rsidRPr="003B4F68" w:rsidRDefault="003B4F68" w:rsidP="003B4F68">
      <w:pPr>
        <w:tabs>
          <w:tab w:val="left" w:pos="5805"/>
        </w:tabs>
        <w:spacing w:line="360" w:lineRule="auto"/>
        <w:jc w:val="both"/>
        <w:rPr>
          <w:rFonts w:ascii="Book Antiqua" w:eastAsia="宋体" w:hAnsi="Book Antiqua" w:cs="宋体"/>
          <w:color w:val="000000"/>
          <w:lang w:eastAsia="zh-CN"/>
        </w:rPr>
      </w:pPr>
      <w:r w:rsidRPr="003B4F68">
        <w:rPr>
          <w:rFonts w:ascii="Book Antiqua" w:eastAsia="宋体" w:hAnsi="Book Antiqua" w:cs="宋体"/>
          <w:color w:val="000000"/>
          <w:lang w:eastAsia="zh-CN"/>
        </w:rPr>
        <w:t>28 </w:t>
      </w:r>
      <w:proofErr w:type="spellStart"/>
      <w:r w:rsidRPr="003B4F68">
        <w:rPr>
          <w:rFonts w:ascii="Book Antiqua" w:eastAsia="宋体" w:hAnsi="Book Antiqua" w:cs="宋体"/>
          <w:b/>
          <w:bCs/>
          <w:color w:val="000000"/>
          <w:lang w:eastAsia="zh-CN"/>
        </w:rPr>
        <w:t>Altuntas</w:t>
      </w:r>
      <w:proofErr w:type="spellEnd"/>
      <w:r w:rsidRPr="003B4F68">
        <w:rPr>
          <w:rFonts w:ascii="Book Antiqua" w:eastAsia="宋体" w:hAnsi="Book Antiqua" w:cs="宋体"/>
          <w:b/>
          <w:bCs/>
          <w:color w:val="000000"/>
          <w:lang w:eastAsia="zh-CN"/>
        </w:rPr>
        <w:t xml:space="preserve"> CZ</w:t>
      </w:r>
      <w:r w:rsidRPr="003B4F68">
        <w:rPr>
          <w:rFonts w:ascii="Book Antiqua" w:eastAsia="宋体" w:hAnsi="Book Antiqua" w:cs="宋体"/>
          <w:color w:val="000000"/>
          <w:lang w:eastAsia="zh-CN"/>
        </w:rPr>
        <w:t xml:space="preserve">, </w:t>
      </w:r>
      <w:proofErr w:type="spellStart"/>
      <w:r w:rsidRPr="003B4F68">
        <w:rPr>
          <w:rFonts w:ascii="Book Antiqua" w:eastAsia="宋体" w:hAnsi="Book Antiqua" w:cs="宋体"/>
          <w:color w:val="000000"/>
          <w:lang w:eastAsia="zh-CN"/>
        </w:rPr>
        <w:t>Daneshgari</w:t>
      </w:r>
      <w:proofErr w:type="spellEnd"/>
      <w:r w:rsidRPr="003B4F68">
        <w:rPr>
          <w:rFonts w:ascii="Book Antiqua" w:eastAsia="宋体" w:hAnsi="Book Antiqua" w:cs="宋体"/>
          <w:color w:val="000000"/>
          <w:lang w:eastAsia="zh-CN"/>
        </w:rPr>
        <w:t xml:space="preserve"> F, </w:t>
      </w:r>
      <w:proofErr w:type="spellStart"/>
      <w:r w:rsidRPr="003B4F68">
        <w:rPr>
          <w:rFonts w:ascii="Book Antiqua" w:eastAsia="宋体" w:hAnsi="Book Antiqua" w:cs="宋体"/>
          <w:color w:val="000000"/>
          <w:lang w:eastAsia="zh-CN"/>
        </w:rPr>
        <w:t>Sakalar</w:t>
      </w:r>
      <w:proofErr w:type="spellEnd"/>
      <w:r w:rsidRPr="003B4F68">
        <w:rPr>
          <w:rFonts w:ascii="Book Antiqua" w:eastAsia="宋体" w:hAnsi="Book Antiqua" w:cs="宋体"/>
          <w:color w:val="000000"/>
          <w:lang w:eastAsia="zh-CN"/>
        </w:rPr>
        <w:t xml:space="preserve"> C, </w:t>
      </w:r>
      <w:proofErr w:type="spellStart"/>
      <w:r w:rsidRPr="003B4F68">
        <w:rPr>
          <w:rFonts w:ascii="Book Antiqua" w:eastAsia="宋体" w:hAnsi="Book Antiqua" w:cs="宋体"/>
          <w:color w:val="000000"/>
          <w:lang w:eastAsia="zh-CN"/>
        </w:rPr>
        <w:t>Goksoy</w:t>
      </w:r>
      <w:proofErr w:type="spellEnd"/>
      <w:r w:rsidRPr="003B4F68">
        <w:rPr>
          <w:rFonts w:ascii="Book Antiqua" w:eastAsia="宋体" w:hAnsi="Book Antiqua" w:cs="宋体"/>
          <w:color w:val="000000"/>
          <w:lang w:eastAsia="zh-CN"/>
        </w:rPr>
        <w:t xml:space="preserve"> E, </w:t>
      </w:r>
      <w:proofErr w:type="spellStart"/>
      <w:r w:rsidRPr="003B4F68">
        <w:rPr>
          <w:rFonts w:ascii="Book Antiqua" w:eastAsia="宋体" w:hAnsi="Book Antiqua" w:cs="宋体"/>
          <w:color w:val="000000"/>
          <w:lang w:eastAsia="zh-CN"/>
        </w:rPr>
        <w:t>Gulen</w:t>
      </w:r>
      <w:proofErr w:type="spellEnd"/>
      <w:r w:rsidRPr="003B4F68">
        <w:rPr>
          <w:rFonts w:ascii="Book Antiqua" w:eastAsia="宋体" w:hAnsi="Book Antiqua" w:cs="宋体"/>
          <w:color w:val="000000"/>
          <w:lang w:eastAsia="zh-CN"/>
        </w:rPr>
        <w:t xml:space="preserve"> MF, </w:t>
      </w:r>
      <w:proofErr w:type="spellStart"/>
      <w:r w:rsidRPr="003B4F68">
        <w:rPr>
          <w:rFonts w:ascii="Book Antiqua" w:eastAsia="宋体" w:hAnsi="Book Antiqua" w:cs="宋体"/>
          <w:color w:val="000000"/>
          <w:lang w:eastAsia="zh-CN"/>
        </w:rPr>
        <w:t>Kavran</w:t>
      </w:r>
      <w:proofErr w:type="spellEnd"/>
      <w:r w:rsidRPr="003B4F68">
        <w:rPr>
          <w:rFonts w:ascii="Book Antiqua" w:eastAsia="宋体" w:hAnsi="Book Antiqua" w:cs="宋体"/>
          <w:color w:val="000000"/>
          <w:lang w:eastAsia="zh-CN"/>
        </w:rPr>
        <w:t xml:space="preserve"> M, Qin J, Li X, Tuohy VK. Autoimmunity to </w:t>
      </w:r>
      <w:proofErr w:type="spellStart"/>
      <w:r w:rsidRPr="003B4F68">
        <w:rPr>
          <w:rFonts w:ascii="Book Antiqua" w:eastAsia="宋体" w:hAnsi="Book Antiqua" w:cs="宋体"/>
          <w:color w:val="000000"/>
          <w:lang w:eastAsia="zh-CN"/>
        </w:rPr>
        <w:t>uroplakin</w:t>
      </w:r>
      <w:proofErr w:type="spellEnd"/>
      <w:r w:rsidRPr="003B4F68">
        <w:rPr>
          <w:rFonts w:ascii="Book Antiqua" w:eastAsia="宋体" w:hAnsi="Book Antiqua" w:cs="宋体"/>
          <w:color w:val="000000"/>
          <w:lang w:eastAsia="zh-CN"/>
        </w:rPr>
        <w:t xml:space="preserve"> II causes cystitis in mice: a novel model of interstitial cystitis. </w:t>
      </w:r>
      <w:proofErr w:type="spellStart"/>
      <w:r w:rsidRPr="003B4F68">
        <w:rPr>
          <w:rFonts w:ascii="Book Antiqua" w:eastAsia="宋体" w:hAnsi="Book Antiqua" w:cs="宋体"/>
          <w:i/>
          <w:iCs/>
          <w:color w:val="000000"/>
          <w:lang w:eastAsia="zh-CN"/>
        </w:rPr>
        <w:t>Eur</w:t>
      </w:r>
      <w:proofErr w:type="spellEnd"/>
      <w:r w:rsidRPr="003B4F68">
        <w:rPr>
          <w:rFonts w:ascii="Book Antiqua" w:eastAsia="宋体" w:hAnsi="Book Antiqua" w:cs="宋体"/>
          <w:i/>
          <w:iCs/>
          <w:color w:val="000000"/>
          <w:lang w:eastAsia="zh-CN"/>
        </w:rPr>
        <w:t xml:space="preserve"> </w:t>
      </w:r>
      <w:proofErr w:type="spellStart"/>
      <w:r w:rsidRPr="003B4F68">
        <w:rPr>
          <w:rFonts w:ascii="Book Antiqua" w:eastAsia="宋体" w:hAnsi="Book Antiqua" w:cs="宋体"/>
          <w:i/>
          <w:iCs/>
          <w:color w:val="000000"/>
          <w:lang w:eastAsia="zh-CN"/>
        </w:rPr>
        <w:t>Urol</w:t>
      </w:r>
      <w:proofErr w:type="spellEnd"/>
      <w:r w:rsidRPr="003B4F68">
        <w:rPr>
          <w:rFonts w:ascii="Book Antiqua" w:eastAsia="宋体" w:hAnsi="Book Antiqua" w:cs="宋体"/>
          <w:color w:val="000000"/>
          <w:lang w:eastAsia="zh-CN"/>
        </w:rPr>
        <w:t> 2012; </w:t>
      </w:r>
      <w:r w:rsidRPr="003B4F68">
        <w:rPr>
          <w:rFonts w:ascii="Book Antiqua" w:eastAsia="宋体" w:hAnsi="Book Antiqua" w:cs="宋体"/>
          <w:b/>
          <w:bCs/>
          <w:color w:val="000000"/>
          <w:lang w:eastAsia="zh-CN"/>
        </w:rPr>
        <w:t>61</w:t>
      </w:r>
      <w:r w:rsidRPr="003B4F68">
        <w:rPr>
          <w:rFonts w:ascii="Book Antiqua" w:eastAsia="宋体" w:hAnsi="Book Antiqua" w:cs="宋体"/>
          <w:color w:val="000000"/>
          <w:lang w:eastAsia="zh-CN"/>
        </w:rPr>
        <w:t>: 193-200 [PMID: 21719190 DOI: 10.1016/j.eururo.2011.06.028]</w:t>
      </w:r>
    </w:p>
    <w:p w14:paraId="5F5FCF54" w14:textId="77777777" w:rsidR="003B4F68" w:rsidRPr="003B4F68" w:rsidRDefault="003B4F68" w:rsidP="003B4F68">
      <w:pPr>
        <w:tabs>
          <w:tab w:val="left" w:pos="5805"/>
        </w:tabs>
        <w:spacing w:line="360" w:lineRule="auto"/>
        <w:jc w:val="both"/>
        <w:rPr>
          <w:rFonts w:ascii="Book Antiqua" w:eastAsia="宋体" w:hAnsi="Book Antiqua" w:cs="宋体"/>
          <w:color w:val="000000"/>
          <w:lang w:eastAsia="zh-CN"/>
        </w:rPr>
      </w:pPr>
      <w:r w:rsidRPr="003B4F68">
        <w:rPr>
          <w:rFonts w:ascii="Book Antiqua" w:eastAsia="宋体" w:hAnsi="Book Antiqua" w:cs="宋体"/>
          <w:color w:val="000000"/>
          <w:lang w:eastAsia="zh-CN"/>
        </w:rPr>
        <w:t>29 </w:t>
      </w:r>
      <w:r w:rsidRPr="003B4F68">
        <w:rPr>
          <w:rFonts w:ascii="Book Antiqua" w:eastAsia="宋体" w:hAnsi="Book Antiqua" w:cs="宋体"/>
          <w:b/>
          <w:bCs/>
          <w:color w:val="000000"/>
          <w:lang w:eastAsia="zh-CN"/>
        </w:rPr>
        <w:t>Liu W</w:t>
      </w:r>
      <w:r w:rsidRPr="003B4F68">
        <w:rPr>
          <w:rFonts w:ascii="Book Antiqua" w:eastAsia="宋体" w:hAnsi="Book Antiqua" w:cs="宋体"/>
          <w:color w:val="000000"/>
          <w:lang w:eastAsia="zh-CN"/>
        </w:rPr>
        <w:t xml:space="preserve">, </w:t>
      </w:r>
      <w:proofErr w:type="spellStart"/>
      <w:r w:rsidRPr="003B4F68">
        <w:rPr>
          <w:rFonts w:ascii="Book Antiqua" w:eastAsia="宋体" w:hAnsi="Book Antiqua" w:cs="宋体"/>
          <w:color w:val="000000"/>
          <w:lang w:eastAsia="zh-CN"/>
        </w:rPr>
        <w:t>Evanoff</w:t>
      </w:r>
      <w:proofErr w:type="spellEnd"/>
      <w:r w:rsidRPr="003B4F68">
        <w:rPr>
          <w:rFonts w:ascii="Book Antiqua" w:eastAsia="宋体" w:hAnsi="Book Antiqua" w:cs="宋体"/>
          <w:color w:val="000000"/>
          <w:lang w:eastAsia="zh-CN"/>
        </w:rPr>
        <w:t xml:space="preserve"> DP, Chen X, Luo Y. Urinary bladder epithelium antigen induces CD8+ T cell tolerance, activation, and autoimmune response. </w:t>
      </w:r>
      <w:r w:rsidRPr="003B4F68">
        <w:rPr>
          <w:rFonts w:ascii="Book Antiqua" w:eastAsia="宋体" w:hAnsi="Book Antiqua" w:cs="宋体"/>
          <w:i/>
          <w:iCs/>
          <w:color w:val="000000"/>
          <w:lang w:eastAsia="zh-CN"/>
        </w:rPr>
        <w:t xml:space="preserve">J </w:t>
      </w:r>
      <w:proofErr w:type="spellStart"/>
      <w:r w:rsidRPr="003B4F68">
        <w:rPr>
          <w:rFonts w:ascii="Book Antiqua" w:eastAsia="宋体" w:hAnsi="Book Antiqua" w:cs="宋体"/>
          <w:i/>
          <w:iCs/>
          <w:color w:val="000000"/>
          <w:lang w:eastAsia="zh-CN"/>
        </w:rPr>
        <w:t>Immunol</w:t>
      </w:r>
      <w:proofErr w:type="spellEnd"/>
      <w:r w:rsidRPr="003B4F68">
        <w:rPr>
          <w:rFonts w:ascii="Book Antiqua" w:eastAsia="宋体" w:hAnsi="Book Antiqua" w:cs="宋体"/>
          <w:color w:val="000000"/>
          <w:lang w:eastAsia="zh-CN"/>
        </w:rPr>
        <w:t> 2007; </w:t>
      </w:r>
      <w:r w:rsidRPr="003B4F68">
        <w:rPr>
          <w:rFonts w:ascii="Book Antiqua" w:eastAsia="宋体" w:hAnsi="Book Antiqua" w:cs="宋体"/>
          <w:b/>
          <w:bCs/>
          <w:color w:val="000000"/>
          <w:lang w:eastAsia="zh-CN"/>
        </w:rPr>
        <w:t>178</w:t>
      </w:r>
      <w:r w:rsidRPr="003B4F68">
        <w:rPr>
          <w:rFonts w:ascii="Book Antiqua" w:eastAsia="宋体" w:hAnsi="Book Antiqua" w:cs="宋体"/>
          <w:color w:val="000000"/>
          <w:lang w:eastAsia="zh-CN"/>
        </w:rPr>
        <w:t>: 539-546 [PMID: 17182594 DOI: 10.4049/jimmunol.178.1.539]</w:t>
      </w:r>
    </w:p>
    <w:p w14:paraId="79A1AA78" w14:textId="77777777" w:rsidR="003B4F68" w:rsidRPr="003B4F68" w:rsidRDefault="003B4F68" w:rsidP="003B4F68">
      <w:pPr>
        <w:tabs>
          <w:tab w:val="left" w:pos="5805"/>
        </w:tabs>
        <w:spacing w:line="360" w:lineRule="auto"/>
        <w:jc w:val="both"/>
        <w:rPr>
          <w:rFonts w:ascii="Book Antiqua" w:eastAsia="宋体" w:hAnsi="Book Antiqua" w:cs="宋体"/>
          <w:color w:val="000000"/>
          <w:lang w:eastAsia="zh-CN"/>
        </w:rPr>
      </w:pPr>
      <w:r w:rsidRPr="003B4F68">
        <w:rPr>
          <w:rFonts w:ascii="Book Antiqua" w:eastAsia="宋体" w:hAnsi="Book Antiqua" w:cs="宋体"/>
          <w:color w:val="000000"/>
          <w:lang w:eastAsia="zh-CN"/>
        </w:rPr>
        <w:lastRenderedPageBreak/>
        <w:t>30 </w:t>
      </w:r>
      <w:r w:rsidRPr="003B4F68">
        <w:rPr>
          <w:rFonts w:ascii="Book Antiqua" w:eastAsia="宋体" w:hAnsi="Book Antiqua" w:cs="宋体"/>
          <w:b/>
          <w:bCs/>
          <w:color w:val="000000"/>
          <w:lang w:eastAsia="zh-CN"/>
        </w:rPr>
        <w:t>Liu W</w:t>
      </w:r>
      <w:r w:rsidRPr="003B4F68">
        <w:rPr>
          <w:rFonts w:ascii="Book Antiqua" w:eastAsia="宋体" w:hAnsi="Book Antiqua" w:cs="宋体"/>
          <w:color w:val="000000"/>
          <w:lang w:eastAsia="zh-CN"/>
        </w:rPr>
        <w:t xml:space="preserve">, </w:t>
      </w:r>
      <w:proofErr w:type="spellStart"/>
      <w:r w:rsidRPr="003B4F68">
        <w:rPr>
          <w:rFonts w:ascii="Book Antiqua" w:eastAsia="宋体" w:hAnsi="Book Antiqua" w:cs="宋体"/>
          <w:color w:val="000000"/>
          <w:lang w:eastAsia="zh-CN"/>
        </w:rPr>
        <w:t>Deyoung</w:t>
      </w:r>
      <w:proofErr w:type="spellEnd"/>
      <w:r w:rsidRPr="003B4F68">
        <w:rPr>
          <w:rFonts w:ascii="Book Antiqua" w:eastAsia="宋体" w:hAnsi="Book Antiqua" w:cs="宋体"/>
          <w:color w:val="000000"/>
          <w:lang w:eastAsia="zh-CN"/>
        </w:rPr>
        <w:t xml:space="preserve"> BR, Chen X, </w:t>
      </w:r>
      <w:proofErr w:type="spellStart"/>
      <w:r w:rsidRPr="003B4F68">
        <w:rPr>
          <w:rFonts w:ascii="Book Antiqua" w:eastAsia="宋体" w:hAnsi="Book Antiqua" w:cs="宋体"/>
          <w:color w:val="000000"/>
          <w:lang w:eastAsia="zh-CN"/>
        </w:rPr>
        <w:t>Evanoff</w:t>
      </w:r>
      <w:proofErr w:type="spellEnd"/>
      <w:r w:rsidRPr="003B4F68">
        <w:rPr>
          <w:rFonts w:ascii="Book Antiqua" w:eastAsia="宋体" w:hAnsi="Book Antiqua" w:cs="宋体"/>
          <w:color w:val="000000"/>
          <w:lang w:eastAsia="zh-CN"/>
        </w:rPr>
        <w:t xml:space="preserve"> DP, Luo Y. RDP58 inhibits T cell-mediated bladder inflammation in an autoimmune cystitis model. </w:t>
      </w:r>
      <w:r w:rsidRPr="003B4F68">
        <w:rPr>
          <w:rFonts w:ascii="Book Antiqua" w:eastAsia="宋体" w:hAnsi="Book Antiqua" w:cs="宋体"/>
          <w:i/>
          <w:iCs/>
          <w:color w:val="000000"/>
          <w:lang w:eastAsia="zh-CN"/>
        </w:rPr>
        <w:t xml:space="preserve">J </w:t>
      </w:r>
      <w:proofErr w:type="spellStart"/>
      <w:r w:rsidRPr="003B4F68">
        <w:rPr>
          <w:rFonts w:ascii="Book Antiqua" w:eastAsia="宋体" w:hAnsi="Book Antiqua" w:cs="宋体"/>
          <w:i/>
          <w:iCs/>
          <w:color w:val="000000"/>
          <w:lang w:eastAsia="zh-CN"/>
        </w:rPr>
        <w:t>Autoimmun</w:t>
      </w:r>
      <w:proofErr w:type="spellEnd"/>
      <w:r w:rsidRPr="003B4F68">
        <w:rPr>
          <w:rFonts w:ascii="Book Antiqua" w:eastAsia="宋体" w:hAnsi="Book Antiqua" w:cs="宋体"/>
          <w:color w:val="000000"/>
          <w:lang w:eastAsia="zh-CN"/>
        </w:rPr>
        <w:t> 2008; </w:t>
      </w:r>
      <w:r w:rsidRPr="003B4F68">
        <w:rPr>
          <w:rFonts w:ascii="Book Antiqua" w:eastAsia="宋体" w:hAnsi="Book Antiqua" w:cs="宋体"/>
          <w:b/>
          <w:bCs/>
          <w:color w:val="000000"/>
          <w:lang w:eastAsia="zh-CN"/>
        </w:rPr>
        <w:t>30</w:t>
      </w:r>
      <w:r w:rsidRPr="003B4F68">
        <w:rPr>
          <w:rFonts w:ascii="Book Antiqua" w:eastAsia="宋体" w:hAnsi="Book Antiqua" w:cs="宋体"/>
          <w:color w:val="000000"/>
          <w:lang w:eastAsia="zh-CN"/>
        </w:rPr>
        <w:t>: 257-265 [PMID: 18162370 DOI: 10.1016/j.jaut.2007.10.005]</w:t>
      </w:r>
    </w:p>
    <w:p w14:paraId="4A15BF72" w14:textId="77777777" w:rsidR="003B4F68" w:rsidRPr="003B4F68" w:rsidRDefault="003B4F68" w:rsidP="003B4F68">
      <w:pPr>
        <w:tabs>
          <w:tab w:val="left" w:pos="5805"/>
        </w:tabs>
        <w:spacing w:line="360" w:lineRule="auto"/>
        <w:jc w:val="both"/>
        <w:rPr>
          <w:rFonts w:ascii="Book Antiqua" w:eastAsia="宋体" w:hAnsi="Book Antiqua" w:cs="宋体"/>
          <w:color w:val="000000"/>
          <w:lang w:eastAsia="zh-CN"/>
        </w:rPr>
      </w:pPr>
      <w:r w:rsidRPr="003B4F68">
        <w:rPr>
          <w:rFonts w:ascii="Book Antiqua" w:eastAsia="宋体" w:hAnsi="Book Antiqua" w:cs="宋体"/>
          <w:color w:val="000000"/>
          <w:lang w:eastAsia="zh-CN"/>
        </w:rPr>
        <w:t>31 </w:t>
      </w:r>
      <w:r w:rsidRPr="003B4F68">
        <w:rPr>
          <w:rFonts w:ascii="Book Antiqua" w:eastAsia="宋体" w:hAnsi="Book Antiqua" w:cs="宋体"/>
          <w:b/>
          <w:bCs/>
          <w:color w:val="000000"/>
          <w:lang w:eastAsia="zh-CN"/>
        </w:rPr>
        <w:t>Kim R</w:t>
      </w:r>
      <w:r w:rsidRPr="003B4F68">
        <w:rPr>
          <w:rFonts w:ascii="Book Antiqua" w:eastAsia="宋体" w:hAnsi="Book Antiqua" w:cs="宋体"/>
          <w:color w:val="000000"/>
          <w:lang w:eastAsia="zh-CN"/>
        </w:rPr>
        <w:t xml:space="preserve">, Liu W, Chen X, </w:t>
      </w:r>
      <w:proofErr w:type="spellStart"/>
      <w:r w:rsidRPr="003B4F68">
        <w:rPr>
          <w:rFonts w:ascii="Book Antiqua" w:eastAsia="宋体" w:hAnsi="Book Antiqua" w:cs="宋体"/>
          <w:color w:val="000000"/>
          <w:lang w:eastAsia="zh-CN"/>
        </w:rPr>
        <w:t>Kreder</w:t>
      </w:r>
      <w:proofErr w:type="spellEnd"/>
      <w:r w:rsidRPr="003B4F68">
        <w:rPr>
          <w:rFonts w:ascii="Book Antiqua" w:eastAsia="宋体" w:hAnsi="Book Antiqua" w:cs="宋体"/>
          <w:color w:val="000000"/>
          <w:lang w:eastAsia="zh-CN"/>
        </w:rPr>
        <w:t xml:space="preserve"> KJ, Luo Y. </w:t>
      </w:r>
      <w:proofErr w:type="spellStart"/>
      <w:r w:rsidRPr="003B4F68">
        <w:rPr>
          <w:rFonts w:ascii="Book Antiqua" w:eastAsia="宋体" w:hAnsi="Book Antiqua" w:cs="宋体"/>
          <w:color w:val="000000"/>
          <w:lang w:eastAsia="zh-CN"/>
        </w:rPr>
        <w:t>Intravesical</w:t>
      </w:r>
      <w:proofErr w:type="spellEnd"/>
      <w:r w:rsidRPr="003B4F68">
        <w:rPr>
          <w:rFonts w:ascii="Book Antiqua" w:eastAsia="宋体" w:hAnsi="Book Antiqua" w:cs="宋体"/>
          <w:color w:val="000000"/>
          <w:lang w:eastAsia="zh-CN"/>
        </w:rPr>
        <w:t xml:space="preserve"> dimethyl sulfoxide inhibits acute and chronic bladder inflammation in transgenic experimental autoimmune cystitis models. </w:t>
      </w:r>
      <w:r w:rsidRPr="003B4F68">
        <w:rPr>
          <w:rFonts w:ascii="Book Antiqua" w:eastAsia="宋体" w:hAnsi="Book Antiqua" w:cs="宋体"/>
          <w:i/>
          <w:iCs/>
          <w:color w:val="000000"/>
          <w:lang w:eastAsia="zh-CN"/>
        </w:rPr>
        <w:t xml:space="preserve">J Biomed </w:t>
      </w:r>
      <w:proofErr w:type="spellStart"/>
      <w:r w:rsidRPr="003B4F68">
        <w:rPr>
          <w:rFonts w:ascii="Book Antiqua" w:eastAsia="宋体" w:hAnsi="Book Antiqua" w:cs="宋体"/>
          <w:i/>
          <w:iCs/>
          <w:color w:val="000000"/>
          <w:lang w:eastAsia="zh-CN"/>
        </w:rPr>
        <w:t>Biotechnol</w:t>
      </w:r>
      <w:proofErr w:type="spellEnd"/>
      <w:r w:rsidRPr="003B4F68">
        <w:rPr>
          <w:rFonts w:ascii="Book Antiqua" w:eastAsia="宋体" w:hAnsi="Book Antiqua" w:cs="宋体"/>
          <w:color w:val="000000"/>
          <w:lang w:eastAsia="zh-CN"/>
        </w:rPr>
        <w:t> 2011; </w:t>
      </w:r>
      <w:r w:rsidRPr="003B4F68">
        <w:rPr>
          <w:rFonts w:ascii="Book Antiqua" w:eastAsia="宋体" w:hAnsi="Book Antiqua" w:cs="宋体"/>
          <w:b/>
          <w:bCs/>
          <w:color w:val="000000"/>
          <w:lang w:eastAsia="zh-CN"/>
        </w:rPr>
        <w:t>2011</w:t>
      </w:r>
      <w:r w:rsidRPr="003B4F68">
        <w:rPr>
          <w:rFonts w:ascii="Book Antiqua" w:eastAsia="宋体" w:hAnsi="Book Antiqua" w:cs="宋体"/>
          <w:color w:val="000000"/>
          <w:lang w:eastAsia="zh-CN"/>
        </w:rPr>
        <w:t>: 937061 [PMID: 21113298 DOI: 10.1155/2011/937061]</w:t>
      </w:r>
    </w:p>
    <w:p w14:paraId="3F5E4A03" w14:textId="77777777" w:rsidR="003B4F68" w:rsidRPr="003B4F68" w:rsidRDefault="003B4F68" w:rsidP="003B4F68">
      <w:pPr>
        <w:tabs>
          <w:tab w:val="left" w:pos="5805"/>
        </w:tabs>
        <w:spacing w:line="360" w:lineRule="auto"/>
        <w:jc w:val="both"/>
        <w:rPr>
          <w:rFonts w:ascii="Book Antiqua" w:eastAsia="宋体" w:hAnsi="Book Antiqua" w:cs="宋体"/>
          <w:color w:val="000000"/>
          <w:lang w:eastAsia="zh-CN"/>
        </w:rPr>
      </w:pPr>
      <w:r w:rsidRPr="003B4F68">
        <w:rPr>
          <w:rFonts w:ascii="Book Antiqua" w:eastAsia="宋体" w:hAnsi="Book Antiqua" w:cs="宋体"/>
          <w:color w:val="000000"/>
          <w:lang w:eastAsia="zh-CN"/>
        </w:rPr>
        <w:t>32 </w:t>
      </w:r>
      <w:r w:rsidRPr="003B4F68">
        <w:rPr>
          <w:rFonts w:ascii="Book Antiqua" w:eastAsia="宋体" w:hAnsi="Book Antiqua" w:cs="宋体"/>
          <w:b/>
          <w:bCs/>
          <w:color w:val="000000"/>
          <w:lang w:eastAsia="zh-CN"/>
        </w:rPr>
        <w:t>Liu W</w:t>
      </w:r>
      <w:r w:rsidRPr="003B4F68">
        <w:rPr>
          <w:rFonts w:ascii="Book Antiqua" w:eastAsia="宋体" w:hAnsi="Book Antiqua" w:cs="宋体"/>
          <w:color w:val="000000"/>
          <w:lang w:eastAsia="zh-CN"/>
        </w:rPr>
        <w:t xml:space="preserve">, Chen X, </w:t>
      </w:r>
      <w:proofErr w:type="spellStart"/>
      <w:r w:rsidRPr="003B4F68">
        <w:rPr>
          <w:rFonts w:ascii="Book Antiqua" w:eastAsia="宋体" w:hAnsi="Book Antiqua" w:cs="宋体"/>
          <w:color w:val="000000"/>
          <w:lang w:eastAsia="zh-CN"/>
        </w:rPr>
        <w:t>Evanoff</w:t>
      </w:r>
      <w:proofErr w:type="spellEnd"/>
      <w:r w:rsidRPr="003B4F68">
        <w:rPr>
          <w:rFonts w:ascii="Book Antiqua" w:eastAsia="宋体" w:hAnsi="Book Antiqua" w:cs="宋体"/>
          <w:color w:val="000000"/>
          <w:lang w:eastAsia="zh-CN"/>
        </w:rPr>
        <w:t xml:space="preserve"> DP, Luo Y. Urothelial antigen-specific CD4+ T cells function as direct effector cells and induce bladder autoimmune inflammation independent of CD8+ T cells. </w:t>
      </w:r>
      <w:r w:rsidRPr="003B4F68">
        <w:rPr>
          <w:rFonts w:ascii="Book Antiqua" w:eastAsia="宋体" w:hAnsi="Book Antiqua" w:cs="宋体"/>
          <w:i/>
          <w:iCs/>
          <w:color w:val="000000"/>
          <w:lang w:eastAsia="zh-CN"/>
        </w:rPr>
        <w:t xml:space="preserve">Mucosal </w:t>
      </w:r>
      <w:proofErr w:type="spellStart"/>
      <w:r w:rsidRPr="003B4F68">
        <w:rPr>
          <w:rFonts w:ascii="Book Antiqua" w:eastAsia="宋体" w:hAnsi="Book Antiqua" w:cs="宋体"/>
          <w:i/>
          <w:iCs/>
          <w:color w:val="000000"/>
          <w:lang w:eastAsia="zh-CN"/>
        </w:rPr>
        <w:t>Immunol</w:t>
      </w:r>
      <w:proofErr w:type="spellEnd"/>
      <w:r w:rsidRPr="003B4F68">
        <w:rPr>
          <w:rFonts w:ascii="Book Antiqua" w:eastAsia="宋体" w:hAnsi="Book Antiqua" w:cs="宋体"/>
          <w:color w:val="000000"/>
          <w:lang w:eastAsia="zh-CN"/>
        </w:rPr>
        <w:t> 2011; </w:t>
      </w:r>
      <w:r w:rsidRPr="003B4F68">
        <w:rPr>
          <w:rFonts w:ascii="Book Antiqua" w:eastAsia="宋体" w:hAnsi="Book Antiqua" w:cs="宋体"/>
          <w:b/>
          <w:bCs/>
          <w:color w:val="000000"/>
          <w:lang w:eastAsia="zh-CN"/>
        </w:rPr>
        <w:t>4</w:t>
      </w:r>
      <w:r w:rsidRPr="003B4F68">
        <w:rPr>
          <w:rFonts w:ascii="Book Antiqua" w:eastAsia="宋体" w:hAnsi="Book Antiqua" w:cs="宋体"/>
          <w:color w:val="000000"/>
          <w:lang w:eastAsia="zh-CN"/>
        </w:rPr>
        <w:t>: 428-437 [PMID: 21270773 DOI: 10.1038/mi.2010.90]</w:t>
      </w:r>
    </w:p>
    <w:p w14:paraId="1F4A2783" w14:textId="77777777" w:rsidR="003B4F68" w:rsidRPr="003B4F68" w:rsidRDefault="003B4F68" w:rsidP="003B4F68">
      <w:pPr>
        <w:tabs>
          <w:tab w:val="left" w:pos="5805"/>
        </w:tabs>
        <w:spacing w:line="360" w:lineRule="auto"/>
        <w:jc w:val="both"/>
        <w:rPr>
          <w:rFonts w:ascii="Book Antiqua" w:eastAsia="宋体" w:hAnsi="Book Antiqua" w:cs="宋体"/>
          <w:color w:val="000000"/>
          <w:lang w:eastAsia="zh-CN"/>
        </w:rPr>
      </w:pPr>
      <w:r w:rsidRPr="003B4F68">
        <w:rPr>
          <w:rFonts w:ascii="Book Antiqua" w:eastAsia="宋体" w:hAnsi="Book Antiqua" w:cs="宋体"/>
          <w:color w:val="000000"/>
          <w:lang w:eastAsia="zh-CN"/>
        </w:rPr>
        <w:t>33 </w:t>
      </w:r>
      <w:proofErr w:type="spellStart"/>
      <w:r w:rsidRPr="003B4F68">
        <w:rPr>
          <w:rFonts w:ascii="Book Antiqua" w:eastAsia="宋体" w:hAnsi="Book Antiqua" w:cs="宋体"/>
          <w:b/>
          <w:bCs/>
          <w:color w:val="000000"/>
          <w:lang w:eastAsia="zh-CN"/>
        </w:rPr>
        <w:t>Barnden</w:t>
      </w:r>
      <w:proofErr w:type="spellEnd"/>
      <w:r w:rsidRPr="003B4F68">
        <w:rPr>
          <w:rFonts w:ascii="Book Antiqua" w:eastAsia="宋体" w:hAnsi="Book Antiqua" w:cs="宋体"/>
          <w:b/>
          <w:bCs/>
          <w:color w:val="000000"/>
          <w:lang w:eastAsia="zh-CN"/>
        </w:rPr>
        <w:t xml:space="preserve"> MJ</w:t>
      </w:r>
      <w:r w:rsidRPr="003B4F68">
        <w:rPr>
          <w:rFonts w:ascii="Book Antiqua" w:eastAsia="宋体" w:hAnsi="Book Antiqua" w:cs="宋体"/>
          <w:color w:val="000000"/>
          <w:lang w:eastAsia="zh-CN"/>
        </w:rPr>
        <w:t>, Allison J, Heath WR, Carbone FR. Defective TCR expression in transgenic mice constructed using cDNA-based alpha- and beta-chain genes under the control of heterologous regulatory elements. </w:t>
      </w:r>
      <w:proofErr w:type="spellStart"/>
      <w:r w:rsidRPr="003B4F68">
        <w:rPr>
          <w:rFonts w:ascii="Book Antiqua" w:eastAsia="宋体" w:hAnsi="Book Antiqua" w:cs="宋体"/>
          <w:i/>
          <w:iCs/>
          <w:color w:val="000000"/>
          <w:lang w:eastAsia="zh-CN"/>
        </w:rPr>
        <w:t>Immunol</w:t>
      </w:r>
      <w:proofErr w:type="spellEnd"/>
      <w:r w:rsidRPr="003B4F68">
        <w:rPr>
          <w:rFonts w:ascii="Book Antiqua" w:eastAsia="宋体" w:hAnsi="Book Antiqua" w:cs="宋体"/>
          <w:i/>
          <w:iCs/>
          <w:color w:val="000000"/>
          <w:lang w:eastAsia="zh-CN"/>
        </w:rPr>
        <w:t xml:space="preserve"> Cell </w:t>
      </w:r>
      <w:proofErr w:type="spellStart"/>
      <w:r w:rsidRPr="003B4F68">
        <w:rPr>
          <w:rFonts w:ascii="Book Antiqua" w:eastAsia="宋体" w:hAnsi="Book Antiqua" w:cs="宋体"/>
          <w:i/>
          <w:iCs/>
          <w:color w:val="000000"/>
          <w:lang w:eastAsia="zh-CN"/>
        </w:rPr>
        <w:t>Biol</w:t>
      </w:r>
      <w:proofErr w:type="spellEnd"/>
      <w:r w:rsidRPr="003B4F68">
        <w:rPr>
          <w:rFonts w:ascii="Book Antiqua" w:eastAsia="宋体" w:hAnsi="Book Antiqua" w:cs="宋体"/>
          <w:color w:val="000000"/>
          <w:lang w:eastAsia="zh-CN"/>
        </w:rPr>
        <w:t> 1998; </w:t>
      </w:r>
      <w:r w:rsidRPr="003B4F68">
        <w:rPr>
          <w:rFonts w:ascii="Book Antiqua" w:eastAsia="宋体" w:hAnsi="Book Antiqua" w:cs="宋体"/>
          <w:b/>
          <w:bCs/>
          <w:color w:val="000000"/>
          <w:lang w:eastAsia="zh-CN"/>
        </w:rPr>
        <w:t>76</w:t>
      </w:r>
      <w:r w:rsidRPr="003B4F68">
        <w:rPr>
          <w:rFonts w:ascii="Book Antiqua" w:eastAsia="宋体" w:hAnsi="Book Antiqua" w:cs="宋体"/>
          <w:color w:val="000000"/>
          <w:lang w:eastAsia="zh-CN"/>
        </w:rPr>
        <w:t>: 34-40 [PMID: 9553774 DOI: 10.1046/j.1440-1711.1998.00709.x]</w:t>
      </w:r>
    </w:p>
    <w:p w14:paraId="7ADA9EEF" w14:textId="77777777" w:rsidR="003B4F68" w:rsidRPr="003B4F68" w:rsidRDefault="003B4F68" w:rsidP="003B4F68">
      <w:pPr>
        <w:tabs>
          <w:tab w:val="left" w:pos="5805"/>
        </w:tabs>
        <w:spacing w:line="360" w:lineRule="auto"/>
        <w:jc w:val="both"/>
        <w:rPr>
          <w:rFonts w:ascii="Book Antiqua" w:eastAsia="宋体" w:hAnsi="Book Antiqua" w:cs="宋体"/>
          <w:color w:val="000000"/>
          <w:lang w:eastAsia="zh-CN"/>
        </w:rPr>
      </w:pPr>
      <w:r w:rsidRPr="003B4F68">
        <w:rPr>
          <w:rFonts w:ascii="Book Antiqua" w:eastAsia="宋体" w:hAnsi="Book Antiqua" w:cs="宋体"/>
          <w:color w:val="000000"/>
          <w:lang w:eastAsia="zh-CN"/>
        </w:rPr>
        <w:t>34 </w:t>
      </w:r>
      <w:r w:rsidRPr="003B4F68">
        <w:rPr>
          <w:rFonts w:ascii="Book Antiqua" w:eastAsia="宋体" w:hAnsi="Book Antiqua" w:cs="宋体"/>
          <w:b/>
          <w:bCs/>
          <w:color w:val="000000"/>
          <w:lang w:eastAsia="zh-CN"/>
        </w:rPr>
        <w:t>Robertson JM</w:t>
      </w:r>
      <w:r w:rsidRPr="003B4F68">
        <w:rPr>
          <w:rFonts w:ascii="Book Antiqua" w:eastAsia="宋体" w:hAnsi="Book Antiqua" w:cs="宋体"/>
          <w:color w:val="000000"/>
          <w:lang w:eastAsia="zh-CN"/>
        </w:rPr>
        <w:t xml:space="preserve">, Jensen PE, </w:t>
      </w:r>
      <w:proofErr w:type="spellStart"/>
      <w:r w:rsidRPr="003B4F68">
        <w:rPr>
          <w:rFonts w:ascii="Book Antiqua" w:eastAsia="宋体" w:hAnsi="Book Antiqua" w:cs="宋体"/>
          <w:color w:val="000000"/>
          <w:lang w:eastAsia="zh-CN"/>
        </w:rPr>
        <w:t>Evavold</w:t>
      </w:r>
      <w:proofErr w:type="spellEnd"/>
      <w:r w:rsidRPr="003B4F68">
        <w:rPr>
          <w:rFonts w:ascii="Book Antiqua" w:eastAsia="宋体" w:hAnsi="Book Antiqua" w:cs="宋体"/>
          <w:color w:val="000000"/>
          <w:lang w:eastAsia="zh-CN"/>
        </w:rPr>
        <w:t xml:space="preserve"> BD. DO11.10 and OT-II T cells recognize a C-terminal ovalbumin 323-339 epitope. </w:t>
      </w:r>
      <w:r w:rsidRPr="003B4F68">
        <w:rPr>
          <w:rFonts w:ascii="Book Antiqua" w:eastAsia="宋体" w:hAnsi="Book Antiqua" w:cs="宋体"/>
          <w:i/>
          <w:iCs/>
          <w:color w:val="000000"/>
          <w:lang w:eastAsia="zh-CN"/>
        </w:rPr>
        <w:t xml:space="preserve">J </w:t>
      </w:r>
      <w:proofErr w:type="spellStart"/>
      <w:r w:rsidRPr="003B4F68">
        <w:rPr>
          <w:rFonts w:ascii="Book Antiqua" w:eastAsia="宋体" w:hAnsi="Book Antiqua" w:cs="宋体"/>
          <w:i/>
          <w:iCs/>
          <w:color w:val="000000"/>
          <w:lang w:eastAsia="zh-CN"/>
        </w:rPr>
        <w:t>Immunol</w:t>
      </w:r>
      <w:proofErr w:type="spellEnd"/>
      <w:r w:rsidRPr="003B4F68">
        <w:rPr>
          <w:rFonts w:ascii="Book Antiqua" w:eastAsia="宋体" w:hAnsi="Book Antiqua" w:cs="宋体"/>
          <w:color w:val="000000"/>
          <w:lang w:eastAsia="zh-CN"/>
        </w:rPr>
        <w:t> 2000; </w:t>
      </w:r>
      <w:r w:rsidRPr="003B4F68">
        <w:rPr>
          <w:rFonts w:ascii="Book Antiqua" w:eastAsia="宋体" w:hAnsi="Book Antiqua" w:cs="宋体"/>
          <w:b/>
          <w:bCs/>
          <w:color w:val="000000"/>
          <w:lang w:eastAsia="zh-CN"/>
        </w:rPr>
        <w:t>164</w:t>
      </w:r>
      <w:r w:rsidRPr="003B4F68">
        <w:rPr>
          <w:rFonts w:ascii="Book Antiqua" w:eastAsia="宋体" w:hAnsi="Book Antiqua" w:cs="宋体"/>
          <w:color w:val="000000"/>
          <w:lang w:eastAsia="zh-CN"/>
        </w:rPr>
        <w:t>: 4706-4712 [PMID: 10779776 DOI: 10.4049/jimmunol.164.9.4706]</w:t>
      </w:r>
    </w:p>
    <w:p w14:paraId="30102891" w14:textId="77777777" w:rsidR="003B4F68" w:rsidRPr="003B4F68" w:rsidRDefault="003B4F68" w:rsidP="003B4F68">
      <w:pPr>
        <w:tabs>
          <w:tab w:val="left" w:pos="5805"/>
        </w:tabs>
        <w:spacing w:line="360" w:lineRule="auto"/>
        <w:jc w:val="both"/>
        <w:rPr>
          <w:rFonts w:ascii="Book Antiqua" w:eastAsia="宋体" w:hAnsi="Book Antiqua" w:cs="宋体"/>
          <w:color w:val="000000"/>
          <w:lang w:eastAsia="zh-CN"/>
        </w:rPr>
      </w:pPr>
      <w:r w:rsidRPr="003B4F68">
        <w:rPr>
          <w:rFonts w:ascii="Book Antiqua" w:eastAsia="宋体" w:hAnsi="Book Antiqua" w:cs="宋体"/>
          <w:color w:val="000000"/>
          <w:lang w:eastAsia="zh-CN"/>
        </w:rPr>
        <w:t>35 </w:t>
      </w:r>
      <w:r w:rsidRPr="003B4F68">
        <w:rPr>
          <w:rFonts w:ascii="Book Antiqua" w:eastAsia="宋体" w:hAnsi="Book Antiqua" w:cs="宋体"/>
          <w:b/>
          <w:bCs/>
          <w:color w:val="000000"/>
          <w:lang w:eastAsia="zh-CN"/>
        </w:rPr>
        <w:t>Hori S</w:t>
      </w:r>
      <w:r w:rsidRPr="003B4F68">
        <w:rPr>
          <w:rFonts w:ascii="Book Antiqua" w:eastAsia="宋体" w:hAnsi="Book Antiqua" w:cs="宋体"/>
          <w:color w:val="000000"/>
          <w:lang w:eastAsia="zh-CN"/>
        </w:rPr>
        <w:t xml:space="preserve">, Nomura T, </w:t>
      </w:r>
      <w:proofErr w:type="spellStart"/>
      <w:r w:rsidRPr="003B4F68">
        <w:rPr>
          <w:rFonts w:ascii="Book Antiqua" w:eastAsia="宋体" w:hAnsi="Book Antiqua" w:cs="宋体"/>
          <w:color w:val="000000"/>
          <w:lang w:eastAsia="zh-CN"/>
        </w:rPr>
        <w:t>Sakaguchi</w:t>
      </w:r>
      <w:proofErr w:type="spellEnd"/>
      <w:r w:rsidRPr="003B4F68">
        <w:rPr>
          <w:rFonts w:ascii="Book Antiqua" w:eastAsia="宋体" w:hAnsi="Book Antiqua" w:cs="宋体"/>
          <w:color w:val="000000"/>
          <w:lang w:eastAsia="zh-CN"/>
        </w:rPr>
        <w:t xml:space="preserve"> S. Control of regulatory T cell development by the transcription factor Foxp3. </w:t>
      </w:r>
      <w:r w:rsidRPr="003B4F68">
        <w:rPr>
          <w:rFonts w:ascii="Book Antiqua" w:eastAsia="宋体" w:hAnsi="Book Antiqua" w:cs="宋体"/>
          <w:i/>
          <w:iCs/>
          <w:color w:val="000000"/>
          <w:lang w:eastAsia="zh-CN"/>
        </w:rPr>
        <w:t>Science</w:t>
      </w:r>
      <w:r w:rsidRPr="003B4F68">
        <w:rPr>
          <w:rFonts w:ascii="Book Antiqua" w:eastAsia="宋体" w:hAnsi="Book Antiqua" w:cs="宋体"/>
          <w:color w:val="000000"/>
          <w:lang w:eastAsia="zh-CN"/>
        </w:rPr>
        <w:t> 2003; </w:t>
      </w:r>
      <w:r w:rsidRPr="003B4F68">
        <w:rPr>
          <w:rFonts w:ascii="Book Antiqua" w:eastAsia="宋体" w:hAnsi="Book Antiqua" w:cs="宋体"/>
          <w:b/>
          <w:bCs/>
          <w:color w:val="000000"/>
          <w:lang w:eastAsia="zh-CN"/>
        </w:rPr>
        <w:t>299</w:t>
      </w:r>
      <w:r w:rsidRPr="003B4F68">
        <w:rPr>
          <w:rFonts w:ascii="Book Antiqua" w:eastAsia="宋体" w:hAnsi="Book Antiqua" w:cs="宋体"/>
          <w:color w:val="000000"/>
          <w:lang w:eastAsia="zh-CN"/>
        </w:rPr>
        <w:t>: 1057-1061 [PMID: 12522256 DOI: 10.1126/science.1079490]</w:t>
      </w:r>
    </w:p>
    <w:p w14:paraId="76F1122C" w14:textId="77777777" w:rsidR="003B4F68" w:rsidRPr="003B4F68" w:rsidRDefault="003B4F68" w:rsidP="003B4F68">
      <w:pPr>
        <w:tabs>
          <w:tab w:val="left" w:pos="5805"/>
        </w:tabs>
        <w:spacing w:line="360" w:lineRule="auto"/>
        <w:jc w:val="both"/>
        <w:rPr>
          <w:rFonts w:ascii="Book Antiqua" w:eastAsia="宋体" w:hAnsi="Book Antiqua" w:cs="宋体"/>
          <w:color w:val="000000"/>
          <w:lang w:eastAsia="zh-CN"/>
        </w:rPr>
      </w:pPr>
      <w:r w:rsidRPr="003B4F68">
        <w:rPr>
          <w:rFonts w:ascii="Book Antiqua" w:eastAsia="宋体" w:hAnsi="Book Antiqua" w:cs="宋体"/>
          <w:color w:val="000000"/>
          <w:lang w:eastAsia="zh-CN"/>
        </w:rPr>
        <w:t>36 </w:t>
      </w:r>
      <w:r w:rsidRPr="003B4F68">
        <w:rPr>
          <w:rFonts w:ascii="Book Antiqua" w:eastAsia="宋体" w:hAnsi="Book Antiqua" w:cs="宋体"/>
          <w:b/>
          <w:bCs/>
          <w:color w:val="000000"/>
          <w:lang w:eastAsia="zh-CN"/>
        </w:rPr>
        <w:t>Fontenot JD</w:t>
      </w:r>
      <w:r w:rsidRPr="003B4F68">
        <w:rPr>
          <w:rFonts w:ascii="Book Antiqua" w:eastAsia="宋体" w:hAnsi="Book Antiqua" w:cs="宋体"/>
          <w:color w:val="000000"/>
          <w:lang w:eastAsia="zh-CN"/>
        </w:rPr>
        <w:t xml:space="preserve">, Gavin MA, </w:t>
      </w:r>
      <w:proofErr w:type="spellStart"/>
      <w:r w:rsidRPr="003B4F68">
        <w:rPr>
          <w:rFonts w:ascii="Book Antiqua" w:eastAsia="宋体" w:hAnsi="Book Antiqua" w:cs="宋体"/>
          <w:color w:val="000000"/>
          <w:lang w:eastAsia="zh-CN"/>
        </w:rPr>
        <w:t>Rudensky</w:t>
      </w:r>
      <w:proofErr w:type="spellEnd"/>
      <w:r w:rsidRPr="003B4F68">
        <w:rPr>
          <w:rFonts w:ascii="Book Antiqua" w:eastAsia="宋体" w:hAnsi="Book Antiqua" w:cs="宋体"/>
          <w:color w:val="000000"/>
          <w:lang w:eastAsia="zh-CN"/>
        </w:rPr>
        <w:t xml:space="preserve"> AY. Foxp3 programs the development and function of CD4+CD25+ regulatory T cells. </w:t>
      </w:r>
      <w:r w:rsidRPr="003B4F68">
        <w:rPr>
          <w:rFonts w:ascii="Book Antiqua" w:eastAsia="宋体" w:hAnsi="Book Antiqua" w:cs="宋体"/>
          <w:i/>
          <w:iCs/>
          <w:color w:val="000000"/>
          <w:lang w:eastAsia="zh-CN"/>
        </w:rPr>
        <w:t xml:space="preserve">Nat </w:t>
      </w:r>
      <w:proofErr w:type="spellStart"/>
      <w:r w:rsidRPr="003B4F68">
        <w:rPr>
          <w:rFonts w:ascii="Book Antiqua" w:eastAsia="宋体" w:hAnsi="Book Antiqua" w:cs="宋体"/>
          <w:i/>
          <w:iCs/>
          <w:color w:val="000000"/>
          <w:lang w:eastAsia="zh-CN"/>
        </w:rPr>
        <w:t>Immunol</w:t>
      </w:r>
      <w:proofErr w:type="spellEnd"/>
      <w:r w:rsidRPr="003B4F68">
        <w:rPr>
          <w:rFonts w:ascii="Book Antiqua" w:eastAsia="宋体" w:hAnsi="Book Antiqua" w:cs="宋体"/>
          <w:color w:val="000000"/>
          <w:lang w:eastAsia="zh-CN"/>
        </w:rPr>
        <w:t> 2003; </w:t>
      </w:r>
      <w:r w:rsidRPr="003B4F68">
        <w:rPr>
          <w:rFonts w:ascii="Book Antiqua" w:eastAsia="宋体" w:hAnsi="Book Antiqua" w:cs="宋体"/>
          <w:b/>
          <w:bCs/>
          <w:color w:val="000000"/>
          <w:lang w:eastAsia="zh-CN"/>
        </w:rPr>
        <w:t>4</w:t>
      </w:r>
      <w:r w:rsidRPr="003B4F68">
        <w:rPr>
          <w:rFonts w:ascii="Book Antiqua" w:eastAsia="宋体" w:hAnsi="Book Antiqua" w:cs="宋体"/>
          <w:color w:val="000000"/>
          <w:lang w:eastAsia="zh-CN"/>
        </w:rPr>
        <w:t>: 330-336 [PMID: 12612578 DOI: 10.1038/ni904]</w:t>
      </w:r>
    </w:p>
    <w:p w14:paraId="1953177A" w14:textId="77777777" w:rsidR="003B4F68" w:rsidRPr="003B4F68" w:rsidRDefault="003B4F68" w:rsidP="003B4F68">
      <w:pPr>
        <w:tabs>
          <w:tab w:val="left" w:pos="5805"/>
        </w:tabs>
        <w:spacing w:line="360" w:lineRule="auto"/>
        <w:jc w:val="both"/>
        <w:rPr>
          <w:rFonts w:ascii="Book Antiqua" w:eastAsia="宋体" w:hAnsi="Book Antiqua" w:cs="宋体"/>
          <w:color w:val="000000"/>
          <w:lang w:eastAsia="zh-CN"/>
        </w:rPr>
      </w:pPr>
      <w:r w:rsidRPr="003B4F68">
        <w:rPr>
          <w:rFonts w:ascii="Book Antiqua" w:eastAsia="宋体" w:hAnsi="Book Antiqua" w:cs="宋体"/>
          <w:color w:val="000000"/>
          <w:lang w:eastAsia="zh-CN"/>
        </w:rPr>
        <w:t>37 </w:t>
      </w:r>
      <w:r w:rsidRPr="003B4F68">
        <w:rPr>
          <w:rFonts w:ascii="Book Antiqua" w:eastAsia="宋体" w:hAnsi="Book Antiqua" w:cs="宋体"/>
          <w:b/>
          <w:bCs/>
          <w:color w:val="000000"/>
          <w:lang w:eastAsia="zh-CN"/>
        </w:rPr>
        <w:t>Fontenot JD</w:t>
      </w:r>
      <w:r w:rsidRPr="003B4F68">
        <w:rPr>
          <w:rFonts w:ascii="Book Antiqua" w:eastAsia="宋体" w:hAnsi="Book Antiqua" w:cs="宋体"/>
          <w:color w:val="000000"/>
          <w:lang w:eastAsia="zh-CN"/>
        </w:rPr>
        <w:t xml:space="preserve">, Rasmussen JP, Williams LM, Dooley JL, Farr AG, </w:t>
      </w:r>
      <w:proofErr w:type="spellStart"/>
      <w:r w:rsidRPr="003B4F68">
        <w:rPr>
          <w:rFonts w:ascii="Book Antiqua" w:eastAsia="宋体" w:hAnsi="Book Antiqua" w:cs="宋体"/>
          <w:color w:val="000000"/>
          <w:lang w:eastAsia="zh-CN"/>
        </w:rPr>
        <w:t>Rudensky</w:t>
      </w:r>
      <w:proofErr w:type="spellEnd"/>
      <w:r w:rsidRPr="003B4F68">
        <w:rPr>
          <w:rFonts w:ascii="Book Antiqua" w:eastAsia="宋体" w:hAnsi="Book Antiqua" w:cs="宋体"/>
          <w:color w:val="000000"/>
          <w:lang w:eastAsia="zh-CN"/>
        </w:rPr>
        <w:t xml:space="preserve"> AY. </w:t>
      </w:r>
      <w:proofErr w:type="gramStart"/>
      <w:r w:rsidRPr="003B4F68">
        <w:rPr>
          <w:rFonts w:ascii="Book Antiqua" w:eastAsia="宋体" w:hAnsi="Book Antiqua" w:cs="宋体"/>
          <w:color w:val="000000"/>
          <w:lang w:eastAsia="zh-CN"/>
        </w:rPr>
        <w:t xml:space="preserve">Regulatory T cell lineage specification by the </w:t>
      </w:r>
      <w:proofErr w:type="spellStart"/>
      <w:r w:rsidRPr="003B4F68">
        <w:rPr>
          <w:rFonts w:ascii="Book Antiqua" w:eastAsia="宋体" w:hAnsi="Book Antiqua" w:cs="宋体"/>
          <w:color w:val="000000"/>
          <w:lang w:eastAsia="zh-CN"/>
        </w:rPr>
        <w:t>forkhead</w:t>
      </w:r>
      <w:proofErr w:type="spellEnd"/>
      <w:r w:rsidRPr="003B4F68">
        <w:rPr>
          <w:rFonts w:ascii="Book Antiqua" w:eastAsia="宋体" w:hAnsi="Book Antiqua" w:cs="宋体"/>
          <w:color w:val="000000"/>
          <w:lang w:eastAsia="zh-CN"/>
        </w:rPr>
        <w:t xml:space="preserve"> transcription factor foxp3.</w:t>
      </w:r>
      <w:proofErr w:type="gramEnd"/>
      <w:r w:rsidRPr="003B4F68">
        <w:rPr>
          <w:rFonts w:ascii="Book Antiqua" w:eastAsia="宋体" w:hAnsi="Book Antiqua" w:cs="宋体"/>
          <w:color w:val="000000"/>
          <w:lang w:eastAsia="zh-CN"/>
        </w:rPr>
        <w:t> </w:t>
      </w:r>
      <w:r w:rsidRPr="003B4F68">
        <w:rPr>
          <w:rFonts w:ascii="Book Antiqua" w:eastAsia="宋体" w:hAnsi="Book Antiqua" w:cs="宋体"/>
          <w:i/>
          <w:iCs/>
          <w:color w:val="000000"/>
          <w:lang w:eastAsia="zh-CN"/>
        </w:rPr>
        <w:t>Immunity</w:t>
      </w:r>
      <w:r w:rsidRPr="003B4F68">
        <w:rPr>
          <w:rFonts w:ascii="Book Antiqua" w:eastAsia="宋体" w:hAnsi="Book Antiqua" w:cs="宋体"/>
          <w:color w:val="000000"/>
          <w:lang w:eastAsia="zh-CN"/>
        </w:rPr>
        <w:t> 2005; </w:t>
      </w:r>
      <w:r w:rsidRPr="003B4F68">
        <w:rPr>
          <w:rFonts w:ascii="Book Antiqua" w:eastAsia="宋体" w:hAnsi="Book Antiqua" w:cs="宋体"/>
          <w:b/>
          <w:bCs/>
          <w:color w:val="000000"/>
          <w:lang w:eastAsia="zh-CN"/>
        </w:rPr>
        <w:t>22</w:t>
      </w:r>
      <w:r w:rsidRPr="003B4F68">
        <w:rPr>
          <w:rFonts w:ascii="Book Antiqua" w:eastAsia="宋体" w:hAnsi="Book Antiqua" w:cs="宋体"/>
          <w:color w:val="000000"/>
          <w:lang w:eastAsia="zh-CN"/>
        </w:rPr>
        <w:t>: 329-341 [PMID: 15780990 DOI: 10.1016/j.immuni.2005.01.016]</w:t>
      </w:r>
    </w:p>
    <w:p w14:paraId="23B84F9B" w14:textId="77777777" w:rsidR="003B4F68" w:rsidRPr="003B4F68" w:rsidRDefault="003B4F68" w:rsidP="003B4F68">
      <w:pPr>
        <w:tabs>
          <w:tab w:val="left" w:pos="5805"/>
        </w:tabs>
        <w:spacing w:line="360" w:lineRule="auto"/>
        <w:jc w:val="both"/>
        <w:rPr>
          <w:rFonts w:ascii="Book Antiqua" w:eastAsia="宋体" w:hAnsi="Book Antiqua" w:cs="宋体"/>
          <w:color w:val="000000"/>
          <w:lang w:eastAsia="zh-CN"/>
        </w:rPr>
      </w:pPr>
      <w:proofErr w:type="gramStart"/>
      <w:r w:rsidRPr="003B4F68">
        <w:rPr>
          <w:rFonts w:ascii="Book Antiqua" w:eastAsia="宋体" w:hAnsi="Book Antiqua" w:cs="宋体"/>
          <w:color w:val="000000"/>
          <w:lang w:eastAsia="zh-CN"/>
        </w:rPr>
        <w:t>38 </w:t>
      </w:r>
      <w:r w:rsidRPr="003B4F68">
        <w:rPr>
          <w:rFonts w:ascii="Book Antiqua" w:eastAsia="宋体" w:hAnsi="Book Antiqua" w:cs="宋体"/>
          <w:b/>
          <w:bCs/>
          <w:color w:val="000000"/>
          <w:lang w:eastAsia="zh-CN"/>
        </w:rPr>
        <w:t>Page M</w:t>
      </w:r>
      <w:r w:rsidRPr="003B4F68">
        <w:rPr>
          <w:rFonts w:ascii="Book Antiqua" w:eastAsia="宋体" w:hAnsi="Book Antiqua" w:cs="宋体"/>
          <w:color w:val="000000"/>
          <w:lang w:eastAsia="zh-CN"/>
        </w:rPr>
        <w:t>, Thorpe R. Purification of monoclonal antibodies.</w:t>
      </w:r>
      <w:proofErr w:type="gramEnd"/>
      <w:r w:rsidRPr="003B4F68">
        <w:rPr>
          <w:rFonts w:ascii="Book Antiqua" w:eastAsia="宋体" w:hAnsi="Book Antiqua" w:cs="宋体"/>
          <w:color w:val="000000"/>
          <w:lang w:eastAsia="zh-CN"/>
        </w:rPr>
        <w:t> </w:t>
      </w:r>
      <w:r w:rsidRPr="003B4F68">
        <w:rPr>
          <w:rFonts w:ascii="Book Antiqua" w:eastAsia="宋体" w:hAnsi="Book Antiqua" w:cs="宋体"/>
          <w:i/>
          <w:iCs/>
          <w:color w:val="000000"/>
          <w:lang w:eastAsia="zh-CN"/>
        </w:rPr>
        <w:t xml:space="preserve">Methods </w:t>
      </w:r>
      <w:proofErr w:type="spellStart"/>
      <w:r w:rsidRPr="003B4F68">
        <w:rPr>
          <w:rFonts w:ascii="Book Antiqua" w:eastAsia="宋体" w:hAnsi="Book Antiqua" w:cs="宋体"/>
          <w:i/>
          <w:iCs/>
          <w:color w:val="000000"/>
          <w:lang w:eastAsia="zh-CN"/>
        </w:rPr>
        <w:t>Mol</w:t>
      </w:r>
      <w:proofErr w:type="spellEnd"/>
      <w:r w:rsidRPr="003B4F68">
        <w:rPr>
          <w:rFonts w:ascii="Book Antiqua" w:eastAsia="宋体" w:hAnsi="Book Antiqua" w:cs="宋体"/>
          <w:i/>
          <w:iCs/>
          <w:color w:val="000000"/>
          <w:lang w:eastAsia="zh-CN"/>
        </w:rPr>
        <w:t xml:space="preserve"> </w:t>
      </w:r>
      <w:proofErr w:type="spellStart"/>
      <w:r w:rsidRPr="003B4F68">
        <w:rPr>
          <w:rFonts w:ascii="Book Antiqua" w:eastAsia="宋体" w:hAnsi="Book Antiqua" w:cs="宋体"/>
          <w:i/>
          <w:iCs/>
          <w:color w:val="000000"/>
          <w:lang w:eastAsia="zh-CN"/>
        </w:rPr>
        <w:t>Biol</w:t>
      </w:r>
      <w:proofErr w:type="spellEnd"/>
      <w:r w:rsidRPr="003B4F68">
        <w:rPr>
          <w:rFonts w:ascii="Book Antiqua" w:eastAsia="宋体" w:hAnsi="Book Antiqua" w:cs="宋体"/>
          <w:color w:val="000000"/>
          <w:lang w:eastAsia="zh-CN"/>
        </w:rPr>
        <w:t> 1998; </w:t>
      </w:r>
      <w:r w:rsidRPr="003B4F68">
        <w:rPr>
          <w:rFonts w:ascii="Book Antiqua" w:eastAsia="宋体" w:hAnsi="Book Antiqua" w:cs="宋体"/>
          <w:b/>
          <w:bCs/>
          <w:color w:val="000000"/>
          <w:lang w:eastAsia="zh-CN"/>
        </w:rPr>
        <w:t>80</w:t>
      </w:r>
      <w:r w:rsidRPr="003B4F68">
        <w:rPr>
          <w:rFonts w:ascii="Book Antiqua" w:eastAsia="宋体" w:hAnsi="Book Antiqua" w:cs="宋体"/>
          <w:color w:val="000000"/>
          <w:lang w:eastAsia="zh-CN"/>
        </w:rPr>
        <w:t>: 113-119 [PMID: 9664368 DOI: 10.1007/978-1-59259-257-9_11]</w:t>
      </w:r>
    </w:p>
    <w:p w14:paraId="70D2AE32" w14:textId="77777777" w:rsidR="003B4F68" w:rsidRPr="003B4F68" w:rsidRDefault="003B4F68" w:rsidP="003B4F68">
      <w:pPr>
        <w:tabs>
          <w:tab w:val="left" w:pos="5805"/>
        </w:tabs>
        <w:spacing w:line="360" w:lineRule="auto"/>
        <w:jc w:val="both"/>
        <w:rPr>
          <w:rFonts w:ascii="Book Antiqua" w:eastAsia="宋体" w:hAnsi="Book Antiqua" w:cs="宋体"/>
          <w:color w:val="000000"/>
          <w:lang w:eastAsia="zh-CN"/>
        </w:rPr>
      </w:pPr>
      <w:r w:rsidRPr="003B4F68">
        <w:rPr>
          <w:rFonts w:ascii="Book Antiqua" w:eastAsia="宋体" w:hAnsi="Book Antiqua" w:cs="宋体"/>
          <w:color w:val="000000"/>
          <w:lang w:eastAsia="zh-CN"/>
        </w:rPr>
        <w:lastRenderedPageBreak/>
        <w:t>39 </w:t>
      </w:r>
      <w:r w:rsidRPr="003B4F68">
        <w:rPr>
          <w:rFonts w:ascii="Book Antiqua" w:eastAsia="宋体" w:hAnsi="Book Antiqua" w:cs="宋体"/>
          <w:b/>
          <w:bCs/>
          <w:color w:val="000000"/>
          <w:lang w:eastAsia="zh-CN"/>
        </w:rPr>
        <w:t>Ratliff TL</w:t>
      </w:r>
      <w:r w:rsidRPr="003B4F68">
        <w:rPr>
          <w:rFonts w:ascii="Book Antiqua" w:eastAsia="宋体" w:hAnsi="Book Antiqua" w:cs="宋体"/>
          <w:color w:val="000000"/>
          <w:lang w:eastAsia="zh-CN"/>
        </w:rPr>
        <w:t xml:space="preserve">, </w:t>
      </w:r>
      <w:proofErr w:type="spellStart"/>
      <w:r w:rsidRPr="003B4F68">
        <w:rPr>
          <w:rFonts w:ascii="Book Antiqua" w:eastAsia="宋体" w:hAnsi="Book Antiqua" w:cs="宋体"/>
          <w:color w:val="000000"/>
          <w:lang w:eastAsia="zh-CN"/>
        </w:rPr>
        <w:t>Klutke</w:t>
      </w:r>
      <w:proofErr w:type="spellEnd"/>
      <w:r w:rsidRPr="003B4F68">
        <w:rPr>
          <w:rFonts w:ascii="Book Antiqua" w:eastAsia="宋体" w:hAnsi="Book Antiqua" w:cs="宋体"/>
          <w:color w:val="000000"/>
          <w:lang w:eastAsia="zh-CN"/>
        </w:rPr>
        <w:t xml:space="preserve"> CG, </w:t>
      </w:r>
      <w:proofErr w:type="spellStart"/>
      <w:r w:rsidRPr="003B4F68">
        <w:rPr>
          <w:rFonts w:ascii="Book Antiqua" w:eastAsia="宋体" w:hAnsi="Book Antiqua" w:cs="宋体"/>
          <w:color w:val="000000"/>
          <w:lang w:eastAsia="zh-CN"/>
        </w:rPr>
        <w:t>Hofmeister</w:t>
      </w:r>
      <w:proofErr w:type="spellEnd"/>
      <w:r w:rsidRPr="003B4F68">
        <w:rPr>
          <w:rFonts w:ascii="Book Antiqua" w:eastAsia="宋体" w:hAnsi="Book Antiqua" w:cs="宋体"/>
          <w:color w:val="000000"/>
          <w:lang w:eastAsia="zh-CN"/>
        </w:rPr>
        <w:t xml:space="preserve"> M, He F, Russell JH, </w:t>
      </w:r>
      <w:proofErr w:type="spellStart"/>
      <w:r w:rsidRPr="003B4F68">
        <w:rPr>
          <w:rFonts w:ascii="Book Antiqua" w:eastAsia="宋体" w:hAnsi="Book Antiqua" w:cs="宋体"/>
          <w:color w:val="000000"/>
          <w:lang w:eastAsia="zh-CN"/>
        </w:rPr>
        <w:t>Becich</w:t>
      </w:r>
      <w:proofErr w:type="spellEnd"/>
      <w:r w:rsidRPr="003B4F68">
        <w:rPr>
          <w:rFonts w:ascii="Book Antiqua" w:eastAsia="宋体" w:hAnsi="Book Antiqua" w:cs="宋体"/>
          <w:color w:val="000000"/>
          <w:lang w:eastAsia="zh-CN"/>
        </w:rPr>
        <w:t xml:space="preserve"> MJ. </w:t>
      </w:r>
      <w:proofErr w:type="gramStart"/>
      <w:r w:rsidRPr="003B4F68">
        <w:rPr>
          <w:rFonts w:ascii="Book Antiqua" w:eastAsia="宋体" w:hAnsi="Book Antiqua" w:cs="宋体"/>
          <w:color w:val="000000"/>
          <w:lang w:eastAsia="zh-CN"/>
        </w:rPr>
        <w:t>Role of the immune response in interstitial cystitis.</w:t>
      </w:r>
      <w:proofErr w:type="gramEnd"/>
      <w:r w:rsidRPr="003B4F68">
        <w:rPr>
          <w:rFonts w:ascii="Book Antiqua" w:eastAsia="宋体" w:hAnsi="Book Antiqua" w:cs="宋体"/>
          <w:color w:val="000000"/>
          <w:lang w:eastAsia="zh-CN"/>
        </w:rPr>
        <w:t> </w:t>
      </w:r>
      <w:proofErr w:type="spellStart"/>
      <w:r w:rsidRPr="003B4F68">
        <w:rPr>
          <w:rFonts w:ascii="Book Antiqua" w:eastAsia="宋体" w:hAnsi="Book Antiqua" w:cs="宋体"/>
          <w:i/>
          <w:iCs/>
          <w:color w:val="000000"/>
          <w:lang w:eastAsia="zh-CN"/>
        </w:rPr>
        <w:t>Clin</w:t>
      </w:r>
      <w:proofErr w:type="spellEnd"/>
      <w:r w:rsidRPr="003B4F68">
        <w:rPr>
          <w:rFonts w:ascii="Book Antiqua" w:eastAsia="宋体" w:hAnsi="Book Antiqua" w:cs="宋体"/>
          <w:i/>
          <w:iCs/>
          <w:color w:val="000000"/>
          <w:lang w:eastAsia="zh-CN"/>
        </w:rPr>
        <w:t xml:space="preserve"> </w:t>
      </w:r>
      <w:proofErr w:type="spellStart"/>
      <w:r w:rsidRPr="003B4F68">
        <w:rPr>
          <w:rFonts w:ascii="Book Antiqua" w:eastAsia="宋体" w:hAnsi="Book Antiqua" w:cs="宋体"/>
          <w:i/>
          <w:iCs/>
          <w:color w:val="000000"/>
          <w:lang w:eastAsia="zh-CN"/>
        </w:rPr>
        <w:t>Immunol</w:t>
      </w:r>
      <w:proofErr w:type="spellEnd"/>
      <w:r w:rsidRPr="003B4F68">
        <w:rPr>
          <w:rFonts w:ascii="Book Antiqua" w:eastAsia="宋体" w:hAnsi="Book Antiqua" w:cs="宋体"/>
          <w:i/>
          <w:iCs/>
          <w:color w:val="000000"/>
          <w:lang w:eastAsia="zh-CN"/>
        </w:rPr>
        <w:t xml:space="preserve"> </w:t>
      </w:r>
      <w:proofErr w:type="spellStart"/>
      <w:r w:rsidRPr="003B4F68">
        <w:rPr>
          <w:rFonts w:ascii="Book Antiqua" w:eastAsia="宋体" w:hAnsi="Book Antiqua" w:cs="宋体"/>
          <w:i/>
          <w:iCs/>
          <w:color w:val="000000"/>
          <w:lang w:eastAsia="zh-CN"/>
        </w:rPr>
        <w:t>Immunopathol</w:t>
      </w:r>
      <w:proofErr w:type="spellEnd"/>
      <w:r w:rsidRPr="003B4F68">
        <w:rPr>
          <w:rFonts w:ascii="Book Antiqua" w:eastAsia="宋体" w:hAnsi="Book Antiqua" w:cs="宋体"/>
          <w:color w:val="000000"/>
          <w:lang w:eastAsia="zh-CN"/>
        </w:rPr>
        <w:t> 1995; </w:t>
      </w:r>
      <w:r w:rsidRPr="003B4F68">
        <w:rPr>
          <w:rFonts w:ascii="Book Antiqua" w:eastAsia="宋体" w:hAnsi="Book Antiqua" w:cs="宋体"/>
          <w:b/>
          <w:bCs/>
          <w:color w:val="000000"/>
          <w:lang w:eastAsia="zh-CN"/>
        </w:rPr>
        <w:t>74</w:t>
      </w:r>
      <w:r w:rsidRPr="003B4F68">
        <w:rPr>
          <w:rFonts w:ascii="Book Antiqua" w:eastAsia="宋体" w:hAnsi="Book Antiqua" w:cs="宋体"/>
          <w:color w:val="000000"/>
          <w:lang w:eastAsia="zh-CN"/>
        </w:rPr>
        <w:t>: 209-216 [PMID: 7859410 DOI: 10.1006/clin.1995.1031]</w:t>
      </w:r>
    </w:p>
    <w:p w14:paraId="5D71998A" w14:textId="77777777" w:rsidR="003B4F68" w:rsidRPr="003B4F68" w:rsidRDefault="003B4F68" w:rsidP="003B4F68">
      <w:pPr>
        <w:tabs>
          <w:tab w:val="left" w:pos="5805"/>
        </w:tabs>
        <w:spacing w:line="360" w:lineRule="auto"/>
        <w:jc w:val="both"/>
        <w:rPr>
          <w:rFonts w:ascii="Book Antiqua" w:eastAsia="宋体" w:hAnsi="Book Antiqua" w:cs="宋体"/>
          <w:color w:val="000000"/>
          <w:lang w:eastAsia="zh-CN"/>
        </w:rPr>
      </w:pPr>
      <w:proofErr w:type="gramStart"/>
      <w:r w:rsidRPr="003B4F68">
        <w:rPr>
          <w:rFonts w:ascii="Book Antiqua" w:eastAsia="宋体" w:hAnsi="Book Antiqua" w:cs="宋体"/>
          <w:color w:val="000000"/>
          <w:lang w:eastAsia="zh-CN"/>
        </w:rPr>
        <w:t>40 </w:t>
      </w:r>
      <w:r w:rsidRPr="003B4F68">
        <w:rPr>
          <w:rFonts w:ascii="Book Antiqua" w:eastAsia="宋体" w:hAnsi="Book Antiqua" w:cs="宋体"/>
          <w:b/>
          <w:bCs/>
          <w:color w:val="000000"/>
          <w:lang w:eastAsia="zh-CN"/>
        </w:rPr>
        <w:t>Christmas TJ</w:t>
      </w:r>
      <w:r w:rsidRPr="003B4F68">
        <w:rPr>
          <w:rFonts w:ascii="Book Antiqua" w:eastAsia="宋体" w:hAnsi="Book Antiqua" w:cs="宋体"/>
          <w:color w:val="000000"/>
          <w:lang w:eastAsia="zh-CN"/>
        </w:rPr>
        <w:t>.</w:t>
      </w:r>
      <w:proofErr w:type="gramEnd"/>
      <w:r w:rsidRPr="003B4F68">
        <w:rPr>
          <w:rFonts w:ascii="Book Antiqua" w:eastAsia="宋体" w:hAnsi="Book Antiqua" w:cs="宋体"/>
          <w:color w:val="000000"/>
          <w:lang w:eastAsia="zh-CN"/>
        </w:rPr>
        <w:t xml:space="preserve"> Lymphocyte sub-populations in the bladder wall in normal bladder, bacterial cystitis and interstitial cystitis. </w:t>
      </w:r>
      <w:r w:rsidRPr="003B4F68">
        <w:rPr>
          <w:rFonts w:ascii="Book Antiqua" w:eastAsia="宋体" w:hAnsi="Book Antiqua" w:cs="宋体"/>
          <w:i/>
          <w:iCs/>
          <w:color w:val="000000"/>
          <w:lang w:eastAsia="zh-CN"/>
        </w:rPr>
        <w:t xml:space="preserve">Br J </w:t>
      </w:r>
      <w:proofErr w:type="spellStart"/>
      <w:r w:rsidRPr="003B4F68">
        <w:rPr>
          <w:rFonts w:ascii="Book Antiqua" w:eastAsia="宋体" w:hAnsi="Book Antiqua" w:cs="宋体"/>
          <w:i/>
          <w:iCs/>
          <w:color w:val="000000"/>
          <w:lang w:eastAsia="zh-CN"/>
        </w:rPr>
        <w:t>Urol</w:t>
      </w:r>
      <w:proofErr w:type="spellEnd"/>
      <w:r w:rsidRPr="003B4F68">
        <w:rPr>
          <w:rFonts w:ascii="Book Antiqua" w:eastAsia="宋体" w:hAnsi="Book Antiqua" w:cs="宋体"/>
          <w:color w:val="000000"/>
          <w:lang w:eastAsia="zh-CN"/>
        </w:rPr>
        <w:t> 1994; </w:t>
      </w:r>
      <w:r w:rsidRPr="003B4F68">
        <w:rPr>
          <w:rFonts w:ascii="Book Antiqua" w:eastAsia="宋体" w:hAnsi="Book Antiqua" w:cs="宋体"/>
          <w:b/>
          <w:bCs/>
          <w:color w:val="000000"/>
          <w:lang w:eastAsia="zh-CN"/>
        </w:rPr>
        <w:t>73</w:t>
      </w:r>
      <w:r w:rsidRPr="003B4F68">
        <w:rPr>
          <w:rFonts w:ascii="Book Antiqua" w:eastAsia="宋体" w:hAnsi="Book Antiqua" w:cs="宋体"/>
          <w:color w:val="000000"/>
          <w:lang w:eastAsia="zh-CN"/>
        </w:rPr>
        <w:t>: 508-515 [PMID: 8012772 DOI: 10.1111/j.1464-410X.1994.tb07635.x]</w:t>
      </w:r>
    </w:p>
    <w:p w14:paraId="6A1C3A31" w14:textId="77777777" w:rsidR="003B4F68" w:rsidRPr="003B4F68" w:rsidRDefault="003B4F68" w:rsidP="003B4F68">
      <w:pPr>
        <w:tabs>
          <w:tab w:val="left" w:pos="5805"/>
        </w:tabs>
        <w:spacing w:line="360" w:lineRule="auto"/>
        <w:jc w:val="both"/>
        <w:rPr>
          <w:rFonts w:ascii="Book Antiqua" w:eastAsia="宋体" w:hAnsi="Book Antiqua" w:cs="宋体"/>
          <w:color w:val="000000"/>
          <w:lang w:eastAsia="zh-CN"/>
        </w:rPr>
      </w:pPr>
      <w:r w:rsidRPr="003B4F68">
        <w:rPr>
          <w:rFonts w:ascii="Book Antiqua" w:eastAsia="宋体" w:hAnsi="Book Antiqua" w:cs="宋体"/>
          <w:color w:val="000000"/>
          <w:lang w:eastAsia="zh-CN"/>
        </w:rPr>
        <w:t>41 </w:t>
      </w:r>
      <w:r w:rsidRPr="003B4F68">
        <w:rPr>
          <w:rFonts w:ascii="Book Antiqua" w:eastAsia="宋体" w:hAnsi="Book Antiqua" w:cs="宋体"/>
          <w:b/>
          <w:bCs/>
          <w:color w:val="000000"/>
          <w:lang w:eastAsia="zh-CN"/>
        </w:rPr>
        <w:t>Harrington DS</w:t>
      </w:r>
      <w:r w:rsidRPr="003B4F68">
        <w:rPr>
          <w:rFonts w:ascii="Book Antiqua" w:eastAsia="宋体" w:hAnsi="Book Antiqua" w:cs="宋体"/>
          <w:color w:val="000000"/>
          <w:lang w:eastAsia="zh-CN"/>
        </w:rPr>
        <w:t xml:space="preserve">, Fall M, Johansson SL. Interstitial cystitis: bladder mucosa lymphocyte </w:t>
      </w:r>
      <w:proofErr w:type="spellStart"/>
      <w:r w:rsidRPr="003B4F68">
        <w:rPr>
          <w:rFonts w:ascii="Book Antiqua" w:eastAsia="宋体" w:hAnsi="Book Antiqua" w:cs="宋体"/>
          <w:color w:val="000000"/>
          <w:lang w:eastAsia="zh-CN"/>
        </w:rPr>
        <w:t>immunophenotyping</w:t>
      </w:r>
      <w:proofErr w:type="spellEnd"/>
      <w:r w:rsidRPr="003B4F68">
        <w:rPr>
          <w:rFonts w:ascii="Book Antiqua" w:eastAsia="宋体" w:hAnsi="Book Antiqua" w:cs="宋体"/>
          <w:color w:val="000000"/>
          <w:lang w:eastAsia="zh-CN"/>
        </w:rPr>
        <w:t xml:space="preserve"> and peripheral blood flow cytometry analysis. </w:t>
      </w:r>
      <w:r w:rsidRPr="003B4F68">
        <w:rPr>
          <w:rFonts w:ascii="Book Antiqua" w:eastAsia="宋体" w:hAnsi="Book Antiqua" w:cs="宋体"/>
          <w:i/>
          <w:iCs/>
          <w:color w:val="000000"/>
          <w:lang w:eastAsia="zh-CN"/>
        </w:rPr>
        <w:t xml:space="preserve">J </w:t>
      </w:r>
      <w:proofErr w:type="spellStart"/>
      <w:r w:rsidRPr="003B4F68">
        <w:rPr>
          <w:rFonts w:ascii="Book Antiqua" w:eastAsia="宋体" w:hAnsi="Book Antiqua" w:cs="宋体"/>
          <w:i/>
          <w:iCs/>
          <w:color w:val="000000"/>
          <w:lang w:eastAsia="zh-CN"/>
        </w:rPr>
        <w:t>Urol</w:t>
      </w:r>
      <w:proofErr w:type="spellEnd"/>
      <w:r w:rsidRPr="003B4F68">
        <w:rPr>
          <w:rFonts w:ascii="Book Antiqua" w:eastAsia="宋体" w:hAnsi="Book Antiqua" w:cs="宋体"/>
          <w:color w:val="000000"/>
          <w:lang w:eastAsia="zh-CN"/>
        </w:rPr>
        <w:t> 1990; </w:t>
      </w:r>
      <w:r w:rsidRPr="003B4F68">
        <w:rPr>
          <w:rFonts w:ascii="Book Antiqua" w:eastAsia="宋体" w:hAnsi="Book Antiqua" w:cs="宋体"/>
          <w:b/>
          <w:bCs/>
          <w:color w:val="000000"/>
          <w:lang w:eastAsia="zh-CN"/>
        </w:rPr>
        <w:t>144</w:t>
      </w:r>
      <w:r w:rsidRPr="003B4F68">
        <w:rPr>
          <w:rFonts w:ascii="Book Antiqua" w:eastAsia="宋体" w:hAnsi="Book Antiqua" w:cs="宋体"/>
          <w:color w:val="000000"/>
          <w:lang w:eastAsia="zh-CN"/>
        </w:rPr>
        <w:t>: 868-871 [PMID: 2204728]</w:t>
      </w:r>
    </w:p>
    <w:p w14:paraId="57F15BB1" w14:textId="77777777" w:rsidR="003B4F68" w:rsidRPr="003B4F68" w:rsidRDefault="003B4F68" w:rsidP="003B4F68">
      <w:pPr>
        <w:tabs>
          <w:tab w:val="left" w:pos="5805"/>
        </w:tabs>
        <w:spacing w:line="360" w:lineRule="auto"/>
        <w:jc w:val="both"/>
        <w:rPr>
          <w:rFonts w:ascii="Book Antiqua" w:eastAsia="宋体" w:hAnsi="Book Antiqua" w:cs="宋体"/>
          <w:color w:val="000000"/>
          <w:lang w:eastAsia="zh-CN"/>
        </w:rPr>
      </w:pPr>
      <w:r w:rsidRPr="003B4F68">
        <w:rPr>
          <w:rFonts w:ascii="Book Antiqua" w:eastAsia="宋体" w:hAnsi="Book Antiqua" w:cs="宋体"/>
          <w:color w:val="000000"/>
          <w:lang w:eastAsia="zh-CN"/>
        </w:rPr>
        <w:t>42 </w:t>
      </w:r>
      <w:proofErr w:type="spellStart"/>
      <w:r w:rsidRPr="003B4F68">
        <w:rPr>
          <w:rFonts w:ascii="Book Antiqua" w:eastAsia="宋体" w:hAnsi="Book Antiqua" w:cs="宋体"/>
          <w:b/>
          <w:bCs/>
          <w:color w:val="000000"/>
          <w:lang w:eastAsia="zh-CN"/>
        </w:rPr>
        <w:t>Westendorf</w:t>
      </w:r>
      <w:proofErr w:type="spellEnd"/>
      <w:r w:rsidRPr="003B4F68">
        <w:rPr>
          <w:rFonts w:ascii="Book Antiqua" w:eastAsia="宋体" w:hAnsi="Book Antiqua" w:cs="宋体"/>
          <w:b/>
          <w:bCs/>
          <w:color w:val="000000"/>
          <w:lang w:eastAsia="zh-CN"/>
        </w:rPr>
        <w:t xml:space="preserve"> AM</w:t>
      </w:r>
      <w:r w:rsidRPr="003B4F68">
        <w:rPr>
          <w:rFonts w:ascii="Book Antiqua" w:eastAsia="宋体" w:hAnsi="Book Antiqua" w:cs="宋体"/>
          <w:color w:val="000000"/>
          <w:lang w:eastAsia="zh-CN"/>
        </w:rPr>
        <w:t xml:space="preserve">, Templin M, </w:t>
      </w:r>
      <w:proofErr w:type="spellStart"/>
      <w:r w:rsidRPr="003B4F68">
        <w:rPr>
          <w:rFonts w:ascii="Book Antiqua" w:eastAsia="宋体" w:hAnsi="Book Antiqua" w:cs="宋体"/>
          <w:color w:val="000000"/>
          <w:lang w:eastAsia="zh-CN"/>
        </w:rPr>
        <w:t>Geffers</w:t>
      </w:r>
      <w:proofErr w:type="spellEnd"/>
      <w:r w:rsidRPr="003B4F68">
        <w:rPr>
          <w:rFonts w:ascii="Book Antiqua" w:eastAsia="宋体" w:hAnsi="Book Antiqua" w:cs="宋体"/>
          <w:color w:val="000000"/>
          <w:lang w:eastAsia="zh-CN"/>
        </w:rPr>
        <w:t xml:space="preserve"> R, </w:t>
      </w:r>
      <w:proofErr w:type="spellStart"/>
      <w:r w:rsidRPr="003B4F68">
        <w:rPr>
          <w:rFonts w:ascii="Book Antiqua" w:eastAsia="宋体" w:hAnsi="Book Antiqua" w:cs="宋体"/>
          <w:color w:val="000000"/>
          <w:lang w:eastAsia="zh-CN"/>
        </w:rPr>
        <w:t>Deppenmeier</w:t>
      </w:r>
      <w:proofErr w:type="spellEnd"/>
      <w:r w:rsidRPr="003B4F68">
        <w:rPr>
          <w:rFonts w:ascii="Book Antiqua" w:eastAsia="宋体" w:hAnsi="Book Antiqua" w:cs="宋体"/>
          <w:color w:val="000000"/>
          <w:lang w:eastAsia="zh-CN"/>
        </w:rPr>
        <w:t xml:space="preserve"> S, Gruber AD, </w:t>
      </w:r>
      <w:proofErr w:type="spellStart"/>
      <w:r w:rsidRPr="003B4F68">
        <w:rPr>
          <w:rFonts w:ascii="Book Antiqua" w:eastAsia="宋体" w:hAnsi="Book Antiqua" w:cs="宋体"/>
          <w:color w:val="000000"/>
          <w:lang w:eastAsia="zh-CN"/>
        </w:rPr>
        <w:t>Probst-Kepper</w:t>
      </w:r>
      <w:proofErr w:type="spellEnd"/>
      <w:r w:rsidRPr="003B4F68">
        <w:rPr>
          <w:rFonts w:ascii="Book Antiqua" w:eastAsia="宋体" w:hAnsi="Book Antiqua" w:cs="宋体"/>
          <w:color w:val="000000"/>
          <w:lang w:eastAsia="zh-CN"/>
        </w:rPr>
        <w:t xml:space="preserve"> M, Hansen W, </w:t>
      </w:r>
      <w:proofErr w:type="spellStart"/>
      <w:r w:rsidRPr="003B4F68">
        <w:rPr>
          <w:rFonts w:ascii="Book Antiqua" w:eastAsia="宋体" w:hAnsi="Book Antiqua" w:cs="宋体"/>
          <w:color w:val="000000"/>
          <w:lang w:eastAsia="zh-CN"/>
        </w:rPr>
        <w:t>Liblau</w:t>
      </w:r>
      <w:proofErr w:type="spellEnd"/>
      <w:r w:rsidRPr="003B4F68">
        <w:rPr>
          <w:rFonts w:ascii="Book Antiqua" w:eastAsia="宋体" w:hAnsi="Book Antiqua" w:cs="宋体"/>
          <w:color w:val="000000"/>
          <w:lang w:eastAsia="zh-CN"/>
        </w:rPr>
        <w:t xml:space="preserve"> RS, </w:t>
      </w:r>
      <w:proofErr w:type="spellStart"/>
      <w:r w:rsidRPr="003B4F68">
        <w:rPr>
          <w:rFonts w:ascii="Book Antiqua" w:eastAsia="宋体" w:hAnsi="Book Antiqua" w:cs="宋体"/>
          <w:color w:val="000000"/>
          <w:lang w:eastAsia="zh-CN"/>
        </w:rPr>
        <w:t>Gunzer</w:t>
      </w:r>
      <w:proofErr w:type="spellEnd"/>
      <w:r w:rsidRPr="003B4F68">
        <w:rPr>
          <w:rFonts w:ascii="Book Antiqua" w:eastAsia="宋体" w:hAnsi="Book Antiqua" w:cs="宋体"/>
          <w:color w:val="000000"/>
          <w:lang w:eastAsia="zh-CN"/>
        </w:rPr>
        <w:t xml:space="preserve"> F, </w:t>
      </w:r>
      <w:proofErr w:type="spellStart"/>
      <w:r w:rsidRPr="003B4F68">
        <w:rPr>
          <w:rFonts w:ascii="Book Antiqua" w:eastAsia="宋体" w:hAnsi="Book Antiqua" w:cs="宋体"/>
          <w:color w:val="000000"/>
          <w:lang w:eastAsia="zh-CN"/>
        </w:rPr>
        <w:t>Bruder</w:t>
      </w:r>
      <w:proofErr w:type="spellEnd"/>
      <w:r w:rsidRPr="003B4F68">
        <w:rPr>
          <w:rFonts w:ascii="Book Antiqua" w:eastAsia="宋体" w:hAnsi="Book Antiqua" w:cs="宋体"/>
          <w:color w:val="000000"/>
          <w:lang w:eastAsia="zh-CN"/>
        </w:rPr>
        <w:t xml:space="preserve"> D, </w:t>
      </w:r>
      <w:proofErr w:type="spellStart"/>
      <w:r w:rsidRPr="003B4F68">
        <w:rPr>
          <w:rFonts w:ascii="Book Antiqua" w:eastAsia="宋体" w:hAnsi="Book Antiqua" w:cs="宋体"/>
          <w:color w:val="000000"/>
          <w:lang w:eastAsia="zh-CN"/>
        </w:rPr>
        <w:t>Buer</w:t>
      </w:r>
      <w:proofErr w:type="spellEnd"/>
      <w:r w:rsidRPr="003B4F68">
        <w:rPr>
          <w:rFonts w:ascii="Book Antiqua" w:eastAsia="宋体" w:hAnsi="Book Antiqua" w:cs="宋体"/>
          <w:color w:val="000000"/>
          <w:lang w:eastAsia="zh-CN"/>
        </w:rPr>
        <w:t xml:space="preserve"> J. CD4+ T cell mediated intestinal immunity: chronic inflammation versus immune regulation. </w:t>
      </w:r>
      <w:r w:rsidRPr="003B4F68">
        <w:rPr>
          <w:rFonts w:ascii="Book Antiqua" w:eastAsia="宋体" w:hAnsi="Book Antiqua" w:cs="宋体"/>
          <w:i/>
          <w:iCs/>
          <w:color w:val="000000"/>
          <w:lang w:eastAsia="zh-CN"/>
        </w:rPr>
        <w:t>Gut</w:t>
      </w:r>
      <w:r w:rsidRPr="003B4F68">
        <w:rPr>
          <w:rFonts w:ascii="Book Antiqua" w:eastAsia="宋体" w:hAnsi="Book Antiqua" w:cs="宋体"/>
          <w:color w:val="000000"/>
          <w:lang w:eastAsia="zh-CN"/>
        </w:rPr>
        <w:t> 2005; </w:t>
      </w:r>
      <w:r w:rsidRPr="003B4F68">
        <w:rPr>
          <w:rFonts w:ascii="Book Antiqua" w:eastAsia="宋体" w:hAnsi="Book Antiqua" w:cs="宋体"/>
          <w:b/>
          <w:bCs/>
          <w:color w:val="000000"/>
          <w:lang w:eastAsia="zh-CN"/>
        </w:rPr>
        <w:t>54</w:t>
      </w:r>
      <w:r w:rsidRPr="003B4F68">
        <w:rPr>
          <w:rFonts w:ascii="Book Antiqua" w:eastAsia="宋体" w:hAnsi="Book Antiqua" w:cs="宋体"/>
          <w:color w:val="000000"/>
          <w:lang w:eastAsia="zh-CN"/>
        </w:rPr>
        <w:t>: 60-69 [PMID: 15591505 DOI: 10.1136/gut.2003.037663]</w:t>
      </w:r>
    </w:p>
    <w:p w14:paraId="615772BC" w14:textId="77777777" w:rsidR="003B4F68" w:rsidRPr="003B4F68" w:rsidRDefault="003B4F68" w:rsidP="003B4F68">
      <w:pPr>
        <w:tabs>
          <w:tab w:val="left" w:pos="5805"/>
        </w:tabs>
        <w:spacing w:line="360" w:lineRule="auto"/>
        <w:jc w:val="both"/>
        <w:rPr>
          <w:rFonts w:ascii="Book Antiqua" w:eastAsia="宋体" w:hAnsi="Book Antiqua" w:cs="宋体"/>
          <w:color w:val="000000"/>
          <w:lang w:eastAsia="zh-CN"/>
        </w:rPr>
      </w:pPr>
      <w:r w:rsidRPr="003B4F68">
        <w:rPr>
          <w:rFonts w:ascii="Book Antiqua" w:eastAsia="宋体" w:hAnsi="Book Antiqua" w:cs="宋体"/>
          <w:color w:val="000000"/>
          <w:lang w:eastAsia="zh-CN"/>
        </w:rPr>
        <w:t>43 </w:t>
      </w:r>
      <w:proofErr w:type="spellStart"/>
      <w:r w:rsidRPr="003B4F68">
        <w:rPr>
          <w:rFonts w:ascii="Book Antiqua" w:eastAsia="宋体" w:hAnsi="Book Antiqua" w:cs="宋体"/>
          <w:b/>
          <w:bCs/>
          <w:color w:val="000000"/>
          <w:lang w:eastAsia="zh-CN"/>
        </w:rPr>
        <w:t>Mangialaio</w:t>
      </w:r>
      <w:proofErr w:type="spellEnd"/>
      <w:r w:rsidRPr="003B4F68">
        <w:rPr>
          <w:rFonts w:ascii="Book Antiqua" w:eastAsia="宋体" w:hAnsi="Book Antiqua" w:cs="宋体"/>
          <w:b/>
          <w:bCs/>
          <w:color w:val="000000"/>
          <w:lang w:eastAsia="zh-CN"/>
        </w:rPr>
        <w:t xml:space="preserve"> S</w:t>
      </w:r>
      <w:r w:rsidRPr="003B4F68">
        <w:rPr>
          <w:rFonts w:ascii="Book Antiqua" w:eastAsia="宋体" w:hAnsi="Book Antiqua" w:cs="宋体"/>
          <w:color w:val="000000"/>
          <w:lang w:eastAsia="zh-CN"/>
        </w:rPr>
        <w:t xml:space="preserve">, Ji H, </w:t>
      </w:r>
      <w:proofErr w:type="spellStart"/>
      <w:r w:rsidRPr="003B4F68">
        <w:rPr>
          <w:rFonts w:ascii="Book Antiqua" w:eastAsia="宋体" w:hAnsi="Book Antiqua" w:cs="宋体"/>
          <w:color w:val="000000"/>
          <w:lang w:eastAsia="zh-CN"/>
        </w:rPr>
        <w:t>Korganow</w:t>
      </w:r>
      <w:proofErr w:type="spellEnd"/>
      <w:r w:rsidRPr="003B4F68">
        <w:rPr>
          <w:rFonts w:ascii="Book Antiqua" w:eastAsia="宋体" w:hAnsi="Book Antiqua" w:cs="宋体"/>
          <w:color w:val="000000"/>
          <w:lang w:eastAsia="zh-CN"/>
        </w:rPr>
        <w:t xml:space="preserve"> AS, </w:t>
      </w:r>
      <w:proofErr w:type="spellStart"/>
      <w:r w:rsidRPr="003B4F68">
        <w:rPr>
          <w:rFonts w:ascii="Book Antiqua" w:eastAsia="宋体" w:hAnsi="Book Antiqua" w:cs="宋体"/>
          <w:color w:val="000000"/>
          <w:lang w:eastAsia="zh-CN"/>
        </w:rPr>
        <w:t>Kouskoff</w:t>
      </w:r>
      <w:proofErr w:type="spellEnd"/>
      <w:r w:rsidRPr="003B4F68">
        <w:rPr>
          <w:rFonts w:ascii="Book Antiqua" w:eastAsia="宋体" w:hAnsi="Book Antiqua" w:cs="宋体"/>
          <w:color w:val="000000"/>
          <w:lang w:eastAsia="zh-CN"/>
        </w:rPr>
        <w:t xml:space="preserve"> V, Benoist C, Mathis D. The </w:t>
      </w:r>
      <w:proofErr w:type="spellStart"/>
      <w:r w:rsidRPr="003B4F68">
        <w:rPr>
          <w:rFonts w:ascii="Book Antiqua" w:eastAsia="宋体" w:hAnsi="Book Antiqua" w:cs="宋体"/>
          <w:color w:val="000000"/>
          <w:lang w:eastAsia="zh-CN"/>
        </w:rPr>
        <w:t>arthritogenic</w:t>
      </w:r>
      <w:proofErr w:type="spellEnd"/>
      <w:r w:rsidRPr="003B4F68">
        <w:rPr>
          <w:rFonts w:ascii="Book Antiqua" w:eastAsia="宋体" w:hAnsi="Book Antiqua" w:cs="宋体"/>
          <w:color w:val="000000"/>
          <w:lang w:eastAsia="zh-CN"/>
        </w:rPr>
        <w:t xml:space="preserve"> T cell receptor and its ligand in a model of spontaneous arthritis. </w:t>
      </w:r>
      <w:r w:rsidRPr="003B4F68">
        <w:rPr>
          <w:rFonts w:ascii="Book Antiqua" w:eastAsia="宋体" w:hAnsi="Book Antiqua" w:cs="宋体"/>
          <w:i/>
          <w:iCs/>
          <w:color w:val="000000"/>
          <w:lang w:eastAsia="zh-CN"/>
        </w:rPr>
        <w:t>Arthritis Rheum</w:t>
      </w:r>
      <w:r w:rsidRPr="003B4F68">
        <w:rPr>
          <w:rFonts w:ascii="Book Antiqua" w:eastAsia="宋体" w:hAnsi="Book Antiqua" w:cs="宋体"/>
          <w:color w:val="000000"/>
          <w:lang w:eastAsia="zh-CN"/>
        </w:rPr>
        <w:t> 1999; </w:t>
      </w:r>
      <w:r w:rsidRPr="003B4F68">
        <w:rPr>
          <w:rFonts w:ascii="Book Antiqua" w:eastAsia="宋体" w:hAnsi="Book Antiqua" w:cs="宋体"/>
          <w:b/>
          <w:bCs/>
          <w:color w:val="000000"/>
          <w:lang w:eastAsia="zh-CN"/>
        </w:rPr>
        <w:t>42</w:t>
      </w:r>
      <w:r w:rsidRPr="003B4F68">
        <w:rPr>
          <w:rFonts w:ascii="Book Antiqua" w:eastAsia="宋体" w:hAnsi="Book Antiqua" w:cs="宋体"/>
          <w:color w:val="000000"/>
          <w:lang w:eastAsia="zh-CN"/>
        </w:rPr>
        <w:t>: 2517-2523 [PMID: 10615996 DOI: 10.1002/1529-0131(</w:t>
      </w:r>
      <w:proofErr w:type="gramStart"/>
      <w:r w:rsidRPr="003B4F68">
        <w:rPr>
          <w:rFonts w:ascii="Book Antiqua" w:eastAsia="宋体" w:hAnsi="Book Antiqua" w:cs="宋体"/>
          <w:color w:val="000000"/>
          <w:lang w:eastAsia="zh-CN"/>
        </w:rPr>
        <w:t>199912)42</w:t>
      </w:r>
      <w:proofErr w:type="gramEnd"/>
      <w:r w:rsidRPr="003B4F68">
        <w:rPr>
          <w:rFonts w:ascii="Book Antiqua" w:eastAsia="宋体" w:hAnsi="Book Antiqua" w:cs="宋体"/>
          <w:color w:val="000000"/>
          <w:lang w:eastAsia="zh-CN"/>
        </w:rPr>
        <w:t>: 12&lt;2517: : AID-ANR3&gt;3.0.CO; 2-W]</w:t>
      </w:r>
    </w:p>
    <w:p w14:paraId="72D9838A" w14:textId="77777777" w:rsidR="003B4F68" w:rsidRPr="003B4F68" w:rsidRDefault="003B4F68" w:rsidP="003B4F68">
      <w:pPr>
        <w:tabs>
          <w:tab w:val="left" w:pos="5805"/>
        </w:tabs>
        <w:spacing w:line="360" w:lineRule="auto"/>
        <w:jc w:val="both"/>
        <w:rPr>
          <w:rFonts w:ascii="Book Antiqua" w:eastAsia="宋体" w:hAnsi="Book Antiqua" w:cs="宋体"/>
          <w:color w:val="000000"/>
          <w:lang w:eastAsia="zh-CN"/>
        </w:rPr>
      </w:pPr>
      <w:r w:rsidRPr="003B4F68">
        <w:rPr>
          <w:rFonts w:ascii="Book Antiqua" w:eastAsia="宋体" w:hAnsi="Book Antiqua" w:cs="宋体"/>
          <w:color w:val="000000"/>
          <w:lang w:eastAsia="zh-CN"/>
        </w:rPr>
        <w:t>44 </w:t>
      </w:r>
      <w:proofErr w:type="spellStart"/>
      <w:r w:rsidRPr="003B4F68">
        <w:rPr>
          <w:rFonts w:ascii="Book Antiqua" w:eastAsia="宋体" w:hAnsi="Book Antiqua" w:cs="宋体"/>
          <w:b/>
          <w:bCs/>
          <w:color w:val="000000"/>
          <w:lang w:eastAsia="zh-CN"/>
        </w:rPr>
        <w:t>Mamalaki</w:t>
      </w:r>
      <w:proofErr w:type="spellEnd"/>
      <w:r w:rsidRPr="003B4F68">
        <w:rPr>
          <w:rFonts w:ascii="Book Antiqua" w:eastAsia="宋体" w:hAnsi="Book Antiqua" w:cs="宋体"/>
          <w:b/>
          <w:bCs/>
          <w:color w:val="000000"/>
          <w:lang w:eastAsia="zh-CN"/>
        </w:rPr>
        <w:t xml:space="preserve"> C</w:t>
      </w:r>
      <w:r w:rsidRPr="003B4F68">
        <w:rPr>
          <w:rFonts w:ascii="Book Antiqua" w:eastAsia="宋体" w:hAnsi="Book Antiqua" w:cs="宋体"/>
          <w:color w:val="000000"/>
          <w:lang w:eastAsia="zh-CN"/>
        </w:rPr>
        <w:t xml:space="preserve">, </w:t>
      </w:r>
      <w:proofErr w:type="spellStart"/>
      <w:r w:rsidRPr="003B4F68">
        <w:rPr>
          <w:rFonts w:ascii="Book Antiqua" w:eastAsia="宋体" w:hAnsi="Book Antiqua" w:cs="宋体"/>
          <w:color w:val="000000"/>
          <w:lang w:eastAsia="zh-CN"/>
        </w:rPr>
        <w:t>Murdjeva</w:t>
      </w:r>
      <w:proofErr w:type="spellEnd"/>
      <w:r w:rsidRPr="003B4F68">
        <w:rPr>
          <w:rFonts w:ascii="Book Antiqua" w:eastAsia="宋体" w:hAnsi="Book Antiqua" w:cs="宋体"/>
          <w:color w:val="000000"/>
          <w:lang w:eastAsia="zh-CN"/>
        </w:rPr>
        <w:t xml:space="preserve"> M, </w:t>
      </w:r>
      <w:proofErr w:type="spellStart"/>
      <w:r w:rsidRPr="003B4F68">
        <w:rPr>
          <w:rFonts w:ascii="Book Antiqua" w:eastAsia="宋体" w:hAnsi="Book Antiqua" w:cs="宋体"/>
          <w:color w:val="000000"/>
          <w:lang w:eastAsia="zh-CN"/>
        </w:rPr>
        <w:t>Tolaini</w:t>
      </w:r>
      <w:proofErr w:type="spellEnd"/>
      <w:r w:rsidRPr="003B4F68">
        <w:rPr>
          <w:rFonts w:ascii="Book Antiqua" w:eastAsia="宋体" w:hAnsi="Book Antiqua" w:cs="宋体"/>
          <w:color w:val="000000"/>
          <w:lang w:eastAsia="zh-CN"/>
        </w:rPr>
        <w:t xml:space="preserve"> M, Norton T, Chandler P, Townsend A, Simpson E, </w:t>
      </w:r>
      <w:proofErr w:type="spellStart"/>
      <w:r w:rsidRPr="003B4F68">
        <w:rPr>
          <w:rFonts w:ascii="Book Antiqua" w:eastAsia="宋体" w:hAnsi="Book Antiqua" w:cs="宋体"/>
          <w:color w:val="000000"/>
          <w:lang w:eastAsia="zh-CN"/>
        </w:rPr>
        <w:t>Kioussis</w:t>
      </w:r>
      <w:proofErr w:type="spellEnd"/>
      <w:r w:rsidRPr="003B4F68">
        <w:rPr>
          <w:rFonts w:ascii="Book Antiqua" w:eastAsia="宋体" w:hAnsi="Book Antiqua" w:cs="宋体"/>
          <w:color w:val="000000"/>
          <w:lang w:eastAsia="zh-CN"/>
        </w:rPr>
        <w:t xml:space="preserve"> D. Tolerance in TCR/cognate antigen double-transgenic mice mediated by incomplete </w:t>
      </w:r>
      <w:proofErr w:type="spellStart"/>
      <w:r w:rsidRPr="003B4F68">
        <w:rPr>
          <w:rFonts w:ascii="Book Antiqua" w:eastAsia="宋体" w:hAnsi="Book Antiqua" w:cs="宋体"/>
          <w:color w:val="000000"/>
          <w:lang w:eastAsia="zh-CN"/>
        </w:rPr>
        <w:t>thymic</w:t>
      </w:r>
      <w:proofErr w:type="spellEnd"/>
      <w:r w:rsidRPr="003B4F68">
        <w:rPr>
          <w:rFonts w:ascii="Book Antiqua" w:eastAsia="宋体" w:hAnsi="Book Antiqua" w:cs="宋体"/>
          <w:color w:val="000000"/>
          <w:lang w:eastAsia="zh-CN"/>
        </w:rPr>
        <w:t xml:space="preserve"> deletion and peripheral receptor downregulation. </w:t>
      </w:r>
      <w:r w:rsidRPr="003B4F68">
        <w:rPr>
          <w:rFonts w:ascii="Book Antiqua" w:eastAsia="宋体" w:hAnsi="Book Antiqua" w:cs="宋体"/>
          <w:i/>
          <w:iCs/>
          <w:color w:val="000000"/>
          <w:lang w:eastAsia="zh-CN"/>
        </w:rPr>
        <w:t xml:space="preserve">Dev </w:t>
      </w:r>
      <w:proofErr w:type="spellStart"/>
      <w:r w:rsidRPr="003B4F68">
        <w:rPr>
          <w:rFonts w:ascii="Book Antiqua" w:eastAsia="宋体" w:hAnsi="Book Antiqua" w:cs="宋体"/>
          <w:i/>
          <w:iCs/>
          <w:color w:val="000000"/>
          <w:lang w:eastAsia="zh-CN"/>
        </w:rPr>
        <w:t>Immunol</w:t>
      </w:r>
      <w:proofErr w:type="spellEnd"/>
      <w:r w:rsidRPr="003B4F68">
        <w:rPr>
          <w:rFonts w:ascii="Book Antiqua" w:eastAsia="宋体" w:hAnsi="Book Antiqua" w:cs="宋体"/>
          <w:color w:val="000000"/>
          <w:lang w:eastAsia="zh-CN"/>
        </w:rPr>
        <w:t> 1996; </w:t>
      </w:r>
      <w:r w:rsidRPr="003B4F68">
        <w:rPr>
          <w:rFonts w:ascii="Book Antiqua" w:eastAsia="宋体" w:hAnsi="Book Antiqua" w:cs="宋体"/>
          <w:b/>
          <w:bCs/>
          <w:color w:val="000000"/>
          <w:lang w:eastAsia="zh-CN"/>
        </w:rPr>
        <w:t>4</w:t>
      </w:r>
      <w:r w:rsidRPr="003B4F68">
        <w:rPr>
          <w:rFonts w:ascii="Book Antiqua" w:eastAsia="宋体" w:hAnsi="Book Antiqua" w:cs="宋体"/>
          <w:color w:val="000000"/>
          <w:lang w:eastAsia="zh-CN"/>
        </w:rPr>
        <w:t>: 299-315 [PMID: 8924765 DOI: 10.1155/1995/54219]</w:t>
      </w:r>
    </w:p>
    <w:p w14:paraId="1D983EE5" w14:textId="77777777" w:rsidR="003B4F68" w:rsidRPr="003B4F68" w:rsidRDefault="003B4F68" w:rsidP="003B4F68">
      <w:pPr>
        <w:tabs>
          <w:tab w:val="left" w:pos="5805"/>
        </w:tabs>
        <w:spacing w:line="360" w:lineRule="auto"/>
        <w:jc w:val="both"/>
        <w:rPr>
          <w:rFonts w:ascii="Book Antiqua" w:eastAsia="宋体" w:hAnsi="Book Antiqua" w:cs="宋体"/>
          <w:color w:val="000000"/>
          <w:lang w:eastAsia="zh-CN"/>
        </w:rPr>
      </w:pPr>
      <w:r w:rsidRPr="003B4F68">
        <w:rPr>
          <w:rFonts w:ascii="Book Antiqua" w:eastAsia="宋体" w:hAnsi="Book Antiqua" w:cs="宋体"/>
          <w:color w:val="000000"/>
          <w:lang w:eastAsia="zh-CN"/>
        </w:rPr>
        <w:t>45 </w:t>
      </w:r>
      <w:proofErr w:type="spellStart"/>
      <w:r w:rsidRPr="003B4F68">
        <w:rPr>
          <w:rFonts w:ascii="Book Antiqua" w:eastAsia="宋体" w:hAnsi="Book Antiqua" w:cs="宋体"/>
          <w:b/>
          <w:bCs/>
          <w:color w:val="000000"/>
          <w:lang w:eastAsia="zh-CN"/>
        </w:rPr>
        <w:t>Fisson</w:t>
      </w:r>
      <w:proofErr w:type="spellEnd"/>
      <w:r w:rsidRPr="003B4F68">
        <w:rPr>
          <w:rFonts w:ascii="Book Antiqua" w:eastAsia="宋体" w:hAnsi="Book Antiqua" w:cs="宋体"/>
          <w:b/>
          <w:bCs/>
          <w:color w:val="000000"/>
          <w:lang w:eastAsia="zh-CN"/>
        </w:rPr>
        <w:t xml:space="preserve"> S</w:t>
      </w:r>
      <w:r w:rsidRPr="003B4F68">
        <w:rPr>
          <w:rFonts w:ascii="Book Antiqua" w:eastAsia="宋体" w:hAnsi="Book Antiqua" w:cs="宋体"/>
          <w:color w:val="000000"/>
          <w:lang w:eastAsia="zh-CN"/>
        </w:rPr>
        <w:t xml:space="preserve">, </w:t>
      </w:r>
      <w:proofErr w:type="spellStart"/>
      <w:r w:rsidRPr="003B4F68">
        <w:rPr>
          <w:rFonts w:ascii="Book Antiqua" w:eastAsia="宋体" w:hAnsi="Book Antiqua" w:cs="宋体"/>
          <w:color w:val="000000"/>
          <w:lang w:eastAsia="zh-CN"/>
        </w:rPr>
        <w:t>Darrasse-Jèze</w:t>
      </w:r>
      <w:proofErr w:type="spellEnd"/>
      <w:r w:rsidRPr="003B4F68">
        <w:rPr>
          <w:rFonts w:ascii="Book Antiqua" w:eastAsia="宋体" w:hAnsi="Book Antiqua" w:cs="宋体"/>
          <w:color w:val="000000"/>
          <w:lang w:eastAsia="zh-CN"/>
        </w:rPr>
        <w:t xml:space="preserve"> G, </w:t>
      </w:r>
      <w:proofErr w:type="spellStart"/>
      <w:r w:rsidRPr="003B4F68">
        <w:rPr>
          <w:rFonts w:ascii="Book Antiqua" w:eastAsia="宋体" w:hAnsi="Book Antiqua" w:cs="宋体"/>
          <w:color w:val="000000"/>
          <w:lang w:eastAsia="zh-CN"/>
        </w:rPr>
        <w:t>Litvinova</w:t>
      </w:r>
      <w:proofErr w:type="spellEnd"/>
      <w:r w:rsidRPr="003B4F68">
        <w:rPr>
          <w:rFonts w:ascii="Book Antiqua" w:eastAsia="宋体" w:hAnsi="Book Antiqua" w:cs="宋体"/>
          <w:color w:val="000000"/>
          <w:lang w:eastAsia="zh-CN"/>
        </w:rPr>
        <w:t xml:space="preserve"> E, </w:t>
      </w:r>
      <w:proofErr w:type="spellStart"/>
      <w:r w:rsidRPr="003B4F68">
        <w:rPr>
          <w:rFonts w:ascii="Book Antiqua" w:eastAsia="宋体" w:hAnsi="Book Antiqua" w:cs="宋体"/>
          <w:color w:val="000000"/>
          <w:lang w:eastAsia="zh-CN"/>
        </w:rPr>
        <w:t>Septier</w:t>
      </w:r>
      <w:proofErr w:type="spellEnd"/>
      <w:r w:rsidRPr="003B4F68">
        <w:rPr>
          <w:rFonts w:ascii="Book Antiqua" w:eastAsia="宋体" w:hAnsi="Book Antiqua" w:cs="宋体"/>
          <w:color w:val="000000"/>
          <w:lang w:eastAsia="zh-CN"/>
        </w:rPr>
        <w:t xml:space="preserve"> F, </w:t>
      </w:r>
      <w:proofErr w:type="spellStart"/>
      <w:r w:rsidRPr="003B4F68">
        <w:rPr>
          <w:rFonts w:ascii="Book Antiqua" w:eastAsia="宋体" w:hAnsi="Book Antiqua" w:cs="宋体"/>
          <w:color w:val="000000"/>
          <w:lang w:eastAsia="zh-CN"/>
        </w:rPr>
        <w:t>Klatzmann</w:t>
      </w:r>
      <w:proofErr w:type="spellEnd"/>
      <w:r w:rsidRPr="003B4F68">
        <w:rPr>
          <w:rFonts w:ascii="Book Antiqua" w:eastAsia="宋体" w:hAnsi="Book Antiqua" w:cs="宋体"/>
          <w:color w:val="000000"/>
          <w:lang w:eastAsia="zh-CN"/>
        </w:rPr>
        <w:t xml:space="preserve"> D, </w:t>
      </w:r>
      <w:proofErr w:type="spellStart"/>
      <w:r w:rsidRPr="003B4F68">
        <w:rPr>
          <w:rFonts w:ascii="Book Antiqua" w:eastAsia="宋体" w:hAnsi="Book Antiqua" w:cs="宋体"/>
          <w:color w:val="000000"/>
          <w:lang w:eastAsia="zh-CN"/>
        </w:rPr>
        <w:t>Liblau</w:t>
      </w:r>
      <w:proofErr w:type="spellEnd"/>
      <w:r w:rsidRPr="003B4F68">
        <w:rPr>
          <w:rFonts w:ascii="Book Antiqua" w:eastAsia="宋体" w:hAnsi="Book Antiqua" w:cs="宋体"/>
          <w:color w:val="000000"/>
          <w:lang w:eastAsia="zh-CN"/>
        </w:rPr>
        <w:t xml:space="preserve"> R, Salomon BL. Continuous activation of autoreactive CD4+ CD25+ regulatory T cells in the steady state. </w:t>
      </w:r>
      <w:r w:rsidRPr="003B4F68">
        <w:rPr>
          <w:rFonts w:ascii="Book Antiqua" w:eastAsia="宋体" w:hAnsi="Book Antiqua" w:cs="宋体"/>
          <w:i/>
          <w:iCs/>
          <w:color w:val="000000"/>
          <w:lang w:eastAsia="zh-CN"/>
        </w:rPr>
        <w:t xml:space="preserve">J </w:t>
      </w:r>
      <w:proofErr w:type="spellStart"/>
      <w:r w:rsidRPr="003B4F68">
        <w:rPr>
          <w:rFonts w:ascii="Book Antiqua" w:eastAsia="宋体" w:hAnsi="Book Antiqua" w:cs="宋体"/>
          <w:i/>
          <w:iCs/>
          <w:color w:val="000000"/>
          <w:lang w:eastAsia="zh-CN"/>
        </w:rPr>
        <w:t>Exp</w:t>
      </w:r>
      <w:proofErr w:type="spellEnd"/>
      <w:r w:rsidRPr="003B4F68">
        <w:rPr>
          <w:rFonts w:ascii="Book Antiqua" w:eastAsia="宋体" w:hAnsi="Book Antiqua" w:cs="宋体"/>
          <w:i/>
          <w:iCs/>
          <w:color w:val="000000"/>
          <w:lang w:eastAsia="zh-CN"/>
        </w:rPr>
        <w:t xml:space="preserve"> Med</w:t>
      </w:r>
      <w:r w:rsidRPr="003B4F68">
        <w:rPr>
          <w:rFonts w:ascii="Book Antiqua" w:eastAsia="宋体" w:hAnsi="Book Antiqua" w:cs="宋体"/>
          <w:color w:val="000000"/>
          <w:lang w:eastAsia="zh-CN"/>
        </w:rPr>
        <w:t> 2003; </w:t>
      </w:r>
      <w:r w:rsidRPr="003B4F68">
        <w:rPr>
          <w:rFonts w:ascii="Book Antiqua" w:eastAsia="宋体" w:hAnsi="Book Antiqua" w:cs="宋体"/>
          <w:b/>
          <w:bCs/>
          <w:color w:val="000000"/>
          <w:lang w:eastAsia="zh-CN"/>
        </w:rPr>
        <w:t>198</w:t>
      </w:r>
      <w:r w:rsidRPr="003B4F68">
        <w:rPr>
          <w:rFonts w:ascii="Book Antiqua" w:eastAsia="宋体" w:hAnsi="Book Antiqua" w:cs="宋体"/>
          <w:color w:val="000000"/>
          <w:lang w:eastAsia="zh-CN"/>
        </w:rPr>
        <w:t>: 737-746 [PMID: 12939344 DOI: 10.1084/jem.20030686]</w:t>
      </w:r>
    </w:p>
    <w:p w14:paraId="74B1911C" w14:textId="77777777" w:rsidR="003B4F68" w:rsidRPr="003B4F68" w:rsidRDefault="003B4F68" w:rsidP="003B4F68">
      <w:pPr>
        <w:tabs>
          <w:tab w:val="left" w:pos="5805"/>
        </w:tabs>
        <w:spacing w:line="360" w:lineRule="auto"/>
        <w:jc w:val="both"/>
        <w:rPr>
          <w:rFonts w:ascii="Book Antiqua" w:eastAsia="宋体" w:hAnsi="Book Antiqua" w:cs="宋体"/>
          <w:color w:val="000000"/>
          <w:lang w:eastAsia="zh-CN"/>
        </w:rPr>
      </w:pPr>
      <w:r w:rsidRPr="003B4F68">
        <w:rPr>
          <w:rFonts w:ascii="Book Antiqua" w:eastAsia="宋体" w:hAnsi="Book Antiqua" w:cs="宋体"/>
          <w:color w:val="000000"/>
          <w:lang w:eastAsia="zh-CN"/>
        </w:rPr>
        <w:t>46 </w:t>
      </w:r>
      <w:r w:rsidRPr="003B4F68">
        <w:rPr>
          <w:rFonts w:ascii="Book Antiqua" w:eastAsia="宋体" w:hAnsi="Book Antiqua" w:cs="宋体"/>
          <w:b/>
          <w:bCs/>
          <w:color w:val="000000"/>
          <w:lang w:eastAsia="zh-CN"/>
        </w:rPr>
        <w:t>Ring S</w:t>
      </w:r>
      <w:r w:rsidRPr="003B4F68">
        <w:rPr>
          <w:rFonts w:ascii="Book Antiqua" w:eastAsia="宋体" w:hAnsi="Book Antiqua" w:cs="宋体"/>
          <w:color w:val="000000"/>
          <w:lang w:eastAsia="zh-CN"/>
        </w:rPr>
        <w:t xml:space="preserve">, </w:t>
      </w:r>
      <w:proofErr w:type="spellStart"/>
      <w:r w:rsidRPr="003B4F68">
        <w:rPr>
          <w:rFonts w:ascii="Book Antiqua" w:eastAsia="宋体" w:hAnsi="Book Antiqua" w:cs="宋体"/>
          <w:color w:val="000000"/>
          <w:lang w:eastAsia="zh-CN"/>
        </w:rPr>
        <w:t>Enk</w:t>
      </w:r>
      <w:proofErr w:type="spellEnd"/>
      <w:r w:rsidRPr="003B4F68">
        <w:rPr>
          <w:rFonts w:ascii="Book Antiqua" w:eastAsia="宋体" w:hAnsi="Book Antiqua" w:cs="宋体"/>
          <w:color w:val="000000"/>
          <w:lang w:eastAsia="zh-CN"/>
        </w:rPr>
        <w:t xml:space="preserve"> AH, </w:t>
      </w:r>
      <w:proofErr w:type="spellStart"/>
      <w:r w:rsidRPr="003B4F68">
        <w:rPr>
          <w:rFonts w:ascii="Book Antiqua" w:eastAsia="宋体" w:hAnsi="Book Antiqua" w:cs="宋体"/>
          <w:color w:val="000000"/>
          <w:lang w:eastAsia="zh-CN"/>
        </w:rPr>
        <w:t>Mahnke</w:t>
      </w:r>
      <w:proofErr w:type="spellEnd"/>
      <w:r w:rsidRPr="003B4F68">
        <w:rPr>
          <w:rFonts w:ascii="Book Antiqua" w:eastAsia="宋体" w:hAnsi="Book Antiqua" w:cs="宋体"/>
          <w:color w:val="000000"/>
          <w:lang w:eastAsia="zh-CN"/>
        </w:rPr>
        <w:t xml:space="preserve"> K. ATP activates regulatory T Cells in vivo during contact hypersensitivity reactions. </w:t>
      </w:r>
      <w:r w:rsidRPr="003B4F68">
        <w:rPr>
          <w:rFonts w:ascii="Book Antiqua" w:eastAsia="宋体" w:hAnsi="Book Antiqua" w:cs="宋体"/>
          <w:i/>
          <w:iCs/>
          <w:color w:val="000000"/>
          <w:lang w:eastAsia="zh-CN"/>
        </w:rPr>
        <w:t xml:space="preserve">J </w:t>
      </w:r>
      <w:proofErr w:type="spellStart"/>
      <w:r w:rsidRPr="003B4F68">
        <w:rPr>
          <w:rFonts w:ascii="Book Antiqua" w:eastAsia="宋体" w:hAnsi="Book Antiqua" w:cs="宋体"/>
          <w:i/>
          <w:iCs/>
          <w:color w:val="000000"/>
          <w:lang w:eastAsia="zh-CN"/>
        </w:rPr>
        <w:t>Immunol</w:t>
      </w:r>
      <w:proofErr w:type="spellEnd"/>
      <w:r w:rsidRPr="003B4F68">
        <w:rPr>
          <w:rFonts w:ascii="Book Antiqua" w:eastAsia="宋体" w:hAnsi="Book Antiqua" w:cs="宋体"/>
          <w:color w:val="000000"/>
          <w:lang w:eastAsia="zh-CN"/>
        </w:rPr>
        <w:t> 2010; </w:t>
      </w:r>
      <w:r w:rsidRPr="003B4F68">
        <w:rPr>
          <w:rFonts w:ascii="Book Antiqua" w:eastAsia="宋体" w:hAnsi="Book Antiqua" w:cs="宋体"/>
          <w:b/>
          <w:bCs/>
          <w:color w:val="000000"/>
          <w:lang w:eastAsia="zh-CN"/>
        </w:rPr>
        <w:t>184</w:t>
      </w:r>
      <w:r w:rsidRPr="003B4F68">
        <w:rPr>
          <w:rFonts w:ascii="Book Antiqua" w:eastAsia="宋体" w:hAnsi="Book Antiqua" w:cs="宋体"/>
          <w:color w:val="000000"/>
          <w:lang w:eastAsia="zh-CN"/>
        </w:rPr>
        <w:t>: 3408-3416 [PMID: 20208014 DOI: 10.4049/jimmunol.0901751]</w:t>
      </w:r>
    </w:p>
    <w:p w14:paraId="5B18C8AB" w14:textId="77777777" w:rsidR="003B4F68" w:rsidRPr="003B4F68" w:rsidRDefault="003B4F68" w:rsidP="003B4F68">
      <w:pPr>
        <w:tabs>
          <w:tab w:val="left" w:pos="5805"/>
        </w:tabs>
        <w:spacing w:line="360" w:lineRule="auto"/>
        <w:jc w:val="both"/>
        <w:rPr>
          <w:rFonts w:ascii="Book Antiqua" w:eastAsia="宋体" w:hAnsi="Book Antiqua" w:cs="宋体"/>
          <w:color w:val="000000"/>
          <w:lang w:eastAsia="zh-CN"/>
        </w:rPr>
      </w:pPr>
      <w:r w:rsidRPr="003B4F68">
        <w:rPr>
          <w:rFonts w:ascii="Book Antiqua" w:eastAsia="宋体" w:hAnsi="Book Antiqua" w:cs="宋体"/>
          <w:color w:val="000000"/>
          <w:lang w:eastAsia="zh-CN"/>
        </w:rPr>
        <w:t>47 </w:t>
      </w:r>
      <w:r w:rsidRPr="003B4F68">
        <w:rPr>
          <w:rFonts w:ascii="Book Antiqua" w:eastAsia="宋体" w:hAnsi="Book Antiqua" w:cs="宋体"/>
          <w:b/>
          <w:bCs/>
          <w:color w:val="000000"/>
          <w:lang w:eastAsia="zh-CN"/>
        </w:rPr>
        <w:t>Coe D</w:t>
      </w:r>
      <w:r w:rsidRPr="003B4F68">
        <w:rPr>
          <w:rFonts w:ascii="Book Antiqua" w:eastAsia="宋体" w:hAnsi="Book Antiqua" w:cs="宋体"/>
          <w:color w:val="000000"/>
          <w:lang w:eastAsia="zh-CN"/>
        </w:rPr>
        <w:t xml:space="preserve">, </w:t>
      </w:r>
      <w:proofErr w:type="spellStart"/>
      <w:r w:rsidRPr="003B4F68">
        <w:rPr>
          <w:rFonts w:ascii="Book Antiqua" w:eastAsia="宋体" w:hAnsi="Book Antiqua" w:cs="宋体"/>
          <w:color w:val="000000"/>
          <w:lang w:eastAsia="zh-CN"/>
        </w:rPr>
        <w:t>Begom</w:t>
      </w:r>
      <w:proofErr w:type="spellEnd"/>
      <w:r w:rsidRPr="003B4F68">
        <w:rPr>
          <w:rFonts w:ascii="Book Antiqua" w:eastAsia="宋体" w:hAnsi="Book Antiqua" w:cs="宋体"/>
          <w:color w:val="000000"/>
          <w:lang w:eastAsia="zh-CN"/>
        </w:rPr>
        <w:t xml:space="preserve"> S, </w:t>
      </w:r>
      <w:proofErr w:type="spellStart"/>
      <w:r w:rsidRPr="003B4F68">
        <w:rPr>
          <w:rFonts w:ascii="Book Antiqua" w:eastAsia="宋体" w:hAnsi="Book Antiqua" w:cs="宋体"/>
          <w:color w:val="000000"/>
          <w:lang w:eastAsia="zh-CN"/>
        </w:rPr>
        <w:t>Addey</w:t>
      </w:r>
      <w:proofErr w:type="spellEnd"/>
      <w:r w:rsidRPr="003B4F68">
        <w:rPr>
          <w:rFonts w:ascii="Book Antiqua" w:eastAsia="宋体" w:hAnsi="Book Antiqua" w:cs="宋体"/>
          <w:color w:val="000000"/>
          <w:lang w:eastAsia="zh-CN"/>
        </w:rPr>
        <w:t xml:space="preserve"> C, White M, Dyson J, Chai JG. Depletion of regulatory T cells by anti-GITR </w:t>
      </w:r>
      <w:proofErr w:type="spellStart"/>
      <w:r w:rsidRPr="003B4F68">
        <w:rPr>
          <w:rFonts w:ascii="Book Antiqua" w:eastAsia="宋体" w:hAnsi="Book Antiqua" w:cs="宋体"/>
          <w:color w:val="000000"/>
          <w:lang w:eastAsia="zh-CN"/>
        </w:rPr>
        <w:t>mAb</w:t>
      </w:r>
      <w:proofErr w:type="spellEnd"/>
      <w:r w:rsidRPr="003B4F68">
        <w:rPr>
          <w:rFonts w:ascii="Book Antiqua" w:eastAsia="宋体" w:hAnsi="Book Antiqua" w:cs="宋体"/>
          <w:color w:val="000000"/>
          <w:lang w:eastAsia="zh-CN"/>
        </w:rPr>
        <w:t xml:space="preserve"> as a novel mechanism for cancer immunotherapy. </w:t>
      </w:r>
      <w:r w:rsidRPr="003B4F68">
        <w:rPr>
          <w:rFonts w:ascii="Book Antiqua" w:eastAsia="宋体" w:hAnsi="Book Antiqua" w:cs="宋体"/>
          <w:i/>
          <w:iCs/>
          <w:color w:val="000000"/>
          <w:lang w:eastAsia="zh-CN"/>
        </w:rPr>
        <w:t xml:space="preserve">Cancer </w:t>
      </w:r>
      <w:proofErr w:type="spellStart"/>
      <w:r w:rsidRPr="003B4F68">
        <w:rPr>
          <w:rFonts w:ascii="Book Antiqua" w:eastAsia="宋体" w:hAnsi="Book Antiqua" w:cs="宋体"/>
          <w:i/>
          <w:iCs/>
          <w:color w:val="000000"/>
          <w:lang w:eastAsia="zh-CN"/>
        </w:rPr>
        <w:lastRenderedPageBreak/>
        <w:t>Immunol</w:t>
      </w:r>
      <w:proofErr w:type="spellEnd"/>
      <w:r w:rsidRPr="003B4F68">
        <w:rPr>
          <w:rFonts w:ascii="Book Antiqua" w:eastAsia="宋体" w:hAnsi="Book Antiqua" w:cs="宋体"/>
          <w:i/>
          <w:iCs/>
          <w:color w:val="000000"/>
          <w:lang w:eastAsia="zh-CN"/>
        </w:rPr>
        <w:t xml:space="preserve"> </w:t>
      </w:r>
      <w:proofErr w:type="spellStart"/>
      <w:r w:rsidRPr="003B4F68">
        <w:rPr>
          <w:rFonts w:ascii="Book Antiqua" w:eastAsia="宋体" w:hAnsi="Book Antiqua" w:cs="宋体"/>
          <w:i/>
          <w:iCs/>
          <w:color w:val="000000"/>
          <w:lang w:eastAsia="zh-CN"/>
        </w:rPr>
        <w:t>Immunother</w:t>
      </w:r>
      <w:proofErr w:type="spellEnd"/>
      <w:r w:rsidRPr="003B4F68">
        <w:rPr>
          <w:rFonts w:ascii="Book Antiqua" w:eastAsia="宋体" w:hAnsi="Book Antiqua" w:cs="宋体"/>
          <w:color w:val="000000"/>
          <w:lang w:eastAsia="zh-CN"/>
        </w:rPr>
        <w:t> 2010; </w:t>
      </w:r>
      <w:r w:rsidRPr="003B4F68">
        <w:rPr>
          <w:rFonts w:ascii="Book Antiqua" w:eastAsia="宋体" w:hAnsi="Book Antiqua" w:cs="宋体"/>
          <w:b/>
          <w:bCs/>
          <w:color w:val="000000"/>
          <w:lang w:eastAsia="zh-CN"/>
        </w:rPr>
        <w:t>59</w:t>
      </w:r>
      <w:r w:rsidRPr="003B4F68">
        <w:rPr>
          <w:rFonts w:ascii="Book Antiqua" w:eastAsia="宋体" w:hAnsi="Book Antiqua" w:cs="宋体"/>
          <w:color w:val="000000"/>
          <w:lang w:eastAsia="zh-CN"/>
        </w:rPr>
        <w:t>: 1367-1377 [PMID: 20480365 DOI: 10.1007/s00262-010-0866-5]</w:t>
      </w:r>
    </w:p>
    <w:p w14:paraId="60D73EBB" w14:textId="77777777" w:rsidR="003B4F68" w:rsidRPr="003B4F68" w:rsidRDefault="003B4F68" w:rsidP="003B4F68">
      <w:pPr>
        <w:tabs>
          <w:tab w:val="left" w:pos="5805"/>
        </w:tabs>
        <w:spacing w:line="360" w:lineRule="auto"/>
        <w:jc w:val="both"/>
        <w:rPr>
          <w:rFonts w:ascii="Book Antiqua" w:eastAsia="宋体" w:hAnsi="Book Antiqua" w:cs="宋体"/>
          <w:color w:val="000000"/>
          <w:lang w:eastAsia="zh-CN"/>
        </w:rPr>
      </w:pPr>
      <w:r w:rsidRPr="003B4F68">
        <w:rPr>
          <w:rFonts w:ascii="Book Antiqua" w:eastAsia="宋体" w:hAnsi="Book Antiqua" w:cs="宋体"/>
          <w:color w:val="000000"/>
          <w:lang w:eastAsia="zh-CN"/>
        </w:rPr>
        <w:t>48 </w:t>
      </w:r>
      <w:proofErr w:type="spellStart"/>
      <w:r w:rsidRPr="003B4F68">
        <w:rPr>
          <w:rFonts w:ascii="Book Antiqua" w:eastAsia="宋体" w:hAnsi="Book Antiqua" w:cs="宋体"/>
          <w:b/>
          <w:bCs/>
          <w:color w:val="000000"/>
          <w:lang w:eastAsia="zh-CN"/>
        </w:rPr>
        <w:t>Ko</w:t>
      </w:r>
      <w:proofErr w:type="spellEnd"/>
      <w:r w:rsidRPr="003B4F68">
        <w:rPr>
          <w:rFonts w:ascii="Book Antiqua" w:eastAsia="宋体" w:hAnsi="Book Antiqua" w:cs="宋体"/>
          <w:b/>
          <w:bCs/>
          <w:color w:val="000000"/>
          <w:lang w:eastAsia="zh-CN"/>
        </w:rPr>
        <w:t xml:space="preserve"> K</w:t>
      </w:r>
      <w:r w:rsidRPr="003B4F68">
        <w:rPr>
          <w:rFonts w:ascii="Book Antiqua" w:eastAsia="宋体" w:hAnsi="Book Antiqua" w:cs="宋体"/>
          <w:color w:val="000000"/>
          <w:lang w:eastAsia="zh-CN"/>
        </w:rPr>
        <w:t xml:space="preserve">, Yamazaki S, Nakamura K, </w:t>
      </w:r>
      <w:proofErr w:type="spellStart"/>
      <w:r w:rsidRPr="003B4F68">
        <w:rPr>
          <w:rFonts w:ascii="Book Antiqua" w:eastAsia="宋体" w:hAnsi="Book Antiqua" w:cs="宋体"/>
          <w:color w:val="000000"/>
          <w:lang w:eastAsia="zh-CN"/>
        </w:rPr>
        <w:t>Nishioka</w:t>
      </w:r>
      <w:proofErr w:type="spellEnd"/>
      <w:r w:rsidRPr="003B4F68">
        <w:rPr>
          <w:rFonts w:ascii="Book Antiqua" w:eastAsia="宋体" w:hAnsi="Book Antiqua" w:cs="宋体"/>
          <w:color w:val="000000"/>
          <w:lang w:eastAsia="zh-CN"/>
        </w:rPr>
        <w:t xml:space="preserve"> T, </w:t>
      </w:r>
      <w:proofErr w:type="spellStart"/>
      <w:r w:rsidRPr="003B4F68">
        <w:rPr>
          <w:rFonts w:ascii="Book Antiqua" w:eastAsia="宋体" w:hAnsi="Book Antiqua" w:cs="宋体"/>
          <w:color w:val="000000"/>
          <w:lang w:eastAsia="zh-CN"/>
        </w:rPr>
        <w:t>Hirota</w:t>
      </w:r>
      <w:proofErr w:type="spellEnd"/>
      <w:r w:rsidRPr="003B4F68">
        <w:rPr>
          <w:rFonts w:ascii="Book Antiqua" w:eastAsia="宋体" w:hAnsi="Book Antiqua" w:cs="宋体"/>
          <w:color w:val="000000"/>
          <w:lang w:eastAsia="zh-CN"/>
        </w:rPr>
        <w:t xml:space="preserve"> K, Yamaguchi T, Shimizu J, Nomura T, Chiba T, </w:t>
      </w:r>
      <w:proofErr w:type="spellStart"/>
      <w:r w:rsidRPr="003B4F68">
        <w:rPr>
          <w:rFonts w:ascii="Book Antiqua" w:eastAsia="宋体" w:hAnsi="Book Antiqua" w:cs="宋体"/>
          <w:color w:val="000000"/>
          <w:lang w:eastAsia="zh-CN"/>
        </w:rPr>
        <w:t>Sakaguchi</w:t>
      </w:r>
      <w:proofErr w:type="spellEnd"/>
      <w:r w:rsidRPr="003B4F68">
        <w:rPr>
          <w:rFonts w:ascii="Book Antiqua" w:eastAsia="宋体" w:hAnsi="Book Antiqua" w:cs="宋体"/>
          <w:color w:val="000000"/>
          <w:lang w:eastAsia="zh-CN"/>
        </w:rPr>
        <w:t xml:space="preserve"> S. Treatment of advanced tumors with agonistic anti-GITR </w:t>
      </w:r>
      <w:proofErr w:type="spellStart"/>
      <w:r w:rsidRPr="003B4F68">
        <w:rPr>
          <w:rFonts w:ascii="Book Antiqua" w:eastAsia="宋体" w:hAnsi="Book Antiqua" w:cs="宋体"/>
          <w:color w:val="000000"/>
          <w:lang w:eastAsia="zh-CN"/>
        </w:rPr>
        <w:t>mAb</w:t>
      </w:r>
      <w:proofErr w:type="spellEnd"/>
      <w:r w:rsidRPr="003B4F68">
        <w:rPr>
          <w:rFonts w:ascii="Book Antiqua" w:eastAsia="宋体" w:hAnsi="Book Antiqua" w:cs="宋体"/>
          <w:color w:val="000000"/>
          <w:lang w:eastAsia="zh-CN"/>
        </w:rPr>
        <w:t xml:space="preserve"> and its effects on tumor-infiltrating Foxp3+CD25+CD4+ regulatory T cells. </w:t>
      </w:r>
      <w:r w:rsidRPr="003B4F68">
        <w:rPr>
          <w:rFonts w:ascii="Book Antiqua" w:eastAsia="宋体" w:hAnsi="Book Antiqua" w:cs="宋体"/>
          <w:i/>
          <w:iCs/>
          <w:color w:val="000000"/>
          <w:lang w:eastAsia="zh-CN"/>
        </w:rPr>
        <w:t xml:space="preserve">J </w:t>
      </w:r>
      <w:proofErr w:type="spellStart"/>
      <w:r w:rsidRPr="003B4F68">
        <w:rPr>
          <w:rFonts w:ascii="Book Antiqua" w:eastAsia="宋体" w:hAnsi="Book Antiqua" w:cs="宋体"/>
          <w:i/>
          <w:iCs/>
          <w:color w:val="000000"/>
          <w:lang w:eastAsia="zh-CN"/>
        </w:rPr>
        <w:t>Exp</w:t>
      </w:r>
      <w:proofErr w:type="spellEnd"/>
      <w:r w:rsidRPr="003B4F68">
        <w:rPr>
          <w:rFonts w:ascii="Book Antiqua" w:eastAsia="宋体" w:hAnsi="Book Antiqua" w:cs="宋体"/>
          <w:i/>
          <w:iCs/>
          <w:color w:val="000000"/>
          <w:lang w:eastAsia="zh-CN"/>
        </w:rPr>
        <w:t xml:space="preserve"> Med</w:t>
      </w:r>
      <w:r w:rsidRPr="003B4F68">
        <w:rPr>
          <w:rFonts w:ascii="Book Antiqua" w:eastAsia="宋体" w:hAnsi="Book Antiqua" w:cs="宋体"/>
          <w:color w:val="000000"/>
          <w:lang w:eastAsia="zh-CN"/>
        </w:rPr>
        <w:t> 2005; </w:t>
      </w:r>
      <w:r w:rsidRPr="003B4F68">
        <w:rPr>
          <w:rFonts w:ascii="Book Antiqua" w:eastAsia="宋体" w:hAnsi="Book Antiqua" w:cs="宋体"/>
          <w:b/>
          <w:bCs/>
          <w:color w:val="000000"/>
          <w:lang w:eastAsia="zh-CN"/>
        </w:rPr>
        <w:t>202</w:t>
      </w:r>
      <w:r w:rsidRPr="003B4F68">
        <w:rPr>
          <w:rFonts w:ascii="Book Antiqua" w:eastAsia="宋体" w:hAnsi="Book Antiqua" w:cs="宋体"/>
          <w:color w:val="000000"/>
          <w:lang w:eastAsia="zh-CN"/>
        </w:rPr>
        <w:t>: 885-891 [PMID: 16186187 DOI: 10.1084/jem.20050940]</w:t>
      </w:r>
    </w:p>
    <w:p w14:paraId="3C8E7A61" w14:textId="77777777" w:rsidR="003B4F68" w:rsidRPr="003B4F68" w:rsidRDefault="003B4F68" w:rsidP="003B4F68">
      <w:pPr>
        <w:tabs>
          <w:tab w:val="left" w:pos="5805"/>
        </w:tabs>
        <w:spacing w:line="360" w:lineRule="auto"/>
        <w:jc w:val="both"/>
        <w:rPr>
          <w:rFonts w:ascii="Book Antiqua" w:eastAsia="宋体" w:hAnsi="Book Antiqua" w:cs="宋体"/>
          <w:color w:val="000000"/>
          <w:lang w:eastAsia="zh-CN"/>
        </w:rPr>
      </w:pPr>
      <w:r w:rsidRPr="003B4F68">
        <w:rPr>
          <w:rFonts w:ascii="Book Antiqua" w:eastAsia="宋体" w:hAnsi="Book Antiqua" w:cs="宋体"/>
          <w:color w:val="000000"/>
          <w:lang w:eastAsia="zh-CN"/>
        </w:rPr>
        <w:t>49 </w:t>
      </w:r>
      <w:r w:rsidRPr="003B4F68">
        <w:rPr>
          <w:rFonts w:ascii="Book Antiqua" w:eastAsia="宋体" w:hAnsi="Book Antiqua" w:cs="宋体"/>
          <w:b/>
          <w:bCs/>
          <w:color w:val="000000"/>
          <w:lang w:eastAsia="zh-CN"/>
        </w:rPr>
        <w:t>Ramirez-</w:t>
      </w:r>
      <w:proofErr w:type="spellStart"/>
      <w:r w:rsidRPr="003B4F68">
        <w:rPr>
          <w:rFonts w:ascii="Book Antiqua" w:eastAsia="宋体" w:hAnsi="Book Antiqua" w:cs="宋体"/>
          <w:b/>
          <w:bCs/>
          <w:color w:val="000000"/>
          <w:lang w:eastAsia="zh-CN"/>
        </w:rPr>
        <w:t>Montagut</w:t>
      </w:r>
      <w:proofErr w:type="spellEnd"/>
      <w:r w:rsidRPr="003B4F68">
        <w:rPr>
          <w:rFonts w:ascii="Book Antiqua" w:eastAsia="宋体" w:hAnsi="Book Antiqua" w:cs="宋体"/>
          <w:b/>
          <w:bCs/>
          <w:color w:val="000000"/>
          <w:lang w:eastAsia="zh-CN"/>
        </w:rPr>
        <w:t xml:space="preserve"> T</w:t>
      </w:r>
      <w:r w:rsidRPr="003B4F68">
        <w:rPr>
          <w:rFonts w:ascii="Book Antiqua" w:eastAsia="宋体" w:hAnsi="Book Antiqua" w:cs="宋体"/>
          <w:color w:val="000000"/>
          <w:lang w:eastAsia="zh-CN"/>
        </w:rPr>
        <w:t xml:space="preserve">, Chow A, </w:t>
      </w:r>
      <w:proofErr w:type="spellStart"/>
      <w:r w:rsidRPr="003B4F68">
        <w:rPr>
          <w:rFonts w:ascii="Book Antiqua" w:eastAsia="宋体" w:hAnsi="Book Antiqua" w:cs="宋体"/>
          <w:color w:val="000000"/>
          <w:lang w:eastAsia="zh-CN"/>
        </w:rPr>
        <w:t>Hirschhorn-Cymerman</w:t>
      </w:r>
      <w:proofErr w:type="spellEnd"/>
      <w:r w:rsidRPr="003B4F68">
        <w:rPr>
          <w:rFonts w:ascii="Book Antiqua" w:eastAsia="宋体" w:hAnsi="Book Antiqua" w:cs="宋体"/>
          <w:color w:val="000000"/>
          <w:lang w:eastAsia="zh-CN"/>
        </w:rPr>
        <w:t xml:space="preserve"> D, Terwey TH, </w:t>
      </w:r>
      <w:proofErr w:type="spellStart"/>
      <w:r w:rsidRPr="003B4F68">
        <w:rPr>
          <w:rFonts w:ascii="Book Antiqua" w:eastAsia="宋体" w:hAnsi="Book Antiqua" w:cs="宋体"/>
          <w:color w:val="000000"/>
          <w:lang w:eastAsia="zh-CN"/>
        </w:rPr>
        <w:t>Kochman</w:t>
      </w:r>
      <w:proofErr w:type="spellEnd"/>
      <w:r w:rsidRPr="003B4F68">
        <w:rPr>
          <w:rFonts w:ascii="Book Antiqua" w:eastAsia="宋体" w:hAnsi="Book Antiqua" w:cs="宋体"/>
          <w:color w:val="000000"/>
          <w:lang w:eastAsia="zh-CN"/>
        </w:rPr>
        <w:t xml:space="preserve"> AA, Lu S, Miles RC, </w:t>
      </w:r>
      <w:proofErr w:type="spellStart"/>
      <w:r w:rsidRPr="003B4F68">
        <w:rPr>
          <w:rFonts w:ascii="Book Antiqua" w:eastAsia="宋体" w:hAnsi="Book Antiqua" w:cs="宋体"/>
          <w:color w:val="000000"/>
          <w:lang w:eastAsia="zh-CN"/>
        </w:rPr>
        <w:t>Sakaguchi</w:t>
      </w:r>
      <w:proofErr w:type="spellEnd"/>
      <w:r w:rsidRPr="003B4F68">
        <w:rPr>
          <w:rFonts w:ascii="Book Antiqua" w:eastAsia="宋体" w:hAnsi="Book Antiqua" w:cs="宋体"/>
          <w:color w:val="000000"/>
          <w:lang w:eastAsia="zh-CN"/>
        </w:rPr>
        <w:t xml:space="preserve"> S, Houghton AN, van den Brink MR. Glucocorticoid-induced TNF receptor family related gene activation overcomes tolerance/ignorance to melanoma differentiation antigens and enhances antitumor immunity. </w:t>
      </w:r>
      <w:r w:rsidRPr="003B4F68">
        <w:rPr>
          <w:rFonts w:ascii="Book Antiqua" w:eastAsia="宋体" w:hAnsi="Book Antiqua" w:cs="宋体"/>
          <w:i/>
          <w:iCs/>
          <w:color w:val="000000"/>
          <w:lang w:eastAsia="zh-CN"/>
        </w:rPr>
        <w:t xml:space="preserve">J </w:t>
      </w:r>
      <w:proofErr w:type="spellStart"/>
      <w:r w:rsidRPr="003B4F68">
        <w:rPr>
          <w:rFonts w:ascii="Book Antiqua" w:eastAsia="宋体" w:hAnsi="Book Antiqua" w:cs="宋体"/>
          <w:i/>
          <w:iCs/>
          <w:color w:val="000000"/>
          <w:lang w:eastAsia="zh-CN"/>
        </w:rPr>
        <w:t>Immunol</w:t>
      </w:r>
      <w:proofErr w:type="spellEnd"/>
      <w:r w:rsidRPr="003B4F68">
        <w:rPr>
          <w:rFonts w:ascii="Book Antiqua" w:eastAsia="宋体" w:hAnsi="Book Antiqua" w:cs="宋体"/>
          <w:color w:val="000000"/>
          <w:lang w:eastAsia="zh-CN"/>
        </w:rPr>
        <w:t> 2006; </w:t>
      </w:r>
      <w:r w:rsidRPr="003B4F68">
        <w:rPr>
          <w:rFonts w:ascii="Book Antiqua" w:eastAsia="宋体" w:hAnsi="Book Antiqua" w:cs="宋体"/>
          <w:b/>
          <w:bCs/>
          <w:color w:val="000000"/>
          <w:lang w:eastAsia="zh-CN"/>
        </w:rPr>
        <w:t>176</w:t>
      </w:r>
      <w:r w:rsidRPr="003B4F68">
        <w:rPr>
          <w:rFonts w:ascii="Book Antiqua" w:eastAsia="宋体" w:hAnsi="Book Antiqua" w:cs="宋体"/>
          <w:color w:val="000000"/>
          <w:lang w:eastAsia="zh-CN"/>
        </w:rPr>
        <w:t>: 6434-6442 [PMID: 16709800 DOI: 10.4049/jimmunol.176.11.6434]</w:t>
      </w:r>
    </w:p>
    <w:p w14:paraId="40F9AB0A" w14:textId="77777777" w:rsidR="003B4F68" w:rsidRPr="003B4F68" w:rsidRDefault="003B4F68" w:rsidP="003B4F68">
      <w:pPr>
        <w:tabs>
          <w:tab w:val="left" w:pos="5805"/>
        </w:tabs>
        <w:spacing w:line="360" w:lineRule="auto"/>
        <w:jc w:val="both"/>
        <w:rPr>
          <w:rFonts w:ascii="Book Antiqua" w:eastAsia="宋体" w:hAnsi="Book Antiqua" w:cs="宋体"/>
          <w:color w:val="000000"/>
          <w:lang w:eastAsia="zh-CN"/>
        </w:rPr>
      </w:pPr>
      <w:proofErr w:type="gramStart"/>
      <w:r w:rsidRPr="003B4F68">
        <w:rPr>
          <w:rFonts w:ascii="Book Antiqua" w:eastAsia="宋体" w:hAnsi="Book Antiqua" w:cs="宋体"/>
          <w:color w:val="000000"/>
          <w:lang w:eastAsia="zh-CN"/>
        </w:rPr>
        <w:t>50 </w:t>
      </w:r>
      <w:proofErr w:type="spellStart"/>
      <w:r w:rsidRPr="003B4F68">
        <w:rPr>
          <w:rFonts w:ascii="Book Antiqua" w:eastAsia="宋体" w:hAnsi="Book Antiqua" w:cs="宋体"/>
          <w:b/>
          <w:bCs/>
          <w:color w:val="000000"/>
          <w:lang w:eastAsia="zh-CN"/>
        </w:rPr>
        <w:t>Shevach</w:t>
      </w:r>
      <w:proofErr w:type="spellEnd"/>
      <w:r w:rsidRPr="003B4F68">
        <w:rPr>
          <w:rFonts w:ascii="Book Antiqua" w:eastAsia="宋体" w:hAnsi="Book Antiqua" w:cs="宋体"/>
          <w:b/>
          <w:bCs/>
          <w:color w:val="000000"/>
          <w:lang w:eastAsia="zh-CN"/>
        </w:rPr>
        <w:t xml:space="preserve"> EM</w:t>
      </w:r>
      <w:r w:rsidRPr="003B4F68">
        <w:rPr>
          <w:rFonts w:ascii="Book Antiqua" w:eastAsia="宋体" w:hAnsi="Book Antiqua" w:cs="宋体"/>
          <w:color w:val="000000"/>
          <w:lang w:eastAsia="zh-CN"/>
        </w:rPr>
        <w:t>, Stephens GL.</w:t>
      </w:r>
      <w:proofErr w:type="gramEnd"/>
      <w:r w:rsidRPr="003B4F68">
        <w:rPr>
          <w:rFonts w:ascii="Book Antiqua" w:eastAsia="宋体" w:hAnsi="Book Antiqua" w:cs="宋体"/>
          <w:color w:val="000000"/>
          <w:lang w:eastAsia="zh-CN"/>
        </w:rPr>
        <w:t xml:space="preserve"> The GITR-GITRL interaction: co-stimulation or </w:t>
      </w:r>
      <w:proofErr w:type="spellStart"/>
      <w:r w:rsidRPr="003B4F68">
        <w:rPr>
          <w:rFonts w:ascii="Book Antiqua" w:eastAsia="宋体" w:hAnsi="Book Antiqua" w:cs="宋体"/>
          <w:color w:val="000000"/>
          <w:lang w:eastAsia="zh-CN"/>
        </w:rPr>
        <w:t>contrasuppression</w:t>
      </w:r>
      <w:proofErr w:type="spellEnd"/>
      <w:r w:rsidRPr="003B4F68">
        <w:rPr>
          <w:rFonts w:ascii="Book Antiqua" w:eastAsia="宋体" w:hAnsi="Book Antiqua" w:cs="宋体"/>
          <w:color w:val="000000"/>
          <w:lang w:eastAsia="zh-CN"/>
        </w:rPr>
        <w:t xml:space="preserve"> of regulatory activity? </w:t>
      </w:r>
      <w:r w:rsidRPr="003B4F68">
        <w:rPr>
          <w:rFonts w:ascii="Book Antiqua" w:eastAsia="宋体" w:hAnsi="Book Antiqua" w:cs="宋体"/>
          <w:i/>
          <w:iCs/>
          <w:color w:val="000000"/>
          <w:lang w:eastAsia="zh-CN"/>
        </w:rPr>
        <w:t xml:space="preserve">Nat Rev </w:t>
      </w:r>
      <w:proofErr w:type="spellStart"/>
      <w:r w:rsidRPr="003B4F68">
        <w:rPr>
          <w:rFonts w:ascii="Book Antiqua" w:eastAsia="宋体" w:hAnsi="Book Antiqua" w:cs="宋体"/>
          <w:i/>
          <w:iCs/>
          <w:color w:val="000000"/>
          <w:lang w:eastAsia="zh-CN"/>
        </w:rPr>
        <w:t>Immunol</w:t>
      </w:r>
      <w:proofErr w:type="spellEnd"/>
      <w:r w:rsidRPr="003B4F68">
        <w:rPr>
          <w:rFonts w:ascii="Book Antiqua" w:eastAsia="宋体" w:hAnsi="Book Antiqua" w:cs="宋体"/>
          <w:color w:val="000000"/>
          <w:lang w:eastAsia="zh-CN"/>
        </w:rPr>
        <w:t> 2006; </w:t>
      </w:r>
      <w:r w:rsidRPr="003B4F68">
        <w:rPr>
          <w:rFonts w:ascii="Book Antiqua" w:eastAsia="宋体" w:hAnsi="Book Antiqua" w:cs="宋体"/>
          <w:b/>
          <w:bCs/>
          <w:color w:val="000000"/>
          <w:lang w:eastAsia="zh-CN"/>
        </w:rPr>
        <w:t>6</w:t>
      </w:r>
      <w:r w:rsidRPr="003B4F68">
        <w:rPr>
          <w:rFonts w:ascii="Book Antiqua" w:eastAsia="宋体" w:hAnsi="Book Antiqua" w:cs="宋体"/>
          <w:color w:val="000000"/>
          <w:lang w:eastAsia="zh-CN"/>
        </w:rPr>
        <w:t>: 613-618 [PMID: 16868552 DOI: 10.1038/nri1867]</w:t>
      </w:r>
    </w:p>
    <w:p w14:paraId="45236344" w14:textId="77777777" w:rsidR="003B4F68" w:rsidRPr="003B4F68" w:rsidRDefault="003B4F68" w:rsidP="003B4F68">
      <w:pPr>
        <w:tabs>
          <w:tab w:val="left" w:pos="5805"/>
        </w:tabs>
        <w:spacing w:line="360" w:lineRule="auto"/>
        <w:jc w:val="both"/>
        <w:rPr>
          <w:rFonts w:ascii="Book Antiqua" w:eastAsia="宋体" w:hAnsi="Book Antiqua" w:cs="宋体"/>
          <w:color w:val="000000"/>
          <w:lang w:eastAsia="zh-CN"/>
        </w:rPr>
      </w:pPr>
      <w:r w:rsidRPr="003B4F68">
        <w:rPr>
          <w:rFonts w:ascii="Book Antiqua" w:eastAsia="宋体" w:hAnsi="Book Antiqua" w:cs="宋体"/>
          <w:color w:val="000000"/>
          <w:lang w:eastAsia="zh-CN"/>
        </w:rPr>
        <w:t>51 </w:t>
      </w:r>
      <w:proofErr w:type="spellStart"/>
      <w:r w:rsidRPr="003B4F68">
        <w:rPr>
          <w:rFonts w:ascii="Book Antiqua" w:eastAsia="宋体" w:hAnsi="Book Antiqua" w:cs="宋体"/>
          <w:b/>
          <w:bCs/>
          <w:color w:val="000000"/>
          <w:lang w:eastAsia="zh-CN"/>
        </w:rPr>
        <w:t>Nocentini</w:t>
      </w:r>
      <w:proofErr w:type="spellEnd"/>
      <w:r w:rsidRPr="003B4F68">
        <w:rPr>
          <w:rFonts w:ascii="Book Antiqua" w:eastAsia="宋体" w:hAnsi="Book Antiqua" w:cs="宋体"/>
          <w:b/>
          <w:bCs/>
          <w:color w:val="000000"/>
          <w:lang w:eastAsia="zh-CN"/>
        </w:rPr>
        <w:t xml:space="preserve"> G</w:t>
      </w:r>
      <w:r w:rsidRPr="003B4F68">
        <w:rPr>
          <w:rFonts w:ascii="Book Antiqua" w:eastAsia="宋体" w:hAnsi="Book Antiqua" w:cs="宋体"/>
          <w:color w:val="000000"/>
          <w:lang w:eastAsia="zh-CN"/>
        </w:rPr>
        <w:t xml:space="preserve">, </w:t>
      </w:r>
      <w:proofErr w:type="spellStart"/>
      <w:r w:rsidRPr="003B4F68">
        <w:rPr>
          <w:rFonts w:ascii="Book Antiqua" w:eastAsia="宋体" w:hAnsi="Book Antiqua" w:cs="宋体"/>
          <w:color w:val="000000"/>
          <w:lang w:eastAsia="zh-CN"/>
        </w:rPr>
        <w:t>Riccardi</w:t>
      </w:r>
      <w:proofErr w:type="spellEnd"/>
      <w:r w:rsidRPr="003B4F68">
        <w:rPr>
          <w:rFonts w:ascii="Book Antiqua" w:eastAsia="宋体" w:hAnsi="Book Antiqua" w:cs="宋体"/>
          <w:color w:val="000000"/>
          <w:lang w:eastAsia="zh-CN"/>
        </w:rPr>
        <w:t xml:space="preserve"> C. GITR: a multifaceted regulator of immunity belonging to the tumor necrosis factor receptor superfamily. </w:t>
      </w:r>
      <w:proofErr w:type="spellStart"/>
      <w:r w:rsidRPr="003B4F68">
        <w:rPr>
          <w:rFonts w:ascii="Book Antiqua" w:eastAsia="宋体" w:hAnsi="Book Antiqua" w:cs="宋体"/>
          <w:i/>
          <w:iCs/>
          <w:color w:val="000000"/>
          <w:lang w:eastAsia="zh-CN"/>
        </w:rPr>
        <w:t>Eur</w:t>
      </w:r>
      <w:proofErr w:type="spellEnd"/>
      <w:r w:rsidRPr="003B4F68">
        <w:rPr>
          <w:rFonts w:ascii="Book Antiqua" w:eastAsia="宋体" w:hAnsi="Book Antiqua" w:cs="宋体"/>
          <w:i/>
          <w:iCs/>
          <w:color w:val="000000"/>
          <w:lang w:eastAsia="zh-CN"/>
        </w:rPr>
        <w:t xml:space="preserve"> J </w:t>
      </w:r>
      <w:proofErr w:type="spellStart"/>
      <w:r w:rsidRPr="003B4F68">
        <w:rPr>
          <w:rFonts w:ascii="Book Antiqua" w:eastAsia="宋体" w:hAnsi="Book Antiqua" w:cs="宋体"/>
          <w:i/>
          <w:iCs/>
          <w:color w:val="000000"/>
          <w:lang w:eastAsia="zh-CN"/>
        </w:rPr>
        <w:t>Immunol</w:t>
      </w:r>
      <w:proofErr w:type="spellEnd"/>
      <w:r w:rsidRPr="003B4F68">
        <w:rPr>
          <w:rFonts w:ascii="Book Antiqua" w:eastAsia="宋体" w:hAnsi="Book Antiqua" w:cs="宋体"/>
          <w:color w:val="000000"/>
          <w:lang w:eastAsia="zh-CN"/>
        </w:rPr>
        <w:t> 2005; </w:t>
      </w:r>
      <w:r w:rsidRPr="003B4F68">
        <w:rPr>
          <w:rFonts w:ascii="Book Antiqua" w:eastAsia="宋体" w:hAnsi="Book Antiqua" w:cs="宋体"/>
          <w:b/>
          <w:bCs/>
          <w:color w:val="000000"/>
          <w:lang w:eastAsia="zh-CN"/>
        </w:rPr>
        <w:t>35</w:t>
      </w:r>
      <w:r w:rsidRPr="003B4F68">
        <w:rPr>
          <w:rFonts w:ascii="Book Antiqua" w:eastAsia="宋体" w:hAnsi="Book Antiqua" w:cs="宋体"/>
          <w:color w:val="000000"/>
          <w:lang w:eastAsia="zh-CN"/>
        </w:rPr>
        <w:t>: 1016-1022 [PMID: 15770698 DOI: 10.1002/eji.200425818]</w:t>
      </w:r>
    </w:p>
    <w:p w14:paraId="79A4103A" w14:textId="77777777" w:rsidR="003B4F68" w:rsidRPr="003B4F68" w:rsidRDefault="003B4F68" w:rsidP="003B4F68">
      <w:pPr>
        <w:tabs>
          <w:tab w:val="left" w:pos="5805"/>
        </w:tabs>
        <w:spacing w:line="360" w:lineRule="auto"/>
        <w:jc w:val="both"/>
        <w:rPr>
          <w:rFonts w:ascii="Book Antiqua" w:eastAsia="宋体" w:hAnsi="Book Antiqua" w:cs="宋体"/>
          <w:color w:val="000000"/>
          <w:lang w:eastAsia="zh-CN"/>
        </w:rPr>
      </w:pPr>
      <w:r w:rsidRPr="003B4F68">
        <w:rPr>
          <w:rFonts w:ascii="Book Antiqua" w:eastAsia="宋体" w:hAnsi="Book Antiqua" w:cs="宋体"/>
          <w:color w:val="000000"/>
          <w:lang w:eastAsia="zh-CN"/>
        </w:rPr>
        <w:t>52 </w:t>
      </w:r>
      <w:proofErr w:type="spellStart"/>
      <w:r w:rsidRPr="003B4F68">
        <w:rPr>
          <w:rFonts w:ascii="Book Antiqua" w:eastAsia="宋体" w:hAnsi="Book Antiqua" w:cs="宋体"/>
          <w:b/>
          <w:bCs/>
          <w:color w:val="000000"/>
          <w:lang w:eastAsia="zh-CN"/>
        </w:rPr>
        <w:t>Apostolou</w:t>
      </w:r>
      <w:proofErr w:type="spellEnd"/>
      <w:r w:rsidRPr="003B4F68">
        <w:rPr>
          <w:rFonts w:ascii="Book Antiqua" w:eastAsia="宋体" w:hAnsi="Book Antiqua" w:cs="宋体"/>
          <w:b/>
          <w:bCs/>
          <w:color w:val="000000"/>
          <w:lang w:eastAsia="zh-CN"/>
        </w:rPr>
        <w:t xml:space="preserve"> I</w:t>
      </w:r>
      <w:r w:rsidRPr="003B4F68">
        <w:rPr>
          <w:rFonts w:ascii="Book Antiqua" w:eastAsia="宋体" w:hAnsi="Book Antiqua" w:cs="宋体"/>
          <w:color w:val="000000"/>
          <w:lang w:eastAsia="zh-CN"/>
        </w:rPr>
        <w:t xml:space="preserve">, </w:t>
      </w:r>
      <w:proofErr w:type="spellStart"/>
      <w:r w:rsidRPr="003B4F68">
        <w:rPr>
          <w:rFonts w:ascii="Book Antiqua" w:eastAsia="宋体" w:hAnsi="Book Antiqua" w:cs="宋体"/>
          <w:color w:val="000000"/>
          <w:lang w:eastAsia="zh-CN"/>
        </w:rPr>
        <w:t>Sarukhan</w:t>
      </w:r>
      <w:proofErr w:type="spellEnd"/>
      <w:r w:rsidRPr="003B4F68">
        <w:rPr>
          <w:rFonts w:ascii="Book Antiqua" w:eastAsia="宋体" w:hAnsi="Book Antiqua" w:cs="宋体"/>
          <w:color w:val="000000"/>
          <w:lang w:eastAsia="zh-CN"/>
        </w:rPr>
        <w:t xml:space="preserve"> A, Klein L, von </w:t>
      </w:r>
      <w:proofErr w:type="spellStart"/>
      <w:r w:rsidRPr="003B4F68">
        <w:rPr>
          <w:rFonts w:ascii="Book Antiqua" w:eastAsia="宋体" w:hAnsi="Book Antiqua" w:cs="宋体"/>
          <w:color w:val="000000"/>
          <w:lang w:eastAsia="zh-CN"/>
        </w:rPr>
        <w:t>Boehmer</w:t>
      </w:r>
      <w:proofErr w:type="spellEnd"/>
      <w:r w:rsidRPr="003B4F68">
        <w:rPr>
          <w:rFonts w:ascii="Book Antiqua" w:eastAsia="宋体" w:hAnsi="Book Antiqua" w:cs="宋体"/>
          <w:color w:val="000000"/>
          <w:lang w:eastAsia="zh-CN"/>
        </w:rPr>
        <w:t xml:space="preserve"> H. Origin of regulatory T cells with known specificity for antigen. </w:t>
      </w:r>
      <w:r w:rsidRPr="003B4F68">
        <w:rPr>
          <w:rFonts w:ascii="Book Antiqua" w:eastAsia="宋体" w:hAnsi="Book Antiqua" w:cs="宋体"/>
          <w:i/>
          <w:iCs/>
          <w:color w:val="000000"/>
          <w:lang w:eastAsia="zh-CN"/>
        </w:rPr>
        <w:t xml:space="preserve">Nat </w:t>
      </w:r>
      <w:proofErr w:type="spellStart"/>
      <w:r w:rsidRPr="003B4F68">
        <w:rPr>
          <w:rFonts w:ascii="Book Antiqua" w:eastAsia="宋体" w:hAnsi="Book Antiqua" w:cs="宋体"/>
          <w:i/>
          <w:iCs/>
          <w:color w:val="000000"/>
          <w:lang w:eastAsia="zh-CN"/>
        </w:rPr>
        <w:t>Immunol</w:t>
      </w:r>
      <w:proofErr w:type="spellEnd"/>
      <w:r w:rsidRPr="003B4F68">
        <w:rPr>
          <w:rFonts w:ascii="Book Antiqua" w:eastAsia="宋体" w:hAnsi="Book Antiqua" w:cs="宋体"/>
          <w:color w:val="000000"/>
          <w:lang w:eastAsia="zh-CN"/>
        </w:rPr>
        <w:t> 2002; </w:t>
      </w:r>
      <w:r w:rsidRPr="003B4F68">
        <w:rPr>
          <w:rFonts w:ascii="Book Antiqua" w:eastAsia="宋体" w:hAnsi="Book Antiqua" w:cs="宋体"/>
          <w:b/>
          <w:bCs/>
          <w:color w:val="000000"/>
          <w:lang w:eastAsia="zh-CN"/>
        </w:rPr>
        <w:t>3</w:t>
      </w:r>
      <w:r w:rsidRPr="003B4F68">
        <w:rPr>
          <w:rFonts w:ascii="Book Antiqua" w:eastAsia="宋体" w:hAnsi="Book Antiqua" w:cs="宋体"/>
          <w:color w:val="000000"/>
          <w:lang w:eastAsia="zh-CN"/>
        </w:rPr>
        <w:t>: 756-763 [PMID: 12089509 DOI: 10.1038/ni816]</w:t>
      </w:r>
    </w:p>
    <w:p w14:paraId="260F69D2" w14:textId="77777777" w:rsidR="003B4F68" w:rsidRPr="003B4F68" w:rsidRDefault="003B4F68" w:rsidP="003B4F68">
      <w:pPr>
        <w:tabs>
          <w:tab w:val="left" w:pos="5805"/>
        </w:tabs>
        <w:spacing w:line="360" w:lineRule="auto"/>
        <w:jc w:val="both"/>
        <w:rPr>
          <w:rFonts w:ascii="Book Antiqua" w:eastAsia="宋体" w:hAnsi="Book Antiqua" w:cs="宋体"/>
          <w:color w:val="000000"/>
          <w:lang w:eastAsia="zh-CN"/>
        </w:rPr>
      </w:pPr>
      <w:r w:rsidRPr="003B4F68">
        <w:rPr>
          <w:rFonts w:ascii="Book Antiqua" w:eastAsia="宋体" w:hAnsi="Book Antiqua" w:cs="宋体"/>
          <w:color w:val="000000"/>
          <w:lang w:eastAsia="zh-CN"/>
        </w:rPr>
        <w:t>53 </w:t>
      </w:r>
      <w:r w:rsidRPr="003B4F68">
        <w:rPr>
          <w:rFonts w:ascii="Book Antiqua" w:eastAsia="宋体" w:hAnsi="Book Antiqua" w:cs="宋体"/>
          <w:b/>
          <w:bCs/>
          <w:color w:val="000000"/>
          <w:lang w:eastAsia="zh-CN"/>
        </w:rPr>
        <w:t>Jordan MS</w:t>
      </w:r>
      <w:r w:rsidRPr="003B4F68">
        <w:rPr>
          <w:rFonts w:ascii="Book Antiqua" w:eastAsia="宋体" w:hAnsi="Book Antiqua" w:cs="宋体"/>
          <w:color w:val="000000"/>
          <w:lang w:eastAsia="zh-CN"/>
        </w:rPr>
        <w:t xml:space="preserve">, </w:t>
      </w:r>
      <w:proofErr w:type="spellStart"/>
      <w:r w:rsidRPr="003B4F68">
        <w:rPr>
          <w:rFonts w:ascii="Book Antiqua" w:eastAsia="宋体" w:hAnsi="Book Antiqua" w:cs="宋体"/>
          <w:color w:val="000000"/>
          <w:lang w:eastAsia="zh-CN"/>
        </w:rPr>
        <w:t>Boesteanu</w:t>
      </w:r>
      <w:proofErr w:type="spellEnd"/>
      <w:r w:rsidRPr="003B4F68">
        <w:rPr>
          <w:rFonts w:ascii="Book Antiqua" w:eastAsia="宋体" w:hAnsi="Book Antiqua" w:cs="宋体"/>
          <w:color w:val="000000"/>
          <w:lang w:eastAsia="zh-CN"/>
        </w:rPr>
        <w:t xml:space="preserve"> A, Reed AJ, </w:t>
      </w:r>
      <w:proofErr w:type="spellStart"/>
      <w:r w:rsidRPr="003B4F68">
        <w:rPr>
          <w:rFonts w:ascii="Book Antiqua" w:eastAsia="宋体" w:hAnsi="Book Antiqua" w:cs="宋体"/>
          <w:color w:val="000000"/>
          <w:lang w:eastAsia="zh-CN"/>
        </w:rPr>
        <w:t>Petrone</w:t>
      </w:r>
      <w:proofErr w:type="spellEnd"/>
      <w:r w:rsidRPr="003B4F68">
        <w:rPr>
          <w:rFonts w:ascii="Book Antiqua" w:eastAsia="宋体" w:hAnsi="Book Antiqua" w:cs="宋体"/>
          <w:color w:val="000000"/>
          <w:lang w:eastAsia="zh-CN"/>
        </w:rPr>
        <w:t xml:space="preserve"> AL, </w:t>
      </w:r>
      <w:proofErr w:type="spellStart"/>
      <w:r w:rsidRPr="003B4F68">
        <w:rPr>
          <w:rFonts w:ascii="Book Antiqua" w:eastAsia="宋体" w:hAnsi="Book Antiqua" w:cs="宋体"/>
          <w:color w:val="000000"/>
          <w:lang w:eastAsia="zh-CN"/>
        </w:rPr>
        <w:t>Holenbeck</w:t>
      </w:r>
      <w:proofErr w:type="spellEnd"/>
      <w:r w:rsidRPr="003B4F68">
        <w:rPr>
          <w:rFonts w:ascii="Book Antiqua" w:eastAsia="宋体" w:hAnsi="Book Antiqua" w:cs="宋体"/>
          <w:color w:val="000000"/>
          <w:lang w:eastAsia="zh-CN"/>
        </w:rPr>
        <w:t xml:space="preserve"> AE, </w:t>
      </w:r>
      <w:proofErr w:type="spellStart"/>
      <w:r w:rsidRPr="003B4F68">
        <w:rPr>
          <w:rFonts w:ascii="Book Antiqua" w:eastAsia="宋体" w:hAnsi="Book Antiqua" w:cs="宋体"/>
          <w:color w:val="000000"/>
          <w:lang w:eastAsia="zh-CN"/>
        </w:rPr>
        <w:t>Lerman</w:t>
      </w:r>
      <w:proofErr w:type="spellEnd"/>
      <w:r w:rsidRPr="003B4F68">
        <w:rPr>
          <w:rFonts w:ascii="Book Antiqua" w:eastAsia="宋体" w:hAnsi="Book Antiqua" w:cs="宋体"/>
          <w:color w:val="000000"/>
          <w:lang w:eastAsia="zh-CN"/>
        </w:rPr>
        <w:t xml:space="preserve"> MA, </w:t>
      </w:r>
      <w:proofErr w:type="spellStart"/>
      <w:r w:rsidRPr="003B4F68">
        <w:rPr>
          <w:rFonts w:ascii="Book Antiqua" w:eastAsia="宋体" w:hAnsi="Book Antiqua" w:cs="宋体"/>
          <w:color w:val="000000"/>
          <w:lang w:eastAsia="zh-CN"/>
        </w:rPr>
        <w:t>Naji</w:t>
      </w:r>
      <w:proofErr w:type="spellEnd"/>
      <w:r w:rsidRPr="003B4F68">
        <w:rPr>
          <w:rFonts w:ascii="Book Antiqua" w:eastAsia="宋体" w:hAnsi="Book Antiqua" w:cs="宋体"/>
          <w:color w:val="000000"/>
          <w:lang w:eastAsia="zh-CN"/>
        </w:rPr>
        <w:t xml:space="preserve"> A, </w:t>
      </w:r>
      <w:proofErr w:type="spellStart"/>
      <w:r w:rsidRPr="003B4F68">
        <w:rPr>
          <w:rFonts w:ascii="Book Antiqua" w:eastAsia="宋体" w:hAnsi="Book Antiqua" w:cs="宋体"/>
          <w:color w:val="000000"/>
          <w:lang w:eastAsia="zh-CN"/>
        </w:rPr>
        <w:t>Caton</w:t>
      </w:r>
      <w:proofErr w:type="spellEnd"/>
      <w:r w:rsidRPr="003B4F68">
        <w:rPr>
          <w:rFonts w:ascii="Book Antiqua" w:eastAsia="宋体" w:hAnsi="Book Antiqua" w:cs="宋体"/>
          <w:color w:val="000000"/>
          <w:lang w:eastAsia="zh-CN"/>
        </w:rPr>
        <w:t xml:space="preserve"> AJ. </w:t>
      </w:r>
      <w:proofErr w:type="spellStart"/>
      <w:proofErr w:type="gramStart"/>
      <w:r w:rsidRPr="003B4F68">
        <w:rPr>
          <w:rFonts w:ascii="Book Antiqua" w:eastAsia="宋体" w:hAnsi="Book Antiqua" w:cs="宋体"/>
          <w:color w:val="000000"/>
          <w:lang w:eastAsia="zh-CN"/>
        </w:rPr>
        <w:t>Thymic</w:t>
      </w:r>
      <w:proofErr w:type="spellEnd"/>
      <w:r w:rsidRPr="003B4F68">
        <w:rPr>
          <w:rFonts w:ascii="Book Antiqua" w:eastAsia="宋体" w:hAnsi="Book Antiqua" w:cs="宋体"/>
          <w:color w:val="000000"/>
          <w:lang w:eastAsia="zh-CN"/>
        </w:rPr>
        <w:t xml:space="preserve"> selection of CD4+CD25+ regulatory T cells induced by an agonist self-peptide.</w:t>
      </w:r>
      <w:proofErr w:type="gramEnd"/>
      <w:r w:rsidRPr="003B4F68">
        <w:rPr>
          <w:rFonts w:ascii="Book Antiqua" w:eastAsia="宋体" w:hAnsi="Book Antiqua" w:cs="宋体"/>
          <w:color w:val="000000"/>
          <w:lang w:eastAsia="zh-CN"/>
        </w:rPr>
        <w:t> </w:t>
      </w:r>
      <w:r w:rsidRPr="003B4F68">
        <w:rPr>
          <w:rFonts w:ascii="Book Antiqua" w:eastAsia="宋体" w:hAnsi="Book Antiqua" w:cs="宋体"/>
          <w:i/>
          <w:iCs/>
          <w:color w:val="000000"/>
          <w:lang w:eastAsia="zh-CN"/>
        </w:rPr>
        <w:t xml:space="preserve">Nat </w:t>
      </w:r>
      <w:proofErr w:type="spellStart"/>
      <w:r w:rsidRPr="003B4F68">
        <w:rPr>
          <w:rFonts w:ascii="Book Antiqua" w:eastAsia="宋体" w:hAnsi="Book Antiqua" w:cs="宋体"/>
          <w:i/>
          <w:iCs/>
          <w:color w:val="000000"/>
          <w:lang w:eastAsia="zh-CN"/>
        </w:rPr>
        <w:t>Immunol</w:t>
      </w:r>
      <w:proofErr w:type="spellEnd"/>
      <w:r w:rsidRPr="003B4F68">
        <w:rPr>
          <w:rFonts w:ascii="Book Antiqua" w:eastAsia="宋体" w:hAnsi="Book Antiqua" w:cs="宋体"/>
          <w:color w:val="000000"/>
          <w:lang w:eastAsia="zh-CN"/>
        </w:rPr>
        <w:t> 2001; </w:t>
      </w:r>
      <w:r w:rsidRPr="003B4F68">
        <w:rPr>
          <w:rFonts w:ascii="Book Antiqua" w:eastAsia="宋体" w:hAnsi="Book Antiqua" w:cs="宋体"/>
          <w:b/>
          <w:bCs/>
          <w:color w:val="000000"/>
          <w:lang w:eastAsia="zh-CN"/>
        </w:rPr>
        <w:t>2</w:t>
      </w:r>
      <w:r w:rsidRPr="003B4F68">
        <w:rPr>
          <w:rFonts w:ascii="Book Antiqua" w:eastAsia="宋体" w:hAnsi="Book Antiqua" w:cs="宋体"/>
          <w:color w:val="000000"/>
          <w:lang w:eastAsia="zh-CN"/>
        </w:rPr>
        <w:t>: 301-306 [PMID: 11276200 DOI: 10.1038/86302]</w:t>
      </w:r>
    </w:p>
    <w:p w14:paraId="385B7495" w14:textId="77777777" w:rsidR="003B4F68" w:rsidRPr="003B4F68" w:rsidRDefault="003B4F68" w:rsidP="003B4F68">
      <w:pPr>
        <w:tabs>
          <w:tab w:val="left" w:pos="5805"/>
        </w:tabs>
        <w:spacing w:line="360" w:lineRule="auto"/>
        <w:jc w:val="both"/>
        <w:rPr>
          <w:rFonts w:ascii="Book Antiqua" w:eastAsia="宋体" w:hAnsi="Book Antiqua" w:cs="宋体"/>
          <w:color w:val="000000"/>
          <w:lang w:eastAsia="zh-CN"/>
        </w:rPr>
      </w:pPr>
      <w:r w:rsidRPr="003B4F68">
        <w:rPr>
          <w:rFonts w:ascii="Book Antiqua" w:eastAsia="宋体" w:hAnsi="Book Antiqua" w:cs="宋体"/>
          <w:color w:val="000000"/>
          <w:lang w:eastAsia="zh-CN"/>
        </w:rPr>
        <w:t>54 </w:t>
      </w:r>
      <w:proofErr w:type="spellStart"/>
      <w:r w:rsidRPr="003B4F68">
        <w:rPr>
          <w:rFonts w:ascii="Book Antiqua" w:eastAsia="宋体" w:hAnsi="Book Antiqua" w:cs="宋体"/>
          <w:b/>
          <w:bCs/>
          <w:color w:val="000000"/>
          <w:lang w:eastAsia="zh-CN"/>
        </w:rPr>
        <w:t>Kawahata</w:t>
      </w:r>
      <w:proofErr w:type="spellEnd"/>
      <w:r w:rsidRPr="003B4F68">
        <w:rPr>
          <w:rFonts w:ascii="Book Antiqua" w:eastAsia="宋体" w:hAnsi="Book Antiqua" w:cs="宋体"/>
          <w:b/>
          <w:bCs/>
          <w:color w:val="000000"/>
          <w:lang w:eastAsia="zh-CN"/>
        </w:rPr>
        <w:t xml:space="preserve"> K</w:t>
      </w:r>
      <w:r w:rsidRPr="003B4F68">
        <w:rPr>
          <w:rFonts w:ascii="Book Antiqua" w:eastAsia="宋体" w:hAnsi="Book Antiqua" w:cs="宋体"/>
          <w:color w:val="000000"/>
          <w:lang w:eastAsia="zh-CN"/>
        </w:rPr>
        <w:t xml:space="preserve">, </w:t>
      </w:r>
      <w:proofErr w:type="spellStart"/>
      <w:r w:rsidRPr="003B4F68">
        <w:rPr>
          <w:rFonts w:ascii="Book Antiqua" w:eastAsia="宋体" w:hAnsi="Book Antiqua" w:cs="宋体"/>
          <w:color w:val="000000"/>
          <w:lang w:eastAsia="zh-CN"/>
        </w:rPr>
        <w:t>Misaki</w:t>
      </w:r>
      <w:proofErr w:type="spellEnd"/>
      <w:r w:rsidRPr="003B4F68">
        <w:rPr>
          <w:rFonts w:ascii="Book Antiqua" w:eastAsia="宋体" w:hAnsi="Book Antiqua" w:cs="宋体"/>
          <w:color w:val="000000"/>
          <w:lang w:eastAsia="zh-CN"/>
        </w:rPr>
        <w:t xml:space="preserve"> Y, Yamauchi M, </w:t>
      </w:r>
      <w:proofErr w:type="spellStart"/>
      <w:r w:rsidRPr="003B4F68">
        <w:rPr>
          <w:rFonts w:ascii="Book Antiqua" w:eastAsia="宋体" w:hAnsi="Book Antiqua" w:cs="宋体"/>
          <w:color w:val="000000"/>
          <w:lang w:eastAsia="zh-CN"/>
        </w:rPr>
        <w:t>Tsunekawa</w:t>
      </w:r>
      <w:proofErr w:type="spellEnd"/>
      <w:r w:rsidRPr="003B4F68">
        <w:rPr>
          <w:rFonts w:ascii="Book Antiqua" w:eastAsia="宋体" w:hAnsi="Book Antiqua" w:cs="宋体"/>
          <w:color w:val="000000"/>
          <w:lang w:eastAsia="zh-CN"/>
        </w:rPr>
        <w:t xml:space="preserve"> S, </w:t>
      </w:r>
      <w:proofErr w:type="spellStart"/>
      <w:r w:rsidRPr="003B4F68">
        <w:rPr>
          <w:rFonts w:ascii="Book Antiqua" w:eastAsia="宋体" w:hAnsi="Book Antiqua" w:cs="宋体"/>
          <w:color w:val="000000"/>
          <w:lang w:eastAsia="zh-CN"/>
        </w:rPr>
        <w:t>Setoguchi</w:t>
      </w:r>
      <w:proofErr w:type="spellEnd"/>
      <w:r w:rsidRPr="003B4F68">
        <w:rPr>
          <w:rFonts w:ascii="Book Antiqua" w:eastAsia="宋体" w:hAnsi="Book Antiqua" w:cs="宋体"/>
          <w:color w:val="000000"/>
          <w:lang w:eastAsia="zh-CN"/>
        </w:rPr>
        <w:t xml:space="preserve"> K, Miyazaki J, Yamamoto K. Generation of CD4(+)CD25(+) regulatory T cells from autoreactive T cells simultaneously with their negative selection in the thymus and from </w:t>
      </w:r>
      <w:proofErr w:type="spellStart"/>
      <w:r w:rsidRPr="003B4F68">
        <w:rPr>
          <w:rFonts w:ascii="Book Antiqua" w:eastAsia="宋体" w:hAnsi="Book Antiqua" w:cs="宋体"/>
          <w:color w:val="000000"/>
          <w:lang w:eastAsia="zh-CN"/>
        </w:rPr>
        <w:t>nonautoreactive</w:t>
      </w:r>
      <w:proofErr w:type="spellEnd"/>
      <w:r w:rsidRPr="003B4F68">
        <w:rPr>
          <w:rFonts w:ascii="Book Antiqua" w:eastAsia="宋体" w:hAnsi="Book Antiqua" w:cs="宋体"/>
          <w:color w:val="000000"/>
          <w:lang w:eastAsia="zh-CN"/>
        </w:rPr>
        <w:t xml:space="preserve"> T cells by endogenous TCR expression. </w:t>
      </w:r>
      <w:r w:rsidRPr="003B4F68">
        <w:rPr>
          <w:rFonts w:ascii="Book Antiqua" w:eastAsia="宋体" w:hAnsi="Book Antiqua" w:cs="宋体"/>
          <w:i/>
          <w:iCs/>
          <w:color w:val="000000"/>
          <w:lang w:eastAsia="zh-CN"/>
        </w:rPr>
        <w:t xml:space="preserve">J </w:t>
      </w:r>
      <w:proofErr w:type="spellStart"/>
      <w:r w:rsidRPr="003B4F68">
        <w:rPr>
          <w:rFonts w:ascii="Book Antiqua" w:eastAsia="宋体" w:hAnsi="Book Antiqua" w:cs="宋体"/>
          <w:i/>
          <w:iCs/>
          <w:color w:val="000000"/>
          <w:lang w:eastAsia="zh-CN"/>
        </w:rPr>
        <w:t>Immunol</w:t>
      </w:r>
      <w:proofErr w:type="spellEnd"/>
      <w:r w:rsidRPr="003B4F68">
        <w:rPr>
          <w:rFonts w:ascii="Book Antiqua" w:eastAsia="宋体" w:hAnsi="Book Antiqua" w:cs="宋体"/>
          <w:color w:val="000000"/>
          <w:lang w:eastAsia="zh-CN"/>
        </w:rPr>
        <w:t> 2002; </w:t>
      </w:r>
      <w:r w:rsidRPr="003B4F68">
        <w:rPr>
          <w:rFonts w:ascii="Book Antiqua" w:eastAsia="宋体" w:hAnsi="Book Antiqua" w:cs="宋体"/>
          <w:b/>
          <w:bCs/>
          <w:color w:val="000000"/>
          <w:lang w:eastAsia="zh-CN"/>
        </w:rPr>
        <w:t>168</w:t>
      </w:r>
      <w:r w:rsidRPr="003B4F68">
        <w:rPr>
          <w:rFonts w:ascii="Book Antiqua" w:eastAsia="宋体" w:hAnsi="Book Antiqua" w:cs="宋体"/>
          <w:color w:val="000000"/>
          <w:lang w:eastAsia="zh-CN"/>
        </w:rPr>
        <w:t>: 4399-4405 [PMID: 11970982 DOI: 10.4049/jimmunol.168.9.4399]</w:t>
      </w:r>
    </w:p>
    <w:p w14:paraId="2794430F" w14:textId="77777777" w:rsidR="003B4F68" w:rsidRPr="003B4F68" w:rsidRDefault="003B4F68" w:rsidP="003B4F68">
      <w:pPr>
        <w:tabs>
          <w:tab w:val="left" w:pos="5805"/>
        </w:tabs>
        <w:spacing w:line="360" w:lineRule="auto"/>
        <w:jc w:val="both"/>
        <w:rPr>
          <w:rFonts w:ascii="Book Antiqua" w:eastAsia="宋体" w:hAnsi="Book Antiqua" w:cs="宋体"/>
          <w:color w:val="000000"/>
          <w:lang w:eastAsia="zh-CN"/>
        </w:rPr>
      </w:pPr>
      <w:r w:rsidRPr="003B4F68">
        <w:rPr>
          <w:rFonts w:ascii="Book Antiqua" w:eastAsia="宋体" w:hAnsi="Book Antiqua" w:cs="宋体"/>
          <w:color w:val="000000"/>
          <w:lang w:eastAsia="zh-CN"/>
        </w:rPr>
        <w:lastRenderedPageBreak/>
        <w:t>55 </w:t>
      </w:r>
      <w:proofErr w:type="spellStart"/>
      <w:r w:rsidRPr="003B4F68">
        <w:rPr>
          <w:rFonts w:ascii="Book Antiqua" w:eastAsia="宋体" w:hAnsi="Book Antiqua" w:cs="宋体"/>
          <w:b/>
          <w:bCs/>
          <w:color w:val="000000"/>
          <w:lang w:eastAsia="zh-CN"/>
        </w:rPr>
        <w:t>Romagnoli</w:t>
      </w:r>
      <w:proofErr w:type="spellEnd"/>
      <w:r w:rsidRPr="003B4F68">
        <w:rPr>
          <w:rFonts w:ascii="Book Antiqua" w:eastAsia="宋体" w:hAnsi="Book Antiqua" w:cs="宋体"/>
          <w:b/>
          <w:bCs/>
          <w:color w:val="000000"/>
          <w:lang w:eastAsia="zh-CN"/>
        </w:rPr>
        <w:t xml:space="preserve"> P</w:t>
      </w:r>
      <w:r w:rsidRPr="003B4F68">
        <w:rPr>
          <w:rFonts w:ascii="Book Antiqua" w:eastAsia="宋体" w:hAnsi="Book Antiqua" w:cs="宋体"/>
          <w:color w:val="000000"/>
          <w:lang w:eastAsia="zh-CN"/>
        </w:rPr>
        <w:t xml:space="preserve">, </w:t>
      </w:r>
      <w:proofErr w:type="spellStart"/>
      <w:r w:rsidRPr="003B4F68">
        <w:rPr>
          <w:rFonts w:ascii="Book Antiqua" w:eastAsia="宋体" w:hAnsi="Book Antiqua" w:cs="宋体"/>
          <w:color w:val="000000"/>
          <w:lang w:eastAsia="zh-CN"/>
        </w:rPr>
        <w:t>Hudrisier</w:t>
      </w:r>
      <w:proofErr w:type="spellEnd"/>
      <w:r w:rsidRPr="003B4F68">
        <w:rPr>
          <w:rFonts w:ascii="Book Antiqua" w:eastAsia="宋体" w:hAnsi="Book Antiqua" w:cs="宋体"/>
          <w:color w:val="000000"/>
          <w:lang w:eastAsia="zh-CN"/>
        </w:rPr>
        <w:t xml:space="preserve"> D, van </w:t>
      </w:r>
      <w:proofErr w:type="spellStart"/>
      <w:r w:rsidRPr="003B4F68">
        <w:rPr>
          <w:rFonts w:ascii="Book Antiqua" w:eastAsia="宋体" w:hAnsi="Book Antiqua" w:cs="宋体"/>
          <w:color w:val="000000"/>
          <w:lang w:eastAsia="zh-CN"/>
        </w:rPr>
        <w:t>Meerwijk</w:t>
      </w:r>
      <w:proofErr w:type="spellEnd"/>
      <w:r w:rsidRPr="003B4F68">
        <w:rPr>
          <w:rFonts w:ascii="Book Antiqua" w:eastAsia="宋体" w:hAnsi="Book Antiqua" w:cs="宋体"/>
          <w:color w:val="000000"/>
          <w:lang w:eastAsia="zh-CN"/>
        </w:rPr>
        <w:t xml:space="preserve"> JP. Preferential recognition of self antigens despite normal </w:t>
      </w:r>
      <w:proofErr w:type="spellStart"/>
      <w:r w:rsidRPr="003B4F68">
        <w:rPr>
          <w:rFonts w:ascii="Book Antiqua" w:eastAsia="宋体" w:hAnsi="Book Antiqua" w:cs="宋体"/>
          <w:color w:val="000000"/>
          <w:lang w:eastAsia="zh-CN"/>
        </w:rPr>
        <w:t>thymic</w:t>
      </w:r>
      <w:proofErr w:type="spellEnd"/>
      <w:r w:rsidRPr="003B4F68">
        <w:rPr>
          <w:rFonts w:ascii="Book Antiqua" w:eastAsia="宋体" w:hAnsi="Book Antiqua" w:cs="宋体"/>
          <w:color w:val="000000"/>
          <w:lang w:eastAsia="zh-CN"/>
        </w:rPr>
        <w:t xml:space="preserve"> deletion of </w:t>
      </w:r>
      <w:proofErr w:type="gramStart"/>
      <w:r w:rsidRPr="003B4F68">
        <w:rPr>
          <w:rFonts w:ascii="Book Antiqua" w:eastAsia="宋体" w:hAnsi="Book Antiqua" w:cs="宋体"/>
          <w:color w:val="000000"/>
          <w:lang w:eastAsia="zh-CN"/>
        </w:rPr>
        <w:t>CD4(</w:t>
      </w:r>
      <w:proofErr w:type="gramEnd"/>
      <w:r w:rsidRPr="003B4F68">
        <w:rPr>
          <w:rFonts w:ascii="Book Antiqua" w:eastAsia="宋体" w:hAnsi="Book Antiqua" w:cs="宋体"/>
          <w:color w:val="000000"/>
          <w:lang w:eastAsia="zh-CN"/>
        </w:rPr>
        <w:t>+)CD25(+) regulatory T cells. </w:t>
      </w:r>
      <w:r w:rsidRPr="003B4F68">
        <w:rPr>
          <w:rFonts w:ascii="Book Antiqua" w:eastAsia="宋体" w:hAnsi="Book Antiqua" w:cs="宋体"/>
          <w:i/>
          <w:iCs/>
          <w:color w:val="000000"/>
          <w:lang w:eastAsia="zh-CN"/>
        </w:rPr>
        <w:t xml:space="preserve">J </w:t>
      </w:r>
      <w:proofErr w:type="spellStart"/>
      <w:r w:rsidRPr="003B4F68">
        <w:rPr>
          <w:rFonts w:ascii="Book Antiqua" w:eastAsia="宋体" w:hAnsi="Book Antiqua" w:cs="宋体"/>
          <w:i/>
          <w:iCs/>
          <w:color w:val="000000"/>
          <w:lang w:eastAsia="zh-CN"/>
        </w:rPr>
        <w:t>Immunol</w:t>
      </w:r>
      <w:proofErr w:type="spellEnd"/>
      <w:r w:rsidRPr="003B4F68">
        <w:rPr>
          <w:rFonts w:ascii="Book Antiqua" w:eastAsia="宋体" w:hAnsi="Book Antiqua" w:cs="宋体"/>
          <w:color w:val="000000"/>
          <w:lang w:eastAsia="zh-CN"/>
        </w:rPr>
        <w:t> 2002; </w:t>
      </w:r>
      <w:r w:rsidRPr="003B4F68">
        <w:rPr>
          <w:rFonts w:ascii="Book Antiqua" w:eastAsia="宋体" w:hAnsi="Book Antiqua" w:cs="宋体"/>
          <w:b/>
          <w:bCs/>
          <w:color w:val="000000"/>
          <w:lang w:eastAsia="zh-CN"/>
        </w:rPr>
        <w:t>168</w:t>
      </w:r>
      <w:r w:rsidRPr="003B4F68">
        <w:rPr>
          <w:rFonts w:ascii="Book Antiqua" w:eastAsia="宋体" w:hAnsi="Book Antiqua" w:cs="宋体"/>
          <w:color w:val="000000"/>
          <w:lang w:eastAsia="zh-CN"/>
        </w:rPr>
        <w:t>: 1644-1648 [PMID: 11823492 DOI: 10.4049/jimmunol.168.4.1644]</w:t>
      </w:r>
    </w:p>
    <w:p w14:paraId="7DDD627F" w14:textId="77777777" w:rsidR="003B4F68" w:rsidRPr="003B4F68" w:rsidRDefault="003B4F68" w:rsidP="003B4F68">
      <w:pPr>
        <w:tabs>
          <w:tab w:val="left" w:pos="5805"/>
        </w:tabs>
        <w:spacing w:line="360" w:lineRule="auto"/>
        <w:jc w:val="both"/>
        <w:rPr>
          <w:rFonts w:ascii="Book Antiqua" w:eastAsia="宋体" w:hAnsi="Book Antiqua" w:cs="宋体"/>
          <w:color w:val="000000"/>
          <w:lang w:eastAsia="zh-CN"/>
        </w:rPr>
      </w:pPr>
      <w:r w:rsidRPr="003B4F68">
        <w:rPr>
          <w:rFonts w:ascii="Book Antiqua" w:eastAsia="宋体" w:hAnsi="Book Antiqua" w:cs="宋体"/>
          <w:color w:val="000000"/>
          <w:lang w:eastAsia="zh-CN"/>
        </w:rPr>
        <w:t>56 </w:t>
      </w:r>
      <w:r w:rsidRPr="003B4F68">
        <w:rPr>
          <w:rFonts w:ascii="Book Antiqua" w:eastAsia="宋体" w:hAnsi="Book Antiqua" w:cs="宋体"/>
          <w:b/>
          <w:bCs/>
          <w:color w:val="000000"/>
          <w:lang w:eastAsia="zh-CN"/>
        </w:rPr>
        <w:t>Chen W</w:t>
      </w:r>
      <w:r w:rsidRPr="003B4F68">
        <w:rPr>
          <w:rFonts w:ascii="Book Antiqua" w:eastAsia="宋体" w:hAnsi="Book Antiqua" w:cs="宋体"/>
          <w:color w:val="000000"/>
          <w:lang w:eastAsia="zh-CN"/>
        </w:rPr>
        <w:t xml:space="preserve">, Jin W, </w:t>
      </w:r>
      <w:proofErr w:type="spellStart"/>
      <w:r w:rsidRPr="003B4F68">
        <w:rPr>
          <w:rFonts w:ascii="Book Antiqua" w:eastAsia="宋体" w:hAnsi="Book Antiqua" w:cs="宋体"/>
          <w:color w:val="000000"/>
          <w:lang w:eastAsia="zh-CN"/>
        </w:rPr>
        <w:t>Hardegen</w:t>
      </w:r>
      <w:proofErr w:type="spellEnd"/>
      <w:r w:rsidRPr="003B4F68">
        <w:rPr>
          <w:rFonts w:ascii="Book Antiqua" w:eastAsia="宋体" w:hAnsi="Book Antiqua" w:cs="宋体"/>
          <w:color w:val="000000"/>
          <w:lang w:eastAsia="zh-CN"/>
        </w:rPr>
        <w:t xml:space="preserve"> N, Lei KJ, Li L, </w:t>
      </w:r>
      <w:proofErr w:type="spellStart"/>
      <w:r w:rsidRPr="003B4F68">
        <w:rPr>
          <w:rFonts w:ascii="Book Antiqua" w:eastAsia="宋体" w:hAnsi="Book Antiqua" w:cs="宋体"/>
          <w:color w:val="000000"/>
          <w:lang w:eastAsia="zh-CN"/>
        </w:rPr>
        <w:t>Marinos</w:t>
      </w:r>
      <w:proofErr w:type="spellEnd"/>
      <w:r w:rsidRPr="003B4F68">
        <w:rPr>
          <w:rFonts w:ascii="Book Antiqua" w:eastAsia="宋体" w:hAnsi="Book Antiqua" w:cs="宋体"/>
          <w:color w:val="000000"/>
          <w:lang w:eastAsia="zh-CN"/>
        </w:rPr>
        <w:t xml:space="preserve"> N, </w:t>
      </w:r>
      <w:proofErr w:type="spellStart"/>
      <w:r w:rsidRPr="003B4F68">
        <w:rPr>
          <w:rFonts w:ascii="Book Antiqua" w:eastAsia="宋体" w:hAnsi="Book Antiqua" w:cs="宋体"/>
          <w:color w:val="000000"/>
          <w:lang w:eastAsia="zh-CN"/>
        </w:rPr>
        <w:t>McGrady</w:t>
      </w:r>
      <w:proofErr w:type="spellEnd"/>
      <w:r w:rsidRPr="003B4F68">
        <w:rPr>
          <w:rFonts w:ascii="Book Antiqua" w:eastAsia="宋体" w:hAnsi="Book Antiqua" w:cs="宋体"/>
          <w:color w:val="000000"/>
          <w:lang w:eastAsia="zh-CN"/>
        </w:rPr>
        <w:t xml:space="preserve"> G, Wahl SM. Conversion of peripheral CD4+CD25- naive T cells to CD4+CD25+ regulatory T cells by TGF-beta induction of transcription factor Foxp3. </w:t>
      </w:r>
      <w:r w:rsidRPr="003B4F68">
        <w:rPr>
          <w:rFonts w:ascii="Book Antiqua" w:eastAsia="宋体" w:hAnsi="Book Antiqua" w:cs="宋体"/>
          <w:i/>
          <w:iCs/>
          <w:color w:val="000000"/>
          <w:lang w:eastAsia="zh-CN"/>
        </w:rPr>
        <w:t xml:space="preserve">J </w:t>
      </w:r>
      <w:proofErr w:type="spellStart"/>
      <w:r w:rsidRPr="003B4F68">
        <w:rPr>
          <w:rFonts w:ascii="Book Antiqua" w:eastAsia="宋体" w:hAnsi="Book Antiqua" w:cs="宋体"/>
          <w:i/>
          <w:iCs/>
          <w:color w:val="000000"/>
          <w:lang w:eastAsia="zh-CN"/>
        </w:rPr>
        <w:t>Exp</w:t>
      </w:r>
      <w:proofErr w:type="spellEnd"/>
      <w:r w:rsidRPr="003B4F68">
        <w:rPr>
          <w:rFonts w:ascii="Book Antiqua" w:eastAsia="宋体" w:hAnsi="Book Antiqua" w:cs="宋体"/>
          <w:i/>
          <w:iCs/>
          <w:color w:val="000000"/>
          <w:lang w:eastAsia="zh-CN"/>
        </w:rPr>
        <w:t xml:space="preserve"> Med</w:t>
      </w:r>
      <w:r w:rsidRPr="003B4F68">
        <w:rPr>
          <w:rFonts w:ascii="Book Antiqua" w:eastAsia="宋体" w:hAnsi="Book Antiqua" w:cs="宋体"/>
          <w:color w:val="000000"/>
          <w:lang w:eastAsia="zh-CN"/>
        </w:rPr>
        <w:t> 2003; </w:t>
      </w:r>
      <w:r w:rsidRPr="003B4F68">
        <w:rPr>
          <w:rFonts w:ascii="Book Antiqua" w:eastAsia="宋体" w:hAnsi="Book Antiqua" w:cs="宋体"/>
          <w:b/>
          <w:bCs/>
          <w:color w:val="000000"/>
          <w:lang w:eastAsia="zh-CN"/>
        </w:rPr>
        <w:t>198</w:t>
      </w:r>
      <w:r w:rsidRPr="003B4F68">
        <w:rPr>
          <w:rFonts w:ascii="Book Antiqua" w:eastAsia="宋体" w:hAnsi="Book Antiqua" w:cs="宋体"/>
          <w:color w:val="000000"/>
          <w:lang w:eastAsia="zh-CN"/>
        </w:rPr>
        <w:t>: 1875-1886 [PMID: 14676299 DOI: 10.1084/jem.20030152]</w:t>
      </w:r>
    </w:p>
    <w:p w14:paraId="3118B05A" w14:textId="77777777" w:rsidR="003B4F68" w:rsidRPr="003B4F68" w:rsidRDefault="003B4F68" w:rsidP="003B4F68">
      <w:pPr>
        <w:tabs>
          <w:tab w:val="left" w:pos="5805"/>
        </w:tabs>
        <w:spacing w:line="360" w:lineRule="auto"/>
        <w:jc w:val="both"/>
        <w:rPr>
          <w:rFonts w:ascii="Book Antiqua" w:eastAsia="宋体" w:hAnsi="Book Antiqua" w:cs="宋体"/>
          <w:color w:val="000000"/>
          <w:lang w:eastAsia="zh-CN"/>
        </w:rPr>
      </w:pPr>
      <w:r w:rsidRPr="003B4F68">
        <w:rPr>
          <w:rFonts w:ascii="Book Antiqua" w:eastAsia="宋体" w:hAnsi="Book Antiqua" w:cs="宋体"/>
          <w:color w:val="000000"/>
          <w:lang w:eastAsia="zh-CN"/>
        </w:rPr>
        <w:t>57 </w:t>
      </w:r>
      <w:r w:rsidRPr="003B4F68">
        <w:rPr>
          <w:rFonts w:ascii="Book Antiqua" w:eastAsia="宋体" w:hAnsi="Book Antiqua" w:cs="宋体"/>
          <w:b/>
          <w:bCs/>
          <w:color w:val="000000"/>
          <w:lang w:eastAsia="zh-CN"/>
        </w:rPr>
        <w:t>Zheng SG</w:t>
      </w:r>
      <w:r w:rsidRPr="003B4F68">
        <w:rPr>
          <w:rFonts w:ascii="Book Antiqua" w:eastAsia="宋体" w:hAnsi="Book Antiqua" w:cs="宋体"/>
          <w:color w:val="000000"/>
          <w:lang w:eastAsia="zh-CN"/>
        </w:rPr>
        <w:t xml:space="preserve">, Wang JH, Gray JD, </w:t>
      </w:r>
      <w:proofErr w:type="spellStart"/>
      <w:r w:rsidRPr="003B4F68">
        <w:rPr>
          <w:rFonts w:ascii="Book Antiqua" w:eastAsia="宋体" w:hAnsi="Book Antiqua" w:cs="宋体"/>
          <w:color w:val="000000"/>
          <w:lang w:eastAsia="zh-CN"/>
        </w:rPr>
        <w:t>Soucier</w:t>
      </w:r>
      <w:proofErr w:type="spellEnd"/>
      <w:r w:rsidRPr="003B4F68">
        <w:rPr>
          <w:rFonts w:ascii="Book Antiqua" w:eastAsia="宋体" w:hAnsi="Book Antiqua" w:cs="宋体"/>
          <w:color w:val="000000"/>
          <w:lang w:eastAsia="zh-CN"/>
        </w:rPr>
        <w:t xml:space="preserve"> H, Horwitz DA. Natural and induced CD4+CD25+ cells educate CD4+CD25- cells to develop suppressive activity: the role of IL-2, TGF-beta, and IL-10. </w:t>
      </w:r>
      <w:r w:rsidRPr="003B4F68">
        <w:rPr>
          <w:rFonts w:ascii="Book Antiqua" w:eastAsia="宋体" w:hAnsi="Book Antiqua" w:cs="宋体"/>
          <w:i/>
          <w:iCs/>
          <w:color w:val="000000"/>
          <w:lang w:eastAsia="zh-CN"/>
        </w:rPr>
        <w:t xml:space="preserve">J </w:t>
      </w:r>
      <w:proofErr w:type="spellStart"/>
      <w:r w:rsidRPr="003B4F68">
        <w:rPr>
          <w:rFonts w:ascii="Book Antiqua" w:eastAsia="宋体" w:hAnsi="Book Antiqua" w:cs="宋体"/>
          <w:i/>
          <w:iCs/>
          <w:color w:val="000000"/>
          <w:lang w:eastAsia="zh-CN"/>
        </w:rPr>
        <w:t>Immunol</w:t>
      </w:r>
      <w:proofErr w:type="spellEnd"/>
      <w:r w:rsidRPr="003B4F68">
        <w:rPr>
          <w:rFonts w:ascii="Book Antiqua" w:eastAsia="宋体" w:hAnsi="Book Antiqua" w:cs="宋体"/>
          <w:color w:val="000000"/>
          <w:lang w:eastAsia="zh-CN"/>
        </w:rPr>
        <w:t> 2004; </w:t>
      </w:r>
      <w:r w:rsidRPr="003B4F68">
        <w:rPr>
          <w:rFonts w:ascii="Book Antiqua" w:eastAsia="宋体" w:hAnsi="Book Antiqua" w:cs="宋体"/>
          <w:b/>
          <w:bCs/>
          <w:color w:val="000000"/>
          <w:lang w:eastAsia="zh-CN"/>
        </w:rPr>
        <w:t>172</w:t>
      </w:r>
      <w:r w:rsidRPr="003B4F68">
        <w:rPr>
          <w:rFonts w:ascii="Book Antiqua" w:eastAsia="宋体" w:hAnsi="Book Antiqua" w:cs="宋体"/>
          <w:color w:val="000000"/>
          <w:lang w:eastAsia="zh-CN"/>
        </w:rPr>
        <w:t>: 5213-5221 [PMID: 15100259 DOI: 10.4049/jimmunol.172.9.5213]</w:t>
      </w:r>
    </w:p>
    <w:p w14:paraId="1B323D19" w14:textId="77777777" w:rsidR="003B4F68" w:rsidRPr="003B4F68" w:rsidRDefault="003B4F68" w:rsidP="003B4F68">
      <w:pPr>
        <w:tabs>
          <w:tab w:val="left" w:pos="5805"/>
        </w:tabs>
        <w:spacing w:line="360" w:lineRule="auto"/>
        <w:jc w:val="both"/>
        <w:rPr>
          <w:rFonts w:ascii="Book Antiqua" w:eastAsia="宋体" w:hAnsi="Book Antiqua" w:cs="宋体"/>
          <w:color w:val="000000"/>
          <w:lang w:eastAsia="zh-CN"/>
        </w:rPr>
      </w:pPr>
      <w:r w:rsidRPr="003B4F68">
        <w:rPr>
          <w:rFonts w:ascii="Book Antiqua" w:eastAsia="宋体" w:hAnsi="Book Antiqua" w:cs="宋体"/>
          <w:color w:val="000000"/>
          <w:lang w:eastAsia="zh-CN"/>
        </w:rPr>
        <w:t>58 </w:t>
      </w:r>
      <w:r w:rsidRPr="003B4F68">
        <w:rPr>
          <w:rFonts w:ascii="Book Antiqua" w:eastAsia="宋体" w:hAnsi="Book Antiqua" w:cs="宋体"/>
          <w:b/>
          <w:bCs/>
          <w:color w:val="000000"/>
          <w:lang w:eastAsia="zh-CN"/>
        </w:rPr>
        <w:t>Rao PE</w:t>
      </w:r>
      <w:r w:rsidRPr="003B4F68">
        <w:rPr>
          <w:rFonts w:ascii="Book Antiqua" w:eastAsia="宋体" w:hAnsi="Book Antiqua" w:cs="宋体"/>
          <w:color w:val="000000"/>
          <w:lang w:eastAsia="zh-CN"/>
        </w:rPr>
        <w:t xml:space="preserve">, </w:t>
      </w:r>
      <w:proofErr w:type="spellStart"/>
      <w:r w:rsidRPr="003B4F68">
        <w:rPr>
          <w:rFonts w:ascii="Book Antiqua" w:eastAsia="宋体" w:hAnsi="Book Antiqua" w:cs="宋体"/>
          <w:color w:val="000000"/>
          <w:lang w:eastAsia="zh-CN"/>
        </w:rPr>
        <w:t>Petrone</w:t>
      </w:r>
      <w:proofErr w:type="spellEnd"/>
      <w:r w:rsidRPr="003B4F68">
        <w:rPr>
          <w:rFonts w:ascii="Book Antiqua" w:eastAsia="宋体" w:hAnsi="Book Antiqua" w:cs="宋体"/>
          <w:color w:val="000000"/>
          <w:lang w:eastAsia="zh-CN"/>
        </w:rPr>
        <w:t xml:space="preserve"> AL, </w:t>
      </w:r>
      <w:proofErr w:type="spellStart"/>
      <w:r w:rsidRPr="003B4F68">
        <w:rPr>
          <w:rFonts w:ascii="Book Antiqua" w:eastAsia="宋体" w:hAnsi="Book Antiqua" w:cs="宋体"/>
          <w:color w:val="000000"/>
          <w:lang w:eastAsia="zh-CN"/>
        </w:rPr>
        <w:t>Ponath</w:t>
      </w:r>
      <w:proofErr w:type="spellEnd"/>
      <w:r w:rsidRPr="003B4F68">
        <w:rPr>
          <w:rFonts w:ascii="Book Antiqua" w:eastAsia="宋体" w:hAnsi="Book Antiqua" w:cs="宋体"/>
          <w:color w:val="000000"/>
          <w:lang w:eastAsia="zh-CN"/>
        </w:rPr>
        <w:t xml:space="preserve"> PD. Differentiation and expansion of T cells with regulatory function from human peripheral lymphocytes by stimulation in the presence of TGF-{beta}. </w:t>
      </w:r>
      <w:r w:rsidRPr="003B4F68">
        <w:rPr>
          <w:rFonts w:ascii="Book Antiqua" w:eastAsia="宋体" w:hAnsi="Book Antiqua" w:cs="宋体"/>
          <w:i/>
          <w:iCs/>
          <w:color w:val="000000"/>
          <w:lang w:eastAsia="zh-CN"/>
        </w:rPr>
        <w:t xml:space="preserve">J </w:t>
      </w:r>
      <w:proofErr w:type="spellStart"/>
      <w:r w:rsidRPr="003B4F68">
        <w:rPr>
          <w:rFonts w:ascii="Book Antiqua" w:eastAsia="宋体" w:hAnsi="Book Antiqua" w:cs="宋体"/>
          <w:i/>
          <w:iCs/>
          <w:color w:val="000000"/>
          <w:lang w:eastAsia="zh-CN"/>
        </w:rPr>
        <w:t>Immunol</w:t>
      </w:r>
      <w:proofErr w:type="spellEnd"/>
      <w:r w:rsidRPr="003B4F68">
        <w:rPr>
          <w:rFonts w:ascii="Book Antiqua" w:eastAsia="宋体" w:hAnsi="Book Antiqua" w:cs="宋体"/>
          <w:color w:val="000000"/>
          <w:lang w:eastAsia="zh-CN"/>
        </w:rPr>
        <w:t> 2005; </w:t>
      </w:r>
      <w:r w:rsidRPr="003B4F68">
        <w:rPr>
          <w:rFonts w:ascii="Book Antiqua" w:eastAsia="宋体" w:hAnsi="Book Antiqua" w:cs="宋体"/>
          <w:b/>
          <w:bCs/>
          <w:color w:val="000000"/>
          <w:lang w:eastAsia="zh-CN"/>
        </w:rPr>
        <w:t>174</w:t>
      </w:r>
      <w:r w:rsidRPr="003B4F68">
        <w:rPr>
          <w:rFonts w:ascii="Book Antiqua" w:eastAsia="宋体" w:hAnsi="Book Antiqua" w:cs="宋体"/>
          <w:color w:val="000000"/>
          <w:lang w:eastAsia="zh-CN"/>
        </w:rPr>
        <w:t>: 1446-1455 [PMID: 15661903 DOI: 10.4049/jimmunol.174.3.1446]</w:t>
      </w:r>
    </w:p>
    <w:p w14:paraId="715E97BC" w14:textId="77777777" w:rsidR="003B4F68" w:rsidRPr="003B4F68" w:rsidRDefault="003B4F68" w:rsidP="003B4F68">
      <w:pPr>
        <w:tabs>
          <w:tab w:val="left" w:pos="5805"/>
        </w:tabs>
        <w:spacing w:line="360" w:lineRule="auto"/>
        <w:jc w:val="both"/>
        <w:rPr>
          <w:rFonts w:ascii="Book Antiqua" w:eastAsia="宋体" w:hAnsi="Book Antiqua" w:cs="宋体"/>
          <w:color w:val="000000"/>
          <w:lang w:eastAsia="zh-CN"/>
        </w:rPr>
      </w:pPr>
      <w:r w:rsidRPr="003B4F68">
        <w:rPr>
          <w:rFonts w:ascii="Book Antiqua" w:eastAsia="宋体" w:hAnsi="Book Antiqua" w:cs="宋体"/>
          <w:color w:val="000000"/>
          <w:lang w:eastAsia="zh-CN"/>
        </w:rPr>
        <w:t>59 </w:t>
      </w:r>
      <w:r w:rsidRPr="003B4F68">
        <w:rPr>
          <w:rFonts w:ascii="Book Antiqua" w:eastAsia="宋体" w:hAnsi="Book Antiqua" w:cs="宋体"/>
          <w:b/>
          <w:bCs/>
          <w:color w:val="000000"/>
          <w:lang w:eastAsia="zh-CN"/>
        </w:rPr>
        <w:t>Green EA</w:t>
      </w:r>
      <w:r w:rsidRPr="003B4F68">
        <w:rPr>
          <w:rFonts w:ascii="Book Antiqua" w:eastAsia="宋体" w:hAnsi="Book Antiqua" w:cs="宋体"/>
          <w:color w:val="000000"/>
          <w:lang w:eastAsia="zh-CN"/>
        </w:rPr>
        <w:t xml:space="preserve">, Choi Y, </w:t>
      </w:r>
      <w:proofErr w:type="spellStart"/>
      <w:r w:rsidRPr="003B4F68">
        <w:rPr>
          <w:rFonts w:ascii="Book Antiqua" w:eastAsia="宋体" w:hAnsi="Book Antiqua" w:cs="宋体"/>
          <w:color w:val="000000"/>
          <w:lang w:eastAsia="zh-CN"/>
        </w:rPr>
        <w:t>Flavell</w:t>
      </w:r>
      <w:proofErr w:type="spellEnd"/>
      <w:r w:rsidRPr="003B4F68">
        <w:rPr>
          <w:rFonts w:ascii="Book Antiqua" w:eastAsia="宋体" w:hAnsi="Book Antiqua" w:cs="宋体"/>
          <w:color w:val="000000"/>
          <w:lang w:eastAsia="zh-CN"/>
        </w:rPr>
        <w:t xml:space="preserve"> RA. Pancreatic lymph node-derived </w:t>
      </w:r>
      <w:proofErr w:type="gramStart"/>
      <w:r w:rsidRPr="003B4F68">
        <w:rPr>
          <w:rFonts w:ascii="Book Antiqua" w:eastAsia="宋体" w:hAnsi="Book Antiqua" w:cs="宋体"/>
          <w:color w:val="000000"/>
          <w:lang w:eastAsia="zh-CN"/>
        </w:rPr>
        <w:t>CD4(</w:t>
      </w:r>
      <w:proofErr w:type="gramEnd"/>
      <w:r w:rsidRPr="003B4F68">
        <w:rPr>
          <w:rFonts w:ascii="Book Antiqua" w:eastAsia="宋体" w:hAnsi="Book Antiqua" w:cs="宋体"/>
          <w:color w:val="000000"/>
          <w:lang w:eastAsia="zh-CN"/>
        </w:rPr>
        <w:t xml:space="preserve">+)CD25(+) </w:t>
      </w:r>
      <w:proofErr w:type="spellStart"/>
      <w:r w:rsidRPr="003B4F68">
        <w:rPr>
          <w:rFonts w:ascii="Book Antiqua" w:eastAsia="宋体" w:hAnsi="Book Antiqua" w:cs="宋体"/>
          <w:color w:val="000000"/>
          <w:lang w:eastAsia="zh-CN"/>
        </w:rPr>
        <w:t>Treg</w:t>
      </w:r>
      <w:proofErr w:type="spellEnd"/>
      <w:r w:rsidRPr="003B4F68">
        <w:rPr>
          <w:rFonts w:ascii="Book Antiqua" w:eastAsia="宋体" w:hAnsi="Book Antiqua" w:cs="宋体"/>
          <w:color w:val="000000"/>
          <w:lang w:eastAsia="zh-CN"/>
        </w:rPr>
        <w:t xml:space="preserve"> cells: highly potent regulators of diabetes that require TRANCE-RANK signals. </w:t>
      </w:r>
      <w:r w:rsidRPr="003B4F68">
        <w:rPr>
          <w:rFonts w:ascii="Book Antiqua" w:eastAsia="宋体" w:hAnsi="Book Antiqua" w:cs="宋体"/>
          <w:i/>
          <w:iCs/>
          <w:color w:val="000000"/>
          <w:lang w:eastAsia="zh-CN"/>
        </w:rPr>
        <w:t>Immunity</w:t>
      </w:r>
      <w:r w:rsidRPr="003B4F68">
        <w:rPr>
          <w:rFonts w:ascii="Book Antiqua" w:eastAsia="宋体" w:hAnsi="Book Antiqua" w:cs="宋体"/>
          <w:color w:val="000000"/>
          <w:lang w:eastAsia="zh-CN"/>
        </w:rPr>
        <w:t> 2002; </w:t>
      </w:r>
      <w:r w:rsidRPr="003B4F68">
        <w:rPr>
          <w:rFonts w:ascii="Book Antiqua" w:eastAsia="宋体" w:hAnsi="Book Antiqua" w:cs="宋体"/>
          <w:b/>
          <w:bCs/>
          <w:color w:val="000000"/>
          <w:lang w:eastAsia="zh-CN"/>
        </w:rPr>
        <w:t>16</w:t>
      </w:r>
      <w:r w:rsidRPr="003B4F68">
        <w:rPr>
          <w:rFonts w:ascii="Book Antiqua" w:eastAsia="宋体" w:hAnsi="Book Antiqua" w:cs="宋体"/>
          <w:color w:val="000000"/>
          <w:lang w:eastAsia="zh-CN"/>
        </w:rPr>
        <w:t>: 183-191 [PMID: 11869680 DOI: 10.1016/S1074-7613(02)00279-0]</w:t>
      </w:r>
    </w:p>
    <w:p w14:paraId="54EFF537" w14:textId="77777777" w:rsidR="003B4F68" w:rsidRPr="003B4F68" w:rsidRDefault="003B4F68" w:rsidP="003B4F68">
      <w:pPr>
        <w:tabs>
          <w:tab w:val="left" w:pos="5805"/>
        </w:tabs>
        <w:spacing w:line="360" w:lineRule="auto"/>
        <w:jc w:val="both"/>
        <w:rPr>
          <w:rFonts w:ascii="Book Antiqua" w:eastAsia="宋体" w:hAnsi="Book Antiqua" w:cs="宋体"/>
          <w:color w:val="000000"/>
          <w:lang w:eastAsia="zh-CN"/>
        </w:rPr>
      </w:pPr>
    </w:p>
    <w:p w14:paraId="149F2ACE" w14:textId="77777777" w:rsidR="003B4F68" w:rsidRPr="003B4F68" w:rsidRDefault="003B4F68" w:rsidP="003B4F68">
      <w:pPr>
        <w:widowControl w:val="0"/>
        <w:wordWrap w:val="0"/>
        <w:spacing w:line="360" w:lineRule="auto"/>
        <w:jc w:val="right"/>
        <w:rPr>
          <w:rFonts w:ascii="Book Antiqua" w:eastAsia="宋体" w:hAnsi="Book Antiqua" w:cs="Courier New"/>
          <w:b/>
          <w:kern w:val="2"/>
          <w:lang w:eastAsia="zh-CN"/>
        </w:rPr>
      </w:pPr>
      <w:r w:rsidRPr="003B4F68">
        <w:rPr>
          <w:rFonts w:ascii="Book Antiqua" w:eastAsia="宋体" w:hAnsi="Book Antiqua" w:cs="Courier New"/>
          <w:b/>
          <w:kern w:val="2"/>
          <w:lang w:eastAsia="zh-CN"/>
        </w:rPr>
        <w:t>P-Reviewer:</w:t>
      </w:r>
      <w:r w:rsidRPr="003B4F68">
        <w:rPr>
          <w:rFonts w:ascii="宋体" w:eastAsia="宋体" w:hAnsi="Courier New" w:cs="Courier New"/>
          <w:kern w:val="2"/>
          <w:sz w:val="21"/>
          <w:szCs w:val="21"/>
          <w:lang w:eastAsia="zh-CN"/>
        </w:rPr>
        <w:t xml:space="preserve"> </w:t>
      </w:r>
      <w:proofErr w:type="spellStart"/>
      <w:r w:rsidRPr="003B4F68">
        <w:rPr>
          <w:rFonts w:ascii="Book Antiqua" w:eastAsia="宋体" w:hAnsi="Book Antiqua" w:cs="Courier New"/>
          <w:kern w:val="2"/>
          <w:lang w:eastAsia="zh-CN"/>
        </w:rPr>
        <w:t>Boros</w:t>
      </w:r>
      <w:proofErr w:type="spellEnd"/>
      <w:r w:rsidRPr="003B4F68">
        <w:rPr>
          <w:rFonts w:ascii="Book Antiqua" w:eastAsia="宋体" w:hAnsi="Book Antiqua" w:cs="Courier New" w:hint="eastAsia"/>
          <w:kern w:val="2"/>
          <w:lang w:eastAsia="zh-CN"/>
        </w:rPr>
        <w:t xml:space="preserve"> M, </w:t>
      </w:r>
      <w:proofErr w:type="spellStart"/>
      <w:r w:rsidRPr="003B4F68">
        <w:rPr>
          <w:rFonts w:ascii="Book Antiqua" w:eastAsia="宋体" w:hAnsi="Book Antiqua" w:cs="Courier New"/>
          <w:kern w:val="2"/>
          <w:lang w:eastAsia="zh-CN"/>
        </w:rPr>
        <w:t>Lichtor</w:t>
      </w:r>
      <w:proofErr w:type="spellEnd"/>
      <w:r w:rsidRPr="003B4F68">
        <w:rPr>
          <w:rFonts w:ascii="Book Antiqua" w:eastAsia="宋体" w:hAnsi="Book Antiqua" w:cs="Courier New" w:hint="eastAsia"/>
          <w:kern w:val="2"/>
          <w:lang w:eastAsia="zh-CN"/>
        </w:rPr>
        <w:t xml:space="preserve"> T, </w:t>
      </w:r>
      <w:r w:rsidRPr="003B4F68">
        <w:rPr>
          <w:rFonts w:ascii="Book Antiqua" w:eastAsia="宋体" w:hAnsi="Book Antiqua" w:cs="Courier New"/>
          <w:kern w:val="2"/>
          <w:lang w:eastAsia="zh-CN"/>
        </w:rPr>
        <w:t>Nagata</w:t>
      </w:r>
      <w:r w:rsidRPr="003B4F68">
        <w:rPr>
          <w:rFonts w:ascii="Book Antiqua" w:eastAsia="宋体" w:hAnsi="Book Antiqua" w:cs="Courier New" w:hint="eastAsia"/>
          <w:kern w:val="2"/>
          <w:lang w:eastAsia="zh-CN"/>
        </w:rPr>
        <w:t xml:space="preserve"> T</w:t>
      </w:r>
      <w:r w:rsidRPr="003B4F68">
        <w:rPr>
          <w:rFonts w:ascii="Book Antiqua" w:eastAsia="宋体" w:hAnsi="Book Antiqua" w:cs="Courier New"/>
          <w:kern w:val="2"/>
          <w:lang w:val="fr-FR" w:eastAsia="zh-CN"/>
        </w:rPr>
        <w:t xml:space="preserve"> </w:t>
      </w:r>
      <w:r w:rsidRPr="003B4F68">
        <w:rPr>
          <w:rFonts w:ascii="Book Antiqua" w:eastAsia="宋体" w:hAnsi="Book Antiqua" w:cs="Courier New"/>
          <w:b/>
          <w:kern w:val="2"/>
          <w:lang w:eastAsia="zh-CN"/>
        </w:rPr>
        <w:t xml:space="preserve">S-Editor: </w:t>
      </w:r>
      <w:proofErr w:type="spellStart"/>
      <w:r w:rsidRPr="003B4F68">
        <w:rPr>
          <w:rFonts w:ascii="Book Antiqua" w:eastAsia="宋体" w:hAnsi="Book Antiqua" w:cs="Courier New"/>
          <w:kern w:val="2"/>
          <w:lang w:eastAsia="zh-CN"/>
        </w:rPr>
        <w:t>Qiu</w:t>
      </w:r>
      <w:proofErr w:type="spellEnd"/>
      <w:r w:rsidRPr="003B4F68">
        <w:rPr>
          <w:rFonts w:ascii="Book Antiqua" w:eastAsia="宋体" w:hAnsi="Book Antiqua" w:cs="Courier New"/>
          <w:kern w:val="2"/>
          <w:lang w:eastAsia="zh-CN"/>
        </w:rPr>
        <w:t xml:space="preserve"> S</w:t>
      </w:r>
      <w:r w:rsidRPr="003B4F68">
        <w:rPr>
          <w:rFonts w:ascii="Book Antiqua" w:eastAsia="宋体" w:hAnsi="Book Antiqua" w:cs="Courier New"/>
          <w:b/>
          <w:kern w:val="2"/>
          <w:lang w:eastAsia="zh-CN"/>
        </w:rPr>
        <w:t xml:space="preserve"> L-Editor: E-Editor:</w:t>
      </w:r>
      <w:bookmarkEnd w:id="39"/>
      <w:bookmarkEnd w:id="40"/>
      <w:bookmarkEnd w:id="41"/>
    </w:p>
    <w:p w14:paraId="17F286FD" w14:textId="77777777" w:rsidR="0021733F" w:rsidRPr="000E1A91" w:rsidRDefault="0021733F" w:rsidP="00A71D5D">
      <w:pPr>
        <w:spacing w:line="360" w:lineRule="auto"/>
        <w:jc w:val="both"/>
        <w:rPr>
          <w:rFonts w:ascii="Book Antiqua" w:hAnsi="Book Antiqua"/>
          <w:lang w:bidi="x-none"/>
        </w:rPr>
      </w:pPr>
    </w:p>
    <w:p w14:paraId="5156F151" w14:textId="29D40965" w:rsidR="00B6700C" w:rsidRPr="006F0A2F" w:rsidRDefault="00B6700C" w:rsidP="00B6700C">
      <w:pPr>
        <w:widowControl w:val="0"/>
        <w:autoSpaceDE w:val="0"/>
        <w:autoSpaceDN w:val="0"/>
        <w:adjustRightInd w:val="0"/>
        <w:spacing w:line="360" w:lineRule="auto"/>
        <w:jc w:val="both"/>
        <w:rPr>
          <w:rFonts w:ascii="Book Antiqua" w:eastAsia="宋体" w:hAnsi="Book Antiqua"/>
          <w:b/>
          <w:lang w:eastAsia="zh-CN"/>
        </w:rPr>
      </w:pPr>
    </w:p>
    <w:p w14:paraId="0880FAFF" w14:textId="230249C0" w:rsidR="00B6700C" w:rsidRPr="000E1A91" w:rsidRDefault="006F0A2F" w:rsidP="00B6700C">
      <w:pPr>
        <w:widowControl w:val="0"/>
        <w:autoSpaceDE w:val="0"/>
        <w:autoSpaceDN w:val="0"/>
        <w:adjustRightInd w:val="0"/>
        <w:spacing w:line="360" w:lineRule="auto"/>
        <w:jc w:val="both"/>
        <w:rPr>
          <w:rFonts w:ascii="Book Antiqua" w:hAnsi="Book Antiqua"/>
          <w:b/>
        </w:rPr>
      </w:pPr>
      <w:r>
        <w:rPr>
          <w:rFonts w:ascii="Book Antiqua" w:hAnsi="Book Antiqua"/>
          <w:b/>
          <w:noProof/>
        </w:rPr>
        <w:lastRenderedPageBreak/>
        <w:drawing>
          <wp:inline distT="0" distB="0" distL="0" distR="0" wp14:anchorId="6E60B1B9" wp14:editId="02AC31E2">
            <wp:extent cx="5349875" cy="6223635"/>
            <wp:effectExtent l="0" t="0" r="3175" b="5715"/>
            <wp:docPr id="1" name="图片 1" descr="F:\修改后稿子\25576\Fig1.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修改后稿子\25576\Fig1.tif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349875" cy="6223635"/>
                    </a:xfrm>
                    <a:prstGeom prst="rect">
                      <a:avLst/>
                    </a:prstGeom>
                    <a:noFill/>
                    <a:ln>
                      <a:noFill/>
                    </a:ln>
                  </pic:spPr>
                </pic:pic>
              </a:graphicData>
            </a:graphic>
          </wp:inline>
        </w:drawing>
      </w:r>
    </w:p>
    <w:p w14:paraId="08AF8A3D" w14:textId="658765BA" w:rsidR="006F0A2F" w:rsidRPr="009D227F" w:rsidRDefault="00B6700C" w:rsidP="00B6700C">
      <w:pPr>
        <w:widowControl w:val="0"/>
        <w:autoSpaceDE w:val="0"/>
        <w:autoSpaceDN w:val="0"/>
        <w:adjustRightInd w:val="0"/>
        <w:spacing w:line="360" w:lineRule="auto"/>
        <w:jc w:val="both"/>
        <w:rPr>
          <w:rFonts w:ascii="Book Antiqua" w:eastAsia="宋体" w:hAnsi="Book Antiqua"/>
          <w:lang w:eastAsia="zh-CN"/>
        </w:rPr>
      </w:pPr>
      <w:r w:rsidRPr="000E1A91">
        <w:rPr>
          <w:rFonts w:ascii="Book Antiqua" w:hAnsi="Book Antiqua"/>
          <w:b/>
        </w:rPr>
        <w:t>Figure 1</w:t>
      </w:r>
      <w:r w:rsidR="00B87805">
        <w:rPr>
          <w:rFonts w:ascii="Book Antiqua" w:eastAsia="宋体" w:hAnsi="Book Antiqua" w:hint="eastAsia"/>
          <w:b/>
          <w:lang w:eastAsia="zh-CN"/>
        </w:rPr>
        <w:t xml:space="preserve"> </w:t>
      </w:r>
      <w:r w:rsidRPr="000E1A91">
        <w:rPr>
          <w:rFonts w:ascii="Book Antiqua" w:hAnsi="Book Antiqua"/>
          <w:b/>
        </w:rPr>
        <w:t>Animal crossbreeding.</w:t>
      </w:r>
      <w:r w:rsidRPr="000E1A91">
        <w:rPr>
          <w:rFonts w:ascii="Book Antiqua" w:hAnsi="Book Antiqua"/>
        </w:rPr>
        <w:t xml:space="preserve"> URO-OVA/OT-II mice were generated through crossbreeding of URO-OVA mice with OT-II mice. B6/OT-II mice were generated through crossbreeding of B6 mice with OT-II mice. URO-OVA</w:t>
      </w:r>
      <w:r w:rsidRPr="000E1A91">
        <w:rPr>
          <w:rFonts w:ascii="Book Antiqua" w:hAnsi="Book Antiqua"/>
          <w:vertAlign w:val="superscript"/>
        </w:rPr>
        <w:t xml:space="preserve">GFP-Foxp3 </w:t>
      </w:r>
      <w:r w:rsidRPr="000E1A91">
        <w:rPr>
          <w:rFonts w:ascii="Book Antiqua" w:hAnsi="Book Antiqua"/>
        </w:rPr>
        <w:t>mice were generated through crossbreeding of URO-OVA mice with Foxp3</w:t>
      </w:r>
      <w:r w:rsidRPr="000E1A91">
        <w:rPr>
          <w:rFonts w:ascii="Book Antiqua" w:hAnsi="Book Antiqua"/>
          <w:vertAlign w:val="superscript"/>
        </w:rPr>
        <w:t>gfp</w:t>
      </w:r>
      <w:r w:rsidRPr="000E1A91">
        <w:rPr>
          <w:rFonts w:ascii="Book Antiqua" w:hAnsi="Book Antiqua"/>
        </w:rPr>
        <w:t xml:space="preserve"> mice. B6</w:t>
      </w:r>
      <w:r w:rsidRPr="000E1A91">
        <w:rPr>
          <w:rFonts w:ascii="Book Antiqua" w:hAnsi="Book Antiqua"/>
          <w:vertAlign w:val="superscript"/>
        </w:rPr>
        <w:t>GFP-Foxp3</w:t>
      </w:r>
      <w:r w:rsidRPr="000E1A91">
        <w:rPr>
          <w:rFonts w:ascii="Book Antiqua" w:hAnsi="Book Antiqua"/>
        </w:rPr>
        <w:t xml:space="preserve"> mice were generated through crossbreeding of B6 mice with Foxp3</w:t>
      </w:r>
      <w:r w:rsidRPr="000E1A91">
        <w:rPr>
          <w:rFonts w:ascii="Book Antiqua" w:hAnsi="Book Antiqua"/>
          <w:vertAlign w:val="superscript"/>
        </w:rPr>
        <w:t>gfp</w:t>
      </w:r>
      <w:r w:rsidRPr="000E1A91">
        <w:rPr>
          <w:rFonts w:ascii="Book Antiqua" w:hAnsi="Book Antiqua"/>
        </w:rPr>
        <w:t xml:space="preserve"> mice. Both URO-OVA</w:t>
      </w:r>
      <w:r w:rsidRPr="000E1A91">
        <w:rPr>
          <w:rFonts w:ascii="Book Antiqua" w:hAnsi="Book Antiqua"/>
          <w:vertAlign w:val="superscript"/>
        </w:rPr>
        <w:t xml:space="preserve">GFP-Foxp3 </w:t>
      </w:r>
      <w:r w:rsidRPr="000E1A91">
        <w:rPr>
          <w:rFonts w:ascii="Book Antiqua" w:hAnsi="Book Antiqua"/>
        </w:rPr>
        <w:t>and B6</w:t>
      </w:r>
      <w:r w:rsidRPr="000E1A91">
        <w:rPr>
          <w:rFonts w:ascii="Book Antiqua" w:hAnsi="Book Antiqua"/>
          <w:vertAlign w:val="superscript"/>
        </w:rPr>
        <w:t>GFP-Foxp3</w:t>
      </w:r>
      <w:r w:rsidRPr="000E1A91">
        <w:rPr>
          <w:rFonts w:ascii="Book Antiqua" w:hAnsi="Book Antiqua"/>
        </w:rPr>
        <w:t xml:space="preserve"> mice were further crossed with OT-II mice to generate URO-OVA</w:t>
      </w:r>
      <w:r w:rsidRPr="000E1A91">
        <w:rPr>
          <w:rFonts w:ascii="Book Antiqua" w:hAnsi="Book Antiqua"/>
          <w:vertAlign w:val="superscript"/>
        </w:rPr>
        <w:t>GFP-Foxp3</w:t>
      </w:r>
      <w:r w:rsidRPr="000E1A91">
        <w:rPr>
          <w:rFonts w:ascii="Book Antiqua" w:hAnsi="Book Antiqua"/>
        </w:rPr>
        <w:t>/OT-II and B6</w:t>
      </w:r>
      <w:r w:rsidRPr="000E1A91">
        <w:rPr>
          <w:rFonts w:ascii="Book Antiqua" w:hAnsi="Book Antiqua"/>
          <w:vertAlign w:val="superscript"/>
        </w:rPr>
        <w:t>GFP-Foxp3</w:t>
      </w:r>
      <w:r w:rsidRPr="000E1A91">
        <w:rPr>
          <w:rFonts w:ascii="Book Antiqua" w:hAnsi="Book Antiqua"/>
        </w:rPr>
        <w:t>/OT-II mice, respectively.</w:t>
      </w:r>
      <w:r w:rsidR="009D227F">
        <w:rPr>
          <w:rFonts w:ascii="Book Antiqua" w:eastAsia="宋体" w:hAnsi="Book Antiqua" w:hint="eastAsia"/>
          <w:lang w:eastAsia="zh-CN"/>
        </w:rPr>
        <w:t xml:space="preserve"> URO:</w:t>
      </w:r>
      <w:r w:rsidR="009D227F" w:rsidRPr="009D227F">
        <w:t xml:space="preserve"> </w:t>
      </w:r>
      <w:r w:rsidR="009D227F" w:rsidRPr="009D227F">
        <w:rPr>
          <w:rFonts w:ascii="Book Antiqua" w:eastAsia="宋体" w:hAnsi="Book Antiqua"/>
          <w:lang w:eastAsia="zh-CN"/>
        </w:rPr>
        <w:t>Urobilinogen</w:t>
      </w:r>
      <w:r w:rsidR="009D227F">
        <w:rPr>
          <w:rFonts w:ascii="Book Antiqua" w:eastAsia="宋体" w:hAnsi="Book Antiqua" w:hint="eastAsia"/>
          <w:lang w:eastAsia="zh-CN"/>
        </w:rPr>
        <w:t xml:space="preserve">; </w:t>
      </w:r>
      <w:r w:rsidR="009D227F" w:rsidRPr="000E1A91">
        <w:rPr>
          <w:rFonts w:ascii="Book Antiqua" w:hAnsi="Book Antiqua"/>
        </w:rPr>
        <w:lastRenderedPageBreak/>
        <w:t>OVA</w:t>
      </w:r>
      <w:r w:rsidR="009D227F">
        <w:rPr>
          <w:rFonts w:ascii="Book Antiqua" w:eastAsia="宋体" w:hAnsi="Book Antiqua" w:hint="eastAsia"/>
          <w:lang w:eastAsia="zh-CN"/>
        </w:rPr>
        <w:t xml:space="preserve">: </w:t>
      </w:r>
      <w:r w:rsidR="009D227F" w:rsidRPr="000E1A91">
        <w:rPr>
          <w:rFonts w:ascii="Book Antiqua" w:hAnsi="Book Antiqua"/>
        </w:rPr>
        <w:t>Ovalbumin</w:t>
      </w:r>
      <w:r w:rsidR="009D227F">
        <w:rPr>
          <w:rFonts w:ascii="Book Antiqua" w:eastAsia="宋体" w:hAnsi="Book Antiqua" w:hint="eastAsia"/>
          <w:lang w:eastAsia="zh-CN"/>
        </w:rPr>
        <w:t>.</w:t>
      </w:r>
    </w:p>
    <w:p w14:paraId="34E6B62C" w14:textId="0C8B3A0E" w:rsidR="00B6700C" w:rsidRPr="009D227F" w:rsidRDefault="006F0A2F" w:rsidP="009D227F">
      <w:pPr>
        <w:rPr>
          <w:rFonts w:ascii="Book Antiqua" w:eastAsia="宋体" w:hAnsi="Book Antiqua"/>
          <w:lang w:eastAsia="zh-CN"/>
        </w:rPr>
      </w:pPr>
      <w:r>
        <w:rPr>
          <w:rFonts w:ascii="Book Antiqua" w:hAnsi="Book Antiqua"/>
        </w:rPr>
        <w:br w:type="page"/>
      </w:r>
    </w:p>
    <w:p w14:paraId="3DD2DA2F" w14:textId="47B3744D" w:rsidR="00B6700C" w:rsidRPr="000E1A91" w:rsidRDefault="00AA1249" w:rsidP="00B6700C">
      <w:pPr>
        <w:widowControl w:val="0"/>
        <w:autoSpaceDE w:val="0"/>
        <w:autoSpaceDN w:val="0"/>
        <w:adjustRightInd w:val="0"/>
        <w:spacing w:line="360" w:lineRule="auto"/>
        <w:jc w:val="both"/>
        <w:rPr>
          <w:rFonts w:ascii="Book Antiqua" w:hAnsi="Book Antiqua"/>
        </w:rPr>
      </w:pPr>
      <w:r>
        <w:rPr>
          <w:rFonts w:ascii="Book Antiqua" w:hAnsi="Book Antiqua"/>
          <w:noProof/>
        </w:rPr>
        <w:lastRenderedPageBreak/>
        <w:drawing>
          <wp:inline distT="0" distB="0" distL="0" distR="0" wp14:anchorId="2D124BE4" wp14:editId="1030C8C0">
            <wp:extent cx="5943600" cy="10861831"/>
            <wp:effectExtent l="0" t="0" r="0" b="0"/>
            <wp:docPr id="2" name="图片 2" descr="F:\修改后稿子\25576\Fig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修改后稿子\25576\Fig2.t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10861831"/>
                    </a:xfrm>
                    <a:prstGeom prst="rect">
                      <a:avLst/>
                    </a:prstGeom>
                    <a:noFill/>
                    <a:ln>
                      <a:noFill/>
                    </a:ln>
                  </pic:spPr>
                </pic:pic>
              </a:graphicData>
            </a:graphic>
          </wp:inline>
        </w:drawing>
      </w:r>
    </w:p>
    <w:p w14:paraId="40146871" w14:textId="4C97125E" w:rsidR="00AA1249" w:rsidRPr="0008581A" w:rsidRDefault="00B6700C" w:rsidP="00B6700C">
      <w:pPr>
        <w:widowControl w:val="0"/>
        <w:autoSpaceDE w:val="0"/>
        <w:autoSpaceDN w:val="0"/>
        <w:adjustRightInd w:val="0"/>
        <w:spacing w:line="360" w:lineRule="auto"/>
        <w:jc w:val="both"/>
        <w:rPr>
          <w:rFonts w:ascii="Book Antiqua" w:eastAsia="宋体" w:hAnsi="Book Antiqua" w:cs="Times-Roman"/>
          <w:lang w:eastAsia="zh-CN" w:bidi="en-US"/>
        </w:rPr>
      </w:pPr>
      <w:r w:rsidRPr="000E1A91">
        <w:rPr>
          <w:rFonts w:ascii="Book Antiqua" w:hAnsi="Book Antiqua"/>
          <w:b/>
        </w:rPr>
        <w:lastRenderedPageBreak/>
        <w:t>Figure 2</w:t>
      </w:r>
      <w:r w:rsidR="006F0A2F">
        <w:rPr>
          <w:rFonts w:ascii="Book Antiqua" w:eastAsia="宋体" w:hAnsi="Book Antiqua" w:hint="eastAsia"/>
          <w:b/>
          <w:lang w:eastAsia="zh-CN"/>
        </w:rPr>
        <w:t xml:space="preserve"> </w:t>
      </w:r>
      <w:r w:rsidRPr="000E1A91">
        <w:rPr>
          <w:rFonts w:ascii="Book Antiqua" w:hAnsi="Book Antiqua"/>
          <w:b/>
        </w:rPr>
        <w:t>Clonal deletion of OT-II CD4</w:t>
      </w:r>
      <w:r w:rsidRPr="000E1A91">
        <w:rPr>
          <w:rFonts w:ascii="Book Antiqua" w:hAnsi="Book Antiqua"/>
          <w:b/>
          <w:vertAlign w:val="superscript"/>
        </w:rPr>
        <w:t>+</w:t>
      </w:r>
      <w:r w:rsidRPr="000E1A91">
        <w:rPr>
          <w:rFonts w:ascii="Book Antiqua" w:hAnsi="Book Antiqua"/>
          <w:b/>
        </w:rPr>
        <w:t xml:space="preserve"> T cells in URO-OVA/OT-II mice.</w:t>
      </w:r>
      <w:r w:rsidRPr="000E1A91">
        <w:rPr>
          <w:rFonts w:ascii="Book Antiqua" w:hAnsi="Book Antiqua"/>
        </w:rPr>
        <w:t xml:space="preserve"> </w:t>
      </w:r>
      <w:r w:rsidRPr="000E1A91">
        <w:rPr>
          <w:rFonts w:ascii="Book Antiqua" w:hAnsi="Book Antiqua" w:cs="Times-Roman"/>
          <w:lang w:bidi="en-US"/>
        </w:rPr>
        <w:t xml:space="preserve">Cells from the thymus (top panel), spleen (middle panel), and BLNs (bottom panel) of URO-OVA/OT-II mice (8 </w:t>
      </w:r>
      <w:proofErr w:type="spellStart"/>
      <w:r w:rsidRPr="000E1A91">
        <w:rPr>
          <w:rFonts w:ascii="Book Antiqua" w:hAnsi="Book Antiqua" w:cs="Times-Roman"/>
          <w:lang w:bidi="en-US"/>
        </w:rPr>
        <w:t>wks</w:t>
      </w:r>
      <w:proofErr w:type="spellEnd"/>
      <w:r w:rsidRPr="000E1A91">
        <w:rPr>
          <w:rFonts w:ascii="Book Antiqua" w:hAnsi="Book Antiqua" w:cs="Times-Roman"/>
          <w:lang w:bidi="en-US"/>
        </w:rPr>
        <w:t>) were analyzed for surface CD4, V</w:t>
      </w:r>
      <w:r w:rsidRPr="000E1A91">
        <w:rPr>
          <w:rFonts w:ascii="Book Antiqua" w:hAnsi="Book Antiqua" w:cs="Times-Roman"/>
          <w:lang w:bidi="en-US"/>
        </w:rPr>
        <w:t>2 and V</w:t>
      </w:r>
      <w:r w:rsidRPr="000E1A91">
        <w:rPr>
          <w:rFonts w:ascii="Book Antiqua" w:hAnsi="Book Antiqua" w:cs="Times-Roman"/>
          <w:lang w:bidi="en-US"/>
        </w:rPr>
        <w:t>5 by flow cytometry. Age-matched B6/OT-II mice were included for comparison. Gate was set on lymphocytes according to scatter criteria. Percentages of single- and double-positive cells are indicated. Results are representative of 3 separate experiments consisting of 4-6 mice per group</w:t>
      </w:r>
      <w:r w:rsidR="0008581A">
        <w:rPr>
          <w:rFonts w:ascii="Book Antiqua" w:hAnsi="Book Antiqua" w:cs="Times-Roman"/>
          <w:lang w:bidi="en-US"/>
        </w:rPr>
        <w:t>. URO/OT-II: URO-OVA/OT-II mice</w:t>
      </w:r>
      <w:r w:rsidR="0008581A">
        <w:rPr>
          <w:rFonts w:ascii="Book Antiqua" w:eastAsia="宋体" w:hAnsi="Book Antiqua" w:cs="Times-Roman" w:hint="eastAsia"/>
          <w:lang w:eastAsia="zh-CN" w:bidi="en-US"/>
        </w:rPr>
        <w:t>;</w:t>
      </w:r>
      <w:r w:rsidR="0008581A" w:rsidRPr="0008581A">
        <w:rPr>
          <w:rFonts w:ascii="Book Antiqua" w:eastAsia="宋体" w:hAnsi="Book Antiqua" w:hint="eastAsia"/>
          <w:lang w:eastAsia="zh-CN"/>
        </w:rPr>
        <w:t xml:space="preserve"> </w:t>
      </w:r>
      <w:r w:rsidR="0008581A">
        <w:rPr>
          <w:rFonts w:ascii="Book Antiqua" w:eastAsia="宋体" w:hAnsi="Book Antiqua" w:hint="eastAsia"/>
          <w:lang w:eastAsia="zh-CN"/>
        </w:rPr>
        <w:t>URO:</w:t>
      </w:r>
      <w:r w:rsidR="0008581A" w:rsidRPr="009D227F">
        <w:t xml:space="preserve"> </w:t>
      </w:r>
      <w:r w:rsidR="0008581A" w:rsidRPr="009D227F">
        <w:rPr>
          <w:rFonts w:ascii="Book Antiqua" w:eastAsia="宋体" w:hAnsi="Book Antiqua"/>
          <w:lang w:eastAsia="zh-CN"/>
        </w:rPr>
        <w:t>Urobilinogen</w:t>
      </w:r>
      <w:r w:rsidR="0008581A">
        <w:rPr>
          <w:rFonts w:ascii="Book Antiqua" w:eastAsia="宋体" w:hAnsi="Book Antiqua" w:hint="eastAsia"/>
          <w:lang w:eastAsia="zh-CN"/>
        </w:rPr>
        <w:t xml:space="preserve">; </w:t>
      </w:r>
      <w:r w:rsidR="0008581A" w:rsidRPr="000E1A91">
        <w:rPr>
          <w:rFonts w:ascii="Book Antiqua" w:hAnsi="Book Antiqua"/>
        </w:rPr>
        <w:t>OVA</w:t>
      </w:r>
      <w:r w:rsidR="0008581A">
        <w:rPr>
          <w:rFonts w:ascii="Book Antiqua" w:eastAsia="宋体" w:hAnsi="Book Antiqua" w:hint="eastAsia"/>
          <w:lang w:eastAsia="zh-CN"/>
        </w:rPr>
        <w:t xml:space="preserve">: </w:t>
      </w:r>
      <w:r w:rsidR="0008581A" w:rsidRPr="000E1A91">
        <w:rPr>
          <w:rFonts w:ascii="Book Antiqua" w:hAnsi="Book Antiqua"/>
        </w:rPr>
        <w:t>Ovalbumin</w:t>
      </w:r>
      <w:r w:rsidR="0008581A">
        <w:rPr>
          <w:rFonts w:ascii="Book Antiqua" w:eastAsia="宋体" w:hAnsi="Book Antiqua" w:hint="eastAsia"/>
          <w:lang w:eastAsia="zh-CN"/>
        </w:rPr>
        <w:t>.</w:t>
      </w:r>
    </w:p>
    <w:p w14:paraId="734FC529" w14:textId="77777777" w:rsidR="00AA1249" w:rsidRDefault="00AA1249">
      <w:pPr>
        <w:rPr>
          <w:rFonts w:ascii="Book Antiqua" w:hAnsi="Book Antiqua" w:cs="Times-Roman"/>
          <w:lang w:bidi="en-US"/>
        </w:rPr>
      </w:pPr>
      <w:r>
        <w:rPr>
          <w:rFonts w:ascii="Book Antiqua" w:hAnsi="Book Antiqua" w:cs="Times-Roman"/>
          <w:lang w:bidi="en-US"/>
        </w:rPr>
        <w:br w:type="page"/>
      </w:r>
    </w:p>
    <w:p w14:paraId="125F47C3" w14:textId="12AD6133" w:rsidR="00B6700C" w:rsidRPr="000E1A91" w:rsidRDefault="00AA1249" w:rsidP="00B6700C">
      <w:pPr>
        <w:widowControl w:val="0"/>
        <w:autoSpaceDE w:val="0"/>
        <w:autoSpaceDN w:val="0"/>
        <w:adjustRightInd w:val="0"/>
        <w:spacing w:line="360" w:lineRule="auto"/>
        <w:jc w:val="both"/>
        <w:rPr>
          <w:rFonts w:ascii="Book Antiqua" w:hAnsi="Book Antiqua" w:cs="Times-Roman"/>
          <w:lang w:bidi="en-US"/>
        </w:rPr>
      </w:pPr>
      <w:r>
        <w:rPr>
          <w:rFonts w:ascii="Book Antiqua" w:hAnsi="Book Antiqua" w:cs="Times-Roman"/>
          <w:noProof/>
        </w:rPr>
        <w:lastRenderedPageBreak/>
        <w:drawing>
          <wp:inline distT="0" distB="0" distL="0" distR="0" wp14:anchorId="25964FE4" wp14:editId="45D83671">
            <wp:extent cx="2743200" cy="2879725"/>
            <wp:effectExtent l="0" t="0" r="0" b="0"/>
            <wp:docPr id="3" name="图片 3" descr="F:\修改后稿子\25576\Fig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修改后稿子\25576\Fig3.ti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43200" cy="2879725"/>
                    </a:xfrm>
                    <a:prstGeom prst="rect">
                      <a:avLst/>
                    </a:prstGeom>
                    <a:noFill/>
                    <a:ln>
                      <a:noFill/>
                    </a:ln>
                  </pic:spPr>
                </pic:pic>
              </a:graphicData>
            </a:graphic>
          </wp:inline>
        </w:drawing>
      </w:r>
    </w:p>
    <w:p w14:paraId="563CB201" w14:textId="77777777" w:rsidR="00B6700C" w:rsidRPr="000E1A91" w:rsidRDefault="00B6700C" w:rsidP="00B6700C">
      <w:pPr>
        <w:widowControl w:val="0"/>
        <w:autoSpaceDE w:val="0"/>
        <w:autoSpaceDN w:val="0"/>
        <w:adjustRightInd w:val="0"/>
        <w:spacing w:line="360" w:lineRule="auto"/>
        <w:jc w:val="both"/>
        <w:rPr>
          <w:rFonts w:ascii="Book Antiqua" w:hAnsi="Book Antiqua" w:cs="Times-Roman"/>
          <w:lang w:bidi="en-US"/>
        </w:rPr>
      </w:pPr>
    </w:p>
    <w:p w14:paraId="30AE5541" w14:textId="691E6000" w:rsidR="00AA1249" w:rsidRDefault="00B6700C" w:rsidP="00B6700C">
      <w:pPr>
        <w:widowControl w:val="0"/>
        <w:autoSpaceDE w:val="0"/>
        <w:autoSpaceDN w:val="0"/>
        <w:adjustRightInd w:val="0"/>
        <w:spacing w:line="360" w:lineRule="auto"/>
        <w:jc w:val="both"/>
        <w:rPr>
          <w:rFonts w:ascii="Book Antiqua" w:hAnsi="Book Antiqua"/>
        </w:rPr>
      </w:pPr>
      <w:r w:rsidRPr="000E1A91">
        <w:rPr>
          <w:rFonts w:ascii="Book Antiqua" w:hAnsi="Book Antiqua"/>
          <w:b/>
        </w:rPr>
        <w:t>Figure 3</w:t>
      </w:r>
      <w:r w:rsidR="00AA1249">
        <w:rPr>
          <w:rFonts w:ascii="Book Antiqua" w:eastAsia="宋体" w:hAnsi="Book Antiqua" w:hint="eastAsia"/>
          <w:b/>
          <w:lang w:eastAsia="zh-CN"/>
        </w:rPr>
        <w:t xml:space="preserve"> </w:t>
      </w:r>
      <w:r w:rsidRPr="000E1A91">
        <w:rPr>
          <w:rFonts w:ascii="Book Antiqua" w:hAnsi="Book Antiqua"/>
          <w:b/>
        </w:rPr>
        <w:t>Deletion-escaped OT-II CD4</w:t>
      </w:r>
      <w:r w:rsidRPr="000E1A91">
        <w:rPr>
          <w:rFonts w:ascii="Book Antiqua" w:hAnsi="Book Antiqua"/>
          <w:b/>
          <w:vertAlign w:val="superscript"/>
        </w:rPr>
        <w:t>+</w:t>
      </w:r>
      <w:r w:rsidRPr="000E1A91">
        <w:rPr>
          <w:rFonts w:ascii="Book Antiqua" w:hAnsi="Book Antiqua"/>
          <w:b/>
        </w:rPr>
        <w:t xml:space="preserve"> T cells retain responsiveness to </w:t>
      </w:r>
      <w:r w:rsidR="00BA1712" w:rsidRPr="00BA1712">
        <w:rPr>
          <w:rFonts w:ascii="Book Antiqua" w:hAnsi="Book Antiqua"/>
          <w:b/>
        </w:rPr>
        <w:t>ovalbumin</w:t>
      </w:r>
      <w:r w:rsidRPr="000E1A91">
        <w:rPr>
          <w:rFonts w:ascii="Book Antiqua" w:hAnsi="Book Antiqua"/>
          <w:b/>
        </w:rPr>
        <w:t>.</w:t>
      </w:r>
      <w:r w:rsidRPr="000E1A91">
        <w:rPr>
          <w:rFonts w:ascii="Book Antiqua" w:hAnsi="Book Antiqua"/>
        </w:rPr>
        <w:t xml:space="preserve"> </w:t>
      </w:r>
      <w:proofErr w:type="spellStart"/>
      <w:r w:rsidRPr="000E1A91">
        <w:rPr>
          <w:rFonts w:ascii="Book Antiqua" w:hAnsi="Book Antiqua"/>
        </w:rPr>
        <w:t>Splenocytes</w:t>
      </w:r>
      <w:proofErr w:type="spellEnd"/>
      <w:r w:rsidRPr="000E1A91">
        <w:rPr>
          <w:rFonts w:ascii="Book Antiqua" w:hAnsi="Book Antiqua"/>
        </w:rPr>
        <w:t xml:space="preserve"> from URO-OVA/OT-II mice (8 </w:t>
      </w:r>
      <w:proofErr w:type="spellStart"/>
      <w:r w:rsidRPr="000E1A91">
        <w:rPr>
          <w:rFonts w:ascii="Book Antiqua" w:hAnsi="Book Antiqua"/>
        </w:rPr>
        <w:t>wks</w:t>
      </w:r>
      <w:proofErr w:type="spellEnd"/>
      <w:r w:rsidRPr="000E1A91">
        <w:rPr>
          <w:rFonts w:ascii="Book Antiqua" w:hAnsi="Book Antiqua"/>
        </w:rPr>
        <w:t>) were cultured alone or in the presence of OVA</w:t>
      </w:r>
      <w:r w:rsidRPr="000E1A91">
        <w:rPr>
          <w:rFonts w:ascii="Book Antiqua" w:hAnsi="Book Antiqua"/>
          <w:vertAlign w:val="subscript"/>
        </w:rPr>
        <w:t xml:space="preserve">257-264 </w:t>
      </w:r>
      <w:r w:rsidRPr="000E1A91">
        <w:rPr>
          <w:rFonts w:ascii="Book Antiqua" w:hAnsi="Book Antiqua"/>
        </w:rPr>
        <w:t>peptide (10</w:t>
      </w:r>
      <w:r w:rsidR="00962C2C">
        <w:rPr>
          <w:rFonts w:ascii="Book Antiqua" w:eastAsia="宋体" w:hAnsi="Book Antiqua" w:hint="eastAsia"/>
          <w:lang w:eastAsia="zh-CN"/>
        </w:rPr>
        <w:t xml:space="preserve"> </w:t>
      </w:r>
      <w:r w:rsidRPr="000E1A91">
        <w:rPr>
          <w:rFonts w:ascii="Book Antiqua" w:hAnsi="Book Antiqua"/>
        </w:rPr>
        <w:t>g/m</w:t>
      </w:r>
      <w:r w:rsidR="002E3C8D" w:rsidRPr="000E1A91">
        <w:rPr>
          <w:rFonts w:ascii="Book Antiqua" w:hAnsi="Book Antiqua"/>
        </w:rPr>
        <w:t>L</w:t>
      </w:r>
      <w:r w:rsidRPr="000E1A91">
        <w:rPr>
          <w:rFonts w:ascii="Book Antiqua" w:hAnsi="Book Antiqua"/>
        </w:rPr>
        <w:t>) or OVA</w:t>
      </w:r>
      <w:r w:rsidRPr="000E1A91">
        <w:rPr>
          <w:rFonts w:ascii="Book Antiqua" w:hAnsi="Book Antiqua"/>
          <w:vertAlign w:val="subscript"/>
        </w:rPr>
        <w:t xml:space="preserve">323-339 </w:t>
      </w:r>
      <w:r w:rsidRPr="000E1A91">
        <w:rPr>
          <w:rFonts w:ascii="Book Antiqua" w:hAnsi="Book Antiqua"/>
        </w:rPr>
        <w:t>peptide (10</w:t>
      </w:r>
      <w:r w:rsidR="00301403">
        <w:rPr>
          <w:rFonts w:ascii="Book Antiqua" w:eastAsia="宋体" w:hAnsi="Book Antiqua" w:hint="eastAsia"/>
          <w:lang w:eastAsia="zh-CN"/>
        </w:rPr>
        <w:t xml:space="preserve"> </w:t>
      </w:r>
      <w:r w:rsidRPr="000E1A91">
        <w:rPr>
          <w:rFonts w:ascii="Book Antiqua" w:hAnsi="Book Antiqua"/>
        </w:rPr>
        <w:t>g/m</w:t>
      </w:r>
      <w:r w:rsidR="002E3C8D" w:rsidRPr="000E1A91">
        <w:rPr>
          <w:rFonts w:ascii="Book Antiqua" w:hAnsi="Book Antiqua"/>
        </w:rPr>
        <w:t>L</w:t>
      </w:r>
      <w:r w:rsidR="00FC4619" w:rsidRPr="000E1A91">
        <w:rPr>
          <w:rFonts w:ascii="Book Antiqua" w:hAnsi="Book Antiqua"/>
        </w:rPr>
        <w:t>) for 3 d</w:t>
      </w:r>
      <w:r w:rsidRPr="000E1A91">
        <w:rPr>
          <w:rFonts w:ascii="Book Antiqua" w:hAnsi="Book Antiqua"/>
        </w:rPr>
        <w:t>, followed by ELISA analysis of IFN-</w:t>
      </w:r>
      <w:r w:rsidRPr="000E1A91">
        <w:rPr>
          <w:rFonts w:ascii="Book Antiqua" w:hAnsi="Book Antiqua"/>
        </w:rPr>
        <w:t xml:space="preserve"> production in culture supernatants. </w:t>
      </w:r>
      <w:proofErr w:type="spellStart"/>
      <w:r w:rsidRPr="000E1A91">
        <w:rPr>
          <w:rFonts w:ascii="Book Antiqua" w:hAnsi="Book Antiqua"/>
        </w:rPr>
        <w:t>Splenocytes</w:t>
      </w:r>
      <w:proofErr w:type="spellEnd"/>
      <w:r w:rsidRPr="000E1A91">
        <w:rPr>
          <w:rFonts w:ascii="Book Antiqua" w:hAnsi="Book Antiqua"/>
        </w:rPr>
        <w:t xml:space="preserve"> from age-matched OT-II and B6/OT-II mice were included for comparison. Data are presented as the mean ± standard deviation </w:t>
      </w:r>
      <w:bookmarkStart w:id="42" w:name="OLE_LINK45"/>
      <w:bookmarkStart w:id="43" w:name="OLE_LINK46"/>
      <w:r w:rsidRPr="000E1A91">
        <w:rPr>
          <w:rFonts w:ascii="Book Antiqua" w:hAnsi="Book Antiqua"/>
        </w:rPr>
        <w:t>from duplicate determinations</w:t>
      </w:r>
      <w:bookmarkEnd w:id="42"/>
      <w:bookmarkEnd w:id="43"/>
      <w:r w:rsidRPr="000E1A91">
        <w:rPr>
          <w:rFonts w:ascii="Book Antiqua" w:hAnsi="Book Antiqua"/>
        </w:rPr>
        <w:t xml:space="preserve">. </w:t>
      </w:r>
      <w:r w:rsidR="00301403" w:rsidRPr="00301403">
        <w:rPr>
          <w:rFonts w:ascii="Book Antiqua" w:eastAsia="宋体" w:hAnsi="Book Antiqua" w:hint="eastAsia"/>
          <w:vertAlign w:val="superscript"/>
          <w:lang w:eastAsia="zh-CN"/>
        </w:rPr>
        <w:t>1</w:t>
      </w:r>
      <w:r w:rsidR="009C79AF" w:rsidRPr="000E1A91">
        <w:rPr>
          <w:rFonts w:ascii="Book Antiqua" w:hAnsi="Book Antiqua"/>
          <w:i/>
        </w:rPr>
        <w:t>P</w:t>
      </w:r>
      <w:r w:rsidR="009C79AF" w:rsidRPr="000E1A91">
        <w:rPr>
          <w:rFonts w:ascii="Book Antiqua" w:eastAsia="宋体" w:hAnsi="Book Antiqua"/>
          <w:i/>
          <w:lang w:eastAsia="zh-CN"/>
        </w:rPr>
        <w:t xml:space="preserve"> </w:t>
      </w:r>
      <w:r w:rsidR="009C79AF" w:rsidRPr="000E1A91">
        <w:rPr>
          <w:rFonts w:ascii="Book Antiqua" w:hAnsi="Book Antiqua"/>
        </w:rPr>
        <w:t>&lt;</w:t>
      </w:r>
      <w:r w:rsidR="009C79AF" w:rsidRPr="000E1A91">
        <w:rPr>
          <w:rFonts w:ascii="Book Antiqua" w:eastAsia="宋体" w:hAnsi="Book Antiqua"/>
          <w:lang w:eastAsia="zh-CN"/>
        </w:rPr>
        <w:t xml:space="preserve"> </w:t>
      </w:r>
      <w:r w:rsidRPr="000E1A91">
        <w:rPr>
          <w:rFonts w:ascii="Book Antiqua" w:hAnsi="Book Antiqua"/>
        </w:rPr>
        <w:t>0.001 compared with non-stimulated or OVA</w:t>
      </w:r>
      <w:r w:rsidRPr="000E1A91">
        <w:rPr>
          <w:rFonts w:ascii="Book Antiqua" w:hAnsi="Book Antiqua"/>
          <w:vertAlign w:val="subscript"/>
        </w:rPr>
        <w:t>257-264</w:t>
      </w:r>
      <w:r w:rsidRPr="000E1A91">
        <w:rPr>
          <w:rFonts w:ascii="Book Antiqua" w:hAnsi="Book Antiqua"/>
        </w:rPr>
        <w:t xml:space="preserve">-stimulated </w:t>
      </w:r>
      <w:proofErr w:type="spellStart"/>
      <w:r w:rsidRPr="000E1A91">
        <w:rPr>
          <w:rFonts w:ascii="Book Antiqua" w:hAnsi="Book Antiqua"/>
        </w:rPr>
        <w:t>splenocytes</w:t>
      </w:r>
      <w:proofErr w:type="spellEnd"/>
      <w:r w:rsidRPr="000E1A91">
        <w:rPr>
          <w:rFonts w:ascii="Book Antiqua" w:hAnsi="Book Antiqua"/>
        </w:rPr>
        <w:t xml:space="preserve"> (two-tailed Student’s </w:t>
      </w:r>
      <w:r w:rsidRPr="000E1A91">
        <w:rPr>
          <w:rFonts w:ascii="Book Antiqua" w:hAnsi="Book Antiqua"/>
          <w:i/>
        </w:rPr>
        <w:t>t</w:t>
      </w:r>
      <w:r w:rsidRPr="000E1A91">
        <w:rPr>
          <w:rFonts w:ascii="Book Antiqua" w:hAnsi="Book Antiqua"/>
        </w:rPr>
        <w:t xml:space="preserve">-test). </w:t>
      </w:r>
      <w:r w:rsidR="00301403">
        <w:rPr>
          <w:rFonts w:ascii="Book Antiqua" w:hAnsi="Book Antiqua" w:cs="Times-Roman"/>
          <w:lang w:bidi="en-US"/>
        </w:rPr>
        <w:t>URO/OT-II: URO-OVA/OT-II mice</w:t>
      </w:r>
      <w:r w:rsidR="00301403">
        <w:rPr>
          <w:rFonts w:ascii="Book Antiqua" w:eastAsia="宋体" w:hAnsi="Book Antiqua" w:cs="Times-Roman" w:hint="eastAsia"/>
          <w:lang w:eastAsia="zh-CN" w:bidi="en-US"/>
        </w:rPr>
        <w:t>;</w:t>
      </w:r>
      <w:r w:rsidR="00301403" w:rsidRPr="0008581A">
        <w:rPr>
          <w:rFonts w:ascii="Book Antiqua" w:eastAsia="宋体" w:hAnsi="Book Antiqua" w:hint="eastAsia"/>
          <w:lang w:eastAsia="zh-CN"/>
        </w:rPr>
        <w:t xml:space="preserve"> </w:t>
      </w:r>
      <w:r w:rsidR="00301403">
        <w:rPr>
          <w:rFonts w:ascii="Book Antiqua" w:eastAsia="宋体" w:hAnsi="Book Antiqua" w:hint="eastAsia"/>
          <w:lang w:eastAsia="zh-CN"/>
        </w:rPr>
        <w:t>URO:</w:t>
      </w:r>
      <w:r w:rsidR="00301403" w:rsidRPr="009D227F">
        <w:t xml:space="preserve"> </w:t>
      </w:r>
      <w:r w:rsidR="00301403" w:rsidRPr="009D227F">
        <w:rPr>
          <w:rFonts w:ascii="Book Antiqua" w:eastAsia="宋体" w:hAnsi="Book Antiqua"/>
          <w:lang w:eastAsia="zh-CN"/>
        </w:rPr>
        <w:t>Urobilinogen</w:t>
      </w:r>
      <w:r w:rsidR="00301403">
        <w:rPr>
          <w:rFonts w:ascii="Book Antiqua" w:eastAsia="宋体" w:hAnsi="Book Antiqua" w:hint="eastAsia"/>
          <w:lang w:eastAsia="zh-CN"/>
        </w:rPr>
        <w:t xml:space="preserve">; </w:t>
      </w:r>
      <w:r w:rsidR="00301403" w:rsidRPr="000E1A91">
        <w:rPr>
          <w:rFonts w:ascii="Book Antiqua" w:hAnsi="Book Antiqua"/>
        </w:rPr>
        <w:t>OVA</w:t>
      </w:r>
      <w:r w:rsidR="00301403">
        <w:rPr>
          <w:rFonts w:ascii="Book Antiqua" w:eastAsia="宋体" w:hAnsi="Book Antiqua" w:hint="eastAsia"/>
          <w:lang w:eastAsia="zh-CN"/>
        </w:rPr>
        <w:t xml:space="preserve">: </w:t>
      </w:r>
      <w:r w:rsidR="00301403" w:rsidRPr="000E1A91">
        <w:rPr>
          <w:rFonts w:ascii="Book Antiqua" w:hAnsi="Book Antiqua"/>
        </w:rPr>
        <w:t>Ovalbumin</w:t>
      </w:r>
      <w:r w:rsidR="00301403">
        <w:rPr>
          <w:rFonts w:ascii="Book Antiqua" w:eastAsia="宋体" w:hAnsi="Book Antiqua" w:hint="eastAsia"/>
          <w:lang w:eastAsia="zh-CN"/>
        </w:rPr>
        <w:t>.</w:t>
      </w:r>
    </w:p>
    <w:p w14:paraId="7ECE2FF0" w14:textId="77777777" w:rsidR="00AA1249" w:rsidRDefault="00AA1249">
      <w:pPr>
        <w:rPr>
          <w:rFonts w:ascii="Book Antiqua" w:hAnsi="Book Antiqua"/>
        </w:rPr>
      </w:pPr>
      <w:r>
        <w:rPr>
          <w:rFonts w:ascii="Book Antiqua" w:hAnsi="Book Antiqua"/>
        </w:rPr>
        <w:br w:type="page"/>
      </w:r>
    </w:p>
    <w:p w14:paraId="5B0B1ACB" w14:textId="6D2AC368" w:rsidR="00B6700C" w:rsidRPr="000E1A91" w:rsidRDefault="00AA1249" w:rsidP="00B6700C">
      <w:pPr>
        <w:widowControl w:val="0"/>
        <w:autoSpaceDE w:val="0"/>
        <w:autoSpaceDN w:val="0"/>
        <w:adjustRightInd w:val="0"/>
        <w:spacing w:line="360" w:lineRule="auto"/>
        <w:jc w:val="both"/>
        <w:rPr>
          <w:rFonts w:ascii="Book Antiqua" w:hAnsi="Book Antiqua"/>
          <w:u w:val="single"/>
        </w:rPr>
      </w:pPr>
      <w:r>
        <w:rPr>
          <w:rFonts w:ascii="Book Antiqua" w:hAnsi="Book Antiqua"/>
          <w:noProof/>
          <w:u w:val="single"/>
        </w:rPr>
        <w:lastRenderedPageBreak/>
        <w:drawing>
          <wp:inline distT="0" distB="0" distL="0" distR="0" wp14:anchorId="5B40ABEC" wp14:editId="66AF4659">
            <wp:extent cx="4497070" cy="1371600"/>
            <wp:effectExtent l="0" t="0" r="0" b="0"/>
            <wp:docPr id="4" name="图片 4" descr="F:\修改后稿子\25576\Fig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修改后稿子\25576\Fig4.t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497070" cy="1371600"/>
                    </a:xfrm>
                    <a:prstGeom prst="rect">
                      <a:avLst/>
                    </a:prstGeom>
                    <a:noFill/>
                    <a:ln>
                      <a:noFill/>
                    </a:ln>
                  </pic:spPr>
                </pic:pic>
              </a:graphicData>
            </a:graphic>
          </wp:inline>
        </w:drawing>
      </w:r>
    </w:p>
    <w:p w14:paraId="7185AF98" w14:textId="77777777" w:rsidR="00B6700C" w:rsidRPr="000E1A91" w:rsidRDefault="00B6700C" w:rsidP="00B6700C">
      <w:pPr>
        <w:widowControl w:val="0"/>
        <w:autoSpaceDE w:val="0"/>
        <w:autoSpaceDN w:val="0"/>
        <w:adjustRightInd w:val="0"/>
        <w:spacing w:line="360" w:lineRule="auto"/>
        <w:jc w:val="both"/>
        <w:rPr>
          <w:rFonts w:ascii="Book Antiqua" w:hAnsi="Book Antiqua"/>
        </w:rPr>
      </w:pPr>
    </w:p>
    <w:p w14:paraId="10389581" w14:textId="2719FD2D" w:rsidR="00AA1249" w:rsidRPr="006709CE" w:rsidRDefault="00B6700C" w:rsidP="00B6700C">
      <w:pPr>
        <w:spacing w:line="360" w:lineRule="auto"/>
        <w:jc w:val="both"/>
        <w:rPr>
          <w:rFonts w:ascii="Book Antiqua" w:eastAsia="宋体" w:hAnsi="Book Antiqua" w:cs="Times-Roman"/>
          <w:lang w:eastAsia="zh-CN" w:bidi="en-US"/>
        </w:rPr>
      </w:pPr>
      <w:r w:rsidRPr="000E1A91">
        <w:rPr>
          <w:rFonts w:ascii="Book Antiqua" w:hAnsi="Book Antiqua"/>
          <w:b/>
        </w:rPr>
        <w:t>Figure 4</w:t>
      </w:r>
      <w:r w:rsidR="00AA1249">
        <w:rPr>
          <w:rFonts w:ascii="Book Antiqua" w:eastAsia="宋体" w:hAnsi="Book Antiqua" w:hint="eastAsia"/>
          <w:b/>
          <w:lang w:eastAsia="zh-CN"/>
        </w:rPr>
        <w:t xml:space="preserve"> </w:t>
      </w:r>
      <w:r w:rsidRPr="000E1A91">
        <w:rPr>
          <w:rFonts w:ascii="Book Antiqua" w:hAnsi="Book Antiqua"/>
          <w:b/>
        </w:rPr>
        <w:t>OT-II CD4</w:t>
      </w:r>
      <w:r w:rsidRPr="000E1A91">
        <w:rPr>
          <w:rFonts w:ascii="Book Antiqua" w:hAnsi="Book Antiqua"/>
          <w:b/>
          <w:vertAlign w:val="superscript"/>
        </w:rPr>
        <w:t>+</w:t>
      </w:r>
      <w:r w:rsidRPr="000E1A91">
        <w:rPr>
          <w:rFonts w:ascii="Book Antiqua" w:hAnsi="Book Antiqua"/>
          <w:b/>
        </w:rPr>
        <w:t xml:space="preserve"> T cells gain activation in the </w:t>
      </w:r>
      <w:r w:rsidR="006709CE" w:rsidRPr="006709CE">
        <w:rPr>
          <w:rFonts w:ascii="Book Antiqua" w:hAnsi="Book Antiqua"/>
          <w:b/>
        </w:rPr>
        <w:t xml:space="preserve">bladder draining lymph nodes </w:t>
      </w:r>
      <w:r w:rsidRPr="000E1A91">
        <w:rPr>
          <w:rFonts w:ascii="Book Antiqua" w:hAnsi="Book Antiqua"/>
          <w:b/>
        </w:rPr>
        <w:t xml:space="preserve">of </w:t>
      </w:r>
      <w:r w:rsidR="00A62A2D" w:rsidRPr="00A62A2D">
        <w:rPr>
          <w:rFonts w:ascii="Book Antiqua" w:hAnsi="Book Antiqua"/>
          <w:b/>
        </w:rPr>
        <w:t>urobilinogen</w:t>
      </w:r>
      <w:r w:rsidRPr="000E1A91">
        <w:rPr>
          <w:rFonts w:ascii="Book Antiqua" w:hAnsi="Book Antiqua"/>
          <w:b/>
        </w:rPr>
        <w:t>-</w:t>
      </w:r>
      <w:r w:rsidR="00A21838" w:rsidRPr="00A21838">
        <w:rPr>
          <w:rFonts w:ascii="Book Antiqua" w:hAnsi="Book Antiqua"/>
          <w:b/>
        </w:rPr>
        <w:t>ovalbumin</w:t>
      </w:r>
      <w:r w:rsidRPr="000E1A91">
        <w:rPr>
          <w:rFonts w:ascii="Book Antiqua" w:hAnsi="Book Antiqua"/>
          <w:b/>
        </w:rPr>
        <w:t>/OT-II mice.</w:t>
      </w:r>
      <w:r w:rsidRPr="000E1A91">
        <w:rPr>
          <w:rFonts w:ascii="Book Antiqua" w:hAnsi="Book Antiqua"/>
        </w:rPr>
        <w:t xml:space="preserve"> </w:t>
      </w:r>
      <w:r w:rsidRPr="000E1A91">
        <w:rPr>
          <w:rFonts w:ascii="Book Antiqua" w:hAnsi="Book Antiqua" w:cs="Times-Roman"/>
          <w:lang w:bidi="en-US"/>
        </w:rPr>
        <w:t xml:space="preserve">BLN cells of URO-OVA/OT-II mice (8 </w:t>
      </w:r>
      <w:proofErr w:type="spellStart"/>
      <w:r w:rsidRPr="000E1A91">
        <w:rPr>
          <w:rFonts w:ascii="Book Antiqua" w:hAnsi="Book Antiqua" w:cs="Times-Roman"/>
          <w:lang w:bidi="en-US"/>
        </w:rPr>
        <w:t>wks</w:t>
      </w:r>
      <w:proofErr w:type="spellEnd"/>
      <w:r w:rsidRPr="000E1A91">
        <w:rPr>
          <w:rFonts w:ascii="Book Antiqua" w:hAnsi="Book Antiqua" w:cs="Times-Roman"/>
          <w:lang w:bidi="en-US"/>
        </w:rPr>
        <w:t>) were analyzed for surface CD44, CD45RB, CD62L, and CD69 by flow cytometry. Age-matched B6/OT-II mice were included for comparison. Gate was set on CD4</w:t>
      </w:r>
      <w:r w:rsidRPr="000E1A91">
        <w:rPr>
          <w:rFonts w:ascii="Book Antiqua" w:hAnsi="Book Antiqua" w:cs="Times-Roman"/>
          <w:vertAlign w:val="superscript"/>
          <w:lang w:bidi="en-US"/>
        </w:rPr>
        <w:t>+</w:t>
      </w:r>
      <w:r w:rsidRPr="000E1A91">
        <w:rPr>
          <w:rFonts w:ascii="Book Antiqua" w:hAnsi="Book Antiqua" w:cs="Times-Roman"/>
          <w:lang w:bidi="en-US"/>
        </w:rPr>
        <w:t xml:space="preserve"> T cells. Results are representative of 3</w:t>
      </w:r>
      <w:r w:rsidRPr="000E1A91">
        <w:rPr>
          <w:rFonts w:ascii="Book Antiqua" w:hAnsi="Book Antiqua" w:cs="Times-Roman"/>
          <w:b/>
          <w:lang w:bidi="en-US"/>
        </w:rPr>
        <w:t xml:space="preserve"> </w:t>
      </w:r>
      <w:r w:rsidRPr="000E1A91">
        <w:rPr>
          <w:rFonts w:ascii="Book Antiqua" w:hAnsi="Book Antiqua" w:cs="Times-Roman"/>
          <w:lang w:bidi="en-US"/>
        </w:rPr>
        <w:t xml:space="preserve">separate experiments consisting of 5 mice per group. Filled histograms: B6/OT-II mice; gray line histograms: URO-OVA/OT-II mice. </w:t>
      </w:r>
      <w:r w:rsidR="001705C5">
        <w:rPr>
          <w:rFonts w:ascii="Book Antiqua" w:hAnsi="Book Antiqua" w:cs="Times-Roman"/>
          <w:lang w:bidi="en-US"/>
        </w:rPr>
        <w:t>URO/OT-II: URO-OVA/OT-II mice</w:t>
      </w:r>
      <w:r w:rsidR="001705C5">
        <w:rPr>
          <w:rFonts w:ascii="Book Antiqua" w:eastAsia="宋体" w:hAnsi="Book Antiqua" w:cs="Times-Roman" w:hint="eastAsia"/>
          <w:lang w:eastAsia="zh-CN" w:bidi="en-US"/>
        </w:rPr>
        <w:t>;</w:t>
      </w:r>
      <w:r w:rsidR="001705C5" w:rsidRPr="0008581A">
        <w:rPr>
          <w:rFonts w:ascii="Book Antiqua" w:eastAsia="宋体" w:hAnsi="Book Antiqua" w:hint="eastAsia"/>
          <w:lang w:eastAsia="zh-CN"/>
        </w:rPr>
        <w:t xml:space="preserve"> </w:t>
      </w:r>
      <w:r w:rsidR="001705C5">
        <w:rPr>
          <w:rFonts w:ascii="Book Antiqua" w:eastAsia="宋体" w:hAnsi="Book Antiqua" w:hint="eastAsia"/>
          <w:lang w:eastAsia="zh-CN"/>
        </w:rPr>
        <w:t>URO:</w:t>
      </w:r>
      <w:r w:rsidR="001705C5" w:rsidRPr="009D227F">
        <w:t xml:space="preserve"> </w:t>
      </w:r>
      <w:r w:rsidR="001705C5" w:rsidRPr="009D227F">
        <w:rPr>
          <w:rFonts w:ascii="Book Antiqua" w:eastAsia="宋体" w:hAnsi="Book Antiqua"/>
          <w:lang w:eastAsia="zh-CN"/>
        </w:rPr>
        <w:t>Urobilinogen</w:t>
      </w:r>
      <w:r w:rsidR="001705C5">
        <w:rPr>
          <w:rFonts w:ascii="Book Antiqua" w:eastAsia="宋体" w:hAnsi="Book Antiqua" w:hint="eastAsia"/>
          <w:lang w:eastAsia="zh-CN"/>
        </w:rPr>
        <w:t xml:space="preserve">; </w:t>
      </w:r>
      <w:r w:rsidR="001705C5" w:rsidRPr="000E1A91">
        <w:rPr>
          <w:rFonts w:ascii="Book Antiqua" w:hAnsi="Book Antiqua"/>
        </w:rPr>
        <w:t>OVA</w:t>
      </w:r>
      <w:r w:rsidR="001705C5">
        <w:rPr>
          <w:rFonts w:ascii="Book Antiqua" w:eastAsia="宋体" w:hAnsi="Book Antiqua" w:hint="eastAsia"/>
          <w:lang w:eastAsia="zh-CN"/>
        </w:rPr>
        <w:t xml:space="preserve">: </w:t>
      </w:r>
      <w:r w:rsidR="001705C5" w:rsidRPr="000E1A91">
        <w:rPr>
          <w:rFonts w:ascii="Book Antiqua" w:hAnsi="Book Antiqua"/>
        </w:rPr>
        <w:t>Ovalbumin</w:t>
      </w:r>
      <w:r w:rsidR="006709CE">
        <w:rPr>
          <w:rFonts w:ascii="Book Antiqua" w:eastAsia="宋体" w:hAnsi="Book Antiqua" w:hint="eastAsia"/>
          <w:lang w:eastAsia="zh-CN"/>
        </w:rPr>
        <w:t>;</w:t>
      </w:r>
      <w:r w:rsidR="006709CE" w:rsidRPr="006709CE">
        <w:rPr>
          <w:rFonts w:ascii="Book Antiqua" w:hAnsi="Book Antiqua"/>
        </w:rPr>
        <w:t xml:space="preserve"> </w:t>
      </w:r>
      <w:r w:rsidR="000A2207" w:rsidRPr="000E1A91">
        <w:rPr>
          <w:rFonts w:ascii="Book Antiqua" w:hAnsi="Book Antiqua" w:cs="Times-Roman"/>
          <w:lang w:bidi="en-US"/>
        </w:rPr>
        <w:t>BLN</w:t>
      </w:r>
      <w:r w:rsidR="000A2207">
        <w:rPr>
          <w:rFonts w:ascii="Book Antiqua" w:eastAsia="宋体" w:hAnsi="Book Antiqua" w:hint="eastAsia"/>
          <w:lang w:eastAsia="zh-CN"/>
        </w:rPr>
        <w:t xml:space="preserve">: </w:t>
      </w:r>
      <w:r w:rsidR="000A2207" w:rsidRPr="000E1A91">
        <w:rPr>
          <w:rFonts w:ascii="Book Antiqua" w:hAnsi="Book Antiqua"/>
        </w:rPr>
        <w:t>B</w:t>
      </w:r>
      <w:r w:rsidR="006709CE" w:rsidRPr="000E1A91">
        <w:rPr>
          <w:rFonts w:ascii="Book Antiqua" w:hAnsi="Book Antiqua"/>
        </w:rPr>
        <w:t>ladder draining lymph nodes</w:t>
      </w:r>
      <w:r w:rsidR="006709CE">
        <w:rPr>
          <w:rFonts w:ascii="Book Antiqua" w:eastAsia="宋体" w:hAnsi="Book Antiqua" w:hint="eastAsia"/>
          <w:lang w:eastAsia="zh-CN"/>
        </w:rPr>
        <w:t>.</w:t>
      </w:r>
    </w:p>
    <w:p w14:paraId="2DCBACE7" w14:textId="77777777" w:rsidR="00AA1249" w:rsidRDefault="00AA1249">
      <w:pPr>
        <w:rPr>
          <w:rFonts w:ascii="Book Antiqua" w:hAnsi="Book Antiqua" w:cs="Times-Roman"/>
          <w:lang w:bidi="en-US"/>
        </w:rPr>
      </w:pPr>
      <w:r>
        <w:rPr>
          <w:rFonts w:ascii="Book Antiqua" w:hAnsi="Book Antiqua" w:cs="Times-Roman"/>
          <w:lang w:bidi="en-US"/>
        </w:rPr>
        <w:br w:type="page"/>
      </w:r>
    </w:p>
    <w:p w14:paraId="7898CD27" w14:textId="77777777" w:rsidR="00B6700C" w:rsidRPr="000E1A91" w:rsidRDefault="00B6700C" w:rsidP="00B6700C">
      <w:pPr>
        <w:spacing w:line="360" w:lineRule="auto"/>
        <w:jc w:val="both"/>
        <w:rPr>
          <w:rFonts w:ascii="Book Antiqua" w:hAnsi="Book Antiqua" w:cs="Times-Roman"/>
          <w:lang w:bidi="en-US"/>
        </w:rPr>
      </w:pPr>
    </w:p>
    <w:p w14:paraId="6446A12E" w14:textId="5B8C69F5" w:rsidR="00B6700C" w:rsidRPr="000E1A91" w:rsidRDefault="00AA1249" w:rsidP="00B6700C">
      <w:pPr>
        <w:spacing w:line="360" w:lineRule="auto"/>
        <w:jc w:val="both"/>
        <w:rPr>
          <w:rFonts w:ascii="Book Antiqua" w:hAnsi="Book Antiqua" w:cs="Times-Roman"/>
          <w:lang w:bidi="en-US"/>
        </w:rPr>
      </w:pPr>
      <w:r>
        <w:rPr>
          <w:rFonts w:ascii="Book Antiqua" w:hAnsi="Book Antiqua" w:cs="Times-Roman"/>
          <w:noProof/>
        </w:rPr>
        <w:drawing>
          <wp:inline distT="0" distB="0" distL="0" distR="0" wp14:anchorId="2BBAF0F0" wp14:editId="6D7FD146">
            <wp:extent cx="2743200" cy="2941320"/>
            <wp:effectExtent l="0" t="0" r="0" b="0"/>
            <wp:docPr id="5" name="图片 5" descr="F:\修改后稿子\25576\Fig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修改后稿子\25576\Fig5.ti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743200" cy="2941320"/>
                    </a:xfrm>
                    <a:prstGeom prst="rect">
                      <a:avLst/>
                    </a:prstGeom>
                    <a:noFill/>
                    <a:ln>
                      <a:noFill/>
                    </a:ln>
                  </pic:spPr>
                </pic:pic>
              </a:graphicData>
            </a:graphic>
          </wp:inline>
        </w:drawing>
      </w:r>
    </w:p>
    <w:p w14:paraId="7676F8A2" w14:textId="5F49C9A5" w:rsidR="00AA1249" w:rsidRDefault="00B6700C" w:rsidP="004B03AE">
      <w:pPr>
        <w:widowControl w:val="0"/>
        <w:autoSpaceDE w:val="0"/>
        <w:autoSpaceDN w:val="0"/>
        <w:adjustRightInd w:val="0"/>
        <w:spacing w:line="360" w:lineRule="auto"/>
        <w:jc w:val="both"/>
        <w:rPr>
          <w:rFonts w:ascii="Book Antiqua" w:hAnsi="Book Antiqua" w:cs="Times-Roman"/>
          <w:lang w:bidi="en-US"/>
        </w:rPr>
      </w:pPr>
      <w:r w:rsidRPr="000E1A91">
        <w:rPr>
          <w:rFonts w:ascii="Book Antiqua" w:hAnsi="Book Antiqua"/>
          <w:b/>
        </w:rPr>
        <w:t>Figure 5</w:t>
      </w:r>
      <w:r w:rsidR="00AA1249">
        <w:rPr>
          <w:rFonts w:ascii="Book Antiqua" w:eastAsia="宋体" w:hAnsi="Book Antiqua" w:hint="eastAsia"/>
          <w:b/>
          <w:lang w:eastAsia="zh-CN"/>
        </w:rPr>
        <w:t xml:space="preserve"> </w:t>
      </w:r>
      <w:r w:rsidRPr="000E1A91">
        <w:rPr>
          <w:rFonts w:ascii="Book Antiqua" w:hAnsi="Book Antiqua"/>
          <w:b/>
        </w:rPr>
        <w:t>OT-II CD4</w:t>
      </w:r>
      <w:r w:rsidRPr="000E1A91">
        <w:rPr>
          <w:rFonts w:ascii="Book Antiqua" w:hAnsi="Book Antiqua"/>
          <w:b/>
          <w:vertAlign w:val="superscript"/>
        </w:rPr>
        <w:t>+</w:t>
      </w:r>
      <w:r w:rsidRPr="000E1A91">
        <w:rPr>
          <w:rFonts w:ascii="Book Antiqua" w:hAnsi="Book Antiqua"/>
          <w:b/>
        </w:rPr>
        <w:t xml:space="preserve"> T cells infiltrate into the bladders of </w:t>
      </w:r>
      <w:r w:rsidR="00C12F41" w:rsidRPr="006709CE">
        <w:rPr>
          <w:rFonts w:ascii="Book Antiqua" w:hAnsi="Book Antiqua"/>
          <w:b/>
        </w:rPr>
        <w:t xml:space="preserve">lymph nodes </w:t>
      </w:r>
      <w:r w:rsidR="00C12F41" w:rsidRPr="000E1A91">
        <w:rPr>
          <w:rFonts w:ascii="Book Antiqua" w:hAnsi="Book Antiqua"/>
          <w:b/>
        </w:rPr>
        <w:t xml:space="preserve">of </w:t>
      </w:r>
      <w:r w:rsidR="00C12F41" w:rsidRPr="00A62A2D">
        <w:rPr>
          <w:rFonts w:ascii="Book Antiqua" w:hAnsi="Book Antiqua"/>
          <w:b/>
        </w:rPr>
        <w:t>urobilinogen</w:t>
      </w:r>
      <w:r w:rsidR="00C12F41" w:rsidRPr="000E1A91">
        <w:rPr>
          <w:rFonts w:ascii="Book Antiqua" w:hAnsi="Book Antiqua"/>
          <w:b/>
        </w:rPr>
        <w:t>-</w:t>
      </w:r>
      <w:r w:rsidR="00C12F41" w:rsidRPr="00A21838">
        <w:rPr>
          <w:rFonts w:ascii="Book Antiqua" w:hAnsi="Book Antiqua"/>
          <w:b/>
        </w:rPr>
        <w:t>ovalbumin</w:t>
      </w:r>
      <w:r w:rsidRPr="000E1A91">
        <w:rPr>
          <w:rFonts w:ascii="Book Antiqua" w:hAnsi="Book Antiqua"/>
          <w:b/>
        </w:rPr>
        <w:t>/OT-II mice.</w:t>
      </w:r>
      <w:r w:rsidRPr="000E1A91">
        <w:rPr>
          <w:rFonts w:ascii="Book Antiqua" w:hAnsi="Book Antiqua"/>
        </w:rPr>
        <w:t xml:space="preserve"> Bladder single-cell suspensions were prepared from URO-OVA/OT-II mice (8 </w:t>
      </w:r>
      <w:proofErr w:type="spellStart"/>
      <w:r w:rsidRPr="000E1A91">
        <w:rPr>
          <w:rFonts w:ascii="Book Antiqua" w:hAnsi="Book Antiqua"/>
        </w:rPr>
        <w:t>wks</w:t>
      </w:r>
      <w:proofErr w:type="spellEnd"/>
      <w:r w:rsidRPr="000E1A91">
        <w:rPr>
          <w:rFonts w:ascii="Book Antiqua" w:hAnsi="Book Antiqua"/>
        </w:rPr>
        <w:t xml:space="preserve">) and analyzed </w:t>
      </w:r>
      <w:r w:rsidRPr="000E1A91">
        <w:rPr>
          <w:rFonts w:ascii="Book Antiqua" w:hAnsi="Book Antiqua" w:cs="Times-Roman"/>
          <w:lang w:bidi="en-US"/>
        </w:rPr>
        <w:t>for</w:t>
      </w:r>
      <w:r w:rsidRPr="000E1A91">
        <w:rPr>
          <w:rFonts w:ascii="Book Antiqua" w:hAnsi="Book Antiqua"/>
        </w:rPr>
        <w:t xml:space="preserve"> </w:t>
      </w:r>
      <w:r w:rsidRPr="000E1A91">
        <w:rPr>
          <w:rFonts w:ascii="Book Antiqua" w:hAnsi="Book Antiqua" w:cs="Times-Roman"/>
          <w:lang w:bidi="en-US"/>
        </w:rPr>
        <w:t>surface CD4, V</w:t>
      </w:r>
      <w:r w:rsidRPr="000E1A91">
        <w:rPr>
          <w:rFonts w:ascii="Book Antiqua" w:hAnsi="Book Antiqua" w:cs="Times-Roman"/>
          <w:lang w:bidi="en-US"/>
        </w:rPr>
        <w:t>2 and V</w:t>
      </w:r>
      <w:r w:rsidRPr="000E1A91">
        <w:rPr>
          <w:rFonts w:ascii="Book Antiqua" w:hAnsi="Book Antiqua" w:cs="Times-Roman"/>
          <w:lang w:bidi="en-US"/>
        </w:rPr>
        <w:t>5 by flow cytometry.</w:t>
      </w:r>
      <w:r w:rsidRPr="000E1A91">
        <w:rPr>
          <w:rFonts w:ascii="Book Antiqua" w:hAnsi="Book Antiqua"/>
        </w:rPr>
        <w:t xml:space="preserve"> </w:t>
      </w:r>
      <w:r w:rsidRPr="000E1A91">
        <w:rPr>
          <w:rFonts w:ascii="Book Antiqua" w:hAnsi="Book Antiqua" w:cs="Times-Roman"/>
          <w:lang w:bidi="en-US"/>
        </w:rPr>
        <w:t>Age-matched B6/OT-II mice were included for comparison. Gate was set on lymphocytes according to scatter criteria. Total numbers of CD4</w:t>
      </w:r>
      <w:r w:rsidRPr="000E1A91">
        <w:rPr>
          <w:rFonts w:ascii="Book Antiqua" w:hAnsi="Book Antiqua" w:cs="Times-Roman"/>
          <w:vertAlign w:val="superscript"/>
          <w:lang w:bidi="en-US"/>
        </w:rPr>
        <w:t>+</w:t>
      </w:r>
      <w:r w:rsidRPr="000E1A91">
        <w:rPr>
          <w:rFonts w:ascii="Book Antiqua" w:hAnsi="Book Antiqua" w:cs="Times-Roman"/>
          <w:lang w:bidi="en-US"/>
        </w:rPr>
        <w:t>, V</w:t>
      </w:r>
      <w:r w:rsidRPr="000E1A91">
        <w:rPr>
          <w:rFonts w:ascii="Book Antiqua" w:hAnsi="Book Antiqua" w:cs="Times-Roman"/>
          <w:lang w:bidi="en-US"/>
        </w:rPr>
        <w:t>2</w:t>
      </w:r>
      <w:r w:rsidRPr="000E1A91">
        <w:rPr>
          <w:rFonts w:ascii="Book Antiqua" w:hAnsi="Book Antiqua" w:cs="Times-Roman"/>
          <w:vertAlign w:val="superscript"/>
          <w:lang w:bidi="en-US"/>
        </w:rPr>
        <w:t>+</w:t>
      </w:r>
      <w:r w:rsidRPr="000E1A91">
        <w:rPr>
          <w:rFonts w:ascii="Book Antiqua" w:hAnsi="Book Antiqua" w:cs="Times-Roman"/>
          <w:lang w:bidi="en-US"/>
        </w:rPr>
        <w:t xml:space="preserve"> and V</w:t>
      </w:r>
      <w:r w:rsidRPr="000E1A91">
        <w:rPr>
          <w:rFonts w:ascii="Book Antiqua" w:hAnsi="Book Antiqua" w:cs="Times-Roman"/>
          <w:lang w:bidi="en-US"/>
        </w:rPr>
        <w:t>5</w:t>
      </w:r>
      <w:r w:rsidRPr="000E1A91">
        <w:rPr>
          <w:rFonts w:ascii="Book Antiqua" w:hAnsi="Book Antiqua" w:cs="Times-Roman"/>
          <w:vertAlign w:val="superscript"/>
          <w:lang w:bidi="en-US"/>
        </w:rPr>
        <w:t>+</w:t>
      </w:r>
      <w:r w:rsidRPr="000E1A91">
        <w:rPr>
          <w:rFonts w:ascii="Book Antiqua" w:hAnsi="Book Antiqua" w:cs="Times-Roman"/>
          <w:lang w:bidi="en-US"/>
        </w:rPr>
        <w:t xml:space="preserve"> cells per bladder are indicated in panel A and percentages of single- and double-positive cells per bladder indicated in panel B. Results are representative of 3</w:t>
      </w:r>
      <w:r w:rsidRPr="000E1A91">
        <w:rPr>
          <w:rFonts w:ascii="Book Antiqua" w:hAnsi="Book Antiqua" w:cs="Times-Roman"/>
          <w:b/>
          <w:lang w:bidi="en-US"/>
        </w:rPr>
        <w:t xml:space="preserve"> </w:t>
      </w:r>
      <w:r w:rsidRPr="000E1A91">
        <w:rPr>
          <w:rFonts w:ascii="Book Antiqua" w:hAnsi="Book Antiqua" w:cs="Times-Roman"/>
          <w:lang w:bidi="en-US"/>
        </w:rPr>
        <w:t xml:space="preserve">separate experiments consisting of 5-8 mice per group. </w:t>
      </w:r>
      <w:r w:rsidR="004B03AE">
        <w:rPr>
          <w:rFonts w:ascii="Book Antiqua" w:hAnsi="Book Antiqua" w:cs="Times-Roman"/>
          <w:lang w:bidi="en-US"/>
        </w:rPr>
        <w:t>URO/OT-II: URO-OVA/OT-II mice</w:t>
      </w:r>
      <w:r w:rsidR="004B03AE">
        <w:rPr>
          <w:rFonts w:ascii="Book Antiqua" w:eastAsia="宋体" w:hAnsi="Book Antiqua" w:cs="Times-Roman" w:hint="eastAsia"/>
          <w:lang w:eastAsia="zh-CN" w:bidi="en-US"/>
        </w:rPr>
        <w:t>;</w:t>
      </w:r>
      <w:r w:rsidR="004B03AE" w:rsidRPr="0008581A">
        <w:rPr>
          <w:rFonts w:ascii="Book Antiqua" w:eastAsia="宋体" w:hAnsi="Book Antiqua" w:hint="eastAsia"/>
          <w:lang w:eastAsia="zh-CN"/>
        </w:rPr>
        <w:t xml:space="preserve"> </w:t>
      </w:r>
      <w:r w:rsidR="004B03AE">
        <w:rPr>
          <w:rFonts w:ascii="Book Antiqua" w:eastAsia="宋体" w:hAnsi="Book Antiqua" w:hint="eastAsia"/>
          <w:lang w:eastAsia="zh-CN"/>
        </w:rPr>
        <w:t>URO:</w:t>
      </w:r>
      <w:r w:rsidR="004B03AE" w:rsidRPr="009D227F">
        <w:t xml:space="preserve"> </w:t>
      </w:r>
      <w:r w:rsidR="004B03AE" w:rsidRPr="009D227F">
        <w:rPr>
          <w:rFonts w:ascii="Book Antiqua" w:eastAsia="宋体" w:hAnsi="Book Antiqua"/>
          <w:lang w:eastAsia="zh-CN"/>
        </w:rPr>
        <w:t>Urobilinogen</w:t>
      </w:r>
      <w:r w:rsidR="004B03AE">
        <w:rPr>
          <w:rFonts w:ascii="Book Antiqua" w:eastAsia="宋体" w:hAnsi="Book Antiqua" w:hint="eastAsia"/>
          <w:lang w:eastAsia="zh-CN"/>
        </w:rPr>
        <w:t xml:space="preserve">; </w:t>
      </w:r>
      <w:r w:rsidR="004B03AE" w:rsidRPr="000E1A91">
        <w:rPr>
          <w:rFonts w:ascii="Book Antiqua" w:hAnsi="Book Antiqua"/>
        </w:rPr>
        <w:t>OVA</w:t>
      </w:r>
      <w:r w:rsidR="004B03AE">
        <w:rPr>
          <w:rFonts w:ascii="Book Antiqua" w:eastAsia="宋体" w:hAnsi="Book Antiqua" w:hint="eastAsia"/>
          <w:lang w:eastAsia="zh-CN"/>
        </w:rPr>
        <w:t xml:space="preserve">: </w:t>
      </w:r>
      <w:r w:rsidR="004B03AE" w:rsidRPr="000E1A91">
        <w:rPr>
          <w:rFonts w:ascii="Book Antiqua" w:hAnsi="Book Antiqua"/>
        </w:rPr>
        <w:t>Ovalbumin</w:t>
      </w:r>
      <w:r w:rsidR="004B03AE">
        <w:rPr>
          <w:rFonts w:ascii="Book Antiqua" w:eastAsia="宋体" w:hAnsi="Book Antiqua" w:hint="eastAsia"/>
          <w:lang w:eastAsia="zh-CN"/>
        </w:rPr>
        <w:t>.</w:t>
      </w:r>
      <w:r w:rsidR="00AA1249">
        <w:rPr>
          <w:rFonts w:ascii="Book Antiqua" w:hAnsi="Book Antiqua" w:cs="Times-Roman"/>
          <w:lang w:bidi="en-US"/>
        </w:rPr>
        <w:br w:type="page"/>
      </w:r>
    </w:p>
    <w:p w14:paraId="3A32270E" w14:textId="1066CFB9" w:rsidR="00B6700C" w:rsidRPr="000E1A91" w:rsidRDefault="00AA1249" w:rsidP="00B6700C">
      <w:pPr>
        <w:widowControl w:val="0"/>
        <w:autoSpaceDE w:val="0"/>
        <w:autoSpaceDN w:val="0"/>
        <w:adjustRightInd w:val="0"/>
        <w:spacing w:line="360" w:lineRule="auto"/>
        <w:jc w:val="both"/>
        <w:rPr>
          <w:rFonts w:ascii="Book Antiqua" w:hAnsi="Book Antiqua" w:cs="Times-Roman"/>
          <w:lang w:bidi="en-US"/>
        </w:rPr>
      </w:pPr>
      <w:r>
        <w:rPr>
          <w:rFonts w:ascii="Book Antiqua" w:hAnsi="Book Antiqua" w:cs="Times-Roman"/>
          <w:noProof/>
        </w:rPr>
        <w:lastRenderedPageBreak/>
        <w:drawing>
          <wp:inline distT="0" distB="0" distL="0" distR="0" wp14:anchorId="76758398" wp14:editId="537D7E65">
            <wp:extent cx="4572000" cy="4838065"/>
            <wp:effectExtent l="0" t="0" r="0" b="635"/>
            <wp:docPr id="6" name="图片 6" descr="F:\修改后稿子\25576\Fig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修改后稿子\25576\Fig6.ti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572000" cy="4838065"/>
                    </a:xfrm>
                    <a:prstGeom prst="rect">
                      <a:avLst/>
                    </a:prstGeom>
                    <a:noFill/>
                    <a:ln>
                      <a:noFill/>
                    </a:ln>
                  </pic:spPr>
                </pic:pic>
              </a:graphicData>
            </a:graphic>
          </wp:inline>
        </w:drawing>
      </w:r>
    </w:p>
    <w:p w14:paraId="3F104A34" w14:textId="77777777" w:rsidR="00B6700C" w:rsidRPr="000E1A91" w:rsidRDefault="00B6700C" w:rsidP="00B6700C">
      <w:pPr>
        <w:widowControl w:val="0"/>
        <w:autoSpaceDE w:val="0"/>
        <w:autoSpaceDN w:val="0"/>
        <w:adjustRightInd w:val="0"/>
        <w:spacing w:line="360" w:lineRule="auto"/>
        <w:jc w:val="both"/>
        <w:rPr>
          <w:rFonts w:ascii="Book Antiqua" w:hAnsi="Book Antiqua" w:cs="Times-Roman"/>
          <w:lang w:bidi="en-US"/>
        </w:rPr>
      </w:pPr>
    </w:p>
    <w:p w14:paraId="4183B015" w14:textId="0A6C8B34" w:rsidR="00B6700C" w:rsidRPr="000E1A91" w:rsidRDefault="00B6700C" w:rsidP="00B6700C">
      <w:pPr>
        <w:widowControl w:val="0"/>
        <w:autoSpaceDE w:val="0"/>
        <w:autoSpaceDN w:val="0"/>
        <w:adjustRightInd w:val="0"/>
        <w:spacing w:line="360" w:lineRule="auto"/>
        <w:jc w:val="both"/>
        <w:rPr>
          <w:rFonts w:ascii="Book Antiqua" w:hAnsi="Book Antiqua" w:cs="Times-Roman"/>
          <w:lang w:bidi="en-US"/>
        </w:rPr>
      </w:pPr>
      <w:r w:rsidRPr="000E1A91">
        <w:rPr>
          <w:rFonts w:ascii="Book Antiqua" w:hAnsi="Book Antiqua"/>
          <w:b/>
        </w:rPr>
        <w:t>Figure 6</w:t>
      </w:r>
      <w:r w:rsidR="00AA1249">
        <w:rPr>
          <w:rFonts w:ascii="Book Antiqua" w:eastAsia="宋体" w:hAnsi="Book Antiqua" w:hint="eastAsia"/>
          <w:b/>
          <w:lang w:eastAsia="zh-CN"/>
        </w:rPr>
        <w:t xml:space="preserve"> </w:t>
      </w:r>
      <w:r w:rsidRPr="000E1A91">
        <w:rPr>
          <w:rFonts w:ascii="Book Antiqua" w:hAnsi="Book Antiqua"/>
          <w:b/>
        </w:rPr>
        <w:t>Bladder infiltrating CD4</w:t>
      </w:r>
      <w:r w:rsidRPr="000E1A91">
        <w:rPr>
          <w:rFonts w:ascii="Book Antiqua" w:hAnsi="Book Antiqua"/>
          <w:b/>
          <w:vertAlign w:val="superscript"/>
        </w:rPr>
        <w:t>+</w:t>
      </w:r>
      <w:r w:rsidRPr="000E1A91">
        <w:rPr>
          <w:rFonts w:ascii="Book Antiqua" w:hAnsi="Book Antiqua"/>
          <w:b/>
        </w:rPr>
        <w:t xml:space="preserve"> T cells consist of </w:t>
      </w:r>
      <w:proofErr w:type="spellStart"/>
      <w:r w:rsidRPr="000E1A91">
        <w:rPr>
          <w:rFonts w:ascii="Book Antiqua" w:hAnsi="Book Antiqua"/>
          <w:b/>
        </w:rPr>
        <w:t>Treg</w:t>
      </w:r>
      <w:proofErr w:type="spellEnd"/>
      <w:r w:rsidRPr="000E1A91">
        <w:rPr>
          <w:rFonts w:ascii="Book Antiqua" w:hAnsi="Book Antiqua"/>
          <w:b/>
        </w:rPr>
        <w:t xml:space="preserve"> cells in </w:t>
      </w:r>
      <w:r w:rsidR="00C246A6" w:rsidRPr="00C246A6">
        <w:rPr>
          <w:rFonts w:ascii="Book Antiqua" w:eastAsia="宋体" w:hAnsi="Book Antiqua"/>
          <w:b/>
          <w:lang w:eastAsia="zh-CN"/>
        </w:rPr>
        <w:t>urobilinogen</w:t>
      </w:r>
      <w:r w:rsidRPr="00C246A6">
        <w:rPr>
          <w:rFonts w:ascii="Book Antiqua" w:hAnsi="Book Antiqua"/>
          <w:b/>
        </w:rPr>
        <w:t>-</w:t>
      </w:r>
      <w:r w:rsidR="00C246A6" w:rsidRPr="00C246A6">
        <w:rPr>
          <w:rFonts w:ascii="Book Antiqua" w:hAnsi="Book Antiqua"/>
          <w:b/>
        </w:rPr>
        <w:t>ovalbumin</w:t>
      </w:r>
      <w:r w:rsidRPr="00C246A6">
        <w:rPr>
          <w:rFonts w:ascii="Book Antiqua" w:hAnsi="Book Antiqua"/>
          <w:b/>
          <w:vertAlign w:val="superscript"/>
        </w:rPr>
        <w:t>GFP-Foxp3</w:t>
      </w:r>
      <w:r w:rsidRPr="00C246A6">
        <w:rPr>
          <w:rFonts w:ascii="Book Antiqua" w:hAnsi="Book Antiqua"/>
          <w:b/>
        </w:rPr>
        <w:t>/OT-II mice.</w:t>
      </w:r>
      <w:r w:rsidRPr="000E1A91">
        <w:rPr>
          <w:rFonts w:ascii="Book Antiqua" w:hAnsi="Book Antiqua"/>
        </w:rPr>
        <w:t xml:space="preserve"> </w:t>
      </w:r>
      <w:r w:rsidRPr="00435F7A">
        <w:rPr>
          <w:rFonts w:ascii="Book Antiqua" w:hAnsi="Book Antiqua"/>
        </w:rPr>
        <w:t>Bladder single-cell suspensions were prepared from URO-OVA</w:t>
      </w:r>
      <w:r w:rsidRPr="00435F7A">
        <w:rPr>
          <w:rFonts w:ascii="Book Antiqua" w:hAnsi="Book Antiqua"/>
          <w:vertAlign w:val="superscript"/>
        </w:rPr>
        <w:t>GFP-Foxp3</w:t>
      </w:r>
      <w:r w:rsidRPr="00435F7A">
        <w:rPr>
          <w:rFonts w:ascii="Book Antiqua" w:hAnsi="Book Antiqua"/>
        </w:rPr>
        <w:t xml:space="preserve">/OT-II mice (8 </w:t>
      </w:r>
      <w:proofErr w:type="spellStart"/>
      <w:r w:rsidRPr="00435F7A">
        <w:rPr>
          <w:rFonts w:ascii="Book Antiqua" w:hAnsi="Book Antiqua"/>
        </w:rPr>
        <w:t>wks</w:t>
      </w:r>
      <w:proofErr w:type="spellEnd"/>
      <w:r w:rsidRPr="00435F7A">
        <w:rPr>
          <w:rFonts w:ascii="Book Antiqua" w:hAnsi="Book Antiqua"/>
        </w:rPr>
        <w:t xml:space="preserve">) and analyzed </w:t>
      </w:r>
      <w:r w:rsidRPr="00435F7A">
        <w:rPr>
          <w:rFonts w:ascii="Book Antiqua" w:hAnsi="Book Antiqua" w:cs="Times-Roman"/>
          <w:lang w:bidi="en-US"/>
        </w:rPr>
        <w:t>by flow cytometry.</w:t>
      </w:r>
      <w:r w:rsidRPr="00435F7A">
        <w:rPr>
          <w:rFonts w:ascii="Book Antiqua" w:hAnsi="Book Antiqua"/>
        </w:rPr>
        <w:t xml:space="preserve"> </w:t>
      </w:r>
      <w:r w:rsidRPr="00435F7A">
        <w:rPr>
          <w:rFonts w:ascii="Book Antiqua" w:hAnsi="Book Antiqua" w:cs="Times-Roman"/>
          <w:lang w:bidi="en-US"/>
        </w:rPr>
        <w:t>Age-matched B6</w:t>
      </w:r>
      <w:r w:rsidRPr="00435F7A">
        <w:rPr>
          <w:rFonts w:ascii="Book Antiqua" w:hAnsi="Book Antiqua"/>
          <w:vertAlign w:val="superscript"/>
        </w:rPr>
        <w:t>GFP-Foxp3</w:t>
      </w:r>
      <w:r w:rsidRPr="00435F7A">
        <w:rPr>
          <w:rFonts w:ascii="Book Antiqua" w:hAnsi="Book Antiqua" w:cs="Times-Roman"/>
          <w:lang w:bidi="en-US"/>
        </w:rPr>
        <w:t>/OT-II mice were included for comparison. A: Flow cytometric analysis of bladder infiltrating CD4</w:t>
      </w:r>
      <w:r w:rsidRPr="00435F7A">
        <w:rPr>
          <w:rFonts w:ascii="Book Antiqua" w:hAnsi="Book Antiqua" w:cs="Times-Roman"/>
          <w:vertAlign w:val="superscript"/>
          <w:lang w:bidi="en-US"/>
        </w:rPr>
        <w:t>+</w:t>
      </w:r>
      <w:r w:rsidRPr="00435F7A">
        <w:rPr>
          <w:rFonts w:ascii="Book Antiqua" w:hAnsi="Book Antiqua" w:cs="Times-Roman"/>
          <w:lang w:bidi="en-US"/>
        </w:rPr>
        <w:t xml:space="preserve"> T cells. Gate was set on lymphocytes according to scatter criteria</w:t>
      </w:r>
      <w:r w:rsidR="00341072">
        <w:rPr>
          <w:rFonts w:ascii="Book Antiqua" w:eastAsia="宋体" w:hAnsi="Book Antiqua" w:cs="Times-Roman" w:hint="eastAsia"/>
          <w:lang w:eastAsia="zh-CN" w:bidi="en-US"/>
        </w:rPr>
        <w:t>;</w:t>
      </w:r>
      <w:r w:rsidRPr="00435F7A">
        <w:rPr>
          <w:rFonts w:ascii="Book Antiqua" w:hAnsi="Book Antiqua" w:cs="Times-Roman"/>
          <w:lang w:bidi="en-US"/>
        </w:rPr>
        <w:t xml:space="preserve"> B: Flow cytometric analysis of bladder infiltrating GFP-positive CD4</w:t>
      </w:r>
      <w:r w:rsidRPr="00435F7A">
        <w:rPr>
          <w:rFonts w:ascii="Book Antiqua" w:hAnsi="Book Antiqua" w:cs="Times-Roman"/>
          <w:vertAlign w:val="superscript"/>
          <w:lang w:bidi="en-US"/>
        </w:rPr>
        <w:t>+</w:t>
      </w:r>
      <w:r w:rsidRPr="00435F7A">
        <w:rPr>
          <w:rFonts w:ascii="Book Antiqua" w:hAnsi="Book Antiqua" w:cs="Times-Roman"/>
          <w:lang w:bidi="en-US"/>
        </w:rPr>
        <w:t xml:space="preserve"> T cells (</w:t>
      </w:r>
      <w:r w:rsidR="00980C8D" w:rsidRPr="00435F7A">
        <w:rPr>
          <w:rFonts w:ascii="Book Antiqua" w:hAnsi="Book Antiqua"/>
          <w:i/>
        </w:rPr>
        <w:t>i.e.</w:t>
      </w:r>
      <w:r w:rsidR="00980C8D" w:rsidRPr="00435F7A">
        <w:rPr>
          <w:rFonts w:ascii="Book Antiqua" w:eastAsia="宋体" w:hAnsi="Book Antiqua"/>
          <w:i/>
          <w:lang w:eastAsia="zh-CN"/>
        </w:rPr>
        <w:t>,</w:t>
      </w:r>
      <w:r w:rsidRPr="00435F7A">
        <w:rPr>
          <w:rFonts w:ascii="Book Antiqua" w:hAnsi="Book Antiqua" w:cs="Times-Roman"/>
          <w:lang w:bidi="en-US"/>
        </w:rPr>
        <w:t xml:space="preserve"> Foxp3</w:t>
      </w:r>
      <w:r w:rsidRPr="00435F7A">
        <w:rPr>
          <w:rFonts w:ascii="Book Antiqua" w:hAnsi="Book Antiqua" w:cs="Times-Roman"/>
          <w:vertAlign w:val="superscript"/>
          <w:lang w:bidi="en-US"/>
        </w:rPr>
        <w:t>+</w:t>
      </w:r>
      <w:r w:rsidRPr="00435F7A">
        <w:rPr>
          <w:rFonts w:ascii="Book Antiqua" w:hAnsi="Book Antiqua" w:cs="Times-Roman"/>
          <w:lang w:bidi="en-US"/>
        </w:rPr>
        <w:t>CD4</w:t>
      </w:r>
      <w:r w:rsidRPr="00435F7A">
        <w:rPr>
          <w:rFonts w:ascii="Book Antiqua" w:hAnsi="Book Antiqua" w:cs="Times-Roman"/>
          <w:vertAlign w:val="superscript"/>
          <w:lang w:bidi="en-US"/>
        </w:rPr>
        <w:t>+</w:t>
      </w:r>
      <w:r w:rsidRPr="00435F7A">
        <w:rPr>
          <w:rFonts w:ascii="Book Antiqua" w:hAnsi="Book Antiqua" w:cs="Times-Roman"/>
          <w:lang w:bidi="en-US"/>
        </w:rPr>
        <w:t xml:space="preserve"> T cells). Gate was set on CD4</w:t>
      </w:r>
      <w:r w:rsidRPr="00435F7A">
        <w:rPr>
          <w:rFonts w:ascii="Book Antiqua" w:hAnsi="Book Antiqua" w:cs="Times-Roman"/>
          <w:vertAlign w:val="superscript"/>
          <w:lang w:bidi="en-US"/>
        </w:rPr>
        <w:t>+</w:t>
      </w:r>
      <w:r w:rsidRPr="00435F7A">
        <w:rPr>
          <w:rFonts w:ascii="Book Antiqua" w:hAnsi="Book Antiqua" w:cs="Times-Roman"/>
          <w:lang w:bidi="en-US"/>
        </w:rPr>
        <w:t xml:space="preserve"> T cells. Results are representative of 3 separate experiments consisting of 6 mice per group. </w:t>
      </w:r>
      <w:r w:rsidR="00050BB1" w:rsidRPr="00435F7A">
        <w:rPr>
          <w:rFonts w:ascii="Book Antiqua" w:hAnsi="Book Antiqua" w:cs="Times-Roman"/>
          <w:lang w:bidi="en-US"/>
        </w:rPr>
        <w:t>URO/OT-II: URO-OVA/OT-II mice</w:t>
      </w:r>
      <w:r w:rsidR="00050BB1" w:rsidRPr="00435F7A">
        <w:rPr>
          <w:rFonts w:ascii="Book Antiqua" w:eastAsia="宋体" w:hAnsi="Book Antiqua" w:cs="Times-Roman" w:hint="eastAsia"/>
          <w:lang w:eastAsia="zh-CN" w:bidi="en-US"/>
        </w:rPr>
        <w:t>;</w:t>
      </w:r>
      <w:r w:rsidR="00050BB1" w:rsidRPr="00435F7A">
        <w:rPr>
          <w:rFonts w:ascii="Book Antiqua" w:eastAsia="宋体" w:hAnsi="Book Antiqua" w:hint="eastAsia"/>
          <w:lang w:eastAsia="zh-CN"/>
        </w:rPr>
        <w:t xml:space="preserve"> URO:</w:t>
      </w:r>
      <w:r w:rsidR="00050BB1" w:rsidRPr="00435F7A">
        <w:t xml:space="preserve"> </w:t>
      </w:r>
      <w:r w:rsidR="00050BB1" w:rsidRPr="00435F7A">
        <w:rPr>
          <w:rFonts w:ascii="Book Antiqua" w:eastAsia="宋体" w:hAnsi="Book Antiqua"/>
          <w:lang w:eastAsia="zh-CN"/>
        </w:rPr>
        <w:t>Urobilinogen</w:t>
      </w:r>
      <w:r w:rsidR="00050BB1" w:rsidRPr="00435F7A">
        <w:rPr>
          <w:rFonts w:ascii="Book Antiqua" w:eastAsia="宋体" w:hAnsi="Book Antiqua" w:hint="eastAsia"/>
          <w:lang w:eastAsia="zh-CN"/>
        </w:rPr>
        <w:t xml:space="preserve">; </w:t>
      </w:r>
      <w:r w:rsidR="00050BB1" w:rsidRPr="00435F7A">
        <w:rPr>
          <w:rFonts w:ascii="Book Antiqua" w:hAnsi="Book Antiqua"/>
        </w:rPr>
        <w:t>OVA</w:t>
      </w:r>
      <w:r w:rsidR="00050BB1" w:rsidRPr="00435F7A">
        <w:rPr>
          <w:rFonts w:ascii="Book Antiqua" w:eastAsia="宋体" w:hAnsi="Book Antiqua" w:hint="eastAsia"/>
          <w:lang w:eastAsia="zh-CN"/>
        </w:rPr>
        <w:t xml:space="preserve">: </w:t>
      </w:r>
      <w:r w:rsidR="00050BB1" w:rsidRPr="00435F7A">
        <w:rPr>
          <w:rFonts w:ascii="Book Antiqua" w:hAnsi="Book Antiqua"/>
        </w:rPr>
        <w:t>Ovalbumin</w:t>
      </w:r>
      <w:r w:rsidR="00050BB1" w:rsidRPr="00435F7A">
        <w:rPr>
          <w:rFonts w:ascii="Book Antiqua" w:eastAsia="宋体" w:hAnsi="Book Antiqua" w:hint="eastAsia"/>
          <w:lang w:eastAsia="zh-CN"/>
        </w:rPr>
        <w:t>.</w:t>
      </w:r>
    </w:p>
    <w:p w14:paraId="475774B3" w14:textId="77777777" w:rsidR="00B6700C" w:rsidRPr="000E1A91" w:rsidRDefault="00B6700C" w:rsidP="00B6700C">
      <w:pPr>
        <w:widowControl w:val="0"/>
        <w:autoSpaceDE w:val="0"/>
        <w:autoSpaceDN w:val="0"/>
        <w:adjustRightInd w:val="0"/>
        <w:spacing w:line="360" w:lineRule="auto"/>
        <w:jc w:val="both"/>
        <w:rPr>
          <w:rFonts w:ascii="Book Antiqua" w:hAnsi="Book Antiqua" w:cs="Times-Roman"/>
          <w:lang w:bidi="en-US"/>
        </w:rPr>
      </w:pPr>
    </w:p>
    <w:p w14:paraId="7C3428E7" w14:textId="617A4007" w:rsidR="00E469E3" w:rsidRDefault="00AA1249" w:rsidP="00B6700C">
      <w:pPr>
        <w:spacing w:line="360" w:lineRule="auto"/>
        <w:jc w:val="both"/>
        <w:rPr>
          <w:rFonts w:ascii="Book Antiqua" w:eastAsia="宋体" w:hAnsi="Book Antiqua"/>
          <w:lang w:eastAsia="zh-CN"/>
        </w:rPr>
      </w:pPr>
      <w:r>
        <w:rPr>
          <w:rFonts w:ascii="Book Antiqua" w:hAnsi="Book Antiqua"/>
          <w:b/>
          <w:noProof/>
        </w:rPr>
        <w:lastRenderedPageBreak/>
        <w:drawing>
          <wp:inline distT="0" distB="0" distL="0" distR="0" wp14:anchorId="4011E8AC" wp14:editId="1CC26CCB">
            <wp:extent cx="6296167" cy="4722125"/>
            <wp:effectExtent l="0" t="0" r="0" b="2540"/>
            <wp:docPr id="7" name="图片 7" descr="F:\修改后稿子\25576\Fig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修改后稿子\25576\Fig7.ti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296167" cy="4722125"/>
                    </a:xfrm>
                    <a:prstGeom prst="rect">
                      <a:avLst/>
                    </a:prstGeom>
                    <a:noFill/>
                    <a:ln>
                      <a:noFill/>
                    </a:ln>
                  </pic:spPr>
                </pic:pic>
              </a:graphicData>
            </a:graphic>
          </wp:inline>
        </w:drawing>
      </w:r>
      <w:r w:rsidR="00B6700C" w:rsidRPr="000E1A91">
        <w:rPr>
          <w:rFonts w:ascii="Book Antiqua" w:hAnsi="Book Antiqua"/>
          <w:b/>
        </w:rPr>
        <w:t>Figure 7</w:t>
      </w:r>
      <w:r>
        <w:rPr>
          <w:rFonts w:ascii="Book Antiqua" w:eastAsia="宋体" w:hAnsi="Book Antiqua" w:hint="eastAsia"/>
          <w:b/>
          <w:lang w:eastAsia="zh-CN"/>
        </w:rPr>
        <w:t xml:space="preserve"> </w:t>
      </w:r>
      <w:r w:rsidR="00B6700C" w:rsidRPr="000E1A91">
        <w:rPr>
          <w:rFonts w:ascii="Book Antiqua" w:hAnsi="Book Antiqua"/>
          <w:b/>
        </w:rPr>
        <w:t>Bladder infiltrating CD4</w:t>
      </w:r>
      <w:r w:rsidR="00B6700C" w:rsidRPr="000E1A91">
        <w:rPr>
          <w:rFonts w:ascii="Book Antiqua" w:hAnsi="Book Antiqua"/>
          <w:b/>
          <w:vertAlign w:val="superscript"/>
        </w:rPr>
        <w:t xml:space="preserve">+ </w:t>
      </w:r>
      <w:proofErr w:type="spellStart"/>
      <w:r w:rsidR="00B6700C" w:rsidRPr="000E1A91">
        <w:rPr>
          <w:rFonts w:ascii="Book Antiqua" w:hAnsi="Book Antiqua"/>
          <w:b/>
        </w:rPr>
        <w:t>Treg</w:t>
      </w:r>
      <w:proofErr w:type="spellEnd"/>
      <w:r w:rsidR="00B6700C" w:rsidRPr="000E1A91">
        <w:rPr>
          <w:rFonts w:ascii="Book Antiqua" w:hAnsi="Book Antiqua"/>
          <w:b/>
        </w:rPr>
        <w:t xml:space="preserve"> cells are functionally active and express inhibitory effector molecules in </w:t>
      </w:r>
      <w:r w:rsidR="00F526BC" w:rsidRPr="00C246A6">
        <w:rPr>
          <w:rFonts w:ascii="Book Antiqua" w:eastAsia="宋体" w:hAnsi="Book Antiqua"/>
          <w:b/>
          <w:lang w:eastAsia="zh-CN"/>
        </w:rPr>
        <w:t>urobilinogen</w:t>
      </w:r>
      <w:r w:rsidR="00F526BC" w:rsidRPr="00C246A6">
        <w:rPr>
          <w:rFonts w:ascii="Book Antiqua" w:hAnsi="Book Antiqua"/>
          <w:b/>
        </w:rPr>
        <w:t>-ovalbumin</w:t>
      </w:r>
      <w:r w:rsidR="00F526BC" w:rsidRPr="00C246A6">
        <w:rPr>
          <w:rFonts w:ascii="Book Antiqua" w:hAnsi="Book Antiqua"/>
          <w:b/>
          <w:vertAlign w:val="superscript"/>
        </w:rPr>
        <w:t>GFP-Foxp3</w:t>
      </w:r>
      <w:r w:rsidR="00F526BC" w:rsidRPr="00C246A6">
        <w:rPr>
          <w:rFonts w:ascii="Book Antiqua" w:hAnsi="Book Antiqua"/>
          <w:b/>
        </w:rPr>
        <w:t>/OT-II mice.</w:t>
      </w:r>
      <w:r w:rsidR="00B6700C" w:rsidRPr="000E1A91">
        <w:rPr>
          <w:rFonts w:ascii="Book Antiqua" w:hAnsi="Book Antiqua"/>
        </w:rPr>
        <w:t xml:space="preserve"> Bladder single-cell suspensions were prepared from URO-OVA</w:t>
      </w:r>
      <w:r w:rsidR="00B6700C" w:rsidRPr="000E1A91">
        <w:rPr>
          <w:rFonts w:ascii="Book Antiqua" w:hAnsi="Book Antiqua"/>
          <w:vertAlign w:val="superscript"/>
        </w:rPr>
        <w:t>GFP-Foxp3</w:t>
      </w:r>
      <w:r w:rsidR="00B6700C" w:rsidRPr="000E1A91">
        <w:rPr>
          <w:rFonts w:ascii="Book Antiqua" w:hAnsi="Book Antiqua"/>
        </w:rPr>
        <w:t xml:space="preserve">/OT-II mice (8 </w:t>
      </w:r>
      <w:proofErr w:type="spellStart"/>
      <w:r w:rsidR="00B6700C" w:rsidRPr="000E1A91">
        <w:rPr>
          <w:rFonts w:ascii="Book Antiqua" w:hAnsi="Book Antiqua"/>
        </w:rPr>
        <w:t>wks</w:t>
      </w:r>
      <w:proofErr w:type="spellEnd"/>
      <w:r w:rsidR="00B6700C" w:rsidRPr="000E1A91">
        <w:rPr>
          <w:rFonts w:ascii="Book Antiqua" w:hAnsi="Book Antiqua"/>
        </w:rPr>
        <w:t xml:space="preserve">) and analyzed </w:t>
      </w:r>
      <w:r w:rsidR="00B6700C" w:rsidRPr="000E1A91">
        <w:rPr>
          <w:rFonts w:ascii="Book Antiqua" w:hAnsi="Book Antiqua" w:cs="Times-Roman"/>
          <w:lang w:bidi="en-US"/>
        </w:rPr>
        <w:t>by flo</w:t>
      </w:r>
      <w:r w:rsidR="00B6700C" w:rsidRPr="00214293">
        <w:rPr>
          <w:rFonts w:ascii="Book Antiqua" w:hAnsi="Book Antiqua" w:cs="Times-Roman"/>
          <w:lang w:bidi="en-US"/>
        </w:rPr>
        <w:t>w cytometry or sorted for GFP-positive (Foxp3</w:t>
      </w:r>
      <w:r w:rsidR="00B6700C" w:rsidRPr="00214293">
        <w:rPr>
          <w:rFonts w:ascii="Book Antiqua" w:hAnsi="Book Antiqua" w:cs="Times-Roman"/>
          <w:vertAlign w:val="superscript"/>
          <w:lang w:bidi="en-US"/>
        </w:rPr>
        <w:t>+</w:t>
      </w:r>
      <w:r w:rsidR="00B6700C" w:rsidRPr="00214293">
        <w:rPr>
          <w:rFonts w:ascii="Book Antiqua" w:hAnsi="Book Antiqua" w:cs="Times-Roman"/>
          <w:lang w:bidi="en-US"/>
        </w:rPr>
        <w:t>) and GFP-negative (Foxp3</w:t>
      </w:r>
      <w:r w:rsidR="00B6700C" w:rsidRPr="00214293">
        <w:rPr>
          <w:rFonts w:ascii="Book Antiqua" w:hAnsi="Book Antiqua" w:cs="Times-Roman"/>
          <w:vertAlign w:val="superscript"/>
          <w:lang w:bidi="en-US"/>
        </w:rPr>
        <w:t>-</w:t>
      </w:r>
      <w:r w:rsidR="00B6700C" w:rsidRPr="00214293">
        <w:rPr>
          <w:rFonts w:ascii="Book Antiqua" w:hAnsi="Book Antiqua" w:cs="Times-Roman"/>
          <w:lang w:bidi="en-US"/>
        </w:rPr>
        <w:t>) CD4</w:t>
      </w:r>
      <w:r w:rsidR="00B6700C" w:rsidRPr="00214293">
        <w:rPr>
          <w:rFonts w:ascii="Book Antiqua" w:hAnsi="Book Antiqua" w:cs="Times-Roman"/>
          <w:vertAlign w:val="superscript"/>
          <w:lang w:bidi="en-US"/>
        </w:rPr>
        <w:t>+</w:t>
      </w:r>
      <w:r w:rsidR="00B6700C" w:rsidRPr="00214293">
        <w:rPr>
          <w:rFonts w:ascii="Book Antiqua" w:hAnsi="Book Antiqua" w:cs="Times-Roman"/>
          <w:lang w:bidi="en-US"/>
        </w:rPr>
        <w:t xml:space="preserve"> T cells</w:t>
      </w:r>
      <w:r w:rsidR="00214293" w:rsidRPr="00214293">
        <w:rPr>
          <w:rFonts w:ascii="Book Antiqua" w:eastAsia="宋体" w:hAnsi="Book Antiqua" w:cs="Times-Roman" w:hint="eastAsia"/>
          <w:lang w:eastAsia="zh-CN" w:bidi="en-US"/>
        </w:rPr>
        <w:t>;</w:t>
      </w:r>
      <w:r w:rsidR="00B6700C" w:rsidRPr="00214293">
        <w:rPr>
          <w:rFonts w:ascii="Book Antiqua" w:hAnsi="Book Antiqua" w:cs="Times-Roman"/>
          <w:lang w:bidi="en-US"/>
        </w:rPr>
        <w:t xml:space="preserve"> A: Bladder infiltrating CD4</w:t>
      </w:r>
      <w:r w:rsidR="00B6700C" w:rsidRPr="00214293">
        <w:rPr>
          <w:rFonts w:ascii="Book Antiqua" w:hAnsi="Book Antiqua" w:cs="Times-Roman"/>
          <w:vertAlign w:val="superscript"/>
          <w:lang w:bidi="en-US"/>
        </w:rPr>
        <w:t>+</w:t>
      </w:r>
      <w:r w:rsidR="00B6700C" w:rsidRPr="00214293">
        <w:rPr>
          <w:rFonts w:ascii="Book Antiqua" w:hAnsi="Book Antiqua" w:cs="Times-Roman"/>
          <w:lang w:bidi="en-US"/>
        </w:rPr>
        <w:t xml:space="preserve"> T cells consist of both GFP-positive </w:t>
      </w:r>
      <w:r w:rsidR="00B6700C" w:rsidRPr="00214293">
        <w:rPr>
          <w:rFonts w:ascii="Book Antiqua" w:hAnsi="Book Antiqua"/>
        </w:rPr>
        <w:t>(Foxp3</w:t>
      </w:r>
      <w:r w:rsidR="00B6700C" w:rsidRPr="00214293">
        <w:rPr>
          <w:rFonts w:ascii="Book Antiqua" w:hAnsi="Book Antiqua"/>
          <w:vertAlign w:val="superscript"/>
        </w:rPr>
        <w:t>+</w:t>
      </w:r>
      <w:r w:rsidR="00B6700C" w:rsidRPr="00214293">
        <w:rPr>
          <w:rFonts w:ascii="Book Antiqua" w:hAnsi="Book Antiqua"/>
        </w:rPr>
        <w:t xml:space="preserve">) </w:t>
      </w:r>
      <w:r w:rsidR="00B6700C" w:rsidRPr="00214293">
        <w:rPr>
          <w:rFonts w:ascii="Book Antiqua" w:hAnsi="Book Antiqua" w:cs="Times-Roman"/>
          <w:lang w:bidi="en-US"/>
        </w:rPr>
        <w:t xml:space="preserve">and GFP-negative </w:t>
      </w:r>
      <w:r w:rsidR="00B6700C" w:rsidRPr="00214293">
        <w:rPr>
          <w:rFonts w:ascii="Book Antiqua" w:hAnsi="Book Antiqua"/>
        </w:rPr>
        <w:t>(Foxp3</w:t>
      </w:r>
      <w:r w:rsidR="00B6700C" w:rsidRPr="00214293">
        <w:rPr>
          <w:rFonts w:ascii="Book Antiqua" w:hAnsi="Book Antiqua"/>
          <w:vertAlign w:val="superscript"/>
        </w:rPr>
        <w:t>-</w:t>
      </w:r>
      <w:r w:rsidR="00B6700C" w:rsidRPr="00214293">
        <w:rPr>
          <w:rFonts w:ascii="Book Antiqua" w:hAnsi="Book Antiqua"/>
        </w:rPr>
        <w:t xml:space="preserve">) </w:t>
      </w:r>
      <w:r w:rsidR="00B6700C" w:rsidRPr="00214293">
        <w:rPr>
          <w:rFonts w:ascii="Book Antiqua" w:hAnsi="Book Antiqua" w:cs="Times-Roman"/>
          <w:lang w:bidi="en-US"/>
        </w:rPr>
        <w:t>populations by flow cytometry. Gate was set on lymphocytes according to scatter criteria. B: Flow cytometric analysis of surface CD44, CD45RB, CD62L, and CD69 on bladder infiltrating G</w:t>
      </w:r>
      <w:r w:rsidR="00B6700C" w:rsidRPr="000E1A91">
        <w:rPr>
          <w:rFonts w:ascii="Book Antiqua" w:hAnsi="Book Antiqua" w:cs="Times-Roman"/>
          <w:lang w:bidi="en-US"/>
        </w:rPr>
        <w:t xml:space="preserve">FP-positive </w:t>
      </w:r>
      <w:r w:rsidR="00B6700C" w:rsidRPr="000E1A91">
        <w:rPr>
          <w:rFonts w:ascii="Book Antiqua" w:hAnsi="Book Antiqua"/>
        </w:rPr>
        <w:t>(Foxp3</w:t>
      </w:r>
      <w:r w:rsidR="00B6700C" w:rsidRPr="000E1A91">
        <w:rPr>
          <w:rFonts w:ascii="Book Antiqua" w:hAnsi="Book Antiqua"/>
          <w:vertAlign w:val="superscript"/>
        </w:rPr>
        <w:t>+</w:t>
      </w:r>
      <w:r w:rsidR="00B6700C" w:rsidRPr="000E1A91">
        <w:rPr>
          <w:rFonts w:ascii="Book Antiqua" w:hAnsi="Book Antiqua"/>
        </w:rPr>
        <w:t xml:space="preserve">) </w:t>
      </w:r>
      <w:r w:rsidR="00B6700C" w:rsidRPr="000E1A91">
        <w:rPr>
          <w:rFonts w:ascii="Book Antiqua" w:hAnsi="Book Antiqua" w:cs="Times-Roman"/>
          <w:lang w:bidi="en-US"/>
        </w:rPr>
        <w:t xml:space="preserve">and GFP-negative </w:t>
      </w:r>
      <w:r w:rsidR="00B6700C" w:rsidRPr="000E1A91">
        <w:rPr>
          <w:rFonts w:ascii="Book Antiqua" w:hAnsi="Book Antiqua"/>
        </w:rPr>
        <w:t>(Foxp3</w:t>
      </w:r>
      <w:r w:rsidR="00B6700C" w:rsidRPr="000E1A91">
        <w:rPr>
          <w:rFonts w:ascii="Book Antiqua" w:hAnsi="Book Antiqua"/>
          <w:vertAlign w:val="superscript"/>
        </w:rPr>
        <w:t>-</w:t>
      </w:r>
      <w:r w:rsidR="00B6700C" w:rsidRPr="000E1A91">
        <w:rPr>
          <w:rFonts w:ascii="Book Antiqua" w:hAnsi="Book Antiqua"/>
        </w:rPr>
        <w:t>)</w:t>
      </w:r>
      <w:r w:rsidR="00B6700C" w:rsidRPr="000E1A91">
        <w:rPr>
          <w:rFonts w:ascii="Book Antiqua" w:hAnsi="Book Antiqua" w:cs="Times-Roman"/>
          <w:lang w:bidi="en-US"/>
        </w:rPr>
        <w:t xml:space="preserve"> CD4</w:t>
      </w:r>
      <w:r w:rsidR="00B6700C" w:rsidRPr="000E1A91">
        <w:rPr>
          <w:rFonts w:ascii="Book Antiqua" w:hAnsi="Book Antiqua" w:cs="Times-Roman"/>
          <w:vertAlign w:val="superscript"/>
          <w:lang w:bidi="en-US"/>
        </w:rPr>
        <w:t>+</w:t>
      </w:r>
      <w:r w:rsidR="00B6700C" w:rsidRPr="000E1A91">
        <w:rPr>
          <w:rFonts w:ascii="Book Antiqua" w:hAnsi="Book Antiqua" w:cs="Times-Roman"/>
          <w:lang w:bidi="en-US"/>
        </w:rPr>
        <w:t xml:space="preserve"> T cells. Gate was set on CD4</w:t>
      </w:r>
      <w:r w:rsidR="00B6700C" w:rsidRPr="000E1A91">
        <w:rPr>
          <w:rFonts w:ascii="Book Antiqua" w:hAnsi="Book Antiqua" w:cs="Times-Roman"/>
          <w:vertAlign w:val="superscript"/>
          <w:lang w:bidi="en-US"/>
        </w:rPr>
        <w:t>+</w:t>
      </w:r>
      <w:r w:rsidR="00B6700C" w:rsidRPr="000E1A91">
        <w:rPr>
          <w:rFonts w:ascii="Book Antiqua" w:hAnsi="Book Antiqua" w:cs="Times-Roman"/>
          <w:lang w:bidi="en-US"/>
        </w:rPr>
        <w:t xml:space="preserve"> T cells</w:t>
      </w:r>
      <w:r w:rsidR="00383E26">
        <w:rPr>
          <w:rFonts w:ascii="Book Antiqua" w:eastAsia="宋体" w:hAnsi="Book Antiqua" w:cs="Times-Roman" w:hint="eastAsia"/>
          <w:lang w:eastAsia="zh-CN" w:bidi="en-US"/>
        </w:rPr>
        <w:t>;</w:t>
      </w:r>
      <w:r w:rsidR="00B6700C" w:rsidRPr="000E1A91">
        <w:rPr>
          <w:rFonts w:ascii="Book Antiqua" w:hAnsi="Book Antiqua" w:cs="Times-Roman"/>
          <w:lang w:bidi="en-US"/>
        </w:rPr>
        <w:t xml:space="preserve"> </w:t>
      </w:r>
      <w:r w:rsidR="00B6700C" w:rsidRPr="00383E26">
        <w:rPr>
          <w:rFonts w:ascii="Book Antiqua" w:hAnsi="Book Antiqua" w:cs="Times-Roman"/>
          <w:lang w:bidi="en-US"/>
        </w:rPr>
        <w:t xml:space="preserve">C: </w:t>
      </w:r>
      <w:r w:rsidR="00B6700C" w:rsidRPr="000E1A91">
        <w:rPr>
          <w:rFonts w:ascii="Book Antiqua" w:hAnsi="Book Antiqua" w:cs="Times-Roman"/>
          <w:lang w:bidi="en-US"/>
        </w:rPr>
        <w:t xml:space="preserve">RT-PCR analysis of TGF-, IL-10, FGL2 and GITR mRNAs in bladder infiltrating GFP-positive </w:t>
      </w:r>
      <w:r w:rsidR="00B6700C" w:rsidRPr="000E1A91">
        <w:rPr>
          <w:rFonts w:ascii="Book Antiqua" w:hAnsi="Book Antiqua"/>
        </w:rPr>
        <w:t>(Foxp3</w:t>
      </w:r>
      <w:r w:rsidR="00B6700C" w:rsidRPr="000E1A91">
        <w:rPr>
          <w:rFonts w:ascii="Book Antiqua" w:hAnsi="Book Antiqua"/>
          <w:vertAlign w:val="superscript"/>
        </w:rPr>
        <w:t>+</w:t>
      </w:r>
      <w:r w:rsidR="00B6700C" w:rsidRPr="000E1A91">
        <w:rPr>
          <w:rFonts w:ascii="Book Antiqua" w:hAnsi="Book Antiqua"/>
        </w:rPr>
        <w:t xml:space="preserve">) </w:t>
      </w:r>
      <w:r w:rsidR="00B6700C" w:rsidRPr="000E1A91">
        <w:rPr>
          <w:rFonts w:ascii="Book Antiqua" w:hAnsi="Book Antiqua" w:cs="Times-Roman"/>
          <w:lang w:bidi="en-US"/>
        </w:rPr>
        <w:t xml:space="preserve">and GFP-negative </w:t>
      </w:r>
      <w:r w:rsidR="00B6700C" w:rsidRPr="000E1A91">
        <w:rPr>
          <w:rFonts w:ascii="Book Antiqua" w:hAnsi="Book Antiqua"/>
        </w:rPr>
        <w:t>(Foxp3</w:t>
      </w:r>
      <w:r w:rsidR="00B6700C" w:rsidRPr="000E1A91">
        <w:rPr>
          <w:rFonts w:ascii="Book Antiqua" w:hAnsi="Book Antiqua"/>
          <w:vertAlign w:val="superscript"/>
        </w:rPr>
        <w:t>-</w:t>
      </w:r>
      <w:r w:rsidR="00B6700C" w:rsidRPr="000E1A91">
        <w:rPr>
          <w:rFonts w:ascii="Book Antiqua" w:hAnsi="Book Antiqua"/>
        </w:rPr>
        <w:t xml:space="preserve">) </w:t>
      </w:r>
      <w:r w:rsidR="00B6700C" w:rsidRPr="000E1A91">
        <w:rPr>
          <w:rFonts w:ascii="Book Antiqua" w:hAnsi="Book Antiqua" w:cs="Times-Roman"/>
          <w:lang w:bidi="en-US"/>
        </w:rPr>
        <w:t>CD4</w:t>
      </w:r>
      <w:r w:rsidR="00B6700C" w:rsidRPr="000E1A91">
        <w:rPr>
          <w:rFonts w:ascii="Book Antiqua" w:hAnsi="Book Antiqua" w:cs="Times-Roman"/>
          <w:vertAlign w:val="superscript"/>
          <w:lang w:bidi="en-US"/>
        </w:rPr>
        <w:t>+</w:t>
      </w:r>
      <w:r w:rsidR="00B6700C" w:rsidRPr="000E1A91">
        <w:rPr>
          <w:rFonts w:ascii="Book Antiqua" w:hAnsi="Book Antiqua" w:cs="Times-Roman"/>
          <w:lang w:bidi="en-US"/>
        </w:rPr>
        <w:t xml:space="preserve"> T cells. GAPDH was used as an internal control. M: marker; N: GFP-negative </w:t>
      </w:r>
      <w:r w:rsidR="00B6700C" w:rsidRPr="000E1A91">
        <w:rPr>
          <w:rFonts w:ascii="Book Antiqua" w:hAnsi="Book Antiqua"/>
        </w:rPr>
        <w:t>(Foxp3</w:t>
      </w:r>
      <w:r w:rsidR="00B6700C" w:rsidRPr="000E1A91">
        <w:rPr>
          <w:rFonts w:ascii="Book Antiqua" w:hAnsi="Book Antiqua"/>
          <w:vertAlign w:val="superscript"/>
        </w:rPr>
        <w:t>-</w:t>
      </w:r>
      <w:r w:rsidR="00B6700C" w:rsidRPr="000E1A91">
        <w:rPr>
          <w:rFonts w:ascii="Book Antiqua" w:hAnsi="Book Antiqua"/>
        </w:rPr>
        <w:t xml:space="preserve">) </w:t>
      </w:r>
      <w:r w:rsidR="00B6700C" w:rsidRPr="000E1A91">
        <w:rPr>
          <w:rFonts w:ascii="Book Antiqua" w:hAnsi="Book Antiqua" w:cs="Times-Roman"/>
          <w:lang w:bidi="en-US"/>
        </w:rPr>
        <w:t>CD4</w:t>
      </w:r>
      <w:r w:rsidR="00B6700C" w:rsidRPr="000E1A91">
        <w:rPr>
          <w:rFonts w:ascii="Book Antiqua" w:hAnsi="Book Antiqua" w:cs="Times-Roman"/>
          <w:vertAlign w:val="superscript"/>
          <w:lang w:bidi="en-US"/>
        </w:rPr>
        <w:t>+</w:t>
      </w:r>
      <w:r w:rsidR="00B6700C" w:rsidRPr="000E1A91">
        <w:rPr>
          <w:rFonts w:ascii="Book Antiqua" w:hAnsi="Book Antiqua" w:cs="Times-Roman"/>
          <w:lang w:bidi="en-US"/>
        </w:rPr>
        <w:t xml:space="preserve"> T cells; P: GFP-positive </w:t>
      </w:r>
      <w:r w:rsidR="00B6700C" w:rsidRPr="000E1A91">
        <w:rPr>
          <w:rFonts w:ascii="Book Antiqua" w:hAnsi="Book Antiqua"/>
        </w:rPr>
        <w:t>(Foxp3</w:t>
      </w:r>
      <w:r w:rsidR="00B6700C" w:rsidRPr="000E1A91">
        <w:rPr>
          <w:rFonts w:ascii="Book Antiqua" w:hAnsi="Book Antiqua"/>
          <w:vertAlign w:val="superscript"/>
        </w:rPr>
        <w:t>+</w:t>
      </w:r>
      <w:r w:rsidR="00B6700C" w:rsidRPr="000E1A91">
        <w:rPr>
          <w:rFonts w:ascii="Book Antiqua" w:hAnsi="Book Antiqua"/>
        </w:rPr>
        <w:t xml:space="preserve">) </w:t>
      </w:r>
      <w:r w:rsidR="00B6700C" w:rsidRPr="000E1A91">
        <w:rPr>
          <w:rFonts w:ascii="Book Antiqua" w:hAnsi="Book Antiqua" w:cs="Times-Roman"/>
          <w:lang w:bidi="en-US"/>
        </w:rPr>
        <w:t>CD4</w:t>
      </w:r>
      <w:r w:rsidR="00B6700C" w:rsidRPr="000E1A91">
        <w:rPr>
          <w:rFonts w:ascii="Book Antiqua" w:hAnsi="Book Antiqua" w:cs="Times-Roman"/>
          <w:vertAlign w:val="superscript"/>
          <w:lang w:bidi="en-US"/>
        </w:rPr>
        <w:t>+</w:t>
      </w:r>
      <w:r w:rsidR="00D539D1">
        <w:rPr>
          <w:rFonts w:ascii="Book Antiqua" w:hAnsi="Book Antiqua" w:cs="Times-Roman"/>
          <w:lang w:bidi="en-US"/>
        </w:rPr>
        <w:t xml:space="preserve"> T cells</w:t>
      </w:r>
      <w:r w:rsidR="00D539D1">
        <w:rPr>
          <w:rFonts w:ascii="Book Antiqua" w:eastAsia="宋体" w:hAnsi="Book Antiqua" w:cs="Times-Roman" w:hint="eastAsia"/>
          <w:lang w:eastAsia="zh-CN" w:bidi="en-US"/>
        </w:rPr>
        <w:t>;</w:t>
      </w:r>
      <w:r w:rsidR="00D539D1" w:rsidRPr="00D539D1">
        <w:rPr>
          <w:rFonts w:ascii="Book Antiqua" w:hAnsi="Book Antiqua" w:cs="Times-Roman"/>
          <w:lang w:bidi="en-US"/>
        </w:rPr>
        <w:t xml:space="preserve"> </w:t>
      </w:r>
      <w:r w:rsidR="00D539D1">
        <w:rPr>
          <w:rFonts w:ascii="Book Antiqua" w:hAnsi="Book Antiqua" w:cs="Times-Roman"/>
          <w:lang w:bidi="en-US"/>
        </w:rPr>
        <w:t>URO/OT-II: URO-OVA/OT-II mice</w:t>
      </w:r>
      <w:r w:rsidR="00D539D1">
        <w:rPr>
          <w:rFonts w:ascii="Book Antiqua" w:eastAsia="宋体" w:hAnsi="Book Antiqua" w:cs="Times-Roman" w:hint="eastAsia"/>
          <w:lang w:eastAsia="zh-CN" w:bidi="en-US"/>
        </w:rPr>
        <w:t>;</w:t>
      </w:r>
      <w:r w:rsidR="00D539D1" w:rsidRPr="0008581A">
        <w:rPr>
          <w:rFonts w:ascii="Book Antiqua" w:eastAsia="宋体" w:hAnsi="Book Antiqua" w:hint="eastAsia"/>
          <w:lang w:eastAsia="zh-CN"/>
        </w:rPr>
        <w:t xml:space="preserve"> </w:t>
      </w:r>
      <w:r w:rsidR="00D539D1">
        <w:rPr>
          <w:rFonts w:ascii="Book Antiqua" w:eastAsia="宋体" w:hAnsi="Book Antiqua" w:hint="eastAsia"/>
          <w:lang w:eastAsia="zh-CN"/>
        </w:rPr>
        <w:t>URO:</w:t>
      </w:r>
      <w:r w:rsidR="00D539D1" w:rsidRPr="009D227F">
        <w:t xml:space="preserve"> </w:t>
      </w:r>
      <w:r w:rsidR="00D539D1" w:rsidRPr="009D227F">
        <w:rPr>
          <w:rFonts w:ascii="Book Antiqua" w:eastAsia="宋体" w:hAnsi="Book Antiqua"/>
          <w:lang w:eastAsia="zh-CN"/>
        </w:rPr>
        <w:t>Urobilinogen</w:t>
      </w:r>
      <w:r w:rsidR="00D539D1">
        <w:rPr>
          <w:rFonts w:ascii="Book Antiqua" w:eastAsia="宋体" w:hAnsi="Book Antiqua" w:hint="eastAsia"/>
          <w:lang w:eastAsia="zh-CN"/>
        </w:rPr>
        <w:t xml:space="preserve">; </w:t>
      </w:r>
      <w:r w:rsidR="00D539D1" w:rsidRPr="000E1A91">
        <w:rPr>
          <w:rFonts w:ascii="Book Antiqua" w:hAnsi="Book Antiqua"/>
        </w:rPr>
        <w:t>OVA</w:t>
      </w:r>
      <w:r w:rsidR="00D539D1">
        <w:rPr>
          <w:rFonts w:ascii="Book Antiqua" w:eastAsia="宋体" w:hAnsi="Book Antiqua" w:hint="eastAsia"/>
          <w:lang w:eastAsia="zh-CN"/>
        </w:rPr>
        <w:t xml:space="preserve">: </w:t>
      </w:r>
      <w:r w:rsidR="00D539D1" w:rsidRPr="000E1A91">
        <w:rPr>
          <w:rFonts w:ascii="Book Antiqua" w:hAnsi="Book Antiqua"/>
        </w:rPr>
        <w:t>Ovalbumin</w:t>
      </w:r>
      <w:r w:rsidR="00D539D1">
        <w:rPr>
          <w:rFonts w:ascii="Book Antiqua" w:eastAsia="宋体" w:hAnsi="Book Antiqua" w:hint="eastAsia"/>
          <w:lang w:eastAsia="zh-CN"/>
        </w:rPr>
        <w:t>.</w:t>
      </w:r>
    </w:p>
    <w:p w14:paraId="582DC325" w14:textId="77777777" w:rsidR="00E469E3" w:rsidRDefault="00E469E3">
      <w:pPr>
        <w:rPr>
          <w:rFonts w:ascii="Book Antiqua" w:eastAsia="宋体" w:hAnsi="Book Antiqua"/>
          <w:lang w:eastAsia="zh-CN"/>
        </w:rPr>
      </w:pPr>
      <w:r>
        <w:rPr>
          <w:rFonts w:ascii="Book Antiqua" w:eastAsia="宋体" w:hAnsi="Book Antiqua"/>
          <w:lang w:eastAsia="zh-CN"/>
        </w:rPr>
        <w:lastRenderedPageBreak/>
        <w:br w:type="page"/>
      </w:r>
    </w:p>
    <w:p w14:paraId="6C16877E" w14:textId="40B041D6" w:rsidR="00B6700C" w:rsidRPr="000E1A91" w:rsidRDefault="001F6C68" w:rsidP="00B6700C">
      <w:pPr>
        <w:spacing w:line="360" w:lineRule="auto"/>
        <w:jc w:val="both"/>
        <w:rPr>
          <w:rFonts w:ascii="Book Antiqua" w:hAnsi="Book Antiqua" w:cs="Times-Roman"/>
          <w:lang w:bidi="en-US"/>
        </w:rPr>
      </w:pPr>
      <w:r>
        <w:rPr>
          <w:rFonts w:ascii="Book Antiqua" w:hAnsi="Book Antiqua" w:cs="Times-Roman"/>
          <w:noProof/>
        </w:rPr>
        <w:lastRenderedPageBreak/>
        <w:drawing>
          <wp:inline distT="0" distB="0" distL="0" distR="0" wp14:anchorId="5C89C699" wp14:editId="364D51EA">
            <wp:extent cx="5943600" cy="4457700"/>
            <wp:effectExtent l="0" t="0" r="0" b="0"/>
            <wp:docPr id="8" name="图片 8" descr="F:\修改后稿子\25576\Fig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修改后稿子\25576\Fig8.ti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67601D65" w14:textId="03F69FAD" w:rsidR="007A1579" w:rsidRDefault="00B6700C" w:rsidP="00B6700C">
      <w:pPr>
        <w:spacing w:line="360" w:lineRule="auto"/>
        <w:jc w:val="both"/>
        <w:rPr>
          <w:rFonts w:ascii="Book Antiqua" w:eastAsia="宋体" w:hAnsi="Book Antiqua"/>
          <w:lang w:eastAsia="zh-CN"/>
        </w:rPr>
      </w:pPr>
      <w:r w:rsidRPr="000E1A91">
        <w:rPr>
          <w:rFonts w:ascii="Book Antiqua" w:hAnsi="Book Antiqua"/>
          <w:b/>
        </w:rPr>
        <w:t>Figure 8</w:t>
      </w:r>
      <w:r w:rsidR="001F6C68">
        <w:rPr>
          <w:rFonts w:ascii="Book Antiqua" w:eastAsia="宋体" w:hAnsi="Book Antiqua" w:hint="eastAsia"/>
          <w:b/>
          <w:lang w:eastAsia="zh-CN"/>
        </w:rPr>
        <w:t xml:space="preserve"> </w:t>
      </w:r>
      <w:proofErr w:type="spellStart"/>
      <w:r w:rsidRPr="000E1A91">
        <w:rPr>
          <w:rFonts w:ascii="Book Antiqua" w:hAnsi="Book Antiqua"/>
          <w:b/>
        </w:rPr>
        <w:t>Treg</w:t>
      </w:r>
      <w:proofErr w:type="spellEnd"/>
      <w:r w:rsidRPr="000E1A91">
        <w:rPr>
          <w:rFonts w:ascii="Book Antiqua" w:hAnsi="Book Antiqua"/>
          <w:b/>
        </w:rPr>
        <w:t xml:space="preserve"> cells from </w:t>
      </w:r>
      <w:r w:rsidR="00750AD5" w:rsidRPr="00C246A6">
        <w:rPr>
          <w:rFonts w:ascii="Book Antiqua" w:eastAsia="宋体" w:hAnsi="Book Antiqua"/>
          <w:b/>
          <w:lang w:eastAsia="zh-CN"/>
        </w:rPr>
        <w:t>urobilinogen</w:t>
      </w:r>
      <w:r w:rsidR="00750AD5" w:rsidRPr="00C246A6">
        <w:rPr>
          <w:rFonts w:ascii="Book Antiqua" w:hAnsi="Book Antiqua"/>
          <w:b/>
        </w:rPr>
        <w:t>-ovalbumin</w:t>
      </w:r>
      <w:r w:rsidR="00750AD5" w:rsidRPr="00C246A6">
        <w:rPr>
          <w:rFonts w:ascii="Book Antiqua" w:hAnsi="Book Antiqua"/>
          <w:b/>
          <w:vertAlign w:val="superscript"/>
        </w:rPr>
        <w:t>GFP-Foxp3</w:t>
      </w:r>
      <w:r w:rsidR="00750AD5" w:rsidRPr="00C246A6">
        <w:rPr>
          <w:rFonts w:ascii="Book Antiqua" w:hAnsi="Book Antiqua"/>
          <w:b/>
        </w:rPr>
        <w:t>/OT-II mice</w:t>
      </w:r>
      <w:r w:rsidRPr="000E1A91">
        <w:rPr>
          <w:rFonts w:ascii="Book Antiqua" w:hAnsi="Book Antiqua"/>
          <w:b/>
        </w:rPr>
        <w:t xml:space="preserve"> are suppressive to </w:t>
      </w:r>
      <w:r w:rsidR="00882409" w:rsidRPr="00C246A6">
        <w:rPr>
          <w:rFonts w:ascii="Book Antiqua" w:hAnsi="Book Antiqua"/>
          <w:b/>
        </w:rPr>
        <w:t>ovalbumin</w:t>
      </w:r>
      <w:r w:rsidRPr="000E1A91">
        <w:rPr>
          <w:rFonts w:ascii="Book Antiqua" w:hAnsi="Book Antiqua"/>
          <w:b/>
        </w:rPr>
        <w:t>-specific CD4</w:t>
      </w:r>
      <w:r w:rsidRPr="000E1A91">
        <w:rPr>
          <w:rFonts w:ascii="Book Antiqua" w:hAnsi="Book Antiqua"/>
          <w:b/>
          <w:vertAlign w:val="superscript"/>
        </w:rPr>
        <w:t>+</w:t>
      </w:r>
      <w:r w:rsidRPr="000E1A91">
        <w:rPr>
          <w:rFonts w:ascii="Book Antiqua" w:hAnsi="Book Antiqua"/>
          <w:b/>
        </w:rPr>
        <w:t xml:space="preserve"> T cells.</w:t>
      </w:r>
      <w:r w:rsidRPr="000E1A91">
        <w:rPr>
          <w:rFonts w:ascii="Book Antiqua" w:hAnsi="Book Antiqua" w:cs="AGaramond-Regular"/>
          <w:b/>
          <w:lang w:bidi="en-US"/>
        </w:rPr>
        <w:t xml:space="preserve"> </w:t>
      </w:r>
      <w:r w:rsidRPr="000E1A91">
        <w:rPr>
          <w:rFonts w:ascii="Book Antiqua" w:hAnsi="Book Antiqua" w:cs="AGaramond-Regular"/>
          <w:lang w:bidi="en-US"/>
        </w:rPr>
        <w:t>Top panel:</w:t>
      </w:r>
      <w:r w:rsidRPr="000E1A91">
        <w:rPr>
          <w:rFonts w:ascii="Book Antiqua" w:hAnsi="Book Antiqua" w:cs="AGaramond-Regular"/>
          <w:b/>
          <w:lang w:bidi="en-US"/>
        </w:rPr>
        <w:t xml:space="preserve"> </w:t>
      </w:r>
      <w:r w:rsidRPr="000E1A91">
        <w:rPr>
          <w:rFonts w:ascii="Book Antiqua" w:hAnsi="Book Antiqua" w:cs="AGaramond-Regular"/>
          <w:lang w:bidi="en-US"/>
        </w:rPr>
        <w:t xml:space="preserve">OT-II </w:t>
      </w:r>
      <w:proofErr w:type="spellStart"/>
      <w:r w:rsidRPr="000E1A91">
        <w:rPr>
          <w:rFonts w:ascii="Book Antiqua" w:hAnsi="Book Antiqua" w:cs="AGaramond-Regular"/>
          <w:lang w:bidi="en-US"/>
        </w:rPr>
        <w:t>splenocytes</w:t>
      </w:r>
      <w:proofErr w:type="spellEnd"/>
      <w:r w:rsidRPr="000E1A91">
        <w:rPr>
          <w:rFonts w:ascii="Book Antiqua" w:hAnsi="Book Antiqua" w:cs="AGaramond-Regular"/>
          <w:lang w:bidi="en-US"/>
        </w:rPr>
        <w:t xml:space="preserve"> were incubated alone or in the presence of </w:t>
      </w:r>
      <w:r w:rsidRPr="000E1A91">
        <w:rPr>
          <w:rFonts w:ascii="Book Antiqua" w:hAnsi="Book Antiqua"/>
        </w:rPr>
        <w:t>OVA</w:t>
      </w:r>
      <w:r w:rsidRPr="000E1A91">
        <w:rPr>
          <w:rFonts w:ascii="Book Antiqua" w:hAnsi="Book Antiqua"/>
          <w:vertAlign w:val="subscript"/>
        </w:rPr>
        <w:t>323–339</w:t>
      </w:r>
      <w:r w:rsidRPr="000E1A91">
        <w:rPr>
          <w:rFonts w:ascii="Book Antiqua" w:hAnsi="Book Antiqua"/>
        </w:rPr>
        <w:t xml:space="preserve"> peptide (10</w:t>
      </w:r>
      <w:r w:rsidR="003E7319">
        <w:rPr>
          <w:rFonts w:ascii="Book Antiqua" w:eastAsia="宋体" w:hAnsi="Book Antiqua" w:hint="eastAsia"/>
          <w:lang w:eastAsia="zh-CN"/>
        </w:rPr>
        <w:t xml:space="preserve"> </w:t>
      </w:r>
      <w:r w:rsidRPr="000E1A91">
        <w:rPr>
          <w:rFonts w:ascii="Book Antiqua" w:hAnsi="Book Antiqua"/>
        </w:rPr>
        <w:t>g/m</w:t>
      </w:r>
      <w:r w:rsidR="002E3C8D" w:rsidRPr="000E1A91">
        <w:rPr>
          <w:rFonts w:ascii="Book Antiqua" w:hAnsi="Book Antiqua"/>
        </w:rPr>
        <w:t>L</w:t>
      </w:r>
      <w:r w:rsidRPr="000E1A91">
        <w:rPr>
          <w:rFonts w:ascii="Book Antiqua" w:hAnsi="Book Antiqua"/>
        </w:rPr>
        <w:t>), GFP-positive (Foxp3</w:t>
      </w:r>
      <w:r w:rsidRPr="000E1A91">
        <w:rPr>
          <w:rFonts w:ascii="Book Antiqua" w:hAnsi="Book Antiqua"/>
          <w:vertAlign w:val="superscript"/>
        </w:rPr>
        <w:t>+</w:t>
      </w:r>
      <w:r w:rsidRPr="000E1A91">
        <w:rPr>
          <w:rFonts w:ascii="Book Antiqua" w:hAnsi="Book Antiqua"/>
        </w:rPr>
        <w:t>) CD4</w:t>
      </w:r>
      <w:r w:rsidRPr="000E1A91">
        <w:rPr>
          <w:rFonts w:ascii="Book Antiqua" w:hAnsi="Book Antiqua"/>
          <w:vertAlign w:val="superscript"/>
        </w:rPr>
        <w:t>+</w:t>
      </w:r>
      <w:r w:rsidRPr="000E1A91">
        <w:rPr>
          <w:rFonts w:ascii="Book Antiqua" w:hAnsi="Book Antiqua"/>
        </w:rPr>
        <w:t xml:space="preserve"> T cells (at a 1:1 ratio), and/or GFP-negative (Foxp3</w:t>
      </w:r>
      <w:r w:rsidRPr="000E1A91">
        <w:rPr>
          <w:rFonts w:ascii="Book Antiqua" w:hAnsi="Book Antiqua"/>
          <w:vertAlign w:val="superscript"/>
        </w:rPr>
        <w:t>-</w:t>
      </w:r>
      <w:r w:rsidRPr="000E1A91">
        <w:rPr>
          <w:rFonts w:ascii="Book Antiqua" w:hAnsi="Book Antiqua"/>
        </w:rPr>
        <w:t>) CD4</w:t>
      </w:r>
      <w:r w:rsidRPr="000E1A91">
        <w:rPr>
          <w:rFonts w:ascii="Book Antiqua" w:hAnsi="Book Antiqua"/>
          <w:vertAlign w:val="superscript"/>
        </w:rPr>
        <w:t>+</w:t>
      </w:r>
      <w:r w:rsidRPr="000E1A91">
        <w:rPr>
          <w:rFonts w:ascii="Book Antiqua" w:hAnsi="Book Antiqua"/>
        </w:rPr>
        <w:t xml:space="preserve"> T cells (at a 1:1 ratio) sorted from URO-OVA</w:t>
      </w:r>
      <w:r w:rsidRPr="000E1A91">
        <w:rPr>
          <w:rFonts w:ascii="Book Antiqua" w:hAnsi="Book Antiqua"/>
          <w:vertAlign w:val="superscript"/>
        </w:rPr>
        <w:t>GFP-Foxp3</w:t>
      </w:r>
      <w:r w:rsidR="00FC4619" w:rsidRPr="000E1A91">
        <w:rPr>
          <w:rFonts w:ascii="Book Antiqua" w:hAnsi="Book Antiqua"/>
        </w:rPr>
        <w:t>/OT-II mice for 3 d</w:t>
      </w:r>
      <w:r w:rsidRPr="000E1A91">
        <w:rPr>
          <w:rFonts w:ascii="Book Antiqua" w:hAnsi="Book Antiqua"/>
        </w:rPr>
        <w:t xml:space="preserve">. Proliferation was assessed by labeling the cultures with </w:t>
      </w:r>
      <w:r w:rsidRPr="000E1A91">
        <w:rPr>
          <w:rFonts w:ascii="Book Antiqua" w:hAnsi="Book Antiqua"/>
          <w:vertAlign w:val="superscript"/>
        </w:rPr>
        <w:t>3</w:t>
      </w:r>
      <w:r w:rsidRPr="000E1A91">
        <w:rPr>
          <w:rFonts w:ascii="Book Antiqua" w:hAnsi="Book Antiqua"/>
        </w:rPr>
        <w:t>H-</w:t>
      </w:r>
      <w:r w:rsidR="00DB1EB0" w:rsidRPr="000E1A91">
        <w:rPr>
          <w:rFonts w:ascii="Book Antiqua" w:hAnsi="Book Antiqua"/>
        </w:rPr>
        <w:t>thymidine for the final 18 h</w:t>
      </w:r>
      <w:r w:rsidRPr="000E1A91">
        <w:rPr>
          <w:rFonts w:ascii="Book Antiqua" w:hAnsi="Book Antiqua"/>
        </w:rPr>
        <w:t>. Data are presented as the mean ± standard deviation from triplicate cultures. *</w:t>
      </w:r>
      <w:r w:rsidR="009C79AF" w:rsidRPr="000E1A91">
        <w:rPr>
          <w:rFonts w:ascii="Book Antiqua" w:hAnsi="Book Antiqua"/>
          <w:i/>
        </w:rPr>
        <w:t xml:space="preserve"> P</w:t>
      </w:r>
      <w:r w:rsidR="009C79AF" w:rsidRPr="000E1A91">
        <w:rPr>
          <w:rFonts w:ascii="Book Antiqua" w:eastAsia="宋体" w:hAnsi="Book Antiqua"/>
          <w:i/>
          <w:lang w:eastAsia="zh-CN"/>
        </w:rPr>
        <w:t xml:space="preserve"> </w:t>
      </w:r>
      <w:r w:rsidR="009C79AF" w:rsidRPr="000E1A91">
        <w:rPr>
          <w:rFonts w:ascii="Book Antiqua" w:hAnsi="Book Antiqua"/>
        </w:rPr>
        <w:t>&lt;</w:t>
      </w:r>
      <w:r w:rsidR="009C79AF" w:rsidRPr="000E1A91">
        <w:rPr>
          <w:rFonts w:ascii="Book Antiqua" w:eastAsia="宋体" w:hAnsi="Book Antiqua"/>
          <w:lang w:eastAsia="zh-CN"/>
        </w:rPr>
        <w:t xml:space="preserve"> </w:t>
      </w:r>
      <w:r w:rsidRPr="000E1A91">
        <w:rPr>
          <w:rFonts w:ascii="Book Antiqua" w:hAnsi="Book Antiqua"/>
        </w:rPr>
        <w:t>0.001 compared with OT-II cells stimulated with OVA</w:t>
      </w:r>
      <w:r w:rsidRPr="000E1A91">
        <w:rPr>
          <w:rFonts w:ascii="Book Antiqua" w:hAnsi="Book Antiqua"/>
          <w:vertAlign w:val="subscript"/>
        </w:rPr>
        <w:t>323–339</w:t>
      </w:r>
      <w:r w:rsidRPr="000E1A91">
        <w:rPr>
          <w:rFonts w:ascii="Book Antiqua" w:hAnsi="Book Antiqua"/>
        </w:rPr>
        <w:t xml:space="preserve"> peptide alone (two-tailed Student’s </w:t>
      </w:r>
      <w:r w:rsidRPr="000E1A91">
        <w:rPr>
          <w:rFonts w:ascii="Book Antiqua" w:hAnsi="Book Antiqua"/>
          <w:i/>
        </w:rPr>
        <w:t>t</w:t>
      </w:r>
      <w:r w:rsidRPr="000E1A91">
        <w:rPr>
          <w:rFonts w:ascii="Book Antiqua" w:hAnsi="Book Antiqua"/>
        </w:rPr>
        <w:t xml:space="preserve">-test). Bottom panel: </w:t>
      </w:r>
      <w:r w:rsidRPr="000E1A91">
        <w:rPr>
          <w:rFonts w:ascii="Book Antiqua" w:hAnsi="Book Antiqua" w:cs="AGaramond-Regular"/>
          <w:lang w:bidi="en-US"/>
        </w:rPr>
        <w:t xml:space="preserve">Culture supernatants from a parallel </w:t>
      </w:r>
      <w:r w:rsidR="00FC4619" w:rsidRPr="000E1A91">
        <w:rPr>
          <w:rFonts w:ascii="Book Antiqua" w:hAnsi="Book Antiqua" w:cs="AGaramond-Regular"/>
          <w:lang w:bidi="en-US"/>
        </w:rPr>
        <w:t>plate were collected after 3-d</w:t>
      </w:r>
      <w:r w:rsidRPr="000E1A91">
        <w:rPr>
          <w:rFonts w:ascii="Book Antiqua" w:hAnsi="Book Antiqua" w:cs="AGaramond-Regular"/>
          <w:lang w:bidi="en-US"/>
        </w:rPr>
        <w:t xml:space="preserve"> incubation and analyzed for </w:t>
      </w:r>
      <w:r w:rsidRPr="000E1A91">
        <w:rPr>
          <w:rFonts w:ascii="Book Antiqua" w:hAnsi="Book Antiqua"/>
        </w:rPr>
        <w:t>IFN-</w:t>
      </w:r>
      <w:r w:rsidR="009A4FEB">
        <w:rPr>
          <w:rFonts w:ascii="Book Antiqua" w:eastAsia="宋体" w:hAnsi="Book Antiqua" w:hint="eastAsia"/>
          <w:lang w:eastAsia="zh-CN"/>
        </w:rPr>
        <w:t xml:space="preserve"> </w:t>
      </w:r>
      <w:r w:rsidRPr="000E1A91">
        <w:rPr>
          <w:rFonts w:ascii="Book Antiqua" w:hAnsi="Book Antiqua"/>
        </w:rPr>
        <w:t xml:space="preserve">by ELISA. Data are presented as the mean ± standard deviation from duplicate cultures. </w:t>
      </w:r>
      <w:r w:rsidR="00BA2B8D" w:rsidRPr="00BA2B8D">
        <w:rPr>
          <w:rFonts w:ascii="Book Antiqua" w:eastAsia="宋体" w:hAnsi="Book Antiqua" w:hint="eastAsia"/>
          <w:vertAlign w:val="superscript"/>
          <w:lang w:eastAsia="zh-CN"/>
        </w:rPr>
        <w:t>1</w:t>
      </w:r>
      <w:r w:rsidR="009C79AF" w:rsidRPr="000E1A91">
        <w:rPr>
          <w:rFonts w:ascii="Book Antiqua" w:hAnsi="Book Antiqua"/>
          <w:i/>
        </w:rPr>
        <w:t>P</w:t>
      </w:r>
      <w:r w:rsidR="009C79AF" w:rsidRPr="000E1A91">
        <w:rPr>
          <w:rFonts w:ascii="Book Antiqua" w:eastAsia="宋体" w:hAnsi="Book Antiqua"/>
          <w:i/>
          <w:lang w:eastAsia="zh-CN"/>
        </w:rPr>
        <w:t xml:space="preserve"> </w:t>
      </w:r>
      <w:r w:rsidR="009C79AF" w:rsidRPr="000E1A91">
        <w:rPr>
          <w:rFonts w:ascii="Book Antiqua" w:hAnsi="Book Antiqua"/>
        </w:rPr>
        <w:t>&lt;</w:t>
      </w:r>
      <w:r w:rsidR="009C79AF" w:rsidRPr="000E1A91">
        <w:rPr>
          <w:rFonts w:ascii="Book Antiqua" w:eastAsia="宋体" w:hAnsi="Book Antiqua"/>
          <w:lang w:eastAsia="zh-CN"/>
        </w:rPr>
        <w:t xml:space="preserve"> </w:t>
      </w:r>
      <w:r w:rsidRPr="000E1A91">
        <w:rPr>
          <w:rFonts w:ascii="Book Antiqua" w:hAnsi="Book Antiqua"/>
        </w:rPr>
        <w:t>0.05 compared with OT-II cells stimulated with OVA</w:t>
      </w:r>
      <w:r w:rsidRPr="000E1A91">
        <w:rPr>
          <w:rFonts w:ascii="Book Antiqua" w:hAnsi="Book Antiqua"/>
          <w:vertAlign w:val="subscript"/>
        </w:rPr>
        <w:t>323–339</w:t>
      </w:r>
      <w:r w:rsidRPr="000E1A91">
        <w:rPr>
          <w:rFonts w:ascii="Book Antiqua" w:hAnsi="Book Antiqua"/>
        </w:rPr>
        <w:t xml:space="preserve"> peptide alone (two-tailed Student’s </w:t>
      </w:r>
      <w:r w:rsidRPr="000E1A91">
        <w:rPr>
          <w:rFonts w:ascii="Book Antiqua" w:hAnsi="Book Antiqua"/>
          <w:i/>
        </w:rPr>
        <w:t>t</w:t>
      </w:r>
      <w:r w:rsidRPr="000E1A91">
        <w:rPr>
          <w:rFonts w:ascii="Book Antiqua" w:hAnsi="Book Antiqua"/>
        </w:rPr>
        <w:t>-test).</w:t>
      </w:r>
      <w:r w:rsidR="00574AB7">
        <w:rPr>
          <w:rFonts w:ascii="Book Antiqua" w:eastAsia="宋体" w:hAnsi="Book Antiqua" w:hint="eastAsia"/>
          <w:lang w:eastAsia="zh-CN"/>
        </w:rPr>
        <w:t xml:space="preserve"> </w:t>
      </w:r>
      <w:r w:rsidR="00BA2B8D">
        <w:rPr>
          <w:rFonts w:ascii="Book Antiqua" w:hAnsi="Book Antiqua" w:cs="Times-Roman"/>
          <w:lang w:bidi="en-US"/>
        </w:rPr>
        <w:t>URO/OT-II: URO-OVA/OT-II mice</w:t>
      </w:r>
      <w:r w:rsidR="00BA2B8D">
        <w:rPr>
          <w:rFonts w:ascii="Book Antiqua" w:eastAsia="宋体" w:hAnsi="Book Antiqua" w:cs="Times-Roman" w:hint="eastAsia"/>
          <w:lang w:eastAsia="zh-CN" w:bidi="en-US"/>
        </w:rPr>
        <w:t>;</w:t>
      </w:r>
      <w:r w:rsidR="00BA2B8D" w:rsidRPr="0008581A">
        <w:rPr>
          <w:rFonts w:ascii="Book Antiqua" w:eastAsia="宋体" w:hAnsi="Book Antiqua" w:hint="eastAsia"/>
          <w:lang w:eastAsia="zh-CN"/>
        </w:rPr>
        <w:t xml:space="preserve"> </w:t>
      </w:r>
      <w:r w:rsidR="00BA2B8D">
        <w:rPr>
          <w:rFonts w:ascii="Book Antiqua" w:eastAsia="宋体" w:hAnsi="Book Antiqua" w:hint="eastAsia"/>
          <w:lang w:eastAsia="zh-CN"/>
        </w:rPr>
        <w:t>URO:</w:t>
      </w:r>
      <w:r w:rsidR="00BA2B8D" w:rsidRPr="009D227F">
        <w:t xml:space="preserve"> </w:t>
      </w:r>
      <w:r w:rsidR="00BA2B8D" w:rsidRPr="009D227F">
        <w:rPr>
          <w:rFonts w:ascii="Book Antiqua" w:eastAsia="宋体" w:hAnsi="Book Antiqua"/>
          <w:lang w:eastAsia="zh-CN"/>
        </w:rPr>
        <w:t>Urobilinogen</w:t>
      </w:r>
      <w:r w:rsidR="00BA2B8D">
        <w:rPr>
          <w:rFonts w:ascii="Book Antiqua" w:eastAsia="宋体" w:hAnsi="Book Antiqua" w:hint="eastAsia"/>
          <w:lang w:eastAsia="zh-CN"/>
        </w:rPr>
        <w:t xml:space="preserve">; </w:t>
      </w:r>
      <w:r w:rsidR="00BA2B8D" w:rsidRPr="000E1A91">
        <w:rPr>
          <w:rFonts w:ascii="Book Antiqua" w:hAnsi="Book Antiqua"/>
        </w:rPr>
        <w:t>OVA</w:t>
      </w:r>
      <w:r w:rsidR="00BA2B8D">
        <w:rPr>
          <w:rFonts w:ascii="Book Antiqua" w:eastAsia="宋体" w:hAnsi="Book Antiqua" w:hint="eastAsia"/>
          <w:lang w:eastAsia="zh-CN"/>
        </w:rPr>
        <w:t xml:space="preserve">: </w:t>
      </w:r>
      <w:r w:rsidR="00BA2B8D" w:rsidRPr="000E1A91">
        <w:rPr>
          <w:rFonts w:ascii="Book Antiqua" w:hAnsi="Book Antiqua"/>
        </w:rPr>
        <w:t>Ovalbumin</w:t>
      </w:r>
      <w:r w:rsidR="00BA2B8D">
        <w:rPr>
          <w:rFonts w:ascii="Book Antiqua" w:eastAsia="宋体" w:hAnsi="Book Antiqua" w:hint="eastAsia"/>
          <w:lang w:eastAsia="zh-CN"/>
        </w:rPr>
        <w:t>.</w:t>
      </w:r>
    </w:p>
    <w:p w14:paraId="149ED4A4" w14:textId="548FD50B" w:rsidR="00A404CE" w:rsidRDefault="001F6C68" w:rsidP="00A404CE">
      <w:pPr>
        <w:spacing w:line="360" w:lineRule="auto"/>
        <w:jc w:val="both"/>
        <w:rPr>
          <w:rFonts w:ascii="Book Antiqua" w:eastAsia="宋体" w:hAnsi="Book Antiqua"/>
          <w:lang w:eastAsia="zh-CN"/>
        </w:rPr>
      </w:pPr>
      <w:r>
        <w:rPr>
          <w:rFonts w:ascii="Book Antiqua" w:hAnsi="Book Antiqua"/>
          <w:b/>
          <w:noProof/>
        </w:rPr>
        <w:lastRenderedPageBreak/>
        <w:drawing>
          <wp:inline distT="0" distB="0" distL="0" distR="0" wp14:anchorId="1E79536C" wp14:editId="0ABB9A44">
            <wp:extent cx="6632575" cy="5459095"/>
            <wp:effectExtent l="0" t="0" r="0" b="8255"/>
            <wp:docPr id="9" name="图片 9" descr="F:\修改后稿子\25576\Fig9.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修改后稿子\25576\Fig9.tiff"/>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632575" cy="5459095"/>
                    </a:xfrm>
                    <a:prstGeom prst="rect">
                      <a:avLst/>
                    </a:prstGeom>
                    <a:noFill/>
                    <a:ln>
                      <a:noFill/>
                    </a:ln>
                  </pic:spPr>
                </pic:pic>
              </a:graphicData>
            </a:graphic>
          </wp:inline>
        </w:drawing>
      </w:r>
      <w:r w:rsidR="00B6700C" w:rsidRPr="000E1A91">
        <w:rPr>
          <w:rFonts w:ascii="Book Antiqua" w:hAnsi="Book Antiqua"/>
          <w:b/>
        </w:rPr>
        <w:t>Figure 9</w:t>
      </w:r>
      <w:r>
        <w:rPr>
          <w:rFonts w:ascii="Book Antiqua" w:eastAsia="宋体" w:hAnsi="Book Antiqua" w:hint="eastAsia"/>
          <w:b/>
          <w:lang w:eastAsia="zh-CN"/>
        </w:rPr>
        <w:t xml:space="preserve"> </w:t>
      </w:r>
      <w:r w:rsidR="00B6700C" w:rsidRPr="000E1A91">
        <w:rPr>
          <w:rFonts w:ascii="Book Antiqua" w:hAnsi="Book Antiqua"/>
          <w:b/>
        </w:rPr>
        <w:t>Depletion of CD4</w:t>
      </w:r>
      <w:r w:rsidR="00B6700C" w:rsidRPr="000E1A91">
        <w:rPr>
          <w:rFonts w:ascii="Book Antiqua" w:hAnsi="Book Antiqua"/>
          <w:b/>
          <w:vertAlign w:val="superscript"/>
        </w:rPr>
        <w:t xml:space="preserve">+ </w:t>
      </w:r>
      <w:proofErr w:type="spellStart"/>
      <w:r w:rsidR="00B6700C" w:rsidRPr="000E1A91">
        <w:rPr>
          <w:rFonts w:ascii="Book Antiqua" w:hAnsi="Book Antiqua"/>
          <w:b/>
        </w:rPr>
        <w:t>Treg</w:t>
      </w:r>
      <w:proofErr w:type="spellEnd"/>
      <w:r w:rsidR="00B6700C" w:rsidRPr="000E1A91">
        <w:rPr>
          <w:rFonts w:ascii="Book Antiqua" w:hAnsi="Book Antiqua"/>
          <w:b/>
        </w:rPr>
        <w:t xml:space="preserve"> cells results in bladder autoimmune inflammation in </w:t>
      </w:r>
      <w:r w:rsidR="007A1579" w:rsidRPr="00C246A6">
        <w:rPr>
          <w:rFonts w:ascii="Book Antiqua" w:eastAsia="宋体" w:hAnsi="Book Antiqua"/>
          <w:b/>
          <w:lang w:eastAsia="zh-CN"/>
        </w:rPr>
        <w:t>urobilinogen</w:t>
      </w:r>
      <w:r w:rsidR="007A1579" w:rsidRPr="00C246A6">
        <w:rPr>
          <w:rFonts w:ascii="Book Antiqua" w:hAnsi="Book Antiqua"/>
          <w:b/>
        </w:rPr>
        <w:t>-ovalbumin</w:t>
      </w:r>
      <w:r w:rsidR="007A1579" w:rsidRPr="00C246A6">
        <w:rPr>
          <w:rFonts w:ascii="Book Antiqua" w:hAnsi="Book Antiqua"/>
          <w:b/>
          <w:vertAlign w:val="superscript"/>
        </w:rPr>
        <w:t>GFP-Foxp3</w:t>
      </w:r>
      <w:r w:rsidR="007A1579" w:rsidRPr="00C246A6">
        <w:rPr>
          <w:rFonts w:ascii="Book Antiqua" w:hAnsi="Book Antiqua"/>
          <w:b/>
        </w:rPr>
        <w:t>/OT-II mice</w:t>
      </w:r>
      <w:r w:rsidR="00B6700C" w:rsidRPr="000E1A91">
        <w:rPr>
          <w:rFonts w:ascii="Book Antiqua" w:hAnsi="Book Antiqua"/>
          <w:b/>
        </w:rPr>
        <w:t>.</w:t>
      </w:r>
      <w:r w:rsidR="00B6700C" w:rsidRPr="00A377FD">
        <w:rPr>
          <w:rFonts w:ascii="Book Antiqua" w:hAnsi="Book Antiqua"/>
        </w:rPr>
        <w:t xml:space="preserve"> URO-OVA</w:t>
      </w:r>
      <w:r w:rsidR="00B6700C" w:rsidRPr="00A377FD">
        <w:rPr>
          <w:rFonts w:ascii="Book Antiqua" w:hAnsi="Book Antiqua"/>
          <w:vertAlign w:val="superscript"/>
        </w:rPr>
        <w:t>GFP-Foxp3</w:t>
      </w:r>
      <w:r w:rsidR="00B6700C" w:rsidRPr="00A377FD">
        <w:rPr>
          <w:rFonts w:ascii="Book Antiqua" w:hAnsi="Book Antiqua"/>
        </w:rPr>
        <w:t xml:space="preserve">/OT-II mice were treated with anti-CD25 or anti-GITR </w:t>
      </w:r>
      <w:proofErr w:type="spellStart"/>
      <w:r w:rsidR="00B6700C" w:rsidRPr="00A377FD">
        <w:rPr>
          <w:rFonts w:ascii="Book Antiqua" w:hAnsi="Book Antiqua"/>
        </w:rPr>
        <w:t>mAb</w:t>
      </w:r>
      <w:proofErr w:type="spellEnd"/>
      <w:r w:rsidR="00B6700C" w:rsidRPr="00A377FD">
        <w:rPr>
          <w:rFonts w:ascii="Book Antiqua" w:hAnsi="Book Antiqua"/>
        </w:rPr>
        <w:t xml:space="preserve"> ever</w:t>
      </w:r>
      <w:r w:rsidR="00E45B7B" w:rsidRPr="00A377FD">
        <w:rPr>
          <w:rFonts w:ascii="Book Antiqua" w:hAnsi="Book Antiqua"/>
        </w:rPr>
        <w:t xml:space="preserve">y other day beginning at 6 </w:t>
      </w:r>
      <w:proofErr w:type="spellStart"/>
      <w:r w:rsidR="00E45B7B" w:rsidRPr="00A377FD">
        <w:rPr>
          <w:rFonts w:ascii="Book Antiqua" w:hAnsi="Book Antiqua"/>
        </w:rPr>
        <w:t>wk</w:t>
      </w:r>
      <w:proofErr w:type="spellEnd"/>
      <w:r w:rsidR="00B6700C" w:rsidRPr="00A377FD">
        <w:rPr>
          <w:rFonts w:ascii="Book Antiqua" w:hAnsi="Book Antiqua"/>
        </w:rPr>
        <w:t xml:space="preserve"> of age and sac</w:t>
      </w:r>
      <w:r w:rsidR="00E45B7B" w:rsidRPr="00A377FD">
        <w:rPr>
          <w:rFonts w:ascii="Book Antiqua" w:hAnsi="Book Antiqua"/>
        </w:rPr>
        <w:t>rificed for analysis at 10 wk</w:t>
      </w:r>
      <w:r w:rsidR="00B6700C" w:rsidRPr="00A377FD">
        <w:rPr>
          <w:rFonts w:ascii="Book Antiqua" w:hAnsi="Book Antiqua"/>
        </w:rPr>
        <w:t>. A: Bladder histological H</w:t>
      </w:r>
      <w:r w:rsidR="00447487">
        <w:rPr>
          <w:rFonts w:ascii="Book Antiqua" w:eastAsia="宋体" w:hAnsi="Book Antiqua" w:hint="eastAsia"/>
          <w:lang w:eastAsia="zh-CN"/>
        </w:rPr>
        <w:t xml:space="preserve"> and </w:t>
      </w:r>
      <w:r w:rsidR="00B6700C" w:rsidRPr="00A377FD">
        <w:rPr>
          <w:rFonts w:ascii="Book Antiqua" w:hAnsi="Book Antiqua"/>
        </w:rPr>
        <w:t xml:space="preserve">E staining. The slides are representative of 12 bladders for each of anti-CD25 and anti-GITR </w:t>
      </w:r>
      <w:proofErr w:type="spellStart"/>
      <w:r w:rsidR="00B6700C" w:rsidRPr="00A377FD">
        <w:rPr>
          <w:rFonts w:ascii="Book Antiqua" w:hAnsi="Book Antiqua"/>
        </w:rPr>
        <w:t>mAb</w:t>
      </w:r>
      <w:proofErr w:type="spellEnd"/>
      <w:r w:rsidR="00B6700C" w:rsidRPr="00A377FD">
        <w:rPr>
          <w:rFonts w:ascii="Book Antiqua" w:hAnsi="Book Antiqua"/>
        </w:rPr>
        <w:t xml:space="preserve"> treated groups. Cellular infiltration is indicated by red arrows. The bladder of an untreated mouse is included for comparison. The summary of bladder histological inflammation is shown in Table 1</w:t>
      </w:r>
      <w:r w:rsidR="000D7548">
        <w:rPr>
          <w:rFonts w:ascii="Book Antiqua" w:eastAsia="宋体" w:hAnsi="Book Antiqua" w:hint="eastAsia"/>
          <w:lang w:eastAsia="zh-CN"/>
        </w:rPr>
        <w:t xml:space="preserve">; </w:t>
      </w:r>
      <w:r w:rsidR="00B6700C" w:rsidRPr="00A377FD">
        <w:rPr>
          <w:rFonts w:ascii="Book Antiqua" w:hAnsi="Book Antiqua"/>
        </w:rPr>
        <w:t>B: RT-PCR analysis of IFN-, IL-6, TNF-</w:t>
      </w:r>
      <w:r w:rsidR="00A377FD" w:rsidRPr="00A377FD">
        <w:rPr>
          <w:rFonts w:ascii="Book Antiqua" w:eastAsia="宋体" w:hAnsi="Book Antiqua" w:hint="eastAsia"/>
          <w:lang w:eastAsia="zh-CN"/>
        </w:rPr>
        <w:t xml:space="preserve"> </w:t>
      </w:r>
      <w:r w:rsidR="00B6700C" w:rsidRPr="00A377FD">
        <w:rPr>
          <w:rFonts w:ascii="Book Antiqua" w:hAnsi="Book Antiqua"/>
        </w:rPr>
        <w:t xml:space="preserve">and NGF mRNA expressions in the </w:t>
      </w:r>
      <w:r w:rsidR="00B6700C" w:rsidRPr="000E1A91">
        <w:rPr>
          <w:rFonts w:ascii="Book Antiqua" w:hAnsi="Book Antiqua"/>
        </w:rPr>
        <w:t xml:space="preserve">bladders of mice treated with anti-CD25 or anti-GITR </w:t>
      </w:r>
      <w:proofErr w:type="spellStart"/>
      <w:r w:rsidR="00B6700C" w:rsidRPr="000E1A91">
        <w:rPr>
          <w:rFonts w:ascii="Book Antiqua" w:hAnsi="Book Antiqua"/>
        </w:rPr>
        <w:t>mAb</w:t>
      </w:r>
      <w:proofErr w:type="spellEnd"/>
      <w:r w:rsidR="00B6700C" w:rsidRPr="000E1A91">
        <w:rPr>
          <w:rFonts w:ascii="Book Antiqua" w:hAnsi="Book Antiqua"/>
        </w:rPr>
        <w:t xml:space="preserve">. GAPDH was used as an internal control. The bladders from untreated mice are included for comparison. M: </w:t>
      </w:r>
      <w:r w:rsidR="00A404CE" w:rsidRPr="000E1A91">
        <w:rPr>
          <w:rFonts w:ascii="Book Antiqua" w:hAnsi="Book Antiqua"/>
        </w:rPr>
        <w:t>A</w:t>
      </w:r>
      <w:r w:rsidR="00B6700C" w:rsidRPr="000E1A91">
        <w:rPr>
          <w:rFonts w:ascii="Book Antiqua" w:hAnsi="Book Antiqua"/>
        </w:rPr>
        <w:t xml:space="preserve"> </w:t>
      </w:r>
      <w:r w:rsidR="00B6700C" w:rsidRPr="000E1A91">
        <w:rPr>
          <w:rFonts w:ascii="Book Antiqua" w:hAnsi="Book Antiqua"/>
        </w:rPr>
        <w:lastRenderedPageBreak/>
        <w:t>DNA marker</w:t>
      </w:r>
      <w:r w:rsidR="00A404CE">
        <w:rPr>
          <w:rFonts w:ascii="Book Antiqua" w:eastAsia="宋体" w:hAnsi="Book Antiqua" w:hint="eastAsia"/>
          <w:lang w:eastAsia="zh-CN"/>
        </w:rPr>
        <w:t>;</w:t>
      </w:r>
      <w:r w:rsidR="00A404CE" w:rsidRPr="00A404CE">
        <w:rPr>
          <w:rFonts w:ascii="Book Antiqua" w:hAnsi="Book Antiqua" w:cs="Times-Roman"/>
          <w:lang w:bidi="en-US"/>
        </w:rPr>
        <w:t xml:space="preserve"> </w:t>
      </w:r>
      <w:r w:rsidR="00A404CE">
        <w:rPr>
          <w:rFonts w:ascii="Book Antiqua" w:hAnsi="Book Antiqua" w:cs="Times-Roman"/>
          <w:lang w:bidi="en-US"/>
        </w:rPr>
        <w:t>URO/OT-II: URO-OVA/OT-II mice</w:t>
      </w:r>
      <w:r w:rsidR="00A404CE">
        <w:rPr>
          <w:rFonts w:ascii="Book Antiqua" w:eastAsia="宋体" w:hAnsi="Book Antiqua" w:cs="Times-Roman" w:hint="eastAsia"/>
          <w:lang w:eastAsia="zh-CN" w:bidi="en-US"/>
        </w:rPr>
        <w:t>;</w:t>
      </w:r>
      <w:r w:rsidR="00A404CE" w:rsidRPr="0008581A">
        <w:rPr>
          <w:rFonts w:ascii="Book Antiqua" w:eastAsia="宋体" w:hAnsi="Book Antiqua" w:hint="eastAsia"/>
          <w:lang w:eastAsia="zh-CN"/>
        </w:rPr>
        <w:t xml:space="preserve"> </w:t>
      </w:r>
      <w:r w:rsidR="00A404CE">
        <w:rPr>
          <w:rFonts w:ascii="Book Antiqua" w:eastAsia="宋体" w:hAnsi="Book Antiqua" w:hint="eastAsia"/>
          <w:lang w:eastAsia="zh-CN"/>
        </w:rPr>
        <w:t>URO:</w:t>
      </w:r>
      <w:r w:rsidR="00A404CE" w:rsidRPr="009D227F">
        <w:t xml:space="preserve"> </w:t>
      </w:r>
      <w:r w:rsidR="00A404CE" w:rsidRPr="009D227F">
        <w:rPr>
          <w:rFonts w:ascii="Book Antiqua" w:eastAsia="宋体" w:hAnsi="Book Antiqua"/>
          <w:lang w:eastAsia="zh-CN"/>
        </w:rPr>
        <w:t>Urobilinogen</w:t>
      </w:r>
      <w:r w:rsidR="00A404CE">
        <w:rPr>
          <w:rFonts w:ascii="Book Antiqua" w:eastAsia="宋体" w:hAnsi="Book Antiqua" w:hint="eastAsia"/>
          <w:lang w:eastAsia="zh-CN"/>
        </w:rPr>
        <w:t xml:space="preserve">; </w:t>
      </w:r>
      <w:r w:rsidR="00A404CE" w:rsidRPr="000E1A91">
        <w:rPr>
          <w:rFonts w:ascii="Book Antiqua" w:hAnsi="Book Antiqua"/>
        </w:rPr>
        <w:t>OVA</w:t>
      </w:r>
      <w:r w:rsidR="00A404CE">
        <w:rPr>
          <w:rFonts w:ascii="Book Antiqua" w:eastAsia="宋体" w:hAnsi="Book Antiqua" w:hint="eastAsia"/>
          <w:lang w:eastAsia="zh-CN"/>
        </w:rPr>
        <w:t xml:space="preserve">: </w:t>
      </w:r>
      <w:r w:rsidR="00A404CE" w:rsidRPr="000E1A91">
        <w:rPr>
          <w:rFonts w:ascii="Book Antiqua" w:hAnsi="Book Antiqua"/>
        </w:rPr>
        <w:t>Ovalbumin</w:t>
      </w:r>
      <w:r w:rsidR="00A404CE">
        <w:rPr>
          <w:rFonts w:ascii="Book Antiqua" w:eastAsia="宋体" w:hAnsi="Book Antiqua" w:hint="eastAsia"/>
          <w:lang w:eastAsia="zh-CN"/>
        </w:rPr>
        <w:t>.</w:t>
      </w:r>
    </w:p>
    <w:p w14:paraId="2E9479A8" w14:textId="256491F9" w:rsidR="00B6700C" w:rsidRPr="00A404CE" w:rsidRDefault="00A404CE" w:rsidP="00A404CE">
      <w:pPr>
        <w:rPr>
          <w:rFonts w:ascii="Book Antiqua" w:eastAsia="宋体" w:hAnsi="Book Antiqua"/>
          <w:lang w:eastAsia="zh-CN"/>
        </w:rPr>
      </w:pPr>
      <w:r>
        <w:rPr>
          <w:rFonts w:ascii="Book Antiqua" w:eastAsia="宋体" w:hAnsi="Book Antiqua"/>
          <w:lang w:eastAsia="zh-CN"/>
        </w:rPr>
        <w:br w:type="page"/>
      </w:r>
    </w:p>
    <w:p w14:paraId="4BFC1A14" w14:textId="77777777" w:rsidR="00D71166" w:rsidRPr="0092326F" w:rsidRDefault="00D71166" w:rsidP="00233672">
      <w:pPr>
        <w:spacing w:line="360" w:lineRule="auto"/>
        <w:jc w:val="both"/>
        <w:rPr>
          <w:rFonts w:ascii="Book Antiqua" w:eastAsia="宋体" w:hAnsi="Book Antiqua"/>
          <w:lang w:eastAsia="zh-CN"/>
        </w:rPr>
      </w:pPr>
    </w:p>
    <w:tbl>
      <w:tblPr>
        <w:tblpPr w:leftFromText="180" w:rightFromText="180" w:vertAnchor="text" w:horzAnchor="page" w:tblpX="2089" w:tblpY="531"/>
        <w:tblW w:w="6911" w:type="dxa"/>
        <w:tblBorders>
          <w:top w:val="single" w:sz="4" w:space="0" w:color="auto"/>
          <w:bottom w:val="single" w:sz="4" w:space="0" w:color="auto"/>
        </w:tblBorders>
        <w:tblLayout w:type="fixed"/>
        <w:tblLook w:val="04A0" w:firstRow="1" w:lastRow="0" w:firstColumn="1" w:lastColumn="0" w:noHBand="0" w:noVBand="1"/>
      </w:tblPr>
      <w:tblGrid>
        <w:gridCol w:w="2699"/>
        <w:gridCol w:w="864"/>
        <w:gridCol w:w="252"/>
        <w:gridCol w:w="864"/>
        <w:gridCol w:w="252"/>
        <w:gridCol w:w="864"/>
        <w:gridCol w:w="252"/>
        <w:gridCol w:w="864"/>
      </w:tblGrid>
      <w:tr w:rsidR="00D7604E" w:rsidRPr="000E1A91" w14:paraId="027D0E0B" w14:textId="77777777" w:rsidTr="00811C4C">
        <w:tc>
          <w:tcPr>
            <w:tcW w:w="2699" w:type="dxa"/>
            <w:tcBorders>
              <w:bottom w:val="nil"/>
            </w:tcBorders>
            <w:shd w:val="clear" w:color="auto" w:fill="auto"/>
          </w:tcPr>
          <w:p w14:paraId="1BADED18" w14:textId="77777777" w:rsidR="00233672" w:rsidRPr="000E1A91" w:rsidRDefault="00233672" w:rsidP="00811C4C">
            <w:pPr>
              <w:spacing w:line="360" w:lineRule="auto"/>
              <w:jc w:val="both"/>
              <w:rPr>
                <w:rFonts w:ascii="Book Antiqua" w:hAnsi="Book Antiqua"/>
                <w:b/>
              </w:rPr>
            </w:pPr>
          </w:p>
        </w:tc>
        <w:tc>
          <w:tcPr>
            <w:tcW w:w="4212" w:type="dxa"/>
            <w:gridSpan w:val="7"/>
            <w:tcBorders>
              <w:bottom w:val="nil"/>
            </w:tcBorders>
            <w:shd w:val="clear" w:color="auto" w:fill="auto"/>
          </w:tcPr>
          <w:p w14:paraId="7A6D65F1" w14:textId="77777777" w:rsidR="00233672" w:rsidRPr="000E1A91" w:rsidRDefault="00233672" w:rsidP="00811C4C">
            <w:pPr>
              <w:spacing w:line="360" w:lineRule="auto"/>
              <w:jc w:val="both"/>
              <w:rPr>
                <w:rFonts w:ascii="Book Antiqua" w:hAnsi="Book Antiqua"/>
              </w:rPr>
            </w:pPr>
            <w:r w:rsidRPr="000E1A91">
              <w:rPr>
                <w:rFonts w:ascii="Book Antiqua" w:hAnsi="Book Antiqua"/>
              </w:rPr>
              <w:t xml:space="preserve">         </w:t>
            </w:r>
          </w:p>
          <w:p w14:paraId="51ECBF8B" w14:textId="3E806934" w:rsidR="00233672" w:rsidRPr="005F70C0" w:rsidRDefault="00E265F4" w:rsidP="005F70C0">
            <w:pPr>
              <w:spacing w:line="360" w:lineRule="auto"/>
              <w:jc w:val="both"/>
              <w:rPr>
                <w:rFonts w:ascii="Book Antiqua" w:eastAsia="宋体" w:hAnsi="Book Antiqua"/>
                <w:b/>
                <w:lang w:eastAsia="zh-CN"/>
              </w:rPr>
            </w:pPr>
            <w:r>
              <w:rPr>
                <w:rFonts w:ascii="Book Antiqua" w:hAnsi="Book Antiqua"/>
              </w:rPr>
              <w:t xml:space="preserve">            </w:t>
            </w:r>
            <w:r w:rsidR="00233672" w:rsidRPr="000E1A91">
              <w:rPr>
                <w:rFonts w:ascii="Book Antiqua" w:hAnsi="Book Antiqua"/>
                <w:b/>
              </w:rPr>
              <w:t>Bladder Histologic Score</w:t>
            </w:r>
            <w:r w:rsidR="005F70C0" w:rsidRPr="005F70C0">
              <w:rPr>
                <w:rFonts w:ascii="Book Antiqua" w:eastAsia="宋体" w:hAnsi="Book Antiqua" w:hint="eastAsia"/>
                <w:b/>
                <w:vertAlign w:val="superscript"/>
                <w:lang w:eastAsia="zh-CN"/>
              </w:rPr>
              <w:t>1</w:t>
            </w:r>
          </w:p>
        </w:tc>
      </w:tr>
      <w:tr w:rsidR="00D7604E" w:rsidRPr="000E1A91" w14:paraId="7CC8262A" w14:textId="77777777" w:rsidTr="00811C4C">
        <w:trPr>
          <w:trHeight w:val="360"/>
        </w:trPr>
        <w:tc>
          <w:tcPr>
            <w:tcW w:w="2699" w:type="dxa"/>
            <w:tcBorders>
              <w:top w:val="nil"/>
              <w:bottom w:val="nil"/>
            </w:tcBorders>
            <w:shd w:val="clear" w:color="auto" w:fill="auto"/>
          </w:tcPr>
          <w:p w14:paraId="1290679C" w14:textId="77777777" w:rsidR="00233672" w:rsidRPr="000E1A91" w:rsidRDefault="00233672" w:rsidP="00811C4C">
            <w:pPr>
              <w:spacing w:line="360" w:lineRule="auto"/>
              <w:jc w:val="both"/>
              <w:rPr>
                <w:rFonts w:ascii="Book Antiqua" w:hAnsi="Book Antiqua"/>
              </w:rPr>
            </w:pPr>
          </w:p>
        </w:tc>
        <w:tc>
          <w:tcPr>
            <w:tcW w:w="864" w:type="dxa"/>
            <w:tcBorders>
              <w:top w:val="nil"/>
              <w:bottom w:val="single" w:sz="4" w:space="0" w:color="auto"/>
            </w:tcBorders>
            <w:shd w:val="clear" w:color="auto" w:fill="auto"/>
          </w:tcPr>
          <w:p w14:paraId="48E37436" w14:textId="77777777" w:rsidR="00233672" w:rsidRPr="000E1A91" w:rsidRDefault="00233672" w:rsidP="00811C4C">
            <w:pPr>
              <w:spacing w:line="360" w:lineRule="auto"/>
              <w:jc w:val="center"/>
              <w:rPr>
                <w:rFonts w:ascii="Book Antiqua" w:hAnsi="Book Antiqua"/>
              </w:rPr>
            </w:pPr>
            <w:r w:rsidRPr="000E1A91">
              <w:rPr>
                <w:rFonts w:ascii="Book Antiqua" w:hAnsi="Book Antiqua"/>
              </w:rPr>
              <w:t>-</w:t>
            </w:r>
          </w:p>
        </w:tc>
        <w:tc>
          <w:tcPr>
            <w:tcW w:w="252" w:type="dxa"/>
            <w:tcBorders>
              <w:top w:val="nil"/>
              <w:bottom w:val="nil"/>
            </w:tcBorders>
            <w:shd w:val="clear" w:color="auto" w:fill="auto"/>
          </w:tcPr>
          <w:p w14:paraId="58EE105C" w14:textId="77777777" w:rsidR="00233672" w:rsidRPr="000E1A91" w:rsidRDefault="00233672" w:rsidP="00811C4C">
            <w:pPr>
              <w:spacing w:line="360" w:lineRule="auto"/>
              <w:jc w:val="both"/>
              <w:rPr>
                <w:rFonts w:ascii="Book Antiqua" w:eastAsia="宋体" w:hAnsi="Book Antiqua"/>
                <w:lang w:eastAsia="zh-CN"/>
              </w:rPr>
            </w:pPr>
          </w:p>
        </w:tc>
        <w:tc>
          <w:tcPr>
            <w:tcW w:w="864" w:type="dxa"/>
            <w:tcBorders>
              <w:top w:val="nil"/>
              <w:bottom w:val="single" w:sz="4" w:space="0" w:color="auto"/>
            </w:tcBorders>
            <w:shd w:val="clear" w:color="auto" w:fill="auto"/>
          </w:tcPr>
          <w:p w14:paraId="3FF683F8" w14:textId="77777777" w:rsidR="00233672" w:rsidRPr="000E1A91" w:rsidRDefault="00233672" w:rsidP="00811C4C">
            <w:pPr>
              <w:spacing w:line="360" w:lineRule="auto"/>
              <w:jc w:val="center"/>
              <w:rPr>
                <w:rFonts w:ascii="Book Antiqua" w:hAnsi="Book Antiqua"/>
              </w:rPr>
            </w:pPr>
            <w:r w:rsidRPr="000E1A91">
              <w:rPr>
                <w:rFonts w:ascii="Book Antiqua" w:hAnsi="Book Antiqua"/>
              </w:rPr>
              <w:t>+</w:t>
            </w:r>
          </w:p>
        </w:tc>
        <w:tc>
          <w:tcPr>
            <w:tcW w:w="252" w:type="dxa"/>
            <w:tcBorders>
              <w:top w:val="nil"/>
              <w:bottom w:val="nil"/>
            </w:tcBorders>
            <w:shd w:val="clear" w:color="auto" w:fill="auto"/>
          </w:tcPr>
          <w:p w14:paraId="6F31A62B" w14:textId="77777777" w:rsidR="00233672" w:rsidRPr="000E1A91" w:rsidRDefault="00233672" w:rsidP="00811C4C">
            <w:pPr>
              <w:spacing w:line="360" w:lineRule="auto"/>
              <w:jc w:val="both"/>
              <w:rPr>
                <w:rFonts w:ascii="Book Antiqua" w:eastAsia="宋体" w:hAnsi="Book Antiqua"/>
                <w:lang w:eastAsia="zh-CN"/>
              </w:rPr>
            </w:pPr>
          </w:p>
        </w:tc>
        <w:tc>
          <w:tcPr>
            <w:tcW w:w="864" w:type="dxa"/>
            <w:tcBorders>
              <w:top w:val="nil"/>
              <w:bottom w:val="single" w:sz="4" w:space="0" w:color="auto"/>
            </w:tcBorders>
            <w:shd w:val="clear" w:color="auto" w:fill="auto"/>
          </w:tcPr>
          <w:p w14:paraId="5EC0C118" w14:textId="77777777" w:rsidR="00233672" w:rsidRPr="000E1A91" w:rsidRDefault="00233672" w:rsidP="00811C4C">
            <w:pPr>
              <w:spacing w:line="360" w:lineRule="auto"/>
              <w:jc w:val="center"/>
              <w:rPr>
                <w:rFonts w:ascii="Book Antiqua" w:hAnsi="Book Antiqua"/>
              </w:rPr>
            </w:pPr>
            <w:r w:rsidRPr="000E1A91">
              <w:rPr>
                <w:rFonts w:ascii="Book Antiqua" w:hAnsi="Book Antiqua"/>
              </w:rPr>
              <w:t>++</w:t>
            </w:r>
          </w:p>
        </w:tc>
        <w:tc>
          <w:tcPr>
            <w:tcW w:w="252" w:type="dxa"/>
            <w:tcBorders>
              <w:top w:val="nil"/>
              <w:bottom w:val="nil"/>
            </w:tcBorders>
            <w:shd w:val="clear" w:color="auto" w:fill="auto"/>
          </w:tcPr>
          <w:p w14:paraId="23BCB121" w14:textId="77777777" w:rsidR="00233672" w:rsidRPr="000E1A91" w:rsidRDefault="00233672" w:rsidP="00811C4C">
            <w:pPr>
              <w:spacing w:line="360" w:lineRule="auto"/>
              <w:jc w:val="both"/>
              <w:rPr>
                <w:rFonts w:ascii="Book Antiqua" w:eastAsia="宋体" w:hAnsi="Book Antiqua"/>
                <w:lang w:eastAsia="zh-CN"/>
              </w:rPr>
            </w:pPr>
          </w:p>
        </w:tc>
        <w:tc>
          <w:tcPr>
            <w:tcW w:w="864" w:type="dxa"/>
            <w:tcBorders>
              <w:top w:val="nil"/>
              <w:bottom w:val="single" w:sz="4" w:space="0" w:color="auto"/>
            </w:tcBorders>
            <w:shd w:val="clear" w:color="auto" w:fill="auto"/>
          </w:tcPr>
          <w:p w14:paraId="18E3F8B0" w14:textId="77777777" w:rsidR="00233672" w:rsidRPr="000E1A91" w:rsidRDefault="00233672" w:rsidP="00811C4C">
            <w:pPr>
              <w:spacing w:line="360" w:lineRule="auto"/>
              <w:jc w:val="center"/>
              <w:rPr>
                <w:rFonts w:ascii="Book Antiqua" w:eastAsia="宋体" w:hAnsi="Book Antiqua"/>
                <w:lang w:eastAsia="zh-CN"/>
              </w:rPr>
            </w:pPr>
            <w:r w:rsidRPr="000E1A91">
              <w:rPr>
                <w:rFonts w:ascii="Book Antiqua" w:hAnsi="Book Antiqua"/>
              </w:rPr>
              <w:t>+++</w:t>
            </w:r>
          </w:p>
        </w:tc>
      </w:tr>
      <w:tr w:rsidR="00D7604E" w:rsidRPr="000E1A91" w14:paraId="2D60E07A" w14:textId="77777777" w:rsidTr="00811C4C">
        <w:trPr>
          <w:trHeight w:val="818"/>
        </w:trPr>
        <w:tc>
          <w:tcPr>
            <w:tcW w:w="2699" w:type="dxa"/>
            <w:tcBorders>
              <w:top w:val="nil"/>
            </w:tcBorders>
            <w:shd w:val="clear" w:color="auto" w:fill="auto"/>
          </w:tcPr>
          <w:p w14:paraId="256D1C3C" w14:textId="77777777" w:rsidR="00233672" w:rsidRPr="000E1A91" w:rsidRDefault="00233672" w:rsidP="00811C4C">
            <w:pPr>
              <w:spacing w:line="360" w:lineRule="auto"/>
              <w:jc w:val="both"/>
              <w:rPr>
                <w:rFonts w:ascii="Book Antiqua" w:hAnsi="Book Antiqua"/>
              </w:rPr>
            </w:pPr>
          </w:p>
          <w:p w14:paraId="65E0F0C1" w14:textId="77777777" w:rsidR="00233672" w:rsidRPr="000E1A91" w:rsidRDefault="00233672" w:rsidP="00811C4C">
            <w:pPr>
              <w:spacing w:line="360" w:lineRule="auto"/>
              <w:jc w:val="both"/>
              <w:rPr>
                <w:rFonts w:ascii="Book Antiqua" w:hAnsi="Book Antiqua"/>
              </w:rPr>
            </w:pPr>
            <w:r w:rsidRPr="000E1A91">
              <w:rPr>
                <w:rFonts w:ascii="Book Antiqua" w:hAnsi="Book Antiqua"/>
              </w:rPr>
              <w:t>Anti-CD25 (</w:t>
            </w:r>
            <w:r w:rsidRPr="00782893">
              <w:rPr>
                <w:rFonts w:ascii="Book Antiqua" w:hAnsi="Book Antiqua"/>
                <w:i/>
              </w:rPr>
              <w:t xml:space="preserve">n </w:t>
            </w:r>
            <w:r w:rsidRPr="000E1A91">
              <w:rPr>
                <w:rFonts w:ascii="Book Antiqua" w:hAnsi="Book Antiqua"/>
              </w:rPr>
              <w:t>= 12):</w:t>
            </w:r>
          </w:p>
          <w:p w14:paraId="0180F67B" w14:textId="77777777" w:rsidR="00233672" w:rsidRPr="000E1A91" w:rsidRDefault="00233672" w:rsidP="00811C4C">
            <w:pPr>
              <w:spacing w:line="360" w:lineRule="auto"/>
              <w:jc w:val="both"/>
              <w:rPr>
                <w:rFonts w:ascii="Book Antiqua" w:hAnsi="Book Antiqua"/>
              </w:rPr>
            </w:pPr>
            <w:r w:rsidRPr="000E1A91">
              <w:rPr>
                <w:rFonts w:ascii="Book Antiqua" w:hAnsi="Book Antiqua"/>
              </w:rPr>
              <w:t>Anti-GITR (</w:t>
            </w:r>
            <w:r w:rsidRPr="005F70C0">
              <w:rPr>
                <w:rFonts w:ascii="Book Antiqua" w:hAnsi="Book Antiqua"/>
                <w:i/>
              </w:rPr>
              <w:t>n</w:t>
            </w:r>
            <w:r w:rsidRPr="000E1A91">
              <w:rPr>
                <w:rFonts w:ascii="Book Antiqua" w:hAnsi="Book Antiqua"/>
              </w:rPr>
              <w:t xml:space="preserve"> = 12):</w:t>
            </w:r>
          </w:p>
        </w:tc>
        <w:tc>
          <w:tcPr>
            <w:tcW w:w="864" w:type="dxa"/>
            <w:tcBorders>
              <w:top w:val="single" w:sz="4" w:space="0" w:color="auto"/>
            </w:tcBorders>
            <w:shd w:val="clear" w:color="auto" w:fill="auto"/>
          </w:tcPr>
          <w:p w14:paraId="4B7C8268" w14:textId="77777777" w:rsidR="00233672" w:rsidRPr="000E1A91" w:rsidRDefault="00233672" w:rsidP="00811C4C">
            <w:pPr>
              <w:spacing w:line="360" w:lineRule="auto"/>
              <w:jc w:val="center"/>
              <w:rPr>
                <w:rFonts w:ascii="Book Antiqua" w:hAnsi="Book Antiqua"/>
              </w:rPr>
            </w:pPr>
          </w:p>
          <w:p w14:paraId="02A3B2B1" w14:textId="77777777" w:rsidR="00233672" w:rsidRPr="000E1A91" w:rsidRDefault="00233672" w:rsidP="00811C4C">
            <w:pPr>
              <w:spacing w:line="360" w:lineRule="auto"/>
              <w:jc w:val="center"/>
              <w:rPr>
                <w:rFonts w:ascii="Book Antiqua" w:hAnsi="Book Antiqua"/>
              </w:rPr>
            </w:pPr>
            <w:r w:rsidRPr="000E1A91">
              <w:rPr>
                <w:rFonts w:ascii="Book Antiqua" w:hAnsi="Book Antiqua"/>
              </w:rPr>
              <w:t>10</w:t>
            </w:r>
          </w:p>
          <w:p w14:paraId="5D0AE63F" w14:textId="77777777" w:rsidR="00233672" w:rsidRPr="000E1A91" w:rsidRDefault="00233672" w:rsidP="00811C4C">
            <w:pPr>
              <w:spacing w:line="360" w:lineRule="auto"/>
              <w:jc w:val="center"/>
              <w:rPr>
                <w:rFonts w:ascii="Book Antiqua" w:hAnsi="Book Antiqua"/>
              </w:rPr>
            </w:pPr>
            <w:r w:rsidRPr="000E1A91">
              <w:rPr>
                <w:rFonts w:ascii="Book Antiqua" w:hAnsi="Book Antiqua"/>
              </w:rPr>
              <w:t>1</w:t>
            </w:r>
          </w:p>
        </w:tc>
        <w:tc>
          <w:tcPr>
            <w:tcW w:w="252" w:type="dxa"/>
            <w:tcBorders>
              <w:top w:val="nil"/>
            </w:tcBorders>
            <w:shd w:val="clear" w:color="auto" w:fill="auto"/>
          </w:tcPr>
          <w:p w14:paraId="062FF6B4" w14:textId="77777777" w:rsidR="00233672" w:rsidRPr="000E1A91" w:rsidRDefault="00233672" w:rsidP="00811C4C">
            <w:pPr>
              <w:spacing w:line="360" w:lineRule="auto"/>
              <w:jc w:val="both"/>
              <w:rPr>
                <w:rFonts w:ascii="Book Antiqua" w:eastAsia="宋体" w:hAnsi="Book Antiqua"/>
                <w:lang w:eastAsia="zh-CN"/>
              </w:rPr>
            </w:pPr>
          </w:p>
          <w:p w14:paraId="79180C83" w14:textId="77777777" w:rsidR="00233672" w:rsidRPr="000E1A91" w:rsidRDefault="00233672" w:rsidP="00811C4C">
            <w:pPr>
              <w:spacing w:line="360" w:lineRule="auto"/>
              <w:jc w:val="both"/>
              <w:rPr>
                <w:rFonts w:ascii="Book Antiqua" w:eastAsia="宋体" w:hAnsi="Book Antiqua"/>
                <w:lang w:eastAsia="zh-CN"/>
              </w:rPr>
            </w:pPr>
          </w:p>
        </w:tc>
        <w:tc>
          <w:tcPr>
            <w:tcW w:w="864" w:type="dxa"/>
            <w:tcBorders>
              <w:top w:val="nil"/>
            </w:tcBorders>
            <w:shd w:val="clear" w:color="auto" w:fill="auto"/>
          </w:tcPr>
          <w:p w14:paraId="2AA4F57A" w14:textId="77777777" w:rsidR="00233672" w:rsidRPr="000E1A91" w:rsidRDefault="00233672" w:rsidP="00811C4C">
            <w:pPr>
              <w:spacing w:line="360" w:lineRule="auto"/>
              <w:jc w:val="center"/>
              <w:rPr>
                <w:rFonts w:ascii="Book Antiqua" w:hAnsi="Book Antiqua"/>
              </w:rPr>
            </w:pPr>
          </w:p>
          <w:p w14:paraId="156A14C7" w14:textId="77777777" w:rsidR="00233672" w:rsidRPr="000E1A91" w:rsidRDefault="00233672" w:rsidP="00811C4C">
            <w:pPr>
              <w:spacing w:line="360" w:lineRule="auto"/>
              <w:jc w:val="center"/>
              <w:rPr>
                <w:rFonts w:ascii="Book Antiqua" w:hAnsi="Book Antiqua"/>
              </w:rPr>
            </w:pPr>
            <w:r w:rsidRPr="000E1A91">
              <w:rPr>
                <w:rFonts w:ascii="Book Antiqua" w:hAnsi="Book Antiqua"/>
              </w:rPr>
              <w:t>2</w:t>
            </w:r>
          </w:p>
          <w:p w14:paraId="21ABC666" w14:textId="77777777" w:rsidR="00233672" w:rsidRPr="000E1A91" w:rsidRDefault="00233672" w:rsidP="00811C4C">
            <w:pPr>
              <w:spacing w:line="360" w:lineRule="auto"/>
              <w:jc w:val="center"/>
              <w:rPr>
                <w:rFonts w:ascii="Book Antiqua" w:hAnsi="Book Antiqua"/>
              </w:rPr>
            </w:pPr>
            <w:r w:rsidRPr="000E1A91">
              <w:rPr>
                <w:rFonts w:ascii="Book Antiqua" w:hAnsi="Book Antiqua"/>
              </w:rPr>
              <w:t>3</w:t>
            </w:r>
          </w:p>
        </w:tc>
        <w:tc>
          <w:tcPr>
            <w:tcW w:w="252" w:type="dxa"/>
            <w:tcBorders>
              <w:top w:val="nil"/>
            </w:tcBorders>
            <w:shd w:val="clear" w:color="auto" w:fill="auto"/>
          </w:tcPr>
          <w:p w14:paraId="55E7020F" w14:textId="77777777" w:rsidR="00233672" w:rsidRPr="000E1A91" w:rsidRDefault="00233672" w:rsidP="00811C4C">
            <w:pPr>
              <w:spacing w:line="360" w:lineRule="auto"/>
              <w:jc w:val="both"/>
              <w:rPr>
                <w:rFonts w:ascii="Book Antiqua" w:eastAsia="宋体" w:hAnsi="Book Antiqua"/>
                <w:lang w:eastAsia="zh-CN"/>
              </w:rPr>
            </w:pPr>
          </w:p>
        </w:tc>
        <w:tc>
          <w:tcPr>
            <w:tcW w:w="864" w:type="dxa"/>
            <w:tcBorders>
              <w:top w:val="nil"/>
            </w:tcBorders>
            <w:shd w:val="clear" w:color="auto" w:fill="auto"/>
          </w:tcPr>
          <w:p w14:paraId="1A46CC79" w14:textId="77777777" w:rsidR="00233672" w:rsidRPr="000E1A91" w:rsidRDefault="00233672" w:rsidP="00811C4C">
            <w:pPr>
              <w:spacing w:line="360" w:lineRule="auto"/>
              <w:jc w:val="center"/>
              <w:rPr>
                <w:rFonts w:ascii="Book Antiqua" w:hAnsi="Book Antiqua"/>
              </w:rPr>
            </w:pPr>
          </w:p>
          <w:p w14:paraId="291EFB53" w14:textId="77777777" w:rsidR="00233672" w:rsidRPr="000E1A91" w:rsidRDefault="00233672" w:rsidP="00811C4C">
            <w:pPr>
              <w:spacing w:line="360" w:lineRule="auto"/>
              <w:jc w:val="center"/>
              <w:rPr>
                <w:rFonts w:ascii="Book Antiqua" w:hAnsi="Book Antiqua"/>
              </w:rPr>
            </w:pPr>
            <w:r w:rsidRPr="000E1A91">
              <w:rPr>
                <w:rFonts w:ascii="Book Antiqua" w:hAnsi="Book Antiqua"/>
              </w:rPr>
              <w:t>0</w:t>
            </w:r>
          </w:p>
          <w:p w14:paraId="249C6FED" w14:textId="77777777" w:rsidR="00233672" w:rsidRPr="000E1A91" w:rsidRDefault="00233672" w:rsidP="00811C4C">
            <w:pPr>
              <w:spacing w:line="360" w:lineRule="auto"/>
              <w:jc w:val="center"/>
              <w:rPr>
                <w:rFonts w:ascii="Book Antiqua" w:hAnsi="Book Antiqua"/>
              </w:rPr>
            </w:pPr>
            <w:r w:rsidRPr="000E1A91">
              <w:rPr>
                <w:rFonts w:ascii="Book Antiqua" w:hAnsi="Book Antiqua"/>
              </w:rPr>
              <w:t>6</w:t>
            </w:r>
          </w:p>
        </w:tc>
        <w:tc>
          <w:tcPr>
            <w:tcW w:w="252" w:type="dxa"/>
            <w:tcBorders>
              <w:top w:val="nil"/>
            </w:tcBorders>
            <w:shd w:val="clear" w:color="auto" w:fill="auto"/>
          </w:tcPr>
          <w:p w14:paraId="207EA999" w14:textId="77777777" w:rsidR="00233672" w:rsidRPr="000E1A91" w:rsidRDefault="00233672" w:rsidP="00811C4C">
            <w:pPr>
              <w:spacing w:line="360" w:lineRule="auto"/>
              <w:jc w:val="both"/>
              <w:rPr>
                <w:rFonts w:ascii="Book Antiqua" w:eastAsia="宋体" w:hAnsi="Book Antiqua"/>
                <w:lang w:eastAsia="zh-CN"/>
              </w:rPr>
            </w:pPr>
          </w:p>
        </w:tc>
        <w:tc>
          <w:tcPr>
            <w:tcW w:w="864" w:type="dxa"/>
            <w:tcBorders>
              <w:top w:val="nil"/>
            </w:tcBorders>
            <w:shd w:val="clear" w:color="auto" w:fill="auto"/>
          </w:tcPr>
          <w:p w14:paraId="363D0589" w14:textId="77777777" w:rsidR="00233672" w:rsidRPr="000E1A91" w:rsidRDefault="00233672" w:rsidP="00811C4C">
            <w:pPr>
              <w:spacing w:line="360" w:lineRule="auto"/>
              <w:jc w:val="center"/>
              <w:rPr>
                <w:rFonts w:ascii="Book Antiqua" w:hAnsi="Book Antiqua"/>
              </w:rPr>
            </w:pPr>
          </w:p>
          <w:p w14:paraId="5E0A2006" w14:textId="77777777" w:rsidR="00233672" w:rsidRPr="000E1A91" w:rsidRDefault="00233672" w:rsidP="00811C4C">
            <w:pPr>
              <w:spacing w:line="360" w:lineRule="auto"/>
              <w:jc w:val="center"/>
              <w:rPr>
                <w:rFonts w:ascii="Book Antiqua" w:hAnsi="Book Antiqua"/>
              </w:rPr>
            </w:pPr>
            <w:r w:rsidRPr="000E1A91">
              <w:rPr>
                <w:rFonts w:ascii="Book Antiqua" w:hAnsi="Book Antiqua"/>
              </w:rPr>
              <w:t>0</w:t>
            </w:r>
          </w:p>
          <w:p w14:paraId="457B7C6B" w14:textId="77777777" w:rsidR="00233672" w:rsidRPr="000E1A91" w:rsidRDefault="00233672" w:rsidP="00811C4C">
            <w:pPr>
              <w:spacing w:line="360" w:lineRule="auto"/>
              <w:jc w:val="center"/>
              <w:rPr>
                <w:rFonts w:ascii="Book Antiqua" w:hAnsi="Book Antiqua"/>
              </w:rPr>
            </w:pPr>
            <w:r w:rsidRPr="000E1A91">
              <w:rPr>
                <w:rFonts w:ascii="Book Antiqua" w:hAnsi="Book Antiqua"/>
              </w:rPr>
              <w:t>2</w:t>
            </w:r>
          </w:p>
        </w:tc>
      </w:tr>
    </w:tbl>
    <w:p w14:paraId="7890665C" w14:textId="345824A9" w:rsidR="00233672" w:rsidRPr="000E1A91" w:rsidRDefault="00233672" w:rsidP="00233672">
      <w:pPr>
        <w:spacing w:line="360" w:lineRule="auto"/>
        <w:ind w:firstLine="720"/>
        <w:jc w:val="both"/>
        <w:rPr>
          <w:rFonts w:ascii="Book Antiqua" w:hAnsi="Book Antiqua"/>
          <w:b/>
        </w:rPr>
      </w:pPr>
      <w:r w:rsidRPr="000E1A91">
        <w:rPr>
          <w:rFonts w:ascii="Book Antiqua" w:hAnsi="Book Antiqua"/>
          <w:b/>
        </w:rPr>
        <w:t>Table 1</w:t>
      </w:r>
      <w:r w:rsidR="00757A9E" w:rsidRPr="000E1A91">
        <w:rPr>
          <w:rFonts w:ascii="Book Antiqua" w:eastAsia="宋体" w:hAnsi="Book Antiqua"/>
          <w:b/>
          <w:lang w:eastAsia="zh-CN"/>
        </w:rPr>
        <w:t xml:space="preserve"> </w:t>
      </w:r>
      <w:r w:rsidRPr="000E1A91">
        <w:rPr>
          <w:rFonts w:ascii="Book Antiqua" w:hAnsi="Book Antiqua"/>
          <w:b/>
        </w:rPr>
        <w:t>Summary of</w:t>
      </w:r>
      <w:r w:rsidR="00AF4088" w:rsidRPr="000E1A91">
        <w:rPr>
          <w:rFonts w:ascii="Book Antiqua" w:hAnsi="Book Antiqua"/>
          <w:b/>
        </w:rPr>
        <w:t xml:space="preserve"> bladder histological inf</w:t>
      </w:r>
      <w:r w:rsidRPr="000E1A91">
        <w:rPr>
          <w:rFonts w:ascii="Book Antiqua" w:hAnsi="Book Antiqua"/>
          <w:b/>
        </w:rPr>
        <w:t>lammation</w:t>
      </w:r>
    </w:p>
    <w:p w14:paraId="56B3C08C" w14:textId="77777777" w:rsidR="00233672" w:rsidRPr="000E1A91" w:rsidRDefault="00233672" w:rsidP="00233672">
      <w:pPr>
        <w:spacing w:line="360" w:lineRule="auto"/>
        <w:jc w:val="both"/>
        <w:rPr>
          <w:rFonts w:ascii="Book Antiqua" w:hAnsi="Book Antiqua"/>
        </w:rPr>
      </w:pPr>
      <w:r w:rsidRPr="000E1A91">
        <w:rPr>
          <w:rFonts w:ascii="Book Antiqua" w:hAnsi="Book Antiqua"/>
        </w:rPr>
        <w:tab/>
      </w:r>
      <w:r w:rsidRPr="000E1A91">
        <w:rPr>
          <w:rFonts w:ascii="Book Antiqua" w:hAnsi="Book Antiqua"/>
        </w:rPr>
        <w:tab/>
      </w:r>
    </w:p>
    <w:p w14:paraId="48EE8EB4" w14:textId="77777777" w:rsidR="00233672" w:rsidRPr="000E1A91" w:rsidRDefault="00233672" w:rsidP="00233672">
      <w:pPr>
        <w:spacing w:line="360" w:lineRule="auto"/>
        <w:jc w:val="both"/>
        <w:rPr>
          <w:rFonts w:ascii="Book Antiqua" w:hAnsi="Book Antiqua"/>
        </w:rPr>
      </w:pPr>
    </w:p>
    <w:p w14:paraId="02E5730D" w14:textId="77777777" w:rsidR="00233672" w:rsidRPr="000E1A91" w:rsidRDefault="00233672" w:rsidP="00233672">
      <w:pPr>
        <w:spacing w:line="360" w:lineRule="auto"/>
        <w:jc w:val="both"/>
        <w:rPr>
          <w:rFonts w:ascii="Book Antiqua" w:hAnsi="Book Antiqua"/>
        </w:rPr>
      </w:pPr>
    </w:p>
    <w:p w14:paraId="377B5D2A" w14:textId="77777777" w:rsidR="00233672" w:rsidRPr="000E1A91" w:rsidRDefault="00233672" w:rsidP="00233672">
      <w:pPr>
        <w:spacing w:line="360" w:lineRule="auto"/>
        <w:jc w:val="both"/>
        <w:rPr>
          <w:rFonts w:ascii="Book Antiqua" w:hAnsi="Book Antiqua"/>
        </w:rPr>
      </w:pPr>
    </w:p>
    <w:p w14:paraId="12B1EAE1" w14:textId="77777777" w:rsidR="00233672" w:rsidRPr="000E1A91" w:rsidRDefault="00233672" w:rsidP="00233672">
      <w:pPr>
        <w:spacing w:line="360" w:lineRule="auto"/>
        <w:jc w:val="both"/>
        <w:rPr>
          <w:rFonts w:ascii="Book Antiqua" w:hAnsi="Book Antiqua"/>
        </w:rPr>
      </w:pPr>
    </w:p>
    <w:p w14:paraId="4E8C8351" w14:textId="77777777" w:rsidR="00233672" w:rsidRPr="000E1A91" w:rsidRDefault="00233672" w:rsidP="00233672">
      <w:pPr>
        <w:spacing w:line="360" w:lineRule="auto"/>
        <w:jc w:val="both"/>
        <w:rPr>
          <w:rFonts w:ascii="Book Antiqua" w:hAnsi="Book Antiqua"/>
        </w:rPr>
      </w:pPr>
    </w:p>
    <w:p w14:paraId="2EFD9492" w14:textId="77777777" w:rsidR="001F6C68" w:rsidRDefault="001F6C68" w:rsidP="00233672">
      <w:pPr>
        <w:spacing w:line="360" w:lineRule="auto"/>
        <w:ind w:firstLine="720"/>
        <w:jc w:val="both"/>
        <w:rPr>
          <w:rFonts w:ascii="Book Antiqua" w:eastAsia="宋体" w:hAnsi="Book Antiqua"/>
          <w:lang w:eastAsia="zh-CN"/>
        </w:rPr>
      </w:pPr>
    </w:p>
    <w:p w14:paraId="53233246" w14:textId="7CC9E690" w:rsidR="0021733F" w:rsidRPr="001140FD" w:rsidRDefault="005F70C0" w:rsidP="001140FD">
      <w:pPr>
        <w:spacing w:line="360" w:lineRule="auto"/>
        <w:jc w:val="both"/>
        <w:rPr>
          <w:rFonts w:ascii="Book Antiqua" w:eastAsia="宋体" w:hAnsi="Book Antiqua"/>
          <w:lang w:eastAsia="zh-CN"/>
        </w:rPr>
      </w:pPr>
      <w:r w:rsidRPr="005F70C0">
        <w:rPr>
          <w:rFonts w:ascii="Book Antiqua" w:eastAsia="宋体" w:hAnsi="Book Antiqua" w:hint="eastAsia"/>
          <w:b/>
          <w:vertAlign w:val="superscript"/>
          <w:lang w:eastAsia="zh-CN"/>
        </w:rPr>
        <w:t>1</w:t>
      </w:r>
      <w:r w:rsidR="009C79AF" w:rsidRPr="000E1A91">
        <w:rPr>
          <w:rFonts w:ascii="Book Antiqua" w:hAnsi="Book Antiqua"/>
          <w:i/>
        </w:rPr>
        <w:t>P</w:t>
      </w:r>
      <w:r w:rsidR="009C79AF" w:rsidRPr="000E1A91">
        <w:rPr>
          <w:rFonts w:ascii="Book Antiqua" w:eastAsia="宋体" w:hAnsi="Book Antiqua"/>
          <w:i/>
          <w:lang w:eastAsia="zh-CN"/>
        </w:rPr>
        <w:t xml:space="preserve"> </w:t>
      </w:r>
      <w:r w:rsidR="009C79AF" w:rsidRPr="000E1A91">
        <w:rPr>
          <w:rFonts w:ascii="Book Antiqua" w:hAnsi="Book Antiqua"/>
        </w:rPr>
        <w:t>&lt;</w:t>
      </w:r>
      <w:r w:rsidR="009C79AF" w:rsidRPr="000E1A91">
        <w:rPr>
          <w:rFonts w:ascii="Book Antiqua" w:eastAsia="宋体" w:hAnsi="Book Antiqua"/>
          <w:lang w:eastAsia="zh-CN"/>
        </w:rPr>
        <w:t xml:space="preserve"> </w:t>
      </w:r>
      <w:r w:rsidR="00233672" w:rsidRPr="000E1A91">
        <w:rPr>
          <w:rFonts w:ascii="Book Antiqua" w:hAnsi="Book Antiqua"/>
        </w:rPr>
        <w:t xml:space="preserve">0.001 compared between two groups (two-tailed Student’s </w:t>
      </w:r>
      <w:r w:rsidR="00233672" w:rsidRPr="000E1A91">
        <w:rPr>
          <w:rFonts w:ascii="Book Antiqua" w:hAnsi="Book Antiqua"/>
          <w:i/>
        </w:rPr>
        <w:t>t</w:t>
      </w:r>
      <w:r w:rsidR="00233672" w:rsidRPr="000E1A91">
        <w:rPr>
          <w:rFonts w:ascii="Book Antiqua" w:hAnsi="Book Antiqua"/>
        </w:rPr>
        <w:t>-test)</w:t>
      </w:r>
      <w:r w:rsidR="007B2156">
        <w:rPr>
          <w:rFonts w:ascii="Book Antiqua" w:eastAsia="宋体" w:hAnsi="Book Antiqua" w:hint="eastAsia"/>
          <w:lang w:eastAsia="zh-CN"/>
        </w:rPr>
        <w:t>.</w:t>
      </w:r>
      <w:r w:rsidR="00C5042C" w:rsidRPr="00C5042C">
        <w:rPr>
          <w:rFonts w:ascii="Book Antiqua" w:hAnsi="Book Antiqua"/>
        </w:rPr>
        <w:t xml:space="preserve"> </w:t>
      </w:r>
      <w:r w:rsidR="00C5042C" w:rsidRPr="000E1A91">
        <w:rPr>
          <w:rFonts w:ascii="Book Antiqua" w:hAnsi="Book Antiqua"/>
        </w:rPr>
        <w:t>GITR</w:t>
      </w:r>
      <w:r w:rsidR="00C5042C">
        <w:rPr>
          <w:rFonts w:ascii="Book Antiqua" w:eastAsia="宋体" w:hAnsi="Book Antiqua" w:hint="eastAsia"/>
          <w:lang w:eastAsia="zh-CN"/>
        </w:rPr>
        <w:t>:</w:t>
      </w:r>
      <w:r w:rsidR="00C5042C" w:rsidRPr="000E1A91">
        <w:rPr>
          <w:rFonts w:ascii="Book Antiqua" w:hAnsi="Book Antiqua"/>
        </w:rPr>
        <w:t xml:space="preserve"> Glucocorticoid-induced tumor necrosis factor receptor</w:t>
      </w:r>
      <w:r w:rsidR="00C5042C">
        <w:rPr>
          <w:rFonts w:ascii="Book Antiqua" w:eastAsia="宋体" w:hAnsi="Book Antiqua" w:hint="eastAsia"/>
          <w:lang w:eastAsia="zh-CN"/>
        </w:rPr>
        <w:t>.</w:t>
      </w:r>
    </w:p>
    <w:sectPr w:rsidR="0021733F" w:rsidRPr="001140FD" w:rsidSect="00045EBF">
      <w:footerReference w:type="even" r:id="rId18"/>
      <w:footerReference w:type="default" r:id="rId19"/>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B358354" w14:textId="77777777" w:rsidR="003014C3" w:rsidRDefault="003014C3" w:rsidP="00D10015">
      <w:r>
        <w:separator/>
      </w:r>
    </w:p>
  </w:endnote>
  <w:endnote w:type="continuationSeparator" w:id="0">
    <w:p w14:paraId="295375F6" w14:textId="77777777" w:rsidR="003014C3" w:rsidRDefault="003014C3" w:rsidP="00D1001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宋体">
    <w:altName w:val="宋体"/>
    <w:charset w:val="50"/>
    <w:family w:val="auto"/>
    <w:pitch w:val="variable"/>
    <w:sig w:usb0="00000001" w:usb1="080E0000" w:usb2="00000010" w:usb3="00000000" w:csb0="00040000" w:csb1="00000000"/>
  </w:font>
  <w:font w:name="MS Mincho">
    <w:altName w:val="ＭＳ 明朝"/>
    <w:charset w:val="80"/>
    <w:family w:val="modern"/>
    <w:pitch w:val="fixed"/>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Courier New">
    <w:panose1 w:val="02070309020205020404"/>
    <w:charset w:val="00"/>
    <w:family w:val="auto"/>
    <w:pitch w:val="variable"/>
    <w:sig w:usb0="E0002AFF" w:usb1="C0007843" w:usb2="00000009" w:usb3="00000000" w:csb0="000001FF" w:csb1="00000000"/>
  </w:font>
  <w:font w:name="Book Antiqua">
    <w:panose1 w:val="02040602050305030304"/>
    <w:charset w:val="00"/>
    <w:family w:val="auto"/>
    <w:pitch w:val="variable"/>
    <w:sig w:usb0="00000003" w:usb1="00000000" w:usb2="00000000" w:usb3="00000000" w:csb0="00000001" w:csb1="00000000"/>
  </w:font>
  <w:font w:name="–v¯øo7,5'74q¨Ò\=">
    <w:altName w:val="Cambria"/>
    <w:panose1 w:val="00000000000000000000"/>
    <w:charset w:val="4D"/>
    <w:family w:val="auto"/>
    <w:notTrueType/>
    <w:pitch w:val="default"/>
    <w:sig w:usb0="00000003" w:usb1="00000000" w:usb2="00000000" w:usb3="00000000" w:csb0="00000001" w:csb1="00000000"/>
  </w:font>
  <w:font w:name="Times-Roman">
    <w:altName w:val="Times"/>
    <w:panose1 w:val="00000000000000000000"/>
    <w:charset w:val="4D"/>
    <w:family w:val="roman"/>
    <w:notTrueType/>
    <w:pitch w:val="default"/>
    <w:sig w:usb0="00000003" w:usb1="00000000" w:usb2="00000000" w:usb3="00000000" w:csb0="00000001" w:csb1="00000000"/>
  </w:font>
  <w:font w:name="Minion-Regular">
    <w:altName w:val="Times New Roman"/>
    <w:panose1 w:val="00000000000000000000"/>
    <w:charset w:val="4D"/>
    <w:family w:val="roman"/>
    <w:notTrueType/>
    <w:pitch w:val="default"/>
    <w:sig w:usb0="00000003" w:usb1="00000000" w:usb2="00000000" w:usb3="00000000" w:csb0="00000001" w:csb1="00000000"/>
  </w:font>
  <w:font w:name="AdvP4DD237">
    <w:altName w:val="Times New Roman"/>
    <w:panose1 w:val="00000000000000000000"/>
    <w:charset w:val="4D"/>
    <w:family w:val="swiss"/>
    <w:notTrueType/>
    <w:pitch w:val="default"/>
    <w:sig w:usb0="00000003" w:usb1="00000000" w:usb2="00000000" w:usb3="00000000" w:csb0="00000001" w:csb1="00000000"/>
  </w:font>
  <w:font w:name="Helvetica">
    <w:panose1 w:val="00000000000000000000"/>
    <w:charset w:val="00"/>
    <w:family w:val="auto"/>
    <w:pitch w:val="variable"/>
    <w:sig w:usb0="00000003" w:usb1="00000000" w:usb2="00000000" w:usb3="00000000" w:csb0="00000001" w:csb1="00000000"/>
  </w:font>
  <w:font w:name="AGaramond-Regular">
    <w:altName w:val="Times New Roman"/>
    <w:panose1 w:val="00000000000000000000"/>
    <w:charset w:val="4D"/>
    <w:family w:val="roman"/>
    <w:notTrueType/>
    <w:pitch w:val="default"/>
    <w:sig w:usb0="00000003" w:usb1="00000000" w:usb2="00000000" w:usb3="00000000" w:csb0="00000001" w:csb1="00000000"/>
  </w:font>
  <w:font w:name="TimesNewRomanPSMT">
    <w:altName w:val="Times New Roman"/>
    <w:charset w:val="80"/>
    <w:family w:val="roman"/>
    <w:pitch w:val="default"/>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F4FE61" w14:textId="77777777" w:rsidR="00100435" w:rsidRDefault="00100435" w:rsidP="00502D01">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17A5DBFC" w14:textId="77777777" w:rsidR="00100435" w:rsidRDefault="00100435">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351509" w14:textId="77777777" w:rsidR="00100435" w:rsidRDefault="00100435" w:rsidP="00502D01">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C8361E">
      <w:rPr>
        <w:rStyle w:val="PageNumber"/>
        <w:noProof/>
      </w:rPr>
      <w:t>39</w:t>
    </w:r>
    <w:r>
      <w:rPr>
        <w:rStyle w:val="PageNumber"/>
      </w:rPr>
      <w:fldChar w:fldCharType="end"/>
    </w:r>
  </w:p>
  <w:p w14:paraId="781484BC" w14:textId="77777777" w:rsidR="00100435" w:rsidRDefault="00100435">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4A64E60" w14:textId="77777777" w:rsidR="003014C3" w:rsidRDefault="003014C3" w:rsidP="00D10015">
      <w:r>
        <w:separator/>
      </w:r>
    </w:p>
  </w:footnote>
  <w:footnote w:type="continuationSeparator" w:id="0">
    <w:p w14:paraId="3BB18F99" w14:textId="77777777" w:rsidR="003014C3" w:rsidRDefault="003014C3" w:rsidP="00D10015">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F5835EB"/>
    <w:multiLevelType w:val="hybridMultilevel"/>
    <w:tmpl w:val="B42A4BFE"/>
    <w:lvl w:ilvl="0" w:tplc="AD86DDEE">
      <w:start w:val="1"/>
      <w:numFmt w:val="decimal"/>
      <w:lvlText w:val="%1."/>
      <w:lvlJc w:val="left"/>
      <w:pPr>
        <w:tabs>
          <w:tab w:val="num" w:pos="720"/>
        </w:tabs>
        <w:ind w:left="720" w:hanging="360"/>
      </w:pPr>
      <w:rPr>
        <w:rFonts w:hint="default"/>
        <w:b w:val="0"/>
      </w:r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bordersDoNotSurroundHeader/>
  <w:bordersDoNotSurroundFooter/>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1733F"/>
    <w:rsid w:val="000003FA"/>
    <w:rsid w:val="000062DD"/>
    <w:rsid w:val="0001772A"/>
    <w:rsid w:val="00021697"/>
    <w:rsid w:val="00027776"/>
    <w:rsid w:val="00027F2E"/>
    <w:rsid w:val="00041B36"/>
    <w:rsid w:val="00045EBF"/>
    <w:rsid w:val="00050BB1"/>
    <w:rsid w:val="0006131A"/>
    <w:rsid w:val="00071C8C"/>
    <w:rsid w:val="00082A4B"/>
    <w:rsid w:val="0008581A"/>
    <w:rsid w:val="00093D39"/>
    <w:rsid w:val="000A2207"/>
    <w:rsid w:val="000A4285"/>
    <w:rsid w:val="000B1D05"/>
    <w:rsid w:val="000B397C"/>
    <w:rsid w:val="000B43A1"/>
    <w:rsid w:val="000B4AA8"/>
    <w:rsid w:val="000C0D8C"/>
    <w:rsid w:val="000C34DC"/>
    <w:rsid w:val="000D7548"/>
    <w:rsid w:val="000E1A91"/>
    <w:rsid w:val="000E592B"/>
    <w:rsid w:val="000F2385"/>
    <w:rsid w:val="000F47E5"/>
    <w:rsid w:val="000F7A66"/>
    <w:rsid w:val="00100435"/>
    <w:rsid w:val="00103EF2"/>
    <w:rsid w:val="001074BA"/>
    <w:rsid w:val="001140FD"/>
    <w:rsid w:val="00117B38"/>
    <w:rsid w:val="00122F72"/>
    <w:rsid w:val="00127D43"/>
    <w:rsid w:val="00136142"/>
    <w:rsid w:val="001417E5"/>
    <w:rsid w:val="0014246F"/>
    <w:rsid w:val="00144FCA"/>
    <w:rsid w:val="001463C6"/>
    <w:rsid w:val="0015254A"/>
    <w:rsid w:val="00157339"/>
    <w:rsid w:val="001678CC"/>
    <w:rsid w:val="001705C5"/>
    <w:rsid w:val="00180613"/>
    <w:rsid w:val="001806B0"/>
    <w:rsid w:val="00190B3A"/>
    <w:rsid w:val="00191FF0"/>
    <w:rsid w:val="001A51BF"/>
    <w:rsid w:val="001A5E0B"/>
    <w:rsid w:val="001B3F1D"/>
    <w:rsid w:val="001B46F7"/>
    <w:rsid w:val="001B5F47"/>
    <w:rsid w:val="001C3E40"/>
    <w:rsid w:val="001F52D6"/>
    <w:rsid w:val="001F6C68"/>
    <w:rsid w:val="00201884"/>
    <w:rsid w:val="00203AEF"/>
    <w:rsid w:val="00214293"/>
    <w:rsid w:val="00216ED7"/>
    <w:rsid w:val="0021733F"/>
    <w:rsid w:val="00233672"/>
    <w:rsid w:val="002363C4"/>
    <w:rsid w:val="00236D8E"/>
    <w:rsid w:val="00250243"/>
    <w:rsid w:val="00251A22"/>
    <w:rsid w:val="00261178"/>
    <w:rsid w:val="0027323D"/>
    <w:rsid w:val="002803AF"/>
    <w:rsid w:val="0029714B"/>
    <w:rsid w:val="0029723A"/>
    <w:rsid w:val="002A2B19"/>
    <w:rsid w:val="002D2DDF"/>
    <w:rsid w:val="002E024C"/>
    <w:rsid w:val="002E1BE6"/>
    <w:rsid w:val="002E3C8D"/>
    <w:rsid w:val="00301403"/>
    <w:rsid w:val="003014C3"/>
    <w:rsid w:val="00306348"/>
    <w:rsid w:val="00317EF2"/>
    <w:rsid w:val="00331C21"/>
    <w:rsid w:val="003355CD"/>
    <w:rsid w:val="00341072"/>
    <w:rsid w:val="00344231"/>
    <w:rsid w:val="00383E26"/>
    <w:rsid w:val="003B376D"/>
    <w:rsid w:val="003B4F68"/>
    <w:rsid w:val="003B6121"/>
    <w:rsid w:val="003C6A59"/>
    <w:rsid w:val="003C7FF2"/>
    <w:rsid w:val="003D1C41"/>
    <w:rsid w:val="003E7319"/>
    <w:rsid w:val="003E75DE"/>
    <w:rsid w:val="003E775D"/>
    <w:rsid w:val="003F2A0B"/>
    <w:rsid w:val="003F6D79"/>
    <w:rsid w:val="003F76BE"/>
    <w:rsid w:val="0040205E"/>
    <w:rsid w:val="004109DF"/>
    <w:rsid w:val="0041355A"/>
    <w:rsid w:val="00416B0B"/>
    <w:rsid w:val="00425587"/>
    <w:rsid w:val="00435F7A"/>
    <w:rsid w:val="0044506C"/>
    <w:rsid w:val="00447487"/>
    <w:rsid w:val="0046120F"/>
    <w:rsid w:val="00463217"/>
    <w:rsid w:val="00463585"/>
    <w:rsid w:val="004637A0"/>
    <w:rsid w:val="0046618D"/>
    <w:rsid w:val="004703EE"/>
    <w:rsid w:val="00480A50"/>
    <w:rsid w:val="00494FC0"/>
    <w:rsid w:val="00497CA1"/>
    <w:rsid w:val="004B03AE"/>
    <w:rsid w:val="004B6F33"/>
    <w:rsid w:val="004C32DB"/>
    <w:rsid w:val="004D32C7"/>
    <w:rsid w:val="004D43F5"/>
    <w:rsid w:val="004D7A6D"/>
    <w:rsid w:val="004E3B0D"/>
    <w:rsid w:val="004E3FE8"/>
    <w:rsid w:val="004E4309"/>
    <w:rsid w:val="004F007B"/>
    <w:rsid w:val="004F528D"/>
    <w:rsid w:val="004F7FBB"/>
    <w:rsid w:val="00502D01"/>
    <w:rsid w:val="005038E9"/>
    <w:rsid w:val="005065F4"/>
    <w:rsid w:val="00514BAA"/>
    <w:rsid w:val="00515BF1"/>
    <w:rsid w:val="00515EF5"/>
    <w:rsid w:val="00524BE5"/>
    <w:rsid w:val="005258D6"/>
    <w:rsid w:val="005309B5"/>
    <w:rsid w:val="005324D7"/>
    <w:rsid w:val="005424A2"/>
    <w:rsid w:val="00542EC3"/>
    <w:rsid w:val="005456CC"/>
    <w:rsid w:val="00551091"/>
    <w:rsid w:val="005529B3"/>
    <w:rsid w:val="00564092"/>
    <w:rsid w:val="00574AB7"/>
    <w:rsid w:val="0057755B"/>
    <w:rsid w:val="00587E25"/>
    <w:rsid w:val="00592D3F"/>
    <w:rsid w:val="00593F04"/>
    <w:rsid w:val="005A100E"/>
    <w:rsid w:val="005B0A43"/>
    <w:rsid w:val="005F70C0"/>
    <w:rsid w:val="00600AEF"/>
    <w:rsid w:val="00614DE8"/>
    <w:rsid w:val="00620069"/>
    <w:rsid w:val="006217A5"/>
    <w:rsid w:val="00631C15"/>
    <w:rsid w:val="00636785"/>
    <w:rsid w:val="00637233"/>
    <w:rsid w:val="00647BEC"/>
    <w:rsid w:val="00650E2D"/>
    <w:rsid w:val="006516DB"/>
    <w:rsid w:val="00651B7B"/>
    <w:rsid w:val="0066314A"/>
    <w:rsid w:val="00666302"/>
    <w:rsid w:val="006676B6"/>
    <w:rsid w:val="0067088C"/>
    <w:rsid w:val="006709CE"/>
    <w:rsid w:val="00671DA4"/>
    <w:rsid w:val="00674C90"/>
    <w:rsid w:val="006753D1"/>
    <w:rsid w:val="006851A5"/>
    <w:rsid w:val="006A2005"/>
    <w:rsid w:val="006B4C72"/>
    <w:rsid w:val="006D1F8A"/>
    <w:rsid w:val="006D3A5E"/>
    <w:rsid w:val="006F0A2F"/>
    <w:rsid w:val="00704002"/>
    <w:rsid w:val="00706CCB"/>
    <w:rsid w:val="0070746A"/>
    <w:rsid w:val="00714828"/>
    <w:rsid w:val="00722D8E"/>
    <w:rsid w:val="0072771B"/>
    <w:rsid w:val="007369B8"/>
    <w:rsid w:val="00740279"/>
    <w:rsid w:val="00743628"/>
    <w:rsid w:val="007501CE"/>
    <w:rsid w:val="00750AD5"/>
    <w:rsid w:val="00754EA4"/>
    <w:rsid w:val="007552D7"/>
    <w:rsid w:val="00757A9E"/>
    <w:rsid w:val="00782893"/>
    <w:rsid w:val="00786D5B"/>
    <w:rsid w:val="00794595"/>
    <w:rsid w:val="00797CA8"/>
    <w:rsid w:val="007A035A"/>
    <w:rsid w:val="007A1579"/>
    <w:rsid w:val="007A263D"/>
    <w:rsid w:val="007A36CD"/>
    <w:rsid w:val="007A436A"/>
    <w:rsid w:val="007A64A7"/>
    <w:rsid w:val="007B2156"/>
    <w:rsid w:val="007C2F11"/>
    <w:rsid w:val="007D1620"/>
    <w:rsid w:val="007E5937"/>
    <w:rsid w:val="007F093F"/>
    <w:rsid w:val="007F2964"/>
    <w:rsid w:val="00807916"/>
    <w:rsid w:val="0081101D"/>
    <w:rsid w:val="00811C4C"/>
    <w:rsid w:val="00822659"/>
    <w:rsid w:val="0082265B"/>
    <w:rsid w:val="00831181"/>
    <w:rsid w:val="00846FB6"/>
    <w:rsid w:val="00847E81"/>
    <w:rsid w:val="0085471B"/>
    <w:rsid w:val="008777AB"/>
    <w:rsid w:val="008803D2"/>
    <w:rsid w:val="00882409"/>
    <w:rsid w:val="008A336E"/>
    <w:rsid w:val="008B5FD0"/>
    <w:rsid w:val="008D2DA1"/>
    <w:rsid w:val="008E5BA9"/>
    <w:rsid w:val="00900F01"/>
    <w:rsid w:val="009010A5"/>
    <w:rsid w:val="00912301"/>
    <w:rsid w:val="00913D48"/>
    <w:rsid w:val="0092079A"/>
    <w:rsid w:val="0092326F"/>
    <w:rsid w:val="009251A0"/>
    <w:rsid w:val="0093133A"/>
    <w:rsid w:val="00932630"/>
    <w:rsid w:val="00933C54"/>
    <w:rsid w:val="00934006"/>
    <w:rsid w:val="0095744F"/>
    <w:rsid w:val="009578A8"/>
    <w:rsid w:val="00962C2C"/>
    <w:rsid w:val="00964A0D"/>
    <w:rsid w:val="00964D8B"/>
    <w:rsid w:val="00965C0A"/>
    <w:rsid w:val="009721E4"/>
    <w:rsid w:val="009725A5"/>
    <w:rsid w:val="00980C8D"/>
    <w:rsid w:val="00982503"/>
    <w:rsid w:val="00984598"/>
    <w:rsid w:val="009A4FEB"/>
    <w:rsid w:val="009B0851"/>
    <w:rsid w:val="009B1FD2"/>
    <w:rsid w:val="009C0F69"/>
    <w:rsid w:val="009C79AF"/>
    <w:rsid w:val="009D0258"/>
    <w:rsid w:val="009D227F"/>
    <w:rsid w:val="009D2823"/>
    <w:rsid w:val="009D6A13"/>
    <w:rsid w:val="009E6CAC"/>
    <w:rsid w:val="009F4A95"/>
    <w:rsid w:val="00A061D9"/>
    <w:rsid w:val="00A066C9"/>
    <w:rsid w:val="00A21838"/>
    <w:rsid w:val="00A24545"/>
    <w:rsid w:val="00A2567B"/>
    <w:rsid w:val="00A31A8D"/>
    <w:rsid w:val="00A377FD"/>
    <w:rsid w:val="00A404CE"/>
    <w:rsid w:val="00A4292E"/>
    <w:rsid w:val="00A436BD"/>
    <w:rsid w:val="00A465CF"/>
    <w:rsid w:val="00A46ED7"/>
    <w:rsid w:val="00A503E7"/>
    <w:rsid w:val="00A54FDE"/>
    <w:rsid w:val="00A60289"/>
    <w:rsid w:val="00A62A2D"/>
    <w:rsid w:val="00A70E63"/>
    <w:rsid w:val="00A71D5D"/>
    <w:rsid w:val="00A749F2"/>
    <w:rsid w:val="00A760E0"/>
    <w:rsid w:val="00A83513"/>
    <w:rsid w:val="00A83BD6"/>
    <w:rsid w:val="00A87302"/>
    <w:rsid w:val="00AA1249"/>
    <w:rsid w:val="00AA12FE"/>
    <w:rsid w:val="00AB4925"/>
    <w:rsid w:val="00AE3EF2"/>
    <w:rsid w:val="00AE7448"/>
    <w:rsid w:val="00AF08E5"/>
    <w:rsid w:val="00AF4088"/>
    <w:rsid w:val="00B10268"/>
    <w:rsid w:val="00B10AC6"/>
    <w:rsid w:val="00B11E66"/>
    <w:rsid w:val="00B138E4"/>
    <w:rsid w:val="00B229DD"/>
    <w:rsid w:val="00B22FB7"/>
    <w:rsid w:val="00B52767"/>
    <w:rsid w:val="00B52F4E"/>
    <w:rsid w:val="00B54FD8"/>
    <w:rsid w:val="00B620B2"/>
    <w:rsid w:val="00B6700C"/>
    <w:rsid w:val="00B71739"/>
    <w:rsid w:val="00B76536"/>
    <w:rsid w:val="00B87805"/>
    <w:rsid w:val="00B94C46"/>
    <w:rsid w:val="00BA0F31"/>
    <w:rsid w:val="00BA1712"/>
    <w:rsid w:val="00BA276E"/>
    <w:rsid w:val="00BA2B8D"/>
    <w:rsid w:val="00BA42CD"/>
    <w:rsid w:val="00BA43EA"/>
    <w:rsid w:val="00BC63CF"/>
    <w:rsid w:val="00BD6A2D"/>
    <w:rsid w:val="00BE75AA"/>
    <w:rsid w:val="00BF4F0A"/>
    <w:rsid w:val="00C00797"/>
    <w:rsid w:val="00C12F41"/>
    <w:rsid w:val="00C144FE"/>
    <w:rsid w:val="00C202AE"/>
    <w:rsid w:val="00C21743"/>
    <w:rsid w:val="00C246A6"/>
    <w:rsid w:val="00C271F0"/>
    <w:rsid w:val="00C47A31"/>
    <w:rsid w:val="00C47F74"/>
    <w:rsid w:val="00C5042C"/>
    <w:rsid w:val="00C55986"/>
    <w:rsid w:val="00C5754A"/>
    <w:rsid w:val="00C579C0"/>
    <w:rsid w:val="00C6425E"/>
    <w:rsid w:val="00C70A86"/>
    <w:rsid w:val="00C82237"/>
    <w:rsid w:val="00C8361E"/>
    <w:rsid w:val="00CB0E78"/>
    <w:rsid w:val="00CB5778"/>
    <w:rsid w:val="00CC5C5F"/>
    <w:rsid w:val="00CD79D4"/>
    <w:rsid w:val="00CE66DD"/>
    <w:rsid w:val="00CE6ACF"/>
    <w:rsid w:val="00D02770"/>
    <w:rsid w:val="00D10015"/>
    <w:rsid w:val="00D12F27"/>
    <w:rsid w:val="00D15C88"/>
    <w:rsid w:val="00D20A05"/>
    <w:rsid w:val="00D30AEB"/>
    <w:rsid w:val="00D332BB"/>
    <w:rsid w:val="00D4686B"/>
    <w:rsid w:val="00D539D1"/>
    <w:rsid w:val="00D563B0"/>
    <w:rsid w:val="00D71166"/>
    <w:rsid w:val="00D7604E"/>
    <w:rsid w:val="00D82C6E"/>
    <w:rsid w:val="00D87580"/>
    <w:rsid w:val="00D92770"/>
    <w:rsid w:val="00DA195A"/>
    <w:rsid w:val="00DB100A"/>
    <w:rsid w:val="00DB1EB0"/>
    <w:rsid w:val="00DC3DC6"/>
    <w:rsid w:val="00DC4C6B"/>
    <w:rsid w:val="00DE01B2"/>
    <w:rsid w:val="00DE7072"/>
    <w:rsid w:val="00E03D0E"/>
    <w:rsid w:val="00E076D0"/>
    <w:rsid w:val="00E143C5"/>
    <w:rsid w:val="00E21A0A"/>
    <w:rsid w:val="00E248EA"/>
    <w:rsid w:val="00E24CEB"/>
    <w:rsid w:val="00E265F4"/>
    <w:rsid w:val="00E32401"/>
    <w:rsid w:val="00E343E9"/>
    <w:rsid w:val="00E44F41"/>
    <w:rsid w:val="00E45B7B"/>
    <w:rsid w:val="00E469E3"/>
    <w:rsid w:val="00E50CA0"/>
    <w:rsid w:val="00E668E3"/>
    <w:rsid w:val="00E701D5"/>
    <w:rsid w:val="00E70615"/>
    <w:rsid w:val="00E8797C"/>
    <w:rsid w:val="00EA24A8"/>
    <w:rsid w:val="00EB4410"/>
    <w:rsid w:val="00EB47D6"/>
    <w:rsid w:val="00EB63D2"/>
    <w:rsid w:val="00EB6501"/>
    <w:rsid w:val="00ED65E5"/>
    <w:rsid w:val="00EE0E3C"/>
    <w:rsid w:val="00EE2FFE"/>
    <w:rsid w:val="00EE6940"/>
    <w:rsid w:val="00EF56D0"/>
    <w:rsid w:val="00EF5E29"/>
    <w:rsid w:val="00F01BE6"/>
    <w:rsid w:val="00F04676"/>
    <w:rsid w:val="00F24DF2"/>
    <w:rsid w:val="00F25663"/>
    <w:rsid w:val="00F3565F"/>
    <w:rsid w:val="00F3703A"/>
    <w:rsid w:val="00F45D10"/>
    <w:rsid w:val="00F47F96"/>
    <w:rsid w:val="00F526BC"/>
    <w:rsid w:val="00F5378E"/>
    <w:rsid w:val="00F64DFC"/>
    <w:rsid w:val="00F670F7"/>
    <w:rsid w:val="00F711BC"/>
    <w:rsid w:val="00F83B37"/>
    <w:rsid w:val="00F8587F"/>
    <w:rsid w:val="00F90AEA"/>
    <w:rsid w:val="00F9634E"/>
    <w:rsid w:val="00FA35B0"/>
    <w:rsid w:val="00FA5A4A"/>
    <w:rsid w:val="00FB4157"/>
    <w:rsid w:val="00FB5722"/>
    <w:rsid w:val="00FC42A2"/>
    <w:rsid w:val="00FC4619"/>
    <w:rsid w:val="00FD349E"/>
    <w:rsid w:val="00FD3B0A"/>
    <w:rsid w:val="00FD6AB7"/>
    <w:rsid w:val="00FF24B7"/>
    <w:rsid w:val="00FF717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5D2F5ECC"/>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Title" w:semiHidden="0" w:uiPriority="10" w:unhideWhenUsed="0" w:qFormat="1"/>
    <w:lsdException w:name="Default Paragraph Font" w:uiPriority="1"/>
    <w:lsdException w:name="Subtitle" w:semiHidden="0" w:uiPriority="11" w:unhideWhenUsed="0" w:qFormat="1"/>
    <w:lsdException w:name="FollowedHyperlink" w:uiPriority="0"/>
    <w:lsdException w:name="Strong" w:semiHidden="0" w:uiPriority="22" w:unhideWhenUsed="0" w:qFormat="1"/>
    <w:lsdException w:name="Emphasis" w:semiHidden="0" w:uiPriority="0" w:unhideWhenUsed="0" w:qFormat="1"/>
    <w:lsdException w:name="Plain Text" w:uiPriority="0"/>
    <w:lsdException w:name="No Lis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404CE"/>
    <w:rPr>
      <w:rFonts w:ascii="Times New Roman" w:eastAsia="Times New Roman" w:hAnsi="Times New Roman" w:cs="Times New Roman"/>
    </w:rPr>
  </w:style>
  <w:style w:type="paragraph" w:styleId="Heading1">
    <w:name w:val="heading 1"/>
    <w:basedOn w:val="Normal"/>
    <w:link w:val="Heading1Char"/>
    <w:qFormat/>
    <w:rsid w:val="0021733F"/>
    <w:pPr>
      <w:spacing w:before="100" w:beforeAutospacing="1" w:after="100" w:afterAutospacing="1"/>
      <w:outlineLvl w:val="0"/>
    </w:pPr>
    <w:rPr>
      <w:rFonts w:ascii="Times" w:hAnsi="Times"/>
      <w:b/>
      <w:kern w:val="36"/>
      <w:sz w:val="4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21733F"/>
    <w:rPr>
      <w:rFonts w:ascii="Times" w:eastAsia="Times New Roman" w:hAnsi="Times" w:cs="Times New Roman"/>
      <w:b/>
      <w:kern w:val="36"/>
      <w:sz w:val="48"/>
      <w:szCs w:val="20"/>
    </w:rPr>
  </w:style>
  <w:style w:type="character" w:styleId="CommentReference">
    <w:name w:val="annotation reference"/>
    <w:semiHidden/>
    <w:rsid w:val="0021733F"/>
    <w:rPr>
      <w:sz w:val="18"/>
    </w:rPr>
  </w:style>
  <w:style w:type="paragraph" w:styleId="CommentText">
    <w:name w:val="annotation text"/>
    <w:basedOn w:val="Normal"/>
    <w:link w:val="CommentTextChar"/>
    <w:semiHidden/>
    <w:rsid w:val="0021733F"/>
  </w:style>
  <w:style w:type="character" w:customStyle="1" w:styleId="CommentTextChar">
    <w:name w:val="Comment Text Char"/>
    <w:basedOn w:val="DefaultParagraphFont"/>
    <w:link w:val="CommentText"/>
    <w:semiHidden/>
    <w:rsid w:val="0021733F"/>
    <w:rPr>
      <w:rFonts w:ascii="Times New Roman" w:eastAsia="Times New Roman" w:hAnsi="Times New Roman" w:cs="Times New Roman"/>
    </w:rPr>
  </w:style>
  <w:style w:type="character" w:styleId="Hyperlink">
    <w:name w:val="Hyperlink"/>
    <w:uiPriority w:val="99"/>
    <w:rsid w:val="0021733F"/>
    <w:rPr>
      <w:color w:val="0000FF"/>
      <w:u w:val="single"/>
    </w:rPr>
  </w:style>
  <w:style w:type="character" w:styleId="Emphasis">
    <w:name w:val="Emphasis"/>
    <w:qFormat/>
    <w:rsid w:val="0021733F"/>
    <w:rPr>
      <w:i/>
    </w:rPr>
  </w:style>
  <w:style w:type="character" w:customStyle="1" w:styleId="st">
    <w:name w:val="st"/>
    <w:basedOn w:val="DefaultParagraphFont"/>
    <w:rsid w:val="0021733F"/>
  </w:style>
  <w:style w:type="paragraph" w:styleId="Footer">
    <w:name w:val="footer"/>
    <w:basedOn w:val="Normal"/>
    <w:link w:val="FooterChar"/>
    <w:uiPriority w:val="99"/>
    <w:unhideWhenUsed/>
    <w:rsid w:val="0021733F"/>
    <w:pPr>
      <w:tabs>
        <w:tab w:val="center" w:pos="4320"/>
        <w:tab w:val="right" w:pos="8640"/>
      </w:tabs>
    </w:pPr>
    <w:rPr>
      <w:lang w:val="x-none" w:eastAsia="x-none"/>
    </w:rPr>
  </w:style>
  <w:style w:type="character" w:customStyle="1" w:styleId="FooterChar">
    <w:name w:val="Footer Char"/>
    <w:basedOn w:val="DefaultParagraphFont"/>
    <w:link w:val="Footer"/>
    <w:uiPriority w:val="99"/>
    <w:rsid w:val="0021733F"/>
    <w:rPr>
      <w:rFonts w:ascii="Times New Roman" w:eastAsia="Times New Roman" w:hAnsi="Times New Roman" w:cs="Times New Roman"/>
      <w:lang w:val="x-none" w:eastAsia="x-none"/>
    </w:rPr>
  </w:style>
  <w:style w:type="character" w:styleId="PageNumber">
    <w:name w:val="page number"/>
    <w:basedOn w:val="DefaultParagraphFont"/>
    <w:uiPriority w:val="99"/>
    <w:semiHidden/>
    <w:unhideWhenUsed/>
    <w:rsid w:val="0021733F"/>
  </w:style>
  <w:style w:type="character" w:customStyle="1" w:styleId="jrnl">
    <w:name w:val="jrnl"/>
    <w:basedOn w:val="DefaultParagraphFont"/>
    <w:rsid w:val="0021733F"/>
  </w:style>
  <w:style w:type="paragraph" w:customStyle="1" w:styleId="details">
    <w:name w:val="details"/>
    <w:basedOn w:val="Normal"/>
    <w:rsid w:val="0021733F"/>
    <w:pPr>
      <w:spacing w:before="100" w:beforeAutospacing="1" w:after="100" w:afterAutospacing="1"/>
    </w:pPr>
    <w:rPr>
      <w:rFonts w:ascii="Times" w:hAnsi="Times"/>
      <w:sz w:val="20"/>
      <w:szCs w:val="20"/>
    </w:rPr>
  </w:style>
  <w:style w:type="paragraph" w:customStyle="1" w:styleId="DataField11pt">
    <w:name w:val="Data Field 11pt"/>
    <w:basedOn w:val="Normal"/>
    <w:rsid w:val="0021733F"/>
    <w:pPr>
      <w:autoSpaceDE w:val="0"/>
      <w:autoSpaceDN w:val="0"/>
      <w:spacing w:line="300" w:lineRule="exact"/>
    </w:pPr>
    <w:rPr>
      <w:rFonts w:ascii="Arial" w:eastAsia="宋体" w:hAnsi="Arial"/>
      <w:sz w:val="22"/>
      <w:szCs w:val="20"/>
    </w:rPr>
  </w:style>
  <w:style w:type="character" w:styleId="FollowedHyperlink">
    <w:name w:val="FollowedHyperlink"/>
    <w:rsid w:val="0021733F"/>
    <w:rPr>
      <w:color w:val="800080"/>
      <w:u w:val="single"/>
    </w:rPr>
  </w:style>
  <w:style w:type="paragraph" w:styleId="Header">
    <w:name w:val="header"/>
    <w:basedOn w:val="Normal"/>
    <w:link w:val="HeaderChar"/>
    <w:uiPriority w:val="99"/>
    <w:unhideWhenUsed/>
    <w:rsid w:val="0021733F"/>
    <w:pPr>
      <w:tabs>
        <w:tab w:val="center" w:pos="4320"/>
        <w:tab w:val="right" w:pos="8640"/>
      </w:tabs>
    </w:pPr>
    <w:rPr>
      <w:lang w:val="x-none" w:eastAsia="x-none"/>
    </w:rPr>
  </w:style>
  <w:style w:type="character" w:customStyle="1" w:styleId="HeaderChar">
    <w:name w:val="Header Char"/>
    <w:basedOn w:val="DefaultParagraphFont"/>
    <w:link w:val="Header"/>
    <w:uiPriority w:val="99"/>
    <w:rsid w:val="0021733F"/>
    <w:rPr>
      <w:rFonts w:ascii="Times New Roman" w:eastAsia="Times New Roman" w:hAnsi="Times New Roman" w:cs="Times New Roman"/>
      <w:lang w:val="x-none" w:eastAsia="x-none"/>
    </w:rPr>
  </w:style>
  <w:style w:type="character" w:customStyle="1" w:styleId="highlight">
    <w:name w:val="highlight"/>
    <w:basedOn w:val="DefaultParagraphFont"/>
    <w:rsid w:val="0021733F"/>
  </w:style>
  <w:style w:type="character" w:styleId="LineNumber">
    <w:name w:val="line number"/>
    <w:uiPriority w:val="99"/>
    <w:semiHidden/>
    <w:unhideWhenUsed/>
    <w:rsid w:val="0021733F"/>
  </w:style>
  <w:style w:type="table" w:styleId="LightShading">
    <w:name w:val="Light Shading"/>
    <w:basedOn w:val="TableNormal"/>
    <w:uiPriority w:val="60"/>
    <w:rsid w:val="0021733F"/>
    <w:rPr>
      <w:rFonts w:ascii="Cambria" w:eastAsia="MS Mincho" w:hAnsi="Cambria" w:cs="Times New Roman"/>
      <w:color w:val="000000"/>
      <w:sz w:val="20"/>
      <w:szCs w:val="20"/>
      <w:lang w:eastAsia="ja-JP"/>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styleId="BalloonText">
    <w:name w:val="Balloon Text"/>
    <w:basedOn w:val="Normal"/>
    <w:link w:val="BalloonTextChar"/>
    <w:uiPriority w:val="99"/>
    <w:semiHidden/>
    <w:unhideWhenUsed/>
    <w:rsid w:val="0021733F"/>
    <w:rPr>
      <w:rFonts w:ascii="Lucida Grande" w:hAnsi="Lucida Grande"/>
      <w:sz w:val="18"/>
      <w:szCs w:val="18"/>
      <w:lang w:val="x-none" w:eastAsia="x-none"/>
    </w:rPr>
  </w:style>
  <w:style w:type="character" w:customStyle="1" w:styleId="BalloonTextChar">
    <w:name w:val="Balloon Text Char"/>
    <w:basedOn w:val="DefaultParagraphFont"/>
    <w:link w:val="BalloonText"/>
    <w:uiPriority w:val="99"/>
    <w:semiHidden/>
    <w:rsid w:val="0021733F"/>
    <w:rPr>
      <w:rFonts w:ascii="Lucida Grande" w:eastAsia="Times New Roman" w:hAnsi="Lucida Grande" w:cs="Times New Roman"/>
      <w:sz w:val="18"/>
      <w:szCs w:val="18"/>
      <w:lang w:val="x-none" w:eastAsia="x-none"/>
    </w:rPr>
  </w:style>
  <w:style w:type="paragraph" w:styleId="PlainText">
    <w:name w:val="Plain Text"/>
    <w:basedOn w:val="Normal"/>
    <w:link w:val="PlainTextChar"/>
    <w:rsid w:val="00C00797"/>
    <w:pPr>
      <w:widowControl w:val="0"/>
      <w:jc w:val="both"/>
    </w:pPr>
    <w:rPr>
      <w:rFonts w:ascii="宋体" w:eastAsia="宋体" w:hAnsi="Courier New" w:cs="Courier New"/>
      <w:kern w:val="2"/>
      <w:sz w:val="21"/>
      <w:szCs w:val="21"/>
      <w:lang w:eastAsia="zh-CN"/>
    </w:rPr>
  </w:style>
  <w:style w:type="character" w:customStyle="1" w:styleId="PlainTextChar">
    <w:name w:val="Plain Text Char"/>
    <w:basedOn w:val="DefaultParagraphFont"/>
    <w:link w:val="PlainText"/>
    <w:rsid w:val="00C00797"/>
    <w:rPr>
      <w:rFonts w:ascii="宋体" w:eastAsia="宋体" w:hAnsi="Courier New" w:cs="Courier New"/>
      <w:kern w:val="2"/>
      <w:sz w:val="21"/>
      <w:szCs w:val="21"/>
      <w:lang w:eastAsia="zh-CN"/>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annotation reference" w:uiPriority="0"/>
    <w:lsdException w:name="Title" w:semiHidden="0" w:uiPriority="10" w:unhideWhenUsed="0" w:qFormat="1"/>
    <w:lsdException w:name="Default Paragraph Font" w:uiPriority="1"/>
    <w:lsdException w:name="Subtitle" w:semiHidden="0" w:uiPriority="11" w:unhideWhenUsed="0" w:qFormat="1"/>
    <w:lsdException w:name="FollowedHyperlink" w:uiPriority="0"/>
    <w:lsdException w:name="Strong" w:semiHidden="0" w:uiPriority="22" w:unhideWhenUsed="0" w:qFormat="1"/>
    <w:lsdException w:name="Emphasis" w:semiHidden="0" w:uiPriority="0" w:unhideWhenUsed="0" w:qFormat="1"/>
    <w:lsdException w:name="Plain Text" w:uiPriority="0"/>
    <w:lsdException w:name="No Lis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404CE"/>
    <w:rPr>
      <w:rFonts w:ascii="Times New Roman" w:eastAsia="Times New Roman" w:hAnsi="Times New Roman" w:cs="Times New Roman"/>
    </w:rPr>
  </w:style>
  <w:style w:type="paragraph" w:styleId="Heading1">
    <w:name w:val="heading 1"/>
    <w:basedOn w:val="Normal"/>
    <w:link w:val="Heading1Char"/>
    <w:qFormat/>
    <w:rsid w:val="0021733F"/>
    <w:pPr>
      <w:spacing w:before="100" w:beforeAutospacing="1" w:after="100" w:afterAutospacing="1"/>
      <w:outlineLvl w:val="0"/>
    </w:pPr>
    <w:rPr>
      <w:rFonts w:ascii="Times" w:hAnsi="Times"/>
      <w:b/>
      <w:kern w:val="36"/>
      <w:sz w:val="4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21733F"/>
    <w:rPr>
      <w:rFonts w:ascii="Times" w:eastAsia="Times New Roman" w:hAnsi="Times" w:cs="Times New Roman"/>
      <w:b/>
      <w:kern w:val="36"/>
      <w:sz w:val="48"/>
      <w:szCs w:val="20"/>
    </w:rPr>
  </w:style>
  <w:style w:type="character" w:styleId="CommentReference">
    <w:name w:val="annotation reference"/>
    <w:semiHidden/>
    <w:rsid w:val="0021733F"/>
    <w:rPr>
      <w:sz w:val="18"/>
    </w:rPr>
  </w:style>
  <w:style w:type="paragraph" w:styleId="CommentText">
    <w:name w:val="annotation text"/>
    <w:basedOn w:val="Normal"/>
    <w:link w:val="CommentTextChar"/>
    <w:semiHidden/>
    <w:rsid w:val="0021733F"/>
  </w:style>
  <w:style w:type="character" w:customStyle="1" w:styleId="CommentTextChar">
    <w:name w:val="Comment Text Char"/>
    <w:basedOn w:val="DefaultParagraphFont"/>
    <w:link w:val="CommentText"/>
    <w:semiHidden/>
    <w:rsid w:val="0021733F"/>
    <w:rPr>
      <w:rFonts w:ascii="Times New Roman" w:eastAsia="Times New Roman" w:hAnsi="Times New Roman" w:cs="Times New Roman"/>
    </w:rPr>
  </w:style>
  <w:style w:type="character" w:styleId="Hyperlink">
    <w:name w:val="Hyperlink"/>
    <w:uiPriority w:val="99"/>
    <w:rsid w:val="0021733F"/>
    <w:rPr>
      <w:color w:val="0000FF"/>
      <w:u w:val="single"/>
    </w:rPr>
  </w:style>
  <w:style w:type="character" w:styleId="Emphasis">
    <w:name w:val="Emphasis"/>
    <w:qFormat/>
    <w:rsid w:val="0021733F"/>
    <w:rPr>
      <w:i/>
    </w:rPr>
  </w:style>
  <w:style w:type="character" w:customStyle="1" w:styleId="st">
    <w:name w:val="st"/>
    <w:basedOn w:val="DefaultParagraphFont"/>
    <w:rsid w:val="0021733F"/>
  </w:style>
  <w:style w:type="paragraph" w:styleId="Footer">
    <w:name w:val="footer"/>
    <w:basedOn w:val="Normal"/>
    <w:link w:val="FooterChar"/>
    <w:uiPriority w:val="99"/>
    <w:unhideWhenUsed/>
    <w:rsid w:val="0021733F"/>
    <w:pPr>
      <w:tabs>
        <w:tab w:val="center" w:pos="4320"/>
        <w:tab w:val="right" w:pos="8640"/>
      </w:tabs>
    </w:pPr>
    <w:rPr>
      <w:lang w:val="x-none" w:eastAsia="x-none"/>
    </w:rPr>
  </w:style>
  <w:style w:type="character" w:customStyle="1" w:styleId="FooterChar">
    <w:name w:val="Footer Char"/>
    <w:basedOn w:val="DefaultParagraphFont"/>
    <w:link w:val="Footer"/>
    <w:uiPriority w:val="99"/>
    <w:rsid w:val="0021733F"/>
    <w:rPr>
      <w:rFonts w:ascii="Times New Roman" w:eastAsia="Times New Roman" w:hAnsi="Times New Roman" w:cs="Times New Roman"/>
      <w:lang w:val="x-none" w:eastAsia="x-none"/>
    </w:rPr>
  </w:style>
  <w:style w:type="character" w:styleId="PageNumber">
    <w:name w:val="page number"/>
    <w:basedOn w:val="DefaultParagraphFont"/>
    <w:uiPriority w:val="99"/>
    <w:semiHidden/>
    <w:unhideWhenUsed/>
    <w:rsid w:val="0021733F"/>
  </w:style>
  <w:style w:type="character" w:customStyle="1" w:styleId="jrnl">
    <w:name w:val="jrnl"/>
    <w:basedOn w:val="DefaultParagraphFont"/>
    <w:rsid w:val="0021733F"/>
  </w:style>
  <w:style w:type="paragraph" w:customStyle="1" w:styleId="details">
    <w:name w:val="details"/>
    <w:basedOn w:val="Normal"/>
    <w:rsid w:val="0021733F"/>
    <w:pPr>
      <w:spacing w:before="100" w:beforeAutospacing="1" w:after="100" w:afterAutospacing="1"/>
    </w:pPr>
    <w:rPr>
      <w:rFonts w:ascii="Times" w:hAnsi="Times"/>
      <w:sz w:val="20"/>
      <w:szCs w:val="20"/>
    </w:rPr>
  </w:style>
  <w:style w:type="paragraph" w:customStyle="1" w:styleId="DataField11pt">
    <w:name w:val="Data Field 11pt"/>
    <w:basedOn w:val="Normal"/>
    <w:rsid w:val="0021733F"/>
    <w:pPr>
      <w:autoSpaceDE w:val="0"/>
      <w:autoSpaceDN w:val="0"/>
      <w:spacing w:line="300" w:lineRule="exact"/>
    </w:pPr>
    <w:rPr>
      <w:rFonts w:ascii="Arial" w:eastAsia="宋体" w:hAnsi="Arial"/>
      <w:sz w:val="22"/>
      <w:szCs w:val="20"/>
    </w:rPr>
  </w:style>
  <w:style w:type="character" w:styleId="FollowedHyperlink">
    <w:name w:val="FollowedHyperlink"/>
    <w:rsid w:val="0021733F"/>
    <w:rPr>
      <w:color w:val="800080"/>
      <w:u w:val="single"/>
    </w:rPr>
  </w:style>
  <w:style w:type="paragraph" w:styleId="Header">
    <w:name w:val="header"/>
    <w:basedOn w:val="Normal"/>
    <w:link w:val="HeaderChar"/>
    <w:uiPriority w:val="99"/>
    <w:unhideWhenUsed/>
    <w:rsid w:val="0021733F"/>
    <w:pPr>
      <w:tabs>
        <w:tab w:val="center" w:pos="4320"/>
        <w:tab w:val="right" w:pos="8640"/>
      </w:tabs>
    </w:pPr>
    <w:rPr>
      <w:lang w:val="x-none" w:eastAsia="x-none"/>
    </w:rPr>
  </w:style>
  <w:style w:type="character" w:customStyle="1" w:styleId="HeaderChar">
    <w:name w:val="Header Char"/>
    <w:basedOn w:val="DefaultParagraphFont"/>
    <w:link w:val="Header"/>
    <w:uiPriority w:val="99"/>
    <w:rsid w:val="0021733F"/>
    <w:rPr>
      <w:rFonts w:ascii="Times New Roman" w:eastAsia="Times New Roman" w:hAnsi="Times New Roman" w:cs="Times New Roman"/>
      <w:lang w:val="x-none" w:eastAsia="x-none"/>
    </w:rPr>
  </w:style>
  <w:style w:type="character" w:customStyle="1" w:styleId="highlight">
    <w:name w:val="highlight"/>
    <w:basedOn w:val="DefaultParagraphFont"/>
    <w:rsid w:val="0021733F"/>
  </w:style>
  <w:style w:type="character" w:styleId="LineNumber">
    <w:name w:val="line number"/>
    <w:uiPriority w:val="99"/>
    <w:semiHidden/>
    <w:unhideWhenUsed/>
    <w:rsid w:val="0021733F"/>
  </w:style>
  <w:style w:type="table" w:styleId="LightShading">
    <w:name w:val="Light Shading"/>
    <w:basedOn w:val="TableNormal"/>
    <w:uiPriority w:val="60"/>
    <w:rsid w:val="0021733F"/>
    <w:rPr>
      <w:rFonts w:ascii="Cambria" w:eastAsia="MS Mincho" w:hAnsi="Cambria" w:cs="Times New Roman"/>
      <w:color w:val="000000"/>
      <w:sz w:val="20"/>
      <w:szCs w:val="20"/>
      <w:lang w:eastAsia="ja-JP"/>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styleId="BalloonText">
    <w:name w:val="Balloon Text"/>
    <w:basedOn w:val="Normal"/>
    <w:link w:val="BalloonTextChar"/>
    <w:uiPriority w:val="99"/>
    <w:semiHidden/>
    <w:unhideWhenUsed/>
    <w:rsid w:val="0021733F"/>
    <w:rPr>
      <w:rFonts w:ascii="Lucida Grande" w:hAnsi="Lucida Grande"/>
      <w:sz w:val="18"/>
      <w:szCs w:val="18"/>
      <w:lang w:val="x-none" w:eastAsia="x-none"/>
    </w:rPr>
  </w:style>
  <w:style w:type="character" w:customStyle="1" w:styleId="BalloonTextChar">
    <w:name w:val="Balloon Text Char"/>
    <w:basedOn w:val="DefaultParagraphFont"/>
    <w:link w:val="BalloonText"/>
    <w:uiPriority w:val="99"/>
    <w:semiHidden/>
    <w:rsid w:val="0021733F"/>
    <w:rPr>
      <w:rFonts w:ascii="Lucida Grande" w:eastAsia="Times New Roman" w:hAnsi="Lucida Grande" w:cs="Times New Roman"/>
      <w:sz w:val="18"/>
      <w:szCs w:val="18"/>
      <w:lang w:val="x-none" w:eastAsia="x-none"/>
    </w:rPr>
  </w:style>
  <w:style w:type="paragraph" w:styleId="PlainText">
    <w:name w:val="Plain Text"/>
    <w:basedOn w:val="Normal"/>
    <w:link w:val="PlainTextChar"/>
    <w:rsid w:val="00C00797"/>
    <w:pPr>
      <w:widowControl w:val="0"/>
      <w:jc w:val="both"/>
    </w:pPr>
    <w:rPr>
      <w:rFonts w:ascii="宋体" w:eastAsia="宋体" w:hAnsi="Courier New" w:cs="Courier New"/>
      <w:kern w:val="2"/>
      <w:sz w:val="21"/>
      <w:szCs w:val="21"/>
      <w:lang w:eastAsia="zh-CN"/>
    </w:rPr>
  </w:style>
  <w:style w:type="character" w:customStyle="1" w:styleId="PlainTextChar">
    <w:name w:val="Plain Text Char"/>
    <w:basedOn w:val="DefaultParagraphFont"/>
    <w:link w:val="PlainText"/>
    <w:rsid w:val="00C00797"/>
    <w:rPr>
      <w:rFonts w:ascii="宋体" w:eastAsia="宋体" w:hAnsi="Courier New" w:cs="Courier New"/>
      <w:kern w:val="2"/>
      <w:sz w:val="21"/>
      <w:szCs w:val="21"/>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1.tiff"/><Relationship Id="rId20" Type="http://schemas.openxmlformats.org/officeDocument/2006/relationships/fontTable" Target="fontTable.xml"/><Relationship Id="rId21" Type="http://schemas.openxmlformats.org/officeDocument/2006/relationships/theme" Target="theme/theme1.xml"/><Relationship Id="rId10" Type="http://schemas.openxmlformats.org/officeDocument/2006/relationships/image" Target="media/image2.tiff"/><Relationship Id="rId11" Type="http://schemas.openxmlformats.org/officeDocument/2006/relationships/image" Target="media/image3.tiff"/><Relationship Id="rId12" Type="http://schemas.openxmlformats.org/officeDocument/2006/relationships/image" Target="media/image4.tiff"/><Relationship Id="rId13" Type="http://schemas.openxmlformats.org/officeDocument/2006/relationships/image" Target="media/image5.tiff"/><Relationship Id="rId14" Type="http://schemas.openxmlformats.org/officeDocument/2006/relationships/image" Target="media/image6.tiff"/><Relationship Id="rId15" Type="http://schemas.openxmlformats.org/officeDocument/2006/relationships/image" Target="media/image7.tiff"/><Relationship Id="rId16" Type="http://schemas.openxmlformats.org/officeDocument/2006/relationships/image" Target="media/image8.tiff"/><Relationship Id="rId17" Type="http://schemas.openxmlformats.org/officeDocument/2006/relationships/image" Target="media/image9.tiff"/><Relationship Id="rId18" Type="http://schemas.openxmlformats.org/officeDocument/2006/relationships/footer" Target="footer1.xml"/><Relationship Id="rId19" Type="http://schemas.openxmlformats.org/officeDocument/2006/relationships/footer" Target="footer2.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yperlink" Target="mailto:yi-luo@uiowa.ed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39</Pages>
  <Words>8223</Words>
  <Characters>46876</Characters>
  <Application>Microsoft Macintosh Word</Application>
  <DocSecurity>0</DocSecurity>
  <Lines>390</Lines>
  <Paragraphs>109</Paragraphs>
  <ScaleCrop>false</ScaleCrop>
  <Company>UIHC</Company>
  <LinksUpToDate>false</LinksUpToDate>
  <CharactersWithSpaces>54990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Yi Lou</dc:creator>
  <cp:keywords/>
  <dc:description/>
  <cp:lastModifiedBy>Na Ma</cp:lastModifiedBy>
  <cp:revision>2</cp:revision>
  <dcterms:created xsi:type="dcterms:W3CDTF">2016-06-27T22:34:00Z</dcterms:created>
  <dcterms:modified xsi:type="dcterms:W3CDTF">2016-06-27T22:34:00Z</dcterms:modified>
</cp:coreProperties>
</file>