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2CE0B" w14:textId="77777777" w:rsidR="004168BD" w:rsidRPr="00D50E3C" w:rsidRDefault="004168BD" w:rsidP="00A807AA">
      <w:pPr>
        <w:spacing w:line="360" w:lineRule="auto"/>
        <w:rPr>
          <w:rFonts w:ascii="Book Antiqua" w:hAnsi="Book Antiqua" w:cs="Arial"/>
          <w:b/>
          <w:color w:val="222222"/>
          <w:sz w:val="24"/>
          <w:szCs w:val="24"/>
          <w:shd w:val="clear" w:color="auto" w:fill="FFFFFF"/>
        </w:rPr>
      </w:pPr>
      <w:r w:rsidRPr="00D50E3C">
        <w:rPr>
          <w:rFonts w:ascii="Book Antiqua" w:hAnsi="Book Antiqua" w:cs="Arial"/>
          <w:b/>
          <w:color w:val="222222"/>
          <w:sz w:val="24"/>
          <w:szCs w:val="24"/>
          <w:shd w:val="clear" w:color="auto" w:fill="FFFFFF"/>
        </w:rPr>
        <w:t>Name of Journal: World Journal of Gastroenterology</w:t>
      </w:r>
    </w:p>
    <w:p w14:paraId="4EA767D1" w14:textId="3D71F3F4" w:rsidR="004168BD" w:rsidRPr="00D50E3C" w:rsidRDefault="004168BD" w:rsidP="00A807AA">
      <w:pPr>
        <w:spacing w:line="360" w:lineRule="auto"/>
        <w:rPr>
          <w:rFonts w:ascii="Book Antiqua" w:hAnsi="Book Antiqua" w:cs="Arial"/>
          <w:b/>
          <w:color w:val="222222"/>
          <w:sz w:val="24"/>
          <w:szCs w:val="24"/>
          <w:shd w:val="clear" w:color="auto" w:fill="FFFFFF"/>
        </w:rPr>
      </w:pPr>
      <w:r w:rsidRPr="00D50E3C">
        <w:rPr>
          <w:rFonts w:ascii="Book Antiqua" w:hAnsi="Book Antiqua" w:cs="Arial"/>
          <w:b/>
          <w:color w:val="222222"/>
          <w:sz w:val="24"/>
          <w:szCs w:val="24"/>
          <w:shd w:val="clear" w:color="auto" w:fill="FFFFFF"/>
        </w:rPr>
        <w:t>ESPS Manuscript NO: 26012</w:t>
      </w:r>
    </w:p>
    <w:p w14:paraId="3AA6939E" w14:textId="0746A561" w:rsidR="00E11461" w:rsidRPr="00D50E3C" w:rsidRDefault="004168BD" w:rsidP="00A807AA">
      <w:pPr>
        <w:wordWrap/>
        <w:adjustRightInd w:val="0"/>
        <w:spacing w:line="360" w:lineRule="auto"/>
        <w:rPr>
          <w:rFonts w:ascii="Book Antiqua" w:eastAsiaTheme="minorEastAsia" w:hAnsi="Book Antiqua" w:cs="Book Antiqua"/>
          <w:b/>
          <w:kern w:val="0"/>
          <w:sz w:val="24"/>
          <w:szCs w:val="24"/>
        </w:rPr>
      </w:pPr>
      <w:r w:rsidRPr="00D50E3C">
        <w:rPr>
          <w:rFonts w:ascii="Book Antiqua" w:hAnsi="Book Antiqua" w:cs="Arial"/>
          <w:b/>
          <w:color w:val="222222"/>
          <w:sz w:val="24"/>
          <w:szCs w:val="24"/>
          <w:shd w:val="clear" w:color="auto" w:fill="FFFFFF"/>
        </w:rPr>
        <w:t xml:space="preserve">Manuscript Type: </w:t>
      </w:r>
      <w:r w:rsidR="00E11461" w:rsidRPr="00D50E3C">
        <w:rPr>
          <w:rFonts w:ascii="Book Antiqua" w:eastAsiaTheme="minorEastAsia" w:hAnsi="Book Antiqua" w:cs="Book Antiqua"/>
          <w:b/>
          <w:kern w:val="0"/>
          <w:sz w:val="24"/>
          <w:szCs w:val="24"/>
        </w:rPr>
        <w:t>REVIEW</w:t>
      </w:r>
    </w:p>
    <w:p w14:paraId="2379EDDD" w14:textId="77777777" w:rsidR="00813389" w:rsidRPr="00D50E3C" w:rsidRDefault="00813389" w:rsidP="00A807AA">
      <w:pPr>
        <w:wordWrap/>
        <w:adjustRightInd w:val="0"/>
        <w:spacing w:line="360" w:lineRule="auto"/>
        <w:rPr>
          <w:rFonts w:ascii="Book Antiqua" w:hAnsi="Book Antiqua"/>
          <w:b/>
          <w:sz w:val="24"/>
          <w:szCs w:val="24"/>
        </w:rPr>
      </w:pPr>
    </w:p>
    <w:p w14:paraId="17A70C7B" w14:textId="5E815721" w:rsidR="00667125" w:rsidRPr="00D50E3C" w:rsidRDefault="00667125" w:rsidP="00A807AA">
      <w:pPr>
        <w:wordWrap/>
        <w:adjustRightInd w:val="0"/>
        <w:spacing w:line="360" w:lineRule="auto"/>
        <w:rPr>
          <w:rFonts w:ascii="Book Antiqua" w:hAnsi="Book Antiqua"/>
          <w:b/>
          <w:sz w:val="24"/>
          <w:szCs w:val="24"/>
        </w:rPr>
      </w:pPr>
      <w:r w:rsidRPr="00D50E3C">
        <w:rPr>
          <w:rFonts w:ascii="Book Antiqua" w:hAnsi="Book Antiqua"/>
          <w:b/>
          <w:sz w:val="24"/>
          <w:szCs w:val="24"/>
        </w:rPr>
        <w:t>Curren</w:t>
      </w:r>
      <w:r w:rsidR="00A807AA" w:rsidRPr="00D50E3C">
        <w:rPr>
          <w:rFonts w:ascii="Book Antiqua" w:hAnsi="Book Antiqua"/>
          <w:b/>
          <w:sz w:val="24"/>
          <w:szCs w:val="24"/>
        </w:rPr>
        <w:t>t status of intragastric balloon for obesity treatment</w:t>
      </w:r>
    </w:p>
    <w:p w14:paraId="7E969250" w14:textId="77777777" w:rsidR="001873C9" w:rsidRPr="00D50E3C" w:rsidRDefault="001873C9" w:rsidP="00A807AA">
      <w:pPr>
        <w:wordWrap/>
        <w:adjustRightInd w:val="0"/>
        <w:spacing w:line="360" w:lineRule="auto"/>
        <w:rPr>
          <w:rFonts w:ascii="Book Antiqua" w:hAnsi="Book Antiqua"/>
          <w:sz w:val="24"/>
          <w:szCs w:val="24"/>
        </w:rPr>
      </w:pPr>
    </w:p>
    <w:p w14:paraId="7177F9C6" w14:textId="69ABEC92" w:rsidR="00321DAE" w:rsidRPr="00D50E3C" w:rsidRDefault="00FC01ED" w:rsidP="00A807AA">
      <w:pPr>
        <w:wordWrap/>
        <w:spacing w:line="360" w:lineRule="auto"/>
        <w:rPr>
          <w:rFonts w:ascii="Book Antiqua" w:eastAsia="함초롬바탕" w:hAnsi="Book Antiqua"/>
          <w:sz w:val="24"/>
          <w:szCs w:val="24"/>
        </w:rPr>
      </w:pPr>
      <w:r w:rsidRPr="00D50E3C">
        <w:rPr>
          <w:rFonts w:ascii="Book Antiqua" w:hAnsi="Book Antiqua"/>
          <w:kern w:val="0"/>
          <w:sz w:val="24"/>
          <w:szCs w:val="24"/>
        </w:rPr>
        <w:t>Kim</w:t>
      </w:r>
      <w:r w:rsidRPr="00D50E3C">
        <w:rPr>
          <w:rFonts w:ascii="Book Antiqua" w:eastAsia="함초롬바탕" w:hAnsi="Book Antiqua"/>
          <w:sz w:val="24"/>
          <w:szCs w:val="24"/>
        </w:rPr>
        <w:t xml:space="preserve"> </w:t>
      </w:r>
      <w:r w:rsidRPr="00D50E3C">
        <w:rPr>
          <w:rFonts w:ascii="Book Antiqua" w:eastAsia="함초롬바탕" w:hAnsi="Book Antiqua" w:hint="eastAsia"/>
          <w:sz w:val="24"/>
          <w:szCs w:val="24"/>
          <w:lang w:eastAsia="zh-CN"/>
        </w:rPr>
        <w:t xml:space="preserve">SH </w:t>
      </w:r>
      <w:r w:rsidR="00CB6D16" w:rsidRPr="00D50E3C">
        <w:rPr>
          <w:rFonts w:ascii="Book Antiqua" w:eastAsia="함초롬바탕" w:hAnsi="Book Antiqua" w:hint="eastAsia"/>
          <w:i/>
          <w:sz w:val="24"/>
          <w:szCs w:val="24"/>
          <w:lang w:eastAsia="zh-CN"/>
        </w:rPr>
        <w:t>et al</w:t>
      </w:r>
      <w:r w:rsidR="00A948D2">
        <w:rPr>
          <w:rFonts w:ascii="Book Antiqua" w:eastAsia="함초롬바탕" w:hAnsi="Book Antiqua" w:hint="eastAsia"/>
          <w:i/>
          <w:sz w:val="24"/>
          <w:szCs w:val="24"/>
          <w:lang w:eastAsia="zh-CN"/>
        </w:rPr>
        <w:t>.</w:t>
      </w:r>
      <w:r w:rsidRPr="00D50E3C">
        <w:rPr>
          <w:rFonts w:ascii="Book Antiqua" w:eastAsia="함초롬바탕" w:hAnsi="Book Antiqua" w:hint="eastAsia"/>
          <w:sz w:val="24"/>
          <w:szCs w:val="24"/>
          <w:lang w:eastAsia="zh-CN"/>
        </w:rPr>
        <w:t xml:space="preserve"> </w:t>
      </w:r>
      <w:r w:rsidR="00321DAE" w:rsidRPr="00D50E3C">
        <w:rPr>
          <w:rFonts w:ascii="Book Antiqua" w:eastAsia="함초롬바탕" w:hAnsi="Book Antiqua"/>
          <w:sz w:val="24"/>
          <w:szCs w:val="24"/>
        </w:rPr>
        <w:t>Intragastric balloon for obesity treatment</w:t>
      </w:r>
    </w:p>
    <w:p w14:paraId="22B624BB" w14:textId="77777777" w:rsidR="00321DAE" w:rsidRPr="00D50E3C" w:rsidRDefault="00321DAE" w:rsidP="00A807AA">
      <w:pPr>
        <w:wordWrap/>
        <w:spacing w:line="360" w:lineRule="auto"/>
        <w:rPr>
          <w:rFonts w:ascii="Book Antiqua" w:eastAsia="함초롬바탕" w:hAnsi="Book Antiqua"/>
          <w:b/>
          <w:sz w:val="24"/>
          <w:szCs w:val="24"/>
        </w:rPr>
      </w:pPr>
    </w:p>
    <w:p w14:paraId="40ABE0E4" w14:textId="35A589E1" w:rsidR="00321DAE" w:rsidRPr="00D50E3C" w:rsidRDefault="0026532A" w:rsidP="00A807AA">
      <w:pPr>
        <w:widowControl/>
        <w:wordWrap/>
        <w:autoSpaceDE/>
        <w:autoSpaceDN/>
        <w:spacing w:after="200" w:line="360" w:lineRule="auto"/>
        <w:rPr>
          <w:rFonts w:ascii="Book Antiqua" w:eastAsia="SimSun" w:hAnsi="Book Antiqua"/>
          <w:kern w:val="0"/>
          <w:sz w:val="24"/>
          <w:szCs w:val="24"/>
          <w:lang w:eastAsia="zh-CN"/>
        </w:rPr>
      </w:pPr>
      <w:r w:rsidRPr="00D50E3C">
        <w:rPr>
          <w:rFonts w:ascii="Book Antiqua" w:hAnsi="Book Antiqua"/>
          <w:kern w:val="0"/>
          <w:sz w:val="24"/>
          <w:szCs w:val="24"/>
        </w:rPr>
        <w:t>Seung Han Kim, Hoon Jai Chun, Hyuk Soon Choi, Eun Sun</w:t>
      </w:r>
      <w:r w:rsidR="00FC01ED" w:rsidRPr="00D50E3C">
        <w:rPr>
          <w:rFonts w:ascii="Book Antiqua" w:hAnsi="Book Antiqua"/>
          <w:kern w:val="0"/>
          <w:sz w:val="24"/>
          <w:szCs w:val="24"/>
        </w:rPr>
        <w:t xml:space="preserve"> Kim, Bora Keum, Yoon Tae Jeen</w:t>
      </w:r>
    </w:p>
    <w:p w14:paraId="1CDF6532" w14:textId="77777777" w:rsidR="0026532A" w:rsidRPr="00D50E3C" w:rsidRDefault="0026532A" w:rsidP="00A807AA">
      <w:pPr>
        <w:widowControl/>
        <w:wordWrap/>
        <w:autoSpaceDE/>
        <w:autoSpaceDN/>
        <w:spacing w:after="200" w:line="360" w:lineRule="auto"/>
        <w:rPr>
          <w:rFonts w:ascii="Book Antiqua" w:eastAsia="함초롬바탕" w:hAnsi="Book Antiqua"/>
          <w:sz w:val="24"/>
          <w:szCs w:val="24"/>
          <w:lang w:eastAsia="zh-CN"/>
        </w:rPr>
      </w:pPr>
    </w:p>
    <w:p w14:paraId="4139E4E3" w14:textId="71EC358F" w:rsidR="004B0918" w:rsidRPr="00D50E3C" w:rsidRDefault="00434B6F" w:rsidP="00A807AA">
      <w:pPr>
        <w:widowControl/>
        <w:wordWrap/>
        <w:autoSpaceDE/>
        <w:autoSpaceDN/>
        <w:spacing w:after="200" w:line="360" w:lineRule="auto"/>
        <w:rPr>
          <w:rFonts w:ascii="Book Antiqua" w:eastAsia="SimSun" w:hAnsi="Book Antiqua"/>
          <w:b/>
          <w:kern w:val="0"/>
          <w:sz w:val="24"/>
          <w:szCs w:val="24"/>
          <w:lang w:eastAsia="zh-CN"/>
        </w:rPr>
      </w:pPr>
      <w:r w:rsidRPr="00D50E3C">
        <w:rPr>
          <w:rFonts w:ascii="Book Antiqua" w:hAnsi="Book Antiqua"/>
          <w:b/>
          <w:kern w:val="0"/>
          <w:sz w:val="24"/>
          <w:szCs w:val="24"/>
        </w:rPr>
        <w:t>Seung Han Kim, Hoon Jai Chun, Hyuk Soon Choi, Eun Sun Kim, Bora Keum, Yoon Tae Jeen</w:t>
      </w:r>
      <w:r w:rsidRPr="00D50E3C">
        <w:rPr>
          <w:rFonts w:ascii="Book Antiqua" w:eastAsia="SimSun" w:hAnsi="Book Antiqua" w:hint="eastAsia"/>
          <w:b/>
          <w:kern w:val="0"/>
          <w:sz w:val="24"/>
          <w:szCs w:val="24"/>
          <w:lang w:eastAsia="zh-CN"/>
        </w:rPr>
        <w:t xml:space="preserve">, </w:t>
      </w:r>
      <w:r w:rsidR="004B0918" w:rsidRPr="00D50E3C">
        <w:rPr>
          <w:rFonts w:ascii="Book Antiqua" w:eastAsia="함초롬바탕" w:hAnsi="Book Antiqua"/>
          <w:sz w:val="24"/>
          <w:szCs w:val="24"/>
        </w:rPr>
        <w:t xml:space="preserve">Division of Gastroenterology and </w:t>
      </w:r>
      <w:r w:rsidR="00D5369E" w:rsidRPr="00D50E3C">
        <w:rPr>
          <w:rFonts w:ascii="Book Antiqua" w:eastAsia="함초롬바탕" w:hAnsi="Book Antiqua"/>
          <w:sz w:val="24"/>
          <w:szCs w:val="24"/>
        </w:rPr>
        <w:t>H</w:t>
      </w:r>
      <w:r w:rsidR="004B0918" w:rsidRPr="00D50E3C">
        <w:rPr>
          <w:rFonts w:ascii="Book Antiqua" w:eastAsia="함초롬바탕" w:hAnsi="Book Antiqua"/>
          <w:sz w:val="24"/>
          <w:szCs w:val="24"/>
        </w:rPr>
        <w:t>epatology, Department of Internal Medicine, Institute of Gastrointestinal Medical Instrument Research, Korea University College of Medicine</w:t>
      </w:r>
      <w:r w:rsidR="009343B5" w:rsidRPr="00D50E3C">
        <w:rPr>
          <w:rFonts w:ascii="Book Antiqua" w:eastAsia="함초롬바탕" w:hAnsi="Book Antiqua"/>
          <w:sz w:val="24"/>
          <w:szCs w:val="24"/>
        </w:rPr>
        <w:t xml:space="preserve">, </w:t>
      </w:r>
      <w:r w:rsidR="009343B5" w:rsidRPr="00D50E3C">
        <w:rPr>
          <w:rFonts w:ascii="Book Antiqua" w:hAnsi="Book Antiqua"/>
          <w:kern w:val="0"/>
          <w:sz w:val="24"/>
          <w:szCs w:val="24"/>
        </w:rPr>
        <w:t xml:space="preserve">Seoul 02841, </w:t>
      </w:r>
      <w:r w:rsidRPr="00D50E3C">
        <w:rPr>
          <w:rFonts w:ascii="Book Antiqua" w:eastAsia="SimSun" w:hAnsi="Book Antiqua" w:hint="eastAsia"/>
          <w:kern w:val="0"/>
          <w:sz w:val="24"/>
          <w:szCs w:val="24"/>
          <w:lang w:eastAsia="zh-CN"/>
        </w:rPr>
        <w:t>South</w:t>
      </w:r>
      <w:r w:rsidR="009343B5" w:rsidRPr="00D50E3C">
        <w:rPr>
          <w:rFonts w:ascii="Book Antiqua" w:hAnsi="Book Antiqua"/>
          <w:kern w:val="0"/>
          <w:sz w:val="24"/>
          <w:szCs w:val="24"/>
        </w:rPr>
        <w:t xml:space="preserve"> Korea</w:t>
      </w:r>
    </w:p>
    <w:p w14:paraId="650EBB5E" w14:textId="77777777" w:rsidR="004B0918" w:rsidRPr="00D50E3C" w:rsidRDefault="004B0918" w:rsidP="00A807AA">
      <w:pPr>
        <w:widowControl/>
        <w:wordWrap/>
        <w:autoSpaceDE/>
        <w:autoSpaceDN/>
        <w:spacing w:after="200" w:line="360" w:lineRule="auto"/>
        <w:rPr>
          <w:rFonts w:ascii="Book Antiqua" w:eastAsia="함초롬바탕" w:hAnsi="Book Antiqua"/>
          <w:i/>
          <w:sz w:val="24"/>
          <w:szCs w:val="24"/>
        </w:rPr>
      </w:pPr>
    </w:p>
    <w:p w14:paraId="0136FC5D" w14:textId="607F3655" w:rsidR="004B0918" w:rsidRPr="00D50E3C" w:rsidRDefault="004B0918" w:rsidP="00A807AA">
      <w:pPr>
        <w:widowControl/>
        <w:wordWrap/>
        <w:autoSpaceDE/>
        <w:autoSpaceDN/>
        <w:spacing w:after="200" w:line="360" w:lineRule="auto"/>
        <w:rPr>
          <w:rFonts w:ascii="Book Antiqua" w:eastAsia="함초롬바탕" w:hAnsi="Book Antiqua"/>
          <w:sz w:val="24"/>
          <w:szCs w:val="24"/>
        </w:rPr>
      </w:pPr>
      <w:r w:rsidRPr="00D50E3C">
        <w:rPr>
          <w:rFonts w:ascii="Book Antiqua" w:eastAsia="함초롬바탕" w:hAnsi="Book Antiqua"/>
          <w:b/>
          <w:sz w:val="24"/>
          <w:szCs w:val="24"/>
        </w:rPr>
        <w:t>Author contribution</w:t>
      </w:r>
      <w:r w:rsidR="009F12C2" w:rsidRPr="00D50E3C">
        <w:rPr>
          <w:rFonts w:ascii="Book Antiqua" w:eastAsia="함초롬바탕" w:hAnsi="Book Antiqua" w:hint="eastAsia"/>
          <w:b/>
          <w:sz w:val="24"/>
          <w:szCs w:val="24"/>
          <w:lang w:eastAsia="zh-CN"/>
        </w:rPr>
        <w:t>s</w:t>
      </w:r>
      <w:r w:rsidRPr="00D50E3C">
        <w:rPr>
          <w:rFonts w:ascii="Book Antiqua" w:eastAsia="함초롬바탕" w:hAnsi="Book Antiqua"/>
          <w:b/>
          <w:sz w:val="24"/>
          <w:szCs w:val="24"/>
        </w:rPr>
        <w:t>:</w:t>
      </w:r>
      <w:r w:rsidRPr="00D50E3C">
        <w:rPr>
          <w:rFonts w:ascii="Book Antiqua" w:eastAsia="함초롬바탕" w:hAnsi="Book Antiqua"/>
          <w:sz w:val="24"/>
          <w:szCs w:val="24"/>
        </w:rPr>
        <w:t xml:space="preserve"> Kim</w:t>
      </w:r>
      <w:r w:rsidR="009343B5" w:rsidRPr="00D50E3C">
        <w:rPr>
          <w:rFonts w:ascii="Book Antiqua" w:eastAsia="함초롬바탕" w:hAnsi="Book Antiqua"/>
          <w:sz w:val="24"/>
          <w:szCs w:val="24"/>
        </w:rPr>
        <w:t xml:space="preserve"> SH</w:t>
      </w:r>
      <w:r w:rsidRPr="00D50E3C">
        <w:rPr>
          <w:rFonts w:ascii="Book Antiqua" w:eastAsia="함초롬바탕" w:hAnsi="Book Antiqua"/>
          <w:sz w:val="24"/>
          <w:szCs w:val="24"/>
        </w:rPr>
        <w:t xml:space="preserve"> and Chun</w:t>
      </w:r>
      <w:r w:rsidR="009343B5" w:rsidRPr="00D50E3C">
        <w:rPr>
          <w:rFonts w:ascii="Book Antiqua" w:eastAsia="함초롬바탕" w:hAnsi="Book Antiqua"/>
          <w:sz w:val="24"/>
          <w:szCs w:val="24"/>
        </w:rPr>
        <w:t xml:space="preserve"> HJ</w:t>
      </w:r>
      <w:r w:rsidRPr="00D50E3C">
        <w:rPr>
          <w:rFonts w:ascii="Book Antiqua" w:eastAsia="함초롬바탕" w:hAnsi="Book Antiqua"/>
          <w:sz w:val="24"/>
          <w:szCs w:val="24"/>
        </w:rPr>
        <w:t xml:space="preserve"> designed the study; Kim</w:t>
      </w:r>
      <w:r w:rsidR="009343B5" w:rsidRPr="00D50E3C">
        <w:rPr>
          <w:rFonts w:ascii="Book Antiqua" w:eastAsia="함초롬바탕" w:hAnsi="Book Antiqua"/>
          <w:sz w:val="24"/>
          <w:szCs w:val="24"/>
        </w:rPr>
        <w:t xml:space="preserve"> ES</w:t>
      </w:r>
      <w:r w:rsidR="00DD4F69" w:rsidRPr="00D50E3C">
        <w:rPr>
          <w:rFonts w:ascii="Book Antiqua" w:eastAsia="함초롬바탕" w:hAnsi="Book Antiqua"/>
          <w:sz w:val="24"/>
          <w:szCs w:val="24"/>
        </w:rPr>
        <w:t xml:space="preserve"> and</w:t>
      </w:r>
      <w:r w:rsidRPr="00D50E3C">
        <w:rPr>
          <w:rFonts w:ascii="Book Antiqua" w:eastAsia="함초롬바탕" w:hAnsi="Book Antiqua"/>
          <w:sz w:val="24"/>
          <w:szCs w:val="24"/>
        </w:rPr>
        <w:t xml:space="preserve"> Jeen</w:t>
      </w:r>
      <w:r w:rsidR="009343B5" w:rsidRPr="00D50E3C">
        <w:rPr>
          <w:rFonts w:ascii="Book Antiqua" w:eastAsia="함초롬바탕" w:hAnsi="Book Antiqua"/>
          <w:sz w:val="24"/>
          <w:szCs w:val="24"/>
        </w:rPr>
        <w:t xml:space="preserve"> YT</w:t>
      </w:r>
      <w:r w:rsidRPr="00D50E3C">
        <w:rPr>
          <w:rFonts w:ascii="Book Antiqua" w:eastAsia="함초롬바탕" w:hAnsi="Book Antiqua"/>
          <w:sz w:val="24"/>
          <w:szCs w:val="24"/>
        </w:rPr>
        <w:t xml:space="preserve"> assisted in creating the tables and figures; Choi</w:t>
      </w:r>
      <w:r w:rsidR="009343B5" w:rsidRPr="00D50E3C">
        <w:rPr>
          <w:rFonts w:ascii="Book Antiqua" w:eastAsia="함초롬바탕" w:hAnsi="Book Antiqua"/>
          <w:sz w:val="24"/>
          <w:szCs w:val="24"/>
        </w:rPr>
        <w:t xml:space="preserve"> HS</w:t>
      </w:r>
      <w:r w:rsidR="00DD4F69" w:rsidRPr="00D50E3C">
        <w:rPr>
          <w:rFonts w:ascii="Book Antiqua" w:eastAsia="함초롬바탕" w:hAnsi="Book Antiqua"/>
          <w:sz w:val="24"/>
          <w:szCs w:val="24"/>
        </w:rPr>
        <w:t xml:space="preserve"> and Keum </w:t>
      </w:r>
      <w:r w:rsidR="009343B5" w:rsidRPr="00D50E3C">
        <w:rPr>
          <w:rFonts w:ascii="Book Antiqua" w:eastAsia="함초롬바탕" w:hAnsi="Book Antiqua"/>
          <w:sz w:val="24"/>
          <w:szCs w:val="24"/>
        </w:rPr>
        <w:t xml:space="preserve">B </w:t>
      </w:r>
      <w:r w:rsidRPr="00D50E3C">
        <w:rPr>
          <w:rFonts w:ascii="Book Antiqua" w:eastAsia="함초롬바탕" w:hAnsi="Book Antiqua"/>
          <w:sz w:val="24"/>
          <w:szCs w:val="24"/>
        </w:rPr>
        <w:t xml:space="preserve">analyzed the data; </w:t>
      </w:r>
      <w:r w:rsidR="004224D9" w:rsidRPr="00D50E3C">
        <w:rPr>
          <w:rFonts w:ascii="Book Antiqua" w:eastAsia="함초롬바탕" w:hAnsi="Book Antiqua" w:hint="eastAsia"/>
          <w:sz w:val="24"/>
          <w:szCs w:val="24"/>
          <w:lang w:eastAsia="zh-CN"/>
        </w:rPr>
        <w:t xml:space="preserve">and </w:t>
      </w:r>
      <w:r w:rsidR="0026532A" w:rsidRPr="00D50E3C">
        <w:rPr>
          <w:rFonts w:ascii="Book Antiqua" w:eastAsia="함초롬바탕" w:hAnsi="Book Antiqua"/>
          <w:sz w:val="24"/>
          <w:szCs w:val="24"/>
        </w:rPr>
        <w:t>Kim</w:t>
      </w:r>
      <w:r w:rsidR="009343B5" w:rsidRPr="00D50E3C">
        <w:rPr>
          <w:rFonts w:ascii="Book Antiqua" w:eastAsia="함초롬바탕" w:hAnsi="Book Antiqua"/>
          <w:sz w:val="24"/>
          <w:szCs w:val="24"/>
        </w:rPr>
        <w:t xml:space="preserve"> SH</w:t>
      </w:r>
      <w:r w:rsidR="0026532A" w:rsidRPr="00D50E3C">
        <w:rPr>
          <w:rFonts w:ascii="Book Antiqua" w:eastAsia="함초롬바탕" w:hAnsi="Book Antiqua"/>
          <w:sz w:val="24"/>
          <w:szCs w:val="24"/>
        </w:rPr>
        <w:t xml:space="preserve"> wrote the manuscript</w:t>
      </w:r>
      <w:r w:rsidR="00DD4F69" w:rsidRPr="00D50E3C">
        <w:rPr>
          <w:rFonts w:ascii="Book Antiqua" w:eastAsia="함초롬바탕" w:hAnsi="Book Antiqua"/>
          <w:sz w:val="24"/>
          <w:szCs w:val="24"/>
        </w:rPr>
        <w:t>.</w:t>
      </w:r>
    </w:p>
    <w:p w14:paraId="5366BF2A" w14:textId="2154032B" w:rsidR="009343B5" w:rsidRPr="00D50E3C" w:rsidRDefault="009343B5" w:rsidP="00A807AA">
      <w:pPr>
        <w:widowControl/>
        <w:wordWrap/>
        <w:autoSpaceDE/>
        <w:autoSpaceDN/>
        <w:spacing w:after="200" w:line="360" w:lineRule="auto"/>
        <w:rPr>
          <w:rFonts w:ascii="Book Antiqua" w:eastAsia="함초롬바탕" w:hAnsi="Book Antiqua"/>
          <w:sz w:val="24"/>
          <w:szCs w:val="24"/>
        </w:rPr>
      </w:pPr>
    </w:p>
    <w:p w14:paraId="2F0A5F2A" w14:textId="559A6391" w:rsidR="009343B5" w:rsidRPr="00D50E3C" w:rsidRDefault="009343B5" w:rsidP="00A807AA">
      <w:pPr>
        <w:widowControl/>
        <w:wordWrap/>
        <w:autoSpaceDE/>
        <w:autoSpaceDN/>
        <w:spacing w:after="200" w:line="360" w:lineRule="auto"/>
        <w:rPr>
          <w:rFonts w:ascii="Book Antiqua" w:eastAsia="함초롬바탕" w:hAnsi="Book Antiqua"/>
          <w:sz w:val="24"/>
          <w:szCs w:val="24"/>
          <w:lang w:eastAsia="zh-CN"/>
        </w:rPr>
      </w:pPr>
      <w:r w:rsidRPr="00D50E3C">
        <w:rPr>
          <w:rFonts w:ascii="Book Antiqua" w:eastAsia="함초롬바탕" w:hAnsi="Book Antiqua"/>
          <w:b/>
          <w:sz w:val="24"/>
          <w:szCs w:val="24"/>
        </w:rPr>
        <w:t>Supported by</w:t>
      </w:r>
      <w:r w:rsidRPr="00D50E3C">
        <w:rPr>
          <w:rFonts w:ascii="Book Antiqua" w:eastAsia="함초롬바탕" w:hAnsi="Book Antiqua"/>
          <w:sz w:val="24"/>
          <w:szCs w:val="24"/>
        </w:rPr>
        <w:t xml:space="preserve"> Korea Health Technology R</w:t>
      </w:r>
      <w:r w:rsidR="004224D9" w:rsidRPr="00D50E3C">
        <w:rPr>
          <w:rFonts w:ascii="Book Antiqua" w:eastAsia="함초롬바탕" w:hAnsi="Book Antiqua" w:hint="eastAsia"/>
          <w:sz w:val="24"/>
          <w:szCs w:val="24"/>
          <w:lang w:eastAsia="zh-CN"/>
        </w:rPr>
        <w:t xml:space="preserve"> and </w:t>
      </w:r>
      <w:r w:rsidRPr="00D50E3C">
        <w:rPr>
          <w:rFonts w:ascii="Book Antiqua" w:eastAsia="함초롬바탕" w:hAnsi="Book Antiqua"/>
          <w:sz w:val="24"/>
          <w:szCs w:val="24"/>
        </w:rPr>
        <w:t>D Project through the Korea Health Industry Development Institute</w:t>
      </w:r>
      <w:r w:rsidR="004224D9" w:rsidRPr="00D50E3C">
        <w:rPr>
          <w:rFonts w:ascii="Book Antiqua" w:eastAsia="함초롬바탕" w:hAnsi="Book Antiqua" w:hint="eastAsia"/>
          <w:sz w:val="24"/>
          <w:szCs w:val="24"/>
          <w:lang w:eastAsia="zh-CN"/>
        </w:rPr>
        <w:t>;</w:t>
      </w:r>
      <w:r w:rsidRPr="00D50E3C">
        <w:rPr>
          <w:rFonts w:ascii="Book Antiqua" w:eastAsia="함초롬바탕" w:hAnsi="Book Antiqua"/>
          <w:sz w:val="24"/>
          <w:szCs w:val="24"/>
        </w:rPr>
        <w:t xml:space="preserve"> </w:t>
      </w:r>
      <w:r w:rsidR="004224D9" w:rsidRPr="00D50E3C">
        <w:rPr>
          <w:rFonts w:ascii="Book Antiqua" w:eastAsia="함초롬바탕" w:hAnsi="Book Antiqua" w:hint="eastAsia"/>
          <w:sz w:val="24"/>
          <w:szCs w:val="24"/>
          <w:lang w:eastAsia="zh-CN"/>
        </w:rPr>
        <w:t xml:space="preserve">and </w:t>
      </w:r>
      <w:r w:rsidRPr="00D50E3C">
        <w:rPr>
          <w:rFonts w:ascii="Book Antiqua" w:eastAsia="함초롬바탕" w:hAnsi="Book Antiqua"/>
          <w:sz w:val="24"/>
          <w:szCs w:val="24"/>
        </w:rPr>
        <w:t xml:space="preserve">Ministry of Health </w:t>
      </w:r>
      <w:r w:rsidR="004224D9" w:rsidRPr="00D50E3C">
        <w:rPr>
          <w:rFonts w:ascii="Book Antiqua" w:eastAsia="함초롬바탕" w:hAnsi="Book Antiqua" w:hint="eastAsia"/>
          <w:sz w:val="24"/>
          <w:szCs w:val="24"/>
          <w:lang w:eastAsia="zh-CN"/>
        </w:rPr>
        <w:t>and</w:t>
      </w:r>
      <w:r w:rsidRPr="00D50E3C">
        <w:rPr>
          <w:rFonts w:ascii="Book Antiqua" w:eastAsia="함초롬바탕" w:hAnsi="Book Antiqua"/>
          <w:sz w:val="24"/>
          <w:szCs w:val="24"/>
        </w:rPr>
        <w:t xml:space="preserve"> Welfare, </w:t>
      </w:r>
      <w:r w:rsidR="004224D9" w:rsidRPr="00D50E3C">
        <w:rPr>
          <w:rFonts w:ascii="Book Antiqua" w:eastAsia="함초롬바탕" w:hAnsi="Book Antiqua" w:hint="eastAsia"/>
          <w:sz w:val="24"/>
          <w:szCs w:val="24"/>
          <w:lang w:eastAsia="zh-CN"/>
        </w:rPr>
        <w:t xml:space="preserve">South </w:t>
      </w:r>
      <w:r w:rsidRPr="00D50E3C">
        <w:rPr>
          <w:rFonts w:ascii="Book Antiqua" w:eastAsia="함초롬바탕" w:hAnsi="Book Antiqua"/>
          <w:sz w:val="24"/>
          <w:szCs w:val="24"/>
        </w:rPr>
        <w:t>Korea</w:t>
      </w:r>
      <w:r w:rsidR="004224D9" w:rsidRPr="00D50E3C">
        <w:rPr>
          <w:rFonts w:ascii="Book Antiqua" w:eastAsia="함초롬바탕" w:hAnsi="Book Antiqua" w:hint="eastAsia"/>
          <w:sz w:val="24"/>
          <w:szCs w:val="24"/>
          <w:lang w:eastAsia="zh-CN"/>
        </w:rPr>
        <w:t>,</w:t>
      </w:r>
      <w:r w:rsidRPr="00D50E3C">
        <w:rPr>
          <w:rFonts w:ascii="Book Antiqua" w:eastAsia="함초롬바탕" w:hAnsi="Book Antiqua"/>
          <w:sz w:val="24"/>
          <w:szCs w:val="24"/>
        </w:rPr>
        <w:t xml:space="preserve"> </w:t>
      </w:r>
      <w:r w:rsidR="004224D9" w:rsidRPr="00D50E3C">
        <w:rPr>
          <w:rFonts w:ascii="Book Antiqua" w:eastAsia="함초롬바탕" w:hAnsi="Book Antiqua" w:hint="eastAsia"/>
          <w:sz w:val="24"/>
          <w:szCs w:val="24"/>
          <w:lang w:eastAsia="zh-CN"/>
        </w:rPr>
        <w:t xml:space="preserve">No. </w:t>
      </w:r>
      <w:r w:rsidRPr="00D50E3C">
        <w:rPr>
          <w:rFonts w:ascii="Book Antiqua" w:eastAsia="함초롬바탕" w:hAnsi="Book Antiqua"/>
          <w:sz w:val="24"/>
          <w:szCs w:val="24"/>
        </w:rPr>
        <w:t>HI14C347</w:t>
      </w:r>
      <w:r w:rsidR="004224D9" w:rsidRPr="00D50E3C">
        <w:rPr>
          <w:rFonts w:ascii="Book Antiqua" w:eastAsia="함초롬바탕" w:hAnsi="Book Antiqua"/>
          <w:sz w:val="24"/>
          <w:szCs w:val="24"/>
        </w:rPr>
        <w:t>7</w:t>
      </w:r>
      <w:r w:rsidR="004224D9" w:rsidRPr="00D50E3C">
        <w:rPr>
          <w:rFonts w:ascii="Book Antiqua" w:eastAsia="함초롬바탕" w:hAnsi="Book Antiqua" w:hint="eastAsia"/>
          <w:sz w:val="24"/>
          <w:szCs w:val="24"/>
          <w:lang w:eastAsia="zh-CN"/>
        </w:rPr>
        <w:t>.</w:t>
      </w:r>
    </w:p>
    <w:p w14:paraId="357C2EE3" w14:textId="77777777" w:rsidR="004B0918" w:rsidRPr="00D50E3C" w:rsidRDefault="004B0918" w:rsidP="00A807AA">
      <w:pPr>
        <w:wordWrap/>
        <w:adjustRightInd w:val="0"/>
        <w:spacing w:line="360" w:lineRule="auto"/>
        <w:rPr>
          <w:rFonts w:ascii="Book Antiqua" w:hAnsi="Book Antiqua" w:cs="TimesNewRomanPS-BoldItalicMT"/>
          <w:b/>
          <w:bCs/>
          <w:iCs/>
          <w:color w:val="000000"/>
          <w:kern w:val="0"/>
          <w:sz w:val="24"/>
          <w:szCs w:val="24"/>
        </w:rPr>
      </w:pPr>
      <w:bookmarkStart w:id="0" w:name="OLE_LINK379"/>
      <w:bookmarkStart w:id="1" w:name="OLE_LINK380"/>
      <w:bookmarkStart w:id="2" w:name="OLE_LINK534"/>
      <w:bookmarkStart w:id="3" w:name="OLE_LINK526"/>
      <w:bookmarkStart w:id="4" w:name="OLE_LINK527"/>
      <w:bookmarkStart w:id="5" w:name="OLE_LINK498"/>
      <w:bookmarkStart w:id="6" w:name="OLE_LINK499"/>
      <w:bookmarkStart w:id="7" w:name="OLE_LINK513"/>
      <w:bookmarkStart w:id="8" w:name="OLE_LINK521"/>
      <w:bookmarkStart w:id="9" w:name="OLE_LINK20"/>
      <w:bookmarkStart w:id="10" w:name="OLE_LINK21"/>
    </w:p>
    <w:bookmarkEnd w:id="0"/>
    <w:bookmarkEnd w:id="1"/>
    <w:bookmarkEnd w:id="2"/>
    <w:bookmarkEnd w:id="3"/>
    <w:bookmarkEnd w:id="4"/>
    <w:p w14:paraId="6DD7197D" w14:textId="6BC029A7" w:rsidR="004B0918" w:rsidRPr="00D50E3C" w:rsidRDefault="004224D9" w:rsidP="00A807AA">
      <w:pPr>
        <w:wordWrap/>
        <w:adjustRightInd w:val="0"/>
        <w:spacing w:line="360" w:lineRule="auto"/>
        <w:rPr>
          <w:rFonts w:ascii="Book Antiqua" w:eastAsia="함초롬바탕" w:hAnsi="Book Antiqua"/>
          <w:sz w:val="24"/>
          <w:szCs w:val="24"/>
          <w:lang w:eastAsia="zh-CN"/>
        </w:rPr>
      </w:pPr>
      <w:r w:rsidRPr="00D50E3C">
        <w:rPr>
          <w:rFonts w:ascii="Book Antiqua" w:hAnsi="Book Antiqua" w:cs="TimesNewRomanPS-BoldItalicMT"/>
          <w:b/>
          <w:bCs/>
          <w:iCs/>
          <w:color w:val="000000"/>
          <w:kern w:val="0"/>
          <w:sz w:val="24"/>
          <w:szCs w:val="24"/>
        </w:rPr>
        <w:t>Conflict-of-interest statement</w:t>
      </w:r>
      <w:r w:rsidRPr="00D50E3C">
        <w:rPr>
          <w:rFonts w:ascii="Book Antiqua" w:eastAsia="SimSun" w:hAnsi="Book Antiqua" w:cs="TimesNewRomanPS-BoldItalicMT" w:hint="eastAsia"/>
          <w:b/>
          <w:bCs/>
          <w:iCs/>
          <w:color w:val="000000"/>
          <w:kern w:val="0"/>
          <w:sz w:val="24"/>
          <w:szCs w:val="24"/>
          <w:lang w:eastAsia="zh-CN"/>
        </w:rPr>
        <w:t>:</w:t>
      </w:r>
      <w:r w:rsidRPr="00D50E3C">
        <w:rPr>
          <w:rFonts w:ascii="Book Antiqua" w:hAnsi="Book Antiqua" w:cs="TimesNewRomanPS-BoldItalicMT"/>
          <w:b/>
          <w:bCs/>
          <w:iCs/>
          <w:color w:val="000000"/>
          <w:kern w:val="0"/>
          <w:sz w:val="24"/>
          <w:szCs w:val="24"/>
        </w:rPr>
        <w:t xml:space="preserve"> </w:t>
      </w:r>
      <w:r w:rsidR="004B0918" w:rsidRPr="00D50E3C">
        <w:rPr>
          <w:rFonts w:ascii="Book Antiqua" w:eastAsia="함초롬바탕" w:hAnsi="Book Antiqua"/>
          <w:sz w:val="24"/>
          <w:szCs w:val="24"/>
        </w:rPr>
        <w:t>Seung Han Kim, Hoon Jai Chun, Hyuk Soon Choi, Eun Sun Kim,</w:t>
      </w:r>
      <w:r w:rsidR="004B0918" w:rsidRPr="00D50E3C">
        <w:rPr>
          <w:rFonts w:ascii="Book Antiqua" w:hAnsi="Book Antiqua"/>
          <w:sz w:val="24"/>
          <w:szCs w:val="24"/>
        </w:rPr>
        <w:t xml:space="preserve"> </w:t>
      </w:r>
      <w:r w:rsidR="0043217C" w:rsidRPr="00D50E3C">
        <w:rPr>
          <w:rFonts w:ascii="Book Antiqua" w:eastAsia="함초롬바탕" w:hAnsi="Book Antiqua"/>
          <w:sz w:val="24"/>
          <w:szCs w:val="24"/>
        </w:rPr>
        <w:t xml:space="preserve">Bora Keum and </w:t>
      </w:r>
      <w:r w:rsidR="004B0918" w:rsidRPr="00D50E3C">
        <w:rPr>
          <w:rFonts w:ascii="Book Antiqua" w:eastAsia="함초롬바탕" w:hAnsi="Book Antiqua"/>
          <w:sz w:val="24"/>
          <w:szCs w:val="24"/>
        </w:rPr>
        <w:t>Yoon Tae Jeen have no conflicts of interest or financial ties to disclose.</w:t>
      </w:r>
    </w:p>
    <w:p w14:paraId="20B91697" w14:textId="77777777" w:rsidR="000910BA" w:rsidRPr="00D50E3C" w:rsidRDefault="000910BA" w:rsidP="00A807AA">
      <w:pPr>
        <w:wordWrap/>
        <w:adjustRightInd w:val="0"/>
        <w:spacing w:line="360" w:lineRule="auto"/>
        <w:rPr>
          <w:rFonts w:ascii="Book Antiqua" w:eastAsia="함초롬바탕" w:hAnsi="Book Antiqua"/>
          <w:sz w:val="24"/>
          <w:szCs w:val="24"/>
          <w:lang w:eastAsia="zh-CN"/>
        </w:rPr>
      </w:pPr>
    </w:p>
    <w:p w14:paraId="5F8FBD99" w14:textId="77777777" w:rsidR="000910BA" w:rsidRPr="00D50E3C" w:rsidRDefault="000910BA" w:rsidP="000910BA">
      <w:pPr>
        <w:spacing w:line="360" w:lineRule="auto"/>
        <w:rPr>
          <w:color w:val="000000"/>
          <w:sz w:val="24"/>
        </w:rPr>
      </w:pPr>
      <w:bookmarkStart w:id="11" w:name="OLE_LINK507"/>
      <w:bookmarkStart w:id="12" w:name="OLE_LINK506"/>
      <w:bookmarkStart w:id="13" w:name="OLE_LINK496"/>
      <w:bookmarkStart w:id="14" w:name="OLE_LINK479"/>
      <w:bookmarkEnd w:id="5"/>
      <w:bookmarkEnd w:id="6"/>
      <w:bookmarkEnd w:id="7"/>
      <w:bookmarkEnd w:id="8"/>
      <w:bookmarkEnd w:id="9"/>
      <w:bookmarkEnd w:id="10"/>
      <w:r w:rsidRPr="00D50E3C">
        <w:rPr>
          <w:rFonts w:ascii="Book Antiqua" w:hAnsi="Book Antiqua"/>
          <w:b/>
          <w:color w:val="000000"/>
          <w:sz w:val="24"/>
        </w:rPr>
        <w:t xml:space="preserve">Open-Access: </w:t>
      </w:r>
      <w:r w:rsidRPr="00D50E3C">
        <w:rPr>
          <w:rFonts w:ascii="Book Antiqua" w:hAnsi="Book Antiqua"/>
          <w:color w:val="000000"/>
          <w:sz w:val="24"/>
        </w:rPr>
        <w:t>This article is an open-access</w:t>
      </w:r>
      <w:r w:rsidRPr="00D50E3C">
        <w:rPr>
          <w:rFonts w:ascii="Book Antiqua" w:hAnsi="Book Antiqua" w:hint="eastAsia"/>
          <w:color w:val="000000"/>
          <w:sz w:val="24"/>
        </w:rPr>
        <w:t xml:space="preserve"> </w:t>
      </w:r>
      <w:r w:rsidRPr="00D50E3C">
        <w:rPr>
          <w:rFonts w:ascii="Book Antiqua" w:hAnsi="Book Antiqua"/>
          <w:color w:val="000000"/>
          <w:sz w:val="24"/>
        </w:rPr>
        <w:t>article</w:t>
      </w:r>
      <w:r w:rsidRPr="00D50E3C">
        <w:rPr>
          <w:rFonts w:ascii="Book Antiqua" w:hAnsi="Book Antiqua" w:hint="eastAsia"/>
          <w:color w:val="000000"/>
          <w:sz w:val="24"/>
        </w:rPr>
        <w:t xml:space="preserve"> </w:t>
      </w:r>
      <w:r w:rsidRPr="00D50E3C">
        <w:rPr>
          <w:rFonts w:ascii="Book Antiqua" w:hAnsi="Book Antiqua"/>
          <w:color w:val="000000"/>
          <w:sz w:val="24"/>
        </w:rPr>
        <w:t>which was selected by an in-house editor and fully peer-reviewed by external reviewers. It is distributed</w:t>
      </w:r>
      <w:r w:rsidRPr="00D50E3C">
        <w:rPr>
          <w:rFonts w:ascii="Book Antiqua" w:hAnsi="Book Antiqua" w:hint="eastAsia"/>
          <w:color w:val="000000"/>
          <w:sz w:val="24"/>
        </w:rPr>
        <w:t xml:space="preserve"> </w:t>
      </w:r>
      <w:r w:rsidRPr="00D50E3C">
        <w:rPr>
          <w:rFonts w:ascii="Book Antiqua" w:hAnsi="Book Antiqua"/>
          <w:color w:val="000000"/>
          <w:sz w:val="24"/>
        </w:rPr>
        <w:t>in</w:t>
      </w:r>
      <w:r w:rsidRPr="00D50E3C">
        <w:rPr>
          <w:rFonts w:ascii="Book Antiqua" w:hAnsi="Book Antiqua" w:hint="eastAsia"/>
          <w:color w:val="000000"/>
          <w:sz w:val="24"/>
        </w:rPr>
        <w:t xml:space="preserve"> </w:t>
      </w:r>
      <w:r w:rsidRPr="00D50E3C">
        <w:rPr>
          <w:rFonts w:ascii="Book Antiqua" w:hAnsi="Book Antiqua"/>
          <w:color w:val="000000"/>
          <w:sz w:val="24"/>
        </w:rPr>
        <w:t>accordance</w:t>
      </w:r>
      <w:r w:rsidRPr="00D50E3C">
        <w:rPr>
          <w:rFonts w:ascii="Book Antiqua" w:hAnsi="Book Antiqua" w:hint="eastAsia"/>
          <w:color w:val="000000"/>
          <w:sz w:val="24"/>
        </w:rPr>
        <w:t xml:space="preserve"> </w:t>
      </w:r>
      <w:r w:rsidRPr="00D50E3C">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p w14:paraId="47D2BCC2" w14:textId="77777777" w:rsidR="00F77C3C" w:rsidRDefault="00F77C3C" w:rsidP="00A807AA">
      <w:pPr>
        <w:wordWrap/>
        <w:spacing w:line="360" w:lineRule="auto"/>
        <w:rPr>
          <w:rFonts w:ascii="Book Antiqua" w:eastAsia="SimSun" w:hAnsi="Book Antiqua"/>
          <w:sz w:val="24"/>
          <w:szCs w:val="24"/>
          <w:lang w:eastAsia="zh-CN"/>
        </w:rPr>
      </w:pPr>
    </w:p>
    <w:p w14:paraId="13E104EC" w14:textId="77777777" w:rsidR="00283B0F" w:rsidRPr="00B757B8" w:rsidRDefault="00283B0F" w:rsidP="00283B0F">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3E09AA8F" w14:textId="77777777" w:rsidR="00283B0F" w:rsidRPr="00283B0F" w:rsidRDefault="00283B0F" w:rsidP="00A807AA">
      <w:pPr>
        <w:wordWrap/>
        <w:spacing w:line="360" w:lineRule="auto"/>
        <w:rPr>
          <w:rFonts w:ascii="Book Antiqua" w:eastAsia="SimSun" w:hAnsi="Book Antiqua"/>
          <w:sz w:val="24"/>
          <w:szCs w:val="24"/>
          <w:lang w:eastAsia="zh-CN"/>
        </w:rPr>
      </w:pPr>
    </w:p>
    <w:p w14:paraId="52A0DA0C" w14:textId="631B4F75" w:rsidR="00F97CE3" w:rsidRPr="00D50E3C" w:rsidRDefault="004B0918" w:rsidP="00F97CE3">
      <w:pPr>
        <w:wordWrap/>
        <w:spacing w:line="360" w:lineRule="auto"/>
        <w:rPr>
          <w:rFonts w:ascii="Book Antiqua" w:eastAsia="SimSun" w:hAnsi="Book Antiqua"/>
          <w:kern w:val="0"/>
          <w:sz w:val="24"/>
          <w:szCs w:val="24"/>
          <w:lang w:eastAsia="zh-CN"/>
        </w:rPr>
      </w:pPr>
      <w:bookmarkStart w:id="15" w:name="OLE_LINK535"/>
      <w:bookmarkStart w:id="16" w:name="OLE_LINK536"/>
      <w:r w:rsidRPr="00D50E3C">
        <w:rPr>
          <w:rFonts w:ascii="Book Antiqua" w:hAnsi="Book Antiqua"/>
          <w:b/>
          <w:color w:val="000000"/>
          <w:sz w:val="24"/>
          <w:szCs w:val="24"/>
        </w:rPr>
        <w:t>Correspondence to:</w:t>
      </w:r>
      <w:bookmarkEnd w:id="15"/>
      <w:bookmarkEnd w:id="16"/>
      <w:r w:rsidR="00F97CE3" w:rsidRPr="00D50E3C">
        <w:rPr>
          <w:rFonts w:ascii="Book Antiqua" w:eastAsia="SimSun" w:hAnsi="Book Antiqua" w:hint="eastAsia"/>
          <w:b/>
          <w:color w:val="000000"/>
          <w:sz w:val="24"/>
          <w:szCs w:val="24"/>
          <w:lang w:eastAsia="zh-CN"/>
        </w:rPr>
        <w:t xml:space="preserve"> </w:t>
      </w:r>
      <w:r w:rsidR="00F97CE3" w:rsidRPr="00D50E3C">
        <w:rPr>
          <w:rFonts w:ascii="Book Antiqua" w:hAnsi="Book Antiqua"/>
          <w:b/>
          <w:kern w:val="0"/>
          <w:sz w:val="24"/>
          <w:szCs w:val="24"/>
        </w:rPr>
        <w:t>Hoon Jai Chun, MD, PhD</w:t>
      </w:r>
      <w:r w:rsidRPr="00D50E3C">
        <w:rPr>
          <w:rFonts w:ascii="Book Antiqua" w:hAnsi="Book Antiqua"/>
          <w:b/>
          <w:kern w:val="0"/>
          <w:sz w:val="24"/>
          <w:szCs w:val="24"/>
        </w:rPr>
        <w:t>, AGAF</w:t>
      </w:r>
      <w:r w:rsidR="00F97CE3" w:rsidRPr="00D50E3C">
        <w:rPr>
          <w:rFonts w:ascii="Book Antiqua" w:eastAsia="SimSun" w:hAnsi="Book Antiqua" w:hint="eastAsia"/>
          <w:b/>
          <w:kern w:val="0"/>
          <w:sz w:val="24"/>
          <w:szCs w:val="24"/>
          <w:lang w:eastAsia="zh-CN"/>
        </w:rPr>
        <w:t xml:space="preserve">, </w:t>
      </w:r>
      <w:r w:rsidRPr="00D50E3C">
        <w:rPr>
          <w:rFonts w:ascii="Book Antiqua" w:eastAsia="함초롬바탕" w:hAnsi="Book Antiqua"/>
          <w:sz w:val="24"/>
          <w:szCs w:val="24"/>
        </w:rPr>
        <w:t xml:space="preserve">Division of Gastroenterology and </w:t>
      </w:r>
      <w:r w:rsidR="00D5369E" w:rsidRPr="00D50E3C">
        <w:rPr>
          <w:rFonts w:ascii="Book Antiqua" w:eastAsia="함초롬바탕" w:hAnsi="Book Antiqua"/>
          <w:sz w:val="24"/>
          <w:szCs w:val="24"/>
        </w:rPr>
        <w:t>H</w:t>
      </w:r>
      <w:r w:rsidRPr="00D50E3C">
        <w:rPr>
          <w:rFonts w:ascii="Book Antiqua" w:eastAsia="함초롬바탕" w:hAnsi="Book Antiqua"/>
          <w:sz w:val="24"/>
          <w:szCs w:val="24"/>
        </w:rPr>
        <w:t xml:space="preserve">epatology, Department of Internal Medicine, Institute of Gastrointestinal Medical Instrument Research, Korea University College of Medicine, </w:t>
      </w:r>
      <w:r w:rsidRPr="00D50E3C">
        <w:rPr>
          <w:rFonts w:ascii="Book Antiqua" w:hAnsi="Book Antiqua"/>
          <w:kern w:val="0"/>
          <w:sz w:val="24"/>
          <w:szCs w:val="24"/>
        </w:rPr>
        <w:t xml:space="preserve">126-1, Anam-dong 5 ga, Seongbuk-gu, Seoul 02841, </w:t>
      </w:r>
      <w:r w:rsidR="00F97CE3" w:rsidRPr="00D50E3C">
        <w:rPr>
          <w:rFonts w:ascii="Book Antiqua" w:eastAsia="SimSun" w:hAnsi="Book Antiqua" w:hint="eastAsia"/>
          <w:kern w:val="0"/>
          <w:sz w:val="24"/>
          <w:szCs w:val="24"/>
          <w:lang w:eastAsia="zh-CN"/>
        </w:rPr>
        <w:t>South</w:t>
      </w:r>
      <w:r w:rsidRPr="00D50E3C">
        <w:rPr>
          <w:rFonts w:ascii="Book Antiqua" w:hAnsi="Book Antiqua"/>
          <w:kern w:val="0"/>
          <w:sz w:val="24"/>
          <w:szCs w:val="24"/>
        </w:rPr>
        <w:t xml:space="preserve"> Korea.</w:t>
      </w:r>
      <w:r w:rsidR="00EC7595" w:rsidRPr="00D50E3C">
        <w:rPr>
          <w:rFonts w:ascii="Book Antiqua" w:hAnsi="Book Antiqua"/>
          <w:kern w:val="0"/>
          <w:sz w:val="24"/>
          <w:szCs w:val="24"/>
        </w:rPr>
        <w:t xml:space="preserve"> </w:t>
      </w:r>
      <w:r w:rsidR="00F97CE3" w:rsidRPr="00D50E3C">
        <w:rPr>
          <w:rFonts w:ascii="Book Antiqua" w:hAnsi="Book Antiqua"/>
          <w:kern w:val="0"/>
          <w:sz w:val="24"/>
          <w:szCs w:val="24"/>
        </w:rPr>
        <w:t>drchunhj@chol.com</w:t>
      </w:r>
    </w:p>
    <w:p w14:paraId="27BFDC4E" w14:textId="219D8C7D" w:rsidR="00166F0F" w:rsidRPr="00D50E3C" w:rsidRDefault="00166F0F" w:rsidP="00166F0F">
      <w:pPr>
        <w:adjustRightInd w:val="0"/>
        <w:snapToGrid w:val="0"/>
        <w:spacing w:line="360" w:lineRule="auto"/>
        <w:rPr>
          <w:rFonts w:ascii="Book Antiqua" w:hAnsi="Book Antiqua"/>
          <w:color w:val="0A0905"/>
          <w:sz w:val="24"/>
        </w:rPr>
      </w:pPr>
      <w:r w:rsidRPr="00D50E3C">
        <w:rPr>
          <w:rFonts w:ascii="Book Antiqua" w:hAnsi="Book Antiqua"/>
          <w:b/>
          <w:sz w:val="24"/>
        </w:rPr>
        <w:t xml:space="preserve">Telephone: </w:t>
      </w:r>
      <w:r w:rsidRPr="00D50E3C">
        <w:rPr>
          <w:rFonts w:ascii="Book Antiqua" w:hAnsi="Book Antiqua"/>
          <w:kern w:val="0"/>
          <w:sz w:val="24"/>
          <w:szCs w:val="24"/>
        </w:rPr>
        <w:t>+82</w:t>
      </w:r>
      <w:r w:rsidRPr="00D50E3C">
        <w:rPr>
          <w:rFonts w:ascii="Book Antiqua" w:eastAsia="SimSun" w:hAnsi="Book Antiqua" w:hint="eastAsia"/>
          <w:kern w:val="0"/>
          <w:sz w:val="24"/>
          <w:szCs w:val="24"/>
          <w:lang w:eastAsia="zh-CN"/>
        </w:rPr>
        <w:t>-</w:t>
      </w:r>
      <w:r w:rsidRPr="00D50E3C">
        <w:rPr>
          <w:rFonts w:ascii="Book Antiqua" w:hAnsi="Book Antiqua"/>
          <w:kern w:val="0"/>
          <w:sz w:val="24"/>
          <w:szCs w:val="24"/>
        </w:rPr>
        <w:t>2</w:t>
      </w:r>
      <w:r w:rsidRPr="00D50E3C">
        <w:rPr>
          <w:rFonts w:ascii="Book Antiqua" w:eastAsia="SimSun" w:hAnsi="Book Antiqua" w:hint="eastAsia"/>
          <w:kern w:val="0"/>
          <w:sz w:val="24"/>
          <w:szCs w:val="24"/>
          <w:lang w:eastAsia="zh-CN"/>
        </w:rPr>
        <w:t>-</w:t>
      </w:r>
      <w:r w:rsidRPr="00D50E3C">
        <w:rPr>
          <w:rFonts w:ascii="Book Antiqua" w:hAnsi="Book Antiqua"/>
          <w:kern w:val="0"/>
          <w:sz w:val="24"/>
          <w:szCs w:val="24"/>
        </w:rPr>
        <w:t>9206555</w:t>
      </w:r>
      <w:r w:rsidRPr="00D50E3C">
        <w:rPr>
          <w:rFonts w:ascii="Book Antiqua" w:hAnsi="Book Antiqua"/>
          <w:color w:val="0A0905"/>
          <w:sz w:val="24"/>
        </w:rPr>
        <w:t xml:space="preserve">   </w:t>
      </w:r>
      <w:r w:rsidRPr="00D50E3C">
        <w:rPr>
          <w:rFonts w:ascii="Book Antiqua" w:hAnsi="Book Antiqua" w:hint="eastAsia"/>
          <w:color w:val="0A0905"/>
          <w:sz w:val="24"/>
        </w:rPr>
        <w:t xml:space="preserve">  </w:t>
      </w:r>
      <w:r w:rsidRPr="00D50E3C">
        <w:rPr>
          <w:rFonts w:ascii="Book Antiqua" w:hAnsi="Book Antiqua"/>
          <w:color w:val="0A0905"/>
          <w:sz w:val="24"/>
        </w:rPr>
        <w:t xml:space="preserve">  </w:t>
      </w:r>
    </w:p>
    <w:p w14:paraId="1513BED6" w14:textId="462A2AF6" w:rsidR="00166F0F" w:rsidRPr="00D50E3C" w:rsidRDefault="00166F0F" w:rsidP="00166F0F">
      <w:pPr>
        <w:adjustRightInd w:val="0"/>
        <w:snapToGrid w:val="0"/>
        <w:spacing w:line="360" w:lineRule="auto"/>
        <w:rPr>
          <w:rFonts w:ascii="Book Antiqua" w:eastAsia="SimSun" w:hAnsi="Book Antiqua"/>
          <w:kern w:val="0"/>
          <w:sz w:val="24"/>
          <w:szCs w:val="24"/>
          <w:lang w:eastAsia="zh-CN"/>
        </w:rPr>
      </w:pPr>
      <w:r w:rsidRPr="00D50E3C">
        <w:rPr>
          <w:rFonts w:ascii="Book Antiqua" w:hAnsi="Book Antiqua"/>
          <w:b/>
          <w:sz w:val="24"/>
        </w:rPr>
        <w:t xml:space="preserve">Fax: </w:t>
      </w:r>
      <w:r w:rsidRPr="00D50E3C">
        <w:rPr>
          <w:rFonts w:ascii="Book Antiqua" w:hAnsi="Book Antiqua"/>
          <w:kern w:val="0"/>
          <w:sz w:val="24"/>
          <w:szCs w:val="24"/>
        </w:rPr>
        <w:t>+82</w:t>
      </w:r>
      <w:r w:rsidRPr="00D50E3C">
        <w:rPr>
          <w:rFonts w:ascii="Book Antiqua" w:eastAsia="SimSun" w:hAnsi="Book Antiqua" w:hint="eastAsia"/>
          <w:kern w:val="0"/>
          <w:sz w:val="24"/>
          <w:szCs w:val="24"/>
          <w:lang w:eastAsia="zh-CN"/>
        </w:rPr>
        <w:t>-</w:t>
      </w:r>
      <w:r w:rsidRPr="00D50E3C">
        <w:rPr>
          <w:rFonts w:ascii="Book Antiqua" w:hAnsi="Book Antiqua"/>
          <w:kern w:val="0"/>
          <w:sz w:val="24"/>
          <w:szCs w:val="24"/>
        </w:rPr>
        <w:t>2</w:t>
      </w:r>
      <w:r w:rsidRPr="00D50E3C">
        <w:rPr>
          <w:rFonts w:ascii="Book Antiqua" w:eastAsia="SimSun" w:hAnsi="Book Antiqua" w:hint="eastAsia"/>
          <w:kern w:val="0"/>
          <w:sz w:val="24"/>
          <w:szCs w:val="24"/>
          <w:lang w:eastAsia="zh-CN"/>
        </w:rPr>
        <w:t>-</w:t>
      </w:r>
      <w:r w:rsidRPr="00D50E3C">
        <w:rPr>
          <w:rFonts w:ascii="Book Antiqua" w:hAnsi="Book Antiqua"/>
          <w:kern w:val="0"/>
          <w:sz w:val="24"/>
          <w:szCs w:val="24"/>
        </w:rPr>
        <w:t>9531943</w:t>
      </w:r>
    </w:p>
    <w:p w14:paraId="0DA14E0F" w14:textId="77777777" w:rsidR="00166F0F" w:rsidRPr="00D50E3C" w:rsidRDefault="00166F0F" w:rsidP="00166F0F">
      <w:pPr>
        <w:adjustRightInd w:val="0"/>
        <w:snapToGrid w:val="0"/>
        <w:spacing w:line="360" w:lineRule="auto"/>
        <w:rPr>
          <w:rFonts w:ascii="Book Antiqua" w:eastAsia="SimSun" w:hAnsi="Book Antiqua"/>
          <w:b/>
          <w:sz w:val="24"/>
          <w:lang w:eastAsia="zh-CN"/>
        </w:rPr>
      </w:pPr>
    </w:p>
    <w:p w14:paraId="318CC96C" w14:textId="5B2CC8B3" w:rsidR="00166F0F" w:rsidRPr="00D50E3C" w:rsidRDefault="00166F0F" w:rsidP="00166F0F">
      <w:pPr>
        <w:spacing w:line="360" w:lineRule="auto"/>
        <w:rPr>
          <w:rFonts w:ascii="Book Antiqua" w:hAnsi="Book Antiqua"/>
          <w:b/>
          <w:sz w:val="24"/>
        </w:rPr>
      </w:pPr>
      <w:r w:rsidRPr="00D50E3C">
        <w:rPr>
          <w:rFonts w:ascii="Book Antiqua" w:hAnsi="Book Antiqua"/>
          <w:b/>
          <w:sz w:val="24"/>
        </w:rPr>
        <w:t xml:space="preserve">Received: </w:t>
      </w:r>
      <w:r w:rsidR="009142F4" w:rsidRPr="00D50E3C">
        <w:rPr>
          <w:rFonts w:ascii="Book Antiqua" w:hAnsi="Book Antiqua"/>
          <w:sz w:val="24"/>
        </w:rPr>
        <w:t>March</w:t>
      </w:r>
      <w:r w:rsidR="009142F4" w:rsidRPr="00D50E3C">
        <w:rPr>
          <w:rFonts w:ascii="Book Antiqua" w:eastAsia="SimSun" w:hAnsi="Book Antiqua" w:hint="eastAsia"/>
          <w:sz w:val="24"/>
          <w:lang w:eastAsia="zh-CN"/>
        </w:rPr>
        <w:t xml:space="preserve"> 27, 2016</w:t>
      </w:r>
      <w:r w:rsidRPr="00D50E3C">
        <w:rPr>
          <w:rFonts w:ascii="Book Antiqua" w:hAnsi="Book Antiqua"/>
          <w:b/>
          <w:sz w:val="24"/>
        </w:rPr>
        <w:t xml:space="preserve">  </w:t>
      </w:r>
    </w:p>
    <w:p w14:paraId="0117F820" w14:textId="1A6D27DF" w:rsidR="00166F0F" w:rsidRPr="00D50E3C" w:rsidRDefault="00166F0F" w:rsidP="00166F0F">
      <w:pPr>
        <w:spacing w:line="360" w:lineRule="auto"/>
        <w:rPr>
          <w:rFonts w:ascii="Book Antiqua" w:eastAsia="SimSun" w:hAnsi="Book Antiqua"/>
          <w:b/>
          <w:sz w:val="24"/>
          <w:lang w:eastAsia="zh-CN"/>
        </w:rPr>
      </w:pPr>
      <w:r w:rsidRPr="00D50E3C">
        <w:rPr>
          <w:rFonts w:ascii="Book Antiqua" w:hAnsi="Book Antiqua"/>
          <w:b/>
          <w:sz w:val="24"/>
        </w:rPr>
        <w:t>Peer-review started:</w:t>
      </w:r>
      <w:r w:rsidR="00347F3B" w:rsidRPr="00D50E3C">
        <w:rPr>
          <w:rFonts w:ascii="Book Antiqua" w:eastAsia="SimSun" w:hAnsi="Book Antiqua" w:hint="eastAsia"/>
          <w:b/>
          <w:sz w:val="24"/>
          <w:lang w:eastAsia="zh-CN"/>
        </w:rPr>
        <w:t xml:space="preserve"> </w:t>
      </w:r>
      <w:r w:rsidR="00347F3B" w:rsidRPr="00D50E3C">
        <w:rPr>
          <w:rFonts w:ascii="Book Antiqua" w:hAnsi="Book Antiqua"/>
          <w:sz w:val="24"/>
        </w:rPr>
        <w:t>March</w:t>
      </w:r>
      <w:r w:rsidR="00347F3B" w:rsidRPr="00D50E3C">
        <w:rPr>
          <w:rFonts w:ascii="Book Antiqua" w:eastAsia="SimSun" w:hAnsi="Book Antiqua" w:hint="eastAsia"/>
          <w:sz w:val="24"/>
          <w:lang w:eastAsia="zh-CN"/>
        </w:rPr>
        <w:t xml:space="preserve"> 28, 2016</w:t>
      </w:r>
    </w:p>
    <w:p w14:paraId="0F968678" w14:textId="44C41368" w:rsidR="00166F0F" w:rsidRPr="00D50E3C" w:rsidRDefault="00166F0F" w:rsidP="00166F0F">
      <w:pPr>
        <w:spacing w:line="360" w:lineRule="auto"/>
        <w:rPr>
          <w:rFonts w:ascii="Book Antiqua" w:eastAsia="SimSun" w:hAnsi="Book Antiqua"/>
          <w:b/>
          <w:sz w:val="24"/>
          <w:lang w:eastAsia="zh-CN"/>
        </w:rPr>
      </w:pPr>
      <w:r w:rsidRPr="00D50E3C">
        <w:rPr>
          <w:rFonts w:ascii="Book Antiqua" w:hAnsi="Book Antiqua"/>
          <w:b/>
          <w:sz w:val="24"/>
        </w:rPr>
        <w:t>First decision:</w:t>
      </w:r>
      <w:r w:rsidR="00CF2B30" w:rsidRPr="00D50E3C">
        <w:rPr>
          <w:rFonts w:ascii="Book Antiqua" w:eastAsia="SimSun" w:hAnsi="Book Antiqua" w:hint="eastAsia"/>
          <w:b/>
          <w:sz w:val="24"/>
          <w:lang w:eastAsia="zh-CN"/>
        </w:rPr>
        <w:t xml:space="preserve"> </w:t>
      </w:r>
      <w:r w:rsidR="00CF2B30" w:rsidRPr="00D50E3C">
        <w:rPr>
          <w:rFonts w:ascii="Book Antiqua" w:hAnsi="Book Antiqua"/>
          <w:sz w:val="24"/>
        </w:rPr>
        <w:t>April</w:t>
      </w:r>
      <w:r w:rsidR="00CF2B30" w:rsidRPr="00D50E3C">
        <w:rPr>
          <w:rFonts w:ascii="Book Antiqua" w:eastAsia="SimSun" w:hAnsi="Book Antiqua" w:hint="eastAsia"/>
          <w:sz w:val="24"/>
          <w:lang w:eastAsia="zh-CN"/>
        </w:rPr>
        <w:t xml:space="preserve"> 14, 2016</w:t>
      </w:r>
    </w:p>
    <w:p w14:paraId="1CB16ED5" w14:textId="7D716645" w:rsidR="00166F0F" w:rsidRPr="00D50E3C" w:rsidRDefault="00166F0F" w:rsidP="00166F0F">
      <w:pPr>
        <w:spacing w:line="360" w:lineRule="auto"/>
        <w:rPr>
          <w:rFonts w:ascii="Book Antiqua" w:hAnsi="Book Antiqua"/>
          <w:b/>
          <w:sz w:val="24"/>
        </w:rPr>
      </w:pPr>
      <w:r w:rsidRPr="00D50E3C">
        <w:rPr>
          <w:rFonts w:ascii="Book Antiqua" w:hAnsi="Book Antiqua"/>
          <w:b/>
          <w:sz w:val="24"/>
        </w:rPr>
        <w:t xml:space="preserve">Revised: </w:t>
      </w:r>
      <w:r w:rsidR="00CF2B30" w:rsidRPr="00D50E3C">
        <w:rPr>
          <w:rFonts w:ascii="Book Antiqua" w:hAnsi="Book Antiqua"/>
          <w:sz w:val="24"/>
        </w:rPr>
        <w:t>April</w:t>
      </w:r>
      <w:r w:rsidR="00CF2B30" w:rsidRPr="00D50E3C">
        <w:rPr>
          <w:rFonts w:ascii="Book Antiqua" w:eastAsia="SimSun" w:hAnsi="Book Antiqua" w:hint="eastAsia"/>
          <w:sz w:val="24"/>
          <w:lang w:eastAsia="zh-CN"/>
        </w:rPr>
        <w:t xml:space="preserve"> 28, 2016</w:t>
      </w:r>
      <w:r w:rsidRPr="00D50E3C">
        <w:rPr>
          <w:rFonts w:ascii="Book Antiqua" w:hAnsi="Book Antiqua"/>
          <w:b/>
          <w:sz w:val="24"/>
        </w:rPr>
        <w:t xml:space="preserve"> </w:t>
      </w:r>
    </w:p>
    <w:p w14:paraId="5DF59A10" w14:textId="7FE3F82D" w:rsidR="00166F0F" w:rsidRPr="009F59C7" w:rsidRDefault="00166F0F" w:rsidP="00166F0F">
      <w:pPr>
        <w:spacing w:line="360" w:lineRule="auto"/>
        <w:rPr>
          <w:rFonts w:ascii="Book Antiqua" w:hAnsi="Book Antiqua"/>
          <w:color w:val="000000"/>
          <w:sz w:val="24"/>
        </w:rPr>
      </w:pPr>
      <w:r w:rsidRPr="00D50E3C">
        <w:rPr>
          <w:rFonts w:ascii="Book Antiqua" w:hAnsi="Book Antiqua"/>
          <w:b/>
          <w:sz w:val="24"/>
        </w:rPr>
        <w:t>Accepted:</w:t>
      </w:r>
      <w:r w:rsidR="009F59C7" w:rsidRPr="009F59C7">
        <w:rPr>
          <w:rFonts w:ascii="Book Antiqua" w:hAnsi="Book Antiqua"/>
          <w:color w:val="000000"/>
          <w:sz w:val="24"/>
        </w:rPr>
        <w:t xml:space="preserve"> </w:t>
      </w:r>
      <w:r w:rsidR="009F59C7">
        <w:rPr>
          <w:rFonts w:ascii="Book Antiqua" w:hAnsi="Book Antiqua"/>
          <w:color w:val="000000"/>
          <w:sz w:val="24"/>
        </w:rPr>
        <w:t>May 21</w:t>
      </w:r>
      <w:r w:rsidR="009F59C7" w:rsidRPr="005E139A">
        <w:rPr>
          <w:rFonts w:ascii="Book Antiqua" w:hAnsi="Book Antiqua"/>
          <w:color w:val="000000"/>
          <w:sz w:val="24"/>
        </w:rPr>
        <w:t>, 2016</w:t>
      </w:r>
      <w:bookmarkStart w:id="17" w:name="_GoBack"/>
      <w:bookmarkEnd w:id="17"/>
      <w:r w:rsidRPr="00D50E3C">
        <w:rPr>
          <w:rFonts w:ascii="Book Antiqua" w:hAnsi="Book Antiqua"/>
          <w:b/>
          <w:sz w:val="24"/>
        </w:rPr>
        <w:t xml:space="preserve">  </w:t>
      </w:r>
    </w:p>
    <w:p w14:paraId="32242E3E" w14:textId="77777777" w:rsidR="00166F0F" w:rsidRPr="00D50E3C" w:rsidRDefault="00166F0F" w:rsidP="00166F0F">
      <w:pPr>
        <w:spacing w:line="360" w:lineRule="auto"/>
        <w:rPr>
          <w:rFonts w:ascii="Book Antiqua" w:hAnsi="Book Antiqua"/>
          <w:b/>
          <w:sz w:val="24"/>
        </w:rPr>
      </w:pPr>
      <w:r w:rsidRPr="00D50E3C">
        <w:rPr>
          <w:rFonts w:ascii="Book Antiqua" w:hAnsi="Book Antiqua"/>
          <w:b/>
          <w:sz w:val="24"/>
        </w:rPr>
        <w:t>Article in press:</w:t>
      </w:r>
    </w:p>
    <w:p w14:paraId="310EDB43" w14:textId="77777777" w:rsidR="00166F0F" w:rsidRPr="00D50E3C" w:rsidRDefault="00166F0F" w:rsidP="00166F0F">
      <w:pPr>
        <w:spacing w:line="360" w:lineRule="auto"/>
        <w:rPr>
          <w:rFonts w:ascii="Book Antiqua" w:hAnsi="Book Antiqua"/>
          <w:sz w:val="24"/>
        </w:rPr>
      </w:pPr>
      <w:r w:rsidRPr="00D50E3C">
        <w:rPr>
          <w:rFonts w:ascii="Book Antiqua" w:hAnsi="Book Antiqua"/>
          <w:b/>
          <w:sz w:val="24"/>
        </w:rPr>
        <w:t>Published online:</w:t>
      </w:r>
    </w:p>
    <w:p w14:paraId="6498A9F0" w14:textId="77777777" w:rsidR="00F97CE3" w:rsidRPr="00D50E3C" w:rsidRDefault="00F97CE3" w:rsidP="00F97CE3">
      <w:pPr>
        <w:wordWrap/>
        <w:spacing w:line="360" w:lineRule="auto"/>
        <w:rPr>
          <w:rFonts w:ascii="Book Antiqua" w:eastAsia="SimSun" w:hAnsi="Book Antiqua"/>
          <w:b/>
          <w:color w:val="000000"/>
          <w:sz w:val="24"/>
          <w:szCs w:val="24"/>
          <w:lang w:eastAsia="zh-CN"/>
        </w:rPr>
      </w:pPr>
    </w:p>
    <w:p w14:paraId="1CF9366D" w14:textId="77777777" w:rsidR="004B0918" w:rsidRPr="00D50E3C" w:rsidRDefault="004B0918" w:rsidP="00A807AA">
      <w:pPr>
        <w:wordWrap/>
        <w:spacing w:line="360" w:lineRule="auto"/>
        <w:rPr>
          <w:rFonts w:ascii="Book Antiqua" w:hAnsi="Book Antiqua"/>
          <w:kern w:val="0"/>
          <w:sz w:val="24"/>
          <w:szCs w:val="24"/>
        </w:rPr>
      </w:pPr>
    </w:p>
    <w:p w14:paraId="63455D99" w14:textId="77777777" w:rsidR="000524A4" w:rsidRPr="00D50E3C" w:rsidRDefault="000524A4" w:rsidP="00A807AA">
      <w:pPr>
        <w:wordWrap/>
        <w:spacing w:line="360" w:lineRule="auto"/>
        <w:rPr>
          <w:rFonts w:ascii="Book Antiqua" w:hAnsi="Book Antiqua"/>
          <w:kern w:val="0"/>
          <w:sz w:val="24"/>
          <w:szCs w:val="24"/>
        </w:rPr>
      </w:pPr>
    </w:p>
    <w:p w14:paraId="1BAE7BC4" w14:textId="77777777" w:rsidR="009343B5" w:rsidRPr="00D50E3C" w:rsidRDefault="009343B5" w:rsidP="00A807AA">
      <w:pPr>
        <w:widowControl/>
        <w:wordWrap/>
        <w:autoSpaceDE/>
        <w:autoSpaceDN/>
        <w:spacing w:after="160" w:line="259" w:lineRule="auto"/>
        <w:rPr>
          <w:rFonts w:ascii="Book Antiqua" w:hAnsi="Book Antiqua"/>
          <w:b/>
          <w:kern w:val="0"/>
          <w:sz w:val="24"/>
          <w:szCs w:val="24"/>
        </w:rPr>
      </w:pPr>
      <w:r w:rsidRPr="00D50E3C">
        <w:rPr>
          <w:rFonts w:ascii="Book Antiqua" w:hAnsi="Book Antiqua"/>
          <w:b/>
          <w:kern w:val="0"/>
          <w:sz w:val="24"/>
          <w:szCs w:val="24"/>
        </w:rPr>
        <w:br w:type="page"/>
      </w:r>
    </w:p>
    <w:p w14:paraId="453981E7" w14:textId="3B53DF68" w:rsidR="00655321" w:rsidRPr="00D50E3C" w:rsidRDefault="003A4106" w:rsidP="00A807AA">
      <w:pPr>
        <w:wordWrap/>
        <w:spacing w:line="360" w:lineRule="auto"/>
        <w:rPr>
          <w:rFonts w:ascii="Book Antiqua" w:hAnsi="Book Antiqua"/>
          <w:b/>
          <w:kern w:val="0"/>
          <w:sz w:val="24"/>
          <w:szCs w:val="24"/>
        </w:rPr>
      </w:pPr>
      <w:r w:rsidRPr="00D50E3C">
        <w:rPr>
          <w:rFonts w:ascii="Book Antiqua" w:hAnsi="Book Antiqua"/>
          <w:b/>
          <w:kern w:val="0"/>
          <w:sz w:val="24"/>
          <w:szCs w:val="24"/>
        </w:rPr>
        <w:lastRenderedPageBreak/>
        <w:t>Abstract</w:t>
      </w:r>
    </w:p>
    <w:p w14:paraId="4A3951FC" w14:textId="32475F24" w:rsidR="009D4F3A" w:rsidRPr="00D50E3C" w:rsidRDefault="00E00C88"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Endoscopic bariatric therapy </w:t>
      </w:r>
      <w:r w:rsidR="005833D2" w:rsidRPr="00D50E3C">
        <w:rPr>
          <w:rFonts w:ascii="Book Antiqua" w:hAnsi="Book Antiqua"/>
          <w:kern w:val="0"/>
          <w:sz w:val="24"/>
          <w:szCs w:val="24"/>
        </w:rPr>
        <w:t xml:space="preserve">may </w:t>
      </w:r>
      <w:r w:rsidRPr="00D50E3C">
        <w:rPr>
          <w:rFonts w:ascii="Book Antiqua" w:hAnsi="Book Antiqua"/>
          <w:kern w:val="0"/>
          <w:sz w:val="24"/>
          <w:szCs w:val="24"/>
        </w:rPr>
        <w:t xml:space="preserve">be </w:t>
      </w:r>
      <w:r w:rsidR="001747B0" w:rsidRPr="00D50E3C">
        <w:rPr>
          <w:rFonts w:ascii="Book Antiqua" w:hAnsi="Book Antiqua"/>
          <w:kern w:val="0"/>
          <w:sz w:val="24"/>
          <w:szCs w:val="24"/>
        </w:rPr>
        <w:t xml:space="preserve">a </w:t>
      </w:r>
      <w:r w:rsidR="005833D2" w:rsidRPr="00D50E3C">
        <w:rPr>
          <w:rFonts w:ascii="Book Antiqua" w:hAnsi="Book Antiqua"/>
          <w:kern w:val="0"/>
          <w:sz w:val="24"/>
          <w:szCs w:val="24"/>
        </w:rPr>
        <w:t xml:space="preserve">useful alternative to pharmacological treatment </w:t>
      </w:r>
      <w:r w:rsidR="00D5369E" w:rsidRPr="00D50E3C">
        <w:rPr>
          <w:rFonts w:ascii="Book Antiqua" w:hAnsi="Book Antiqua"/>
          <w:kern w:val="0"/>
          <w:sz w:val="24"/>
          <w:szCs w:val="24"/>
        </w:rPr>
        <w:t>for obesity</w:t>
      </w:r>
      <w:r w:rsidR="005833D2" w:rsidRPr="00D50E3C">
        <w:rPr>
          <w:rFonts w:ascii="Book Antiqua" w:hAnsi="Book Antiqua"/>
          <w:kern w:val="0"/>
          <w:sz w:val="24"/>
          <w:szCs w:val="24"/>
        </w:rPr>
        <w:t>,</w:t>
      </w:r>
      <w:r w:rsidR="001747B0" w:rsidRPr="00D50E3C">
        <w:rPr>
          <w:rFonts w:ascii="Book Antiqua" w:hAnsi="Book Antiqua"/>
          <w:kern w:val="0"/>
          <w:sz w:val="24"/>
          <w:szCs w:val="24"/>
        </w:rPr>
        <w:t xml:space="preserve"> </w:t>
      </w:r>
      <w:r w:rsidR="005833D2" w:rsidRPr="00D50E3C">
        <w:rPr>
          <w:rFonts w:ascii="Book Antiqua" w:hAnsi="Book Antiqua"/>
          <w:kern w:val="0"/>
          <w:sz w:val="24"/>
          <w:szCs w:val="24"/>
        </w:rPr>
        <w:t>and it</w:t>
      </w:r>
      <w:r w:rsidR="00D5369E" w:rsidRPr="00D50E3C">
        <w:rPr>
          <w:rFonts w:ascii="Book Antiqua" w:hAnsi="Book Antiqua"/>
          <w:kern w:val="0"/>
          <w:sz w:val="24"/>
          <w:szCs w:val="24"/>
        </w:rPr>
        <w:t xml:space="preserve"> provid</w:t>
      </w:r>
      <w:r w:rsidR="005833D2" w:rsidRPr="00D50E3C">
        <w:rPr>
          <w:rFonts w:ascii="Book Antiqua" w:hAnsi="Book Antiqua"/>
          <w:kern w:val="0"/>
          <w:sz w:val="24"/>
          <w:szCs w:val="24"/>
        </w:rPr>
        <w:t>es</w:t>
      </w:r>
      <w:r w:rsidR="00D5369E" w:rsidRPr="00D50E3C">
        <w:rPr>
          <w:rFonts w:ascii="Book Antiqua" w:hAnsi="Book Antiqua"/>
          <w:kern w:val="0"/>
          <w:sz w:val="24"/>
          <w:szCs w:val="24"/>
        </w:rPr>
        <w:t xml:space="preserve"> greater efficacy</w:t>
      </w:r>
      <w:r w:rsidRPr="00D50E3C">
        <w:rPr>
          <w:rFonts w:ascii="Book Antiqua" w:hAnsi="Book Antiqua"/>
          <w:kern w:val="0"/>
          <w:sz w:val="24"/>
          <w:szCs w:val="24"/>
        </w:rPr>
        <w:t xml:space="preserve"> </w:t>
      </w:r>
      <w:r w:rsidR="001747B0" w:rsidRPr="00D50E3C">
        <w:rPr>
          <w:rFonts w:ascii="Book Antiqua" w:hAnsi="Book Antiqua"/>
          <w:kern w:val="0"/>
          <w:sz w:val="24"/>
          <w:szCs w:val="24"/>
        </w:rPr>
        <w:t xml:space="preserve">with </w:t>
      </w:r>
      <w:r w:rsidRPr="00D50E3C">
        <w:rPr>
          <w:rFonts w:ascii="Book Antiqua" w:hAnsi="Book Antiqua"/>
          <w:kern w:val="0"/>
          <w:sz w:val="24"/>
          <w:szCs w:val="24"/>
        </w:rPr>
        <w:t>lower risk</w:t>
      </w:r>
      <w:r w:rsidR="005833D2" w:rsidRPr="00D50E3C">
        <w:rPr>
          <w:rFonts w:ascii="Book Antiqua" w:hAnsi="Book Antiqua"/>
          <w:kern w:val="0"/>
          <w:sz w:val="24"/>
          <w:szCs w:val="24"/>
        </w:rPr>
        <w:t>s</w:t>
      </w:r>
      <w:r w:rsidRPr="00D50E3C">
        <w:rPr>
          <w:rFonts w:ascii="Book Antiqua" w:hAnsi="Book Antiqua"/>
          <w:kern w:val="0"/>
          <w:sz w:val="24"/>
          <w:szCs w:val="24"/>
        </w:rPr>
        <w:t xml:space="preserve"> than</w:t>
      </w:r>
      <w:r w:rsidR="005833D2" w:rsidRPr="00D50E3C">
        <w:rPr>
          <w:rFonts w:ascii="Book Antiqua" w:hAnsi="Book Antiqua"/>
          <w:kern w:val="0"/>
          <w:sz w:val="24"/>
          <w:szCs w:val="24"/>
        </w:rPr>
        <w:t xml:space="preserve"> do</w:t>
      </w:r>
      <w:r w:rsidRPr="00D50E3C">
        <w:rPr>
          <w:rFonts w:ascii="Book Antiqua" w:hAnsi="Book Antiqua"/>
          <w:kern w:val="0"/>
          <w:sz w:val="24"/>
          <w:szCs w:val="24"/>
        </w:rPr>
        <w:t xml:space="preserve"> conventional surgical </w:t>
      </w:r>
      <w:r w:rsidR="00921924" w:rsidRPr="00D50E3C">
        <w:rPr>
          <w:rFonts w:ascii="Book Antiqua" w:hAnsi="Book Antiqua"/>
          <w:kern w:val="0"/>
          <w:sz w:val="24"/>
          <w:szCs w:val="24"/>
        </w:rPr>
        <w:t>procedure</w:t>
      </w:r>
      <w:r w:rsidR="005833D2" w:rsidRPr="00D50E3C">
        <w:rPr>
          <w:rFonts w:ascii="Book Antiqua" w:hAnsi="Book Antiqua"/>
          <w:kern w:val="0"/>
          <w:sz w:val="24"/>
          <w:szCs w:val="24"/>
        </w:rPr>
        <w:t>s</w:t>
      </w:r>
      <w:r w:rsidRPr="00D50E3C">
        <w:rPr>
          <w:rFonts w:ascii="Book Antiqua" w:hAnsi="Book Antiqua"/>
          <w:kern w:val="0"/>
          <w:sz w:val="24"/>
          <w:szCs w:val="24"/>
        </w:rPr>
        <w:t xml:space="preserve">. Among </w:t>
      </w:r>
      <w:r w:rsidR="005833D2" w:rsidRPr="00D50E3C">
        <w:rPr>
          <w:rFonts w:ascii="Book Antiqua" w:hAnsi="Book Antiqua"/>
          <w:kern w:val="0"/>
          <w:sz w:val="24"/>
          <w:szCs w:val="24"/>
        </w:rPr>
        <w:t xml:space="preserve">the </w:t>
      </w:r>
      <w:r w:rsidRPr="00D50E3C">
        <w:rPr>
          <w:rFonts w:ascii="Book Antiqua" w:hAnsi="Book Antiqua"/>
          <w:kern w:val="0"/>
          <w:sz w:val="24"/>
          <w:szCs w:val="24"/>
        </w:rPr>
        <w:t xml:space="preserve">various endoscopic </w:t>
      </w:r>
      <w:r w:rsidR="005833D2" w:rsidRPr="00D50E3C">
        <w:rPr>
          <w:rFonts w:ascii="Book Antiqua" w:hAnsi="Book Antiqua"/>
          <w:kern w:val="0"/>
          <w:sz w:val="24"/>
          <w:szCs w:val="24"/>
        </w:rPr>
        <w:t xml:space="preserve">treatments </w:t>
      </w:r>
      <w:r w:rsidRPr="00D50E3C">
        <w:rPr>
          <w:rFonts w:ascii="Book Antiqua" w:hAnsi="Book Antiqua"/>
          <w:kern w:val="0"/>
          <w:sz w:val="24"/>
          <w:szCs w:val="24"/>
        </w:rPr>
        <w:t xml:space="preserve">for obesity, </w:t>
      </w:r>
      <w:r w:rsidR="001747B0" w:rsidRPr="00D50E3C">
        <w:rPr>
          <w:rFonts w:ascii="Book Antiqua" w:hAnsi="Book Antiqua"/>
          <w:kern w:val="0"/>
          <w:sz w:val="24"/>
          <w:szCs w:val="24"/>
        </w:rPr>
        <w:t xml:space="preserve">the </w:t>
      </w:r>
      <w:r w:rsidR="008A316B" w:rsidRPr="00D50E3C">
        <w:rPr>
          <w:rFonts w:ascii="Book Antiqua" w:hAnsi="Book Antiqua"/>
          <w:kern w:val="0"/>
          <w:sz w:val="24"/>
          <w:szCs w:val="24"/>
        </w:rPr>
        <w:t>i</w:t>
      </w:r>
      <w:r w:rsidR="00DF28C9" w:rsidRPr="00D50E3C">
        <w:rPr>
          <w:rFonts w:ascii="Book Antiqua" w:hAnsi="Book Antiqua"/>
          <w:kern w:val="0"/>
          <w:sz w:val="24"/>
          <w:szCs w:val="24"/>
        </w:rPr>
        <w:t xml:space="preserve">ntragastric balloon </w:t>
      </w:r>
      <w:r w:rsidR="005833D2" w:rsidRPr="00D50E3C">
        <w:rPr>
          <w:rFonts w:ascii="Book Antiqua" w:hAnsi="Book Antiqua"/>
          <w:kern w:val="0"/>
          <w:sz w:val="24"/>
          <w:szCs w:val="24"/>
        </w:rPr>
        <w:t xml:space="preserve">is associated with </w:t>
      </w:r>
      <w:r w:rsidR="00702025" w:rsidRPr="00D50E3C">
        <w:rPr>
          <w:rFonts w:ascii="Book Antiqua" w:hAnsi="Book Antiqua"/>
          <w:kern w:val="0"/>
          <w:sz w:val="24"/>
          <w:szCs w:val="24"/>
        </w:rPr>
        <w:t>significant</w:t>
      </w:r>
      <w:r w:rsidR="00DF28C9" w:rsidRPr="00D50E3C">
        <w:rPr>
          <w:rFonts w:ascii="Book Antiqua" w:hAnsi="Book Antiqua"/>
          <w:kern w:val="0"/>
          <w:sz w:val="24"/>
          <w:szCs w:val="24"/>
        </w:rPr>
        <w:t xml:space="preserve"> efficacy in body weight reduction and </w:t>
      </w:r>
      <w:r w:rsidR="001747B0" w:rsidRPr="00D50E3C">
        <w:rPr>
          <w:rFonts w:ascii="Book Antiqua" w:hAnsi="Book Antiqua"/>
          <w:kern w:val="0"/>
          <w:sz w:val="24"/>
          <w:szCs w:val="24"/>
        </w:rPr>
        <w:t xml:space="preserve">relief </w:t>
      </w:r>
      <w:r w:rsidR="00DF28C9" w:rsidRPr="00D50E3C">
        <w:rPr>
          <w:rFonts w:ascii="Book Antiqua" w:hAnsi="Book Antiqua"/>
          <w:kern w:val="0"/>
          <w:sz w:val="24"/>
          <w:szCs w:val="24"/>
        </w:rPr>
        <w:t>of comorbid disease</w:t>
      </w:r>
      <w:r w:rsidR="001747B0" w:rsidRPr="00D50E3C">
        <w:rPr>
          <w:rFonts w:ascii="Book Antiqua" w:hAnsi="Book Antiqua"/>
          <w:kern w:val="0"/>
          <w:sz w:val="24"/>
          <w:szCs w:val="24"/>
        </w:rPr>
        <w:t xml:space="preserve"> symptom</w:t>
      </w:r>
      <w:r w:rsidR="003C791A" w:rsidRPr="00D50E3C">
        <w:rPr>
          <w:rFonts w:ascii="Book Antiqua" w:hAnsi="Book Antiqua"/>
          <w:kern w:val="0"/>
          <w:sz w:val="24"/>
          <w:szCs w:val="24"/>
        </w:rPr>
        <w:t>s</w:t>
      </w:r>
      <w:r w:rsidR="00DF28C9" w:rsidRPr="00D50E3C">
        <w:rPr>
          <w:rFonts w:ascii="Book Antiqua" w:hAnsi="Book Antiqua"/>
          <w:kern w:val="0"/>
          <w:sz w:val="24"/>
          <w:szCs w:val="24"/>
        </w:rPr>
        <w:t xml:space="preserve">. </w:t>
      </w:r>
      <w:r w:rsidR="001747B0" w:rsidRPr="00D50E3C">
        <w:rPr>
          <w:rFonts w:ascii="Book Antiqua" w:hAnsi="Book Antiqua"/>
          <w:kern w:val="0"/>
          <w:sz w:val="24"/>
          <w:szCs w:val="24"/>
        </w:rPr>
        <w:t xml:space="preserve">Anatomically, </w:t>
      </w:r>
      <w:r w:rsidR="00E558A7" w:rsidRPr="00D50E3C">
        <w:rPr>
          <w:rFonts w:ascii="Book Antiqua" w:hAnsi="Book Antiqua"/>
          <w:kern w:val="0"/>
          <w:sz w:val="24"/>
          <w:szCs w:val="24"/>
        </w:rPr>
        <w:t>this treatment</w:t>
      </w:r>
      <w:r w:rsidR="00F44CD3" w:rsidRPr="00D50E3C">
        <w:rPr>
          <w:rFonts w:ascii="Book Antiqua" w:hAnsi="Book Antiqua"/>
          <w:kern w:val="0"/>
          <w:sz w:val="24"/>
          <w:szCs w:val="24"/>
        </w:rPr>
        <w:t xml:space="preserve"> is based on gastric </w:t>
      </w:r>
      <w:r w:rsidR="001747B0" w:rsidRPr="00D50E3C">
        <w:rPr>
          <w:rFonts w:ascii="Book Antiqua" w:hAnsi="Book Antiqua"/>
          <w:kern w:val="0"/>
          <w:sz w:val="24"/>
          <w:szCs w:val="24"/>
        </w:rPr>
        <w:t>space-</w:t>
      </w:r>
      <w:r w:rsidR="00F44CD3" w:rsidRPr="00D50E3C">
        <w:rPr>
          <w:rFonts w:ascii="Book Antiqua" w:hAnsi="Book Antiqua"/>
          <w:kern w:val="0"/>
          <w:sz w:val="24"/>
          <w:szCs w:val="24"/>
        </w:rPr>
        <w:t xml:space="preserve">occupying </w:t>
      </w:r>
      <w:r w:rsidR="008A316B" w:rsidRPr="00D50E3C">
        <w:rPr>
          <w:rFonts w:ascii="Book Antiqua" w:hAnsi="Book Antiqua"/>
          <w:kern w:val="0"/>
          <w:sz w:val="24"/>
          <w:szCs w:val="24"/>
        </w:rPr>
        <w:t>effect</w:t>
      </w:r>
      <w:r w:rsidR="001747B0" w:rsidRPr="00D50E3C">
        <w:rPr>
          <w:rFonts w:ascii="Book Antiqua" w:hAnsi="Book Antiqua"/>
          <w:kern w:val="0"/>
          <w:sz w:val="24"/>
          <w:szCs w:val="24"/>
        </w:rPr>
        <w:t>s</w:t>
      </w:r>
      <w:r w:rsidR="008A316B" w:rsidRPr="00D50E3C">
        <w:rPr>
          <w:rFonts w:ascii="Book Antiqua" w:hAnsi="Book Antiqua"/>
          <w:kern w:val="0"/>
          <w:sz w:val="24"/>
          <w:szCs w:val="24"/>
        </w:rPr>
        <w:t xml:space="preserve"> </w:t>
      </w:r>
      <w:r w:rsidR="001747B0" w:rsidRPr="00D50E3C">
        <w:rPr>
          <w:rFonts w:ascii="Book Antiqua" w:hAnsi="Book Antiqua"/>
          <w:kern w:val="0"/>
          <w:sz w:val="24"/>
          <w:szCs w:val="24"/>
        </w:rPr>
        <w:t xml:space="preserve">that </w:t>
      </w:r>
      <w:r w:rsidR="00F44CD3" w:rsidRPr="00D50E3C">
        <w:rPr>
          <w:rFonts w:ascii="Book Antiqua" w:hAnsi="Book Antiqua"/>
          <w:kern w:val="0"/>
          <w:sz w:val="24"/>
          <w:szCs w:val="24"/>
        </w:rPr>
        <w:t>increase the feeling of satiety</w:t>
      </w:r>
      <w:r w:rsidR="003C791A" w:rsidRPr="00D50E3C">
        <w:rPr>
          <w:rFonts w:ascii="Book Antiqua" w:hAnsi="Book Antiqua"/>
          <w:kern w:val="0"/>
          <w:sz w:val="24"/>
          <w:szCs w:val="24"/>
        </w:rPr>
        <w:t xml:space="preserve"> and</w:t>
      </w:r>
      <w:r w:rsidR="007729CD" w:rsidRPr="00D50E3C">
        <w:rPr>
          <w:rFonts w:ascii="Book Antiqua" w:hAnsi="Book Antiqua"/>
          <w:kern w:val="0"/>
          <w:sz w:val="24"/>
          <w:szCs w:val="24"/>
        </w:rPr>
        <w:t xml:space="preserve"> may also affect gut neuroendocrine signaling. </w:t>
      </w:r>
      <w:r w:rsidR="0069772B" w:rsidRPr="00D50E3C">
        <w:rPr>
          <w:rFonts w:ascii="Book Antiqua" w:hAnsi="Book Antiqua"/>
          <w:kern w:val="0"/>
          <w:sz w:val="24"/>
          <w:szCs w:val="24"/>
        </w:rPr>
        <w:t xml:space="preserve">The simplicity of </w:t>
      </w:r>
      <w:r w:rsidR="001747B0" w:rsidRPr="00D50E3C">
        <w:rPr>
          <w:rFonts w:ascii="Book Antiqua" w:hAnsi="Book Antiqua"/>
          <w:kern w:val="0"/>
          <w:sz w:val="24"/>
          <w:szCs w:val="24"/>
        </w:rPr>
        <w:t xml:space="preserve">the </w:t>
      </w:r>
      <w:r w:rsidR="0069772B" w:rsidRPr="00D50E3C">
        <w:rPr>
          <w:rFonts w:ascii="Book Antiqua" w:hAnsi="Book Antiqua"/>
          <w:kern w:val="0"/>
          <w:sz w:val="24"/>
          <w:szCs w:val="24"/>
        </w:rPr>
        <w:t xml:space="preserve">intragastric balloon procedure </w:t>
      </w:r>
      <w:r w:rsidR="005833D2" w:rsidRPr="00D50E3C">
        <w:rPr>
          <w:rFonts w:ascii="Book Antiqua" w:hAnsi="Book Antiqua"/>
          <w:kern w:val="0"/>
          <w:sz w:val="24"/>
          <w:szCs w:val="24"/>
        </w:rPr>
        <w:t xml:space="preserve">may </w:t>
      </w:r>
      <w:r w:rsidR="00130D3C" w:rsidRPr="00D50E3C">
        <w:rPr>
          <w:rFonts w:ascii="Book Antiqua" w:hAnsi="Book Antiqua"/>
          <w:kern w:val="0"/>
          <w:sz w:val="24"/>
          <w:szCs w:val="24"/>
        </w:rPr>
        <w:t xml:space="preserve">account for its </w:t>
      </w:r>
      <w:r w:rsidR="0069772B" w:rsidRPr="00D50E3C">
        <w:rPr>
          <w:rFonts w:ascii="Book Antiqua" w:hAnsi="Book Antiqua"/>
          <w:kern w:val="0"/>
          <w:sz w:val="24"/>
          <w:szCs w:val="24"/>
        </w:rPr>
        <w:t>wide</w:t>
      </w:r>
      <w:r w:rsidR="005833D2" w:rsidRPr="00D50E3C">
        <w:rPr>
          <w:rFonts w:ascii="Book Antiqua" w:hAnsi="Book Antiqua"/>
          <w:kern w:val="0"/>
          <w:sz w:val="24"/>
          <w:szCs w:val="24"/>
        </w:rPr>
        <w:t>spread</w:t>
      </w:r>
      <w:r w:rsidR="0069772B" w:rsidRPr="00D50E3C">
        <w:rPr>
          <w:rFonts w:ascii="Book Antiqua" w:hAnsi="Book Antiqua"/>
          <w:kern w:val="0"/>
          <w:sz w:val="24"/>
          <w:szCs w:val="24"/>
        </w:rPr>
        <w:t xml:space="preserve"> role in obesity treatment </w:t>
      </w:r>
      <w:r w:rsidR="005833D2" w:rsidRPr="00D50E3C">
        <w:rPr>
          <w:rFonts w:ascii="Book Antiqua" w:hAnsi="Book Antiqua"/>
          <w:kern w:val="0"/>
          <w:sz w:val="24"/>
          <w:szCs w:val="24"/>
        </w:rPr>
        <w:t>and its applicability</w:t>
      </w:r>
      <w:r w:rsidR="001747B0" w:rsidRPr="00D50E3C">
        <w:rPr>
          <w:rFonts w:ascii="Book Antiqua" w:hAnsi="Book Antiqua"/>
          <w:kern w:val="0"/>
          <w:sz w:val="24"/>
          <w:szCs w:val="24"/>
        </w:rPr>
        <w:t xml:space="preserve"> </w:t>
      </w:r>
      <w:r w:rsidR="0069772B" w:rsidRPr="00D50E3C">
        <w:rPr>
          <w:rFonts w:ascii="Book Antiqua" w:hAnsi="Book Antiqua"/>
          <w:kern w:val="0"/>
          <w:sz w:val="24"/>
          <w:szCs w:val="24"/>
        </w:rPr>
        <w:t xml:space="preserve">to </w:t>
      </w:r>
      <w:r w:rsidR="00702025" w:rsidRPr="00D50E3C">
        <w:rPr>
          <w:rFonts w:ascii="Book Antiqua" w:hAnsi="Book Antiqua"/>
          <w:kern w:val="0"/>
          <w:sz w:val="24"/>
          <w:szCs w:val="24"/>
        </w:rPr>
        <w:t xml:space="preserve">various </w:t>
      </w:r>
      <w:r w:rsidR="0069772B" w:rsidRPr="00D50E3C">
        <w:rPr>
          <w:rFonts w:ascii="Book Antiqua" w:hAnsi="Book Antiqua"/>
          <w:kern w:val="0"/>
          <w:sz w:val="24"/>
          <w:szCs w:val="24"/>
        </w:rPr>
        <w:t>degree</w:t>
      </w:r>
      <w:r w:rsidR="00702025" w:rsidRPr="00D50E3C">
        <w:rPr>
          <w:rFonts w:ascii="Book Antiqua" w:hAnsi="Book Antiqua"/>
          <w:kern w:val="0"/>
          <w:sz w:val="24"/>
          <w:szCs w:val="24"/>
        </w:rPr>
        <w:t>s</w:t>
      </w:r>
      <w:r w:rsidR="0069772B" w:rsidRPr="00D50E3C">
        <w:rPr>
          <w:rFonts w:ascii="Book Antiqua" w:hAnsi="Book Antiqua"/>
          <w:kern w:val="0"/>
          <w:sz w:val="24"/>
          <w:szCs w:val="24"/>
        </w:rPr>
        <w:t xml:space="preserve"> of obesity. </w:t>
      </w:r>
      <w:r w:rsidR="00F44CD3" w:rsidRPr="00D50E3C">
        <w:rPr>
          <w:rFonts w:ascii="Book Antiqua" w:hAnsi="Book Antiqua"/>
          <w:kern w:val="0"/>
          <w:sz w:val="24"/>
          <w:szCs w:val="24"/>
        </w:rPr>
        <w:t>However</w:t>
      </w:r>
      <w:r w:rsidR="0069772B" w:rsidRPr="00D50E3C">
        <w:rPr>
          <w:rFonts w:ascii="Book Antiqua" w:hAnsi="Book Antiqua"/>
          <w:kern w:val="0"/>
          <w:sz w:val="24"/>
          <w:szCs w:val="24"/>
        </w:rPr>
        <w:t xml:space="preserve">, advances </w:t>
      </w:r>
      <w:r w:rsidR="001747B0" w:rsidRPr="00D50E3C">
        <w:rPr>
          <w:rFonts w:ascii="Book Antiqua" w:hAnsi="Book Antiqua"/>
          <w:kern w:val="0"/>
          <w:sz w:val="24"/>
          <w:szCs w:val="24"/>
        </w:rPr>
        <w:t xml:space="preserve">in </w:t>
      </w:r>
      <w:r w:rsidR="0069772B" w:rsidRPr="00D50E3C">
        <w:rPr>
          <w:rFonts w:ascii="Book Antiqua" w:hAnsi="Book Antiqua"/>
          <w:kern w:val="0"/>
          <w:sz w:val="24"/>
          <w:szCs w:val="24"/>
        </w:rPr>
        <w:t xml:space="preserve">device properties and </w:t>
      </w:r>
      <w:r w:rsidR="00D5369E" w:rsidRPr="00D50E3C">
        <w:rPr>
          <w:rFonts w:ascii="Book Antiqua" w:hAnsi="Book Antiqua"/>
          <w:kern w:val="0"/>
          <w:sz w:val="24"/>
          <w:szCs w:val="24"/>
        </w:rPr>
        <w:t xml:space="preserve">procedural </w:t>
      </w:r>
      <w:r w:rsidR="0069772B" w:rsidRPr="00D50E3C">
        <w:rPr>
          <w:rFonts w:ascii="Book Antiqua" w:hAnsi="Book Antiqua"/>
          <w:kern w:val="0"/>
          <w:sz w:val="24"/>
          <w:szCs w:val="24"/>
        </w:rPr>
        <w:t>technique</w:t>
      </w:r>
      <w:r w:rsidR="00702025" w:rsidRPr="00D50E3C">
        <w:rPr>
          <w:rFonts w:ascii="Book Antiqua" w:hAnsi="Book Antiqua"/>
          <w:kern w:val="0"/>
          <w:sz w:val="24"/>
          <w:szCs w:val="24"/>
        </w:rPr>
        <w:t>s</w:t>
      </w:r>
      <w:r w:rsidR="0069772B" w:rsidRPr="00D50E3C">
        <w:rPr>
          <w:rFonts w:ascii="Book Antiqua" w:hAnsi="Book Antiqua"/>
          <w:kern w:val="0"/>
          <w:sz w:val="24"/>
          <w:szCs w:val="24"/>
        </w:rPr>
        <w:t xml:space="preserve"> </w:t>
      </w:r>
      <w:r w:rsidR="00DF28C9" w:rsidRPr="00D50E3C">
        <w:rPr>
          <w:rFonts w:ascii="Book Antiqua" w:hAnsi="Book Antiqua"/>
          <w:kern w:val="0"/>
          <w:sz w:val="24"/>
          <w:szCs w:val="24"/>
        </w:rPr>
        <w:t>are</w:t>
      </w:r>
      <w:r w:rsidR="0069772B" w:rsidRPr="00D50E3C">
        <w:rPr>
          <w:rFonts w:ascii="Book Antiqua" w:hAnsi="Book Antiqua"/>
          <w:kern w:val="0"/>
          <w:sz w:val="24"/>
          <w:szCs w:val="24"/>
        </w:rPr>
        <w:t xml:space="preserve"> still needed </w:t>
      </w:r>
      <w:r w:rsidR="005833D2" w:rsidRPr="00D50E3C">
        <w:rPr>
          <w:rFonts w:ascii="Book Antiqua" w:hAnsi="Book Antiqua"/>
          <w:kern w:val="0"/>
          <w:sz w:val="24"/>
          <w:szCs w:val="24"/>
        </w:rPr>
        <w:t xml:space="preserve">in order </w:t>
      </w:r>
      <w:r w:rsidR="0069772B" w:rsidRPr="00D50E3C">
        <w:rPr>
          <w:rFonts w:ascii="Book Antiqua" w:hAnsi="Book Antiqua"/>
          <w:kern w:val="0"/>
          <w:sz w:val="24"/>
          <w:szCs w:val="24"/>
        </w:rPr>
        <w:t xml:space="preserve">to </w:t>
      </w:r>
      <w:r w:rsidR="005833D2" w:rsidRPr="00D50E3C">
        <w:rPr>
          <w:rFonts w:ascii="Book Antiqua" w:hAnsi="Book Antiqua"/>
          <w:kern w:val="0"/>
          <w:sz w:val="24"/>
          <w:szCs w:val="24"/>
        </w:rPr>
        <w:t>improve its</w:t>
      </w:r>
      <w:r w:rsidR="0069772B" w:rsidRPr="00D50E3C">
        <w:rPr>
          <w:rFonts w:ascii="Book Antiqua" w:hAnsi="Book Antiqua"/>
          <w:kern w:val="0"/>
          <w:sz w:val="24"/>
          <w:szCs w:val="24"/>
        </w:rPr>
        <w:t xml:space="preserve"> </w:t>
      </w:r>
      <w:r w:rsidR="00197438" w:rsidRPr="00D50E3C">
        <w:rPr>
          <w:rFonts w:ascii="Book Antiqua" w:hAnsi="Book Antiqua"/>
          <w:kern w:val="0"/>
          <w:sz w:val="24"/>
          <w:szCs w:val="24"/>
        </w:rPr>
        <w:t>safe</w:t>
      </w:r>
      <w:r w:rsidR="00CB711C" w:rsidRPr="00D50E3C">
        <w:rPr>
          <w:rFonts w:ascii="Book Antiqua" w:hAnsi="Book Antiqua"/>
          <w:kern w:val="0"/>
          <w:sz w:val="24"/>
          <w:szCs w:val="24"/>
        </w:rPr>
        <w:t>ty</w:t>
      </w:r>
      <w:r w:rsidR="00197438" w:rsidRPr="00D50E3C">
        <w:rPr>
          <w:rFonts w:ascii="Book Antiqua" w:hAnsi="Book Antiqua"/>
          <w:kern w:val="0"/>
          <w:sz w:val="24"/>
          <w:szCs w:val="24"/>
        </w:rPr>
        <w:t xml:space="preserve"> and </w:t>
      </w:r>
      <w:r w:rsidR="0069772B" w:rsidRPr="00D50E3C">
        <w:rPr>
          <w:rFonts w:ascii="Book Antiqua" w:hAnsi="Book Antiqua"/>
          <w:kern w:val="0"/>
          <w:sz w:val="24"/>
          <w:szCs w:val="24"/>
        </w:rPr>
        <w:t>cost-</w:t>
      </w:r>
      <w:r w:rsidR="00CB711C" w:rsidRPr="00D50E3C">
        <w:rPr>
          <w:rFonts w:ascii="Book Antiqua" w:hAnsi="Book Antiqua"/>
          <w:kern w:val="0"/>
          <w:sz w:val="24"/>
          <w:szCs w:val="24"/>
        </w:rPr>
        <w:t>effectiveness</w:t>
      </w:r>
      <w:r w:rsidR="0069772B" w:rsidRPr="00D50E3C">
        <w:rPr>
          <w:rFonts w:ascii="Book Antiqua" w:hAnsi="Book Antiqua"/>
          <w:kern w:val="0"/>
          <w:sz w:val="24"/>
          <w:szCs w:val="24"/>
        </w:rPr>
        <w:t>.</w:t>
      </w:r>
      <w:r w:rsidR="00DF28C9" w:rsidRPr="00D50E3C">
        <w:rPr>
          <w:rFonts w:ascii="Book Antiqua" w:hAnsi="Book Antiqua"/>
          <w:kern w:val="0"/>
          <w:sz w:val="24"/>
          <w:szCs w:val="24"/>
        </w:rPr>
        <w:t xml:space="preserve"> Furthermore, </w:t>
      </w:r>
      <w:r w:rsidR="00E558A7" w:rsidRPr="00D50E3C">
        <w:rPr>
          <w:rFonts w:ascii="Book Antiqua" w:hAnsi="Book Antiqua"/>
          <w:kern w:val="0"/>
          <w:sz w:val="24"/>
          <w:szCs w:val="24"/>
        </w:rPr>
        <w:t xml:space="preserve">verification of </w:t>
      </w:r>
      <w:r w:rsidR="00DF28C9" w:rsidRPr="00D50E3C">
        <w:rPr>
          <w:rFonts w:ascii="Book Antiqua" w:hAnsi="Book Antiqua"/>
          <w:kern w:val="0"/>
          <w:sz w:val="24"/>
          <w:szCs w:val="24"/>
        </w:rPr>
        <w:t xml:space="preserve">the physiological outcomes </w:t>
      </w:r>
      <w:r w:rsidR="00D5369E" w:rsidRPr="00D50E3C">
        <w:rPr>
          <w:rFonts w:ascii="Book Antiqua" w:hAnsi="Book Antiqua"/>
          <w:kern w:val="0"/>
          <w:sz w:val="24"/>
          <w:szCs w:val="24"/>
        </w:rPr>
        <w:t xml:space="preserve">of </w:t>
      </w:r>
      <w:r w:rsidR="00DF28C9" w:rsidRPr="00D50E3C">
        <w:rPr>
          <w:rFonts w:ascii="Book Antiqua" w:hAnsi="Book Antiqua"/>
          <w:kern w:val="0"/>
          <w:sz w:val="24"/>
          <w:szCs w:val="24"/>
        </w:rPr>
        <w:t xml:space="preserve">intragastric balloon </w:t>
      </w:r>
      <w:r w:rsidR="00E558A7" w:rsidRPr="00D50E3C">
        <w:rPr>
          <w:rFonts w:ascii="Book Antiqua" w:hAnsi="Book Antiqua"/>
          <w:kern w:val="0"/>
          <w:sz w:val="24"/>
          <w:szCs w:val="24"/>
        </w:rPr>
        <w:t xml:space="preserve">treatment </w:t>
      </w:r>
      <w:r w:rsidR="00DF28C9" w:rsidRPr="00D50E3C">
        <w:rPr>
          <w:rFonts w:ascii="Book Antiqua" w:hAnsi="Book Antiqua"/>
          <w:kern w:val="0"/>
          <w:sz w:val="24"/>
          <w:szCs w:val="24"/>
        </w:rPr>
        <w:t xml:space="preserve">and the clinical predictive factors for treatment responses should be considered. </w:t>
      </w:r>
      <w:r w:rsidR="000A46A8" w:rsidRPr="00D50E3C">
        <w:rPr>
          <w:rFonts w:ascii="Book Antiqua" w:hAnsi="Book Antiqua"/>
          <w:kern w:val="0"/>
          <w:sz w:val="24"/>
          <w:szCs w:val="24"/>
        </w:rPr>
        <w:t>In this article</w:t>
      </w:r>
      <w:r w:rsidR="00702025" w:rsidRPr="00D50E3C">
        <w:rPr>
          <w:rFonts w:ascii="Book Antiqua" w:hAnsi="Book Antiqua"/>
          <w:kern w:val="0"/>
          <w:sz w:val="24"/>
          <w:szCs w:val="24"/>
        </w:rPr>
        <w:t>,</w:t>
      </w:r>
      <w:r w:rsidR="000A46A8" w:rsidRPr="00D50E3C">
        <w:rPr>
          <w:rFonts w:ascii="Book Antiqua" w:hAnsi="Book Antiqua"/>
          <w:kern w:val="0"/>
          <w:sz w:val="24"/>
          <w:szCs w:val="24"/>
        </w:rPr>
        <w:t xml:space="preserve"> we discuss the type</w:t>
      </w:r>
      <w:r w:rsidR="005833D2" w:rsidRPr="00D50E3C">
        <w:rPr>
          <w:rFonts w:ascii="Book Antiqua" w:hAnsi="Book Antiqua"/>
          <w:kern w:val="0"/>
          <w:sz w:val="24"/>
          <w:szCs w:val="24"/>
        </w:rPr>
        <w:t>s</w:t>
      </w:r>
      <w:r w:rsidR="000A46A8" w:rsidRPr="00D50E3C">
        <w:rPr>
          <w:rFonts w:ascii="Book Antiqua" w:hAnsi="Book Antiqua"/>
          <w:kern w:val="0"/>
          <w:sz w:val="24"/>
          <w:szCs w:val="24"/>
        </w:rPr>
        <w:t>, efficacy</w:t>
      </w:r>
      <w:r w:rsidR="00503EA7" w:rsidRPr="00D50E3C">
        <w:rPr>
          <w:rFonts w:ascii="Book Antiqua" w:hAnsi="Book Antiqua"/>
          <w:kern w:val="0"/>
          <w:sz w:val="24"/>
          <w:szCs w:val="24"/>
        </w:rPr>
        <w:t>,</w:t>
      </w:r>
      <w:r w:rsidR="000A46A8" w:rsidRPr="00D50E3C">
        <w:rPr>
          <w:rFonts w:ascii="Book Antiqua" w:hAnsi="Book Antiqua"/>
          <w:kern w:val="0"/>
          <w:sz w:val="24"/>
          <w:szCs w:val="24"/>
        </w:rPr>
        <w:t xml:space="preserve"> safety</w:t>
      </w:r>
      <w:r w:rsidR="00E558A7" w:rsidRPr="00D50E3C">
        <w:rPr>
          <w:rFonts w:ascii="Book Antiqua" w:hAnsi="Book Antiqua"/>
          <w:kern w:val="0"/>
          <w:sz w:val="24"/>
          <w:szCs w:val="24"/>
        </w:rPr>
        <w:t>,</w:t>
      </w:r>
      <w:r w:rsidR="000A46A8" w:rsidRPr="00D50E3C">
        <w:rPr>
          <w:rFonts w:ascii="Book Antiqua" w:hAnsi="Book Antiqua"/>
          <w:kern w:val="0"/>
          <w:sz w:val="24"/>
          <w:szCs w:val="24"/>
        </w:rPr>
        <w:t xml:space="preserve"> and future directions of intragastric balloon</w:t>
      </w:r>
      <w:r w:rsidR="00E558A7" w:rsidRPr="00D50E3C">
        <w:rPr>
          <w:rFonts w:ascii="Book Antiqua" w:hAnsi="Book Antiqua"/>
          <w:kern w:val="0"/>
          <w:sz w:val="24"/>
          <w:szCs w:val="24"/>
        </w:rPr>
        <w:t xml:space="preserve"> treatment</w:t>
      </w:r>
      <w:r w:rsidR="000A46A8" w:rsidRPr="00D50E3C">
        <w:rPr>
          <w:rFonts w:ascii="Book Antiqua" w:hAnsi="Book Antiqua"/>
          <w:kern w:val="0"/>
          <w:sz w:val="24"/>
          <w:szCs w:val="24"/>
        </w:rPr>
        <w:t>.</w:t>
      </w:r>
    </w:p>
    <w:p w14:paraId="06FC053E" w14:textId="77777777" w:rsidR="00AD35C8" w:rsidRPr="00D50E3C" w:rsidRDefault="00AD35C8" w:rsidP="00A807AA">
      <w:pPr>
        <w:wordWrap/>
        <w:spacing w:line="360" w:lineRule="auto"/>
        <w:rPr>
          <w:rFonts w:ascii="Book Antiqua" w:hAnsi="Book Antiqua"/>
          <w:b/>
          <w:kern w:val="0"/>
          <w:sz w:val="24"/>
          <w:szCs w:val="24"/>
        </w:rPr>
      </w:pPr>
    </w:p>
    <w:p w14:paraId="0D61DBE4" w14:textId="1D54AAD5" w:rsidR="009D4F3A" w:rsidRPr="00D50E3C" w:rsidRDefault="008F1E40" w:rsidP="00A807AA">
      <w:pPr>
        <w:wordWrap/>
        <w:spacing w:line="360" w:lineRule="auto"/>
        <w:rPr>
          <w:rFonts w:ascii="Book Antiqua" w:hAnsi="Book Antiqua"/>
          <w:kern w:val="0"/>
          <w:sz w:val="24"/>
          <w:szCs w:val="24"/>
        </w:rPr>
      </w:pPr>
      <w:r w:rsidRPr="00D50E3C">
        <w:rPr>
          <w:rFonts w:ascii="Book Antiqua" w:hAnsi="Book Antiqua"/>
          <w:b/>
          <w:kern w:val="0"/>
          <w:sz w:val="24"/>
          <w:szCs w:val="24"/>
        </w:rPr>
        <w:t xml:space="preserve">Key words: </w:t>
      </w:r>
      <w:r w:rsidR="003A0A2B" w:rsidRPr="00D50E3C">
        <w:rPr>
          <w:rFonts w:ascii="Book Antiqua" w:hAnsi="Book Antiqua"/>
          <w:kern w:val="0"/>
          <w:sz w:val="24"/>
          <w:szCs w:val="24"/>
        </w:rPr>
        <w:t>Intragastric b</w:t>
      </w:r>
      <w:r w:rsidRPr="00D50E3C">
        <w:rPr>
          <w:rFonts w:ascii="Book Antiqua" w:hAnsi="Book Antiqua"/>
          <w:kern w:val="0"/>
          <w:sz w:val="24"/>
          <w:szCs w:val="24"/>
        </w:rPr>
        <w:t xml:space="preserve">alloon; </w:t>
      </w:r>
      <w:r w:rsidR="00A807AA" w:rsidRPr="00D50E3C">
        <w:rPr>
          <w:rFonts w:ascii="Book Antiqua" w:hAnsi="Book Antiqua"/>
          <w:kern w:val="0"/>
          <w:sz w:val="24"/>
          <w:szCs w:val="24"/>
        </w:rPr>
        <w:t>Obesity</w:t>
      </w:r>
      <w:r w:rsidR="00D5229D" w:rsidRPr="00D50E3C">
        <w:rPr>
          <w:rFonts w:ascii="Book Antiqua" w:hAnsi="Book Antiqua"/>
          <w:kern w:val="0"/>
          <w:sz w:val="24"/>
          <w:szCs w:val="24"/>
        </w:rPr>
        <w:t xml:space="preserve">; </w:t>
      </w:r>
      <w:r w:rsidR="00A807AA" w:rsidRPr="00D50E3C">
        <w:rPr>
          <w:rFonts w:ascii="Book Antiqua" w:hAnsi="Book Antiqua"/>
          <w:kern w:val="0"/>
          <w:sz w:val="24"/>
          <w:szCs w:val="24"/>
        </w:rPr>
        <w:t>Bariatric</w:t>
      </w:r>
      <w:r w:rsidRPr="00D50E3C">
        <w:rPr>
          <w:rFonts w:ascii="Book Antiqua" w:hAnsi="Book Antiqua"/>
          <w:kern w:val="0"/>
          <w:sz w:val="24"/>
          <w:szCs w:val="24"/>
        </w:rPr>
        <w:t xml:space="preserve">; </w:t>
      </w:r>
      <w:r w:rsidR="00A807AA" w:rsidRPr="00D50E3C">
        <w:rPr>
          <w:rFonts w:ascii="Book Antiqua" w:hAnsi="Book Antiqua"/>
          <w:kern w:val="0"/>
          <w:sz w:val="24"/>
          <w:szCs w:val="24"/>
        </w:rPr>
        <w:t>Metabolic</w:t>
      </w:r>
      <w:r w:rsidRPr="00D50E3C">
        <w:rPr>
          <w:rFonts w:ascii="Book Antiqua" w:hAnsi="Book Antiqua"/>
          <w:kern w:val="0"/>
          <w:sz w:val="24"/>
          <w:szCs w:val="24"/>
        </w:rPr>
        <w:t xml:space="preserve">; </w:t>
      </w:r>
      <w:r w:rsidR="00A807AA" w:rsidRPr="00D50E3C">
        <w:rPr>
          <w:rFonts w:ascii="Book Antiqua" w:hAnsi="Book Antiqua"/>
          <w:kern w:val="0"/>
          <w:sz w:val="24"/>
          <w:szCs w:val="24"/>
        </w:rPr>
        <w:t>Endoscopy</w:t>
      </w:r>
    </w:p>
    <w:p w14:paraId="7E3D6E6D" w14:textId="77777777" w:rsidR="008F1E40" w:rsidRPr="00D50E3C" w:rsidRDefault="008F1E40" w:rsidP="00A807AA">
      <w:pPr>
        <w:wordWrap/>
        <w:spacing w:line="360" w:lineRule="auto"/>
        <w:rPr>
          <w:rFonts w:ascii="Book Antiqua" w:eastAsia="SimSun" w:hAnsi="Book Antiqua"/>
          <w:kern w:val="0"/>
          <w:sz w:val="24"/>
          <w:szCs w:val="24"/>
          <w:lang w:eastAsia="zh-CN"/>
        </w:rPr>
      </w:pPr>
    </w:p>
    <w:p w14:paraId="0F474D15" w14:textId="77777777" w:rsidR="00A807AA" w:rsidRPr="00D50E3C" w:rsidRDefault="00A807AA" w:rsidP="00A807AA">
      <w:pPr>
        <w:adjustRightInd w:val="0"/>
        <w:snapToGrid w:val="0"/>
        <w:spacing w:line="360" w:lineRule="auto"/>
        <w:rPr>
          <w:rFonts w:ascii="Book Antiqua" w:hAnsi="Book Antiqua" w:cs="Arial Unicode MS"/>
          <w:sz w:val="24"/>
          <w:szCs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D50E3C">
        <w:rPr>
          <w:rFonts w:ascii="Book Antiqua" w:hAnsi="Book Antiqua"/>
          <w:b/>
          <w:color w:val="000000"/>
          <w:sz w:val="24"/>
          <w:szCs w:val="24"/>
          <w:lang w:val="en-GB"/>
        </w:rPr>
        <w:t xml:space="preserve">© </w:t>
      </w:r>
      <w:r w:rsidRPr="00D50E3C">
        <w:rPr>
          <w:rFonts w:ascii="Book Antiqua" w:eastAsia="AdvTimes" w:hAnsi="Book Antiqua" w:cs="AdvTimes"/>
          <w:b/>
          <w:color w:val="000000"/>
          <w:sz w:val="24"/>
          <w:szCs w:val="24"/>
        </w:rPr>
        <w:t>The Author(s) 201</w:t>
      </w:r>
      <w:r w:rsidRPr="00D50E3C">
        <w:rPr>
          <w:rFonts w:ascii="Book Antiqua" w:hAnsi="Book Antiqua" w:cs="AdvTimes"/>
          <w:b/>
          <w:color w:val="000000"/>
          <w:sz w:val="24"/>
          <w:szCs w:val="24"/>
        </w:rPr>
        <w:t>6</w:t>
      </w:r>
      <w:r w:rsidRPr="00D50E3C">
        <w:rPr>
          <w:rFonts w:ascii="Book Antiqua" w:eastAsia="AdvTimes" w:hAnsi="Book Antiqua" w:cs="AdvTimes"/>
          <w:b/>
          <w:color w:val="000000"/>
          <w:sz w:val="24"/>
          <w:szCs w:val="24"/>
        </w:rPr>
        <w:t>.</w:t>
      </w:r>
      <w:r w:rsidRPr="00D50E3C">
        <w:rPr>
          <w:rFonts w:ascii="Book Antiqua" w:eastAsia="AdvTimes" w:hAnsi="Book Antiqua" w:cs="AdvTimes"/>
          <w:color w:val="000000"/>
          <w:sz w:val="24"/>
          <w:szCs w:val="24"/>
        </w:rPr>
        <w:t xml:space="preserve"> Published by </w:t>
      </w:r>
      <w:r w:rsidRPr="00D50E3C">
        <w:rPr>
          <w:rFonts w:ascii="Book Antiqua" w:hAnsi="Book Antiqua" w:cs="Arial Unicode MS"/>
          <w:color w:val="000000"/>
          <w:sz w:val="24"/>
          <w:szCs w:val="24"/>
          <w:lang w:val="en-GB"/>
        </w:rPr>
        <w:t>Baishideng Publishing Group Inc.</w:t>
      </w:r>
      <w:r w:rsidRPr="00D50E3C">
        <w:rPr>
          <w:rFonts w:ascii="Book Antiqua" w:hAnsi="Book Antiqua" w:cs="Arial Unicode MS"/>
          <w:sz w:val="24"/>
          <w:szCs w:val="24"/>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42A747C" w14:textId="77777777" w:rsidR="00A807AA" w:rsidRPr="00D50E3C" w:rsidRDefault="00A807AA" w:rsidP="00A807AA">
      <w:pPr>
        <w:wordWrap/>
        <w:spacing w:line="360" w:lineRule="auto"/>
        <w:rPr>
          <w:rFonts w:ascii="Book Antiqua" w:eastAsia="SimSun" w:hAnsi="Book Antiqua"/>
          <w:kern w:val="0"/>
          <w:sz w:val="24"/>
          <w:szCs w:val="24"/>
          <w:lang w:eastAsia="zh-CN"/>
        </w:rPr>
      </w:pPr>
    </w:p>
    <w:p w14:paraId="15C23912" w14:textId="2B596B70" w:rsidR="00503EA7" w:rsidRPr="00D50E3C" w:rsidRDefault="005837D2" w:rsidP="00A807AA">
      <w:pPr>
        <w:wordWrap/>
        <w:spacing w:line="360" w:lineRule="auto"/>
        <w:rPr>
          <w:rFonts w:ascii="Book Antiqua" w:hAnsi="Book Antiqua"/>
          <w:kern w:val="0"/>
          <w:sz w:val="24"/>
          <w:szCs w:val="24"/>
        </w:rPr>
      </w:pPr>
      <w:r w:rsidRPr="00D50E3C">
        <w:rPr>
          <w:rFonts w:ascii="Book Antiqua" w:hAnsi="Book Antiqua"/>
          <w:b/>
          <w:kern w:val="0"/>
          <w:sz w:val="24"/>
          <w:szCs w:val="24"/>
        </w:rPr>
        <w:t>Core tip</w:t>
      </w:r>
      <w:r w:rsidRPr="00D50E3C">
        <w:rPr>
          <w:rFonts w:ascii="Book Antiqua" w:hAnsi="Book Antiqua"/>
          <w:kern w:val="0"/>
          <w:sz w:val="24"/>
          <w:szCs w:val="24"/>
        </w:rPr>
        <w:t xml:space="preserve">: </w:t>
      </w:r>
      <w:r w:rsidR="003A400B" w:rsidRPr="00D50E3C">
        <w:rPr>
          <w:rFonts w:ascii="Book Antiqua" w:hAnsi="Book Antiqua"/>
          <w:kern w:val="0"/>
          <w:sz w:val="24"/>
          <w:szCs w:val="24"/>
        </w:rPr>
        <w:t xml:space="preserve">Obesity is a complex metabolic </w:t>
      </w:r>
      <w:r w:rsidR="00B02F24" w:rsidRPr="00D50E3C">
        <w:rPr>
          <w:rFonts w:ascii="Book Antiqua" w:hAnsi="Book Antiqua"/>
          <w:kern w:val="0"/>
          <w:sz w:val="24"/>
          <w:szCs w:val="24"/>
        </w:rPr>
        <w:t>illness</w:t>
      </w:r>
      <w:r w:rsidR="003A400B" w:rsidRPr="00D50E3C">
        <w:rPr>
          <w:rFonts w:ascii="Book Antiqua" w:hAnsi="Book Antiqua"/>
          <w:kern w:val="0"/>
          <w:sz w:val="24"/>
          <w:szCs w:val="24"/>
        </w:rPr>
        <w:t xml:space="preserve"> that </w:t>
      </w:r>
      <w:r w:rsidR="002A4ABF" w:rsidRPr="00D50E3C">
        <w:rPr>
          <w:rFonts w:ascii="Book Antiqua" w:hAnsi="Book Antiqua"/>
          <w:kern w:val="0"/>
          <w:sz w:val="24"/>
          <w:szCs w:val="24"/>
        </w:rPr>
        <w:t>is associated with several</w:t>
      </w:r>
      <w:r w:rsidR="00665BA6" w:rsidRPr="00D50E3C">
        <w:rPr>
          <w:rFonts w:ascii="Book Antiqua" w:hAnsi="Book Antiqua"/>
          <w:kern w:val="0"/>
          <w:sz w:val="24"/>
          <w:szCs w:val="24"/>
        </w:rPr>
        <w:t xml:space="preserve"> </w:t>
      </w:r>
      <w:r w:rsidR="003A400B" w:rsidRPr="00D50E3C">
        <w:rPr>
          <w:rFonts w:ascii="Book Antiqua" w:hAnsi="Book Antiqua"/>
          <w:kern w:val="0"/>
          <w:sz w:val="24"/>
          <w:szCs w:val="24"/>
        </w:rPr>
        <w:t xml:space="preserve">comorbid </w:t>
      </w:r>
      <w:r w:rsidR="00B02F24" w:rsidRPr="00D50E3C">
        <w:rPr>
          <w:rFonts w:ascii="Book Antiqua" w:hAnsi="Book Antiqua"/>
          <w:kern w:val="0"/>
          <w:sz w:val="24"/>
          <w:szCs w:val="24"/>
        </w:rPr>
        <w:t>diseases</w:t>
      </w:r>
      <w:r w:rsidR="003A400B" w:rsidRPr="00D50E3C">
        <w:rPr>
          <w:rFonts w:ascii="Book Antiqua" w:hAnsi="Book Antiqua"/>
          <w:kern w:val="0"/>
          <w:sz w:val="24"/>
          <w:szCs w:val="24"/>
        </w:rPr>
        <w:t xml:space="preserve">. There </w:t>
      </w:r>
      <w:r w:rsidR="00665BA6" w:rsidRPr="00D50E3C">
        <w:rPr>
          <w:rFonts w:ascii="Book Antiqua" w:hAnsi="Book Antiqua"/>
          <w:kern w:val="0"/>
          <w:sz w:val="24"/>
          <w:szCs w:val="24"/>
        </w:rPr>
        <w:t xml:space="preserve">has </w:t>
      </w:r>
      <w:r w:rsidR="003A400B" w:rsidRPr="00D50E3C">
        <w:rPr>
          <w:rFonts w:ascii="Book Antiqua" w:hAnsi="Book Antiqua"/>
          <w:kern w:val="0"/>
          <w:sz w:val="24"/>
          <w:szCs w:val="24"/>
        </w:rPr>
        <w:t xml:space="preserve">been a constant </w:t>
      </w:r>
      <w:r w:rsidR="000F78BB" w:rsidRPr="00D50E3C">
        <w:rPr>
          <w:rFonts w:ascii="Book Antiqua" w:hAnsi="Book Antiqua"/>
          <w:kern w:val="0"/>
          <w:sz w:val="24"/>
          <w:szCs w:val="24"/>
        </w:rPr>
        <w:t>demand</w:t>
      </w:r>
      <w:r w:rsidR="003A400B" w:rsidRPr="00D50E3C">
        <w:rPr>
          <w:rFonts w:ascii="Book Antiqua" w:hAnsi="Book Antiqua"/>
          <w:kern w:val="0"/>
          <w:sz w:val="24"/>
          <w:szCs w:val="24"/>
        </w:rPr>
        <w:t xml:space="preserve"> for </w:t>
      </w:r>
      <w:r w:rsidR="000F78BB" w:rsidRPr="00D50E3C">
        <w:rPr>
          <w:rFonts w:ascii="Book Antiqua" w:hAnsi="Book Antiqua"/>
          <w:kern w:val="0"/>
          <w:sz w:val="24"/>
          <w:szCs w:val="24"/>
        </w:rPr>
        <w:t>safe</w:t>
      </w:r>
      <w:r w:rsidR="003A400B" w:rsidRPr="00D50E3C">
        <w:rPr>
          <w:rFonts w:ascii="Book Antiqua" w:hAnsi="Book Antiqua"/>
          <w:kern w:val="0"/>
          <w:sz w:val="24"/>
          <w:szCs w:val="24"/>
        </w:rPr>
        <w:t xml:space="preserve"> and more effective weight reduction interventions to </w:t>
      </w:r>
      <w:r w:rsidR="0018697B" w:rsidRPr="00D50E3C">
        <w:rPr>
          <w:rFonts w:ascii="Book Antiqua" w:hAnsi="Book Antiqua"/>
          <w:kern w:val="0"/>
          <w:sz w:val="24"/>
          <w:szCs w:val="24"/>
        </w:rPr>
        <w:t xml:space="preserve">fill </w:t>
      </w:r>
      <w:r w:rsidR="003A400B" w:rsidRPr="00D50E3C">
        <w:rPr>
          <w:rFonts w:ascii="Book Antiqua" w:hAnsi="Book Antiqua"/>
          <w:kern w:val="0"/>
          <w:sz w:val="24"/>
          <w:szCs w:val="24"/>
        </w:rPr>
        <w:t xml:space="preserve">the gap in the </w:t>
      </w:r>
      <w:r w:rsidR="000F78BB" w:rsidRPr="00D50E3C">
        <w:rPr>
          <w:rFonts w:ascii="Book Antiqua" w:hAnsi="Book Antiqua"/>
          <w:kern w:val="0"/>
          <w:sz w:val="24"/>
          <w:szCs w:val="24"/>
        </w:rPr>
        <w:t xml:space="preserve">treatment </w:t>
      </w:r>
      <w:r w:rsidR="003A400B" w:rsidRPr="00D50E3C">
        <w:rPr>
          <w:rFonts w:ascii="Book Antiqua" w:hAnsi="Book Antiqua"/>
          <w:kern w:val="0"/>
          <w:sz w:val="24"/>
          <w:szCs w:val="24"/>
        </w:rPr>
        <w:t xml:space="preserve">of obesity. The intragastric balloon is </w:t>
      </w:r>
      <w:r w:rsidR="00665BA6" w:rsidRPr="00D50E3C">
        <w:rPr>
          <w:rFonts w:ascii="Book Antiqua" w:hAnsi="Book Antiqua"/>
          <w:kern w:val="0"/>
          <w:sz w:val="24"/>
          <w:szCs w:val="24"/>
        </w:rPr>
        <w:t xml:space="preserve">a </w:t>
      </w:r>
      <w:r w:rsidR="003A400B" w:rsidRPr="00D50E3C">
        <w:rPr>
          <w:rFonts w:ascii="Book Antiqua" w:hAnsi="Book Antiqua"/>
          <w:kern w:val="0"/>
          <w:sz w:val="24"/>
          <w:szCs w:val="24"/>
        </w:rPr>
        <w:t>fascinating intermediate alternative</w:t>
      </w:r>
      <w:r w:rsidR="002A4ABF" w:rsidRPr="00D50E3C">
        <w:rPr>
          <w:rFonts w:ascii="Book Antiqua" w:hAnsi="Book Antiqua"/>
          <w:kern w:val="0"/>
          <w:sz w:val="24"/>
          <w:szCs w:val="24"/>
        </w:rPr>
        <w:t xml:space="preserve"> solution</w:t>
      </w:r>
      <w:r w:rsidR="003A400B" w:rsidRPr="00D50E3C">
        <w:rPr>
          <w:rFonts w:ascii="Book Antiqua" w:hAnsi="Book Antiqua"/>
          <w:kern w:val="0"/>
          <w:sz w:val="24"/>
          <w:szCs w:val="24"/>
        </w:rPr>
        <w:t xml:space="preserve"> between medical obesity treatment and bariatric surgical procedures for obese patients </w:t>
      </w:r>
      <w:r w:rsidR="002A4ABF" w:rsidRPr="00D50E3C">
        <w:rPr>
          <w:rFonts w:ascii="Book Antiqua" w:hAnsi="Book Antiqua"/>
          <w:kern w:val="0"/>
          <w:sz w:val="24"/>
          <w:szCs w:val="24"/>
        </w:rPr>
        <w:t>that may</w:t>
      </w:r>
      <w:r w:rsidR="003A400B" w:rsidRPr="00D50E3C">
        <w:rPr>
          <w:rFonts w:ascii="Book Antiqua" w:hAnsi="Book Antiqua"/>
          <w:kern w:val="0"/>
          <w:sz w:val="24"/>
          <w:szCs w:val="24"/>
        </w:rPr>
        <w:t xml:space="preserve"> provid</w:t>
      </w:r>
      <w:r w:rsidR="002A4ABF" w:rsidRPr="00D50E3C">
        <w:rPr>
          <w:rFonts w:ascii="Book Antiqua" w:hAnsi="Book Antiqua"/>
          <w:kern w:val="0"/>
          <w:sz w:val="24"/>
          <w:szCs w:val="24"/>
        </w:rPr>
        <w:t>e</w:t>
      </w:r>
      <w:r w:rsidR="003A400B" w:rsidRPr="00D50E3C">
        <w:rPr>
          <w:rFonts w:ascii="Book Antiqua" w:hAnsi="Book Antiqua"/>
          <w:kern w:val="0"/>
          <w:sz w:val="24"/>
          <w:szCs w:val="24"/>
        </w:rPr>
        <w:t xml:space="preserve"> </w:t>
      </w:r>
      <w:r w:rsidR="00B02F24" w:rsidRPr="00D50E3C">
        <w:rPr>
          <w:rFonts w:ascii="Book Antiqua" w:hAnsi="Book Antiqua"/>
          <w:kern w:val="0"/>
          <w:sz w:val="24"/>
          <w:szCs w:val="24"/>
        </w:rPr>
        <w:t>better</w:t>
      </w:r>
      <w:r w:rsidR="003A400B" w:rsidRPr="00D50E3C">
        <w:rPr>
          <w:rFonts w:ascii="Book Antiqua" w:hAnsi="Book Antiqua"/>
          <w:kern w:val="0"/>
          <w:sz w:val="24"/>
          <w:szCs w:val="24"/>
        </w:rPr>
        <w:t xml:space="preserve"> </w:t>
      </w:r>
      <w:r w:rsidR="00B02F24" w:rsidRPr="00D50E3C">
        <w:rPr>
          <w:rFonts w:ascii="Book Antiqua" w:hAnsi="Book Antiqua"/>
          <w:kern w:val="0"/>
          <w:sz w:val="24"/>
          <w:szCs w:val="24"/>
        </w:rPr>
        <w:t>efficacy</w:t>
      </w:r>
      <w:r w:rsidR="003A400B" w:rsidRPr="00D50E3C">
        <w:rPr>
          <w:rFonts w:ascii="Book Antiqua" w:hAnsi="Book Antiqua"/>
          <w:kern w:val="0"/>
          <w:sz w:val="24"/>
          <w:szCs w:val="24"/>
        </w:rPr>
        <w:t xml:space="preserve"> and</w:t>
      </w:r>
      <w:r w:rsidR="002A4ABF" w:rsidRPr="00D50E3C">
        <w:rPr>
          <w:rFonts w:ascii="Book Antiqua" w:hAnsi="Book Antiqua"/>
          <w:kern w:val="0"/>
          <w:sz w:val="24"/>
          <w:szCs w:val="24"/>
        </w:rPr>
        <w:t xml:space="preserve"> have</w:t>
      </w:r>
      <w:r w:rsidR="003A400B" w:rsidRPr="00D50E3C">
        <w:rPr>
          <w:rFonts w:ascii="Book Antiqua" w:hAnsi="Book Antiqua"/>
          <w:kern w:val="0"/>
          <w:sz w:val="24"/>
          <w:szCs w:val="24"/>
        </w:rPr>
        <w:t xml:space="preserve"> a </w:t>
      </w:r>
      <w:r w:rsidR="007579EC" w:rsidRPr="00D50E3C">
        <w:rPr>
          <w:rFonts w:ascii="Book Antiqua" w:hAnsi="Book Antiqua"/>
          <w:kern w:val="0"/>
          <w:sz w:val="24"/>
          <w:szCs w:val="24"/>
        </w:rPr>
        <w:t xml:space="preserve">more favorable </w:t>
      </w:r>
      <w:r w:rsidR="003A400B" w:rsidRPr="00D50E3C">
        <w:rPr>
          <w:rFonts w:ascii="Book Antiqua" w:hAnsi="Book Antiqua"/>
          <w:kern w:val="0"/>
          <w:sz w:val="24"/>
          <w:szCs w:val="24"/>
        </w:rPr>
        <w:t>risk profile.</w:t>
      </w:r>
      <w:r w:rsidR="007C6962" w:rsidRPr="00D50E3C">
        <w:rPr>
          <w:rFonts w:ascii="Book Antiqua" w:hAnsi="Book Antiqua"/>
          <w:kern w:val="0"/>
          <w:sz w:val="24"/>
          <w:szCs w:val="24"/>
        </w:rPr>
        <w:t xml:space="preserve"> </w:t>
      </w:r>
    </w:p>
    <w:p w14:paraId="5714298D" w14:textId="77777777" w:rsidR="00503EA7" w:rsidRPr="00D50E3C" w:rsidRDefault="00503EA7" w:rsidP="00A807AA">
      <w:pPr>
        <w:wordWrap/>
        <w:spacing w:line="360" w:lineRule="auto"/>
        <w:rPr>
          <w:rFonts w:ascii="Book Antiqua" w:hAnsi="Book Antiqua"/>
          <w:kern w:val="0"/>
          <w:sz w:val="24"/>
          <w:szCs w:val="24"/>
        </w:rPr>
      </w:pPr>
    </w:p>
    <w:p w14:paraId="17002E8D" w14:textId="1894CD55" w:rsidR="004813BB" w:rsidRDefault="00B6485E" w:rsidP="00A807AA">
      <w:pPr>
        <w:wordWrap/>
        <w:spacing w:line="360" w:lineRule="auto"/>
        <w:rPr>
          <w:rFonts w:ascii="Book Antiqua" w:eastAsia="SimSun" w:hAnsi="Book Antiqua"/>
          <w:kern w:val="0"/>
          <w:sz w:val="24"/>
          <w:szCs w:val="24"/>
          <w:lang w:eastAsia="zh-CN"/>
        </w:rPr>
      </w:pPr>
      <w:r w:rsidRPr="00D50E3C">
        <w:rPr>
          <w:rFonts w:ascii="Book Antiqua" w:hAnsi="Book Antiqua"/>
          <w:kern w:val="0"/>
          <w:sz w:val="24"/>
          <w:szCs w:val="24"/>
        </w:rPr>
        <w:t xml:space="preserve">Kim SH, Chun HJ, Choi HS, Kim ES, Keum B, Jeen YT. </w:t>
      </w:r>
      <w:r w:rsidR="00A807AA" w:rsidRPr="00D50E3C">
        <w:rPr>
          <w:rFonts w:ascii="Book Antiqua" w:hAnsi="Book Antiqua"/>
          <w:kern w:val="0"/>
          <w:sz w:val="24"/>
          <w:szCs w:val="24"/>
        </w:rPr>
        <w:t>Current status of intragastric balloon for obesity treatment</w:t>
      </w:r>
      <w:r w:rsidR="00A807AA" w:rsidRPr="00D50E3C">
        <w:rPr>
          <w:rFonts w:ascii="Book Antiqua" w:eastAsia="SimSun" w:hAnsi="Book Antiqua"/>
          <w:kern w:val="0"/>
          <w:sz w:val="24"/>
          <w:szCs w:val="24"/>
          <w:lang w:eastAsia="zh-CN"/>
        </w:rPr>
        <w:t xml:space="preserve">. </w:t>
      </w:r>
      <w:r w:rsidR="00A807AA" w:rsidRPr="00D50E3C">
        <w:rPr>
          <w:rFonts w:ascii="Book Antiqua" w:eastAsia="SimSun" w:hAnsi="Book Antiqua"/>
          <w:i/>
          <w:kern w:val="0"/>
          <w:sz w:val="24"/>
          <w:szCs w:val="24"/>
          <w:lang w:eastAsia="zh-CN"/>
        </w:rPr>
        <w:t>World J Gastroenterol</w:t>
      </w:r>
      <w:r w:rsidR="00A807AA" w:rsidRPr="00D50E3C">
        <w:rPr>
          <w:rFonts w:ascii="Book Antiqua" w:eastAsia="SimSun" w:hAnsi="Book Antiqua"/>
          <w:kern w:val="0"/>
          <w:sz w:val="24"/>
          <w:szCs w:val="24"/>
          <w:lang w:eastAsia="zh-CN"/>
        </w:rPr>
        <w:t xml:space="preserve"> 2016; In press</w:t>
      </w:r>
      <w:r w:rsidR="004813BB">
        <w:rPr>
          <w:rFonts w:ascii="Book Antiqua" w:eastAsia="SimSun" w:hAnsi="Book Antiqua"/>
          <w:kern w:val="0"/>
          <w:sz w:val="24"/>
          <w:szCs w:val="24"/>
          <w:lang w:eastAsia="zh-CN"/>
        </w:rPr>
        <w:br w:type="page"/>
      </w:r>
    </w:p>
    <w:p w14:paraId="7D069B8E" w14:textId="2ACB7A6D" w:rsidR="00742448" w:rsidRPr="00D50E3C" w:rsidRDefault="001D6B1E" w:rsidP="00A807AA">
      <w:pPr>
        <w:wordWrap/>
        <w:spacing w:line="360" w:lineRule="auto"/>
        <w:rPr>
          <w:rFonts w:ascii="Book Antiqua" w:hAnsi="Book Antiqua"/>
          <w:b/>
          <w:kern w:val="0"/>
          <w:sz w:val="24"/>
          <w:szCs w:val="24"/>
        </w:rPr>
      </w:pPr>
      <w:r w:rsidRPr="00D50E3C">
        <w:rPr>
          <w:rFonts w:ascii="Book Antiqua" w:hAnsi="Book Antiqua"/>
          <w:b/>
          <w:kern w:val="0"/>
          <w:sz w:val="24"/>
          <w:szCs w:val="24"/>
        </w:rPr>
        <w:lastRenderedPageBreak/>
        <w:t>INTRODUCTION</w:t>
      </w:r>
    </w:p>
    <w:p w14:paraId="018A899B" w14:textId="1F2EF75F" w:rsidR="00C8613D" w:rsidRPr="00D50E3C" w:rsidRDefault="00C8613D" w:rsidP="00A807AA">
      <w:pPr>
        <w:wordWrap/>
        <w:spacing w:line="360" w:lineRule="auto"/>
        <w:rPr>
          <w:rFonts w:ascii="Book Antiqua" w:hAnsi="Book Antiqua"/>
          <w:kern w:val="0"/>
          <w:sz w:val="24"/>
          <w:szCs w:val="24"/>
        </w:rPr>
      </w:pPr>
      <w:r w:rsidRPr="00D50E3C">
        <w:rPr>
          <w:rFonts w:ascii="Book Antiqua" w:hAnsi="Book Antiqua"/>
          <w:kern w:val="0"/>
          <w:sz w:val="24"/>
          <w:szCs w:val="24"/>
        </w:rPr>
        <w:t>Obesity</w:t>
      </w:r>
      <w:r w:rsidR="004042F2" w:rsidRPr="00D50E3C">
        <w:rPr>
          <w:rFonts w:ascii="Book Antiqua" w:hAnsi="Book Antiqua"/>
          <w:kern w:val="0"/>
          <w:sz w:val="24"/>
          <w:szCs w:val="24"/>
        </w:rPr>
        <w:t xml:space="preserve"> is </w:t>
      </w:r>
      <w:r w:rsidRPr="00D50E3C">
        <w:rPr>
          <w:rFonts w:ascii="Book Antiqua" w:hAnsi="Book Antiqua"/>
          <w:kern w:val="0"/>
          <w:sz w:val="24"/>
          <w:szCs w:val="24"/>
        </w:rPr>
        <w:t>a compl</w:t>
      </w:r>
      <w:r w:rsidR="004042F2" w:rsidRPr="00D50E3C">
        <w:rPr>
          <w:rFonts w:ascii="Book Antiqua" w:hAnsi="Book Antiqua"/>
          <w:kern w:val="0"/>
          <w:sz w:val="24"/>
          <w:szCs w:val="24"/>
        </w:rPr>
        <w:t>ex</w:t>
      </w:r>
      <w:r w:rsidRPr="00D50E3C">
        <w:rPr>
          <w:rFonts w:ascii="Book Antiqua" w:hAnsi="Book Antiqua"/>
          <w:kern w:val="0"/>
          <w:sz w:val="24"/>
          <w:szCs w:val="24"/>
        </w:rPr>
        <w:t xml:space="preserve"> metabolic </w:t>
      </w:r>
      <w:r w:rsidR="00FD4CC6" w:rsidRPr="00D50E3C">
        <w:rPr>
          <w:rFonts w:ascii="Book Antiqua" w:hAnsi="Book Antiqua"/>
          <w:kern w:val="0"/>
          <w:sz w:val="24"/>
          <w:szCs w:val="24"/>
        </w:rPr>
        <w:t>illness</w:t>
      </w:r>
      <w:r w:rsidR="007579EC" w:rsidRPr="00D50E3C">
        <w:rPr>
          <w:rFonts w:ascii="Book Antiqua" w:hAnsi="Book Antiqua"/>
          <w:kern w:val="0"/>
          <w:sz w:val="24"/>
          <w:szCs w:val="24"/>
        </w:rPr>
        <w:t xml:space="preserve"> that</w:t>
      </w:r>
      <w:r w:rsidR="004042F2" w:rsidRPr="00D50E3C">
        <w:rPr>
          <w:rFonts w:ascii="Book Antiqua" w:hAnsi="Book Antiqua"/>
          <w:kern w:val="0"/>
          <w:sz w:val="24"/>
          <w:szCs w:val="24"/>
        </w:rPr>
        <w:t xml:space="preserve"> </w:t>
      </w:r>
      <w:r w:rsidR="00FD4CC6" w:rsidRPr="00D50E3C">
        <w:rPr>
          <w:rFonts w:ascii="Book Antiqua" w:hAnsi="Book Antiqua"/>
          <w:kern w:val="0"/>
          <w:sz w:val="24"/>
          <w:szCs w:val="24"/>
        </w:rPr>
        <w:t>results</w:t>
      </w:r>
      <w:r w:rsidR="00AD0D2D" w:rsidRPr="00D50E3C">
        <w:rPr>
          <w:rFonts w:ascii="Book Antiqua" w:hAnsi="Book Antiqua"/>
          <w:kern w:val="0"/>
          <w:sz w:val="24"/>
          <w:szCs w:val="24"/>
        </w:rPr>
        <w:t xml:space="preserve"> from excess accumulation of body fat </w:t>
      </w:r>
      <w:r w:rsidR="007579EC" w:rsidRPr="00D50E3C">
        <w:rPr>
          <w:rFonts w:ascii="Book Antiqua" w:hAnsi="Book Antiqua"/>
          <w:kern w:val="0"/>
          <w:sz w:val="24"/>
          <w:szCs w:val="24"/>
        </w:rPr>
        <w:t>and may lead to negative health consequences</w:t>
      </w:r>
      <w:r w:rsidR="00AD0D2D" w:rsidRPr="00D50E3C">
        <w:rPr>
          <w:rFonts w:ascii="Book Antiqua" w:hAnsi="Book Antiqua"/>
          <w:kern w:val="0"/>
          <w:sz w:val="24"/>
          <w:szCs w:val="24"/>
        </w:rPr>
        <w:t xml:space="preserve">. </w:t>
      </w:r>
      <w:r w:rsidR="00C04BC1" w:rsidRPr="00D50E3C">
        <w:rPr>
          <w:rFonts w:ascii="Book Antiqua" w:hAnsi="Book Antiqua"/>
          <w:kern w:val="0"/>
          <w:sz w:val="24"/>
          <w:szCs w:val="24"/>
        </w:rPr>
        <w:t xml:space="preserve">Obesity increases the prevalence of various diseases, </w:t>
      </w:r>
      <w:r w:rsidR="00FC2F62" w:rsidRPr="00D50E3C">
        <w:rPr>
          <w:rFonts w:ascii="Book Antiqua" w:hAnsi="Book Antiqua"/>
          <w:kern w:val="0"/>
          <w:sz w:val="24"/>
          <w:szCs w:val="24"/>
        </w:rPr>
        <w:t>including</w:t>
      </w:r>
      <w:r w:rsidR="00C04BC1" w:rsidRPr="00D50E3C">
        <w:rPr>
          <w:rFonts w:ascii="Book Antiqua" w:hAnsi="Book Antiqua"/>
          <w:kern w:val="0"/>
          <w:sz w:val="24"/>
          <w:szCs w:val="24"/>
        </w:rPr>
        <w:t xml:space="preserve"> diabetes</w:t>
      </w:r>
      <w:r w:rsidR="00C64E91" w:rsidRPr="00D50E3C">
        <w:rPr>
          <w:rFonts w:ascii="Book Antiqua" w:hAnsi="Book Antiqua"/>
          <w:kern w:val="0"/>
          <w:sz w:val="24"/>
          <w:szCs w:val="24"/>
        </w:rPr>
        <w:t xml:space="preserve"> mellitus</w:t>
      </w:r>
      <w:r w:rsidR="00C04BC1" w:rsidRPr="00D50E3C">
        <w:rPr>
          <w:rFonts w:ascii="Book Antiqua" w:hAnsi="Book Antiqua"/>
          <w:kern w:val="0"/>
          <w:sz w:val="24"/>
          <w:szCs w:val="24"/>
        </w:rPr>
        <w:t xml:space="preserve">, hypertension, coronary heart disease, sleep apnea, stroke, </w:t>
      </w:r>
      <w:r w:rsidR="001630B1" w:rsidRPr="00D50E3C">
        <w:rPr>
          <w:rFonts w:ascii="Book Antiqua" w:hAnsi="Book Antiqua"/>
          <w:kern w:val="0"/>
          <w:sz w:val="24"/>
          <w:szCs w:val="24"/>
        </w:rPr>
        <w:t>gastroesophageal reflux disease</w:t>
      </w:r>
      <w:r w:rsidR="00C04BC1" w:rsidRPr="00D50E3C">
        <w:rPr>
          <w:rFonts w:ascii="Book Antiqua" w:hAnsi="Book Antiqua"/>
          <w:kern w:val="0"/>
          <w:sz w:val="24"/>
          <w:szCs w:val="24"/>
        </w:rPr>
        <w:t>, gall bladder disease, certain types of malignancy</w:t>
      </w:r>
      <w:r w:rsidR="00FC2F62" w:rsidRPr="00D50E3C">
        <w:rPr>
          <w:rFonts w:ascii="Book Antiqua" w:hAnsi="Book Antiqua"/>
          <w:kern w:val="0"/>
          <w:sz w:val="24"/>
          <w:szCs w:val="24"/>
        </w:rPr>
        <w:t>,</w:t>
      </w:r>
      <w:r w:rsidR="00C04BC1" w:rsidRPr="00D50E3C">
        <w:rPr>
          <w:rFonts w:ascii="Book Antiqua" w:hAnsi="Book Antiqua"/>
          <w:kern w:val="0"/>
          <w:sz w:val="24"/>
          <w:szCs w:val="24"/>
        </w:rPr>
        <w:t xml:space="preserve"> and non</w:t>
      </w:r>
      <w:r w:rsidR="00B236C4" w:rsidRPr="00D50E3C">
        <w:rPr>
          <w:rFonts w:ascii="Book Antiqua" w:hAnsi="Book Antiqua"/>
          <w:kern w:val="0"/>
          <w:sz w:val="24"/>
          <w:szCs w:val="24"/>
        </w:rPr>
        <w:t>-</w:t>
      </w:r>
      <w:r w:rsidR="00C04BC1" w:rsidRPr="00D50E3C">
        <w:rPr>
          <w:rFonts w:ascii="Book Antiqua" w:hAnsi="Book Antiqua"/>
          <w:kern w:val="0"/>
          <w:sz w:val="24"/>
          <w:szCs w:val="24"/>
        </w:rPr>
        <w:t>alcoholic fatty liver disease</w:t>
      </w:r>
      <w:r w:rsidR="00A73DD0" w:rsidRPr="00D50E3C">
        <w:rPr>
          <w:rFonts w:ascii="Book Antiqua" w:hAnsi="Book Antiqua"/>
          <w:noProof/>
          <w:kern w:val="0"/>
          <w:sz w:val="24"/>
          <w:szCs w:val="24"/>
          <w:vertAlign w:val="superscript"/>
        </w:rPr>
        <w:t>[1]</w:t>
      </w:r>
      <w:r w:rsidR="00BF28D0" w:rsidRPr="00D50E3C">
        <w:rPr>
          <w:rFonts w:ascii="Book Antiqua" w:hAnsi="Book Antiqua"/>
          <w:kern w:val="0"/>
          <w:sz w:val="24"/>
          <w:szCs w:val="24"/>
        </w:rPr>
        <w:t>.</w:t>
      </w:r>
      <w:r w:rsidR="00C04BC1" w:rsidRPr="00D50E3C">
        <w:rPr>
          <w:rFonts w:ascii="Book Antiqua" w:hAnsi="Book Antiqua"/>
          <w:kern w:val="0"/>
          <w:sz w:val="24"/>
          <w:szCs w:val="24"/>
        </w:rPr>
        <w:t xml:space="preserve"> </w:t>
      </w:r>
      <w:r w:rsidR="0001787B" w:rsidRPr="00D50E3C">
        <w:rPr>
          <w:rFonts w:ascii="Book Antiqua" w:hAnsi="Book Antiqua"/>
          <w:kern w:val="0"/>
          <w:sz w:val="24"/>
          <w:szCs w:val="24"/>
        </w:rPr>
        <w:t xml:space="preserve">Moreover, </w:t>
      </w:r>
      <w:r w:rsidR="00AD2A89" w:rsidRPr="00D50E3C">
        <w:rPr>
          <w:rFonts w:ascii="Book Antiqua" w:hAnsi="Book Antiqua"/>
          <w:kern w:val="0"/>
          <w:sz w:val="24"/>
          <w:szCs w:val="24"/>
        </w:rPr>
        <w:t>i</w:t>
      </w:r>
      <w:r w:rsidR="005866C8" w:rsidRPr="00D50E3C">
        <w:rPr>
          <w:rFonts w:ascii="Book Antiqua" w:hAnsi="Book Antiqua"/>
          <w:kern w:val="0"/>
          <w:sz w:val="24"/>
          <w:szCs w:val="24"/>
        </w:rPr>
        <w:t xml:space="preserve">t </w:t>
      </w:r>
      <w:r w:rsidR="00AD2A89" w:rsidRPr="00D50E3C">
        <w:rPr>
          <w:rFonts w:ascii="Book Antiqua" w:hAnsi="Book Antiqua"/>
          <w:kern w:val="0"/>
          <w:sz w:val="24"/>
          <w:szCs w:val="24"/>
        </w:rPr>
        <w:t>i</w:t>
      </w:r>
      <w:r w:rsidR="005866C8" w:rsidRPr="00D50E3C">
        <w:rPr>
          <w:rFonts w:ascii="Book Antiqua" w:hAnsi="Book Antiqua"/>
          <w:kern w:val="0"/>
          <w:sz w:val="24"/>
          <w:szCs w:val="24"/>
        </w:rPr>
        <w:t xml:space="preserve">s </w:t>
      </w:r>
      <w:r w:rsidR="00AD2A89" w:rsidRPr="00D50E3C">
        <w:rPr>
          <w:rFonts w:ascii="Book Antiqua" w:hAnsi="Book Antiqua"/>
          <w:kern w:val="0"/>
          <w:sz w:val="24"/>
          <w:szCs w:val="24"/>
        </w:rPr>
        <w:t xml:space="preserve">also </w:t>
      </w:r>
      <w:r w:rsidR="0046498D" w:rsidRPr="00D50E3C">
        <w:rPr>
          <w:rFonts w:ascii="Book Antiqua" w:hAnsi="Book Antiqua"/>
          <w:kern w:val="0"/>
          <w:sz w:val="24"/>
          <w:szCs w:val="24"/>
        </w:rPr>
        <w:t xml:space="preserve">a major </w:t>
      </w:r>
      <w:r w:rsidR="00094FAB" w:rsidRPr="00D50E3C">
        <w:rPr>
          <w:rFonts w:ascii="Book Antiqua" w:hAnsi="Book Antiqua"/>
          <w:kern w:val="0"/>
          <w:sz w:val="24"/>
          <w:szCs w:val="24"/>
        </w:rPr>
        <w:t>avoidable</w:t>
      </w:r>
      <w:r w:rsidR="0046498D" w:rsidRPr="00D50E3C">
        <w:rPr>
          <w:rFonts w:ascii="Book Antiqua" w:hAnsi="Book Antiqua"/>
          <w:kern w:val="0"/>
          <w:sz w:val="24"/>
          <w:szCs w:val="24"/>
        </w:rPr>
        <w:t xml:space="preserve"> </w:t>
      </w:r>
      <w:r w:rsidR="00094FAB" w:rsidRPr="00D50E3C">
        <w:rPr>
          <w:rFonts w:ascii="Book Antiqua" w:hAnsi="Book Antiqua"/>
          <w:kern w:val="0"/>
          <w:sz w:val="24"/>
          <w:szCs w:val="24"/>
        </w:rPr>
        <w:t>health</w:t>
      </w:r>
      <w:r w:rsidR="00C64E91" w:rsidRPr="00D50E3C">
        <w:rPr>
          <w:rFonts w:ascii="Book Antiqua" w:hAnsi="Book Antiqua"/>
          <w:kern w:val="0"/>
          <w:sz w:val="24"/>
          <w:szCs w:val="24"/>
        </w:rPr>
        <w:t xml:space="preserve"> detriment</w:t>
      </w:r>
      <w:r w:rsidR="00520944" w:rsidRPr="00D50E3C">
        <w:rPr>
          <w:rFonts w:ascii="Book Antiqua" w:hAnsi="Book Antiqua"/>
          <w:kern w:val="0"/>
          <w:sz w:val="24"/>
          <w:szCs w:val="24"/>
        </w:rPr>
        <w:t>.</w:t>
      </w:r>
      <w:r w:rsidR="00AD2A89" w:rsidRPr="00D50E3C">
        <w:rPr>
          <w:rFonts w:ascii="Book Antiqua" w:hAnsi="Book Antiqua"/>
          <w:kern w:val="0"/>
          <w:sz w:val="24"/>
          <w:szCs w:val="24"/>
        </w:rPr>
        <w:t xml:space="preserve"> </w:t>
      </w:r>
      <w:r w:rsidRPr="00D50E3C">
        <w:rPr>
          <w:rFonts w:ascii="Book Antiqua" w:hAnsi="Book Antiqua"/>
          <w:kern w:val="0"/>
          <w:sz w:val="24"/>
          <w:szCs w:val="24"/>
        </w:rPr>
        <w:t xml:space="preserve">Current </w:t>
      </w:r>
      <w:r w:rsidR="00B65798" w:rsidRPr="00D50E3C">
        <w:rPr>
          <w:rFonts w:ascii="Book Antiqua" w:hAnsi="Book Antiqua"/>
          <w:kern w:val="0"/>
          <w:sz w:val="24"/>
          <w:szCs w:val="24"/>
        </w:rPr>
        <w:t xml:space="preserve">therapeutic </w:t>
      </w:r>
      <w:r w:rsidRPr="00D50E3C">
        <w:rPr>
          <w:rFonts w:ascii="Book Antiqua" w:hAnsi="Book Antiqua"/>
          <w:kern w:val="0"/>
          <w:sz w:val="24"/>
          <w:szCs w:val="24"/>
        </w:rPr>
        <w:t xml:space="preserve">approaches to </w:t>
      </w:r>
      <w:r w:rsidR="00B65798" w:rsidRPr="00D50E3C">
        <w:rPr>
          <w:rFonts w:ascii="Book Antiqua" w:hAnsi="Book Antiqua"/>
          <w:kern w:val="0"/>
          <w:sz w:val="24"/>
          <w:szCs w:val="24"/>
        </w:rPr>
        <w:t>obesity</w:t>
      </w:r>
      <w:r w:rsidRPr="00D50E3C">
        <w:rPr>
          <w:rFonts w:ascii="Book Antiqua" w:hAnsi="Book Antiqua"/>
          <w:kern w:val="0"/>
          <w:sz w:val="24"/>
          <w:szCs w:val="24"/>
        </w:rPr>
        <w:t xml:space="preserve"> </w:t>
      </w:r>
      <w:r w:rsidR="006C1712" w:rsidRPr="00D50E3C">
        <w:rPr>
          <w:rFonts w:ascii="Book Antiqua" w:hAnsi="Book Antiqua"/>
          <w:kern w:val="0"/>
          <w:sz w:val="24"/>
          <w:szCs w:val="24"/>
        </w:rPr>
        <w:t xml:space="preserve">are </w:t>
      </w:r>
      <w:r w:rsidRPr="00D50E3C">
        <w:rPr>
          <w:rFonts w:ascii="Book Antiqua" w:hAnsi="Book Antiqua"/>
          <w:kern w:val="0"/>
          <w:sz w:val="24"/>
          <w:szCs w:val="24"/>
        </w:rPr>
        <w:t xml:space="preserve">lifestyle </w:t>
      </w:r>
      <w:r w:rsidR="002A5EE3" w:rsidRPr="00D50E3C">
        <w:rPr>
          <w:rFonts w:ascii="Book Antiqua" w:hAnsi="Book Antiqua"/>
          <w:kern w:val="0"/>
          <w:sz w:val="24"/>
          <w:szCs w:val="24"/>
        </w:rPr>
        <w:t>change</w:t>
      </w:r>
      <w:r w:rsidR="00C64E91" w:rsidRPr="00D50E3C">
        <w:rPr>
          <w:rFonts w:ascii="Book Antiqua" w:hAnsi="Book Antiqua"/>
          <w:kern w:val="0"/>
          <w:sz w:val="24"/>
          <w:szCs w:val="24"/>
        </w:rPr>
        <w:t>s</w:t>
      </w:r>
      <w:r w:rsidRPr="00D50E3C">
        <w:rPr>
          <w:rFonts w:ascii="Book Antiqua" w:hAnsi="Book Antiqua"/>
          <w:kern w:val="0"/>
          <w:sz w:val="24"/>
          <w:szCs w:val="24"/>
        </w:rPr>
        <w:t>, pharmaco</w:t>
      </w:r>
      <w:r w:rsidR="002A5EE3" w:rsidRPr="00D50E3C">
        <w:rPr>
          <w:rFonts w:ascii="Book Antiqua" w:hAnsi="Book Antiqua"/>
          <w:kern w:val="0"/>
          <w:sz w:val="24"/>
          <w:szCs w:val="24"/>
        </w:rPr>
        <w:t>logic treatment</w:t>
      </w:r>
      <w:r w:rsidRPr="00D50E3C">
        <w:rPr>
          <w:rFonts w:ascii="Book Antiqua" w:hAnsi="Book Antiqua"/>
          <w:kern w:val="0"/>
          <w:sz w:val="24"/>
          <w:szCs w:val="24"/>
        </w:rPr>
        <w:t>, and bariatric surgery.</w:t>
      </w:r>
      <w:r w:rsidR="007D5C64" w:rsidRPr="00D50E3C">
        <w:rPr>
          <w:rFonts w:ascii="Book Antiqua" w:hAnsi="Book Antiqua"/>
          <w:kern w:val="0"/>
          <w:sz w:val="24"/>
          <w:szCs w:val="24"/>
        </w:rPr>
        <w:t xml:space="preserve"> </w:t>
      </w:r>
      <w:r w:rsidR="006C1712" w:rsidRPr="00D50E3C">
        <w:rPr>
          <w:rFonts w:ascii="Book Antiqua" w:hAnsi="Book Antiqua"/>
          <w:kern w:val="0"/>
          <w:sz w:val="24"/>
          <w:szCs w:val="24"/>
        </w:rPr>
        <w:t>Although</w:t>
      </w:r>
      <w:r w:rsidR="007D5C64" w:rsidRPr="00D50E3C">
        <w:rPr>
          <w:rFonts w:ascii="Book Antiqua" w:hAnsi="Book Antiqua"/>
          <w:kern w:val="0"/>
          <w:sz w:val="24"/>
          <w:szCs w:val="24"/>
        </w:rPr>
        <w:t xml:space="preserve"> i</w:t>
      </w:r>
      <w:r w:rsidRPr="00D50E3C">
        <w:rPr>
          <w:rFonts w:ascii="Book Antiqua" w:hAnsi="Book Antiqua"/>
          <w:kern w:val="0"/>
          <w:sz w:val="24"/>
          <w:szCs w:val="24"/>
        </w:rPr>
        <w:t xml:space="preserve">ntensive lifestyle modification </w:t>
      </w:r>
      <w:r w:rsidR="00C64E91" w:rsidRPr="00D50E3C">
        <w:rPr>
          <w:rFonts w:ascii="Book Antiqua" w:hAnsi="Book Antiqua"/>
          <w:kern w:val="0"/>
          <w:sz w:val="24"/>
          <w:szCs w:val="24"/>
        </w:rPr>
        <w:t>was reportedly associated</w:t>
      </w:r>
      <w:r w:rsidRPr="00D50E3C">
        <w:rPr>
          <w:rFonts w:ascii="Book Antiqua" w:hAnsi="Book Antiqua"/>
          <w:kern w:val="0"/>
          <w:sz w:val="24"/>
          <w:szCs w:val="24"/>
        </w:rPr>
        <w:t xml:space="preserve"> with only </w:t>
      </w:r>
      <w:r w:rsidR="007D5C64" w:rsidRPr="00D50E3C">
        <w:rPr>
          <w:rFonts w:ascii="Book Antiqua" w:hAnsi="Book Antiqua"/>
          <w:kern w:val="0"/>
          <w:sz w:val="24"/>
          <w:szCs w:val="24"/>
        </w:rPr>
        <w:t>limited weight reduction</w:t>
      </w:r>
      <w:r w:rsidR="00A73DD0" w:rsidRPr="00D50E3C">
        <w:rPr>
          <w:rFonts w:ascii="Book Antiqua" w:hAnsi="Book Antiqua"/>
          <w:noProof/>
          <w:kern w:val="0"/>
          <w:sz w:val="24"/>
          <w:szCs w:val="24"/>
          <w:vertAlign w:val="superscript"/>
        </w:rPr>
        <w:t>[2-4]</w:t>
      </w:r>
      <w:r w:rsidR="00573F18" w:rsidRPr="00D50E3C">
        <w:rPr>
          <w:rFonts w:ascii="Book Antiqua" w:hAnsi="Book Antiqua"/>
          <w:kern w:val="0"/>
          <w:sz w:val="24"/>
          <w:szCs w:val="24"/>
        </w:rPr>
        <w:t>,</w:t>
      </w:r>
      <w:r w:rsidR="00C64E91" w:rsidRPr="00D50E3C">
        <w:rPr>
          <w:rFonts w:ascii="Book Antiqua" w:hAnsi="Book Antiqua"/>
          <w:kern w:val="0"/>
          <w:sz w:val="24"/>
          <w:szCs w:val="24"/>
        </w:rPr>
        <w:t xml:space="preserve"> when it is combined with</w:t>
      </w:r>
      <w:r w:rsidR="00FF49A3" w:rsidRPr="00D50E3C">
        <w:rPr>
          <w:rFonts w:ascii="Book Antiqua" w:hAnsi="Book Antiqua"/>
          <w:kern w:val="0"/>
          <w:sz w:val="24"/>
          <w:szCs w:val="24"/>
        </w:rPr>
        <w:t xml:space="preserve"> </w:t>
      </w:r>
      <w:r w:rsidR="00573F18" w:rsidRPr="00D50E3C">
        <w:rPr>
          <w:rFonts w:ascii="Book Antiqua" w:hAnsi="Book Antiqua"/>
          <w:kern w:val="0"/>
          <w:sz w:val="24"/>
          <w:szCs w:val="24"/>
        </w:rPr>
        <w:t>w</w:t>
      </w:r>
      <w:r w:rsidR="00D219BC" w:rsidRPr="00D50E3C">
        <w:rPr>
          <w:rFonts w:ascii="Book Antiqua" w:hAnsi="Book Antiqua"/>
          <w:kern w:val="0"/>
          <w:sz w:val="24"/>
          <w:szCs w:val="24"/>
        </w:rPr>
        <w:t>eight</w:t>
      </w:r>
      <w:r w:rsidR="00C64E91" w:rsidRPr="00D50E3C">
        <w:rPr>
          <w:rFonts w:ascii="Book Antiqua" w:hAnsi="Book Antiqua"/>
          <w:kern w:val="0"/>
          <w:sz w:val="24"/>
          <w:szCs w:val="24"/>
        </w:rPr>
        <w:t>-</w:t>
      </w:r>
      <w:r w:rsidR="00D219BC" w:rsidRPr="00D50E3C">
        <w:rPr>
          <w:rFonts w:ascii="Book Antiqua" w:hAnsi="Book Antiqua"/>
          <w:kern w:val="0"/>
          <w:sz w:val="24"/>
          <w:szCs w:val="24"/>
        </w:rPr>
        <w:t>loss drugs approved for long</w:t>
      </w:r>
      <w:r w:rsidR="00C64E91" w:rsidRPr="00D50E3C">
        <w:rPr>
          <w:rFonts w:ascii="Book Antiqua" w:hAnsi="Book Antiqua"/>
          <w:kern w:val="0"/>
          <w:sz w:val="24"/>
          <w:szCs w:val="24"/>
        </w:rPr>
        <w:t>-</w:t>
      </w:r>
      <w:r w:rsidR="00D219BC" w:rsidRPr="00D50E3C">
        <w:rPr>
          <w:rFonts w:ascii="Book Antiqua" w:hAnsi="Book Antiqua"/>
          <w:kern w:val="0"/>
          <w:sz w:val="24"/>
          <w:szCs w:val="24"/>
        </w:rPr>
        <w:t>term use</w:t>
      </w:r>
      <w:r w:rsidR="00C64E91" w:rsidRPr="00D50E3C">
        <w:rPr>
          <w:rFonts w:ascii="Book Antiqua" w:hAnsi="Book Antiqua"/>
          <w:kern w:val="0"/>
          <w:sz w:val="24"/>
          <w:szCs w:val="24"/>
        </w:rPr>
        <w:t>,</w:t>
      </w:r>
      <w:r w:rsidR="00D219BC" w:rsidRPr="00D50E3C">
        <w:rPr>
          <w:rFonts w:ascii="Book Antiqua" w:hAnsi="Book Antiqua"/>
          <w:kern w:val="0"/>
          <w:sz w:val="24"/>
          <w:szCs w:val="24"/>
        </w:rPr>
        <w:t xml:space="preserve"> </w:t>
      </w:r>
      <w:r w:rsidR="00C64E91" w:rsidRPr="00D50E3C">
        <w:rPr>
          <w:rFonts w:ascii="Book Antiqua" w:hAnsi="Book Antiqua"/>
          <w:kern w:val="0"/>
          <w:sz w:val="24"/>
          <w:szCs w:val="24"/>
        </w:rPr>
        <w:t>an</w:t>
      </w:r>
      <w:r w:rsidR="00D219BC" w:rsidRPr="00D50E3C">
        <w:rPr>
          <w:rFonts w:ascii="Book Antiqua" w:hAnsi="Book Antiqua"/>
          <w:kern w:val="0"/>
          <w:sz w:val="24"/>
          <w:szCs w:val="24"/>
        </w:rPr>
        <w:t xml:space="preserve"> additional weight reduction </w:t>
      </w:r>
      <w:r w:rsidR="00C64E91" w:rsidRPr="00D50E3C">
        <w:rPr>
          <w:rFonts w:ascii="Book Antiqua" w:hAnsi="Book Antiqua"/>
          <w:kern w:val="0"/>
          <w:sz w:val="24"/>
          <w:szCs w:val="24"/>
        </w:rPr>
        <w:t xml:space="preserve">of </w:t>
      </w:r>
      <w:r w:rsidR="00D219BC" w:rsidRPr="00D50E3C">
        <w:rPr>
          <w:rFonts w:ascii="Book Antiqua" w:hAnsi="Book Antiqua"/>
          <w:kern w:val="0"/>
          <w:sz w:val="24"/>
          <w:szCs w:val="24"/>
        </w:rPr>
        <w:t>3</w:t>
      </w:r>
      <w:r w:rsidR="00771455" w:rsidRPr="00D50E3C">
        <w:rPr>
          <w:rFonts w:ascii="Book Antiqua" w:eastAsia="SimSun" w:hAnsi="Book Antiqua"/>
          <w:kern w:val="0"/>
          <w:sz w:val="24"/>
          <w:szCs w:val="24"/>
          <w:lang w:eastAsia="zh-CN"/>
        </w:rPr>
        <w:t>%</w:t>
      </w:r>
      <w:r w:rsidR="00C64E91" w:rsidRPr="00D50E3C">
        <w:rPr>
          <w:rFonts w:ascii="Book Antiqua" w:hAnsi="Book Antiqua"/>
          <w:kern w:val="0"/>
          <w:sz w:val="24"/>
          <w:szCs w:val="24"/>
        </w:rPr>
        <w:t>–</w:t>
      </w:r>
      <w:r w:rsidR="00D219BC" w:rsidRPr="00D50E3C">
        <w:rPr>
          <w:rFonts w:ascii="Book Antiqua" w:hAnsi="Book Antiqua"/>
          <w:kern w:val="0"/>
          <w:sz w:val="24"/>
          <w:szCs w:val="24"/>
        </w:rPr>
        <w:t>9%</w:t>
      </w:r>
      <w:r w:rsidR="00C64E91" w:rsidRPr="00D50E3C">
        <w:rPr>
          <w:rFonts w:ascii="Book Antiqua" w:hAnsi="Book Antiqua"/>
          <w:kern w:val="0"/>
          <w:sz w:val="24"/>
          <w:szCs w:val="24"/>
        </w:rPr>
        <w:t xml:space="preserve"> can occur</w:t>
      </w:r>
      <w:r w:rsidR="00D219BC" w:rsidRPr="00D50E3C">
        <w:rPr>
          <w:rFonts w:ascii="Book Antiqua" w:hAnsi="Book Antiqua"/>
          <w:kern w:val="0"/>
          <w:sz w:val="24"/>
          <w:szCs w:val="24"/>
        </w:rPr>
        <w:t xml:space="preserve"> </w:t>
      </w:r>
      <w:r w:rsidR="00C50328" w:rsidRPr="00D50E3C">
        <w:rPr>
          <w:rFonts w:ascii="Book Antiqua" w:hAnsi="Book Antiqua"/>
          <w:kern w:val="0"/>
          <w:sz w:val="24"/>
          <w:szCs w:val="24"/>
        </w:rPr>
        <w:t>with</w:t>
      </w:r>
      <w:r w:rsidR="00573F18" w:rsidRPr="00D50E3C">
        <w:rPr>
          <w:rFonts w:ascii="Book Antiqua" w:hAnsi="Book Antiqua"/>
          <w:kern w:val="0"/>
          <w:sz w:val="24"/>
          <w:szCs w:val="24"/>
        </w:rPr>
        <w:t xml:space="preserve">in </w:t>
      </w:r>
      <w:r w:rsidR="00D219BC" w:rsidRPr="00D50E3C">
        <w:rPr>
          <w:rFonts w:ascii="Book Antiqua" w:hAnsi="Book Antiqua"/>
          <w:kern w:val="0"/>
          <w:sz w:val="24"/>
          <w:szCs w:val="24"/>
        </w:rPr>
        <w:t>1 year</w:t>
      </w:r>
      <w:r w:rsidR="00A73DD0" w:rsidRPr="00D50E3C">
        <w:rPr>
          <w:rFonts w:ascii="Book Antiqua" w:hAnsi="Book Antiqua"/>
          <w:noProof/>
          <w:kern w:val="0"/>
          <w:sz w:val="24"/>
          <w:szCs w:val="24"/>
          <w:vertAlign w:val="superscript"/>
        </w:rPr>
        <w:t>[5]</w:t>
      </w:r>
      <w:r w:rsidR="00D219BC" w:rsidRPr="00D50E3C">
        <w:rPr>
          <w:rFonts w:ascii="Book Antiqua" w:hAnsi="Book Antiqua"/>
          <w:kern w:val="0"/>
          <w:sz w:val="24"/>
          <w:szCs w:val="24"/>
        </w:rPr>
        <w:t xml:space="preserve">. </w:t>
      </w:r>
      <w:r w:rsidR="00C50328" w:rsidRPr="00D50E3C">
        <w:rPr>
          <w:rFonts w:ascii="Book Antiqua" w:hAnsi="Book Antiqua"/>
          <w:kern w:val="0"/>
          <w:sz w:val="24"/>
          <w:szCs w:val="24"/>
        </w:rPr>
        <w:t xml:space="preserve">Such </w:t>
      </w:r>
      <w:r w:rsidR="00D219BC" w:rsidRPr="00D50E3C">
        <w:rPr>
          <w:rFonts w:ascii="Book Antiqua" w:hAnsi="Book Antiqua"/>
          <w:kern w:val="0"/>
          <w:sz w:val="24"/>
          <w:szCs w:val="24"/>
        </w:rPr>
        <w:t xml:space="preserve">drugs </w:t>
      </w:r>
      <w:r w:rsidR="00C64E91" w:rsidRPr="00D50E3C">
        <w:rPr>
          <w:rFonts w:ascii="Book Antiqua" w:hAnsi="Book Antiqua"/>
          <w:kern w:val="0"/>
          <w:sz w:val="24"/>
          <w:szCs w:val="24"/>
        </w:rPr>
        <w:t>are said to improve</w:t>
      </w:r>
      <w:r w:rsidR="00573F18" w:rsidRPr="00D50E3C">
        <w:rPr>
          <w:rFonts w:ascii="Book Antiqua" w:hAnsi="Book Antiqua"/>
          <w:kern w:val="0"/>
          <w:sz w:val="24"/>
          <w:szCs w:val="24"/>
        </w:rPr>
        <w:t xml:space="preserve"> </w:t>
      </w:r>
      <w:r w:rsidR="00762CF6" w:rsidRPr="00D50E3C">
        <w:rPr>
          <w:rFonts w:ascii="Book Antiqua" w:hAnsi="Book Antiqua"/>
          <w:kern w:val="0"/>
          <w:sz w:val="24"/>
          <w:szCs w:val="24"/>
        </w:rPr>
        <w:t>several cardiometabolic risk factors, but</w:t>
      </w:r>
      <w:r w:rsidR="00C64E91" w:rsidRPr="00D50E3C">
        <w:rPr>
          <w:rFonts w:ascii="Book Antiqua" w:hAnsi="Book Antiqua"/>
          <w:kern w:val="0"/>
          <w:sz w:val="24"/>
          <w:szCs w:val="24"/>
        </w:rPr>
        <w:t xml:space="preserve"> they</w:t>
      </w:r>
      <w:r w:rsidR="00762CF6" w:rsidRPr="00D50E3C">
        <w:rPr>
          <w:rFonts w:ascii="Book Antiqua" w:hAnsi="Book Antiqua"/>
          <w:kern w:val="0"/>
          <w:sz w:val="24"/>
          <w:szCs w:val="24"/>
        </w:rPr>
        <w:t xml:space="preserve"> </w:t>
      </w:r>
      <w:r w:rsidR="00573F18" w:rsidRPr="00D50E3C">
        <w:rPr>
          <w:rFonts w:ascii="Book Antiqua" w:hAnsi="Book Antiqua"/>
          <w:kern w:val="0"/>
          <w:sz w:val="24"/>
          <w:szCs w:val="24"/>
        </w:rPr>
        <w:t>are</w:t>
      </w:r>
      <w:r w:rsidR="008257A2" w:rsidRPr="00D50E3C">
        <w:rPr>
          <w:rFonts w:ascii="Book Antiqua" w:hAnsi="Book Antiqua"/>
          <w:kern w:val="0"/>
          <w:sz w:val="24"/>
          <w:szCs w:val="24"/>
        </w:rPr>
        <w:t xml:space="preserve"> </w:t>
      </w:r>
      <w:r w:rsidR="00762CF6" w:rsidRPr="00D50E3C">
        <w:rPr>
          <w:rFonts w:ascii="Book Antiqua" w:hAnsi="Book Antiqua"/>
          <w:kern w:val="0"/>
          <w:sz w:val="24"/>
          <w:szCs w:val="24"/>
        </w:rPr>
        <w:t>also related to harmful adverse effects</w:t>
      </w:r>
      <w:r w:rsidR="00A73DD0" w:rsidRPr="00D50E3C">
        <w:rPr>
          <w:rFonts w:ascii="Book Antiqua" w:hAnsi="Book Antiqua"/>
          <w:noProof/>
          <w:kern w:val="0"/>
          <w:sz w:val="24"/>
          <w:szCs w:val="24"/>
          <w:vertAlign w:val="superscript"/>
        </w:rPr>
        <w:t>[5]</w:t>
      </w:r>
      <w:r w:rsidR="00D219BC" w:rsidRPr="00D50E3C">
        <w:rPr>
          <w:rFonts w:ascii="Book Antiqua" w:hAnsi="Book Antiqua"/>
          <w:kern w:val="0"/>
          <w:sz w:val="24"/>
          <w:szCs w:val="24"/>
        </w:rPr>
        <w:t xml:space="preserve">. </w:t>
      </w:r>
      <w:r w:rsidR="00FF49A3" w:rsidRPr="00D50E3C">
        <w:rPr>
          <w:rFonts w:ascii="Book Antiqua" w:hAnsi="Book Antiqua"/>
          <w:kern w:val="0"/>
          <w:sz w:val="24"/>
          <w:szCs w:val="24"/>
        </w:rPr>
        <w:t xml:space="preserve">Although </w:t>
      </w:r>
      <w:r w:rsidR="00573F18" w:rsidRPr="00D50E3C">
        <w:rPr>
          <w:rFonts w:ascii="Book Antiqua" w:hAnsi="Book Antiqua"/>
          <w:kern w:val="0"/>
          <w:sz w:val="24"/>
          <w:szCs w:val="24"/>
        </w:rPr>
        <w:t>new obesity medications have</w:t>
      </w:r>
      <w:r w:rsidR="00C64E91" w:rsidRPr="00D50E3C">
        <w:rPr>
          <w:rFonts w:ascii="Book Antiqua" w:hAnsi="Book Antiqua"/>
          <w:kern w:val="0"/>
          <w:sz w:val="24"/>
          <w:szCs w:val="24"/>
        </w:rPr>
        <w:t xml:space="preserve"> recently</w:t>
      </w:r>
      <w:r w:rsidR="00573F18" w:rsidRPr="00D50E3C">
        <w:rPr>
          <w:rFonts w:ascii="Book Antiqua" w:hAnsi="Book Antiqua"/>
          <w:kern w:val="0"/>
          <w:sz w:val="24"/>
          <w:szCs w:val="24"/>
        </w:rPr>
        <w:t xml:space="preserve"> been </w:t>
      </w:r>
      <w:r w:rsidR="00FF49A3" w:rsidRPr="00D50E3C">
        <w:rPr>
          <w:rFonts w:ascii="Book Antiqua" w:hAnsi="Book Antiqua"/>
          <w:kern w:val="0"/>
          <w:sz w:val="24"/>
          <w:szCs w:val="24"/>
        </w:rPr>
        <w:t xml:space="preserve">approved </w:t>
      </w:r>
      <w:r w:rsidR="00573F18" w:rsidRPr="00D50E3C">
        <w:rPr>
          <w:rFonts w:ascii="Book Antiqua" w:hAnsi="Book Antiqua"/>
          <w:kern w:val="0"/>
          <w:sz w:val="24"/>
          <w:szCs w:val="24"/>
        </w:rPr>
        <w:t xml:space="preserve">and </w:t>
      </w:r>
      <w:r w:rsidR="00E81BEF" w:rsidRPr="00D50E3C">
        <w:rPr>
          <w:rFonts w:ascii="Book Antiqua" w:hAnsi="Book Antiqua"/>
          <w:kern w:val="0"/>
          <w:sz w:val="24"/>
          <w:szCs w:val="24"/>
        </w:rPr>
        <w:t>introduced</w:t>
      </w:r>
      <w:r w:rsidR="00A73DD0" w:rsidRPr="00D50E3C">
        <w:rPr>
          <w:rFonts w:ascii="Book Antiqua" w:hAnsi="Book Antiqua"/>
          <w:noProof/>
          <w:kern w:val="0"/>
          <w:sz w:val="24"/>
          <w:szCs w:val="24"/>
          <w:vertAlign w:val="superscript"/>
        </w:rPr>
        <w:t>[6-8]</w:t>
      </w:r>
      <w:r w:rsidR="00E81BEF" w:rsidRPr="00D50E3C">
        <w:rPr>
          <w:rFonts w:ascii="Book Antiqua" w:hAnsi="Book Antiqua"/>
          <w:kern w:val="0"/>
          <w:sz w:val="24"/>
          <w:szCs w:val="24"/>
        </w:rPr>
        <w:t xml:space="preserve">, </w:t>
      </w:r>
      <w:r w:rsidR="00573F18" w:rsidRPr="00D50E3C">
        <w:rPr>
          <w:rFonts w:ascii="Book Antiqua" w:hAnsi="Book Antiqua"/>
          <w:kern w:val="0"/>
          <w:sz w:val="24"/>
          <w:szCs w:val="24"/>
        </w:rPr>
        <w:t>they are</w:t>
      </w:r>
      <w:r w:rsidR="00E81BEF" w:rsidRPr="00D50E3C">
        <w:rPr>
          <w:rFonts w:ascii="Book Antiqua" w:hAnsi="Book Antiqua"/>
          <w:kern w:val="0"/>
          <w:sz w:val="24"/>
          <w:szCs w:val="24"/>
        </w:rPr>
        <w:t xml:space="preserve"> </w:t>
      </w:r>
      <w:r w:rsidR="00C50328" w:rsidRPr="00D50E3C">
        <w:rPr>
          <w:rFonts w:ascii="Book Antiqua" w:hAnsi="Book Antiqua"/>
          <w:kern w:val="0"/>
          <w:sz w:val="24"/>
          <w:szCs w:val="24"/>
        </w:rPr>
        <w:t xml:space="preserve">associated </w:t>
      </w:r>
      <w:r w:rsidR="00E81BEF" w:rsidRPr="00D50E3C">
        <w:rPr>
          <w:rFonts w:ascii="Book Antiqua" w:hAnsi="Book Antiqua"/>
          <w:kern w:val="0"/>
          <w:sz w:val="24"/>
          <w:szCs w:val="24"/>
        </w:rPr>
        <w:t>with issue</w:t>
      </w:r>
      <w:r w:rsidR="008257A2" w:rsidRPr="00D50E3C">
        <w:rPr>
          <w:rFonts w:ascii="Book Antiqua" w:hAnsi="Book Antiqua"/>
          <w:kern w:val="0"/>
          <w:sz w:val="24"/>
          <w:szCs w:val="24"/>
        </w:rPr>
        <w:t>s</w:t>
      </w:r>
      <w:r w:rsidR="00E81BEF" w:rsidRPr="00D50E3C">
        <w:rPr>
          <w:rFonts w:ascii="Book Antiqua" w:hAnsi="Book Antiqua"/>
          <w:kern w:val="0"/>
          <w:sz w:val="24"/>
          <w:szCs w:val="24"/>
        </w:rPr>
        <w:t xml:space="preserve"> of safety</w:t>
      </w:r>
      <w:r w:rsidR="00A478C0" w:rsidRPr="00D50E3C">
        <w:rPr>
          <w:rFonts w:ascii="Book Antiqua" w:hAnsi="Book Antiqua"/>
          <w:kern w:val="0"/>
          <w:sz w:val="24"/>
          <w:szCs w:val="24"/>
        </w:rPr>
        <w:t xml:space="preserve"> and </w:t>
      </w:r>
      <w:r w:rsidR="00573F18" w:rsidRPr="00D50E3C">
        <w:rPr>
          <w:rFonts w:ascii="Book Antiqua" w:hAnsi="Book Antiqua"/>
          <w:kern w:val="0"/>
          <w:sz w:val="24"/>
          <w:szCs w:val="24"/>
        </w:rPr>
        <w:t xml:space="preserve">high </w:t>
      </w:r>
      <w:r w:rsidR="00E81BEF" w:rsidRPr="00D50E3C">
        <w:rPr>
          <w:rFonts w:ascii="Book Antiqua" w:hAnsi="Book Antiqua"/>
          <w:kern w:val="0"/>
          <w:sz w:val="24"/>
          <w:szCs w:val="24"/>
        </w:rPr>
        <w:t>cost</w:t>
      </w:r>
      <w:r w:rsidR="00C50328" w:rsidRPr="00D50E3C">
        <w:rPr>
          <w:rFonts w:ascii="Book Antiqua" w:hAnsi="Book Antiqua"/>
          <w:kern w:val="0"/>
          <w:sz w:val="24"/>
          <w:szCs w:val="24"/>
        </w:rPr>
        <w:t>s</w:t>
      </w:r>
      <w:r w:rsidR="00A478C0" w:rsidRPr="00D50E3C">
        <w:rPr>
          <w:rFonts w:ascii="Book Antiqua" w:hAnsi="Book Antiqua"/>
          <w:kern w:val="0"/>
          <w:sz w:val="24"/>
          <w:szCs w:val="24"/>
        </w:rPr>
        <w:t>.</w:t>
      </w:r>
      <w:r w:rsidR="007A6518" w:rsidRPr="00D50E3C">
        <w:rPr>
          <w:rFonts w:ascii="Book Antiqua" w:hAnsi="Book Antiqua"/>
          <w:kern w:val="0"/>
          <w:sz w:val="24"/>
          <w:szCs w:val="24"/>
        </w:rPr>
        <w:t xml:space="preserve"> </w:t>
      </w:r>
      <w:r w:rsidR="00000723" w:rsidRPr="00D50E3C">
        <w:rPr>
          <w:rFonts w:ascii="Book Antiqua" w:hAnsi="Book Antiqua"/>
          <w:kern w:val="0"/>
          <w:sz w:val="24"/>
          <w:szCs w:val="24"/>
        </w:rPr>
        <w:t>Weight</w:t>
      </w:r>
      <w:r w:rsidR="00C50328" w:rsidRPr="00D50E3C">
        <w:rPr>
          <w:rFonts w:ascii="Book Antiqua" w:hAnsi="Book Antiqua"/>
          <w:kern w:val="0"/>
          <w:sz w:val="24"/>
          <w:szCs w:val="24"/>
        </w:rPr>
        <w:t>-</w:t>
      </w:r>
      <w:r w:rsidR="00000723" w:rsidRPr="00D50E3C">
        <w:rPr>
          <w:rFonts w:ascii="Book Antiqua" w:hAnsi="Book Antiqua"/>
          <w:kern w:val="0"/>
          <w:sz w:val="24"/>
          <w:szCs w:val="24"/>
        </w:rPr>
        <w:t>loss surgery</w:t>
      </w:r>
      <w:r w:rsidR="006227E3" w:rsidRPr="00D50E3C">
        <w:rPr>
          <w:rFonts w:ascii="Book Antiqua" w:hAnsi="Book Antiqua"/>
          <w:kern w:val="0"/>
          <w:sz w:val="24"/>
          <w:szCs w:val="24"/>
        </w:rPr>
        <w:t xml:space="preserve"> </w:t>
      </w:r>
      <w:r w:rsidR="006F4E77" w:rsidRPr="00D50E3C">
        <w:rPr>
          <w:rFonts w:ascii="Book Antiqua" w:hAnsi="Book Antiqua"/>
          <w:kern w:val="0"/>
          <w:sz w:val="24"/>
          <w:szCs w:val="24"/>
        </w:rPr>
        <w:t>provides the most sustained</w:t>
      </w:r>
      <w:r w:rsidR="00000723" w:rsidRPr="00D50E3C">
        <w:rPr>
          <w:rFonts w:ascii="Book Antiqua" w:hAnsi="Book Antiqua"/>
          <w:kern w:val="0"/>
          <w:sz w:val="24"/>
          <w:szCs w:val="24"/>
        </w:rPr>
        <w:t xml:space="preserve"> and </w:t>
      </w:r>
      <w:r w:rsidR="0064054A" w:rsidRPr="00D50E3C">
        <w:rPr>
          <w:rFonts w:ascii="Book Antiqua" w:hAnsi="Book Antiqua"/>
          <w:kern w:val="0"/>
          <w:sz w:val="24"/>
          <w:szCs w:val="24"/>
        </w:rPr>
        <w:t>effective</w:t>
      </w:r>
      <w:r w:rsidR="006227E3" w:rsidRPr="00D50E3C">
        <w:rPr>
          <w:rFonts w:ascii="Book Antiqua" w:hAnsi="Book Antiqua"/>
          <w:kern w:val="0"/>
          <w:sz w:val="24"/>
          <w:szCs w:val="24"/>
        </w:rPr>
        <w:t xml:space="preserve"> </w:t>
      </w:r>
      <w:r w:rsidR="0064054A" w:rsidRPr="00D50E3C">
        <w:rPr>
          <w:rFonts w:ascii="Book Antiqua" w:hAnsi="Book Antiqua"/>
          <w:kern w:val="0"/>
          <w:sz w:val="24"/>
          <w:szCs w:val="24"/>
        </w:rPr>
        <w:t>therapeutic</w:t>
      </w:r>
      <w:r w:rsidR="006227E3" w:rsidRPr="00D50E3C">
        <w:rPr>
          <w:rFonts w:ascii="Book Antiqua" w:hAnsi="Book Antiqua"/>
          <w:kern w:val="0"/>
          <w:sz w:val="24"/>
          <w:szCs w:val="24"/>
        </w:rPr>
        <w:t xml:space="preserve"> </w:t>
      </w:r>
      <w:r w:rsidR="002A2C4A" w:rsidRPr="00D50E3C">
        <w:rPr>
          <w:rFonts w:ascii="Book Antiqua" w:hAnsi="Book Antiqua"/>
          <w:kern w:val="0"/>
          <w:sz w:val="24"/>
          <w:szCs w:val="24"/>
        </w:rPr>
        <w:t>choice</w:t>
      </w:r>
      <w:r w:rsidR="006227E3" w:rsidRPr="00D50E3C">
        <w:rPr>
          <w:rFonts w:ascii="Book Antiqua" w:hAnsi="Book Antiqua"/>
          <w:kern w:val="0"/>
          <w:sz w:val="24"/>
          <w:szCs w:val="24"/>
        </w:rPr>
        <w:t xml:space="preserve"> for obes</w:t>
      </w:r>
      <w:r w:rsidR="0045799C" w:rsidRPr="00D50E3C">
        <w:rPr>
          <w:rFonts w:ascii="Book Antiqua" w:hAnsi="Book Antiqua"/>
          <w:kern w:val="0"/>
          <w:sz w:val="24"/>
          <w:szCs w:val="24"/>
        </w:rPr>
        <w:t>ity</w:t>
      </w:r>
      <w:r w:rsidR="006227E3" w:rsidRPr="00D50E3C">
        <w:rPr>
          <w:rFonts w:ascii="Book Antiqua" w:hAnsi="Book Antiqua"/>
          <w:kern w:val="0"/>
          <w:sz w:val="24"/>
          <w:szCs w:val="24"/>
        </w:rPr>
        <w:t xml:space="preserve">. Accessible </w:t>
      </w:r>
      <w:r w:rsidR="00FC71D1" w:rsidRPr="00D50E3C">
        <w:rPr>
          <w:rFonts w:ascii="Book Antiqua" w:hAnsi="Book Antiqua"/>
          <w:kern w:val="0"/>
          <w:sz w:val="24"/>
          <w:szCs w:val="24"/>
        </w:rPr>
        <w:t>method</w:t>
      </w:r>
      <w:r w:rsidR="007029D3" w:rsidRPr="00D50E3C">
        <w:rPr>
          <w:rFonts w:ascii="Book Antiqua" w:hAnsi="Book Antiqua"/>
          <w:kern w:val="0"/>
          <w:sz w:val="24"/>
          <w:szCs w:val="24"/>
        </w:rPr>
        <w:t>s</w:t>
      </w:r>
      <w:r w:rsidR="00FC71D1" w:rsidRPr="00D50E3C">
        <w:rPr>
          <w:rFonts w:ascii="Book Antiqua" w:hAnsi="Book Antiqua"/>
          <w:kern w:val="0"/>
          <w:sz w:val="24"/>
          <w:szCs w:val="24"/>
        </w:rPr>
        <w:t xml:space="preserve"> </w:t>
      </w:r>
      <w:r w:rsidR="00E22458" w:rsidRPr="00D50E3C">
        <w:rPr>
          <w:rFonts w:ascii="Book Antiqua" w:hAnsi="Book Antiqua"/>
          <w:kern w:val="0"/>
          <w:sz w:val="24"/>
          <w:szCs w:val="24"/>
        </w:rPr>
        <w:t>include</w:t>
      </w:r>
      <w:r w:rsidR="00FC71D1" w:rsidRPr="00D50E3C">
        <w:rPr>
          <w:rFonts w:ascii="Book Antiqua" w:hAnsi="Book Antiqua"/>
          <w:kern w:val="0"/>
          <w:sz w:val="24"/>
          <w:szCs w:val="24"/>
        </w:rPr>
        <w:t xml:space="preserve"> </w:t>
      </w:r>
      <w:r w:rsidR="007029D3" w:rsidRPr="00D50E3C">
        <w:rPr>
          <w:rFonts w:ascii="Book Antiqua" w:hAnsi="Book Antiqua"/>
          <w:kern w:val="0"/>
          <w:sz w:val="24"/>
          <w:szCs w:val="24"/>
        </w:rPr>
        <w:t xml:space="preserve">the </w:t>
      </w:r>
      <w:r w:rsidR="00FC71D1" w:rsidRPr="00D50E3C">
        <w:rPr>
          <w:rFonts w:ascii="Book Antiqua" w:hAnsi="Book Antiqua"/>
          <w:kern w:val="0"/>
          <w:sz w:val="24"/>
          <w:szCs w:val="24"/>
        </w:rPr>
        <w:t xml:space="preserve">adjustable gastric band, Roux-en-Y gastric bypass, </w:t>
      </w:r>
      <w:r w:rsidR="00AC66BA" w:rsidRPr="00D50E3C">
        <w:rPr>
          <w:rFonts w:ascii="Book Antiqua" w:hAnsi="Book Antiqua"/>
          <w:kern w:val="0"/>
          <w:sz w:val="24"/>
          <w:szCs w:val="24"/>
        </w:rPr>
        <w:t>or</w:t>
      </w:r>
      <w:r w:rsidR="00FC71D1" w:rsidRPr="00D50E3C">
        <w:rPr>
          <w:rFonts w:ascii="Book Antiqua" w:hAnsi="Book Antiqua"/>
          <w:kern w:val="0"/>
          <w:sz w:val="24"/>
          <w:szCs w:val="24"/>
        </w:rPr>
        <w:t xml:space="preserve"> sleeve gastrectomy</w:t>
      </w:r>
      <w:r w:rsidR="004F7570" w:rsidRPr="00D50E3C">
        <w:rPr>
          <w:rFonts w:ascii="Book Antiqua" w:hAnsi="Book Antiqua"/>
          <w:noProof/>
          <w:kern w:val="0"/>
          <w:sz w:val="24"/>
          <w:szCs w:val="24"/>
          <w:vertAlign w:val="superscript"/>
        </w:rPr>
        <w:t>[9,</w:t>
      </w:r>
      <w:r w:rsidR="00A73DD0" w:rsidRPr="00D50E3C">
        <w:rPr>
          <w:rFonts w:ascii="Book Antiqua" w:hAnsi="Book Antiqua"/>
          <w:noProof/>
          <w:kern w:val="0"/>
          <w:sz w:val="24"/>
          <w:szCs w:val="24"/>
          <w:vertAlign w:val="superscript"/>
        </w:rPr>
        <w:t>10]</w:t>
      </w:r>
      <w:r w:rsidR="00FC71D1" w:rsidRPr="00D50E3C">
        <w:rPr>
          <w:rFonts w:ascii="Book Antiqua" w:hAnsi="Book Antiqua"/>
          <w:kern w:val="0"/>
          <w:sz w:val="24"/>
          <w:szCs w:val="24"/>
        </w:rPr>
        <w:t>.</w:t>
      </w:r>
      <w:r w:rsidR="009773AC" w:rsidRPr="00D50E3C">
        <w:rPr>
          <w:rFonts w:ascii="Book Antiqua" w:hAnsi="Book Antiqua"/>
          <w:kern w:val="0"/>
          <w:sz w:val="24"/>
          <w:szCs w:val="24"/>
        </w:rPr>
        <w:t xml:space="preserve"> Regardless of </w:t>
      </w:r>
      <w:r w:rsidR="00573F18" w:rsidRPr="00D50E3C">
        <w:rPr>
          <w:rFonts w:ascii="Book Antiqua" w:hAnsi="Book Antiqua"/>
          <w:kern w:val="0"/>
          <w:sz w:val="24"/>
          <w:szCs w:val="24"/>
        </w:rPr>
        <w:t>its proven effectiven</w:t>
      </w:r>
      <w:r w:rsidR="00C50328" w:rsidRPr="00D50E3C">
        <w:rPr>
          <w:rFonts w:ascii="Book Antiqua" w:hAnsi="Book Antiqua"/>
          <w:kern w:val="0"/>
          <w:sz w:val="24"/>
          <w:szCs w:val="24"/>
        </w:rPr>
        <w:t>e</w:t>
      </w:r>
      <w:r w:rsidR="00573F18" w:rsidRPr="00D50E3C">
        <w:rPr>
          <w:rFonts w:ascii="Book Antiqua" w:hAnsi="Book Antiqua"/>
          <w:kern w:val="0"/>
          <w:sz w:val="24"/>
          <w:szCs w:val="24"/>
        </w:rPr>
        <w:t>ss</w:t>
      </w:r>
      <w:r w:rsidR="009773AC" w:rsidRPr="00D50E3C">
        <w:rPr>
          <w:rFonts w:ascii="Book Antiqua" w:hAnsi="Book Antiqua"/>
          <w:kern w:val="0"/>
          <w:sz w:val="24"/>
          <w:szCs w:val="24"/>
        </w:rPr>
        <w:t>, only 1</w:t>
      </w:r>
      <w:r w:rsidR="00C50328" w:rsidRPr="00D50E3C">
        <w:rPr>
          <w:rFonts w:ascii="Book Antiqua" w:hAnsi="Book Antiqua"/>
          <w:kern w:val="0"/>
          <w:sz w:val="24"/>
          <w:szCs w:val="24"/>
        </w:rPr>
        <w:t>%</w:t>
      </w:r>
      <w:r w:rsidR="00F763C9" w:rsidRPr="00D50E3C">
        <w:rPr>
          <w:rFonts w:ascii="Book Antiqua" w:hAnsi="Book Antiqua"/>
          <w:kern w:val="0"/>
          <w:sz w:val="24"/>
          <w:szCs w:val="24"/>
        </w:rPr>
        <w:t xml:space="preserve"> </w:t>
      </w:r>
      <w:r w:rsidR="009773AC" w:rsidRPr="00D50E3C">
        <w:rPr>
          <w:rFonts w:ascii="Book Antiqua" w:hAnsi="Book Antiqua"/>
          <w:kern w:val="0"/>
          <w:sz w:val="24"/>
          <w:szCs w:val="24"/>
        </w:rPr>
        <w:t>of obese patient</w:t>
      </w:r>
      <w:r w:rsidR="00E41C95" w:rsidRPr="00D50E3C">
        <w:rPr>
          <w:rFonts w:ascii="Book Antiqua" w:hAnsi="Book Antiqua"/>
          <w:kern w:val="0"/>
          <w:sz w:val="24"/>
          <w:szCs w:val="24"/>
        </w:rPr>
        <w:t>s</w:t>
      </w:r>
      <w:r w:rsidR="009773AC" w:rsidRPr="00D50E3C">
        <w:rPr>
          <w:rFonts w:ascii="Book Antiqua" w:hAnsi="Book Antiqua"/>
          <w:kern w:val="0"/>
          <w:sz w:val="24"/>
          <w:szCs w:val="24"/>
        </w:rPr>
        <w:t xml:space="preserve"> </w:t>
      </w:r>
      <w:r w:rsidR="00C50328" w:rsidRPr="00D50E3C">
        <w:rPr>
          <w:rFonts w:ascii="Book Antiqua" w:hAnsi="Book Antiqua"/>
          <w:kern w:val="0"/>
          <w:sz w:val="24"/>
          <w:szCs w:val="24"/>
        </w:rPr>
        <w:t xml:space="preserve">eligible </w:t>
      </w:r>
      <w:r w:rsidR="00E41C95" w:rsidRPr="00D50E3C">
        <w:rPr>
          <w:rFonts w:ascii="Book Antiqua" w:hAnsi="Book Antiqua"/>
          <w:kern w:val="0"/>
          <w:sz w:val="24"/>
          <w:szCs w:val="24"/>
        </w:rPr>
        <w:t>for the</w:t>
      </w:r>
      <w:r w:rsidR="009773AC" w:rsidRPr="00D50E3C">
        <w:rPr>
          <w:rFonts w:ascii="Book Antiqua" w:hAnsi="Book Antiqua"/>
          <w:kern w:val="0"/>
          <w:sz w:val="24"/>
          <w:szCs w:val="24"/>
        </w:rPr>
        <w:t xml:space="preserve"> surgical procedure </w:t>
      </w:r>
      <w:r w:rsidR="00C50328" w:rsidRPr="00D50E3C">
        <w:rPr>
          <w:rFonts w:ascii="Book Antiqua" w:hAnsi="Book Antiqua"/>
          <w:kern w:val="0"/>
          <w:sz w:val="24"/>
          <w:szCs w:val="24"/>
        </w:rPr>
        <w:t>choose to undergo</w:t>
      </w:r>
      <w:r w:rsidR="00E41C95" w:rsidRPr="00D50E3C">
        <w:rPr>
          <w:rFonts w:ascii="Book Antiqua" w:hAnsi="Book Antiqua"/>
          <w:kern w:val="0"/>
          <w:sz w:val="24"/>
          <w:szCs w:val="24"/>
        </w:rPr>
        <w:t xml:space="preserve"> it</w:t>
      </w:r>
      <w:r w:rsidR="00A73DD0" w:rsidRPr="00D50E3C">
        <w:rPr>
          <w:rFonts w:ascii="Book Antiqua" w:hAnsi="Book Antiqua"/>
          <w:noProof/>
          <w:kern w:val="0"/>
          <w:sz w:val="24"/>
          <w:szCs w:val="24"/>
          <w:vertAlign w:val="superscript"/>
        </w:rPr>
        <w:t>[11]</w:t>
      </w:r>
      <w:r w:rsidR="004A66B9" w:rsidRPr="00D50E3C">
        <w:rPr>
          <w:rFonts w:ascii="Book Antiqua" w:hAnsi="Book Antiqua"/>
          <w:kern w:val="0"/>
          <w:sz w:val="24"/>
          <w:szCs w:val="24"/>
        </w:rPr>
        <w:t>.</w:t>
      </w:r>
      <w:r w:rsidR="009773AC" w:rsidRPr="00D50E3C">
        <w:rPr>
          <w:rFonts w:ascii="Book Antiqua" w:hAnsi="Book Antiqua"/>
          <w:kern w:val="0"/>
          <w:sz w:val="24"/>
          <w:szCs w:val="24"/>
        </w:rPr>
        <w:t xml:space="preserve"> </w:t>
      </w:r>
      <w:r w:rsidR="007A2F68" w:rsidRPr="00D50E3C">
        <w:rPr>
          <w:rFonts w:ascii="Book Antiqua" w:hAnsi="Book Antiqua"/>
          <w:kern w:val="0"/>
          <w:sz w:val="24"/>
          <w:szCs w:val="24"/>
        </w:rPr>
        <w:t>The major</w:t>
      </w:r>
      <w:r w:rsidR="002529F6" w:rsidRPr="00D50E3C">
        <w:rPr>
          <w:rFonts w:ascii="Book Antiqua" w:hAnsi="Book Antiqua"/>
          <w:kern w:val="0"/>
          <w:sz w:val="24"/>
          <w:szCs w:val="24"/>
        </w:rPr>
        <w:t xml:space="preserve"> issue</w:t>
      </w:r>
      <w:r w:rsidR="00C50328" w:rsidRPr="00D50E3C">
        <w:rPr>
          <w:rFonts w:ascii="Book Antiqua" w:hAnsi="Book Antiqua"/>
          <w:kern w:val="0"/>
          <w:sz w:val="24"/>
          <w:szCs w:val="24"/>
        </w:rPr>
        <w:t>s</w:t>
      </w:r>
      <w:r w:rsidR="007A2F68" w:rsidRPr="00D50E3C">
        <w:rPr>
          <w:rFonts w:ascii="Book Antiqua" w:hAnsi="Book Antiqua"/>
          <w:kern w:val="0"/>
          <w:sz w:val="24"/>
          <w:szCs w:val="24"/>
        </w:rPr>
        <w:t xml:space="preserve"> </w:t>
      </w:r>
      <w:r w:rsidR="002529F6" w:rsidRPr="00D50E3C">
        <w:rPr>
          <w:rFonts w:ascii="Book Antiqua" w:hAnsi="Book Antiqua"/>
          <w:kern w:val="0"/>
          <w:sz w:val="24"/>
          <w:szCs w:val="24"/>
        </w:rPr>
        <w:t xml:space="preserve">with </w:t>
      </w:r>
      <w:r w:rsidR="00C50328" w:rsidRPr="00D50E3C">
        <w:rPr>
          <w:rFonts w:ascii="Book Antiqua" w:hAnsi="Book Antiqua"/>
          <w:kern w:val="0"/>
          <w:sz w:val="24"/>
          <w:szCs w:val="24"/>
        </w:rPr>
        <w:t>surgery</w:t>
      </w:r>
      <w:r w:rsidR="002529F6" w:rsidRPr="00D50E3C">
        <w:rPr>
          <w:rFonts w:ascii="Book Antiqua" w:hAnsi="Book Antiqua"/>
          <w:kern w:val="0"/>
          <w:sz w:val="24"/>
          <w:szCs w:val="24"/>
        </w:rPr>
        <w:t xml:space="preserve"> </w:t>
      </w:r>
      <w:r w:rsidR="00C50328" w:rsidRPr="00D50E3C">
        <w:rPr>
          <w:rFonts w:ascii="Book Antiqua" w:hAnsi="Book Antiqua"/>
          <w:kern w:val="0"/>
          <w:sz w:val="24"/>
          <w:szCs w:val="24"/>
        </w:rPr>
        <w:t xml:space="preserve">are </w:t>
      </w:r>
      <w:r w:rsidR="007A2F68" w:rsidRPr="00D50E3C">
        <w:rPr>
          <w:rFonts w:ascii="Book Antiqua" w:hAnsi="Book Antiqua"/>
          <w:kern w:val="0"/>
          <w:sz w:val="24"/>
          <w:szCs w:val="24"/>
        </w:rPr>
        <w:t>difficult accessibility</w:t>
      </w:r>
      <w:r w:rsidR="00BC39CE" w:rsidRPr="00D50E3C">
        <w:rPr>
          <w:rFonts w:ascii="Book Antiqua" w:hAnsi="Book Antiqua"/>
          <w:kern w:val="0"/>
          <w:sz w:val="24"/>
          <w:szCs w:val="24"/>
        </w:rPr>
        <w:t>,</w:t>
      </w:r>
      <w:r w:rsidR="007A2F68" w:rsidRPr="00D50E3C">
        <w:rPr>
          <w:rFonts w:ascii="Book Antiqua" w:hAnsi="Book Antiqua"/>
          <w:kern w:val="0"/>
          <w:sz w:val="24"/>
          <w:szCs w:val="24"/>
        </w:rPr>
        <w:t xml:space="preserve"> high cost</w:t>
      </w:r>
      <w:r w:rsidR="00C50328" w:rsidRPr="00D50E3C">
        <w:rPr>
          <w:rFonts w:ascii="Book Antiqua" w:hAnsi="Book Antiqua"/>
          <w:kern w:val="0"/>
          <w:sz w:val="24"/>
          <w:szCs w:val="24"/>
        </w:rPr>
        <w:t>s</w:t>
      </w:r>
      <w:r w:rsidR="007A2F68" w:rsidRPr="00D50E3C">
        <w:rPr>
          <w:rFonts w:ascii="Book Antiqua" w:hAnsi="Book Antiqua"/>
          <w:kern w:val="0"/>
          <w:sz w:val="24"/>
          <w:szCs w:val="24"/>
        </w:rPr>
        <w:t xml:space="preserve">, patient </w:t>
      </w:r>
      <w:r w:rsidR="00062A95" w:rsidRPr="00D50E3C">
        <w:rPr>
          <w:rFonts w:ascii="Book Antiqua" w:hAnsi="Book Antiqua"/>
          <w:kern w:val="0"/>
          <w:sz w:val="24"/>
          <w:szCs w:val="24"/>
        </w:rPr>
        <w:t>non-</w:t>
      </w:r>
      <w:r w:rsidR="007A2F68" w:rsidRPr="00D50E3C">
        <w:rPr>
          <w:rFonts w:ascii="Book Antiqua" w:hAnsi="Book Antiqua"/>
          <w:kern w:val="0"/>
          <w:sz w:val="24"/>
          <w:szCs w:val="24"/>
        </w:rPr>
        <w:t>preference, and significant morbidity and mortality.</w:t>
      </w:r>
      <w:r w:rsidR="00102585" w:rsidRPr="00D50E3C">
        <w:rPr>
          <w:rFonts w:ascii="Book Antiqua" w:hAnsi="Book Antiqua"/>
          <w:kern w:val="0"/>
          <w:sz w:val="24"/>
          <w:szCs w:val="24"/>
        </w:rPr>
        <w:t xml:space="preserve"> Although its associated mortality has decreased considerably, </w:t>
      </w:r>
      <w:r w:rsidR="00AC66BA" w:rsidRPr="00D50E3C">
        <w:rPr>
          <w:rFonts w:ascii="Book Antiqua" w:hAnsi="Book Antiqua"/>
          <w:kern w:val="0"/>
          <w:sz w:val="24"/>
          <w:szCs w:val="24"/>
        </w:rPr>
        <w:t xml:space="preserve">the complication rate </w:t>
      </w:r>
      <w:r w:rsidR="00102585" w:rsidRPr="00D50E3C">
        <w:rPr>
          <w:rFonts w:ascii="Book Antiqua" w:hAnsi="Book Antiqua"/>
          <w:kern w:val="0"/>
          <w:sz w:val="24"/>
          <w:szCs w:val="24"/>
        </w:rPr>
        <w:t xml:space="preserve">in </w:t>
      </w:r>
      <w:r w:rsidR="00FD3D24" w:rsidRPr="00D50E3C">
        <w:rPr>
          <w:rFonts w:ascii="Book Antiqua" w:hAnsi="Book Antiqua"/>
          <w:kern w:val="0"/>
          <w:sz w:val="24"/>
          <w:szCs w:val="24"/>
        </w:rPr>
        <w:t xml:space="preserve">the </w:t>
      </w:r>
      <w:r w:rsidR="00102585" w:rsidRPr="00D50E3C">
        <w:rPr>
          <w:rFonts w:ascii="Book Antiqua" w:hAnsi="Book Antiqua"/>
          <w:kern w:val="0"/>
          <w:sz w:val="24"/>
          <w:szCs w:val="24"/>
        </w:rPr>
        <w:t>early and late stage</w:t>
      </w:r>
      <w:r w:rsidR="00FD3D24" w:rsidRPr="00D50E3C">
        <w:rPr>
          <w:rFonts w:ascii="Book Antiqua" w:hAnsi="Book Antiqua"/>
          <w:kern w:val="0"/>
          <w:sz w:val="24"/>
          <w:szCs w:val="24"/>
        </w:rPr>
        <w:t>s</w:t>
      </w:r>
      <w:r w:rsidR="00102585" w:rsidRPr="00D50E3C">
        <w:rPr>
          <w:rFonts w:ascii="Book Antiqua" w:hAnsi="Book Antiqua"/>
          <w:kern w:val="0"/>
          <w:sz w:val="24"/>
          <w:szCs w:val="24"/>
        </w:rPr>
        <w:t xml:space="preserve"> of </w:t>
      </w:r>
      <w:r w:rsidR="00FD3D24" w:rsidRPr="00D50E3C">
        <w:rPr>
          <w:rFonts w:ascii="Book Antiqua" w:hAnsi="Book Antiqua"/>
          <w:kern w:val="0"/>
          <w:sz w:val="24"/>
          <w:szCs w:val="24"/>
        </w:rPr>
        <w:t xml:space="preserve">the </w:t>
      </w:r>
      <w:r w:rsidR="00102585" w:rsidRPr="00D50E3C">
        <w:rPr>
          <w:rFonts w:ascii="Book Antiqua" w:hAnsi="Book Antiqua"/>
          <w:kern w:val="0"/>
          <w:sz w:val="24"/>
          <w:szCs w:val="24"/>
        </w:rPr>
        <w:t>bariatric procedure persist at 17%</w:t>
      </w:r>
      <w:r w:rsidR="00AC66BA" w:rsidRPr="00D50E3C">
        <w:rPr>
          <w:rFonts w:ascii="Book Antiqua" w:hAnsi="Book Antiqua"/>
          <w:kern w:val="0"/>
          <w:sz w:val="24"/>
          <w:szCs w:val="24"/>
        </w:rPr>
        <w:t xml:space="preserve"> (95%CI</w:t>
      </w:r>
      <w:r w:rsidR="004F7570" w:rsidRPr="00D50E3C">
        <w:rPr>
          <w:rFonts w:ascii="Book Antiqua" w:eastAsia="SimSun" w:hAnsi="Book Antiqua"/>
          <w:kern w:val="0"/>
          <w:sz w:val="24"/>
          <w:szCs w:val="24"/>
          <w:lang w:eastAsia="zh-CN"/>
        </w:rPr>
        <w:t>:</w:t>
      </w:r>
      <w:r w:rsidR="00AC66BA" w:rsidRPr="00D50E3C">
        <w:rPr>
          <w:rFonts w:ascii="Book Antiqua" w:hAnsi="Book Antiqua"/>
          <w:kern w:val="0"/>
          <w:sz w:val="24"/>
          <w:szCs w:val="24"/>
        </w:rPr>
        <w:t xml:space="preserve"> 11</w:t>
      </w:r>
      <w:r w:rsidR="004F7570" w:rsidRPr="00D50E3C">
        <w:rPr>
          <w:rFonts w:ascii="Book Antiqua" w:eastAsia="SimSun" w:hAnsi="Book Antiqua"/>
          <w:kern w:val="0"/>
          <w:sz w:val="24"/>
          <w:szCs w:val="24"/>
          <w:lang w:eastAsia="zh-CN"/>
        </w:rPr>
        <w:t>%</w:t>
      </w:r>
      <w:r w:rsidR="00C50328" w:rsidRPr="00D50E3C">
        <w:rPr>
          <w:rFonts w:ascii="Book Antiqua" w:hAnsi="Book Antiqua"/>
          <w:kern w:val="0"/>
          <w:sz w:val="24"/>
          <w:szCs w:val="24"/>
        </w:rPr>
        <w:t>–</w:t>
      </w:r>
      <w:r w:rsidR="00AC66BA" w:rsidRPr="00D50E3C">
        <w:rPr>
          <w:rFonts w:ascii="Book Antiqua" w:hAnsi="Book Antiqua"/>
          <w:kern w:val="0"/>
          <w:sz w:val="24"/>
          <w:szCs w:val="24"/>
        </w:rPr>
        <w:t>23%)</w:t>
      </w:r>
      <w:r w:rsidR="00A73DD0" w:rsidRPr="00D50E3C">
        <w:rPr>
          <w:rFonts w:ascii="Book Antiqua" w:hAnsi="Book Antiqua"/>
          <w:noProof/>
          <w:kern w:val="0"/>
          <w:sz w:val="24"/>
          <w:szCs w:val="24"/>
          <w:vertAlign w:val="superscript"/>
        </w:rPr>
        <w:t>[10]</w:t>
      </w:r>
      <w:r w:rsidR="004A66B9" w:rsidRPr="00D50E3C">
        <w:rPr>
          <w:rFonts w:ascii="Book Antiqua" w:hAnsi="Book Antiqua"/>
          <w:kern w:val="0"/>
          <w:sz w:val="24"/>
          <w:szCs w:val="24"/>
        </w:rPr>
        <w:t>.</w:t>
      </w:r>
    </w:p>
    <w:p w14:paraId="7F482696" w14:textId="18C59502" w:rsidR="00E52AD3" w:rsidRPr="00D50E3C" w:rsidRDefault="00D12B7C" w:rsidP="00A807AA">
      <w:pPr>
        <w:wordWrap/>
        <w:spacing w:line="360" w:lineRule="auto"/>
        <w:ind w:firstLine="800"/>
        <w:rPr>
          <w:rFonts w:ascii="Book Antiqua" w:hAnsi="Book Antiqua"/>
          <w:b/>
          <w:kern w:val="0"/>
          <w:sz w:val="24"/>
          <w:szCs w:val="24"/>
        </w:rPr>
      </w:pPr>
      <w:r w:rsidRPr="00D50E3C">
        <w:rPr>
          <w:rFonts w:ascii="Book Antiqua" w:hAnsi="Book Antiqua"/>
          <w:kern w:val="0"/>
          <w:sz w:val="24"/>
          <w:szCs w:val="24"/>
        </w:rPr>
        <w:t>Therefore, minimal</w:t>
      </w:r>
      <w:r w:rsidR="00493AB7" w:rsidRPr="00D50E3C">
        <w:rPr>
          <w:rFonts w:ascii="Book Antiqua" w:hAnsi="Book Antiqua"/>
          <w:kern w:val="0"/>
          <w:sz w:val="24"/>
          <w:szCs w:val="24"/>
        </w:rPr>
        <w:t>ly</w:t>
      </w:r>
      <w:r w:rsidRPr="00D50E3C">
        <w:rPr>
          <w:rFonts w:ascii="Book Antiqua" w:hAnsi="Book Antiqua"/>
          <w:kern w:val="0"/>
          <w:sz w:val="24"/>
          <w:szCs w:val="24"/>
        </w:rPr>
        <w:t xml:space="preserve"> invasive and effective method</w:t>
      </w:r>
      <w:r w:rsidR="00493AB7" w:rsidRPr="00D50E3C">
        <w:rPr>
          <w:rFonts w:ascii="Book Antiqua" w:hAnsi="Book Antiqua"/>
          <w:kern w:val="0"/>
          <w:sz w:val="24"/>
          <w:szCs w:val="24"/>
        </w:rPr>
        <w:t>s</w:t>
      </w:r>
      <w:r w:rsidRPr="00D50E3C">
        <w:rPr>
          <w:rFonts w:ascii="Book Antiqua" w:hAnsi="Book Antiqua"/>
          <w:kern w:val="0"/>
          <w:sz w:val="24"/>
          <w:szCs w:val="24"/>
        </w:rPr>
        <w:t xml:space="preserve"> </w:t>
      </w:r>
      <w:r w:rsidR="00130D3C" w:rsidRPr="00D50E3C">
        <w:rPr>
          <w:rFonts w:ascii="Book Antiqua" w:hAnsi="Book Antiqua"/>
          <w:kern w:val="0"/>
          <w:sz w:val="24"/>
          <w:szCs w:val="24"/>
        </w:rPr>
        <w:t>are</w:t>
      </w:r>
      <w:r w:rsidRPr="00D50E3C">
        <w:rPr>
          <w:rFonts w:ascii="Book Antiqua" w:hAnsi="Book Antiqua"/>
          <w:kern w:val="0"/>
          <w:sz w:val="24"/>
          <w:szCs w:val="24"/>
        </w:rPr>
        <w:t xml:space="preserve"> needed for </w:t>
      </w:r>
      <w:r w:rsidR="00493AB7" w:rsidRPr="00D50E3C">
        <w:rPr>
          <w:rFonts w:ascii="Book Antiqua" w:hAnsi="Book Antiqua"/>
          <w:kern w:val="0"/>
          <w:sz w:val="24"/>
          <w:szCs w:val="24"/>
        </w:rPr>
        <w:t xml:space="preserve">the </w:t>
      </w:r>
      <w:r w:rsidRPr="00D50E3C">
        <w:rPr>
          <w:rFonts w:ascii="Book Antiqua" w:hAnsi="Book Antiqua"/>
          <w:kern w:val="0"/>
          <w:sz w:val="24"/>
          <w:szCs w:val="24"/>
        </w:rPr>
        <w:t>treatment of obesity.</w:t>
      </w:r>
      <w:r w:rsidR="00C50328" w:rsidRPr="00D50E3C">
        <w:rPr>
          <w:rFonts w:ascii="Book Antiqua" w:hAnsi="Book Antiqua"/>
          <w:kern w:val="0"/>
          <w:sz w:val="24"/>
          <w:szCs w:val="24"/>
        </w:rPr>
        <w:t xml:space="preserve"> As such,</w:t>
      </w:r>
      <w:r w:rsidRPr="00D50E3C">
        <w:rPr>
          <w:rFonts w:ascii="Book Antiqua" w:hAnsi="Book Antiqua"/>
          <w:kern w:val="0"/>
          <w:sz w:val="24"/>
          <w:szCs w:val="24"/>
        </w:rPr>
        <w:t xml:space="preserve"> </w:t>
      </w:r>
      <w:r w:rsidR="00C50328" w:rsidRPr="00D50E3C">
        <w:rPr>
          <w:rFonts w:ascii="Book Antiqua" w:hAnsi="Book Antiqua"/>
          <w:kern w:val="0"/>
          <w:sz w:val="24"/>
          <w:szCs w:val="24"/>
        </w:rPr>
        <w:t>e</w:t>
      </w:r>
      <w:r w:rsidRPr="00D50E3C">
        <w:rPr>
          <w:rFonts w:ascii="Book Antiqua" w:hAnsi="Book Antiqua"/>
          <w:kern w:val="0"/>
          <w:sz w:val="24"/>
          <w:szCs w:val="24"/>
        </w:rPr>
        <w:t xml:space="preserve">ndoscopic bariatric treatment </w:t>
      </w:r>
      <w:r w:rsidR="00C50328" w:rsidRPr="00D50E3C">
        <w:rPr>
          <w:rFonts w:ascii="Book Antiqua" w:hAnsi="Book Antiqua"/>
          <w:kern w:val="0"/>
          <w:sz w:val="24"/>
          <w:szCs w:val="24"/>
        </w:rPr>
        <w:t>was recently</w:t>
      </w:r>
      <w:r w:rsidR="00573F18" w:rsidRPr="00D50E3C">
        <w:rPr>
          <w:rFonts w:ascii="Book Antiqua" w:hAnsi="Book Antiqua"/>
          <w:kern w:val="0"/>
          <w:sz w:val="24"/>
          <w:szCs w:val="24"/>
        </w:rPr>
        <w:t xml:space="preserve"> </w:t>
      </w:r>
      <w:r w:rsidRPr="00D50E3C">
        <w:rPr>
          <w:rFonts w:ascii="Book Antiqua" w:hAnsi="Book Antiqua"/>
          <w:kern w:val="0"/>
          <w:sz w:val="24"/>
          <w:szCs w:val="24"/>
        </w:rPr>
        <w:t>introduced. It includes intragastric balloon</w:t>
      </w:r>
      <w:r w:rsidR="00F052C4" w:rsidRPr="00D50E3C">
        <w:rPr>
          <w:rFonts w:ascii="Book Antiqua" w:hAnsi="Book Antiqua"/>
          <w:kern w:val="0"/>
          <w:sz w:val="24"/>
          <w:szCs w:val="24"/>
        </w:rPr>
        <w:t>s</w:t>
      </w:r>
      <w:r w:rsidRPr="00D50E3C">
        <w:rPr>
          <w:rFonts w:ascii="Book Antiqua" w:hAnsi="Book Antiqua"/>
          <w:kern w:val="0"/>
          <w:sz w:val="24"/>
          <w:szCs w:val="24"/>
        </w:rPr>
        <w:t xml:space="preserve">, </w:t>
      </w:r>
      <w:r w:rsidR="00F052C4" w:rsidRPr="00D50E3C">
        <w:rPr>
          <w:rFonts w:ascii="Book Antiqua" w:hAnsi="Book Antiqua"/>
          <w:kern w:val="0"/>
          <w:sz w:val="24"/>
          <w:szCs w:val="24"/>
        </w:rPr>
        <w:t>gastroplasty techniques</w:t>
      </w:r>
      <w:r w:rsidRPr="00D50E3C">
        <w:rPr>
          <w:rFonts w:ascii="Book Antiqua" w:hAnsi="Book Antiqua"/>
          <w:kern w:val="0"/>
          <w:sz w:val="24"/>
          <w:szCs w:val="24"/>
        </w:rPr>
        <w:t>, aspiration therapy</w:t>
      </w:r>
      <w:r w:rsidR="00493AB7" w:rsidRPr="00D50E3C">
        <w:rPr>
          <w:rFonts w:ascii="Book Antiqua" w:hAnsi="Book Antiqua"/>
          <w:kern w:val="0"/>
          <w:sz w:val="24"/>
          <w:szCs w:val="24"/>
        </w:rPr>
        <w:t>,</w:t>
      </w:r>
      <w:r w:rsidRPr="00D50E3C">
        <w:rPr>
          <w:rFonts w:ascii="Book Antiqua" w:hAnsi="Book Antiqua"/>
          <w:kern w:val="0"/>
          <w:sz w:val="24"/>
          <w:szCs w:val="24"/>
        </w:rPr>
        <w:t xml:space="preserve"> and </w:t>
      </w:r>
      <w:r w:rsidR="00F052C4" w:rsidRPr="00D50E3C">
        <w:rPr>
          <w:rFonts w:ascii="Book Antiqua" w:hAnsi="Book Antiqua"/>
          <w:kern w:val="0"/>
          <w:sz w:val="24"/>
          <w:szCs w:val="24"/>
        </w:rPr>
        <w:t xml:space="preserve">gastrointestinal </w:t>
      </w:r>
      <w:r w:rsidR="00493AB7" w:rsidRPr="00D50E3C">
        <w:rPr>
          <w:rFonts w:ascii="Book Antiqua" w:hAnsi="Book Antiqua"/>
          <w:kern w:val="0"/>
          <w:sz w:val="24"/>
          <w:szCs w:val="24"/>
        </w:rPr>
        <w:t>bypass sleeves</w:t>
      </w:r>
      <w:r w:rsidRPr="00D50E3C">
        <w:rPr>
          <w:rFonts w:ascii="Book Antiqua" w:hAnsi="Book Antiqua"/>
          <w:kern w:val="0"/>
          <w:sz w:val="24"/>
          <w:szCs w:val="24"/>
        </w:rPr>
        <w:t xml:space="preserve">. Among them, </w:t>
      </w:r>
      <w:r w:rsidR="00F11A83" w:rsidRPr="00D50E3C">
        <w:rPr>
          <w:rFonts w:ascii="Book Antiqua" w:hAnsi="Book Antiqua"/>
          <w:kern w:val="0"/>
          <w:sz w:val="24"/>
          <w:szCs w:val="24"/>
        </w:rPr>
        <w:t xml:space="preserve">the </w:t>
      </w:r>
      <w:r w:rsidRPr="00D50E3C">
        <w:rPr>
          <w:rFonts w:ascii="Book Antiqua" w:hAnsi="Book Antiqua"/>
          <w:kern w:val="0"/>
          <w:sz w:val="24"/>
          <w:szCs w:val="24"/>
        </w:rPr>
        <w:t xml:space="preserve">intragastric balloon </w:t>
      </w:r>
      <w:r w:rsidR="00C50328" w:rsidRPr="00D50E3C">
        <w:rPr>
          <w:rFonts w:ascii="Book Antiqua" w:hAnsi="Book Antiqua"/>
          <w:kern w:val="0"/>
          <w:sz w:val="24"/>
          <w:szCs w:val="24"/>
        </w:rPr>
        <w:t xml:space="preserve">has been the </w:t>
      </w:r>
      <w:r w:rsidRPr="00D50E3C">
        <w:rPr>
          <w:rFonts w:ascii="Book Antiqua" w:hAnsi="Book Antiqua"/>
          <w:kern w:val="0"/>
          <w:sz w:val="24"/>
          <w:szCs w:val="24"/>
        </w:rPr>
        <w:t>most frequently used in practice and</w:t>
      </w:r>
      <w:r w:rsidR="00C50328" w:rsidRPr="00D50E3C">
        <w:rPr>
          <w:rFonts w:ascii="Book Antiqua" w:hAnsi="Book Antiqua"/>
          <w:kern w:val="0"/>
          <w:sz w:val="24"/>
          <w:szCs w:val="24"/>
        </w:rPr>
        <w:t xml:space="preserve"> the most</w:t>
      </w:r>
      <w:r w:rsidRPr="00D50E3C">
        <w:rPr>
          <w:rFonts w:ascii="Book Antiqua" w:hAnsi="Book Antiqua"/>
          <w:kern w:val="0"/>
          <w:sz w:val="24"/>
          <w:szCs w:val="24"/>
        </w:rPr>
        <w:t xml:space="preserve"> studied </w:t>
      </w:r>
      <w:r w:rsidR="00C50328" w:rsidRPr="00D50E3C">
        <w:rPr>
          <w:rFonts w:ascii="Book Antiqua" w:hAnsi="Book Antiqua"/>
          <w:kern w:val="0"/>
          <w:sz w:val="24"/>
          <w:szCs w:val="24"/>
        </w:rPr>
        <w:t>for obesity treatment</w:t>
      </w:r>
      <w:r w:rsidRPr="00D50E3C">
        <w:rPr>
          <w:rFonts w:ascii="Book Antiqua" w:hAnsi="Book Antiqua"/>
          <w:kern w:val="0"/>
          <w:sz w:val="24"/>
          <w:szCs w:val="24"/>
        </w:rPr>
        <w:t xml:space="preserve">. </w:t>
      </w:r>
    </w:p>
    <w:p w14:paraId="1BA1BAF6" w14:textId="77777777" w:rsidR="0089398D" w:rsidRPr="00D50E3C" w:rsidRDefault="0089398D" w:rsidP="00A807AA">
      <w:pPr>
        <w:wordWrap/>
        <w:spacing w:line="360" w:lineRule="auto"/>
        <w:rPr>
          <w:rFonts w:ascii="Book Antiqua" w:hAnsi="Book Antiqua"/>
          <w:b/>
          <w:kern w:val="0"/>
          <w:sz w:val="24"/>
          <w:szCs w:val="24"/>
        </w:rPr>
      </w:pPr>
    </w:p>
    <w:p w14:paraId="0DFD4F37" w14:textId="77777777" w:rsidR="006B2E15" w:rsidRPr="00D50E3C" w:rsidRDefault="006B2E15"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 xml:space="preserve">INTRAGASTRIC BALLOON </w:t>
      </w:r>
    </w:p>
    <w:p w14:paraId="49D4BB3C" w14:textId="70693306" w:rsidR="00105196" w:rsidRPr="00D50E3C" w:rsidRDefault="001C16E8" w:rsidP="0052295A">
      <w:pPr>
        <w:widowControl/>
        <w:shd w:val="clear" w:color="auto" w:fill="FFFFFF"/>
        <w:wordWrap/>
        <w:autoSpaceDE/>
        <w:autoSpaceDN/>
        <w:spacing w:line="360" w:lineRule="auto"/>
        <w:rPr>
          <w:rFonts w:ascii="Book Antiqua" w:hAnsi="Book Antiqua"/>
          <w:kern w:val="0"/>
          <w:sz w:val="24"/>
          <w:szCs w:val="24"/>
        </w:rPr>
      </w:pPr>
      <w:r w:rsidRPr="00D50E3C">
        <w:rPr>
          <w:rFonts w:ascii="Book Antiqua" w:hAnsi="Book Antiqua"/>
          <w:kern w:val="0"/>
          <w:sz w:val="24"/>
          <w:szCs w:val="24"/>
        </w:rPr>
        <w:lastRenderedPageBreak/>
        <w:t xml:space="preserve">In 1985, the </w:t>
      </w:r>
      <w:r w:rsidR="005524E5" w:rsidRPr="00D50E3C">
        <w:rPr>
          <w:rFonts w:ascii="Book Antiqua" w:hAnsi="Book Antiqua"/>
          <w:kern w:val="0"/>
          <w:sz w:val="24"/>
          <w:szCs w:val="24"/>
        </w:rPr>
        <w:t>Garren-</w:t>
      </w:r>
      <w:r w:rsidR="00B138CF" w:rsidRPr="00D50E3C">
        <w:rPr>
          <w:rFonts w:ascii="Book Antiqua" w:hAnsi="Book Antiqua"/>
          <w:kern w:val="0"/>
          <w:sz w:val="24"/>
          <w:szCs w:val="24"/>
        </w:rPr>
        <w:t>Edwards Gastric Bubble (GEGB) was the first intragastric balloon</w:t>
      </w:r>
      <w:r w:rsidR="00843A16" w:rsidRPr="00D50E3C">
        <w:rPr>
          <w:rFonts w:ascii="Book Antiqua" w:hAnsi="Book Antiqua"/>
          <w:kern w:val="0"/>
          <w:sz w:val="24"/>
          <w:szCs w:val="24"/>
        </w:rPr>
        <w:t xml:space="preserve"> approved</w:t>
      </w:r>
      <w:r w:rsidR="00B138CF" w:rsidRPr="00D50E3C">
        <w:rPr>
          <w:rFonts w:ascii="Book Antiqua" w:hAnsi="Book Antiqua"/>
          <w:kern w:val="0"/>
          <w:sz w:val="24"/>
          <w:szCs w:val="24"/>
        </w:rPr>
        <w:t xml:space="preserve"> for obesity treatment</w:t>
      </w:r>
      <w:r w:rsidR="00843A16" w:rsidRPr="00D50E3C">
        <w:rPr>
          <w:rFonts w:ascii="Book Antiqua" w:hAnsi="Book Antiqua"/>
          <w:kern w:val="0"/>
          <w:sz w:val="24"/>
          <w:szCs w:val="24"/>
        </w:rPr>
        <w:t xml:space="preserve"> and was</w:t>
      </w:r>
      <w:r w:rsidR="00B138CF" w:rsidRPr="00D50E3C">
        <w:rPr>
          <w:rFonts w:ascii="Book Antiqua" w:hAnsi="Book Antiqua"/>
          <w:kern w:val="0"/>
          <w:sz w:val="24"/>
          <w:szCs w:val="24"/>
        </w:rPr>
        <w:t xml:space="preserve"> </w:t>
      </w:r>
      <w:r w:rsidR="00462BE0" w:rsidRPr="00D50E3C">
        <w:rPr>
          <w:rFonts w:ascii="Book Antiqua" w:hAnsi="Book Antiqua"/>
          <w:kern w:val="0"/>
          <w:sz w:val="24"/>
          <w:szCs w:val="24"/>
        </w:rPr>
        <w:t>introduced</w:t>
      </w:r>
      <w:r w:rsidR="007C6962" w:rsidRPr="00D50E3C">
        <w:rPr>
          <w:rFonts w:ascii="Book Antiqua" w:hAnsi="Book Antiqua"/>
          <w:kern w:val="0"/>
          <w:sz w:val="24"/>
          <w:szCs w:val="24"/>
        </w:rPr>
        <w:t xml:space="preserve"> </w:t>
      </w:r>
      <w:r w:rsidR="00843A16" w:rsidRPr="00D50E3C">
        <w:rPr>
          <w:rFonts w:ascii="Book Antiqua" w:hAnsi="Book Antiqua"/>
          <w:kern w:val="0"/>
          <w:sz w:val="24"/>
          <w:szCs w:val="24"/>
        </w:rPr>
        <w:t xml:space="preserve">in </w:t>
      </w:r>
      <w:r w:rsidR="00573F18" w:rsidRPr="00D50E3C">
        <w:rPr>
          <w:rFonts w:ascii="Book Antiqua" w:hAnsi="Book Antiqua"/>
          <w:kern w:val="0"/>
          <w:sz w:val="24"/>
          <w:szCs w:val="24"/>
        </w:rPr>
        <w:t>the U</w:t>
      </w:r>
      <w:r w:rsidR="00130D3C" w:rsidRPr="00D50E3C">
        <w:rPr>
          <w:rFonts w:ascii="Book Antiqua" w:hAnsi="Book Antiqua"/>
          <w:kern w:val="0"/>
          <w:sz w:val="24"/>
          <w:szCs w:val="24"/>
        </w:rPr>
        <w:t>nited States</w:t>
      </w:r>
      <w:r w:rsidR="00573F18" w:rsidRPr="00D50E3C">
        <w:rPr>
          <w:rFonts w:ascii="Book Antiqua" w:hAnsi="Book Antiqua"/>
          <w:kern w:val="0"/>
          <w:sz w:val="24"/>
          <w:szCs w:val="24"/>
        </w:rPr>
        <w:t xml:space="preserve"> market</w:t>
      </w:r>
      <w:r w:rsidR="00146653" w:rsidRPr="00D50E3C">
        <w:rPr>
          <w:rFonts w:ascii="Book Antiqua" w:hAnsi="Book Antiqua"/>
          <w:kern w:val="0"/>
          <w:sz w:val="24"/>
          <w:szCs w:val="24"/>
        </w:rPr>
        <w:t>.</w:t>
      </w:r>
      <w:r w:rsidR="00C313A5" w:rsidRPr="00D50E3C">
        <w:rPr>
          <w:rFonts w:ascii="Book Antiqua" w:hAnsi="Book Antiqua"/>
          <w:kern w:val="0"/>
          <w:sz w:val="24"/>
          <w:szCs w:val="24"/>
        </w:rPr>
        <w:t xml:space="preserve"> </w:t>
      </w:r>
      <w:r w:rsidR="004A77F5" w:rsidRPr="00D50E3C">
        <w:rPr>
          <w:rFonts w:ascii="Book Antiqua" w:hAnsi="Book Antiqua"/>
          <w:kern w:val="0"/>
          <w:sz w:val="24"/>
          <w:szCs w:val="24"/>
        </w:rPr>
        <w:t xml:space="preserve">It </w:t>
      </w:r>
      <w:r w:rsidR="00843A16" w:rsidRPr="00D50E3C">
        <w:rPr>
          <w:rFonts w:ascii="Book Antiqua" w:hAnsi="Book Antiqua"/>
          <w:kern w:val="0"/>
          <w:sz w:val="24"/>
          <w:szCs w:val="24"/>
        </w:rPr>
        <w:t>was made of polyurethane, had a</w:t>
      </w:r>
      <w:r w:rsidR="004A77F5" w:rsidRPr="00D50E3C">
        <w:rPr>
          <w:rFonts w:ascii="Book Antiqua" w:hAnsi="Book Antiqua"/>
          <w:kern w:val="0"/>
          <w:sz w:val="24"/>
          <w:szCs w:val="24"/>
        </w:rPr>
        <w:t xml:space="preserve"> cylindrical design</w:t>
      </w:r>
      <w:r w:rsidR="00843A16" w:rsidRPr="00D50E3C">
        <w:rPr>
          <w:rFonts w:ascii="Book Antiqua" w:hAnsi="Book Antiqua"/>
          <w:kern w:val="0"/>
          <w:sz w:val="24"/>
          <w:szCs w:val="24"/>
        </w:rPr>
        <w:t>,</w:t>
      </w:r>
      <w:r w:rsidR="003D7A49" w:rsidRPr="00D50E3C">
        <w:rPr>
          <w:rFonts w:ascii="Book Antiqua" w:hAnsi="Book Antiqua"/>
          <w:kern w:val="0"/>
          <w:sz w:val="24"/>
          <w:szCs w:val="24"/>
        </w:rPr>
        <w:t xml:space="preserve"> and</w:t>
      </w:r>
      <w:r w:rsidR="00423BCA" w:rsidRPr="00D50E3C">
        <w:rPr>
          <w:rFonts w:ascii="Book Antiqua" w:hAnsi="Book Antiqua"/>
          <w:kern w:val="0"/>
          <w:sz w:val="24"/>
          <w:szCs w:val="24"/>
        </w:rPr>
        <w:t xml:space="preserve"> was filled with 200</w:t>
      </w:r>
      <w:r w:rsidR="004618C0" w:rsidRPr="00D50E3C">
        <w:rPr>
          <w:rFonts w:ascii="Book Antiqua" w:hAnsi="Book Antiqua"/>
          <w:kern w:val="0"/>
          <w:sz w:val="24"/>
          <w:szCs w:val="24"/>
        </w:rPr>
        <w:t>–</w:t>
      </w:r>
      <w:r w:rsidR="00423BCA" w:rsidRPr="00D50E3C">
        <w:rPr>
          <w:rFonts w:ascii="Book Antiqua" w:hAnsi="Book Antiqua"/>
          <w:kern w:val="0"/>
          <w:sz w:val="24"/>
          <w:szCs w:val="24"/>
        </w:rPr>
        <w:t>220</w:t>
      </w:r>
      <w:r w:rsidR="00061BBE" w:rsidRPr="00D50E3C">
        <w:rPr>
          <w:rFonts w:ascii="Book Antiqua" w:hAnsi="Book Antiqua"/>
          <w:kern w:val="0"/>
          <w:sz w:val="24"/>
          <w:szCs w:val="24"/>
        </w:rPr>
        <w:t xml:space="preserve"> </w:t>
      </w:r>
      <w:r w:rsidR="00423BCA" w:rsidRPr="00D50E3C">
        <w:rPr>
          <w:rFonts w:ascii="Book Antiqua" w:hAnsi="Book Antiqua"/>
          <w:kern w:val="0"/>
          <w:sz w:val="24"/>
          <w:szCs w:val="24"/>
        </w:rPr>
        <w:t>m</w:t>
      </w:r>
      <w:r w:rsidR="004618C0" w:rsidRPr="00D50E3C">
        <w:rPr>
          <w:rFonts w:ascii="Book Antiqua" w:hAnsi="Book Antiqua"/>
          <w:kern w:val="0"/>
          <w:sz w:val="24"/>
          <w:szCs w:val="24"/>
        </w:rPr>
        <w:t>L</w:t>
      </w:r>
      <w:r w:rsidR="00423BCA" w:rsidRPr="00D50E3C">
        <w:rPr>
          <w:rFonts w:ascii="Book Antiqua" w:hAnsi="Book Antiqua"/>
          <w:kern w:val="0"/>
          <w:sz w:val="24"/>
          <w:szCs w:val="24"/>
        </w:rPr>
        <w:t xml:space="preserve"> </w:t>
      </w:r>
      <w:r w:rsidR="00061BBE" w:rsidRPr="00D50E3C">
        <w:rPr>
          <w:rFonts w:ascii="Book Antiqua" w:hAnsi="Book Antiqua"/>
          <w:kern w:val="0"/>
          <w:sz w:val="24"/>
          <w:szCs w:val="24"/>
        </w:rPr>
        <w:t xml:space="preserve">of </w:t>
      </w:r>
      <w:r w:rsidR="00423BCA" w:rsidRPr="00D50E3C">
        <w:rPr>
          <w:rFonts w:ascii="Book Antiqua" w:hAnsi="Book Antiqua"/>
          <w:kern w:val="0"/>
          <w:sz w:val="24"/>
          <w:szCs w:val="24"/>
        </w:rPr>
        <w:t>air</w:t>
      </w:r>
      <w:r w:rsidR="00A73DD0" w:rsidRPr="00D50E3C">
        <w:rPr>
          <w:rFonts w:ascii="Book Antiqua" w:hAnsi="Book Antiqua"/>
          <w:noProof/>
          <w:kern w:val="0"/>
          <w:sz w:val="24"/>
          <w:szCs w:val="24"/>
          <w:vertAlign w:val="superscript"/>
        </w:rPr>
        <w:t>[12]</w:t>
      </w:r>
      <w:r w:rsidR="00CE7832" w:rsidRPr="00D50E3C">
        <w:rPr>
          <w:rFonts w:ascii="Book Antiqua" w:hAnsi="Book Antiqua"/>
          <w:kern w:val="0"/>
          <w:sz w:val="24"/>
          <w:szCs w:val="24"/>
        </w:rPr>
        <w:t xml:space="preserve">. </w:t>
      </w:r>
      <w:r w:rsidR="00BF276F" w:rsidRPr="00D50E3C">
        <w:rPr>
          <w:rFonts w:ascii="Book Antiqua" w:hAnsi="Book Antiqua"/>
          <w:kern w:val="0"/>
          <w:sz w:val="24"/>
          <w:szCs w:val="24"/>
        </w:rPr>
        <w:t>However,</w:t>
      </w:r>
      <w:r w:rsidR="00C313A5" w:rsidRPr="00D50E3C">
        <w:rPr>
          <w:rFonts w:ascii="Book Antiqua" w:hAnsi="Book Antiqua"/>
          <w:kern w:val="0"/>
          <w:sz w:val="24"/>
          <w:szCs w:val="24"/>
        </w:rPr>
        <w:t xml:space="preserve"> several adverse events </w:t>
      </w:r>
      <w:r w:rsidR="00130D3C" w:rsidRPr="00D50E3C">
        <w:rPr>
          <w:rFonts w:ascii="Book Antiqua" w:hAnsi="Book Antiqua"/>
          <w:kern w:val="0"/>
          <w:sz w:val="24"/>
          <w:szCs w:val="24"/>
        </w:rPr>
        <w:t>were associated</w:t>
      </w:r>
      <w:r w:rsidR="00061BBE" w:rsidRPr="00D50E3C">
        <w:rPr>
          <w:rFonts w:ascii="Book Antiqua" w:hAnsi="Book Antiqua"/>
          <w:kern w:val="0"/>
          <w:sz w:val="24"/>
          <w:szCs w:val="24"/>
        </w:rPr>
        <w:t xml:space="preserve"> with its use, </w:t>
      </w:r>
      <w:r w:rsidR="00C313A5" w:rsidRPr="00D50E3C">
        <w:rPr>
          <w:rFonts w:ascii="Book Antiqua" w:hAnsi="Book Antiqua"/>
          <w:kern w:val="0"/>
          <w:sz w:val="24"/>
          <w:szCs w:val="24"/>
        </w:rPr>
        <w:t xml:space="preserve">including small bowel obstruction associated with spontaneous deflation and gastric mucosal injury. </w:t>
      </w:r>
      <w:r w:rsidR="00184234" w:rsidRPr="00D50E3C">
        <w:rPr>
          <w:rFonts w:ascii="Book Antiqua" w:hAnsi="Book Antiqua"/>
          <w:kern w:val="0"/>
          <w:sz w:val="24"/>
          <w:szCs w:val="24"/>
        </w:rPr>
        <w:t xml:space="preserve">Although </w:t>
      </w:r>
      <w:r w:rsidR="00AB2368" w:rsidRPr="00D50E3C">
        <w:rPr>
          <w:rFonts w:ascii="Book Antiqua" w:hAnsi="Book Antiqua"/>
          <w:kern w:val="0"/>
          <w:sz w:val="24"/>
          <w:szCs w:val="24"/>
        </w:rPr>
        <w:t xml:space="preserve">the </w:t>
      </w:r>
      <w:r w:rsidR="00184234" w:rsidRPr="00D50E3C">
        <w:rPr>
          <w:rFonts w:ascii="Book Antiqua" w:hAnsi="Book Antiqua"/>
          <w:kern w:val="0"/>
          <w:sz w:val="24"/>
          <w:szCs w:val="24"/>
        </w:rPr>
        <w:t xml:space="preserve">GEGB is no longer used, considerable </w:t>
      </w:r>
      <w:r w:rsidR="00105196" w:rsidRPr="00D50E3C">
        <w:rPr>
          <w:rFonts w:ascii="Book Antiqua" w:hAnsi="Book Antiqua"/>
          <w:kern w:val="0"/>
          <w:sz w:val="24"/>
          <w:szCs w:val="24"/>
        </w:rPr>
        <w:t>advancement</w:t>
      </w:r>
      <w:r w:rsidR="00AB2368" w:rsidRPr="00D50E3C">
        <w:rPr>
          <w:rFonts w:ascii="Book Antiqua" w:hAnsi="Book Antiqua"/>
          <w:kern w:val="0"/>
          <w:sz w:val="24"/>
          <w:szCs w:val="24"/>
        </w:rPr>
        <w:t>s</w:t>
      </w:r>
      <w:r w:rsidR="00105196" w:rsidRPr="00D50E3C">
        <w:rPr>
          <w:rFonts w:ascii="Book Antiqua" w:hAnsi="Book Antiqua"/>
          <w:kern w:val="0"/>
          <w:sz w:val="24"/>
          <w:szCs w:val="24"/>
        </w:rPr>
        <w:t xml:space="preserve"> to its design have </w:t>
      </w:r>
      <w:r w:rsidR="004618C0" w:rsidRPr="00D50E3C">
        <w:rPr>
          <w:rFonts w:ascii="Book Antiqua" w:hAnsi="Book Antiqua"/>
          <w:kern w:val="0"/>
          <w:sz w:val="24"/>
          <w:szCs w:val="24"/>
        </w:rPr>
        <w:t>led to the development of</w:t>
      </w:r>
      <w:r w:rsidR="00AB2368" w:rsidRPr="00D50E3C">
        <w:rPr>
          <w:rFonts w:ascii="Book Antiqua" w:hAnsi="Book Antiqua"/>
          <w:kern w:val="0"/>
          <w:sz w:val="24"/>
          <w:szCs w:val="24"/>
        </w:rPr>
        <w:t xml:space="preserve"> a </w:t>
      </w:r>
      <w:r w:rsidR="00105196" w:rsidRPr="00D50E3C">
        <w:rPr>
          <w:rFonts w:ascii="Book Antiqua" w:hAnsi="Book Antiqua"/>
          <w:kern w:val="0"/>
          <w:sz w:val="24"/>
          <w:szCs w:val="24"/>
        </w:rPr>
        <w:t>more effective and safe</w:t>
      </w:r>
      <w:r w:rsidR="00573F18" w:rsidRPr="00D50E3C">
        <w:rPr>
          <w:rFonts w:ascii="Book Antiqua" w:hAnsi="Book Antiqua"/>
          <w:kern w:val="0"/>
          <w:sz w:val="24"/>
          <w:szCs w:val="24"/>
        </w:rPr>
        <w:t>r</w:t>
      </w:r>
      <w:r w:rsidR="00105196" w:rsidRPr="00D50E3C">
        <w:rPr>
          <w:rFonts w:ascii="Book Antiqua" w:hAnsi="Book Antiqua"/>
          <w:kern w:val="0"/>
          <w:sz w:val="24"/>
          <w:szCs w:val="24"/>
        </w:rPr>
        <w:t xml:space="preserve"> intragastric balloon. It is now being used in numerous countries</w:t>
      </w:r>
      <w:r w:rsidR="00AB2368" w:rsidRPr="00D50E3C">
        <w:rPr>
          <w:rFonts w:ascii="Book Antiqua" w:hAnsi="Book Antiqua"/>
          <w:kern w:val="0"/>
          <w:sz w:val="24"/>
          <w:szCs w:val="24"/>
        </w:rPr>
        <w:t>.</w:t>
      </w:r>
      <w:r w:rsidR="005B5606" w:rsidRPr="00D50E3C">
        <w:rPr>
          <w:rFonts w:ascii="Book Antiqua" w:hAnsi="Book Antiqua"/>
          <w:kern w:val="0"/>
          <w:sz w:val="24"/>
          <w:szCs w:val="24"/>
        </w:rPr>
        <w:t xml:space="preserve"> </w:t>
      </w:r>
      <w:r w:rsidR="00AB2368" w:rsidRPr="00D50E3C">
        <w:rPr>
          <w:rFonts w:ascii="Book Antiqua" w:hAnsi="Book Antiqua"/>
          <w:kern w:val="0"/>
          <w:sz w:val="24"/>
          <w:szCs w:val="24"/>
        </w:rPr>
        <w:t xml:space="preserve">Additionally, </w:t>
      </w:r>
      <w:r w:rsidR="00105196" w:rsidRPr="00D50E3C">
        <w:rPr>
          <w:rFonts w:ascii="Book Antiqua" w:hAnsi="Book Antiqua"/>
          <w:kern w:val="0"/>
          <w:sz w:val="24"/>
          <w:szCs w:val="24"/>
        </w:rPr>
        <w:t xml:space="preserve">the </w:t>
      </w:r>
      <w:r w:rsidR="00130D3C" w:rsidRPr="00D50E3C">
        <w:rPr>
          <w:rFonts w:ascii="Book Antiqua" w:hAnsi="Book Antiqua"/>
          <w:kern w:val="0"/>
          <w:sz w:val="24"/>
          <w:szCs w:val="24"/>
        </w:rPr>
        <w:t>United States</w:t>
      </w:r>
      <w:r w:rsidR="00510C7C" w:rsidRPr="00D50E3C">
        <w:rPr>
          <w:rFonts w:ascii="Book Antiqua" w:hAnsi="Book Antiqua"/>
          <w:kern w:val="0"/>
          <w:sz w:val="24"/>
          <w:szCs w:val="24"/>
        </w:rPr>
        <w:t xml:space="preserve"> </w:t>
      </w:r>
      <w:r w:rsidR="00105196" w:rsidRPr="00D50E3C">
        <w:rPr>
          <w:rFonts w:ascii="Book Antiqua" w:hAnsi="Book Antiqua"/>
          <w:kern w:val="0"/>
          <w:sz w:val="24"/>
          <w:szCs w:val="24"/>
        </w:rPr>
        <w:t xml:space="preserve">Food and Drug Administration (FDA) </w:t>
      </w:r>
      <w:r w:rsidR="00AB2368" w:rsidRPr="00D50E3C">
        <w:rPr>
          <w:rFonts w:ascii="Book Antiqua" w:hAnsi="Book Antiqua"/>
          <w:kern w:val="0"/>
          <w:sz w:val="24"/>
          <w:szCs w:val="24"/>
        </w:rPr>
        <w:t xml:space="preserve">recently </w:t>
      </w:r>
      <w:r w:rsidR="00105196" w:rsidRPr="00D50E3C">
        <w:rPr>
          <w:rFonts w:ascii="Book Antiqua" w:hAnsi="Book Antiqua"/>
          <w:kern w:val="0"/>
          <w:sz w:val="24"/>
          <w:szCs w:val="24"/>
        </w:rPr>
        <w:t xml:space="preserve">approved two new intragastric balloons. </w:t>
      </w:r>
    </w:p>
    <w:p w14:paraId="011FC6DD" w14:textId="7D7BBF00" w:rsidR="00FC0D85" w:rsidRPr="00D50E3C" w:rsidRDefault="004618C0" w:rsidP="00A807AA">
      <w:pPr>
        <w:widowControl/>
        <w:shd w:val="clear" w:color="auto" w:fill="FFFFFF"/>
        <w:wordWrap/>
        <w:autoSpaceDE/>
        <w:autoSpaceDN/>
        <w:spacing w:line="360" w:lineRule="auto"/>
        <w:ind w:firstLine="800"/>
        <w:rPr>
          <w:rFonts w:ascii="Book Antiqua" w:eastAsia="Gulim" w:hAnsi="Book Antiqua"/>
          <w:kern w:val="0"/>
          <w:sz w:val="24"/>
          <w:szCs w:val="24"/>
        </w:rPr>
      </w:pPr>
      <w:r w:rsidRPr="00D50E3C">
        <w:rPr>
          <w:rFonts w:ascii="Book Antiqua" w:eastAsia="Gulim" w:hAnsi="Book Antiqua"/>
          <w:kern w:val="0"/>
          <w:sz w:val="24"/>
          <w:szCs w:val="24"/>
        </w:rPr>
        <w:t>The i</w:t>
      </w:r>
      <w:r w:rsidR="00F00F43" w:rsidRPr="00D50E3C">
        <w:rPr>
          <w:rFonts w:ascii="Book Antiqua" w:eastAsia="Gulim" w:hAnsi="Book Antiqua"/>
          <w:kern w:val="0"/>
          <w:sz w:val="24"/>
          <w:szCs w:val="24"/>
        </w:rPr>
        <w:t xml:space="preserve">ncreased </w:t>
      </w:r>
      <w:r w:rsidR="00483F0D" w:rsidRPr="00D50E3C">
        <w:rPr>
          <w:rFonts w:ascii="Book Antiqua" w:eastAsia="Gulim" w:hAnsi="Book Antiqua"/>
          <w:kern w:val="0"/>
          <w:sz w:val="24"/>
          <w:szCs w:val="24"/>
        </w:rPr>
        <w:t xml:space="preserve">prevalence of </w:t>
      </w:r>
      <w:r w:rsidR="00F00F43" w:rsidRPr="00D50E3C">
        <w:rPr>
          <w:rFonts w:ascii="Book Antiqua" w:eastAsia="Gulim" w:hAnsi="Book Antiqua"/>
          <w:kern w:val="0"/>
          <w:sz w:val="24"/>
          <w:szCs w:val="24"/>
        </w:rPr>
        <w:t xml:space="preserve">obesity </w:t>
      </w:r>
      <w:r w:rsidR="00510C7C" w:rsidRPr="00D50E3C">
        <w:rPr>
          <w:rFonts w:ascii="Book Antiqua" w:eastAsia="Gulim" w:hAnsi="Book Antiqua"/>
          <w:kern w:val="0"/>
          <w:sz w:val="24"/>
          <w:szCs w:val="24"/>
        </w:rPr>
        <w:t>ha</w:t>
      </w:r>
      <w:r w:rsidRPr="00D50E3C">
        <w:rPr>
          <w:rFonts w:ascii="Book Antiqua" w:eastAsia="Gulim" w:hAnsi="Book Antiqua"/>
          <w:kern w:val="0"/>
          <w:sz w:val="24"/>
          <w:szCs w:val="24"/>
        </w:rPr>
        <w:t>s</w:t>
      </w:r>
      <w:r w:rsidR="00510C7C" w:rsidRPr="00D50E3C">
        <w:rPr>
          <w:rFonts w:ascii="Book Antiqua" w:eastAsia="Gulim" w:hAnsi="Book Antiqua"/>
          <w:kern w:val="0"/>
          <w:sz w:val="24"/>
          <w:szCs w:val="24"/>
        </w:rPr>
        <w:t xml:space="preserve"> </w:t>
      </w:r>
      <w:r w:rsidR="00F00F43" w:rsidRPr="00D50E3C">
        <w:rPr>
          <w:rFonts w:ascii="Book Antiqua" w:eastAsia="Gulim" w:hAnsi="Book Antiqua"/>
          <w:kern w:val="0"/>
          <w:sz w:val="24"/>
          <w:szCs w:val="24"/>
        </w:rPr>
        <w:t>motivate</w:t>
      </w:r>
      <w:r w:rsidR="00510C7C" w:rsidRPr="00D50E3C">
        <w:rPr>
          <w:rFonts w:ascii="Book Antiqua" w:eastAsia="Gulim" w:hAnsi="Book Antiqua"/>
          <w:kern w:val="0"/>
          <w:sz w:val="24"/>
          <w:szCs w:val="24"/>
        </w:rPr>
        <w:t>d</w:t>
      </w:r>
      <w:r w:rsidR="00F00F43" w:rsidRPr="00D50E3C">
        <w:rPr>
          <w:rFonts w:ascii="Book Antiqua" w:eastAsia="Gulim" w:hAnsi="Book Antiqua"/>
          <w:kern w:val="0"/>
          <w:sz w:val="24"/>
          <w:szCs w:val="24"/>
        </w:rPr>
        <w:t xml:space="preserve"> experts in bariatric medicine to advance </w:t>
      </w:r>
      <w:r w:rsidR="00510C7C" w:rsidRPr="00D50E3C">
        <w:rPr>
          <w:rFonts w:ascii="Book Antiqua" w:eastAsia="Gulim" w:hAnsi="Book Antiqua"/>
          <w:kern w:val="0"/>
          <w:sz w:val="24"/>
          <w:szCs w:val="24"/>
        </w:rPr>
        <w:t>minimal</w:t>
      </w:r>
      <w:r w:rsidR="00483F0D" w:rsidRPr="00D50E3C">
        <w:rPr>
          <w:rFonts w:ascii="Book Antiqua" w:eastAsia="Gulim" w:hAnsi="Book Antiqua"/>
          <w:kern w:val="0"/>
          <w:sz w:val="24"/>
          <w:szCs w:val="24"/>
        </w:rPr>
        <w:t>ly</w:t>
      </w:r>
      <w:r w:rsidR="00510C7C" w:rsidRPr="00D50E3C">
        <w:rPr>
          <w:rFonts w:ascii="Book Antiqua" w:eastAsia="Gulim" w:hAnsi="Book Antiqua"/>
          <w:kern w:val="0"/>
          <w:sz w:val="24"/>
          <w:szCs w:val="24"/>
        </w:rPr>
        <w:t xml:space="preserve"> invasive </w:t>
      </w:r>
      <w:r w:rsidR="00F00F43" w:rsidRPr="00D50E3C">
        <w:rPr>
          <w:rFonts w:ascii="Book Antiqua" w:eastAsia="Gulim" w:hAnsi="Book Antiqua"/>
          <w:kern w:val="0"/>
          <w:sz w:val="24"/>
          <w:szCs w:val="24"/>
        </w:rPr>
        <w:t xml:space="preserve">endoscopic </w:t>
      </w:r>
      <w:r w:rsidR="009D0D85" w:rsidRPr="00D50E3C">
        <w:rPr>
          <w:rFonts w:ascii="Book Antiqua" w:eastAsia="Gulim" w:hAnsi="Book Antiqua"/>
          <w:kern w:val="0"/>
          <w:sz w:val="24"/>
          <w:szCs w:val="24"/>
        </w:rPr>
        <w:t>treatment</w:t>
      </w:r>
      <w:r w:rsidR="00F00F43" w:rsidRPr="00D50E3C">
        <w:rPr>
          <w:rFonts w:ascii="Book Antiqua" w:eastAsia="Gulim" w:hAnsi="Book Antiqua"/>
          <w:kern w:val="0"/>
          <w:sz w:val="24"/>
          <w:szCs w:val="24"/>
        </w:rPr>
        <w:t xml:space="preserve"> for obesity management </w:t>
      </w:r>
      <w:r w:rsidRPr="00D50E3C">
        <w:rPr>
          <w:rFonts w:ascii="Book Antiqua" w:eastAsia="Gulim" w:hAnsi="Book Antiqua"/>
          <w:kern w:val="0"/>
          <w:sz w:val="24"/>
          <w:szCs w:val="24"/>
        </w:rPr>
        <w:t>as well as</w:t>
      </w:r>
      <w:r w:rsidR="00F00F43" w:rsidRPr="00D50E3C">
        <w:rPr>
          <w:rFonts w:ascii="Book Antiqua" w:eastAsia="Gulim" w:hAnsi="Book Antiqua"/>
          <w:kern w:val="0"/>
          <w:sz w:val="24"/>
          <w:szCs w:val="24"/>
        </w:rPr>
        <w:t xml:space="preserve"> innovative </w:t>
      </w:r>
      <w:r w:rsidR="009D0D85" w:rsidRPr="00D50E3C">
        <w:rPr>
          <w:rFonts w:ascii="Book Antiqua" w:eastAsia="Gulim" w:hAnsi="Book Antiqua"/>
          <w:kern w:val="0"/>
          <w:sz w:val="24"/>
          <w:szCs w:val="24"/>
        </w:rPr>
        <w:t>techniques</w:t>
      </w:r>
      <w:r w:rsidR="00F00F43" w:rsidRPr="00D50E3C">
        <w:rPr>
          <w:rFonts w:ascii="Book Antiqua" w:eastAsia="Gulim" w:hAnsi="Book Antiqua"/>
          <w:kern w:val="0"/>
          <w:sz w:val="24"/>
          <w:szCs w:val="24"/>
        </w:rPr>
        <w:t xml:space="preserve"> that address </w:t>
      </w:r>
      <w:r w:rsidR="00483F0D" w:rsidRPr="00D50E3C">
        <w:rPr>
          <w:rFonts w:ascii="Book Antiqua" w:eastAsia="Gulim" w:hAnsi="Book Antiqua"/>
          <w:kern w:val="0"/>
          <w:sz w:val="24"/>
          <w:szCs w:val="24"/>
        </w:rPr>
        <w:t xml:space="preserve">important </w:t>
      </w:r>
      <w:r w:rsidR="00F00F43" w:rsidRPr="00D50E3C">
        <w:rPr>
          <w:rFonts w:ascii="Book Antiqua" w:eastAsia="Gulim" w:hAnsi="Book Antiqua"/>
          <w:kern w:val="0"/>
          <w:sz w:val="24"/>
          <w:szCs w:val="24"/>
        </w:rPr>
        <w:t>features</w:t>
      </w:r>
      <w:r w:rsidR="00483F0D" w:rsidRPr="00D50E3C">
        <w:rPr>
          <w:rFonts w:ascii="Book Antiqua" w:eastAsia="Gulim" w:hAnsi="Book Antiqua"/>
          <w:kern w:val="0"/>
          <w:sz w:val="24"/>
          <w:szCs w:val="24"/>
        </w:rPr>
        <w:t xml:space="preserve"> of treatments</w:t>
      </w:r>
      <w:r w:rsidR="00F00F43" w:rsidRPr="00D50E3C">
        <w:rPr>
          <w:rFonts w:ascii="Book Antiqua" w:eastAsia="Gulim" w:hAnsi="Book Antiqua"/>
          <w:kern w:val="0"/>
          <w:sz w:val="24"/>
          <w:szCs w:val="24"/>
        </w:rPr>
        <w:t>, such as</w:t>
      </w:r>
      <w:r w:rsidR="00C9394A" w:rsidRPr="00D50E3C">
        <w:rPr>
          <w:rFonts w:ascii="Book Antiqua" w:eastAsia="Gulim" w:hAnsi="Book Antiqua"/>
          <w:kern w:val="0"/>
          <w:sz w:val="24"/>
          <w:szCs w:val="24"/>
        </w:rPr>
        <w:t xml:space="preserve"> their</w:t>
      </w:r>
      <w:r w:rsidR="00F00F43" w:rsidRPr="00D50E3C">
        <w:rPr>
          <w:rFonts w:ascii="Book Antiqua" w:eastAsia="Gulim" w:hAnsi="Book Antiqua"/>
          <w:kern w:val="0"/>
          <w:sz w:val="24"/>
          <w:szCs w:val="24"/>
        </w:rPr>
        <w:t xml:space="preserve"> efficiency and safety.</w:t>
      </w:r>
      <w:r w:rsidR="00724CD4" w:rsidRPr="00D50E3C">
        <w:rPr>
          <w:rFonts w:ascii="Book Antiqua" w:eastAsia="Gulim" w:hAnsi="Book Antiqua"/>
          <w:kern w:val="0"/>
          <w:sz w:val="24"/>
          <w:szCs w:val="24"/>
        </w:rPr>
        <w:t xml:space="preserve"> </w:t>
      </w:r>
      <w:r w:rsidR="00D15691" w:rsidRPr="00D50E3C">
        <w:rPr>
          <w:rFonts w:ascii="Book Antiqua" w:eastAsia="Gulim" w:hAnsi="Book Antiqua"/>
          <w:kern w:val="0"/>
          <w:sz w:val="24"/>
          <w:szCs w:val="24"/>
        </w:rPr>
        <w:t xml:space="preserve">A </w:t>
      </w:r>
      <w:r w:rsidR="00483F0D" w:rsidRPr="00D50E3C">
        <w:rPr>
          <w:rFonts w:ascii="Book Antiqua" w:eastAsia="Gulim" w:hAnsi="Book Antiqua"/>
          <w:kern w:val="0"/>
          <w:sz w:val="24"/>
          <w:szCs w:val="24"/>
        </w:rPr>
        <w:t xml:space="preserve">new </w:t>
      </w:r>
      <w:r w:rsidR="00D15691" w:rsidRPr="00D50E3C">
        <w:rPr>
          <w:rFonts w:ascii="Book Antiqua" w:eastAsia="Gulim" w:hAnsi="Book Antiqua"/>
          <w:kern w:val="0"/>
          <w:sz w:val="24"/>
          <w:szCs w:val="24"/>
        </w:rPr>
        <w:t xml:space="preserve">meta-analysis </w:t>
      </w:r>
      <w:r w:rsidR="00C9394A" w:rsidRPr="00D50E3C">
        <w:rPr>
          <w:rFonts w:ascii="Book Antiqua" w:eastAsia="Gulim" w:hAnsi="Book Antiqua"/>
          <w:kern w:val="0"/>
          <w:sz w:val="24"/>
          <w:szCs w:val="24"/>
        </w:rPr>
        <w:t xml:space="preserve">showed </w:t>
      </w:r>
      <w:r w:rsidR="00D15691" w:rsidRPr="00D50E3C">
        <w:rPr>
          <w:rFonts w:ascii="Book Antiqua" w:eastAsia="Gulim" w:hAnsi="Book Antiqua"/>
          <w:kern w:val="0"/>
          <w:sz w:val="24"/>
          <w:szCs w:val="24"/>
        </w:rPr>
        <w:t>that endoscopic obesity treatment could be effective and</w:t>
      </w:r>
      <w:r w:rsidR="00130D3C" w:rsidRPr="00D50E3C">
        <w:rPr>
          <w:rFonts w:ascii="Book Antiqua" w:eastAsia="Gulim" w:hAnsi="Book Antiqua"/>
          <w:kern w:val="0"/>
          <w:sz w:val="24"/>
          <w:szCs w:val="24"/>
        </w:rPr>
        <w:t xml:space="preserve"> of substantial value</w:t>
      </w:r>
      <w:r w:rsidR="00D15691" w:rsidRPr="00D50E3C">
        <w:rPr>
          <w:rFonts w:ascii="Book Antiqua" w:eastAsia="Gulim" w:hAnsi="Book Antiqua"/>
          <w:kern w:val="0"/>
          <w:sz w:val="24"/>
          <w:szCs w:val="24"/>
        </w:rPr>
        <w:t xml:space="preserve"> </w:t>
      </w:r>
      <w:r w:rsidR="00602825" w:rsidRPr="00D50E3C">
        <w:rPr>
          <w:rFonts w:ascii="Book Antiqua" w:eastAsia="Gulim" w:hAnsi="Book Antiqua"/>
          <w:kern w:val="0"/>
          <w:sz w:val="24"/>
          <w:szCs w:val="24"/>
        </w:rPr>
        <w:t>if</w:t>
      </w:r>
      <w:r w:rsidR="00D15691" w:rsidRPr="00D50E3C">
        <w:rPr>
          <w:rFonts w:ascii="Book Antiqua" w:eastAsia="Gulim" w:hAnsi="Book Antiqua"/>
          <w:kern w:val="0"/>
          <w:sz w:val="24"/>
          <w:szCs w:val="24"/>
        </w:rPr>
        <w:t xml:space="preserve"> </w:t>
      </w:r>
      <w:r w:rsidR="00130D3C" w:rsidRPr="00D50E3C">
        <w:rPr>
          <w:rFonts w:ascii="Book Antiqua" w:eastAsia="Gulim" w:hAnsi="Book Antiqua"/>
          <w:kern w:val="0"/>
          <w:sz w:val="24"/>
          <w:szCs w:val="24"/>
        </w:rPr>
        <w:t xml:space="preserve">combined </w:t>
      </w:r>
      <w:r w:rsidR="00D15691" w:rsidRPr="00D50E3C">
        <w:rPr>
          <w:rFonts w:ascii="Book Antiqua" w:eastAsia="Gulim" w:hAnsi="Book Antiqua"/>
          <w:kern w:val="0"/>
          <w:sz w:val="24"/>
          <w:szCs w:val="24"/>
        </w:rPr>
        <w:t>with a multidisciplinary and comprehensive treatment plan</w:t>
      </w:r>
      <w:r w:rsidR="00A73DD0" w:rsidRPr="00D50E3C">
        <w:rPr>
          <w:rFonts w:ascii="Book Antiqua" w:eastAsia="Gulim" w:hAnsi="Book Antiqua"/>
          <w:noProof/>
          <w:kern w:val="0"/>
          <w:sz w:val="24"/>
          <w:szCs w:val="24"/>
          <w:vertAlign w:val="superscript"/>
        </w:rPr>
        <w:t>[13]</w:t>
      </w:r>
      <w:r w:rsidR="00D15691" w:rsidRPr="00D50E3C">
        <w:rPr>
          <w:rFonts w:ascii="Book Antiqua" w:eastAsia="Gulim" w:hAnsi="Book Antiqua"/>
          <w:kern w:val="0"/>
          <w:sz w:val="24"/>
          <w:szCs w:val="24"/>
        </w:rPr>
        <w:t>.</w:t>
      </w:r>
    </w:p>
    <w:p w14:paraId="3B1CCC80" w14:textId="56AF9B28" w:rsidR="00203787" w:rsidRPr="00D50E3C" w:rsidRDefault="00E775E1" w:rsidP="00A807AA">
      <w:pPr>
        <w:widowControl/>
        <w:shd w:val="clear" w:color="auto" w:fill="FFFFFF"/>
        <w:wordWrap/>
        <w:autoSpaceDE/>
        <w:autoSpaceDN/>
        <w:spacing w:line="360" w:lineRule="auto"/>
        <w:ind w:firstLine="800"/>
        <w:rPr>
          <w:rFonts w:ascii="Book Antiqua" w:hAnsi="Book Antiqua"/>
          <w:kern w:val="0"/>
          <w:sz w:val="24"/>
          <w:szCs w:val="24"/>
        </w:rPr>
      </w:pPr>
      <w:r w:rsidRPr="00D50E3C">
        <w:rPr>
          <w:rFonts w:ascii="Book Antiqua" w:hAnsi="Book Antiqua"/>
          <w:kern w:val="0"/>
          <w:sz w:val="24"/>
          <w:szCs w:val="24"/>
        </w:rPr>
        <w:t xml:space="preserve">The </w:t>
      </w:r>
      <w:r w:rsidR="00D15691" w:rsidRPr="00D50E3C">
        <w:rPr>
          <w:rFonts w:ascii="Book Antiqua" w:hAnsi="Book Antiqua"/>
          <w:kern w:val="0"/>
          <w:sz w:val="24"/>
          <w:szCs w:val="24"/>
        </w:rPr>
        <w:t xml:space="preserve">intragastric balloon </w:t>
      </w:r>
      <w:r w:rsidR="00573F18" w:rsidRPr="00D50E3C">
        <w:rPr>
          <w:rFonts w:ascii="Book Antiqua" w:hAnsi="Book Antiqua"/>
          <w:kern w:val="0"/>
          <w:sz w:val="24"/>
          <w:szCs w:val="24"/>
        </w:rPr>
        <w:t xml:space="preserve">technique </w:t>
      </w:r>
      <w:r w:rsidR="00D15691" w:rsidRPr="00D50E3C">
        <w:rPr>
          <w:rFonts w:ascii="Book Antiqua" w:hAnsi="Book Antiqua"/>
          <w:kern w:val="0"/>
          <w:sz w:val="24"/>
          <w:szCs w:val="24"/>
        </w:rPr>
        <w:t>h</w:t>
      </w:r>
      <w:r w:rsidRPr="00D50E3C">
        <w:rPr>
          <w:rFonts w:ascii="Book Antiqua" w:hAnsi="Book Antiqua"/>
          <w:kern w:val="0"/>
          <w:sz w:val="24"/>
          <w:szCs w:val="24"/>
        </w:rPr>
        <w:t xml:space="preserve">as </w:t>
      </w:r>
      <w:r w:rsidR="00C9394A" w:rsidRPr="00D50E3C">
        <w:rPr>
          <w:rFonts w:ascii="Book Antiqua" w:hAnsi="Book Antiqua"/>
          <w:kern w:val="0"/>
          <w:sz w:val="24"/>
          <w:szCs w:val="24"/>
        </w:rPr>
        <w:t>become an</w:t>
      </w:r>
      <w:r w:rsidRPr="00D50E3C">
        <w:rPr>
          <w:rFonts w:ascii="Book Antiqua" w:hAnsi="Book Antiqua"/>
          <w:kern w:val="0"/>
          <w:sz w:val="24"/>
          <w:szCs w:val="24"/>
        </w:rPr>
        <w:t xml:space="preserve"> </w:t>
      </w:r>
      <w:r w:rsidR="00E609D2" w:rsidRPr="00D50E3C">
        <w:rPr>
          <w:rFonts w:ascii="Book Antiqua" w:hAnsi="Book Antiqua"/>
          <w:kern w:val="0"/>
          <w:sz w:val="24"/>
          <w:szCs w:val="24"/>
        </w:rPr>
        <w:t xml:space="preserve">effective method </w:t>
      </w:r>
      <w:r w:rsidR="00C9394A" w:rsidRPr="00D50E3C">
        <w:rPr>
          <w:rFonts w:ascii="Book Antiqua" w:hAnsi="Book Antiqua"/>
          <w:kern w:val="0"/>
          <w:sz w:val="24"/>
          <w:szCs w:val="24"/>
        </w:rPr>
        <w:t xml:space="preserve">of achieving </w:t>
      </w:r>
      <w:r w:rsidR="00E609D2" w:rsidRPr="00D50E3C">
        <w:rPr>
          <w:rFonts w:ascii="Book Antiqua" w:hAnsi="Book Antiqua"/>
          <w:kern w:val="0"/>
          <w:sz w:val="24"/>
          <w:szCs w:val="24"/>
        </w:rPr>
        <w:t xml:space="preserve">significant </w:t>
      </w:r>
      <w:r w:rsidRPr="00D50E3C">
        <w:rPr>
          <w:rFonts w:ascii="Book Antiqua" w:hAnsi="Book Antiqua"/>
          <w:kern w:val="0"/>
          <w:sz w:val="24"/>
          <w:szCs w:val="24"/>
        </w:rPr>
        <w:t xml:space="preserve">weight </w:t>
      </w:r>
      <w:r w:rsidR="00E609D2" w:rsidRPr="00D50E3C">
        <w:rPr>
          <w:rFonts w:ascii="Book Antiqua" w:hAnsi="Book Antiqua"/>
          <w:kern w:val="0"/>
          <w:sz w:val="24"/>
          <w:szCs w:val="24"/>
        </w:rPr>
        <w:t>reduction</w:t>
      </w:r>
      <w:r w:rsidRPr="00D50E3C">
        <w:rPr>
          <w:rFonts w:ascii="Book Antiqua" w:hAnsi="Book Antiqua"/>
          <w:kern w:val="0"/>
          <w:sz w:val="24"/>
          <w:szCs w:val="24"/>
        </w:rPr>
        <w:t xml:space="preserve"> in obese people</w:t>
      </w:r>
      <w:r w:rsidR="005A6A22" w:rsidRPr="00D50E3C">
        <w:rPr>
          <w:rFonts w:ascii="Book Antiqua" w:hAnsi="Book Antiqua"/>
          <w:kern w:val="0"/>
          <w:sz w:val="24"/>
          <w:szCs w:val="24"/>
        </w:rPr>
        <w:t xml:space="preserve"> </w:t>
      </w:r>
      <w:r w:rsidR="005A6A22" w:rsidRPr="00D50E3C">
        <w:rPr>
          <w:rFonts w:ascii="Book Antiqua" w:eastAsia="함초롬바탕" w:hAnsi="Book Antiqua"/>
          <w:sz w:val="24"/>
          <w:szCs w:val="24"/>
        </w:rPr>
        <w:t xml:space="preserve">(Figure 1). </w:t>
      </w:r>
      <w:r w:rsidR="003409AA" w:rsidRPr="00D50E3C">
        <w:rPr>
          <w:rFonts w:ascii="Book Antiqua" w:hAnsi="Book Antiqua"/>
          <w:kern w:val="0"/>
          <w:sz w:val="24"/>
          <w:szCs w:val="24"/>
        </w:rPr>
        <w:t xml:space="preserve">One or more intragastric balloons </w:t>
      </w:r>
      <w:r w:rsidR="00AC0C3B" w:rsidRPr="00D50E3C">
        <w:rPr>
          <w:rFonts w:ascii="Book Antiqua" w:hAnsi="Book Antiqua"/>
          <w:kern w:val="0"/>
          <w:sz w:val="24"/>
          <w:szCs w:val="24"/>
        </w:rPr>
        <w:t>can be</w:t>
      </w:r>
      <w:r w:rsidR="003409AA" w:rsidRPr="00D50E3C">
        <w:rPr>
          <w:rFonts w:ascii="Book Antiqua" w:hAnsi="Book Antiqua"/>
          <w:kern w:val="0"/>
          <w:sz w:val="24"/>
          <w:szCs w:val="24"/>
        </w:rPr>
        <w:t xml:space="preserve"> placed in the stomach </w:t>
      </w:r>
      <w:r w:rsidR="00BA78EE" w:rsidRPr="00D50E3C">
        <w:rPr>
          <w:rFonts w:ascii="Book Antiqua" w:hAnsi="Book Antiqua"/>
          <w:kern w:val="0"/>
          <w:sz w:val="24"/>
          <w:szCs w:val="24"/>
        </w:rPr>
        <w:t xml:space="preserve">using </w:t>
      </w:r>
      <w:r w:rsidR="00AC0C3B" w:rsidRPr="00D50E3C">
        <w:rPr>
          <w:rFonts w:ascii="Book Antiqua" w:hAnsi="Book Antiqua"/>
          <w:kern w:val="0"/>
          <w:sz w:val="24"/>
          <w:szCs w:val="24"/>
        </w:rPr>
        <w:t>endoscopic procedure</w:t>
      </w:r>
      <w:r w:rsidR="00BA78EE" w:rsidRPr="00D50E3C">
        <w:rPr>
          <w:rFonts w:ascii="Book Antiqua" w:hAnsi="Book Antiqua"/>
          <w:kern w:val="0"/>
          <w:sz w:val="24"/>
          <w:szCs w:val="24"/>
        </w:rPr>
        <w:t>s</w:t>
      </w:r>
      <w:r w:rsidR="00AC0C3B" w:rsidRPr="00D50E3C">
        <w:rPr>
          <w:rFonts w:ascii="Book Antiqua" w:hAnsi="Book Antiqua"/>
          <w:kern w:val="0"/>
          <w:sz w:val="24"/>
          <w:szCs w:val="24"/>
        </w:rPr>
        <w:t xml:space="preserve"> under mild sedation in </w:t>
      </w:r>
      <w:r w:rsidR="00CD550D" w:rsidRPr="00D50E3C">
        <w:rPr>
          <w:rFonts w:ascii="Book Antiqua" w:hAnsi="Book Antiqua"/>
          <w:kern w:val="0"/>
          <w:sz w:val="24"/>
          <w:szCs w:val="24"/>
        </w:rPr>
        <w:t xml:space="preserve">an </w:t>
      </w:r>
      <w:r w:rsidR="00AC0C3B" w:rsidRPr="00D50E3C">
        <w:rPr>
          <w:rFonts w:ascii="Book Antiqua" w:hAnsi="Book Antiqua"/>
          <w:kern w:val="0"/>
          <w:sz w:val="24"/>
          <w:szCs w:val="24"/>
        </w:rPr>
        <w:t>outpatient setting. Intragastric balloon</w:t>
      </w:r>
      <w:r w:rsidR="00AD134C" w:rsidRPr="00D50E3C">
        <w:rPr>
          <w:rFonts w:ascii="Book Antiqua" w:hAnsi="Book Antiqua"/>
          <w:kern w:val="0"/>
          <w:sz w:val="24"/>
          <w:szCs w:val="24"/>
        </w:rPr>
        <w:t>s</w:t>
      </w:r>
      <w:r w:rsidR="00AC0C3B" w:rsidRPr="00D50E3C">
        <w:rPr>
          <w:rFonts w:ascii="Book Antiqua" w:hAnsi="Book Antiqua"/>
          <w:kern w:val="0"/>
          <w:sz w:val="24"/>
          <w:szCs w:val="24"/>
        </w:rPr>
        <w:t xml:space="preserve"> </w:t>
      </w:r>
      <w:r w:rsidR="00AD134C" w:rsidRPr="00D50E3C">
        <w:rPr>
          <w:rFonts w:ascii="Book Antiqua" w:hAnsi="Book Antiqua"/>
          <w:kern w:val="0"/>
          <w:sz w:val="24"/>
          <w:szCs w:val="24"/>
        </w:rPr>
        <w:t xml:space="preserve">allow </w:t>
      </w:r>
      <w:r w:rsidR="00AC0C3B" w:rsidRPr="00D50E3C">
        <w:rPr>
          <w:rFonts w:ascii="Book Antiqua" w:hAnsi="Book Antiqua"/>
          <w:kern w:val="0"/>
          <w:sz w:val="24"/>
          <w:szCs w:val="24"/>
        </w:rPr>
        <w:t xml:space="preserve">patients </w:t>
      </w:r>
      <w:r w:rsidR="00AD134C" w:rsidRPr="00D50E3C">
        <w:rPr>
          <w:rFonts w:ascii="Book Antiqua" w:hAnsi="Book Antiqua"/>
          <w:kern w:val="0"/>
          <w:sz w:val="24"/>
          <w:szCs w:val="24"/>
        </w:rPr>
        <w:t xml:space="preserve">to </w:t>
      </w:r>
      <w:r w:rsidR="00AC0C3B" w:rsidRPr="00D50E3C">
        <w:rPr>
          <w:rFonts w:ascii="Book Antiqua" w:hAnsi="Book Antiqua"/>
          <w:kern w:val="0"/>
          <w:sz w:val="24"/>
          <w:szCs w:val="24"/>
        </w:rPr>
        <w:t>sense full</w:t>
      </w:r>
      <w:r w:rsidR="00AD134C" w:rsidRPr="00D50E3C">
        <w:rPr>
          <w:rFonts w:ascii="Book Antiqua" w:hAnsi="Book Antiqua"/>
          <w:kern w:val="0"/>
          <w:sz w:val="24"/>
          <w:szCs w:val="24"/>
        </w:rPr>
        <w:t>ness</w:t>
      </w:r>
      <w:r w:rsidR="00AC0C3B" w:rsidRPr="00D50E3C">
        <w:rPr>
          <w:rFonts w:ascii="Book Antiqua" w:hAnsi="Book Antiqua"/>
          <w:kern w:val="0"/>
          <w:sz w:val="24"/>
          <w:szCs w:val="24"/>
        </w:rPr>
        <w:t xml:space="preserve"> and</w:t>
      </w:r>
      <w:r w:rsidR="00AD134C" w:rsidRPr="00D50E3C">
        <w:rPr>
          <w:rFonts w:ascii="Book Antiqua" w:hAnsi="Book Antiqua"/>
          <w:kern w:val="0"/>
          <w:sz w:val="24"/>
          <w:szCs w:val="24"/>
        </w:rPr>
        <w:t xml:space="preserve"> ultimately</w:t>
      </w:r>
      <w:r w:rsidR="00AC0C3B" w:rsidRPr="00D50E3C">
        <w:rPr>
          <w:rFonts w:ascii="Book Antiqua" w:hAnsi="Book Antiqua"/>
          <w:kern w:val="0"/>
          <w:sz w:val="24"/>
          <w:szCs w:val="24"/>
        </w:rPr>
        <w:t xml:space="preserve"> reduce </w:t>
      </w:r>
      <w:r w:rsidR="00AD134C" w:rsidRPr="00D50E3C">
        <w:rPr>
          <w:rFonts w:ascii="Book Antiqua" w:hAnsi="Book Antiqua"/>
          <w:kern w:val="0"/>
          <w:sz w:val="24"/>
          <w:szCs w:val="24"/>
        </w:rPr>
        <w:t>the</w:t>
      </w:r>
      <w:r w:rsidR="00A86A65" w:rsidRPr="00D50E3C">
        <w:rPr>
          <w:rFonts w:ascii="Book Antiqua" w:hAnsi="Book Antiqua"/>
          <w:kern w:val="0"/>
          <w:sz w:val="24"/>
          <w:szCs w:val="24"/>
        </w:rPr>
        <w:t>ir</w:t>
      </w:r>
      <w:r w:rsidR="00AD134C" w:rsidRPr="00D50E3C">
        <w:rPr>
          <w:rFonts w:ascii="Book Antiqua" w:hAnsi="Book Antiqua"/>
          <w:kern w:val="0"/>
          <w:sz w:val="24"/>
          <w:szCs w:val="24"/>
        </w:rPr>
        <w:t xml:space="preserve"> </w:t>
      </w:r>
      <w:r w:rsidR="00AC0C3B" w:rsidRPr="00D50E3C">
        <w:rPr>
          <w:rFonts w:ascii="Book Antiqua" w:hAnsi="Book Antiqua"/>
          <w:kern w:val="0"/>
          <w:sz w:val="24"/>
          <w:szCs w:val="24"/>
        </w:rPr>
        <w:t>food</w:t>
      </w:r>
      <w:r w:rsidR="00AD134C" w:rsidRPr="00D50E3C">
        <w:rPr>
          <w:rFonts w:ascii="Book Antiqua" w:hAnsi="Book Antiqua"/>
          <w:kern w:val="0"/>
          <w:sz w:val="24"/>
          <w:szCs w:val="24"/>
        </w:rPr>
        <w:t xml:space="preserve"> intake</w:t>
      </w:r>
      <w:r w:rsidR="00AC0C3B" w:rsidRPr="00D50E3C">
        <w:rPr>
          <w:rFonts w:ascii="Book Antiqua" w:hAnsi="Book Antiqua"/>
          <w:kern w:val="0"/>
          <w:sz w:val="24"/>
          <w:szCs w:val="24"/>
        </w:rPr>
        <w:t xml:space="preserve">. </w:t>
      </w:r>
      <w:r w:rsidR="00203787" w:rsidRPr="00D50E3C">
        <w:rPr>
          <w:rFonts w:ascii="Book Antiqua" w:hAnsi="Book Antiqua"/>
          <w:kern w:val="0"/>
          <w:sz w:val="24"/>
          <w:szCs w:val="24"/>
        </w:rPr>
        <w:t xml:space="preserve">It is hypothesized that </w:t>
      </w:r>
      <w:r w:rsidR="007B5627" w:rsidRPr="00D50E3C">
        <w:rPr>
          <w:rFonts w:ascii="Book Antiqua" w:hAnsi="Book Antiqua"/>
          <w:kern w:val="0"/>
          <w:sz w:val="24"/>
          <w:szCs w:val="24"/>
        </w:rPr>
        <w:t xml:space="preserve">the </w:t>
      </w:r>
      <w:r w:rsidR="00203787" w:rsidRPr="00D50E3C">
        <w:rPr>
          <w:rFonts w:ascii="Book Antiqua" w:hAnsi="Book Antiqua"/>
          <w:kern w:val="0"/>
          <w:sz w:val="24"/>
          <w:szCs w:val="24"/>
        </w:rPr>
        <w:t>intragastric balloon facilitate</w:t>
      </w:r>
      <w:r w:rsidR="007B5627" w:rsidRPr="00D50E3C">
        <w:rPr>
          <w:rFonts w:ascii="Book Antiqua" w:hAnsi="Book Antiqua"/>
          <w:kern w:val="0"/>
          <w:sz w:val="24"/>
          <w:szCs w:val="24"/>
        </w:rPr>
        <w:t>s</w:t>
      </w:r>
      <w:r w:rsidR="00203787" w:rsidRPr="00D50E3C">
        <w:rPr>
          <w:rFonts w:ascii="Book Antiqua" w:hAnsi="Book Antiqua"/>
          <w:kern w:val="0"/>
          <w:sz w:val="24"/>
          <w:szCs w:val="24"/>
        </w:rPr>
        <w:t xml:space="preserve"> satiety peripherally</w:t>
      </w:r>
      <w:r w:rsidR="00A86A65" w:rsidRPr="00D50E3C">
        <w:rPr>
          <w:rFonts w:ascii="Book Antiqua" w:hAnsi="Book Antiqua"/>
          <w:kern w:val="0"/>
          <w:sz w:val="24"/>
          <w:szCs w:val="24"/>
        </w:rPr>
        <w:t xml:space="preserve"> by </w:t>
      </w:r>
      <w:r w:rsidR="00203787" w:rsidRPr="00D50E3C">
        <w:rPr>
          <w:rFonts w:ascii="Book Antiqua" w:hAnsi="Book Antiqua"/>
          <w:kern w:val="0"/>
          <w:sz w:val="24"/>
          <w:szCs w:val="24"/>
        </w:rPr>
        <w:t xml:space="preserve">being </w:t>
      </w:r>
      <w:r w:rsidR="007C4377" w:rsidRPr="00D50E3C">
        <w:rPr>
          <w:rFonts w:ascii="Book Antiqua" w:hAnsi="Book Antiqua"/>
          <w:kern w:val="0"/>
          <w:sz w:val="24"/>
          <w:szCs w:val="24"/>
        </w:rPr>
        <w:t xml:space="preserve">an </w:t>
      </w:r>
      <w:r w:rsidR="00203787" w:rsidRPr="00D50E3C">
        <w:rPr>
          <w:rFonts w:ascii="Book Antiqua" w:hAnsi="Book Antiqua"/>
          <w:kern w:val="0"/>
          <w:sz w:val="24"/>
          <w:szCs w:val="24"/>
        </w:rPr>
        <w:t xml:space="preserve">obstacle </w:t>
      </w:r>
      <w:r w:rsidR="007C4377" w:rsidRPr="00D50E3C">
        <w:rPr>
          <w:rFonts w:ascii="Book Antiqua" w:hAnsi="Book Antiqua"/>
          <w:kern w:val="0"/>
          <w:sz w:val="24"/>
          <w:szCs w:val="24"/>
        </w:rPr>
        <w:t xml:space="preserve">to </w:t>
      </w:r>
      <w:r w:rsidR="00203787" w:rsidRPr="00D50E3C">
        <w:rPr>
          <w:rFonts w:ascii="Book Antiqua" w:hAnsi="Book Antiqua"/>
          <w:kern w:val="0"/>
          <w:sz w:val="24"/>
          <w:szCs w:val="24"/>
        </w:rPr>
        <w:t xml:space="preserve">food consumption, decreasing intragastric volume, and </w:t>
      </w:r>
      <w:r w:rsidR="007C4377" w:rsidRPr="00D50E3C">
        <w:rPr>
          <w:rFonts w:ascii="Book Antiqua" w:hAnsi="Book Antiqua"/>
          <w:kern w:val="0"/>
          <w:sz w:val="24"/>
          <w:szCs w:val="24"/>
        </w:rPr>
        <w:t xml:space="preserve">delaying </w:t>
      </w:r>
      <w:r w:rsidR="00203787" w:rsidRPr="00D50E3C">
        <w:rPr>
          <w:rFonts w:ascii="Book Antiqua" w:hAnsi="Book Antiqua"/>
          <w:kern w:val="0"/>
          <w:sz w:val="24"/>
          <w:szCs w:val="24"/>
        </w:rPr>
        <w:t>gastric emptying</w:t>
      </w:r>
      <w:r w:rsidR="00A73DD0" w:rsidRPr="00D50E3C">
        <w:rPr>
          <w:rFonts w:ascii="Book Antiqua" w:hAnsi="Book Antiqua"/>
          <w:noProof/>
          <w:kern w:val="0"/>
          <w:sz w:val="24"/>
          <w:szCs w:val="24"/>
          <w:vertAlign w:val="superscript"/>
        </w:rPr>
        <w:t>[14]</w:t>
      </w:r>
      <w:r w:rsidR="00B6485E" w:rsidRPr="00D50E3C">
        <w:rPr>
          <w:rFonts w:ascii="Book Antiqua" w:hAnsi="Book Antiqua"/>
          <w:noProof/>
          <w:kern w:val="0"/>
          <w:sz w:val="24"/>
          <w:szCs w:val="24"/>
        </w:rPr>
        <w:t>.</w:t>
      </w:r>
      <w:r w:rsidR="00203787" w:rsidRPr="00D50E3C">
        <w:rPr>
          <w:rFonts w:ascii="Book Antiqua" w:hAnsi="Book Antiqua"/>
          <w:kern w:val="0"/>
          <w:sz w:val="24"/>
          <w:szCs w:val="24"/>
        </w:rPr>
        <w:t xml:space="preserve"> </w:t>
      </w:r>
      <w:r w:rsidR="00A86A65" w:rsidRPr="00D50E3C">
        <w:rPr>
          <w:rFonts w:ascii="Book Antiqua" w:hAnsi="Book Antiqua"/>
          <w:kern w:val="0"/>
          <w:sz w:val="24"/>
          <w:szCs w:val="24"/>
        </w:rPr>
        <w:t>Additionally</w:t>
      </w:r>
      <w:r w:rsidR="00203787" w:rsidRPr="00D50E3C">
        <w:rPr>
          <w:rFonts w:ascii="Book Antiqua" w:hAnsi="Book Antiqua"/>
          <w:kern w:val="0"/>
          <w:sz w:val="24"/>
          <w:szCs w:val="24"/>
        </w:rPr>
        <w:t>, signals</w:t>
      </w:r>
      <w:r w:rsidR="00A86A65" w:rsidRPr="00D50E3C">
        <w:rPr>
          <w:rFonts w:ascii="Book Antiqua" w:hAnsi="Book Antiqua"/>
          <w:kern w:val="0"/>
          <w:sz w:val="24"/>
          <w:szCs w:val="24"/>
        </w:rPr>
        <w:t xml:space="preserve"> transmitted centrally</w:t>
      </w:r>
      <w:r w:rsidR="00203787" w:rsidRPr="00D50E3C">
        <w:rPr>
          <w:rFonts w:ascii="Book Antiqua" w:hAnsi="Book Antiqua"/>
          <w:kern w:val="0"/>
          <w:sz w:val="24"/>
          <w:szCs w:val="24"/>
        </w:rPr>
        <w:t xml:space="preserve"> through</w:t>
      </w:r>
      <w:r w:rsidR="00A86A65" w:rsidRPr="00D50E3C">
        <w:rPr>
          <w:rFonts w:ascii="Book Antiqua" w:hAnsi="Book Antiqua"/>
          <w:kern w:val="0"/>
          <w:sz w:val="24"/>
          <w:szCs w:val="24"/>
        </w:rPr>
        <w:t xml:space="preserve"> the</w:t>
      </w:r>
      <w:r w:rsidR="00203787" w:rsidRPr="00D50E3C">
        <w:rPr>
          <w:rFonts w:ascii="Book Antiqua" w:hAnsi="Book Antiqua"/>
          <w:kern w:val="0"/>
          <w:sz w:val="24"/>
          <w:szCs w:val="24"/>
        </w:rPr>
        <w:t xml:space="preserve"> vagal nerves by activated gastric stretching receptors could affect</w:t>
      </w:r>
      <w:r w:rsidR="00F077AF" w:rsidRPr="00D50E3C">
        <w:rPr>
          <w:rFonts w:ascii="Book Antiqua" w:hAnsi="Book Antiqua"/>
          <w:kern w:val="0"/>
          <w:sz w:val="24"/>
          <w:szCs w:val="24"/>
        </w:rPr>
        <w:t xml:space="preserve"> satiety</w:t>
      </w:r>
      <w:r w:rsidR="00A73DD0" w:rsidRPr="00D50E3C">
        <w:rPr>
          <w:rFonts w:ascii="Book Antiqua" w:hAnsi="Book Antiqua"/>
          <w:noProof/>
          <w:kern w:val="0"/>
          <w:sz w:val="24"/>
          <w:szCs w:val="24"/>
          <w:vertAlign w:val="superscript"/>
        </w:rPr>
        <w:t>[14]</w:t>
      </w:r>
      <w:r w:rsidR="00B6485E" w:rsidRPr="00D50E3C">
        <w:rPr>
          <w:rFonts w:ascii="Book Antiqua" w:hAnsi="Book Antiqua"/>
          <w:noProof/>
          <w:kern w:val="0"/>
          <w:sz w:val="24"/>
          <w:szCs w:val="24"/>
        </w:rPr>
        <w:t>.</w:t>
      </w:r>
      <w:r w:rsidR="00934733" w:rsidRPr="00D50E3C">
        <w:rPr>
          <w:rFonts w:ascii="Book Antiqua" w:hAnsi="Book Antiqua"/>
          <w:kern w:val="0"/>
          <w:sz w:val="24"/>
          <w:szCs w:val="24"/>
        </w:rPr>
        <w:t xml:space="preserve"> </w:t>
      </w:r>
      <w:r w:rsidR="008D305F" w:rsidRPr="00D50E3C">
        <w:rPr>
          <w:rFonts w:ascii="Book Antiqua" w:hAnsi="Book Antiqua"/>
          <w:kern w:val="0"/>
          <w:sz w:val="24"/>
          <w:szCs w:val="24"/>
        </w:rPr>
        <w:t>The intragastric balloon permit</w:t>
      </w:r>
      <w:r w:rsidR="007E3AE2" w:rsidRPr="00D50E3C">
        <w:rPr>
          <w:rFonts w:ascii="Book Antiqua" w:hAnsi="Book Antiqua"/>
          <w:kern w:val="0"/>
          <w:sz w:val="24"/>
          <w:szCs w:val="24"/>
        </w:rPr>
        <w:t>s</w:t>
      </w:r>
      <w:r w:rsidR="008D305F" w:rsidRPr="00D50E3C">
        <w:rPr>
          <w:rFonts w:ascii="Book Antiqua" w:hAnsi="Book Antiqua"/>
          <w:kern w:val="0"/>
          <w:sz w:val="24"/>
          <w:szCs w:val="24"/>
        </w:rPr>
        <w:t xml:space="preserve"> a</w:t>
      </w:r>
      <w:r w:rsidR="007E3AE2" w:rsidRPr="00D50E3C">
        <w:rPr>
          <w:rFonts w:ascii="Book Antiqua" w:hAnsi="Book Antiqua"/>
          <w:kern w:val="0"/>
          <w:sz w:val="24"/>
          <w:szCs w:val="24"/>
        </w:rPr>
        <w:t>n</w:t>
      </w:r>
      <w:r w:rsidR="008D305F" w:rsidRPr="00D50E3C">
        <w:rPr>
          <w:rFonts w:ascii="Book Antiqua" w:hAnsi="Book Antiqua"/>
          <w:kern w:val="0"/>
          <w:sz w:val="24"/>
          <w:szCs w:val="24"/>
        </w:rPr>
        <w:t xml:space="preserve"> early feeling of satiety</w:t>
      </w:r>
      <w:r w:rsidR="00A86A65" w:rsidRPr="00D50E3C">
        <w:rPr>
          <w:rFonts w:ascii="Book Antiqua" w:hAnsi="Book Antiqua"/>
          <w:kern w:val="0"/>
          <w:sz w:val="24"/>
          <w:szCs w:val="24"/>
        </w:rPr>
        <w:t>, which is thought to be</w:t>
      </w:r>
      <w:r w:rsidR="008D305F" w:rsidRPr="00D50E3C">
        <w:rPr>
          <w:rFonts w:ascii="Book Antiqua" w:hAnsi="Book Antiqua"/>
          <w:kern w:val="0"/>
          <w:sz w:val="24"/>
          <w:szCs w:val="24"/>
        </w:rPr>
        <w:t xml:space="preserve"> </w:t>
      </w:r>
      <w:r w:rsidR="007E3AE2" w:rsidRPr="00D50E3C">
        <w:rPr>
          <w:rFonts w:ascii="Book Antiqua" w:hAnsi="Book Antiqua"/>
          <w:kern w:val="0"/>
          <w:sz w:val="24"/>
          <w:szCs w:val="24"/>
        </w:rPr>
        <w:t xml:space="preserve">a </w:t>
      </w:r>
      <w:r w:rsidR="008D305F" w:rsidRPr="00D50E3C">
        <w:rPr>
          <w:rFonts w:ascii="Book Antiqua" w:hAnsi="Book Antiqua"/>
          <w:kern w:val="0"/>
          <w:sz w:val="24"/>
          <w:szCs w:val="24"/>
        </w:rPr>
        <w:t xml:space="preserve">consequence </w:t>
      </w:r>
      <w:r w:rsidR="007E3AE2" w:rsidRPr="00D50E3C">
        <w:rPr>
          <w:rFonts w:ascii="Book Antiqua" w:hAnsi="Book Antiqua"/>
          <w:kern w:val="0"/>
          <w:sz w:val="24"/>
          <w:szCs w:val="24"/>
        </w:rPr>
        <w:t xml:space="preserve">of </w:t>
      </w:r>
      <w:r w:rsidR="008D305F" w:rsidRPr="00D50E3C">
        <w:rPr>
          <w:rFonts w:ascii="Book Antiqua" w:hAnsi="Book Antiqua"/>
          <w:kern w:val="0"/>
          <w:sz w:val="24"/>
          <w:szCs w:val="24"/>
        </w:rPr>
        <w:t xml:space="preserve">gastric distention. The mechanical intragastric distention to </w:t>
      </w:r>
      <w:r w:rsidR="004739C1" w:rsidRPr="00D50E3C">
        <w:rPr>
          <w:rFonts w:ascii="Book Antiqua" w:hAnsi="Book Antiqua"/>
          <w:kern w:val="0"/>
          <w:sz w:val="24"/>
          <w:szCs w:val="24"/>
        </w:rPr>
        <w:t>a meaningful volume during mealtime significantly decrease</w:t>
      </w:r>
      <w:r w:rsidR="005D21DE" w:rsidRPr="00D50E3C">
        <w:rPr>
          <w:rFonts w:ascii="Book Antiqua" w:hAnsi="Book Antiqua"/>
          <w:kern w:val="0"/>
          <w:sz w:val="24"/>
          <w:szCs w:val="24"/>
        </w:rPr>
        <w:t>s</w:t>
      </w:r>
      <w:r w:rsidR="004739C1" w:rsidRPr="00D50E3C">
        <w:rPr>
          <w:rFonts w:ascii="Book Antiqua" w:hAnsi="Book Antiqua"/>
          <w:kern w:val="0"/>
          <w:sz w:val="24"/>
          <w:szCs w:val="24"/>
        </w:rPr>
        <w:t xml:space="preserve"> </w:t>
      </w:r>
      <w:r w:rsidR="005D21DE" w:rsidRPr="00D50E3C">
        <w:rPr>
          <w:rFonts w:ascii="Book Antiqua" w:hAnsi="Book Antiqua"/>
          <w:kern w:val="0"/>
          <w:sz w:val="24"/>
          <w:szCs w:val="24"/>
        </w:rPr>
        <w:t xml:space="preserve">the </w:t>
      </w:r>
      <w:r w:rsidR="00A23999" w:rsidRPr="00D50E3C">
        <w:rPr>
          <w:rFonts w:ascii="Book Antiqua" w:hAnsi="Book Antiqua"/>
          <w:kern w:val="0"/>
          <w:sz w:val="24"/>
          <w:szCs w:val="24"/>
        </w:rPr>
        <w:t xml:space="preserve">amount of food </w:t>
      </w:r>
      <w:r w:rsidR="00A86A65" w:rsidRPr="00D50E3C">
        <w:rPr>
          <w:rFonts w:ascii="Book Antiqua" w:hAnsi="Book Antiqua"/>
          <w:kern w:val="0"/>
          <w:sz w:val="24"/>
          <w:szCs w:val="24"/>
        </w:rPr>
        <w:t>eaten</w:t>
      </w:r>
      <w:r w:rsidR="00F04DE5" w:rsidRPr="00D50E3C">
        <w:rPr>
          <w:rFonts w:ascii="Book Antiqua" w:hAnsi="Book Antiqua"/>
          <w:noProof/>
          <w:kern w:val="0"/>
          <w:sz w:val="24"/>
          <w:szCs w:val="24"/>
          <w:vertAlign w:val="superscript"/>
        </w:rPr>
        <w:t>[15,</w:t>
      </w:r>
      <w:r w:rsidR="00A73DD0" w:rsidRPr="00D50E3C">
        <w:rPr>
          <w:rFonts w:ascii="Book Antiqua" w:hAnsi="Book Antiqua"/>
          <w:noProof/>
          <w:kern w:val="0"/>
          <w:sz w:val="24"/>
          <w:szCs w:val="24"/>
          <w:vertAlign w:val="superscript"/>
        </w:rPr>
        <w:t>16]</w:t>
      </w:r>
      <w:r w:rsidR="009D1E87" w:rsidRPr="00D50E3C">
        <w:rPr>
          <w:rFonts w:ascii="Book Antiqua" w:hAnsi="Book Antiqua"/>
          <w:kern w:val="0"/>
          <w:sz w:val="24"/>
          <w:szCs w:val="24"/>
        </w:rPr>
        <w:t>.</w:t>
      </w:r>
    </w:p>
    <w:p w14:paraId="5ADE1787" w14:textId="1AF3AF6A" w:rsidR="000C21EE" w:rsidRPr="00D50E3C" w:rsidRDefault="00613ED0" w:rsidP="00A807AA">
      <w:pPr>
        <w:wordWrap/>
        <w:spacing w:line="360" w:lineRule="auto"/>
        <w:ind w:firstLine="800"/>
        <w:rPr>
          <w:rFonts w:ascii="Book Antiqua" w:hAnsi="Book Antiqua"/>
          <w:kern w:val="0"/>
          <w:sz w:val="24"/>
          <w:szCs w:val="24"/>
        </w:rPr>
      </w:pPr>
      <w:r w:rsidRPr="00D50E3C">
        <w:rPr>
          <w:rFonts w:ascii="Book Antiqua" w:hAnsi="Book Antiqua"/>
          <w:kern w:val="0"/>
          <w:sz w:val="24"/>
          <w:szCs w:val="24"/>
        </w:rPr>
        <w:t>The i</w:t>
      </w:r>
      <w:r w:rsidR="00BE071E" w:rsidRPr="00D50E3C">
        <w:rPr>
          <w:rFonts w:ascii="Book Antiqua" w:hAnsi="Book Antiqua"/>
          <w:kern w:val="0"/>
          <w:sz w:val="24"/>
          <w:szCs w:val="24"/>
        </w:rPr>
        <w:t xml:space="preserve">ntragastric balloon may </w:t>
      </w:r>
      <w:r w:rsidR="006C55E1" w:rsidRPr="00D50E3C">
        <w:rPr>
          <w:rFonts w:ascii="Book Antiqua" w:hAnsi="Book Antiqua"/>
          <w:kern w:val="0"/>
          <w:sz w:val="24"/>
          <w:szCs w:val="24"/>
        </w:rPr>
        <w:t xml:space="preserve">also </w:t>
      </w:r>
      <w:r w:rsidR="0001087E" w:rsidRPr="00D50E3C">
        <w:rPr>
          <w:rFonts w:ascii="Book Antiqua" w:hAnsi="Book Antiqua"/>
          <w:kern w:val="0"/>
          <w:sz w:val="24"/>
          <w:szCs w:val="24"/>
        </w:rPr>
        <w:t xml:space="preserve">act </w:t>
      </w:r>
      <w:r w:rsidR="0001087E" w:rsidRPr="00D50E3C">
        <w:rPr>
          <w:rFonts w:ascii="Book Antiqua" w:hAnsi="Book Antiqua"/>
          <w:i/>
          <w:kern w:val="0"/>
          <w:sz w:val="24"/>
          <w:szCs w:val="24"/>
        </w:rPr>
        <w:t>via</w:t>
      </w:r>
      <w:r w:rsidR="00BE071E" w:rsidRPr="00D50E3C">
        <w:rPr>
          <w:rFonts w:ascii="Book Antiqua" w:hAnsi="Book Antiqua"/>
          <w:kern w:val="0"/>
          <w:sz w:val="24"/>
          <w:szCs w:val="24"/>
        </w:rPr>
        <w:t xml:space="preserve"> </w:t>
      </w:r>
      <w:r w:rsidR="006C55E1" w:rsidRPr="00D50E3C">
        <w:rPr>
          <w:rFonts w:ascii="Book Antiqua" w:hAnsi="Book Antiqua"/>
          <w:kern w:val="0"/>
          <w:sz w:val="24"/>
          <w:szCs w:val="24"/>
        </w:rPr>
        <w:t xml:space="preserve">its </w:t>
      </w:r>
      <w:r w:rsidR="00BE071E" w:rsidRPr="00D50E3C">
        <w:rPr>
          <w:rFonts w:ascii="Book Antiqua" w:hAnsi="Book Antiqua"/>
          <w:kern w:val="0"/>
          <w:sz w:val="24"/>
          <w:szCs w:val="24"/>
        </w:rPr>
        <w:t xml:space="preserve">relationship with various neurohumoral factors. It affects hunger control and gastric emptying </w:t>
      </w:r>
      <w:r w:rsidR="001F0EEB" w:rsidRPr="00D50E3C">
        <w:rPr>
          <w:rFonts w:ascii="Book Antiqua" w:hAnsi="Book Antiqua"/>
          <w:kern w:val="0"/>
          <w:sz w:val="24"/>
          <w:szCs w:val="24"/>
        </w:rPr>
        <w:t xml:space="preserve">by </w:t>
      </w:r>
      <w:r w:rsidR="00A86A65" w:rsidRPr="00D50E3C">
        <w:rPr>
          <w:rFonts w:ascii="Book Antiqua" w:hAnsi="Book Antiqua"/>
          <w:kern w:val="0"/>
          <w:sz w:val="24"/>
          <w:szCs w:val="24"/>
        </w:rPr>
        <w:t>altering</w:t>
      </w:r>
      <w:r w:rsidR="00BE071E" w:rsidRPr="00D50E3C">
        <w:rPr>
          <w:rFonts w:ascii="Book Antiqua" w:hAnsi="Book Antiqua"/>
          <w:kern w:val="0"/>
          <w:sz w:val="24"/>
          <w:szCs w:val="24"/>
        </w:rPr>
        <w:t xml:space="preserve"> gut </w:t>
      </w:r>
      <w:r w:rsidR="00BE071E" w:rsidRPr="00D50E3C">
        <w:rPr>
          <w:rFonts w:ascii="Book Antiqua" w:hAnsi="Book Antiqua"/>
          <w:kern w:val="0"/>
          <w:sz w:val="24"/>
          <w:szCs w:val="24"/>
        </w:rPr>
        <w:lastRenderedPageBreak/>
        <w:t xml:space="preserve">hormones and peptides such as ghrelin, </w:t>
      </w:r>
      <w:r w:rsidR="00F23A72" w:rsidRPr="00D50E3C">
        <w:rPr>
          <w:rFonts w:ascii="Book Antiqua" w:hAnsi="Book Antiqua"/>
          <w:kern w:val="0"/>
          <w:sz w:val="24"/>
          <w:szCs w:val="24"/>
        </w:rPr>
        <w:t xml:space="preserve">leptin, </w:t>
      </w:r>
      <w:r w:rsidR="00BE071E" w:rsidRPr="00D50E3C">
        <w:rPr>
          <w:rFonts w:ascii="Book Antiqua" w:hAnsi="Book Antiqua"/>
          <w:kern w:val="0"/>
          <w:sz w:val="24"/>
          <w:szCs w:val="24"/>
        </w:rPr>
        <w:t>cholecystokinin, and pancreatic polypeptide</w:t>
      </w:r>
      <w:r w:rsidR="00F04DE5" w:rsidRPr="00D50E3C">
        <w:rPr>
          <w:rFonts w:ascii="Book Antiqua" w:hAnsi="Book Antiqua"/>
          <w:noProof/>
          <w:kern w:val="0"/>
          <w:sz w:val="24"/>
          <w:szCs w:val="24"/>
          <w:vertAlign w:val="superscript"/>
        </w:rPr>
        <w:t>[17,</w:t>
      </w:r>
      <w:r w:rsidR="00A73DD0" w:rsidRPr="00D50E3C">
        <w:rPr>
          <w:rFonts w:ascii="Book Antiqua" w:hAnsi="Book Antiqua"/>
          <w:noProof/>
          <w:kern w:val="0"/>
          <w:sz w:val="24"/>
          <w:szCs w:val="24"/>
          <w:vertAlign w:val="superscript"/>
        </w:rPr>
        <w:t>18]</w:t>
      </w:r>
      <w:r w:rsidR="00A86A65" w:rsidRPr="00D50E3C">
        <w:rPr>
          <w:rFonts w:ascii="Book Antiqua" w:hAnsi="Book Antiqua"/>
          <w:noProof/>
          <w:kern w:val="0"/>
          <w:sz w:val="24"/>
          <w:szCs w:val="24"/>
        </w:rPr>
        <w:t xml:space="preserve"> and may</w:t>
      </w:r>
      <w:r w:rsidR="003C5276" w:rsidRPr="00D50E3C">
        <w:rPr>
          <w:rFonts w:ascii="Book Antiqua" w:hAnsi="Book Antiqua"/>
          <w:kern w:val="0"/>
          <w:sz w:val="24"/>
          <w:szCs w:val="24"/>
        </w:rPr>
        <w:t xml:space="preserve"> </w:t>
      </w:r>
      <w:r w:rsidR="002D5BA0" w:rsidRPr="00D50E3C">
        <w:rPr>
          <w:rFonts w:ascii="Book Antiqua" w:hAnsi="Book Antiqua"/>
          <w:kern w:val="0"/>
          <w:sz w:val="24"/>
          <w:szCs w:val="24"/>
        </w:rPr>
        <w:t>also</w:t>
      </w:r>
      <w:r w:rsidR="001F0EEB" w:rsidRPr="00D50E3C">
        <w:rPr>
          <w:rFonts w:ascii="Book Antiqua" w:hAnsi="Book Antiqua"/>
          <w:kern w:val="0"/>
          <w:sz w:val="24"/>
          <w:szCs w:val="24"/>
        </w:rPr>
        <w:t xml:space="preserve"> be</w:t>
      </w:r>
      <w:r w:rsidR="002D5BA0" w:rsidRPr="00D50E3C">
        <w:rPr>
          <w:rFonts w:ascii="Book Antiqua" w:hAnsi="Book Antiqua"/>
          <w:kern w:val="0"/>
          <w:sz w:val="24"/>
          <w:szCs w:val="24"/>
        </w:rPr>
        <w:t xml:space="preserve"> </w:t>
      </w:r>
      <w:r w:rsidR="003C5276" w:rsidRPr="00D50E3C">
        <w:rPr>
          <w:rFonts w:ascii="Book Antiqua" w:hAnsi="Book Antiqua"/>
          <w:kern w:val="0"/>
          <w:sz w:val="24"/>
          <w:szCs w:val="24"/>
        </w:rPr>
        <w:t>related to physiological adaptation to weight loss.</w:t>
      </w:r>
    </w:p>
    <w:p w14:paraId="153970DC" w14:textId="17A6F652" w:rsidR="00AD7106" w:rsidRPr="00D50E3C" w:rsidRDefault="00F12865" w:rsidP="00A807AA">
      <w:pPr>
        <w:wordWrap/>
        <w:spacing w:line="360" w:lineRule="auto"/>
        <w:ind w:firstLine="800"/>
        <w:rPr>
          <w:rFonts w:ascii="Book Antiqua" w:hAnsi="Book Antiqua"/>
          <w:kern w:val="0"/>
          <w:sz w:val="24"/>
          <w:szCs w:val="24"/>
        </w:rPr>
      </w:pPr>
      <w:r w:rsidRPr="00D50E3C">
        <w:rPr>
          <w:rFonts w:ascii="Book Antiqua" w:hAnsi="Book Antiqua"/>
          <w:kern w:val="0"/>
          <w:sz w:val="24"/>
          <w:szCs w:val="24"/>
        </w:rPr>
        <w:t>The i</w:t>
      </w:r>
      <w:r w:rsidR="002335F7" w:rsidRPr="00D50E3C">
        <w:rPr>
          <w:rFonts w:ascii="Book Antiqua" w:hAnsi="Book Antiqua"/>
          <w:kern w:val="0"/>
          <w:sz w:val="24"/>
          <w:szCs w:val="24"/>
        </w:rPr>
        <w:t>ntragastric balloon</w:t>
      </w:r>
      <w:r w:rsidR="00F23A72" w:rsidRPr="00D50E3C">
        <w:rPr>
          <w:rFonts w:ascii="Book Antiqua" w:hAnsi="Book Antiqua"/>
          <w:kern w:val="0"/>
          <w:sz w:val="24"/>
          <w:szCs w:val="24"/>
        </w:rPr>
        <w:t xml:space="preserve"> may play diverse </w:t>
      </w:r>
      <w:r w:rsidR="0002367F" w:rsidRPr="00D50E3C">
        <w:rPr>
          <w:rFonts w:ascii="Book Antiqua" w:hAnsi="Book Antiqua"/>
          <w:kern w:val="0"/>
          <w:sz w:val="24"/>
          <w:szCs w:val="24"/>
        </w:rPr>
        <w:t>role</w:t>
      </w:r>
      <w:r w:rsidR="0001087E" w:rsidRPr="00D50E3C">
        <w:rPr>
          <w:rFonts w:ascii="Book Antiqua" w:hAnsi="Book Antiqua"/>
          <w:kern w:val="0"/>
          <w:sz w:val="24"/>
          <w:szCs w:val="24"/>
        </w:rPr>
        <w:t>s</w:t>
      </w:r>
      <w:r w:rsidR="0002367F" w:rsidRPr="00D50E3C">
        <w:rPr>
          <w:rFonts w:ascii="Book Antiqua" w:hAnsi="Book Antiqua"/>
          <w:kern w:val="0"/>
          <w:sz w:val="24"/>
          <w:szCs w:val="24"/>
        </w:rPr>
        <w:t xml:space="preserve"> </w:t>
      </w:r>
      <w:r w:rsidR="002335F7" w:rsidRPr="00D50E3C">
        <w:rPr>
          <w:rFonts w:ascii="Book Antiqua" w:hAnsi="Book Antiqua"/>
          <w:kern w:val="0"/>
          <w:sz w:val="24"/>
          <w:szCs w:val="24"/>
        </w:rPr>
        <w:t xml:space="preserve">in obesity treatment </w:t>
      </w:r>
      <w:r w:rsidR="0002367F" w:rsidRPr="00D50E3C">
        <w:rPr>
          <w:rFonts w:ascii="Book Antiqua" w:hAnsi="Book Antiqua"/>
          <w:kern w:val="0"/>
          <w:sz w:val="24"/>
          <w:szCs w:val="24"/>
        </w:rPr>
        <w:t xml:space="preserve">as </w:t>
      </w:r>
      <w:r w:rsidRPr="00D50E3C">
        <w:rPr>
          <w:rFonts w:ascii="Book Antiqua" w:hAnsi="Book Antiqua"/>
          <w:kern w:val="0"/>
          <w:sz w:val="24"/>
          <w:szCs w:val="24"/>
        </w:rPr>
        <w:t xml:space="preserve">a </w:t>
      </w:r>
      <w:r w:rsidR="009755D1" w:rsidRPr="00D50E3C">
        <w:rPr>
          <w:rFonts w:ascii="Book Antiqua" w:hAnsi="Book Antiqua"/>
          <w:kern w:val="0"/>
          <w:sz w:val="24"/>
          <w:szCs w:val="24"/>
        </w:rPr>
        <w:t>preemptive therapy</w:t>
      </w:r>
      <w:r w:rsidR="0002367F" w:rsidRPr="00D50E3C">
        <w:rPr>
          <w:rFonts w:ascii="Book Antiqua" w:hAnsi="Book Antiqua"/>
          <w:kern w:val="0"/>
          <w:sz w:val="24"/>
          <w:szCs w:val="24"/>
        </w:rPr>
        <w:t xml:space="preserve">, a </w:t>
      </w:r>
      <w:r w:rsidR="009755D1" w:rsidRPr="00D50E3C">
        <w:rPr>
          <w:rFonts w:ascii="Book Antiqua" w:hAnsi="Book Antiqua"/>
          <w:kern w:val="0"/>
          <w:sz w:val="24"/>
          <w:szCs w:val="24"/>
        </w:rPr>
        <w:t>metabolic therapy</w:t>
      </w:r>
      <w:r w:rsidR="0002367F" w:rsidRPr="00D50E3C">
        <w:rPr>
          <w:rFonts w:ascii="Book Antiqua" w:hAnsi="Book Antiqua"/>
          <w:kern w:val="0"/>
          <w:sz w:val="24"/>
          <w:szCs w:val="24"/>
        </w:rPr>
        <w:t xml:space="preserve">, or a </w:t>
      </w:r>
      <w:r w:rsidR="009755D1" w:rsidRPr="00D50E3C">
        <w:rPr>
          <w:rFonts w:ascii="Book Antiqua" w:hAnsi="Book Antiqua"/>
          <w:kern w:val="0"/>
          <w:sz w:val="24"/>
          <w:szCs w:val="24"/>
        </w:rPr>
        <w:t>primary therapy.</w:t>
      </w:r>
    </w:p>
    <w:p w14:paraId="03A78402" w14:textId="77777777" w:rsidR="003E30EC" w:rsidRPr="00D50E3C" w:rsidRDefault="003E30EC" w:rsidP="00A807AA">
      <w:pPr>
        <w:wordWrap/>
        <w:spacing w:line="360" w:lineRule="auto"/>
        <w:rPr>
          <w:rFonts w:ascii="Book Antiqua" w:eastAsia="SimSun" w:hAnsi="Book Antiqua"/>
          <w:b/>
          <w:kern w:val="0"/>
          <w:sz w:val="24"/>
          <w:szCs w:val="24"/>
          <w:lang w:eastAsia="zh-CN"/>
        </w:rPr>
      </w:pPr>
    </w:p>
    <w:p w14:paraId="4C7FE704" w14:textId="5335037F" w:rsidR="00E93520" w:rsidRPr="00D50E3C" w:rsidRDefault="001D6B1E"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 xml:space="preserve">TYPES OF </w:t>
      </w:r>
      <w:r w:rsidR="00FB73A8" w:rsidRPr="00D50E3C">
        <w:rPr>
          <w:rFonts w:ascii="Book Antiqua" w:hAnsi="Book Antiqua"/>
          <w:b/>
          <w:kern w:val="0"/>
          <w:sz w:val="24"/>
          <w:szCs w:val="24"/>
        </w:rPr>
        <w:t xml:space="preserve">INTRAGASTRIC </w:t>
      </w:r>
      <w:r w:rsidRPr="00D50E3C">
        <w:rPr>
          <w:rFonts w:ascii="Book Antiqua" w:hAnsi="Book Antiqua"/>
          <w:b/>
          <w:kern w:val="0"/>
          <w:sz w:val="24"/>
          <w:szCs w:val="24"/>
        </w:rPr>
        <w:t>BALLOON</w:t>
      </w:r>
      <w:r w:rsidR="005B517D" w:rsidRPr="00D50E3C">
        <w:rPr>
          <w:rFonts w:ascii="Book Antiqua" w:hAnsi="Book Antiqua"/>
          <w:b/>
          <w:kern w:val="0"/>
          <w:sz w:val="24"/>
          <w:szCs w:val="24"/>
        </w:rPr>
        <w:t>S</w:t>
      </w:r>
    </w:p>
    <w:p w14:paraId="61CE5752" w14:textId="362ADCD1" w:rsidR="00517E04" w:rsidRPr="00D50E3C" w:rsidRDefault="00166C6A"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Orbera </w:t>
      </w:r>
      <w:r w:rsidR="0052295A" w:rsidRPr="00D50E3C">
        <w:rPr>
          <w:rFonts w:ascii="Book Antiqua" w:hAnsi="Book Antiqua"/>
          <w:b/>
          <w:i/>
          <w:kern w:val="0"/>
          <w:sz w:val="24"/>
          <w:szCs w:val="24"/>
        </w:rPr>
        <w:t>intragastric balloon</w:t>
      </w:r>
    </w:p>
    <w:p w14:paraId="43F8E0F2" w14:textId="2ABDDD3E" w:rsidR="0019107F" w:rsidRPr="00D50E3C" w:rsidRDefault="00A86A65" w:rsidP="00A807AA">
      <w:pPr>
        <w:wordWrap/>
        <w:spacing w:line="360" w:lineRule="auto"/>
        <w:rPr>
          <w:rFonts w:ascii="Book Antiqua" w:hAnsi="Book Antiqua"/>
          <w:kern w:val="0"/>
          <w:sz w:val="24"/>
          <w:szCs w:val="24"/>
        </w:rPr>
      </w:pPr>
      <w:r w:rsidRPr="00D50E3C">
        <w:rPr>
          <w:rFonts w:ascii="Book Antiqua" w:hAnsi="Book Antiqua"/>
          <w:kern w:val="0"/>
          <w:sz w:val="24"/>
          <w:szCs w:val="24"/>
        </w:rPr>
        <w:t>T</w:t>
      </w:r>
      <w:r w:rsidR="00517E04" w:rsidRPr="00D50E3C">
        <w:rPr>
          <w:rFonts w:ascii="Book Antiqua" w:hAnsi="Book Antiqua"/>
          <w:kern w:val="0"/>
          <w:sz w:val="24"/>
          <w:szCs w:val="24"/>
        </w:rPr>
        <w:t xml:space="preserve">he most </w:t>
      </w:r>
      <w:r w:rsidR="00FA64F7" w:rsidRPr="00D50E3C">
        <w:rPr>
          <w:rFonts w:ascii="Book Antiqua" w:hAnsi="Book Antiqua"/>
          <w:kern w:val="0"/>
          <w:sz w:val="24"/>
          <w:szCs w:val="24"/>
        </w:rPr>
        <w:t>frequently</w:t>
      </w:r>
      <w:r w:rsidR="00517E04" w:rsidRPr="00D50E3C">
        <w:rPr>
          <w:rFonts w:ascii="Book Antiqua" w:hAnsi="Book Antiqua"/>
          <w:kern w:val="0"/>
          <w:sz w:val="24"/>
          <w:szCs w:val="24"/>
        </w:rPr>
        <w:t xml:space="preserve"> used balloon</w:t>
      </w:r>
      <w:r w:rsidRPr="00D50E3C">
        <w:rPr>
          <w:rFonts w:ascii="Book Antiqua" w:hAnsi="Book Antiqua"/>
          <w:kern w:val="0"/>
          <w:sz w:val="24"/>
          <w:szCs w:val="24"/>
        </w:rPr>
        <w:t xml:space="preserve"> is t</w:t>
      </w:r>
      <w:r w:rsidR="009D4F3A" w:rsidRPr="00D50E3C">
        <w:rPr>
          <w:rFonts w:ascii="Book Antiqua" w:hAnsi="Book Antiqua"/>
          <w:kern w:val="0"/>
          <w:sz w:val="24"/>
          <w:szCs w:val="24"/>
        </w:rPr>
        <w:t>he Orbera Intragastric Balloon (A</w:t>
      </w:r>
      <w:r w:rsidR="006967C7" w:rsidRPr="00D50E3C">
        <w:rPr>
          <w:rFonts w:ascii="Book Antiqua" w:hAnsi="Book Antiqua"/>
          <w:kern w:val="0"/>
          <w:sz w:val="24"/>
          <w:szCs w:val="24"/>
        </w:rPr>
        <w:t>pollo Endosurgery, Austin, T</w:t>
      </w:r>
      <w:r w:rsidR="00A82CE3" w:rsidRPr="00D50E3C">
        <w:rPr>
          <w:rFonts w:ascii="Book Antiqua" w:hAnsi="Book Antiqua"/>
          <w:kern w:val="0"/>
          <w:sz w:val="24"/>
          <w:szCs w:val="24"/>
        </w:rPr>
        <w:t>X</w:t>
      </w:r>
      <w:r w:rsidR="00BE6EF1" w:rsidRPr="00D50E3C">
        <w:rPr>
          <w:rFonts w:ascii="Book Antiqua" w:hAnsi="Book Antiqua"/>
          <w:kern w:val="0"/>
          <w:sz w:val="24"/>
          <w:szCs w:val="24"/>
        </w:rPr>
        <w:t>, U</w:t>
      </w:r>
      <w:r w:rsidR="00AE0973" w:rsidRPr="00D50E3C">
        <w:rPr>
          <w:rFonts w:ascii="Book Antiqua" w:eastAsia="SimSun" w:hAnsi="Book Antiqua" w:hint="eastAsia"/>
          <w:kern w:val="0"/>
          <w:sz w:val="24"/>
          <w:szCs w:val="24"/>
          <w:lang w:eastAsia="zh-CN"/>
        </w:rPr>
        <w:t>nited States</w:t>
      </w:r>
      <w:r w:rsidR="006967C7" w:rsidRPr="00D50E3C">
        <w:rPr>
          <w:rFonts w:ascii="Book Antiqua" w:hAnsi="Book Antiqua"/>
          <w:kern w:val="0"/>
          <w:sz w:val="24"/>
          <w:szCs w:val="24"/>
        </w:rPr>
        <w:t>)</w:t>
      </w:r>
      <w:r w:rsidRPr="00D50E3C">
        <w:rPr>
          <w:rFonts w:ascii="Book Antiqua" w:hAnsi="Book Antiqua"/>
          <w:kern w:val="0"/>
          <w:sz w:val="24"/>
          <w:szCs w:val="24"/>
        </w:rPr>
        <w:t>, which was</w:t>
      </w:r>
      <w:r w:rsidR="006466E4" w:rsidRPr="00D50E3C">
        <w:rPr>
          <w:rFonts w:ascii="Book Antiqua" w:hAnsi="Book Antiqua"/>
          <w:kern w:val="0"/>
          <w:sz w:val="24"/>
          <w:szCs w:val="24"/>
        </w:rPr>
        <w:t xml:space="preserve"> known </w:t>
      </w:r>
      <w:r w:rsidR="00A82CE3" w:rsidRPr="00D50E3C">
        <w:rPr>
          <w:rFonts w:ascii="Book Antiqua" w:hAnsi="Book Antiqua"/>
          <w:kern w:val="0"/>
          <w:sz w:val="24"/>
          <w:szCs w:val="24"/>
        </w:rPr>
        <w:t xml:space="preserve">previously </w:t>
      </w:r>
      <w:r w:rsidR="006466E4" w:rsidRPr="00D50E3C">
        <w:rPr>
          <w:rFonts w:ascii="Book Antiqua" w:hAnsi="Book Antiqua"/>
          <w:kern w:val="0"/>
          <w:sz w:val="24"/>
          <w:szCs w:val="24"/>
        </w:rPr>
        <w:t>as the BioEnterics Intragastric Balloon (BIB)</w:t>
      </w:r>
      <w:r w:rsidRPr="00D50E3C">
        <w:rPr>
          <w:rFonts w:ascii="Book Antiqua" w:hAnsi="Book Antiqua"/>
          <w:kern w:val="0"/>
          <w:sz w:val="24"/>
          <w:szCs w:val="24"/>
        </w:rPr>
        <w:t>. It</w:t>
      </w:r>
      <w:r w:rsidR="004925DC" w:rsidRPr="00D50E3C">
        <w:rPr>
          <w:rFonts w:ascii="Book Antiqua" w:hAnsi="Book Antiqua"/>
          <w:kern w:val="0"/>
          <w:sz w:val="24"/>
          <w:szCs w:val="24"/>
        </w:rPr>
        <w:t xml:space="preserve"> is </w:t>
      </w:r>
      <w:r w:rsidR="004B6AC5" w:rsidRPr="00D50E3C">
        <w:rPr>
          <w:rFonts w:ascii="Book Antiqua" w:hAnsi="Book Antiqua"/>
          <w:kern w:val="0"/>
          <w:sz w:val="24"/>
          <w:szCs w:val="24"/>
        </w:rPr>
        <w:t>a</w:t>
      </w:r>
      <w:r w:rsidR="00B6485E" w:rsidRPr="00D50E3C">
        <w:rPr>
          <w:rFonts w:ascii="Book Antiqua" w:hAnsi="Book Antiqua"/>
          <w:kern w:val="0"/>
          <w:sz w:val="24"/>
          <w:szCs w:val="24"/>
        </w:rPr>
        <w:t>n</w:t>
      </w:r>
      <w:r w:rsidR="004B6AC5" w:rsidRPr="00D50E3C">
        <w:rPr>
          <w:rFonts w:ascii="Book Antiqua" w:hAnsi="Book Antiqua"/>
          <w:kern w:val="0"/>
          <w:sz w:val="24"/>
          <w:szCs w:val="24"/>
        </w:rPr>
        <w:t xml:space="preserve"> </w:t>
      </w:r>
      <w:r w:rsidR="00DD4BAC" w:rsidRPr="00D50E3C">
        <w:rPr>
          <w:rFonts w:ascii="Book Antiqua" w:hAnsi="Book Antiqua"/>
          <w:kern w:val="0"/>
          <w:sz w:val="24"/>
          <w:szCs w:val="24"/>
        </w:rPr>
        <w:t xml:space="preserve">elastic </w:t>
      </w:r>
      <w:r w:rsidR="004B6AC5" w:rsidRPr="00D50E3C">
        <w:rPr>
          <w:rFonts w:ascii="Book Antiqua" w:hAnsi="Book Antiqua"/>
          <w:kern w:val="0"/>
          <w:sz w:val="24"/>
          <w:szCs w:val="24"/>
        </w:rPr>
        <w:t xml:space="preserve">silicone balloon </w:t>
      </w:r>
      <w:r w:rsidRPr="00D50E3C">
        <w:rPr>
          <w:rFonts w:ascii="Book Antiqua" w:hAnsi="Book Antiqua"/>
          <w:kern w:val="0"/>
          <w:sz w:val="24"/>
          <w:szCs w:val="24"/>
        </w:rPr>
        <w:t>containing</w:t>
      </w:r>
      <w:r w:rsidR="004B6AC5" w:rsidRPr="00D50E3C">
        <w:rPr>
          <w:rFonts w:ascii="Book Antiqua" w:hAnsi="Book Antiqua"/>
          <w:kern w:val="0"/>
          <w:sz w:val="24"/>
          <w:szCs w:val="24"/>
        </w:rPr>
        <w:t xml:space="preserve"> </w:t>
      </w:r>
      <w:r w:rsidR="00F72257" w:rsidRPr="00D50E3C">
        <w:rPr>
          <w:rFonts w:ascii="Book Antiqua" w:hAnsi="Book Antiqua"/>
          <w:kern w:val="0"/>
          <w:sz w:val="24"/>
          <w:szCs w:val="24"/>
        </w:rPr>
        <w:t>saline (</w:t>
      </w:r>
      <w:r w:rsidR="00A82CE3" w:rsidRPr="00D50E3C">
        <w:rPr>
          <w:rFonts w:ascii="Book Antiqua" w:hAnsi="Book Antiqua"/>
          <w:kern w:val="0"/>
          <w:sz w:val="24"/>
          <w:szCs w:val="24"/>
        </w:rPr>
        <w:t>450</w:t>
      </w:r>
      <w:r w:rsidRPr="00D50E3C">
        <w:rPr>
          <w:rFonts w:ascii="Book Antiqua" w:hAnsi="Book Antiqua"/>
          <w:kern w:val="0"/>
          <w:sz w:val="24"/>
          <w:szCs w:val="24"/>
        </w:rPr>
        <w:t>–</w:t>
      </w:r>
      <w:r w:rsidR="00A82CE3" w:rsidRPr="00D50E3C">
        <w:rPr>
          <w:rFonts w:ascii="Book Antiqua" w:hAnsi="Book Antiqua"/>
          <w:kern w:val="0"/>
          <w:sz w:val="24"/>
          <w:szCs w:val="24"/>
        </w:rPr>
        <w:t>700 mL</w:t>
      </w:r>
      <w:r w:rsidR="00F72257" w:rsidRPr="00D50E3C">
        <w:rPr>
          <w:rFonts w:ascii="Book Antiqua" w:hAnsi="Book Antiqua"/>
          <w:kern w:val="0"/>
          <w:sz w:val="24"/>
          <w:szCs w:val="24"/>
        </w:rPr>
        <w:t xml:space="preserve">) </w:t>
      </w:r>
      <w:r w:rsidR="00993443" w:rsidRPr="00D50E3C">
        <w:rPr>
          <w:rFonts w:ascii="Book Antiqua" w:hAnsi="Book Antiqua"/>
          <w:kern w:val="0"/>
          <w:sz w:val="24"/>
          <w:szCs w:val="24"/>
        </w:rPr>
        <w:t>(Table 1).</w:t>
      </w:r>
      <w:r w:rsidR="004B6AC5" w:rsidRPr="00D50E3C">
        <w:rPr>
          <w:rFonts w:ascii="Book Antiqua" w:hAnsi="Book Antiqua"/>
          <w:kern w:val="0"/>
          <w:sz w:val="24"/>
          <w:szCs w:val="24"/>
        </w:rPr>
        <w:t xml:space="preserve"> The positioning assembly, which </w:t>
      </w:r>
      <w:r w:rsidR="005807AB" w:rsidRPr="00D50E3C">
        <w:rPr>
          <w:rFonts w:ascii="Book Antiqua" w:hAnsi="Book Antiqua"/>
          <w:kern w:val="0"/>
          <w:sz w:val="24"/>
          <w:szCs w:val="24"/>
        </w:rPr>
        <w:t>comprises</w:t>
      </w:r>
      <w:r w:rsidR="004B6AC5" w:rsidRPr="00D50E3C">
        <w:rPr>
          <w:rFonts w:ascii="Book Antiqua" w:hAnsi="Book Antiqua"/>
          <w:kern w:val="0"/>
          <w:sz w:val="24"/>
          <w:szCs w:val="24"/>
        </w:rPr>
        <w:t xml:space="preserve"> </w:t>
      </w:r>
      <w:r w:rsidR="00DD4BAC" w:rsidRPr="00D50E3C">
        <w:rPr>
          <w:rFonts w:ascii="Book Antiqua" w:hAnsi="Book Antiqua"/>
          <w:kern w:val="0"/>
          <w:sz w:val="24"/>
          <w:szCs w:val="24"/>
        </w:rPr>
        <w:t>a balloon</w:t>
      </w:r>
      <w:r w:rsidRPr="00D50E3C">
        <w:rPr>
          <w:rFonts w:ascii="Book Antiqua" w:hAnsi="Book Antiqua"/>
          <w:kern w:val="0"/>
          <w:sz w:val="24"/>
          <w:szCs w:val="24"/>
        </w:rPr>
        <w:t>-</w:t>
      </w:r>
      <w:r w:rsidR="00DD4BAC" w:rsidRPr="00D50E3C">
        <w:rPr>
          <w:rFonts w:ascii="Book Antiqua" w:hAnsi="Book Antiqua"/>
          <w:kern w:val="0"/>
          <w:sz w:val="24"/>
          <w:szCs w:val="24"/>
        </w:rPr>
        <w:t xml:space="preserve">filling tube </w:t>
      </w:r>
      <w:r w:rsidR="004B6AC5" w:rsidRPr="00D50E3C">
        <w:rPr>
          <w:rFonts w:ascii="Book Antiqua" w:hAnsi="Book Antiqua"/>
          <w:kern w:val="0"/>
          <w:sz w:val="24"/>
          <w:szCs w:val="24"/>
        </w:rPr>
        <w:t xml:space="preserve">and </w:t>
      </w:r>
      <w:r w:rsidR="00DD4BAC" w:rsidRPr="00D50E3C">
        <w:rPr>
          <w:rFonts w:ascii="Book Antiqua" w:hAnsi="Book Antiqua"/>
          <w:kern w:val="0"/>
          <w:sz w:val="24"/>
          <w:szCs w:val="24"/>
        </w:rPr>
        <w:t>a catheter with the deflated balloon</w:t>
      </w:r>
      <w:r w:rsidRPr="00D50E3C">
        <w:rPr>
          <w:rFonts w:ascii="Book Antiqua" w:hAnsi="Book Antiqua"/>
          <w:kern w:val="0"/>
          <w:sz w:val="24"/>
          <w:szCs w:val="24"/>
        </w:rPr>
        <w:t>,</w:t>
      </w:r>
      <w:r w:rsidR="00DD4BAC" w:rsidRPr="00D50E3C">
        <w:rPr>
          <w:rFonts w:ascii="Book Antiqua" w:hAnsi="Book Antiqua"/>
          <w:kern w:val="0"/>
          <w:sz w:val="24"/>
          <w:szCs w:val="24"/>
        </w:rPr>
        <w:t xml:space="preserve"> </w:t>
      </w:r>
      <w:r w:rsidR="004B6AC5" w:rsidRPr="00D50E3C">
        <w:rPr>
          <w:rFonts w:ascii="Book Antiqua" w:hAnsi="Book Antiqua"/>
          <w:kern w:val="0"/>
          <w:sz w:val="24"/>
          <w:szCs w:val="24"/>
        </w:rPr>
        <w:t xml:space="preserve">is blindly advanced to the gastro-esophageal junction. </w:t>
      </w:r>
      <w:r w:rsidRPr="00D50E3C">
        <w:rPr>
          <w:rFonts w:ascii="Book Antiqua" w:hAnsi="Book Antiqua"/>
          <w:kern w:val="0"/>
          <w:sz w:val="24"/>
          <w:szCs w:val="24"/>
        </w:rPr>
        <w:t>A</w:t>
      </w:r>
      <w:r w:rsidR="004B6AC5" w:rsidRPr="00D50E3C">
        <w:rPr>
          <w:rFonts w:ascii="Book Antiqua" w:hAnsi="Book Antiqua"/>
          <w:kern w:val="0"/>
          <w:sz w:val="24"/>
          <w:szCs w:val="24"/>
        </w:rPr>
        <w:t xml:space="preserve">n </w:t>
      </w:r>
      <w:r w:rsidR="00F72257" w:rsidRPr="00D50E3C">
        <w:rPr>
          <w:rFonts w:ascii="Book Antiqua" w:hAnsi="Book Antiqua"/>
          <w:kern w:val="0"/>
          <w:sz w:val="24"/>
          <w:szCs w:val="24"/>
        </w:rPr>
        <w:t>endoscopic device</w:t>
      </w:r>
      <w:r w:rsidR="004B6AC5" w:rsidRPr="00D50E3C">
        <w:rPr>
          <w:rFonts w:ascii="Book Antiqua" w:hAnsi="Book Antiqua"/>
          <w:kern w:val="0"/>
          <w:sz w:val="24"/>
          <w:szCs w:val="24"/>
        </w:rPr>
        <w:t xml:space="preserve"> is </w:t>
      </w:r>
      <w:r w:rsidR="00F72257" w:rsidRPr="00D50E3C">
        <w:rPr>
          <w:rFonts w:ascii="Book Antiqua" w:hAnsi="Book Antiqua"/>
          <w:kern w:val="0"/>
          <w:sz w:val="24"/>
          <w:szCs w:val="24"/>
        </w:rPr>
        <w:t>inserted</w:t>
      </w:r>
      <w:r w:rsidR="004B6AC5" w:rsidRPr="00D50E3C">
        <w:rPr>
          <w:rFonts w:ascii="Book Antiqua" w:hAnsi="Book Antiqua"/>
          <w:kern w:val="0"/>
          <w:sz w:val="24"/>
          <w:szCs w:val="24"/>
        </w:rPr>
        <w:t xml:space="preserve"> </w:t>
      </w:r>
      <w:r w:rsidR="004E0B80" w:rsidRPr="00D50E3C">
        <w:rPr>
          <w:rFonts w:ascii="Book Antiqua" w:hAnsi="Book Antiqua"/>
          <w:kern w:val="0"/>
          <w:sz w:val="24"/>
          <w:szCs w:val="24"/>
        </w:rPr>
        <w:t xml:space="preserve">to </w:t>
      </w:r>
      <w:r w:rsidRPr="00D50E3C">
        <w:rPr>
          <w:rFonts w:ascii="Book Antiqua" w:hAnsi="Book Antiqua"/>
          <w:kern w:val="0"/>
          <w:sz w:val="24"/>
          <w:szCs w:val="24"/>
        </w:rPr>
        <w:t xml:space="preserve">ensure the </w:t>
      </w:r>
      <w:r w:rsidR="00F72257" w:rsidRPr="00D50E3C">
        <w:rPr>
          <w:rFonts w:ascii="Book Antiqua" w:hAnsi="Book Antiqua"/>
          <w:kern w:val="0"/>
          <w:sz w:val="24"/>
          <w:szCs w:val="24"/>
        </w:rPr>
        <w:t>precise</w:t>
      </w:r>
      <w:r w:rsidR="004B6AC5" w:rsidRPr="00D50E3C">
        <w:rPr>
          <w:rFonts w:ascii="Book Antiqua" w:hAnsi="Book Antiqua"/>
          <w:kern w:val="0"/>
          <w:sz w:val="24"/>
          <w:szCs w:val="24"/>
        </w:rPr>
        <w:t xml:space="preserve"> deployment of the </w:t>
      </w:r>
      <w:r w:rsidR="00F72257" w:rsidRPr="00D50E3C">
        <w:rPr>
          <w:rFonts w:ascii="Book Antiqua" w:hAnsi="Book Antiqua"/>
          <w:kern w:val="0"/>
          <w:sz w:val="24"/>
          <w:szCs w:val="24"/>
        </w:rPr>
        <w:t xml:space="preserve">intragastric </w:t>
      </w:r>
      <w:r w:rsidR="004B6AC5" w:rsidRPr="00D50E3C">
        <w:rPr>
          <w:rFonts w:ascii="Book Antiqua" w:hAnsi="Book Antiqua"/>
          <w:kern w:val="0"/>
          <w:sz w:val="24"/>
          <w:szCs w:val="24"/>
        </w:rPr>
        <w:t>balloon</w:t>
      </w:r>
      <w:r w:rsidRPr="00D50E3C">
        <w:rPr>
          <w:rFonts w:ascii="Book Antiqua" w:hAnsi="Book Antiqua"/>
          <w:kern w:val="0"/>
          <w:sz w:val="24"/>
          <w:szCs w:val="24"/>
        </w:rPr>
        <w:t>, which is then f</w:t>
      </w:r>
      <w:r w:rsidR="00F72257" w:rsidRPr="00D50E3C">
        <w:rPr>
          <w:rFonts w:ascii="Book Antiqua" w:hAnsi="Book Antiqua"/>
          <w:kern w:val="0"/>
          <w:sz w:val="24"/>
          <w:szCs w:val="24"/>
        </w:rPr>
        <w:t>illed with</w:t>
      </w:r>
      <w:r w:rsidR="00FE68D7" w:rsidRPr="00D50E3C">
        <w:rPr>
          <w:rFonts w:ascii="Book Antiqua" w:hAnsi="Book Antiqua"/>
          <w:kern w:val="0"/>
          <w:sz w:val="24"/>
          <w:szCs w:val="24"/>
        </w:rPr>
        <w:t xml:space="preserve"> methylene</w:t>
      </w:r>
      <w:r w:rsidRPr="00D50E3C">
        <w:rPr>
          <w:rFonts w:ascii="Book Antiqua" w:hAnsi="Book Antiqua"/>
          <w:kern w:val="0"/>
          <w:sz w:val="24"/>
          <w:szCs w:val="24"/>
        </w:rPr>
        <w:t>-</w:t>
      </w:r>
      <w:r w:rsidR="00F72257" w:rsidRPr="00D50E3C">
        <w:rPr>
          <w:rFonts w:ascii="Book Antiqua" w:hAnsi="Book Antiqua"/>
          <w:kern w:val="0"/>
          <w:sz w:val="24"/>
          <w:szCs w:val="24"/>
        </w:rPr>
        <w:t>mixed saline</w:t>
      </w:r>
      <w:r w:rsidR="00FE68D7" w:rsidRPr="00D50E3C" w:rsidDel="00FE68D7">
        <w:rPr>
          <w:rFonts w:ascii="Book Antiqua" w:hAnsi="Book Antiqua"/>
          <w:kern w:val="0"/>
          <w:sz w:val="24"/>
          <w:szCs w:val="24"/>
        </w:rPr>
        <w:t xml:space="preserve"> </w:t>
      </w:r>
      <w:r w:rsidR="00FE68D7" w:rsidRPr="00D50E3C">
        <w:rPr>
          <w:rFonts w:ascii="Book Antiqua" w:hAnsi="Book Antiqua"/>
          <w:kern w:val="0"/>
          <w:sz w:val="24"/>
          <w:szCs w:val="24"/>
        </w:rPr>
        <w:t xml:space="preserve">under </w:t>
      </w:r>
      <w:r w:rsidR="004B6AC5" w:rsidRPr="00D50E3C">
        <w:rPr>
          <w:rFonts w:ascii="Book Antiqua" w:hAnsi="Book Antiqua"/>
          <w:kern w:val="0"/>
          <w:sz w:val="24"/>
          <w:szCs w:val="24"/>
        </w:rPr>
        <w:t xml:space="preserve">direct observation </w:t>
      </w:r>
      <w:r w:rsidR="00F72257" w:rsidRPr="00D50E3C">
        <w:rPr>
          <w:rFonts w:ascii="Book Antiqua" w:hAnsi="Book Antiqua"/>
          <w:kern w:val="0"/>
          <w:sz w:val="24"/>
          <w:szCs w:val="24"/>
        </w:rPr>
        <w:t>via</w:t>
      </w:r>
      <w:r w:rsidR="003C25BF" w:rsidRPr="00D50E3C">
        <w:rPr>
          <w:rFonts w:ascii="Book Antiqua" w:hAnsi="Book Antiqua"/>
          <w:kern w:val="0"/>
          <w:sz w:val="24"/>
          <w:szCs w:val="24"/>
        </w:rPr>
        <w:t xml:space="preserve"> the catheter</w:t>
      </w:r>
      <w:r w:rsidR="004B6AC5" w:rsidRPr="00D50E3C">
        <w:rPr>
          <w:rFonts w:ascii="Book Antiqua" w:hAnsi="Book Antiqua"/>
          <w:kern w:val="0"/>
          <w:sz w:val="24"/>
          <w:szCs w:val="24"/>
        </w:rPr>
        <w:t xml:space="preserve">. </w:t>
      </w:r>
      <w:r w:rsidRPr="00D50E3C">
        <w:rPr>
          <w:rFonts w:ascii="Book Antiqua" w:hAnsi="Book Antiqua"/>
          <w:kern w:val="0"/>
          <w:sz w:val="24"/>
          <w:szCs w:val="24"/>
        </w:rPr>
        <w:t xml:space="preserve">If an </w:t>
      </w:r>
      <w:r w:rsidR="0086512B" w:rsidRPr="00D50E3C">
        <w:rPr>
          <w:rFonts w:ascii="Book Antiqua" w:hAnsi="Book Antiqua"/>
          <w:kern w:val="0"/>
          <w:sz w:val="24"/>
          <w:szCs w:val="24"/>
        </w:rPr>
        <w:t xml:space="preserve">unexpected </w:t>
      </w:r>
      <w:r w:rsidR="003C25BF" w:rsidRPr="00D50E3C">
        <w:rPr>
          <w:rFonts w:ascii="Book Antiqua" w:hAnsi="Book Antiqua"/>
          <w:kern w:val="0"/>
          <w:sz w:val="24"/>
          <w:szCs w:val="24"/>
        </w:rPr>
        <w:t xml:space="preserve">balloon </w:t>
      </w:r>
      <w:r w:rsidR="00957C31" w:rsidRPr="00D50E3C">
        <w:rPr>
          <w:rFonts w:ascii="Book Antiqua" w:hAnsi="Book Antiqua"/>
          <w:kern w:val="0"/>
          <w:sz w:val="24"/>
          <w:szCs w:val="24"/>
        </w:rPr>
        <w:t>rupture</w:t>
      </w:r>
      <w:r w:rsidR="003C25BF" w:rsidRPr="00D50E3C">
        <w:rPr>
          <w:rFonts w:ascii="Book Antiqua" w:hAnsi="Book Antiqua"/>
          <w:kern w:val="0"/>
          <w:sz w:val="24"/>
          <w:szCs w:val="24"/>
        </w:rPr>
        <w:t xml:space="preserve"> oc</w:t>
      </w:r>
      <w:r w:rsidR="005807AB" w:rsidRPr="00D50E3C">
        <w:rPr>
          <w:rFonts w:ascii="Book Antiqua" w:hAnsi="Book Antiqua"/>
          <w:kern w:val="0"/>
          <w:sz w:val="24"/>
          <w:szCs w:val="24"/>
        </w:rPr>
        <w:t xml:space="preserve">curs, </w:t>
      </w:r>
      <w:r w:rsidRPr="00D50E3C">
        <w:rPr>
          <w:rFonts w:ascii="Book Antiqua" w:hAnsi="Book Antiqua"/>
          <w:kern w:val="0"/>
          <w:sz w:val="24"/>
          <w:szCs w:val="24"/>
        </w:rPr>
        <w:t xml:space="preserve">the </w:t>
      </w:r>
      <w:r w:rsidR="005807AB" w:rsidRPr="00D50E3C">
        <w:rPr>
          <w:rFonts w:ascii="Book Antiqua" w:hAnsi="Book Antiqua"/>
          <w:kern w:val="0"/>
          <w:sz w:val="24"/>
          <w:szCs w:val="24"/>
        </w:rPr>
        <w:t xml:space="preserve">methylene blue </w:t>
      </w:r>
      <w:r w:rsidRPr="00D50E3C">
        <w:rPr>
          <w:rFonts w:ascii="Book Antiqua" w:hAnsi="Book Antiqua"/>
          <w:kern w:val="0"/>
          <w:sz w:val="24"/>
          <w:szCs w:val="24"/>
        </w:rPr>
        <w:t xml:space="preserve">turns </w:t>
      </w:r>
      <w:r w:rsidR="00FA64F7" w:rsidRPr="00D50E3C">
        <w:rPr>
          <w:rFonts w:ascii="Book Antiqua" w:hAnsi="Book Antiqua"/>
          <w:kern w:val="0"/>
          <w:sz w:val="24"/>
          <w:szCs w:val="24"/>
        </w:rPr>
        <w:t xml:space="preserve">the urine green. </w:t>
      </w:r>
      <w:r w:rsidR="003C25BF" w:rsidRPr="00D50E3C">
        <w:rPr>
          <w:rFonts w:ascii="Book Antiqua" w:hAnsi="Book Antiqua"/>
          <w:kern w:val="0"/>
          <w:sz w:val="24"/>
          <w:szCs w:val="24"/>
        </w:rPr>
        <w:t xml:space="preserve">The Orbera balloon is usually </w:t>
      </w:r>
      <w:r w:rsidR="00661463" w:rsidRPr="00D50E3C">
        <w:rPr>
          <w:rFonts w:ascii="Book Antiqua" w:hAnsi="Book Antiqua"/>
          <w:kern w:val="0"/>
          <w:sz w:val="24"/>
          <w:szCs w:val="24"/>
        </w:rPr>
        <w:t>implanted</w:t>
      </w:r>
      <w:r w:rsidR="003C25BF" w:rsidRPr="00D50E3C">
        <w:rPr>
          <w:rFonts w:ascii="Book Antiqua" w:hAnsi="Book Antiqua"/>
          <w:kern w:val="0"/>
          <w:sz w:val="24"/>
          <w:szCs w:val="24"/>
        </w:rPr>
        <w:t xml:space="preserve"> </w:t>
      </w:r>
      <w:r w:rsidR="00BA7825" w:rsidRPr="00D50E3C">
        <w:rPr>
          <w:rFonts w:ascii="Book Antiqua" w:hAnsi="Book Antiqua"/>
          <w:kern w:val="0"/>
          <w:sz w:val="24"/>
          <w:szCs w:val="24"/>
        </w:rPr>
        <w:t xml:space="preserve">for </w:t>
      </w:r>
      <w:r w:rsidR="003C25BF" w:rsidRPr="00D50E3C">
        <w:rPr>
          <w:rFonts w:ascii="Book Antiqua" w:hAnsi="Book Antiqua"/>
          <w:kern w:val="0"/>
          <w:sz w:val="24"/>
          <w:szCs w:val="24"/>
        </w:rPr>
        <w:t>6 mo</w:t>
      </w:r>
      <w:r w:rsidR="00F04732" w:rsidRPr="00D50E3C">
        <w:rPr>
          <w:rFonts w:ascii="Book Antiqua" w:hAnsi="Book Antiqua"/>
          <w:kern w:val="0"/>
          <w:sz w:val="24"/>
          <w:szCs w:val="24"/>
        </w:rPr>
        <w:t xml:space="preserve">, </w:t>
      </w:r>
      <w:r w:rsidR="003C25BF" w:rsidRPr="00D50E3C">
        <w:rPr>
          <w:rFonts w:ascii="Book Antiqua" w:hAnsi="Book Antiqua"/>
          <w:kern w:val="0"/>
          <w:sz w:val="24"/>
          <w:szCs w:val="24"/>
        </w:rPr>
        <w:t xml:space="preserve">removed endoscopically </w:t>
      </w:r>
      <w:r w:rsidR="00BA7825" w:rsidRPr="00D50E3C">
        <w:rPr>
          <w:rFonts w:ascii="Book Antiqua" w:hAnsi="Book Antiqua"/>
          <w:kern w:val="0"/>
          <w:sz w:val="24"/>
          <w:szCs w:val="24"/>
        </w:rPr>
        <w:t>by</w:t>
      </w:r>
      <w:r w:rsidR="003C25BF" w:rsidRPr="00D50E3C">
        <w:rPr>
          <w:rFonts w:ascii="Book Antiqua" w:hAnsi="Book Antiqua"/>
          <w:kern w:val="0"/>
          <w:sz w:val="24"/>
          <w:szCs w:val="24"/>
        </w:rPr>
        <w:t xml:space="preserve"> needle aspiration of</w:t>
      </w:r>
      <w:r w:rsidR="005B517D" w:rsidRPr="00D50E3C">
        <w:rPr>
          <w:rFonts w:ascii="Book Antiqua" w:hAnsi="Book Antiqua"/>
          <w:kern w:val="0"/>
          <w:sz w:val="24"/>
          <w:szCs w:val="24"/>
        </w:rPr>
        <w:t xml:space="preserve"> the</w:t>
      </w:r>
      <w:r w:rsidR="003C25BF" w:rsidRPr="00D50E3C">
        <w:rPr>
          <w:rFonts w:ascii="Book Antiqua" w:hAnsi="Book Antiqua"/>
          <w:kern w:val="0"/>
          <w:sz w:val="24"/>
          <w:szCs w:val="24"/>
        </w:rPr>
        <w:t xml:space="preserve"> intragastric fluid</w:t>
      </w:r>
      <w:r w:rsidR="0001087E" w:rsidRPr="00D50E3C">
        <w:rPr>
          <w:rFonts w:ascii="Book Antiqua" w:hAnsi="Book Antiqua"/>
          <w:kern w:val="0"/>
          <w:sz w:val="24"/>
          <w:szCs w:val="24"/>
        </w:rPr>
        <w:t>,</w:t>
      </w:r>
      <w:r w:rsidR="003C25BF" w:rsidRPr="00D50E3C">
        <w:rPr>
          <w:rFonts w:ascii="Book Antiqua" w:hAnsi="Book Antiqua"/>
          <w:kern w:val="0"/>
          <w:sz w:val="24"/>
          <w:szCs w:val="24"/>
        </w:rPr>
        <w:t xml:space="preserve"> and </w:t>
      </w:r>
      <w:r w:rsidR="00BA7825" w:rsidRPr="00D50E3C">
        <w:rPr>
          <w:rFonts w:ascii="Book Antiqua" w:hAnsi="Book Antiqua"/>
          <w:kern w:val="0"/>
          <w:sz w:val="24"/>
          <w:szCs w:val="24"/>
        </w:rPr>
        <w:t>retriev</w:t>
      </w:r>
      <w:r w:rsidR="00F04732" w:rsidRPr="00D50E3C">
        <w:rPr>
          <w:rFonts w:ascii="Book Antiqua" w:hAnsi="Book Antiqua"/>
          <w:kern w:val="0"/>
          <w:sz w:val="24"/>
          <w:szCs w:val="24"/>
        </w:rPr>
        <w:t>ed</w:t>
      </w:r>
      <w:r w:rsidR="00BA7825" w:rsidRPr="00D50E3C">
        <w:rPr>
          <w:rFonts w:ascii="Book Antiqua" w:hAnsi="Book Antiqua"/>
          <w:kern w:val="0"/>
          <w:sz w:val="24"/>
          <w:szCs w:val="24"/>
        </w:rPr>
        <w:t xml:space="preserve"> </w:t>
      </w:r>
      <w:r w:rsidR="003C25BF" w:rsidRPr="00D50E3C">
        <w:rPr>
          <w:rFonts w:ascii="Book Antiqua" w:hAnsi="Book Antiqua"/>
          <w:kern w:val="0"/>
          <w:sz w:val="24"/>
          <w:szCs w:val="24"/>
        </w:rPr>
        <w:t xml:space="preserve">with a snare or grasper. </w:t>
      </w:r>
      <w:r w:rsidR="00891C43" w:rsidRPr="00D50E3C">
        <w:rPr>
          <w:rFonts w:ascii="Book Antiqua" w:hAnsi="Book Antiqua"/>
          <w:kern w:val="0"/>
          <w:sz w:val="24"/>
          <w:szCs w:val="24"/>
        </w:rPr>
        <w:t>The FDA approved</w:t>
      </w:r>
      <w:r w:rsidR="005B517D" w:rsidRPr="00D50E3C">
        <w:rPr>
          <w:rFonts w:ascii="Book Antiqua" w:hAnsi="Book Antiqua"/>
          <w:kern w:val="0"/>
          <w:sz w:val="24"/>
          <w:szCs w:val="24"/>
        </w:rPr>
        <w:t xml:space="preserve"> the use of</w:t>
      </w:r>
      <w:r w:rsidR="00891C43" w:rsidRPr="00D50E3C">
        <w:rPr>
          <w:rFonts w:ascii="Book Antiqua" w:hAnsi="Book Antiqua"/>
          <w:kern w:val="0"/>
          <w:sz w:val="24"/>
          <w:szCs w:val="24"/>
        </w:rPr>
        <w:t xml:space="preserve"> t</w:t>
      </w:r>
      <w:r w:rsidR="00527A75" w:rsidRPr="00D50E3C">
        <w:rPr>
          <w:rFonts w:ascii="Book Antiqua" w:hAnsi="Book Antiqua"/>
          <w:kern w:val="0"/>
          <w:sz w:val="24"/>
          <w:szCs w:val="24"/>
        </w:rPr>
        <w:t>he Orbera balloon on August 6, 2015. It is expected that the Orbera balloon could pr</w:t>
      </w:r>
      <w:r w:rsidR="00A076CD" w:rsidRPr="00D50E3C">
        <w:rPr>
          <w:rFonts w:ascii="Book Antiqua" w:hAnsi="Book Antiqua"/>
          <w:kern w:val="0"/>
          <w:sz w:val="24"/>
          <w:szCs w:val="24"/>
        </w:rPr>
        <w:t>ovide a</w:t>
      </w:r>
      <w:r w:rsidR="00527A75" w:rsidRPr="00D50E3C">
        <w:rPr>
          <w:rFonts w:ascii="Book Antiqua" w:hAnsi="Book Antiqua"/>
          <w:kern w:val="0"/>
          <w:sz w:val="24"/>
          <w:szCs w:val="24"/>
        </w:rPr>
        <w:t xml:space="preserve"> valuable and less invasive therapeutic approach </w:t>
      </w:r>
      <w:r w:rsidR="005B517D" w:rsidRPr="00D50E3C">
        <w:rPr>
          <w:rFonts w:ascii="Book Antiqua" w:hAnsi="Book Antiqua"/>
          <w:kern w:val="0"/>
          <w:sz w:val="24"/>
          <w:szCs w:val="24"/>
        </w:rPr>
        <w:t xml:space="preserve">to </w:t>
      </w:r>
      <w:r w:rsidR="00527A75" w:rsidRPr="00D50E3C">
        <w:rPr>
          <w:rFonts w:ascii="Book Antiqua" w:hAnsi="Book Antiqua"/>
          <w:kern w:val="0"/>
          <w:sz w:val="24"/>
          <w:szCs w:val="24"/>
        </w:rPr>
        <w:t>bariatric treatment.</w:t>
      </w:r>
    </w:p>
    <w:p w14:paraId="3DDA7CEE" w14:textId="77777777" w:rsidR="00165904" w:rsidRPr="00D50E3C" w:rsidRDefault="00165904" w:rsidP="00A807AA">
      <w:pPr>
        <w:wordWrap/>
        <w:spacing w:line="360" w:lineRule="auto"/>
        <w:rPr>
          <w:rFonts w:ascii="Book Antiqua" w:hAnsi="Book Antiqua"/>
          <w:kern w:val="0"/>
          <w:sz w:val="24"/>
          <w:szCs w:val="24"/>
        </w:rPr>
      </w:pPr>
    </w:p>
    <w:p w14:paraId="01F78836" w14:textId="4594E671" w:rsidR="00A4187F" w:rsidRPr="00D50E3C" w:rsidRDefault="00A4187F"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ReShape </w:t>
      </w:r>
      <w:r w:rsidR="001B0F6D" w:rsidRPr="00D50E3C">
        <w:rPr>
          <w:rFonts w:ascii="Book Antiqua" w:hAnsi="Book Antiqua"/>
          <w:b/>
          <w:i/>
          <w:kern w:val="0"/>
          <w:sz w:val="24"/>
          <w:szCs w:val="24"/>
        </w:rPr>
        <w:t>duo</w:t>
      </w:r>
    </w:p>
    <w:p w14:paraId="1031399D" w14:textId="6EBA4F1A" w:rsidR="00322702" w:rsidRPr="00D50E3C" w:rsidRDefault="00407FC1" w:rsidP="00A807AA">
      <w:pPr>
        <w:wordWrap/>
        <w:spacing w:line="360" w:lineRule="auto"/>
        <w:rPr>
          <w:rFonts w:ascii="Book Antiqua" w:hAnsi="Book Antiqua"/>
          <w:kern w:val="0"/>
          <w:sz w:val="24"/>
          <w:szCs w:val="24"/>
        </w:rPr>
      </w:pPr>
      <w:r w:rsidRPr="00D50E3C">
        <w:rPr>
          <w:rFonts w:ascii="Book Antiqua" w:hAnsi="Book Antiqua"/>
          <w:kern w:val="0"/>
          <w:sz w:val="24"/>
          <w:szCs w:val="24"/>
        </w:rPr>
        <w:t>The ReShape Duo</w:t>
      </w:r>
      <w:r w:rsidR="00E07A6F" w:rsidRPr="00D50E3C">
        <w:rPr>
          <w:rFonts w:ascii="Book Antiqua" w:hAnsi="Book Antiqua"/>
          <w:sz w:val="24"/>
          <w:szCs w:val="24"/>
          <w:vertAlign w:val="superscript"/>
        </w:rPr>
        <w:t>®</w:t>
      </w:r>
      <w:r w:rsidRPr="00D50E3C">
        <w:rPr>
          <w:rFonts w:ascii="Book Antiqua" w:hAnsi="Book Antiqua"/>
          <w:kern w:val="0"/>
          <w:sz w:val="24"/>
          <w:szCs w:val="24"/>
        </w:rPr>
        <w:t xml:space="preserve"> (ReShape Medical, San Clemente, </w:t>
      </w:r>
      <w:r w:rsidR="00EA4825" w:rsidRPr="00D50E3C">
        <w:rPr>
          <w:rFonts w:ascii="Book Antiqua" w:hAnsi="Book Antiqua"/>
          <w:kern w:val="0"/>
          <w:sz w:val="24"/>
          <w:szCs w:val="24"/>
        </w:rPr>
        <w:t>CA</w:t>
      </w:r>
      <w:r w:rsidR="00BE6EF1" w:rsidRPr="00D50E3C">
        <w:rPr>
          <w:rFonts w:ascii="Book Antiqua" w:hAnsi="Book Antiqua"/>
          <w:kern w:val="0"/>
          <w:sz w:val="24"/>
          <w:szCs w:val="24"/>
        </w:rPr>
        <w:t>, U</w:t>
      </w:r>
      <w:r w:rsidR="00D63CE7" w:rsidRPr="00D50E3C">
        <w:rPr>
          <w:rFonts w:ascii="Book Antiqua" w:eastAsia="SimSun" w:hAnsi="Book Antiqua" w:hint="eastAsia"/>
          <w:kern w:val="0"/>
          <w:sz w:val="24"/>
          <w:szCs w:val="24"/>
          <w:lang w:eastAsia="zh-CN"/>
        </w:rPr>
        <w:t>nited States</w:t>
      </w:r>
      <w:r w:rsidRPr="00D50E3C">
        <w:rPr>
          <w:rFonts w:ascii="Book Antiqua" w:hAnsi="Book Antiqua"/>
          <w:kern w:val="0"/>
          <w:sz w:val="24"/>
          <w:szCs w:val="24"/>
        </w:rPr>
        <w:t xml:space="preserve">) </w:t>
      </w:r>
      <w:r w:rsidR="005149C1" w:rsidRPr="00D50E3C">
        <w:rPr>
          <w:rFonts w:ascii="Book Antiqua" w:hAnsi="Book Antiqua"/>
          <w:kern w:val="0"/>
          <w:sz w:val="24"/>
          <w:szCs w:val="24"/>
        </w:rPr>
        <w:t>aims</w:t>
      </w:r>
      <w:r w:rsidRPr="00D50E3C">
        <w:rPr>
          <w:rFonts w:ascii="Book Antiqua" w:hAnsi="Book Antiqua"/>
          <w:kern w:val="0"/>
          <w:sz w:val="24"/>
          <w:szCs w:val="24"/>
        </w:rPr>
        <w:t xml:space="preserve"> to </w:t>
      </w:r>
      <w:r w:rsidR="00EA4825" w:rsidRPr="00D50E3C">
        <w:rPr>
          <w:rFonts w:ascii="Book Antiqua" w:hAnsi="Book Antiqua"/>
          <w:kern w:val="0"/>
          <w:sz w:val="24"/>
          <w:szCs w:val="24"/>
        </w:rPr>
        <w:t>improve</w:t>
      </w:r>
      <w:r w:rsidR="005B517D" w:rsidRPr="00D50E3C">
        <w:rPr>
          <w:rFonts w:ascii="Book Antiqua" w:hAnsi="Book Antiqua"/>
          <w:kern w:val="0"/>
          <w:sz w:val="24"/>
          <w:szCs w:val="24"/>
        </w:rPr>
        <w:t xml:space="preserve"> the</w:t>
      </w:r>
      <w:r w:rsidR="00EA4825" w:rsidRPr="00D50E3C">
        <w:rPr>
          <w:rFonts w:ascii="Book Antiqua" w:hAnsi="Book Antiqua"/>
          <w:kern w:val="0"/>
          <w:sz w:val="24"/>
          <w:szCs w:val="24"/>
        </w:rPr>
        <w:t xml:space="preserve"> space-occupying </w:t>
      </w:r>
      <w:r w:rsidRPr="00D50E3C">
        <w:rPr>
          <w:rFonts w:ascii="Book Antiqua" w:hAnsi="Book Antiqua"/>
          <w:kern w:val="0"/>
          <w:sz w:val="24"/>
          <w:szCs w:val="24"/>
        </w:rPr>
        <w:t>effect</w:t>
      </w:r>
      <w:r w:rsidR="00EA4825" w:rsidRPr="00D50E3C">
        <w:rPr>
          <w:rFonts w:ascii="Book Antiqua" w:hAnsi="Book Antiqua"/>
          <w:kern w:val="0"/>
          <w:sz w:val="24"/>
          <w:szCs w:val="24"/>
        </w:rPr>
        <w:t>s</w:t>
      </w:r>
      <w:r w:rsidR="005B517D" w:rsidRPr="00D50E3C">
        <w:rPr>
          <w:rFonts w:ascii="Book Antiqua" w:hAnsi="Book Antiqua"/>
          <w:kern w:val="0"/>
          <w:sz w:val="24"/>
          <w:szCs w:val="24"/>
        </w:rPr>
        <w:t xml:space="preserve"> of intragastric balloons</w:t>
      </w:r>
      <w:r w:rsidRPr="00D50E3C">
        <w:rPr>
          <w:rFonts w:ascii="Book Antiqua" w:hAnsi="Book Antiqua"/>
          <w:kern w:val="0"/>
          <w:sz w:val="24"/>
          <w:szCs w:val="24"/>
        </w:rPr>
        <w:t xml:space="preserve">. </w:t>
      </w:r>
      <w:r w:rsidR="006011CA" w:rsidRPr="00D50E3C">
        <w:rPr>
          <w:rFonts w:ascii="Book Antiqua" w:hAnsi="Book Antiqua"/>
          <w:kern w:val="0"/>
          <w:sz w:val="24"/>
          <w:szCs w:val="24"/>
        </w:rPr>
        <w:t xml:space="preserve">This non-invasive device is delivered </w:t>
      </w:r>
      <w:r w:rsidR="006011CA" w:rsidRPr="00D50E3C">
        <w:rPr>
          <w:rFonts w:ascii="Book Antiqua" w:hAnsi="Book Antiqua"/>
          <w:i/>
          <w:kern w:val="0"/>
          <w:sz w:val="24"/>
          <w:szCs w:val="24"/>
        </w:rPr>
        <w:t>via</w:t>
      </w:r>
      <w:r w:rsidR="006011CA" w:rsidRPr="00D50E3C">
        <w:rPr>
          <w:rFonts w:ascii="Book Antiqua" w:hAnsi="Book Antiqua"/>
          <w:kern w:val="0"/>
          <w:sz w:val="24"/>
          <w:szCs w:val="24"/>
        </w:rPr>
        <w:t xml:space="preserve"> the mouth through a </w:t>
      </w:r>
      <w:r w:rsidR="00215BB6" w:rsidRPr="00D50E3C">
        <w:rPr>
          <w:rFonts w:ascii="Book Antiqua" w:hAnsi="Book Antiqua"/>
          <w:kern w:val="0"/>
          <w:sz w:val="24"/>
          <w:szCs w:val="24"/>
        </w:rPr>
        <w:t>30-</w:t>
      </w:r>
      <w:r w:rsidR="006011CA" w:rsidRPr="00D50E3C">
        <w:rPr>
          <w:rFonts w:ascii="Book Antiqua" w:hAnsi="Book Antiqua"/>
          <w:kern w:val="0"/>
          <w:sz w:val="24"/>
          <w:szCs w:val="24"/>
        </w:rPr>
        <w:t xml:space="preserve">min </w:t>
      </w:r>
      <w:r w:rsidRPr="00D50E3C">
        <w:rPr>
          <w:rFonts w:ascii="Book Antiqua" w:hAnsi="Book Antiqua"/>
          <w:kern w:val="0"/>
          <w:sz w:val="24"/>
          <w:szCs w:val="24"/>
        </w:rPr>
        <w:t>endoscopic</w:t>
      </w:r>
      <w:r w:rsidR="006011CA" w:rsidRPr="00D50E3C">
        <w:rPr>
          <w:rFonts w:ascii="Book Antiqua" w:hAnsi="Book Antiqua"/>
          <w:kern w:val="0"/>
          <w:sz w:val="24"/>
          <w:szCs w:val="24"/>
        </w:rPr>
        <w:t xml:space="preserve"> </w:t>
      </w:r>
      <w:r w:rsidR="005B517D" w:rsidRPr="00D50E3C">
        <w:rPr>
          <w:rFonts w:ascii="Book Antiqua" w:hAnsi="Book Antiqua"/>
          <w:kern w:val="0"/>
          <w:sz w:val="24"/>
          <w:szCs w:val="24"/>
        </w:rPr>
        <w:t>procedure</w:t>
      </w:r>
      <w:r w:rsidR="006011CA" w:rsidRPr="00D50E3C">
        <w:rPr>
          <w:rFonts w:ascii="Book Antiqua" w:hAnsi="Book Antiqua"/>
          <w:kern w:val="0"/>
          <w:sz w:val="24"/>
          <w:szCs w:val="24"/>
        </w:rPr>
        <w:t xml:space="preserve">. It </w:t>
      </w:r>
      <w:r w:rsidRPr="00D50E3C">
        <w:rPr>
          <w:rFonts w:ascii="Book Antiqua" w:hAnsi="Book Antiqua"/>
          <w:kern w:val="0"/>
          <w:sz w:val="24"/>
          <w:szCs w:val="24"/>
        </w:rPr>
        <w:t xml:space="preserve">is inflated with </w:t>
      </w:r>
      <w:r w:rsidR="00215BB6" w:rsidRPr="00D50E3C">
        <w:rPr>
          <w:rFonts w:ascii="Book Antiqua" w:hAnsi="Book Antiqua"/>
          <w:kern w:val="0"/>
          <w:sz w:val="24"/>
          <w:szCs w:val="24"/>
        </w:rPr>
        <w:t xml:space="preserve">900 mL of </w:t>
      </w:r>
      <w:r w:rsidRPr="00D50E3C">
        <w:rPr>
          <w:rFonts w:ascii="Book Antiqua" w:hAnsi="Book Antiqua"/>
          <w:kern w:val="0"/>
          <w:sz w:val="24"/>
          <w:szCs w:val="24"/>
        </w:rPr>
        <w:t xml:space="preserve">saline, </w:t>
      </w:r>
      <w:r w:rsidR="005B517D" w:rsidRPr="00D50E3C">
        <w:rPr>
          <w:rFonts w:ascii="Book Antiqua" w:hAnsi="Book Antiqua"/>
          <w:kern w:val="0"/>
          <w:sz w:val="24"/>
          <w:szCs w:val="24"/>
        </w:rPr>
        <w:t xml:space="preserve">which is </w:t>
      </w:r>
      <w:r w:rsidRPr="00D50E3C">
        <w:rPr>
          <w:rFonts w:ascii="Book Antiqua" w:hAnsi="Book Antiqua"/>
          <w:kern w:val="0"/>
          <w:sz w:val="24"/>
          <w:szCs w:val="24"/>
        </w:rPr>
        <w:t>equally distributed to each</w:t>
      </w:r>
      <w:r w:rsidR="005B517D" w:rsidRPr="00D50E3C">
        <w:rPr>
          <w:rFonts w:ascii="Book Antiqua" w:hAnsi="Book Antiqua"/>
          <w:kern w:val="0"/>
          <w:sz w:val="24"/>
          <w:szCs w:val="24"/>
        </w:rPr>
        <w:t xml:space="preserve"> of two</w:t>
      </w:r>
      <w:r w:rsidRPr="00D50E3C">
        <w:rPr>
          <w:rFonts w:ascii="Book Antiqua" w:hAnsi="Book Antiqua"/>
          <w:kern w:val="0"/>
          <w:sz w:val="24"/>
          <w:szCs w:val="24"/>
        </w:rPr>
        <w:t xml:space="preserve"> balloon</w:t>
      </w:r>
      <w:r w:rsidR="005B517D" w:rsidRPr="00D50E3C">
        <w:rPr>
          <w:rFonts w:ascii="Book Antiqua" w:hAnsi="Book Antiqua"/>
          <w:kern w:val="0"/>
          <w:sz w:val="24"/>
          <w:szCs w:val="24"/>
        </w:rPr>
        <w:t>s</w:t>
      </w:r>
      <w:r w:rsidRPr="00D50E3C">
        <w:rPr>
          <w:rFonts w:ascii="Book Antiqua" w:hAnsi="Book Antiqua"/>
          <w:kern w:val="0"/>
          <w:sz w:val="24"/>
          <w:szCs w:val="24"/>
        </w:rPr>
        <w:t xml:space="preserve">. </w:t>
      </w:r>
      <w:r w:rsidR="00FA6044" w:rsidRPr="00D50E3C">
        <w:rPr>
          <w:rFonts w:ascii="Book Antiqua" w:hAnsi="Book Antiqua"/>
          <w:kern w:val="0"/>
          <w:sz w:val="24"/>
          <w:szCs w:val="24"/>
        </w:rPr>
        <w:t xml:space="preserve">The </w:t>
      </w:r>
      <w:r w:rsidR="00032666" w:rsidRPr="00D50E3C">
        <w:rPr>
          <w:rFonts w:ascii="Book Antiqua" w:hAnsi="Book Antiqua"/>
          <w:kern w:val="0"/>
          <w:sz w:val="24"/>
          <w:szCs w:val="24"/>
        </w:rPr>
        <w:t xml:space="preserve">balloon is </w:t>
      </w:r>
      <w:r w:rsidR="00322702" w:rsidRPr="00D50E3C">
        <w:rPr>
          <w:rFonts w:ascii="Book Antiqua" w:hAnsi="Book Antiqua"/>
          <w:kern w:val="0"/>
          <w:sz w:val="24"/>
          <w:szCs w:val="24"/>
        </w:rPr>
        <w:t>inflated</w:t>
      </w:r>
      <w:r w:rsidR="005B517D" w:rsidRPr="00D50E3C">
        <w:rPr>
          <w:rFonts w:ascii="Book Antiqua" w:hAnsi="Book Antiqua"/>
          <w:kern w:val="0"/>
          <w:sz w:val="24"/>
          <w:szCs w:val="24"/>
        </w:rPr>
        <w:t xml:space="preserve"> by a controller</w:t>
      </w:r>
      <w:r w:rsidR="00513B95" w:rsidRPr="00D50E3C">
        <w:rPr>
          <w:rFonts w:ascii="Book Antiqua" w:hAnsi="Book Antiqua"/>
          <w:kern w:val="0"/>
          <w:sz w:val="24"/>
          <w:szCs w:val="24"/>
        </w:rPr>
        <w:t xml:space="preserve"> with </w:t>
      </w:r>
      <w:r w:rsidR="00032666" w:rsidRPr="00D50E3C">
        <w:rPr>
          <w:rFonts w:ascii="Book Antiqua" w:hAnsi="Book Antiqua"/>
          <w:kern w:val="0"/>
          <w:sz w:val="24"/>
          <w:szCs w:val="24"/>
        </w:rPr>
        <w:t>methylene blue</w:t>
      </w:r>
      <w:r w:rsidR="005B517D" w:rsidRPr="00D50E3C">
        <w:rPr>
          <w:rFonts w:ascii="Book Antiqua" w:hAnsi="Book Antiqua"/>
          <w:kern w:val="0"/>
          <w:sz w:val="24"/>
          <w:szCs w:val="24"/>
        </w:rPr>
        <w:t>-</w:t>
      </w:r>
      <w:r w:rsidR="00513B95" w:rsidRPr="00D50E3C">
        <w:rPr>
          <w:rFonts w:ascii="Book Antiqua" w:hAnsi="Book Antiqua"/>
          <w:kern w:val="0"/>
          <w:sz w:val="24"/>
          <w:szCs w:val="24"/>
        </w:rPr>
        <w:t>mixed saline</w:t>
      </w:r>
      <w:r w:rsidR="00032666" w:rsidRPr="00D50E3C">
        <w:rPr>
          <w:rFonts w:ascii="Book Antiqua" w:hAnsi="Book Antiqua"/>
          <w:kern w:val="0"/>
          <w:sz w:val="24"/>
          <w:szCs w:val="24"/>
        </w:rPr>
        <w:t xml:space="preserve">. </w:t>
      </w:r>
      <w:r w:rsidR="00FA6044" w:rsidRPr="00D50E3C">
        <w:rPr>
          <w:rFonts w:ascii="Book Antiqua" w:hAnsi="Book Antiqua"/>
          <w:kern w:val="0"/>
          <w:sz w:val="24"/>
          <w:szCs w:val="24"/>
        </w:rPr>
        <w:t xml:space="preserve">This </w:t>
      </w:r>
      <w:r w:rsidR="008D63BA" w:rsidRPr="00D50E3C">
        <w:rPr>
          <w:rFonts w:ascii="Book Antiqua" w:hAnsi="Book Antiqua"/>
          <w:kern w:val="0"/>
          <w:sz w:val="24"/>
          <w:szCs w:val="24"/>
        </w:rPr>
        <w:t xml:space="preserve">dual balloon system may </w:t>
      </w:r>
      <w:r w:rsidR="00FA6044" w:rsidRPr="00D50E3C">
        <w:rPr>
          <w:rFonts w:ascii="Book Antiqua" w:hAnsi="Book Antiqua"/>
          <w:kern w:val="0"/>
          <w:sz w:val="24"/>
          <w:szCs w:val="24"/>
        </w:rPr>
        <w:t>reduce deflation-</w:t>
      </w:r>
      <w:r w:rsidR="008D63BA" w:rsidRPr="00D50E3C">
        <w:rPr>
          <w:rFonts w:ascii="Book Antiqua" w:hAnsi="Book Antiqua"/>
          <w:kern w:val="0"/>
          <w:sz w:val="24"/>
          <w:szCs w:val="24"/>
        </w:rPr>
        <w:t xml:space="preserve">associated complications. </w:t>
      </w:r>
      <w:r w:rsidR="00FD12C7" w:rsidRPr="00D50E3C">
        <w:rPr>
          <w:rFonts w:ascii="Book Antiqua" w:hAnsi="Book Antiqua"/>
          <w:kern w:val="0"/>
          <w:sz w:val="24"/>
          <w:szCs w:val="24"/>
        </w:rPr>
        <w:t xml:space="preserve">If </w:t>
      </w:r>
      <w:r w:rsidR="008D63BA" w:rsidRPr="00D50E3C">
        <w:rPr>
          <w:rFonts w:ascii="Book Antiqua" w:hAnsi="Book Antiqua"/>
          <w:kern w:val="0"/>
          <w:sz w:val="24"/>
          <w:szCs w:val="24"/>
        </w:rPr>
        <w:t>one of the balloons rupture</w:t>
      </w:r>
      <w:r w:rsidR="00FD12C7" w:rsidRPr="00D50E3C">
        <w:rPr>
          <w:rFonts w:ascii="Book Antiqua" w:hAnsi="Book Antiqua"/>
          <w:kern w:val="0"/>
          <w:sz w:val="24"/>
          <w:szCs w:val="24"/>
        </w:rPr>
        <w:t>s</w:t>
      </w:r>
      <w:r w:rsidR="008D63BA" w:rsidRPr="00D50E3C">
        <w:rPr>
          <w:rFonts w:ascii="Book Antiqua" w:hAnsi="Book Antiqua"/>
          <w:kern w:val="0"/>
          <w:sz w:val="24"/>
          <w:szCs w:val="24"/>
        </w:rPr>
        <w:t xml:space="preserve">, the other balloon could sustain the </w:t>
      </w:r>
      <w:r w:rsidR="005149C1" w:rsidRPr="00D50E3C">
        <w:rPr>
          <w:rFonts w:ascii="Book Antiqua" w:hAnsi="Book Antiqua"/>
          <w:kern w:val="0"/>
          <w:sz w:val="24"/>
          <w:szCs w:val="24"/>
        </w:rPr>
        <w:t>location</w:t>
      </w:r>
      <w:r w:rsidR="008D63BA" w:rsidRPr="00D50E3C">
        <w:rPr>
          <w:rFonts w:ascii="Book Antiqua" w:hAnsi="Book Antiqua"/>
          <w:kern w:val="0"/>
          <w:sz w:val="24"/>
          <w:szCs w:val="24"/>
        </w:rPr>
        <w:t xml:space="preserve"> of the device in the stomach.</w:t>
      </w:r>
      <w:r w:rsidR="006011CA" w:rsidRPr="00D50E3C">
        <w:rPr>
          <w:rFonts w:ascii="Book Antiqua" w:hAnsi="Book Antiqua"/>
          <w:kern w:val="0"/>
          <w:sz w:val="24"/>
          <w:szCs w:val="24"/>
        </w:rPr>
        <w:t xml:space="preserve"> </w:t>
      </w:r>
      <w:r w:rsidR="00322702" w:rsidRPr="00D50E3C">
        <w:rPr>
          <w:rFonts w:ascii="Book Antiqua" w:hAnsi="Book Antiqua"/>
          <w:kern w:val="0"/>
          <w:sz w:val="24"/>
          <w:szCs w:val="24"/>
        </w:rPr>
        <w:t>It is</w:t>
      </w:r>
      <w:r w:rsidR="00032666" w:rsidRPr="00D50E3C">
        <w:rPr>
          <w:rFonts w:ascii="Book Antiqua" w:hAnsi="Book Antiqua"/>
          <w:kern w:val="0"/>
          <w:sz w:val="24"/>
          <w:szCs w:val="24"/>
        </w:rPr>
        <w:t xml:space="preserve"> </w:t>
      </w:r>
      <w:r w:rsidR="008F1B7B" w:rsidRPr="00D50E3C">
        <w:rPr>
          <w:rFonts w:ascii="Book Antiqua" w:hAnsi="Book Antiqua"/>
          <w:kern w:val="0"/>
          <w:sz w:val="24"/>
          <w:szCs w:val="24"/>
        </w:rPr>
        <w:t>recommended</w:t>
      </w:r>
      <w:r w:rsidR="00032666" w:rsidRPr="00D50E3C">
        <w:rPr>
          <w:rFonts w:ascii="Book Antiqua" w:hAnsi="Book Antiqua"/>
          <w:kern w:val="0"/>
          <w:sz w:val="24"/>
          <w:szCs w:val="24"/>
        </w:rPr>
        <w:t xml:space="preserve"> </w:t>
      </w:r>
      <w:r w:rsidR="005B517D" w:rsidRPr="00D50E3C">
        <w:rPr>
          <w:rFonts w:ascii="Book Antiqua" w:hAnsi="Book Antiqua"/>
          <w:kern w:val="0"/>
          <w:sz w:val="24"/>
          <w:szCs w:val="24"/>
        </w:rPr>
        <w:t>that</w:t>
      </w:r>
      <w:r w:rsidR="00F41263" w:rsidRPr="00D50E3C">
        <w:rPr>
          <w:rFonts w:ascii="Book Antiqua" w:hAnsi="Book Antiqua"/>
          <w:kern w:val="0"/>
          <w:sz w:val="24"/>
          <w:szCs w:val="24"/>
        </w:rPr>
        <w:t xml:space="preserve"> the</w:t>
      </w:r>
      <w:r w:rsidR="00032666" w:rsidRPr="00D50E3C">
        <w:rPr>
          <w:rFonts w:ascii="Book Antiqua" w:hAnsi="Book Antiqua"/>
          <w:kern w:val="0"/>
          <w:sz w:val="24"/>
          <w:szCs w:val="24"/>
        </w:rPr>
        <w:t xml:space="preserve"> balloon be </w:t>
      </w:r>
      <w:r w:rsidR="00322702" w:rsidRPr="00D50E3C">
        <w:rPr>
          <w:rFonts w:ascii="Book Antiqua" w:hAnsi="Book Antiqua"/>
          <w:kern w:val="0"/>
          <w:sz w:val="24"/>
          <w:szCs w:val="24"/>
        </w:rPr>
        <w:t>retrieved</w:t>
      </w:r>
      <w:r w:rsidR="00032666" w:rsidRPr="00D50E3C">
        <w:rPr>
          <w:rFonts w:ascii="Book Antiqua" w:hAnsi="Book Antiqua"/>
          <w:kern w:val="0"/>
          <w:sz w:val="24"/>
          <w:szCs w:val="24"/>
        </w:rPr>
        <w:t xml:space="preserve"> 6</w:t>
      </w:r>
      <w:r w:rsidR="00322702" w:rsidRPr="00D50E3C">
        <w:rPr>
          <w:rFonts w:ascii="Book Antiqua" w:hAnsi="Book Antiqua"/>
          <w:kern w:val="0"/>
          <w:sz w:val="24"/>
          <w:szCs w:val="24"/>
        </w:rPr>
        <w:t xml:space="preserve"> </w:t>
      </w:r>
      <w:r w:rsidR="00032666" w:rsidRPr="00D50E3C">
        <w:rPr>
          <w:rFonts w:ascii="Book Antiqua" w:hAnsi="Book Antiqua"/>
          <w:kern w:val="0"/>
          <w:sz w:val="24"/>
          <w:szCs w:val="24"/>
        </w:rPr>
        <w:t>months</w:t>
      </w:r>
      <w:r w:rsidR="00F41263" w:rsidRPr="00D50E3C">
        <w:rPr>
          <w:rFonts w:ascii="Book Antiqua" w:hAnsi="Book Antiqua"/>
          <w:kern w:val="0"/>
          <w:sz w:val="24"/>
          <w:szCs w:val="24"/>
        </w:rPr>
        <w:t xml:space="preserve"> </w:t>
      </w:r>
      <w:r w:rsidR="005B517D" w:rsidRPr="00D50E3C">
        <w:rPr>
          <w:rFonts w:ascii="Book Antiqua" w:hAnsi="Book Antiqua"/>
          <w:kern w:val="0"/>
          <w:sz w:val="24"/>
          <w:szCs w:val="24"/>
        </w:rPr>
        <w:t xml:space="preserve">after </w:t>
      </w:r>
      <w:r w:rsidR="00F41263" w:rsidRPr="00D50E3C">
        <w:rPr>
          <w:rFonts w:ascii="Book Antiqua" w:hAnsi="Book Antiqua"/>
          <w:kern w:val="0"/>
          <w:sz w:val="24"/>
          <w:szCs w:val="24"/>
        </w:rPr>
        <w:t>placement</w:t>
      </w:r>
      <w:r w:rsidR="00322702" w:rsidRPr="00D50E3C">
        <w:rPr>
          <w:rFonts w:ascii="Book Antiqua" w:hAnsi="Book Antiqua"/>
          <w:kern w:val="0"/>
          <w:sz w:val="24"/>
          <w:szCs w:val="24"/>
        </w:rPr>
        <w:t xml:space="preserve">. The </w:t>
      </w:r>
      <w:r w:rsidR="00322702" w:rsidRPr="00D50E3C">
        <w:rPr>
          <w:rFonts w:ascii="Book Antiqua" w:hAnsi="Book Antiqua"/>
          <w:kern w:val="0"/>
          <w:sz w:val="24"/>
          <w:szCs w:val="24"/>
        </w:rPr>
        <w:lastRenderedPageBreak/>
        <w:t>ReShape Duo was also approved by the FDA</w:t>
      </w:r>
      <w:r w:rsidR="005B517D" w:rsidRPr="00D50E3C">
        <w:rPr>
          <w:rFonts w:ascii="Book Antiqua" w:hAnsi="Book Antiqua"/>
          <w:kern w:val="0"/>
          <w:sz w:val="24"/>
          <w:szCs w:val="24"/>
        </w:rPr>
        <w:t>,</w:t>
      </w:r>
      <w:r w:rsidR="00322702" w:rsidRPr="00D50E3C">
        <w:rPr>
          <w:rFonts w:ascii="Book Antiqua" w:hAnsi="Book Antiqua"/>
          <w:kern w:val="0"/>
          <w:sz w:val="24"/>
          <w:szCs w:val="24"/>
        </w:rPr>
        <w:t xml:space="preserve"> on July 29, 2015.</w:t>
      </w:r>
    </w:p>
    <w:p w14:paraId="4B7C0624" w14:textId="77777777" w:rsidR="00A4187F" w:rsidRPr="00D50E3C" w:rsidRDefault="00A4187F" w:rsidP="00A807AA">
      <w:pPr>
        <w:wordWrap/>
        <w:spacing w:line="360" w:lineRule="auto"/>
        <w:rPr>
          <w:rFonts w:ascii="Book Antiqua" w:hAnsi="Book Antiqua"/>
          <w:kern w:val="0"/>
          <w:sz w:val="24"/>
          <w:szCs w:val="24"/>
        </w:rPr>
      </w:pPr>
    </w:p>
    <w:p w14:paraId="70047635" w14:textId="77777777" w:rsidR="009D4F3A" w:rsidRPr="00D50E3C" w:rsidRDefault="00030A6B"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Spatz</w:t>
      </w:r>
    </w:p>
    <w:p w14:paraId="7637B501" w14:textId="4231D446" w:rsidR="008659DE" w:rsidRPr="00D50E3C" w:rsidRDefault="00542DDE" w:rsidP="00A807AA">
      <w:pPr>
        <w:wordWrap/>
        <w:spacing w:line="360" w:lineRule="auto"/>
        <w:rPr>
          <w:rFonts w:ascii="Book Antiqua" w:hAnsi="Book Antiqua"/>
          <w:kern w:val="0"/>
          <w:sz w:val="24"/>
          <w:szCs w:val="24"/>
        </w:rPr>
      </w:pPr>
      <w:r w:rsidRPr="00D50E3C">
        <w:rPr>
          <w:rFonts w:ascii="Book Antiqua" w:hAnsi="Book Antiqua"/>
          <w:kern w:val="0"/>
          <w:sz w:val="24"/>
          <w:szCs w:val="24"/>
        </w:rPr>
        <w:t>The Spatz Adjustable Balloon System (Spatz Medical, Great Neck, NY</w:t>
      </w:r>
      <w:r w:rsidR="00BE6EF1" w:rsidRPr="00D50E3C">
        <w:rPr>
          <w:rFonts w:ascii="Book Antiqua" w:hAnsi="Book Antiqua"/>
          <w:kern w:val="0"/>
          <w:sz w:val="24"/>
          <w:szCs w:val="24"/>
        </w:rPr>
        <w:t>, U</w:t>
      </w:r>
      <w:r w:rsidR="00FA4724" w:rsidRPr="00D50E3C">
        <w:rPr>
          <w:rFonts w:ascii="Book Antiqua" w:eastAsia="SimSun" w:hAnsi="Book Antiqua" w:hint="eastAsia"/>
          <w:kern w:val="0"/>
          <w:sz w:val="24"/>
          <w:szCs w:val="24"/>
          <w:lang w:eastAsia="zh-CN"/>
        </w:rPr>
        <w:t>nited States</w:t>
      </w:r>
      <w:r w:rsidRPr="00D50E3C">
        <w:rPr>
          <w:rFonts w:ascii="Book Antiqua" w:hAnsi="Book Antiqua"/>
          <w:kern w:val="0"/>
          <w:sz w:val="24"/>
          <w:szCs w:val="24"/>
        </w:rPr>
        <w:t xml:space="preserve">) is a silicone balloon </w:t>
      </w:r>
      <w:r w:rsidR="00130D3C" w:rsidRPr="00D50E3C">
        <w:rPr>
          <w:rFonts w:ascii="Book Antiqua" w:hAnsi="Book Antiqua"/>
          <w:kern w:val="0"/>
          <w:sz w:val="24"/>
          <w:szCs w:val="24"/>
        </w:rPr>
        <w:t xml:space="preserve">that </w:t>
      </w:r>
      <w:r w:rsidRPr="00D50E3C">
        <w:rPr>
          <w:rFonts w:ascii="Book Antiqua" w:hAnsi="Book Antiqua"/>
          <w:kern w:val="0"/>
          <w:sz w:val="24"/>
          <w:szCs w:val="24"/>
        </w:rPr>
        <w:t xml:space="preserve">is inflated with saline. It </w:t>
      </w:r>
      <w:r w:rsidR="000B1045" w:rsidRPr="00D50E3C">
        <w:rPr>
          <w:rFonts w:ascii="Book Antiqua" w:hAnsi="Book Antiqua"/>
          <w:kern w:val="0"/>
          <w:sz w:val="24"/>
          <w:szCs w:val="24"/>
        </w:rPr>
        <w:t xml:space="preserve">includes </w:t>
      </w:r>
      <w:r w:rsidRPr="00D50E3C">
        <w:rPr>
          <w:rFonts w:ascii="Book Antiqua" w:hAnsi="Book Antiqua"/>
          <w:kern w:val="0"/>
          <w:sz w:val="24"/>
          <w:szCs w:val="24"/>
        </w:rPr>
        <w:t xml:space="preserve">a filling </w:t>
      </w:r>
      <w:r w:rsidR="000B2D65" w:rsidRPr="00D50E3C">
        <w:rPr>
          <w:rFonts w:ascii="Book Antiqua" w:hAnsi="Book Antiqua"/>
          <w:kern w:val="0"/>
          <w:sz w:val="24"/>
          <w:szCs w:val="24"/>
        </w:rPr>
        <w:t>catheter</w:t>
      </w:r>
      <w:r w:rsidRPr="00D50E3C">
        <w:rPr>
          <w:rFonts w:ascii="Book Antiqua" w:hAnsi="Book Antiqua"/>
          <w:kern w:val="0"/>
          <w:sz w:val="24"/>
          <w:szCs w:val="24"/>
        </w:rPr>
        <w:t xml:space="preserve">, </w:t>
      </w:r>
      <w:r w:rsidR="00016009" w:rsidRPr="00D50E3C">
        <w:rPr>
          <w:rFonts w:ascii="Book Antiqua" w:hAnsi="Book Antiqua"/>
          <w:kern w:val="0"/>
          <w:sz w:val="24"/>
          <w:szCs w:val="24"/>
        </w:rPr>
        <w:t xml:space="preserve">which is </w:t>
      </w:r>
      <w:r w:rsidRPr="00D50E3C">
        <w:rPr>
          <w:rFonts w:ascii="Book Antiqua" w:hAnsi="Book Antiqua"/>
          <w:kern w:val="0"/>
          <w:sz w:val="24"/>
          <w:szCs w:val="24"/>
        </w:rPr>
        <w:t>extractable endoscopically, that permit</w:t>
      </w:r>
      <w:r w:rsidR="00016009" w:rsidRPr="00D50E3C">
        <w:rPr>
          <w:rFonts w:ascii="Book Antiqua" w:hAnsi="Book Antiqua"/>
          <w:kern w:val="0"/>
          <w:sz w:val="24"/>
          <w:szCs w:val="24"/>
        </w:rPr>
        <w:t>s an</w:t>
      </w:r>
      <w:r w:rsidRPr="00D50E3C">
        <w:rPr>
          <w:rFonts w:ascii="Book Antiqua" w:hAnsi="Book Antiqua"/>
          <w:kern w:val="0"/>
          <w:sz w:val="24"/>
          <w:szCs w:val="24"/>
        </w:rPr>
        <w:t xml:space="preserve"> intragastric volume adjustment</w:t>
      </w:r>
      <w:r w:rsidR="00DE18B8" w:rsidRPr="00D50E3C">
        <w:rPr>
          <w:rFonts w:ascii="Book Antiqua" w:hAnsi="Book Antiqua"/>
          <w:kern w:val="0"/>
          <w:sz w:val="24"/>
          <w:szCs w:val="24"/>
        </w:rPr>
        <w:t xml:space="preserve"> of</w:t>
      </w:r>
      <w:r w:rsidRPr="00D50E3C">
        <w:rPr>
          <w:rFonts w:ascii="Book Antiqua" w:hAnsi="Book Antiqua"/>
          <w:kern w:val="0"/>
          <w:sz w:val="24"/>
          <w:szCs w:val="24"/>
        </w:rPr>
        <w:t xml:space="preserve"> 400</w:t>
      </w:r>
      <w:r w:rsidR="000B1045" w:rsidRPr="00D50E3C">
        <w:rPr>
          <w:rFonts w:ascii="Book Antiqua" w:hAnsi="Book Antiqua"/>
          <w:kern w:val="0"/>
          <w:sz w:val="24"/>
          <w:szCs w:val="24"/>
        </w:rPr>
        <w:t>–</w:t>
      </w:r>
      <w:r w:rsidRPr="00D50E3C">
        <w:rPr>
          <w:rFonts w:ascii="Book Antiqua" w:hAnsi="Book Antiqua"/>
          <w:kern w:val="0"/>
          <w:sz w:val="24"/>
          <w:szCs w:val="24"/>
        </w:rPr>
        <w:t xml:space="preserve">800 mL. The volume of the intragastric balloon </w:t>
      </w:r>
      <w:r w:rsidR="000B1045" w:rsidRPr="00D50E3C">
        <w:rPr>
          <w:rFonts w:ascii="Book Antiqua" w:hAnsi="Book Antiqua"/>
          <w:kern w:val="0"/>
          <w:sz w:val="24"/>
          <w:szCs w:val="24"/>
        </w:rPr>
        <w:t>can</w:t>
      </w:r>
      <w:r w:rsidR="00D619C1" w:rsidRPr="00D50E3C">
        <w:rPr>
          <w:rFonts w:ascii="Book Antiqua" w:hAnsi="Book Antiqua"/>
          <w:kern w:val="0"/>
          <w:sz w:val="24"/>
          <w:szCs w:val="24"/>
        </w:rPr>
        <w:t xml:space="preserve"> </w:t>
      </w:r>
      <w:r w:rsidRPr="00D50E3C">
        <w:rPr>
          <w:rFonts w:ascii="Book Antiqua" w:hAnsi="Book Antiqua"/>
          <w:kern w:val="0"/>
          <w:sz w:val="24"/>
          <w:szCs w:val="24"/>
        </w:rPr>
        <w:t xml:space="preserve">be </w:t>
      </w:r>
      <w:r w:rsidR="00661463" w:rsidRPr="00D50E3C">
        <w:rPr>
          <w:rFonts w:ascii="Book Antiqua" w:hAnsi="Book Antiqua"/>
          <w:kern w:val="0"/>
          <w:sz w:val="24"/>
          <w:szCs w:val="24"/>
        </w:rPr>
        <w:t>modified</w:t>
      </w:r>
      <w:r w:rsidRPr="00D50E3C">
        <w:rPr>
          <w:rFonts w:ascii="Book Antiqua" w:hAnsi="Book Antiqua"/>
          <w:kern w:val="0"/>
          <w:sz w:val="24"/>
          <w:szCs w:val="24"/>
        </w:rPr>
        <w:t xml:space="preserve"> </w:t>
      </w:r>
      <w:r w:rsidR="00190597" w:rsidRPr="00D50E3C">
        <w:rPr>
          <w:rFonts w:ascii="Book Antiqua" w:hAnsi="Book Antiqua"/>
          <w:kern w:val="0"/>
          <w:sz w:val="24"/>
          <w:szCs w:val="24"/>
        </w:rPr>
        <w:t xml:space="preserve">to </w:t>
      </w:r>
      <w:r w:rsidRPr="00D50E3C">
        <w:rPr>
          <w:rFonts w:ascii="Book Antiqua" w:hAnsi="Book Antiqua"/>
          <w:kern w:val="0"/>
          <w:sz w:val="24"/>
          <w:szCs w:val="24"/>
        </w:rPr>
        <w:t>improv</w:t>
      </w:r>
      <w:r w:rsidR="00190597" w:rsidRPr="00D50E3C">
        <w:rPr>
          <w:rFonts w:ascii="Book Antiqua" w:hAnsi="Book Antiqua"/>
          <w:kern w:val="0"/>
          <w:sz w:val="24"/>
          <w:szCs w:val="24"/>
        </w:rPr>
        <w:t>e the</w:t>
      </w:r>
      <w:r w:rsidRPr="00D50E3C">
        <w:rPr>
          <w:rFonts w:ascii="Book Antiqua" w:hAnsi="Book Antiqua"/>
          <w:kern w:val="0"/>
          <w:sz w:val="24"/>
          <w:szCs w:val="24"/>
        </w:rPr>
        <w:t xml:space="preserve"> patient’s tolerance and </w:t>
      </w:r>
      <w:r w:rsidR="00661463" w:rsidRPr="00D50E3C">
        <w:rPr>
          <w:rFonts w:ascii="Book Antiqua" w:hAnsi="Book Antiqua"/>
          <w:kern w:val="0"/>
          <w:sz w:val="24"/>
          <w:szCs w:val="24"/>
        </w:rPr>
        <w:t xml:space="preserve">increase weight </w:t>
      </w:r>
      <w:r w:rsidR="00D619C1" w:rsidRPr="00D50E3C">
        <w:rPr>
          <w:rFonts w:ascii="Book Antiqua" w:hAnsi="Book Antiqua"/>
          <w:kern w:val="0"/>
          <w:sz w:val="24"/>
          <w:szCs w:val="24"/>
        </w:rPr>
        <w:t>reduction</w:t>
      </w:r>
      <w:r w:rsidR="00CC32FC" w:rsidRPr="00D50E3C">
        <w:rPr>
          <w:rFonts w:ascii="Book Antiqua" w:hAnsi="Book Antiqua"/>
          <w:kern w:val="0"/>
          <w:sz w:val="24"/>
          <w:szCs w:val="24"/>
        </w:rPr>
        <w:t>.</w:t>
      </w:r>
      <w:r w:rsidR="00C65108" w:rsidRPr="00D50E3C">
        <w:rPr>
          <w:rFonts w:ascii="Book Antiqua" w:hAnsi="Book Antiqua"/>
          <w:kern w:val="0"/>
          <w:sz w:val="24"/>
          <w:szCs w:val="24"/>
        </w:rPr>
        <w:t xml:space="preserve"> </w:t>
      </w:r>
      <w:r w:rsidR="00093909" w:rsidRPr="00D50E3C">
        <w:rPr>
          <w:rFonts w:ascii="Book Antiqua" w:hAnsi="Book Antiqua"/>
          <w:kern w:val="0"/>
          <w:sz w:val="24"/>
          <w:szCs w:val="24"/>
        </w:rPr>
        <w:t xml:space="preserve">The </w:t>
      </w:r>
      <w:r w:rsidR="00DB7DA6" w:rsidRPr="00D50E3C">
        <w:rPr>
          <w:rFonts w:ascii="Book Antiqua" w:hAnsi="Book Antiqua"/>
          <w:kern w:val="0"/>
          <w:sz w:val="24"/>
          <w:szCs w:val="24"/>
        </w:rPr>
        <w:t>Spatz Adjustable Balloon System</w:t>
      </w:r>
      <w:r w:rsidR="00C65108" w:rsidRPr="00D50E3C">
        <w:rPr>
          <w:rFonts w:ascii="Book Antiqua" w:hAnsi="Book Antiqua"/>
          <w:kern w:val="0"/>
          <w:sz w:val="24"/>
          <w:szCs w:val="24"/>
        </w:rPr>
        <w:t xml:space="preserve"> is allowed </w:t>
      </w:r>
      <w:r w:rsidR="00093909" w:rsidRPr="00D50E3C">
        <w:rPr>
          <w:rFonts w:ascii="Book Antiqua" w:hAnsi="Book Antiqua"/>
          <w:kern w:val="0"/>
          <w:sz w:val="24"/>
          <w:szCs w:val="24"/>
        </w:rPr>
        <w:t xml:space="preserve">to be </w:t>
      </w:r>
      <w:r w:rsidR="00C65108" w:rsidRPr="00D50E3C">
        <w:rPr>
          <w:rFonts w:ascii="Book Antiqua" w:hAnsi="Book Antiqua"/>
          <w:kern w:val="0"/>
          <w:sz w:val="24"/>
          <w:szCs w:val="24"/>
        </w:rPr>
        <w:t>implant</w:t>
      </w:r>
      <w:r w:rsidR="00093909" w:rsidRPr="00D50E3C">
        <w:rPr>
          <w:rFonts w:ascii="Book Antiqua" w:hAnsi="Book Antiqua"/>
          <w:kern w:val="0"/>
          <w:sz w:val="24"/>
          <w:szCs w:val="24"/>
        </w:rPr>
        <w:t>ed</w:t>
      </w:r>
      <w:r w:rsidR="00C65108" w:rsidRPr="00D50E3C">
        <w:rPr>
          <w:rFonts w:ascii="Book Antiqua" w:hAnsi="Book Antiqua"/>
          <w:kern w:val="0"/>
          <w:sz w:val="24"/>
          <w:szCs w:val="24"/>
        </w:rPr>
        <w:t xml:space="preserve"> in </w:t>
      </w:r>
      <w:r w:rsidR="00093909" w:rsidRPr="00D50E3C">
        <w:rPr>
          <w:rFonts w:ascii="Book Antiqua" w:hAnsi="Book Antiqua"/>
          <w:kern w:val="0"/>
          <w:sz w:val="24"/>
          <w:szCs w:val="24"/>
        </w:rPr>
        <w:t xml:space="preserve">the </w:t>
      </w:r>
      <w:r w:rsidR="00C65108" w:rsidRPr="00D50E3C">
        <w:rPr>
          <w:rFonts w:ascii="Book Antiqua" w:hAnsi="Book Antiqua"/>
          <w:kern w:val="0"/>
          <w:sz w:val="24"/>
          <w:szCs w:val="24"/>
        </w:rPr>
        <w:t>stomach for 12 mo</w:t>
      </w:r>
      <w:r w:rsidR="00150A67" w:rsidRPr="00D50E3C">
        <w:rPr>
          <w:rFonts w:ascii="Book Antiqua" w:hAnsi="Book Antiqua"/>
          <w:kern w:val="0"/>
          <w:sz w:val="24"/>
          <w:szCs w:val="24"/>
        </w:rPr>
        <w:t xml:space="preserve"> in locations</w:t>
      </w:r>
      <w:r w:rsidR="00C65108" w:rsidRPr="00D50E3C">
        <w:rPr>
          <w:rFonts w:ascii="Book Antiqua" w:hAnsi="Book Antiqua"/>
          <w:kern w:val="0"/>
          <w:sz w:val="24"/>
          <w:szCs w:val="24"/>
        </w:rPr>
        <w:t xml:space="preserve"> outside the United States.</w:t>
      </w:r>
    </w:p>
    <w:p w14:paraId="5227DAFA" w14:textId="77777777" w:rsidR="009D4F3A" w:rsidRPr="00D50E3C" w:rsidRDefault="009D4F3A" w:rsidP="00A807AA">
      <w:pPr>
        <w:wordWrap/>
        <w:spacing w:line="360" w:lineRule="auto"/>
        <w:rPr>
          <w:rFonts w:ascii="Book Antiqua" w:hAnsi="Book Antiqua"/>
          <w:kern w:val="0"/>
          <w:sz w:val="24"/>
          <w:szCs w:val="24"/>
        </w:rPr>
      </w:pPr>
    </w:p>
    <w:p w14:paraId="5E088D26" w14:textId="77777777" w:rsidR="00030A6B" w:rsidRPr="00D50E3C" w:rsidRDefault="00AD452A"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Elipse</w:t>
      </w:r>
    </w:p>
    <w:p w14:paraId="0A92D143" w14:textId="3B197266" w:rsidR="00AD452A" w:rsidRPr="00D50E3C" w:rsidRDefault="000B1045"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The </w:t>
      </w:r>
      <w:r w:rsidR="00B12D2C" w:rsidRPr="00D50E3C">
        <w:rPr>
          <w:rFonts w:ascii="Book Antiqua" w:hAnsi="Book Antiqua"/>
          <w:kern w:val="0"/>
          <w:sz w:val="24"/>
          <w:szCs w:val="24"/>
        </w:rPr>
        <w:t xml:space="preserve">Elipse™ (Allurion Technologies, Wellesley, MA, </w:t>
      </w:r>
      <w:r w:rsidR="008B255B" w:rsidRPr="00D50E3C">
        <w:rPr>
          <w:rFonts w:ascii="Book Antiqua" w:hAnsi="Book Antiqua"/>
          <w:kern w:val="0"/>
          <w:sz w:val="24"/>
          <w:szCs w:val="24"/>
        </w:rPr>
        <w:t>U</w:t>
      </w:r>
      <w:r w:rsidR="008B255B" w:rsidRPr="00D50E3C">
        <w:rPr>
          <w:rFonts w:ascii="Book Antiqua" w:eastAsia="SimSun" w:hAnsi="Book Antiqua" w:hint="eastAsia"/>
          <w:kern w:val="0"/>
          <w:sz w:val="24"/>
          <w:szCs w:val="24"/>
          <w:lang w:eastAsia="zh-CN"/>
        </w:rPr>
        <w:t>nited States</w:t>
      </w:r>
      <w:r w:rsidR="00B12D2C" w:rsidRPr="00D50E3C">
        <w:rPr>
          <w:rFonts w:ascii="Book Antiqua" w:hAnsi="Book Antiqua"/>
          <w:kern w:val="0"/>
          <w:sz w:val="24"/>
          <w:szCs w:val="24"/>
        </w:rPr>
        <w:t>) is a swallowable, self</w:t>
      </w:r>
      <w:r w:rsidR="00150A67" w:rsidRPr="00D50E3C">
        <w:rPr>
          <w:rFonts w:ascii="Book Antiqua" w:hAnsi="Book Antiqua"/>
          <w:kern w:val="0"/>
          <w:sz w:val="24"/>
          <w:szCs w:val="24"/>
        </w:rPr>
        <w:t>-</w:t>
      </w:r>
      <w:r w:rsidR="00B12D2C" w:rsidRPr="00D50E3C">
        <w:rPr>
          <w:rFonts w:ascii="Book Antiqua" w:hAnsi="Book Antiqua"/>
          <w:kern w:val="0"/>
          <w:sz w:val="24"/>
          <w:szCs w:val="24"/>
        </w:rPr>
        <w:t xml:space="preserve"> draining, and naturally </w:t>
      </w:r>
      <w:r w:rsidR="005149C1" w:rsidRPr="00D50E3C">
        <w:rPr>
          <w:rFonts w:ascii="Book Antiqua" w:hAnsi="Book Antiqua"/>
          <w:kern w:val="0"/>
          <w:sz w:val="24"/>
          <w:szCs w:val="24"/>
        </w:rPr>
        <w:t>expelled</w:t>
      </w:r>
      <w:r w:rsidR="00B12D2C" w:rsidRPr="00D50E3C">
        <w:rPr>
          <w:rFonts w:ascii="Book Antiqua" w:hAnsi="Book Antiqua"/>
          <w:kern w:val="0"/>
          <w:sz w:val="24"/>
          <w:szCs w:val="24"/>
        </w:rPr>
        <w:t xml:space="preserve"> intragastric balloon device for weight reduction. </w:t>
      </w:r>
      <w:r w:rsidR="00B020DD" w:rsidRPr="00D50E3C">
        <w:rPr>
          <w:rFonts w:ascii="Book Antiqua" w:hAnsi="Book Antiqua"/>
          <w:kern w:val="0"/>
          <w:sz w:val="24"/>
          <w:szCs w:val="24"/>
        </w:rPr>
        <w:t>It</w:t>
      </w:r>
      <w:r w:rsidR="00130D3C" w:rsidRPr="00D50E3C">
        <w:rPr>
          <w:rFonts w:ascii="Book Antiqua" w:hAnsi="Book Antiqua"/>
          <w:kern w:val="0"/>
          <w:sz w:val="24"/>
          <w:szCs w:val="24"/>
        </w:rPr>
        <w:t xml:space="preserve"> </w:t>
      </w:r>
      <w:r w:rsidR="00B020DD" w:rsidRPr="00D50E3C">
        <w:rPr>
          <w:rFonts w:ascii="Book Antiqua" w:hAnsi="Book Antiqua"/>
          <w:kern w:val="0"/>
          <w:sz w:val="24"/>
          <w:szCs w:val="24"/>
        </w:rPr>
        <w:t xml:space="preserve">is </w:t>
      </w:r>
      <w:r w:rsidR="000B2D65" w:rsidRPr="00D50E3C">
        <w:rPr>
          <w:rFonts w:ascii="Book Antiqua" w:hAnsi="Book Antiqua"/>
          <w:kern w:val="0"/>
          <w:sz w:val="24"/>
          <w:szCs w:val="24"/>
        </w:rPr>
        <w:t>covered</w:t>
      </w:r>
      <w:r w:rsidR="00B020DD" w:rsidRPr="00D50E3C">
        <w:rPr>
          <w:rFonts w:ascii="Book Antiqua" w:hAnsi="Book Antiqua"/>
          <w:kern w:val="0"/>
          <w:sz w:val="24"/>
          <w:szCs w:val="24"/>
        </w:rPr>
        <w:t xml:space="preserve"> </w:t>
      </w:r>
      <w:r w:rsidR="005149C1" w:rsidRPr="00D50E3C">
        <w:rPr>
          <w:rFonts w:ascii="Book Antiqua" w:hAnsi="Book Antiqua"/>
          <w:kern w:val="0"/>
          <w:sz w:val="24"/>
          <w:szCs w:val="24"/>
        </w:rPr>
        <w:t>with</w:t>
      </w:r>
      <w:r w:rsidR="00B020DD" w:rsidRPr="00D50E3C">
        <w:rPr>
          <w:rFonts w:ascii="Book Antiqua" w:hAnsi="Book Antiqua"/>
          <w:kern w:val="0"/>
          <w:sz w:val="24"/>
          <w:szCs w:val="24"/>
        </w:rPr>
        <w:t xml:space="preserve"> a vegetarian </w:t>
      </w:r>
      <w:r w:rsidR="000B2D65" w:rsidRPr="00D50E3C">
        <w:rPr>
          <w:rFonts w:ascii="Book Antiqua" w:hAnsi="Book Antiqua"/>
          <w:kern w:val="0"/>
          <w:sz w:val="24"/>
          <w:szCs w:val="24"/>
        </w:rPr>
        <w:t>shell</w:t>
      </w:r>
      <w:r w:rsidR="00B020DD" w:rsidRPr="00D50E3C">
        <w:rPr>
          <w:rFonts w:ascii="Book Antiqua" w:hAnsi="Book Antiqua"/>
          <w:kern w:val="0"/>
          <w:sz w:val="24"/>
          <w:szCs w:val="24"/>
        </w:rPr>
        <w:t xml:space="preserve"> and fixed to a flexible, </w:t>
      </w:r>
      <w:r w:rsidR="000B2D65" w:rsidRPr="00D50E3C">
        <w:rPr>
          <w:rFonts w:ascii="Book Antiqua" w:hAnsi="Book Antiqua"/>
          <w:kern w:val="0"/>
          <w:sz w:val="24"/>
          <w:szCs w:val="24"/>
        </w:rPr>
        <w:t>slim</w:t>
      </w:r>
      <w:r w:rsidR="00B020DD" w:rsidRPr="00D50E3C">
        <w:rPr>
          <w:rFonts w:ascii="Book Antiqua" w:hAnsi="Book Antiqua"/>
          <w:kern w:val="0"/>
          <w:sz w:val="24"/>
          <w:szCs w:val="24"/>
        </w:rPr>
        <w:t xml:space="preserve"> </w:t>
      </w:r>
      <w:r w:rsidR="000B2D65" w:rsidRPr="00D50E3C">
        <w:rPr>
          <w:rFonts w:ascii="Book Antiqua" w:hAnsi="Book Antiqua"/>
          <w:kern w:val="0"/>
          <w:sz w:val="24"/>
          <w:szCs w:val="24"/>
        </w:rPr>
        <w:t>tube</w:t>
      </w:r>
      <w:r w:rsidR="00B020DD" w:rsidRPr="00D50E3C">
        <w:rPr>
          <w:rFonts w:ascii="Book Antiqua" w:hAnsi="Book Antiqua"/>
          <w:kern w:val="0"/>
          <w:sz w:val="24"/>
          <w:szCs w:val="24"/>
        </w:rPr>
        <w:t xml:space="preserve">. A resorbable </w:t>
      </w:r>
      <w:r w:rsidR="00F35224" w:rsidRPr="00D50E3C">
        <w:rPr>
          <w:rFonts w:ascii="Book Antiqua" w:hAnsi="Book Antiqua"/>
          <w:kern w:val="0"/>
          <w:sz w:val="24"/>
          <w:szCs w:val="24"/>
        </w:rPr>
        <w:t>substance inside the balloon degrades</w:t>
      </w:r>
      <w:r w:rsidR="00130D3C" w:rsidRPr="00D50E3C">
        <w:rPr>
          <w:rFonts w:ascii="Book Antiqua" w:hAnsi="Book Antiqua"/>
          <w:kern w:val="0"/>
          <w:sz w:val="24"/>
          <w:szCs w:val="24"/>
        </w:rPr>
        <w:t>,</w:t>
      </w:r>
      <w:r w:rsidR="00F35224" w:rsidRPr="00D50E3C">
        <w:rPr>
          <w:rFonts w:ascii="Book Antiqua" w:hAnsi="Book Antiqua"/>
          <w:kern w:val="0"/>
          <w:sz w:val="24"/>
          <w:szCs w:val="24"/>
        </w:rPr>
        <w:t xml:space="preserve"> </w:t>
      </w:r>
      <w:r w:rsidR="00150A67" w:rsidRPr="00D50E3C">
        <w:rPr>
          <w:rFonts w:ascii="Book Antiqua" w:hAnsi="Book Antiqua"/>
          <w:kern w:val="0"/>
          <w:sz w:val="24"/>
          <w:szCs w:val="24"/>
        </w:rPr>
        <w:t xml:space="preserve">allowing </w:t>
      </w:r>
      <w:r w:rsidR="00F35224" w:rsidRPr="00D50E3C">
        <w:rPr>
          <w:rFonts w:ascii="Book Antiqua" w:hAnsi="Book Antiqua"/>
          <w:kern w:val="0"/>
          <w:sz w:val="24"/>
          <w:szCs w:val="24"/>
        </w:rPr>
        <w:t>the balloon</w:t>
      </w:r>
      <w:r w:rsidR="00150A67" w:rsidRPr="00D50E3C">
        <w:rPr>
          <w:rFonts w:ascii="Book Antiqua" w:hAnsi="Book Antiqua"/>
          <w:kern w:val="0"/>
          <w:sz w:val="24"/>
          <w:szCs w:val="24"/>
        </w:rPr>
        <w:t xml:space="preserve"> to</w:t>
      </w:r>
      <w:r w:rsidR="00F35224" w:rsidRPr="00D50E3C">
        <w:rPr>
          <w:rFonts w:ascii="Book Antiqua" w:hAnsi="Book Antiqua"/>
          <w:kern w:val="0"/>
          <w:sz w:val="24"/>
          <w:szCs w:val="24"/>
        </w:rPr>
        <w:t xml:space="preserve"> empty naturally after a certain period. The deflated intragastric balloon </w:t>
      </w:r>
      <w:r w:rsidR="0001087E" w:rsidRPr="00D50E3C">
        <w:rPr>
          <w:rFonts w:ascii="Book Antiqua" w:hAnsi="Book Antiqua"/>
          <w:kern w:val="0"/>
          <w:sz w:val="24"/>
          <w:szCs w:val="24"/>
        </w:rPr>
        <w:t xml:space="preserve">is </w:t>
      </w:r>
      <w:r w:rsidR="005149C1" w:rsidRPr="00D50E3C">
        <w:rPr>
          <w:rFonts w:ascii="Book Antiqua" w:hAnsi="Book Antiqua"/>
          <w:kern w:val="0"/>
          <w:sz w:val="24"/>
          <w:szCs w:val="24"/>
        </w:rPr>
        <w:t>devised</w:t>
      </w:r>
      <w:r w:rsidR="00DD212B" w:rsidRPr="00D50E3C">
        <w:rPr>
          <w:rFonts w:ascii="Book Antiqua" w:hAnsi="Book Antiqua"/>
          <w:kern w:val="0"/>
          <w:sz w:val="24"/>
          <w:szCs w:val="24"/>
        </w:rPr>
        <w:t xml:space="preserve"> </w:t>
      </w:r>
      <w:r w:rsidR="00F35224" w:rsidRPr="00D50E3C">
        <w:rPr>
          <w:rFonts w:ascii="Book Antiqua" w:hAnsi="Book Antiqua"/>
          <w:kern w:val="0"/>
          <w:sz w:val="24"/>
          <w:szCs w:val="24"/>
        </w:rPr>
        <w:t xml:space="preserve">to be excreted </w:t>
      </w:r>
      <w:r w:rsidR="005149C1" w:rsidRPr="00D50E3C">
        <w:rPr>
          <w:rFonts w:ascii="Book Antiqua" w:hAnsi="Book Antiqua"/>
          <w:kern w:val="0"/>
          <w:sz w:val="24"/>
          <w:szCs w:val="24"/>
        </w:rPr>
        <w:t>via</w:t>
      </w:r>
      <w:r w:rsidR="00F35224" w:rsidRPr="00D50E3C">
        <w:rPr>
          <w:rFonts w:ascii="Book Antiqua" w:hAnsi="Book Antiqua"/>
          <w:kern w:val="0"/>
          <w:sz w:val="24"/>
          <w:szCs w:val="24"/>
        </w:rPr>
        <w:t xml:space="preserve"> </w:t>
      </w:r>
      <w:r w:rsidR="00EF0267" w:rsidRPr="00D50E3C">
        <w:rPr>
          <w:rFonts w:ascii="Book Antiqua" w:hAnsi="Book Antiqua"/>
          <w:kern w:val="0"/>
          <w:sz w:val="24"/>
          <w:szCs w:val="24"/>
        </w:rPr>
        <w:t xml:space="preserve">the </w:t>
      </w:r>
      <w:r w:rsidR="005149C1" w:rsidRPr="00D50E3C">
        <w:rPr>
          <w:rFonts w:ascii="Book Antiqua" w:hAnsi="Book Antiqua"/>
          <w:kern w:val="0"/>
          <w:sz w:val="24"/>
          <w:szCs w:val="24"/>
        </w:rPr>
        <w:t>digestive</w:t>
      </w:r>
      <w:r w:rsidR="00F35224" w:rsidRPr="00D50E3C">
        <w:rPr>
          <w:rFonts w:ascii="Book Antiqua" w:hAnsi="Book Antiqua"/>
          <w:kern w:val="0"/>
          <w:sz w:val="24"/>
          <w:szCs w:val="24"/>
        </w:rPr>
        <w:t xml:space="preserve"> tract</w:t>
      </w:r>
      <w:r w:rsidR="00A73DD0" w:rsidRPr="00D50E3C">
        <w:rPr>
          <w:rFonts w:ascii="Book Antiqua" w:hAnsi="Book Antiqua"/>
          <w:noProof/>
          <w:kern w:val="0"/>
          <w:sz w:val="24"/>
          <w:szCs w:val="24"/>
          <w:vertAlign w:val="superscript"/>
        </w:rPr>
        <w:t>[19]</w:t>
      </w:r>
      <w:r w:rsidR="00F35224" w:rsidRPr="00D50E3C">
        <w:rPr>
          <w:rFonts w:ascii="Book Antiqua" w:hAnsi="Book Antiqua"/>
          <w:kern w:val="0"/>
          <w:sz w:val="24"/>
          <w:szCs w:val="24"/>
        </w:rPr>
        <w:t xml:space="preserve">. </w:t>
      </w:r>
      <w:r w:rsidR="00B020DD" w:rsidRPr="00D50E3C">
        <w:rPr>
          <w:rFonts w:ascii="Book Antiqua" w:hAnsi="Book Antiqua"/>
          <w:kern w:val="0"/>
          <w:sz w:val="24"/>
          <w:szCs w:val="24"/>
        </w:rPr>
        <w:t xml:space="preserve">It is </w:t>
      </w:r>
      <w:r w:rsidR="005149C1" w:rsidRPr="00D50E3C">
        <w:rPr>
          <w:rFonts w:ascii="Book Antiqua" w:hAnsi="Book Antiqua"/>
          <w:kern w:val="0"/>
          <w:sz w:val="24"/>
          <w:szCs w:val="24"/>
        </w:rPr>
        <w:t>inflated</w:t>
      </w:r>
      <w:r w:rsidR="00B020DD" w:rsidRPr="00D50E3C">
        <w:rPr>
          <w:rFonts w:ascii="Book Antiqua" w:hAnsi="Book Antiqua"/>
          <w:kern w:val="0"/>
          <w:sz w:val="24"/>
          <w:szCs w:val="24"/>
        </w:rPr>
        <w:t xml:space="preserve"> with 550</w:t>
      </w:r>
      <w:r w:rsidR="00EF0267" w:rsidRPr="00D50E3C">
        <w:rPr>
          <w:rFonts w:ascii="Book Antiqua" w:hAnsi="Book Antiqua"/>
          <w:kern w:val="0"/>
          <w:sz w:val="24"/>
          <w:szCs w:val="24"/>
        </w:rPr>
        <w:t xml:space="preserve"> </w:t>
      </w:r>
      <w:r w:rsidR="00B020DD" w:rsidRPr="00D50E3C">
        <w:rPr>
          <w:rFonts w:ascii="Book Antiqua" w:hAnsi="Book Antiqua"/>
          <w:kern w:val="0"/>
          <w:sz w:val="24"/>
          <w:szCs w:val="24"/>
        </w:rPr>
        <w:t>m</w:t>
      </w:r>
      <w:r w:rsidRPr="00D50E3C">
        <w:rPr>
          <w:rFonts w:ascii="Book Antiqua" w:hAnsi="Book Antiqua"/>
          <w:kern w:val="0"/>
          <w:sz w:val="24"/>
          <w:szCs w:val="24"/>
        </w:rPr>
        <w:t>L</w:t>
      </w:r>
      <w:r w:rsidR="00B020DD" w:rsidRPr="00D50E3C">
        <w:rPr>
          <w:rFonts w:ascii="Book Antiqua" w:hAnsi="Book Antiqua"/>
          <w:kern w:val="0"/>
          <w:sz w:val="24"/>
          <w:szCs w:val="24"/>
        </w:rPr>
        <w:t xml:space="preserve"> of fluid and </w:t>
      </w:r>
      <w:r w:rsidRPr="00D50E3C">
        <w:rPr>
          <w:rFonts w:ascii="Book Antiqua" w:hAnsi="Book Antiqua"/>
          <w:kern w:val="0"/>
          <w:sz w:val="24"/>
          <w:szCs w:val="24"/>
        </w:rPr>
        <w:t xml:space="preserve">can </w:t>
      </w:r>
      <w:r w:rsidR="00EF5ACE" w:rsidRPr="00D50E3C">
        <w:rPr>
          <w:rFonts w:ascii="Book Antiqua" w:hAnsi="Book Antiqua"/>
          <w:kern w:val="0"/>
          <w:sz w:val="24"/>
          <w:szCs w:val="24"/>
        </w:rPr>
        <w:t xml:space="preserve">be </w:t>
      </w:r>
      <w:r w:rsidR="00F35224" w:rsidRPr="00D50E3C">
        <w:rPr>
          <w:rFonts w:ascii="Book Antiqua" w:hAnsi="Book Antiqua"/>
          <w:kern w:val="0"/>
          <w:sz w:val="24"/>
          <w:szCs w:val="24"/>
        </w:rPr>
        <w:t xml:space="preserve">placed in </w:t>
      </w:r>
      <w:r w:rsidR="00EF0267" w:rsidRPr="00D50E3C">
        <w:rPr>
          <w:rFonts w:ascii="Book Antiqua" w:hAnsi="Book Antiqua"/>
          <w:kern w:val="0"/>
          <w:sz w:val="24"/>
          <w:szCs w:val="24"/>
        </w:rPr>
        <w:t xml:space="preserve">the </w:t>
      </w:r>
      <w:r w:rsidR="00F35224" w:rsidRPr="00D50E3C">
        <w:rPr>
          <w:rFonts w:ascii="Book Antiqua" w:hAnsi="Book Antiqua"/>
          <w:kern w:val="0"/>
          <w:sz w:val="24"/>
          <w:szCs w:val="24"/>
        </w:rPr>
        <w:t>stomach for 4 months.</w:t>
      </w:r>
      <w:r w:rsidR="008A76A9" w:rsidRPr="00D50E3C">
        <w:rPr>
          <w:rFonts w:ascii="Book Antiqua" w:hAnsi="Book Antiqua"/>
          <w:kern w:val="0"/>
          <w:sz w:val="24"/>
          <w:szCs w:val="24"/>
        </w:rPr>
        <w:t xml:space="preserve"> Endoscopic procedure</w:t>
      </w:r>
      <w:r w:rsidRPr="00D50E3C">
        <w:rPr>
          <w:rFonts w:ascii="Book Antiqua" w:hAnsi="Book Antiqua"/>
          <w:kern w:val="0"/>
          <w:sz w:val="24"/>
          <w:szCs w:val="24"/>
        </w:rPr>
        <w:t>s</w:t>
      </w:r>
      <w:r w:rsidR="008A76A9" w:rsidRPr="00D50E3C">
        <w:rPr>
          <w:rFonts w:ascii="Book Antiqua" w:hAnsi="Book Antiqua"/>
          <w:kern w:val="0"/>
          <w:sz w:val="24"/>
          <w:szCs w:val="24"/>
        </w:rPr>
        <w:t xml:space="preserve"> </w:t>
      </w:r>
      <w:r w:rsidRPr="00D50E3C">
        <w:rPr>
          <w:rFonts w:ascii="Book Antiqua" w:hAnsi="Book Antiqua"/>
          <w:kern w:val="0"/>
          <w:sz w:val="24"/>
          <w:szCs w:val="24"/>
        </w:rPr>
        <w:t xml:space="preserve">are </w:t>
      </w:r>
      <w:r w:rsidR="008A76A9" w:rsidRPr="00D50E3C">
        <w:rPr>
          <w:rFonts w:ascii="Book Antiqua" w:hAnsi="Book Antiqua"/>
          <w:kern w:val="0"/>
          <w:sz w:val="24"/>
          <w:szCs w:val="24"/>
        </w:rPr>
        <w:t xml:space="preserve">not needed </w:t>
      </w:r>
      <w:r w:rsidR="00247D04" w:rsidRPr="00D50E3C">
        <w:rPr>
          <w:rFonts w:ascii="Book Antiqua" w:hAnsi="Book Antiqua"/>
          <w:kern w:val="0"/>
          <w:sz w:val="24"/>
          <w:szCs w:val="24"/>
        </w:rPr>
        <w:t xml:space="preserve">for </w:t>
      </w:r>
      <w:r w:rsidR="008A76A9" w:rsidRPr="00D50E3C">
        <w:rPr>
          <w:rFonts w:ascii="Book Antiqua" w:hAnsi="Book Antiqua"/>
          <w:kern w:val="0"/>
          <w:sz w:val="24"/>
          <w:szCs w:val="24"/>
        </w:rPr>
        <w:t xml:space="preserve">Elipse™ </w:t>
      </w:r>
      <w:r w:rsidR="00247D04" w:rsidRPr="00D50E3C">
        <w:rPr>
          <w:rFonts w:ascii="Book Antiqua" w:hAnsi="Book Antiqua"/>
          <w:kern w:val="0"/>
          <w:sz w:val="24"/>
          <w:szCs w:val="24"/>
        </w:rPr>
        <w:t>placement or removal</w:t>
      </w:r>
      <w:r w:rsidR="008A76A9" w:rsidRPr="00D50E3C">
        <w:rPr>
          <w:rFonts w:ascii="Book Antiqua" w:hAnsi="Book Antiqua"/>
          <w:kern w:val="0"/>
          <w:sz w:val="24"/>
          <w:szCs w:val="24"/>
        </w:rPr>
        <w:t>.</w:t>
      </w:r>
    </w:p>
    <w:p w14:paraId="519BF8D7" w14:textId="77777777" w:rsidR="00EF5ACE" w:rsidRPr="00D50E3C" w:rsidRDefault="00EF5ACE" w:rsidP="00A807AA">
      <w:pPr>
        <w:wordWrap/>
        <w:spacing w:line="360" w:lineRule="auto"/>
        <w:rPr>
          <w:rFonts w:ascii="Book Antiqua" w:hAnsi="Book Antiqua"/>
          <w:kern w:val="0"/>
          <w:sz w:val="24"/>
          <w:szCs w:val="24"/>
        </w:rPr>
      </w:pPr>
    </w:p>
    <w:p w14:paraId="3D72AD4A" w14:textId="77777777" w:rsidR="00AD452A" w:rsidRPr="00D50E3C" w:rsidRDefault="00AD452A"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Obalon</w:t>
      </w:r>
    </w:p>
    <w:p w14:paraId="736EC154" w14:textId="607B6871" w:rsidR="007A585D" w:rsidRPr="00D50E3C" w:rsidRDefault="00C50A7A" w:rsidP="00A807AA">
      <w:pPr>
        <w:wordWrap/>
        <w:spacing w:line="360" w:lineRule="auto"/>
        <w:rPr>
          <w:rFonts w:ascii="Book Antiqua" w:hAnsi="Book Antiqua"/>
          <w:kern w:val="0"/>
          <w:sz w:val="24"/>
          <w:szCs w:val="24"/>
        </w:rPr>
      </w:pPr>
      <w:r w:rsidRPr="00D50E3C">
        <w:rPr>
          <w:rFonts w:ascii="Book Antiqua" w:hAnsi="Book Antiqua"/>
          <w:kern w:val="0"/>
          <w:sz w:val="24"/>
          <w:szCs w:val="24"/>
        </w:rPr>
        <w:t>The Obalon Gastric Balloon</w:t>
      </w:r>
      <w:r w:rsidR="00B93332" w:rsidRPr="00D50E3C">
        <w:rPr>
          <w:rFonts w:ascii="Book Antiqua" w:hAnsi="Book Antiqua"/>
          <w:sz w:val="24"/>
          <w:szCs w:val="24"/>
          <w:vertAlign w:val="superscript"/>
        </w:rPr>
        <w:t>®</w:t>
      </w:r>
      <w:r w:rsidRPr="00D50E3C">
        <w:rPr>
          <w:rFonts w:ascii="Book Antiqua" w:hAnsi="Book Antiqua"/>
          <w:kern w:val="0"/>
          <w:sz w:val="24"/>
          <w:szCs w:val="24"/>
        </w:rPr>
        <w:t xml:space="preserve"> (Obalon Therapeutics Inc, Carlsbad, </w:t>
      </w:r>
      <w:r w:rsidR="00336045" w:rsidRPr="00D50E3C">
        <w:rPr>
          <w:rFonts w:ascii="Book Antiqua" w:hAnsi="Book Antiqua"/>
          <w:kern w:val="0"/>
          <w:sz w:val="24"/>
          <w:szCs w:val="24"/>
        </w:rPr>
        <w:t>CA</w:t>
      </w:r>
      <w:r w:rsidR="00BE6EF1" w:rsidRPr="00D50E3C">
        <w:rPr>
          <w:rFonts w:ascii="Book Antiqua" w:hAnsi="Book Antiqua"/>
          <w:kern w:val="0"/>
          <w:sz w:val="24"/>
          <w:szCs w:val="24"/>
        </w:rPr>
        <w:t>, U</w:t>
      </w:r>
      <w:r w:rsidR="00F04DE5" w:rsidRPr="00D50E3C">
        <w:rPr>
          <w:rFonts w:ascii="Book Antiqua" w:eastAsia="SimSun" w:hAnsi="Book Antiqua"/>
          <w:kern w:val="0"/>
          <w:sz w:val="24"/>
          <w:szCs w:val="24"/>
          <w:lang w:eastAsia="zh-CN"/>
        </w:rPr>
        <w:t>nited States</w:t>
      </w:r>
      <w:r w:rsidRPr="00D50E3C">
        <w:rPr>
          <w:rFonts w:ascii="Book Antiqua" w:hAnsi="Book Antiqua"/>
          <w:kern w:val="0"/>
          <w:sz w:val="24"/>
          <w:szCs w:val="24"/>
        </w:rPr>
        <w:t>) is a</w:t>
      </w:r>
      <w:r w:rsidR="000B1045" w:rsidRPr="00D50E3C">
        <w:rPr>
          <w:rFonts w:ascii="Book Antiqua" w:hAnsi="Book Antiqua"/>
          <w:kern w:val="0"/>
          <w:sz w:val="24"/>
          <w:szCs w:val="24"/>
        </w:rPr>
        <w:t xml:space="preserve"> balloon filled with</w:t>
      </w:r>
      <w:r w:rsidRPr="00D50E3C">
        <w:rPr>
          <w:rFonts w:ascii="Book Antiqua" w:hAnsi="Book Antiqua"/>
          <w:kern w:val="0"/>
          <w:sz w:val="24"/>
          <w:szCs w:val="24"/>
        </w:rPr>
        <w:t xml:space="preserve"> 250 mL </w:t>
      </w:r>
      <w:r w:rsidR="00336045" w:rsidRPr="00D50E3C">
        <w:rPr>
          <w:rFonts w:ascii="Book Antiqua" w:hAnsi="Book Antiqua"/>
          <w:kern w:val="0"/>
          <w:sz w:val="24"/>
          <w:szCs w:val="24"/>
        </w:rPr>
        <w:t xml:space="preserve">of </w:t>
      </w:r>
      <w:r w:rsidR="000B1045" w:rsidRPr="00D50E3C">
        <w:rPr>
          <w:rFonts w:ascii="Book Antiqua" w:hAnsi="Book Antiqua"/>
          <w:kern w:val="0"/>
          <w:sz w:val="24"/>
          <w:szCs w:val="24"/>
        </w:rPr>
        <w:t>air</w:t>
      </w:r>
      <w:r w:rsidRPr="00D50E3C">
        <w:rPr>
          <w:rFonts w:ascii="Book Antiqua" w:hAnsi="Book Antiqua"/>
          <w:kern w:val="0"/>
          <w:sz w:val="24"/>
          <w:szCs w:val="24"/>
        </w:rPr>
        <w:t xml:space="preserve">. </w:t>
      </w:r>
      <w:r w:rsidR="000B1045" w:rsidRPr="00D50E3C">
        <w:rPr>
          <w:rFonts w:ascii="Book Antiqua" w:hAnsi="Book Antiqua"/>
          <w:kern w:val="0"/>
          <w:sz w:val="24"/>
          <w:szCs w:val="24"/>
        </w:rPr>
        <w:t>It</w:t>
      </w:r>
      <w:r w:rsidR="005E0798" w:rsidRPr="00D50E3C">
        <w:rPr>
          <w:rFonts w:ascii="Book Antiqua" w:hAnsi="Book Antiqua"/>
          <w:kern w:val="0"/>
          <w:sz w:val="24"/>
          <w:szCs w:val="24"/>
        </w:rPr>
        <w:t xml:space="preserve"> </w:t>
      </w:r>
      <w:r w:rsidR="008145BD" w:rsidRPr="00D50E3C">
        <w:rPr>
          <w:rFonts w:ascii="Book Antiqua" w:hAnsi="Book Antiqua"/>
          <w:kern w:val="0"/>
          <w:sz w:val="24"/>
          <w:szCs w:val="24"/>
        </w:rPr>
        <w:t xml:space="preserve">has </w:t>
      </w:r>
      <w:r w:rsidR="005E0798" w:rsidRPr="00D50E3C">
        <w:rPr>
          <w:rFonts w:ascii="Book Antiqua" w:hAnsi="Book Antiqua"/>
          <w:kern w:val="0"/>
          <w:sz w:val="24"/>
          <w:szCs w:val="24"/>
        </w:rPr>
        <w:t>a self-sealing valve linked to a catheter</w:t>
      </w:r>
      <w:r w:rsidR="000B1045" w:rsidRPr="00D50E3C">
        <w:rPr>
          <w:rFonts w:ascii="Book Antiqua" w:hAnsi="Book Antiqua"/>
          <w:kern w:val="0"/>
          <w:sz w:val="24"/>
          <w:szCs w:val="24"/>
        </w:rPr>
        <w:t xml:space="preserve"> and</w:t>
      </w:r>
      <w:r w:rsidR="00171C11" w:rsidRPr="00D50E3C">
        <w:rPr>
          <w:rFonts w:ascii="Book Antiqua" w:hAnsi="Book Antiqua"/>
          <w:kern w:val="0"/>
          <w:sz w:val="24"/>
          <w:szCs w:val="24"/>
        </w:rPr>
        <w:t xml:space="preserve"> is set inside a gelatin capsule. </w:t>
      </w:r>
      <w:r w:rsidR="007A585D" w:rsidRPr="00D50E3C">
        <w:rPr>
          <w:rFonts w:ascii="Book Antiqua" w:hAnsi="Book Antiqua"/>
          <w:kern w:val="0"/>
          <w:sz w:val="24"/>
          <w:szCs w:val="24"/>
        </w:rPr>
        <w:t>The balloon</w:t>
      </w:r>
      <w:r w:rsidR="000B1045" w:rsidRPr="00D50E3C">
        <w:rPr>
          <w:rFonts w:ascii="Book Antiqua" w:hAnsi="Book Antiqua"/>
          <w:kern w:val="0"/>
          <w:sz w:val="24"/>
          <w:szCs w:val="24"/>
        </w:rPr>
        <w:t xml:space="preserve"> is</w:t>
      </w:r>
      <w:r w:rsidR="007A585D" w:rsidRPr="00D50E3C">
        <w:rPr>
          <w:rFonts w:ascii="Book Antiqua" w:hAnsi="Book Antiqua"/>
          <w:kern w:val="0"/>
          <w:sz w:val="24"/>
          <w:szCs w:val="24"/>
        </w:rPr>
        <w:t xml:space="preserve"> packaged in </w:t>
      </w:r>
      <w:r w:rsidR="008145BD" w:rsidRPr="00D50E3C">
        <w:rPr>
          <w:rFonts w:ascii="Book Antiqua" w:hAnsi="Book Antiqua"/>
          <w:kern w:val="0"/>
          <w:sz w:val="24"/>
          <w:szCs w:val="24"/>
        </w:rPr>
        <w:t xml:space="preserve">the </w:t>
      </w:r>
      <w:r w:rsidR="007A585D" w:rsidRPr="00D50E3C">
        <w:rPr>
          <w:rFonts w:ascii="Book Antiqua" w:hAnsi="Book Antiqua"/>
          <w:kern w:val="0"/>
          <w:sz w:val="24"/>
          <w:szCs w:val="24"/>
        </w:rPr>
        <w:t xml:space="preserve">capsule </w:t>
      </w:r>
      <w:r w:rsidR="000B1045" w:rsidRPr="00D50E3C">
        <w:rPr>
          <w:rFonts w:ascii="Book Antiqua" w:hAnsi="Book Antiqua"/>
          <w:kern w:val="0"/>
          <w:sz w:val="24"/>
          <w:szCs w:val="24"/>
        </w:rPr>
        <w:t xml:space="preserve">and </w:t>
      </w:r>
      <w:r w:rsidR="007A585D" w:rsidRPr="00D50E3C">
        <w:rPr>
          <w:rFonts w:ascii="Book Antiqua" w:hAnsi="Book Antiqua"/>
          <w:kern w:val="0"/>
          <w:sz w:val="24"/>
          <w:szCs w:val="24"/>
        </w:rPr>
        <w:t>swallowed</w:t>
      </w:r>
      <w:r w:rsidR="00130D3C" w:rsidRPr="00D50E3C">
        <w:rPr>
          <w:rFonts w:ascii="Book Antiqua" w:hAnsi="Book Antiqua"/>
          <w:kern w:val="0"/>
          <w:sz w:val="24"/>
          <w:szCs w:val="24"/>
        </w:rPr>
        <w:t>,</w:t>
      </w:r>
      <w:r w:rsidR="008145BD" w:rsidRPr="00D50E3C">
        <w:rPr>
          <w:rFonts w:ascii="Book Antiqua" w:hAnsi="Book Antiqua"/>
          <w:kern w:val="0"/>
          <w:sz w:val="24"/>
          <w:szCs w:val="24"/>
        </w:rPr>
        <w:t xml:space="preserve"> and</w:t>
      </w:r>
      <w:r w:rsidR="007A585D" w:rsidRPr="00D50E3C">
        <w:rPr>
          <w:rFonts w:ascii="Book Antiqua" w:hAnsi="Book Antiqua"/>
          <w:kern w:val="0"/>
          <w:sz w:val="24"/>
          <w:szCs w:val="24"/>
        </w:rPr>
        <w:t xml:space="preserve"> the thin catheter is extended alongside the esophagus </w:t>
      </w:r>
      <w:r w:rsidR="008145BD" w:rsidRPr="00D50E3C">
        <w:rPr>
          <w:rFonts w:ascii="Book Antiqua" w:hAnsi="Book Antiqua"/>
          <w:kern w:val="0"/>
          <w:sz w:val="24"/>
          <w:szCs w:val="24"/>
        </w:rPr>
        <w:t xml:space="preserve">into the </w:t>
      </w:r>
      <w:r w:rsidR="007A585D" w:rsidRPr="00D50E3C">
        <w:rPr>
          <w:rFonts w:ascii="Book Antiqua" w:hAnsi="Book Antiqua"/>
          <w:kern w:val="0"/>
          <w:sz w:val="24"/>
          <w:szCs w:val="24"/>
        </w:rPr>
        <w:t xml:space="preserve">stomach. </w:t>
      </w:r>
      <w:r w:rsidR="003A3885" w:rsidRPr="00D50E3C">
        <w:rPr>
          <w:rFonts w:ascii="Book Antiqua" w:hAnsi="Book Antiqua"/>
          <w:kern w:val="0"/>
          <w:sz w:val="24"/>
          <w:szCs w:val="24"/>
        </w:rPr>
        <w:t>F</w:t>
      </w:r>
      <w:r w:rsidR="007A585D" w:rsidRPr="00D50E3C">
        <w:rPr>
          <w:rFonts w:ascii="Book Antiqua" w:hAnsi="Book Antiqua"/>
          <w:kern w:val="0"/>
          <w:sz w:val="24"/>
          <w:szCs w:val="24"/>
        </w:rPr>
        <w:t xml:space="preserve">luoroscopy is used to define the location of the intragastric balloon, and the gelatin capsule </w:t>
      </w:r>
      <w:r w:rsidR="003A2E61" w:rsidRPr="00D50E3C">
        <w:rPr>
          <w:rFonts w:ascii="Book Antiqua" w:hAnsi="Book Antiqua"/>
          <w:kern w:val="0"/>
          <w:sz w:val="24"/>
          <w:szCs w:val="24"/>
        </w:rPr>
        <w:t xml:space="preserve">disintegrates </w:t>
      </w:r>
      <w:r w:rsidR="007A585D" w:rsidRPr="00D50E3C">
        <w:rPr>
          <w:rFonts w:ascii="Book Antiqua" w:hAnsi="Book Antiqua"/>
          <w:kern w:val="0"/>
          <w:sz w:val="24"/>
          <w:szCs w:val="24"/>
        </w:rPr>
        <w:t>and release</w:t>
      </w:r>
      <w:r w:rsidR="003A2E61" w:rsidRPr="00D50E3C">
        <w:rPr>
          <w:rFonts w:ascii="Book Antiqua" w:hAnsi="Book Antiqua"/>
          <w:kern w:val="0"/>
          <w:sz w:val="24"/>
          <w:szCs w:val="24"/>
        </w:rPr>
        <w:t>s</w:t>
      </w:r>
      <w:r w:rsidR="007A585D" w:rsidRPr="00D50E3C">
        <w:rPr>
          <w:rFonts w:ascii="Book Antiqua" w:hAnsi="Book Antiqua"/>
          <w:kern w:val="0"/>
          <w:sz w:val="24"/>
          <w:szCs w:val="24"/>
        </w:rPr>
        <w:t xml:space="preserve"> the balloon. The balloon is then inflated using a gas-contained canister. The catheter is separated from the balloon and removed after balloon inflation.</w:t>
      </w:r>
      <w:r w:rsidR="00324FE9" w:rsidRPr="00D50E3C">
        <w:rPr>
          <w:rFonts w:ascii="Book Antiqua" w:hAnsi="Book Antiqua"/>
          <w:kern w:val="0"/>
          <w:sz w:val="24"/>
          <w:szCs w:val="24"/>
        </w:rPr>
        <w:t xml:space="preserve"> </w:t>
      </w:r>
    </w:p>
    <w:p w14:paraId="7AFB9E5C" w14:textId="77777777" w:rsidR="007A585D" w:rsidRPr="00D50E3C" w:rsidRDefault="007A585D" w:rsidP="00A807AA">
      <w:pPr>
        <w:wordWrap/>
        <w:spacing w:line="360" w:lineRule="auto"/>
        <w:rPr>
          <w:rFonts w:ascii="Book Antiqua" w:hAnsi="Book Antiqua"/>
          <w:kern w:val="0"/>
          <w:sz w:val="24"/>
          <w:szCs w:val="24"/>
        </w:rPr>
      </w:pPr>
    </w:p>
    <w:p w14:paraId="21F73087" w14:textId="60BD31AC" w:rsidR="00AD452A" w:rsidRPr="00D50E3C" w:rsidRDefault="00AD452A"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Heli</w:t>
      </w:r>
      <w:r w:rsidR="00FE5BB0" w:rsidRPr="00D50E3C">
        <w:rPr>
          <w:rFonts w:ascii="Book Antiqua" w:hAnsi="Book Antiqua"/>
          <w:b/>
          <w:i/>
          <w:kern w:val="0"/>
          <w:sz w:val="24"/>
          <w:szCs w:val="24"/>
        </w:rPr>
        <w:t>o</w:t>
      </w:r>
      <w:r w:rsidRPr="00D50E3C">
        <w:rPr>
          <w:rFonts w:ascii="Book Antiqua" w:hAnsi="Book Antiqua"/>
          <w:b/>
          <w:i/>
          <w:kern w:val="0"/>
          <w:sz w:val="24"/>
          <w:szCs w:val="24"/>
        </w:rPr>
        <w:t xml:space="preserve">sphere </w:t>
      </w:r>
      <w:r w:rsidR="008B255B" w:rsidRPr="00D50E3C">
        <w:rPr>
          <w:rFonts w:ascii="Book Antiqua" w:hAnsi="Book Antiqua"/>
          <w:b/>
          <w:i/>
          <w:kern w:val="0"/>
          <w:sz w:val="24"/>
          <w:szCs w:val="24"/>
        </w:rPr>
        <w:t>b</w:t>
      </w:r>
      <w:r w:rsidR="00E84F55" w:rsidRPr="00D50E3C">
        <w:rPr>
          <w:rFonts w:ascii="Book Antiqua" w:hAnsi="Book Antiqua"/>
          <w:b/>
          <w:i/>
          <w:kern w:val="0"/>
          <w:sz w:val="24"/>
          <w:szCs w:val="24"/>
        </w:rPr>
        <w:t>ag</w:t>
      </w:r>
    </w:p>
    <w:p w14:paraId="230D5D52" w14:textId="0274E334" w:rsidR="00AD452A" w:rsidRPr="00D50E3C" w:rsidRDefault="00E1051C" w:rsidP="00A807AA">
      <w:pPr>
        <w:wordWrap/>
        <w:spacing w:line="360" w:lineRule="auto"/>
        <w:rPr>
          <w:rFonts w:ascii="Book Antiqua" w:hAnsi="Book Antiqua"/>
          <w:kern w:val="0"/>
          <w:sz w:val="24"/>
          <w:szCs w:val="24"/>
        </w:rPr>
      </w:pPr>
      <w:r w:rsidRPr="00D50E3C">
        <w:rPr>
          <w:rFonts w:ascii="Book Antiqua" w:hAnsi="Book Antiqua"/>
          <w:kern w:val="0"/>
          <w:sz w:val="24"/>
          <w:szCs w:val="24"/>
        </w:rPr>
        <w:t>The Heliosphere Bag</w:t>
      </w:r>
      <w:r w:rsidR="00E07A6F" w:rsidRPr="00D50E3C">
        <w:rPr>
          <w:rFonts w:ascii="Book Antiqua" w:hAnsi="Book Antiqua"/>
          <w:sz w:val="24"/>
          <w:szCs w:val="24"/>
          <w:vertAlign w:val="superscript"/>
        </w:rPr>
        <w:t>®</w:t>
      </w:r>
      <w:r w:rsidR="0030381B" w:rsidRPr="00D50E3C">
        <w:rPr>
          <w:rFonts w:ascii="Book Antiqua" w:hAnsi="Book Antiqua"/>
          <w:kern w:val="0"/>
          <w:sz w:val="24"/>
          <w:szCs w:val="24"/>
        </w:rPr>
        <w:t xml:space="preserve"> (Helioscopie, Vienne, France)</w:t>
      </w:r>
      <w:r w:rsidRPr="00D50E3C">
        <w:rPr>
          <w:rFonts w:ascii="Book Antiqua" w:hAnsi="Book Antiqua"/>
          <w:kern w:val="0"/>
          <w:sz w:val="24"/>
          <w:szCs w:val="24"/>
        </w:rPr>
        <w:t xml:space="preserve"> </w:t>
      </w:r>
      <w:r w:rsidR="00860EE5" w:rsidRPr="00D50E3C">
        <w:rPr>
          <w:rFonts w:ascii="Book Antiqua" w:hAnsi="Book Antiqua"/>
          <w:kern w:val="0"/>
          <w:sz w:val="24"/>
          <w:szCs w:val="24"/>
        </w:rPr>
        <w:t>comprises</w:t>
      </w:r>
      <w:r w:rsidR="002A1EDE" w:rsidRPr="00D50E3C">
        <w:rPr>
          <w:rFonts w:ascii="Book Antiqua" w:hAnsi="Book Antiqua"/>
          <w:kern w:val="0"/>
          <w:sz w:val="24"/>
          <w:szCs w:val="24"/>
        </w:rPr>
        <w:t xml:space="preserve"> </w:t>
      </w:r>
      <w:r w:rsidRPr="00D50E3C">
        <w:rPr>
          <w:rFonts w:ascii="Book Antiqua" w:hAnsi="Book Antiqua"/>
          <w:kern w:val="0"/>
          <w:sz w:val="24"/>
          <w:szCs w:val="24"/>
        </w:rPr>
        <w:t xml:space="preserve">a </w:t>
      </w:r>
      <w:r w:rsidR="002A1EDE" w:rsidRPr="00D50E3C">
        <w:rPr>
          <w:rFonts w:ascii="Book Antiqua" w:hAnsi="Book Antiqua"/>
          <w:kern w:val="0"/>
          <w:sz w:val="24"/>
          <w:szCs w:val="24"/>
        </w:rPr>
        <w:t>double-</w:t>
      </w:r>
      <w:r w:rsidR="00F06FAC" w:rsidRPr="00D50E3C">
        <w:rPr>
          <w:rFonts w:ascii="Book Antiqua" w:hAnsi="Book Antiqua"/>
          <w:kern w:val="0"/>
          <w:sz w:val="24"/>
          <w:szCs w:val="24"/>
        </w:rPr>
        <w:t xml:space="preserve">bagged polymer covered with </w:t>
      </w:r>
      <w:r w:rsidR="002A1EDE" w:rsidRPr="00D50E3C">
        <w:rPr>
          <w:rFonts w:ascii="Book Antiqua" w:hAnsi="Book Antiqua"/>
          <w:kern w:val="0"/>
          <w:sz w:val="24"/>
          <w:szCs w:val="24"/>
        </w:rPr>
        <w:t xml:space="preserve">an </w:t>
      </w:r>
      <w:r w:rsidR="00F06FAC" w:rsidRPr="00D50E3C">
        <w:rPr>
          <w:rFonts w:ascii="Book Antiqua" w:hAnsi="Book Antiqua"/>
          <w:kern w:val="0"/>
          <w:sz w:val="24"/>
          <w:szCs w:val="24"/>
        </w:rPr>
        <w:t xml:space="preserve">external silicone pouch. It is slowly </w:t>
      </w:r>
      <w:r w:rsidR="00860EE5" w:rsidRPr="00D50E3C">
        <w:rPr>
          <w:rFonts w:ascii="Book Antiqua" w:hAnsi="Book Antiqua"/>
          <w:kern w:val="0"/>
          <w:sz w:val="24"/>
          <w:szCs w:val="24"/>
        </w:rPr>
        <w:t>filled</w:t>
      </w:r>
      <w:r w:rsidR="00F06FAC" w:rsidRPr="00D50E3C">
        <w:rPr>
          <w:rFonts w:ascii="Book Antiqua" w:hAnsi="Book Antiqua"/>
          <w:kern w:val="0"/>
          <w:sz w:val="24"/>
          <w:szCs w:val="24"/>
        </w:rPr>
        <w:t xml:space="preserve"> with 9</w:t>
      </w:r>
      <w:r w:rsidR="005F4C0A" w:rsidRPr="00D50E3C">
        <w:rPr>
          <w:rFonts w:ascii="Book Antiqua" w:hAnsi="Book Antiqua"/>
          <w:kern w:val="0"/>
          <w:sz w:val="24"/>
          <w:szCs w:val="24"/>
        </w:rPr>
        <w:t>6</w:t>
      </w:r>
      <w:r w:rsidR="00F06FAC" w:rsidRPr="00D50E3C">
        <w:rPr>
          <w:rFonts w:ascii="Book Antiqua" w:hAnsi="Book Antiqua"/>
          <w:kern w:val="0"/>
          <w:sz w:val="24"/>
          <w:szCs w:val="24"/>
        </w:rPr>
        <w:t>0</w:t>
      </w:r>
      <w:r w:rsidR="002A1EDE" w:rsidRPr="00D50E3C">
        <w:rPr>
          <w:rFonts w:ascii="Book Antiqua" w:hAnsi="Book Antiqua"/>
          <w:kern w:val="0"/>
          <w:sz w:val="24"/>
          <w:szCs w:val="24"/>
        </w:rPr>
        <w:t xml:space="preserve"> </w:t>
      </w:r>
      <w:r w:rsidR="00F06FAC" w:rsidRPr="00D50E3C">
        <w:rPr>
          <w:rFonts w:ascii="Book Antiqua" w:hAnsi="Book Antiqua"/>
          <w:kern w:val="0"/>
          <w:sz w:val="24"/>
          <w:szCs w:val="24"/>
        </w:rPr>
        <w:t>m</w:t>
      </w:r>
      <w:r w:rsidR="00CA7EEC" w:rsidRPr="00D50E3C">
        <w:rPr>
          <w:rFonts w:ascii="Book Antiqua" w:hAnsi="Book Antiqua"/>
          <w:kern w:val="0"/>
          <w:sz w:val="24"/>
          <w:szCs w:val="24"/>
        </w:rPr>
        <w:t>L of</w:t>
      </w:r>
      <w:r w:rsidR="00F06FAC" w:rsidRPr="00D50E3C">
        <w:rPr>
          <w:rFonts w:ascii="Book Antiqua" w:hAnsi="Book Antiqua"/>
          <w:kern w:val="0"/>
          <w:sz w:val="24"/>
          <w:szCs w:val="24"/>
        </w:rPr>
        <w:t xml:space="preserve"> air </w:t>
      </w:r>
      <w:r w:rsidR="00CA7EEC" w:rsidRPr="00D50E3C">
        <w:rPr>
          <w:rFonts w:ascii="Book Antiqua" w:hAnsi="Book Antiqua"/>
          <w:kern w:val="0"/>
          <w:sz w:val="24"/>
          <w:szCs w:val="24"/>
        </w:rPr>
        <w:t xml:space="preserve">for </w:t>
      </w:r>
      <w:r w:rsidR="002A1EDE" w:rsidRPr="00D50E3C">
        <w:rPr>
          <w:rFonts w:ascii="Book Antiqua" w:hAnsi="Book Antiqua"/>
          <w:kern w:val="0"/>
          <w:sz w:val="24"/>
          <w:szCs w:val="24"/>
        </w:rPr>
        <w:t>a</w:t>
      </w:r>
      <w:r w:rsidR="00F06FAC" w:rsidRPr="00D50E3C">
        <w:rPr>
          <w:rFonts w:ascii="Book Antiqua" w:hAnsi="Book Antiqua"/>
          <w:kern w:val="0"/>
          <w:sz w:val="24"/>
          <w:szCs w:val="24"/>
        </w:rPr>
        <w:t xml:space="preserve"> final inflation volume </w:t>
      </w:r>
      <w:r w:rsidR="002A1EDE" w:rsidRPr="00D50E3C">
        <w:rPr>
          <w:rFonts w:ascii="Book Antiqua" w:hAnsi="Book Antiqua"/>
          <w:kern w:val="0"/>
          <w:sz w:val="24"/>
          <w:szCs w:val="24"/>
        </w:rPr>
        <w:t>of</w:t>
      </w:r>
      <w:r w:rsidR="00F06FAC" w:rsidRPr="00D50E3C">
        <w:rPr>
          <w:rFonts w:ascii="Book Antiqua" w:hAnsi="Book Antiqua"/>
          <w:kern w:val="0"/>
          <w:sz w:val="24"/>
          <w:szCs w:val="24"/>
        </w:rPr>
        <w:t xml:space="preserve"> 700</w:t>
      </w:r>
      <w:r w:rsidR="008F1F23" w:rsidRPr="00D50E3C">
        <w:rPr>
          <w:rFonts w:ascii="Book Antiqua" w:hAnsi="Book Antiqua"/>
          <w:kern w:val="0"/>
          <w:sz w:val="24"/>
          <w:szCs w:val="24"/>
        </w:rPr>
        <w:t xml:space="preserve"> </w:t>
      </w:r>
      <w:r w:rsidR="00F06FAC" w:rsidRPr="00D50E3C">
        <w:rPr>
          <w:rFonts w:ascii="Book Antiqua" w:hAnsi="Book Antiqua"/>
          <w:kern w:val="0"/>
          <w:sz w:val="24"/>
          <w:szCs w:val="24"/>
        </w:rPr>
        <w:t>m</w:t>
      </w:r>
      <w:r w:rsidR="008F1F23" w:rsidRPr="00D50E3C">
        <w:rPr>
          <w:rFonts w:ascii="Book Antiqua" w:hAnsi="Book Antiqua"/>
          <w:kern w:val="0"/>
          <w:sz w:val="24"/>
          <w:szCs w:val="24"/>
        </w:rPr>
        <w:t>L</w:t>
      </w:r>
      <w:r w:rsidR="00BA603C" w:rsidRPr="00D50E3C">
        <w:rPr>
          <w:rFonts w:ascii="Book Antiqua" w:hAnsi="Book Antiqua"/>
          <w:noProof/>
          <w:kern w:val="0"/>
          <w:sz w:val="24"/>
          <w:szCs w:val="24"/>
          <w:vertAlign w:val="superscript"/>
        </w:rPr>
        <w:t>[20,</w:t>
      </w:r>
      <w:r w:rsidR="00A73DD0" w:rsidRPr="00D50E3C">
        <w:rPr>
          <w:rFonts w:ascii="Book Antiqua" w:hAnsi="Book Antiqua"/>
          <w:noProof/>
          <w:kern w:val="0"/>
          <w:sz w:val="24"/>
          <w:szCs w:val="24"/>
          <w:vertAlign w:val="superscript"/>
        </w:rPr>
        <w:t>21]</w:t>
      </w:r>
      <w:r w:rsidR="00F06FAC" w:rsidRPr="00D50E3C">
        <w:rPr>
          <w:rFonts w:ascii="Book Antiqua" w:hAnsi="Book Antiqua"/>
          <w:kern w:val="0"/>
          <w:sz w:val="24"/>
          <w:szCs w:val="24"/>
        </w:rPr>
        <w:t>.</w:t>
      </w:r>
      <w:r w:rsidR="005F4C0A" w:rsidRPr="00D50E3C">
        <w:rPr>
          <w:rFonts w:ascii="Book Antiqua" w:hAnsi="Book Antiqua"/>
          <w:kern w:val="0"/>
          <w:sz w:val="24"/>
          <w:szCs w:val="24"/>
        </w:rPr>
        <w:t xml:space="preserve"> The weight of </w:t>
      </w:r>
      <w:r w:rsidR="00E84F55" w:rsidRPr="00D50E3C">
        <w:rPr>
          <w:rFonts w:ascii="Book Antiqua" w:hAnsi="Book Antiqua"/>
          <w:kern w:val="0"/>
          <w:sz w:val="24"/>
          <w:szCs w:val="24"/>
        </w:rPr>
        <w:t xml:space="preserve">the </w:t>
      </w:r>
      <w:r w:rsidR="005F4C0A" w:rsidRPr="00D50E3C">
        <w:rPr>
          <w:rFonts w:ascii="Book Antiqua" w:hAnsi="Book Antiqua"/>
          <w:kern w:val="0"/>
          <w:sz w:val="24"/>
          <w:szCs w:val="24"/>
        </w:rPr>
        <w:t>Heliosphere Bag is less than 30</w:t>
      </w:r>
      <w:r w:rsidR="00E84F55" w:rsidRPr="00D50E3C">
        <w:rPr>
          <w:rFonts w:ascii="Book Antiqua" w:hAnsi="Book Antiqua"/>
          <w:kern w:val="0"/>
          <w:sz w:val="24"/>
          <w:szCs w:val="24"/>
        </w:rPr>
        <w:t xml:space="preserve"> </w:t>
      </w:r>
      <w:r w:rsidR="005F4C0A" w:rsidRPr="00D50E3C">
        <w:rPr>
          <w:rFonts w:ascii="Book Antiqua" w:hAnsi="Book Antiqua"/>
          <w:kern w:val="0"/>
          <w:sz w:val="24"/>
          <w:szCs w:val="24"/>
        </w:rPr>
        <w:t>g</w:t>
      </w:r>
      <w:r w:rsidR="00BA603C" w:rsidRPr="00D50E3C">
        <w:rPr>
          <w:rFonts w:ascii="Book Antiqua" w:hAnsi="Book Antiqua"/>
          <w:noProof/>
          <w:kern w:val="0"/>
          <w:sz w:val="24"/>
          <w:szCs w:val="24"/>
          <w:vertAlign w:val="superscript"/>
        </w:rPr>
        <w:t>[22,</w:t>
      </w:r>
      <w:r w:rsidR="00A73DD0" w:rsidRPr="00D50E3C">
        <w:rPr>
          <w:rFonts w:ascii="Book Antiqua" w:hAnsi="Book Antiqua"/>
          <w:noProof/>
          <w:kern w:val="0"/>
          <w:sz w:val="24"/>
          <w:szCs w:val="24"/>
          <w:vertAlign w:val="superscript"/>
        </w:rPr>
        <w:t>23]</w:t>
      </w:r>
      <w:r w:rsidR="00295023" w:rsidRPr="00D50E3C">
        <w:rPr>
          <w:rFonts w:ascii="Book Antiqua" w:hAnsi="Book Antiqua"/>
          <w:kern w:val="0"/>
          <w:sz w:val="24"/>
          <w:szCs w:val="24"/>
        </w:rPr>
        <w:t>.</w:t>
      </w:r>
    </w:p>
    <w:p w14:paraId="52C1E80E" w14:textId="77777777" w:rsidR="00E1051C" w:rsidRPr="00D50E3C" w:rsidRDefault="00E1051C" w:rsidP="00A807AA">
      <w:pPr>
        <w:wordWrap/>
        <w:spacing w:line="360" w:lineRule="auto"/>
        <w:rPr>
          <w:rFonts w:ascii="Book Antiqua" w:hAnsi="Book Antiqua"/>
          <w:kern w:val="0"/>
          <w:sz w:val="24"/>
          <w:szCs w:val="24"/>
        </w:rPr>
      </w:pPr>
    </w:p>
    <w:p w14:paraId="73F0560C" w14:textId="64C7D8C1" w:rsidR="00030A6B" w:rsidRPr="00D50E3C" w:rsidRDefault="00030A6B"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Silimed </w:t>
      </w:r>
      <w:r w:rsidR="008B255B" w:rsidRPr="00D50E3C">
        <w:rPr>
          <w:rFonts w:ascii="Book Antiqua" w:hAnsi="Book Antiqua"/>
          <w:b/>
          <w:i/>
          <w:kern w:val="0"/>
          <w:sz w:val="24"/>
          <w:szCs w:val="24"/>
        </w:rPr>
        <w:t>b</w:t>
      </w:r>
      <w:r w:rsidRPr="00D50E3C">
        <w:rPr>
          <w:rFonts w:ascii="Book Antiqua" w:hAnsi="Book Antiqua"/>
          <w:b/>
          <w:i/>
          <w:kern w:val="0"/>
          <w:sz w:val="24"/>
          <w:szCs w:val="24"/>
        </w:rPr>
        <w:t>alloon</w:t>
      </w:r>
    </w:p>
    <w:p w14:paraId="6621F8F4" w14:textId="77D82C38" w:rsidR="00517748" w:rsidRPr="00D50E3C" w:rsidRDefault="00517748" w:rsidP="00A807AA">
      <w:pPr>
        <w:wordWrap/>
        <w:adjustRightInd w:val="0"/>
        <w:spacing w:line="360" w:lineRule="auto"/>
        <w:rPr>
          <w:rFonts w:ascii="Book Antiqua" w:eastAsiaTheme="minorEastAsia" w:hAnsi="Book Antiqua" w:cs="AdvTT3713a231"/>
          <w:color w:val="131413"/>
          <w:kern w:val="0"/>
          <w:sz w:val="24"/>
          <w:szCs w:val="24"/>
        </w:rPr>
      </w:pPr>
      <w:r w:rsidRPr="00D50E3C">
        <w:rPr>
          <w:rFonts w:ascii="Book Antiqua" w:eastAsiaTheme="minorEastAsia" w:hAnsi="Book Antiqua" w:cs="AdvTT3713a231"/>
          <w:color w:val="131413"/>
          <w:kern w:val="0"/>
          <w:sz w:val="24"/>
          <w:szCs w:val="24"/>
        </w:rPr>
        <w:t xml:space="preserve">The Silimed Gastric Balloon is </w:t>
      </w:r>
      <w:r w:rsidR="0001087E" w:rsidRPr="00D50E3C">
        <w:rPr>
          <w:rFonts w:ascii="Book Antiqua" w:eastAsiaTheme="minorEastAsia" w:hAnsi="Book Antiqua" w:cs="AdvTT3713a231"/>
          <w:color w:val="131413"/>
          <w:kern w:val="0"/>
          <w:sz w:val="24"/>
          <w:szCs w:val="24"/>
        </w:rPr>
        <w:t xml:space="preserve">a </w:t>
      </w:r>
      <w:r w:rsidRPr="00D50E3C">
        <w:rPr>
          <w:rFonts w:ascii="Book Antiqua" w:eastAsiaTheme="minorEastAsia" w:hAnsi="Book Antiqua" w:cs="AdvTT3713a231"/>
          <w:color w:val="131413"/>
          <w:kern w:val="0"/>
          <w:sz w:val="24"/>
          <w:szCs w:val="24"/>
        </w:rPr>
        <w:t xml:space="preserve">spherical silicone balloon </w:t>
      </w:r>
      <w:r w:rsidR="004300BC" w:rsidRPr="00D50E3C">
        <w:rPr>
          <w:rFonts w:ascii="Book Antiqua" w:eastAsiaTheme="minorEastAsia" w:hAnsi="Book Antiqua" w:cs="AdvTT3713a231"/>
          <w:color w:val="131413"/>
          <w:kern w:val="0"/>
          <w:sz w:val="24"/>
          <w:szCs w:val="24"/>
        </w:rPr>
        <w:t>set</w:t>
      </w:r>
      <w:r w:rsidRPr="00D50E3C">
        <w:rPr>
          <w:rFonts w:ascii="Book Antiqua" w:eastAsiaTheme="minorEastAsia" w:hAnsi="Book Antiqua" w:cs="AdvTT3713a231"/>
          <w:color w:val="131413"/>
          <w:kern w:val="0"/>
          <w:sz w:val="24"/>
          <w:szCs w:val="24"/>
        </w:rPr>
        <w:t xml:space="preserve"> inside a thin silicone sheath</w:t>
      </w:r>
      <w:r w:rsidR="00A73DD0" w:rsidRPr="00D50E3C">
        <w:rPr>
          <w:rFonts w:ascii="Book Antiqua" w:eastAsiaTheme="minorEastAsia" w:hAnsi="Book Antiqua" w:cs="AdvTT3713a231"/>
          <w:noProof/>
          <w:color w:val="131413"/>
          <w:kern w:val="0"/>
          <w:sz w:val="24"/>
          <w:szCs w:val="24"/>
          <w:vertAlign w:val="superscript"/>
        </w:rPr>
        <w:t>[24]</w:t>
      </w:r>
      <w:r w:rsidR="00B6485E" w:rsidRPr="00D50E3C">
        <w:rPr>
          <w:rFonts w:ascii="Book Antiqua" w:eastAsiaTheme="minorEastAsia" w:hAnsi="Book Antiqua" w:cs="AdvTT3713a231"/>
          <w:noProof/>
          <w:color w:val="131413"/>
          <w:kern w:val="0"/>
          <w:sz w:val="24"/>
          <w:szCs w:val="24"/>
        </w:rPr>
        <w:t>.</w:t>
      </w:r>
      <w:r w:rsidRPr="00D50E3C">
        <w:rPr>
          <w:rFonts w:ascii="Book Antiqua" w:eastAsiaTheme="minorEastAsia" w:hAnsi="Book Antiqua" w:cs="AdvTT3713a231"/>
          <w:color w:val="131413"/>
          <w:kern w:val="0"/>
          <w:sz w:val="24"/>
          <w:szCs w:val="24"/>
        </w:rPr>
        <w:t xml:space="preserve"> It is attached to the endoscope by a snare, advanced by</w:t>
      </w:r>
      <w:r w:rsidR="00CA7EEC" w:rsidRPr="00D50E3C">
        <w:rPr>
          <w:rFonts w:ascii="Book Antiqua" w:eastAsiaTheme="minorEastAsia" w:hAnsi="Book Antiqua" w:cs="AdvTT3713a231"/>
          <w:color w:val="131413"/>
          <w:kern w:val="0"/>
          <w:sz w:val="24"/>
          <w:szCs w:val="24"/>
        </w:rPr>
        <w:t xml:space="preserve"> an</w:t>
      </w:r>
      <w:r w:rsidRPr="00D50E3C">
        <w:rPr>
          <w:rFonts w:ascii="Book Antiqua" w:eastAsiaTheme="minorEastAsia" w:hAnsi="Book Antiqua" w:cs="AdvTT3713a231"/>
          <w:color w:val="131413"/>
          <w:kern w:val="0"/>
          <w:sz w:val="24"/>
          <w:szCs w:val="24"/>
        </w:rPr>
        <w:t xml:space="preserve"> endoscop</w:t>
      </w:r>
      <w:r w:rsidR="00E84F55" w:rsidRPr="00D50E3C">
        <w:rPr>
          <w:rFonts w:ascii="Book Antiqua" w:eastAsiaTheme="minorEastAsia" w:hAnsi="Book Antiqua" w:cs="AdvTT3713a231"/>
          <w:color w:val="131413"/>
          <w:kern w:val="0"/>
          <w:sz w:val="24"/>
          <w:szCs w:val="24"/>
        </w:rPr>
        <w:t>e,</w:t>
      </w:r>
      <w:r w:rsidRPr="00D50E3C">
        <w:rPr>
          <w:rFonts w:ascii="Book Antiqua" w:eastAsiaTheme="minorEastAsia" w:hAnsi="Book Antiqua" w:cs="AdvTT3713a231"/>
          <w:color w:val="131413"/>
          <w:kern w:val="0"/>
          <w:sz w:val="24"/>
          <w:szCs w:val="24"/>
        </w:rPr>
        <w:t xml:space="preserve"> and </w:t>
      </w:r>
      <w:r w:rsidR="004300BC" w:rsidRPr="00D50E3C">
        <w:rPr>
          <w:rFonts w:ascii="Book Antiqua" w:eastAsiaTheme="minorEastAsia" w:hAnsi="Book Antiqua" w:cs="AdvTT3713a231"/>
          <w:color w:val="131413"/>
          <w:kern w:val="0"/>
          <w:sz w:val="24"/>
          <w:szCs w:val="24"/>
        </w:rPr>
        <w:t>placed</w:t>
      </w:r>
      <w:r w:rsidRPr="00D50E3C">
        <w:rPr>
          <w:rFonts w:ascii="Book Antiqua" w:eastAsiaTheme="minorEastAsia" w:hAnsi="Book Antiqua" w:cs="AdvTT3713a231"/>
          <w:color w:val="131413"/>
          <w:kern w:val="0"/>
          <w:sz w:val="24"/>
          <w:szCs w:val="24"/>
        </w:rPr>
        <w:t xml:space="preserve"> in the gastric fundus. It is </w:t>
      </w:r>
      <w:r w:rsidR="004300BC" w:rsidRPr="00D50E3C">
        <w:rPr>
          <w:rFonts w:ascii="Book Antiqua" w:eastAsiaTheme="minorEastAsia" w:hAnsi="Book Antiqua" w:cs="AdvTT3713a231"/>
          <w:color w:val="131413"/>
          <w:kern w:val="0"/>
          <w:sz w:val="24"/>
          <w:szCs w:val="24"/>
        </w:rPr>
        <w:t>filled</w:t>
      </w:r>
      <w:r w:rsidRPr="00D50E3C">
        <w:rPr>
          <w:rFonts w:ascii="Book Antiqua" w:eastAsiaTheme="minorEastAsia" w:hAnsi="Book Antiqua" w:cs="AdvTT3713a231"/>
          <w:color w:val="131413"/>
          <w:kern w:val="0"/>
          <w:sz w:val="24"/>
          <w:szCs w:val="24"/>
        </w:rPr>
        <w:t xml:space="preserve"> with 650 mL</w:t>
      </w:r>
      <w:r w:rsidR="00CA7EEC" w:rsidRPr="00D50E3C">
        <w:rPr>
          <w:rFonts w:ascii="Book Antiqua" w:eastAsiaTheme="minorEastAsia" w:hAnsi="Book Antiqua" w:cs="AdvTT3713a231"/>
          <w:color w:val="131413"/>
          <w:kern w:val="0"/>
          <w:sz w:val="24"/>
          <w:szCs w:val="24"/>
        </w:rPr>
        <w:t xml:space="preserve"> of</w:t>
      </w:r>
      <w:r w:rsidRPr="00D50E3C">
        <w:rPr>
          <w:rFonts w:ascii="Book Antiqua" w:eastAsiaTheme="minorEastAsia" w:hAnsi="Book Antiqua" w:cs="AdvTT3713a231"/>
          <w:color w:val="131413"/>
          <w:kern w:val="0"/>
          <w:sz w:val="24"/>
          <w:szCs w:val="24"/>
        </w:rPr>
        <w:t xml:space="preserve"> saline solution mixed with contrast dye and 10 mL</w:t>
      </w:r>
      <w:r w:rsidR="00CA7EEC" w:rsidRPr="00D50E3C">
        <w:rPr>
          <w:rFonts w:ascii="Book Antiqua" w:eastAsiaTheme="minorEastAsia" w:hAnsi="Book Antiqua" w:cs="AdvTT3713a231"/>
          <w:color w:val="131413"/>
          <w:kern w:val="0"/>
          <w:sz w:val="24"/>
          <w:szCs w:val="24"/>
        </w:rPr>
        <w:t xml:space="preserve"> of</w:t>
      </w:r>
      <w:r w:rsidRPr="00D50E3C">
        <w:rPr>
          <w:rFonts w:ascii="Book Antiqua" w:eastAsiaTheme="minorEastAsia" w:hAnsi="Book Antiqua" w:cs="AdvTT3713a231"/>
          <w:color w:val="131413"/>
          <w:kern w:val="0"/>
          <w:sz w:val="24"/>
          <w:szCs w:val="24"/>
        </w:rPr>
        <w:t xml:space="preserve"> methylene blue. </w:t>
      </w:r>
    </w:p>
    <w:p w14:paraId="40588660" w14:textId="77777777" w:rsidR="00C40AAC" w:rsidRPr="00D50E3C" w:rsidRDefault="00C40AAC" w:rsidP="00A807AA">
      <w:pPr>
        <w:wordWrap/>
        <w:spacing w:line="360" w:lineRule="auto"/>
        <w:rPr>
          <w:rFonts w:ascii="Book Antiqua" w:hAnsi="Book Antiqua"/>
          <w:kern w:val="0"/>
          <w:sz w:val="24"/>
          <w:szCs w:val="24"/>
        </w:rPr>
      </w:pPr>
    </w:p>
    <w:p w14:paraId="1F27F3A2" w14:textId="5AB8B76A" w:rsidR="00A4187F" w:rsidRPr="00D50E3C" w:rsidRDefault="00BB1BC1"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Adjustable </w:t>
      </w:r>
      <w:r w:rsidR="008B255B" w:rsidRPr="00D50E3C">
        <w:rPr>
          <w:rFonts w:ascii="Book Antiqua" w:hAnsi="Book Antiqua"/>
          <w:b/>
          <w:i/>
          <w:kern w:val="0"/>
          <w:sz w:val="24"/>
          <w:szCs w:val="24"/>
        </w:rPr>
        <w:t>totally implantable intragastric p</w:t>
      </w:r>
      <w:r w:rsidRPr="00D50E3C">
        <w:rPr>
          <w:rFonts w:ascii="Book Antiqua" w:hAnsi="Book Antiqua"/>
          <w:b/>
          <w:i/>
          <w:kern w:val="0"/>
          <w:sz w:val="24"/>
          <w:szCs w:val="24"/>
        </w:rPr>
        <w:t>rosthesis</w:t>
      </w:r>
    </w:p>
    <w:p w14:paraId="5ABA50C3" w14:textId="456315D0" w:rsidR="00EA15FD" w:rsidRPr="00D50E3C" w:rsidRDefault="0042192E" w:rsidP="00A807AA">
      <w:pPr>
        <w:wordWrap/>
        <w:spacing w:line="360" w:lineRule="auto"/>
        <w:rPr>
          <w:rFonts w:ascii="Book Antiqua" w:eastAsia="SimSun" w:hAnsi="Book Antiqua"/>
          <w:b/>
          <w:kern w:val="0"/>
          <w:sz w:val="24"/>
          <w:szCs w:val="24"/>
          <w:lang w:eastAsia="zh-CN"/>
        </w:rPr>
      </w:pPr>
      <w:r w:rsidRPr="00D50E3C">
        <w:rPr>
          <w:rFonts w:ascii="Book Antiqua" w:hAnsi="Book Antiqua"/>
          <w:kern w:val="0"/>
          <w:sz w:val="24"/>
          <w:szCs w:val="24"/>
        </w:rPr>
        <w:t xml:space="preserve">The </w:t>
      </w:r>
      <w:r w:rsidR="008B255B" w:rsidRPr="00D50E3C">
        <w:rPr>
          <w:rFonts w:ascii="Book Antiqua" w:hAnsi="Book Antiqua"/>
          <w:kern w:val="0"/>
          <w:sz w:val="24"/>
          <w:szCs w:val="24"/>
        </w:rPr>
        <w:t>adjustable totally implantable intragastric prosthesis (ATIIP)</w:t>
      </w:r>
      <w:r w:rsidR="008B255B" w:rsidRPr="00D50E3C">
        <w:rPr>
          <w:rFonts w:ascii="Book Antiqua" w:eastAsia="SimSun" w:hAnsi="Book Antiqua" w:hint="eastAsia"/>
          <w:b/>
          <w:kern w:val="0"/>
          <w:sz w:val="24"/>
          <w:szCs w:val="24"/>
          <w:lang w:eastAsia="zh-CN"/>
        </w:rPr>
        <w:t xml:space="preserve"> </w:t>
      </w:r>
      <w:r w:rsidR="00BB1BC1" w:rsidRPr="00D50E3C">
        <w:rPr>
          <w:rFonts w:ascii="Book Antiqua" w:hAnsi="Book Antiqua"/>
          <w:kern w:val="0"/>
          <w:sz w:val="24"/>
          <w:szCs w:val="24"/>
        </w:rPr>
        <w:t xml:space="preserve">is a polyurethane intragastric balloon </w:t>
      </w:r>
      <w:r w:rsidR="0001087E" w:rsidRPr="00D50E3C">
        <w:rPr>
          <w:rFonts w:ascii="Book Antiqua" w:hAnsi="Book Antiqua"/>
          <w:kern w:val="0"/>
          <w:sz w:val="24"/>
          <w:szCs w:val="24"/>
        </w:rPr>
        <w:t xml:space="preserve">that </w:t>
      </w:r>
      <w:r w:rsidR="00BB1BC1" w:rsidRPr="00D50E3C">
        <w:rPr>
          <w:rFonts w:ascii="Book Antiqua" w:hAnsi="Book Antiqua"/>
          <w:kern w:val="0"/>
          <w:sz w:val="24"/>
          <w:szCs w:val="24"/>
        </w:rPr>
        <w:t>is rugby-shaped, 12</w:t>
      </w:r>
      <w:r w:rsidR="00CA7EEC" w:rsidRPr="00D50E3C">
        <w:rPr>
          <w:rFonts w:ascii="Book Antiqua" w:hAnsi="Book Antiqua"/>
          <w:kern w:val="0"/>
          <w:sz w:val="24"/>
          <w:szCs w:val="24"/>
        </w:rPr>
        <w:t xml:space="preserve"> </w:t>
      </w:r>
      <w:r w:rsidR="00BB1BC1" w:rsidRPr="00D50E3C">
        <w:rPr>
          <w:rFonts w:ascii="Book Antiqua" w:hAnsi="Book Antiqua"/>
          <w:kern w:val="0"/>
          <w:sz w:val="24"/>
          <w:szCs w:val="24"/>
        </w:rPr>
        <w:t>cm long, and has a volume of 300 m</w:t>
      </w:r>
      <w:r w:rsidR="00CA7EEC" w:rsidRPr="00D50E3C">
        <w:rPr>
          <w:rFonts w:ascii="Book Antiqua" w:hAnsi="Book Antiqua"/>
          <w:kern w:val="0"/>
          <w:sz w:val="24"/>
          <w:szCs w:val="24"/>
        </w:rPr>
        <w:t>L</w:t>
      </w:r>
      <w:r w:rsidR="00BB1BC1" w:rsidRPr="00D50E3C">
        <w:rPr>
          <w:rFonts w:ascii="Book Antiqua" w:hAnsi="Book Antiqua"/>
          <w:kern w:val="0"/>
          <w:sz w:val="24"/>
          <w:szCs w:val="24"/>
        </w:rPr>
        <w:t xml:space="preserve"> when inflated</w:t>
      </w:r>
      <w:r w:rsidRPr="00D50E3C">
        <w:rPr>
          <w:rFonts w:ascii="Book Antiqua" w:hAnsi="Book Antiqua"/>
          <w:kern w:val="0"/>
          <w:sz w:val="24"/>
          <w:szCs w:val="24"/>
        </w:rPr>
        <w:t xml:space="preserve"> with air</w:t>
      </w:r>
      <w:r w:rsidR="00A73DD0" w:rsidRPr="00D50E3C">
        <w:rPr>
          <w:rFonts w:ascii="Book Antiqua" w:hAnsi="Book Antiqua"/>
          <w:noProof/>
          <w:kern w:val="0"/>
          <w:sz w:val="24"/>
          <w:szCs w:val="24"/>
          <w:vertAlign w:val="superscript"/>
        </w:rPr>
        <w:t>[25]</w:t>
      </w:r>
      <w:r w:rsidR="00B6485E" w:rsidRPr="00D50E3C">
        <w:rPr>
          <w:rFonts w:ascii="Book Antiqua" w:hAnsi="Book Antiqua"/>
          <w:noProof/>
          <w:kern w:val="0"/>
          <w:sz w:val="24"/>
          <w:szCs w:val="24"/>
        </w:rPr>
        <w:t>.</w:t>
      </w:r>
      <w:r w:rsidR="00BB1BC1" w:rsidRPr="00D50E3C">
        <w:rPr>
          <w:rFonts w:ascii="Book Antiqua" w:hAnsi="Book Antiqua"/>
          <w:kern w:val="0"/>
          <w:sz w:val="24"/>
          <w:szCs w:val="24"/>
        </w:rPr>
        <w:t xml:space="preserve"> </w:t>
      </w:r>
      <w:r w:rsidR="00305C2D" w:rsidRPr="00D50E3C">
        <w:rPr>
          <w:rFonts w:ascii="Book Antiqua" w:hAnsi="Book Antiqua"/>
          <w:kern w:val="0"/>
          <w:sz w:val="24"/>
          <w:szCs w:val="24"/>
        </w:rPr>
        <w:t xml:space="preserve">This balloon is placed </w:t>
      </w:r>
      <w:r w:rsidR="0090639E" w:rsidRPr="00D50E3C">
        <w:rPr>
          <w:rFonts w:ascii="Book Antiqua" w:hAnsi="Book Antiqua"/>
          <w:kern w:val="0"/>
          <w:sz w:val="24"/>
          <w:szCs w:val="24"/>
        </w:rPr>
        <w:t xml:space="preserve">with </w:t>
      </w:r>
      <w:r w:rsidR="00305C2D" w:rsidRPr="00D50E3C">
        <w:rPr>
          <w:rFonts w:ascii="Book Antiqua" w:hAnsi="Book Antiqua"/>
          <w:kern w:val="0"/>
          <w:sz w:val="24"/>
          <w:szCs w:val="24"/>
        </w:rPr>
        <w:t>a</w:t>
      </w:r>
      <w:r w:rsidR="00E06A83" w:rsidRPr="00D50E3C">
        <w:rPr>
          <w:rFonts w:ascii="Book Antiqua" w:hAnsi="Book Antiqua"/>
          <w:kern w:val="0"/>
          <w:sz w:val="24"/>
          <w:szCs w:val="24"/>
        </w:rPr>
        <w:t>n</w:t>
      </w:r>
      <w:r w:rsidR="00305C2D" w:rsidRPr="00D50E3C">
        <w:rPr>
          <w:rFonts w:ascii="Book Antiqua" w:hAnsi="Book Antiqua"/>
          <w:kern w:val="0"/>
          <w:sz w:val="24"/>
          <w:szCs w:val="24"/>
        </w:rPr>
        <w:t xml:space="preserve"> endoscopic percutaneous gastrostomy technique followed by the deployment of a subcutaneous totally</w:t>
      </w:r>
      <w:r w:rsidR="00CA7EEC" w:rsidRPr="00D50E3C">
        <w:rPr>
          <w:rFonts w:ascii="Book Antiqua" w:hAnsi="Book Antiqua"/>
          <w:kern w:val="0"/>
          <w:sz w:val="24"/>
          <w:szCs w:val="24"/>
        </w:rPr>
        <w:t xml:space="preserve"> </w:t>
      </w:r>
      <w:r w:rsidR="00305C2D" w:rsidRPr="00D50E3C">
        <w:rPr>
          <w:rFonts w:ascii="Book Antiqua" w:hAnsi="Book Antiqua"/>
          <w:kern w:val="0"/>
          <w:sz w:val="24"/>
          <w:szCs w:val="24"/>
        </w:rPr>
        <w:t xml:space="preserve">implantable system through a surgical procedure. This method </w:t>
      </w:r>
      <w:r w:rsidR="00F7214D" w:rsidRPr="00D50E3C">
        <w:rPr>
          <w:rFonts w:ascii="Book Antiqua" w:hAnsi="Book Antiqua"/>
          <w:kern w:val="0"/>
          <w:sz w:val="24"/>
          <w:szCs w:val="24"/>
        </w:rPr>
        <w:t xml:space="preserve">may reduce the likelihood of </w:t>
      </w:r>
      <w:r w:rsidR="00305C2D" w:rsidRPr="00D50E3C">
        <w:rPr>
          <w:rFonts w:ascii="Book Antiqua" w:hAnsi="Book Antiqua"/>
          <w:kern w:val="0"/>
          <w:sz w:val="24"/>
          <w:szCs w:val="24"/>
        </w:rPr>
        <w:t>device dislocation and allow</w:t>
      </w:r>
      <w:r w:rsidR="003279D5" w:rsidRPr="00D50E3C">
        <w:rPr>
          <w:rFonts w:ascii="Book Antiqua" w:hAnsi="Book Antiqua"/>
          <w:kern w:val="0"/>
          <w:sz w:val="24"/>
          <w:szCs w:val="24"/>
        </w:rPr>
        <w:t>s for</w:t>
      </w:r>
      <w:r w:rsidR="00130D3C" w:rsidRPr="00D50E3C">
        <w:rPr>
          <w:rFonts w:ascii="Book Antiqua" w:hAnsi="Book Antiqua"/>
          <w:kern w:val="0"/>
          <w:sz w:val="24"/>
          <w:szCs w:val="24"/>
        </w:rPr>
        <w:t xml:space="preserve"> </w:t>
      </w:r>
      <w:r w:rsidR="00305C2D" w:rsidRPr="00D50E3C">
        <w:rPr>
          <w:rFonts w:ascii="Book Antiqua" w:hAnsi="Book Antiqua"/>
          <w:kern w:val="0"/>
          <w:sz w:val="24"/>
          <w:szCs w:val="24"/>
        </w:rPr>
        <w:t>balloon volume adjustment. The proximal balloon position in the gastric fundus-corpus lesion could affect gastric accommodation, neurohormonal process</w:t>
      </w:r>
      <w:r w:rsidR="00130D3C" w:rsidRPr="00D50E3C">
        <w:rPr>
          <w:rFonts w:ascii="Book Antiqua" w:hAnsi="Book Antiqua"/>
          <w:kern w:val="0"/>
          <w:sz w:val="24"/>
          <w:szCs w:val="24"/>
        </w:rPr>
        <w:t>,</w:t>
      </w:r>
      <w:r w:rsidR="00305C2D" w:rsidRPr="00D50E3C">
        <w:rPr>
          <w:rFonts w:ascii="Book Antiqua" w:hAnsi="Book Antiqua"/>
          <w:kern w:val="0"/>
          <w:sz w:val="24"/>
          <w:szCs w:val="24"/>
        </w:rPr>
        <w:t xml:space="preserve"> and electrical action, thus modify</w:t>
      </w:r>
      <w:r w:rsidR="003279D5" w:rsidRPr="00D50E3C">
        <w:rPr>
          <w:rFonts w:ascii="Book Antiqua" w:hAnsi="Book Antiqua"/>
          <w:kern w:val="0"/>
          <w:sz w:val="24"/>
          <w:szCs w:val="24"/>
        </w:rPr>
        <w:t>ing</w:t>
      </w:r>
      <w:r w:rsidR="00305C2D" w:rsidRPr="00D50E3C">
        <w:rPr>
          <w:rFonts w:ascii="Book Antiqua" w:hAnsi="Book Antiqua"/>
          <w:kern w:val="0"/>
          <w:sz w:val="24"/>
          <w:szCs w:val="24"/>
        </w:rPr>
        <w:t xml:space="preserve"> various control process</w:t>
      </w:r>
      <w:r w:rsidR="003279D5" w:rsidRPr="00D50E3C">
        <w:rPr>
          <w:rFonts w:ascii="Book Antiqua" w:hAnsi="Book Antiqua"/>
          <w:kern w:val="0"/>
          <w:sz w:val="24"/>
          <w:szCs w:val="24"/>
        </w:rPr>
        <w:t>es</w:t>
      </w:r>
      <w:r w:rsidR="001E3E1F" w:rsidRPr="00D50E3C">
        <w:rPr>
          <w:rFonts w:ascii="Book Antiqua" w:hAnsi="Book Antiqua"/>
          <w:kern w:val="0"/>
          <w:sz w:val="24"/>
          <w:szCs w:val="24"/>
        </w:rPr>
        <w:t xml:space="preserve"> related to satiety</w:t>
      </w:r>
      <w:r w:rsidR="00A73DD0" w:rsidRPr="00D50E3C">
        <w:rPr>
          <w:rFonts w:ascii="Book Antiqua" w:hAnsi="Book Antiqua"/>
          <w:noProof/>
          <w:kern w:val="0"/>
          <w:sz w:val="24"/>
          <w:szCs w:val="24"/>
          <w:vertAlign w:val="superscript"/>
        </w:rPr>
        <w:t>[14]</w:t>
      </w:r>
      <w:r w:rsidR="00B6485E" w:rsidRPr="00D50E3C">
        <w:rPr>
          <w:rFonts w:ascii="Book Antiqua" w:hAnsi="Book Antiqua"/>
          <w:noProof/>
          <w:kern w:val="0"/>
          <w:sz w:val="24"/>
          <w:szCs w:val="24"/>
        </w:rPr>
        <w:t>.</w:t>
      </w:r>
    </w:p>
    <w:p w14:paraId="65026119" w14:textId="77777777" w:rsidR="00872783" w:rsidRPr="00D50E3C" w:rsidRDefault="00872783" w:rsidP="00A807AA">
      <w:pPr>
        <w:wordWrap/>
        <w:spacing w:line="360" w:lineRule="auto"/>
        <w:rPr>
          <w:rFonts w:ascii="Book Antiqua" w:hAnsi="Book Antiqua"/>
          <w:kern w:val="0"/>
          <w:sz w:val="24"/>
          <w:szCs w:val="24"/>
        </w:rPr>
      </w:pPr>
    </w:p>
    <w:p w14:paraId="2753F671" w14:textId="39D18261" w:rsidR="001D6B1E" w:rsidRPr="00D50E3C" w:rsidRDefault="001D6B1E" w:rsidP="00A807AA">
      <w:pPr>
        <w:wordWrap/>
        <w:adjustRightInd w:val="0"/>
        <w:spacing w:line="360" w:lineRule="auto"/>
        <w:rPr>
          <w:rFonts w:ascii="Book Antiqua" w:hAnsi="Book Antiqua"/>
          <w:kern w:val="0"/>
          <w:sz w:val="24"/>
          <w:szCs w:val="24"/>
        </w:rPr>
      </w:pPr>
      <w:r w:rsidRPr="00D50E3C">
        <w:rPr>
          <w:rFonts w:ascii="Book Antiqua" w:hAnsi="Book Antiqua"/>
          <w:b/>
          <w:sz w:val="24"/>
          <w:szCs w:val="24"/>
        </w:rPr>
        <w:t>INTRAGAS</w:t>
      </w:r>
      <w:r w:rsidR="00993443" w:rsidRPr="00D50E3C">
        <w:rPr>
          <w:rFonts w:ascii="Book Antiqua" w:hAnsi="Book Antiqua"/>
          <w:b/>
          <w:sz w:val="24"/>
          <w:szCs w:val="24"/>
        </w:rPr>
        <w:t>T</w:t>
      </w:r>
      <w:r w:rsidRPr="00D50E3C">
        <w:rPr>
          <w:rFonts w:ascii="Book Antiqua" w:hAnsi="Book Antiqua"/>
          <w:b/>
          <w:sz w:val="24"/>
          <w:szCs w:val="24"/>
        </w:rPr>
        <w:t>RIC BALLOON TREATMENT</w:t>
      </w:r>
      <w:r w:rsidR="00870D4F" w:rsidRPr="00D50E3C">
        <w:rPr>
          <w:rFonts w:ascii="Book Antiqua" w:hAnsi="Book Antiqua"/>
          <w:b/>
          <w:sz w:val="24"/>
          <w:szCs w:val="24"/>
        </w:rPr>
        <w:t xml:space="preserve"> FOR OBESITY</w:t>
      </w:r>
    </w:p>
    <w:p w14:paraId="5B221847" w14:textId="58F94CBB" w:rsidR="001D6B1E" w:rsidRPr="00D50E3C" w:rsidRDefault="00DA58A4"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Indication</w:t>
      </w:r>
      <w:r w:rsidR="00855884" w:rsidRPr="00D50E3C">
        <w:rPr>
          <w:rFonts w:ascii="Book Antiqua" w:hAnsi="Book Antiqua"/>
          <w:b/>
          <w:i/>
          <w:kern w:val="0"/>
          <w:sz w:val="24"/>
          <w:szCs w:val="24"/>
        </w:rPr>
        <w:t>s</w:t>
      </w:r>
      <w:r w:rsidRPr="00D50E3C">
        <w:rPr>
          <w:rFonts w:ascii="Book Antiqua" w:hAnsi="Book Antiqua"/>
          <w:b/>
          <w:i/>
          <w:kern w:val="0"/>
          <w:sz w:val="24"/>
          <w:szCs w:val="24"/>
        </w:rPr>
        <w:t xml:space="preserve"> </w:t>
      </w:r>
    </w:p>
    <w:p w14:paraId="460A43B8" w14:textId="7B615132" w:rsidR="00457709" w:rsidRPr="00D50E3C" w:rsidRDefault="00870D4F" w:rsidP="00A807AA">
      <w:pPr>
        <w:wordWrap/>
        <w:spacing w:line="360" w:lineRule="auto"/>
        <w:rPr>
          <w:rFonts w:ascii="Book Antiqua" w:hAnsi="Book Antiqua"/>
          <w:kern w:val="0"/>
          <w:sz w:val="24"/>
          <w:szCs w:val="24"/>
        </w:rPr>
      </w:pPr>
      <w:r w:rsidRPr="00D50E3C">
        <w:rPr>
          <w:rFonts w:ascii="Book Antiqua" w:hAnsi="Book Antiqua"/>
          <w:sz w:val="24"/>
          <w:szCs w:val="24"/>
        </w:rPr>
        <w:t>The i</w:t>
      </w:r>
      <w:r w:rsidR="00120DCB" w:rsidRPr="00D50E3C">
        <w:rPr>
          <w:rFonts w:ascii="Book Antiqua" w:hAnsi="Book Antiqua"/>
          <w:sz w:val="24"/>
          <w:szCs w:val="24"/>
        </w:rPr>
        <w:t xml:space="preserve">ntragastric balloon </w:t>
      </w:r>
      <w:r w:rsidRPr="00D50E3C">
        <w:rPr>
          <w:rFonts w:ascii="Book Antiqua" w:hAnsi="Book Antiqua"/>
          <w:sz w:val="24"/>
          <w:szCs w:val="24"/>
        </w:rPr>
        <w:t xml:space="preserve">may </w:t>
      </w:r>
      <w:r w:rsidR="00120DCB" w:rsidRPr="00D50E3C">
        <w:rPr>
          <w:rFonts w:ascii="Book Antiqua" w:hAnsi="Book Antiqua"/>
          <w:sz w:val="24"/>
          <w:szCs w:val="24"/>
        </w:rPr>
        <w:t xml:space="preserve">offer </w:t>
      </w:r>
      <w:r w:rsidR="00EC4CED" w:rsidRPr="00D50E3C">
        <w:rPr>
          <w:rFonts w:ascii="Book Antiqua" w:hAnsi="Book Antiqua"/>
          <w:sz w:val="24"/>
          <w:szCs w:val="24"/>
        </w:rPr>
        <w:t xml:space="preserve">a </w:t>
      </w:r>
      <w:r w:rsidR="00120DCB" w:rsidRPr="00D50E3C">
        <w:rPr>
          <w:rFonts w:ascii="Book Antiqua" w:hAnsi="Book Antiqua"/>
          <w:sz w:val="24"/>
          <w:szCs w:val="24"/>
        </w:rPr>
        <w:t>minimal</w:t>
      </w:r>
      <w:r w:rsidRPr="00D50E3C">
        <w:rPr>
          <w:rFonts w:ascii="Book Antiqua" w:hAnsi="Book Antiqua"/>
          <w:sz w:val="24"/>
          <w:szCs w:val="24"/>
        </w:rPr>
        <w:t>ly</w:t>
      </w:r>
      <w:r w:rsidR="00120DCB" w:rsidRPr="00D50E3C">
        <w:rPr>
          <w:rFonts w:ascii="Book Antiqua" w:hAnsi="Book Antiqua"/>
          <w:sz w:val="24"/>
          <w:szCs w:val="24"/>
        </w:rPr>
        <w:t xml:space="preserve"> invasive and valuable </w:t>
      </w:r>
      <w:r w:rsidR="00504C46" w:rsidRPr="00D50E3C">
        <w:rPr>
          <w:rFonts w:ascii="Book Antiqua" w:hAnsi="Book Antiqua"/>
          <w:sz w:val="24"/>
          <w:szCs w:val="24"/>
        </w:rPr>
        <w:t>method</w:t>
      </w:r>
      <w:r w:rsidR="00120DCB" w:rsidRPr="00D50E3C">
        <w:rPr>
          <w:rFonts w:ascii="Book Antiqua" w:hAnsi="Book Antiqua"/>
          <w:sz w:val="24"/>
          <w:szCs w:val="24"/>
        </w:rPr>
        <w:t xml:space="preserve"> </w:t>
      </w:r>
      <w:r w:rsidR="00CA7EEC" w:rsidRPr="00D50E3C">
        <w:rPr>
          <w:rFonts w:ascii="Book Antiqua" w:hAnsi="Book Antiqua"/>
          <w:sz w:val="24"/>
          <w:szCs w:val="24"/>
        </w:rPr>
        <w:t>for</w:t>
      </w:r>
      <w:r w:rsidR="00120DCB" w:rsidRPr="00D50E3C">
        <w:rPr>
          <w:rFonts w:ascii="Book Antiqua" w:hAnsi="Book Antiqua"/>
          <w:sz w:val="24"/>
          <w:szCs w:val="24"/>
        </w:rPr>
        <w:t xml:space="preserve"> manag</w:t>
      </w:r>
      <w:r w:rsidR="00CA7EEC" w:rsidRPr="00D50E3C">
        <w:rPr>
          <w:rFonts w:ascii="Book Antiqua" w:hAnsi="Book Antiqua"/>
          <w:sz w:val="24"/>
          <w:szCs w:val="24"/>
        </w:rPr>
        <w:t>ing</w:t>
      </w:r>
      <w:r w:rsidR="00120DCB" w:rsidRPr="00D50E3C">
        <w:rPr>
          <w:rFonts w:ascii="Book Antiqua" w:hAnsi="Book Antiqua"/>
          <w:sz w:val="24"/>
          <w:szCs w:val="24"/>
        </w:rPr>
        <w:t xml:space="preserve"> obesity and related conditions. </w:t>
      </w:r>
      <w:r w:rsidR="00CA7EEC" w:rsidRPr="00D50E3C">
        <w:rPr>
          <w:rFonts w:ascii="Book Antiqua" w:hAnsi="Book Antiqua"/>
          <w:kern w:val="0"/>
          <w:sz w:val="24"/>
          <w:szCs w:val="24"/>
        </w:rPr>
        <w:t>It is used to</w:t>
      </w:r>
      <w:r w:rsidR="00457709" w:rsidRPr="00D50E3C">
        <w:rPr>
          <w:rFonts w:ascii="Book Antiqua" w:hAnsi="Book Antiqua"/>
          <w:kern w:val="0"/>
          <w:sz w:val="24"/>
          <w:szCs w:val="24"/>
        </w:rPr>
        <w:t xml:space="preserve"> </w:t>
      </w:r>
      <w:r w:rsidR="00CA7EEC" w:rsidRPr="00D50E3C">
        <w:rPr>
          <w:rFonts w:ascii="Book Antiqua" w:hAnsi="Book Antiqua"/>
          <w:kern w:val="0"/>
          <w:sz w:val="24"/>
          <w:szCs w:val="24"/>
        </w:rPr>
        <w:t xml:space="preserve">achieve weight </w:t>
      </w:r>
      <w:r w:rsidR="00457709" w:rsidRPr="00D50E3C">
        <w:rPr>
          <w:rFonts w:ascii="Book Antiqua" w:hAnsi="Book Antiqua"/>
          <w:kern w:val="0"/>
          <w:sz w:val="24"/>
          <w:szCs w:val="24"/>
        </w:rPr>
        <w:t xml:space="preserve">loss in obese people, generally </w:t>
      </w:r>
      <w:r w:rsidR="009F11DE" w:rsidRPr="00D50E3C">
        <w:rPr>
          <w:rFonts w:ascii="Book Antiqua" w:hAnsi="Book Antiqua"/>
          <w:kern w:val="0"/>
          <w:sz w:val="24"/>
          <w:szCs w:val="24"/>
        </w:rPr>
        <w:t xml:space="preserve">those </w:t>
      </w:r>
      <w:r w:rsidR="00492EE1" w:rsidRPr="00D50E3C">
        <w:rPr>
          <w:rFonts w:ascii="Book Antiqua" w:hAnsi="Book Antiqua"/>
          <w:kern w:val="0"/>
          <w:sz w:val="24"/>
          <w:szCs w:val="24"/>
        </w:rPr>
        <w:t>with a</w:t>
      </w:r>
      <w:r w:rsidR="0001087E" w:rsidRPr="00D50E3C">
        <w:rPr>
          <w:rFonts w:ascii="Book Antiqua" w:hAnsi="Book Antiqua"/>
          <w:kern w:val="0"/>
          <w:sz w:val="24"/>
          <w:szCs w:val="24"/>
        </w:rPr>
        <w:t xml:space="preserve"> body mass index</w:t>
      </w:r>
      <w:r w:rsidR="00492EE1" w:rsidRPr="00D50E3C">
        <w:rPr>
          <w:rFonts w:ascii="Book Antiqua" w:hAnsi="Book Antiqua"/>
          <w:kern w:val="0"/>
          <w:sz w:val="24"/>
          <w:szCs w:val="24"/>
        </w:rPr>
        <w:t xml:space="preserve"> </w:t>
      </w:r>
      <w:r w:rsidR="0001087E" w:rsidRPr="00D50E3C">
        <w:rPr>
          <w:rFonts w:ascii="Book Antiqua" w:hAnsi="Book Antiqua"/>
          <w:kern w:val="0"/>
          <w:sz w:val="24"/>
          <w:szCs w:val="24"/>
        </w:rPr>
        <w:t>(</w:t>
      </w:r>
      <w:r w:rsidR="00457709" w:rsidRPr="00D50E3C">
        <w:rPr>
          <w:rFonts w:ascii="Book Antiqua" w:hAnsi="Book Antiqua"/>
          <w:kern w:val="0"/>
          <w:sz w:val="24"/>
          <w:szCs w:val="24"/>
        </w:rPr>
        <w:t>BMI</w:t>
      </w:r>
      <w:r w:rsidR="0001087E" w:rsidRPr="00D50E3C">
        <w:rPr>
          <w:rFonts w:ascii="Book Antiqua" w:hAnsi="Book Antiqua"/>
          <w:kern w:val="0"/>
          <w:sz w:val="24"/>
          <w:szCs w:val="24"/>
        </w:rPr>
        <w:t>)</w:t>
      </w:r>
      <w:r w:rsidR="00457709" w:rsidRPr="00D50E3C">
        <w:rPr>
          <w:rFonts w:ascii="Book Antiqua" w:hAnsi="Book Antiqua"/>
          <w:kern w:val="0"/>
          <w:sz w:val="24"/>
          <w:szCs w:val="24"/>
        </w:rPr>
        <w:t xml:space="preserve"> &gt;</w:t>
      </w:r>
      <w:r w:rsidR="008B255B" w:rsidRPr="00D50E3C">
        <w:rPr>
          <w:rFonts w:ascii="Book Antiqua" w:eastAsia="SimSun" w:hAnsi="Book Antiqua" w:hint="eastAsia"/>
          <w:kern w:val="0"/>
          <w:sz w:val="24"/>
          <w:szCs w:val="24"/>
          <w:lang w:eastAsia="zh-CN"/>
        </w:rPr>
        <w:t xml:space="preserve"> </w:t>
      </w:r>
      <w:r w:rsidR="00457709" w:rsidRPr="00D50E3C">
        <w:rPr>
          <w:rFonts w:ascii="Book Antiqua" w:hAnsi="Book Antiqua"/>
          <w:kern w:val="0"/>
          <w:sz w:val="24"/>
          <w:szCs w:val="24"/>
        </w:rPr>
        <w:t xml:space="preserve">35 </w:t>
      </w:r>
      <w:r w:rsidR="0001087E" w:rsidRPr="00D50E3C">
        <w:rPr>
          <w:rFonts w:ascii="Book Antiqua" w:hAnsi="Book Antiqua"/>
          <w:kern w:val="0"/>
          <w:sz w:val="24"/>
          <w:szCs w:val="24"/>
        </w:rPr>
        <w:t>k</w:t>
      </w:r>
      <w:r w:rsidR="00457709" w:rsidRPr="00D50E3C">
        <w:rPr>
          <w:rFonts w:ascii="Book Antiqua" w:hAnsi="Book Antiqua"/>
          <w:kern w:val="0"/>
          <w:sz w:val="24"/>
          <w:szCs w:val="24"/>
        </w:rPr>
        <w:t xml:space="preserve">g/m², or 30 </w:t>
      </w:r>
      <w:r w:rsidR="0001087E" w:rsidRPr="00D50E3C">
        <w:rPr>
          <w:rFonts w:ascii="Book Antiqua" w:hAnsi="Book Antiqua"/>
          <w:kern w:val="0"/>
          <w:sz w:val="24"/>
          <w:szCs w:val="24"/>
        </w:rPr>
        <w:t>k</w:t>
      </w:r>
      <w:r w:rsidR="00457709" w:rsidRPr="00D50E3C">
        <w:rPr>
          <w:rFonts w:ascii="Book Antiqua" w:hAnsi="Book Antiqua"/>
          <w:kern w:val="0"/>
          <w:sz w:val="24"/>
          <w:szCs w:val="24"/>
        </w:rPr>
        <w:t>g/m² with</w:t>
      </w:r>
      <w:r w:rsidR="00CA7EEC" w:rsidRPr="00D50E3C">
        <w:rPr>
          <w:rFonts w:ascii="Book Antiqua" w:hAnsi="Book Antiqua"/>
          <w:kern w:val="0"/>
          <w:sz w:val="24"/>
          <w:szCs w:val="24"/>
        </w:rPr>
        <w:t xml:space="preserve"> certain</w:t>
      </w:r>
      <w:r w:rsidR="00457709" w:rsidRPr="00D50E3C">
        <w:rPr>
          <w:rFonts w:ascii="Book Antiqua" w:hAnsi="Book Antiqua"/>
          <w:kern w:val="0"/>
          <w:sz w:val="24"/>
          <w:szCs w:val="24"/>
        </w:rPr>
        <w:t xml:space="preserve"> comorbidit</w:t>
      </w:r>
      <w:r w:rsidR="00CA7EEC" w:rsidRPr="00D50E3C">
        <w:rPr>
          <w:rFonts w:ascii="Book Antiqua" w:hAnsi="Book Antiqua"/>
          <w:kern w:val="0"/>
          <w:sz w:val="24"/>
          <w:szCs w:val="24"/>
        </w:rPr>
        <w:t>ies</w:t>
      </w:r>
      <w:r w:rsidR="00457709" w:rsidRPr="00D50E3C">
        <w:rPr>
          <w:rFonts w:ascii="Book Antiqua" w:hAnsi="Book Antiqua"/>
          <w:kern w:val="0"/>
          <w:sz w:val="24"/>
          <w:szCs w:val="24"/>
        </w:rPr>
        <w:t xml:space="preserve">. </w:t>
      </w:r>
      <w:r w:rsidR="00C67B98" w:rsidRPr="00D50E3C">
        <w:rPr>
          <w:rFonts w:ascii="Book Antiqua" w:hAnsi="Book Antiqua"/>
          <w:kern w:val="0"/>
          <w:sz w:val="24"/>
          <w:szCs w:val="24"/>
        </w:rPr>
        <w:t xml:space="preserve">Intragastric balloon treatment </w:t>
      </w:r>
      <w:r w:rsidR="009F11DE" w:rsidRPr="00D50E3C">
        <w:rPr>
          <w:rFonts w:ascii="Book Antiqua" w:hAnsi="Book Antiqua"/>
          <w:kern w:val="0"/>
          <w:sz w:val="24"/>
          <w:szCs w:val="24"/>
        </w:rPr>
        <w:t xml:space="preserve">may </w:t>
      </w:r>
      <w:r w:rsidR="00CA7EEC" w:rsidRPr="00D50E3C">
        <w:rPr>
          <w:rFonts w:ascii="Book Antiqua" w:hAnsi="Book Antiqua"/>
          <w:kern w:val="0"/>
          <w:sz w:val="24"/>
          <w:szCs w:val="24"/>
        </w:rPr>
        <w:t xml:space="preserve">play </w:t>
      </w:r>
      <w:r w:rsidR="00C67B98" w:rsidRPr="00D50E3C">
        <w:rPr>
          <w:rFonts w:ascii="Book Antiqua" w:hAnsi="Book Antiqua"/>
          <w:kern w:val="0"/>
          <w:sz w:val="24"/>
          <w:szCs w:val="24"/>
        </w:rPr>
        <w:t xml:space="preserve">a different role in </w:t>
      </w:r>
      <w:r w:rsidR="00C67B98" w:rsidRPr="00D50E3C">
        <w:rPr>
          <w:rFonts w:ascii="Book Antiqua" w:hAnsi="Book Antiqua"/>
          <w:kern w:val="0"/>
          <w:sz w:val="24"/>
          <w:szCs w:val="24"/>
        </w:rPr>
        <w:lastRenderedPageBreak/>
        <w:t xml:space="preserve">bariatric treatment </w:t>
      </w:r>
      <w:r w:rsidR="00CA7EEC" w:rsidRPr="00D50E3C">
        <w:rPr>
          <w:rFonts w:ascii="Book Antiqua" w:hAnsi="Book Antiqua"/>
          <w:kern w:val="0"/>
          <w:sz w:val="24"/>
          <w:szCs w:val="24"/>
        </w:rPr>
        <w:t>based on</w:t>
      </w:r>
      <w:r w:rsidR="00C67B98" w:rsidRPr="00D50E3C">
        <w:rPr>
          <w:rFonts w:ascii="Book Antiqua" w:hAnsi="Book Antiqua"/>
          <w:kern w:val="0"/>
          <w:sz w:val="24"/>
          <w:szCs w:val="24"/>
        </w:rPr>
        <w:t xml:space="preserve"> the grade of obesity.</w:t>
      </w:r>
      <w:r w:rsidR="003D64DF" w:rsidRPr="00D50E3C">
        <w:rPr>
          <w:rFonts w:ascii="Book Antiqua" w:hAnsi="Book Antiqua"/>
          <w:kern w:val="0"/>
          <w:sz w:val="24"/>
          <w:szCs w:val="24"/>
        </w:rPr>
        <w:t xml:space="preserve"> </w:t>
      </w:r>
    </w:p>
    <w:p w14:paraId="12D4C137" w14:textId="77777777" w:rsidR="00001ED3" w:rsidRPr="00D50E3C" w:rsidRDefault="00001ED3" w:rsidP="00A807AA">
      <w:pPr>
        <w:wordWrap/>
        <w:spacing w:line="360" w:lineRule="auto"/>
        <w:rPr>
          <w:rFonts w:ascii="Book Antiqua" w:hAnsi="Book Antiqua"/>
          <w:kern w:val="0"/>
          <w:sz w:val="24"/>
          <w:szCs w:val="24"/>
        </w:rPr>
      </w:pPr>
    </w:p>
    <w:p w14:paraId="07050685" w14:textId="5F74D663" w:rsidR="00344F12" w:rsidRPr="00D50E3C" w:rsidRDefault="00113818"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Preemptive</w:t>
      </w:r>
      <w:r w:rsidR="00C136CF" w:rsidRPr="00D50E3C">
        <w:rPr>
          <w:rFonts w:ascii="Book Antiqua" w:hAnsi="Book Antiqua"/>
          <w:b/>
          <w:i/>
          <w:kern w:val="0"/>
          <w:sz w:val="24"/>
          <w:szCs w:val="24"/>
        </w:rPr>
        <w:t xml:space="preserve"> </w:t>
      </w:r>
      <w:r w:rsidR="00FF6AAF" w:rsidRPr="00D50E3C">
        <w:rPr>
          <w:rFonts w:ascii="Book Antiqua" w:hAnsi="Book Antiqua"/>
          <w:b/>
          <w:i/>
          <w:kern w:val="0"/>
          <w:sz w:val="24"/>
          <w:szCs w:val="24"/>
        </w:rPr>
        <w:t>therap</w:t>
      </w:r>
      <w:r w:rsidR="00867A4A" w:rsidRPr="00D50E3C">
        <w:rPr>
          <w:rFonts w:ascii="Book Antiqua" w:hAnsi="Book Antiqua"/>
          <w:b/>
          <w:i/>
          <w:kern w:val="0"/>
          <w:sz w:val="24"/>
          <w:szCs w:val="24"/>
        </w:rPr>
        <w:t>y</w:t>
      </w:r>
    </w:p>
    <w:p w14:paraId="66D7BDE2" w14:textId="14F66959" w:rsidR="00D46DFF" w:rsidRPr="00D50E3C" w:rsidRDefault="001B2318"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Early intervention and preemptive therapy </w:t>
      </w:r>
      <w:r w:rsidR="00CA7EEC" w:rsidRPr="00D50E3C">
        <w:rPr>
          <w:rFonts w:ascii="Book Antiqua" w:hAnsi="Book Antiqua"/>
          <w:kern w:val="0"/>
          <w:sz w:val="24"/>
          <w:szCs w:val="24"/>
        </w:rPr>
        <w:t>for</w:t>
      </w:r>
      <w:r w:rsidRPr="00D50E3C">
        <w:rPr>
          <w:rFonts w:ascii="Book Antiqua" w:hAnsi="Book Antiqua"/>
          <w:kern w:val="0"/>
          <w:sz w:val="24"/>
          <w:szCs w:val="24"/>
        </w:rPr>
        <w:t xml:space="preserve"> w</w:t>
      </w:r>
      <w:r w:rsidR="000D319A" w:rsidRPr="00D50E3C">
        <w:rPr>
          <w:rFonts w:ascii="Book Antiqua" w:hAnsi="Book Antiqua"/>
          <w:kern w:val="0"/>
          <w:sz w:val="24"/>
          <w:szCs w:val="24"/>
        </w:rPr>
        <w:t>eight reduction</w:t>
      </w:r>
      <w:r w:rsidRPr="00D50E3C">
        <w:rPr>
          <w:rFonts w:ascii="Book Antiqua" w:hAnsi="Book Antiqua"/>
          <w:kern w:val="0"/>
          <w:sz w:val="24"/>
          <w:szCs w:val="24"/>
        </w:rPr>
        <w:t xml:space="preserve"> can be performed in </w:t>
      </w:r>
      <w:r w:rsidR="00134007" w:rsidRPr="00D50E3C">
        <w:rPr>
          <w:rFonts w:ascii="Book Antiqua" w:hAnsi="Book Antiqua"/>
          <w:kern w:val="0"/>
          <w:sz w:val="24"/>
          <w:szCs w:val="24"/>
        </w:rPr>
        <w:t>obese patients (BMI ≥</w:t>
      </w:r>
      <w:r w:rsidR="00BA603C" w:rsidRPr="00D50E3C">
        <w:rPr>
          <w:rFonts w:ascii="Book Antiqua" w:eastAsia="SimSun" w:hAnsi="Book Antiqua"/>
          <w:kern w:val="0"/>
          <w:sz w:val="24"/>
          <w:szCs w:val="24"/>
          <w:lang w:eastAsia="zh-CN"/>
        </w:rPr>
        <w:t xml:space="preserve"> </w:t>
      </w:r>
      <w:r w:rsidR="00134007" w:rsidRPr="00D50E3C">
        <w:rPr>
          <w:rFonts w:ascii="Book Antiqua" w:hAnsi="Book Antiqua"/>
          <w:kern w:val="0"/>
          <w:sz w:val="24"/>
          <w:szCs w:val="24"/>
        </w:rPr>
        <w:t>30 kg/m</w:t>
      </w:r>
      <w:r w:rsidR="00134007" w:rsidRPr="00D50E3C">
        <w:rPr>
          <w:rFonts w:ascii="Book Antiqua" w:hAnsi="Book Antiqua"/>
          <w:kern w:val="0"/>
          <w:sz w:val="24"/>
          <w:szCs w:val="24"/>
          <w:vertAlign w:val="superscript"/>
        </w:rPr>
        <w:t>2</w:t>
      </w:r>
      <w:r w:rsidR="00134007" w:rsidRPr="00D50E3C">
        <w:rPr>
          <w:rFonts w:ascii="Book Antiqua" w:hAnsi="Book Antiqua"/>
          <w:kern w:val="0"/>
          <w:sz w:val="24"/>
          <w:szCs w:val="24"/>
        </w:rPr>
        <w:t>)</w:t>
      </w:r>
      <w:r w:rsidRPr="00D50E3C">
        <w:rPr>
          <w:rFonts w:ascii="Book Antiqua" w:hAnsi="Book Antiqua"/>
          <w:kern w:val="0"/>
          <w:sz w:val="24"/>
          <w:szCs w:val="24"/>
        </w:rPr>
        <w:t xml:space="preserve"> </w:t>
      </w:r>
      <w:r w:rsidR="00CA7EEC" w:rsidRPr="00D50E3C">
        <w:rPr>
          <w:rFonts w:ascii="Book Antiqua" w:hAnsi="Book Antiqua"/>
          <w:kern w:val="0"/>
          <w:sz w:val="24"/>
          <w:szCs w:val="24"/>
        </w:rPr>
        <w:t xml:space="preserve">at </w:t>
      </w:r>
      <w:r w:rsidRPr="00D50E3C">
        <w:rPr>
          <w:rFonts w:ascii="Book Antiqua" w:hAnsi="Book Antiqua"/>
          <w:kern w:val="0"/>
          <w:sz w:val="24"/>
          <w:szCs w:val="24"/>
        </w:rPr>
        <w:t>risk for d</w:t>
      </w:r>
      <w:r w:rsidR="00FF6AAF" w:rsidRPr="00D50E3C">
        <w:rPr>
          <w:rFonts w:ascii="Book Antiqua" w:hAnsi="Book Antiqua"/>
          <w:kern w:val="0"/>
          <w:sz w:val="24"/>
          <w:szCs w:val="24"/>
        </w:rPr>
        <w:t>i</w:t>
      </w:r>
      <w:r w:rsidRPr="00D50E3C">
        <w:rPr>
          <w:rFonts w:ascii="Book Antiqua" w:hAnsi="Book Antiqua"/>
          <w:kern w:val="0"/>
          <w:sz w:val="24"/>
          <w:szCs w:val="24"/>
        </w:rPr>
        <w:t>sease development,</w:t>
      </w:r>
      <w:r w:rsidR="00CA7EEC" w:rsidRPr="00D50E3C">
        <w:rPr>
          <w:rFonts w:ascii="Book Antiqua" w:hAnsi="Book Antiqua"/>
          <w:kern w:val="0"/>
          <w:sz w:val="24"/>
          <w:szCs w:val="24"/>
        </w:rPr>
        <w:t xml:space="preserve"> at</w:t>
      </w:r>
      <w:r w:rsidRPr="00D50E3C">
        <w:rPr>
          <w:rFonts w:ascii="Book Antiqua" w:hAnsi="Book Antiqua"/>
          <w:kern w:val="0"/>
          <w:sz w:val="24"/>
          <w:szCs w:val="24"/>
        </w:rPr>
        <w:t xml:space="preserve"> high risk </w:t>
      </w:r>
      <w:r w:rsidR="00CA7EEC" w:rsidRPr="00D50E3C">
        <w:rPr>
          <w:rFonts w:ascii="Book Antiqua" w:hAnsi="Book Antiqua"/>
          <w:kern w:val="0"/>
          <w:sz w:val="24"/>
          <w:szCs w:val="24"/>
        </w:rPr>
        <w:t xml:space="preserve">for </w:t>
      </w:r>
      <w:r w:rsidRPr="00D50E3C">
        <w:rPr>
          <w:rFonts w:ascii="Book Antiqua" w:hAnsi="Book Antiqua"/>
          <w:kern w:val="0"/>
          <w:sz w:val="24"/>
          <w:szCs w:val="24"/>
        </w:rPr>
        <w:t>all-cause mortality, and</w:t>
      </w:r>
      <w:r w:rsidR="00CA7EEC" w:rsidRPr="00D50E3C">
        <w:rPr>
          <w:rFonts w:ascii="Book Antiqua" w:hAnsi="Book Antiqua"/>
          <w:kern w:val="0"/>
          <w:sz w:val="24"/>
          <w:szCs w:val="24"/>
        </w:rPr>
        <w:t xml:space="preserve"> with</w:t>
      </w:r>
      <w:r w:rsidRPr="00D50E3C">
        <w:rPr>
          <w:rFonts w:ascii="Book Antiqua" w:hAnsi="Book Antiqua"/>
          <w:kern w:val="0"/>
          <w:sz w:val="24"/>
          <w:szCs w:val="24"/>
        </w:rPr>
        <w:t xml:space="preserve"> </w:t>
      </w:r>
      <w:r w:rsidR="000F5DE3" w:rsidRPr="00D50E3C">
        <w:rPr>
          <w:rFonts w:ascii="Book Antiqua" w:hAnsi="Book Antiqua"/>
          <w:kern w:val="0"/>
          <w:sz w:val="24"/>
          <w:szCs w:val="24"/>
        </w:rPr>
        <w:t xml:space="preserve">a </w:t>
      </w:r>
      <w:r w:rsidRPr="00D50E3C">
        <w:rPr>
          <w:rFonts w:ascii="Book Antiqua" w:hAnsi="Book Antiqua"/>
          <w:kern w:val="0"/>
          <w:sz w:val="24"/>
          <w:szCs w:val="24"/>
        </w:rPr>
        <w:t>high cardiovascular risk profile</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26</w:t>
      </w:r>
      <w:r w:rsidR="00A73DD0" w:rsidRPr="00D50E3C">
        <w:rPr>
          <w:rFonts w:ascii="Book Antiqua" w:hAnsi="Book Antiqua"/>
          <w:noProof/>
          <w:kern w:val="0"/>
          <w:sz w:val="24"/>
          <w:szCs w:val="24"/>
          <w:vertAlign w:val="superscript"/>
        </w:rPr>
        <w:t>]</w:t>
      </w:r>
      <w:r w:rsidR="000D319A" w:rsidRPr="00D50E3C">
        <w:rPr>
          <w:rFonts w:ascii="Book Antiqua" w:hAnsi="Book Antiqua"/>
          <w:kern w:val="0"/>
          <w:sz w:val="24"/>
          <w:szCs w:val="24"/>
        </w:rPr>
        <w:t>.</w:t>
      </w:r>
    </w:p>
    <w:p w14:paraId="7D9C6F53" w14:textId="34B2ED37" w:rsidR="00842301" w:rsidRPr="00D50E3C" w:rsidRDefault="000F5DE3" w:rsidP="008B255B">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T</w:t>
      </w:r>
      <w:r w:rsidR="00D46DFF" w:rsidRPr="00D50E3C">
        <w:rPr>
          <w:rFonts w:ascii="Book Antiqua" w:hAnsi="Book Antiqua"/>
          <w:kern w:val="0"/>
          <w:sz w:val="24"/>
          <w:szCs w:val="24"/>
        </w:rPr>
        <w:t xml:space="preserve">he objective of preemptive treatment is to </w:t>
      </w:r>
      <w:r w:rsidR="00CA7EEC" w:rsidRPr="00D50E3C">
        <w:rPr>
          <w:rFonts w:ascii="Book Antiqua" w:hAnsi="Book Antiqua"/>
          <w:kern w:val="0"/>
          <w:sz w:val="24"/>
          <w:szCs w:val="24"/>
        </w:rPr>
        <w:t xml:space="preserve">achieve </w:t>
      </w:r>
      <w:r w:rsidR="00D46DFF" w:rsidRPr="00D50E3C">
        <w:rPr>
          <w:rFonts w:ascii="Book Antiqua" w:hAnsi="Book Antiqua"/>
          <w:kern w:val="0"/>
          <w:sz w:val="24"/>
          <w:szCs w:val="24"/>
        </w:rPr>
        <w:t xml:space="preserve">modest weight reduction, </w:t>
      </w:r>
      <w:r w:rsidRPr="00D50E3C">
        <w:rPr>
          <w:rFonts w:ascii="Book Antiqua" w:hAnsi="Book Antiqua"/>
          <w:kern w:val="0"/>
          <w:sz w:val="24"/>
          <w:szCs w:val="24"/>
        </w:rPr>
        <w:t xml:space="preserve">and, therefore, </w:t>
      </w:r>
      <w:r w:rsidR="00D46DFF" w:rsidRPr="00D50E3C">
        <w:rPr>
          <w:rFonts w:ascii="Book Antiqua" w:hAnsi="Book Antiqua"/>
          <w:kern w:val="0"/>
          <w:sz w:val="24"/>
          <w:szCs w:val="24"/>
        </w:rPr>
        <w:t xml:space="preserve">the overall risk/benefit ratio could </w:t>
      </w:r>
      <w:r w:rsidRPr="00D50E3C">
        <w:rPr>
          <w:rFonts w:ascii="Book Antiqua" w:hAnsi="Book Antiqua"/>
          <w:kern w:val="0"/>
          <w:sz w:val="24"/>
          <w:szCs w:val="24"/>
        </w:rPr>
        <w:t>validate the</w:t>
      </w:r>
      <w:r w:rsidR="00D46DFF" w:rsidRPr="00D50E3C">
        <w:rPr>
          <w:rFonts w:ascii="Book Antiqua" w:hAnsi="Book Antiqua"/>
          <w:kern w:val="0"/>
          <w:sz w:val="24"/>
          <w:szCs w:val="24"/>
        </w:rPr>
        <w:t xml:space="preserve"> standards for procedures </w:t>
      </w:r>
      <w:r w:rsidR="00855884" w:rsidRPr="00D50E3C">
        <w:rPr>
          <w:rFonts w:ascii="Book Antiqua" w:hAnsi="Book Antiqua"/>
          <w:kern w:val="0"/>
          <w:sz w:val="24"/>
          <w:szCs w:val="24"/>
        </w:rPr>
        <w:t xml:space="preserve">with </w:t>
      </w:r>
      <w:r w:rsidR="00D46DFF" w:rsidRPr="00D50E3C">
        <w:rPr>
          <w:rFonts w:ascii="Book Antiqua" w:hAnsi="Book Antiqua"/>
          <w:kern w:val="0"/>
          <w:sz w:val="24"/>
          <w:szCs w:val="24"/>
        </w:rPr>
        <w:t>this indication.</w:t>
      </w:r>
      <w:r w:rsidR="00D46DFF" w:rsidRPr="00D50E3C">
        <w:rPr>
          <w:rFonts w:ascii="Book Antiqua" w:hAnsi="Book Antiqua"/>
          <w:sz w:val="24"/>
          <w:szCs w:val="24"/>
        </w:rPr>
        <w:t xml:space="preserve"> </w:t>
      </w:r>
      <w:r w:rsidR="00D46DFF" w:rsidRPr="00D50E3C">
        <w:rPr>
          <w:rFonts w:ascii="Book Antiqua" w:hAnsi="Book Antiqua"/>
          <w:kern w:val="0"/>
          <w:sz w:val="24"/>
          <w:szCs w:val="24"/>
        </w:rPr>
        <w:t>Depending on the circumstances,</w:t>
      </w:r>
      <w:r w:rsidR="00855884" w:rsidRPr="00D50E3C">
        <w:rPr>
          <w:rFonts w:ascii="Book Antiqua" w:hAnsi="Book Antiqua"/>
          <w:kern w:val="0"/>
          <w:sz w:val="24"/>
          <w:szCs w:val="24"/>
        </w:rPr>
        <w:t xml:space="preserve"> indications for</w:t>
      </w:r>
      <w:r w:rsidR="00D46DFF" w:rsidRPr="00D50E3C">
        <w:rPr>
          <w:rFonts w:ascii="Book Antiqua" w:hAnsi="Book Antiqua"/>
          <w:kern w:val="0"/>
          <w:sz w:val="24"/>
          <w:szCs w:val="24"/>
        </w:rPr>
        <w:t xml:space="preserve"> </w:t>
      </w:r>
      <w:r w:rsidR="00A93480" w:rsidRPr="00D50E3C">
        <w:rPr>
          <w:rFonts w:ascii="Book Antiqua" w:hAnsi="Book Antiqua"/>
          <w:kern w:val="0"/>
          <w:sz w:val="24"/>
          <w:szCs w:val="24"/>
        </w:rPr>
        <w:t>placement of intragastric balloon</w:t>
      </w:r>
      <w:r w:rsidR="00855884" w:rsidRPr="00D50E3C">
        <w:rPr>
          <w:rFonts w:ascii="Book Antiqua" w:hAnsi="Book Antiqua"/>
          <w:kern w:val="0"/>
          <w:sz w:val="24"/>
          <w:szCs w:val="24"/>
        </w:rPr>
        <w:t>s</w:t>
      </w:r>
      <w:r w:rsidR="00A93480" w:rsidRPr="00D50E3C">
        <w:rPr>
          <w:rFonts w:ascii="Book Antiqua" w:hAnsi="Book Antiqua"/>
          <w:kern w:val="0"/>
          <w:sz w:val="24"/>
          <w:szCs w:val="24"/>
        </w:rPr>
        <w:t xml:space="preserve"> could </w:t>
      </w:r>
      <w:r w:rsidR="00D46DFF" w:rsidRPr="00D50E3C">
        <w:rPr>
          <w:rFonts w:ascii="Book Antiqua" w:hAnsi="Book Antiqua"/>
          <w:kern w:val="0"/>
          <w:sz w:val="24"/>
          <w:szCs w:val="24"/>
        </w:rPr>
        <w:t>also</w:t>
      </w:r>
      <w:r w:rsidR="00A93480" w:rsidRPr="00D50E3C">
        <w:rPr>
          <w:rFonts w:ascii="Book Antiqua" w:hAnsi="Book Antiqua"/>
          <w:kern w:val="0"/>
          <w:sz w:val="24"/>
          <w:szCs w:val="24"/>
        </w:rPr>
        <w:t xml:space="preserve"> </w:t>
      </w:r>
      <w:r w:rsidR="00560F29" w:rsidRPr="00D50E3C">
        <w:rPr>
          <w:rFonts w:ascii="Book Antiqua" w:hAnsi="Book Antiqua"/>
          <w:kern w:val="0"/>
          <w:sz w:val="24"/>
          <w:szCs w:val="24"/>
        </w:rPr>
        <w:t xml:space="preserve">be </w:t>
      </w:r>
      <w:r w:rsidR="00A93480" w:rsidRPr="00D50E3C">
        <w:rPr>
          <w:rFonts w:ascii="Book Antiqua" w:hAnsi="Book Antiqua"/>
          <w:kern w:val="0"/>
          <w:sz w:val="24"/>
          <w:szCs w:val="24"/>
        </w:rPr>
        <w:t>extended to manage</w:t>
      </w:r>
      <w:r w:rsidR="008B2A27" w:rsidRPr="00D50E3C">
        <w:rPr>
          <w:rFonts w:ascii="Book Antiqua" w:hAnsi="Book Antiqua"/>
          <w:kern w:val="0"/>
          <w:sz w:val="24"/>
          <w:szCs w:val="24"/>
        </w:rPr>
        <w:t xml:space="preserve"> </w:t>
      </w:r>
      <w:r w:rsidR="00A93480" w:rsidRPr="00D50E3C">
        <w:rPr>
          <w:rFonts w:ascii="Book Antiqua" w:hAnsi="Book Antiqua"/>
          <w:kern w:val="0"/>
          <w:sz w:val="24"/>
          <w:szCs w:val="24"/>
        </w:rPr>
        <w:t xml:space="preserve">overweight people with </w:t>
      </w:r>
      <w:r w:rsidR="00560F29" w:rsidRPr="00D50E3C">
        <w:rPr>
          <w:rFonts w:ascii="Book Antiqua" w:hAnsi="Book Antiqua"/>
          <w:kern w:val="0"/>
          <w:sz w:val="24"/>
          <w:szCs w:val="24"/>
        </w:rPr>
        <w:t xml:space="preserve">a </w:t>
      </w:r>
      <w:r w:rsidR="00A93480" w:rsidRPr="00D50E3C">
        <w:rPr>
          <w:rFonts w:ascii="Book Antiqua" w:hAnsi="Book Antiqua"/>
          <w:kern w:val="0"/>
          <w:sz w:val="24"/>
          <w:szCs w:val="24"/>
        </w:rPr>
        <w:t>BMI &lt;</w:t>
      </w:r>
      <w:r w:rsidR="008B255B" w:rsidRPr="00D50E3C">
        <w:rPr>
          <w:rFonts w:ascii="Book Antiqua" w:eastAsia="SimSun" w:hAnsi="Book Antiqua" w:hint="eastAsia"/>
          <w:kern w:val="0"/>
          <w:sz w:val="24"/>
          <w:szCs w:val="24"/>
          <w:lang w:eastAsia="zh-CN"/>
        </w:rPr>
        <w:t xml:space="preserve"> </w:t>
      </w:r>
      <w:r w:rsidR="00A93480" w:rsidRPr="00D50E3C">
        <w:rPr>
          <w:rFonts w:ascii="Book Antiqua" w:hAnsi="Book Antiqua"/>
          <w:kern w:val="0"/>
          <w:sz w:val="24"/>
          <w:szCs w:val="24"/>
        </w:rPr>
        <w:t xml:space="preserve">30 </w:t>
      </w:r>
      <w:r w:rsidR="009248C1" w:rsidRPr="00D50E3C">
        <w:rPr>
          <w:rFonts w:ascii="Book Antiqua" w:hAnsi="Book Antiqua"/>
          <w:kern w:val="0"/>
          <w:sz w:val="24"/>
          <w:szCs w:val="24"/>
        </w:rPr>
        <w:t>k</w:t>
      </w:r>
      <w:r w:rsidR="00A93480" w:rsidRPr="00D50E3C">
        <w:rPr>
          <w:rFonts w:ascii="Book Antiqua" w:hAnsi="Book Antiqua"/>
          <w:kern w:val="0"/>
          <w:sz w:val="24"/>
          <w:szCs w:val="24"/>
        </w:rPr>
        <w:t>g/m² who</w:t>
      </w:r>
      <w:r w:rsidR="009B5084" w:rsidRPr="00D50E3C">
        <w:rPr>
          <w:rFonts w:ascii="Book Antiqua" w:hAnsi="Book Antiqua"/>
          <w:kern w:val="0"/>
          <w:sz w:val="24"/>
          <w:szCs w:val="24"/>
        </w:rPr>
        <w:t xml:space="preserve"> </w:t>
      </w:r>
      <w:r w:rsidR="00560F29" w:rsidRPr="00D50E3C">
        <w:rPr>
          <w:rFonts w:ascii="Book Antiqua" w:hAnsi="Book Antiqua"/>
          <w:kern w:val="0"/>
          <w:sz w:val="24"/>
          <w:szCs w:val="24"/>
        </w:rPr>
        <w:t xml:space="preserve">desire </w:t>
      </w:r>
      <w:r w:rsidR="009B5084" w:rsidRPr="00D50E3C">
        <w:rPr>
          <w:rFonts w:ascii="Book Antiqua" w:hAnsi="Book Antiqua"/>
          <w:kern w:val="0"/>
          <w:sz w:val="24"/>
          <w:szCs w:val="24"/>
        </w:rPr>
        <w:t>weight reduction but</w:t>
      </w:r>
      <w:r w:rsidR="00855884" w:rsidRPr="00D50E3C">
        <w:rPr>
          <w:rFonts w:ascii="Book Antiqua" w:hAnsi="Book Antiqua"/>
          <w:kern w:val="0"/>
          <w:sz w:val="24"/>
          <w:szCs w:val="24"/>
        </w:rPr>
        <w:t xml:space="preserve"> who</w:t>
      </w:r>
      <w:r w:rsidR="00A93480" w:rsidRPr="00D50E3C">
        <w:rPr>
          <w:rFonts w:ascii="Book Antiqua" w:hAnsi="Book Antiqua"/>
          <w:kern w:val="0"/>
          <w:sz w:val="24"/>
          <w:szCs w:val="24"/>
        </w:rPr>
        <w:t xml:space="preserve"> cannot achieve body weight loss </w:t>
      </w:r>
      <w:r w:rsidR="00560F29" w:rsidRPr="00D50E3C">
        <w:rPr>
          <w:rFonts w:ascii="Book Antiqua" w:hAnsi="Book Antiqua"/>
          <w:kern w:val="0"/>
          <w:sz w:val="24"/>
          <w:szCs w:val="24"/>
        </w:rPr>
        <w:t xml:space="preserve">with a </w:t>
      </w:r>
      <w:r w:rsidR="00A93480" w:rsidRPr="00D50E3C">
        <w:rPr>
          <w:rFonts w:ascii="Book Antiqua" w:hAnsi="Book Antiqua"/>
          <w:kern w:val="0"/>
          <w:sz w:val="24"/>
          <w:szCs w:val="24"/>
        </w:rPr>
        <w:t xml:space="preserve">controlled dietary program or </w:t>
      </w:r>
      <w:r w:rsidR="00855884" w:rsidRPr="00D50E3C">
        <w:rPr>
          <w:rFonts w:ascii="Book Antiqua" w:hAnsi="Book Antiqua"/>
          <w:kern w:val="0"/>
          <w:sz w:val="24"/>
          <w:szCs w:val="24"/>
        </w:rPr>
        <w:t xml:space="preserve">with </w:t>
      </w:r>
      <w:r w:rsidR="00A93480" w:rsidRPr="00D50E3C">
        <w:rPr>
          <w:rFonts w:ascii="Book Antiqua" w:hAnsi="Book Antiqua"/>
          <w:kern w:val="0"/>
          <w:sz w:val="24"/>
          <w:szCs w:val="24"/>
        </w:rPr>
        <w:t>pharmacotherapy</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27</w:t>
      </w:r>
      <w:r w:rsidR="00A73DD0" w:rsidRPr="00D50E3C">
        <w:rPr>
          <w:rFonts w:ascii="Book Antiqua" w:hAnsi="Book Antiqua"/>
          <w:noProof/>
          <w:kern w:val="0"/>
          <w:sz w:val="24"/>
          <w:szCs w:val="24"/>
          <w:vertAlign w:val="superscript"/>
        </w:rPr>
        <w:t>]</w:t>
      </w:r>
      <w:r w:rsidR="00A93480" w:rsidRPr="00D50E3C">
        <w:rPr>
          <w:rFonts w:ascii="Book Antiqua" w:hAnsi="Book Antiqua"/>
          <w:kern w:val="0"/>
          <w:sz w:val="24"/>
          <w:szCs w:val="24"/>
        </w:rPr>
        <w:t>.</w:t>
      </w:r>
      <w:r w:rsidR="00D46DFF" w:rsidRPr="00D50E3C">
        <w:rPr>
          <w:rFonts w:ascii="Book Antiqua" w:hAnsi="Book Antiqua"/>
          <w:kern w:val="0"/>
          <w:sz w:val="24"/>
          <w:szCs w:val="24"/>
        </w:rPr>
        <w:t xml:space="preserve"> </w:t>
      </w:r>
    </w:p>
    <w:p w14:paraId="7567B664" w14:textId="77777777" w:rsidR="00D46DFF" w:rsidRPr="00D50E3C" w:rsidRDefault="00D46DFF" w:rsidP="00A807AA">
      <w:pPr>
        <w:pStyle w:val="Default"/>
        <w:spacing w:line="360" w:lineRule="auto"/>
        <w:jc w:val="both"/>
        <w:rPr>
          <w:rFonts w:ascii="Book Antiqua" w:hAnsi="Book Antiqua"/>
        </w:rPr>
      </w:pPr>
    </w:p>
    <w:p w14:paraId="26CD0241" w14:textId="6E86CE29" w:rsidR="00EC35E2" w:rsidRPr="00D50E3C" w:rsidRDefault="00EC35E2"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Metabolic </w:t>
      </w:r>
      <w:r w:rsidR="00FF6AAF" w:rsidRPr="00D50E3C">
        <w:rPr>
          <w:rFonts w:ascii="Book Antiqua" w:hAnsi="Book Antiqua"/>
          <w:b/>
          <w:i/>
          <w:kern w:val="0"/>
          <w:sz w:val="24"/>
          <w:szCs w:val="24"/>
        </w:rPr>
        <w:t>therapy</w:t>
      </w:r>
    </w:p>
    <w:p w14:paraId="21DC4F0F" w14:textId="56A89DC3" w:rsidR="00EC35E2" w:rsidRPr="00D50E3C" w:rsidRDefault="00EC35E2" w:rsidP="00A807AA">
      <w:pPr>
        <w:wordWrap/>
        <w:spacing w:line="360" w:lineRule="auto"/>
        <w:rPr>
          <w:rFonts w:ascii="Book Antiqua" w:hAnsi="Book Antiqua"/>
          <w:kern w:val="0"/>
          <w:sz w:val="24"/>
          <w:szCs w:val="24"/>
        </w:rPr>
      </w:pPr>
      <w:r w:rsidRPr="00D50E3C">
        <w:rPr>
          <w:rFonts w:ascii="Book Antiqua" w:hAnsi="Book Antiqua"/>
          <w:kern w:val="0"/>
          <w:sz w:val="24"/>
          <w:szCs w:val="24"/>
        </w:rPr>
        <w:t>Body weight loss</w:t>
      </w:r>
      <w:r w:rsidR="00C67B98" w:rsidRPr="00D50E3C">
        <w:rPr>
          <w:rFonts w:ascii="Book Antiqua" w:hAnsi="Book Antiqua"/>
          <w:kern w:val="0"/>
          <w:sz w:val="24"/>
          <w:szCs w:val="24"/>
        </w:rPr>
        <w:t xml:space="preserve"> achieved with intragastric balloon placement</w:t>
      </w:r>
      <w:r w:rsidRPr="00D50E3C">
        <w:rPr>
          <w:rFonts w:ascii="Book Antiqua" w:hAnsi="Book Antiqua"/>
          <w:kern w:val="0"/>
          <w:sz w:val="24"/>
          <w:szCs w:val="24"/>
        </w:rPr>
        <w:t xml:space="preserve"> is </w:t>
      </w:r>
      <w:r w:rsidR="00855884" w:rsidRPr="00D50E3C">
        <w:rPr>
          <w:rFonts w:ascii="Book Antiqua" w:hAnsi="Book Antiqua"/>
          <w:kern w:val="0"/>
          <w:sz w:val="24"/>
          <w:szCs w:val="24"/>
        </w:rPr>
        <w:t>associate</w:t>
      </w:r>
      <w:r w:rsidR="000D319A" w:rsidRPr="00D50E3C">
        <w:rPr>
          <w:rFonts w:ascii="Book Antiqua" w:hAnsi="Book Antiqua"/>
          <w:kern w:val="0"/>
          <w:sz w:val="24"/>
          <w:szCs w:val="24"/>
        </w:rPr>
        <w:t>d</w:t>
      </w:r>
      <w:r w:rsidRPr="00D50E3C">
        <w:rPr>
          <w:rFonts w:ascii="Book Antiqua" w:hAnsi="Book Antiqua"/>
          <w:kern w:val="0"/>
          <w:sz w:val="24"/>
          <w:szCs w:val="24"/>
        </w:rPr>
        <w:t xml:space="preserve"> with improvement</w:t>
      </w:r>
      <w:r w:rsidR="00855884" w:rsidRPr="00D50E3C">
        <w:rPr>
          <w:rFonts w:ascii="Book Antiqua" w:hAnsi="Book Antiqua"/>
          <w:kern w:val="0"/>
          <w:sz w:val="24"/>
          <w:szCs w:val="24"/>
        </w:rPr>
        <w:t>s</w:t>
      </w:r>
      <w:r w:rsidRPr="00D50E3C">
        <w:rPr>
          <w:rFonts w:ascii="Book Antiqua" w:hAnsi="Book Antiqua"/>
          <w:kern w:val="0"/>
          <w:sz w:val="24"/>
          <w:szCs w:val="24"/>
        </w:rPr>
        <w:t xml:space="preserve"> in</w:t>
      </w:r>
      <w:r w:rsidR="009248C1" w:rsidRPr="00D50E3C">
        <w:rPr>
          <w:rFonts w:ascii="Book Antiqua" w:hAnsi="Book Antiqua"/>
          <w:kern w:val="0"/>
          <w:sz w:val="24"/>
          <w:szCs w:val="24"/>
        </w:rPr>
        <w:t xml:space="preserve"> </w:t>
      </w:r>
      <w:r w:rsidR="00A74D64" w:rsidRPr="00D50E3C">
        <w:rPr>
          <w:rFonts w:ascii="Book Antiqua" w:hAnsi="Book Antiqua"/>
          <w:kern w:val="0"/>
          <w:sz w:val="24"/>
          <w:szCs w:val="24"/>
        </w:rPr>
        <w:t>obesity-</w:t>
      </w:r>
      <w:r w:rsidR="009248C1" w:rsidRPr="00D50E3C">
        <w:rPr>
          <w:rFonts w:ascii="Book Antiqua" w:hAnsi="Book Antiqua"/>
          <w:kern w:val="0"/>
          <w:sz w:val="24"/>
          <w:szCs w:val="24"/>
        </w:rPr>
        <w:t>related</w:t>
      </w:r>
      <w:r w:rsidRPr="00D50E3C">
        <w:rPr>
          <w:rFonts w:ascii="Book Antiqua" w:hAnsi="Book Antiqua"/>
          <w:kern w:val="0"/>
          <w:sz w:val="24"/>
          <w:szCs w:val="24"/>
        </w:rPr>
        <w:t xml:space="preserve"> metabolic </w:t>
      </w:r>
      <w:r w:rsidR="00342D7E" w:rsidRPr="00D50E3C">
        <w:rPr>
          <w:rFonts w:ascii="Book Antiqua" w:hAnsi="Book Antiqua"/>
          <w:kern w:val="0"/>
          <w:sz w:val="24"/>
          <w:szCs w:val="24"/>
        </w:rPr>
        <w:t>illness</w:t>
      </w:r>
      <w:r w:rsidRPr="00D50E3C">
        <w:rPr>
          <w:rFonts w:ascii="Book Antiqua" w:hAnsi="Book Antiqua"/>
          <w:kern w:val="0"/>
          <w:sz w:val="24"/>
          <w:szCs w:val="24"/>
        </w:rPr>
        <w:t xml:space="preserve">. </w:t>
      </w:r>
      <w:r w:rsidR="00A74D64" w:rsidRPr="00D50E3C">
        <w:rPr>
          <w:rFonts w:ascii="Book Antiqua" w:hAnsi="Book Antiqua"/>
          <w:kern w:val="0"/>
          <w:sz w:val="24"/>
          <w:szCs w:val="24"/>
        </w:rPr>
        <w:t>The i</w:t>
      </w:r>
      <w:r w:rsidR="00393D2B" w:rsidRPr="00D50E3C">
        <w:rPr>
          <w:rFonts w:ascii="Book Antiqua" w:hAnsi="Book Antiqua"/>
          <w:kern w:val="0"/>
          <w:sz w:val="24"/>
          <w:szCs w:val="24"/>
        </w:rPr>
        <w:t>ntragastric balloon for metabolic therapy may be performed in patients with mild obesity (BMI ≥</w:t>
      </w:r>
      <w:r w:rsidR="008B255B" w:rsidRPr="00D50E3C">
        <w:rPr>
          <w:rFonts w:ascii="Book Antiqua" w:eastAsia="SimSun" w:hAnsi="Book Antiqua" w:hint="eastAsia"/>
          <w:kern w:val="0"/>
          <w:sz w:val="24"/>
          <w:szCs w:val="24"/>
          <w:lang w:eastAsia="zh-CN"/>
        </w:rPr>
        <w:t xml:space="preserve"> </w:t>
      </w:r>
      <w:r w:rsidR="00393D2B" w:rsidRPr="00D50E3C">
        <w:rPr>
          <w:rFonts w:ascii="Book Antiqua" w:hAnsi="Book Antiqua"/>
          <w:kern w:val="0"/>
          <w:sz w:val="24"/>
          <w:szCs w:val="24"/>
        </w:rPr>
        <w:t>30 kg/m</w:t>
      </w:r>
      <w:r w:rsidR="00393D2B" w:rsidRPr="00D50E3C">
        <w:rPr>
          <w:rFonts w:ascii="Book Antiqua" w:hAnsi="Book Antiqua"/>
          <w:kern w:val="0"/>
          <w:sz w:val="24"/>
          <w:szCs w:val="24"/>
          <w:vertAlign w:val="superscript"/>
        </w:rPr>
        <w:t>2</w:t>
      </w:r>
      <w:r w:rsidR="00393D2B" w:rsidRPr="00D50E3C">
        <w:rPr>
          <w:rFonts w:ascii="Book Antiqua" w:hAnsi="Book Antiqua"/>
          <w:kern w:val="0"/>
          <w:sz w:val="24"/>
          <w:szCs w:val="24"/>
        </w:rPr>
        <w:t xml:space="preserve">), where recovery from metabolic disease is the </w:t>
      </w:r>
      <w:r w:rsidR="00855884" w:rsidRPr="00D50E3C">
        <w:rPr>
          <w:rFonts w:ascii="Book Antiqua" w:hAnsi="Book Antiqua"/>
          <w:kern w:val="0"/>
          <w:sz w:val="24"/>
          <w:szCs w:val="24"/>
        </w:rPr>
        <w:t>primary concern</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28</w:t>
      </w:r>
      <w:r w:rsidR="00A73DD0" w:rsidRPr="00D50E3C">
        <w:rPr>
          <w:rFonts w:ascii="Book Antiqua" w:hAnsi="Book Antiqua"/>
          <w:noProof/>
          <w:kern w:val="0"/>
          <w:sz w:val="24"/>
          <w:szCs w:val="24"/>
          <w:vertAlign w:val="superscript"/>
        </w:rPr>
        <w:t>]</w:t>
      </w:r>
      <w:r w:rsidR="00393D2B" w:rsidRPr="00D50E3C">
        <w:rPr>
          <w:rFonts w:ascii="Book Antiqua" w:hAnsi="Book Antiqua"/>
          <w:kern w:val="0"/>
          <w:sz w:val="24"/>
          <w:szCs w:val="24"/>
        </w:rPr>
        <w:t xml:space="preserve">. </w:t>
      </w:r>
      <w:r w:rsidR="00FC54E1" w:rsidRPr="00D50E3C">
        <w:rPr>
          <w:rFonts w:ascii="Book Antiqua" w:hAnsi="Book Antiqua"/>
          <w:kern w:val="0"/>
          <w:sz w:val="24"/>
          <w:szCs w:val="24"/>
        </w:rPr>
        <w:t>C</w:t>
      </w:r>
      <w:r w:rsidR="00393D2B" w:rsidRPr="00D50E3C">
        <w:rPr>
          <w:rFonts w:ascii="Book Antiqua" w:hAnsi="Book Antiqua"/>
          <w:kern w:val="0"/>
          <w:sz w:val="24"/>
          <w:szCs w:val="24"/>
        </w:rPr>
        <w:t>o-</w:t>
      </w:r>
      <w:r w:rsidR="0008540E" w:rsidRPr="00D50E3C">
        <w:rPr>
          <w:rFonts w:ascii="Book Antiqua" w:hAnsi="Book Antiqua"/>
          <w:kern w:val="0"/>
          <w:sz w:val="24"/>
          <w:szCs w:val="24"/>
        </w:rPr>
        <w:t>exist</w:t>
      </w:r>
      <w:r w:rsidR="00FC54E1" w:rsidRPr="00D50E3C">
        <w:rPr>
          <w:rFonts w:ascii="Book Antiqua" w:hAnsi="Book Antiqua"/>
          <w:kern w:val="0"/>
          <w:sz w:val="24"/>
          <w:szCs w:val="24"/>
        </w:rPr>
        <w:t>ing</w:t>
      </w:r>
      <w:r w:rsidR="0008540E" w:rsidRPr="00D50E3C">
        <w:rPr>
          <w:rFonts w:ascii="Book Antiqua" w:hAnsi="Book Antiqua"/>
          <w:kern w:val="0"/>
          <w:sz w:val="24"/>
          <w:szCs w:val="24"/>
        </w:rPr>
        <w:t xml:space="preserve"> illness</w:t>
      </w:r>
      <w:r w:rsidR="00855884" w:rsidRPr="00D50E3C">
        <w:rPr>
          <w:rFonts w:ascii="Book Antiqua" w:hAnsi="Book Antiqua"/>
          <w:kern w:val="0"/>
          <w:sz w:val="24"/>
          <w:szCs w:val="24"/>
        </w:rPr>
        <w:t>es,</w:t>
      </w:r>
      <w:r w:rsidR="00393D2B" w:rsidRPr="00D50E3C">
        <w:rPr>
          <w:rFonts w:ascii="Book Antiqua" w:hAnsi="Book Antiqua"/>
          <w:kern w:val="0"/>
          <w:sz w:val="24"/>
          <w:szCs w:val="24"/>
        </w:rPr>
        <w:t xml:space="preserve"> such as hyperlipidemia, type II diabetes</w:t>
      </w:r>
      <w:r w:rsidR="00855884" w:rsidRPr="00D50E3C">
        <w:rPr>
          <w:rFonts w:ascii="Book Antiqua" w:hAnsi="Book Antiqua"/>
          <w:kern w:val="0"/>
          <w:sz w:val="24"/>
          <w:szCs w:val="24"/>
        </w:rPr>
        <w:t xml:space="preserve"> mellitus</w:t>
      </w:r>
      <w:r w:rsidR="00393D2B" w:rsidRPr="00D50E3C">
        <w:rPr>
          <w:rFonts w:ascii="Book Antiqua" w:hAnsi="Book Antiqua"/>
          <w:kern w:val="0"/>
          <w:sz w:val="24"/>
          <w:szCs w:val="24"/>
        </w:rPr>
        <w:t xml:space="preserve">, and hypertension, could be </w:t>
      </w:r>
      <w:r w:rsidR="00130D3C" w:rsidRPr="00D50E3C">
        <w:rPr>
          <w:rFonts w:ascii="Book Antiqua" w:hAnsi="Book Antiqua"/>
          <w:kern w:val="0"/>
          <w:sz w:val="24"/>
          <w:szCs w:val="24"/>
        </w:rPr>
        <w:t xml:space="preserve">particularly </w:t>
      </w:r>
      <w:r w:rsidR="00393D2B" w:rsidRPr="00D50E3C">
        <w:rPr>
          <w:rFonts w:ascii="Book Antiqua" w:hAnsi="Book Antiqua"/>
          <w:kern w:val="0"/>
          <w:sz w:val="24"/>
          <w:szCs w:val="24"/>
        </w:rPr>
        <w:t>improved or resolved with even</w:t>
      </w:r>
      <w:r w:rsidR="00855884" w:rsidRPr="00D50E3C">
        <w:rPr>
          <w:rFonts w:ascii="Book Antiqua" w:hAnsi="Book Antiqua"/>
          <w:kern w:val="0"/>
          <w:sz w:val="24"/>
          <w:szCs w:val="24"/>
        </w:rPr>
        <w:t xml:space="preserve"> a</w:t>
      </w:r>
      <w:r w:rsidR="00393D2B" w:rsidRPr="00D50E3C">
        <w:rPr>
          <w:rFonts w:ascii="Book Antiqua" w:hAnsi="Book Antiqua"/>
          <w:kern w:val="0"/>
          <w:sz w:val="24"/>
          <w:szCs w:val="24"/>
        </w:rPr>
        <w:t xml:space="preserve"> modest reduction </w:t>
      </w:r>
      <w:r w:rsidR="00855884" w:rsidRPr="00D50E3C">
        <w:rPr>
          <w:rFonts w:ascii="Book Antiqua" w:hAnsi="Book Antiqua"/>
          <w:kern w:val="0"/>
          <w:sz w:val="24"/>
          <w:szCs w:val="24"/>
        </w:rPr>
        <w:t xml:space="preserve">in </w:t>
      </w:r>
      <w:r w:rsidR="00393D2B" w:rsidRPr="00D50E3C">
        <w:rPr>
          <w:rFonts w:ascii="Book Antiqua" w:hAnsi="Book Antiqua"/>
          <w:kern w:val="0"/>
          <w:sz w:val="24"/>
          <w:szCs w:val="24"/>
        </w:rPr>
        <w:t>body weight</w:t>
      </w:r>
      <w:r w:rsidR="00BA603C" w:rsidRPr="00D50E3C">
        <w:rPr>
          <w:rFonts w:ascii="Book Antiqua" w:hAnsi="Book Antiqua"/>
          <w:noProof/>
          <w:kern w:val="0"/>
          <w:sz w:val="24"/>
          <w:szCs w:val="24"/>
          <w:vertAlign w:val="superscript"/>
        </w:rPr>
        <w:t>[</w:t>
      </w:r>
      <w:r w:rsidR="000B02A5" w:rsidRPr="00D50E3C">
        <w:rPr>
          <w:rFonts w:ascii="Book Antiqua" w:hAnsi="Book Antiqua"/>
          <w:noProof/>
          <w:kern w:val="0"/>
          <w:sz w:val="24"/>
          <w:szCs w:val="24"/>
          <w:vertAlign w:val="superscript"/>
        </w:rPr>
        <w:t>29,</w:t>
      </w:r>
      <w:r w:rsidR="00C270AD" w:rsidRPr="00D50E3C">
        <w:rPr>
          <w:rFonts w:ascii="Book Antiqua" w:hAnsi="Book Antiqua"/>
          <w:noProof/>
          <w:kern w:val="0"/>
          <w:sz w:val="24"/>
          <w:szCs w:val="24"/>
          <w:vertAlign w:val="superscript"/>
        </w:rPr>
        <w:t>30</w:t>
      </w:r>
      <w:r w:rsidR="00A73DD0" w:rsidRPr="00D50E3C">
        <w:rPr>
          <w:rFonts w:ascii="Book Antiqua" w:hAnsi="Book Antiqua"/>
          <w:noProof/>
          <w:kern w:val="0"/>
          <w:sz w:val="24"/>
          <w:szCs w:val="24"/>
          <w:vertAlign w:val="superscript"/>
        </w:rPr>
        <w:t>]</w:t>
      </w:r>
      <w:r w:rsidR="00393D2B" w:rsidRPr="00D50E3C">
        <w:rPr>
          <w:rFonts w:ascii="Book Antiqua" w:hAnsi="Book Antiqua"/>
          <w:kern w:val="0"/>
          <w:sz w:val="24"/>
          <w:szCs w:val="24"/>
        </w:rPr>
        <w:t>.</w:t>
      </w:r>
      <w:r w:rsidR="0008540E" w:rsidRPr="00D50E3C">
        <w:rPr>
          <w:rFonts w:ascii="Book Antiqua" w:hAnsi="Book Antiqua"/>
          <w:kern w:val="0"/>
          <w:sz w:val="24"/>
          <w:szCs w:val="24"/>
        </w:rPr>
        <w:t xml:space="preserve"> </w:t>
      </w:r>
      <w:r w:rsidR="00FC54E1" w:rsidRPr="00D50E3C">
        <w:rPr>
          <w:rFonts w:ascii="Book Antiqua" w:hAnsi="Book Antiqua"/>
          <w:kern w:val="0"/>
          <w:sz w:val="24"/>
          <w:szCs w:val="24"/>
        </w:rPr>
        <w:t>Treatment</w:t>
      </w:r>
      <w:r w:rsidR="009248C1" w:rsidRPr="00D50E3C">
        <w:rPr>
          <w:rFonts w:ascii="Book Antiqua" w:hAnsi="Book Antiqua"/>
          <w:kern w:val="0"/>
          <w:sz w:val="24"/>
          <w:szCs w:val="24"/>
        </w:rPr>
        <w:t xml:space="preserve"> for metabolic </w:t>
      </w:r>
      <w:r w:rsidR="00FC54E1" w:rsidRPr="00D50E3C">
        <w:rPr>
          <w:rFonts w:ascii="Book Antiqua" w:hAnsi="Book Antiqua"/>
          <w:kern w:val="0"/>
          <w:sz w:val="24"/>
          <w:szCs w:val="24"/>
        </w:rPr>
        <w:t xml:space="preserve">issues </w:t>
      </w:r>
      <w:r w:rsidR="009248C1" w:rsidRPr="00D50E3C">
        <w:rPr>
          <w:rFonts w:ascii="Book Antiqua" w:hAnsi="Book Antiqua"/>
          <w:kern w:val="0"/>
          <w:sz w:val="24"/>
          <w:szCs w:val="24"/>
        </w:rPr>
        <w:t xml:space="preserve">should </w:t>
      </w:r>
      <w:r w:rsidR="00855884" w:rsidRPr="00D50E3C">
        <w:rPr>
          <w:rFonts w:ascii="Book Antiqua" w:hAnsi="Book Antiqua"/>
          <w:kern w:val="0"/>
          <w:sz w:val="24"/>
          <w:szCs w:val="24"/>
        </w:rPr>
        <w:t>be relatively</w:t>
      </w:r>
      <w:r w:rsidR="009248C1" w:rsidRPr="00D50E3C">
        <w:rPr>
          <w:rFonts w:ascii="Book Antiqua" w:hAnsi="Book Antiqua"/>
          <w:kern w:val="0"/>
          <w:sz w:val="24"/>
          <w:szCs w:val="24"/>
        </w:rPr>
        <w:t xml:space="preserve"> low</w:t>
      </w:r>
      <w:r w:rsidR="00855884" w:rsidRPr="00D50E3C">
        <w:rPr>
          <w:rFonts w:ascii="Book Antiqua" w:hAnsi="Book Antiqua"/>
          <w:kern w:val="0"/>
          <w:sz w:val="24"/>
          <w:szCs w:val="24"/>
        </w:rPr>
        <w:t>-</w:t>
      </w:r>
      <w:r w:rsidR="009248C1" w:rsidRPr="00D50E3C">
        <w:rPr>
          <w:rFonts w:ascii="Book Antiqua" w:hAnsi="Book Antiqua"/>
          <w:kern w:val="0"/>
          <w:sz w:val="24"/>
          <w:szCs w:val="24"/>
        </w:rPr>
        <w:t xml:space="preserve">risk and </w:t>
      </w:r>
      <w:r w:rsidR="00855884" w:rsidRPr="00D50E3C">
        <w:rPr>
          <w:rFonts w:ascii="Book Antiqua" w:hAnsi="Book Antiqua"/>
          <w:kern w:val="0"/>
          <w:sz w:val="24"/>
          <w:szCs w:val="24"/>
        </w:rPr>
        <w:t xml:space="preserve">have </w:t>
      </w:r>
      <w:r w:rsidR="009248C1" w:rsidRPr="00D50E3C">
        <w:rPr>
          <w:rFonts w:ascii="Book Antiqua" w:hAnsi="Book Antiqua"/>
          <w:kern w:val="0"/>
          <w:sz w:val="24"/>
          <w:szCs w:val="24"/>
        </w:rPr>
        <w:t>superior stability.</w:t>
      </w:r>
    </w:p>
    <w:p w14:paraId="1BD1A4F4" w14:textId="77777777" w:rsidR="00344F12" w:rsidRPr="00D50E3C" w:rsidRDefault="009248C1"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 </w:t>
      </w:r>
    </w:p>
    <w:p w14:paraId="54B1E873" w14:textId="479C0966" w:rsidR="00C278EC" w:rsidRPr="00D50E3C" w:rsidRDefault="00FF6AAF"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Primary therapy</w:t>
      </w:r>
    </w:p>
    <w:p w14:paraId="482F6C61" w14:textId="2F6B0A4F" w:rsidR="004B26F4" w:rsidRPr="00D50E3C" w:rsidRDefault="00855884" w:rsidP="00A807AA">
      <w:pPr>
        <w:wordWrap/>
        <w:spacing w:line="360" w:lineRule="auto"/>
        <w:rPr>
          <w:rFonts w:ascii="Book Antiqua" w:hAnsi="Book Antiqua"/>
          <w:kern w:val="0"/>
          <w:sz w:val="24"/>
          <w:szCs w:val="24"/>
        </w:rPr>
      </w:pPr>
      <w:r w:rsidRPr="00D50E3C">
        <w:rPr>
          <w:rFonts w:ascii="Book Antiqua" w:hAnsi="Book Antiqua"/>
          <w:kern w:val="0"/>
          <w:sz w:val="24"/>
          <w:szCs w:val="24"/>
        </w:rPr>
        <w:t>The goal of i</w:t>
      </w:r>
      <w:r w:rsidR="007A06AB" w:rsidRPr="00D50E3C">
        <w:rPr>
          <w:rFonts w:ascii="Book Antiqua" w:hAnsi="Book Antiqua"/>
          <w:kern w:val="0"/>
          <w:sz w:val="24"/>
          <w:szCs w:val="24"/>
        </w:rPr>
        <w:t xml:space="preserve">ntragastric balloon </w:t>
      </w:r>
      <w:r w:rsidR="004847E0" w:rsidRPr="00D50E3C">
        <w:rPr>
          <w:rFonts w:ascii="Book Antiqua" w:hAnsi="Book Antiqua"/>
          <w:kern w:val="0"/>
          <w:sz w:val="24"/>
          <w:szCs w:val="24"/>
        </w:rPr>
        <w:t xml:space="preserve">treatment </w:t>
      </w:r>
      <w:r w:rsidRPr="00D50E3C">
        <w:rPr>
          <w:rFonts w:ascii="Book Antiqua" w:hAnsi="Book Antiqua"/>
          <w:kern w:val="0"/>
          <w:sz w:val="24"/>
          <w:szCs w:val="24"/>
        </w:rPr>
        <w:t xml:space="preserve">is </w:t>
      </w:r>
      <w:r w:rsidR="007A06AB" w:rsidRPr="00D50E3C">
        <w:rPr>
          <w:rFonts w:ascii="Book Antiqua" w:hAnsi="Book Antiqua"/>
          <w:kern w:val="0"/>
          <w:sz w:val="24"/>
          <w:szCs w:val="24"/>
        </w:rPr>
        <w:t xml:space="preserve">to </w:t>
      </w:r>
      <w:r w:rsidRPr="00D50E3C">
        <w:rPr>
          <w:rFonts w:ascii="Book Antiqua" w:hAnsi="Book Antiqua"/>
          <w:kern w:val="0"/>
          <w:sz w:val="24"/>
          <w:szCs w:val="24"/>
        </w:rPr>
        <w:t xml:space="preserve">achieve </w:t>
      </w:r>
      <w:r w:rsidR="007A06AB" w:rsidRPr="00D50E3C">
        <w:rPr>
          <w:rFonts w:ascii="Book Antiqua" w:hAnsi="Book Antiqua"/>
          <w:kern w:val="0"/>
          <w:sz w:val="24"/>
          <w:szCs w:val="24"/>
        </w:rPr>
        <w:t xml:space="preserve">weight reduction in </w:t>
      </w:r>
      <w:r w:rsidR="008F1227" w:rsidRPr="00D50E3C">
        <w:rPr>
          <w:rFonts w:ascii="Book Antiqua" w:hAnsi="Book Antiqua"/>
          <w:kern w:val="0"/>
          <w:sz w:val="24"/>
          <w:szCs w:val="24"/>
        </w:rPr>
        <w:t>severe</w:t>
      </w:r>
      <w:r w:rsidR="004847E0" w:rsidRPr="00D50E3C">
        <w:rPr>
          <w:rFonts w:ascii="Book Antiqua" w:hAnsi="Book Antiqua"/>
          <w:kern w:val="0"/>
          <w:sz w:val="24"/>
          <w:szCs w:val="24"/>
        </w:rPr>
        <w:t>ly</w:t>
      </w:r>
      <w:r w:rsidR="008F1227" w:rsidRPr="00D50E3C">
        <w:rPr>
          <w:rFonts w:ascii="Book Antiqua" w:hAnsi="Book Antiqua"/>
          <w:kern w:val="0"/>
          <w:sz w:val="24"/>
          <w:szCs w:val="24"/>
        </w:rPr>
        <w:t xml:space="preserve"> </w:t>
      </w:r>
      <w:r w:rsidR="007A06AB" w:rsidRPr="00D50E3C">
        <w:rPr>
          <w:rFonts w:ascii="Book Antiqua" w:hAnsi="Book Antiqua"/>
          <w:kern w:val="0"/>
          <w:sz w:val="24"/>
          <w:szCs w:val="24"/>
        </w:rPr>
        <w:t xml:space="preserve">obese people, generally </w:t>
      </w:r>
      <w:r w:rsidR="004847E0" w:rsidRPr="00D50E3C">
        <w:rPr>
          <w:rFonts w:ascii="Book Antiqua" w:hAnsi="Book Antiqua"/>
          <w:kern w:val="0"/>
          <w:sz w:val="24"/>
          <w:szCs w:val="24"/>
        </w:rPr>
        <w:t xml:space="preserve">those with a </w:t>
      </w:r>
      <w:r w:rsidR="007A06AB" w:rsidRPr="00D50E3C">
        <w:rPr>
          <w:rFonts w:ascii="Book Antiqua" w:hAnsi="Book Antiqua"/>
          <w:kern w:val="0"/>
          <w:sz w:val="24"/>
          <w:szCs w:val="24"/>
        </w:rPr>
        <w:t>BMI &gt;</w:t>
      </w:r>
      <w:r w:rsidR="008B255B" w:rsidRPr="00D50E3C">
        <w:rPr>
          <w:rFonts w:ascii="Book Antiqua" w:eastAsia="SimSun" w:hAnsi="Book Antiqua" w:hint="eastAsia"/>
          <w:kern w:val="0"/>
          <w:sz w:val="24"/>
          <w:szCs w:val="24"/>
          <w:lang w:eastAsia="zh-CN"/>
        </w:rPr>
        <w:t xml:space="preserve"> </w:t>
      </w:r>
      <w:r w:rsidR="007A06AB" w:rsidRPr="00D50E3C">
        <w:rPr>
          <w:rFonts w:ascii="Book Antiqua" w:hAnsi="Book Antiqua"/>
          <w:kern w:val="0"/>
          <w:sz w:val="24"/>
          <w:szCs w:val="24"/>
        </w:rPr>
        <w:t xml:space="preserve">35 </w:t>
      </w:r>
      <w:r w:rsidR="00E06A83" w:rsidRPr="00D50E3C">
        <w:rPr>
          <w:rFonts w:ascii="Book Antiqua" w:hAnsi="Book Antiqua"/>
          <w:kern w:val="0"/>
          <w:sz w:val="24"/>
          <w:szCs w:val="24"/>
        </w:rPr>
        <w:t>k</w:t>
      </w:r>
      <w:r w:rsidR="007A06AB" w:rsidRPr="00D50E3C">
        <w:rPr>
          <w:rFonts w:ascii="Book Antiqua" w:hAnsi="Book Antiqua"/>
          <w:kern w:val="0"/>
          <w:sz w:val="24"/>
          <w:szCs w:val="24"/>
        </w:rPr>
        <w:t>g/m²</w:t>
      </w:r>
      <w:r w:rsidR="008F1227" w:rsidRPr="00D50E3C">
        <w:rPr>
          <w:rFonts w:ascii="Book Antiqua" w:hAnsi="Book Antiqua"/>
          <w:kern w:val="0"/>
          <w:sz w:val="24"/>
          <w:szCs w:val="24"/>
        </w:rPr>
        <w:t xml:space="preserve"> </w:t>
      </w:r>
      <w:r w:rsidR="007A06AB" w:rsidRPr="00D50E3C">
        <w:rPr>
          <w:rFonts w:ascii="Book Antiqua" w:hAnsi="Book Antiqua"/>
          <w:kern w:val="0"/>
          <w:sz w:val="24"/>
          <w:szCs w:val="24"/>
        </w:rPr>
        <w:t xml:space="preserve">with </w:t>
      </w:r>
      <w:r w:rsidR="008F1227" w:rsidRPr="00D50E3C">
        <w:rPr>
          <w:rFonts w:ascii="Book Antiqua" w:hAnsi="Book Antiqua"/>
          <w:kern w:val="0"/>
          <w:sz w:val="24"/>
          <w:szCs w:val="24"/>
        </w:rPr>
        <w:t xml:space="preserve">or without </w:t>
      </w:r>
      <w:r w:rsidR="007A06AB" w:rsidRPr="00D50E3C">
        <w:rPr>
          <w:rFonts w:ascii="Book Antiqua" w:hAnsi="Book Antiqua"/>
          <w:kern w:val="0"/>
          <w:sz w:val="24"/>
          <w:szCs w:val="24"/>
        </w:rPr>
        <w:t>comorbidit</w:t>
      </w:r>
      <w:r w:rsidRPr="00D50E3C">
        <w:rPr>
          <w:rFonts w:ascii="Book Antiqua" w:hAnsi="Book Antiqua"/>
          <w:kern w:val="0"/>
          <w:sz w:val="24"/>
          <w:szCs w:val="24"/>
        </w:rPr>
        <w:t>ies</w:t>
      </w:r>
      <w:r w:rsidR="004847E0" w:rsidRPr="00D50E3C">
        <w:rPr>
          <w:rFonts w:ascii="Book Antiqua" w:hAnsi="Book Antiqua"/>
          <w:kern w:val="0"/>
          <w:sz w:val="24"/>
          <w:szCs w:val="24"/>
        </w:rPr>
        <w:t>,</w:t>
      </w:r>
      <w:r w:rsidR="007A06AB" w:rsidRPr="00D50E3C">
        <w:rPr>
          <w:rFonts w:ascii="Book Antiqua" w:hAnsi="Book Antiqua"/>
          <w:kern w:val="0"/>
          <w:sz w:val="24"/>
          <w:szCs w:val="24"/>
        </w:rPr>
        <w:t xml:space="preserve"> </w:t>
      </w:r>
      <w:r w:rsidR="004847E0" w:rsidRPr="00D50E3C">
        <w:rPr>
          <w:rFonts w:ascii="Book Antiqua" w:hAnsi="Book Antiqua"/>
          <w:kern w:val="0"/>
          <w:sz w:val="24"/>
          <w:szCs w:val="24"/>
        </w:rPr>
        <w:t xml:space="preserve">and </w:t>
      </w:r>
      <w:r w:rsidR="007A06AB" w:rsidRPr="00D50E3C">
        <w:rPr>
          <w:rFonts w:ascii="Book Antiqua" w:hAnsi="Book Antiqua"/>
          <w:kern w:val="0"/>
          <w:sz w:val="24"/>
          <w:szCs w:val="24"/>
        </w:rPr>
        <w:t>who could not achieve long-</w:t>
      </w:r>
      <w:r w:rsidRPr="00D50E3C">
        <w:rPr>
          <w:rFonts w:ascii="Book Antiqua" w:hAnsi="Book Antiqua"/>
          <w:kern w:val="0"/>
          <w:sz w:val="24"/>
          <w:szCs w:val="24"/>
        </w:rPr>
        <w:t>term</w:t>
      </w:r>
      <w:r w:rsidR="007A06AB" w:rsidRPr="00D50E3C">
        <w:rPr>
          <w:rFonts w:ascii="Book Antiqua" w:hAnsi="Book Antiqua"/>
          <w:kern w:val="0"/>
          <w:sz w:val="24"/>
          <w:szCs w:val="24"/>
        </w:rPr>
        <w:t xml:space="preserve"> weight loss with </w:t>
      </w:r>
      <w:r w:rsidR="004847E0" w:rsidRPr="00D50E3C">
        <w:rPr>
          <w:rFonts w:ascii="Book Antiqua" w:hAnsi="Book Antiqua"/>
          <w:kern w:val="0"/>
          <w:sz w:val="24"/>
          <w:szCs w:val="24"/>
        </w:rPr>
        <w:t xml:space="preserve">a </w:t>
      </w:r>
      <w:r w:rsidR="007A06AB" w:rsidRPr="00D50E3C">
        <w:rPr>
          <w:rFonts w:ascii="Book Antiqua" w:hAnsi="Book Antiqua"/>
          <w:kern w:val="0"/>
          <w:sz w:val="24"/>
          <w:szCs w:val="24"/>
        </w:rPr>
        <w:t>weight</w:t>
      </w:r>
      <w:r w:rsidRPr="00D50E3C">
        <w:rPr>
          <w:rFonts w:ascii="Book Antiqua" w:hAnsi="Book Antiqua"/>
          <w:kern w:val="0"/>
          <w:sz w:val="24"/>
          <w:szCs w:val="24"/>
        </w:rPr>
        <w:t>-</w:t>
      </w:r>
      <w:r w:rsidR="007A06AB" w:rsidRPr="00D50E3C">
        <w:rPr>
          <w:rFonts w:ascii="Book Antiqua" w:hAnsi="Book Antiqua"/>
          <w:kern w:val="0"/>
          <w:sz w:val="24"/>
          <w:szCs w:val="24"/>
        </w:rPr>
        <w:t>control regimen.</w:t>
      </w:r>
      <w:r w:rsidR="00D12D4B" w:rsidRPr="00D50E3C">
        <w:rPr>
          <w:rFonts w:ascii="Book Antiqua" w:hAnsi="Book Antiqua"/>
          <w:kern w:val="0"/>
          <w:sz w:val="24"/>
          <w:szCs w:val="24"/>
        </w:rPr>
        <w:t xml:space="preserve"> </w:t>
      </w:r>
      <w:r w:rsidR="00941259" w:rsidRPr="00D50E3C">
        <w:rPr>
          <w:rFonts w:ascii="Book Antiqua" w:hAnsi="Book Antiqua"/>
          <w:kern w:val="0"/>
          <w:sz w:val="24"/>
          <w:szCs w:val="24"/>
        </w:rPr>
        <w:t>In addition</w:t>
      </w:r>
      <w:r w:rsidR="001B2318" w:rsidRPr="00D50E3C">
        <w:rPr>
          <w:rFonts w:ascii="Book Antiqua" w:hAnsi="Book Antiqua"/>
          <w:kern w:val="0"/>
          <w:sz w:val="24"/>
          <w:szCs w:val="24"/>
        </w:rPr>
        <w:t xml:space="preserve">, </w:t>
      </w:r>
      <w:r w:rsidRPr="00D50E3C">
        <w:rPr>
          <w:rFonts w:ascii="Book Antiqua" w:hAnsi="Book Antiqua"/>
          <w:kern w:val="0"/>
          <w:sz w:val="24"/>
          <w:szCs w:val="24"/>
        </w:rPr>
        <w:t xml:space="preserve">intragastric balloon therapy </w:t>
      </w:r>
      <w:r w:rsidR="00D12D4B" w:rsidRPr="00D50E3C">
        <w:rPr>
          <w:rFonts w:ascii="Book Antiqua" w:hAnsi="Book Antiqua"/>
          <w:kern w:val="0"/>
          <w:sz w:val="24"/>
          <w:szCs w:val="24"/>
        </w:rPr>
        <w:t xml:space="preserve">could be performed </w:t>
      </w:r>
      <w:r w:rsidR="00941259" w:rsidRPr="00D50E3C">
        <w:rPr>
          <w:rFonts w:ascii="Book Antiqua" w:hAnsi="Book Antiqua"/>
          <w:kern w:val="0"/>
          <w:sz w:val="24"/>
          <w:szCs w:val="24"/>
        </w:rPr>
        <w:t xml:space="preserve">in </w:t>
      </w:r>
      <w:r w:rsidR="00D12D4B" w:rsidRPr="00D50E3C">
        <w:rPr>
          <w:rFonts w:ascii="Book Antiqua" w:hAnsi="Book Antiqua"/>
          <w:kern w:val="0"/>
          <w:sz w:val="24"/>
          <w:szCs w:val="24"/>
        </w:rPr>
        <w:t xml:space="preserve">patients with </w:t>
      </w:r>
      <w:r w:rsidR="00941259" w:rsidRPr="00D50E3C">
        <w:rPr>
          <w:rFonts w:ascii="Book Antiqua" w:hAnsi="Book Antiqua"/>
          <w:kern w:val="0"/>
          <w:sz w:val="24"/>
          <w:szCs w:val="24"/>
        </w:rPr>
        <w:t xml:space="preserve">a </w:t>
      </w:r>
      <w:r w:rsidR="00D12D4B" w:rsidRPr="00D50E3C">
        <w:rPr>
          <w:rFonts w:ascii="Book Antiqua" w:hAnsi="Book Antiqua"/>
          <w:kern w:val="0"/>
          <w:sz w:val="24"/>
          <w:szCs w:val="24"/>
        </w:rPr>
        <w:t xml:space="preserve">BMI </w:t>
      </w:r>
      <w:r w:rsidR="00344F12" w:rsidRPr="00D50E3C">
        <w:rPr>
          <w:rFonts w:ascii="Book Antiqua" w:hAnsi="Book Antiqua"/>
          <w:kern w:val="0"/>
          <w:sz w:val="24"/>
          <w:szCs w:val="24"/>
        </w:rPr>
        <w:t>≥</w:t>
      </w:r>
      <w:r w:rsidR="008B255B" w:rsidRPr="00D50E3C">
        <w:rPr>
          <w:rFonts w:ascii="Book Antiqua" w:eastAsia="SimSun" w:hAnsi="Book Antiqua" w:hint="eastAsia"/>
          <w:kern w:val="0"/>
          <w:sz w:val="24"/>
          <w:szCs w:val="24"/>
          <w:lang w:eastAsia="zh-CN"/>
        </w:rPr>
        <w:t xml:space="preserve"> </w:t>
      </w:r>
      <w:r w:rsidR="00344F12" w:rsidRPr="00D50E3C">
        <w:rPr>
          <w:rFonts w:ascii="Book Antiqua" w:hAnsi="Book Antiqua"/>
          <w:kern w:val="0"/>
          <w:sz w:val="24"/>
          <w:szCs w:val="24"/>
        </w:rPr>
        <w:t>40</w:t>
      </w:r>
      <w:r w:rsidR="00D12D4B" w:rsidRPr="00D50E3C">
        <w:rPr>
          <w:rFonts w:ascii="Book Antiqua" w:hAnsi="Book Antiqua"/>
          <w:kern w:val="0"/>
          <w:sz w:val="24"/>
          <w:szCs w:val="24"/>
        </w:rPr>
        <w:t xml:space="preserve"> kg/m</w:t>
      </w:r>
      <w:r w:rsidR="00D12D4B" w:rsidRPr="00D50E3C">
        <w:rPr>
          <w:rFonts w:ascii="Book Antiqua" w:hAnsi="Book Antiqua"/>
          <w:kern w:val="0"/>
          <w:sz w:val="24"/>
          <w:szCs w:val="24"/>
          <w:vertAlign w:val="superscript"/>
        </w:rPr>
        <w:t>2</w:t>
      </w:r>
      <w:r w:rsidR="00344F12" w:rsidRPr="00D50E3C">
        <w:rPr>
          <w:rFonts w:ascii="Book Antiqua" w:hAnsi="Book Antiqua"/>
          <w:kern w:val="0"/>
          <w:sz w:val="24"/>
          <w:szCs w:val="24"/>
        </w:rPr>
        <w:t xml:space="preserve">, </w:t>
      </w:r>
      <w:r w:rsidRPr="00D50E3C">
        <w:rPr>
          <w:rFonts w:ascii="Book Antiqua" w:hAnsi="Book Antiqua"/>
          <w:kern w:val="0"/>
          <w:sz w:val="24"/>
          <w:szCs w:val="24"/>
        </w:rPr>
        <w:t xml:space="preserve">primarily </w:t>
      </w:r>
      <w:r w:rsidR="00344F12" w:rsidRPr="00D50E3C">
        <w:rPr>
          <w:rFonts w:ascii="Book Antiqua" w:hAnsi="Book Antiqua"/>
          <w:kern w:val="0"/>
          <w:sz w:val="24"/>
          <w:szCs w:val="24"/>
        </w:rPr>
        <w:t>as a preparation for bariatric</w:t>
      </w:r>
      <w:r w:rsidRPr="00D50E3C">
        <w:rPr>
          <w:rFonts w:ascii="Book Antiqua" w:hAnsi="Book Antiqua"/>
          <w:kern w:val="0"/>
          <w:sz w:val="24"/>
          <w:szCs w:val="24"/>
        </w:rPr>
        <w:t xml:space="preserve"> treatment</w:t>
      </w:r>
      <w:r w:rsidR="00E60F43" w:rsidRPr="00D50E3C">
        <w:rPr>
          <w:rFonts w:ascii="Book Antiqua" w:hAnsi="Book Antiqua"/>
          <w:kern w:val="0"/>
          <w:sz w:val="24"/>
          <w:szCs w:val="24"/>
        </w:rPr>
        <w:t xml:space="preserve"> or</w:t>
      </w:r>
      <w:r w:rsidRPr="00D50E3C">
        <w:rPr>
          <w:rFonts w:ascii="Book Antiqua" w:hAnsi="Book Antiqua"/>
          <w:kern w:val="0"/>
          <w:sz w:val="24"/>
          <w:szCs w:val="24"/>
        </w:rPr>
        <w:t xml:space="preserve"> in</w:t>
      </w:r>
      <w:r w:rsidR="00E60F43" w:rsidRPr="00D50E3C">
        <w:rPr>
          <w:rFonts w:ascii="Book Antiqua" w:hAnsi="Book Antiqua"/>
          <w:kern w:val="0"/>
          <w:sz w:val="24"/>
          <w:szCs w:val="24"/>
        </w:rPr>
        <w:t xml:space="preserve"> </w:t>
      </w:r>
      <w:r w:rsidR="00CE4E53" w:rsidRPr="00D50E3C">
        <w:rPr>
          <w:rFonts w:ascii="Book Antiqua" w:hAnsi="Book Antiqua"/>
          <w:kern w:val="0"/>
          <w:sz w:val="24"/>
          <w:szCs w:val="24"/>
        </w:rPr>
        <w:t>patients with increased surgical risk</w:t>
      </w:r>
      <w:r w:rsidRPr="00D50E3C">
        <w:rPr>
          <w:rFonts w:ascii="Book Antiqua" w:hAnsi="Book Antiqua"/>
          <w:kern w:val="0"/>
          <w:sz w:val="24"/>
          <w:szCs w:val="24"/>
        </w:rPr>
        <w:t>s</w:t>
      </w:r>
      <w:r w:rsidR="005315AE" w:rsidRPr="00D50E3C">
        <w:rPr>
          <w:rFonts w:ascii="Book Antiqua" w:hAnsi="Book Antiqua"/>
          <w:kern w:val="0"/>
          <w:sz w:val="24"/>
          <w:szCs w:val="24"/>
        </w:rPr>
        <w:t>.</w:t>
      </w:r>
      <w:r w:rsidR="0099716F" w:rsidRPr="00D50E3C">
        <w:rPr>
          <w:rFonts w:ascii="Book Antiqua" w:hAnsi="Book Antiqua"/>
          <w:kern w:val="0"/>
          <w:sz w:val="24"/>
          <w:szCs w:val="24"/>
        </w:rPr>
        <w:t xml:space="preserve"> </w:t>
      </w:r>
      <w:r w:rsidR="00A93480" w:rsidRPr="00D50E3C">
        <w:rPr>
          <w:rFonts w:ascii="Book Antiqua" w:hAnsi="Book Antiqua"/>
          <w:kern w:val="0"/>
          <w:sz w:val="24"/>
          <w:szCs w:val="24"/>
        </w:rPr>
        <w:t xml:space="preserve">Obese patients who reject bariatric </w:t>
      </w:r>
      <w:r w:rsidR="00A35FC0" w:rsidRPr="00D50E3C">
        <w:rPr>
          <w:rFonts w:ascii="Book Antiqua" w:hAnsi="Book Antiqua"/>
          <w:kern w:val="0"/>
          <w:sz w:val="24"/>
          <w:szCs w:val="24"/>
        </w:rPr>
        <w:t>surgical procedure</w:t>
      </w:r>
      <w:r w:rsidRPr="00D50E3C">
        <w:rPr>
          <w:rFonts w:ascii="Book Antiqua" w:hAnsi="Book Antiqua"/>
          <w:kern w:val="0"/>
          <w:sz w:val="24"/>
          <w:szCs w:val="24"/>
        </w:rPr>
        <w:t>s</w:t>
      </w:r>
      <w:r w:rsidR="00A93480" w:rsidRPr="00D50E3C">
        <w:rPr>
          <w:rFonts w:ascii="Book Antiqua" w:hAnsi="Book Antiqua"/>
          <w:kern w:val="0"/>
          <w:sz w:val="24"/>
          <w:szCs w:val="24"/>
        </w:rPr>
        <w:t xml:space="preserve"> or</w:t>
      </w:r>
      <w:r w:rsidRPr="00D50E3C">
        <w:rPr>
          <w:rFonts w:ascii="Book Antiqua" w:hAnsi="Book Antiqua"/>
          <w:kern w:val="0"/>
          <w:sz w:val="24"/>
          <w:szCs w:val="24"/>
        </w:rPr>
        <w:t xml:space="preserve"> </w:t>
      </w:r>
      <w:r w:rsidRPr="00D50E3C">
        <w:rPr>
          <w:rFonts w:ascii="Book Antiqua" w:hAnsi="Book Antiqua"/>
          <w:kern w:val="0"/>
          <w:sz w:val="24"/>
          <w:szCs w:val="24"/>
        </w:rPr>
        <w:lastRenderedPageBreak/>
        <w:t>who do not</w:t>
      </w:r>
      <w:r w:rsidR="00A93480" w:rsidRPr="00D50E3C">
        <w:rPr>
          <w:rFonts w:ascii="Book Antiqua" w:hAnsi="Book Antiqua"/>
          <w:kern w:val="0"/>
          <w:sz w:val="24"/>
          <w:szCs w:val="24"/>
        </w:rPr>
        <w:t xml:space="preserve"> </w:t>
      </w:r>
      <w:r w:rsidR="00036250" w:rsidRPr="00D50E3C">
        <w:rPr>
          <w:rFonts w:ascii="Book Antiqua" w:hAnsi="Book Antiqua"/>
          <w:kern w:val="0"/>
          <w:sz w:val="24"/>
          <w:szCs w:val="24"/>
        </w:rPr>
        <w:t xml:space="preserve">have </w:t>
      </w:r>
      <w:r w:rsidRPr="00D50E3C">
        <w:rPr>
          <w:rFonts w:ascii="Book Antiqua" w:hAnsi="Book Antiqua"/>
          <w:kern w:val="0"/>
          <w:sz w:val="24"/>
          <w:szCs w:val="24"/>
        </w:rPr>
        <w:t xml:space="preserve">an </w:t>
      </w:r>
      <w:r w:rsidR="00991611" w:rsidRPr="00D50E3C">
        <w:rPr>
          <w:rFonts w:ascii="Book Antiqua" w:hAnsi="Book Antiqua"/>
          <w:kern w:val="0"/>
          <w:sz w:val="24"/>
          <w:szCs w:val="24"/>
        </w:rPr>
        <w:t>approach</w:t>
      </w:r>
      <w:r w:rsidR="008C3291" w:rsidRPr="00D50E3C">
        <w:rPr>
          <w:rFonts w:ascii="Book Antiqua" w:hAnsi="Book Antiqua"/>
          <w:kern w:val="0"/>
          <w:sz w:val="24"/>
          <w:szCs w:val="24"/>
        </w:rPr>
        <w:t xml:space="preserve"> </w:t>
      </w:r>
      <w:r w:rsidRPr="00D50E3C">
        <w:rPr>
          <w:rFonts w:ascii="Book Antiqua" w:hAnsi="Book Antiqua"/>
          <w:kern w:val="0"/>
          <w:sz w:val="24"/>
          <w:szCs w:val="24"/>
        </w:rPr>
        <w:t xml:space="preserve">for </w:t>
      </w:r>
      <w:r w:rsidR="008C3291" w:rsidRPr="00D50E3C">
        <w:rPr>
          <w:rFonts w:ascii="Book Antiqua" w:hAnsi="Book Antiqua"/>
          <w:kern w:val="0"/>
          <w:sz w:val="24"/>
          <w:szCs w:val="24"/>
        </w:rPr>
        <w:t xml:space="preserve">surgery can also </w:t>
      </w:r>
      <w:r w:rsidR="000C110E" w:rsidRPr="00D50E3C">
        <w:rPr>
          <w:rFonts w:ascii="Book Antiqua" w:hAnsi="Book Antiqua"/>
          <w:kern w:val="0"/>
          <w:sz w:val="24"/>
          <w:szCs w:val="24"/>
        </w:rPr>
        <w:t>opt for it</w:t>
      </w:r>
      <w:r w:rsidR="008C3291" w:rsidRPr="00D50E3C">
        <w:rPr>
          <w:rFonts w:ascii="Book Antiqua" w:hAnsi="Book Antiqua"/>
          <w:kern w:val="0"/>
          <w:sz w:val="24"/>
          <w:szCs w:val="24"/>
        </w:rPr>
        <w:t>.</w:t>
      </w:r>
      <w:r w:rsidR="001462BE" w:rsidRPr="00D50E3C">
        <w:rPr>
          <w:rFonts w:ascii="Book Antiqua" w:hAnsi="Book Antiqua"/>
          <w:kern w:val="0"/>
          <w:sz w:val="24"/>
          <w:szCs w:val="24"/>
        </w:rPr>
        <w:t xml:space="preserve"> </w:t>
      </w:r>
      <w:r w:rsidRPr="00D50E3C">
        <w:rPr>
          <w:rFonts w:ascii="Book Antiqua" w:hAnsi="Book Antiqua"/>
          <w:kern w:val="0"/>
          <w:sz w:val="24"/>
          <w:szCs w:val="24"/>
        </w:rPr>
        <w:t xml:space="preserve">Intragastric balloon therapy used as a </w:t>
      </w:r>
      <w:r w:rsidR="004B26F4" w:rsidRPr="00D50E3C">
        <w:rPr>
          <w:rFonts w:ascii="Book Antiqua" w:hAnsi="Book Antiqua"/>
          <w:kern w:val="0"/>
          <w:sz w:val="24"/>
          <w:szCs w:val="24"/>
        </w:rPr>
        <w:t xml:space="preserve">primary therapy could induce weight reduction and improve obesity-related comorbidities with a </w:t>
      </w:r>
      <w:r w:rsidR="005F2FB9" w:rsidRPr="00D50E3C">
        <w:rPr>
          <w:rFonts w:ascii="Book Antiqua" w:hAnsi="Book Antiqua"/>
          <w:kern w:val="0"/>
          <w:sz w:val="24"/>
          <w:szCs w:val="24"/>
        </w:rPr>
        <w:t xml:space="preserve">level of </w:t>
      </w:r>
      <w:r w:rsidR="004B26F4" w:rsidRPr="00D50E3C">
        <w:rPr>
          <w:rFonts w:ascii="Book Antiqua" w:hAnsi="Book Antiqua"/>
          <w:kern w:val="0"/>
          <w:sz w:val="24"/>
          <w:szCs w:val="24"/>
        </w:rPr>
        <w:t>safety and efficiency comparable to</w:t>
      </w:r>
      <w:r w:rsidRPr="00D50E3C">
        <w:rPr>
          <w:rFonts w:ascii="Book Antiqua" w:hAnsi="Book Antiqua"/>
          <w:kern w:val="0"/>
          <w:sz w:val="24"/>
          <w:szCs w:val="24"/>
        </w:rPr>
        <w:t xml:space="preserve"> that of </w:t>
      </w:r>
      <w:r w:rsidR="004B26F4" w:rsidRPr="00D50E3C">
        <w:rPr>
          <w:rFonts w:ascii="Book Antiqua" w:hAnsi="Book Antiqua"/>
          <w:kern w:val="0"/>
          <w:sz w:val="24"/>
          <w:szCs w:val="24"/>
        </w:rPr>
        <w:t>bariatric surgery</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28</w:t>
      </w:r>
      <w:r w:rsidR="00A73DD0" w:rsidRPr="00D50E3C">
        <w:rPr>
          <w:rFonts w:ascii="Book Antiqua" w:hAnsi="Book Antiqua"/>
          <w:noProof/>
          <w:kern w:val="0"/>
          <w:sz w:val="24"/>
          <w:szCs w:val="24"/>
          <w:vertAlign w:val="superscript"/>
        </w:rPr>
        <w:t>]</w:t>
      </w:r>
      <w:r w:rsidR="004B26F4" w:rsidRPr="00D50E3C">
        <w:rPr>
          <w:rFonts w:ascii="Book Antiqua" w:hAnsi="Book Antiqua"/>
          <w:kern w:val="0"/>
          <w:sz w:val="24"/>
          <w:szCs w:val="24"/>
        </w:rPr>
        <w:t xml:space="preserve">. </w:t>
      </w:r>
      <w:r w:rsidR="00FB53B6" w:rsidRPr="00D50E3C">
        <w:rPr>
          <w:rFonts w:ascii="Book Antiqua" w:hAnsi="Book Antiqua"/>
          <w:kern w:val="0"/>
          <w:sz w:val="24"/>
          <w:szCs w:val="24"/>
        </w:rPr>
        <w:t>However</w:t>
      </w:r>
      <w:r w:rsidR="004B26F4" w:rsidRPr="00D50E3C">
        <w:rPr>
          <w:rFonts w:ascii="Book Antiqua" w:hAnsi="Book Antiqua"/>
          <w:kern w:val="0"/>
          <w:sz w:val="24"/>
          <w:szCs w:val="24"/>
        </w:rPr>
        <w:t>, lower efficiency is also acceptable because of the lower risk profile of intragastric balloon therapy.</w:t>
      </w:r>
    </w:p>
    <w:p w14:paraId="5E5D8E97" w14:textId="0FA464A0" w:rsidR="004B26F4" w:rsidRPr="00D50E3C" w:rsidRDefault="004B26F4" w:rsidP="00A807AA">
      <w:pPr>
        <w:wordWrap/>
        <w:spacing w:line="360" w:lineRule="auto"/>
        <w:rPr>
          <w:rFonts w:ascii="Book Antiqua" w:hAnsi="Book Antiqua"/>
          <w:kern w:val="0"/>
          <w:sz w:val="24"/>
          <w:szCs w:val="24"/>
        </w:rPr>
      </w:pPr>
    </w:p>
    <w:p w14:paraId="46343064" w14:textId="6FDA9529" w:rsidR="00E93520" w:rsidRPr="00D50E3C" w:rsidRDefault="000030A3" w:rsidP="00A807AA">
      <w:pPr>
        <w:tabs>
          <w:tab w:val="left" w:pos="2610"/>
        </w:tabs>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Exclusion </w:t>
      </w:r>
      <w:r w:rsidR="008B255B" w:rsidRPr="00D50E3C">
        <w:rPr>
          <w:rFonts w:ascii="Book Antiqua" w:hAnsi="Book Antiqua"/>
          <w:b/>
          <w:i/>
          <w:kern w:val="0"/>
          <w:sz w:val="24"/>
          <w:szCs w:val="24"/>
        </w:rPr>
        <w:t>c</w:t>
      </w:r>
      <w:r w:rsidRPr="00D50E3C">
        <w:rPr>
          <w:rFonts w:ascii="Book Antiqua" w:hAnsi="Book Antiqua"/>
          <w:b/>
          <w:i/>
          <w:kern w:val="0"/>
          <w:sz w:val="24"/>
          <w:szCs w:val="24"/>
        </w:rPr>
        <w:t>riteria</w:t>
      </w:r>
    </w:p>
    <w:p w14:paraId="5B3137A1" w14:textId="550245AA" w:rsidR="005C1274" w:rsidRPr="00D50E3C" w:rsidRDefault="00F658C9"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Exclusion criteria </w:t>
      </w:r>
      <w:r w:rsidR="00855884" w:rsidRPr="00D50E3C">
        <w:rPr>
          <w:rFonts w:ascii="Book Antiqua" w:hAnsi="Book Antiqua"/>
          <w:kern w:val="0"/>
          <w:sz w:val="24"/>
          <w:szCs w:val="24"/>
        </w:rPr>
        <w:t xml:space="preserve">include </w:t>
      </w:r>
      <w:r w:rsidRPr="00D50E3C">
        <w:rPr>
          <w:rFonts w:ascii="Book Antiqua" w:hAnsi="Book Antiqua"/>
          <w:kern w:val="0"/>
          <w:sz w:val="24"/>
          <w:szCs w:val="24"/>
        </w:rPr>
        <w:t xml:space="preserve">any </w:t>
      </w:r>
      <w:r w:rsidR="00167E93" w:rsidRPr="00D50E3C">
        <w:rPr>
          <w:rFonts w:ascii="Book Antiqua" w:hAnsi="Book Antiqua"/>
          <w:kern w:val="0"/>
          <w:sz w:val="24"/>
          <w:szCs w:val="24"/>
        </w:rPr>
        <w:t>situation</w:t>
      </w:r>
      <w:r w:rsidRPr="00D50E3C">
        <w:rPr>
          <w:rFonts w:ascii="Book Antiqua" w:hAnsi="Book Antiqua"/>
          <w:kern w:val="0"/>
          <w:sz w:val="24"/>
          <w:szCs w:val="24"/>
        </w:rPr>
        <w:t xml:space="preserve"> </w:t>
      </w:r>
      <w:r w:rsidR="000C110E" w:rsidRPr="00D50E3C">
        <w:rPr>
          <w:rFonts w:ascii="Book Antiqua" w:hAnsi="Book Antiqua"/>
          <w:kern w:val="0"/>
          <w:sz w:val="24"/>
          <w:szCs w:val="24"/>
        </w:rPr>
        <w:t>that</w:t>
      </w:r>
      <w:r w:rsidR="00167E93" w:rsidRPr="00D50E3C">
        <w:rPr>
          <w:rFonts w:ascii="Book Antiqua" w:hAnsi="Book Antiqua"/>
          <w:kern w:val="0"/>
          <w:sz w:val="24"/>
          <w:szCs w:val="24"/>
        </w:rPr>
        <w:t xml:space="preserve"> could</w:t>
      </w:r>
      <w:r w:rsidRPr="00D50E3C">
        <w:rPr>
          <w:rFonts w:ascii="Book Antiqua" w:hAnsi="Book Antiqua"/>
          <w:kern w:val="0"/>
          <w:sz w:val="24"/>
          <w:szCs w:val="24"/>
        </w:rPr>
        <w:t xml:space="preserve"> increase the risks </w:t>
      </w:r>
      <w:r w:rsidR="00167E93" w:rsidRPr="00D50E3C">
        <w:rPr>
          <w:rFonts w:ascii="Book Antiqua" w:hAnsi="Book Antiqua"/>
          <w:kern w:val="0"/>
          <w:sz w:val="24"/>
          <w:szCs w:val="24"/>
        </w:rPr>
        <w:t>related</w:t>
      </w:r>
      <w:r w:rsidRPr="00D50E3C">
        <w:rPr>
          <w:rFonts w:ascii="Book Antiqua" w:hAnsi="Book Antiqua"/>
          <w:kern w:val="0"/>
          <w:sz w:val="24"/>
          <w:szCs w:val="24"/>
        </w:rPr>
        <w:t xml:space="preserve"> </w:t>
      </w:r>
      <w:r w:rsidR="00855884" w:rsidRPr="00D50E3C">
        <w:rPr>
          <w:rFonts w:ascii="Book Antiqua" w:hAnsi="Book Antiqua"/>
          <w:kern w:val="0"/>
          <w:sz w:val="24"/>
          <w:szCs w:val="24"/>
        </w:rPr>
        <w:t xml:space="preserve">to </w:t>
      </w:r>
      <w:r w:rsidR="005C1274" w:rsidRPr="00D50E3C">
        <w:rPr>
          <w:rFonts w:ascii="Book Antiqua" w:hAnsi="Book Antiqua"/>
          <w:kern w:val="0"/>
          <w:sz w:val="24"/>
          <w:szCs w:val="24"/>
        </w:rPr>
        <w:t>intragastric balloon</w:t>
      </w:r>
      <w:r w:rsidR="00167E93" w:rsidRPr="00D50E3C">
        <w:rPr>
          <w:rFonts w:ascii="Book Antiqua" w:hAnsi="Book Antiqua"/>
          <w:kern w:val="0"/>
          <w:sz w:val="24"/>
          <w:szCs w:val="24"/>
        </w:rPr>
        <w:t xml:space="preserve"> insertion</w:t>
      </w:r>
      <w:r w:rsidRPr="00D50E3C">
        <w:rPr>
          <w:rFonts w:ascii="Book Antiqua" w:hAnsi="Book Antiqua"/>
          <w:kern w:val="0"/>
          <w:sz w:val="24"/>
          <w:szCs w:val="24"/>
        </w:rPr>
        <w:t>,</w:t>
      </w:r>
      <w:r w:rsidR="00F50400" w:rsidRPr="00D50E3C">
        <w:rPr>
          <w:rFonts w:ascii="Book Antiqua" w:hAnsi="Book Antiqua"/>
          <w:kern w:val="0"/>
          <w:sz w:val="24"/>
          <w:szCs w:val="24"/>
        </w:rPr>
        <w:t xml:space="preserve"> such as</w:t>
      </w:r>
      <w:r w:rsidR="00855884" w:rsidRPr="00D50E3C">
        <w:rPr>
          <w:rFonts w:ascii="Book Antiqua" w:hAnsi="Book Antiqua"/>
          <w:kern w:val="0"/>
          <w:sz w:val="24"/>
          <w:szCs w:val="24"/>
        </w:rPr>
        <w:t xml:space="preserve"> a</w:t>
      </w:r>
      <w:r w:rsidR="005C1274" w:rsidRPr="00D50E3C">
        <w:rPr>
          <w:rFonts w:ascii="Book Antiqua" w:hAnsi="Book Antiqua"/>
          <w:kern w:val="0"/>
          <w:sz w:val="24"/>
          <w:szCs w:val="24"/>
        </w:rPr>
        <w:t xml:space="preserve"> large hiatal hernia (&gt;</w:t>
      </w:r>
      <w:r w:rsidR="008B255B" w:rsidRPr="00D50E3C">
        <w:rPr>
          <w:rFonts w:ascii="Book Antiqua" w:eastAsia="SimSun" w:hAnsi="Book Antiqua" w:hint="eastAsia"/>
          <w:kern w:val="0"/>
          <w:sz w:val="24"/>
          <w:szCs w:val="24"/>
          <w:lang w:eastAsia="zh-CN"/>
        </w:rPr>
        <w:t xml:space="preserve"> </w:t>
      </w:r>
      <w:r w:rsidR="005C1274" w:rsidRPr="00D50E3C">
        <w:rPr>
          <w:rFonts w:ascii="Book Antiqua" w:hAnsi="Book Antiqua"/>
          <w:kern w:val="0"/>
          <w:sz w:val="24"/>
          <w:szCs w:val="24"/>
        </w:rPr>
        <w:t>5</w:t>
      </w:r>
      <w:r w:rsidR="00D75F61" w:rsidRPr="00D50E3C">
        <w:rPr>
          <w:rFonts w:ascii="Book Antiqua" w:hAnsi="Book Antiqua"/>
          <w:kern w:val="0"/>
          <w:sz w:val="24"/>
          <w:szCs w:val="24"/>
        </w:rPr>
        <w:t xml:space="preserve"> </w:t>
      </w:r>
      <w:r w:rsidR="005C1274" w:rsidRPr="00D50E3C">
        <w:rPr>
          <w:rFonts w:ascii="Book Antiqua" w:hAnsi="Book Antiqua"/>
          <w:kern w:val="0"/>
          <w:sz w:val="24"/>
          <w:szCs w:val="24"/>
        </w:rPr>
        <w:t xml:space="preserve">cm), active ulcer in </w:t>
      </w:r>
      <w:r w:rsidR="00D75F61" w:rsidRPr="00D50E3C">
        <w:rPr>
          <w:rFonts w:ascii="Book Antiqua" w:hAnsi="Book Antiqua"/>
          <w:kern w:val="0"/>
          <w:sz w:val="24"/>
          <w:szCs w:val="24"/>
        </w:rPr>
        <w:t xml:space="preserve">the </w:t>
      </w:r>
      <w:r w:rsidR="005C1274" w:rsidRPr="00D50E3C">
        <w:rPr>
          <w:rFonts w:ascii="Book Antiqua" w:hAnsi="Book Antiqua"/>
          <w:kern w:val="0"/>
          <w:sz w:val="24"/>
          <w:szCs w:val="24"/>
        </w:rPr>
        <w:t xml:space="preserve">stomach or duodenum, </w:t>
      </w:r>
      <w:r w:rsidR="00316989" w:rsidRPr="00D50E3C">
        <w:rPr>
          <w:rFonts w:ascii="Book Antiqua" w:hAnsi="Book Antiqua"/>
          <w:kern w:val="0"/>
          <w:sz w:val="24"/>
          <w:szCs w:val="24"/>
        </w:rPr>
        <w:t xml:space="preserve">previous surgical resection of </w:t>
      </w:r>
      <w:r w:rsidR="00D75F61" w:rsidRPr="00D50E3C">
        <w:rPr>
          <w:rFonts w:ascii="Book Antiqua" w:hAnsi="Book Antiqua"/>
          <w:kern w:val="0"/>
          <w:sz w:val="24"/>
          <w:szCs w:val="24"/>
        </w:rPr>
        <w:t xml:space="preserve">the </w:t>
      </w:r>
      <w:r w:rsidR="00316989" w:rsidRPr="00D50E3C">
        <w:rPr>
          <w:rFonts w:ascii="Book Antiqua" w:hAnsi="Book Antiqua"/>
          <w:kern w:val="0"/>
          <w:sz w:val="24"/>
          <w:szCs w:val="24"/>
        </w:rPr>
        <w:t xml:space="preserve">stomach, inflammatory bowel disease, gastrointestinal neoplasm, oropharyngeal abnormalities, active </w:t>
      </w:r>
      <w:r w:rsidR="00995570" w:rsidRPr="00D50E3C">
        <w:rPr>
          <w:rFonts w:ascii="Book Antiqua" w:hAnsi="Book Antiqua"/>
          <w:kern w:val="0"/>
          <w:sz w:val="24"/>
          <w:szCs w:val="24"/>
        </w:rPr>
        <w:t>gastrointestinal</w:t>
      </w:r>
      <w:r w:rsidR="00316989" w:rsidRPr="00D50E3C">
        <w:rPr>
          <w:rFonts w:ascii="Book Antiqua" w:hAnsi="Book Antiqua"/>
          <w:kern w:val="0"/>
          <w:sz w:val="24"/>
          <w:szCs w:val="24"/>
        </w:rPr>
        <w:t xml:space="preserve"> bleeding, coagulative disorder, variceal disease, alcoholic disease or drug abuse, psychiatric disease, pregnancy, use of anti-coagulants or anti-inflammatory drug</w:t>
      </w:r>
      <w:r w:rsidR="00855884" w:rsidRPr="00D50E3C">
        <w:rPr>
          <w:rFonts w:ascii="Book Antiqua" w:hAnsi="Book Antiqua"/>
          <w:kern w:val="0"/>
          <w:sz w:val="24"/>
          <w:szCs w:val="24"/>
        </w:rPr>
        <w:t>s</w:t>
      </w:r>
      <w:r w:rsidR="00D75F61" w:rsidRPr="00D50E3C">
        <w:rPr>
          <w:rFonts w:ascii="Book Antiqua" w:hAnsi="Book Antiqua"/>
          <w:kern w:val="0"/>
          <w:sz w:val="24"/>
          <w:szCs w:val="24"/>
        </w:rPr>
        <w:t>,</w:t>
      </w:r>
      <w:r w:rsidR="00316989" w:rsidRPr="00D50E3C">
        <w:rPr>
          <w:rFonts w:ascii="Book Antiqua" w:hAnsi="Book Antiqua"/>
          <w:kern w:val="0"/>
          <w:sz w:val="24"/>
          <w:szCs w:val="24"/>
        </w:rPr>
        <w:t xml:space="preserve"> and cardiovascular, pulmonary or cerebrovascular disease</w:t>
      </w:r>
      <w:r w:rsidR="00855884" w:rsidRPr="00D50E3C">
        <w:rPr>
          <w:rFonts w:ascii="Book Antiqua" w:hAnsi="Book Antiqua"/>
          <w:kern w:val="0"/>
          <w:sz w:val="24"/>
          <w:szCs w:val="24"/>
        </w:rPr>
        <w:t>s</w:t>
      </w:r>
      <w:r w:rsidR="00BA603C" w:rsidRPr="00D50E3C">
        <w:rPr>
          <w:rFonts w:ascii="Book Antiqua" w:hAnsi="Book Antiqua"/>
          <w:noProof/>
          <w:kern w:val="0"/>
          <w:sz w:val="24"/>
          <w:szCs w:val="24"/>
          <w:vertAlign w:val="superscript"/>
        </w:rPr>
        <w:t>[3</w:t>
      </w:r>
      <w:r w:rsidR="00C270AD" w:rsidRPr="00D50E3C">
        <w:rPr>
          <w:rFonts w:ascii="Book Antiqua" w:hAnsi="Book Antiqua"/>
          <w:noProof/>
          <w:kern w:val="0"/>
          <w:sz w:val="24"/>
          <w:szCs w:val="24"/>
          <w:vertAlign w:val="superscript"/>
        </w:rPr>
        <w:t>1</w:t>
      </w:r>
      <w:r w:rsidR="00BA603C" w:rsidRPr="00D50E3C">
        <w:rPr>
          <w:rFonts w:ascii="Book Antiqua" w:hAnsi="Book Antiqua"/>
          <w:noProof/>
          <w:kern w:val="0"/>
          <w:sz w:val="24"/>
          <w:szCs w:val="24"/>
          <w:vertAlign w:val="superscript"/>
        </w:rPr>
        <w:t>]</w:t>
      </w:r>
      <w:r w:rsidR="00316989" w:rsidRPr="00D50E3C">
        <w:rPr>
          <w:rFonts w:ascii="Book Antiqua" w:hAnsi="Book Antiqua"/>
          <w:kern w:val="0"/>
          <w:sz w:val="24"/>
          <w:szCs w:val="24"/>
        </w:rPr>
        <w:t>.</w:t>
      </w:r>
    </w:p>
    <w:p w14:paraId="0A300A63" w14:textId="77777777" w:rsidR="0099716F" w:rsidRPr="00D50E3C" w:rsidRDefault="0099716F" w:rsidP="00A807AA">
      <w:pPr>
        <w:wordWrap/>
        <w:spacing w:line="360" w:lineRule="auto"/>
        <w:rPr>
          <w:rFonts w:ascii="Book Antiqua" w:hAnsi="Book Antiqua"/>
          <w:kern w:val="0"/>
          <w:sz w:val="24"/>
          <w:szCs w:val="24"/>
        </w:rPr>
      </w:pPr>
    </w:p>
    <w:p w14:paraId="700B24D8" w14:textId="1CFC4EF6" w:rsidR="00E93520" w:rsidRPr="00D50E3C" w:rsidRDefault="001D6B1E"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EFFECT</w:t>
      </w:r>
      <w:r w:rsidR="00AE1330" w:rsidRPr="00D50E3C">
        <w:rPr>
          <w:rFonts w:ascii="Book Antiqua" w:hAnsi="Book Antiqua"/>
          <w:b/>
          <w:kern w:val="0"/>
          <w:sz w:val="24"/>
          <w:szCs w:val="24"/>
        </w:rPr>
        <w:t>S</w:t>
      </w:r>
      <w:r w:rsidRPr="00D50E3C">
        <w:rPr>
          <w:rFonts w:ascii="Book Antiqua" w:hAnsi="Book Antiqua"/>
          <w:b/>
          <w:kern w:val="0"/>
          <w:sz w:val="24"/>
          <w:szCs w:val="24"/>
        </w:rPr>
        <w:t xml:space="preserve"> OF INTRAGASTRIC BALLOON</w:t>
      </w:r>
      <w:r w:rsidR="00855884" w:rsidRPr="00D50E3C">
        <w:rPr>
          <w:rFonts w:ascii="Book Antiqua" w:hAnsi="Book Antiqua"/>
          <w:b/>
          <w:kern w:val="0"/>
          <w:sz w:val="24"/>
          <w:szCs w:val="24"/>
        </w:rPr>
        <w:t>S</w:t>
      </w:r>
    </w:p>
    <w:p w14:paraId="76916B1A" w14:textId="1E75F462" w:rsidR="006F0947" w:rsidRPr="00D50E3C" w:rsidRDefault="009B2A01"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The purpose of intragastric balloon treatment is to stimulate weight loss and </w:t>
      </w:r>
      <w:r w:rsidR="00AE1330" w:rsidRPr="00D50E3C">
        <w:rPr>
          <w:rFonts w:ascii="Book Antiqua" w:hAnsi="Book Antiqua"/>
          <w:kern w:val="0"/>
          <w:sz w:val="24"/>
          <w:szCs w:val="24"/>
        </w:rPr>
        <w:t xml:space="preserve">assist with </w:t>
      </w:r>
      <w:r w:rsidRPr="00D50E3C">
        <w:rPr>
          <w:rFonts w:ascii="Book Antiqua" w:hAnsi="Book Antiqua"/>
          <w:kern w:val="0"/>
          <w:sz w:val="24"/>
          <w:szCs w:val="24"/>
        </w:rPr>
        <w:t>recover</w:t>
      </w:r>
      <w:r w:rsidR="00AE1330" w:rsidRPr="00D50E3C">
        <w:rPr>
          <w:rFonts w:ascii="Book Antiqua" w:hAnsi="Book Antiqua"/>
          <w:kern w:val="0"/>
          <w:sz w:val="24"/>
          <w:szCs w:val="24"/>
        </w:rPr>
        <w:t>y from</w:t>
      </w:r>
      <w:r w:rsidRPr="00D50E3C">
        <w:rPr>
          <w:rFonts w:ascii="Book Antiqua" w:hAnsi="Book Antiqua"/>
          <w:kern w:val="0"/>
          <w:sz w:val="24"/>
          <w:szCs w:val="24"/>
        </w:rPr>
        <w:t xml:space="preserve"> associated comorbidities </w:t>
      </w:r>
      <w:r w:rsidR="00B237DC" w:rsidRPr="00D50E3C">
        <w:rPr>
          <w:rFonts w:ascii="Book Antiqua" w:hAnsi="Book Antiqua"/>
          <w:kern w:val="0"/>
          <w:sz w:val="24"/>
          <w:szCs w:val="24"/>
        </w:rPr>
        <w:t>with</w:t>
      </w:r>
      <w:r w:rsidRPr="00D50E3C">
        <w:rPr>
          <w:rFonts w:ascii="Book Antiqua" w:hAnsi="Book Antiqua"/>
          <w:kern w:val="0"/>
          <w:sz w:val="24"/>
          <w:szCs w:val="24"/>
        </w:rPr>
        <w:t xml:space="preserve"> adequate safety.</w:t>
      </w:r>
      <w:r w:rsidR="00893D25" w:rsidRPr="00D50E3C">
        <w:rPr>
          <w:rFonts w:ascii="Book Antiqua" w:hAnsi="Book Antiqua"/>
          <w:kern w:val="0"/>
          <w:sz w:val="24"/>
          <w:szCs w:val="24"/>
        </w:rPr>
        <w:t xml:space="preserve"> </w:t>
      </w:r>
      <w:r w:rsidR="009B3E25" w:rsidRPr="00D50E3C">
        <w:rPr>
          <w:rFonts w:ascii="Book Antiqua" w:hAnsi="Book Antiqua"/>
          <w:kern w:val="0"/>
          <w:sz w:val="24"/>
          <w:szCs w:val="24"/>
        </w:rPr>
        <w:t xml:space="preserve">Gastric capacity restriction is an essential factor </w:t>
      </w:r>
      <w:r w:rsidR="008617D1" w:rsidRPr="00D50E3C">
        <w:rPr>
          <w:rFonts w:ascii="Book Antiqua" w:hAnsi="Book Antiqua"/>
          <w:kern w:val="0"/>
          <w:sz w:val="24"/>
          <w:szCs w:val="24"/>
        </w:rPr>
        <w:t xml:space="preserve">in </w:t>
      </w:r>
      <w:r w:rsidR="009B3E25" w:rsidRPr="00D50E3C">
        <w:rPr>
          <w:rFonts w:ascii="Book Antiqua" w:hAnsi="Book Antiqua"/>
          <w:kern w:val="0"/>
          <w:sz w:val="24"/>
          <w:szCs w:val="24"/>
        </w:rPr>
        <w:t xml:space="preserve">surgical bariatric management. </w:t>
      </w:r>
    </w:p>
    <w:p w14:paraId="2E2D0355" w14:textId="164F232C" w:rsidR="008C1F90" w:rsidRPr="00D50E3C" w:rsidRDefault="00457229" w:rsidP="008B255B">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Surgical gastric restriction could </w:t>
      </w:r>
      <w:r w:rsidR="00896304" w:rsidRPr="00D50E3C">
        <w:rPr>
          <w:rFonts w:ascii="Book Antiqua" w:hAnsi="Book Antiqua"/>
          <w:kern w:val="0"/>
          <w:sz w:val="24"/>
          <w:szCs w:val="24"/>
        </w:rPr>
        <w:t xml:space="preserve">induce </w:t>
      </w:r>
      <w:r w:rsidRPr="00D50E3C">
        <w:rPr>
          <w:rFonts w:ascii="Book Antiqua" w:hAnsi="Book Antiqua"/>
          <w:kern w:val="0"/>
          <w:sz w:val="24"/>
          <w:szCs w:val="24"/>
        </w:rPr>
        <w:t xml:space="preserve">early satiety and potentiate </w:t>
      </w:r>
      <w:r w:rsidR="00AB7063" w:rsidRPr="00D50E3C">
        <w:rPr>
          <w:rFonts w:ascii="Book Antiqua" w:hAnsi="Book Antiqua"/>
          <w:kern w:val="0"/>
          <w:sz w:val="24"/>
          <w:szCs w:val="24"/>
        </w:rPr>
        <w:t xml:space="preserve">gastric </w:t>
      </w:r>
      <w:r w:rsidR="00DA58A4" w:rsidRPr="00D50E3C">
        <w:rPr>
          <w:rFonts w:ascii="Book Antiqua" w:hAnsi="Book Antiqua"/>
          <w:kern w:val="0"/>
          <w:sz w:val="24"/>
          <w:szCs w:val="24"/>
        </w:rPr>
        <w:t xml:space="preserve">mechanical and chemical </w:t>
      </w:r>
      <w:r w:rsidRPr="00D50E3C">
        <w:rPr>
          <w:rFonts w:ascii="Book Antiqua" w:hAnsi="Book Antiqua"/>
          <w:kern w:val="0"/>
          <w:sz w:val="24"/>
          <w:szCs w:val="24"/>
        </w:rPr>
        <w:t xml:space="preserve">stimulation </w:t>
      </w:r>
      <w:r w:rsidR="009A1C1D" w:rsidRPr="00D50E3C">
        <w:rPr>
          <w:rFonts w:ascii="Book Antiqua" w:hAnsi="Book Antiqua"/>
          <w:kern w:val="0"/>
          <w:sz w:val="24"/>
          <w:szCs w:val="24"/>
        </w:rPr>
        <w:t xml:space="preserve">through </w:t>
      </w:r>
      <w:r w:rsidR="00896304" w:rsidRPr="00D50E3C">
        <w:rPr>
          <w:rFonts w:ascii="Book Antiqua" w:hAnsi="Book Antiqua"/>
          <w:kern w:val="0"/>
          <w:sz w:val="24"/>
          <w:szCs w:val="24"/>
        </w:rPr>
        <w:t xml:space="preserve">a </w:t>
      </w:r>
      <w:r w:rsidRPr="00D50E3C">
        <w:rPr>
          <w:rFonts w:ascii="Book Antiqua" w:hAnsi="Book Antiqua"/>
          <w:kern w:val="0"/>
          <w:sz w:val="24"/>
          <w:szCs w:val="24"/>
        </w:rPr>
        <w:t>relationship with various gastric or ex</w:t>
      </w:r>
      <w:r w:rsidR="00896304" w:rsidRPr="00D50E3C">
        <w:rPr>
          <w:rFonts w:ascii="Book Antiqua" w:hAnsi="Book Antiqua"/>
          <w:kern w:val="0"/>
          <w:sz w:val="24"/>
          <w:szCs w:val="24"/>
        </w:rPr>
        <w:t>o</w:t>
      </w:r>
      <w:r w:rsidRPr="00D50E3C">
        <w:rPr>
          <w:rFonts w:ascii="Book Antiqua" w:hAnsi="Book Antiqua"/>
          <w:kern w:val="0"/>
          <w:sz w:val="24"/>
          <w:szCs w:val="24"/>
        </w:rPr>
        <w:t xml:space="preserve">genic factors. It affects hunger control and gastric emptying </w:t>
      </w:r>
      <w:r w:rsidR="00D636BA" w:rsidRPr="00D50E3C">
        <w:rPr>
          <w:rFonts w:ascii="Book Antiqua" w:hAnsi="Book Antiqua"/>
          <w:kern w:val="0"/>
          <w:sz w:val="24"/>
          <w:szCs w:val="24"/>
        </w:rPr>
        <w:t xml:space="preserve">through </w:t>
      </w:r>
      <w:r w:rsidRPr="00D50E3C">
        <w:rPr>
          <w:rFonts w:ascii="Book Antiqua" w:hAnsi="Book Antiqua"/>
          <w:kern w:val="0"/>
          <w:sz w:val="24"/>
          <w:szCs w:val="24"/>
        </w:rPr>
        <w:t>alteration</w:t>
      </w:r>
      <w:r w:rsidR="009A1C1D" w:rsidRPr="00D50E3C">
        <w:rPr>
          <w:rFonts w:ascii="Book Antiqua" w:hAnsi="Book Antiqua"/>
          <w:kern w:val="0"/>
          <w:sz w:val="24"/>
          <w:szCs w:val="24"/>
        </w:rPr>
        <w:t>s</w:t>
      </w:r>
      <w:r w:rsidRPr="00D50E3C">
        <w:rPr>
          <w:rFonts w:ascii="Book Antiqua" w:hAnsi="Book Antiqua"/>
          <w:kern w:val="0"/>
          <w:sz w:val="24"/>
          <w:szCs w:val="24"/>
        </w:rPr>
        <w:t xml:space="preserve"> in gut hormones and peptides</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32-34</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r w:rsidR="00C95E9C" w:rsidRPr="00D50E3C">
        <w:rPr>
          <w:rFonts w:ascii="Book Antiqua" w:hAnsi="Book Antiqua"/>
          <w:kern w:val="0"/>
          <w:sz w:val="24"/>
          <w:szCs w:val="24"/>
        </w:rPr>
        <w:t xml:space="preserve"> </w:t>
      </w:r>
      <w:r w:rsidR="008C1F90" w:rsidRPr="00D50E3C">
        <w:rPr>
          <w:rFonts w:ascii="Book Antiqua" w:hAnsi="Book Antiqua"/>
          <w:kern w:val="0"/>
          <w:sz w:val="24"/>
          <w:szCs w:val="24"/>
        </w:rPr>
        <w:t xml:space="preserve">The intragastric balloon attempts to mimic surgical weight loss procedures by restricting </w:t>
      </w:r>
      <w:r w:rsidR="009A1C1D" w:rsidRPr="00D50E3C">
        <w:rPr>
          <w:rFonts w:ascii="Book Antiqua" w:hAnsi="Book Antiqua"/>
          <w:kern w:val="0"/>
          <w:sz w:val="24"/>
          <w:szCs w:val="24"/>
        </w:rPr>
        <w:t xml:space="preserve">the </w:t>
      </w:r>
      <w:r w:rsidR="008C1F90" w:rsidRPr="00D50E3C">
        <w:rPr>
          <w:rFonts w:ascii="Book Antiqua" w:hAnsi="Book Antiqua"/>
          <w:kern w:val="0"/>
          <w:sz w:val="24"/>
          <w:szCs w:val="24"/>
        </w:rPr>
        <w:t>effective gastric volume.</w:t>
      </w:r>
    </w:p>
    <w:p w14:paraId="43C6AF5E" w14:textId="453A199D" w:rsidR="003F016F" w:rsidRPr="00D50E3C" w:rsidRDefault="003F016F" w:rsidP="00A807AA">
      <w:pPr>
        <w:wordWrap/>
        <w:spacing w:line="360" w:lineRule="auto"/>
        <w:rPr>
          <w:rFonts w:ascii="Book Antiqua" w:hAnsi="Book Antiqua"/>
          <w:kern w:val="0"/>
          <w:sz w:val="24"/>
          <w:szCs w:val="24"/>
        </w:rPr>
      </w:pPr>
    </w:p>
    <w:p w14:paraId="6BD2E821" w14:textId="34F269B6" w:rsidR="00457229" w:rsidRPr="00D50E3C" w:rsidRDefault="00BD1F3C"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Body </w:t>
      </w:r>
      <w:r w:rsidR="008B255B" w:rsidRPr="00D50E3C">
        <w:rPr>
          <w:rFonts w:ascii="Book Antiqua" w:hAnsi="Book Antiqua"/>
          <w:b/>
          <w:i/>
          <w:kern w:val="0"/>
          <w:sz w:val="24"/>
          <w:szCs w:val="24"/>
        </w:rPr>
        <w:t>weight l</w:t>
      </w:r>
      <w:r w:rsidRPr="00D50E3C">
        <w:rPr>
          <w:rFonts w:ascii="Book Antiqua" w:hAnsi="Book Antiqua"/>
          <w:b/>
          <w:i/>
          <w:kern w:val="0"/>
          <w:sz w:val="24"/>
          <w:szCs w:val="24"/>
        </w:rPr>
        <w:t>oss</w:t>
      </w:r>
    </w:p>
    <w:p w14:paraId="1D8EFD23" w14:textId="3CED4605" w:rsidR="00514653" w:rsidRPr="00D50E3C" w:rsidRDefault="00B94693" w:rsidP="00A807AA">
      <w:pPr>
        <w:wordWrap/>
        <w:spacing w:line="360" w:lineRule="auto"/>
        <w:rPr>
          <w:rFonts w:ascii="Book Antiqua" w:hAnsi="Book Antiqua"/>
          <w:kern w:val="0"/>
          <w:sz w:val="24"/>
          <w:szCs w:val="24"/>
        </w:rPr>
      </w:pPr>
      <w:r w:rsidRPr="00D50E3C">
        <w:rPr>
          <w:rFonts w:ascii="Book Antiqua" w:hAnsi="Book Antiqua"/>
          <w:kern w:val="0"/>
          <w:sz w:val="24"/>
          <w:szCs w:val="24"/>
        </w:rPr>
        <w:t>Results</w:t>
      </w:r>
      <w:r w:rsidR="0074015E" w:rsidRPr="00D50E3C">
        <w:rPr>
          <w:rFonts w:ascii="Book Antiqua" w:hAnsi="Book Antiqua"/>
          <w:kern w:val="0"/>
          <w:sz w:val="24"/>
          <w:szCs w:val="24"/>
        </w:rPr>
        <w:t xml:space="preserve"> from </w:t>
      </w:r>
      <w:r w:rsidRPr="00D50E3C">
        <w:rPr>
          <w:rFonts w:ascii="Book Antiqua" w:hAnsi="Book Antiqua"/>
          <w:kern w:val="0"/>
          <w:sz w:val="24"/>
          <w:szCs w:val="24"/>
        </w:rPr>
        <w:t>previous</w:t>
      </w:r>
      <w:r w:rsidR="0074015E" w:rsidRPr="00D50E3C">
        <w:rPr>
          <w:rFonts w:ascii="Book Antiqua" w:hAnsi="Book Antiqua"/>
          <w:kern w:val="0"/>
          <w:sz w:val="24"/>
          <w:szCs w:val="24"/>
        </w:rPr>
        <w:t xml:space="preserve"> studies </w:t>
      </w:r>
      <w:r w:rsidR="009A1C1D" w:rsidRPr="00D50E3C">
        <w:rPr>
          <w:rFonts w:ascii="Book Antiqua" w:hAnsi="Book Antiqua"/>
          <w:kern w:val="0"/>
          <w:sz w:val="24"/>
          <w:szCs w:val="24"/>
        </w:rPr>
        <w:t xml:space="preserve">indicated that </w:t>
      </w:r>
      <w:r w:rsidR="00006699" w:rsidRPr="00D50E3C">
        <w:rPr>
          <w:rFonts w:ascii="Book Antiqua" w:hAnsi="Book Antiqua"/>
          <w:kern w:val="0"/>
          <w:sz w:val="24"/>
          <w:szCs w:val="24"/>
        </w:rPr>
        <w:t>the mean weight loss</w:t>
      </w:r>
      <w:r w:rsidR="009A1C1D" w:rsidRPr="00D50E3C">
        <w:rPr>
          <w:rFonts w:ascii="Book Antiqua" w:hAnsi="Book Antiqua"/>
          <w:kern w:val="0"/>
          <w:sz w:val="24"/>
          <w:szCs w:val="24"/>
        </w:rPr>
        <w:t xml:space="preserve"> associated with intragastric balloon therapy</w:t>
      </w:r>
      <w:r w:rsidR="00006699" w:rsidRPr="00D50E3C">
        <w:rPr>
          <w:rFonts w:ascii="Book Antiqua" w:hAnsi="Book Antiqua"/>
          <w:kern w:val="0"/>
          <w:sz w:val="24"/>
          <w:szCs w:val="24"/>
        </w:rPr>
        <w:t xml:space="preserve"> ranged between</w:t>
      </w:r>
      <w:r w:rsidR="0074015E" w:rsidRPr="00D50E3C">
        <w:rPr>
          <w:rFonts w:ascii="Book Antiqua" w:hAnsi="Book Antiqua"/>
          <w:kern w:val="0"/>
          <w:sz w:val="24"/>
          <w:szCs w:val="24"/>
        </w:rPr>
        <w:t xml:space="preserve"> </w:t>
      </w:r>
      <w:r w:rsidR="00851248" w:rsidRPr="00D50E3C">
        <w:rPr>
          <w:rFonts w:ascii="Book Antiqua" w:hAnsi="Book Antiqua"/>
          <w:kern w:val="0"/>
          <w:sz w:val="24"/>
          <w:szCs w:val="24"/>
        </w:rPr>
        <w:t>10.5</w:t>
      </w:r>
      <w:r w:rsidR="0074015E" w:rsidRPr="00D50E3C">
        <w:rPr>
          <w:rFonts w:ascii="Book Antiqua" w:hAnsi="Book Antiqua"/>
          <w:kern w:val="0"/>
          <w:sz w:val="24"/>
          <w:szCs w:val="24"/>
        </w:rPr>
        <w:t xml:space="preserve"> and</w:t>
      </w:r>
      <w:r w:rsidR="00851248" w:rsidRPr="00D50E3C">
        <w:rPr>
          <w:rFonts w:ascii="Book Antiqua" w:hAnsi="Book Antiqua"/>
          <w:kern w:val="0"/>
          <w:sz w:val="24"/>
          <w:szCs w:val="24"/>
        </w:rPr>
        <w:t xml:space="preserve"> 13.7 </w:t>
      </w:r>
      <w:r w:rsidR="0074015E" w:rsidRPr="00D50E3C">
        <w:rPr>
          <w:rFonts w:ascii="Book Antiqua" w:hAnsi="Book Antiqua"/>
          <w:kern w:val="0"/>
          <w:sz w:val="24"/>
          <w:szCs w:val="24"/>
        </w:rPr>
        <w:t>kg after 3</w:t>
      </w:r>
      <w:r w:rsidR="00851248" w:rsidRPr="00D50E3C">
        <w:rPr>
          <w:rFonts w:ascii="Book Antiqua" w:hAnsi="Book Antiqua"/>
          <w:kern w:val="0"/>
          <w:sz w:val="24"/>
          <w:szCs w:val="24"/>
        </w:rPr>
        <w:t xml:space="preserve"> mo</w:t>
      </w:r>
      <w:r w:rsidR="006E33D3" w:rsidRPr="00D50E3C">
        <w:rPr>
          <w:rFonts w:ascii="Book Antiqua" w:hAnsi="Book Antiqua"/>
          <w:kern w:val="0"/>
          <w:sz w:val="24"/>
          <w:szCs w:val="24"/>
        </w:rPr>
        <w:t xml:space="preserve"> and between</w:t>
      </w:r>
      <w:r w:rsidR="00AA2A3F" w:rsidRPr="00D50E3C">
        <w:rPr>
          <w:rFonts w:ascii="Book Antiqua" w:hAnsi="Book Antiqua"/>
          <w:kern w:val="0"/>
          <w:sz w:val="24"/>
          <w:szCs w:val="24"/>
        </w:rPr>
        <w:t xml:space="preserve"> </w:t>
      </w:r>
      <w:r w:rsidR="00284F72" w:rsidRPr="00D50E3C">
        <w:rPr>
          <w:rFonts w:ascii="Book Antiqua" w:hAnsi="Book Antiqua"/>
          <w:kern w:val="0"/>
          <w:sz w:val="24"/>
          <w:szCs w:val="24"/>
        </w:rPr>
        <w:t>12</w:t>
      </w:r>
      <w:r w:rsidR="00BB55F6" w:rsidRPr="00D50E3C">
        <w:rPr>
          <w:rFonts w:ascii="Book Antiqua" w:hAnsi="Book Antiqua"/>
          <w:kern w:val="0"/>
          <w:sz w:val="24"/>
          <w:szCs w:val="24"/>
        </w:rPr>
        <w:t xml:space="preserve"> </w:t>
      </w:r>
      <w:r w:rsidR="0074015E" w:rsidRPr="00D50E3C">
        <w:rPr>
          <w:rFonts w:ascii="Book Antiqua" w:hAnsi="Book Antiqua"/>
          <w:kern w:val="0"/>
          <w:sz w:val="24"/>
          <w:szCs w:val="24"/>
        </w:rPr>
        <w:t xml:space="preserve">and </w:t>
      </w:r>
      <w:r w:rsidR="006F404F" w:rsidRPr="00D50E3C">
        <w:rPr>
          <w:rFonts w:ascii="Book Antiqua" w:hAnsi="Book Antiqua"/>
          <w:kern w:val="0"/>
          <w:sz w:val="24"/>
          <w:szCs w:val="24"/>
        </w:rPr>
        <w:t>26.3</w:t>
      </w:r>
      <w:r w:rsidR="00284F72" w:rsidRPr="00D50E3C">
        <w:rPr>
          <w:rFonts w:ascii="Book Antiqua" w:hAnsi="Book Antiqua"/>
          <w:kern w:val="0"/>
          <w:sz w:val="24"/>
          <w:szCs w:val="24"/>
        </w:rPr>
        <w:t xml:space="preserve"> </w:t>
      </w:r>
      <w:r w:rsidR="00BB55F6" w:rsidRPr="00D50E3C">
        <w:rPr>
          <w:rFonts w:ascii="Book Antiqua" w:hAnsi="Book Antiqua"/>
          <w:kern w:val="0"/>
          <w:sz w:val="24"/>
          <w:szCs w:val="24"/>
        </w:rPr>
        <w:t>kg</w:t>
      </w:r>
      <w:r w:rsidR="00006699" w:rsidRPr="00D50E3C">
        <w:rPr>
          <w:rFonts w:ascii="Book Antiqua" w:hAnsi="Book Antiqua"/>
          <w:kern w:val="0"/>
          <w:sz w:val="24"/>
          <w:szCs w:val="24"/>
        </w:rPr>
        <w:t xml:space="preserve"> after </w:t>
      </w:r>
      <w:r w:rsidR="008B3145" w:rsidRPr="00D50E3C">
        <w:rPr>
          <w:rFonts w:ascii="Book Antiqua" w:hAnsi="Book Antiqua"/>
          <w:kern w:val="0"/>
          <w:sz w:val="24"/>
          <w:szCs w:val="24"/>
        </w:rPr>
        <w:t>a 6-</w:t>
      </w:r>
      <w:r w:rsidR="0074015E" w:rsidRPr="00D50E3C">
        <w:rPr>
          <w:rFonts w:ascii="Book Antiqua" w:hAnsi="Book Antiqua"/>
          <w:kern w:val="0"/>
          <w:sz w:val="24"/>
          <w:szCs w:val="24"/>
        </w:rPr>
        <w:t xml:space="preserve">month placement of </w:t>
      </w:r>
      <w:r w:rsidR="008B3145" w:rsidRPr="00D50E3C">
        <w:rPr>
          <w:rFonts w:ascii="Book Antiqua" w:hAnsi="Book Antiqua"/>
          <w:kern w:val="0"/>
          <w:sz w:val="24"/>
          <w:szCs w:val="24"/>
        </w:rPr>
        <w:t xml:space="preserve">the </w:t>
      </w:r>
      <w:r w:rsidR="0074015E" w:rsidRPr="00D50E3C">
        <w:rPr>
          <w:rFonts w:ascii="Book Antiqua" w:hAnsi="Book Antiqua"/>
          <w:kern w:val="0"/>
          <w:sz w:val="24"/>
          <w:szCs w:val="24"/>
        </w:rPr>
        <w:t>Orbera intragastric balloon</w:t>
      </w:r>
      <w:r w:rsidR="00BA603C" w:rsidRPr="00D50E3C">
        <w:rPr>
          <w:rFonts w:ascii="Book Antiqua" w:hAnsi="Book Antiqua"/>
          <w:noProof/>
          <w:kern w:val="0"/>
          <w:sz w:val="24"/>
          <w:szCs w:val="24"/>
          <w:vertAlign w:val="superscript"/>
        </w:rPr>
        <w:t>[22,23,</w:t>
      </w:r>
      <w:r w:rsidR="00C270AD" w:rsidRPr="00D50E3C">
        <w:rPr>
          <w:rFonts w:ascii="Book Antiqua" w:hAnsi="Book Antiqua"/>
          <w:noProof/>
          <w:kern w:val="0"/>
          <w:sz w:val="24"/>
          <w:szCs w:val="24"/>
          <w:vertAlign w:val="superscript"/>
        </w:rPr>
        <w:t>35-49</w:t>
      </w:r>
      <w:r w:rsidR="00A73DD0" w:rsidRPr="00D50E3C">
        <w:rPr>
          <w:rFonts w:ascii="Book Antiqua" w:hAnsi="Book Antiqua"/>
          <w:noProof/>
          <w:kern w:val="0"/>
          <w:sz w:val="24"/>
          <w:szCs w:val="24"/>
          <w:vertAlign w:val="superscript"/>
        </w:rPr>
        <w:t>]</w:t>
      </w:r>
      <w:r w:rsidR="0074015E" w:rsidRPr="00D50E3C">
        <w:rPr>
          <w:rFonts w:ascii="Book Antiqua" w:hAnsi="Book Antiqua"/>
          <w:kern w:val="0"/>
          <w:sz w:val="24"/>
          <w:szCs w:val="24"/>
        </w:rPr>
        <w:t>.</w:t>
      </w:r>
      <w:r w:rsidR="00824999" w:rsidRPr="00D50E3C">
        <w:rPr>
          <w:rFonts w:ascii="Book Antiqua" w:hAnsi="Book Antiqua"/>
          <w:kern w:val="0"/>
          <w:sz w:val="24"/>
          <w:szCs w:val="24"/>
        </w:rPr>
        <w:t xml:space="preserve"> </w:t>
      </w:r>
      <w:r w:rsidR="002A641B" w:rsidRPr="00D50E3C">
        <w:rPr>
          <w:rFonts w:ascii="Book Antiqua" w:hAnsi="Book Antiqua"/>
          <w:kern w:val="0"/>
          <w:sz w:val="24"/>
          <w:szCs w:val="24"/>
        </w:rPr>
        <w:t xml:space="preserve">After balloon removal at 6 months, the achieved weight reduction </w:t>
      </w:r>
      <w:r w:rsidR="000C2696" w:rsidRPr="00D50E3C">
        <w:rPr>
          <w:rFonts w:ascii="Book Antiqua" w:hAnsi="Book Antiqua"/>
          <w:kern w:val="0"/>
          <w:sz w:val="24"/>
          <w:szCs w:val="24"/>
        </w:rPr>
        <w:t>endured</w:t>
      </w:r>
      <w:r w:rsidR="002A641B" w:rsidRPr="00D50E3C">
        <w:rPr>
          <w:rFonts w:ascii="Book Antiqua" w:hAnsi="Book Antiqua"/>
          <w:kern w:val="0"/>
          <w:sz w:val="24"/>
          <w:szCs w:val="24"/>
        </w:rPr>
        <w:t xml:space="preserve"> to some </w:t>
      </w:r>
      <w:r w:rsidR="002A641B" w:rsidRPr="00D50E3C">
        <w:rPr>
          <w:rFonts w:ascii="Book Antiqua" w:hAnsi="Book Antiqua"/>
          <w:kern w:val="0"/>
          <w:sz w:val="24"/>
          <w:szCs w:val="24"/>
        </w:rPr>
        <w:lastRenderedPageBreak/>
        <w:t>extent</w:t>
      </w:r>
      <w:r w:rsidR="00155858" w:rsidRPr="00D50E3C">
        <w:rPr>
          <w:rFonts w:ascii="Book Antiqua" w:hAnsi="Book Antiqua"/>
          <w:kern w:val="0"/>
          <w:sz w:val="24"/>
          <w:szCs w:val="24"/>
        </w:rPr>
        <w:t xml:space="preserve">. </w:t>
      </w:r>
      <w:r w:rsidR="00682B38" w:rsidRPr="00D50E3C">
        <w:rPr>
          <w:rFonts w:ascii="Book Antiqua" w:hAnsi="Book Antiqua"/>
          <w:kern w:val="0"/>
          <w:sz w:val="24"/>
          <w:szCs w:val="24"/>
        </w:rPr>
        <w:t xml:space="preserve">The excess weight loss (EWL) at </w:t>
      </w:r>
      <w:r w:rsidR="00744C30" w:rsidRPr="00D50E3C">
        <w:rPr>
          <w:rFonts w:ascii="Book Antiqua" w:hAnsi="Book Antiqua"/>
          <w:kern w:val="0"/>
          <w:sz w:val="24"/>
          <w:szCs w:val="24"/>
        </w:rPr>
        <w:t>the 12-</w:t>
      </w:r>
      <w:r w:rsidR="00682B38" w:rsidRPr="00D50E3C">
        <w:rPr>
          <w:rFonts w:ascii="Book Antiqua" w:hAnsi="Book Antiqua"/>
          <w:kern w:val="0"/>
          <w:sz w:val="24"/>
          <w:szCs w:val="24"/>
        </w:rPr>
        <w:t>mo implantation</w:t>
      </w:r>
      <w:r w:rsidR="00354A90" w:rsidRPr="00D50E3C">
        <w:rPr>
          <w:rFonts w:ascii="Book Antiqua" w:hAnsi="Book Antiqua"/>
          <w:kern w:val="0"/>
          <w:sz w:val="24"/>
          <w:szCs w:val="24"/>
        </w:rPr>
        <w:t xml:space="preserve"> </w:t>
      </w:r>
      <w:r w:rsidR="00744C30" w:rsidRPr="00D50E3C">
        <w:rPr>
          <w:rFonts w:ascii="Book Antiqua" w:hAnsi="Book Antiqua"/>
          <w:kern w:val="0"/>
          <w:sz w:val="24"/>
          <w:szCs w:val="24"/>
        </w:rPr>
        <w:t xml:space="preserve">mark </w:t>
      </w:r>
      <w:r w:rsidR="00354A90" w:rsidRPr="00D50E3C">
        <w:rPr>
          <w:rFonts w:ascii="Book Antiqua" w:hAnsi="Book Antiqua"/>
          <w:kern w:val="0"/>
          <w:sz w:val="24"/>
          <w:szCs w:val="24"/>
        </w:rPr>
        <w:t>(6</w:t>
      </w:r>
      <w:r w:rsidR="00744C30" w:rsidRPr="00D50E3C">
        <w:rPr>
          <w:rFonts w:ascii="Book Antiqua" w:hAnsi="Book Antiqua"/>
          <w:kern w:val="0"/>
          <w:sz w:val="24"/>
          <w:szCs w:val="24"/>
        </w:rPr>
        <w:t xml:space="preserve"> </w:t>
      </w:r>
      <w:r w:rsidR="00354A90" w:rsidRPr="00D50E3C">
        <w:rPr>
          <w:rFonts w:ascii="Book Antiqua" w:hAnsi="Book Antiqua"/>
          <w:kern w:val="0"/>
          <w:sz w:val="24"/>
          <w:szCs w:val="24"/>
        </w:rPr>
        <w:t>mo after removal)</w:t>
      </w:r>
      <w:r w:rsidR="00682B38" w:rsidRPr="00D50E3C">
        <w:rPr>
          <w:rFonts w:ascii="Book Antiqua" w:hAnsi="Book Antiqua"/>
          <w:kern w:val="0"/>
          <w:sz w:val="24"/>
          <w:szCs w:val="24"/>
        </w:rPr>
        <w:t xml:space="preserve"> </w:t>
      </w:r>
      <w:r w:rsidR="008501A9" w:rsidRPr="00D50E3C">
        <w:rPr>
          <w:rFonts w:ascii="Book Antiqua" w:hAnsi="Book Antiqua"/>
          <w:kern w:val="0"/>
          <w:sz w:val="24"/>
          <w:szCs w:val="24"/>
        </w:rPr>
        <w:t xml:space="preserve">was </w:t>
      </w:r>
      <w:r w:rsidR="00284F72" w:rsidRPr="00D50E3C">
        <w:rPr>
          <w:rFonts w:ascii="Book Antiqua" w:hAnsi="Book Antiqua"/>
          <w:kern w:val="0"/>
          <w:sz w:val="24"/>
          <w:szCs w:val="24"/>
        </w:rPr>
        <w:t>14</w:t>
      </w:r>
      <w:r w:rsidR="00BA603C" w:rsidRPr="00D50E3C">
        <w:rPr>
          <w:rFonts w:ascii="Book Antiqua" w:eastAsia="SimSun" w:hAnsi="Book Antiqua"/>
          <w:kern w:val="0"/>
          <w:sz w:val="24"/>
          <w:szCs w:val="24"/>
          <w:lang w:eastAsia="zh-CN"/>
        </w:rPr>
        <w:t>%</w:t>
      </w:r>
      <w:r w:rsidR="00284F72" w:rsidRPr="00D50E3C">
        <w:rPr>
          <w:rFonts w:ascii="Book Antiqua" w:hAnsi="Book Antiqua"/>
          <w:kern w:val="0"/>
          <w:sz w:val="24"/>
          <w:szCs w:val="24"/>
        </w:rPr>
        <w:t xml:space="preserve"> to </w:t>
      </w:r>
      <w:r w:rsidR="007A100F" w:rsidRPr="00D50E3C">
        <w:rPr>
          <w:rFonts w:ascii="Book Antiqua" w:hAnsi="Book Antiqua"/>
          <w:kern w:val="0"/>
          <w:sz w:val="24"/>
          <w:szCs w:val="24"/>
        </w:rPr>
        <w:t>50.9</w:t>
      </w:r>
      <w:r w:rsidR="00682B38" w:rsidRPr="00D50E3C">
        <w:rPr>
          <w:rFonts w:ascii="Book Antiqua" w:hAnsi="Book Antiqua"/>
          <w:kern w:val="0"/>
          <w:sz w:val="24"/>
          <w:szCs w:val="24"/>
        </w:rPr>
        <w:t>%</w:t>
      </w:r>
      <w:r w:rsidR="00BA603C"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37,40,42,44,50-54</w:t>
      </w:r>
      <w:r w:rsidR="00A73DD0" w:rsidRPr="00D50E3C">
        <w:rPr>
          <w:rFonts w:ascii="Book Antiqua" w:hAnsi="Book Antiqua"/>
          <w:noProof/>
          <w:kern w:val="0"/>
          <w:sz w:val="24"/>
          <w:szCs w:val="24"/>
          <w:vertAlign w:val="superscript"/>
        </w:rPr>
        <w:t>]</w:t>
      </w:r>
      <w:r w:rsidR="00682B38" w:rsidRPr="00D50E3C">
        <w:rPr>
          <w:rFonts w:ascii="Book Antiqua" w:hAnsi="Book Antiqua"/>
          <w:kern w:val="0"/>
          <w:sz w:val="24"/>
          <w:szCs w:val="24"/>
        </w:rPr>
        <w:t>.</w:t>
      </w:r>
      <w:r w:rsidR="00155858" w:rsidRPr="00D50E3C">
        <w:rPr>
          <w:rFonts w:ascii="Book Antiqua" w:hAnsi="Book Antiqua"/>
          <w:kern w:val="0"/>
          <w:sz w:val="24"/>
          <w:szCs w:val="24"/>
        </w:rPr>
        <w:t xml:space="preserve"> </w:t>
      </w:r>
      <w:r w:rsidR="00D44CCB" w:rsidRPr="00D50E3C">
        <w:rPr>
          <w:rFonts w:ascii="Book Antiqua" w:hAnsi="Book Antiqua"/>
          <w:kern w:val="0"/>
          <w:sz w:val="24"/>
          <w:szCs w:val="24"/>
        </w:rPr>
        <w:t xml:space="preserve">The EWL at 12 mo after balloon extraction </w:t>
      </w:r>
      <w:r w:rsidR="003C2C22" w:rsidRPr="00D50E3C">
        <w:rPr>
          <w:rFonts w:ascii="Book Antiqua" w:hAnsi="Book Antiqua"/>
          <w:kern w:val="0"/>
          <w:sz w:val="24"/>
          <w:szCs w:val="24"/>
        </w:rPr>
        <w:t>ranged</w:t>
      </w:r>
      <w:r w:rsidR="00D44CCB" w:rsidRPr="00D50E3C">
        <w:rPr>
          <w:rFonts w:ascii="Book Antiqua" w:hAnsi="Book Antiqua"/>
          <w:kern w:val="0"/>
          <w:sz w:val="24"/>
          <w:szCs w:val="24"/>
        </w:rPr>
        <w:t xml:space="preserve"> </w:t>
      </w:r>
      <w:r w:rsidR="00154B4C" w:rsidRPr="00D50E3C">
        <w:rPr>
          <w:rFonts w:ascii="Book Antiqua" w:hAnsi="Book Antiqua"/>
          <w:kern w:val="0"/>
          <w:sz w:val="24"/>
          <w:szCs w:val="24"/>
        </w:rPr>
        <w:t xml:space="preserve">from </w:t>
      </w:r>
      <w:r w:rsidR="00A84207" w:rsidRPr="00D50E3C">
        <w:rPr>
          <w:rFonts w:ascii="Book Antiqua" w:hAnsi="Book Antiqua"/>
          <w:kern w:val="0"/>
          <w:sz w:val="24"/>
          <w:szCs w:val="24"/>
        </w:rPr>
        <w:t>14.2</w:t>
      </w:r>
      <w:r w:rsidR="00BA603C" w:rsidRPr="00D50E3C">
        <w:rPr>
          <w:rFonts w:ascii="Book Antiqua" w:eastAsia="SimSun" w:hAnsi="Book Antiqua"/>
          <w:kern w:val="0"/>
          <w:sz w:val="24"/>
          <w:szCs w:val="24"/>
          <w:lang w:eastAsia="zh-CN"/>
        </w:rPr>
        <w:t>%</w:t>
      </w:r>
      <w:r w:rsidR="00A6014C" w:rsidRPr="00D50E3C">
        <w:rPr>
          <w:rFonts w:ascii="Book Antiqua" w:hAnsi="Book Antiqua"/>
          <w:kern w:val="0"/>
          <w:sz w:val="24"/>
          <w:szCs w:val="24"/>
        </w:rPr>
        <w:t xml:space="preserve"> to </w:t>
      </w:r>
      <w:r w:rsidR="002A641B" w:rsidRPr="00D50E3C">
        <w:rPr>
          <w:rFonts w:ascii="Book Antiqua" w:hAnsi="Book Antiqua"/>
          <w:kern w:val="0"/>
          <w:sz w:val="24"/>
          <w:szCs w:val="24"/>
        </w:rPr>
        <w:t>27.2</w:t>
      </w:r>
      <w:r w:rsidR="00D44CCB" w:rsidRPr="00D50E3C">
        <w:rPr>
          <w:rFonts w:ascii="Book Antiqua" w:hAnsi="Book Antiqua"/>
          <w:kern w:val="0"/>
          <w:sz w:val="24"/>
          <w:szCs w:val="24"/>
        </w:rPr>
        <w:t>%</w:t>
      </w:r>
      <w:r w:rsidR="00C270AD" w:rsidRPr="00D50E3C">
        <w:rPr>
          <w:rFonts w:ascii="Book Antiqua" w:hAnsi="Book Antiqua"/>
          <w:noProof/>
          <w:kern w:val="0"/>
          <w:sz w:val="24"/>
          <w:szCs w:val="24"/>
          <w:vertAlign w:val="superscript"/>
        </w:rPr>
        <w:t>[51,55-57</w:t>
      </w:r>
      <w:r w:rsidR="00A73DD0" w:rsidRPr="00D50E3C">
        <w:rPr>
          <w:rFonts w:ascii="Book Antiqua" w:hAnsi="Book Antiqua"/>
          <w:noProof/>
          <w:kern w:val="0"/>
          <w:sz w:val="24"/>
          <w:szCs w:val="24"/>
          <w:vertAlign w:val="superscript"/>
        </w:rPr>
        <w:t>]</w:t>
      </w:r>
      <w:r w:rsidR="00A1311C" w:rsidRPr="00D50E3C">
        <w:rPr>
          <w:rFonts w:ascii="Book Antiqua" w:hAnsi="Book Antiqua"/>
          <w:kern w:val="0"/>
          <w:sz w:val="24"/>
          <w:szCs w:val="24"/>
        </w:rPr>
        <w:t xml:space="preserve">. </w:t>
      </w:r>
      <w:r w:rsidR="00403D0D" w:rsidRPr="00D50E3C">
        <w:rPr>
          <w:rFonts w:ascii="Book Antiqua" w:hAnsi="Book Antiqua"/>
          <w:kern w:val="0"/>
          <w:sz w:val="24"/>
          <w:szCs w:val="24"/>
        </w:rPr>
        <w:t xml:space="preserve">The </w:t>
      </w:r>
      <w:r w:rsidR="00F87368" w:rsidRPr="00D50E3C">
        <w:rPr>
          <w:rFonts w:ascii="Book Antiqua" w:hAnsi="Book Antiqua"/>
          <w:kern w:val="0"/>
          <w:sz w:val="24"/>
          <w:szCs w:val="24"/>
        </w:rPr>
        <w:t>O</w:t>
      </w:r>
      <w:r w:rsidR="00403D0D" w:rsidRPr="00D50E3C">
        <w:rPr>
          <w:rFonts w:ascii="Book Antiqua" w:hAnsi="Book Antiqua"/>
          <w:kern w:val="0"/>
          <w:sz w:val="24"/>
          <w:szCs w:val="24"/>
        </w:rPr>
        <w:t xml:space="preserve">rbera intragastric balloon was most effective </w:t>
      </w:r>
      <w:r w:rsidR="00CB65C5" w:rsidRPr="00D50E3C">
        <w:rPr>
          <w:rFonts w:ascii="Book Antiqua" w:hAnsi="Book Antiqua"/>
          <w:kern w:val="0"/>
          <w:sz w:val="24"/>
          <w:szCs w:val="24"/>
        </w:rPr>
        <w:t xml:space="preserve">during </w:t>
      </w:r>
      <w:r w:rsidR="00403D0D" w:rsidRPr="00D50E3C">
        <w:rPr>
          <w:rFonts w:ascii="Book Antiqua" w:hAnsi="Book Antiqua"/>
          <w:kern w:val="0"/>
          <w:sz w:val="24"/>
          <w:szCs w:val="24"/>
        </w:rPr>
        <w:t xml:space="preserve">the first 3 mo of therapy. </w:t>
      </w:r>
      <w:r w:rsidR="006A687F" w:rsidRPr="00D50E3C">
        <w:rPr>
          <w:rFonts w:ascii="Book Antiqua" w:hAnsi="Book Antiqua"/>
          <w:kern w:val="0"/>
          <w:sz w:val="24"/>
          <w:szCs w:val="24"/>
        </w:rPr>
        <w:t xml:space="preserve">During </w:t>
      </w:r>
      <w:r w:rsidR="00403D0D" w:rsidRPr="00D50E3C">
        <w:rPr>
          <w:rFonts w:ascii="Book Antiqua" w:hAnsi="Book Antiqua"/>
          <w:kern w:val="0"/>
          <w:sz w:val="24"/>
          <w:szCs w:val="24"/>
        </w:rPr>
        <w:t>that time, average weight loss of obese patients was 12.9 kg</w:t>
      </w:r>
      <w:r w:rsidR="00A1311C" w:rsidRPr="00D50E3C">
        <w:rPr>
          <w:rFonts w:ascii="Book Antiqua" w:hAnsi="Book Antiqua"/>
          <w:kern w:val="0"/>
          <w:sz w:val="24"/>
          <w:szCs w:val="24"/>
        </w:rPr>
        <w:t>,</w:t>
      </w:r>
      <w:r w:rsidR="009A1C1D" w:rsidRPr="00D50E3C">
        <w:rPr>
          <w:rFonts w:ascii="Book Antiqua" w:hAnsi="Book Antiqua"/>
          <w:kern w:val="0"/>
          <w:sz w:val="24"/>
          <w:szCs w:val="24"/>
        </w:rPr>
        <w:t xml:space="preserve"> or</w:t>
      </w:r>
      <w:r w:rsidR="00A1311C" w:rsidRPr="00D50E3C">
        <w:rPr>
          <w:rFonts w:ascii="Book Antiqua" w:hAnsi="Book Antiqua"/>
          <w:kern w:val="0"/>
          <w:sz w:val="24"/>
          <w:szCs w:val="24"/>
        </w:rPr>
        <w:t xml:space="preserve"> 80% of the</w:t>
      </w:r>
      <w:r w:rsidR="009A1C1D" w:rsidRPr="00D50E3C">
        <w:rPr>
          <w:rFonts w:ascii="Book Antiqua" w:hAnsi="Book Antiqua"/>
          <w:kern w:val="0"/>
          <w:sz w:val="24"/>
          <w:szCs w:val="24"/>
        </w:rPr>
        <w:t xml:space="preserve"> total</w:t>
      </w:r>
      <w:r w:rsidR="00A1311C" w:rsidRPr="00D50E3C">
        <w:rPr>
          <w:rFonts w:ascii="Book Antiqua" w:hAnsi="Book Antiqua"/>
          <w:kern w:val="0"/>
          <w:sz w:val="24"/>
          <w:szCs w:val="24"/>
        </w:rPr>
        <w:t xml:space="preserve"> achieved weight reduction</w:t>
      </w:r>
      <w:r w:rsidR="00C270AD" w:rsidRPr="00D50E3C">
        <w:rPr>
          <w:rFonts w:ascii="Book Antiqua" w:hAnsi="Book Antiqua"/>
          <w:noProof/>
          <w:kern w:val="0"/>
          <w:sz w:val="24"/>
          <w:szCs w:val="24"/>
          <w:vertAlign w:val="superscript"/>
        </w:rPr>
        <w:t>[58</w:t>
      </w:r>
      <w:r w:rsidR="00A73DD0" w:rsidRPr="00D50E3C">
        <w:rPr>
          <w:rFonts w:ascii="Book Antiqua" w:hAnsi="Book Antiqua"/>
          <w:noProof/>
          <w:kern w:val="0"/>
          <w:sz w:val="24"/>
          <w:szCs w:val="24"/>
          <w:vertAlign w:val="superscript"/>
        </w:rPr>
        <w:t>]</w:t>
      </w:r>
      <w:r w:rsidR="00403D0D" w:rsidRPr="00D50E3C">
        <w:rPr>
          <w:rFonts w:ascii="Book Antiqua" w:hAnsi="Book Antiqua"/>
          <w:kern w:val="0"/>
          <w:sz w:val="24"/>
          <w:szCs w:val="24"/>
        </w:rPr>
        <w:t>.</w:t>
      </w:r>
      <w:r w:rsidR="00A1311C" w:rsidRPr="00D50E3C">
        <w:rPr>
          <w:rFonts w:ascii="Book Antiqua" w:hAnsi="Book Antiqua"/>
          <w:kern w:val="0"/>
          <w:sz w:val="24"/>
          <w:szCs w:val="24"/>
        </w:rPr>
        <w:t xml:space="preserve"> </w:t>
      </w:r>
      <w:r w:rsidR="009A1C1D" w:rsidRPr="00D50E3C">
        <w:rPr>
          <w:rFonts w:ascii="Book Antiqua" w:hAnsi="Book Antiqua"/>
          <w:kern w:val="0"/>
          <w:sz w:val="24"/>
          <w:szCs w:val="24"/>
        </w:rPr>
        <w:t>Additionally</w:t>
      </w:r>
      <w:r w:rsidR="002515CB" w:rsidRPr="00D50E3C">
        <w:rPr>
          <w:rFonts w:ascii="Book Antiqua" w:hAnsi="Book Antiqua"/>
          <w:kern w:val="0"/>
          <w:sz w:val="24"/>
          <w:szCs w:val="24"/>
        </w:rPr>
        <w:t>,</w:t>
      </w:r>
      <w:r w:rsidR="009A1C1D" w:rsidRPr="00D50E3C">
        <w:rPr>
          <w:rFonts w:ascii="Book Antiqua" w:hAnsi="Book Antiqua"/>
          <w:kern w:val="0"/>
          <w:sz w:val="24"/>
          <w:szCs w:val="24"/>
        </w:rPr>
        <w:t xml:space="preserve"> the</w:t>
      </w:r>
      <w:r w:rsidR="002515CB" w:rsidRPr="00D50E3C">
        <w:rPr>
          <w:rFonts w:ascii="Book Antiqua" w:hAnsi="Book Antiqua"/>
          <w:kern w:val="0"/>
          <w:sz w:val="24"/>
          <w:szCs w:val="24"/>
        </w:rPr>
        <w:t xml:space="preserve"> i</w:t>
      </w:r>
      <w:r w:rsidR="00514653" w:rsidRPr="00D50E3C">
        <w:rPr>
          <w:rFonts w:ascii="Book Antiqua" w:hAnsi="Book Antiqua"/>
          <w:kern w:val="0"/>
          <w:sz w:val="24"/>
          <w:szCs w:val="24"/>
        </w:rPr>
        <w:t xml:space="preserve">nitial </w:t>
      </w:r>
      <w:r w:rsidR="007D7D84" w:rsidRPr="00D50E3C">
        <w:rPr>
          <w:rFonts w:ascii="Book Antiqua" w:hAnsi="Book Antiqua"/>
          <w:kern w:val="0"/>
          <w:sz w:val="24"/>
          <w:szCs w:val="24"/>
        </w:rPr>
        <w:t xml:space="preserve">body </w:t>
      </w:r>
      <w:r w:rsidR="00514653" w:rsidRPr="00D50E3C">
        <w:rPr>
          <w:rFonts w:ascii="Book Antiqua" w:hAnsi="Book Antiqua"/>
          <w:kern w:val="0"/>
          <w:sz w:val="24"/>
          <w:szCs w:val="24"/>
        </w:rPr>
        <w:t>weight loss</w:t>
      </w:r>
      <w:r w:rsidR="007D7D84" w:rsidRPr="00D50E3C">
        <w:rPr>
          <w:rFonts w:ascii="Book Antiqua" w:hAnsi="Book Antiqua"/>
          <w:kern w:val="0"/>
          <w:sz w:val="24"/>
          <w:szCs w:val="24"/>
        </w:rPr>
        <w:t xml:space="preserve"> (BWL)</w:t>
      </w:r>
      <w:r w:rsidR="00514653" w:rsidRPr="00D50E3C">
        <w:rPr>
          <w:rFonts w:ascii="Book Antiqua" w:hAnsi="Book Antiqua"/>
          <w:kern w:val="0"/>
          <w:sz w:val="24"/>
          <w:szCs w:val="24"/>
        </w:rPr>
        <w:t xml:space="preserve"> following intragastric balloon placement </w:t>
      </w:r>
      <w:r w:rsidR="009A1C1D" w:rsidRPr="00D50E3C">
        <w:rPr>
          <w:rFonts w:ascii="Book Antiqua" w:hAnsi="Book Antiqua"/>
          <w:kern w:val="0"/>
          <w:sz w:val="24"/>
          <w:szCs w:val="24"/>
        </w:rPr>
        <w:t xml:space="preserve">was associated with </w:t>
      </w:r>
      <w:r w:rsidR="00514653" w:rsidRPr="00D50E3C">
        <w:rPr>
          <w:rFonts w:ascii="Book Antiqua" w:hAnsi="Book Antiqua"/>
          <w:kern w:val="0"/>
          <w:sz w:val="24"/>
          <w:szCs w:val="24"/>
        </w:rPr>
        <w:t xml:space="preserve">significant </w:t>
      </w:r>
      <w:r w:rsidR="009A1C1D" w:rsidRPr="00D50E3C">
        <w:rPr>
          <w:rFonts w:ascii="Book Antiqua" w:hAnsi="Book Antiqua"/>
          <w:kern w:val="0"/>
          <w:sz w:val="24"/>
          <w:szCs w:val="24"/>
        </w:rPr>
        <w:t>l</w:t>
      </w:r>
      <w:r w:rsidR="00514653" w:rsidRPr="00D50E3C">
        <w:rPr>
          <w:rFonts w:ascii="Book Antiqua" w:hAnsi="Book Antiqua"/>
          <w:kern w:val="0"/>
          <w:sz w:val="24"/>
          <w:szCs w:val="24"/>
        </w:rPr>
        <w:t xml:space="preserve">ong-term weight maintenance. </w:t>
      </w:r>
      <w:r w:rsidR="009A1C1D" w:rsidRPr="00D50E3C">
        <w:rPr>
          <w:rFonts w:ascii="Book Antiqua" w:hAnsi="Book Antiqua"/>
          <w:kern w:val="0"/>
          <w:sz w:val="24"/>
          <w:szCs w:val="24"/>
        </w:rPr>
        <w:t xml:space="preserve">The percentage </w:t>
      </w:r>
      <w:r w:rsidR="00514653" w:rsidRPr="00D50E3C">
        <w:rPr>
          <w:rFonts w:ascii="Book Antiqua" w:hAnsi="Book Antiqua"/>
          <w:kern w:val="0"/>
          <w:sz w:val="24"/>
          <w:szCs w:val="24"/>
        </w:rPr>
        <w:t xml:space="preserve">of BWL </w:t>
      </w:r>
      <w:r w:rsidR="00CB347B" w:rsidRPr="00D50E3C">
        <w:rPr>
          <w:rFonts w:ascii="Book Antiqua" w:hAnsi="Book Antiqua"/>
          <w:kern w:val="0"/>
          <w:sz w:val="24"/>
          <w:szCs w:val="24"/>
        </w:rPr>
        <w:t xml:space="preserve">1 month </w:t>
      </w:r>
      <w:r w:rsidR="009A1C1D" w:rsidRPr="00D50E3C">
        <w:rPr>
          <w:rFonts w:ascii="Book Antiqua" w:hAnsi="Book Antiqua"/>
          <w:kern w:val="0"/>
          <w:sz w:val="24"/>
          <w:szCs w:val="24"/>
        </w:rPr>
        <w:t xml:space="preserve">after </w:t>
      </w:r>
      <w:r w:rsidR="00CB347B" w:rsidRPr="00D50E3C">
        <w:rPr>
          <w:rFonts w:ascii="Book Antiqua" w:hAnsi="Book Antiqua"/>
          <w:kern w:val="0"/>
          <w:sz w:val="24"/>
          <w:szCs w:val="24"/>
        </w:rPr>
        <w:t xml:space="preserve">intragastric balloon placement </w:t>
      </w:r>
      <w:r w:rsidR="00514653" w:rsidRPr="00D50E3C">
        <w:rPr>
          <w:rFonts w:ascii="Book Antiqua" w:hAnsi="Book Antiqua"/>
          <w:kern w:val="0"/>
          <w:sz w:val="24"/>
          <w:szCs w:val="24"/>
        </w:rPr>
        <w:t xml:space="preserve">was significantly associated with </w:t>
      </w:r>
      <w:r w:rsidR="007D7D84" w:rsidRPr="00D50E3C">
        <w:rPr>
          <w:rFonts w:ascii="Book Antiqua" w:hAnsi="Book Antiqua"/>
          <w:kern w:val="0"/>
          <w:sz w:val="24"/>
          <w:szCs w:val="24"/>
        </w:rPr>
        <w:t>weight loss</w:t>
      </w:r>
      <w:r w:rsidR="00514653" w:rsidRPr="00D50E3C">
        <w:rPr>
          <w:rFonts w:ascii="Book Antiqua" w:hAnsi="Book Antiqua"/>
          <w:kern w:val="0"/>
          <w:sz w:val="24"/>
          <w:szCs w:val="24"/>
        </w:rPr>
        <w:t xml:space="preserve"> after 6, 12, and 18 mo (</w:t>
      </w:r>
      <w:r w:rsidR="002515CB" w:rsidRPr="00D50E3C">
        <w:rPr>
          <w:rFonts w:ascii="Book Antiqua" w:hAnsi="Book Antiqua"/>
          <w:kern w:val="0"/>
          <w:sz w:val="24"/>
          <w:szCs w:val="24"/>
        </w:rPr>
        <w:t xml:space="preserve">Pearson correlation coefficient </w:t>
      </w:r>
      <w:r w:rsidR="00514653" w:rsidRPr="00D50E3C">
        <w:rPr>
          <w:rFonts w:ascii="Book Antiqua" w:hAnsi="Book Antiqua"/>
          <w:kern w:val="0"/>
          <w:sz w:val="24"/>
          <w:szCs w:val="24"/>
        </w:rPr>
        <w:t>=</w:t>
      </w:r>
      <w:r w:rsidR="002515CB" w:rsidRPr="00D50E3C">
        <w:rPr>
          <w:rFonts w:ascii="Book Antiqua" w:hAnsi="Book Antiqua"/>
          <w:kern w:val="0"/>
          <w:sz w:val="24"/>
          <w:szCs w:val="24"/>
        </w:rPr>
        <w:t xml:space="preserve"> </w:t>
      </w:r>
      <w:r w:rsidR="00514653" w:rsidRPr="00D50E3C">
        <w:rPr>
          <w:rFonts w:ascii="Book Antiqua" w:hAnsi="Book Antiqua"/>
          <w:kern w:val="0"/>
          <w:sz w:val="24"/>
          <w:szCs w:val="24"/>
        </w:rPr>
        <w:t>0.77, 0.65, and 0.62,</w:t>
      </w:r>
      <w:r w:rsidR="009A1C1D" w:rsidRPr="00D50E3C">
        <w:rPr>
          <w:rFonts w:ascii="Book Antiqua" w:hAnsi="Book Antiqua"/>
          <w:kern w:val="0"/>
          <w:sz w:val="24"/>
          <w:szCs w:val="24"/>
        </w:rPr>
        <w:t xml:space="preserve"> respectively,</w:t>
      </w:r>
      <w:r w:rsidR="00514653" w:rsidRPr="00D50E3C">
        <w:rPr>
          <w:rFonts w:ascii="Book Antiqua" w:hAnsi="Book Antiqua"/>
          <w:kern w:val="0"/>
          <w:sz w:val="24"/>
          <w:szCs w:val="24"/>
        </w:rPr>
        <w:t xml:space="preserve"> </w:t>
      </w:r>
      <w:r w:rsidR="00E67F79" w:rsidRPr="00D50E3C">
        <w:rPr>
          <w:rFonts w:ascii="Book Antiqua" w:hAnsi="Book Antiqua"/>
          <w:i/>
          <w:caps/>
          <w:kern w:val="0"/>
          <w:sz w:val="24"/>
          <w:szCs w:val="24"/>
        </w:rPr>
        <w:t>p &lt;</w:t>
      </w:r>
      <w:r w:rsidR="009A1C1D" w:rsidRPr="00D50E3C">
        <w:rPr>
          <w:rFonts w:ascii="Book Antiqua" w:hAnsi="Book Antiqua"/>
          <w:kern w:val="0"/>
          <w:sz w:val="24"/>
          <w:szCs w:val="24"/>
        </w:rPr>
        <w:t xml:space="preserve"> </w:t>
      </w:r>
      <w:r w:rsidR="00514653" w:rsidRPr="00D50E3C">
        <w:rPr>
          <w:rFonts w:ascii="Book Antiqua" w:hAnsi="Book Antiqua"/>
          <w:kern w:val="0"/>
          <w:sz w:val="24"/>
          <w:szCs w:val="24"/>
        </w:rPr>
        <w:t xml:space="preserve">0.001 </w:t>
      </w:r>
      <w:r w:rsidR="009A1C1D" w:rsidRPr="00D50E3C">
        <w:rPr>
          <w:rFonts w:ascii="Book Antiqua" w:hAnsi="Book Antiqua"/>
          <w:kern w:val="0"/>
          <w:sz w:val="24"/>
          <w:szCs w:val="24"/>
        </w:rPr>
        <w:t>for all</w:t>
      </w:r>
      <w:r w:rsidR="00514653" w:rsidRPr="00D50E3C">
        <w:rPr>
          <w:rFonts w:ascii="Book Antiqua" w:hAnsi="Book Antiqua"/>
          <w:kern w:val="0"/>
          <w:sz w:val="24"/>
          <w:szCs w:val="24"/>
        </w:rPr>
        <w:t>)</w:t>
      </w:r>
      <w:r w:rsidR="00C270AD" w:rsidRPr="00D50E3C">
        <w:rPr>
          <w:rFonts w:ascii="Book Antiqua" w:hAnsi="Book Antiqua"/>
          <w:noProof/>
          <w:kern w:val="0"/>
          <w:sz w:val="24"/>
          <w:szCs w:val="24"/>
          <w:vertAlign w:val="superscript"/>
        </w:rPr>
        <w:t>[59</w:t>
      </w:r>
      <w:r w:rsidR="006740E8" w:rsidRPr="00D50E3C">
        <w:rPr>
          <w:rFonts w:ascii="Book Antiqua" w:hAnsi="Book Antiqua"/>
          <w:noProof/>
          <w:kern w:val="0"/>
          <w:sz w:val="24"/>
          <w:szCs w:val="24"/>
          <w:vertAlign w:val="superscript"/>
        </w:rPr>
        <w:t>]</w:t>
      </w:r>
      <w:r w:rsidR="006740E8" w:rsidRPr="00D50E3C">
        <w:rPr>
          <w:rFonts w:ascii="Book Antiqua" w:hAnsi="Book Antiqua"/>
          <w:kern w:val="0"/>
          <w:sz w:val="24"/>
          <w:szCs w:val="24"/>
        </w:rPr>
        <w:t>.</w:t>
      </w:r>
    </w:p>
    <w:p w14:paraId="15203326" w14:textId="5C44AAEC" w:rsidR="008D259C" w:rsidRPr="00D50E3C" w:rsidRDefault="005C6322"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A study reported that </w:t>
      </w:r>
      <w:r w:rsidR="00C02780" w:rsidRPr="00D50E3C">
        <w:rPr>
          <w:rFonts w:ascii="Book Antiqua" w:hAnsi="Book Antiqua"/>
          <w:kern w:val="0"/>
          <w:sz w:val="24"/>
          <w:szCs w:val="24"/>
        </w:rPr>
        <w:t xml:space="preserve">insertion of </w:t>
      </w:r>
      <w:r w:rsidRPr="00D50E3C">
        <w:rPr>
          <w:rFonts w:ascii="Book Antiqua" w:hAnsi="Book Antiqua"/>
          <w:kern w:val="0"/>
          <w:sz w:val="24"/>
          <w:szCs w:val="24"/>
        </w:rPr>
        <w:t>a second balloon is not difficult and achieved good result</w:t>
      </w:r>
      <w:r w:rsidR="001F5F23" w:rsidRPr="00D50E3C">
        <w:rPr>
          <w:rFonts w:ascii="Book Antiqua" w:hAnsi="Book Antiqua"/>
          <w:kern w:val="0"/>
          <w:sz w:val="24"/>
          <w:szCs w:val="24"/>
        </w:rPr>
        <w:t>s</w:t>
      </w:r>
      <w:r w:rsidRPr="00D50E3C">
        <w:rPr>
          <w:rFonts w:ascii="Book Antiqua" w:hAnsi="Book Antiqua"/>
          <w:kern w:val="0"/>
          <w:sz w:val="24"/>
          <w:szCs w:val="24"/>
        </w:rPr>
        <w:t xml:space="preserve">. </w:t>
      </w:r>
      <w:r w:rsidR="00A938C9" w:rsidRPr="00D50E3C">
        <w:rPr>
          <w:rFonts w:ascii="Book Antiqua" w:hAnsi="Book Antiqua"/>
          <w:kern w:val="0"/>
          <w:sz w:val="24"/>
          <w:szCs w:val="24"/>
        </w:rPr>
        <w:t>T</w:t>
      </w:r>
      <w:r w:rsidRPr="00D50E3C">
        <w:rPr>
          <w:rFonts w:ascii="Book Antiqua" w:hAnsi="Book Antiqua"/>
          <w:kern w:val="0"/>
          <w:sz w:val="24"/>
          <w:szCs w:val="24"/>
        </w:rPr>
        <w:t xml:space="preserve">he mean </w:t>
      </w:r>
      <w:r w:rsidR="00B61FC8" w:rsidRPr="00D50E3C">
        <w:rPr>
          <w:rFonts w:ascii="Book Antiqua" w:hAnsi="Book Antiqua"/>
          <w:kern w:val="0"/>
          <w:sz w:val="24"/>
          <w:szCs w:val="24"/>
        </w:rPr>
        <w:t>%</w:t>
      </w:r>
      <w:r w:rsidRPr="00D50E3C">
        <w:rPr>
          <w:rFonts w:ascii="Book Antiqua" w:hAnsi="Book Antiqua"/>
          <w:kern w:val="0"/>
          <w:sz w:val="24"/>
          <w:szCs w:val="24"/>
        </w:rPr>
        <w:t xml:space="preserve">EWL </w:t>
      </w:r>
      <w:r w:rsidR="00A938C9" w:rsidRPr="00D50E3C">
        <w:rPr>
          <w:rFonts w:ascii="Book Antiqua" w:hAnsi="Book Antiqua"/>
          <w:kern w:val="0"/>
          <w:sz w:val="24"/>
          <w:szCs w:val="24"/>
        </w:rPr>
        <w:t xml:space="preserve">was </w:t>
      </w:r>
      <w:r w:rsidRPr="00D50E3C">
        <w:rPr>
          <w:rFonts w:ascii="Book Antiqua" w:hAnsi="Book Antiqua"/>
          <w:kern w:val="0"/>
          <w:sz w:val="24"/>
          <w:szCs w:val="24"/>
        </w:rPr>
        <w:t>31.5 ± 23.2 after the second balloon removal</w:t>
      </w:r>
      <w:r w:rsidR="00C270AD" w:rsidRPr="00D50E3C">
        <w:rPr>
          <w:rFonts w:ascii="Book Antiqua" w:hAnsi="Book Antiqua"/>
          <w:noProof/>
          <w:kern w:val="0"/>
          <w:sz w:val="24"/>
          <w:szCs w:val="24"/>
          <w:vertAlign w:val="superscript"/>
        </w:rPr>
        <w:t>[43</w:t>
      </w:r>
      <w:r w:rsidR="00A73DD0" w:rsidRPr="00D50E3C">
        <w:rPr>
          <w:rFonts w:ascii="Book Antiqua" w:hAnsi="Book Antiqua"/>
          <w:noProof/>
          <w:kern w:val="0"/>
          <w:sz w:val="24"/>
          <w:szCs w:val="24"/>
          <w:vertAlign w:val="superscript"/>
        </w:rPr>
        <w:t>]</w:t>
      </w:r>
      <w:r w:rsidRPr="00D50E3C">
        <w:rPr>
          <w:rFonts w:ascii="Book Antiqua" w:hAnsi="Book Antiqua"/>
          <w:kern w:val="0"/>
          <w:sz w:val="24"/>
          <w:szCs w:val="24"/>
        </w:rPr>
        <w:t xml:space="preserve">. Some studies </w:t>
      </w:r>
      <w:r w:rsidR="0025228B" w:rsidRPr="00D50E3C">
        <w:rPr>
          <w:rFonts w:ascii="Book Antiqua" w:hAnsi="Book Antiqua"/>
          <w:kern w:val="0"/>
          <w:sz w:val="24"/>
          <w:szCs w:val="24"/>
        </w:rPr>
        <w:t xml:space="preserve">showed </w:t>
      </w:r>
      <w:r w:rsidRPr="00D50E3C">
        <w:rPr>
          <w:rFonts w:ascii="Book Antiqua" w:hAnsi="Book Antiqua"/>
          <w:kern w:val="0"/>
          <w:sz w:val="24"/>
          <w:szCs w:val="24"/>
        </w:rPr>
        <w:t>long-term result</w:t>
      </w:r>
      <w:r w:rsidR="0025228B" w:rsidRPr="00D50E3C">
        <w:rPr>
          <w:rFonts w:ascii="Book Antiqua" w:hAnsi="Book Antiqua"/>
          <w:kern w:val="0"/>
          <w:sz w:val="24"/>
          <w:szCs w:val="24"/>
        </w:rPr>
        <w:t>s</w:t>
      </w:r>
      <w:r w:rsidRPr="00D50E3C">
        <w:rPr>
          <w:rFonts w:ascii="Book Antiqua" w:hAnsi="Book Antiqua"/>
          <w:kern w:val="0"/>
          <w:sz w:val="24"/>
          <w:szCs w:val="24"/>
        </w:rPr>
        <w:t xml:space="preserve"> after intragastric balloon placement. </w:t>
      </w:r>
      <w:r w:rsidR="0043730C" w:rsidRPr="00D50E3C">
        <w:rPr>
          <w:rFonts w:ascii="Book Antiqua" w:hAnsi="Book Antiqua"/>
          <w:kern w:val="0"/>
          <w:sz w:val="24"/>
          <w:szCs w:val="24"/>
        </w:rPr>
        <w:t>A multi-center European study presented result</w:t>
      </w:r>
      <w:r w:rsidR="0025228B" w:rsidRPr="00D50E3C">
        <w:rPr>
          <w:rFonts w:ascii="Book Antiqua" w:hAnsi="Book Antiqua"/>
          <w:kern w:val="0"/>
          <w:sz w:val="24"/>
          <w:szCs w:val="24"/>
        </w:rPr>
        <w:t>s</w:t>
      </w:r>
      <w:r w:rsidR="0043730C" w:rsidRPr="00D50E3C">
        <w:rPr>
          <w:rFonts w:ascii="Book Antiqua" w:hAnsi="Book Antiqua"/>
          <w:kern w:val="0"/>
          <w:sz w:val="24"/>
          <w:szCs w:val="24"/>
        </w:rPr>
        <w:t xml:space="preserve"> </w:t>
      </w:r>
      <w:r w:rsidR="009A1C1D" w:rsidRPr="00D50E3C">
        <w:rPr>
          <w:rFonts w:ascii="Book Antiqua" w:hAnsi="Book Antiqua"/>
          <w:kern w:val="0"/>
          <w:sz w:val="24"/>
          <w:szCs w:val="24"/>
        </w:rPr>
        <w:t>for weight loss</w:t>
      </w:r>
      <w:r w:rsidR="0025228B" w:rsidRPr="00D50E3C">
        <w:rPr>
          <w:rFonts w:ascii="Book Antiqua" w:hAnsi="Book Antiqua"/>
          <w:kern w:val="0"/>
          <w:sz w:val="24"/>
          <w:szCs w:val="24"/>
        </w:rPr>
        <w:t xml:space="preserve"> </w:t>
      </w:r>
      <w:r w:rsidR="0043730C" w:rsidRPr="00D50E3C">
        <w:rPr>
          <w:rFonts w:ascii="Book Antiqua" w:hAnsi="Book Antiqua"/>
          <w:kern w:val="0"/>
          <w:sz w:val="24"/>
          <w:szCs w:val="24"/>
        </w:rPr>
        <w:t>3 years</w:t>
      </w:r>
      <w:r w:rsidR="00F33A05" w:rsidRPr="00D50E3C">
        <w:rPr>
          <w:rFonts w:ascii="Book Antiqua" w:hAnsi="Book Antiqua"/>
          <w:kern w:val="0"/>
          <w:sz w:val="24"/>
          <w:szCs w:val="24"/>
        </w:rPr>
        <w:t xml:space="preserve"> </w:t>
      </w:r>
      <w:r w:rsidR="009A1C1D" w:rsidRPr="00D50E3C">
        <w:rPr>
          <w:rFonts w:ascii="Book Antiqua" w:hAnsi="Book Antiqua"/>
          <w:kern w:val="0"/>
          <w:sz w:val="24"/>
          <w:szCs w:val="24"/>
        </w:rPr>
        <w:t xml:space="preserve">after </w:t>
      </w:r>
      <w:r w:rsidR="00F33A05" w:rsidRPr="00D50E3C">
        <w:rPr>
          <w:rFonts w:ascii="Book Antiqua" w:hAnsi="Book Antiqua"/>
          <w:kern w:val="0"/>
          <w:sz w:val="24"/>
          <w:szCs w:val="24"/>
        </w:rPr>
        <w:t xml:space="preserve">balloon </w:t>
      </w:r>
      <w:r w:rsidR="00B339A4" w:rsidRPr="00D50E3C">
        <w:rPr>
          <w:rFonts w:ascii="Book Antiqua" w:hAnsi="Book Antiqua"/>
          <w:kern w:val="0"/>
          <w:sz w:val="24"/>
          <w:szCs w:val="24"/>
        </w:rPr>
        <w:t>removal</w:t>
      </w:r>
      <w:r w:rsidR="0025228B" w:rsidRPr="00D50E3C">
        <w:rPr>
          <w:rFonts w:ascii="Book Antiqua" w:hAnsi="Book Antiqua"/>
          <w:kern w:val="0"/>
          <w:sz w:val="24"/>
          <w:szCs w:val="24"/>
        </w:rPr>
        <w:t>,</w:t>
      </w:r>
      <w:r w:rsidR="0043730C" w:rsidRPr="00D50E3C">
        <w:rPr>
          <w:rFonts w:ascii="Book Antiqua" w:hAnsi="Book Antiqua"/>
          <w:kern w:val="0"/>
          <w:sz w:val="24"/>
          <w:szCs w:val="24"/>
        </w:rPr>
        <w:t xml:space="preserve"> </w:t>
      </w:r>
      <w:r w:rsidR="0025228B" w:rsidRPr="00D50E3C">
        <w:rPr>
          <w:rFonts w:ascii="Book Antiqua" w:hAnsi="Book Antiqua"/>
          <w:kern w:val="0"/>
          <w:sz w:val="24"/>
          <w:szCs w:val="24"/>
        </w:rPr>
        <w:t xml:space="preserve">which </w:t>
      </w:r>
      <w:r w:rsidR="009A1C1D" w:rsidRPr="00D50E3C">
        <w:rPr>
          <w:rFonts w:ascii="Book Antiqua" w:hAnsi="Book Antiqua"/>
          <w:kern w:val="0"/>
          <w:sz w:val="24"/>
          <w:szCs w:val="24"/>
        </w:rPr>
        <w:t xml:space="preserve">accounted for </w:t>
      </w:r>
      <w:r w:rsidR="0043730C" w:rsidRPr="00D50E3C">
        <w:rPr>
          <w:rFonts w:ascii="Book Antiqua" w:hAnsi="Book Antiqua"/>
          <w:kern w:val="0"/>
          <w:sz w:val="24"/>
          <w:szCs w:val="24"/>
        </w:rPr>
        <w:t>29.1% of mean EWL</w:t>
      </w:r>
      <w:r w:rsidR="00A73DD0" w:rsidRPr="00D50E3C">
        <w:rPr>
          <w:rFonts w:ascii="Book Antiqua" w:hAnsi="Book Antiqua"/>
          <w:noProof/>
          <w:kern w:val="0"/>
          <w:sz w:val="24"/>
          <w:szCs w:val="24"/>
          <w:vertAlign w:val="superscript"/>
        </w:rPr>
        <w:t>[5</w:t>
      </w:r>
      <w:r w:rsidR="00C270AD" w:rsidRPr="00D50E3C">
        <w:rPr>
          <w:rFonts w:ascii="Book Antiqua" w:hAnsi="Book Antiqua"/>
          <w:noProof/>
          <w:kern w:val="0"/>
          <w:sz w:val="24"/>
          <w:szCs w:val="24"/>
          <w:vertAlign w:val="superscript"/>
        </w:rPr>
        <w:t>4</w:t>
      </w:r>
      <w:r w:rsidR="00A73DD0" w:rsidRPr="00D50E3C">
        <w:rPr>
          <w:rFonts w:ascii="Book Antiqua" w:hAnsi="Book Antiqua"/>
          <w:noProof/>
          <w:kern w:val="0"/>
          <w:sz w:val="24"/>
          <w:szCs w:val="24"/>
          <w:vertAlign w:val="superscript"/>
        </w:rPr>
        <w:t>]</w:t>
      </w:r>
      <w:r w:rsidR="0043730C" w:rsidRPr="00D50E3C">
        <w:rPr>
          <w:rFonts w:ascii="Book Antiqua" w:hAnsi="Book Antiqua"/>
          <w:kern w:val="0"/>
          <w:sz w:val="24"/>
          <w:szCs w:val="24"/>
        </w:rPr>
        <w:t xml:space="preserve">. </w:t>
      </w:r>
      <w:r w:rsidR="000111ED" w:rsidRPr="00D50E3C">
        <w:rPr>
          <w:rFonts w:ascii="Book Antiqua" w:hAnsi="Book Antiqua"/>
          <w:kern w:val="0"/>
          <w:sz w:val="24"/>
          <w:szCs w:val="24"/>
        </w:rPr>
        <w:t xml:space="preserve">A study </w:t>
      </w:r>
      <w:r w:rsidR="009A1C1D" w:rsidRPr="00D50E3C">
        <w:rPr>
          <w:rFonts w:ascii="Book Antiqua" w:hAnsi="Book Antiqua"/>
          <w:kern w:val="0"/>
          <w:sz w:val="24"/>
          <w:szCs w:val="24"/>
        </w:rPr>
        <w:t xml:space="preserve">that included </w:t>
      </w:r>
      <w:r w:rsidR="004370D8" w:rsidRPr="00D50E3C">
        <w:rPr>
          <w:rFonts w:ascii="Book Antiqua" w:hAnsi="Book Antiqua"/>
          <w:kern w:val="0"/>
          <w:sz w:val="24"/>
          <w:szCs w:val="24"/>
        </w:rPr>
        <w:t>195 patients</w:t>
      </w:r>
      <w:r w:rsidR="009A1C1D" w:rsidRPr="00D50E3C">
        <w:rPr>
          <w:rFonts w:ascii="Book Antiqua" w:hAnsi="Book Antiqua"/>
          <w:kern w:val="0"/>
          <w:sz w:val="24"/>
          <w:szCs w:val="24"/>
        </w:rPr>
        <w:t xml:space="preserve"> who were</w:t>
      </w:r>
      <w:r w:rsidR="004370D8" w:rsidRPr="00D50E3C">
        <w:rPr>
          <w:rFonts w:ascii="Book Antiqua" w:hAnsi="Book Antiqua"/>
          <w:kern w:val="0"/>
          <w:sz w:val="24"/>
          <w:szCs w:val="24"/>
        </w:rPr>
        <w:t xml:space="preserve"> </w:t>
      </w:r>
      <w:r w:rsidR="000111ED" w:rsidRPr="00D50E3C">
        <w:rPr>
          <w:rFonts w:ascii="Book Antiqua" w:hAnsi="Book Antiqua"/>
          <w:kern w:val="0"/>
          <w:sz w:val="24"/>
          <w:szCs w:val="24"/>
        </w:rPr>
        <w:t>followed</w:t>
      </w:r>
      <w:r w:rsidR="00847AC8" w:rsidRPr="00D50E3C">
        <w:rPr>
          <w:rFonts w:ascii="Book Antiqua" w:hAnsi="Book Antiqua"/>
          <w:kern w:val="0"/>
          <w:sz w:val="24"/>
          <w:szCs w:val="24"/>
        </w:rPr>
        <w:t xml:space="preserve"> up</w:t>
      </w:r>
      <w:r w:rsidR="000111ED" w:rsidRPr="00D50E3C">
        <w:rPr>
          <w:rFonts w:ascii="Book Antiqua" w:hAnsi="Book Antiqua"/>
          <w:kern w:val="0"/>
          <w:sz w:val="24"/>
          <w:szCs w:val="24"/>
        </w:rPr>
        <w:t xml:space="preserve"> for </w:t>
      </w:r>
      <w:r w:rsidR="004370D8" w:rsidRPr="00D50E3C">
        <w:rPr>
          <w:rFonts w:ascii="Book Antiqua" w:hAnsi="Book Antiqua"/>
          <w:kern w:val="0"/>
          <w:sz w:val="24"/>
          <w:szCs w:val="24"/>
        </w:rPr>
        <w:t>5 years after intragastric balloon insertion</w:t>
      </w:r>
      <w:r w:rsidR="000111ED" w:rsidRPr="00D50E3C">
        <w:rPr>
          <w:rFonts w:ascii="Book Antiqua" w:hAnsi="Book Antiqua"/>
          <w:kern w:val="0"/>
          <w:sz w:val="24"/>
          <w:szCs w:val="24"/>
        </w:rPr>
        <w:t xml:space="preserve"> demonstrated </w:t>
      </w:r>
      <w:r w:rsidR="00D158C7" w:rsidRPr="00D50E3C">
        <w:rPr>
          <w:rFonts w:ascii="Book Antiqua" w:hAnsi="Book Antiqua"/>
          <w:kern w:val="0"/>
          <w:sz w:val="24"/>
          <w:szCs w:val="24"/>
        </w:rPr>
        <w:t xml:space="preserve">a </w:t>
      </w:r>
      <w:r w:rsidR="004370D8" w:rsidRPr="00D50E3C">
        <w:rPr>
          <w:rFonts w:ascii="Book Antiqua" w:hAnsi="Book Antiqua"/>
          <w:kern w:val="0"/>
          <w:sz w:val="24"/>
          <w:szCs w:val="24"/>
        </w:rPr>
        <w:t>%EWL of 12.97 ± 8.54</w:t>
      </w:r>
      <w:r w:rsidR="00C270AD" w:rsidRPr="00D50E3C">
        <w:rPr>
          <w:rFonts w:ascii="Book Antiqua" w:hAnsi="Book Antiqua"/>
          <w:noProof/>
          <w:kern w:val="0"/>
          <w:sz w:val="24"/>
          <w:szCs w:val="24"/>
          <w:vertAlign w:val="superscript"/>
        </w:rPr>
        <w:t>[44</w:t>
      </w:r>
      <w:r w:rsidR="00A73DD0" w:rsidRPr="00D50E3C">
        <w:rPr>
          <w:rFonts w:ascii="Book Antiqua" w:hAnsi="Book Antiqua"/>
          <w:noProof/>
          <w:kern w:val="0"/>
          <w:sz w:val="24"/>
          <w:szCs w:val="24"/>
          <w:vertAlign w:val="superscript"/>
        </w:rPr>
        <w:t>]</w:t>
      </w:r>
      <w:r w:rsidR="0043730C" w:rsidRPr="00D50E3C">
        <w:rPr>
          <w:rFonts w:ascii="Book Antiqua" w:hAnsi="Book Antiqua"/>
          <w:kern w:val="0"/>
          <w:sz w:val="24"/>
          <w:szCs w:val="24"/>
        </w:rPr>
        <w:t>.</w:t>
      </w:r>
      <w:r w:rsidR="00F33A05" w:rsidRPr="00D50E3C">
        <w:rPr>
          <w:rFonts w:ascii="Book Antiqua" w:hAnsi="Book Antiqua"/>
          <w:kern w:val="0"/>
          <w:sz w:val="24"/>
          <w:szCs w:val="24"/>
        </w:rPr>
        <w:t xml:space="preserve"> </w:t>
      </w:r>
    </w:p>
    <w:p w14:paraId="0F5707B5" w14:textId="197D52F2" w:rsidR="00C83D85" w:rsidRPr="00D50E3C" w:rsidRDefault="009A1C1D" w:rsidP="008B255B">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Additional </w:t>
      </w:r>
      <w:r w:rsidR="00844F9F" w:rsidRPr="00D50E3C">
        <w:rPr>
          <w:rFonts w:ascii="Book Antiqua" w:hAnsi="Book Antiqua"/>
          <w:kern w:val="0"/>
          <w:sz w:val="24"/>
          <w:szCs w:val="24"/>
        </w:rPr>
        <w:t xml:space="preserve">limited </w:t>
      </w:r>
      <w:r w:rsidR="002A25E0" w:rsidRPr="00D50E3C">
        <w:rPr>
          <w:rFonts w:ascii="Book Antiqua" w:hAnsi="Book Antiqua"/>
          <w:kern w:val="0"/>
          <w:sz w:val="24"/>
          <w:szCs w:val="24"/>
        </w:rPr>
        <w:t>studies</w:t>
      </w:r>
      <w:r w:rsidRPr="00D50E3C">
        <w:rPr>
          <w:rFonts w:ascii="Book Antiqua" w:hAnsi="Book Antiqua"/>
          <w:kern w:val="0"/>
          <w:sz w:val="24"/>
          <w:szCs w:val="24"/>
        </w:rPr>
        <w:t xml:space="preserve"> have</w:t>
      </w:r>
      <w:r w:rsidR="00844F9F" w:rsidRPr="00D50E3C">
        <w:rPr>
          <w:rFonts w:ascii="Book Antiqua" w:hAnsi="Book Antiqua"/>
          <w:kern w:val="0"/>
          <w:sz w:val="24"/>
          <w:szCs w:val="24"/>
        </w:rPr>
        <w:t xml:space="preserve"> </w:t>
      </w:r>
      <w:r w:rsidR="000A5EEA" w:rsidRPr="00D50E3C">
        <w:rPr>
          <w:rFonts w:ascii="Book Antiqua" w:hAnsi="Book Antiqua"/>
          <w:kern w:val="0"/>
          <w:sz w:val="24"/>
          <w:szCs w:val="24"/>
        </w:rPr>
        <w:t xml:space="preserve">utilized </w:t>
      </w:r>
      <w:r w:rsidR="00844F9F" w:rsidRPr="00D50E3C">
        <w:rPr>
          <w:rFonts w:ascii="Book Antiqua" w:hAnsi="Book Antiqua"/>
          <w:kern w:val="0"/>
          <w:sz w:val="24"/>
          <w:szCs w:val="24"/>
        </w:rPr>
        <w:t>other</w:t>
      </w:r>
      <w:r w:rsidR="002A25E0" w:rsidRPr="00D50E3C">
        <w:rPr>
          <w:rFonts w:ascii="Book Antiqua" w:hAnsi="Book Antiqua"/>
          <w:kern w:val="0"/>
          <w:sz w:val="24"/>
          <w:szCs w:val="24"/>
        </w:rPr>
        <w:t xml:space="preserve"> intragastric </w:t>
      </w:r>
      <w:r w:rsidR="00844F9F" w:rsidRPr="00D50E3C">
        <w:rPr>
          <w:rFonts w:ascii="Book Antiqua" w:hAnsi="Book Antiqua"/>
          <w:kern w:val="0"/>
          <w:sz w:val="24"/>
          <w:szCs w:val="24"/>
        </w:rPr>
        <w:t xml:space="preserve">balloons. </w:t>
      </w:r>
      <w:r w:rsidR="0014633A" w:rsidRPr="00D50E3C">
        <w:rPr>
          <w:rFonts w:ascii="Book Antiqua" w:hAnsi="Book Antiqua"/>
          <w:kern w:val="0"/>
          <w:sz w:val="24"/>
          <w:szCs w:val="24"/>
        </w:rPr>
        <w:t xml:space="preserve">A Spanish </w:t>
      </w:r>
      <w:r w:rsidR="00105590" w:rsidRPr="00D50E3C">
        <w:rPr>
          <w:rFonts w:ascii="Book Antiqua" w:hAnsi="Book Antiqua"/>
          <w:kern w:val="0"/>
          <w:sz w:val="24"/>
          <w:szCs w:val="24"/>
        </w:rPr>
        <w:t xml:space="preserve">study </w:t>
      </w:r>
      <w:r w:rsidR="0014633A" w:rsidRPr="00D50E3C">
        <w:rPr>
          <w:rFonts w:ascii="Book Antiqua" w:hAnsi="Book Antiqua"/>
          <w:kern w:val="0"/>
          <w:sz w:val="24"/>
          <w:szCs w:val="24"/>
        </w:rPr>
        <w:t xml:space="preserve">with 60 patients </w:t>
      </w:r>
      <w:r w:rsidR="00105590" w:rsidRPr="00D50E3C">
        <w:rPr>
          <w:rFonts w:ascii="Book Antiqua" w:hAnsi="Book Antiqua"/>
          <w:kern w:val="0"/>
          <w:sz w:val="24"/>
          <w:szCs w:val="24"/>
        </w:rPr>
        <w:t xml:space="preserve">showed a </w:t>
      </w:r>
      <w:r w:rsidR="00684F49" w:rsidRPr="00D50E3C">
        <w:rPr>
          <w:rFonts w:ascii="Book Antiqua" w:hAnsi="Book Antiqua"/>
          <w:kern w:val="0"/>
          <w:sz w:val="24"/>
          <w:szCs w:val="24"/>
        </w:rPr>
        <w:t xml:space="preserve">total body weight </w:t>
      </w:r>
      <w:r w:rsidR="00FA4C2E" w:rsidRPr="00D50E3C">
        <w:rPr>
          <w:rFonts w:ascii="Book Antiqua" w:hAnsi="Book Antiqua"/>
          <w:kern w:val="0"/>
          <w:sz w:val="24"/>
          <w:szCs w:val="24"/>
        </w:rPr>
        <w:t>reduction</w:t>
      </w:r>
      <w:r w:rsidR="00684F49" w:rsidRPr="00D50E3C">
        <w:rPr>
          <w:rFonts w:ascii="Book Antiqua" w:hAnsi="Book Antiqua"/>
          <w:kern w:val="0"/>
          <w:sz w:val="24"/>
          <w:szCs w:val="24"/>
        </w:rPr>
        <w:t xml:space="preserve"> of </w:t>
      </w:r>
      <w:r w:rsidR="008B255B" w:rsidRPr="00D50E3C">
        <w:rPr>
          <w:rFonts w:ascii="Book Antiqua" w:hAnsi="Book Antiqua"/>
          <w:kern w:val="0"/>
          <w:sz w:val="24"/>
          <w:szCs w:val="24"/>
        </w:rPr>
        <w:t>16.6 ± 9.33 kg 6 mo</w:t>
      </w:r>
      <w:r w:rsidR="0014633A" w:rsidRPr="00D50E3C">
        <w:rPr>
          <w:rFonts w:ascii="Book Antiqua" w:hAnsi="Book Antiqua"/>
          <w:kern w:val="0"/>
          <w:sz w:val="24"/>
          <w:szCs w:val="24"/>
        </w:rPr>
        <w:t xml:space="preserve"> </w:t>
      </w:r>
      <w:r w:rsidRPr="00D50E3C">
        <w:rPr>
          <w:rFonts w:ascii="Book Antiqua" w:hAnsi="Book Antiqua"/>
          <w:kern w:val="0"/>
          <w:sz w:val="24"/>
          <w:szCs w:val="24"/>
        </w:rPr>
        <w:t xml:space="preserve">after </w:t>
      </w:r>
      <w:r w:rsidR="0014633A" w:rsidRPr="00D50E3C">
        <w:rPr>
          <w:rFonts w:ascii="Book Antiqua" w:hAnsi="Book Antiqua"/>
          <w:kern w:val="0"/>
          <w:sz w:val="24"/>
          <w:szCs w:val="24"/>
        </w:rPr>
        <w:t xml:space="preserve">implantation of </w:t>
      </w:r>
      <w:r w:rsidR="00105590" w:rsidRPr="00D50E3C">
        <w:rPr>
          <w:rFonts w:ascii="Book Antiqua" w:hAnsi="Book Antiqua"/>
          <w:kern w:val="0"/>
          <w:sz w:val="24"/>
          <w:szCs w:val="24"/>
        </w:rPr>
        <w:t xml:space="preserve">the </w:t>
      </w:r>
      <w:r w:rsidR="0014633A" w:rsidRPr="00D50E3C">
        <w:rPr>
          <w:rFonts w:ascii="Book Antiqua" w:hAnsi="Book Antiqua"/>
          <w:kern w:val="0"/>
          <w:sz w:val="24"/>
          <w:szCs w:val="24"/>
        </w:rPr>
        <w:t>ReShape Duo double-balloon system</w:t>
      </w:r>
      <w:r w:rsidR="00A73DD0" w:rsidRPr="00D50E3C">
        <w:rPr>
          <w:rFonts w:ascii="Book Antiqua" w:hAnsi="Book Antiqua"/>
          <w:noProof/>
          <w:kern w:val="0"/>
          <w:sz w:val="24"/>
          <w:szCs w:val="24"/>
          <w:vertAlign w:val="superscript"/>
        </w:rPr>
        <w:t>[6</w:t>
      </w:r>
      <w:r w:rsidR="00C270AD" w:rsidRPr="00D50E3C">
        <w:rPr>
          <w:rFonts w:ascii="Book Antiqua" w:hAnsi="Book Antiqua"/>
          <w:noProof/>
          <w:kern w:val="0"/>
          <w:sz w:val="24"/>
          <w:szCs w:val="24"/>
          <w:vertAlign w:val="superscript"/>
        </w:rPr>
        <w:t>0</w:t>
      </w:r>
      <w:r w:rsidR="00A73DD0" w:rsidRPr="00D50E3C">
        <w:rPr>
          <w:rFonts w:ascii="Book Antiqua" w:hAnsi="Book Antiqua"/>
          <w:noProof/>
          <w:kern w:val="0"/>
          <w:sz w:val="24"/>
          <w:szCs w:val="24"/>
          <w:vertAlign w:val="superscript"/>
        </w:rPr>
        <w:t>]</w:t>
      </w:r>
      <w:r w:rsidR="00684F49" w:rsidRPr="00D50E3C">
        <w:rPr>
          <w:rFonts w:ascii="Book Antiqua" w:hAnsi="Book Antiqua"/>
          <w:kern w:val="0"/>
          <w:sz w:val="24"/>
          <w:szCs w:val="24"/>
        </w:rPr>
        <w:t xml:space="preserve">. A prospective study with </w:t>
      </w:r>
      <w:r w:rsidR="00424DE8" w:rsidRPr="00D50E3C">
        <w:rPr>
          <w:rFonts w:ascii="Book Antiqua" w:hAnsi="Book Antiqua"/>
          <w:kern w:val="0"/>
          <w:sz w:val="24"/>
          <w:szCs w:val="24"/>
        </w:rPr>
        <w:t xml:space="preserve">a </w:t>
      </w:r>
      <w:r w:rsidR="00684F49" w:rsidRPr="00D50E3C">
        <w:rPr>
          <w:rFonts w:ascii="Book Antiqua" w:hAnsi="Book Antiqua"/>
          <w:kern w:val="0"/>
          <w:sz w:val="24"/>
          <w:szCs w:val="24"/>
        </w:rPr>
        <w:t xml:space="preserve">double-balloon system showed </w:t>
      </w:r>
      <w:r w:rsidRPr="00D50E3C">
        <w:rPr>
          <w:rFonts w:ascii="Book Antiqua" w:hAnsi="Book Antiqua"/>
          <w:kern w:val="0"/>
          <w:sz w:val="24"/>
          <w:szCs w:val="24"/>
        </w:rPr>
        <w:t xml:space="preserve">a </w:t>
      </w:r>
      <w:r w:rsidR="00684F49" w:rsidRPr="00D50E3C">
        <w:rPr>
          <w:rFonts w:ascii="Book Antiqua" w:hAnsi="Book Antiqua"/>
          <w:kern w:val="0"/>
          <w:sz w:val="24"/>
          <w:szCs w:val="24"/>
        </w:rPr>
        <w:t>mean EWL</w:t>
      </w:r>
      <w:r w:rsidRPr="00D50E3C">
        <w:rPr>
          <w:rFonts w:ascii="Book Antiqua" w:hAnsi="Book Antiqua"/>
          <w:kern w:val="0"/>
          <w:sz w:val="24"/>
          <w:szCs w:val="24"/>
        </w:rPr>
        <w:t xml:space="preserve"> of 18.3%</w:t>
      </w:r>
      <w:r w:rsidR="00684F49" w:rsidRPr="00D50E3C">
        <w:rPr>
          <w:rFonts w:ascii="Book Antiqua" w:hAnsi="Book Antiqua"/>
          <w:kern w:val="0"/>
          <w:sz w:val="24"/>
          <w:szCs w:val="24"/>
        </w:rPr>
        <w:t xml:space="preserve"> </w:t>
      </w:r>
      <w:r w:rsidR="00C20A2D" w:rsidRPr="00D50E3C">
        <w:rPr>
          <w:rFonts w:ascii="Book Antiqua" w:hAnsi="Book Antiqua"/>
          <w:kern w:val="0"/>
          <w:sz w:val="24"/>
          <w:szCs w:val="24"/>
        </w:rPr>
        <w:t xml:space="preserve">in </w:t>
      </w:r>
      <w:r w:rsidR="00424DE8" w:rsidRPr="00D50E3C">
        <w:rPr>
          <w:rFonts w:ascii="Book Antiqua" w:hAnsi="Book Antiqua"/>
          <w:kern w:val="0"/>
          <w:sz w:val="24"/>
          <w:szCs w:val="24"/>
        </w:rPr>
        <w:t xml:space="preserve">the </w:t>
      </w:r>
      <w:r w:rsidR="00C20A2D" w:rsidRPr="00D50E3C">
        <w:rPr>
          <w:rFonts w:ascii="Book Antiqua" w:hAnsi="Book Antiqua"/>
          <w:kern w:val="0"/>
          <w:sz w:val="24"/>
          <w:szCs w:val="24"/>
        </w:rPr>
        <w:t>control</w:t>
      </w:r>
      <w:r w:rsidR="00684F49" w:rsidRPr="00D50E3C">
        <w:rPr>
          <w:rFonts w:ascii="Book Antiqua" w:hAnsi="Book Antiqua"/>
          <w:kern w:val="0"/>
          <w:sz w:val="24"/>
          <w:szCs w:val="24"/>
        </w:rPr>
        <w:t xml:space="preserve"> group compared </w:t>
      </w:r>
      <w:r w:rsidR="00D20E23" w:rsidRPr="00D50E3C">
        <w:rPr>
          <w:rFonts w:ascii="Book Antiqua" w:hAnsi="Book Antiqua"/>
          <w:kern w:val="0"/>
          <w:sz w:val="24"/>
          <w:szCs w:val="24"/>
        </w:rPr>
        <w:t xml:space="preserve">to </w:t>
      </w:r>
      <w:r w:rsidR="00C20A2D" w:rsidRPr="00D50E3C">
        <w:rPr>
          <w:rFonts w:ascii="Book Antiqua" w:hAnsi="Book Antiqua"/>
          <w:kern w:val="0"/>
          <w:sz w:val="24"/>
          <w:szCs w:val="24"/>
        </w:rPr>
        <w:t xml:space="preserve">31.8% in </w:t>
      </w:r>
      <w:r w:rsidR="00D20E23" w:rsidRPr="00D50E3C">
        <w:rPr>
          <w:rFonts w:ascii="Book Antiqua" w:hAnsi="Book Antiqua"/>
          <w:kern w:val="0"/>
          <w:sz w:val="24"/>
          <w:szCs w:val="24"/>
        </w:rPr>
        <w:t>the</w:t>
      </w:r>
      <w:r w:rsidR="00684F49" w:rsidRPr="00D50E3C">
        <w:rPr>
          <w:rFonts w:ascii="Book Antiqua" w:hAnsi="Book Antiqua"/>
          <w:kern w:val="0"/>
          <w:sz w:val="24"/>
          <w:szCs w:val="24"/>
        </w:rPr>
        <w:t xml:space="preserve"> </w:t>
      </w:r>
      <w:r w:rsidR="00C20A2D" w:rsidRPr="00D50E3C">
        <w:rPr>
          <w:rFonts w:ascii="Book Antiqua" w:hAnsi="Book Antiqua"/>
          <w:kern w:val="0"/>
          <w:sz w:val="24"/>
          <w:szCs w:val="24"/>
        </w:rPr>
        <w:t xml:space="preserve">treatment </w:t>
      </w:r>
      <w:r w:rsidR="00684F49" w:rsidRPr="00D50E3C">
        <w:rPr>
          <w:rFonts w:ascii="Book Antiqua" w:hAnsi="Book Antiqua"/>
          <w:kern w:val="0"/>
          <w:sz w:val="24"/>
          <w:szCs w:val="24"/>
        </w:rPr>
        <w:t>group</w:t>
      </w:r>
      <w:r w:rsidR="003F5E8E" w:rsidRPr="00D50E3C">
        <w:rPr>
          <w:rFonts w:ascii="Book Antiqua" w:hAnsi="Book Antiqua"/>
          <w:kern w:val="0"/>
          <w:sz w:val="24"/>
          <w:szCs w:val="24"/>
        </w:rPr>
        <w:t xml:space="preserve"> 6 months </w:t>
      </w:r>
      <w:r w:rsidR="00D20E23" w:rsidRPr="00D50E3C">
        <w:rPr>
          <w:rFonts w:ascii="Book Antiqua" w:hAnsi="Book Antiqua"/>
          <w:kern w:val="0"/>
          <w:sz w:val="24"/>
          <w:szCs w:val="24"/>
        </w:rPr>
        <w:t>post-</w:t>
      </w:r>
      <w:r w:rsidR="003F5E8E" w:rsidRPr="00D50E3C">
        <w:rPr>
          <w:rFonts w:ascii="Book Antiqua" w:hAnsi="Book Antiqua"/>
          <w:kern w:val="0"/>
          <w:sz w:val="24"/>
          <w:szCs w:val="24"/>
        </w:rPr>
        <w:t>balloon implantation</w:t>
      </w:r>
      <w:r w:rsidR="00A73DD0" w:rsidRPr="00D50E3C">
        <w:rPr>
          <w:rFonts w:ascii="Book Antiqua" w:hAnsi="Book Antiqua"/>
          <w:noProof/>
          <w:kern w:val="0"/>
          <w:sz w:val="24"/>
          <w:szCs w:val="24"/>
          <w:vertAlign w:val="superscript"/>
        </w:rPr>
        <w:t>[6</w:t>
      </w:r>
      <w:r w:rsidR="00C270AD" w:rsidRPr="00D50E3C">
        <w:rPr>
          <w:rFonts w:ascii="Book Antiqua" w:hAnsi="Book Antiqua"/>
          <w:noProof/>
          <w:kern w:val="0"/>
          <w:sz w:val="24"/>
          <w:szCs w:val="24"/>
          <w:vertAlign w:val="superscript"/>
        </w:rPr>
        <w:t>1</w:t>
      </w:r>
      <w:r w:rsidR="00A73DD0" w:rsidRPr="00D50E3C">
        <w:rPr>
          <w:rFonts w:ascii="Book Antiqua" w:hAnsi="Book Antiqua"/>
          <w:noProof/>
          <w:kern w:val="0"/>
          <w:sz w:val="24"/>
          <w:szCs w:val="24"/>
          <w:vertAlign w:val="superscript"/>
        </w:rPr>
        <w:t>]</w:t>
      </w:r>
      <w:r w:rsidR="00684F49" w:rsidRPr="00D50E3C">
        <w:rPr>
          <w:rFonts w:ascii="Book Antiqua" w:hAnsi="Book Antiqua"/>
          <w:kern w:val="0"/>
          <w:sz w:val="24"/>
          <w:szCs w:val="24"/>
        </w:rPr>
        <w:t xml:space="preserve">. </w:t>
      </w:r>
      <w:r w:rsidR="00D20E23" w:rsidRPr="00D50E3C">
        <w:rPr>
          <w:rFonts w:ascii="Book Antiqua" w:hAnsi="Book Antiqua"/>
          <w:kern w:val="0"/>
          <w:sz w:val="24"/>
          <w:szCs w:val="24"/>
        </w:rPr>
        <w:t xml:space="preserve">Furthermore, </w:t>
      </w:r>
      <w:r w:rsidR="003F5E8E" w:rsidRPr="00D50E3C">
        <w:rPr>
          <w:rFonts w:ascii="Book Antiqua" w:hAnsi="Book Antiqua"/>
          <w:kern w:val="0"/>
          <w:sz w:val="24"/>
          <w:szCs w:val="24"/>
        </w:rPr>
        <w:t xml:space="preserve">64% of </w:t>
      </w:r>
      <w:r w:rsidR="00D20E23" w:rsidRPr="00D50E3C">
        <w:rPr>
          <w:rFonts w:ascii="Book Antiqua" w:hAnsi="Book Antiqua"/>
          <w:kern w:val="0"/>
          <w:sz w:val="24"/>
          <w:szCs w:val="24"/>
        </w:rPr>
        <w:t xml:space="preserve">the </w:t>
      </w:r>
      <w:r w:rsidR="003F5E8E" w:rsidRPr="00D50E3C">
        <w:rPr>
          <w:rFonts w:ascii="Book Antiqua" w:hAnsi="Book Antiqua"/>
          <w:kern w:val="0"/>
          <w:sz w:val="24"/>
          <w:szCs w:val="24"/>
        </w:rPr>
        <w:t xml:space="preserve">reduced body weight was maintained at 12 mo </w:t>
      </w:r>
      <w:r w:rsidR="00D20E23" w:rsidRPr="00D50E3C">
        <w:rPr>
          <w:rFonts w:ascii="Book Antiqua" w:hAnsi="Book Antiqua"/>
          <w:kern w:val="0"/>
          <w:sz w:val="24"/>
          <w:szCs w:val="24"/>
        </w:rPr>
        <w:t>post-</w:t>
      </w:r>
      <w:r w:rsidR="003F5E8E" w:rsidRPr="00D50E3C">
        <w:rPr>
          <w:rFonts w:ascii="Book Antiqua" w:hAnsi="Book Antiqua"/>
          <w:kern w:val="0"/>
          <w:sz w:val="24"/>
          <w:szCs w:val="24"/>
        </w:rPr>
        <w:t>implantation (6</w:t>
      </w:r>
      <w:r w:rsidR="00D20E23" w:rsidRPr="00D50E3C">
        <w:rPr>
          <w:rFonts w:ascii="Book Antiqua" w:hAnsi="Book Antiqua"/>
          <w:kern w:val="0"/>
          <w:sz w:val="24"/>
          <w:szCs w:val="24"/>
        </w:rPr>
        <w:t xml:space="preserve"> </w:t>
      </w:r>
      <w:r w:rsidR="003F5E8E" w:rsidRPr="00D50E3C">
        <w:rPr>
          <w:rFonts w:ascii="Book Antiqua" w:hAnsi="Book Antiqua"/>
          <w:kern w:val="0"/>
          <w:sz w:val="24"/>
          <w:szCs w:val="24"/>
        </w:rPr>
        <w:t>mo after removal). In the REDUCE Pivotal Trial, a prospective randomized trial with 326 patients, patients assigned to the double-balloon system</w:t>
      </w:r>
      <w:r w:rsidR="00AF393E" w:rsidRPr="00D50E3C">
        <w:rPr>
          <w:rFonts w:ascii="Book Antiqua" w:hAnsi="Book Antiqua"/>
          <w:kern w:val="0"/>
          <w:sz w:val="24"/>
          <w:szCs w:val="24"/>
        </w:rPr>
        <w:t xml:space="preserve"> plus exercise</w:t>
      </w:r>
      <w:r w:rsidR="003F5E8E" w:rsidRPr="00D50E3C">
        <w:rPr>
          <w:rFonts w:ascii="Book Antiqua" w:hAnsi="Book Antiqua"/>
          <w:kern w:val="0"/>
          <w:sz w:val="24"/>
          <w:szCs w:val="24"/>
        </w:rPr>
        <w:t xml:space="preserve"> </w:t>
      </w:r>
      <w:r w:rsidR="00C20A2D" w:rsidRPr="00D50E3C">
        <w:rPr>
          <w:rFonts w:ascii="Book Antiqua" w:hAnsi="Book Antiqua"/>
          <w:kern w:val="0"/>
          <w:sz w:val="24"/>
          <w:szCs w:val="24"/>
        </w:rPr>
        <w:t xml:space="preserve">and diet </w:t>
      </w:r>
      <w:r w:rsidR="003F5E8E" w:rsidRPr="00D50E3C">
        <w:rPr>
          <w:rFonts w:ascii="Book Antiqua" w:hAnsi="Book Antiqua"/>
          <w:kern w:val="0"/>
          <w:sz w:val="24"/>
          <w:szCs w:val="24"/>
        </w:rPr>
        <w:t xml:space="preserve">showed significantly </w:t>
      </w:r>
      <w:r w:rsidR="00AF393E" w:rsidRPr="00D50E3C">
        <w:rPr>
          <w:rFonts w:ascii="Book Antiqua" w:hAnsi="Book Antiqua"/>
          <w:kern w:val="0"/>
          <w:sz w:val="24"/>
          <w:szCs w:val="24"/>
        </w:rPr>
        <w:t>superior</w:t>
      </w:r>
      <w:r w:rsidR="003F5E8E" w:rsidRPr="00D50E3C">
        <w:rPr>
          <w:rFonts w:ascii="Book Antiqua" w:hAnsi="Book Antiqua"/>
          <w:kern w:val="0"/>
          <w:sz w:val="24"/>
          <w:szCs w:val="24"/>
        </w:rPr>
        <w:t xml:space="preserve"> EWL compared to </w:t>
      </w:r>
      <w:r w:rsidR="008B72BB" w:rsidRPr="00D50E3C">
        <w:rPr>
          <w:rFonts w:ascii="Book Antiqua" w:hAnsi="Book Antiqua"/>
          <w:kern w:val="0"/>
          <w:sz w:val="24"/>
          <w:szCs w:val="24"/>
        </w:rPr>
        <w:t xml:space="preserve">the </w:t>
      </w:r>
      <w:r w:rsidR="00AF393E" w:rsidRPr="00D50E3C">
        <w:rPr>
          <w:rFonts w:ascii="Book Antiqua" w:hAnsi="Book Antiqua"/>
          <w:kern w:val="0"/>
          <w:sz w:val="24"/>
          <w:szCs w:val="24"/>
        </w:rPr>
        <w:t xml:space="preserve">sham endoscopy plus exercise </w:t>
      </w:r>
      <w:r w:rsidR="00C20A2D" w:rsidRPr="00D50E3C">
        <w:rPr>
          <w:rFonts w:ascii="Book Antiqua" w:hAnsi="Book Antiqua"/>
          <w:kern w:val="0"/>
          <w:sz w:val="24"/>
          <w:szCs w:val="24"/>
        </w:rPr>
        <w:t xml:space="preserve">and diet </w:t>
      </w:r>
      <w:r w:rsidR="00AF393E" w:rsidRPr="00D50E3C">
        <w:rPr>
          <w:rFonts w:ascii="Book Antiqua" w:hAnsi="Book Antiqua"/>
          <w:kern w:val="0"/>
          <w:sz w:val="24"/>
          <w:szCs w:val="24"/>
        </w:rPr>
        <w:t>alone</w:t>
      </w:r>
      <w:r w:rsidR="003F5E8E" w:rsidRPr="00D50E3C">
        <w:rPr>
          <w:rFonts w:ascii="Book Antiqua" w:hAnsi="Book Antiqua"/>
          <w:kern w:val="0"/>
          <w:sz w:val="24"/>
          <w:szCs w:val="24"/>
        </w:rPr>
        <w:t xml:space="preserve"> group </w:t>
      </w:r>
      <w:r w:rsidR="00AF393E" w:rsidRPr="00D50E3C">
        <w:rPr>
          <w:rFonts w:ascii="Book Antiqua" w:hAnsi="Book Antiqua"/>
          <w:kern w:val="0"/>
          <w:sz w:val="24"/>
          <w:szCs w:val="24"/>
        </w:rPr>
        <w:t xml:space="preserve">at 6 months </w:t>
      </w:r>
      <w:r w:rsidR="008B72BB" w:rsidRPr="00D50E3C">
        <w:rPr>
          <w:rFonts w:ascii="Book Antiqua" w:hAnsi="Book Antiqua"/>
          <w:kern w:val="0"/>
          <w:sz w:val="24"/>
          <w:szCs w:val="24"/>
        </w:rPr>
        <w:t>post-</w:t>
      </w:r>
      <w:r w:rsidR="00AF393E" w:rsidRPr="00D50E3C">
        <w:rPr>
          <w:rFonts w:ascii="Book Antiqua" w:hAnsi="Book Antiqua"/>
          <w:kern w:val="0"/>
          <w:sz w:val="24"/>
          <w:szCs w:val="24"/>
        </w:rPr>
        <w:t xml:space="preserve">implantation </w:t>
      </w:r>
      <w:r w:rsidR="003F5E8E" w:rsidRPr="00D50E3C">
        <w:rPr>
          <w:rFonts w:ascii="Book Antiqua" w:hAnsi="Book Antiqua"/>
          <w:kern w:val="0"/>
          <w:sz w:val="24"/>
          <w:szCs w:val="24"/>
        </w:rPr>
        <w:t xml:space="preserve">(25.1% </w:t>
      </w:r>
      <w:r w:rsidR="00680E6D" w:rsidRPr="00D50E3C">
        <w:rPr>
          <w:rFonts w:ascii="Book Antiqua" w:hAnsi="Book Antiqua"/>
          <w:i/>
          <w:kern w:val="0"/>
          <w:sz w:val="24"/>
          <w:szCs w:val="24"/>
        </w:rPr>
        <w:t>vs</w:t>
      </w:r>
      <w:r w:rsidR="003F5E8E" w:rsidRPr="00D50E3C">
        <w:rPr>
          <w:rFonts w:ascii="Book Antiqua" w:hAnsi="Book Antiqua"/>
          <w:kern w:val="0"/>
          <w:sz w:val="24"/>
          <w:szCs w:val="24"/>
        </w:rPr>
        <w:t xml:space="preserve"> 11.3%, </w:t>
      </w:r>
      <w:r w:rsidR="00E67F79" w:rsidRPr="00D50E3C">
        <w:rPr>
          <w:rFonts w:ascii="Book Antiqua" w:hAnsi="Book Antiqua"/>
          <w:i/>
          <w:caps/>
          <w:kern w:val="0"/>
          <w:sz w:val="24"/>
          <w:szCs w:val="24"/>
        </w:rPr>
        <w:t>P &lt;</w:t>
      </w:r>
      <w:r w:rsidR="00021667" w:rsidRPr="00D50E3C">
        <w:rPr>
          <w:rFonts w:ascii="Book Antiqua" w:hAnsi="Book Antiqua"/>
          <w:kern w:val="0"/>
          <w:sz w:val="24"/>
          <w:szCs w:val="24"/>
        </w:rPr>
        <w:t xml:space="preserve"> 0.</w:t>
      </w:r>
      <w:r w:rsidR="003F5E8E" w:rsidRPr="00D50E3C">
        <w:rPr>
          <w:rFonts w:ascii="Book Antiqua" w:hAnsi="Book Antiqua"/>
          <w:kern w:val="0"/>
          <w:sz w:val="24"/>
          <w:szCs w:val="24"/>
        </w:rPr>
        <w:t>0</w:t>
      </w:r>
      <w:r w:rsidR="00021667" w:rsidRPr="00D50E3C">
        <w:rPr>
          <w:rFonts w:ascii="Book Antiqua" w:hAnsi="Book Antiqua"/>
          <w:kern w:val="0"/>
          <w:sz w:val="24"/>
          <w:szCs w:val="24"/>
        </w:rPr>
        <w:t>5</w:t>
      </w:r>
      <w:r w:rsidR="003F5E8E" w:rsidRPr="00D50E3C">
        <w:rPr>
          <w:rFonts w:ascii="Book Antiqua" w:hAnsi="Book Antiqua"/>
          <w:kern w:val="0"/>
          <w:sz w:val="24"/>
          <w:szCs w:val="24"/>
        </w:rPr>
        <w:t xml:space="preserve">) </w:t>
      </w:r>
      <w:r w:rsidRPr="00D50E3C">
        <w:rPr>
          <w:rFonts w:ascii="Book Antiqua" w:hAnsi="Book Antiqua"/>
          <w:kern w:val="0"/>
          <w:sz w:val="24"/>
          <w:szCs w:val="24"/>
        </w:rPr>
        <w:t xml:space="preserve">in an </w:t>
      </w:r>
      <w:r w:rsidR="003F5E8E" w:rsidRPr="00D50E3C">
        <w:rPr>
          <w:rFonts w:ascii="Book Antiqua" w:hAnsi="Book Antiqua"/>
          <w:kern w:val="0"/>
          <w:sz w:val="24"/>
          <w:szCs w:val="24"/>
        </w:rPr>
        <w:t>intent-</w:t>
      </w:r>
      <w:r w:rsidR="00617128" w:rsidRPr="00D50E3C">
        <w:rPr>
          <w:rFonts w:ascii="Book Antiqua" w:hAnsi="Book Antiqua"/>
          <w:kern w:val="0"/>
          <w:sz w:val="24"/>
          <w:szCs w:val="24"/>
        </w:rPr>
        <w:t>to-</w:t>
      </w:r>
      <w:r w:rsidR="003F5E8E" w:rsidRPr="00D50E3C">
        <w:rPr>
          <w:rFonts w:ascii="Book Antiqua" w:hAnsi="Book Antiqua"/>
          <w:kern w:val="0"/>
          <w:sz w:val="24"/>
          <w:szCs w:val="24"/>
        </w:rPr>
        <w:t>treat analysis</w:t>
      </w:r>
      <w:r w:rsidR="00C270AD" w:rsidRPr="00D50E3C">
        <w:rPr>
          <w:rFonts w:ascii="Book Antiqua" w:hAnsi="Book Antiqua"/>
          <w:noProof/>
          <w:kern w:val="0"/>
          <w:sz w:val="24"/>
          <w:szCs w:val="24"/>
          <w:vertAlign w:val="superscript"/>
        </w:rPr>
        <w:t>[62</w:t>
      </w:r>
      <w:r w:rsidR="00A73DD0" w:rsidRPr="00D50E3C">
        <w:rPr>
          <w:rFonts w:ascii="Book Antiqua" w:hAnsi="Book Antiqua"/>
          <w:noProof/>
          <w:kern w:val="0"/>
          <w:sz w:val="24"/>
          <w:szCs w:val="24"/>
          <w:vertAlign w:val="superscript"/>
        </w:rPr>
        <w:t>]</w:t>
      </w:r>
      <w:r w:rsidR="003F5E8E" w:rsidRPr="00D50E3C">
        <w:rPr>
          <w:rFonts w:ascii="Book Antiqua" w:hAnsi="Book Antiqua"/>
          <w:kern w:val="0"/>
          <w:sz w:val="24"/>
          <w:szCs w:val="24"/>
        </w:rPr>
        <w:t>.</w:t>
      </w:r>
    </w:p>
    <w:p w14:paraId="18CF687F" w14:textId="4B1E7689" w:rsidR="00F4031D" w:rsidRPr="00D50E3C" w:rsidRDefault="000049B5" w:rsidP="008B255B">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A pilot trial showed 15.6</w:t>
      </w:r>
      <w:r w:rsidR="002B563A" w:rsidRPr="00D50E3C">
        <w:rPr>
          <w:rFonts w:ascii="Book Antiqua" w:hAnsi="Book Antiqua"/>
          <w:kern w:val="0"/>
          <w:sz w:val="24"/>
          <w:szCs w:val="24"/>
        </w:rPr>
        <w:t xml:space="preserve"> </w:t>
      </w:r>
      <w:r w:rsidR="00680E6D" w:rsidRPr="00D50E3C">
        <w:rPr>
          <w:rFonts w:ascii="Book Antiqua" w:hAnsi="Book Antiqua"/>
          <w:kern w:val="0"/>
          <w:sz w:val="24"/>
          <w:szCs w:val="24"/>
        </w:rPr>
        <w:t>kg of mean weight loss at 24 wk</w:t>
      </w:r>
      <w:r w:rsidRPr="00D50E3C">
        <w:rPr>
          <w:rFonts w:ascii="Book Antiqua" w:hAnsi="Book Antiqua"/>
          <w:kern w:val="0"/>
          <w:sz w:val="24"/>
          <w:szCs w:val="24"/>
        </w:rPr>
        <w:t xml:space="preserve"> and </w:t>
      </w:r>
      <w:r w:rsidR="00267FB4" w:rsidRPr="00D50E3C">
        <w:rPr>
          <w:rFonts w:ascii="Book Antiqua" w:hAnsi="Book Antiqua"/>
          <w:kern w:val="0"/>
          <w:sz w:val="24"/>
          <w:szCs w:val="24"/>
        </w:rPr>
        <w:t>24.4</w:t>
      </w:r>
      <w:r w:rsidR="009A1C1D" w:rsidRPr="00D50E3C">
        <w:rPr>
          <w:rFonts w:ascii="Book Antiqua" w:hAnsi="Book Antiqua"/>
          <w:kern w:val="0"/>
          <w:sz w:val="24"/>
          <w:szCs w:val="24"/>
        </w:rPr>
        <w:t xml:space="preserve"> </w:t>
      </w:r>
      <w:r w:rsidR="00267FB4" w:rsidRPr="00D50E3C">
        <w:rPr>
          <w:rFonts w:ascii="Book Antiqua" w:hAnsi="Book Antiqua"/>
          <w:kern w:val="0"/>
          <w:sz w:val="24"/>
          <w:szCs w:val="24"/>
        </w:rPr>
        <w:t>kg</w:t>
      </w:r>
      <w:r w:rsidR="00680E6D" w:rsidRPr="00D50E3C">
        <w:rPr>
          <w:rFonts w:ascii="Book Antiqua" w:hAnsi="Book Antiqua"/>
          <w:kern w:val="0"/>
          <w:sz w:val="24"/>
          <w:szCs w:val="24"/>
        </w:rPr>
        <w:t xml:space="preserve"> at 52 wk</w:t>
      </w:r>
      <w:r w:rsidRPr="00D50E3C">
        <w:rPr>
          <w:rFonts w:ascii="Book Antiqua" w:hAnsi="Book Antiqua"/>
          <w:kern w:val="0"/>
          <w:sz w:val="24"/>
          <w:szCs w:val="24"/>
        </w:rPr>
        <w:t xml:space="preserve"> after Spatz adjustable balloon</w:t>
      </w:r>
      <w:r w:rsidR="00021667" w:rsidRPr="00D50E3C">
        <w:rPr>
          <w:rFonts w:ascii="Book Antiqua" w:hAnsi="Book Antiqua"/>
          <w:kern w:val="0"/>
          <w:sz w:val="24"/>
          <w:szCs w:val="24"/>
        </w:rPr>
        <w:t xml:space="preserve"> placement</w:t>
      </w:r>
      <w:r w:rsidR="00A73DD0" w:rsidRPr="00D50E3C">
        <w:rPr>
          <w:rFonts w:ascii="Book Antiqua" w:hAnsi="Book Antiqua"/>
          <w:noProof/>
          <w:kern w:val="0"/>
          <w:sz w:val="24"/>
          <w:szCs w:val="24"/>
          <w:vertAlign w:val="superscript"/>
        </w:rPr>
        <w:t>[6</w:t>
      </w:r>
      <w:r w:rsidR="00C270AD" w:rsidRPr="00D50E3C">
        <w:rPr>
          <w:rFonts w:ascii="Book Antiqua" w:hAnsi="Book Antiqua"/>
          <w:noProof/>
          <w:kern w:val="0"/>
          <w:sz w:val="24"/>
          <w:szCs w:val="24"/>
          <w:vertAlign w:val="superscript"/>
        </w:rPr>
        <w:t>3</w:t>
      </w:r>
      <w:r w:rsidR="00A73DD0" w:rsidRPr="00D50E3C">
        <w:rPr>
          <w:rFonts w:ascii="Book Antiqua" w:hAnsi="Book Antiqua"/>
          <w:noProof/>
          <w:kern w:val="0"/>
          <w:sz w:val="24"/>
          <w:szCs w:val="24"/>
          <w:vertAlign w:val="superscript"/>
        </w:rPr>
        <w:t>]</w:t>
      </w:r>
      <w:r w:rsidRPr="00D50E3C">
        <w:rPr>
          <w:rFonts w:ascii="Book Antiqua" w:hAnsi="Book Antiqua"/>
          <w:kern w:val="0"/>
          <w:sz w:val="24"/>
          <w:szCs w:val="24"/>
        </w:rPr>
        <w:t>.</w:t>
      </w:r>
      <w:r w:rsidR="004448E1" w:rsidRPr="00D50E3C">
        <w:rPr>
          <w:rFonts w:ascii="Book Antiqua" w:hAnsi="Book Antiqua"/>
          <w:kern w:val="0"/>
          <w:sz w:val="24"/>
          <w:szCs w:val="24"/>
        </w:rPr>
        <w:t xml:space="preserve"> </w:t>
      </w:r>
      <w:r w:rsidR="009A1C1D" w:rsidRPr="00D50E3C">
        <w:rPr>
          <w:rFonts w:ascii="Book Antiqua" w:hAnsi="Book Antiqua"/>
          <w:kern w:val="0"/>
          <w:sz w:val="24"/>
          <w:szCs w:val="24"/>
        </w:rPr>
        <w:t xml:space="preserve">A </w:t>
      </w:r>
      <w:r w:rsidR="00EC228D" w:rsidRPr="00D50E3C">
        <w:rPr>
          <w:rFonts w:ascii="Book Antiqua" w:hAnsi="Book Antiqua"/>
          <w:kern w:val="0"/>
          <w:sz w:val="24"/>
          <w:szCs w:val="24"/>
        </w:rPr>
        <w:t xml:space="preserve">small observational investigation in 73 </w:t>
      </w:r>
      <w:r w:rsidR="00EC228D" w:rsidRPr="00D50E3C">
        <w:rPr>
          <w:rFonts w:ascii="Book Antiqua" w:hAnsi="Book Antiqua"/>
          <w:kern w:val="0"/>
          <w:sz w:val="24"/>
          <w:szCs w:val="24"/>
        </w:rPr>
        <w:lastRenderedPageBreak/>
        <w:t xml:space="preserve">obese patients showed 45.7% of EWL 12 mo </w:t>
      </w:r>
      <w:r w:rsidR="009A1C1D" w:rsidRPr="00D50E3C">
        <w:rPr>
          <w:rFonts w:ascii="Book Antiqua" w:hAnsi="Book Antiqua"/>
          <w:kern w:val="0"/>
          <w:sz w:val="24"/>
          <w:szCs w:val="24"/>
        </w:rPr>
        <w:t xml:space="preserve">after </w:t>
      </w:r>
      <w:r w:rsidR="00EC228D" w:rsidRPr="00D50E3C">
        <w:rPr>
          <w:rFonts w:ascii="Book Antiqua" w:hAnsi="Book Antiqua"/>
          <w:kern w:val="0"/>
          <w:sz w:val="24"/>
          <w:szCs w:val="24"/>
        </w:rPr>
        <w:t>deployment of the Spatz adjustable balloon</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64</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p>
    <w:p w14:paraId="2F1B9885" w14:textId="73574A1F" w:rsidR="002B59D9" w:rsidRPr="00D50E3C" w:rsidRDefault="009A1C1D"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Two p</w:t>
      </w:r>
      <w:r w:rsidR="00F4031D" w:rsidRPr="00D50E3C">
        <w:rPr>
          <w:rFonts w:ascii="Book Antiqua" w:hAnsi="Book Antiqua"/>
          <w:kern w:val="0"/>
          <w:sz w:val="24"/>
          <w:szCs w:val="24"/>
        </w:rPr>
        <w:t xml:space="preserve">reliminary studies with the Silimed Gastric Balloon </w:t>
      </w:r>
      <w:r w:rsidRPr="00D50E3C">
        <w:rPr>
          <w:rFonts w:ascii="Book Antiqua" w:hAnsi="Book Antiqua"/>
          <w:kern w:val="0"/>
          <w:sz w:val="24"/>
          <w:szCs w:val="24"/>
        </w:rPr>
        <w:t xml:space="preserve">reported </w:t>
      </w:r>
      <w:r w:rsidR="00C906EF" w:rsidRPr="00D50E3C">
        <w:rPr>
          <w:rFonts w:ascii="Book Antiqua" w:hAnsi="Book Antiqua"/>
          <w:kern w:val="0"/>
          <w:sz w:val="24"/>
          <w:szCs w:val="24"/>
        </w:rPr>
        <w:t>results after the</w:t>
      </w:r>
      <w:r w:rsidR="00F4031D" w:rsidRPr="00D50E3C">
        <w:rPr>
          <w:rFonts w:ascii="Book Antiqua" w:hAnsi="Book Antiqua"/>
          <w:kern w:val="0"/>
          <w:sz w:val="24"/>
          <w:szCs w:val="24"/>
        </w:rPr>
        <w:t xml:space="preserve"> complet</w:t>
      </w:r>
      <w:r w:rsidR="00C906EF" w:rsidRPr="00D50E3C">
        <w:rPr>
          <w:rFonts w:ascii="Book Antiqua" w:hAnsi="Book Antiqua"/>
          <w:kern w:val="0"/>
          <w:sz w:val="24"/>
          <w:szCs w:val="24"/>
        </w:rPr>
        <w:t>ion</w:t>
      </w:r>
      <w:r w:rsidR="00F4031D" w:rsidRPr="00D50E3C">
        <w:rPr>
          <w:rFonts w:ascii="Book Antiqua" w:hAnsi="Book Antiqua"/>
          <w:kern w:val="0"/>
          <w:sz w:val="24"/>
          <w:szCs w:val="24"/>
        </w:rPr>
        <w:t xml:space="preserve"> </w:t>
      </w:r>
      <w:r w:rsidR="00C906EF" w:rsidRPr="00D50E3C">
        <w:rPr>
          <w:rFonts w:ascii="Book Antiqua" w:hAnsi="Book Antiqua"/>
          <w:kern w:val="0"/>
          <w:sz w:val="24"/>
          <w:szCs w:val="24"/>
        </w:rPr>
        <w:t xml:space="preserve">of </w:t>
      </w:r>
      <w:r w:rsidR="00F4031D" w:rsidRPr="00D50E3C">
        <w:rPr>
          <w:rFonts w:ascii="Book Antiqua" w:hAnsi="Book Antiqua"/>
          <w:kern w:val="0"/>
          <w:sz w:val="24"/>
          <w:szCs w:val="24"/>
        </w:rPr>
        <w:t xml:space="preserve">6 months </w:t>
      </w:r>
      <w:r w:rsidR="00C906EF" w:rsidRPr="00D50E3C">
        <w:rPr>
          <w:rFonts w:ascii="Book Antiqua" w:hAnsi="Book Antiqua"/>
          <w:kern w:val="0"/>
          <w:sz w:val="24"/>
          <w:szCs w:val="24"/>
        </w:rPr>
        <w:t xml:space="preserve">of </w:t>
      </w:r>
      <w:r w:rsidR="008F119D" w:rsidRPr="00D50E3C">
        <w:rPr>
          <w:rFonts w:ascii="Book Antiqua" w:hAnsi="Book Antiqua"/>
          <w:kern w:val="0"/>
          <w:sz w:val="24"/>
          <w:szCs w:val="24"/>
        </w:rPr>
        <w:t>treatment</w:t>
      </w:r>
      <w:r w:rsidR="00F4031D" w:rsidRPr="00D50E3C">
        <w:rPr>
          <w:rFonts w:ascii="Book Antiqua" w:hAnsi="Book Antiqua"/>
          <w:kern w:val="0"/>
          <w:sz w:val="24"/>
          <w:szCs w:val="24"/>
        </w:rPr>
        <w:t xml:space="preserve">. The mean weight </w:t>
      </w:r>
      <w:r w:rsidR="008F119D" w:rsidRPr="00D50E3C">
        <w:rPr>
          <w:rFonts w:ascii="Book Antiqua" w:hAnsi="Book Antiqua"/>
          <w:kern w:val="0"/>
          <w:sz w:val="24"/>
          <w:szCs w:val="24"/>
        </w:rPr>
        <w:t>loss</w:t>
      </w:r>
      <w:r w:rsidR="00F4031D" w:rsidRPr="00D50E3C">
        <w:rPr>
          <w:rFonts w:ascii="Book Antiqua" w:hAnsi="Book Antiqua"/>
          <w:kern w:val="0"/>
          <w:sz w:val="24"/>
          <w:szCs w:val="24"/>
        </w:rPr>
        <w:t xml:space="preserve"> was 11.3</w:t>
      </w:r>
      <w:r w:rsidR="007834F2" w:rsidRPr="00D50E3C">
        <w:rPr>
          <w:rFonts w:ascii="Book Antiqua" w:hAnsi="Book Antiqua"/>
          <w:kern w:val="0"/>
          <w:sz w:val="24"/>
          <w:szCs w:val="24"/>
        </w:rPr>
        <w:t xml:space="preserve"> </w:t>
      </w:r>
      <w:r w:rsidR="00F4031D" w:rsidRPr="00D50E3C">
        <w:rPr>
          <w:rFonts w:ascii="Book Antiqua" w:hAnsi="Book Antiqua"/>
          <w:kern w:val="0"/>
          <w:sz w:val="24"/>
          <w:szCs w:val="24"/>
        </w:rPr>
        <w:t>kg</w:t>
      </w:r>
      <w:r w:rsidR="00A73DD0" w:rsidRPr="00D50E3C">
        <w:rPr>
          <w:rFonts w:ascii="Book Antiqua" w:hAnsi="Book Antiqua"/>
          <w:noProof/>
          <w:kern w:val="0"/>
          <w:sz w:val="24"/>
          <w:szCs w:val="24"/>
          <w:vertAlign w:val="superscript"/>
        </w:rPr>
        <w:t>[24]</w:t>
      </w:r>
      <w:r w:rsidR="00F4031D" w:rsidRPr="00D50E3C">
        <w:rPr>
          <w:rFonts w:ascii="Book Antiqua" w:hAnsi="Book Antiqua"/>
          <w:kern w:val="0"/>
          <w:sz w:val="24"/>
          <w:szCs w:val="24"/>
        </w:rPr>
        <w:t xml:space="preserve"> and 8.1</w:t>
      </w:r>
      <w:r w:rsidR="007834F2" w:rsidRPr="00D50E3C">
        <w:rPr>
          <w:rFonts w:ascii="Book Antiqua" w:hAnsi="Book Antiqua"/>
          <w:kern w:val="0"/>
          <w:sz w:val="24"/>
          <w:szCs w:val="24"/>
        </w:rPr>
        <w:t xml:space="preserve"> </w:t>
      </w:r>
      <w:r w:rsidR="00F4031D" w:rsidRPr="00D50E3C">
        <w:rPr>
          <w:rFonts w:ascii="Book Antiqua" w:hAnsi="Book Antiqua"/>
          <w:kern w:val="0"/>
          <w:sz w:val="24"/>
          <w:szCs w:val="24"/>
        </w:rPr>
        <w:t>kg</w:t>
      </w:r>
      <w:r w:rsidR="00A73DD0" w:rsidRPr="00D50E3C">
        <w:rPr>
          <w:rFonts w:ascii="Book Antiqua" w:hAnsi="Book Antiqua"/>
          <w:noProof/>
          <w:kern w:val="0"/>
          <w:sz w:val="24"/>
          <w:szCs w:val="24"/>
          <w:vertAlign w:val="superscript"/>
        </w:rPr>
        <w:t>[6</w:t>
      </w:r>
      <w:r w:rsidR="00C270AD" w:rsidRPr="00D50E3C">
        <w:rPr>
          <w:rFonts w:ascii="Book Antiqua" w:hAnsi="Book Antiqua"/>
          <w:noProof/>
          <w:kern w:val="0"/>
          <w:sz w:val="24"/>
          <w:szCs w:val="24"/>
          <w:vertAlign w:val="superscript"/>
        </w:rPr>
        <w:t>5</w:t>
      </w:r>
      <w:r w:rsidR="00A73DD0" w:rsidRPr="00D50E3C">
        <w:rPr>
          <w:rFonts w:ascii="Book Antiqua" w:hAnsi="Book Antiqua"/>
          <w:noProof/>
          <w:kern w:val="0"/>
          <w:sz w:val="24"/>
          <w:szCs w:val="24"/>
          <w:vertAlign w:val="superscript"/>
        </w:rPr>
        <w:t>]</w:t>
      </w:r>
      <w:r w:rsidR="00F4031D" w:rsidRPr="00D50E3C">
        <w:rPr>
          <w:rFonts w:ascii="Book Antiqua" w:hAnsi="Book Antiqua"/>
          <w:kern w:val="0"/>
          <w:sz w:val="24"/>
          <w:szCs w:val="24"/>
        </w:rPr>
        <w:t>.</w:t>
      </w:r>
      <w:r w:rsidR="00707AE9" w:rsidRPr="00D50E3C">
        <w:rPr>
          <w:rFonts w:ascii="Book Antiqua" w:hAnsi="Book Antiqua"/>
          <w:kern w:val="0"/>
          <w:sz w:val="24"/>
          <w:szCs w:val="24"/>
        </w:rPr>
        <w:t xml:space="preserve"> A total of 57 morbid</w:t>
      </w:r>
      <w:r w:rsidRPr="00D50E3C">
        <w:rPr>
          <w:rFonts w:ascii="Book Antiqua" w:hAnsi="Book Antiqua"/>
          <w:kern w:val="0"/>
          <w:sz w:val="24"/>
          <w:szCs w:val="24"/>
        </w:rPr>
        <w:t>ly</w:t>
      </w:r>
      <w:r w:rsidR="00707AE9" w:rsidRPr="00D50E3C">
        <w:rPr>
          <w:rFonts w:ascii="Book Antiqua" w:hAnsi="Book Antiqua"/>
          <w:kern w:val="0"/>
          <w:sz w:val="24"/>
          <w:szCs w:val="24"/>
        </w:rPr>
        <w:t xml:space="preserve"> obese patients underwent ATIIP placement. Mean EWL was 28.7</w:t>
      </w:r>
      <w:r w:rsidR="00A676C2" w:rsidRPr="00D50E3C">
        <w:rPr>
          <w:rFonts w:ascii="Book Antiqua" w:hAnsi="Book Antiqua"/>
          <w:kern w:val="0"/>
          <w:sz w:val="24"/>
          <w:szCs w:val="24"/>
        </w:rPr>
        <w:t>%</w:t>
      </w:r>
      <w:r w:rsidR="00707AE9" w:rsidRPr="00D50E3C">
        <w:rPr>
          <w:rFonts w:ascii="Book Antiqua" w:hAnsi="Book Antiqua"/>
          <w:kern w:val="0"/>
          <w:sz w:val="24"/>
          <w:szCs w:val="24"/>
        </w:rPr>
        <w:t xml:space="preserve"> at 6 mo (38 patients) and 39.2</w:t>
      </w:r>
      <w:r w:rsidR="00A676C2" w:rsidRPr="00D50E3C">
        <w:rPr>
          <w:rFonts w:ascii="Book Antiqua" w:hAnsi="Book Antiqua"/>
          <w:kern w:val="0"/>
          <w:sz w:val="24"/>
          <w:szCs w:val="24"/>
        </w:rPr>
        <w:t>%</w:t>
      </w:r>
      <w:r w:rsidR="00707AE9" w:rsidRPr="00D50E3C">
        <w:rPr>
          <w:rFonts w:ascii="Book Antiqua" w:hAnsi="Book Antiqua"/>
          <w:kern w:val="0"/>
          <w:sz w:val="24"/>
          <w:szCs w:val="24"/>
        </w:rPr>
        <w:t xml:space="preserve"> at 12 mo (20 patients)</w:t>
      </w:r>
      <w:r w:rsidR="00A73DD0" w:rsidRPr="00D50E3C">
        <w:rPr>
          <w:rFonts w:ascii="Book Antiqua" w:hAnsi="Book Antiqua"/>
          <w:noProof/>
          <w:kern w:val="0"/>
          <w:sz w:val="24"/>
          <w:szCs w:val="24"/>
          <w:vertAlign w:val="superscript"/>
        </w:rPr>
        <w:t>[25]</w:t>
      </w:r>
      <w:r w:rsidR="00707AE9" w:rsidRPr="00D50E3C">
        <w:rPr>
          <w:rFonts w:ascii="Book Antiqua" w:hAnsi="Book Antiqua"/>
          <w:kern w:val="0"/>
          <w:sz w:val="24"/>
          <w:szCs w:val="24"/>
        </w:rPr>
        <w:t>.</w:t>
      </w:r>
      <w:r w:rsidR="00484EED" w:rsidRPr="00D50E3C">
        <w:rPr>
          <w:rFonts w:ascii="Book Antiqua" w:hAnsi="Book Antiqua"/>
          <w:kern w:val="0"/>
          <w:sz w:val="24"/>
          <w:szCs w:val="24"/>
        </w:rPr>
        <w:t xml:space="preserve"> The Obalon</w:t>
      </w:r>
      <w:r w:rsidR="009B23A9" w:rsidRPr="00D50E3C">
        <w:rPr>
          <w:rFonts w:ascii="Book Antiqua" w:hAnsi="Book Antiqua"/>
          <w:kern w:val="0"/>
          <w:sz w:val="24"/>
          <w:szCs w:val="24"/>
        </w:rPr>
        <w:t xml:space="preserve"> </w:t>
      </w:r>
      <w:r w:rsidR="00EA5010" w:rsidRPr="00D50E3C">
        <w:rPr>
          <w:rFonts w:ascii="Book Antiqua" w:hAnsi="Book Antiqua"/>
          <w:kern w:val="0"/>
          <w:sz w:val="24"/>
          <w:szCs w:val="24"/>
        </w:rPr>
        <w:t>(</w:t>
      </w:r>
      <w:r w:rsidR="00484EED" w:rsidRPr="00D50E3C">
        <w:rPr>
          <w:rFonts w:ascii="Book Antiqua" w:hAnsi="Book Antiqua"/>
          <w:kern w:val="0"/>
          <w:sz w:val="24"/>
          <w:szCs w:val="24"/>
        </w:rPr>
        <w:t>orally ingestable intragastric balloon</w:t>
      </w:r>
      <w:r w:rsidR="00EA5010" w:rsidRPr="00D50E3C">
        <w:rPr>
          <w:rFonts w:ascii="Book Antiqua" w:hAnsi="Book Antiqua"/>
          <w:kern w:val="0"/>
          <w:sz w:val="24"/>
          <w:szCs w:val="24"/>
        </w:rPr>
        <w:t>)</w:t>
      </w:r>
      <w:r w:rsidR="00484EED" w:rsidRPr="00D50E3C">
        <w:rPr>
          <w:rFonts w:ascii="Book Antiqua" w:hAnsi="Book Antiqua"/>
          <w:kern w:val="0"/>
          <w:sz w:val="24"/>
          <w:szCs w:val="24"/>
        </w:rPr>
        <w:t xml:space="preserve"> </w:t>
      </w:r>
      <w:r w:rsidR="00596F76" w:rsidRPr="00D50E3C">
        <w:rPr>
          <w:rFonts w:ascii="Book Antiqua" w:hAnsi="Book Antiqua"/>
          <w:kern w:val="0"/>
          <w:sz w:val="24"/>
          <w:szCs w:val="24"/>
        </w:rPr>
        <w:t xml:space="preserve">showed </w:t>
      </w:r>
      <w:r w:rsidR="00484EED" w:rsidRPr="00D50E3C">
        <w:rPr>
          <w:rFonts w:ascii="Book Antiqua" w:hAnsi="Book Antiqua"/>
          <w:kern w:val="0"/>
          <w:sz w:val="24"/>
          <w:szCs w:val="24"/>
        </w:rPr>
        <w:t>median weight loss</w:t>
      </w:r>
      <w:r w:rsidRPr="00D50E3C">
        <w:rPr>
          <w:rFonts w:ascii="Book Antiqua" w:hAnsi="Book Antiqua"/>
          <w:kern w:val="0"/>
          <w:sz w:val="24"/>
          <w:szCs w:val="24"/>
        </w:rPr>
        <w:t>es</w:t>
      </w:r>
      <w:r w:rsidR="00484EED" w:rsidRPr="00D50E3C">
        <w:rPr>
          <w:rFonts w:ascii="Book Antiqua" w:hAnsi="Book Antiqua"/>
          <w:kern w:val="0"/>
          <w:sz w:val="24"/>
          <w:szCs w:val="24"/>
        </w:rPr>
        <w:t xml:space="preserve"> after 4 weeks, 8</w:t>
      </w:r>
      <w:r w:rsidR="00596F76" w:rsidRPr="00D50E3C">
        <w:rPr>
          <w:rFonts w:ascii="Book Antiqua" w:hAnsi="Book Antiqua"/>
          <w:kern w:val="0"/>
          <w:sz w:val="24"/>
          <w:szCs w:val="24"/>
        </w:rPr>
        <w:t xml:space="preserve"> </w:t>
      </w:r>
      <w:r w:rsidR="00484EED" w:rsidRPr="00D50E3C">
        <w:rPr>
          <w:rFonts w:ascii="Book Antiqua" w:hAnsi="Book Antiqua"/>
          <w:kern w:val="0"/>
          <w:sz w:val="24"/>
          <w:szCs w:val="24"/>
        </w:rPr>
        <w:t>weeks</w:t>
      </w:r>
      <w:r w:rsidR="00596F76" w:rsidRPr="00D50E3C">
        <w:rPr>
          <w:rFonts w:ascii="Book Antiqua" w:hAnsi="Book Antiqua"/>
          <w:kern w:val="0"/>
          <w:sz w:val="24"/>
          <w:szCs w:val="24"/>
        </w:rPr>
        <w:t>,</w:t>
      </w:r>
      <w:r w:rsidR="00680E6D" w:rsidRPr="00D50E3C">
        <w:rPr>
          <w:rFonts w:ascii="Book Antiqua" w:hAnsi="Book Antiqua"/>
          <w:kern w:val="0"/>
          <w:sz w:val="24"/>
          <w:szCs w:val="24"/>
        </w:rPr>
        <w:t xml:space="preserve"> and 12 wk</w:t>
      </w:r>
      <w:r w:rsidR="00484EED" w:rsidRPr="00D50E3C">
        <w:rPr>
          <w:rFonts w:ascii="Book Antiqua" w:hAnsi="Book Antiqua"/>
          <w:kern w:val="0"/>
          <w:sz w:val="24"/>
          <w:szCs w:val="24"/>
        </w:rPr>
        <w:t xml:space="preserve"> as 2.2</w:t>
      </w:r>
      <w:r w:rsidR="00596F76" w:rsidRPr="00D50E3C">
        <w:rPr>
          <w:rFonts w:ascii="Book Antiqua" w:hAnsi="Book Antiqua"/>
          <w:kern w:val="0"/>
          <w:sz w:val="24"/>
          <w:szCs w:val="24"/>
        </w:rPr>
        <w:t xml:space="preserve"> </w:t>
      </w:r>
      <w:r w:rsidR="00484EED" w:rsidRPr="00D50E3C">
        <w:rPr>
          <w:rFonts w:ascii="Book Antiqua" w:hAnsi="Book Antiqua"/>
          <w:kern w:val="0"/>
          <w:sz w:val="24"/>
          <w:szCs w:val="24"/>
        </w:rPr>
        <w:t>kg, 4.0</w:t>
      </w:r>
      <w:r w:rsidR="00596F76" w:rsidRPr="00D50E3C">
        <w:rPr>
          <w:rFonts w:ascii="Book Antiqua" w:hAnsi="Book Antiqua"/>
          <w:kern w:val="0"/>
          <w:sz w:val="24"/>
          <w:szCs w:val="24"/>
        </w:rPr>
        <w:t xml:space="preserve"> </w:t>
      </w:r>
      <w:r w:rsidR="00484EED" w:rsidRPr="00D50E3C">
        <w:rPr>
          <w:rFonts w:ascii="Book Antiqua" w:hAnsi="Book Antiqua"/>
          <w:kern w:val="0"/>
          <w:sz w:val="24"/>
          <w:szCs w:val="24"/>
        </w:rPr>
        <w:t>kg, and 5</w:t>
      </w:r>
      <w:r w:rsidR="00596F76" w:rsidRPr="00D50E3C">
        <w:rPr>
          <w:rFonts w:ascii="Book Antiqua" w:hAnsi="Book Antiqua"/>
          <w:kern w:val="0"/>
          <w:sz w:val="24"/>
          <w:szCs w:val="24"/>
        </w:rPr>
        <w:t xml:space="preserve"> </w:t>
      </w:r>
      <w:r w:rsidR="00484EED" w:rsidRPr="00D50E3C">
        <w:rPr>
          <w:rFonts w:ascii="Book Antiqua" w:hAnsi="Book Antiqua"/>
          <w:kern w:val="0"/>
          <w:sz w:val="24"/>
          <w:szCs w:val="24"/>
        </w:rPr>
        <w:t>kg, respectively</w:t>
      </w:r>
      <w:r w:rsidR="00A73DD0"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66</w:t>
      </w:r>
      <w:r w:rsidR="00A73DD0" w:rsidRPr="00D50E3C">
        <w:rPr>
          <w:rFonts w:ascii="Book Antiqua" w:hAnsi="Book Antiqua"/>
          <w:noProof/>
          <w:kern w:val="0"/>
          <w:sz w:val="24"/>
          <w:szCs w:val="24"/>
          <w:vertAlign w:val="superscript"/>
        </w:rPr>
        <w:t>]</w:t>
      </w:r>
      <w:r w:rsidR="002667B3" w:rsidRPr="00D50E3C">
        <w:rPr>
          <w:rFonts w:ascii="Book Antiqua" w:hAnsi="Book Antiqua"/>
          <w:kern w:val="0"/>
          <w:sz w:val="24"/>
          <w:szCs w:val="24"/>
        </w:rPr>
        <w:t>.</w:t>
      </w:r>
      <w:r w:rsidR="003F3E15" w:rsidRPr="00D50E3C">
        <w:rPr>
          <w:rFonts w:ascii="Book Antiqua" w:hAnsi="Book Antiqua"/>
          <w:kern w:val="0"/>
          <w:sz w:val="24"/>
          <w:szCs w:val="24"/>
        </w:rPr>
        <w:t xml:space="preserve"> A prospective </w:t>
      </w:r>
      <w:r w:rsidR="003E3DF7" w:rsidRPr="00D50E3C">
        <w:rPr>
          <w:rFonts w:ascii="Book Antiqua" w:hAnsi="Book Antiqua"/>
          <w:kern w:val="0"/>
          <w:sz w:val="24"/>
          <w:szCs w:val="24"/>
        </w:rPr>
        <w:t xml:space="preserve">study </w:t>
      </w:r>
      <w:r w:rsidR="003F3E15" w:rsidRPr="00D50E3C">
        <w:rPr>
          <w:rFonts w:ascii="Book Antiqua" w:hAnsi="Book Antiqua"/>
          <w:kern w:val="0"/>
          <w:sz w:val="24"/>
          <w:szCs w:val="24"/>
        </w:rPr>
        <w:t xml:space="preserve">with </w:t>
      </w:r>
      <w:r w:rsidRPr="00D50E3C">
        <w:rPr>
          <w:rFonts w:ascii="Book Antiqua" w:hAnsi="Book Antiqua"/>
          <w:kern w:val="0"/>
          <w:sz w:val="24"/>
          <w:szCs w:val="24"/>
        </w:rPr>
        <w:t xml:space="preserve">50 </w:t>
      </w:r>
      <w:r w:rsidR="003F3E15" w:rsidRPr="00D50E3C">
        <w:rPr>
          <w:rFonts w:ascii="Book Antiqua" w:hAnsi="Book Antiqua"/>
          <w:kern w:val="0"/>
          <w:sz w:val="24"/>
          <w:szCs w:val="24"/>
        </w:rPr>
        <w:t>obese patients compared the effect</w:t>
      </w:r>
      <w:r w:rsidRPr="00D50E3C">
        <w:rPr>
          <w:rFonts w:ascii="Book Antiqua" w:hAnsi="Book Antiqua"/>
          <w:kern w:val="0"/>
          <w:sz w:val="24"/>
          <w:szCs w:val="24"/>
        </w:rPr>
        <w:t>s of intragastric balloon therapy or pharmacotherapy</w:t>
      </w:r>
      <w:r w:rsidR="003F3E15" w:rsidRPr="00D50E3C">
        <w:rPr>
          <w:rFonts w:ascii="Book Antiqua" w:hAnsi="Book Antiqua"/>
          <w:kern w:val="0"/>
          <w:sz w:val="24"/>
          <w:szCs w:val="24"/>
        </w:rPr>
        <w:t xml:space="preserve"> on weight reduction</w:t>
      </w:r>
      <w:r w:rsidR="009C0D9D" w:rsidRPr="00D50E3C">
        <w:rPr>
          <w:rFonts w:ascii="Book Antiqua" w:hAnsi="Book Antiqua"/>
          <w:kern w:val="0"/>
          <w:sz w:val="24"/>
          <w:szCs w:val="24"/>
        </w:rPr>
        <w:t xml:space="preserve">. At 6 months, patients </w:t>
      </w:r>
      <w:r w:rsidR="00251210" w:rsidRPr="00D50E3C">
        <w:rPr>
          <w:rFonts w:ascii="Book Antiqua" w:hAnsi="Book Antiqua"/>
          <w:kern w:val="0"/>
          <w:sz w:val="24"/>
          <w:szCs w:val="24"/>
        </w:rPr>
        <w:t>in</w:t>
      </w:r>
      <w:r w:rsidRPr="00D50E3C">
        <w:rPr>
          <w:rFonts w:ascii="Book Antiqua" w:hAnsi="Book Antiqua"/>
          <w:kern w:val="0"/>
          <w:sz w:val="24"/>
          <w:szCs w:val="24"/>
        </w:rPr>
        <w:t xml:space="preserve"> the</w:t>
      </w:r>
      <w:r w:rsidR="009C0D9D" w:rsidRPr="00D50E3C">
        <w:rPr>
          <w:rFonts w:ascii="Book Antiqua" w:hAnsi="Book Antiqua"/>
          <w:kern w:val="0"/>
          <w:sz w:val="24"/>
          <w:szCs w:val="24"/>
        </w:rPr>
        <w:t xml:space="preserve"> intragastric balloon group </w:t>
      </w:r>
      <w:r w:rsidRPr="00D50E3C">
        <w:rPr>
          <w:rFonts w:ascii="Book Antiqua" w:hAnsi="Book Antiqua"/>
          <w:kern w:val="0"/>
          <w:sz w:val="24"/>
          <w:szCs w:val="24"/>
        </w:rPr>
        <w:t xml:space="preserve">had lost </w:t>
      </w:r>
      <w:r w:rsidR="009C0D9D" w:rsidRPr="00D50E3C">
        <w:rPr>
          <w:rFonts w:ascii="Book Antiqua" w:hAnsi="Book Antiqua"/>
          <w:kern w:val="0"/>
          <w:sz w:val="24"/>
          <w:szCs w:val="24"/>
        </w:rPr>
        <w:t>more weight than</w:t>
      </w:r>
      <w:r w:rsidRPr="00D50E3C">
        <w:rPr>
          <w:rFonts w:ascii="Book Antiqua" w:hAnsi="Book Antiqua"/>
          <w:kern w:val="0"/>
          <w:sz w:val="24"/>
          <w:szCs w:val="24"/>
        </w:rPr>
        <w:t xml:space="preserve"> had</w:t>
      </w:r>
      <w:r w:rsidR="009C0D9D" w:rsidRPr="00D50E3C">
        <w:rPr>
          <w:rFonts w:ascii="Book Antiqua" w:hAnsi="Book Antiqua"/>
          <w:kern w:val="0"/>
          <w:sz w:val="24"/>
          <w:szCs w:val="24"/>
        </w:rPr>
        <w:t xml:space="preserve"> patients in</w:t>
      </w:r>
      <w:r w:rsidRPr="00D50E3C">
        <w:rPr>
          <w:rFonts w:ascii="Book Antiqua" w:hAnsi="Book Antiqua"/>
          <w:kern w:val="0"/>
          <w:sz w:val="24"/>
          <w:szCs w:val="24"/>
        </w:rPr>
        <w:t xml:space="preserve"> the</w:t>
      </w:r>
      <w:r w:rsidR="009C0D9D" w:rsidRPr="00D50E3C">
        <w:rPr>
          <w:rFonts w:ascii="Book Antiqua" w:hAnsi="Book Antiqua"/>
          <w:kern w:val="0"/>
          <w:sz w:val="24"/>
          <w:szCs w:val="24"/>
        </w:rPr>
        <w:t xml:space="preserve"> pharmacotherapy group (percent of initial weight lost, %IWL</w:t>
      </w:r>
      <w:r w:rsidR="00A3695D"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A3695D" w:rsidRPr="00D50E3C">
        <w:rPr>
          <w:rFonts w:ascii="Book Antiqua" w:hAnsi="Book Antiqua"/>
          <w:kern w:val="0"/>
          <w:sz w:val="24"/>
          <w:szCs w:val="24"/>
        </w:rPr>
        <w:t xml:space="preserve"> </w:t>
      </w:r>
      <w:r w:rsidR="009C0D9D" w:rsidRPr="00D50E3C">
        <w:rPr>
          <w:rFonts w:ascii="Book Antiqua" w:hAnsi="Book Antiqua"/>
          <w:kern w:val="0"/>
          <w:sz w:val="24"/>
          <w:szCs w:val="24"/>
        </w:rPr>
        <w:t>14.5</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1.2; percent of excess BMI lost, %EBL</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37.7</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 xml:space="preserve">3.2 </w:t>
      </w:r>
      <w:r w:rsidR="00680E6D" w:rsidRPr="00D50E3C">
        <w:rPr>
          <w:rFonts w:ascii="Book Antiqua" w:hAnsi="Book Antiqua"/>
          <w:i/>
          <w:kern w:val="0"/>
          <w:sz w:val="24"/>
          <w:szCs w:val="24"/>
        </w:rPr>
        <w:t>vs</w:t>
      </w:r>
      <w:r w:rsidR="009C0D9D" w:rsidRPr="00D50E3C">
        <w:rPr>
          <w:rFonts w:ascii="Book Antiqua" w:hAnsi="Book Antiqua"/>
          <w:kern w:val="0"/>
          <w:sz w:val="24"/>
          <w:szCs w:val="24"/>
        </w:rPr>
        <w:t xml:space="preserve"> %IWL</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9.1</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1.5, %EBL</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25.3</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 xml:space="preserve">4.1, respectively, </w:t>
      </w:r>
      <w:r w:rsidR="00E67F79" w:rsidRPr="00D50E3C">
        <w:rPr>
          <w:rFonts w:ascii="Book Antiqua" w:hAnsi="Book Antiqua"/>
          <w:i/>
          <w:caps/>
          <w:kern w:val="0"/>
          <w:sz w:val="24"/>
          <w:szCs w:val="24"/>
        </w:rPr>
        <w:t>P &lt;</w:t>
      </w:r>
      <w:r w:rsidR="00E06A83" w:rsidRPr="00D50E3C">
        <w:rPr>
          <w:rFonts w:ascii="Book Antiqua" w:hAnsi="Book Antiqua"/>
          <w:kern w:val="0"/>
          <w:sz w:val="24"/>
          <w:szCs w:val="24"/>
        </w:rPr>
        <w:t xml:space="preserve"> </w:t>
      </w:r>
      <w:r w:rsidR="009C0D9D" w:rsidRPr="00D50E3C">
        <w:rPr>
          <w:rFonts w:ascii="Book Antiqua" w:hAnsi="Book Antiqua"/>
          <w:kern w:val="0"/>
          <w:sz w:val="24"/>
          <w:szCs w:val="24"/>
        </w:rPr>
        <w:t>0.0</w:t>
      </w:r>
      <w:r w:rsidR="00B54BCC" w:rsidRPr="00D50E3C">
        <w:rPr>
          <w:rFonts w:ascii="Book Antiqua" w:hAnsi="Book Antiqua"/>
          <w:kern w:val="0"/>
          <w:sz w:val="24"/>
          <w:szCs w:val="24"/>
        </w:rPr>
        <w:t>0</w:t>
      </w:r>
      <w:r w:rsidR="009C0D9D" w:rsidRPr="00D50E3C">
        <w:rPr>
          <w:rFonts w:ascii="Book Antiqua" w:hAnsi="Book Antiqua"/>
          <w:kern w:val="0"/>
          <w:sz w:val="24"/>
          <w:szCs w:val="24"/>
        </w:rPr>
        <w:t>5)</w:t>
      </w:r>
      <w:r w:rsidR="007C420E" w:rsidRPr="00D50E3C">
        <w:rPr>
          <w:rFonts w:ascii="Book Antiqua" w:hAnsi="Book Antiqua"/>
          <w:noProof/>
          <w:kern w:val="0"/>
          <w:sz w:val="24"/>
          <w:szCs w:val="24"/>
          <w:vertAlign w:val="superscript"/>
        </w:rPr>
        <w:t>[6</w:t>
      </w:r>
      <w:r w:rsidR="009F6B95" w:rsidRPr="00D50E3C">
        <w:rPr>
          <w:rFonts w:ascii="Book Antiqua" w:hAnsi="Book Antiqua"/>
          <w:noProof/>
          <w:kern w:val="0"/>
          <w:sz w:val="24"/>
          <w:szCs w:val="24"/>
          <w:vertAlign w:val="superscript"/>
        </w:rPr>
        <w:t>7</w:t>
      </w:r>
      <w:r w:rsidR="007C420E" w:rsidRPr="00D50E3C">
        <w:rPr>
          <w:rFonts w:ascii="Book Antiqua" w:hAnsi="Book Antiqua"/>
          <w:noProof/>
          <w:kern w:val="0"/>
          <w:sz w:val="24"/>
          <w:szCs w:val="24"/>
          <w:vertAlign w:val="superscript"/>
        </w:rPr>
        <w:t>]</w:t>
      </w:r>
      <w:r w:rsidR="007C420E" w:rsidRPr="00D50E3C">
        <w:rPr>
          <w:rFonts w:ascii="Book Antiqua" w:hAnsi="Book Antiqua"/>
          <w:kern w:val="0"/>
          <w:sz w:val="24"/>
          <w:szCs w:val="24"/>
        </w:rPr>
        <w:t>.</w:t>
      </w:r>
    </w:p>
    <w:p w14:paraId="77B7FA99" w14:textId="260DE570" w:rsidR="002B59D9" w:rsidRPr="00D50E3C" w:rsidRDefault="002B59D9"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Although</w:t>
      </w:r>
      <w:r w:rsidR="007F0748" w:rsidRPr="00D50E3C">
        <w:rPr>
          <w:rFonts w:ascii="Book Antiqua" w:hAnsi="Book Antiqua"/>
          <w:kern w:val="0"/>
          <w:sz w:val="24"/>
          <w:szCs w:val="24"/>
        </w:rPr>
        <w:t xml:space="preserve"> the</w:t>
      </w:r>
      <w:r w:rsidRPr="00D50E3C">
        <w:rPr>
          <w:rFonts w:ascii="Book Antiqua" w:hAnsi="Book Antiqua"/>
          <w:kern w:val="0"/>
          <w:sz w:val="24"/>
          <w:szCs w:val="24"/>
        </w:rPr>
        <w:t xml:space="preserve"> intragastric balloon has </w:t>
      </w:r>
      <w:r w:rsidR="007F0748" w:rsidRPr="00D50E3C">
        <w:rPr>
          <w:rFonts w:ascii="Book Antiqua" w:hAnsi="Book Antiqua"/>
          <w:kern w:val="0"/>
          <w:sz w:val="24"/>
          <w:szCs w:val="24"/>
        </w:rPr>
        <w:t>been shown to be effective</w:t>
      </w:r>
      <w:r w:rsidRPr="00D50E3C">
        <w:rPr>
          <w:rFonts w:ascii="Book Antiqua" w:hAnsi="Book Antiqua"/>
          <w:kern w:val="0"/>
          <w:sz w:val="24"/>
          <w:szCs w:val="24"/>
        </w:rPr>
        <w:t xml:space="preserve"> in causing a meaningful weight loss, several studies </w:t>
      </w:r>
      <w:r w:rsidR="007F0748" w:rsidRPr="00D50E3C">
        <w:rPr>
          <w:rFonts w:ascii="Book Antiqua" w:hAnsi="Book Antiqua"/>
          <w:kern w:val="0"/>
          <w:sz w:val="24"/>
          <w:szCs w:val="24"/>
        </w:rPr>
        <w:t>have reported that the results were</w:t>
      </w:r>
      <w:r w:rsidRPr="00D50E3C">
        <w:rPr>
          <w:rFonts w:ascii="Book Antiqua" w:hAnsi="Book Antiqua"/>
          <w:kern w:val="0"/>
          <w:sz w:val="24"/>
          <w:szCs w:val="24"/>
        </w:rPr>
        <w:t xml:space="preserve"> short-lasting</w:t>
      </w:r>
      <w:r w:rsidR="007F0748" w:rsidRPr="00D50E3C">
        <w:rPr>
          <w:rFonts w:ascii="Book Antiqua" w:hAnsi="Book Antiqua"/>
          <w:kern w:val="0"/>
          <w:sz w:val="24"/>
          <w:szCs w:val="24"/>
        </w:rPr>
        <w:t>,</w:t>
      </w:r>
      <w:r w:rsidRPr="00D50E3C">
        <w:rPr>
          <w:rFonts w:ascii="Book Antiqua" w:hAnsi="Book Antiqua"/>
          <w:kern w:val="0"/>
          <w:sz w:val="24"/>
          <w:szCs w:val="24"/>
        </w:rPr>
        <w:t xml:space="preserve"> </w:t>
      </w:r>
      <w:r w:rsidR="007F0748" w:rsidRPr="00D50E3C">
        <w:rPr>
          <w:rFonts w:ascii="Book Antiqua" w:hAnsi="Book Antiqua"/>
          <w:kern w:val="0"/>
          <w:sz w:val="24"/>
          <w:szCs w:val="24"/>
        </w:rPr>
        <w:t xml:space="preserve">with most patients </w:t>
      </w:r>
      <w:r w:rsidRPr="00D50E3C">
        <w:rPr>
          <w:rFonts w:ascii="Book Antiqua" w:hAnsi="Book Antiqua"/>
          <w:kern w:val="0"/>
          <w:sz w:val="24"/>
          <w:szCs w:val="24"/>
        </w:rPr>
        <w:t xml:space="preserve">regaining </w:t>
      </w:r>
      <w:r w:rsidR="007F0748" w:rsidRPr="00D50E3C">
        <w:rPr>
          <w:rFonts w:ascii="Book Antiqua" w:hAnsi="Book Antiqua"/>
          <w:kern w:val="0"/>
          <w:sz w:val="24"/>
          <w:szCs w:val="24"/>
        </w:rPr>
        <w:t>weight</w:t>
      </w:r>
      <w:r w:rsidRPr="00D50E3C">
        <w:rPr>
          <w:rFonts w:ascii="Book Antiqua" w:hAnsi="Book Antiqua"/>
          <w:kern w:val="0"/>
          <w:sz w:val="24"/>
          <w:szCs w:val="24"/>
        </w:rPr>
        <w:t xml:space="preserve"> following intragastric balloon removal</w:t>
      </w:r>
      <w:r w:rsidR="00680E6D" w:rsidRPr="00D50E3C">
        <w:rPr>
          <w:rFonts w:ascii="Book Antiqua" w:hAnsi="Book Antiqua"/>
          <w:noProof/>
          <w:kern w:val="0"/>
          <w:sz w:val="24"/>
          <w:szCs w:val="24"/>
          <w:vertAlign w:val="superscript"/>
        </w:rPr>
        <w:t>[</w:t>
      </w:r>
      <w:r w:rsidR="00C270AD" w:rsidRPr="00D50E3C">
        <w:rPr>
          <w:rFonts w:ascii="Book Antiqua" w:hAnsi="Book Antiqua"/>
          <w:noProof/>
          <w:kern w:val="0"/>
          <w:sz w:val="24"/>
          <w:szCs w:val="24"/>
          <w:vertAlign w:val="superscript"/>
        </w:rPr>
        <w:t>31,36,51,55</w:t>
      </w:r>
      <w:r w:rsidR="00680E6D"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6</w:t>
      </w:r>
      <w:r w:rsidR="009F6B95" w:rsidRPr="00D50E3C">
        <w:rPr>
          <w:rFonts w:ascii="Book Antiqua" w:hAnsi="Book Antiqua"/>
          <w:noProof/>
          <w:kern w:val="0"/>
          <w:sz w:val="24"/>
          <w:szCs w:val="24"/>
          <w:vertAlign w:val="superscript"/>
        </w:rPr>
        <w:t>8</w:t>
      </w:r>
      <w:r w:rsidR="007C420E" w:rsidRPr="00D50E3C">
        <w:rPr>
          <w:rFonts w:ascii="Book Antiqua" w:hAnsi="Book Antiqua"/>
          <w:noProof/>
          <w:kern w:val="0"/>
          <w:sz w:val="24"/>
          <w:szCs w:val="24"/>
          <w:vertAlign w:val="superscript"/>
        </w:rPr>
        <w:t>-7</w:t>
      </w:r>
      <w:r w:rsidR="009F6B95" w:rsidRPr="00D50E3C">
        <w:rPr>
          <w:rFonts w:ascii="Book Antiqua" w:hAnsi="Book Antiqua"/>
          <w:noProof/>
          <w:kern w:val="0"/>
          <w:sz w:val="24"/>
          <w:szCs w:val="24"/>
          <w:vertAlign w:val="superscript"/>
        </w:rPr>
        <w:t>2</w:t>
      </w:r>
      <w:r w:rsidR="007C420E" w:rsidRPr="00D50E3C">
        <w:rPr>
          <w:rFonts w:ascii="Book Antiqua" w:hAnsi="Book Antiqua"/>
          <w:noProof/>
          <w:kern w:val="0"/>
          <w:sz w:val="24"/>
          <w:szCs w:val="24"/>
          <w:vertAlign w:val="superscript"/>
        </w:rPr>
        <w:t>]</w:t>
      </w:r>
      <w:r w:rsidR="007C420E" w:rsidRPr="00D50E3C">
        <w:rPr>
          <w:rFonts w:ascii="Book Antiqua" w:hAnsi="Book Antiqua"/>
          <w:kern w:val="0"/>
          <w:sz w:val="24"/>
          <w:szCs w:val="24"/>
        </w:rPr>
        <w:t>.</w:t>
      </w:r>
      <w:r w:rsidRPr="00D50E3C">
        <w:rPr>
          <w:rFonts w:ascii="Book Antiqua" w:hAnsi="Book Antiqua"/>
          <w:kern w:val="0"/>
          <w:sz w:val="24"/>
          <w:szCs w:val="24"/>
        </w:rPr>
        <w:t xml:space="preserve"> </w:t>
      </w:r>
    </w:p>
    <w:p w14:paraId="5FFFADE4" w14:textId="77777777" w:rsidR="002B59D9" w:rsidRPr="00D50E3C" w:rsidRDefault="002B59D9" w:rsidP="00A807AA">
      <w:pPr>
        <w:wordWrap/>
        <w:spacing w:line="360" w:lineRule="auto"/>
        <w:rPr>
          <w:rFonts w:ascii="Book Antiqua" w:hAnsi="Book Antiqua"/>
          <w:b/>
          <w:kern w:val="0"/>
          <w:sz w:val="24"/>
          <w:szCs w:val="24"/>
        </w:rPr>
      </w:pPr>
    </w:p>
    <w:p w14:paraId="497D3B6B" w14:textId="68C2B05B" w:rsidR="00895BB4" w:rsidRPr="00D50E3C" w:rsidRDefault="002779EB"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 xml:space="preserve">Improvement in </w:t>
      </w:r>
      <w:r w:rsidR="00680E6D" w:rsidRPr="00D50E3C">
        <w:rPr>
          <w:rFonts w:ascii="Book Antiqua" w:hAnsi="Book Antiqua"/>
          <w:b/>
          <w:i/>
          <w:kern w:val="0"/>
          <w:sz w:val="24"/>
          <w:szCs w:val="24"/>
        </w:rPr>
        <w:t>metabolic disea</w:t>
      </w:r>
      <w:r w:rsidR="00895BB4" w:rsidRPr="00D50E3C">
        <w:rPr>
          <w:rFonts w:ascii="Book Antiqua" w:hAnsi="Book Antiqua"/>
          <w:b/>
          <w:i/>
          <w:kern w:val="0"/>
          <w:sz w:val="24"/>
          <w:szCs w:val="24"/>
        </w:rPr>
        <w:t>se</w:t>
      </w:r>
      <w:r w:rsidRPr="00D50E3C">
        <w:rPr>
          <w:rFonts w:ascii="Book Antiqua" w:hAnsi="Book Antiqua"/>
          <w:b/>
          <w:i/>
          <w:kern w:val="0"/>
          <w:sz w:val="24"/>
          <w:szCs w:val="24"/>
        </w:rPr>
        <w:t>s</w:t>
      </w:r>
    </w:p>
    <w:p w14:paraId="645D53CE" w14:textId="65A3B486" w:rsidR="00944C18" w:rsidRPr="00D50E3C" w:rsidRDefault="00CA183A" w:rsidP="00A807AA">
      <w:pPr>
        <w:wordWrap/>
        <w:spacing w:line="360" w:lineRule="auto"/>
        <w:rPr>
          <w:rFonts w:ascii="Book Antiqua" w:hAnsi="Book Antiqua"/>
          <w:kern w:val="0"/>
          <w:sz w:val="24"/>
          <w:szCs w:val="24"/>
        </w:rPr>
      </w:pPr>
      <w:r w:rsidRPr="00D50E3C">
        <w:rPr>
          <w:rFonts w:ascii="Book Antiqua" w:hAnsi="Book Antiqua"/>
          <w:kern w:val="0"/>
          <w:sz w:val="24"/>
          <w:szCs w:val="24"/>
        </w:rPr>
        <w:t>Obes</w:t>
      </w:r>
      <w:r w:rsidR="00524FE2" w:rsidRPr="00D50E3C">
        <w:rPr>
          <w:rFonts w:ascii="Book Antiqua" w:hAnsi="Book Antiqua"/>
          <w:kern w:val="0"/>
          <w:sz w:val="24"/>
          <w:szCs w:val="24"/>
        </w:rPr>
        <w:t>ity in</w:t>
      </w:r>
      <w:r w:rsidRPr="00D50E3C">
        <w:rPr>
          <w:rFonts w:ascii="Book Antiqua" w:hAnsi="Book Antiqua"/>
          <w:kern w:val="0"/>
          <w:sz w:val="24"/>
          <w:szCs w:val="24"/>
        </w:rPr>
        <w:t xml:space="preserve"> patients is related to several comorbidities </w:t>
      </w:r>
      <w:r w:rsidR="007F0748" w:rsidRPr="00D50E3C">
        <w:rPr>
          <w:rFonts w:ascii="Book Antiqua" w:hAnsi="Book Antiqua"/>
          <w:kern w:val="0"/>
          <w:sz w:val="24"/>
          <w:szCs w:val="24"/>
        </w:rPr>
        <w:t>that are</w:t>
      </w:r>
      <w:r w:rsidRPr="00D50E3C">
        <w:rPr>
          <w:rFonts w:ascii="Book Antiqua" w:hAnsi="Book Antiqua"/>
          <w:kern w:val="0"/>
          <w:sz w:val="24"/>
          <w:szCs w:val="24"/>
        </w:rPr>
        <w:t xml:space="preserve"> significant </w:t>
      </w:r>
      <w:r w:rsidR="007F0748" w:rsidRPr="00D50E3C">
        <w:rPr>
          <w:rFonts w:ascii="Book Antiqua" w:hAnsi="Book Antiqua"/>
          <w:kern w:val="0"/>
          <w:sz w:val="24"/>
          <w:szCs w:val="24"/>
        </w:rPr>
        <w:t xml:space="preserve">targets </w:t>
      </w:r>
      <w:r w:rsidRPr="00D50E3C">
        <w:rPr>
          <w:rFonts w:ascii="Book Antiqua" w:hAnsi="Book Antiqua"/>
          <w:kern w:val="0"/>
          <w:sz w:val="24"/>
          <w:szCs w:val="24"/>
        </w:rPr>
        <w:t>for obesity treatment</w:t>
      </w:r>
      <w:r w:rsidR="0081188E" w:rsidRPr="00D50E3C">
        <w:rPr>
          <w:rFonts w:ascii="Book Antiqua" w:hAnsi="Book Antiqua"/>
          <w:kern w:val="0"/>
          <w:sz w:val="24"/>
          <w:szCs w:val="24"/>
        </w:rPr>
        <w:t>.</w:t>
      </w:r>
      <w:r w:rsidRPr="00D50E3C">
        <w:rPr>
          <w:rFonts w:ascii="Book Antiqua" w:hAnsi="Book Antiqua"/>
          <w:kern w:val="0"/>
          <w:sz w:val="24"/>
          <w:szCs w:val="24"/>
        </w:rPr>
        <w:t xml:space="preserve"> </w:t>
      </w:r>
      <w:r w:rsidR="006A2E99" w:rsidRPr="00D50E3C">
        <w:rPr>
          <w:rFonts w:ascii="Book Antiqua" w:hAnsi="Book Antiqua"/>
          <w:kern w:val="0"/>
          <w:sz w:val="24"/>
          <w:szCs w:val="24"/>
        </w:rPr>
        <w:t xml:space="preserve">A study with 143 obese patients </w:t>
      </w:r>
      <w:r w:rsidR="007F0748" w:rsidRPr="00D50E3C">
        <w:rPr>
          <w:rFonts w:ascii="Book Antiqua" w:hAnsi="Book Antiqua"/>
          <w:kern w:val="0"/>
          <w:sz w:val="24"/>
          <w:szCs w:val="24"/>
        </w:rPr>
        <w:t xml:space="preserve">described </w:t>
      </w:r>
      <w:r w:rsidR="006A2E99" w:rsidRPr="00D50E3C">
        <w:rPr>
          <w:rFonts w:ascii="Book Antiqua" w:hAnsi="Book Antiqua"/>
          <w:kern w:val="0"/>
          <w:sz w:val="24"/>
          <w:szCs w:val="24"/>
        </w:rPr>
        <w:t xml:space="preserve">the effects of </w:t>
      </w:r>
      <w:r w:rsidR="007F0748" w:rsidRPr="00D50E3C">
        <w:rPr>
          <w:rFonts w:ascii="Book Antiqua" w:hAnsi="Book Antiqua"/>
          <w:kern w:val="0"/>
          <w:sz w:val="24"/>
          <w:szCs w:val="24"/>
        </w:rPr>
        <w:t xml:space="preserve">the </w:t>
      </w:r>
      <w:r w:rsidR="006A2E99" w:rsidRPr="00D50E3C">
        <w:rPr>
          <w:rFonts w:ascii="Book Antiqua" w:hAnsi="Book Antiqua"/>
          <w:kern w:val="0"/>
          <w:sz w:val="24"/>
          <w:szCs w:val="24"/>
        </w:rPr>
        <w:t xml:space="preserve">Orbera intragastric balloon </w:t>
      </w:r>
      <w:r w:rsidR="00A602DD" w:rsidRPr="00D50E3C">
        <w:rPr>
          <w:rFonts w:ascii="Book Antiqua" w:hAnsi="Book Antiqua"/>
          <w:kern w:val="0"/>
          <w:sz w:val="24"/>
          <w:szCs w:val="24"/>
        </w:rPr>
        <w:t>at</w:t>
      </w:r>
      <w:r w:rsidR="007F0748" w:rsidRPr="00D50E3C">
        <w:rPr>
          <w:rFonts w:ascii="Book Antiqua" w:hAnsi="Book Antiqua"/>
          <w:kern w:val="0"/>
          <w:sz w:val="24"/>
          <w:szCs w:val="24"/>
        </w:rPr>
        <w:t xml:space="preserve"> the</w:t>
      </w:r>
      <w:r w:rsidR="00A602DD" w:rsidRPr="00D50E3C">
        <w:rPr>
          <w:rFonts w:ascii="Book Antiqua" w:hAnsi="Book Antiqua"/>
          <w:kern w:val="0"/>
          <w:sz w:val="24"/>
          <w:szCs w:val="24"/>
        </w:rPr>
        <w:t xml:space="preserve"> </w:t>
      </w:r>
      <w:r w:rsidR="00944C18" w:rsidRPr="00D50E3C">
        <w:rPr>
          <w:rFonts w:ascii="Book Antiqua" w:hAnsi="Book Antiqua"/>
          <w:kern w:val="0"/>
          <w:sz w:val="24"/>
          <w:szCs w:val="24"/>
        </w:rPr>
        <w:t>12</w:t>
      </w:r>
      <w:r w:rsidR="007F0748" w:rsidRPr="00D50E3C">
        <w:rPr>
          <w:rFonts w:ascii="Book Antiqua" w:hAnsi="Book Antiqua"/>
          <w:kern w:val="0"/>
          <w:sz w:val="24"/>
          <w:szCs w:val="24"/>
        </w:rPr>
        <w:t>-</w:t>
      </w:r>
      <w:r w:rsidR="00944C18" w:rsidRPr="00D50E3C">
        <w:rPr>
          <w:rFonts w:ascii="Book Antiqua" w:hAnsi="Book Antiqua"/>
          <w:kern w:val="0"/>
          <w:sz w:val="24"/>
          <w:szCs w:val="24"/>
        </w:rPr>
        <w:t>mo follow-up</w:t>
      </w:r>
      <w:r w:rsidR="00A73DD0" w:rsidRPr="00D50E3C">
        <w:rPr>
          <w:rFonts w:ascii="Book Antiqua" w:hAnsi="Book Antiqua"/>
          <w:noProof/>
          <w:kern w:val="0"/>
          <w:sz w:val="24"/>
          <w:szCs w:val="24"/>
          <w:vertAlign w:val="superscript"/>
        </w:rPr>
        <w:t>[5</w:t>
      </w:r>
      <w:r w:rsidR="00C270AD" w:rsidRPr="00D50E3C">
        <w:rPr>
          <w:rFonts w:ascii="Book Antiqua" w:hAnsi="Book Antiqua"/>
          <w:noProof/>
          <w:kern w:val="0"/>
          <w:sz w:val="24"/>
          <w:szCs w:val="24"/>
          <w:vertAlign w:val="superscript"/>
        </w:rPr>
        <w:t>1</w:t>
      </w:r>
      <w:r w:rsidR="00A73DD0" w:rsidRPr="00D50E3C">
        <w:rPr>
          <w:rFonts w:ascii="Book Antiqua" w:hAnsi="Book Antiqua"/>
          <w:noProof/>
          <w:kern w:val="0"/>
          <w:sz w:val="24"/>
          <w:szCs w:val="24"/>
          <w:vertAlign w:val="superscript"/>
        </w:rPr>
        <w:t>]</w:t>
      </w:r>
      <w:r w:rsidR="00944C18" w:rsidRPr="00D50E3C">
        <w:rPr>
          <w:rFonts w:ascii="Book Antiqua" w:hAnsi="Book Antiqua"/>
          <w:kern w:val="0"/>
          <w:sz w:val="24"/>
          <w:szCs w:val="24"/>
        </w:rPr>
        <w:t>.</w:t>
      </w:r>
      <w:r w:rsidR="00351FBC" w:rsidRPr="00D50E3C">
        <w:rPr>
          <w:rFonts w:ascii="Book Antiqua" w:hAnsi="Book Antiqua"/>
          <w:kern w:val="0"/>
          <w:sz w:val="24"/>
          <w:szCs w:val="24"/>
        </w:rPr>
        <w:t xml:space="preserve"> The </w:t>
      </w:r>
      <w:r w:rsidR="00ED1040" w:rsidRPr="00D50E3C">
        <w:rPr>
          <w:rFonts w:ascii="Book Antiqua" w:hAnsi="Book Antiqua"/>
          <w:kern w:val="0"/>
          <w:sz w:val="24"/>
          <w:szCs w:val="24"/>
        </w:rPr>
        <w:t>incidence</w:t>
      </w:r>
      <w:r w:rsidR="00351FBC" w:rsidRPr="00D50E3C">
        <w:rPr>
          <w:rFonts w:ascii="Book Antiqua" w:hAnsi="Book Antiqua"/>
          <w:kern w:val="0"/>
          <w:sz w:val="24"/>
          <w:szCs w:val="24"/>
        </w:rPr>
        <w:t xml:space="preserve"> of metabolic syndrome declined from 34.8% (before balloon insertion) to 14.5%, 13%, and 11.6% at </w:t>
      </w:r>
      <w:r w:rsidR="00A602DD" w:rsidRPr="00D50E3C">
        <w:rPr>
          <w:rFonts w:ascii="Book Antiqua" w:hAnsi="Book Antiqua"/>
          <w:kern w:val="0"/>
          <w:sz w:val="24"/>
          <w:szCs w:val="24"/>
        </w:rPr>
        <w:t xml:space="preserve">the time of </w:t>
      </w:r>
      <w:r w:rsidR="00351FBC" w:rsidRPr="00D50E3C">
        <w:rPr>
          <w:rFonts w:ascii="Book Antiqua" w:hAnsi="Book Antiqua"/>
          <w:kern w:val="0"/>
          <w:sz w:val="24"/>
          <w:szCs w:val="24"/>
        </w:rPr>
        <w:t xml:space="preserve">removal, </w:t>
      </w:r>
      <w:r w:rsidR="007F0748" w:rsidRPr="00D50E3C">
        <w:rPr>
          <w:rFonts w:ascii="Book Antiqua" w:hAnsi="Book Antiqua"/>
          <w:kern w:val="0"/>
          <w:sz w:val="24"/>
          <w:szCs w:val="24"/>
        </w:rPr>
        <w:t xml:space="preserve">at the </w:t>
      </w:r>
      <w:r w:rsidR="00351FBC" w:rsidRPr="00D50E3C">
        <w:rPr>
          <w:rFonts w:ascii="Book Antiqua" w:hAnsi="Book Antiqua"/>
          <w:kern w:val="0"/>
          <w:sz w:val="24"/>
          <w:szCs w:val="24"/>
        </w:rPr>
        <w:t>6-mo follow-up, and</w:t>
      </w:r>
      <w:r w:rsidR="007F0748" w:rsidRPr="00D50E3C">
        <w:rPr>
          <w:rFonts w:ascii="Book Antiqua" w:hAnsi="Book Antiqua"/>
          <w:kern w:val="0"/>
          <w:sz w:val="24"/>
          <w:szCs w:val="24"/>
        </w:rPr>
        <w:t xml:space="preserve"> at the</w:t>
      </w:r>
      <w:r w:rsidR="00351FBC" w:rsidRPr="00D50E3C">
        <w:rPr>
          <w:rFonts w:ascii="Book Antiqua" w:hAnsi="Book Antiqua"/>
          <w:kern w:val="0"/>
          <w:sz w:val="24"/>
          <w:szCs w:val="24"/>
        </w:rPr>
        <w:t xml:space="preserve"> 1-year follow-up, respectively. </w:t>
      </w:r>
      <w:r w:rsidR="00AB5699" w:rsidRPr="00D50E3C">
        <w:rPr>
          <w:rFonts w:ascii="Book Antiqua" w:hAnsi="Book Antiqua"/>
          <w:kern w:val="0"/>
          <w:sz w:val="24"/>
          <w:szCs w:val="24"/>
        </w:rPr>
        <w:t>T</w:t>
      </w:r>
      <w:r w:rsidR="007F0748" w:rsidRPr="00D50E3C">
        <w:rPr>
          <w:rFonts w:ascii="Book Antiqua" w:hAnsi="Book Antiqua"/>
          <w:kern w:val="0"/>
          <w:sz w:val="24"/>
          <w:szCs w:val="24"/>
        </w:rPr>
        <w:t>he incidence of t</w:t>
      </w:r>
      <w:r w:rsidR="00AB5699" w:rsidRPr="00D50E3C">
        <w:rPr>
          <w:rFonts w:ascii="Book Antiqua" w:hAnsi="Book Antiqua"/>
          <w:kern w:val="0"/>
          <w:sz w:val="24"/>
          <w:szCs w:val="24"/>
        </w:rPr>
        <w:t>ype 2 diabetes mellitus decreased from 32.6% to 20.9</w:t>
      </w:r>
      <w:r w:rsidR="002D7D87" w:rsidRPr="00D50E3C">
        <w:rPr>
          <w:rFonts w:ascii="Book Antiqua" w:hAnsi="Book Antiqua"/>
          <w:kern w:val="0"/>
          <w:sz w:val="24"/>
          <w:szCs w:val="24"/>
        </w:rPr>
        <w:t>%</w:t>
      </w:r>
      <w:r w:rsidR="00AB5699" w:rsidRPr="00D50E3C">
        <w:rPr>
          <w:rFonts w:ascii="Book Antiqua" w:hAnsi="Book Antiqua"/>
          <w:kern w:val="0"/>
          <w:sz w:val="24"/>
          <w:szCs w:val="24"/>
        </w:rPr>
        <w:t>, 22.5</w:t>
      </w:r>
      <w:r w:rsidR="002D7D87" w:rsidRPr="00D50E3C">
        <w:rPr>
          <w:rFonts w:ascii="Book Antiqua" w:hAnsi="Book Antiqua"/>
          <w:kern w:val="0"/>
          <w:sz w:val="24"/>
          <w:szCs w:val="24"/>
        </w:rPr>
        <w:t>%</w:t>
      </w:r>
      <w:r w:rsidR="00AB5699" w:rsidRPr="00D50E3C">
        <w:rPr>
          <w:rFonts w:ascii="Book Antiqua" w:hAnsi="Book Antiqua"/>
          <w:kern w:val="0"/>
          <w:sz w:val="24"/>
          <w:szCs w:val="24"/>
        </w:rPr>
        <w:t>, and 21.3%, respectively. Likewise, the occurrence of hyperuricemia, hypertriglyceridemia,</w:t>
      </w:r>
      <w:r w:rsidR="007F0748" w:rsidRPr="00D50E3C">
        <w:rPr>
          <w:rFonts w:ascii="Book Antiqua" w:hAnsi="Book Antiqua"/>
          <w:kern w:val="0"/>
          <w:sz w:val="24"/>
          <w:szCs w:val="24"/>
        </w:rPr>
        <w:t xml:space="preserve"> and</w:t>
      </w:r>
      <w:r w:rsidR="00AB5699" w:rsidRPr="00D50E3C">
        <w:rPr>
          <w:rFonts w:ascii="Book Antiqua" w:hAnsi="Book Antiqua"/>
          <w:kern w:val="0"/>
          <w:sz w:val="24"/>
          <w:szCs w:val="24"/>
        </w:rPr>
        <w:t xml:space="preserve"> hypercholesterolemia </w:t>
      </w:r>
      <w:r w:rsidR="007F0748" w:rsidRPr="00D50E3C">
        <w:rPr>
          <w:rFonts w:ascii="Book Antiqua" w:hAnsi="Book Antiqua"/>
          <w:kern w:val="0"/>
          <w:sz w:val="24"/>
          <w:szCs w:val="24"/>
        </w:rPr>
        <w:t xml:space="preserve">decreased </w:t>
      </w:r>
      <w:r w:rsidR="00AB5699" w:rsidRPr="00D50E3C">
        <w:rPr>
          <w:rFonts w:ascii="Book Antiqua" w:hAnsi="Book Antiqua"/>
          <w:kern w:val="0"/>
          <w:sz w:val="24"/>
          <w:szCs w:val="24"/>
        </w:rPr>
        <w:t>from 26.1</w:t>
      </w:r>
      <w:r w:rsidR="00A602DD" w:rsidRPr="00D50E3C">
        <w:rPr>
          <w:rFonts w:ascii="Book Antiqua" w:hAnsi="Book Antiqua"/>
          <w:kern w:val="0"/>
          <w:sz w:val="24"/>
          <w:szCs w:val="24"/>
        </w:rPr>
        <w:t>%</w:t>
      </w:r>
      <w:r w:rsidR="00AB5699" w:rsidRPr="00D50E3C">
        <w:rPr>
          <w:rFonts w:ascii="Book Antiqua" w:hAnsi="Book Antiqua"/>
          <w:kern w:val="0"/>
          <w:sz w:val="24"/>
          <w:szCs w:val="24"/>
        </w:rPr>
        <w:t>, 37.7</w:t>
      </w:r>
      <w:r w:rsidR="00A602DD" w:rsidRPr="00D50E3C">
        <w:rPr>
          <w:rFonts w:ascii="Book Antiqua" w:hAnsi="Book Antiqua"/>
          <w:kern w:val="0"/>
          <w:sz w:val="24"/>
          <w:szCs w:val="24"/>
        </w:rPr>
        <w:t>%</w:t>
      </w:r>
      <w:r w:rsidR="00AB5699" w:rsidRPr="00D50E3C">
        <w:rPr>
          <w:rFonts w:ascii="Book Antiqua" w:hAnsi="Book Antiqua"/>
          <w:kern w:val="0"/>
          <w:sz w:val="24"/>
          <w:szCs w:val="24"/>
        </w:rPr>
        <w:t>, and 33.4% to 25.4</w:t>
      </w:r>
      <w:r w:rsidR="002D7D87" w:rsidRPr="00D50E3C">
        <w:rPr>
          <w:rFonts w:ascii="Book Antiqua" w:hAnsi="Book Antiqua"/>
          <w:kern w:val="0"/>
          <w:sz w:val="24"/>
          <w:szCs w:val="24"/>
        </w:rPr>
        <w:t>%</w:t>
      </w:r>
      <w:r w:rsidR="00AB5699" w:rsidRPr="00D50E3C">
        <w:rPr>
          <w:rFonts w:ascii="Book Antiqua" w:hAnsi="Book Antiqua"/>
          <w:kern w:val="0"/>
          <w:sz w:val="24"/>
          <w:szCs w:val="24"/>
        </w:rPr>
        <w:t>, 14.5</w:t>
      </w:r>
      <w:r w:rsidR="002D7D87" w:rsidRPr="00D50E3C">
        <w:rPr>
          <w:rFonts w:ascii="Book Antiqua" w:hAnsi="Book Antiqua"/>
          <w:kern w:val="0"/>
          <w:sz w:val="24"/>
          <w:szCs w:val="24"/>
        </w:rPr>
        <w:t>%</w:t>
      </w:r>
      <w:r w:rsidR="00AB5699" w:rsidRPr="00D50E3C">
        <w:rPr>
          <w:rFonts w:ascii="Book Antiqua" w:hAnsi="Book Antiqua"/>
          <w:kern w:val="0"/>
          <w:sz w:val="24"/>
          <w:szCs w:val="24"/>
        </w:rPr>
        <w:t>, and 16.7%</w:t>
      </w:r>
      <w:r w:rsidR="000111ED" w:rsidRPr="00D50E3C">
        <w:rPr>
          <w:rFonts w:ascii="Book Antiqua" w:hAnsi="Book Antiqua"/>
          <w:kern w:val="0"/>
          <w:sz w:val="24"/>
          <w:szCs w:val="24"/>
        </w:rPr>
        <w:t>, respectively,</w:t>
      </w:r>
      <w:r w:rsidR="00AB5699" w:rsidRPr="00D50E3C">
        <w:rPr>
          <w:rFonts w:ascii="Book Antiqua" w:hAnsi="Book Antiqua"/>
          <w:kern w:val="0"/>
          <w:sz w:val="24"/>
          <w:szCs w:val="24"/>
        </w:rPr>
        <w:t xml:space="preserve"> at </w:t>
      </w:r>
      <w:r w:rsidR="00A602DD" w:rsidRPr="00D50E3C">
        <w:rPr>
          <w:rFonts w:ascii="Book Antiqua" w:hAnsi="Book Antiqua"/>
          <w:kern w:val="0"/>
          <w:sz w:val="24"/>
          <w:szCs w:val="24"/>
        </w:rPr>
        <w:t xml:space="preserve">the time of </w:t>
      </w:r>
      <w:r w:rsidR="00167D2A" w:rsidRPr="00D50E3C">
        <w:rPr>
          <w:rFonts w:ascii="Book Antiqua" w:hAnsi="Book Antiqua"/>
          <w:kern w:val="0"/>
          <w:sz w:val="24"/>
          <w:szCs w:val="24"/>
        </w:rPr>
        <w:t>removal, 25.9</w:t>
      </w:r>
      <w:r w:rsidR="002D7D87" w:rsidRPr="00D50E3C">
        <w:rPr>
          <w:rFonts w:ascii="Book Antiqua" w:hAnsi="Book Antiqua"/>
          <w:kern w:val="0"/>
          <w:sz w:val="24"/>
          <w:szCs w:val="24"/>
        </w:rPr>
        <w:t>%</w:t>
      </w:r>
      <w:r w:rsidR="00167D2A" w:rsidRPr="00D50E3C">
        <w:rPr>
          <w:rFonts w:ascii="Book Antiqua" w:hAnsi="Book Antiqua"/>
          <w:kern w:val="0"/>
          <w:sz w:val="24"/>
          <w:szCs w:val="24"/>
        </w:rPr>
        <w:t>, 15.2</w:t>
      </w:r>
      <w:r w:rsidR="002D7D87" w:rsidRPr="00D50E3C">
        <w:rPr>
          <w:rFonts w:ascii="Book Antiqua" w:hAnsi="Book Antiqua"/>
          <w:kern w:val="0"/>
          <w:sz w:val="24"/>
          <w:szCs w:val="24"/>
        </w:rPr>
        <w:t>%</w:t>
      </w:r>
      <w:r w:rsidR="00167D2A" w:rsidRPr="00D50E3C">
        <w:rPr>
          <w:rFonts w:ascii="Book Antiqua" w:hAnsi="Book Antiqua"/>
          <w:kern w:val="0"/>
          <w:sz w:val="24"/>
          <w:szCs w:val="24"/>
        </w:rPr>
        <w:t>, and 16.7%</w:t>
      </w:r>
      <w:r w:rsidR="000111ED" w:rsidRPr="00D50E3C">
        <w:rPr>
          <w:rFonts w:ascii="Book Antiqua" w:hAnsi="Book Antiqua"/>
          <w:kern w:val="0"/>
          <w:sz w:val="24"/>
          <w:szCs w:val="24"/>
        </w:rPr>
        <w:t>, respectively,</w:t>
      </w:r>
      <w:r w:rsidR="00167D2A" w:rsidRPr="00D50E3C">
        <w:rPr>
          <w:rFonts w:ascii="Book Antiqua" w:hAnsi="Book Antiqua"/>
          <w:kern w:val="0"/>
          <w:sz w:val="24"/>
          <w:szCs w:val="24"/>
        </w:rPr>
        <w:t xml:space="preserve"> at </w:t>
      </w:r>
      <w:r w:rsidR="00A602DD" w:rsidRPr="00D50E3C">
        <w:rPr>
          <w:rFonts w:ascii="Book Antiqua" w:hAnsi="Book Antiqua"/>
          <w:kern w:val="0"/>
          <w:sz w:val="24"/>
          <w:szCs w:val="24"/>
        </w:rPr>
        <w:t xml:space="preserve">the </w:t>
      </w:r>
      <w:r w:rsidR="00167D2A" w:rsidRPr="00D50E3C">
        <w:rPr>
          <w:rFonts w:ascii="Book Antiqua" w:hAnsi="Book Antiqua"/>
          <w:kern w:val="0"/>
          <w:sz w:val="24"/>
          <w:szCs w:val="24"/>
        </w:rPr>
        <w:t>6-mo follow-up, and 26.4</w:t>
      </w:r>
      <w:r w:rsidR="002D7D87" w:rsidRPr="00D50E3C">
        <w:rPr>
          <w:rFonts w:ascii="Book Antiqua" w:hAnsi="Book Antiqua"/>
          <w:kern w:val="0"/>
          <w:sz w:val="24"/>
          <w:szCs w:val="24"/>
        </w:rPr>
        <w:t>%</w:t>
      </w:r>
      <w:r w:rsidR="00167D2A" w:rsidRPr="00D50E3C">
        <w:rPr>
          <w:rFonts w:ascii="Book Antiqua" w:hAnsi="Book Antiqua"/>
          <w:kern w:val="0"/>
          <w:sz w:val="24"/>
          <w:szCs w:val="24"/>
        </w:rPr>
        <w:t>, 17.4</w:t>
      </w:r>
      <w:r w:rsidR="002D7D87" w:rsidRPr="00D50E3C">
        <w:rPr>
          <w:rFonts w:ascii="Book Antiqua" w:hAnsi="Book Antiqua"/>
          <w:kern w:val="0"/>
          <w:sz w:val="24"/>
          <w:szCs w:val="24"/>
        </w:rPr>
        <w:t>%</w:t>
      </w:r>
      <w:r w:rsidR="00167D2A" w:rsidRPr="00D50E3C">
        <w:rPr>
          <w:rFonts w:ascii="Book Antiqua" w:hAnsi="Book Antiqua"/>
          <w:kern w:val="0"/>
          <w:sz w:val="24"/>
          <w:szCs w:val="24"/>
        </w:rPr>
        <w:t>, and 18.9%</w:t>
      </w:r>
      <w:r w:rsidR="000111ED" w:rsidRPr="00D50E3C">
        <w:rPr>
          <w:rFonts w:ascii="Book Antiqua" w:hAnsi="Book Antiqua"/>
          <w:kern w:val="0"/>
          <w:sz w:val="24"/>
          <w:szCs w:val="24"/>
        </w:rPr>
        <w:t xml:space="preserve">, </w:t>
      </w:r>
      <w:r w:rsidR="000111ED" w:rsidRPr="00D50E3C">
        <w:rPr>
          <w:rFonts w:ascii="Book Antiqua" w:hAnsi="Book Antiqua"/>
          <w:kern w:val="0"/>
          <w:sz w:val="24"/>
          <w:szCs w:val="24"/>
        </w:rPr>
        <w:lastRenderedPageBreak/>
        <w:t>respectively,</w:t>
      </w:r>
      <w:r w:rsidR="00167D2A" w:rsidRPr="00D50E3C">
        <w:rPr>
          <w:rFonts w:ascii="Book Antiqua" w:hAnsi="Book Antiqua"/>
          <w:kern w:val="0"/>
          <w:sz w:val="24"/>
          <w:szCs w:val="24"/>
        </w:rPr>
        <w:t xml:space="preserve"> at </w:t>
      </w:r>
      <w:r w:rsidR="00A602DD" w:rsidRPr="00D50E3C">
        <w:rPr>
          <w:rFonts w:ascii="Book Antiqua" w:hAnsi="Book Antiqua"/>
          <w:kern w:val="0"/>
          <w:sz w:val="24"/>
          <w:szCs w:val="24"/>
        </w:rPr>
        <w:t xml:space="preserve">the </w:t>
      </w:r>
      <w:r w:rsidR="00167D2A" w:rsidRPr="00D50E3C">
        <w:rPr>
          <w:rFonts w:ascii="Book Antiqua" w:hAnsi="Book Antiqua"/>
          <w:kern w:val="0"/>
          <w:sz w:val="24"/>
          <w:szCs w:val="24"/>
        </w:rPr>
        <w:t>1-year follow-up.</w:t>
      </w:r>
      <w:r w:rsidR="00531D6C" w:rsidRPr="00D50E3C">
        <w:rPr>
          <w:rFonts w:ascii="Book Antiqua" w:hAnsi="Book Antiqua"/>
          <w:kern w:val="0"/>
          <w:sz w:val="24"/>
          <w:szCs w:val="24"/>
        </w:rPr>
        <w:t xml:space="preserve"> A multi-center study presented </w:t>
      </w:r>
      <w:r w:rsidR="001E2937" w:rsidRPr="00D50E3C">
        <w:rPr>
          <w:rFonts w:ascii="Book Antiqua" w:hAnsi="Book Antiqua"/>
          <w:kern w:val="0"/>
          <w:sz w:val="24"/>
          <w:szCs w:val="24"/>
        </w:rPr>
        <w:t xml:space="preserve">data </w:t>
      </w:r>
      <w:r w:rsidR="007F0748" w:rsidRPr="00D50E3C">
        <w:rPr>
          <w:rFonts w:ascii="Book Antiqua" w:hAnsi="Book Antiqua"/>
          <w:kern w:val="0"/>
          <w:sz w:val="24"/>
          <w:szCs w:val="24"/>
        </w:rPr>
        <w:t xml:space="preserve">following treatment with </w:t>
      </w:r>
      <w:r w:rsidR="001E2937" w:rsidRPr="00D50E3C">
        <w:rPr>
          <w:rFonts w:ascii="Book Antiqua" w:hAnsi="Book Antiqua"/>
          <w:kern w:val="0"/>
          <w:sz w:val="24"/>
          <w:szCs w:val="24"/>
        </w:rPr>
        <w:t>the</w:t>
      </w:r>
      <w:r w:rsidR="00531D6C" w:rsidRPr="00D50E3C">
        <w:rPr>
          <w:rFonts w:ascii="Book Antiqua" w:hAnsi="Book Antiqua"/>
          <w:kern w:val="0"/>
          <w:sz w:val="24"/>
          <w:szCs w:val="24"/>
        </w:rPr>
        <w:t xml:space="preserve"> </w:t>
      </w:r>
      <w:r w:rsidR="00CE6525" w:rsidRPr="00D50E3C">
        <w:rPr>
          <w:rFonts w:ascii="Book Antiqua" w:hAnsi="Book Antiqua"/>
          <w:kern w:val="0"/>
          <w:sz w:val="24"/>
          <w:szCs w:val="24"/>
        </w:rPr>
        <w:t>O</w:t>
      </w:r>
      <w:r w:rsidR="00531D6C" w:rsidRPr="00D50E3C">
        <w:rPr>
          <w:rFonts w:ascii="Book Antiqua" w:hAnsi="Book Antiqua"/>
          <w:kern w:val="0"/>
          <w:sz w:val="24"/>
          <w:szCs w:val="24"/>
        </w:rPr>
        <w:t>rbera intragastric balloon in overweight populations</w:t>
      </w:r>
      <w:r w:rsidR="00A73DD0" w:rsidRPr="00D50E3C">
        <w:rPr>
          <w:rFonts w:ascii="Book Antiqua" w:hAnsi="Book Antiqua"/>
          <w:noProof/>
          <w:kern w:val="0"/>
          <w:sz w:val="24"/>
          <w:szCs w:val="24"/>
          <w:vertAlign w:val="superscript"/>
        </w:rPr>
        <w:t>[5</w:t>
      </w:r>
      <w:r w:rsidR="00C270AD" w:rsidRPr="00D50E3C">
        <w:rPr>
          <w:rFonts w:ascii="Book Antiqua" w:hAnsi="Book Antiqua"/>
          <w:noProof/>
          <w:kern w:val="0"/>
          <w:sz w:val="24"/>
          <w:szCs w:val="24"/>
          <w:vertAlign w:val="superscript"/>
        </w:rPr>
        <w:t>4</w:t>
      </w:r>
      <w:r w:rsidR="00A73DD0" w:rsidRPr="00D50E3C">
        <w:rPr>
          <w:rFonts w:ascii="Book Antiqua" w:hAnsi="Book Antiqua"/>
          <w:noProof/>
          <w:kern w:val="0"/>
          <w:sz w:val="24"/>
          <w:szCs w:val="24"/>
          <w:vertAlign w:val="superscript"/>
        </w:rPr>
        <w:t>]</w:t>
      </w:r>
      <w:r w:rsidR="00531D6C" w:rsidRPr="00D50E3C">
        <w:rPr>
          <w:rFonts w:ascii="Book Antiqua" w:hAnsi="Book Antiqua"/>
          <w:kern w:val="0"/>
          <w:sz w:val="24"/>
          <w:szCs w:val="24"/>
        </w:rPr>
        <w:t xml:space="preserve">. The percentage of patients with co-morbidities at baseline and at </w:t>
      </w:r>
      <w:r w:rsidR="00843B6B" w:rsidRPr="00D50E3C">
        <w:rPr>
          <w:rFonts w:ascii="Book Antiqua" w:hAnsi="Book Antiqua"/>
          <w:kern w:val="0"/>
          <w:sz w:val="24"/>
          <w:szCs w:val="24"/>
        </w:rPr>
        <w:t xml:space="preserve">the </w:t>
      </w:r>
      <w:r w:rsidR="00531D6C" w:rsidRPr="00D50E3C">
        <w:rPr>
          <w:rFonts w:ascii="Book Antiqua" w:hAnsi="Book Antiqua"/>
          <w:kern w:val="0"/>
          <w:sz w:val="24"/>
          <w:szCs w:val="24"/>
        </w:rPr>
        <w:t xml:space="preserve">3-year follow-up was 29% and 16% </w:t>
      </w:r>
      <w:r w:rsidR="007F0748" w:rsidRPr="00D50E3C">
        <w:rPr>
          <w:rFonts w:ascii="Book Antiqua" w:hAnsi="Book Antiqua"/>
          <w:kern w:val="0"/>
          <w:sz w:val="24"/>
          <w:szCs w:val="24"/>
        </w:rPr>
        <w:t xml:space="preserve">for </w:t>
      </w:r>
      <w:r w:rsidR="00531D6C" w:rsidRPr="00D50E3C">
        <w:rPr>
          <w:rFonts w:ascii="Book Antiqua" w:hAnsi="Book Antiqua"/>
          <w:kern w:val="0"/>
          <w:sz w:val="24"/>
          <w:szCs w:val="24"/>
        </w:rPr>
        <w:t xml:space="preserve">hypertension, 15% and 10% </w:t>
      </w:r>
      <w:r w:rsidR="007F0748" w:rsidRPr="00D50E3C">
        <w:rPr>
          <w:rFonts w:ascii="Book Antiqua" w:hAnsi="Book Antiqua"/>
          <w:kern w:val="0"/>
          <w:sz w:val="24"/>
          <w:szCs w:val="24"/>
        </w:rPr>
        <w:t xml:space="preserve">for </w:t>
      </w:r>
      <w:r w:rsidR="00531D6C" w:rsidRPr="00D50E3C">
        <w:rPr>
          <w:rFonts w:ascii="Book Antiqua" w:hAnsi="Book Antiqua"/>
          <w:kern w:val="0"/>
          <w:sz w:val="24"/>
          <w:szCs w:val="24"/>
        </w:rPr>
        <w:t xml:space="preserve">diabetes mellitus, 20% and 18% </w:t>
      </w:r>
      <w:r w:rsidR="007F0748" w:rsidRPr="00D50E3C">
        <w:rPr>
          <w:rFonts w:ascii="Book Antiqua" w:hAnsi="Book Antiqua"/>
          <w:kern w:val="0"/>
          <w:sz w:val="24"/>
          <w:szCs w:val="24"/>
        </w:rPr>
        <w:t xml:space="preserve">for </w:t>
      </w:r>
      <w:r w:rsidR="00531D6C" w:rsidRPr="00D50E3C">
        <w:rPr>
          <w:rFonts w:ascii="Book Antiqua" w:hAnsi="Book Antiqua"/>
          <w:kern w:val="0"/>
          <w:sz w:val="24"/>
          <w:szCs w:val="24"/>
        </w:rPr>
        <w:t xml:space="preserve">dyslipidemia, 32% and 21% </w:t>
      </w:r>
      <w:r w:rsidR="007F0748" w:rsidRPr="00D50E3C">
        <w:rPr>
          <w:rFonts w:ascii="Book Antiqua" w:hAnsi="Book Antiqua"/>
          <w:kern w:val="0"/>
          <w:sz w:val="24"/>
          <w:szCs w:val="24"/>
        </w:rPr>
        <w:t xml:space="preserve">for </w:t>
      </w:r>
      <w:r w:rsidR="00531D6C" w:rsidRPr="00D50E3C">
        <w:rPr>
          <w:rFonts w:ascii="Book Antiqua" w:hAnsi="Book Antiqua"/>
          <w:kern w:val="0"/>
          <w:sz w:val="24"/>
          <w:szCs w:val="24"/>
        </w:rPr>
        <w:t xml:space="preserve">hypercholesterolemia, and 25% and 13% </w:t>
      </w:r>
      <w:r w:rsidR="007F0748" w:rsidRPr="00D50E3C">
        <w:rPr>
          <w:rFonts w:ascii="Book Antiqua" w:hAnsi="Book Antiqua"/>
          <w:kern w:val="0"/>
          <w:sz w:val="24"/>
          <w:szCs w:val="24"/>
        </w:rPr>
        <w:t xml:space="preserve">for </w:t>
      </w:r>
      <w:r w:rsidR="00531D6C" w:rsidRPr="00D50E3C">
        <w:rPr>
          <w:rFonts w:ascii="Book Antiqua" w:hAnsi="Book Antiqua"/>
          <w:kern w:val="0"/>
          <w:sz w:val="24"/>
          <w:szCs w:val="24"/>
        </w:rPr>
        <w:t>osteoarthropathy</w:t>
      </w:r>
      <w:r w:rsidR="00843B6B" w:rsidRPr="00D50E3C">
        <w:rPr>
          <w:rFonts w:ascii="Book Antiqua" w:hAnsi="Book Antiqua"/>
          <w:kern w:val="0"/>
          <w:sz w:val="24"/>
          <w:szCs w:val="24"/>
        </w:rPr>
        <w:t>, respectively</w:t>
      </w:r>
      <w:r w:rsidR="00531D6C" w:rsidRPr="00D50E3C">
        <w:rPr>
          <w:rFonts w:ascii="Book Antiqua" w:hAnsi="Book Antiqua"/>
          <w:kern w:val="0"/>
          <w:sz w:val="24"/>
          <w:szCs w:val="24"/>
        </w:rPr>
        <w:t>.</w:t>
      </w:r>
      <w:r w:rsidR="00370639" w:rsidRPr="00D50E3C">
        <w:rPr>
          <w:rFonts w:ascii="Book Antiqua" w:hAnsi="Book Antiqua"/>
          <w:kern w:val="0"/>
          <w:sz w:val="24"/>
          <w:szCs w:val="24"/>
        </w:rPr>
        <w:t xml:space="preserve"> </w:t>
      </w:r>
      <w:r w:rsidR="00E12F9B" w:rsidRPr="00D50E3C">
        <w:rPr>
          <w:rFonts w:ascii="Book Antiqua" w:hAnsi="Book Antiqua"/>
          <w:kern w:val="0"/>
          <w:sz w:val="24"/>
          <w:szCs w:val="24"/>
        </w:rPr>
        <w:t>A s</w:t>
      </w:r>
      <w:r w:rsidR="007E3733" w:rsidRPr="00D50E3C">
        <w:rPr>
          <w:rFonts w:ascii="Book Antiqua" w:hAnsi="Book Antiqua"/>
          <w:kern w:val="0"/>
          <w:sz w:val="24"/>
          <w:szCs w:val="24"/>
        </w:rPr>
        <w:t>tudy with 119 obese patients assessed</w:t>
      </w:r>
      <w:r w:rsidR="00E12F9B" w:rsidRPr="00D50E3C">
        <w:rPr>
          <w:rFonts w:ascii="Book Antiqua" w:hAnsi="Book Antiqua"/>
          <w:kern w:val="0"/>
          <w:sz w:val="24"/>
          <w:szCs w:val="24"/>
        </w:rPr>
        <w:t xml:space="preserve"> the </w:t>
      </w:r>
      <w:r w:rsidR="000111ED" w:rsidRPr="00D50E3C">
        <w:rPr>
          <w:rFonts w:ascii="Book Antiqua" w:hAnsi="Book Antiqua"/>
          <w:kern w:val="0"/>
          <w:sz w:val="24"/>
          <w:szCs w:val="24"/>
        </w:rPr>
        <w:t xml:space="preserve">effects </w:t>
      </w:r>
      <w:r w:rsidR="00E12F9B" w:rsidRPr="00D50E3C">
        <w:rPr>
          <w:rFonts w:ascii="Book Antiqua" w:hAnsi="Book Antiqua"/>
          <w:kern w:val="0"/>
          <w:sz w:val="24"/>
          <w:szCs w:val="24"/>
        </w:rPr>
        <w:t xml:space="preserve">of </w:t>
      </w:r>
      <w:r w:rsidR="000631CD" w:rsidRPr="00D50E3C">
        <w:rPr>
          <w:rFonts w:ascii="Book Antiqua" w:hAnsi="Book Antiqua"/>
          <w:kern w:val="0"/>
          <w:sz w:val="24"/>
          <w:szCs w:val="24"/>
        </w:rPr>
        <w:t>the O</w:t>
      </w:r>
      <w:r w:rsidR="00E12F9B" w:rsidRPr="00D50E3C">
        <w:rPr>
          <w:rFonts w:ascii="Book Antiqua" w:hAnsi="Book Antiqua"/>
          <w:kern w:val="0"/>
          <w:sz w:val="24"/>
          <w:szCs w:val="24"/>
        </w:rPr>
        <w:t xml:space="preserve">rbera intragastric balloon </w:t>
      </w:r>
      <w:r w:rsidR="007F0748" w:rsidRPr="00D50E3C">
        <w:rPr>
          <w:rFonts w:ascii="Book Antiqua" w:hAnsi="Book Antiqua"/>
          <w:kern w:val="0"/>
          <w:sz w:val="24"/>
          <w:szCs w:val="24"/>
        </w:rPr>
        <w:t>o</w:t>
      </w:r>
      <w:r w:rsidR="007E3733" w:rsidRPr="00D50E3C">
        <w:rPr>
          <w:rFonts w:ascii="Book Antiqua" w:hAnsi="Book Antiqua"/>
          <w:kern w:val="0"/>
          <w:sz w:val="24"/>
          <w:szCs w:val="24"/>
        </w:rPr>
        <w:t>n</w:t>
      </w:r>
      <w:r w:rsidR="00E12F9B" w:rsidRPr="00D50E3C">
        <w:rPr>
          <w:rFonts w:ascii="Book Antiqua" w:hAnsi="Book Antiqua"/>
          <w:kern w:val="0"/>
          <w:sz w:val="24"/>
          <w:szCs w:val="24"/>
        </w:rPr>
        <w:t xml:space="preserve"> </w:t>
      </w:r>
      <w:r w:rsidR="00C4499A" w:rsidRPr="00D50E3C">
        <w:rPr>
          <w:rFonts w:ascii="Book Antiqua" w:hAnsi="Book Antiqua"/>
          <w:kern w:val="0"/>
          <w:sz w:val="24"/>
          <w:szCs w:val="24"/>
        </w:rPr>
        <w:t>obesity-</w:t>
      </w:r>
      <w:r w:rsidR="00E12F9B" w:rsidRPr="00D50E3C">
        <w:rPr>
          <w:rFonts w:ascii="Book Antiqua" w:hAnsi="Book Antiqua"/>
          <w:kern w:val="0"/>
          <w:sz w:val="24"/>
          <w:szCs w:val="24"/>
        </w:rPr>
        <w:t>associated diseases and</w:t>
      </w:r>
      <w:r w:rsidR="007F0748" w:rsidRPr="00D50E3C">
        <w:rPr>
          <w:rFonts w:ascii="Book Antiqua" w:hAnsi="Book Antiqua"/>
          <w:kern w:val="0"/>
          <w:sz w:val="24"/>
          <w:szCs w:val="24"/>
        </w:rPr>
        <w:t xml:space="preserve"> quality of</w:t>
      </w:r>
      <w:r w:rsidR="00E12F9B" w:rsidRPr="00D50E3C">
        <w:rPr>
          <w:rFonts w:ascii="Book Antiqua" w:hAnsi="Book Antiqua"/>
          <w:kern w:val="0"/>
          <w:sz w:val="24"/>
          <w:szCs w:val="24"/>
        </w:rPr>
        <w:t xml:space="preserve"> life</w:t>
      </w:r>
      <w:r w:rsidR="00A73DD0" w:rsidRPr="00D50E3C">
        <w:rPr>
          <w:rFonts w:ascii="Book Antiqua" w:hAnsi="Book Antiqua"/>
          <w:noProof/>
          <w:kern w:val="0"/>
          <w:sz w:val="24"/>
          <w:szCs w:val="24"/>
          <w:vertAlign w:val="superscript"/>
        </w:rPr>
        <w:t>[4</w:t>
      </w:r>
      <w:r w:rsidR="00C270AD" w:rsidRPr="00D50E3C">
        <w:rPr>
          <w:rFonts w:ascii="Book Antiqua" w:hAnsi="Book Antiqua"/>
          <w:noProof/>
          <w:kern w:val="0"/>
          <w:sz w:val="24"/>
          <w:szCs w:val="24"/>
          <w:vertAlign w:val="superscript"/>
        </w:rPr>
        <w:t>2</w:t>
      </w:r>
      <w:r w:rsidR="00A73DD0" w:rsidRPr="00D50E3C">
        <w:rPr>
          <w:rFonts w:ascii="Book Antiqua" w:hAnsi="Book Antiqua"/>
          <w:noProof/>
          <w:kern w:val="0"/>
          <w:sz w:val="24"/>
          <w:szCs w:val="24"/>
          <w:vertAlign w:val="superscript"/>
        </w:rPr>
        <w:t>]</w:t>
      </w:r>
      <w:r w:rsidR="00E12F9B" w:rsidRPr="00D50E3C">
        <w:rPr>
          <w:rFonts w:ascii="Book Antiqua" w:hAnsi="Book Antiqua"/>
          <w:kern w:val="0"/>
          <w:sz w:val="24"/>
          <w:szCs w:val="24"/>
        </w:rPr>
        <w:t xml:space="preserve">. </w:t>
      </w:r>
      <w:r w:rsidR="007F0748" w:rsidRPr="00D50E3C">
        <w:rPr>
          <w:rFonts w:ascii="Book Antiqua" w:hAnsi="Book Antiqua"/>
          <w:kern w:val="0"/>
          <w:sz w:val="24"/>
          <w:szCs w:val="24"/>
        </w:rPr>
        <w:t>Six months after</w:t>
      </w:r>
      <w:r w:rsidR="00E12F9B" w:rsidRPr="00D50E3C">
        <w:rPr>
          <w:rFonts w:ascii="Book Antiqua" w:hAnsi="Book Antiqua"/>
          <w:kern w:val="0"/>
          <w:sz w:val="24"/>
          <w:szCs w:val="24"/>
        </w:rPr>
        <w:t xml:space="preserve"> </w:t>
      </w:r>
      <w:r w:rsidR="007E3733" w:rsidRPr="00D50E3C">
        <w:rPr>
          <w:rFonts w:ascii="Book Antiqua" w:hAnsi="Book Antiqua"/>
          <w:kern w:val="0"/>
          <w:sz w:val="24"/>
          <w:szCs w:val="24"/>
        </w:rPr>
        <w:t>placement</w:t>
      </w:r>
      <w:r w:rsidR="00E12F9B" w:rsidRPr="00D50E3C">
        <w:rPr>
          <w:rFonts w:ascii="Book Antiqua" w:hAnsi="Book Antiqua"/>
          <w:kern w:val="0"/>
          <w:sz w:val="24"/>
          <w:szCs w:val="24"/>
        </w:rPr>
        <w:t xml:space="preserve"> of </w:t>
      </w:r>
      <w:r w:rsidR="00601876" w:rsidRPr="00D50E3C">
        <w:rPr>
          <w:rFonts w:ascii="Book Antiqua" w:hAnsi="Book Antiqua"/>
          <w:kern w:val="0"/>
          <w:sz w:val="24"/>
          <w:szCs w:val="24"/>
        </w:rPr>
        <w:t xml:space="preserve">the </w:t>
      </w:r>
      <w:r w:rsidR="00E12F9B" w:rsidRPr="00D50E3C">
        <w:rPr>
          <w:rFonts w:ascii="Book Antiqua" w:hAnsi="Book Antiqua"/>
          <w:kern w:val="0"/>
          <w:sz w:val="24"/>
          <w:szCs w:val="24"/>
        </w:rPr>
        <w:t>intragastric balloon,</w:t>
      </w:r>
      <w:r w:rsidR="006A2DCB" w:rsidRPr="00D50E3C">
        <w:rPr>
          <w:rFonts w:ascii="Book Antiqua" w:hAnsi="Book Antiqua"/>
          <w:kern w:val="0"/>
          <w:sz w:val="24"/>
          <w:szCs w:val="24"/>
        </w:rPr>
        <w:t xml:space="preserve"> the rate of</w:t>
      </w:r>
      <w:r w:rsidR="00E12F9B" w:rsidRPr="00D50E3C">
        <w:rPr>
          <w:rFonts w:ascii="Book Antiqua" w:hAnsi="Book Antiqua"/>
          <w:kern w:val="0"/>
          <w:sz w:val="24"/>
          <w:szCs w:val="24"/>
        </w:rPr>
        <w:t xml:space="preserve"> metabolic syndrome </w:t>
      </w:r>
      <w:r w:rsidR="006A2DCB" w:rsidRPr="00D50E3C">
        <w:rPr>
          <w:rFonts w:ascii="Book Antiqua" w:hAnsi="Book Antiqua"/>
          <w:kern w:val="0"/>
          <w:sz w:val="24"/>
          <w:szCs w:val="24"/>
        </w:rPr>
        <w:t xml:space="preserve">in the patients </w:t>
      </w:r>
      <w:r w:rsidR="000111ED" w:rsidRPr="00D50E3C">
        <w:rPr>
          <w:rFonts w:ascii="Book Antiqua" w:hAnsi="Book Antiqua"/>
          <w:kern w:val="0"/>
          <w:sz w:val="24"/>
          <w:szCs w:val="24"/>
        </w:rPr>
        <w:t xml:space="preserve">decreased </w:t>
      </w:r>
      <w:r w:rsidR="00E12F9B" w:rsidRPr="00D50E3C">
        <w:rPr>
          <w:rFonts w:ascii="Book Antiqua" w:hAnsi="Book Antiqua"/>
          <w:kern w:val="0"/>
          <w:sz w:val="24"/>
          <w:szCs w:val="24"/>
        </w:rPr>
        <w:t>from 42.9% to 15.1% (</w:t>
      </w:r>
      <w:r w:rsidR="00E67F79" w:rsidRPr="00D50E3C">
        <w:rPr>
          <w:rFonts w:ascii="Book Antiqua" w:hAnsi="Book Antiqua"/>
          <w:i/>
          <w:caps/>
          <w:kern w:val="0"/>
          <w:sz w:val="24"/>
          <w:szCs w:val="24"/>
        </w:rPr>
        <w:t>p &lt;</w:t>
      </w:r>
      <w:r w:rsidR="00E12F9B" w:rsidRPr="00D50E3C">
        <w:rPr>
          <w:rFonts w:ascii="Book Antiqua" w:hAnsi="Book Antiqua"/>
          <w:kern w:val="0"/>
          <w:sz w:val="24"/>
          <w:szCs w:val="24"/>
        </w:rPr>
        <w:t xml:space="preserve"> 0.0005). </w:t>
      </w:r>
      <w:r w:rsidR="006A2DCB" w:rsidRPr="00D50E3C">
        <w:rPr>
          <w:rFonts w:ascii="Book Antiqua" w:hAnsi="Book Antiqua"/>
          <w:kern w:val="0"/>
          <w:sz w:val="24"/>
          <w:szCs w:val="24"/>
        </w:rPr>
        <w:t>Cholesterol, triglyceride</w:t>
      </w:r>
      <w:r w:rsidR="007F0748" w:rsidRPr="00D50E3C">
        <w:rPr>
          <w:rFonts w:ascii="Book Antiqua" w:hAnsi="Book Antiqua"/>
          <w:kern w:val="0"/>
          <w:sz w:val="24"/>
          <w:szCs w:val="24"/>
        </w:rPr>
        <w:t>s</w:t>
      </w:r>
      <w:r w:rsidR="006A2DCB" w:rsidRPr="00D50E3C">
        <w:rPr>
          <w:rFonts w:ascii="Book Antiqua" w:hAnsi="Book Antiqua"/>
          <w:kern w:val="0"/>
          <w:sz w:val="24"/>
          <w:szCs w:val="24"/>
        </w:rPr>
        <w:t>, fasting glucose,</w:t>
      </w:r>
      <w:r w:rsidR="00054536" w:rsidRPr="00D50E3C">
        <w:rPr>
          <w:rFonts w:ascii="Book Antiqua" w:hAnsi="Book Antiqua"/>
          <w:kern w:val="0"/>
          <w:sz w:val="24"/>
          <w:szCs w:val="24"/>
        </w:rPr>
        <w:t xml:space="preserve"> </w:t>
      </w:r>
      <w:r w:rsidR="007E3733" w:rsidRPr="00D50E3C">
        <w:rPr>
          <w:rFonts w:ascii="Book Antiqua" w:hAnsi="Book Antiqua"/>
          <w:kern w:val="0"/>
          <w:sz w:val="24"/>
          <w:szCs w:val="24"/>
        </w:rPr>
        <w:t>C-reactive protein</w:t>
      </w:r>
      <w:r w:rsidR="007F0748" w:rsidRPr="00D50E3C">
        <w:rPr>
          <w:rFonts w:ascii="Book Antiqua" w:hAnsi="Book Antiqua"/>
          <w:kern w:val="0"/>
          <w:sz w:val="24"/>
          <w:szCs w:val="24"/>
        </w:rPr>
        <w:t xml:space="preserve"> levels</w:t>
      </w:r>
      <w:r w:rsidR="00AB0D31" w:rsidRPr="00D50E3C">
        <w:rPr>
          <w:rFonts w:ascii="Book Antiqua" w:hAnsi="Book Antiqua"/>
          <w:kern w:val="0"/>
          <w:sz w:val="24"/>
          <w:szCs w:val="24"/>
        </w:rPr>
        <w:t>, and blood pressure</w:t>
      </w:r>
      <w:r w:rsidR="007E3733" w:rsidRPr="00D50E3C">
        <w:rPr>
          <w:rFonts w:ascii="Book Antiqua" w:hAnsi="Book Antiqua"/>
          <w:kern w:val="0"/>
          <w:sz w:val="24"/>
          <w:szCs w:val="24"/>
        </w:rPr>
        <w:t xml:space="preserve"> </w:t>
      </w:r>
      <w:r w:rsidR="006A2DCB" w:rsidRPr="00D50E3C">
        <w:rPr>
          <w:rFonts w:ascii="Book Antiqua" w:hAnsi="Book Antiqua"/>
          <w:kern w:val="0"/>
          <w:sz w:val="24"/>
          <w:szCs w:val="24"/>
        </w:rPr>
        <w:t>also improved after balloon treatment (</w:t>
      </w:r>
      <w:r w:rsidR="00E67F79" w:rsidRPr="00D50E3C">
        <w:rPr>
          <w:rFonts w:ascii="Book Antiqua" w:hAnsi="Book Antiqua"/>
          <w:i/>
          <w:caps/>
          <w:kern w:val="0"/>
          <w:sz w:val="24"/>
          <w:szCs w:val="24"/>
        </w:rPr>
        <w:t>p &lt;</w:t>
      </w:r>
      <w:r w:rsidR="006A2DCB" w:rsidRPr="00D50E3C">
        <w:rPr>
          <w:rFonts w:ascii="Book Antiqua" w:hAnsi="Book Antiqua"/>
          <w:kern w:val="0"/>
          <w:sz w:val="24"/>
          <w:szCs w:val="24"/>
        </w:rPr>
        <w:t xml:space="preserve"> 0.005). In patients</w:t>
      </w:r>
      <w:r w:rsidR="000111ED" w:rsidRPr="00D50E3C">
        <w:rPr>
          <w:rFonts w:ascii="Book Antiqua" w:hAnsi="Book Antiqua"/>
          <w:kern w:val="0"/>
          <w:sz w:val="24"/>
          <w:szCs w:val="24"/>
        </w:rPr>
        <w:t xml:space="preserve"> with diabetes</w:t>
      </w:r>
      <w:r w:rsidR="007F0748" w:rsidRPr="00D50E3C">
        <w:rPr>
          <w:rFonts w:ascii="Book Antiqua" w:hAnsi="Book Antiqua"/>
          <w:kern w:val="0"/>
          <w:sz w:val="24"/>
          <w:szCs w:val="24"/>
        </w:rPr>
        <w:t xml:space="preserve"> mellitus</w:t>
      </w:r>
      <w:r w:rsidR="006A2DCB" w:rsidRPr="00D50E3C">
        <w:rPr>
          <w:rFonts w:ascii="Book Antiqua" w:hAnsi="Book Antiqua"/>
          <w:kern w:val="0"/>
          <w:sz w:val="24"/>
          <w:szCs w:val="24"/>
        </w:rPr>
        <w:t>, the HbA1c level</w:t>
      </w:r>
      <w:r w:rsidR="007F0748" w:rsidRPr="00D50E3C">
        <w:rPr>
          <w:rFonts w:ascii="Book Antiqua" w:hAnsi="Book Antiqua"/>
          <w:kern w:val="0"/>
          <w:sz w:val="24"/>
          <w:szCs w:val="24"/>
        </w:rPr>
        <w:t xml:space="preserve"> was</w:t>
      </w:r>
      <w:r w:rsidR="006A2DCB" w:rsidRPr="00D50E3C">
        <w:rPr>
          <w:rFonts w:ascii="Book Antiqua" w:hAnsi="Book Antiqua"/>
          <w:kern w:val="0"/>
          <w:sz w:val="24"/>
          <w:szCs w:val="24"/>
        </w:rPr>
        <w:t xml:space="preserve"> decreased</w:t>
      </w:r>
      <w:r w:rsidR="007F0748" w:rsidRPr="00D50E3C">
        <w:rPr>
          <w:rFonts w:ascii="Book Antiqua" w:hAnsi="Book Antiqua"/>
          <w:kern w:val="0"/>
          <w:sz w:val="24"/>
          <w:szCs w:val="24"/>
        </w:rPr>
        <w:t xml:space="preserve"> at 6 months</w:t>
      </w:r>
      <w:r w:rsidR="006A2DCB" w:rsidRPr="00D50E3C">
        <w:rPr>
          <w:rFonts w:ascii="Book Antiqua" w:hAnsi="Book Antiqua"/>
          <w:kern w:val="0"/>
          <w:sz w:val="24"/>
          <w:szCs w:val="24"/>
        </w:rPr>
        <w:t xml:space="preserve"> compared to</w:t>
      </w:r>
      <w:r w:rsidR="007F0748" w:rsidRPr="00D50E3C">
        <w:rPr>
          <w:rFonts w:ascii="Book Antiqua" w:hAnsi="Book Antiqua"/>
          <w:kern w:val="0"/>
          <w:sz w:val="24"/>
          <w:szCs w:val="24"/>
        </w:rPr>
        <w:t xml:space="preserve"> that at</w:t>
      </w:r>
      <w:r w:rsidR="006A2DCB" w:rsidRPr="00D50E3C">
        <w:rPr>
          <w:rFonts w:ascii="Book Antiqua" w:hAnsi="Book Antiqua"/>
          <w:kern w:val="0"/>
          <w:sz w:val="24"/>
          <w:szCs w:val="24"/>
        </w:rPr>
        <w:t xml:space="preserve"> baseline (7.4</w:t>
      </w:r>
      <w:r w:rsidR="00E67F79" w:rsidRPr="00D50E3C">
        <w:rPr>
          <w:rFonts w:ascii="Book Antiqua" w:eastAsia="SimSun" w:hAnsi="Book Antiqua"/>
          <w:kern w:val="0"/>
          <w:sz w:val="24"/>
          <w:szCs w:val="24"/>
          <w:lang w:eastAsia="zh-CN"/>
        </w:rPr>
        <w:t>%</w:t>
      </w:r>
      <w:r w:rsidR="006A2DCB" w:rsidRPr="00D50E3C">
        <w:rPr>
          <w:rFonts w:ascii="Book Antiqua" w:hAnsi="Book Antiqua"/>
          <w:kern w:val="0"/>
          <w:sz w:val="24"/>
          <w:szCs w:val="24"/>
        </w:rPr>
        <w:t xml:space="preserve"> to 5.8%; </w:t>
      </w:r>
      <w:r w:rsidR="00E67F79" w:rsidRPr="00D50E3C">
        <w:rPr>
          <w:rFonts w:ascii="Book Antiqua" w:hAnsi="Book Antiqua"/>
          <w:i/>
          <w:caps/>
          <w:kern w:val="0"/>
          <w:sz w:val="24"/>
          <w:szCs w:val="24"/>
        </w:rPr>
        <w:t>p &lt;</w:t>
      </w:r>
      <w:r w:rsidR="006A2DCB" w:rsidRPr="00D50E3C">
        <w:rPr>
          <w:rFonts w:ascii="Book Antiqua" w:hAnsi="Book Antiqua"/>
          <w:kern w:val="0"/>
          <w:sz w:val="24"/>
          <w:szCs w:val="24"/>
        </w:rPr>
        <w:t xml:space="preserve"> 0.0005).</w:t>
      </w:r>
      <w:r w:rsidR="00826103" w:rsidRPr="00D50E3C">
        <w:rPr>
          <w:rFonts w:ascii="Book Antiqua" w:hAnsi="Book Antiqua"/>
          <w:kern w:val="0"/>
          <w:sz w:val="24"/>
          <w:szCs w:val="24"/>
        </w:rPr>
        <w:t xml:space="preserve"> </w:t>
      </w:r>
      <w:r w:rsidR="00601876" w:rsidRPr="00D50E3C">
        <w:rPr>
          <w:rFonts w:ascii="Book Antiqua" w:hAnsi="Book Antiqua"/>
          <w:kern w:val="0"/>
          <w:sz w:val="24"/>
          <w:szCs w:val="24"/>
        </w:rPr>
        <w:t>In addition</w:t>
      </w:r>
      <w:r w:rsidR="00826103" w:rsidRPr="00D50E3C">
        <w:rPr>
          <w:rFonts w:ascii="Book Antiqua" w:hAnsi="Book Antiqua"/>
          <w:kern w:val="0"/>
          <w:sz w:val="24"/>
          <w:szCs w:val="24"/>
        </w:rPr>
        <w:t xml:space="preserve">, the quality of life of patients </w:t>
      </w:r>
      <w:r w:rsidR="00E5627E" w:rsidRPr="00D50E3C">
        <w:rPr>
          <w:rFonts w:ascii="Book Antiqua" w:hAnsi="Book Antiqua"/>
          <w:kern w:val="0"/>
          <w:sz w:val="24"/>
          <w:szCs w:val="24"/>
        </w:rPr>
        <w:t>increased</w:t>
      </w:r>
      <w:r w:rsidR="00826103" w:rsidRPr="00D50E3C">
        <w:rPr>
          <w:rFonts w:ascii="Book Antiqua" w:hAnsi="Book Antiqua"/>
          <w:kern w:val="0"/>
          <w:sz w:val="24"/>
          <w:szCs w:val="24"/>
        </w:rPr>
        <w:t>.</w:t>
      </w:r>
    </w:p>
    <w:p w14:paraId="6B65012A" w14:textId="32D8BA17" w:rsidR="008D5ABA" w:rsidRPr="00D50E3C" w:rsidRDefault="00FF77FC"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Obesity is </w:t>
      </w:r>
      <w:r w:rsidR="00E5627E" w:rsidRPr="00D50E3C">
        <w:rPr>
          <w:rFonts w:ascii="Book Antiqua" w:hAnsi="Book Antiqua"/>
          <w:kern w:val="0"/>
          <w:sz w:val="24"/>
          <w:szCs w:val="24"/>
        </w:rPr>
        <w:t xml:space="preserve">one of the </w:t>
      </w:r>
      <w:r w:rsidRPr="00D50E3C">
        <w:rPr>
          <w:rFonts w:ascii="Book Antiqua" w:hAnsi="Book Antiqua"/>
          <w:kern w:val="0"/>
          <w:sz w:val="24"/>
          <w:szCs w:val="24"/>
        </w:rPr>
        <w:t>risk factor</w:t>
      </w:r>
      <w:r w:rsidR="00E5627E" w:rsidRPr="00D50E3C">
        <w:rPr>
          <w:rFonts w:ascii="Book Antiqua" w:hAnsi="Book Antiqua"/>
          <w:kern w:val="0"/>
          <w:sz w:val="24"/>
          <w:szCs w:val="24"/>
        </w:rPr>
        <w:t>s</w:t>
      </w:r>
      <w:r w:rsidRPr="00D50E3C">
        <w:rPr>
          <w:rFonts w:ascii="Book Antiqua" w:hAnsi="Book Antiqua"/>
          <w:kern w:val="0"/>
          <w:sz w:val="24"/>
          <w:szCs w:val="24"/>
        </w:rPr>
        <w:t xml:space="preserve"> for nonalcoholic fatty liver disease</w:t>
      </w:r>
      <w:r w:rsidR="0017636E" w:rsidRPr="00D50E3C">
        <w:rPr>
          <w:rFonts w:ascii="Book Antiqua" w:hAnsi="Book Antiqua"/>
          <w:kern w:val="0"/>
          <w:sz w:val="24"/>
          <w:szCs w:val="24"/>
        </w:rPr>
        <w:t xml:space="preserve"> (NAFLD)</w:t>
      </w:r>
      <w:r w:rsidRPr="00D50E3C">
        <w:rPr>
          <w:rFonts w:ascii="Book Antiqua" w:hAnsi="Book Antiqua"/>
          <w:kern w:val="0"/>
          <w:sz w:val="24"/>
          <w:szCs w:val="24"/>
        </w:rPr>
        <w:t xml:space="preserve">. About 27% </w:t>
      </w:r>
      <w:r w:rsidR="0017636E" w:rsidRPr="00D50E3C">
        <w:rPr>
          <w:rFonts w:ascii="Book Antiqua" w:hAnsi="Book Antiqua"/>
          <w:kern w:val="0"/>
          <w:sz w:val="24"/>
          <w:szCs w:val="24"/>
        </w:rPr>
        <w:t xml:space="preserve">of </w:t>
      </w:r>
      <w:r w:rsidRPr="00D50E3C">
        <w:rPr>
          <w:rFonts w:ascii="Book Antiqua" w:hAnsi="Book Antiqua"/>
          <w:kern w:val="0"/>
          <w:sz w:val="24"/>
          <w:szCs w:val="24"/>
        </w:rPr>
        <w:t xml:space="preserve">patients with NAFLD can develop fibrosis, and 19% </w:t>
      </w:r>
      <w:r w:rsidR="0017636E" w:rsidRPr="00D50E3C">
        <w:rPr>
          <w:rFonts w:ascii="Book Antiqua" w:hAnsi="Book Antiqua"/>
          <w:kern w:val="0"/>
          <w:sz w:val="24"/>
          <w:szCs w:val="24"/>
        </w:rPr>
        <w:t xml:space="preserve">can develop </w:t>
      </w:r>
      <w:r w:rsidRPr="00D50E3C">
        <w:rPr>
          <w:rFonts w:ascii="Book Antiqua" w:hAnsi="Book Antiqua"/>
          <w:kern w:val="0"/>
          <w:sz w:val="24"/>
          <w:szCs w:val="24"/>
        </w:rPr>
        <w:t>cirrhosis</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7</w:t>
      </w:r>
      <w:r w:rsidR="009F6B95" w:rsidRPr="00D50E3C">
        <w:rPr>
          <w:rFonts w:ascii="Book Antiqua" w:hAnsi="Book Antiqua"/>
          <w:noProof/>
          <w:kern w:val="0"/>
          <w:sz w:val="24"/>
          <w:szCs w:val="24"/>
          <w:vertAlign w:val="superscript"/>
        </w:rPr>
        <w:t>3</w:t>
      </w:r>
      <w:r w:rsidR="00A73DD0" w:rsidRPr="00D50E3C">
        <w:rPr>
          <w:rFonts w:ascii="Book Antiqua" w:hAnsi="Book Antiqua"/>
          <w:noProof/>
          <w:kern w:val="0"/>
          <w:sz w:val="24"/>
          <w:szCs w:val="24"/>
          <w:vertAlign w:val="superscript"/>
        </w:rPr>
        <w:t>]</w:t>
      </w:r>
      <w:r w:rsidRPr="00D50E3C">
        <w:rPr>
          <w:rFonts w:ascii="Book Antiqua" w:hAnsi="Book Antiqua"/>
          <w:kern w:val="0"/>
          <w:sz w:val="24"/>
          <w:szCs w:val="24"/>
        </w:rPr>
        <w:t xml:space="preserve">. A randomized controlled study </w:t>
      </w:r>
      <w:r w:rsidR="00702142" w:rsidRPr="00D50E3C">
        <w:rPr>
          <w:rFonts w:ascii="Book Antiqua" w:hAnsi="Book Antiqua"/>
          <w:kern w:val="0"/>
          <w:sz w:val="24"/>
          <w:szCs w:val="24"/>
        </w:rPr>
        <w:t xml:space="preserve">showed </w:t>
      </w:r>
      <w:r w:rsidR="00DC7180" w:rsidRPr="00D50E3C">
        <w:rPr>
          <w:rFonts w:ascii="Book Antiqua" w:hAnsi="Book Antiqua"/>
          <w:kern w:val="0"/>
          <w:sz w:val="24"/>
          <w:szCs w:val="24"/>
        </w:rPr>
        <w:t>that</w:t>
      </w:r>
      <w:r w:rsidRPr="00D50E3C">
        <w:rPr>
          <w:rFonts w:ascii="Book Antiqua" w:hAnsi="Book Antiqua"/>
          <w:kern w:val="0"/>
          <w:sz w:val="24"/>
          <w:szCs w:val="24"/>
        </w:rPr>
        <w:t xml:space="preserve"> intragastric balloon </w:t>
      </w:r>
      <w:r w:rsidR="0054564C" w:rsidRPr="00D50E3C">
        <w:rPr>
          <w:rFonts w:ascii="Book Antiqua" w:hAnsi="Book Antiqua"/>
          <w:kern w:val="0"/>
          <w:sz w:val="24"/>
          <w:szCs w:val="24"/>
        </w:rPr>
        <w:t>therapy</w:t>
      </w:r>
      <w:r w:rsidR="00702142" w:rsidRPr="00D50E3C">
        <w:rPr>
          <w:rFonts w:ascii="Book Antiqua" w:hAnsi="Book Antiqua"/>
          <w:kern w:val="0"/>
          <w:sz w:val="24"/>
          <w:szCs w:val="24"/>
        </w:rPr>
        <w:t xml:space="preserve"> </w:t>
      </w:r>
      <w:r w:rsidRPr="00D50E3C">
        <w:rPr>
          <w:rFonts w:ascii="Book Antiqua" w:hAnsi="Book Antiqua"/>
          <w:kern w:val="0"/>
          <w:sz w:val="24"/>
          <w:szCs w:val="24"/>
        </w:rPr>
        <w:t>improv</w:t>
      </w:r>
      <w:r w:rsidR="00DC7180" w:rsidRPr="00D50E3C">
        <w:rPr>
          <w:rFonts w:ascii="Book Antiqua" w:hAnsi="Book Antiqua"/>
          <w:kern w:val="0"/>
          <w:sz w:val="24"/>
          <w:szCs w:val="24"/>
        </w:rPr>
        <w:t>ed</w:t>
      </w:r>
      <w:r w:rsidRPr="00D50E3C">
        <w:rPr>
          <w:rFonts w:ascii="Book Antiqua" w:hAnsi="Book Antiqua"/>
          <w:kern w:val="0"/>
          <w:sz w:val="24"/>
          <w:szCs w:val="24"/>
        </w:rPr>
        <w:t xml:space="preserve"> the histology of nonalcoholic steatohepatitis</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7</w:t>
      </w:r>
      <w:r w:rsidR="009F6B95" w:rsidRPr="00D50E3C">
        <w:rPr>
          <w:rFonts w:ascii="Book Antiqua" w:hAnsi="Book Antiqua"/>
          <w:noProof/>
          <w:kern w:val="0"/>
          <w:sz w:val="24"/>
          <w:szCs w:val="24"/>
          <w:vertAlign w:val="superscript"/>
        </w:rPr>
        <w:t>4</w:t>
      </w:r>
      <w:r w:rsidR="00A73DD0" w:rsidRPr="00D50E3C">
        <w:rPr>
          <w:rFonts w:ascii="Book Antiqua" w:hAnsi="Book Antiqua"/>
          <w:noProof/>
          <w:kern w:val="0"/>
          <w:sz w:val="24"/>
          <w:szCs w:val="24"/>
          <w:vertAlign w:val="superscript"/>
        </w:rPr>
        <w:t>]</w:t>
      </w:r>
      <w:r w:rsidRPr="00D50E3C">
        <w:rPr>
          <w:rFonts w:ascii="Book Antiqua" w:hAnsi="Book Antiqua"/>
          <w:kern w:val="0"/>
          <w:sz w:val="24"/>
          <w:szCs w:val="24"/>
        </w:rPr>
        <w:t xml:space="preserve">. </w:t>
      </w:r>
      <w:r w:rsidR="00DC7180" w:rsidRPr="00D50E3C">
        <w:rPr>
          <w:rFonts w:ascii="Book Antiqua" w:hAnsi="Book Antiqua"/>
          <w:kern w:val="0"/>
          <w:sz w:val="24"/>
          <w:szCs w:val="24"/>
        </w:rPr>
        <w:t xml:space="preserve">Six months after </w:t>
      </w:r>
      <w:r w:rsidRPr="00D50E3C">
        <w:rPr>
          <w:rFonts w:ascii="Book Antiqua" w:hAnsi="Book Antiqua"/>
          <w:kern w:val="0"/>
          <w:sz w:val="24"/>
          <w:szCs w:val="24"/>
        </w:rPr>
        <w:t xml:space="preserve">implantation, a significant reduction in the median </w:t>
      </w:r>
      <w:r w:rsidR="00BB4E71" w:rsidRPr="00D50E3C">
        <w:rPr>
          <w:rFonts w:ascii="Book Antiqua" w:hAnsi="Book Antiqua"/>
          <w:kern w:val="0"/>
          <w:sz w:val="24"/>
          <w:szCs w:val="24"/>
        </w:rPr>
        <w:t>NAFLD</w:t>
      </w:r>
      <w:r w:rsidRPr="00D50E3C">
        <w:rPr>
          <w:rFonts w:ascii="Book Antiqua" w:hAnsi="Book Antiqua"/>
          <w:kern w:val="0"/>
          <w:sz w:val="24"/>
          <w:szCs w:val="24"/>
        </w:rPr>
        <w:t xml:space="preserve"> activity scores</w:t>
      </w:r>
      <w:r w:rsidR="00DC7180" w:rsidRPr="00D50E3C">
        <w:rPr>
          <w:rFonts w:ascii="Book Antiqua" w:hAnsi="Book Antiqua"/>
          <w:kern w:val="0"/>
          <w:sz w:val="24"/>
          <w:szCs w:val="24"/>
        </w:rPr>
        <w:t xml:space="preserve"> was observed</w:t>
      </w:r>
      <w:r w:rsidRPr="00D50E3C">
        <w:rPr>
          <w:rFonts w:ascii="Book Antiqua" w:hAnsi="Book Antiqua"/>
          <w:kern w:val="0"/>
          <w:sz w:val="24"/>
          <w:szCs w:val="24"/>
        </w:rPr>
        <w:t xml:space="preserve"> in the </w:t>
      </w:r>
      <w:r w:rsidR="0006363F" w:rsidRPr="00D50E3C">
        <w:rPr>
          <w:rFonts w:ascii="Book Antiqua" w:hAnsi="Book Antiqua"/>
          <w:kern w:val="0"/>
          <w:sz w:val="24"/>
          <w:szCs w:val="24"/>
        </w:rPr>
        <w:t xml:space="preserve">intragastric </w:t>
      </w:r>
      <w:r w:rsidRPr="00D50E3C">
        <w:rPr>
          <w:rFonts w:ascii="Book Antiqua" w:hAnsi="Book Antiqua"/>
          <w:kern w:val="0"/>
          <w:sz w:val="24"/>
          <w:szCs w:val="24"/>
        </w:rPr>
        <w:t>balloon</w:t>
      </w:r>
      <w:r w:rsidR="00DC7180" w:rsidRPr="00D50E3C">
        <w:rPr>
          <w:rFonts w:ascii="Book Antiqua" w:hAnsi="Book Antiqua"/>
          <w:kern w:val="0"/>
          <w:sz w:val="24"/>
          <w:szCs w:val="24"/>
        </w:rPr>
        <w:t>-</w:t>
      </w:r>
      <w:r w:rsidRPr="00D50E3C">
        <w:rPr>
          <w:rFonts w:ascii="Book Antiqua" w:hAnsi="Book Antiqua"/>
          <w:kern w:val="0"/>
          <w:sz w:val="24"/>
          <w:szCs w:val="24"/>
        </w:rPr>
        <w:t xml:space="preserve">treated group (2 </w:t>
      </w:r>
      <w:r w:rsidR="00680E6D" w:rsidRPr="00D50E3C">
        <w:rPr>
          <w:rFonts w:ascii="Book Antiqua" w:hAnsi="Book Antiqua"/>
          <w:i/>
          <w:kern w:val="0"/>
          <w:sz w:val="24"/>
          <w:szCs w:val="24"/>
        </w:rPr>
        <w:t>vs</w:t>
      </w:r>
      <w:r w:rsidRPr="00D50E3C">
        <w:rPr>
          <w:rFonts w:ascii="Book Antiqua" w:hAnsi="Book Antiqua"/>
          <w:kern w:val="0"/>
          <w:sz w:val="24"/>
          <w:szCs w:val="24"/>
        </w:rPr>
        <w:t xml:space="preserve"> 4; </w:t>
      </w:r>
      <w:r w:rsidR="00E67F79" w:rsidRPr="00D50E3C">
        <w:rPr>
          <w:rFonts w:ascii="Book Antiqua" w:hAnsi="Book Antiqua"/>
          <w:i/>
          <w:caps/>
          <w:kern w:val="0"/>
          <w:sz w:val="24"/>
          <w:szCs w:val="24"/>
        </w:rPr>
        <w:t>p =</w:t>
      </w:r>
      <w:r w:rsidRPr="00D50E3C">
        <w:rPr>
          <w:rFonts w:ascii="Book Antiqua" w:hAnsi="Book Antiqua"/>
          <w:kern w:val="0"/>
          <w:sz w:val="24"/>
          <w:szCs w:val="24"/>
        </w:rPr>
        <w:t xml:space="preserve"> 0.030) compared to</w:t>
      </w:r>
      <w:r w:rsidR="00DC7180" w:rsidRPr="00D50E3C">
        <w:rPr>
          <w:rFonts w:ascii="Book Antiqua" w:hAnsi="Book Antiqua"/>
          <w:kern w:val="0"/>
          <w:sz w:val="24"/>
          <w:szCs w:val="24"/>
        </w:rPr>
        <w:t xml:space="preserve"> that in the</w:t>
      </w:r>
      <w:r w:rsidRPr="00D50E3C">
        <w:rPr>
          <w:rFonts w:ascii="Book Antiqua" w:hAnsi="Book Antiqua"/>
          <w:kern w:val="0"/>
          <w:sz w:val="24"/>
          <w:szCs w:val="24"/>
        </w:rPr>
        <w:t xml:space="preserve"> control group.</w:t>
      </w:r>
      <w:r w:rsidR="00BA08ED" w:rsidRPr="00D50E3C">
        <w:rPr>
          <w:rFonts w:ascii="Book Antiqua" w:hAnsi="Book Antiqua"/>
          <w:kern w:val="0"/>
          <w:sz w:val="24"/>
          <w:szCs w:val="24"/>
        </w:rPr>
        <w:t xml:space="preserve"> </w:t>
      </w:r>
      <w:r w:rsidR="00BB4E71" w:rsidRPr="00D50E3C">
        <w:rPr>
          <w:rFonts w:ascii="Book Antiqua" w:hAnsi="Book Antiqua"/>
          <w:kern w:val="0"/>
          <w:sz w:val="24"/>
          <w:szCs w:val="24"/>
        </w:rPr>
        <w:t>Additionally</w:t>
      </w:r>
      <w:r w:rsidR="00BA08ED" w:rsidRPr="00D50E3C">
        <w:rPr>
          <w:rFonts w:ascii="Book Antiqua" w:hAnsi="Book Antiqua"/>
          <w:kern w:val="0"/>
          <w:sz w:val="24"/>
          <w:szCs w:val="24"/>
        </w:rPr>
        <w:t>, the median st</w:t>
      </w:r>
      <w:r w:rsidR="00D22AF8" w:rsidRPr="00D50E3C">
        <w:rPr>
          <w:rFonts w:ascii="Book Antiqua" w:hAnsi="Book Antiqua"/>
          <w:kern w:val="0"/>
          <w:sz w:val="24"/>
          <w:szCs w:val="24"/>
        </w:rPr>
        <w:t>e</w:t>
      </w:r>
      <w:r w:rsidR="00BA08ED" w:rsidRPr="00D50E3C">
        <w:rPr>
          <w:rFonts w:ascii="Book Antiqua" w:hAnsi="Book Antiqua"/>
          <w:kern w:val="0"/>
          <w:sz w:val="24"/>
          <w:szCs w:val="24"/>
        </w:rPr>
        <w:t xml:space="preserve">atosis scores </w:t>
      </w:r>
      <w:r w:rsidR="00BB4E71" w:rsidRPr="00D50E3C">
        <w:rPr>
          <w:rFonts w:ascii="Book Antiqua" w:hAnsi="Book Antiqua"/>
          <w:kern w:val="0"/>
          <w:sz w:val="24"/>
          <w:szCs w:val="24"/>
        </w:rPr>
        <w:t xml:space="preserve">displayed </w:t>
      </w:r>
      <w:r w:rsidR="00BA08ED" w:rsidRPr="00D50E3C">
        <w:rPr>
          <w:rFonts w:ascii="Book Antiqua" w:hAnsi="Book Antiqua"/>
          <w:kern w:val="0"/>
          <w:sz w:val="24"/>
          <w:szCs w:val="24"/>
        </w:rPr>
        <w:t xml:space="preserve">a trend </w:t>
      </w:r>
      <w:r w:rsidR="00DC7180" w:rsidRPr="00D50E3C">
        <w:rPr>
          <w:rFonts w:ascii="Book Antiqua" w:hAnsi="Book Antiqua"/>
          <w:kern w:val="0"/>
          <w:sz w:val="24"/>
          <w:szCs w:val="24"/>
        </w:rPr>
        <w:t xml:space="preserve">toward </w:t>
      </w:r>
      <w:r w:rsidR="00BB4E71" w:rsidRPr="00D50E3C">
        <w:rPr>
          <w:rFonts w:ascii="Book Antiqua" w:hAnsi="Book Antiqua"/>
          <w:kern w:val="0"/>
          <w:sz w:val="24"/>
          <w:szCs w:val="24"/>
        </w:rPr>
        <w:t>improvement</w:t>
      </w:r>
      <w:r w:rsidR="00BA08ED" w:rsidRPr="00D50E3C">
        <w:rPr>
          <w:rFonts w:ascii="Book Antiqua" w:hAnsi="Book Antiqua"/>
          <w:kern w:val="0"/>
          <w:sz w:val="24"/>
          <w:szCs w:val="24"/>
        </w:rPr>
        <w:t xml:space="preserve"> in the balloon</w:t>
      </w:r>
      <w:r w:rsidR="00DC7180" w:rsidRPr="00D50E3C">
        <w:rPr>
          <w:rFonts w:ascii="Book Antiqua" w:hAnsi="Book Antiqua"/>
          <w:kern w:val="0"/>
          <w:sz w:val="24"/>
          <w:szCs w:val="24"/>
        </w:rPr>
        <w:t>-</w:t>
      </w:r>
      <w:r w:rsidR="00BA08ED" w:rsidRPr="00D50E3C">
        <w:rPr>
          <w:rFonts w:ascii="Book Antiqua" w:hAnsi="Book Antiqua"/>
          <w:kern w:val="0"/>
          <w:sz w:val="24"/>
          <w:szCs w:val="24"/>
        </w:rPr>
        <w:t>treated group compared to</w:t>
      </w:r>
      <w:r w:rsidR="00DC7180" w:rsidRPr="00D50E3C">
        <w:rPr>
          <w:rFonts w:ascii="Book Antiqua" w:hAnsi="Book Antiqua"/>
          <w:kern w:val="0"/>
          <w:sz w:val="24"/>
          <w:szCs w:val="24"/>
        </w:rPr>
        <w:t xml:space="preserve"> those in the</w:t>
      </w:r>
      <w:r w:rsidR="00BA08ED" w:rsidRPr="00D50E3C">
        <w:rPr>
          <w:rFonts w:ascii="Book Antiqua" w:hAnsi="Book Antiqua"/>
          <w:kern w:val="0"/>
          <w:sz w:val="24"/>
          <w:szCs w:val="24"/>
        </w:rPr>
        <w:t xml:space="preserve"> control group (1 </w:t>
      </w:r>
      <w:r w:rsidR="00680E6D" w:rsidRPr="00D50E3C">
        <w:rPr>
          <w:rFonts w:ascii="Book Antiqua" w:hAnsi="Book Antiqua"/>
          <w:i/>
          <w:kern w:val="0"/>
          <w:sz w:val="24"/>
          <w:szCs w:val="24"/>
        </w:rPr>
        <w:t>vs</w:t>
      </w:r>
      <w:r w:rsidR="00BA08ED" w:rsidRPr="00D50E3C">
        <w:rPr>
          <w:rFonts w:ascii="Book Antiqua" w:hAnsi="Book Antiqua"/>
          <w:kern w:val="0"/>
          <w:sz w:val="24"/>
          <w:szCs w:val="24"/>
        </w:rPr>
        <w:t xml:space="preserve"> 1; </w:t>
      </w:r>
      <w:r w:rsidR="00E67F79" w:rsidRPr="00D50E3C">
        <w:rPr>
          <w:rFonts w:ascii="Book Antiqua" w:hAnsi="Book Antiqua"/>
          <w:i/>
          <w:caps/>
          <w:kern w:val="0"/>
          <w:sz w:val="24"/>
          <w:szCs w:val="24"/>
        </w:rPr>
        <w:t>p =</w:t>
      </w:r>
      <w:r w:rsidR="00BA08ED" w:rsidRPr="00D50E3C">
        <w:rPr>
          <w:rFonts w:ascii="Book Antiqua" w:hAnsi="Book Antiqua"/>
          <w:kern w:val="0"/>
          <w:sz w:val="24"/>
          <w:szCs w:val="24"/>
        </w:rPr>
        <w:t xml:space="preserve"> 0.075).</w:t>
      </w:r>
    </w:p>
    <w:p w14:paraId="1CEAA7B7" w14:textId="77777777" w:rsidR="007A448F" w:rsidRPr="00D50E3C" w:rsidRDefault="007A448F" w:rsidP="00A807AA">
      <w:pPr>
        <w:wordWrap/>
        <w:spacing w:line="360" w:lineRule="auto"/>
        <w:rPr>
          <w:rFonts w:ascii="Book Antiqua" w:hAnsi="Book Antiqua"/>
          <w:kern w:val="0"/>
          <w:sz w:val="24"/>
          <w:szCs w:val="24"/>
        </w:rPr>
      </w:pPr>
    </w:p>
    <w:p w14:paraId="7130C9E8" w14:textId="300EE5AE" w:rsidR="00E93520" w:rsidRPr="00D50E3C" w:rsidRDefault="00556787" w:rsidP="00A807AA">
      <w:pPr>
        <w:wordWrap/>
        <w:spacing w:line="360" w:lineRule="auto"/>
        <w:rPr>
          <w:rFonts w:ascii="Book Antiqua" w:hAnsi="Book Antiqua"/>
          <w:b/>
          <w:i/>
          <w:kern w:val="0"/>
          <w:sz w:val="24"/>
          <w:szCs w:val="24"/>
        </w:rPr>
      </w:pPr>
      <w:r w:rsidRPr="00D50E3C">
        <w:rPr>
          <w:rFonts w:ascii="Book Antiqua" w:hAnsi="Book Antiqua"/>
          <w:b/>
          <w:i/>
          <w:kern w:val="0"/>
          <w:sz w:val="24"/>
          <w:szCs w:val="24"/>
        </w:rPr>
        <w:t>Alteration</w:t>
      </w:r>
      <w:r w:rsidR="00DC7180" w:rsidRPr="00D50E3C">
        <w:rPr>
          <w:rFonts w:ascii="Book Antiqua" w:hAnsi="Book Antiqua"/>
          <w:b/>
          <w:i/>
          <w:kern w:val="0"/>
          <w:sz w:val="24"/>
          <w:szCs w:val="24"/>
        </w:rPr>
        <w:t>s</w:t>
      </w:r>
      <w:r w:rsidRPr="00D50E3C">
        <w:rPr>
          <w:rFonts w:ascii="Book Antiqua" w:hAnsi="Book Antiqua"/>
          <w:b/>
          <w:i/>
          <w:kern w:val="0"/>
          <w:sz w:val="24"/>
          <w:szCs w:val="24"/>
        </w:rPr>
        <w:t xml:space="preserve"> in </w:t>
      </w:r>
      <w:r w:rsidR="00E67F79" w:rsidRPr="00D50E3C">
        <w:rPr>
          <w:rFonts w:ascii="Book Antiqua" w:hAnsi="Book Antiqua"/>
          <w:b/>
          <w:i/>
          <w:kern w:val="0"/>
          <w:sz w:val="24"/>
          <w:szCs w:val="24"/>
        </w:rPr>
        <w:t>gastrointestinal hor</w:t>
      </w:r>
      <w:r w:rsidR="00895BB4" w:rsidRPr="00D50E3C">
        <w:rPr>
          <w:rFonts w:ascii="Book Antiqua" w:hAnsi="Book Antiqua"/>
          <w:b/>
          <w:i/>
          <w:kern w:val="0"/>
          <w:sz w:val="24"/>
          <w:szCs w:val="24"/>
        </w:rPr>
        <w:t>mone</w:t>
      </w:r>
      <w:r w:rsidR="00DC7180" w:rsidRPr="00D50E3C">
        <w:rPr>
          <w:rFonts w:ascii="Book Antiqua" w:hAnsi="Book Antiqua"/>
          <w:b/>
          <w:i/>
          <w:kern w:val="0"/>
          <w:sz w:val="24"/>
          <w:szCs w:val="24"/>
        </w:rPr>
        <w:t>s</w:t>
      </w:r>
      <w:r w:rsidRPr="00D50E3C">
        <w:rPr>
          <w:rFonts w:ascii="Book Antiqua" w:hAnsi="Book Antiqua"/>
          <w:b/>
          <w:i/>
          <w:kern w:val="0"/>
          <w:sz w:val="24"/>
          <w:szCs w:val="24"/>
        </w:rPr>
        <w:t xml:space="preserve"> </w:t>
      </w:r>
    </w:p>
    <w:p w14:paraId="751DECD3" w14:textId="77D04362" w:rsidR="0054564C" w:rsidRPr="00D50E3C" w:rsidRDefault="00363C9F"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Body weight is controlled </w:t>
      </w:r>
      <w:r w:rsidR="00DC7180" w:rsidRPr="00D50E3C">
        <w:rPr>
          <w:rFonts w:ascii="Book Antiqua" w:hAnsi="Book Antiqua"/>
          <w:kern w:val="0"/>
          <w:sz w:val="24"/>
          <w:szCs w:val="24"/>
        </w:rPr>
        <w:t xml:space="preserve">by </w:t>
      </w:r>
      <w:r w:rsidRPr="00D50E3C">
        <w:rPr>
          <w:rFonts w:ascii="Book Antiqua" w:hAnsi="Book Antiqua"/>
          <w:kern w:val="0"/>
          <w:sz w:val="24"/>
          <w:szCs w:val="24"/>
        </w:rPr>
        <w:t xml:space="preserve">multifaceted coordination </w:t>
      </w:r>
      <w:r w:rsidR="00DC7180" w:rsidRPr="00D50E3C">
        <w:rPr>
          <w:rFonts w:ascii="Book Antiqua" w:hAnsi="Book Antiqua"/>
          <w:kern w:val="0"/>
          <w:sz w:val="24"/>
          <w:szCs w:val="24"/>
        </w:rPr>
        <w:t xml:space="preserve">of </w:t>
      </w:r>
      <w:r w:rsidRPr="00D50E3C">
        <w:rPr>
          <w:rFonts w:ascii="Book Antiqua" w:hAnsi="Book Antiqua"/>
          <w:kern w:val="0"/>
          <w:sz w:val="24"/>
          <w:szCs w:val="24"/>
        </w:rPr>
        <w:t xml:space="preserve">both central and peripheral factors. </w:t>
      </w:r>
      <w:r w:rsidR="00450833" w:rsidRPr="00D50E3C">
        <w:rPr>
          <w:rFonts w:ascii="Book Antiqua" w:hAnsi="Book Antiqua"/>
          <w:kern w:val="0"/>
          <w:sz w:val="24"/>
          <w:szCs w:val="24"/>
        </w:rPr>
        <w:t xml:space="preserve">It is now obvious that </w:t>
      </w:r>
      <w:r w:rsidR="00F8526A" w:rsidRPr="00D50E3C">
        <w:rPr>
          <w:rFonts w:ascii="Book Antiqua" w:hAnsi="Book Antiqua"/>
          <w:kern w:val="0"/>
          <w:sz w:val="24"/>
          <w:szCs w:val="24"/>
        </w:rPr>
        <w:t xml:space="preserve">a </w:t>
      </w:r>
      <w:r w:rsidR="00450833" w:rsidRPr="00D50E3C">
        <w:rPr>
          <w:rFonts w:ascii="Book Antiqua" w:hAnsi="Book Antiqua"/>
          <w:kern w:val="0"/>
          <w:sz w:val="24"/>
          <w:szCs w:val="24"/>
        </w:rPr>
        <w:t>physiologic change</w:t>
      </w:r>
      <w:r w:rsidR="00C95298" w:rsidRPr="00D50E3C">
        <w:rPr>
          <w:rFonts w:ascii="Book Antiqua" w:hAnsi="Book Antiqua"/>
          <w:kern w:val="0"/>
          <w:sz w:val="24"/>
          <w:szCs w:val="24"/>
        </w:rPr>
        <w:t xml:space="preserve"> </w:t>
      </w:r>
      <w:r w:rsidR="00F8526A" w:rsidRPr="00D50E3C">
        <w:rPr>
          <w:rFonts w:ascii="Book Antiqua" w:hAnsi="Book Antiqua"/>
          <w:kern w:val="0"/>
          <w:sz w:val="24"/>
          <w:szCs w:val="24"/>
        </w:rPr>
        <w:t xml:space="preserve">in </w:t>
      </w:r>
      <w:r w:rsidR="00450833" w:rsidRPr="00D50E3C">
        <w:rPr>
          <w:rFonts w:ascii="Book Antiqua" w:hAnsi="Book Antiqua"/>
          <w:kern w:val="0"/>
          <w:sz w:val="24"/>
          <w:szCs w:val="24"/>
        </w:rPr>
        <w:t>gut neurohumoral signaling is one important contribut</w:t>
      </w:r>
      <w:r w:rsidR="00F8526A" w:rsidRPr="00D50E3C">
        <w:rPr>
          <w:rFonts w:ascii="Book Antiqua" w:hAnsi="Book Antiqua"/>
          <w:kern w:val="0"/>
          <w:sz w:val="24"/>
          <w:szCs w:val="24"/>
        </w:rPr>
        <w:t>or</w:t>
      </w:r>
      <w:r w:rsidR="00450833" w:rsidRPr="00D50E3C">
        <w:rPr>
          <w:rFonts w:ascii="Book Antiqua" w:hAnsi="Book Antiqua"/>
          <w:kern w:val="0"/>
          <w:sz w:val="24"/>
          <w:szCs w:val="24"/>
        </w:rPr>
        <w:t xml:space="preserve"> to weight </w:t>
      </w:r>
      <w:r w:rsidR="0054564C" w:rsidRPr="00D50E3C">
        <w:rPr>
          <w:rFonts w:ascii="Book Antiqua" w:hAnsi="Book Antiqua"/>
          <w:kern w:val="0"/>
          <w:sz w:val="24"/>
          <w:szCs w:val="24"/>
        </w:rPr>
        <w:t>reduction</w:t>
      </w:r>
      <w:r w:rsidR="00450833" w:rsidRPr="00D50E3C">
        <w:rPr>
          <w:rFonts w:ascii="Book Antiqua" w:hAnsi="Book Antiqua"/>
          <w:kern w:val="0"/>
          <w:sz w:val="24"/>
          <w:szCs w:val="24"/>
        </w:rPr>
        <w:t xml:space="preserve"> and improvement in </w:t>
      </w:r>
      <w:r w:rsidR="0054564C" w:rsidRPr="00D50E3C">
        <w:rPr>
          <w:rFonts w:ascii="Book Antiqua" w:hAnsi="Book Antiqua"/>
          <w:kern w:val="0"/>
          <w:sz w:val="24"/>
          <w:szCs w:val="24"/>
        </w:rPr>
        <w:t>related</w:t>
      </w:r>
      <w:r w:rsidR="00450833" w:rsidRPr="00D50E3C">
        <w:rPr>
          <w:rFonts w:ascii="Book Antiqua" w:hAnsi="Book Antiqua"/>
          <w:kern w:val="0"/>
          <w:sz w:val="24"/>
          <w:szCs w:val="24"/>
        </w:rPr>
        <w:t xml:space="preserve"> diseases obtained by anatomic surgical manipulation of the gastrointestinal tract</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7</w:t>
      </w:r>
      <w:r w:rsidR="009F6B95" w:rsidRPr="00D50E3C">
        <w:rPr>
          <w:rFonts w:ascii="Book Antiqua" w:hAnsi="Book Antiqua"/>
          <w:noProof/>
          <w:kern w:val="0"/>
          <w:sz w:val="24"/>
          <w:szCs w:val="24"/>
          <w:vertAlign w:val="superscript"/>
        </w:rPr>
        <w:t>5</w:t>
      </w:r>
      <w:r w:rsidR="00A73DD0" w:rsidRPr="00D50E3C">
        <w:rPr>
          <w:rFonts w:ascii="Book Antiqua" w:hAnsi="Book Antiqua"/>
          <w:noProof/>
          <w:kern w:val="0"/>
          <w:sz w:val="24"/>
          <w:szCs w:val="24"/>
          <w:vertAlign w:val="superscript"/>
        </w:rPr>
        <w:t>]</w:t>
      </w:r>
      <w:r w:rsidR="00450833" w:rsidRPr="00D50E3C">
        <w:rPr>
          <w:rFonts w:ascii="Book Antiqua" w:hAnsi="Book Antiqua"/>
          <w:kern w:val="0"/>
          <w:sz w:val="24"/>
          <w:szCs w:val="24"/>
        </w:rPr>
        <w:t>.</w:t>
      </w:r>
      <w:r w:rsidR="005B0702" w:rsidRPr="00D50E3C">
        <w:rPr>
          <w:rFonts w:ascii="Book Antiqua" w:hAnsi="Book Antiqua"/>
          <w:kern w:val="0"/>
          <w:sz w:val="24"/>
          <w:szCs w:val="24"/>
        </w:rPr>
        <w:t xml:space="preserve"> </w:t>
      </w:r>
      <w:r w:rsidR="00683837" w:rsidRPr="00D50E3C">
        <w:rPr>
          <w:rFonts w:ascii="Book Antiqua" w:hAnsi="Book Antiqua"/>
          <w:kern w:val="0"/>
          <w:sz w:val="24"/>
          <w:szCs w:val="24"/>
        </w:rPr>
        <w:t>Moreover</w:t>
      </w:r>
      <w:r w:rsidR="00A737B9" w:rsidRPr="00D50E3C">
        <w:rPr>
          <w:rFonts w:ascii="Book Antiqua" w:hAnsi="Book Antiqua"/>
          <w:kern w:val="0"/>
          <w:sz w:val="24"/>
          <w:szCs w:val="24"/>
        </w:rPr>
        <w:t>,</w:t>
      </w:r>
      <w:r w:rsidR="008956AB" w:rsidRPr="00D50E3C">
        <w:rPr>
          <w:rFonts w:ascii="Book Antiqua" w:hAnsi="Book Antiqua"/>
          <w:kern w:val="0"/>
          <w:sz w:val="24"/>
          <w:szCs w:val="24"/>
        </w:rPr>
        <w:t xml:space="preserve"> </w:t>
      </w:r>
      <w:r w:rsidR="00A737B9" w:rsidRPr="00D50E3C">
        <w:rPr>
          <w:rFonts w:ascii="Book Antiqua" w:hAnsi="Book Antiqua"/>
          <w:kern w:val="0"/>
          <w:sz w:val="24"/>
          <w:szCs w:val="24"/>
        </w:rPr>
        <w:t xml:space="preserve">intragastric balloon </w:t>
      </w:r>
      <w:r w:rsidR="00683837" w:rsidRPr="00D50E3C">
        <w:rPr>
          <w:rFonts w:ascii="Book Antiqua" w:hAnsi="Book Antiqua"/>
          <w:kern w:val="0"/>
          <w:sz w:val="24"/>
          <w:szCs w:val="24"/>
        </w:rPr>
        <w:t xml:space="preserve">treatment </w:t>
      </w:r>
      <w:r w:rsidR="00A737B9" w:rsidRPr="00D50E3C">
        <w:rPr>
          <w:rFonts w:ascii="Book Antiqua" w:hAnsi="Book Antiqua"/>
          <w:kern w:val="0"/>
          <w:sz w:val="24"/>
          <w:szCs w:val="24"/>
        </w:rPr>
        <w:t xml:space="preserve">may affect weight </w:t>
      </w:r>
      <w:r w:rsidR="00C95298" w:rsidRPr="00D50E3C">
        <w:rPr>
          <w:rFonts w:ascii="Book Antiqua" w:hAnsi="Book Antiqua"/>
          <w:kern w:val="0"/>
          <w:sz w:val="24"/>
          <w:szCs w:val="24"/>
        </w:rPr>
        <w:t>change</w:t>
      </w:r>
      <w:r w:rsidR="00683837" w:rsidRPr="00D50E3C">
        <w:rPr>
          <w:rFonts w:ascii="Book Antiqua" w:hAnsi="Book Antiqua"/>
          <w:kern w:val="0"/>
          <w:sz w:val="24"/>
          <w:szCs w:val="24"/>
        </w:rPr>
        <w:t>s</w:t>
      </w:r>
      <w:r w:rsidR="00A737B9" w:rsidRPr="00D50E3C">
        <w:rPr>
          <w:rFonts w:ascii="Book Antiqua" w:hAnsi="Book Antiqua"/>
          <w:kern w:val="0"/>
          <w:sz w:val="24"/>
          <w:szCs w:val="24"/>
        </w:rPr>
        <w:t xml:space="preserve"> </w:t>
      </w:r>
      <w:r w:rsidR="00DC7180" w:rsidRPr="00D50E3C">
        <w:rPr>
          <w:rFonts w:ascii="Book Antiqua" w:hAnsi="Book Antiqua"/>
          <w:kern w:val="0"/>
          <w:sz w:val="24"/>
          <w:szCs w:val="24"/>
        </w:rPr>
        <w:t xml:space="preserve">through </w:t>
      </w:r>
      <w:r w:rsidR="00683837" w:rsidRPr="00D50E3C">
        <w:rPr>
          <w:rFonts w:ascii="Book Antiqua" w:hAnsi="Book Antiqua"/>
          <w:kern w:val="0"/>
          <w:sz w:val="24"/>
          <w:szCs w:val="24"/>
        </w:rPr>
        <w:t xml:space="preserve">an </w:t>
      </w:r>
      <w:r w:rsidR="00A737B9" w:rsidRPr="00D50E3C">
        <w:rPr>
          <w:rFonts w:ascii="Book Antiqua" w:hAnsi="Book Antiqua"/>
          <w:kern w:val="0"/>
          <w:sz w:val="24"/>
          <w:szCs w:val="24"/>
        </w:rPr>
        <w:t xml:space="preserve">interaction </w:t>
      </w:r>
      <w:r w:rsidR="00683837" w:rsidRPr="00D50E3C">
        <w:rPr>
          <w:rFonts w:ascii="Book Antiqua" w:hAnsi="Book Antiqua"/>
          <w:kern w:val="0"/>
          <w:sz w:val="24"/>
          <w:szCs w:val="24"/>
        </w:rPr>
        <w:t xml:space="preserve">of </w:t>
      </w:r>
      <w:r w:rsidR="00A737B9" w:rsidRPr="00D50E3C">
        <w:rPr>
          <w:rFonts w:ascii="Book Antiqua" w:hAnsi="Book Antiqua"/>
          <w:kern w:val="0"/>
          <w:sz w:val="24"/>
          <w:szCs w:val="24"/>
        </w:rPr>
        <w:t>gastric neurohumoral factors</w:t>
      </w:r>
      <w:r w:rsidR="0052786A" w:rsidRPr="00D50E3C">
        <w:rPr>
          <w:rFonts w:ascii="Book Antiqua" w:hAnsi="Book Antiqua"/>
          <w:kern w:val="0"/>
          <w:sz w:val="24"/>
          <w:szCs w:val="24"/>
        </w:rPr>
        <w:t xml:space="preserve"> (Table 2)</w:t>
      </w:r>
      <w:r w:rsidR="00A737B9" w:rsidRPr="00D50E3C">
        <w:rPr>
          <w:rFonts w:ascii="Book Antiqua" w:hAnsi="Book Antiqua"/>
          <w:kern w:val="0"/>
          <w:sz w:val="24"/>
          <w:szCs w:val="24"/>
        </w:rPr>
        <w:t xml:space="preserve">. </w:t>
      </w:r>
      <w:r w:rsidR="00DC7180" w:rsidRPr="00D50E3C">
        <w:rPr>
          <w:rFonts w:ascii="Book Antiqua" w:hAnsi="Book Antiqua"/>
          <w:kern w:val="0"/>
          <w:sz w:val="24"/>
          <w:szCs w:val="24"/>
        </w:rPr>
        <w:t>These factors include</w:t>
      </w:r>
      <w:r w:rsidR="00450833" w:rsidRPr="00D50E3C">
        <w:rPr>
          <w:rFonts w:ascii="Book Antiqua" w:hAnsi="Book Antiqua"/>
          <w:kern w:val="0"/>
          <w:sz w:val="24"/>
          <w:szCs w:val="24"/>
        </w:rPr>
        <w:t xml:space="preserve"> </w:t>
      </w:r>
      <w:r w:rsidR="00C0668B" w:rsidRPr="00D50E3C">
        <w:rPr>
          <w:rFonts w:ascii="Book Antiqua" w:hAnsi="Book Antiqua"/>
          <w:kern w:val="0"/>
          <w:sz w:val="24"/>
          <w:szCs w:val="24"/>
        </w:rPr>
        <w:lastRenderedPageBreak/>
        <w:t>several gut peptides</w:t>
      </w:r>
      <w:r w:rsidR="00C11188" w:rsidRPr="00D50E3C">
        <w:rPr>
          <w:rFonts w:ascii="Book Antiqua" w:hAnsi="Book Antiqua"/>
          <w:kern w:val="0"/>
          <w:sz w:val="24"/>
          <w:szCs w:val="24"/>
        </w:rPr>
        <w:t xml:space="preserve"> </w:t>
      </w:r>
      <w:r w:rsidR="00C0668B" w:rsidRPr="00D50E3C">
        <w:rPr>
          <w:rFonts w:ascii="Book Antiqua" w:hAnsi="Book Antiqua"/>
          <w:kern w:val="0"/>
          <w:sz w:val="24"/>
          <w:szCs w:val="24"/>
        </w:rPr>
        <w:t>and hormones</w:t>
      </w:r>
      <w:r w:rsidR="00DC7180" w:rsidRPr="00D50E3C">
        <w:rPr>
          <w:rFonts w:ascii="Book Antiqua" w:hAnsi="Book Antiqua"/>
          <w:kern w:val="0"/>
          <w:sz w:val="24"/>
          <w:szCs w:val="24"/>
        </w:rPr>
        <w:t>,</w:t>
      </w:r>
      <w:r w:rsidR="00C0668B" w:rsidRPr="00D50E3C">
        <w:rPr>
          <w:rFonts w:ascii="Book Antiqua" w:hAnsi="Book Antiqua"/>
          <w:kern w:val="0"/>
          <w:sz w:val="24"/>
          <w:szCs w:val="24"/>
        </w:rPr>
        <w:t xml:space="preserve"> such as </w:t>
      </w:r>
      <w:r w:rsidR="0054564C" w:rsidRPr="00D50E3C">
        <w:rPr>
          <w:rFonts w:ascii="Book Antiqua" w:eastAsiaTheme="minorEastAsia" w:hAnsi="Book Antiqua" w:cs="AdvTT3713a231"/>
          <w:color w:val="131413"/>
          <w:kern w:val="0"/>
          <w:sz w:val="24"/>
          <w:szCs w:val="24"/>
        </w:rPr>
        <w:t xml:space="preserve">ghrelin, </w:t>
      </w:r>
      <w:r w:rsidR="0054564C" w:rsidRPr="00D50E3C">
        <w:rPr>
          <w:rFonts w:ascii="Book Antiqua" w:hAnsi="Book Antiqua"/>
          <w:kern w:val="0"/>
          <w:sz w:val="24"/>
          <w:szCs w:val="24"/>
        </w:rPr>
        <w:t xml:space="preserve">leptin, </w:t>
      </w:r>
      <w:r w:rsidR="00C11188" w:rsidRPr="00D50E3C">
        <w:rPr>
          <w:rFonts w:ascii="Book Antiqua" w:hAnsi="Book Antiqua"/>
          <w:kern w:val="0"/>
          <w:sz w:val="24"/>
          <w:szCs w:val="24"/>
        </w:rPr>
        <w:t xml:space="preserve">cholecystokinin, </w:t>
      </w:r>
      <w:r w:rsidR="005A08E0" w:rsidRPr="00D50E3C">
        <w:rPr>
          <w:rFonts w:ascii="Book Antiqua" w:hAnsi="Book Antiqua"/>
          <w:kern w:val="0"/>
          <w:sz w:val="24"/>
          <w:szCs w:val="24"/>
        </w:rPr>
        <w:t xml:space="preserve">peptide YY, pancreatic polypeptide, and </w:t>
      </w:r>
      <w:r w:rsidR="00C11188" w:rsidRPr="00D50E3C">
        <w:rPr>
          <w:rFonts w:ascii="Book Antiqua" w:hAnsi="Book Antiqua"/>
          <w:kern w:val="0"/>
          <w:sz w:val="24"/>
          <w:szCs w:val="24"/>
        </w:rPr>
        <w:t>gluc</w:t>
      </w:r>
      <w:r w:rsidR="005F4D5C" w:rsidRPr="00D50E3C">
        <w:rPr>
          <w:rFonts w:ascii="Book Antiqua" w:hAnsi="Book Antiqua"/>
          <w:kern w:val="0"/>
          <w:sz w:val="24"/>
          <w:szCs w:val="24"/>
        </w:rPr>
        <w:t>agon-like peptide-1</w:t>
      </w:r>
      <w:r w:rsidR="005A08E0" w:rsidRPr="00D50E3C">
        <w:rPr>
          <w:rFonts w:ascii="Book Antiqua" w:hAnsi="Book Antiqua"/>
          <w:kern w:val="0"/>
          <w:sz w:val="24"/>
          <w:szCs w:val="24"/>
        </w:rPr>
        <w:t>.</w:t>
      </w:r>
      <w:r w:rsidR="0054564C" w:rsidRPr="00D50E3C">
        <w:rPr>
          <w:rFonts w:ascii="Book Antiqua" w:hAnsi="Book Antiqua"/>
          <w:kern w:val="0"/>
          <w:sz w:val="24"/>
          <w:szCs w:val="24"/>
        </w:rPr>
        <w:t xml:space="preserve"> </w:t>
      </w:r>
    </w:p>
    <w:p w14:paraId="0D7A2C6A" w14:textId="66685E61" w:rsidR="009927A9" w:rsidRPr="00D50E3C" w:rsidRDefault="005F4D5C"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These factors</w:t>
      </w:r>
      <w:r w:rsidR="00DC7180" w:rsidRPr="00D50E3C">
        <w:rPr>
          <w:rFonts w:ascii="Book Antiqua" w:hAnsi="Book Antiqua"/>
          <w:kern w:val="0"/>
          <w:sz w:val="24"/>
          <w:szCs w:val="24"/>
        </w:rPr>
        <w:t xml:space="preserve"> are</w:t>
      </w:r>
      <w:r w:rsidRPr="00D50E3C">
        <w:rPr>
          <w:rFonts w:ascii="Book Antiqua" w:hAnsi="Book Antiqua"/>
          <w:kern w:val="0"/>
          <w:sz w:val="24"/>
          <w:szCs w:val="24"/>
        </w:rPr>
        <w:t xml:space="preserve"> interrelate</w:t>
      </w:r>
      <w:r w:rsidR="00DC7180" w:rsidRPr="00D50E3C">
        <w:rPr>
          <w:rFonts w:ascii="Book Antiqua" w:hAnsi="Book Antiqua"/>
          <w:kern w:val="0"/>
          <w:sz w:val="24"/>
          <w:szCs w:val="24"/>
        </w:rPr>
        <w:t>d</w:t>
      </w:r>
      <w:r w:rsidRPr="00D50E3C">
        <w:rPr>
          <w:rFonts w:ascii="Book Antiqua" w:hAnsi="Book Antiqua"/>
          <w:kern w:val="0"/>
          <w:sz w:val="24"/>
          <w:szCs w:val="24"/>
        </w:rPr>
        <w:t xml:space="preserve"> and participat</w:t>
      </w:r>
      <w:r w:rsidR="00586C31" w:rsidRPr="00D50E3C">
        <w:rPr>
          <w:rFonts w:ascii="Book Antiqua" w:hAnsi="Book Antiqua"/>
          <w:kern w:val="0"/>
          <w:sz w:val="24"/>
          <w:szCs w:val="24"/>
        </w:rPr>
        <w:t>e</w:t>
      </w:r>
      <w:r w:rsidRPr="00D50E3C">
        <w:rPr>
          <w:rFonts w:ascii="Book Antiqua" w:hAnsi="Book Antiqua"/>
          <w:kern w:val="0"/>
          <w:sz w:val="24"/>
          <w:szCs w:val="24"/>
        </w:rPr>
        <w:t xml:space="preserve"> in the peripheral mediation of satiety</w:t>
      </w:r>
      <w:r w:rsidR="00A73DD0" w:rsidRPr="00D50E3C">
        <w:rPr>
          <w:rFonts w:ascii="Book Antiqua" w:hAnsi="Book Antiqua"/>
          <w:noProof/>
          <w:kern w:val="0"/>
          <w:sz w:val="24"/>
          <w:szCs w:val="24"/>
          <w:vertAlign w:val="superscript"/>
        </w:rPr>
        <w:t>[</w:t>
      </w:r>
      <w:r w:rsidR="00973286" w:rsidRPr="00D50E3C">
        <w:rPr>
          <w:rFonts w:ascii="Book Antiqua" w:hAnsi="Book Antiqua"/>
          <w:noProof/>
          <w:kern w:val="0"/>
          <w:sz w:val="24"/>
          <w:szCs w:val="24"/>
          <w:vertAlign w:val="superscript"/>
        </w:rPr>
        <w:t>76,</w:t>
      </w:r>
      <w:r w:rsidR="009F6B95" w:rsidRPr="00D50E3C">
        <w:rPr>
          <w:rFonts w:ascii="Book Antiqua" w:hAnsi="Book Antiqua"/>
          <w:noProof/>
          <w:kern w:val="0"/>
          <w:sz w:val="24"/>
          <w:szCs w:val="24"/>
          <w:vertAlign w:val="superscript"/>
        </w:rPr>
        <w:t>77</w:t>
      </w:r>
      <w:r w:rsidR="00A73DD0" w:rsidRPr="00D50E3C">
        <w:rPr>
          <w:rFonts w:ascii="Book Antiqua" w:hAnsi="Book Antiqua"/>
          <w:noProof/>
          <w:kern w:val="0"/>
          <w:sz w:val="24"/>
          <w:szCs w:val="24"/>
          <w:vertAlign w:val="superscript"/>
        </w:rPr>
        <w:t>]</w:t>
      </w:r>
      <w:r w:rsidR="00450833" w:rsidRPr="00D50E3C">
        <w:rPr>
          <w:rFonts w:ascii="Book Antiqua" w:hAnsi="Book Antiqua"/>
          <w:kern w:val="0"/>
          <w:sz w:val="24"/>
          <w:szCs w:val="24"/>
        </w:rPr>
        <w:t>.</w:t>
      </w:r>
      <w:r w:rsidR="00833C15" w:rsidRPr="00D50E3C">
        <w:rPr>
          <w:rFonts w:ascii="Book Antiqua" w:hAnsi="Book Antiqua"/>
          <w:kern w:val="0"/>
          <w:sz w:val="24"/>
          <w:szCs w:val="24"/>
        </w:rPr>
        <w:t xml:space="preserve"> </w:t>
      </w:r>
      <w:r w:rsidR="00702F68" w:rsidRPr="00D50E3C">
        <w:rPr>
          <w:rFonts w:ascii="Book Antiqua" w:hAnsi="Book Antiqua"/>
          <w:kern w:val="0"/>
          <w:sz w:val="24"/>
          <w:szCs w:val="24"/>
        </w:rPr>
        <w:t xml:space="preserve">Ghrelin is a hormone that has been known to influence energy balance. </w:t>
      </w:r>
      <w:r w:rsidR="009927A9" w:rsidRPr="00D50E3C">
        <w:rPr>
          <w:rFonts w:ascii="Book Antiqua" w:hAnsi="Book Antiqua"/>
          <w:kern w:val="0"/>
          <w:sz w:val="24"/>
          <w:szCs w:val="24"/>
        </w:rPr>
        <w:t>However, s</w:t>
      </w:r>
      <w:r w:rsidR="0069131A" w:rsidRPr="00D50E3C">
        <w:rPr>
          <w:rFonts w:ascii="Book Antiqua" w:hAnsi="Book Antiqua"/>
          <w:kern w:val="0"/>
          <w:sz w:val="24"/>
          <w:szCs w:val="24"/>
        </w:rPr>
        <w:t xml:space="preserve">everal </w:t>
      </w:r>
      <w:r w:rsidR="00924952" w:rsidRPr="00D50E3C">
        <w:rPr>
          <w:rFonts w:ascii="Book Antiqua" w:hAnsi="Book Antiqua"/>
          <w:kern w:val="0"/>
          <w:sz w:val="24"/>
          <w:szCs w:val="24"/>
        </w:rPr>
        <w:t xml:space="preserve">studies </w:t>
      </w:r>
      <w:r w:rsidR="0069131A" w:rsidRPr="00D50E3C">
        <w:rPr>
          <w:rFonts w:ascii="Book Antiqua" w:hAnsi="Book Antiqua"/>
          <w:kern w:val="0"/>
          <w:sz w:val="24"/>
          <w:szCs w:val="24"/>
        </w:rPr>
        <w:t xml:space="preserve">presented </w:t>
      </w:r>
      <w:r w:rsidR="0034620D" w:rsidRPr="00D50E3C">
        <w:rPr>
          <w:rFonts w:ascii="Book Antiqua" w:hAnsi="Book Antiqua"/>
          <w:kern w:val="0"/>
          <w:sz w:val="24"/>
          <w:szCs w:val="24"/>
        </w:rPr>
        <w:t xml:space="preserve">varying </w:t>
      </w:r>
      <w:r w:rsidR="0069131A" w:rsidRPr="00D50E3C">
        <w:rPr>
          <w:rFonts w:ascii="Book Antiqua" w:hAnsi="Book Antiqua"/>
          <w:kern w:val="0"/>
          <w:sz w:val="24"/>
          <w:szCs w:val="24"/>
        </w:rPr>
        <w:t xml:space="preserve">results </w:t>
      </w:r>
      <w:r w:rsidR="00924952" w:rsidRPr="00D50E3C">
        <w:rPr>
          <w:rFonts w:ascii="Book Antiqua" w:hAnsi="Book Antiqua"/>
          <w:kern w:val="0"/>
          <w:sz w:val="24"/>
          <w:szCs w:val="24"/>
        </w:rPr>
        <w:t xml:space="preserve">regarding </w:t>
      </w:r>
      <w:r w:rsidR="0069131A" w:rsidRPr="00D50E3C">
        <w:rPr>
          <w:rFonts w:ascii="Book Antiqua" w:hAnsi="Book Antiqua"/>
          <w:kern w:val="0"/>
          <w:sz w:val="24"/>
          <w:szCs w:val="24"/>
        </w:rPr>
        <w:t>ghrelin concentrations after balloon treatment.</w:t>
      </w:r>
      <w:r w:rsidR="00A31427" w:rsidRPr="00D50E3C">
        <w:rPr>
          <w:rFonts w:ascii="Book Antiqua" w:hAnsi="Book Antiqua"/>
          <w:kern w:val="0"/>
          <w:sz w:val="24"/>
          <w:szCs w:val="24"/>
        </w:rPr>
        <w:t xml:space="preserve"> A study with </w:t>
      </w:r>
      <w:r w:rsidR="00653D54" w:rsidRPr="00D50E3C">
        <w:rPr>
          <w:rFonts w:ascii="Book Antiqua" w:hAnsi="Book Antiqua"/>
          <w:kern w:val="0"/>
          <w:sz w:val="24"/>
          <w:szCs w:val="24"/>
        </w:rPr>
        <w:t xml:space="preserve">40 </w:t>
      </w:r>
      <w:r w:rsidR="00A31427" w:rsidRPr="00D50E3C">
        <w:rPr>
          <w:rFonts w:ascii="Book Antiqua" w:hAnsi="Book Antiqua"/>
          <w:kern w:val="0"/>
          <w:sz w:val="24"/>
          <w:szCs w:val="24"/>
        </w:rPr>
        <w:t xml:space="preserve">obese patients </w:t>
      </w:r>
      <w:r w:rsidR="00DC7180" w:rsidRPr="00D50E3C">
        <w:rPr>
          <w:rFonts w:ascii="Book Antiqua" w:hAnsi="Book Antiqua"/>
          <w:kern w:val="0"/>
          <w:sz w:val="24"/>
          <w:szCs w:val="24"/>
        </w:rPr>
        <w:t xml:space="preserve">who underwent </w:t>
      </w:r>
      <w:r w:rsidR="00F262F9" w:rsidRPr="00D50E3C">
        <w:rPr>
          <w:rFonts w:ascii="Book Antiqua" w:hAnsi="Book Antiqua"/>
          <w:kern w:val="0"/>
          <w:sz w:val="24"/>
          <w:szCs w:val="24"/>
        </w:rPr>
        <w:t xml:space="preserve">balloon placement </w:t>
      </w:r>
      <w:r w:rsidR="003259D2" w:rsidRPr="00D50E3C">
        <w:rPr>
          <w:rFonts w:ascii="Book Antiqua" w:hAnsi="Book Antiqua"/>
          <w:kern w:val="0"/>
          <w:sz w:val="24"/>
          <w:szCs w:val="24"/>
        </w:rPr>
        <w:t xml:space="preserve">indicated </w:t>
      </w:r>
      <w:r w:rsidR="00A31427" w:rsidRPr="00D50E3C">
        <w:rPr>
          <w:rFonts w:ascii="Book Antiqua" w:hAnsi="Book Antiqua"/>
          <w:kern w:val="0"/>
          <w:sz w:val="24"/>
          <w:szCs w:val="24"/>
        </w:rPr>
        <w:t>no effect on ghrelin levels when</w:t>
      </w:r>
      <w:r w:rsidR="00DC7180" w:rsidRPr="00D50E3C">
        <w:rPr>
          <w:rFonts w:ascii="Book Antiqua" w:hAnsi="Book Antiqua"/>
          <w:kern w:val="0"/>
          <w:sz w:val="24"/>
          <w:szCs w:val="24"/>
        </w:rPr>
        <w:t xml:space="preserve"> patients were</w:t>
      </w:r>
      <w:r w:rsidR="00A31427" w:rsidRPr="00D50E3C">
        <w:rPr>
          <w:rFonts w:ascii="Book Antiqua" w:hAnsi="Book Antiqua"/>
          <w:kern w:val="0"/>
          <w:sz w:val="24"/>
          <w:szCs w:val="24"/>
        </w:rPr>
        <w:t xml:space="preserve"> fasting or meal</w:t>
      </w:r>
      <w:r w:rsidR="00DC7180" w:rsidRPr="00D50E3C">
        <w:rPr>
          <w:rFonts w:ascii="Book Antiqua" w:hAnsi="Book Antiqua"/>
          <w:kern w:val="0"/>
          <w:sz w:val="24"/>
          <w:szCs w:val="24"/>
        </w:rPr>
        <w:t>-</w:t>
      </w:r>
      <w:r w:rsidR="00A31427" w:rsidRPr="00D50E3C">
        <w:rPr>
          <w:rFonts w:ascii="Book Antiqua" w:hAnsi="Book Antiqua"/>
          <w:kern w:val="0"/>
          <w:sz w:val="24"/>
          <w:szCs w:val="24"/>
        </w:rPr>
        <w:t>suppressed</w:t>
      </w:r>
      <w:r w:rsidR="00A73DD0" w:rsidRPr="00D50E3C">
        <w:rPr>
          <w:rFonts w:ascii="Book Antiqua" w:hAnsi="Book Antiqua"/>
          <w:noProof/>
          <w:kern w:val="0"/>
          <w:sz w:val="24"/>
          <w:szCs w:val="24"/>
          <w:vertAlign w:val="superscript"/>
        </w:rPr>
        <w:t>[17]</w:t>
      </w:r>
      <w:r w:rsidR="00A31427" w:rsidRPr="00D50E3C">
        <w:rPr>
          <w:rFonts w:ascii="Book Antiqua" w:hAnsi="Book Antiqua"/>
          <w:kern w:val="0"/>
          <w:sz w:val="24"/>
          <w:szCs w:val="24"/>
        </w:rPr>
        <w:t>.</w:t>
      </w:r>
      <w:r w:rsidR="00DC7180" w:rsidRPr="00D50E3C">
        <w:rPr>
          <w:rFonts w:ascii="Book Antiqua" w:hAnsi="Book Antiqua"/>
          <w:kern w:val="0"/>
          <w:sz w:val="24"/>
          <w:szCs w:val="24"/>
        </w:rPr>
        <w:t xml:space="preserve"> In another study,</w:t>
      </w:r>
      <w:r w:rsidR="00A31427" w:rsidRPr="00D50E3C">
        <w:rPr>
          <w:rFonts w:ascii="Book Antiqua" w:hAnsi="Book Antiqua"/>
          <w:kern w:val="0"/>
          <w:sz w:val="24"/>
          <w:szCs w:val="24"/>
        </w:rPr>
        <w:t xml:space="preserve"> </w:t>
      </w:r>
      <w:r w:rsidR="00DC7180" w:rsidRPr="00D50E3C">
        <w:rPr>
          <w:rFonts w:ascii="Book Antiqua" w:hAnsi="Book Antiqua"/>
          <w:kern w:val="0"/>
          <w:sz w:val="24"/>
          <w:szCs w:val="24"/>
        </w:rPr>
        <w:t xml:space="preserve">17 </w:t>
      </w:r>
      <w:r w:rsidR="00E56EDC" w:rsidRPr="00D50E3C">
        <w:rPr>
          <w:rFonts w:ascii="Book Antiqua" w:hAnsi="Book Antiqua"/>
          <w:kern w:val="0"/>
          <w:sz w:val="24"/>
          <w:szCs w:val="24"/>
        </w:rPr>
        <w:t>patients with non-morbid obesity underwent balloon placement</w:t>
      </w:r>
      <w:r w:rsidR="00DC7180" w:rsidRPr="00D50E3C">
        <w:rPr>
          <w:rFonts w:ascii="Book Antiqua" w:hAnsi="Book Antiqua"/>
          <w:kern w:val="0"/>
          <w:sz w:val="24"/>
          <w:szCs w:val="24"/>
        </w:rPr>
        <w:t>,</w:t>
      </w:r>
      <w:r w:rsidR="0090539F" w:rsidRPr="00D50E3C">
        <w:rPr>
          <w:rFonts w:ascii="Book Antiqua" w:hAnsi="Book Antiqua"/>
          <w:kern w:val="0"/>
          <w:sz w:val="24"/>
          <w:szCs w:val="24"/>
        </w:rPr>
        <w:t xml:space="preserve"> </w:t>
      </w:r>
      <w:r w:rsidR="00D22AF8" w:rsidRPr="00D50E3C">
        <w:rPr>
          <w:rFonts w:ascii="Book Antiqua" w:hAnsi="Book Antiqua"/>
          <w:kern w:val="0"/>
          <w:sz w:val="24"/>
          <w:szCs w:val="24"/>
        </w:rPr>
        <w:t>and</w:t>
      </w:r>
      <w:r w:rsidR="00E56EDC" w:rsidRPr="00D50E3C">
        <w:rPr>
          <w:rFonts w:ascii="Book Antiqua" w:hAnsi="Book Antiqua"/>
          <w:kern w:val="0"/>
          <w:sz w:val="24"/>
          <w:szCs w:val="24"/>
        </w:rPr>
        <w:t xml:space="preserve"> </w:t>
      </w:r>
      <w:r w:rsidR="0090539F" w:rsidRPr="00D50E3C">
        <w:rPr>
          <w:rFonts w:ascii="Book Antiqua" w:hAnsi="Book Antiqua"/>
          <w:kern w:val="0"/>
          <w:sz w:val="24"/>
          <w:szCs w:val="24"/>
        </w:rPr>
        <w:t>f</w:t>
      </w:r>
      <w:r w:rsidR="00E56EDC" w:rsidRPr="00D50E3C">
        <w:rPr>
          <w:rFonts w:ascii="Book Antiqua" w:hAnsi="Book Antiqua"/>
          <w:kern w:val="0"/>
          <w:sz w:val="24"/>
          <w:szCs w:val="24"/>
        </w:rPr>
        <w:t>asting plasma ghrelin concentration</w:t>
      </w:r>
      <w:r w:rsidR="00A14BFC" w:rsidRPr="00D50E3C">
        <w:rPr>
          <w:rFonts w:ascii="Book Antiqua" w:hAnsi="Book Antiqua"/>
          <w:kern w:val="0"/>
          <w:sz w:val="24"/>
          <w:szCs w:val="24"/>
        </w:rPr>
        <w:t>s</w:t>
      </w:r>
      <w:r w:rsidR="00E56EDC" w:rsidRPr="00D50E3C">
        <w:rPr>
          <w:rFonts w:ascii="Book Antiqua" w:hAnsi="Book Antiqua"/>
          <w:kern w:val="0"/>
          <w:sz w:val="24"/>
          <w:szCs w:val="24"/>
        </w:rPr>
        <w:t xml:space="preserve"> significantly decreased (3.2 to 1.9 ng/m</w:t>
      </w:r>
      <w:r w:rsidR="00DC7180" w:rsidRPr="00D50E3C">
        <w:rPr>
          <w:rFonts w:ascii="Book Antiqua" w:hAnsi="Book Antiqua"/>
          <w:kern w:val="0"/>
          <w:sz w:val="24"/>
          <w:szCs w:val="24"/>
        </w:rPr>
        <w:t>L</w:t>
      </w:r>
      <w:r w:rsidR="00E56EDC" w:rsidRPr="00D50E3C">
        <w:rPr>
          <w:rFonts w:ascii="Book Antiqua" w:hAnsi="Book Antiqua"/>
          <w:kern w:val="0"/>
          <w:sz w:val="24"/>
          <w:szCs w:val="24"/>
        </w:rPr>
        <w:t xml:space="preserve">; </w:t>
      </w:r>
      <w:r w:rsidR="00E67F79" w:rsidRPr="00D50E3C">
        <w:rPr>
          <w:rFonts w:ascii="Book Antiqua" w:hAnsi="Book Antiqua"/>
          <w:i/>
          <w:caps/>
          <w:kern w:val="0"/>
          <w:sz w:val="24"/>
          <w:szCs w:val="24"/>
        </w:rPr>
        <w:t>p =</w:t>
      </w:r>
      <w:r w:rsidR="00E56EDC" w:rsidRPr="00D50E3C">
        <w:rPr>
          <w:rFonts w:ascii="Book Antiqua" w:hAnsi="Book Antiqua"/>
          <w:kern w:val="0"/>
          <w:sz w:val="24"/>
          <w:szCs w:val="24"/>
        </w:rPr>
        <w:t xml:space="preserve"> 0.021</w:t>
      </w:r>
      <w:r w:rsidR="00A14BFC" w:rsidRPr="00D50E3C">
        <w:rPr>
          <w:rFonts w:ascii="Book Antiqua" w:hAnsi="Book Antiqua"/>
          <w:kern w:val="0"/>
          <w:sz w:val="24"/>
          <w:szCs w:val="24"/>
        </w:rPr>
        <w:t>) as a result</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7</w:t>
      </w:r>
      <w:r w:rsidR="009F6B95" w:rsidRPr="00D50E3C">
        <w:rPr>
          <w:rFonts w:ascii="Book Antiqua" w:hAnsi="Book Antiqua"/>
          <w:noProof/>
          <w:kern w:val="0"/>
          <w:sz w:val="24"/>
          <w:szCs w:val="24"/>
          <w:vertAlign w:val="superscript"/>
        </w:rPr>
        <w:t>8</w:t>
      </w:r>
      <w:r w:rsidR="00A73DD0" w:rsidRPr="00D50E3C">
        <w:rPr>
          <w:rFonts w:ascii="Book Antiqua" w:hAnsi="Book Antiqua"/>
          <w:noProof/>
          <w:kern w:val="0"/>
          <w:sz w:val="24"/>
          <w:szCs w:val="24"/>
          <w:vertAlign w:val="superscript"/>
        </w:rPr>
        <w:t>]</w:t>
      </w:r>
      <w:r w:rsidR="00E56EDC" w:rsidRPr="00D50E3C">
        <w:rPr>
          <w:rFonts w:ascii="Book Antiqua" w:hAnsi="Book Antiqua"/>
          <w:kern w:val="0"/>
          <w:sz w:val="24"/>
          <w:szCs w:val="24"/>
        </w:rPr>
        <w:t xml:space="preserve">. </w:t>
      </w:r>
      <w:r w:rsidR="008160C1" w:rsidRPr="00D50E3C">
        <w:rPr>
          <w:rFonts w:ascii="Book Antiqua" w:hAnsi="Book Antiqua"/>
          <w:kern w:val="0"/>
          <w:sz w:val="24"/>
          <w:szCs w:val="24"/>
        </w:rPr>
        <w:t xml:space="preserve">Martinez-Brocca </w:t>
      </w:r>
      <w:r w:rsidR="008160C1" w:rsidRPr="00D50E3C">
        <w:rPr>
          <w:rFonts w:ascii="Book Antiqua" w:hAnsi="Book Antiqua"/>
          <w:i/>
          <w:kern w:val="0"/>
          <w:sz w:val="24"/>
          <w:szCs w:val="24"/>
        </w:rPr>
        <w:t>et al</w:t>
      </w:r>
      <w:r w:rsidR="008B255B" w:rsidRPr="00D50E3C">
        <w:rPr>
          <w:rFonts w:ascii="Book Antiqua" w:hAnsi="Book Antiqua"/>
          <w:noProof/>
          <w:kern w:val="0"/>
          <w:sz w:val="24"/>
          <w:szCs w:val="24"/>
          <w:vertAlign w:val="superscript"/>
        </w:rPr>
        <w:t>[79]</w:t>
      </w:r>
      <w:r w:rsidR="008160C1" w:rsidRPr="00D50E3C">
        <w:rPr>
          <w:rFonts w:ascii="Book Antiqua" w:hAnsi="Book Antiqua"/>
          <w:kern w:val="0"/>
          <w:sz w:val="24"/>
          <w:szCs w:val="24"/>
        </w:rPr>
        <w:t xml:space="preserve"> reported that f</w:t>
      </w:r>
      <w:r w:rsidR="00E56EDC" w:rsidRPr="00D50E3C">
        <w:rPr>
          <w:rFonts w:ascii="Book Antiqua" w:hAnsi="Book Antiqua"/>
          <w:kern w:val="0"/>
          <w:sz w:val="24"/>
          <w:szCs w:val="24"/>
        </w:rPr>
        <w:t xml:space="preserve">asting and </w:t>
      </w:r>
      <w:r w:rsidR="00BA5E3B" w:rsidRPr="00D50E3C">
        <w:rPr>
          <w:rFonts w:ascii="Book Antiqua" w:hAnsi="Book Antiqua"/>
          <w:kern w:val="0"/>
          <w:sz w:val="24"/>
          <w:szCs w:val="24"/>
        </w:rPr>
        <w:t>meal-</w:t>
      </w:r>
      <w:r w:rsidR="001C5028" w:rsidRPr="00D50E3C">
        <w:rPr>
          <w:rFonts w:ascii="Book Antiqua" w:hAnsi="Book Antiqua"/>
          <w:kern w:val="0"/>
          <w:sz w:val="24"/>
          <w:szCs w:val="24"/>
        </w:rPr>
        <w:t xml:space="preserve">suppressed </w:t>
      </w:r>
      <w:r w:rsidR="00E56EDC" w:rsidRPr="00D50E3C">
        <w:rPr>
          <w:rFonts w:ascii="Book Antiqua" w:hAnsi="Book Antiqua"/>
          <w:kern w:val="0"/>
          <w:sz w:val="24"/>
          <w:szCs w:val="24"/>
        </w:rPr>
        <w:t>plasma ghrelin</w:t>
      </w:r>
      <w:r w:rsidR="00130D3C" w:rsidRPr="00D50E3C">
        <w:rPr>
          <w:rFonts w:ascii="Book Antiqua" w:hAnsi="Book Antiqua"/>
          <w:kern w:val="0"/>
          <w:sz w:val="24"/>
          <w:szCs w:val="24"/>
        </w:rPr>
        <w:t xml:space="preserve"> level</w:t>
      </w:r>
      <w:r w:rsidR="00DC7180" w:rsidRPr="00D50E3C">
        <w:rPr>
          <w:rFonts w:ascii="Book Antiqua" w:hAnsi="Book Antiqua"/>
          <w:kern w:val="0"/>
          <w:sz w:val="24"/>
          <w:szCs w:val="24"/>
        </w:rPr>
        <w:t>s</w:t>
      </w:r>
      <w:r w:rsidR="00E56EDC" w:rsidRPr="00D50E3C">
        <w:rPr>
          <w:rFonts w:ascii="Book Antiqua" w:hAnsi="Book Antiqua"/>
          <w:kern w:val="0"/>
          <w:sz w:val="24"/>
          <w:szCs w:val="24"/>
        </w:rPr>
        <w:t xml:space="preserve"> </w:t>
      </w:r>
      <w:r w:rsidR="001C5028" w:rsidRPr="00D50E3C">
        <w:rPr>
          <w:rFonts w:ascii="Book Antiqua" w:hAnsi="Book Antiqua"/>
          <w:kern w:val="0"/>
          <w:sz w:val="24"/>
          <w:szCs w:val="24"/>
        </w:rPr>
        <w:t>did not differ</w:t>
      </w:r>
      <w:r w:rsidR="00E56EDC" w:rsidRPr="00D50E3C">
        <w:rPr>
          <w:rFonts w:ascii="Book Antiqua" w:hAnsi="Book Antiqua"/>
          <w:kern w:val="0"/>
          <w:sz w:val="24"/>
          <w:szCs w:val="24"/>
        </w:rPr>
        <w:t xml:space="preserve"> significantly between groups</w:t>
      </w:r>
      <w:r w:rsidR="001C5028" w:rsidRPr="00D50E3C">
        <w:rPr>
          <w:rFonts w:ascii="Book Antiqua" w:hAnsi="Book Antiqua"/>
          <w:kern w:val="0"/>
          <w:sz w:val="24"/>
          <w:szCs w:val="24"/>
        </w:rPr>
        <w:t xml:space="preserve"> in morbid</w:t>
      </w:r>
      <w:r w:rsidR="00BA5E3B" w:rsidRPr="00D50E3C">
        <w:rPr>
          <w:rFonts w:ascii="Book Antiqua" w:hAnsi="Book Antiqua"/>
          <w:kern w:val="0"/>
          <w:sz w:val="24"/>
          <w:szCs w:val="24"/>
        </w:rPr>
        <w:t>ly</w:t>
      </w:r>
      <w:r w:rsidR="001C5028" w:rsidRPr="00D50E3C">
        <w:rPr>
          <w:rFonts w:ascii="Book Antiqua" w:hAnsi="Book Antiqua"/>
          <w:kern w:val="0"/>
          <w:sz w:val="24"/>
          <w:szCs w:val="24"/>
        </w:rPr>
        <w:t xml:space="preserve"> obese patients.</w:t>
      </w:r>
      <w:r w:rsidR="00941401" w:rsidRPr="00D50E3C">
        <w:rPr>
          <w:rFonts w:ascii="Book Antiqua" w:hAnsi="Book Antiqua"/>
          <w:kern w:val="0"/>
          <w:sz w:val="24"/>
          <w:szCs w:val="24"/>
        </w:rPr>
        <w:t xml:space="preserve"> Konopko-Zubrzycka </w:t>
      </w:r>
      <w:r w:rsidR="00941401" w:rsidRPr="00D50E3C">
        <w:rPr>
          <w:rFonts w:ascii="Book Antiqua" w:hAnsi="Book Antiqua"/>
          <w:i/>
          <w:kern w:val="0"/>
          <w:sz w:val="24"/>
          <w:szCs w:val="24"/>
        </w:rPr>
        <w:t>et al</w:t>
      </w:r>
      <w:r w:rsidR="00973286" w:rsidRPr="00D50E3C">
        <w:rPr>
          <w:rFonts w:ascii="Book Antiqua" w:hAnsi="Book Antiqua"/>
          <w:noProof/>
          <w:kern w:val="0"/>
          <w:sz w:val="24"/>
          <w:szCs w:val="24"/>
          <w:vertAlign w:val="superscript"/>
        </w:rPr>
        <w:t>[</w:t>
      </w:r>
      <w:r w:rsidR="003F69C6" w:rsidRPr="00D50E3C">
        <w:rPr>
          <w:rFonts w:ascii="Book Antiqua" w:hAnsi="Book Antiqua"/>
          <w:noProof/>
          <w:kern w:val="0"/>
          <w:sz w:val="24"/>
          <w:szCs w:val="24"/>
          <w:vertAlign w:val="superscript"/>
        </w:rPr>
        <w:t>39</w:t>
      </w:r>
      <w:r w:rsidR="00973286" w:rsidRPr="00D50E3C">
        <w:rPr>
          <w:rFonts w:ascii="Book Antiqua" w:hAnsi="Book Antiqua"/>
          <w:noProof/>
          <w:kern w:val="0"/>
          <w:sz w:val="24"/>
          <w:szCs w:val="24"/>
          <w:vertAlign w:val="superscript"/>
        </w:rPr>
        <w:t>]</w:t>
      </w:r>
      <w:r w:rsidR="00941401" w:rsidRPr="00D50E3C">
        <w:rPr>
          <w:rFonts w:ascii="Book Antiqua" w:hAnsi="Book Antiqua"/>
          <w:kern w:val="0"/>
          <w:sz w:val="24"/>
          <w:szCs w:val="24"/>
        </w:rPr>
        <w:t xml:space="preserve"> reported </w:t>
      </w:r>
      <w:r w:rsidR="002D0220" w:rsidRPr="00D50E3C">
        <w:rPr>
          <w:rFonts w:ascii="Book Antiqua" w:hAnsi="Book Antiqua"/>
          <w:kern w:val="0"/>
          <w:sz w:val="24"/>
          <w:szCs w:val="24"/>
        </w:rPr>
        <w:t>that body weigh</w:t>
      </w:r>
      <w:r w:rsidR="008160C1" w:rsidRPr="00D50E3C">
        <w:rPr>
          <w:rFonts w:ascii="Book Antiqua" w:hAnsi="Book Antiqua"/>
          <w:kern w:val="0"/>
          <w:sz w:val="24"/>
          <w:szCs w:val="24"/>
        </w:rPr>
        <w:t>t</w:t>
      </w:r>
      <w:r w:rsidR="002D0220" w:rsidRPr="00D50E3C">
        <w:rPr>
          <w:rFonts w:ascii="Book Antiqua" w:hAnsi="Book Antiqua"/>
          <w:kern w:val="0"/>
          <w:sz w:val="24"/>
          <w:szCs w:val="24"/>
        </w:rPr>
        <w:t xml:space="preserve"> reduction after balloon treatment is relate</w:t>
      </w:r>
      <w:r w:rsidR="00BA5E3B" w:rsidRPr="00D50E3C">
        <w:rPr>
          <w:rFonts w:ascii="Book Antiqua" w:hAnsi="Book Antiqua"/>
          <w:kern w:val="0"/>
          <w:sz w:val="24"/>
          <w:szCs w:val="24"/>
        </w:rPr>
        <w:t>d</w:t>
      </w:r>
      <w:r w:rsidR="002D0220" w:rsidRPr="00D50E3C">
        <w:rPr>
          <w:rFonts w:ascii="Book Antiqua" w:hAnsi="Book Antiqua"/>
          <w:kern w:val="0"/>
          <w:sz w:val="24"/>
          <w:szCs w:val="24"/>
        </w:rPr>
        <w:t xml:space="preserve"> to a transient elevation </w:t>
      </w:r>
      <w:r w:rsidR="00DC7180" w:rsidRPr="00D50E3C">
        <w:rPr>
          <w:rFonts w:ascii="Book Antiqua" w:hAnsi="Book Antiqua"/>
          <w:kern w:val="0"/>
          <w:sz w:val="24"/>
          <w:szCs w:val="24"/>
        </w:rPr>
        <w:t xml:space="preserve">in </w:t>
      </w:r>
      <w:r w:rsidR="002D0220" w:rsidRPr="00D50E3C">
        <w:rPr>
          <w:rFonts w:ascii="Book Antiqua" w:hAnsi="Book Antiqua"/>
          <w:kern w:val="0"/>
          <w:sz w:val="24"/>
          <w:szCs w:val="24"/>
        </w:rPr>
        <w:t xml:space="preserve">plasma ghrelin </w:t>
      </w:r>
      <w:r w:rsidR="00130D3C" w:rsidRPr="00D50E3C">
        <w:rPr>
          <w:rFonts w:ascii="Book Antiqua" w:hAnsi="Book Antiqua"/>
          <w:kern w:val="0"/>
          <w:sz w:val="24"/>
          <w:szCs w:val="24"/>
        </w:rPr>
        <w:t>level</w:t>
      </w:r>
      <w:r w:rsidR="00DC7180" w:rsidRPr="00D50E3C">
        <w:rPr>
          <w:rFonts w:ascii="Book Antiqua" w:hAnsi="Book Antiqua"/>
          <w:kern w:val="0"/>
          <w:sz w:val="24"/>
          <w:szCs w:val="24"/>
        </w:rPr>
        <w:t>s</w:t>
      </w:r>
      <w:r w:rsidR="00130D3C" w:rsidRPr="00D50E3C">
        <w:rPr>
          <w:rFonts w:ascii="Book Antiqua" w:hAnsi="Book Antiqua"/>
          <w:kern w:val="0"/>
          <w:sz w:val="24"/>
          <w:szCs w:val="24"/>
        </w:rPr>
        <w:t xml:space="preserve"> </w:t>
      </w:r>
      <w:r w:rsidR="002D0220" w:rsidRPr="00D50E3C">
        <w:rPr>
          <w:rFonts w:ascii="Book Antiqua" w:hAnsi="Book Antiqua"/>
          <w:kern w:val="0"/>
          <w:sz w:val="24"/>
          <w:szCs w:val="24"/>
        </w:rPr>
        <w:t>and a decrease in plasma leptin</w:t>
      </w:r>
      <w:r w:rsidR="00130D3C" w:rsidRPr="00D50E3C">
        <w:rPr>
          <w:rFonts w:ascii="Book Antiqua" w:hAnsi="Book Antiqua"/>
          <w:kern w:val="0"/>
          <w:sz w:val="24"/>
          <w:szCs w:val="24"/>
        </w:rPr>
        <w:t xml:space="preserve"> level</w:t>
      </w:r>
      <w:r w:rsidR="00DC7180" w:rsidRPr="00D50E3C">
        <w:rPr>
          <w:rFonts w:ascii="Book Antiqua" w:hAnsi="Book Antiqua"/>
          <w:kern w:val="0"/>
          <w:sz w:val="24"/>
          <w:szCs w:val="24"/>
        </w:rPr>
        <w:t>s</w:t>
      </w:r>
      <w:r w:rsidR="002D0220" w:rsidRPr="00D50E3C">
        <w:rPr>
          <w:rFonts w:ascii="Book Antiqua" w:hAnsi="Book Antiqua"/>
          <w:kern w:val="0"/>
          <w:sz w:val="24"/>
          <w:szCs w:val="24"/>
        </w:rPr>
        <w:t xml:space="preserve">. </w:t>
      </w:r>
    </w:p>
    <w:p w14:paraId="68EBFDC4" w14:textId="79EA7289" w:rsidR="00B74D84" w:rsidRPr="00D50E3C" w:rsidRDefault="00DC7180"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Another study evaluated fasting and postprandial cholecystokinin and pancreatic polypeptide secretion after </w:t>
      </w:r>
      <w:r w:rsidR="00983C1C" w:rsidRPr="00D50E3C">
        <w:rPr>
          <w:rFonts w:ascii="Book Antiqua" w:hAnsi="Book Antiqua"/>
          <w:kern w:val="0"/>
          <w:sz w:val="24"/>
          <w:szCs w:val="24"/>
        </w:rPr>
        <w:t>13 wk</w:t>
      </w:r>
      <w:r w:rsidR="00B74D84" w:rsidRPr="00D50E3C">
        <w:rPr>
          <w:rFonts w:ascii="Book Antiqua" w:hAnsi="Book Antiqua"/>
          <w:kern w:val="0"/>
          <w:sz w:val="24"/>
          <w:szCs w:val="24"/>
        </w:rPr>
        <w:t xml:space="preserve"> of balloon treatment </w:t>
      </w:r>
      <w:r w:rsidR="001A5612" w:rsidRPr="00D50E3C">
        <w:rPr>
          <w:rFonts w:ascii="Book Antiqua" w:hAnsi="Book Antiqua"/>
          <w:kern w:val="0"/>
          <w:sz w:val="24"/>
          <w:szCs w:val="24"/>
        </w:rPr>
        <w:t xml:space="preserve">in </w:t>
      </w:r>
      <w:r w:rsidR="00B74D84" w:rsidRPr="00D50E3C">
        <w:rPr>
          <w:rFonts w:ascii="Book Antiqua" w:hAnsi="Book Antiqua"/>
          <w:kern w:val="0"/>
          <w:sz w:val="24"/>
          <w:szCs w:val="24"/>
        </w:rPr>
        <w:t>obese patients. Bas</w:t>
      </w:r>
      <w:r w:rsidRPr="00D50E3C">
        <w:rPr>
          <w:rFonts w:ascii="Book Antiqua" w:hAnsi="Book Antiqua"/>
          <w:kern w:val="0"/>
          <w:sz w:val="24"/>
          <w:szCs w:val="24"/>
        </w:rPr>
        <w:t>eline</w:t>
      </w:r>
      <w:r w:rsidR="00B74D84" w:rsidRPr="00D50E3C">
        <w:rPr>
          <w:rFonts w:ascii="Book Antiqua" w:hAnsi="Book Antiqua"/>
          <w:kern w:val="0"/>
          <w:sz w:val="24"/>
          <w:szCs w:val="24"/>
        </w:rPr>
        <w:t xml:space="preserve"> and meal-stimulated cholecystokinin level</w:t>
      </w:r>
      <w:r w:rsidR="00091999" w:rsidRPr="00D50E3C">
        <w:rPr>
          <w:rFonts w:ascii="Book Antiqua" w:hAnsi="Book Antiqua"/>
          <w:kern w:val="0"/>
          <w:sz w:val="24"/>
          <w:szCs w:val="24"/>
        </w:rPr>
        <w:t>s</w:t>
      </w:r>
      <w:r w:rsidR="00B74D84" w:rsidRPr="00D50E3C">
        <w:rPr>
          <w:rFonts w:ascii="Book Antiqua" w:hAnsi="Book Antiqua"/>
          <w:kern w:val="0"/>
          <w:sz w:val="24"/>
          <w:szCs w:val="24"/>
        </w:rPr>
        <w:t xml:space="preserve"> </w:t>
      </w:r>
      <w:r w:rsidR="00091999" w:rsidRPr="00D50E3C">
        <w:rPr>
          <w:rFonts w:ascii="Book Antiqua" w:hAnsi="Book Antiqua"/>
          <w:kern w:val="0"/>
          <w:sz w:val="24"/>
          <w:szCs w:val="24"/>
        </w:rPr>
        <w:t xml:space="preserve">were </w:t>
      </w:r>
      <w:r w:rsidR="00B74D84" w:rsidRPr="00D50E3C">
        <w:rPr>
          <w:rFonts w:ascii="Book Antiqua" w:hAnsi="Book Antiqua"/>
          <w:kern w:val="0"/>
          <w:sz w:val="24"/>
          <w:szCs w:val="24"/>
        </w:rPr>
        <w:t>decreased</w:t>
      </w:r>
      <w:r w:rsidR="00A73DD0" w:rsidRPr="00D50E3C">
        <w:rPr>
          <w:rFonts w:ascii="Book Antiqua" w:hAnsi="Book Antiqua"/>
          <w:noProof/>
          <w:kern w:val="0"/>
          <w:sz w:val="24"/>
          <w:szCs w:val="24"/>
          <w:vertAlign w:val="superscript"/>
        </w:rPr>
        <w:t>[18]</w:t>
      </w:r>
      <w:r w:rsidR="00B74D84" w:rsidRPr="00D50E3C">
        <w:rPr>
          <w:rFonts w:ascii="Book Antiqua" w:hAnsi="Book Antiqua"/>
          <w:kern w:val="0"/>
          <w:sz w:val="24"/>
          <w:szCs w:val="24"/>
        </w:rPr>
        <w:t>.</w:t>
      </w:r>
    </w:p>
    <w:p w14:paraId="4073379F" w14:textId="46FEA7EF" w:rsidR="008659DE" w:rsidRPr="00D50E3C" w:rsidRDefault="00833C15"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Maintenance of weight loss is controlled by the collaboration of several processes, including environmental, behavioral</w:t>
      </w:r>
      <w:r w:rsidR="00132B83" w:rsidRPr="00D50E3C">
        <w:rPr>
          <w:rFonts w:ascii="Book Antiqua" w:hAnsi="Book Antiqua"/>
          <w:kern w:val="0"/>
          <w:sz w:val="24"/>
          <w:szCs w:val="24"/>
        </w:rPr>
        <w:t>,</w:t>
      </w:r>
      <w:r w:rsidRPr="00D50E3C">
        <w:rPr>
          <w:rFonts w:ascii="Book Antiqua" w:hAnsi="Book Antiqua"/>
          <w:kern w:val="0"/>
          <w:sz w:val="24"/>
          <w:szCs w:val="24"/>
        </w:rPr>
        <w:t xml:space="preserve"> and homeostatic factors</w:t>
      </w:r>
      <w:r w:rsidR="00A73DD0" w:rsidRPr="00D50E3C">
        <w:rPr>
          <w:rFonts w:ascii="Book Antiqua" w:hAnsi="Book Antiqua"/>
          <w:noProof/>
          <w:kern w:val="0"/>
          <w:sz w:val="24"/>
          <w:szCs w:val="24"/>
          <w:vertAlign w:val="superscript"/>
        </w:rPr>
        <w:t>[</w:t>
      </w:r>
      <w:r w:rsidR="009F6B95" w:rsidRPr="00D50E3C">
        <w:rPr>
          <w:rFonts w:ascii="Book Antiqua" w:hAnsi="Book Antiqua"/>
          <w:noProof/>
          <w:kern w:val="0"/>
          <w:sz w:val="24"/>
          <w:szCs w:val="24"/>
          <w:vertAlign w:val="superscript"/>
        </w:rPr>
        <w:t>80</w:t>
      </w:r>
      <w:r w:rsidR="00A73DD0" w:rsidRPr="00D50E3C">
        <w:rPr>
          <w:rFonts w:ascii="Book Antiqua" w:hAnsi="Book Antiqua"/>
          <w:noProof/>
          <w:kern w:val="0"/>
          <w:sz w:val="24"/>
          <w:szCs w:val="24"/>
          <w:vertAlign w:val="superscript"/>
        </w:rPr>
        <w:t>]</w:t>
      </w:r>
      <w:r w:rsidR="00CD4126" w:rsidRPr="00D50E3C">
        <w:rPr>
          <w:rFonts w:ascii="Book Antiqua" w:hAnsi="Book Antiqua"/>
          <w:kern w:val="0"/>
          <w:sz w:val="24"/>
          <w:szCs w:val="24"/>
        </w:rPr>
        <w:t>.</w:t>
      </w:r>
      <w:r w:rsidRPr="00D50E3C">
        <w:rPr>
          <w:rFonts w:ascii="Book Antiqua" w:hAnsi="Book Antiqua"/>
          <w:kern w:val="0"/>
          <w:sz w:val="24"/>
          <w:szCs w:val="24"/>
        </w:rPr>
        <w:t xml:space="preserve"> </w:t>
      </w:r>
      <w:r w:rsidR="00C3017E" w:rsidRPr="00D50E3C">
        <w:rPr>
          <w:rFonts w:ascii="Book Antiqua" w:hAnsi="Book Antiqua"/>
          <w:kern w:val="0"/>
          <w:sz w:val="24"/>
          <w:szCs w:val="24"/>
        </w:rPr>
        <w:t xml:space="preserve">Physiological adaptation to weight </w:t>
      </w:r>
      <w:r w:rsidR="008E7B52" w:rsidRPr="00D50E3C">
        <w:rPr>
          <w:rFonts w:ascii="Book Antiqua" w:hAnsi="Book Antiqua"/>
          <w:kern w:val="0"/>
          <w:sz w:val="24"/>
          <w:szCs w:val="24"/>
        </w:rPr>
        <w:t>reduction</w:t>
      </w:r>
      <w:r w:rsidR="00C3017E" w:rsidRPr="00D50E3C">
        <w:rPr>
          <w:rFonts w:ascii="Book Antiqua" w:hAnsi="Book Antiqua"/>
          <w:kern w:val="0"/>
          <w:sz w:val="24"/>
          <w:szCs w:val="24"/>
        </w:rPr>
        <w:t xml:space="preserve"> </w:t>
      </w:r>
      <w:r w:rsidR="00943DBC" w:rsidRPr="00D50E3C">
        <w:rPr>
          <w:rFonts w:ascii="Book Antiqua" w:hAnsi="Book Antiqua"/>
          <w:kern w:val="0"/>
          <w:sz w:val="24"/>
          <w:szCs w:val="24"/>
        </w:rPr>
        <w:t xml:space="preserve">and </w:t>
      </w:r>
      <w:r w:rsidR="00C3017E" w:rsidRPr="00D50E3C">
        <w:rPr>
          <w:rFonts w:ascii="Book Antiqua" w:hAnsi="Book Antiqua"/>
          <w:kern w:val="0"/>
          <w:sz w:val="24"/>
          <w:szCs w:val="24"/>
        </w:rPr>
        <w:t>weigh</w:t>
      </w:r>
      <w:r w:rsidR="00943DBC" w:rsidRPr="00D50E3C">
        <w:rPr>
          <w:rFonts w:ascii="Book Antiqua" w:hAnsi="Book Antiqua"/>
          <w:kern w:val="0"/>
          <w:sz w:val="24"/>
          <w:szCs w:val="24"/>
        </w:rPr>
        <w:t>t</w:t>
      </w:r>
      <w:r w:rsidR="00C3017E" w:rsidRPr="00D50E3C">
        <w:rPr>
          <w:rFonts w:ascii="Book Antiqua" w:hAnsi="Book Antiqua"/>
          <w:kern w:val="0"/>
          <w:sz w:val="24"/>
          <w:szCs w:val="24"/>
        </w:rPr>
        <w:t xml:space="preserve"> regain </w:t>
      </w:r>
      <w:r w:rsidR="00943DBC" w:rsidRPr="00D50E3C">
        <w:rPr>
          <w:rFonts w:ascii="Book Antiqua" w:hAnsi="Book Antiqua"/>
          <w:kern w:val="0"/>
          <w:sz w:val="24"/>
          <w:szCs w:val="24"/>
        </w:rPr>
        <w:t>show interplaying</w:t>
      </w:r>
      <w:r w:rsidR="00C3017E" w:rsidRPr="00D50E3C">
        <w:rPr>
          <w:rFonts w:ascii="Book Antiqua" w:hAnsi="Book Antiqua"/>
          <w:kern w:val="0"/>
          <w:sz w:val="24"/>
          <w:szCs w:val="24"/>
        </w:rPr>
        <w:t xml:space="preserve"> alterations </w:t>
      </w:r>
      <w:r w:rsidR="00110C77" w:rsidRPr="00D50E3C">
        <w:rPr>
          <w:rFonts w:ascii="Book Antiqua" w:hAnsi="Book Antiqua"/>
          <w:kern w:val="0"/>
          <w:sz w:val="24"/>
          <w:szCs w:val="24"/>
        </w:rPr>
        <w:t>in the stability</w:t>
      </w:r>
      <w:r w:rsidR="00ED5F49" w:rsidRPr="00D50E3C">
        <w:rPr>
          <w:rFonts w:ascii="Book Antiqua" w:hAnsi="Book Antiqua"/>
          <w:kern w:val="0"/>
          <w:sz w:val="24"/>
          <w:szCs w:val="24"/>
        </w:rPr>
        <w:t xml:space="preserve"> of the levels of hunger hormones and energy homeostasis, in addition to changes </w:t>
      </w:r>
      <w:r w:rsidR="00110C77" w:rsidRPr="00D50E3C">
        <w:rPr>
          <w:rFonts w:ascii="Book Antiqua" w:hAnsi="Book Antiqua"/>
          <w:kern w:val="0"/>
          <w:sz w:val="24"/>
          <w:szCs w:val="24"/>
        </w:rPr>
        <w:t xml:space="preserve">in </w:t>
      </w:r>
      <w:r w:rsidR="00ED5F49" w:rsidRPr="00D50E3C">
        <w:rPr>
          <w:rFonts w:ascii="Book Antiqua" w:hAnsi="Book Antiqua"/>
          <w:kern w:val="0"/>
          <w:sz w:val="24"/>
          <w:szCs w:val="24"/>
        </w:rPr>
        <w:t>subjective appetite and nutrient metabolism. Appetite-related</w:t>
      </w:r>
      <w:r w:rsidR="00FC40DE" w:rsidRPr="00D50E3C">
        <w:rPr>
          <w:rFonts w:ascii="Book Antiqua" w:hAnsi="Book Antiqua"/>
          <w:kern w:val="0"/>
          <w:sz w:val="24"/>
          <w:szCs w:val="24"/>
        </w:rPr>
        <w:t xml:space="preserve"> gastrointestinal</w:t>
      </w:r>
      <w:r w:rsidR="00ED5F49" w:rsidRPr="00D50E3C">
        <w:rPr>
          <w:rFonts w:ascii="Book Antiqua" w:hAnsi="Book Antiqua"/>
          <w:kern w:val="0"/>
          <w:sz w:val="24"/>
          <w:szCs w:val="24"/>
        </w:rPr>
        <w:t xml:space="preserve"> hormones </w:t>
      </w:r>
      <w:r w:rsidR="005F09DA" w:rsidRPr="00D50E3C">
        <w:rPr>
          <w:rFonts w:ascii="Book Antiqua" w:hAnsi="Book Antiqua"/>
          <w:kern w:val="0"/>
          <w:sz w:val="24"/>
          <w:szCs w:val="24"/>
        </w:rPr>
        <w:t xml:space="preserve">may </w:t>
      </w:r>
      <w:r w:rsidR="000F18E7" w:rsidRPr="00D50E3C">
        <w:rPr>
          <w:rFonts w:ascii="Book Antiqua" w:hAnsi="Book Antiqua"/>
          <w:kern w:val="0"/>
          <w:sz w:val="24"/>
          <w:szCs w:val="24"/>
        </w:rPr>
        <w:t xml:space="preserve">play a </w:t>
      </w:r>
      <w:r w:rsidR="00FC40DE" w:rsidRPr="00D50E3C">
        <w:rPr>
          <w:rFonts w:ascii="Book Antiqua" w:hAnsi="Book Antiqua"/>
          <w:kern w:val="0"/>
          <w:sz w:val="24"/>
          <w:szCs w:val="24"/>
        </w:rPr>
        <w:t>crucial</w:t>
      </w:r>
      <w:r w:rsidR="00ED5F49" w:rsidRPr="00D50E3C">
        <w:rPr>
          <w:rFonts w:ascii="Book Antiqua" w:hAnsi="Book Antiqua"/>
          <w:kern w:val="0"/>
          <w:sz w:val="24"/>
          <w:szCs w:val="24"/>
        </w:rPr>
        <w:t xml:space="preserve"> </w:t>
      </w:r>
      <w:r w:rsidR="00FC40DE" w:rsidRPr="00D50E3C">
        <w:rPr>
          <w:rFonts w:ascii="Book Antiqua" w:hAnsi="Book Antiqua"/>
          <w:kern w:val="0"/>
          <w:sz w:val="24"/>
          <w:szCs w:val="24"/>
        </w:rPr>
        <w:t xml:space="preserve">function </w:t>
      </w:r>
      <w:r w:rsidR="00ED5F49" w:rsidRPr="00D50E3C">
        <w:rPr>
          <w:rFonts w:ascii="Book Antiqua" w:hAnsi="Book Antiqua"/>
          <w:kern w:val="0"/>
          <w:sz w:val="24"/>
          <w:szCs w:val="24"/>
        </w:rPr>
        <w:t xml:space="preserve">in </w:t>
      </w:r>
      <w:r w:rsidR="00FC40DE" w:rsidRPr="00D50E3C">
        <w:rPr>
          <w:rFonts w:ascii="Book Antiqua" w:hAnsi="Book Antiqua"/>
          <w:kern w:val="0"/>
          <w:sz w:val="24"/>
          <w:szCs w:val="24"/>
        </w:rPr>
        <w:t xml:space="preserve">body </w:t>
      </w:r>
      <w:r w:rsidR="00ED5F49" w:rsidRPr="00D50E3C">
        <w:rPr>
          <w:rFonts w:ascii="Book Antiqua" w:hAnsi="Book Antiqua"/>
          <w:kern w:val="0"/>
          <w:sz w:val="24"/>
          <w:szCs w:val="24"/>
        </w:rPr>
        <w:t xml:space="preserve">weight regain after weight </w:t>
      </w:r>
      <w:r w:rsidR="00FC40DE" w:rsidRPr="00D50E3C">
        <w:rPr>
          <w:rFonts w:ascii="Book Antiqua" w:hAnsi="Book Antiqua"/>
          <w:kern w:val="0"/>
          <w:sz w:val="24"/>
          <w:szCs w:val="24"/>
        </w:rPr>
        <w:t>reduction</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8</w:t>
      </w:r>
      <w:r w:rsidR="009F6B95" w:rsidRPr="00D50E3C">
        <w:rPr>
          <w:rFonts w:ascii="Book Antiqua" w:hAnsi="Book Antiqua"/>
          <w:noProof/>
          <w:kern w:val="0"/>
          <w:sz w:val="24"/>
          <w:szCs w:val="24"/>
          <w:vertAlign w:val="superscript"/>
        </w:rPr>
        <w:t>1</w:t>
      </w:r>
      <w:r w:rsidR="00A73DD0" w:rsidRPr="00D50E3C">
        <w:rPr>
          <w:rFonts w:ascii="Book Antiqua" w:hAnsi="Book Antiqua"/>
          <w:noProof/>
          <w:kern w:val="0"/>
          <w:sz w:val="24"/>
          <w:szCs w:val="24"/>
          <w:vertAlign w:val="superscript"/>
        </w:rPr>
        <w:t>]</w:t>
      </w:r>
      <w:r w:rsidR="00E6756F" w:rsidRPr="00D50E3C">
        <w:rPr>
          <w:rFonts w:ascii="Book Antiqua" w:hAnsi="Book Antiqua"/>
          <w:kern w:val="0"/>
          <w:sz w:val="24"/>
          <w:szCs w:val="24"/>
        </w:rPr>
        <w:t>.</w:t>
      </w:r>
      <w:r w:rsidR="00ED5F49" w:rsidRPr="00D50E3C">
        <w:rPr>
          <w:rFonts w:ascii="Book Antiqua" w:hAnsi="Book Antiqua"/>
          <w:kern w:val="0"/>
          <w:sz w:val="24"/>
          <w:szCs w:val="24"/>
        </w:rPr>
        <w:t xml:space="preserve"> Bariatric procedures </w:t>
      </w:r>
      <w:r w:rsidR="000F18E7" w:rsidRPr="00D50E3C">
        <w:rPr>
          <w:rFonts w:ascii="Book Antiqua" w:hAnsi="Book Antiqua"/>
          <w:kern w:val="0"/>
          <w:sz w:val="24"/>
          <w:szCs w:val="24"/>
        </w:rPr>
        <w:t xml:space="preserve">may prove to </w:t>
      </w:r>
      <w:r w:rsidR="00ED5F49" w:rsidRPr="00D50E3C">
        <w:rPr>
          <w:rFonts w:ascii="Book Antiqua" w:hAnsi="Book Antiqua"/>
          <w:kern w:val="0"/>
          <w:sz w:val="24"/>
          <w:szCs w:val="24"/>
        </w:rPr>
        <w:t xml:space="preserve">be effective methods </w:t>
      </w:r>
      <w:r w:rsidR="00DC7180" w:rsidRPr="00D50E3C">
        <w:rPr>
          <w:rFonts w:ascii="Book Antiqua" w:hAnsi="Book Antiqua"/>
          <w:kern w:val="0"/>
          <w:sz w:val="24"/>
          <w:szCs w:val="24"/>
        </w:rPr>
        <w:t xml:space="preserve">to </w:t>
      </w:r>
      <w:r w:rsidR="00C00202" w:rsidRPr="00D50E3C">
        <w:rPr>
          <w:rFonts w:ascii="Book Antiqua" w:hAnsi="Book Antiqua"/>
          <w:kern w:val="0"/>
          <w:sz w:val="24"/>
          <w:szCs w:val="24"/>
        </w:rPr>
        <w:t xml:space="preserve">aid </w:t>
      </w:r>
      <w:r w:rsidR="000F18E7" w:rsidRPr="00D50E3C">
        <w:rPr>
          <w:rFonts w:ascii="Book Antiqua" w:hAnsi="Book Antiqua"/>
          <w:kern w:val="0"/>
          <w:sz w:val="24"/>
          <w:szCs w:val="24"/>
        </w:rPr>
        <w:t xml:space="preserve">in </w:t>
      </w:r>
      <w:r w:rsidR="00C00202" w:rsidRPr="00D50E3C">
        <w:rPr>
          <w:rFonts w:ascii="Book Antiqua" w:hAnsi="Book Antiqua"/>
          <w:kern w:val="0"/>
          <w:sz w:val="24"/>
          <w:szCs w:val="24"/>
        </w:rPr>
        <w:t>alter</w:t>
      </w:r>
      <w:r w:rsidR="000F18E7" w:rsidRPr="00D50E3C">
        <w:rPr>
          <w:rFonts w:ascii="Book Antiqua" w:hAnsi="Book Antiqua"/>
          <w:kern w:val="0"/>
          <w:sz w:val="24"/>
          <w:szCs w:val="24"/>
        </w:rPr>
        <w:t>ing</w:t>
      </w:r>
      <w:r w:rsidR="00C00202" w:rsidRPr="00D50E3C">
        <w:rPr>
          <w:rFonts w:ascii="Book Antiqua" w:hAnsi="Book Antiqua"/>
          <w:kern w:val="0"/>
          <w:sz w:val="24"/>
          <w:szCs w:val="24"/>
        </w:rPr>
        <w:t xml:space="preserve"> obese patients</w:t>
      </w:r>
      <w:r w:rsidR="00DC7180" w:rsidRPr="00D50E3C">
        <w:rPr>
          <w:rFonts w:ascii="Book Antiqua" w:hAnsi="Book Antiqua"/>
          <w:kern w:val="0"/>
          <w:sz w:val="24"/>
          <w:szCs w:val="24"/>
        </w:rPr>
        <w:t>’</w:t>
      </w:r>
      <w:r w:rsidR="00C00202" w:rsidRPr="00D50E3C">
        <w:rPr>
          <w:rFonts w:ascii="Book Antiqua" w:hAnsi="Book Antiqua"/>
          <w:kern w:val="0"/>
          <w:sz w:val="24"/>
          <w:szCs w:val="24"/>
        </w:rPr>
        <w:t xml:space="preserve"> physiology and</w:t>
      </w:r>
      <w:r w:rsidR="00DC7180" w:rsidRPr="00D50E3C">
        <w:rPr>
          <w:rFonts w:ascii="Book Antiqua" w:hAnsi="Book Antiqua"/>
          <w:kern w:val="0"/>
          <w:sz w:val="24"/>
          <w:szCs w:val="24"/>
        </w:rPr>
        <w:t xml:space="preserve"> may provide</w:t>
      </w:r>
      <w:r w:rsidR="00C00202" w:rsidRPr="00D50E3C">
        <w:rPr>
          <w:rFonts w:ascii="Book Antiqua" w:hAnsi="Book Antiqua"/>
          <w:kern w:val="0"/>
          <w:sz w:val="24"/>
          <w:szCs w:val="24"/>
        </w:rPr>
        <w:t xml:space="preserve"> </w:t>
      </w:r>
      <w:r w:rsidR="000F18E7" w:rsidRPr="00D50E3C">
        <w:rPr>
          <w:rFonts w:ascii="Book Antiqua" w:hAnsi="Book Antiqua"/>
          <w:kern w:val="0"/>
          <w:sz w:val="24"/>
          <w:szCs w:val="24"/>
        </w:rPr>
        <w:t xml:space="preserve">a </w:t>
      </w:r>
      <w:r w:rsidR="00C00202" w:rsidRPr="00D50E3C">
        <w:rPr>
          <w:rFonts w:ascii="Book Antiqua" w:hAnsi="Book Antiqua"/>
          <w:kern w:val="0"/>
          <w:sz w:val="24"/>
          <w:szCs w:val="24"/>
        </w:rPr>
        <w:t xml:space="preserve">good opportunity for </w:t>
      </w:r>
      <w:r w:rsidR="000F18E7" w:rsidRPr="00D50E3C">
        <w:rPr>
          <w:rFonts w:ascii="Book Antiqua" w:hAnsi="Book Antiqua"/>
          <w:kern w:val="0"/>
          <w:sz w:val="24"/>
          <w:szCs w:val="24"/>
        </w:rPr>
        <w:t>long-</w:t>
      </w:r>
      <w:r w:rsidR="00C00202" w:rsidRPr="00D50E3C">
        <w:rPr>
          <w:rFonts w:ascii="Book Antiqua" w:hAnsi="Book Antiqua"/>
          <w:kern w:val="0"/>
          <w:sz w:val="24"/>
          <w:szCs w:val="24"/>
        </w:rPr>
        <w:t xml:space="preserve">term </w:t>
      </w:r>
      <w:r w:rsidR="000F18E7" w:rsidRPr="00D50E3C">
        <w:rPr>
          <w:rFonts w:ascii="Book Antiqua" w:hAnsi="Book Antiqua"/>
          <w:kern w:val="0"/>
          <w:sz w:val="24"/>
          <w:szCs w:val="24"/>
        </w:rPr>
        <w:t>maintenance</w:t>
      </w:r>
      <w:r w:rsidR="002B2013" w:rsidRPr="00D50E3C">
        <w:rPr>
          <w:rFonts w:ascii="Book Antiqua" w:hAnsi="Book Antiqua"/>
          <w:kern w:val="0"/>
          <w:sz w:val="24"/>
          <w:szCs w:val="24"/>
        </w:rPr>
        <w:t xml:space="preserve">. </w:t>
      </w:r>
      <w:r w:rsidR="00683665" w:rsidRPr="00D50E3C">
        <w:rPr>
          <w:rFonts w:ascii="Book Antiqua" w:hAnsi="Book Antiqua"/>
          <w:kern w:val="0"/>
          <w:sz w:val="24"/>
          <w:szCs w:val="24"/>
        </w:rPr>
        <w:t>Procedures</w:t>
      </w:r>
      <w:r w:rsidR="00C00202" w:rsidRPr="00D50E3C">
        <w:rPr>
          <w:rFonts w:ascii="Book Antiqua" w:hAnsi="Book Antiqua"/>
          <w:kern w:val="0"/>
          <w:sz w:val="24"/>
          <w:szCs w:val="24"/>
        </w:rPr>
        <w:t xml:space="preserve"> that affect the physiology of weight loss and regain may </w:t>
      </w:r>
      <w:r w:rsidR="002D1CAD" w:rsidRPr="00D50E3C">
        <w:rPr>
          <w:rFonts w:ascii="Book Antiqua" w:hAnsi="Book Antiqua"/>
          <w:kern w:val="0"/>
          <w:sz w:val="24"/>
          <w:szCs w:val="24"/>
        </w:rPr>
        <w:t xml:space="preserve">eventually </w:t>
      </w:r>
      <w:r w:rsidR="00C00202" w:rsidRPr="00D50E3C">
        <w:rPr>
          <w:rFonts w:ascii="Book Antiqua" w:hAnsi="Book Antiqua"/>
          <w:kern w:val="0"/>
          <w:sz w:val="24"/>
          <w:szCs w:val="24"/>
        </w:rPr>
        <w:t>fortify future approach</w:t>
      </w:r>
      <w:r w:rsidR="000845D3" w:rsidRPr="00D50E3C">
        <w:rPr>
          <w:rFonts w:ascii="Book Antiqua" w:hAnsi="Book Antiqua"/>
          <w:kern w:val="0"/>
          <w:sz w:val="24"/>
          <w:szCs w:val="24"/>
        </w:rPr>
        <w:t>es</w:t>
      </w:r>
      <w:r w:rsidR="00C00202" w:rsidRPr="00D50E3C">
        <w:rPr>
          <w:rFonts w:ascii="Book Antiqua" w:hAnsi="Book Antiqua"/>
          <w:kern w:val="0"/>
          <w:sz w:val="24"/>
          <w:szCs w:val="24"/>
        </w:rPr>
        <w:t xml:space="preserve"> for obesity treatment.</w:t>
      </w:r>
      <w:r w:rsidR="009B7703" w:rsidRPr="00D50E3C">
        <w:rPr>
          <w:rFonts w:ascii="Book Antiqua" w:hAnsi="Book Antiqua"/>
          <w:kern w:val="0"/>
          <w:sz w:val="24"/>
          <w:szCs w:val="24"/>
        </w:rPr>
        <w:t xml:space="preserve"> </w:t>
      </w:r>
    </w:p>
    <w:p w14:paraId="164F7D60" w14:textId="77777777" w:rsidR="004A5AC4" w:rsidRPr="00D50E3C" w:rsidRDefault="004A5AC4" w:rsidP="00A807AA">
      <w:pPr>
        <w:wordWrap/>
        <w:spacing w:line="360" w:lineRule="auto"/>
        <w:rPr>
          <w:rFonts w:ascii="Book Antiqua" w:eastAsia="SimSun" w:hAnsi="Book Antiqua"/>
          <w:b/>
          <w:kern w:val="0"/>
          <w:sz w:val="24"/>
          <w:szCs w:val="24"/>
          <w:lang w:eastAsia="zh-CN"/>
        </w:rPr>
      </w:pPr>
    </w:p>
    <w:p w14:paraId="02897D55" w14:textId="3F4B3C49" w:rsidR="00E93520" w:rsidRPr="00D50E3C" w:rsidRDefault="001D6B1E"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 xml:space="preserve">COMPLICATIONS OF </w:t>
      </w:r>
      <w:r w:rsidR="003E72FE" w:rsidRPr="00D50E3C">
        <w:rPr>
          <w:rFonts w:ascii="Book Antiqua" w:hAnsi="Book Antiqua"/>
          <w:b/>
          <w:kern w:val="0"/>
          <w:sz w:val="24"/>
          <w:szCs w:val="24"/>
        </w:rPr>
        <w:t xml:space="preserve">THE </w:t>
      </w:r>
      <w:r w:rsidRPr="00D50E3C">
        <w:rPr>
          <w:rFonts w:ascii="Book Antiqua" w:hAnsi="Book Antiqua"/>
          <w:b/>
          <w:kern w:val="0"/>
          <w:sz w:val="24"/>
          <w:szCs w:val="24"/>
        </w:rPr>
        <w:t>INTRAGASTRIC BALLOON</w:t>
      </w:r>
    </w:p>
    <w:p w14:paraId="6F99D4DB" w14:textId="22A0BD12" w:rsidR="00A31E6D" w:rsidRPr="00D50E3C" w:rsidRDefault="008F1489" w:rsidP="00A807AA">
      <w:pPr>
        <w:wordWrap/>
        <w:spacing w:line="360" w:lineRule="auto"/>
        <w:rPr>
          <w:rFonts w:ascii="Book Antiqua" w:hAnsi="Book Antiqua"/>
          <w:kern w:val="0"/>
          <w:sz w:val="24"/>
          <w:szCs w:val="24"/>
        </w:rPr>
      </w:pPr>
      <w:r w:rsidRPr="00D50E3C">
        <w:rPr>
          <w:rFonts w:ascii="Book Antiqua" w:hAnsi="Book Antiqua"/>
          <w:kern w:val="0"/>
          <w:sz w:val="24"/>
          <w:szCs w:val="24"/>
        </w:rPr>
        <w:t xml:space="preserve">Adverse events rates </w:t>
      </w:r>
      <w:r w:rsidR="00DC7180" w:rsidRPr="00D50E3C">
        <w:rPr>
          <w:rFonts w:ascii="Book Antiqua" w:hAnsi="Book Antiqua"/>
          <w:kern w:val="0"/>
          <w:sz w:val="24"/>
          <w:szCs w:val="24"/>
        </w:rPr>
        <w:t xml:space="preserve">following </w:t>
      </w:r>
      <w:r w:rsidR="00910C18" w:rsidRPr="00D50E3C">
        <w:rPr>
          <w:rFonts w:ascii="Book Antiqua" w:hAnsi="Book Antiqua"/>
          <w:kern w:val="0"/>
          <w:sz w:val="24"/>
          <w:szCs w:val="24"/>
        </w:rPr>
        <w:t>O</w:t>
      </w:r>
      <w:r w:rsidR="00F72CAD" w:rsidRPr="00D50E3C">
        <w:rPr>
          <w:rFonts w:ascii="Book Antiqua" w:hAnsi="Book Antiqua"/>
          <w:kern w:val="0"/>
          <w:sz w:val="24"/>
          <w:szCs w:val="24"/>
        </w:rPr>
        <w:t xml:space="preserve">rbera intragastric balloon placement </w:t>
      </w:r>
      <w:r w:rsidR="006A0A0A" w:rsidRPr="00D50E3C">
        <w:rPr>
          <w:rFonts w:ascii="Book Antiqua" w:hAnsi="Book Antiqua"/>
          <w:kern w:val="0"/>
          <w:sz w:val="24"/>
          <w:szCs w:val="24"/>
        </w:rPr>
        <w:t>showed</w:t>
      </w:r>
      <w:r w:rsidR="00524A47" w:rsidRPr="00D50E3C">
        <w:rPr>
          <w:rFonts w:ascii="Book Antiqua" w:hAnsi="Book Antiqua"/>
          <w:kern w:val="0"/>
          <w:sz w:val="24"/>
          <w:szCs w:val="24"/>
        </w:rPr>
        <w:t xml:space="preserve"> </w:t>
      </w:r>
      <w:r w:rsidR="00524A47" w:rsidRPr="00D50E3C">
        <w:rPr>
          <w:rFonts w:ascii="Book Antiqua" w:hAnsi="Book Antiqua"/>
          <w:kern w:val="0"/>
          <w:sz w:val="24"/>
          <w:szCs w:val="24"/>
        </w:rPr>
        <w:lastRenderedPageBreak/>
        <w:t xml:space="preserve">pooled incidences of </w:t>
      </w:r>
      <w:r w:rsidR="006A0A0A" w:rsidRPr="00D50E3C">
        <w:rPr>
          <w:rFonts w:ascii="Book Antiqua" w:hAnsi="Book Antiqua"/>
          <w:kern w:val="0"/>
          <w:sz w:val="24"/>
          <w:szCs w:val="24"/>
        </w:rPr>
        <w:t xml:space="preserve">pain (33.7%) and nausea (29%) as common adverse </w:t>
      </w:r>
      <w:r w:rsidR="00524A47" w:rsidRPr="00D50E3C">
        <w:rPr>
          <w:rFonts w:ascii="Book Antiqua" w:hAnsi="Book Antiqua"/>
          <w:kern w:val="0"/>
          <w:sz w:val="24"/>
          <w:szCs w:val="24"/>
        </w:rPr>
        <w:t>side</w:t>
      </w:r>
      <w:r w:rsidR="00983C1C" w:rsidRPr="00D50E3C">
        <w:rPr>
          <w:rFonts w:ascii="Book Antiqua" w:hAnsi="Book Antiqua"/>
          <w:kern w:val="0"/>
          <w:sz w:val="24"/>
          <w:szCs w:val="24"/>
        </w:rPr>
        <w:t xml:space="preserve"> effects</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8</w:t>
      </w:r>
      <w:r w:rsidR="003F69C6" w:rsidRPr="00D50E3C">
        <w:rPr>
          <w:rFonts w:ascii="Book Antiqua" w:hAnsi="Book Antiqua"/>
          <w:noProof/>
          <w:kern w:val="0"/>
          <w:sz w:val="24"/>
          <w:szCs w:val="24"/>
          <w:vertAlign w:val="superscript"/>
        </w:rPr>
        <w:t>2</w:t>
      </w:r>
      <w:r w:rsidR="00A73DD0" w:rsidRPr="00D50E3C">
        <w:rPr>
          <w:rFonts w:ascii="Book Antiqua" w:hAnsi="Book Antiqua"/>
          <w:noProof/>
          <w:kern w:val="0"/>
          <w:sz w:val="24"/>
          <w:szCs w:val="24"/>
          <w:vertAlign w:val="superscript"/>
        </w:rPr>
        <w:t>]</w:t>
      </w:r>
      <w:r w:rsidR="006214D1" w:rsidRPr="00D50E3C">
        <w:rPr>
          <w:rFonts w:ascii="Book Antiqua" w:hAnsi="Book Antiqua"/>
          <w:kern w:val="0"/>
          <w:sz w:val="24"/>
          <w:szCs w:val="24"/>
        </w:rPr>
        <w:t xml:space="preserve">. </w:t>
      </w:r>
      <w:r w:rsidR="00A31E6D" w:rsidRPr="00D50E3C">
        <w:rPr>
          <w:rFonts w:ascii="Book Antiqua" w:hAnsi="Book Antiqua"/>
          <w:kern w:val="0"/>
          <w:sz w:val="24"/>
          <w:szCs w:val="24"/>
        </w:rPr>
        <w:t>The incidence of GERD, gastric ulcer</w:t>
      </w:r>
      <w:r w:rsidR="00DC7180" w:rsidRPr="00D50E3C">
        <w:rPr>
          <w:rFonts w:ascii="Book Antiqua" w:hAnsi="Book Antiqua"/>
          <w:kern w:val="0"/>
          <w:sz w:val="24"/>
          <w:szCs w:val="24"/>
        </w:rPr>
        <w:t>s</w:t>
      </w:r>
      <w:r w:rsidR="00F6308A" w:rsidRPr="00D50E3C">
        <w:rPr>
          <w:rFonts w:ascii="Book Antiqua" w:hAnsi="Book Antiqua"/>
          <w:kern w:val="0"/>
          <w:sz w:val="24"/>
          <w:szCs w:val="24"/>
        </w:rPr>
        <w:t xml:space="preserve"> (Figure 2)</w:t>
      </w:r>
      <w:r w:rsidR="0095328E" w:rsidRPr="00D50E3C">
        <w:rPr>
          <w:rFonts w:ascii="Book Antiqua" w:hAnsi="Book Antiqua"/>
          <w:kern w:val="0"/>
          <w:sz w:val="24"/>
          <w:szCs w:val="24"/>
        </w:rPr>
        <w:t>,</w:t>
      </w:r>
      <w:r w:rsidR="00A31E6D" w:rsidRPr="00D50E3C">
        <w:rPr>
          <w:rFonts w:ascii="Book Antiqua" w:hAnsi="Book Antiqua"/>
          <w:kern w:val="0"/>
          <w:sz w:val="24"/>
          <w:szCs w:val="24"/>
        </w:rPr>
        <w:t xml:space="preserve"> and </w:t>
      </w:r>
      <w:r w:rsidR="0095328E" w:rsidRPr="00D50E3C">
        <w:rPr>
          <w:rFonts w:ascii="Book Antiqua" w:hAnsi="Book Antiqua"/>
          <w:kern w:val="0"/>
          <w:sz w:val="24"/>
          <w:szCs w:val="24"/>
        </w:rPr>
        <w:t xml:space="preserve">balloon </w:t>
      </w:r>
      <w:r w:rsidR="00A31E6D" w:rsidRPr="00D50E3C">
        <w:rPr>
          <w:rFonts w:ascii="Book Antiqua" w:hAnsi="Book Antiqua"/>
          <w:kern w:val="0"/>
          <w:sz w:val="24"/>
          <w:szCs w:val="24"/>
        </w:rPr>
        <w:t xml:space="preserve">migration </w:t>
      </w:r>
      <w:r w:rsidR="00060A7A" w:rsidRPr="00D50E3C">
        <w:rPr>
          <w:rFonts w:ascii="Book Antiqua" w:hAnsi="Book Antiqua"/>
          <w:kern w:val="0"/>
          <w:sz w:val="24"/>
          <w:szCs w:val="24"/>
        </w:rPr>
        <w:t xml:space="preserve">was </w:t>
      </w:r>
      <w:r w:rsidR="00FD5715" w:rsidRPr="00D50E3C">
        <w:rPr>
          <w:rFonts w:ascii="Book Antiqua" w:hAnsi="Book Antiqua"/>
          <w:kern w:val="0"/>
          <w:sz w:val="24"/>
          <w:szCs w:val="24"/>
        </w:rPr>
        <w:t>18.</w:t>
      </w:r>
      <w:r w:rsidR="00C973CA" w:rsidRPr="00D50E3C">
        <w:rPr>
          <w:rFonts w:ascii="Book Antiqua" w:hAnsi="Book Antiqua"/>
          <w:kern w:val="0"/>
          <w:sz w:val="24"/>
          <w:szCs w:val="24"/>
        </w:rPr>
        <w:t>3</w:t>
      </w:r>
      <w:r w:rsidR="00FD5715" w:rsidRPr="00D50E3C">
        <w:rPr>
          <w:rFonts w:ascii="Book Antiqua" w:hAnsi="Book Antiqua"/>
          <w:kern w:val="0"/>
          <w:sz w:val="24"/>
          <w:szCs w:val="24"/>
        </w:rPr>
        <w:t>%</w:t>
      </w:r>
      <w:r w:rsidR="00A31E6D" w:rsidRPr="00D50E3C">
        <w:rPr>
          <w:rFonts w:ascii="Book Antiqua" w:hAnsi="Book Antiqua"/>
          <w:kern w:val="0"/>
          <w:sz w:val="24"/>
          <w:szCs w:val="24"/>
        </w:rPr>
        <w:t>, 2%</w:t>
      </w:r>
      <w:r w:rsidR="0095328E" w:rsidRPr="00D50E3C">
        <w:rPr>
          <w:rFonts w:ascii="Book Antiqua" w:hAnsi="Book Antiqua"/>
          <w:kern w:val="0"/>
          <w:sz w:val="24"/>
          <w:szCs w:val="24"/>
        </w:rPr>
        <w:t>,</w:t>
      </w:r>
      <w:r w:rsidR="00A31E6D" w:rsidRPr="00D50E3C">
        <w:rPr>
          <w:rFonts w:ascii="Book Antiqua" w:hAnsi="Book Antiqua"/>
          <w:kern w:val="0"/>
          <w:sz w:val="24"/>
          <w:szCs w:val="24"/>
        </w:rPr>
        <w:t xml:space="preserve"> and 1.4%</w:t>
      </w:r>
      <w:r w:rsidR="0095328E" w:rsidRPr="00D50E3C">
        <w:rPr>
          <w:rFonts w:ascii="Book Antiqua" w:hAnsi="Book Antiqua"/>
          <w:kern w:val="0"/>
          <w:sz w:val="24"/>
          <w:szCs w:val="24"/>
        </w:rPr>
        <w:t>, respectively</w:t>
      </w:r>
      <w:r w:rsidR="00A31E6D" w:rsidRPr="00D50E3C">
        <w:rPr>
          <w:rFonts w:ascii="Book Antiqua" w:hAnsi="Book Antiqua"/>
          <w:kern w:val="0"/>
          <w:sz w:val="24"/>
          <w:szCs w:val="24"/>
        </w:rPr>
        <w:t>.</w:t>
      </w:r>
      <w:r w:rsidR="00FD5715" w:rsidRPr="00D50E3C">
        <w:rPr>
          <w:rFonts w:ascii="Book Antiqua" w:hAnsi="Book Antiqua"/>
          <w:kern w:val="0"/>
          <w:sz w:val="24"/>
          <w:szCs w:val="24"/>
        </w:rPr>
        <w:t xml:space="preserve"> </w:t>
      </w:r>
      <w:r w:rsidR="0083412B" w:rsidRPr="00D50E3C">
        <w:rPr>
          <w:rFonts w:ascii="Book Antiqua" w:hAnsi="Book Antiqua"/>
          <w:kern w:val="0"/>
          <w:sz w:val="24"/>
          <w:szCs w:val="24"/>
        </w:rPr>
        <w:t>S</w:t>
      </w:r>
      <w:r w:rsidR="00A31E6D" w:rsidRPr="00D50E3C">
        <w:rPr>
          <w:rFonts w:ascii="Book Antiqua" w:hAnsi="Book Antiqua"/>
          <w:kern w:val="0"/>
          <w:sz w:val="24"/>
          <w:szCs w:val="24"/>
        </w:rPr>
        <w:t xml:space="preserve">erious adverse events with </w:t>
      </w:r>
      <w:r w:rsidR="00413C09" w:rsidRPr="00D50E3C">
        <w:rPr>
          <w:rFonts w:ascii="Book Antiqua" w:hAnsi="Book Antiqua"/>
          <w:kern w:val="0"/>
          <w:sz w:val="24"/>
          <w:szCs w:val="24"/>
        </w:rPr>
        <w:t>the O</w:t>
      </w:r>
      <w:r w:rsidR="00A31E6D" w:rsidRPr="00D50E3C">
        <w:rPr>
          <w:rFonts w:ascii="Book Antiqua" w:hAnsi="Book Antiqua"/>
          <w:kern w:val="0"/>
          <w:sz w:val="24"/>
          <w:szCs w:val="24"/>
        </w:rPr>
        <w:t>rbera balloon are uncommon</w:t>
      </w:r>
      <w:r w:rsidR="00DC7180" w:rsidRPr="00D50E3C">
        <w:rPr>
          <w:rFonts w:ascii="Book Antiqua" w:hAnsi="Book Antiqua"/>
          <w:kern w:val="0"/>
          <w:sz w:val="24"/>
          <w:szCs w:val="24"/>
        </w:rPr>
        <w:t>,</w:t>
      </w:r>
      <w:r w:rsidR="00A31E6D" w:rsidRPr="00D50E3C">
        <w:rPr>
          <w:rFonts w:ascii="Book Antiqua" w:hAnsi="Book Antiqua"/>
          <w:kern w:val="0"/>
          <w:sz w:val="24"/>
          <w:szCs w:val="24"/>
        </w:rPr>
        <w:t xml:space="preserve"> with prevalenc</w:t>
      </w:r>
      <w:r w:rsidR="00DC7180" w:rsidRPr="00D50E3C">
        <w:rPr>
          <w:rFonts w:ascii="Book Antiqua" w:hAnsi="Book Antiqua"/>
          <w:kern w:val="0"/>
          <w:sz w:val="24"/>
          <w:szCs w:val="24"/>
        </w:rPr>
        <w:t>es</w:t>
      </w:r>
      <w:r w:rsidR="00A31E6D" w:rsidRPr="00D50E3C">
        <w:rPr>
          <w:rFonts w:ascii="Book Antiqua" w:hAnsi="Book Antiqua"/>
          <w:kern w:val="0"/>
          <w:sz w:val="24"/>
          <w:szCs w:val="24"/>
        </w:rPr>
        <w:t xml:space="preserve"> of small bowel obstruction, perforation, and death</w:t>
      </w:r>
      <w:r w:rsidR="00413C09" w:rsidRPr="00D50E3C">
        <w:rPr>
          <w:rFonts w:ascii="Book Antiqua" w:hAnsi="Book Antiqua"/>
          <w:kern w:val="0"/>
          <w:sz w:val="24"/>
          <w:szCs w:val="24"/>
        </w:rPr>
        <w:t xml:space="preserve"> as</w:t>
      </w:r>
      <w:r w:rsidR="00A31E6D" w:rsidRPr="00D50E3C">
        <w:rPr>
          <w:rFonts w:ascii="Book Antiqua" w:hAnsi="Book Antiqua"/>
          <w:kern w:val="0"/>
          <w:sz w:val="24"/>
          <w:szCs w:val="24"/>
        </w:rPr>
        <w:t xml:space="preserve"> 0.3%, 0.1% and 0.08%, respectively</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8</w:t>
      </w:r>
      <w:r w:rsidR="003F69C6" w:rsidRPr="00D50E3C">
        <w:rPr>
          <w:rFonts w:ascii="Book Antiqua" w:hAnsi="Book Antiqua"/>
          <w:noProof/>
          <w:kern w:val="0"/>
          <w:sz w:val="24"/>
          <w:szCs w:val="24"/>
          <w:vertAlign w:val="superscript"/>
        </w:rPr>
        <w:t>2</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r w:rsidR="00A31E6D" w:rsidRPr="00D50E3C">
        <w:rPr>
          <w:rFonts w:ascii="Book Antiqua" w:hAnsi="Book Antiqua"/>
          <w:kern w:val="0"/>
          <w:sz w:val="24"/>
          <w:szCs w:val="24"/>
        </w:rPr>
        <w:t xml:space="preserve"> </w:t>
      </w:r>
      <w:r w:rsidR="00413C09" w:rsidRPr="00D50E3C">
        <w:rPr>
          <w:rFonts w:ascii="Book Antiqua" w:hAnsi="Book Antiqua"/>
          <w:kern w:val="0"/>
          <w:sz w:val="24"/>
          <w:szCs w:val="24"/>
        </w:rPr>
        <w:t>Similarly</w:t>
      </w:r>
      <w:r w:rsidR="004D5447" w:rsidRPr="00D50E3C">
        <w:rPr>
          <w:rFonts w:ascii="Book Antiqua" w:hAnsi="Book Antiqua"/>
          <w:kern w:val="0"/>
          <w:sz w:val="24"/>
          <w:szCs w:val="24"/>
        </w:rPr>
        <w:t>, the REDUCE pivotal trial</w:t>
      </w:r>
      <w:r w:rsidR="00413C09" w:rsidRPr="00D50E3C">
        <w:rPr>
          <w:rFonts w:ascii="Book Antiqua" w:hAnsi="Book Antiqua"/>
          <w:kern w:val="0"/>
          <w:sz w:val="24"/>
          <w:szCs w:val="24"/>
        </w:rPr>
        <w:t xml:space="preserve"> (</w:t>
      </w:r>
      <w:r w:rsidR="00413C09" w:rsidRPr="00D50E3C">
        <w:rPr>
          <w:rFonts w:ascii="Book Antiqua" w:hAnsi="Book Antiqua"/>
          <w:i/>
          <w:kern w:val="0"/>
          <w:sz w:val="24"/>
          <w:szCs w:val="24"/>
        </w:rPr>
        <w:t>n</w:t>
      </w:r>
      <w:r w:rsidR="00E06A83" w:rsidRPr="00D50E3C">
        <w:rPr>
          <w:rFonts w:ascii="Book Antiqua" w:hAnsi="Book Antiqua"/>
          <w:kern w:val="0"/>
          <w:sz w:val="24"/>
          <w:szCs w:val="24"/>
        </w:rPr>
        <w:t xml:space="preserve"> </w:t>
      </w:r>
      <w:r w:rsidR="00413C09" w:rsidRPr="00D50E3C">
        <w:rPr>
          <w:rFonts w:ascii="Book Antiqua" w:hAnsi="Book Antiqua"/>
          <w:kern w:val="0"/>
          <w:sz w:val="24"/>
          <w:szCs w:val="24"/>
        </w:rPr>
        <w:t>=</w:t>
      </w:r>
      <w:r w:rsidR="00E06A83" w:rsidRPr="00D50E3C">
        <w:rPr>
          <w:rFonts w:ascii="Book Antiqua" w:hAnsi="Book Antiqua"/>
          <w:kern w:val="0"/>
          <w:sz w:val="24"/>
          <w:szCs w:val="24"/>
        </w:rPr>
        <w:t xml:space="preserve"> </w:t>
      </w:r>
      <w:r w:rsidR="00413C09" w:rsidRPr="00D50E3C">
        <w:rPr>
          <w:rFonts w:ascii="Book Antiqua" w:hAnsi="Book Antiqua"/>
          <w:kern w:val="0"/>
          <w:sz w:val="24"/>
          <w:szCs w:val="24"/>
        </w:rPr>
        <w:t>264), which</w:t>
      </w:r>
      <w:r w:rsidR="00130D3C" w:rsidRPr="00D50E3C">
        <w:rPr>
          <w:rFonts w:ascii="Book Antiqua" w:hAnsi="Book Antiqua"/>
          <w:kern w:val="0"/>
          <w:sz w:val="24"/>
          <w:szCs w:val="24"/>
        </w:rPr>
        <w:t xml:space="preserve"> </w:t>
      </w:r>
      <w:r w:rsidR="00CD19D3" w:rsidRPr="00D50E3C">
        <w:rPr>
          <w:rFonts w:ascii="Book Antiqua" w:hAnsi="Book Antiqua"/>
          <w:kern w:val="0"/>
          <w:sz w:val="24"/>
          <w:szCs w:val="24"/>
        </w:rPr>
        <w:t>evaluated</w:t>
      </w:r>
      <w:r w:rsidR="004D5447" w:rsidRPr="00D50E3C">
        <w:rPr>
          <w:rFonts w:ascii="Book Antiqua" w:hAnsi="Book Antiqua"/>
          <w:kern w:val="0"/>
          <w:sz w:val="24"/>
          <w:szCs w:val="24"/>
        </w:rPr>
        <w:t xml:space="preserve"> the efficacy and safety of the ReShape Duo intragastric balloon</w:t>
      </w:r>
      <w:r w:rsidR="00413C09" w:rsidRPr="00D50E3C">
        <w:rPr>
          <w:rFonts w:ascii="Book Antiqua" w:hAnsi="Book Antiqua"/>
          <w:kern w:val="0"/>
          <w:sz w:val="24"/>
          <w:szCs w:val="24"/>
        </w:rPr>
        <w:t xml:space="preserve">, showed </w:t>
      </w:r>
      <w:r w:rsidR="004D5447" w:rsidRPr="00D50E3C">
        <w:rPr>
          <w:rFonts w:ascii="Book Antiqua" w:hAnsi="Book Antiqua"/>
          <w:kern w:val="0"/>
          <w:sz w:val="24"/>
          <w:szCs w:val="24"/>
        </w:rPr>
        <w:t>that symptoms</w:t>
      </w:r>
      <w:r w:rsidR="00E962D7" w:rsidRPr="00D50E3C">
        <w:rPr>
          <w:rFonts w:ascii="Book Antiqua" w:hAnsi="Book Antiqua"/>
          <w:kern w:val="0"/>
          <w:sz w:val="24"/>
          <w:szCs w:val="24"/>
        </w:rPr>
        <w:t xml:space="preserve"> such as nausea</w:t>
      </w:r>
      <w:r w:rsidR="00C973CA" w:rsidRPr="00D50E3C">
        <w:rPr>
          <w:rFonts w:ascii="Book Antiqua" w:hAnsi="Book Antiqua"/>
          <w:kern w:val="0"/>
          <w:sz w:val="24"/>
          <w:szCs w:val="24"/>
        </w:rPr>
        <w:t xml:space="preserve">, </w:t>
      </w:r>
      <w:r w:rsidR="00CD19D3" w:rsidRPr="00D50E3C">
        <w:rPr>
          <w:rFonts w:ascii="Book Antiqua" w:hAnsi="Book Antiqua"/>
          <w:kern w:val="0"/>
          <w:sz w:val="24"/>
          <w:szCs w:val="24"/>
        </w:rPr>
        <w:t xml:space="preserve">abdominal pain, and </w:t>
      </w:r>
      <w:r w:rsidR="00413C09" w:rsidRPr="00D50E3C">
        <w:rPr>
          <w:rFonts w:ascii="Book Antiqua" w:hAnsi="Book Antiqua"/>
          <w:kern w:val="0"/>
          <w:sz w:val="24"/>
          <w:szCs w:val="24"/>
        </w:rPr>
        <w:t>vomiting</w:t>
      </w:r>
      <w:r w:rsidR="00E962D7" w:rsidRPr="00D50E3C">
        <w:rPr>
          <w:rFonts w:ascii="Book Antiqua" w:hAnsi="Book Antiqua"/>
          <w:kern w:val="0"/>
          <w:sz w:val="24"/>
          <w:szCs w:val="24"/>
        </w:rPr>
        <w:t xml:space="preserve"> were common, but</w:t>
      </w:r>
      <w:r w:rsidR="004D5447" w:rsidRPr="00D50E3C">
        <w:rPr>
          <w:rFonts w:ascii="Book Antiqua" w:hAnsi="Book Antiqua"/>
          <w:kern w:val="0"/>
          <w:sz w:val="24"/>
          <w:szCs w:val="24"/>
        </w:rPr>
        <w:t xml:space="preserve"> </w:t>
      </w:r>
      <w:r w:rsidR="00E962D7" w:rsidRPr="00D50E3C">
        <w:rPr>
          <w:rFonts w:ascii="Book Antiqua" w:hAnsi="Book Antiqua"/>
          <w:kern w:val="0"/>
          <w:sz w:val="24"/>
          <w:szCs w:val="24"/>
        </w:rPr>
        <w:t>decreased</w:t>
      </w:r>
      <w:r w:rsidR="004D5447" w:rsidRPr="00D50E3C">
        <w:rPr>
          <w:rFonts w:ascii="Book Antiqua" w:hAnsi="Book Antiqua"/>
          <w:kern w:val="0"/>
          <w:sz w:val="24"/>
          <w:szCs w:val="24"/>
        </w:rPr>
        <w:t xml:space="preserve"> rapidly with </w:t>
      </w:r>
      <w:r w:rsidR="00E962D7" w:rsidRPr="00D50E3C">
        <w:rPr>
          <w:rFonts w:ascii="Book Antiqua" w:hAnsi="Book Antiqua"/>
          <w:kern w:val="0"/>
          <w:sz w:val="24"/>
          <w:szCs w:val="24"/>
        </w:rPr>
        <w:t>medical manageme</w:t>
      </w:r>
      <w:r w:rsidR="00C973CA" w:rsidRPr="00D50E3C">
        <w:rPr>
          <w:rFonts w:ascii="Book Antiqua" w:hAnsi="Book Antiqua"/>
          <w:kern w:val="0"/>
          <w:sz w:val="24"/>
          <w:szCs w:val="24"/>
        </w:rPr>
        <w:t>n</w:t>
      </w:r>
      <w:r w:rsidR="00E962D7" w:rsidRPr="00D50E3C">
        <w:rPr>
          <w:rFonts w:ascii="Book Antiqua" w:hAnsi="Book Antiqua"/>
          <w:kern w:val="0"/>
          <w:sz w:val="24"/>
          <w:szCs w:val="24"/>
        </w:rPr>
        <w:t>t</w:t>
      </w:r>
      <w:r w:rsidR="004D5447" w:rsidRPr="00D50E3C">
        <w:rPr>
          <w:rFonts w:ascii="Book Antiqua" w:hAnsi="Book Antiqua"/>
          <w:kern w:val="0"/>
          <w:sz w:val="24"/>
          <w:szCs w:val="24"/>
        </w:rPr>
        <w:t xml:space="preserve">. </w:t>
      </w:r>
      <w:r w:rsidR="00E962D7" w:rsidRPr="00D50E3C">
        <w:rPr>
          <w:rFonts w:ascii="Book Antiqua" w:hAnsi="Book Antiqua"/>
          <w:kern w:val="0"/>
          <w:sz w:val="24"/>
          <w:szCs w:val="24"/>
        </w:rPr>
        <w:t xml:space="preserve">Spontaneous </w:t>
      </w:r>
      <w:r w:rsidR="00F86EB5" w:rsidRPr="00D50E3C">
        <w:rPr>
          <w:rFonts w:ascii="Book Antiqua" w:hAnsi="Book Antiqua"/>
          <w:kern w:val="0"/>
          <w:sz w:val="24"/>
          <w:szCs w:val="24"/>
        </w:rPr>
        <w:t xml:space="preserve">intragastric </w:t>
      </w:r>
      <w:r w:rsidR="00E962D7" w:rsidRPr="00D50E3C">
        <w:rPr>
          <w:rFonts w:ascii="Book Antiqua" w:hAnsi="Book Antiqua"/>
          <w:kern w:val="0"/>
          <w:sz w:val="24"/>
          <w:szCs w:val="24"/>
        </w:rPr>
        <w:t>b</w:t>
      </w:r>
      <w:r w:rsidR="004D5447" w:rsidRPr="00D50E3C">
        <w:rPr>
          <w:rFonts w:ascii="Book Antiqua" w:hAnsi="Book Antiqua"/>
          <w:kern w:val="0"/>
          <w:sz w:val="24"/>
          <w:szCs w:val="24"/>
        </w:rPr>
        <w:t>alloon deflation</w:t>
      </w:r>
      <w:r w:rsidR="00E962D7" w:rsidRPr="00D50E3C">
        <w:rPr>
          <w:rFonts w:ascii="Book Antiqua" w:hAnsi="Book Antiqua"/>
          <w:kern w:val="0"/>
          <w:sz w:val="24"/>
          <w:szCs w:val="24"/>
        </w:rPr>
        <w:t xml:space="preserve"> </w:t>
      </w:r>
      <w:r w:rsidR="00413C09" w:rsidRPr="00D50E3C">
        <w:rPr>
          <w:rFonts w:ascii="Book Antiqua" w:hAnsi="Book Antiqua"/>
          <w:kern w:val="0"/>
          <w:sz w:val="24"/>
          <w:szCs w:val="24"/>
        </w:rPr>
        <w:t xml:space="preserve">occurred </w:t>
      </w:r>
      <w:r w:rsidR="00A07A63" w:rsidRPr="00D50E3C">
        <w:rPr>
          <w:rFonts w:ascii="Book Antiqua" w:hAnsi="Book Antiqua"/>
          <w:kern w:val="0"/>
          <w:sz w:val="24"/>
          <w:szCs w:val="24"/>
        </w:rPr>
        <w:t xml:space="preserve">in </w:t>
      </w:r>
      <w:r w:rsidR="00F86EB5" w:rsidRPr="00D50E3C">
        <w:rPr>
          <w:rFonts w:ascii="Book Antiqua" w:hAnsi="Book Antiqua"/>
          <w:kern w:val="0"/>
          <w:sz w:val="24"/>
          <w:szCs w:val="24"/>
        </w:rPr>
        <w:t>6</w:t>
      </w:r>
      <w:r w:rsidR="00DC7180" w:rsidRPr="00D50E3C">
        <w:rPr>
          <w:rFonts w:ascii="Book Antiqua" w:hAnsi="Book Antiqua"/>
          <w:kern w:val="0"/>
          <w:sz w:val="24"/>
          <w:szCs w:val="24"/>
        </w:rPr>
        <w:t>%</w:t>
      </w:r>
      <w:r w:rsidR="00F86EB5" w:rsidRPr="00D50E3C">
        <w:rPr>
          <w:rFonts w:ascii="Book Antiqua" w:hAnsi="Book Antiqua"/>
          <w:kern w:val="0"/>
          <w:sz w:val="24"/>
          <w:szCs w:val="24"/>
        </w:rPr>
        <w:t xml:space="preserve"> </w:t>
      </w:r>
      <w:r w:rsidR="00A07A63" w:rsidRPr="00D50E3C">
        <w:rPr>
          <w:rFonts w:ascii="Book Antiqua" w:hAnsi="Book Antiqua"/>
          <w:kern w:val="0"/>
          <w:sz w:val="24"/>
          <w:szCs w:val="24"/>
        </w:rPr>
        <w:t>of patients</w:t>
      </w:r>
      <w:r w:rsidR="00D464E6" w:rsidRPr="00D50E3C">
        <w:rPr>
          <w:rFonts w:ascii="Book Antiqua" w:hAnsi="Book Antiqua"/>
          <w:kern w:val="0"/>
          <w:sz w:val="24"/>
          <w:szCs w:val="24"/>
        </w:rPr>
        <w:t>, but</w:t>
      </w:r>
      <w:r w:rsidR="004D5447" w:rsidRPr="00D50E3C">
        <w:rPr>
          <w:rFonts w:ascii="Book Antiqua" w:hAnsi="Book Antiqua"/>
          <w:kern w:val="0"/>
          <w:sz w:val="24"/>
          <w:szCs w:val="24"/>
        </w:rPr>
        <w:t xml:space="preserve"> </w:t>
      </w:r>
      <w:r w:rsidR="00A07A63" w:rsidRPr="00D50E3C">
        <w:rPr>
          <w:rFonts w:ascii="Book Antiqua" w:hAnsi="Book Antiqua"/>
          <w:kern w:val="0"/>
          <w:sz w:val="24"/>
          <w:szCs w:val="24"/>
        </w:rPr>
        <w:t xml:space="preserve">balloon </w:t>
      </w:r>
      <w:r w:rsidR="004D5447" w:rsidRPr="00D50E3C">
        <w:rPr>
          <w:rFonts w:ascii="Book Antiqua" w:hAnsi="Book Antiqua"/>
          <w:kern w:val="0"/>
          <w:sz w:val="24"/>
          <w:szCs w:val="24"/>
        </w:rPr>
        <w:t>migrations</w:t>
      </w:r>
      <w:r w:rsidR="00D464E6" w:rsidRPr="00D50E3C">
        <w:rPr>
          <w:rFonts w:ascii="Book Antiqua" w:hAnsi="Book Antiqua"/>
          <w:kern w:val="0"/>
          <w:sz w:val="24"/>
          <w:szCs w:val="24"/>
        </w:rPr>
        <w:t xml:space="preserve"> did not occur </w:t>
      </w:r>
      <w:r w:rsidR="00413C09" w:rsidRPr="00D50E3C">
        <w:rPr>
          <w:rFonts w:ascii="Book Antiqua" w:hAnsi="Book Antiqua"/>
          <w:kern w:val="0"/>
          <w:sz w:val="24"/>
          <w:szCs w:val="24"/>
        </w:rPr>
        <w:t>concurrently</w:t>
      </w:r>
      <w:r w:rsidR="004D5447" w:rsidRPr="00D50E3C">
        <w:rPr>
          <w:rFonts w:ascii="Book Antiqua" w:hAnsi="Book Antiqua"/>
          <w:kern w:val="0"/>
          <w:sz w:val="24"/>
          <w:szCs w:val="24"/>
        </w:rPr>
        <w:t xml:space="preserve">. Early </w:t>
      </w:r>
      <w:r w:rsidR="00D464E6" w:rsidRPr="00D50E3C">
        <w:rPr>
          <w:rFonts w:ascii="Book Antiqua" w:hAnsi="Book Antiqua"/>
          <w:kern w:val="0"/>
          <w:sz w:val="24"/>
          <w:szCs w:val="24"/>
        </w:rPr>
        <w:t>balloon</w:t>
      </w:r>
      <w:r w:rsidR="00A07A63" w:rsidRPr="00D50E3C">
        <w:rPr>
          <w:rFonts w:ascii="Book Antiqua" w:hAnsi="Book Antiqua"/>
          <w:kern w:val="0"/>
          <w:sz w:val="24"/>
          <w:szCs w:val="24"/>
        </w:rPr>
        <w:t xml:space="preserve"> </w:t>
      </w:r>
      <w:r w:rsidR="00D464E6" w:rsidRPr="00D50E3C">
        <w:rPr>
          <w:rFonts w:ascii="Book Antiqua" w:hAnsi="Book Antiqua"/>
          <w:kern w:val="0"/>
          <w:sz w:val="24"/>
          <w:szCs w:val="24"/>
        </w:rPr>
        <w:t>removal</w:t>
      </w:r>
      <w:r w:rsidR="004D5447" w:rsidRPr="00D50E3C">
        <w:rPr>
          <w:rFonts w:ascii="Book Antiqua" w:hAnsi="Book Antiqua"/>
          <w:kern w:val="0"/>
          <w:sz w:val="24"/>
          <w:szCs w:val="24"/>
        </w:rPr>
        <w:t xml:space="preserve"> </w:t>
      </w:r>
      <w:r w:rsidR="00A07A63" w:rsidRPr="00D50E3C">
        <w:rPr>
          <w:rFonts w:ascii="Book Antiqua" w:hAnsi="Book Antiqua"/>
          <w:kern w:val="0"/>
          <w:sz w:val="24"/>
          <w:szCs w:val="24"/>
        </w:rPr>
        <w:t>occurred in 9</w:t>
      </w:r>
      <w:r w:rsidR="002E1408" w:rsidRPr="00D50E3C">
        <w:rPr>
          <w:rFonts w:ascii="Book Antiqua" w:hAnsi="Book Antiqua"/>
          <w:kern w:val="0"/>
          <w:sz w:val="24"/>
          <w:szCs w:val="24"/>
        </w:rPr>
        <w:t>.1</w:t>
      </w:r>
      <w:r w:rsidR="00A07A63" w:rsidRPr="00D50E3C">
        <w:rPr>
          <w:rFonts w:ascii="Book Antiqua" w:hAnsi="Book Antiqua"/>
          <w:kern w:val="0"/>
          <w:sz w:val="24"/>
          <w:szCs w:val="24"/>
        </w:rPr>
        <w:t xml:space="preserve">% of </w:t>
      </w:r>
      <w:r w:rsidR="00A14322" w:rsidRPr="00D50E3C">
        <w:rPr>
          <w:rFonts w:ascii="Book Antiqua" w:hAnsi="Book Antiqua"/>
          <w:kern w:val="0"/>
          <w:sz w:val="24"/>
          <w:szCs w:val="24"/>
        </w:rPr>
        <w:t>study participants</w:t>
      </w:r>
      <w:r w:rsidR="00A07A63" w:rsidRPr="00D50E3C">
        <w:rPr>
          <w:rFonts w:ascii="Book Antiqua" w:hAnsi="Book Antiqua"/>
          <w:kern w:val="0"/>
          <w:sz w:val="24"/>
          <w:szCs w:val="24"/>
        </w:rPr>
        <w:t xml:space="preserve"> for non</w:t>
      </w:r>
      <w:r w:rsidR="00DC7180" w:rsidRPr="00D50E3C">
        <w:rPr>
          <w:rFonts w:ascii="Book Antiqua" w:hAnsi="Book Antiqua"/>
          <w:kern w:val="0"/>
          <w:sz w:val="24"/>
          <w:szCs w:val="24"/>
        </w:rPr>
        <w:t>-</w:t>
      </w:r>
      <w:r w:rsidR="00A07A63" w:rsidRPr="00D50E3C">
        <w:rPr>
          <w:rFonts w:ascii="Book Antiqua" w:hAnsi="Book Antiqua"/>
          <w:kern w:val="0"/>
          <w:sz w:val="24"/>
          <w:szCs w:val="24"/>
        </w:rPr>
        <w:t>ulcer</w:t>
      </w:r>
      <w:r w:rsidR="006214D1" w:rsidRPr="00D50E3C">
        <w:rPr>
          <w:rFonts w:ascii="Book Antiqua" w:hAnsi="Book Antiqua"/>
          <w:kern w:val="0"/>
          <w:sz w:val="24"/>
          <w:szCs w:val="24"/>
        </w:rPr>
        <w:t xml:space="preserve">-related </w:t>
      </w:r>
      <w:r w:rsidR="00A07A63" w:rsidRPr="00D50E3C">
        <w:rPr>
          <w:rFonts w:ascii="Book Antiqua" w:hAnsi="Book Antiqua"/>
          <w:kern w:val="0"/>
          <w:sz w:val="24"/>
          <w:szCs w:val="24"/>
        </w:rPr>
        <w:t xml:space="preserve">intolerance. </w:t>
      </w:r>
      <w:r w:rsidR="00A14322" w:rsidRPr="00D50E3C">
        <w:rPr>
          <w:rFonts w:ascii="Book Antiqua" w:hAnsi="Book Antiqua"/>
          <w:kern w:val="0"/>
          <w:sz w:val="24"/>
          <w:szCs w:val="24"/>
        </w:rPr>
        <w:t>I</w:t>
      </w:r>
      <w:r w:rsidR="00A07A63" w:rsidRPr="00D50E3C">
        <w:rPr>
          <w:rFonts w:ascii="Book Antiqua" w:hAnsi="Book Antiqua"/>
          <w:kern w:val="0"/>
          <w:sz w:val="24"/>
          <w:szCs w:val="24"/>
        </w:rPr>
        <w:t xml:space="preserve">n 35% of the study </w:t>
      </w:r>
      <w:r w:rsidR="00A14322" w:rsidRPr="00D50E3C">
        <w:rPr>
          <w:rFonts w:ascii="Book Antiqua" w:hAnsi="Book Antiqua"/>
          <w:kern w:val="0"/>
          <w:sz w:val="24"/>
          <w:szCs w:val="24"/>
        </w:rPr>
        <w:t>participants</w:t>
      </w:r>
      <w:r w:rsidR="00A07A63" w:rsidRPr="00D50E3C">
        <w:rPr>
          <w:rFonts w:ascii="Book Antiqua" w:hAnsi="Book Antiqua"/>
          <w:kern w:val="0"/>
          <w:sz w:val="24"/>
          <w:szCs w:val="24"/>
        </w:rPr>
        <w:t xml:space="preserve">, </w:t>
      </w:r>
      <w:r w:rsidR="001751C2" w:rsidRPr="00D50E3C">
        <w:rPr>
          <w:rFonts w:ascii="Book Antiqua" w:hAnsi="Book Antiqua"/>
          <w:kern w:val="0"/>
          <w:sz w:val="24"/>
          <w:szCs w:val="24"/>
        </w:rPr>
        <w:t xml:space="preserve">a </w:t>
      </w:r>
      <w:r w:rsidR="00A14322" w:rsidRPr="00D50E3C">
        <w:rPr>
          <w:rFonts w:ascii="Book Antiqua" w:hAnsi="Book Antiqua"/>
          <w:kern w:val="0"/>
          <w:sz w:val="24"/>
          <w:szCs w:val="24"/>
        </w:rPr>
        <w:t xml:space="preserve">gastric ulcer </w:t>
      </w:r>
      <w:r w:rsidR="001751C2" w:rsidRPr="00D50E3C">
        <w:rPr>
          <w:rFonts w:ascii="Book Antiqua" w:hAnsi="Book Antiqua"/>
          <w:kern w:val="0"/>
          <w:sz w:val="24"/>
          <w:szCs w:val="24"/>
        </w:rPr>
        <w:t>presented</w:t>
      </w:r>
      <w:r w:rsidR="00A14322" w:rsidRPr="00D50E3C">
        <w:rPr>
          <w:rFonts w:ascii="Book Antiqua" w:hAnsi="Book Antiqua"/>
          <w:kern w:val="0"/>
          <w:sz w:val="24"/>
          <w:szCs w:val="24"/>
        </w:rPr>
        <w:t xml:space="preserve"> </w:t>
      </w:r>
      <w:r w:rsidR="00A07A63" w:rsidRPr="00D50E3C">
        <w:rPr>
          <w:rFonts w:ascii="Book Antiqua" w:hAnsi="Book Antiqua"/>
          <w:kern w:val="0"/>
          <w:sz w:val="24"/>
          <w:szCs w:val="24"/>
        </w:rPr>
        <w:t xml:space="preserve">initially, but </w:t>
      </w:r>
      <w:r w:rsidR="00A14322" w:rsidRPr="00D50E3C">
        <w:rPr>
          <w:rFonts w:ascii="Book Antiqua" w:hAnsi="Book Antiqua"/>
          <w:kern w:val="0"/>
          <w:sz w:val="24"/>
          <w:szCs w:val="24"/>
        </w:rPr>
        <w:t xml:space="preserve">ulcer incidence and size decreased following </w:t>
      </w:r>
      <w:r w:rsidR="00A07A63" w:rsidRPr="00D50E3C">
        <w:rPr>
          <w:rFonts w:ascii="Book Antiqua" w:hAnsi="Book Antiqua"/>
          <w:kern w:val="0"/>
          <w:sz w:val="24"/>
          <w:szCs w:val="24"/>
        </w:rPr>
        <w:t xml:space="preserve">subsequent device </w:t>
      </w:r>
      <w:r w:rsidR="00A14322" w:rsidRPr="00D50E3C">
        <w:rPr>
          <w:rFonts w:ascii="Book Antiqua" w:hAnsi="Book Antiqua"/>
          <w:kern w:val="0"/>
          <w:sz w:val="24"/>
          <w:szCs w:val="24"/>
        </w:rPr>
        <w:t>modification</w:t>
      </w:r>
      <w:r w:rsidR="00A73DD0" w:rsidRPr="00D50E3C">
        <w:rPr>
          <w:rFonts w:ascii="Book Antiqua" w:hAnsi="Book Antiqua"/>
          <w:noProof/>
          <w:kern w:val="0"/>
          <w:sz w:val="24"/>
          <w:szCs w:val="24"/>
          <w:vertAlign w:val="superscript"/>
        </w:rPr>
        <w:t>[</w:t>
      </w:r>
      <w:r w:rsidR="003F69C6" w:rsidRPr="00D50E3C">
        <w:rPr>
          <w:rFonts w:ascii="Book Antiqua" w:hAnsi="Book Antiqua"/>
          <w:noProof/>
          <w:kern w:val="0"/>
          <w:sz w:val="24"/>
          <w:szCs w:val="24"/>
          <w:vertAlign w:val="superscript"/>
        </w:rPr>
        <w:t>62</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r w:rsidR="00266143" w:rsidRPr="00D50E3C">
        <w:rPr>
          <w:rFonts w:ascii="Book Antiqua" w:hAnsi="Book Antiqua"/>
          <w:kern w:val="0"/>
          <w:sz w:val="24"/>
          <w:szCs w:val="24"/>
        </w:rPr>
        <w:t xml:space="preserve"> </w:t>
      </w:r>
    </w:p>
    <w:p w14:paraId="234A2B0C" w14:textId="49C121CE" w:rsidR="009E4218" w:rsidRPr="00D50E3C" w:rsidRDefault="009E4218" w:rsidP="00A807AA">
      <w:pPr>
        <w:wordWrap/>
        <w:spacing w:line="360" w:lineRule="auto"/>
        <w:rPr>
          <w:rFonts w:ascii="Book Antiqua" w:hAnsi="Book Antiqua"/>
          <w:b/>
          <w:kern w:val="0"/>
          <w:sz w:val="24"/>
          <w:szCs w:val="24"/>
        </w:rPr>
      </w:pPr>
    </w:p>
    <w:p w14:paraId="6F623C34" w14:textId="456C9B9E" w:rsidR="00A219CF" w:rsidRPr="00D50E3C" w:rsidRDefault="00A219CF"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FUTURE DIRECTION</w:t>
      </w:r>
      <w:r w:rsidR="00DC7180" w:rsidRPr="00D50E3C">
        <w:rPr>
          <w:rFonts w:ascii="Book Antiqua" w:hAnsi="Book Antiqua"/>
          <w:b/>
          <w:kern w:val="0"/>
          <w:sz w:val="24"/>
          <w:szCs w:val="24"/>
        </w:rPr>
        <w:t>S</w:t>
      </w:r>
      <w:r w:rsidRPr="00D50E3C">
        <w:rPr>
          <w:rFonts w:ascii="Book Antiqua" w:hAnsi="Book Antiqua"/>
          <w:b/>
          <w:kern w:val="0"/>
          <w:sz w:val="24"/>
          <w:szCs w:val="24"/>
        </w:rPr>
        <w:t xml:space="preserve"> </w:t>
      </w:r>
      <w:r w:rsidR="00DC7180" w:rsidRPr="00D50E3C">
        <w:rPr>
          <w:rFonts w:ascii="Book Antiqua" w:hAnsi="Book Antiqua"/>
          <w:b/>
          <w:kern w:val="0"/>
          <w:sz w:val="24"/>
          <w:szCs w:val="24"/>
        </w:rPr>
        <w:t xml:space="preserve">FOR </w:t>
      </w:r>
      <w:r w:rsidR="007270B9" w:rsidRPr="00D50E3C">
        <w:rPr>
          <w:rFonts w:ascii="Book Antiqua" w:hAnsi="Book Antiqua"/>
          <w:b/>
          <w:kern w:val="0"/>
          <w:sz w:val="24"/>
          <w:szCs w:val="24"/>
        </w:rPr>
        <w:t xml:space="preserve">THE </w:t>
      </w:r>
      <w:r w:rsidRPr="00D50E3C">
        <w:rPr>
          <w:rFonts w:ascii="Book Antiqua" w:hAnsi="Book Antiqua"/>
          <w:b/>
          <w:kern w:val="0"/>
          <w:sz w:val="24"/>
          <w:szCs w:val="24"/>
        </w:rPr>
        <w:t>INTRAGASTRIC BALLOON</w:t>
      </w:r>
    </w:p>
    <w:p w14:paraId="607C56CD" w14:textId="0ED2B3A9" w:rsidR="003E7586" w:rsidRPr="00D50E3C" w:rsidRDefault="002D4E4A" w:rsidP="00A807AA">
      <w:pPr>
        <w:wordWrap/>
        <w:spacing w:line="360" w:lineRule="auto"/>
        <w:rPr>
          <w:rFonts w:ascii="Book Antiqua" w:hAnsi="Book Antiqua"/>
          <w:kern w:val="0"/>
          <w:sz w:val="24"/>
          <w:szCs w:val="24"/>
        </w:rPr>
      </w:pPr>
      <w:r w:rsidRPr="00D50E3C">
        <w:rPr>
          <w:rFonts w:ascii="Book Antiqua" w:hAnsi="Book Antiqua"/>
          <w:kern w:val="0"/>
          <w:sz w:val="24"/>
          <w:szCs w:val="24"/>
        </w:rPr>
        <w:t>New emerging technology trends</w:t>
      </w:r>
      <w:r w:rsidR="00F06595" w:rsidRPr="00D50E3C">
        <w:rPr>
          <w:rFonts w:ascii="Book Antiqua" w:hAnsi="Book Antiqua"/>
          <w:kern w:val="0"/>
          <w:sz w:val="24"/>
          <w:szCs w:val="24"/>
        </w:rPr>
        <w:t xml:space="preserve"> in</w:t>
      </w:r>
      <w:r w:rsidRPr="00D50E3C">
        <w:rPr>
          <w:rFonts w:ascii="Book Antiqua" w:hAnsi="Book Antiqua"/>
          <w:kern w:val="0"/>
          <w:sz w:val="24"/>
          <w:szCs w:val="24"/>
        </w:rPr>
        <w:t xml:space="preserve"> endoscopic treatment for obesity </w:t>
      </w:r>
      <w:r w:rsidR="00F06595" w:rsidRPr="00D50E3C">
        <w:rPr>
          <w:rFonts w:ascii="Book Antiqua" w:hAnsi="Book Antiqua"/>
          <w:kern w:val="0"/>
          <w:sz w:val="24"/>
          <w:szCs w:val="24"/>
        </w:rPr>
        <w:t>require a</w:t>
      </w:r>
      <w:r w:rsidR="007270B9" w:rsidRPr="00D50E3C">
        <w:rPr>
          <w:rFonts w:ascii="Book Antiqua" w:hAnsi="Book Antiqua"/>
          <w:kern w:val="0"/>
          <w:sz w:val="24"/>
          <w:szCs w:val="24"/>
        </w:rPr>
        <w:t>n</w:t>
      </w:r>
      <w:r w:rsidR="00F06595" w:rsidRPr="00D50E3C">
        <w:rPr>
          <w:rFonts w:ascii="Book Antiqua" w:hAnsi="Book Antiqua"/>
          <w:kern w:val="0"/>
          <w:sz w:val="24"/>
          <w:szCs w:val="24"/>
        </w:rPr>
        <w:t xml:space="preserve"> extensive and meticulous research plan to promote finding and recogniz</w:t>
      </w:r>
      <w:r w:rsidR="00DC7180" w:rsidRPr="00D50E3C">
        <w:rPr>
          <w:rFonts w:ascii="Book Antiqua" w:hAnsi="Book Antiqua"/>
          <w:kern w:val="0"/>
          <w:sz w:val="24"/>
          <w:szCs w:val="24"/>
        </w:rPr>
        <w:t>e</w:t>
      </w:r>
      <w:r w:rsidR="00F06595" w:rsidRPr="00D50E3C">
        <w:rPr>
          <w:rFonts w:ascii="Book Antiqua" w:hAnsi="Book Antiqua"/>
          <w:kern w:val="0"/>
          <w:sz w:val="24"/>
          <w:szCs w:val="24"/>
        </w:rPr>
        <w:t xml:space="preserve"> the</w:t>
      </w:r>
      <w:r w:rsidR="00DC7180" w:rsidRPr="00D50E3C">
        <w:rPr>
          <w:rFonts w:ascii="Book Antiqua" w:hAnsi="Book Antiqua"/>
          <w:kern w:val="0"/>
          <w:sz w:val="24"/>
          <w:szCs w:val="24"/>
        </w:rPr>
        <w:t>ir</w:t>
      </w:r>
      <w:r w:rsidR="00F06595" w:rsidRPr="00D50E3C">
        <w:rPr>
          <w:rFonts w:ascii="Book Antiqua" w:hAnsi="Book Antiqua"/>
          <w:kern w:val="0"/>
          <w:sz w:val="24"/>
          <w:szCs w:val="24"/>
        </w:rPr>
        <w:t xml:space="preserve"> optimal role in </w:t>
      </w:r>
      <w:r w:rsidR="004E36E2" w:rsidRPr="00D50E3C">
        <w:rPr>
          <w:rFonts w:ascii="Book Antiqua" w:hAnsi="Book Antiqua"/>
          <w:kern w:val="0"/>
          <w:sz w:val="24"/>
          <w:szCs w:val="24"/>
        </w:rPr>
        <w:t>managing</w:t>
      </w:r>
      <w:r w:rsidR="00F06595" w:rsidRPr="00D50E3C">
        <w:rPr>
          <w:rFonts w:ascii="Book Antiqua" w:hAnsi="Book Antiqua"/>
          <w:kern w:val="0"/>
          <w:sz w:val="24"/>
          <w:szCs w:val="24"/>
        </w:rPr>
        <w:t xml:space="preserve"> obese patients and</w:t>
      </w:r>
      <w:r w:rsidR="00DC7180" w:rsidRPr="00D50E3C">
        <w:rPr>
          <w:rFonts w:ascii="Book Antiqua" w:hAnsi="Book Antiqua"/>
          <w:kern w:val="0"/>
          <w:sz w:val="24"/>
          <w:szCs w:val="24"/>
        </w:rPr>
        <w:t xml:space="preserve"> their</w:t>
      </w:r>
      <w:r w:rsidR="00F06595" w:rsidRPr="00D50E3C">
        <w:rPr>
          <w:rFonts w:ascii="Book Antiqua" w:hAnsi="Book Antiqua"/>
          <w:kern w:val="0"/>
          <w:sz w:val="24"/>
          <w:szCs w:val="24"/>
        </w:rPr>
        <w:t xml:space="preserve"> application</w:t>
      </w:r>
      <w:r w:rsidR="00DC7180" w:rsidRPr="00D50E3C">
        <w:rPr>
          <w:rFonts w:ascii="Book Antiqua" w:hAnsi="Book Antiqua"/>
          <w:kern w:val="0"/>
          <w:sz w:val="24"/>
          <w:szCs w:val="24"/>
        </w:rPr>
        <w:t>s</w:t>
      </w:r>
      <w:r w:rsidR="00F06595" w:rsidRPr="00D50E3C">
        <w:rPr>
          <w:rFonts w:ascii="Book Antiqua" w:hAnsi="Book Antiqua"/>
          <w:kern w:val="0"/>
          <w:sz w:val="24"/>
          <w:szCs w:val="24"/>
        </w:rPr>
        <w:t xml:space="preserve"> </w:t>
      </w:r>
      <w:r w:rsidR="004E36E2" w:rsidRPr="00D50E3C">
        <w:rPr>
          <w:rFonts w:ascii="Book Antiqua" w:hAnsi="Book Antiqua"/>
          <w:kern w:val="0"/>
          <w:sz w:val="24"/>
          <w:szCs w:val="24"/>
        </w:rPr>
        <w:t>for</w:t>
      </w:r>
      <w:r w:rsidR="00F06595" w:rsidRPr="00D50E3C">
        <w:rPr>
          <w:rFonts w:ascii="Book Antiqua" w:hAnsi="Book Antiqua"/>
          <w:kern w:val="0"/>
          <w:sz w:val="24"/>
          <w:szCs w:val="24"/>
        </w:rPr>
        <w:t xml:space="preserve"> clinical practice</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8</w:t>
      </w:r>
      <w:r w:rsidR="003F69C6" w:rsidRPr="00D50E3C">
        <w:rPr>
          <w:rFonts w:ascii="Book Antiqua" w:hAnsi="Book Antiqua"/>
          <w:noProof/>
          <w:kern w:val="0"/>
          <w:sz w:val="24"/>
          <w:szCs w:val="24"/>
          <w:vertAlign w:val="superscript"/>
        </w:rPr>
        <w:t>3</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r w:rsidR="00DC7DBC" w:rsidRPr="00D50E3C">
        <w:rPr>
          <w:rFonts w:ascii="Book Antiqua" w:hAnsi="Book Antiqua"/>
          <w:kern w:val="0"/>
          <w:sz w:val="24"/>
          <w:szCs w:val="24"/>
        </w:rPr>
        <w:t xml:space="preserve"> </w:t>
      </w:r>
      <w:r w:rsidR="00DC7180" w:rsidRPr="00D50E3C">
        <w:rPr>
          <w:rFonts w:ascii="Book Antiqua" w:hAnsi="Book Antiqua"/>
          <w:kern w:val="0"/>
          <w:sz w:val="24"/>
          <w:szCs w:val="24"/>
        </w:rPr>
        <w:t>I</w:t>
      </w:r>
      <w:r w:rsidR="002345F5" w:rsidRPr="00D50E3C">
        <w:rPr>
          <w:rFonts w:ascii="Book Antiqua" w:hAnsi="Book Antiqua"/>
          <w:kern w:val="0"/>
          <w:sz w:val="24"/>
          <w:szCs w:val="24"/>
        </w:rPr>
        <w:t>ntragastric balloon</w:t>
      </w:r>
      <w:r w:rsidR="00DC7180" w:rsidRPr="00D50E3C">
        <w:rPr>
          <w:rFonts w:ascii="Book Antiqua" w:hAnsi="Book Antiqua"/>
          <w:kern w:val="0"/>
          <w:sz w:val="24"/>
          <w:szCs w:val="24"/>
        </w:rPr>
        <w:t xml:space="preserve"> placement</w:t>
      </w:r>
      <w:r w:rsidR="002345F5" w:rsidRPr="00D50E3C">
        <w:rPr>
          <w:rFonts w:ascii="Book Antiqua" w:hAnsi="Book Antiqua"/>
          <w:kern w:val="0"/>
          <w:sz w:val="24"/>
          <w:szCs w:val="24"/>
        </w:rPr>
        <w:t xml:space="preserve"> </w:t>
      </w:r>
      <w:r w:rsidR="00D01F46" w:rsidRPr="00D50E3C">
        <w:rPr>
          <w:rFonts w:ascii="Book Antiqua" w:hAnsi="Book Antiqua"/>
          <w:kern w:val="0"/>
          <w:sz w:val="24"/>
          <w:szCs w:val="24"/>
        </w:rPr>
        <w:t xml:space="preserve">can </w:t>
      </w:r>
      <w:r w:rsidR="002345F5" w:rsidRPr="00D50E3C">
        <w:rPr>
          <w:rFonts w:ascii="Book Antiqua" w:hAnsi="Book Antiqua"/>
          <w:kern w:val="0"/>
          <w:sz w:val="24"/>
          <w:szCs w:val="24"/>
        </w:rPr>
        <w:t xml:space="preserve">be performed through a simple endoscopic method and </w:t>
      </w:r>
      <w:r w:rsidR="00D01F46" w:rsidRPr="00D50E3C">
        <w:rPr>
          <w:rFonts w:ascii="Book Antiqua" w:hAnsi="Book Antiqua"/>
          <w:kern w:val="0"/>
          <w:sz w:val="24"/>
          <w:szCs w:val="24"/>
        </w:rPr>
        <w:t xml:space="preserve">is </w:t>
      </w:r>
      <w:r w:rsidR="002345F5" w:rsidRPr="00D50E3C">
        <w:rPr>
          <w:rFonts w:ascii="Book Antiqua" w:hAnsi="Book Antiqua"/>
          <w:kern w:val="0"/>
          <w:sz w:val="24"/>
          <w:szCs w:val="24"/>
        </w:rPr>
        <w:t>easily reversible. This simplicity offer</w:t>
      </w:r>
      <w:r w:rsidR="00D01F46" w:rsidRPr="00D50E3C">
        <w:rPr>
          <w:rFonts w:ascii="Book Antiqua" w:hAnsi="Book Antiqua"/>
          <w:kern w:val="0"/>
          <w:sz w:val="24"/>
          <w:szCs w:val="24"/>
        </w:rPr>
        <w:t>s</w:t>
      </w:r>
      <w:r w:rsidR="002345F5" w:rsidRPr="00D50E3C">
        <w:rPr>
          <w:rFonts w:ascii="Book Antiqua" w:hAnsi="Book Antiqua"/>
          <w:kern w:val="0"/>
          <w:sz w:val="24"/>
          <w:szCs w:val="24"/>
        </w:rPr>
        <w:t xml:space="preserve"> a</w:t>
      </w:r>
      <w:r w:rsidR="00D01F46" w:rsidRPr="00D50E3C">
        <w:rPr>
          <w:rFonts w:ascii="Book Antiqua" w:hAnsi="Book Antiqua"/>
          <w:kern w:val="0"/>
          <w:sz w:val="24"/>
          <w:szCs w:val="24"/>
        </w:rPr>
        <w:t xml:space="preserve">n expansive </w:t>
      </w:r>
      <w:r w:rsidR="002345F5" w:rsidRPr="00D50E3C">
        <w:rPr>
          <w:rFonts w:ascii="Book Antiqua" w:hAnsi="Book Antiqua"/>
          <w:kern w:val="0"/>
          <w:sz w:val="24"/>
          <w:szCs w:val="24"/>
        </w:rPr>
        <w:t xml:space="preserve">role in obesity treatment </w:t>
      </w:r>
      <w:r w:rsidR="00D612FF" w:rsidRPr="00D50E3C">
        <w:rPr>
          <w:rFonts w:ascii="Book Antiqua" w:hAnsi="Book Antiqua"/>
          <w:kern w:val="0"/>
          <w:sz w:val="24"/>
          <w:szCs w:val="24"/>
        </w:rPr>
        <w:t xml:space="preserve">based on </w:t>
      </w:r>
      <w:r w:rsidR="002345F5" w:rsidRPr="00D50E3C">
        <w:rPr>
          <w:rFonts w:ascii="Book Antiqua" w:hAnsi="Book Antiqua"/>
          <w:kern w:val="0"/>
          <w:sz w:val="24"/>
          <w:szCs w:val="24"/>
        </w:rPr>
        <w:t xml:space="preserve">the degree of obesity. </w:t>
      </w:r>
      <w:r w:rsidR="004C0BF2" w:rsidRPr="00D50E3C">
        <w:rPr>
          <w:rFonts w:ascii="Book Antiqua" w:hAnsi="Book Antiqua"/>
          <w:kern w:val="0"/>
          <w:sz w:val="24"/>
          <w:szCs w:val="24"/>
        </w:rPr>
        <w:t xml:space="preserve">It is </w:t>
      </w:r>
      <w:r w:rsidR="004C0BF2" w:rsidRPr="00D50E3C">
        <w:rPr>
          <w:rFonts w:ascii="Book Antiqua" w:hAnsi="Book Antiqua"/>
          <w:sz w:val="24"/>
          <w:szCs w:val="24"/>
        </w:rPr>
        <w:t>i</w:t>
      </w:r>
      <w:r w:rsidR="004C0BF2" w:rsidRPr="00D50E3C">
        <w:rPr>
          <w:rFonts w:ascii="Book Antiqua" w:hAnsi="Book Antiqua"/>
          <w:kern w:val="0"/>
          <w:sz w:val="24"/>
          <w:szCs w:val="24"/>
        </w:rPr>
        <w:t xml:space="preserve">mportant to establish </w:t>
      </w:r>
      <w:r w:rsidR="00B236ED" w:rsidRPr="00D50E3C">
        <w:rPr>
          <w:rFonts w:ascii="Book Antiqua" w:hAnsi="Book Antiqua"/>
          <w:kern w:val="0"/>
          <w:sz w:val="24"/>
          <w:szCs w:val="24"/>
        </w:rPr>
        <w:t xml:space="preserve">an </w:t>
      </w:r>
      <w:r w:rsidR="004C0BF2" w:rsidRPr="00D50E3C">
        <w:rPr>
          <w:rFonts w:ascii="Book Antiqua" w:hAnsi="Book Antiqua"/>
          <w:kern w:val="0"/>
          <w:sz w:val="24"/>
          <w:szCs w:val="24"/>
        </w:rPr>
        <w:t>appropriate method for intragastric balloon treatment by classifying the degree of obesity.</w:t>
      </w:r>
      <w:r w:rsidR="00E35C4A" w:rsidRPr="00D50E3C">
        <w:rPr>
          <w:rFonts w:ascii="Book Antiqua" w:hAnsi="Book Antiqua"/>
          <w:kern w:val="0"/>
          <w:sz w:val="24"/>
          <w:szCs w:val="24"/>
        </w:rPr>
        <w:t xml:space="preserve"> Although serious complication</w:t>
      </w:r>
      <w:r w:rsidR="002C44BF" w:rsidRPr="00D50E3C">
        <w:rPr>
          <w:rFonts w:ascii="Book Antiqua" w:hAnsi="Book Antiqua"/>
          <w:kern w:val="0"/>
          <w:sz w:val="24"/>
          <w:szCs w:val="24"/>
        </w:rPr>
        <w:t>s</w:t>
      </w:r>
      <w:r w:rsidR="00E35C4A" w:rsidRPr="00D50E3C">
        <w:rPr>
          <w:rFonts w:ascii="Book Antiqua" w:hAnsi="Book Antiqua"/>
          <w:kern w:val="0"/>
          <w:sz w:val="24"/>
          <w:szCs w:val="24"/>
        </w:rPr>
        <w:t xml:space="preserve"> with intragastric balloon </w:t>
      </w:r>
      <w:r w:rsidR="002C44BF" w:rsidRPr="00D50E3C">
        <w:rPr>
          <w:rFonts w:ascii="Book Antiqua" w:hAnsi="Book Antiqua"/>
          <w:kern w:val="0"/>
          <w:sz w:val="24"/>
          <w:szCs w:val="24"/>
        </w:rPr>
        <w:t>treatment are</w:t>
      </w:r>
      <w:r w:rsidR="00E35C4A" w:rsidRPr="00D50E3C">
        <w:rPr>
          <w:rFonts w:ascii="Book Antiqua" w:hAnsi="Book Antiqua"/>
          <w:kern w:val="0"/>
          <w:sz w:val="24"/>
          <w:szCs w:val="24"/>
        </w:rPr>
        <w:t xml:space="preserve"> rare, safety is an issue that </w:t>
      </w:r>
      <w:r w:rsidR="002C44BF" w:rsidRPr="00D50E3C">
        <w:rPr>
          <w:rFonts w:ascii="Book Antiqua" w:hAnsi="Book Antiqua"/>
          <w:kern w:val="0"/>
          <w:sz w:val="24"/>
          <w:szCs w:val="24"/>
        </w:rPr>
        <w:t>cannot</w:t>
      </w:r>
      <w:r w:rsidR="00E35C4A" w:rsidRPr="00D50E3C">
        <w:rPr>
          <w:rFonts w:ascii="Book Antiqua" w:hAnsi="Book Antiqua"/>
          <w:kern w:val="0"/>
          <w:sz w:val="24"/>
          <w:szCs w:val="24"/>
        </w:rPr>
        <w:t xml:space="preserve"> be overlooked. Various factors are associated with balloon safety, such as </w:t>
      </w:r>
      <w:r w:rsidR="002C44BF" w:rsidRPr="00D50E3C">
        <w:rPr>
          <w:rFonts w:ascii="Book Antiqua" w:hAnsi="Book Antiqua"/>
          <w:kern w:val="0"/>
          <w:sz w:val="24"/>
          <w:szCs w:val="24"/>
        </w:rPr>
        <w:t>its</w:t>
      </w:r>
      <w:r w:rsidR="00E35C4A" w:rsidRPr="00D50E3C">
        <w:rPr>
          <w:rFonts w:ascii="Book Antiqua" w:hAnsi="Book Antiqua"/>
          <w:kern w:val="0"/>
          <w:sz w:val="24"/>
          <w:szCs w:val="24"/>
        </w:rPr>
        <w:t xml:space="preserve"> durability and </w:t>
      </w:r>
      <w:r w:rsidR="002C44BF" w:rsidRPr="00D50E3C">
        <w:rPr>
          <w:rFonts w:ascii="Book Antiqua" w:hAnsi="Book Antiqua"/>
          <w:kern w:val="0"/>
          <w:sz w:val="24"/>
          <w:szCs w:val="24"/>
        </w:rPr>
        <w:t xml:space="preserve">the </w:t>
      </w:r>
      <w:r w:rsidR="00E35C4A" w:rsidRPr="00D50E3C">
        <w:rPr>
          <w:rFonts w:ascii="Book Antiqua" w:hAnsi="Book Antiqua"/>
          <w:kern w:val="0"/>
          <w:sz w:val="24"/>
          <w:szCs w:val="24"/>
        </w:rPr>
        <w:t xml:space="preserve">simplicity of the procedure. Advances </w:t>
      </w:r>
      <w:r w:rsidR="00C10E32" w:rsidRPr="00D50E3C">
        <w:rPr>
          <w:rFonts w:ascii="Book Antiqua" w:hAnsi="Book Antiqua"/>
          <w:kern w:val="0"/>
          <w:sz w:val="24"/>
          <w:szCs w:val="24"/>
        </w:rPr>
        <w:t xml:space="preserve">in </w:t>
      </w:r>
      <w:r w:rsidR="00E35C4A" w:rsidRPr="00D50E3C">
        <w:rPr>
          <w:rFonts w:ascii="Book Antiqua" w:hAnsi="Book Antiqua"/>
          <w:kern w:val="0"/>
          <w:sz w:val="24"/>
          <w:szCs w:val="24"/>
        </w:rPr>
        <w:t xml:space="preserve">device properties and </w:t>
      </w:r>
      <w:r w:rsidR="00C10E32" w:rsidRPr="00D50E3C">
        <w:rPr>
          <w:rFonts w:ascii="Book Antiqua" w:hAnsi="Book Antiqua"/>
          <w:kern w:val="0"/>
          <w:sz w:val="24"/>
          <w:szCs w:val="24"/>
        </w:rPr>
        <w:t>procedur</w:t>
      </w:r>
      <w:r w:rsidR="00D612FF" w:rsidRPr="00D50E3C">
        <w:rPr>
          <w:rFonts w:ascii="Book Antiqua" w:hAnsi="Book Antiqua"/>
          <w:kern w:val="0"/>
          <w:sz w:val="24"/>
          <w:szCs w:val="24"/>
        </w:rPr>
        <w:t>al</w:t>
      </w:r>
      <w:r w:rsidR="00C10E32" w:rsidRPr="00D50E3C">
        <w:rPr>
          <w:rFonts w:ascii="Book Antiqua" w:hAnsi="Book Antiqua"/>
          <w:kern w:val="0"/>
          <w:sz w:val="24"/>
          <w:szCs w:val="24"/>
        </w:rPr>
        <w:t xml:space="preserve"> </w:t>
      </w:r>
      <w:r w:rsidR="00E35C4A" w:rsidRPr="00D50E3C">
        <w:rPr>
          <w:rFonts w:ascii="Book Antiqua" w:hAnsi="Book Antiqua"/>
          <w:kern w:val="0"/>
          <w:sz w:val="24"/>
          <w:szCs w:val="24"/>
        </w:rPr>
        <w:t>technique</w:t>
      </w:r>
      <w:r w:rsidR="00D612FF" w:rsidRPr="00D50E3C">
        <w:rPr>
          <w:rFonts w:ascii="Book Antiqua" w:hAnsi="Book Antiqua"/>
          <w:kern w:val="0"/>
          <w:sz w:val="24"/>
          <w:szCs w:val="24"/>
        </w:rPr>
        <w:t>s</w:t>
      </w:r>
      <w:r w:rsidR="00E35C4A" w:rsidRPr="00D50E3C">
        <w:rPr>
          <w:rFonts w:ascii="Book Antiqua" w:hAnsi="Book Antiqua"/>
          <w:kern w:val="0"/>
          <w:sz w:val="24"/>
          <w:szCs w:val="24"/>
        </w:rPr>
        <w:t xml:space="preserve"> could offer more cost-effective</w:t>
      </w:r>
      <w:r w:rsidR="00C10E32" w:rsidRPr="00D50E3C">
        <w:rPr>
          <w:rFonts w:ascii="Book Antiqua" w:hAnsi="Book Antiqua"/>
          <w:kern w:val="0"/>
          <w:sz w:val="24"/>
          <w:szCs w:val="24"/>
        </w:rPr>
        <w:t>ness with this</w:t>
      </w:r>
      <w:r w:rsidR="00E35C4A" w:rsidRPr="00D50E3C">
        <w:rPr>
          <w:rFonts w:ascii="Book Antiqua" w:hAnsi="Book Antiqua"/>
          <w:kern w:val="0"/>
          <w:sz w:val="24"/>
          <w:szCs w:val="24"/>
        </w:rPr>
        <w:t xml:space="preserve"> outpatient procedure</w:t>
      </w:r>
      <w:r w:rsidR="00A73DD0" w:rsidRPr="00D50E3C">
        <w:rPr>
          <w:rFonts w:ascii="Book Antiqua" w:hAnsi="Book Antiqua"/>
          <w:noProof/>
          <w:kern w:val="0"/>
          <w:sz w:val="24"/>
          <w:szCs w:val="24"/>
          <w:vertAlign w:val="superscript"/>
        </w:rPr>
        <w:t>[</w:t>
      </w:r>
      <w:r w:rsidR="007C420E" w:rsidRPr="00D50E3C">
        <w:rPr>
          <w:rFonts w:ascii="Book Antiqua" w:hAnsi="Book Antiqua"/>
          <w:noProof/>
          <w:kern w:val="0"/>
          <w:sz w:val="24"/>
          <w:szCs w:val="24"/>
          <w:vertAlign w:val="superscript"/>
        </w:rPr>
        <w:t>8</w:t>
      </w:r>
      <w:r w:rsidR="003F69C6" w:rsidRPr="00D50E3C">
        <w:rPr>
          <w:rFonts w:ascii="Book Antiqua" w:hAnsi="Book Antiqua"/>
          <w:noProof/>
          <w:kern w:val="0"/>
          <w:sz w:val="24"/>
          <w:szCs w:val="24"/>
          <w:vertAlign w:val="superscript"/>
        </w:rPr>
        <w:t>4</w:t>
      </w:r>
      <w:r w:rsidR="00A73DD0" w:rsidRPr="00D50E3C">
        <w:rPr>
          <w:rFonts w:ascii="Book Antiqua" w:hAnsi="Book Antiqua"/>
          <w:noProof/>
          <w:kern w:val="0"/>
          <w:sz w:val="24"/>
          <w:szCs w:val="24"/>
          <w:vertAlign w:val="superscript"/>
        </w:rPr>
        <w:t>]</w:t>
      </w:r>
      <w:r w:rsidR="00E06A83" w:rsidRPr="00D50E3C">
        <w:rPr>
          <w:rFonts w:ascii="Book Antiqua" w:hAnsi="Book Antiqua"/>
          <w:noProof/>
          <w:kern w:val="0"/>
          <w:sz w:val="24"/>
          <w:szCs w:val="24"/>
        </w:rPr>
        <w:t>.</w:t>
      </w:r>
      <w:r w:rsidR="00CA78B2" w:rsidRPr="00D50E3C">
        <w:rPr>
          <w:rFonts w:ascii="Book Antiqua" w:hAnsi="Book Antiqua"/>
          <w:kern w:val="0"/>
          <w:sz w:val="24"/>
          <w:szCs w:val="24"/>
        </w:rPr>
        <w:t xml:space="preserve"> There is also uncertainty about </w:t>
      </w:r>
      <w:r w:rsidR="00D9144F" w:rsidRPr="00D50E3C">
        <w:rPr>
          <w:rFonts w:ascii="Book Antiqua" w:hAnsi="Book Antiqua"/>
          <w:kern w:val="0"/>
          <w:sz w:val="24"/>
          <w:szCs w:val="24"/>
        </w:rPr>
        <w:t xml:space="preserve">the </w:t>
      </w:r>
      <w:r w:rsidR="00CA78B2" w:rsidRPr="00D50E3C">
        <w:rPr>
          <w:rFonts w:ascii="Book Antiqua" w:hAnsi="Book Antiqua"/>
          <w:kern w:val="0"/>
          <w:sz w:val="24"/>
          <w:szCs w:val="24"/>
        </w:rPr>
        <w:t>ideal fill</w:t>
      </w:r>
      <w:r w:rsidR="00D612FF" w:rsidRPr="00D50E3C">
        <w:rPr>
          <w:rFonts w:ascii="Book Antiqua" w:hAnsi="Book Antiqua"/>
          <w:kern w:val="0"/>
          <w:sz w:val="24"/>
          <w:szCs w:val="24"/>
        </w:rPr>
        <w:t>ing</w:t>
      </w:r>
      <w:r w:rsidR="00CA78B2" w:rsidRPr="00D50E3C">
        <w:rPr>
          <w:rFonts w:ascii="Book Antiqua" w:hAnsi="Book Antiqua"/>
          <w:kern w:val="0"/>
          <w:sz w:val="24"/>
          <w:szCs w:val="24"/>
        </w:rPr>
        <w:t xml:space="preserve"> medium and content. A preference </w:t>
      </w:r>
      <w:r w:rsidR="00D612FF" w:rsidRPr="00D50E3C">
        <w:rPr>
          <w:rFonts w:ascii="Book Antiqua" w:hAnsi="Book Antiqua"/>
          <w:kern w:val="0"/>
          <w:sz w:val="24"/>
          <w:szCs w:val="24"/>
        </w:rPr>
        <w:t xml:space="preserve">for </w:t>
      </w:r>
      <w:r w:rsidR="00CA78B2" w:rsidRPr="00D50E3C">
        <w:rPr>
          <w:rFonts w:ascii="Book Antiqua" w:hAnsi="Book Antiqua"/>
          <w:kern w:val="0"/>
          <w:sz w:val="24"/>
          <w:szCs w:val="24"/>
        </w:rPr>
        <w:t xml:space="preserve">fluid </w:t>
      </w:r>
      <w:r w:rsidR="009D1FB2" w:rsidRPr="00D50E3C">
        <w:rPr>
          <w:rFonts w:ascii="Book Antiqua" w:hAnsi="Book Antiqua"/>
          <w:kern w:val="0"/>
          <w:sz w:val="24"/>
          <w:szCs w:val="24"/>
        </w:rPr>
        <w:t xml:space="preserve">other </w:t>
      </w:r>
      <w:r w:rsidR="00CA78B2" w:rsidRPr="00D50E3C">
        <w:rPr>
          <w:rFonts w:ascii="Book Antiqua" w:hAnsi="Book Antiqua"/>
          <w:kern w:val="0"/>
          <w:sz w:val="24"/>
          <w:szCs w:val="24"/>
        </w:rPr>
        <w:t>than air</w:t>
      </w:r>
      <w:r w:rsidR="009D1FB2" w:rsidRPr="00D50E3C">
        <w:rPr>
          <w:rFonts w:ascii="Book Antiqua" w:hAnsi="Book Antiqua"/>
          <w:kern w:val="0"/>
          <w:sz w:val="24"/>
          <w:szCs w:val="24"/>
        </w:rPr>
        <w:t xml:space="preserve"> has been mentioned</w:t>
      </w:r>
      <w:r w:rsidR="00A73DD0" w:rsidRPr="00D50E3C">
        <w:rPr>
          <w:rFonts w:ascii="Book Antiqua" w:hAnsi="Book Antiqua"/>
          <w:noProof/>
          <w:kern w:val="0"/>
          <w:sz w:val="24"/>
          <w:szCs w:val="24"/>
          <w:vertAlign w:val="superscript"/>
        </w:rPr>
        <w:t>[14]</w:t>
      </w:r>
      <w:r w:rsidR="00E06A83" w:rsidRPr="00D50E3C">
        <w:rPr>
          <w:rFonts w:ascii="Book Antiqua" w:hAnsi="Book Antiqua"/>
          <w:noProof/>
          <w:kern w:val="0"/>
          <w:sz w:val="24"/>
          <w:szCs w:val="24"/>
        </w:rPr>
        <w:t>,</w:t>
      </w:r>
      <w:r w:rsidR="00CA78B2" w:rsidRPr="00D50E3C">
        <w:rPr>
          <w:rFonts w:ascii="Book Antiqua" w:hAnsi="Book Antiqua"/>
          <w:kern w:val="0"/>
          <w:sz w:val="24"/>
          <w:szCs w:val="24"/>
        </w:rPr>
        <w:t xml:space="preserve"> but </w:t>
      </w:r>
      <w:r w:rsidR="00F73AE5" w:rsidRPr="00D50E3C">
        <w:rPr>
          <w:rFonts w:ascii="Book Antiqua" w:hAnsi="Book Antiqua"/>
          <w:kern w:val="0"/>
          <w:sz w:val="24"/>
          <w:szCs w:val="24"/>
        </w:rPr>
        <w:t>a</w:t>
      </w:r>
      <w:r w:rsidR="00CA78B2" w:rsidRPr="00D50E3C">
        <w:rPr>
          <w:rFonts w:ascii="Book Antiqua" w:hAnsi="Book Antiqua"/>
          <w:kern w:val="0"/>
          <w:sz w:val="24"/>
          <w:szCs w:val="24"/>
        </w:rPr>
        <w:t xml:space="preserve"> debate</w:t>
      </w:r>
      <w:r w:rsidR="00F73AE5" w:rsidRPr="00D50E3C">
        <w:rPr>
          <w:rFonts w:ascii="Book Antiqua" w:hAnsi="Book Antiqua"/>
          <w:kern w:val="0"/>
          <w:sz w:val="24"/>
          <w:szCs w:val="24"/>
        </w:rPr>
        <w:t xml:space="preserve"> still exists</w:t>
      </w:r>
      <w:r w:rsidR="00CA78B2" w:rsidRPr="00D50E3C">
        <w:rPr>
          <w:rFonts w:ascii="Book Antiqua" w:hAnsi="Book Antiqua"/>
          <w:kern w:val="0"/>
          <w:sz w:val="24"/>
          <w:szCs w:val="24"/>
        </w:rPr>
        <w:t xml:space="preserve">, </w:t>
      </w:r>
      <w:r w:rsidR="00F73AE5" w:rsidRPr="00D50E3C">
        <w:rPr>
          <w:rFonts w:ascii="Book Antiqua" w:hAnsi="Book Antiqua"/>
          <w:kern w:val="0"/>
          <w:sz w:val="24"/>
          <w:szCs w:val="24"/>
        </w:rPr>
        <w:t xml:space="preserve">with no </w:t>
      </w:r>
      <w:r w:rsidR="00CA78B2" w:rsidRPr="00D50E3C">
        <w:rPr>
          <w:rFonts w:ascii="Book Antiqua" w:hAnsi="Book Antiqua"/>
          <w:kern w:val="0"/>
          <w:sz w:val="24"/>
          <w:szCs w:val="24"/>
        </w:rPr>
        <w:t>established guidelines</w:t>
      </w:r>
      <w:r w:rsidR="00F73AE5" w:rsidRPr="00D50E3C">
        <w:rPr>
          <w:rFonts w:ascii="Book Antiqua" w:hAnsi="Book Antiqua"/>
          <w:kern w:val="0"/>
          <w:sz w:val="24"/>
          <w:szCs w:val="24"/>
        </w:rPr>
        <w:t xml:space="preserve"> to date</w:t>
      </w:r>
      <w:r w:rsidR="00CA78B2" w:rsidRPr="00D50E3C">
        <w:rPr>
          <w:rFonts w:ascii="Book Antiqua" w:hAnsi="Book Antiqua"/>
          <w:kern w:val="0"/>
          <w:sz w:val="24"/>
          <w:szCs w:val="24"/>
        </w:rPr>
        <w:t>.</w:t>
      </w:r>
      <w:r w:rsidR="009B4961" w:rsidRPr="00D50E3C">
        <w:rPr>
          <w:rFonts w:ascii="Book Antiqua" w:hAnsi="Book Antiqua"/>
          <w:kern w:val="0"/>
          <w:sz w:val="24"/>
          <w:szCs w:val="24"/>
        </w:rPr>
        <w:t xml:space="preserve"> </w:t>
      </w:r>
      <w:r w:rsidR="00037CAD" w:rsidRPr="00D50E3C">
        <w:rPr>
          <w:rFonts w:ascii="Book Antiqua" w:hAnsi="Book Antiqua"/>
          <w:kern w:val="0"/>
          <w:sz w:val="24"/>
          <w:szCs w:val="24"/>
        </w:rPr>
        <w:t>There is a</w:t>
      </w:r>
      <w:r w:rsidR="007C0DD5" w:rsidRPr="00D50E3C">
        <w:rPr>
          <w:rFonts w:ascii="Book Antiqua" w:hAnsi="Book Antiqua"/>
          <w:kern w:val="0"/>
          <w:sz w:val="24"/>
          <w:szCs w:val="24"/>
        </w:rPr>
        <w:t xml:space="preserve"> need</w:t>
      </w:r>
      <w:r w:rsidR="009B4961" w:rsidRPr="00D50E3C">
        <w:rPr>
          <w:rFonts w:ascii="Book Antiqua" w:hAnsi="Book Antiqua"/>
          <w:kern w:val="0"/>
          <w:sz w:val="24"/>
          <w:szCs w:val="24"/>
        </w:rPr>
        <w:t xml:space="preserve"> to </w:t>
      </w:r>
      <w:r w:rsidR="0064691C" w:rsidRPr="00D50E3C">
        <w:rPr>
          <w:rFonts w:ascii="Book Antiqua" w:hAnsi="Book Antiqua"/>
          <w:kern w:val="0"/>
          <w:sz w:val="24"/>
          <w:szCs w:val="24"/>
        </w:rPr>
        <w:t>establish</w:t>
      </w:r>
      <w:r w:rsidR="009B4961" w:rsidRPr="00D50E3C">
        <w:rPr>
          <w:rFonts w:ascii="Book Antiqua" w:hAnsi="Book Antiqua"/>
          <w:kern w:val="0"/>
          <w:sz w:val="24"/>
          <w:szCs w:val="24"/>
        </w:rPr>
        <w:t xml:space="preserve"> standards of intragastric balloon treatment practice</w:t>
      </w:r>
      <w:r w:rsidR="00D612FF" w:rsidRPr="00D50E3C">
        <w:rPr>
          <w:rFonts w:ascii="Book Antiqua" w:hAnsi="Book Antiqua"/>
          <w:kern w:val="0"/>
          <w:sz w:val="24"/>
          <w:szCs w:val="24"/>
        </w:rPr>
        <w:t>, which</w:t>
      </w:r>
      <w:r w:rsidR="002773A9" w:rsidRPr="00D50E3C">
        <w:rPr>
          <w:rFonts w:ascii="Book Antiqua" w:hAnsi="Book Antiqua"/>
          <w:kern w:val="0"/>
          <w:sz w:val="24"/>
          <w:szCs w:val="24"/>
        </w:rPr>
        <w:t xml:space="preserve"> </w:t>
      </w:r>
      <w:r w:rsidR="009B4961" w:rsidRPr="00D50E3C">
        <w:rPr>
          <w:rFonts w:ascii="Book Antiqua" w:hAnsi="Book Antiqua"/>
          <w:kern w:val="0"/>
          <w:sz w:val="24"/>
          <w:szCs w:val="24"/>
        </w:rPr>
        <w:t xml:space="preserve">could comprise </w:t>
      </w:r>
      <w:r w:rsidR="008D36B9" w:rsidRPr="00D50E3C">
        <w:rPr>
          <w:rFonts w:ascii="Book Antiqua" w:hAnsi="Book Antiqua"/>
          <w:kern w:val="0"/>
          <w:sz w:val="24"/>
          <w:szCs w:val="24"/>
        </w:rPr>
        <w:t>pre</w:t>
      </w:r>
      <w:r w:rsidR="002773A9" w:rsidRPr="00D50E3C">
        <w:rPr>
          <w:rFonts w:ascii="Book Antiqua" w:hAnsi="Book Antiqua"/>
          <w:kern w:val="0"/>
          <w:sz w:val="24"/>
          <w:szCs w:val="24"/>
        </w:rPr>
        <w:t>- and</w:t>
      </w:r>
      <w:r w:rsidR="008D36B9" w:rsidRPr="00D50E3C">
        <w:rPr>
          <w:rFonts w:ascii="Book Antiqua" w:hAnsi="Book Antiqua"/>
          <w:kern w:val="0"/>
          <w:sz w:val="24"/>
          <w:szCs w:val="24"/>
        </w:rPr>
        <w:t xml:space="preserve"> </w:t>
      </w:r>
      <w:r w:rsidR="008D36B9" w:rsidRPr="00D50E3C">
        <w:rPr>
          <w:rFonts w:ascii="Book Antiqua" w:hAnsi="Book Antiqua"/>
          <w:kern w:val="0"/>
          <w:sz w:val="24"/>
          <w:szCs w:val="24"/>
        </w:rPr>
        <w:lastRenderedPageBreak/>
        <w:t>post</w:t>
      </w:r>
      <w:r w:rsidR="002773A9" w:rsidRPr="00D50E3C">
        <w:rPr>
          <w:rFonts w:ascii="Book Antiqua" w:hAnsi="Book Antiqua"/>
          <w:kern w:val="0"/>
          <w:sz w:val="24"/>
          <w:szCs w:val="24"/>
        </w:rPr>
        <w:t>-</w:t>
      </w:r>
      <w:r w:rsidR="008D36B9" w:rsidRPr="00D50E3C">
        <w:rPr>
          <w:rFonts w:ascii="Book Antiqua" w:hAnsi="Book Antiqua"/>
          <w:kern w:val="0"/>
          <w:sz w:val="24"/>
          <w:szCs w:val="24"/>
        </w:rPr>
        <w:t>procedur</w:t>
      </w:r>
      <w:r w:rsidR="00D612FF" w:rsidRPr="00D50E3C">
        <w:rPr>
          <w:rFonts w:ascii="Book Antiqua" w:hAnsi="Book Antiqua"/>
          <w:kern w:val="0"/>
          <w:sz w:val="24"/>
          <w:szCs w:val="24"/>
        </w:rPr>
        <w:t>al</w:t>
      </w:r>
      <w:r w:rsidR="008D36B9" w:rsidRPr="00D50E3C">
        <w:rPr>
          <w:rFonts w:ascii="Book Antiqua" w:hAnsi="Book Antiqua"/>
          <w:kern w:val="0"/>
          <w:sz w:val="24"/>
          <w:szCs w:val="24"/>
        </w:rPr>
        <w:t xml:space="preserve"> </w:t>
      </w:r>
      <w:r w:rsidR="002773A9" w:rsidRPr="00D50E3C">
        <w:rPr>
          <w:rFonts w:ascii="Book Antiqua" w:hAnsi="Book Antiqua"/>
          <w:kern w:val="0"/>
          <w:sz w:val="24"/>
          <w:szCs w:val="24"/>
        </w:rPr>
        <w:t xml:space="preserve">guidelines </w:t>
      </w:r>
      <w:r w:rsidR="008D36B9" w:rsidRPr="00D50E3C">
        <w:rPr>
          <w:rFonts w:ascii="Book Antiqua" w:hAnsi="Book Antiqua"/>
          <w:kern w:val="0"/>
          <w:sz w:val="24"/>
          <w:szCs w:val="24"/>
        </w:rPr>
        <w:t>and long</w:t>
      </w:r>
      <w:r w:rsidR="00D612FF" w:rsidRPr="00D50E3C">
        <w:rPr>
          <w:rFonts w:ascii="Book Antiqua" w:hAnsi="Book Antiqua"/>
          <w:kern w:val="0"/>
          <w:sz w:val="24"/>
          <w:szCs w:val="24"/>
        </w:rPr>
        <w:t>-</w:t>
      </w:r>
      <w:r w:rsidR="008D36B9" w:rsidRPr="00D50E3C">
        <w:rPr>
          <w:rFonts w:ascii="Book Antiqua" w:hAnsi="Book Antiqua"/>
          <w:kern w:val="0"/>
          <w:sz w:val="24"/>
          <w:szCs w:val="24"/>
        </w:rPr>
        <w:t xml:space="preserve">term schedule management. </w:t>
      </w:r>
      <w:r w:rsidR="00AB6C76" w:rsidRPr="00D50E3C">
        <w:rPr>
          <w:rFonts w:ascii="Book Antiqua" w:hAnsi="Book Antiqua"/>
          <w:kern w:val="0"/>
          <w:sz w:val="24"/>
          <w:szCs w:val="24"/>
        </w:rPr>
        <w:t>In addition</w:t>
      </w:r>
      <w:r w:rsidR="008D36B9" w:rsidRPr="00D50E3C">
        <w:rPr>
          <w:rFonts w:ascii="Book Antiqua" w:hAnsi="Book Antiqua"/>
          <w:kern w:val="0"/>
          <w:sz w:val="24"/>
          <w:szCs w:val="24"/>
        </w:rPr>
        <w:t xml:space="preserve">, collaboration with dietary </w:t>
      </w:r>
      <w:r w:rsidR="00130D3C" w:rsidRPr="00D50E3C">
        <w:rPr>
          <w:rFonts w:ascii="Book Antiqua" w:hAnsi="Book Antiqua"/>
          <w:kern w:val="0"/>
          <w:sz w:val="24"/>
          <w:szCs w:val="24"/>
        </w:rPr>
        <w:t>counseling</w:t>
      </w:r>
      <w:r w:rsidR="008D36B9" w:rsidRPr="00D50E3C">
        <w:rPr>
          <w:rFonts w:ascii="Book Antiqua" w:hAnsi="Book Antiqua"/>
          <w:kern w:val="0"/>
          <w:sz w:val="24"/>
          <w:szCs w:val="24"/>
        </w:rPr>
        <w:t xml:space="preserve"> and </w:t>
      </w:r>
      <w:r w:rsidR="00AB6C76" w:rsidRPr="00D50E3C">
        <w:rPr>
          <w:rFonts w:ascii="Book Antiqua" w:hAnsi="Book Antiqua"/>
          <w:kern w:val="0"/>
          <w:sz w:val="24"/>
          <w:szCs w:val="24"/>
        </w:rPr>
        <w:t>an exercise</w:t>
      </w:r>
      <w:r w:rsidR="008D36B9" w:rsidRPr="00D50E3C">
        <w:rPr>
          <w:rFonts w:ascii="Book Antiqua" w:hAnsi="Book Antiqua"/>
          <w:kern w:val="0"/>
          <w:sz w:val="24"/>
          <w:szCs w:val="24"/>
        </w:rPr>
        <w:t xml:space="preserve"> program could offer quality assurance </w:t>
      </w:r>
      <w:r w:rsidR="00EE61A8" w:rsidRPr="00D50E3C">
        <w:rPr>
          <w:rFonts w:ascii="Book Antiqua" w:hAnsi="Book Antiqua"/>
          <w:kern w:val="0"/>
          <w:sz w:val="24"/>
          <w:szCs w:val="24"/>
        </w:rPr>
        <w:t xml:space="preserve">with </w:t>
      </w:r>
      <w:r w:rsidR="008D36B9" w:rsidRPr="00D50E3C">
        <w:rPr>
          <w:rFonts w:ascii="Book Antiqua" w:hAnsi="Book Antiqua"/>
          <w:kern w:val="0"/>
          <w:sz w:val="24"/>
          <w:szCs w:val="24"/>
        </w:rPr>
        <w:t>intragastric balloon treatment.</w:t>
      </w:r>
      <w:r w:rsidR="001030C2" w:rsidRPr="00D50E3C">
        <w:rPr>
          <w:rFonts w:ascii="Book Antiqua" w:hAnsi="Book Antiqua"/>
          <w:kern w:val="0"/>
          <w:sz w:val="24"/>
          <w:szCs w:val="24"/>
        </w:rPr>
        <w:t xml:space="preserve"> </w:t>
      </w:r>
    </w:p>
    <w:p w14:paraId="26AC96B8" w14:textId="04C35F67" w:rsidR="009B4961" w:rsidRPr="00D50E3C" w:rsidRDefault="003E7586"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 xml:space="preserve">Intragastric balloon treatment might </w:t>
      </w:r>
      <w:r w:rsidR="00D612FF" w:rsidRPr="00D50E3C">
        <w:rPr>
          <w:rFonts w:ascii="Book Antiqua" w:hAnsi="Book Antiqua"/>
          <w:kern w:val="0"/>
          <w:sz w:val="24"/>
          <w:szCs w:val="24"/>
        </w:rPr>
        <w:t xml:space="preserve">produce only </w:t>
      </w:r>
      <w:r w:rsidRPr="00D50E3C">
        <w:rPr>
          <w:rFonts w:ascii="Book Antiqua" w:hAnsi="Book Antiqua"/>
          <w:kern w:val="0"/>
          <w:sz w:val="24"/>
          <w:szCs w:val="24"/>
        </w:rPr>
        <w:t>short-lasting effect</w:t>
      </w:r>
      <w:r w:rsidR="00D612FF" w:rsidRPr="00D50E3C">
        <w:rPr>
          <w:rFonts w:ascii="Book Antiqua" w:hAnsi="Book Antiqua"/>
          <w:kern w:val="0"/>
          <w:sz w:val="24"/>
          <w:szCs w:val="24"/>
        </w:rPr>
        <w:t>s</w:t>
      </w:r>
      <w:r w:rsidRPr="00D50E3C">
        <w:rPr>
          <w:rFonts w:ascii="Book Antiqua" w:hAnsi="Book Antiqua"/>
          <w:kern w:val="0"/>
          <w:sz w:val="24"/>
          <w:szCs w:val="24"/>
        </w:rPr>
        <w:t xml:space="preserve"> in obesity treatment. Thus</w:t>
      </w:r>
      <w:r w:rsidR="00D612FF" w:rsidRPr="00D50E3C">
        <w:rPr>
          <w:rFonts w:ascii="Book Antiqua" w:hAnsi="Book Antiqua"/>
          <w:kern w:val="0"/>
          <w:sz w:val="24"/>
          <w:szCs w:val="24"/>
        </w:rPr>
        <w:t>,</w:t>
      </w:r>
      <w:r w:rsidRPr="00D50E3C">
        <w:rPr>
          <w:rFonts w:ascii="Book Antiqua" w:hAnsi="Book Antiqua"/>
          <w:kern w:val="0"/>
          <w:sz w:val="24"/>
          <w:szCs w:val="24"/>
        </w:rPr>
        <w:t xml:space="preserve"> it is important to maintain weight loss following intragastric balloon removal. </w:t>
      </w:r>
      <w:r w:rsidR="00530D91" w:rsidRPr="00D50E3C">
        <w:rPr>
          <w:rFonts w:ascii="Book Antiqua" w:hAnsi="Book Antiqua"/>
          <w:kern w:val="0"/>
          <w:sz w:val="24"/>
          <w:szCs w:val="24"/>
        </w:rPr>
        <w:t xml:space="preserve">Long-term </w:t>
      </w:r>
      <w:r w:rsidR="00BA465F" w:rsidRPr="00D50E3C">
        <w:rPr>
          <w:rFonts w:ascii="Book Antiqua" w:hAnsi="Book Antiqua"/>
          <w:kern w:val="0"/>
          <w:sz w:val="24"/>
          <w:szCs w:val="24"/>
        </w:rPr>
        <w:t xml:space="preserve">management for </w:t>
      </w:r>
      <w:r w:rsidR="00530D91" w:rsidRPr="00D50E3C">
        <w:rPr>
          <w:rFonts w:ascii="Book Antiqua" w:hAnsi="Book Antiqua"/>
          <w:kern w:val="0"/>
          <w:sz w:val="24"/>
          <w:szCs w:val="24"/>
        </w:rPr>
        <w:t xml:space="preserve">weight reduction </w:t>
      </w:r>
      <w:r w:rsidR="002B59D9" w:rsidRPr="00D50E3C">
        <w:rPr>
          <w:rFonts w:ascii="Book Antiqua" w:hAnsi="Book Antiqua"/>
          <w:kern w:val="0"/>
          <w:sz w:val="24"/>
          <w:szCs w:val="24"/>
        </w:rPr>
        <w:t xml:space="preserve">after intragastric balloon removal </w:t>
      </w:r>
      <w:r w:rsidR="00530D91" w:rsidRPr="00D50E3C">
        <w:rPr>
          <w:rFonts w:ascii="Book Antiqua" w:hAnsi="Book Antiqua"/>
          <w:kern w:val="0"/>
          <w:sz w:val="24"/>
          <w:szCs w:val="24"/>
        </w:rPr>
        <w:t>can also comprise intensive lifestyle modifi</w:t>
      </w:r>
      <w:r w:rsidR="00BA465F" w:rsidRPr="00D50E3C">
        <w:rPr>
          <w:rFonts w:ascii="Book Antiqua" w:hAnsi="Book Antiqua"/>
          <w:kern w:val="0"/>
          <w:sz w:val="24"/>
          <w:szCs w:val="24"/>
        </w:rPr>
        <w:t>cation, alone or with pharmaco</w:t>
      </w:r>
      <w:r w:rsidR="00530D91" w:rsidRPr="00D50E3C">
        <w:rPr>
          <w:rFonts w:ascii="Book Antiqua" w:hAnsi="Book Antiqua"/>
          <w:kern w:val="0"/>
          <w:sz w:val="24"/>
          <w:szCs w:val="24"/>
        </w:rPr>
        <w:t>therapy,</w:t>
      </w:r>
      <w:r w:rsidR="00D612FF" w:rsidRPr="00D50E3C">
        <w:rPr>
          <w:rFonts w:ascii="Book Antiqua" w:hAnsi="Book Antiqua"/>
          <w:kern w:val="0"/>
          <w:sz w:val="24"/>
          <w:szCs w:val="24"/>
        </w:rPr>
        <w:t xml:space="preserve"> and</w:t>
      </w:r>
      <w:r w:rsidR="00530D91" w:rsidRPr="00D50E3C">
        <w:rPr>
          <w:rFonts w:ascii="Book Antiqua" w:hAnsi="Book Antiqua"/>
          <w:kern w:val="0"/>
          <w:sz w:val="24"/>
          <w:szCs w:val="24"/>
        </w:rPr>
        <w:t xml:space="preserve"> could be </w:t>
      </w:r>
      <w:r w:rsidR="00BA465F" w:rsidRPr="00D50E3C">
        <w:rPr>
          <w:rFonts w:ascii="Book Antiqua" w:hAnsi="Book Antiqua"/>
          <w:kern w:val="0"/>
          <w:sz w:val="24"/>
          <w:szCs w:val="24"/>
        </w:rPr>
        <w:t>suggested</w:t>
      </w:r>
      <w:r w:rsidR="00D612FF" w:rsidRPr="00D50E3C">
        <w:rPr>
          <w:rFonts w:ascii="Book Antiqua" w:hAnsi="Book Antiqua"/>
          <w:kern w:val="0"/>
          <w:sz w:val="24"/>
          <w:szCs w:val="24"/>
        </w:rPr>
        <w:t xml:space="preserve"> to protect</w:t>
      </w:r>
      <w:r w:rsidR="00530D91" w:rsidRPr="00D50E3C">
        <w:rPr>
          <w:rFonts w:ascii="Book Antiqua" w:hAnsi="Book Antiqua"/>
          <w:kern w:val="0"/>
          <w:sz w:val="24"/>
          <w:szCs w:val="24"/>
        </w:rPr>
        <w:t xml:space="preserve"> against weight regain.</w:t>
      </w:r>
      <w:r w:rsidR="0088205D" w:rsidRPr="00D50E3C">
        <w:rPr>
          <w:rFonts w:ascii="Book Antiqua" w:hAnsi="Book Antiqua"/>
          <w:kern w:val="0"/>
          <w:sz w:val="24"/>
          <w:szCs w:val="24"/>
        </w:rPr>
        <w:t xml:space="preserve"> </w:t>
      </w:r>
    </w:p>
    <w:p w14:paraId="461EE630" w14:textId="562FB135" w:rsidR="00567263" w:rsidRPr="00D50E3C" w:rsidRDefault="001F6BE3" w:rsidP="00A807AA">
      <w:pPr>
        <w:wordWrap/>
        <w:spacing w:line="360" w:lineRule="auto"/>
        <w:ind w:firstLineChars="200" w:firstLine="480"/>
        <w:rPr>
          <w:rFonts w:ascii="Book Antiqua" w:hAnsi="Book Antiqua"/>
          <w:kern w:val="0"/>
          <w:sz w:val="24"/>
          <w:szCs w:val="24"/>
        </w:rPr>
      </w:pPr>
      <w:r w:rsidRPr="00D50E3C">
        <w:rPr>
          <w:rFonts w:ascii="Book Antiqua" w:hAnsi="Book Antiqua"/>
          <w:kern w:val="0"/>
          <w:sz w:val="24"/>
          <w:szCs w:val="24"/>
        </w:rPr>
        <w:t>M</w:t>
      </w:r>
      <w:r w:rsidR="001030C2" w:rsidRPr="00D50E3C">
        <w:rPr>
          <w:rFonts w:ascii="Book Antiqua" w:hAnsi="Book Antiqua"/>
          <w:kern w:val="0"/>
          <w:sz w:val="24"/>
          <w:szCs w:val="24"/>
        </w:rPr>
        <w:t xml:space="preserve">aterial and safety issues </w:t>
      </w:r>
      <w:r w:rsidR="00304469" w:rsidRPr="00D50E3C">
        <w:rPr>
          <w:rFonts w:ascii="Book Antiqua" w:hAnsi="Book Antiqua"/>
          <w:kern w:val="0"/>
          <w:sz w:val="24"/>
          <w:szCs w:val="24"/>
        </w:rPr>
        <w:t>regarding</w:t>
      </w:r>
      <w:r w:rsidRPr="00D50E3C">
        <w:rPr>
          <w:rFonts w:ascii="Book Antiqua" w:hAnsi="Book Antiqua"/>
          <w:kern w:val="0"/>
          <w:sz w:val="24"/>
          <w:szCs w:val="24"/>
        </w:rPr>
        <w:t xml:space="preserve"> the </w:t>
      </w:r>
      <w:r w:rsidR="001030C2" w:rsidRPr="00D50E3C">
        <w:rPr>
          <w:rFonts w:ascii="Book Antiqua" w:hAnsi="Book Antiqua"/>
          <w:kern w:val="0"/>
          <w:sz w:val="24"/>
          <w:szCs w:val="24"/>
        </w:rPr>
        <w:t xml:space="preserve">intragastric balloon should be further investigated. More research </w:t>
      </w:r>
      <w:r w:rsidR="00567263" w:rsidRPr="00D50E3C">
        <w:rPr>
          <w:rFonts w:ascii="Book Antiqua" w:hAnsi="Book Antiqua"/>
          <w:kern w:val="0"/>
          <w:sz w:val="24"/>
          <w:szCs w:val="24"/>
        </w:rPr>
        <w:t>should be performed</w:t>
      </w:r>
      <w:r w:rsidR="001030C2" w:rsidRPr="00D50E3C">
        <w:rPr>
          <w:rFonts w:ascii="Book Antiqua" w:hAnsi="Book Antiqua"/>
          <w:kern w:val="0"/>
          <w:sz w:val="24"/>
          <w:szCs w:val="24"/>
        </w:rPr>
        <w:t xml:space="preserve"> </w:t>
      </w:r>
      <w:r w:rsidR="00D612FF" w:rsidRPr="00D50E3C">
        <w:rPr>
          <w:rFonts w:ascii="Book Antiqua" w:hAnsi="Book Antiqua"/>
          <w:kern w:val="0"/>
          <w:sz w:val="24"/>
          <w:szCs w:val="24"/>
        </w:rPr>
        <w:t xml:space="preserve">to investigate </w:t>
      </w:r>
      <w:r w:rsidR="004614FB" w:rsidRPr="00D50E3C">
        <w:rPr>
          <w:rFonts w:ascii="Book Antiqua" w:hAnsi="Book Antiqua"/>
          <w:kern w:val="0"/>
          <w:sz w:val="24"/>
          <w:szCs w:val="24"/>
        </w:rPr>
        <w:t xml:space="preserve">a </w:t>
      </w:r>
      <w:r w:rsidR="00EA7B3A" w:rsidRPr="00D50E3C">
        <w:rPr>
          <w:rFonts w:ascii="Book Antiqua" w:hAnsi="Book Antiqua"/>
          <w:kern w:val="0"/>
          <w:sz w:val="24"/>
          <w:szCs w:val="24"/>
        </w:rPr>
        <w:t xml:space="preserve">pathophysiologic pattern of obesity, </w:t>
      </w:r>
      <w:r w:rsidR="001030C2" w:rsidRPr="00D50E3C">
        <w:rPr>
          <w:rFonts w:ascii="Book Antiqua" w:hAnsi="Book Antiqua"/>
          <w:kern w:val="0"/>
          <w:sz w:val="24"/>
          <w:szCs w:val="24"/>
        </w:rPr>
        <w:t>the uncertain role of gut hormones</w:t>
      </w:r>
      <w:r w:rsidR="00EA7B3A" w:rsidRPr="00D50E3C">
        <w:rPr>
          <w:rFonts w:ascii="Book Antiqua" w:hAnsi="Book Antiqua"/>
          <w:kern w:val="0"/>
          <w:sz w:val="24"/>
          <w:szCs w:val="24"/>
        </w:rPr>
        <w:t>,</w:t>
      </w:r>
      <w:r w:rsidR="00567263" w:rsidRPr="00D50E3C">
        <w:rPr>
          <w:rFonts w:ascii="Book Antiqua" w:hAnsi="Book Antiqua"/>
          <w:kern w:val="0"/>
          <w:sz w:val="24"/>
          <w:szCs w:val="24"/>
        </w:rPr>
        <w:t xml:space="preserve"> potential predictive factors </w:t>
      </w:r>
      <w:r w:rsidR="004E36E2" w:rsidRPr="00D50E3C">
        <w:rPr>
          <w:rFonts w:ascii="Book Antiqua" w:hAnsi="Book Antiqua"/>
          <w:kern w:val="0"/>
          <w:sz w:val="24"/>
          <w:szCs w:val="24"/>
        </w:rPr>
        <w:t>for</w:t>
      </w:r>
      <w:r w:rsidR="001030C2" w:rsidRPr="00D50E3C">
        <w:rPr>
          <w:rFonts w:ascii="Book Antiqua" w:hAnsi="Book Antiqua"/>
          <w:kern w:val="0"/>
          <w:sz w:val="24"/>
          <w:szCs w:val="24"/>
        </w:rPr>
        <w:t xml:space="preserve"> the efficacy of </w:t>
      </w:r>
      <w:r w:rsidR="004614FB" w:rsidRPr="00D50E3C">
        <w:rPr>
          <w:rFonts w:ascii="Book Antiqua" w:hAnsi="Book Antiqua"/>
          <w:kern w:val="0"/>
          <w:sz w:val="24"/>
          <w:szCs w:val="24"/>
        </w:rPr>
        <w:t xml:space="preserve">the </w:t>
      </w:r>
      <w:r w:rsidR="001030C2" w:rsidRPr="00D50E3C">
        <w:rPr>
          <w:rFonts w:ascii="Book Antiqua" w:hAnsi="Book Antiqua"/>
          <w:kern w:val="0"/>
          <w:sz w:val="24"/>
          <w:szCs w:val="24"/>
        </w:rPr>
        <w:t>intragastri</w:t>
      </w:r>
      <w:r w:rsidR="00EA7B3A" w:rsidRPr="00D50E3C">
        <w:rPr>
          <w:rFonts w:ascii="Book Antiqua" w:hAnsi="Book Antiqua"/>
          <w:kern w:val="0"/>
          <w:sz w:val="24"/>
          <w:szCs w:val="24"/>
        </w:rPr>
        <w:t xml:space="preserve">c balloon in obesity treatment, and individualized treatment-induced changes. </w:t>
      </w:r>
    </w:p>
    <w:p w14:paraId="2A719502" w14:textId="77777777" w:rsidR="00E21EEC" w:rsidRPr="00D50E3C" w:rsidRDefault="00E21EEC" w:rsidP="00A807AA">
      <w:pPr>
        <w:wordWrap/>
        <w:spacing w:line="360" w:lineRule="auto"/>
        <w:rPr>
          <w:rFonts w:ascii="Book Antiqua" w:hAnsi="Book Antiqua"/>
          <w:kern w:val="0"/>
          <w:sz w:val="24"/>
          <w:szCs w:val="24"/>
        </w:rPr>
      </w:pPr>
    </w:p>
    <w:p w14:paraId="626E31D6" w14:textId="01AE6888" w:rsidR="00742448" w:rsidRPr="00D50E3C" w:rsidRDefault="00811CDB" w:rsidP="00A807AA">
      <w:pPr>
        <w:wordWrap/>
        <w:spacing w:line="360" w:lineRule="auto"/>
        <w:rPr>
          <w:rFonts w:ascii="Book Antiqua" w:hAnsi="Book Antiqua"/>
          <w:b/>
          <w:kern w:val="0"/>
          <w:sz w:val="24"/>
          <w:szCs w:val="24"/>
        </w:rPr>
      </w:pPr>
      <w:r w:rsidRPr="00D50E3C">
        <w:rPr>
          <w:rFonts w:ascii="Book Antiqua" w:hAnsi="Book Antiqua"/>
          <w:b/>
          <w:kern w:val="0"/>
          <w:sz w:val="24"/>
          <w:szCs w:val="24"/>
        </w:rPr>
        <w:t>CONCLUSION</w:t>
      </w:r>
    </w:p>
    <w:p w14:paraId="387ABCDA" w14:textId="00C10CD4" w:rsidR="002335F7" w:rsidRPr="00D50E3C" w:rsidRDefault="005F0734" w:rsidP="00A807AA">
      <w:pPr>
        <w:wordWrap/>
        <w:spacing w:line="360" w:lineRule="auto"/>
        <w:rPr>
          <w:rFonts w:ascii="Book Antiqua" w:hAnsi="Book Antiqua"/>
          <w:sz w:val="24"/>
          <w:szCs w:val="24"/>
        </w:rPr>
      </w:pPr>
      <w:r w:rsidRPr="00D50E3C">
        <w:rPr>
          <w:rFonts w:ascii="Book Antiqua" w:hAnsi="Book Antiqua"/>
          <w:sz w:val="24"/>
          <w:szCs w:val="24"/>
        </w:rPr>
        <w:t xml:space="preserve">Effective and safe weight </w:t>
      </w:r>
      <w:r w:rsidR="00EF40F5" w:rsidRPr="00D50E3C">
        <w:rPr>
          <w:rFonts w:ascii="Book Antiqua" w:hAnsi="Book Antiqua"/>
          <w:sz w:val="24"/>
          <w:szCs w:val="24"/>
        </w:rPr>
        <w:t>reduction</w:t>
      </w:r>
      <w:r w:rsidRPr="00D50E3C">
        <w:rPr>
          <w:rFonts w:ascii="Book Antiqua" w:hAnsi="Book Antiqua"/>
          <w:sz w:val="24"/>
          <w:szCs w:val="24"/>
        </w:rPr>
        <w:t xml:space="preserve"> is very important for the treatment of obesity</w:t>
      </w:r>
      <w:r w:rsidR="00BD6461" w:rsidRPr="00D50E3C">
        <w:rPr>
          <w:rFonts w:ascii="Book Antiqua" w:hAnsi="Book Antiqua"/>
          <w:sz w:val="24"/>
          <w:szCs w:val="24"/>
        </w:rPr>
        <w:t>,</w:t>
      </w:r>
      <w:r w:rsidRPr="00D50E3C">
        <w:rPr>
          <w:rFonts w:ascii="Book Antiqua" w:hAnsi="Book Antiqua"/>
          <w:sz w:val="24"/>
          <w:szCs w:val="24"/>
        </w:rPr>
        <w:t xml:space="preserve"> which is responsible for about 5% of all </w:t>
      </w:r>
      <w:r w:rsidR="000111ED" w:rsidRPr="00D50E3C">
        <w:rPr>
          <w:rFonts w:ascii="Book Antiqua" w:hAnsi="Book Antiqua"/>
          <w:sz w:val="24"/>
          <w:szCs w:val="24"/>
        </w:rPr>
        <w:t xml:space="preserve">obesity-related </w:t>
      </w:r>
      <w:r w:rsidRPr="00D50E3C">
        <w:rPr>
          <w:rFonts w:ascii="Book Antiqua" w:hAnsi="Book Antiqua"/>
          <w:sz w:val="24"/>
          <w:szCs w:val="24"/>
        </w:rPr>
        <w:t>death</w:t>
      </w:r>
      <w:r w:rsidR="00BD6461" w:rsidRPr="00D50E3C">
        <w:rPr>
          <w:rFonts w:ascii="Book Antiqua" w:hAnsi="Book Antiqua"/>
          <w:sz w:val="24"/>
          <w:szCs w:val="24"/>
        </w:rPr>
        <w:t>s</w:t>
      </w:r>
      <w:r w:rsidR="004C2913" w:rsidRPr="00D50E3C">
        <w:rPr>
          <w:rFonts w:ascii="Book Antiqua" w:hAnsi="Book Antiqua"/>
          <w:sz w:val="24"/>
          <w:szCs w:val="24"/>
        </w:rPr>
        <w:t xml:space="preserve"> globally</w:t>
      </w:r>
      <w:r w:rsidRPr="00D50E3C">
        <w:rPr>
          <w:rFonts w:ascii="Book Antiqua" w:hAnsi="Book Antiqua"/>
          <w:sz w:val="24"/>
          <w:szCs w:val="24"/>
        </w:rPr>
        <w:t xml:space="preserve">. Intragastric balloon </w:t>
      </w:r>
      <w:r w:rsidR="00F05854" w:rsidRPr="00D50E3C">
        <w:rPr>
          <w:rFonts w:ascii="Book Antiqua" w:hAnsi="Book Antiqua"/>
          <w:sz w:val="24"/>
          <w:szCs w:val="24"/>
        </w:rPr>
        <w:t xml:space="preserve">treatment </w:t>
      </w:r>
      <w:r w:rsidRPr="00D50E3C">
        <w:rPr>
          <w:rFonts w:ascii="Book Antiqua" w:hAnsi="Book Antiqua"/>
          <w:sz w:val="24"/>
          <w:szCs w:val="24"/>
        </w:rPr>
        <w:t xml:space="preserve">is more than </w:t>
      </w:r>
      <w:r w:rsidR="00F05854" w:rsidRPr="00D50E3C">
        <w:rPr>
          <w:rFonts w:ascii="Book Antiqua" w:hAnsi="Book Antiqua"/>
          <w:sz w:val="24"/>
          <w:szCs w:val="24"/>
        </w:rPr>
        <w:t>just</w:t>
      </w:r>
      <w:r w:rsidR="00D612FF" w:rsidRPr="00D50E3C">
        <w:rPr>
          <w:rFonts w:ascii="Book Antiqua" w:hAnsi="Book Antiqua"/>
          <w:sz w:val="24"/>
          <w:szCs w:val="24"/>
        </w:rPr>
        <w:t xml:space="preserve"> a</w:t>
      </w:r>
      <w:r w:rsidR="00F05854" w:rsidRPr="00D50E3C">
        <w:rPr>
          <w:rFonts w:ascii="Book Antiqua" w:hAnsi="Book Antiqua"/>
          <w:sz w:val="24"/>
          <w:szCs w:val="24"/>
        </w:rPr>
        <w:t xml:space="preserve"> </w:t>
      </w:r>
      <w:r w:rsidRPr="00D50E3C">
        <w:rPr>
          <w:rFonts w:ascii="Book Antiqua" w:hAnsi="Book Antiqua"/>
          <w:sz w:val="24"/>
          <w:szCs w:val="24"/>
        </w:rPr>
        <w:t xml:space="preserve">transient curiosity. It </w:t>
      </w:r>
      <w:r w:rsidR="00F05854" w:rsidRPr="00D50E3C">
        <w:rPr>
          <w:rFonts w:ascii="Book Antiqua" w:hAnsi="Book Antiqua"/>
          <w:sz w:val="24"/>
          <w:szCs w:val="24"/>
        </w:rPr>
        <w:t xml:space="preserve">shows </w:t>
      </w:r>
      <w:r w:rsidRPr="00D50E3C">
        <w:rPr>
          <w:rFonts w:ascii="Book Antiqua" w:hAnsi="Book Antiqua"/>
          <w:sz w:val="24"/>
          <w:szCs w:val="24"/>
        </w:rPr>
        <w:t xml:space="preserve">promise in improving </w:t>
      </w:r>
      <w:r w:rsidR="00F05854" w:rsidRPr="00D50E3C">
        <w:rPr>
          <w:rFonts w:ascii="Book Antiqua" w:hAnsi="Book Antiqua"/>
          <w:sz w:val="24"/>
          <w:szCs w:val="24"/>
        </w:rPr>
        <w:t xml:space="preserve">the </w:t>
      </w:r>
      <w:r w:rsidRPr="00D50E3C">
        <w:rPr>
          <w:rFonts w:ascii="Book Antiqua" w:hAnsi="Book Antiqua"/>
          <w:sz w:val="24"/>
          <w:szCs w:val="24"/>
        </w:rPr>
        <w:t>quality of life and health status</w:t>
      </w:r>
      <w:r w:rsidR="00E94B79" w:rsidRPr="00D50E3C">
        <w:rPr>
          <w:rFonts w:ascii="Book Antiqua" w:hAnsi="Book Antiqua"/>
          <w:sz w:val="24"/>
          <w:szCs w:val="24"/>
        </w:rPr>
        <w:t xml:space="preserve"> for obese patients</w:t>
      </w:r>
      <w:r w:rsidRPr="00D50E3C">
        <w:rPr>
          <w:rFonts w:ascii="Book Antiqua" w:hAnsi="Book Antiqua"/>
          <w:sz w:val="24"/>
          <w:szCs w:val="24"/>
        </w:rPr>
        <w:t>.</w:t>
      </w:r>
      <w:r w:rsidR="008E43B7" w:rsidRPr="00D50E3C">
        <w:rPr>
          <w:rFonts w:ascii="Book Antiqua" w:hAnsi="Book Antiqua"/>
          <w:sz w:val="24"/>
          <w:szCs w:val="24"/>
        </w:rPr>
        <w:t xml:space="preserve"> It offer</w:t>
      </w:r>
      <w:r w:rsidR="00F05854" w:rsidRPr="00D50E3C">
        <w:rPr>
          <w:rFonts w:ascii="Book Antiqua" w:hAnsi="Book Antiqua"/>
          <w:sz w:val="24"/>
          <w:szCs w:val="24"/>
        </w:rPr>
        <w:t>s</w:t>
      </w:r>
      <w:r w:rsidR="008E43B7" w:rsidRPr="00D50E3C">
        <w:rPr>
          <w:rFonts w:ascii="Book Antiqua" w:hAnsi="Book Antiqua"/>
          <w:sz w:val="24"/>
          <w:szCs w:val="24"/>
        </w:rPr>
        <w:t xml:space="preserve"> </w:t>
      </w:r>
      <w:r w:rsidR="00F05854" w:rsidRPr="00D50E3C">
        <w:rPr>
          <w:rFonts w:ascii="Book Antiqua" w:hAnsi="Book Antiqua"/>
          <w:sz w:val="24"/>
          <w:szCs w:val="24"/>
        </w:rPr>
        <w:t xml:space="preserve">a </w:t>
      </w:r>
      <w:r w:rsidR="00EF40F5" w:rsidRPr="00D50E3C">
        <w:rPr>
          <w:rFonts w:ascii="Book Antiqua" w:hAnsi="Book Antiqua"/>
          <w:sz w:val="24"/>
          <w:szCs w:val="24"/>
        </w:rPr>
        <w:t>m</w:t>
      </w:r>
      <w:r w:rsidR="008E43B7" w:rsidRPr="00D50E3C">
        <w:rPr>
          <w:rFonts w:ascii="Book Antiqua" w:hAnsi="Book Antiqua"/>
          <w:sz w:val="24"/>
          <w:szCs w:val="24"/>
        </w:rPr>
        <w:t xml:space="preserve">inimally invasive </w:t>
      </w:r>
      <w:r w:rsidR="00EF40F5" w:rsidRPr="00D50E3C">
        <w:rPr>
          <w:rFonts w:ascii="Book Antiqua" w:hAnsi="Book Antiqua"/>
          <w:sz w:val="24"/>
          <w:szCs w:val="24"/>
        </w:rPr>
        <w:t>and effective method</w:t>
      </w:r>
      <w:r w:rsidR="008E43B7" w:rsidRPr="00D50E3C">
        <w:rPr>
          <w:rFonts w:ascii="Book Antiqua" w:hAnsi="Book Antiqua"/>
          <w:sz w:val="24"/>
          <w:szCs w:val="24"/>
        </w:rPr>
        <w:t xml:space="preserve"> </w:t>
      </w:r>
      <w:r w:rsidR="00D612FF" w:rsidRPr="00D50E3C">
        <w:rPr>
          <w:rFonts w:ascii="Book Antiqua" w:hAnsi="Book Antiqua"/>
          <w:sz w:val="24"/>
          <w:szCs w:val="24"/>
        </w:rPr>
        <w:t>for</w:t>
      </w:r>
      <w:r w:rsidR="008E43B7" w:rsidRPr="00D50E3C">
        <w:rPr>
          <w:rFonts w:ascii="Book Antiqua" w:hAnsi="Book Antiqua"/>
          <w:sz w:val="24"/>
          <w:szCs w:val="24"/>
        </w:rPr>
        <w:t xml:space="preserve"> </w:t>
      </w:r>
      <w:r w:rsidR="005528F3" w:rsidRPr="00D50E3C">
        <w:rPr>
          <w:rFonts w:ascii="Book Antiqua" w:hAnsi="Book Antiqua"/>
          <w:sz w:val="24"/>
          <w:szCs w:val="24"/>
        </w:rPr>
        <w:t>mana</w:t>
      </w:r>
      <w:r w:rsidR="00D612FF" w:rsidRPr="00D50E3C">
        <w:rPr>
          <w:rFonts w:ascii="Book Antiqua" w:hAnsi="Book Antiqua"/>
          <w:sz w:val="24"/>
          <w:szCs w:val="24"/>
        </w:rPr>
        <w:t>ging</w:t>
      </w:r>
      <w:r w:rsidR="008E43B7" w:rsidRPr="00D50E3C">
        <w:rPr>
          <w:rFonts w:ascii="Book Antiqua" w:hAnsi="Book Antiqua"/>
          <w:sz w:val="24"/>
          <w:szCs w:val="24"/>
        </w:rPr>
        <w:t xml:space="preserve"> obesity and </w:t>
      </w:r>
      <w:r w:rsidR="005528F3" w:rsidRPr="00D50E3C">
        <w:rPr>
          <w:rFonts w:ascii="Book Antiqua" w:hAnsi="Book Antiqua"/>
          <w:sz w:val="24"/>
          <w:szCs w:val="24"/>
        </w:rPr>
        <w:t>associated</w:t>
      </w:r>
      <w:r w:rsidR="008E43B7" w:rsidRPr="00D50E3C">
        <w:rPr>
          <w:rFonts w:ascii="Book Antiqua" w:hAnsi="Book Antiqua"/>
          <w:sz w:val="24"/>
          <w:szCs w:val="24"/>
        </w:rPr>
        <w:t xml:space="preserve"> conditions.</w:t>
      </w:r>
      <w:r w:rsidRPr="00D50E3C">
        <w:rPr>
          <w:rFonts w:ascii="Book Antiqua" w:hAnsi="Book Antiqua"/>
          <w:sz w:val="24"/>
          <w:szCs w:val="24"/>
        </w:rPr>
        <w:t xml:space="preserve"> </w:t>
      </w:r>
      <w:r w:rsidR="00E94B79" w:rsidRPr="00D50E3C">
        <w:rPr>
          <w:rFonts w:ascii="Book Antiqua" w:hAnsi="Book Antiqua"/>
          <w:sz w:val="24"/>
          <w:szCs w:val="24"/>
        </w:rPr>
        <w:t xml:space="preserve">Although </w:t>
      </w:r>
      <w:r w:rsidR="00AC553B" w:rsidRPr="00D50E3C">
        <w:rPr>
          <w:rFonts w:ascii="Book Antiqua" w:hAnsi="Book Antiqua"/>
          <w:sz w:val="24"/>
          <w:szCs w:val="24"/>
        </w:rPr>
        <w:t xml:space="preserve">there </w:t>
      </w:r>
      <w:r w:rsidR="00D612FF" w:rsidRPr="00D50E3C">
        <w:rPr>
          <w:rFonts w:ascii="Book Antiqua" w:hAnsi="Book Antiqua"/>
          <w:sz w:val="24"/>
          <w:szCs w:val="24"/>
        </w:rPr>
        <w:t>remains</w:t>
      </w:r>
      <w:r w:rsidR="00E94B79" w:rsidRPr="00D50E3C">
        <w:rPr>
          <w:rFonts w:ascii="Book Antiqua" w:hAnsi="Book Antiqua"/>
          <w:sz w:val="24"/>
          <w:szCs w:val="24"/>
        </w:rPr>
        <w:t xml:space="preserve"> the possibility of improvement </w:t>
      </w:r>
      <w:r w:rsidR="00AC553B" w:rsidRPr="00D50E3C">
        <w:rPr>
          <w:rFonts w:ascii="Book Antiqua" w:hAnsi="Book Antiqua"/>
          <w:sz w:val="24"/>
          <w:szCs w:val="24"/>
        </w:rPr>
        <w:t xml:space="preserve">with </w:t>
      </w:r>
      <w:r w:rsidR="00E94B79" w:rsidRPr="00D50E3C">
        <w:rPr>
          <w:rFonts w:ascii="Book Antiqua" w:hAnsi="Book Antiqua"/>
          <w:sz w:val="24"/>
          <w:szCs w:val="24"/>
        </w:rPr>
        <w:t>research and development, gastroenterologist</w:t>
      </w:r>
      <w:r w:rsidR="00AC553B" w:rsidRPr="00D50E3C">
        <w:rPr>
          <w:rFonts w:ascii="Book Antiqua" w:hAnsi="Book Antiqua"/>
          <w:sz w:val="24"/>
          <w:szCs w:val="24"/>
        </w:rPr>
        <w:t>s</w:t>
      </w:r>
      <w:r w:rsidR="00E94B79" w:rsidRPr="00D50E3C">
        <w:rPr>
          <w:rFonts w:ascii="Book Antiqua" w:hAnsi="Book Antiqua"/>
          <w:sz w:val="24"/>
          <w:szCs w:val="24"/>
        </w:rPr>
        <w:t xml:space="preserve"> should </w:t>
      </w:r>
      <w:r w:rsidR="00AC553B" w:rsidRPr="00D50E3C">
        <w:rPr>
          <w:rFonts w:ascii="Book Antiqua" w:hAnsi="Book Antiqua"/>
          <w:sz w:val="24"/>
          <w:szCs w:val="24"/>
        </w:rPr>
        <w:t xml:space="preserve">maintain </w:t>
      </w:r>
      <w:r w:rsidR="00E94B79" w:rsidRPr="00D50E3C">
        <w:rPr>
          <w:rFonts w:ascii="Book Antiqua" w:hAnsi="Book Antiqua"/>
          <w:sz w:val="24"/>
          <w:szCs w:val="24"/>
        </w:rPr>
        <w:t xml:space="preserve">attention and interest in determining satisfactory </w:t>
      </w:r>
      <w:r w:rsidR="00AC553B" w:rsidRPr="00D50E3C">
        <w:rPr>
          <w:rFonts w:ascii="Book Antiqua" w:hAnsi="Book Antiqua"/>
          <w:sz w:val="24"/>
          <w:szCs w:val="24"/>
        </w:rPr>
        <w:t xml:space="preserve">outcomes </w:t>
      </w:r>
      <w:r w:rsidR="00E94B79" w:rsidRPr="00D50E3C">
        <w:rPr>
          <w:rFonts w:ascii="Book Antiqua" w:hAnsi="Book Antiqua"/>
          <w:sz w:val="24"/>
          <w:szCs w:val="24"/>
        </w:rPr>
        <w:t xml:space="preserve">and verifying standards of intragastric balloon treatment for </w:t>
      </w:r>
      <w:r w:rsidR="00AC553B" w:rsidRPr="00D50E3C">
        <w:rPr>
          <w:rFonts w:ascii="Book Antiqua" w:hAnsi="Book Antiqua"/>
          <w:sz w:val="24"/>
          <w:szCs w:val="24"/>
        </w:rPr>
        <w:t xml:space="preserve">the </w:t>
      </w:r>
      <w:r w:rsidR="00E94B79" w:rsidRPr="00D50E3C">
        <w:rPr>
          <w:rFonts w:ascii="Book Antiqua" w:hAnsi="Book Antiqua"/>
          <w:sz w:val="24"/>
          <w:szCs w:val="24"/>
        </w:rPr>
        <w:t xml:space="preserve">obesity epidemic. </w:t>
      </w:r>
    </w:p>
    <w:p w14:paraId="57ABD66E" w14:textId="77777777" w:rsidR="00FE7A30" w:rsidRPr="00D50E3C" w:rsidRDefault="00FE7A30" w:rsidP="00A807AA">
      <w:pPr>
        <w:wordWrap/>
        <w:spacing w:line="360" w:lineRule="auto"/>
        <w:rPr>
          <w:rFonts w:ascii="Book Antiqua" w:hAnsi="Book Antiqua"/>
          <w:sz w:val="24"/>
          <w:szCs w:val="24"/>
        </w:rPr>
      </w:pPr>
    </w:p>
    <w:p w14:paraId="764E0EA0" w14:textId="77777777" w:rsidR="00FE7A30" w:rsidRPr="00D50E3C" w:rsidRDefault="00FE7A30" w:rsidP="00A807AA">
      <w:pPr>
        <w:wordWrap/>
        <w:spacing w:line="360" w:lineRule="auto"/>
        <w:rPr>
          <w:rFonts w:ascii="Book Antiqua" w:hAnsi="Book Antiqua"/>
          <w:sz w:val="24"/>
          <w:szCs w:val="24"/>
        </w:rPr>
      </w:pPr>
    </w:p>
    <w:p w14:paraId="2B941A12" w14:textId="77777777" w:rsidR="00FE7A30" w:rsidRPr="00D50E3C" w:rsidRDefault="00FE7A30" w:rsidP="00A807AA">
      <w:pPr>
        <w:wordWrap/>
        <w:spacing w:line="360" w:lineRule="auto"/>
        <w:rPr>
          <w:rFonts w:ascii="Book Antiqua" w:hAnsi="Book Antiqua"/>
          <w:sz w:val="24"/>
          <w:szCs w:val="24"/>
        </w:rPr>
      </w:pPr>
    </w:p>
    <w:p w14:paraId="6BB8E773" w14:textId="6788125B" w:rsidR="006E47C7" w:rsidRPr="00D50E3C" w:rsidRDefault="006E47C7" w:rsidP="00A807AA">
      <w:pPr>
        <w:wordWrap/>
        <w:spacing w:line="360" w:lineRule="auto"/>
        <w:rPr>
          <w:rFonts w:ascii="Book Antiqua" w:hAnsi="Book Antiqua"/>
          <w:sz w:val="24"/>
          <w:szCs w:val="24"/>
        </w:rPr>
      </w:pPr>
      <w:r w:rsidRPr="00D50E3C">
        <w:rPr>
          <w:rFonts w:ascii="Book Antiqua" w:hAnsi="Book Antiqua"/>
          <w:sz w:val="24"/>
          <w:szCs w:val="24"/>
        </w:rPr>
        <w:br w:type="page"/>
      </w:r>
    </w:p>
    <w:p w14:paraId="13272AD4" w14:textId="3000D37B" w:rsidR="00147E29" w:rsidRDefault="00742448" w:rsidP="00A807AA">
      <w:pPr>
        <w:spacing w:line="360" w:lineRule="auto"/>
        <w:rPr>
          <w:rFonts w:ascii="Book Antiqua" w:eastAsia="SimSun" w:hAnsi="Book Antiqua"/>
          <w:b/>
          <w:caps/>
          <w:kern w:val="0"/>
          <w:sz w:val="24"/>
          <w:szCs w:val="24"/>
          <w:lang w:eastAsia="zh-CN"/>
        </w:rPr>
      </w:pPr>
      <w:r w:rsidRPr="00D50E3C">
        <w:rPr>
          <w:rFonts w:ascii="Book Antiqua" w:eastAsiaTheme="minorEastAsia" w:hAnsi="Book Antiqua"/>
          <w:b/>
          <w:caps/>
          <w:kern w:val="0"/>
          <w:sz w:val="24"/>
          <w:szCs w:val="24"/>
        </w:rPr>
        <w:lastRenderedPageBreak/>
        <w:t>Reference</w:t>
      </w:r>
      <w:r w:rsidR="002A2F02" w:rsidRPr="00D50E3C">
        <w:rPr>
          <w:rFonts w:ascii="Book Antiqua" w:eastAsiaTheme="minorEastAsia" w:hAnsi="Book Antiqua"/>
          <w:b/>
          <w:caps/>
          <w:kern w:val="0"/>
          <w:sz w:val="24"/>
          <w:szCs w:val="24"/>
        </w:rPr>
        <w:t>s</w:t>
      </w:r>
    </w:p>
    <w:p w14:paraId="1FB809A5"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1 </w:t>
      </w:r>
      <w:r w:rsidRPr="0082568B">
        <w:rPr>
          <w:rFonts w:ascii="Book Antiqua" w:eastAsia="SimSun" w:hAnsi="Book Antiqua" w:cs="SimSun"/>
          <w:b/>
          <w:bCs/>
          <w:color w:val="000000"/>
          <w:kern w:val="0"/>
          <w:sz w:val="24"/>
          <w:szCs w:val="24"/>
        </w:rPr>
        <w:t>Pi-Sunyer X</w:t>
      </w:r>
      <w:r w:rsidRPr="0082568B">
        <w:rPr>
          <w:rFonts w:ascii="Book Antiqua" w:eastAsia="SimSun" w:hAnsi="Book Antiqua" w:cs="SimSun"/>
          <w:color w:val="000000"/>
          <w:kern w:val="0"/>
          <w:sz w:val="24"/>
          <w:szCs w:val="24"/>
        </w:rPr>
        <w:t>. The medical risks of obesity. </w:t>
      </w:r>
      <w:r w:rsidRPr="0082568B">
        <w:rPr>
          <w:rFonts w:ascii="Book Antiqua" w:eastAsia="SimSun" w:hAnsi="Book Antiqua" w:cs="SimSun"/>
          <w:i/>
          <w:iCs/>
          <w:color w:val="000000"/>
          <w:kern w:val="0"/>
          <w:sz w:val="24"/>
          <w:szCs w:val="24"/>
        </w:rPr>
        <w:t>Postgrad Med</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121</w:t>
      </w:r>
      <w:r w:rsidRPr="0082568B">
        <w:rPr>
          <w:rFonts w:ascii="Book Antiqua" w:eastAsia="SimSun" w:hAnsi="Book Antiqua" w:cs="SimSun"/>
          <w:color w:val="000000"/>
          <w:kern w:val="0"/>
          <w:sz w:val="24"/>
          <w:szCs w:val="24"/>
        </w:rPr>
        <w:t>: 21-33 [PMID: 19940414 DOI: 10.3810/pgm.2009.11.2074]</w:t>
      </w:r>
    </w:p>
    <w:p w14:paraId="7256BE7A"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2 </w:t>
      </w:r>
      <w:r w:rsidRPr="0082568B">
        <w:rPr>
          <w:rFonts w:ascii="Book Antiqua" w:eastAsia="SimSun" w:hAnsi="Book Antiqua" w:cs="SimSun"/>
          <w:b/>
          <w:bCs/>
          <w:color w:val="000000"/>
          <w:kern w:val="0"/>
          <w:sz w:val="24"/>
          <w:szCs w:val="24"/>
        </w:rPr>
        <w:t>Gregg EW</w:t>
      </w:r>
      <w:r w:rsidRPr="0082568B">
        <w:rPr>
          <w:rFonts w:ascii="Book Antiqua" w:eastAsia="SimSun" w:hAnsi="Book Antiqua" w:cs="SimSun"/>
          <w:color w:val="000000"/>
          <w:kern w:val="0"/>
          <w:sz w:val="24"/>
          <w:szCs w:val="24"/>
        </w:rPr>
        <w:t>, Chen H, Wagenknecht LE, Clark JM, Delahanty LM, Bantle J, Pownall HJ, Johnson KC, Safford MM, Kitabchi AE, Pi-Sunyer FX, Wing RR, Bertoni AG. Association of an intensive lifestyle intervention with remission of type 2 diabetes. </w:t>
      </w:r>
      <w:r w:rsidRPr="0082568B">
        <w:rPr>
          <w:rFonts w:ascii="Book Antiqua" w:eastAsia="SimSun" w:hAnsi="Book Antiqua" w:cs="SimSun"/>
          <w:i/>
          <w:iCs/>
          <w:color w:val="000000"/>
          <w:kern w:val="0"/>
          <w:sz w:val="24"/>
          <w:szCs w:val="24"/>
        </w:rPr>
        <w:t>JAMA</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308</w:t>
      </w:r>
      <w:r w:rsidRPr="0082568B">
        <w:rPr>
          <w:rFonts w:ascii="Book Antiqua" w:eastAsia="SimSun" w:hAnsi="Book Antiqua" w:cs="SimSun"/>
          <w:color w:val="000000"/>
          <w:kern w:val="0"/>
          <w:sz w:val="24"/>
          <w:szCs w:val="24"/>
        </w:rPr>
        <w:t>: 2489-2496 [PMID: 23288372 DOI: 10.1001/jama.2012.67929]</w:t>
      </w:r>
    </w:p>
    <w:p w14:paraId="04D64FBA"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3 </w:t>
      </w:r>
      <w:r w:rsidRPr="0082568B">
        <w:rPr>
          <w:rFonts w:ascii="Book Antiqua" w:eastAsia="SimSun" w:hAnsi="Book Antiqua" w:cs="SimSun"/>
          <w:b/>
          <w:color w:val="000000"/>
          <w:kern w:val="0"/>
          <w:sz w:val="24"/>
          <w:szCs w:val="24"/>
        </w:rPr>
        <w:t>Diabetes Prevention Program Research Group</w:t>
      </w:r>
      <w:r w:rsidRPr="0082568B">
        <w:rPr>
          <w:rFonts w:ascii="Book Antiqua" w:eastAsia="SimSun" w:hAnsi="Book Antiqua" w:cs="SimSun"/>
          <w:color w:val="000000"/>
          <w:kern w:val="0"/>
          <w:sz w:val="24"/>
          <w:szCs w:val="24"/>
        </w:rPr>
        <w:t xml:space="preserve">, </w:t>
      </w:r>
      <w:r w:rsidRPr="0082568B">
        <w:rPr>
          <w:rFonts w:ascii="Book Antiqua" w:eastAsia="SimSun" w:hAnsi="Book Antiqua" w:cs="SimSun"/>
          <w:bCs/>
          <w:color w:val="000000"/>
          <w:kern w:val="0"/>
          <w:sz w:val="24"/>
          <w:szCs w:val="24"/>
        </w:rPr>
        <w:t>Knowler WC</w:t>
      </w:r>
      <w:r w:rsidRPr="0082568B">
        <w:rPr>
          <w:rFonts w:ascii="Book Antiqua" w:eastAsia="SimSun" w:hAnsi="Book Antiqua" w:cs="SimSun"/>
          <w:color w:val="000000"/>
          <w:kern w:val="0"/>
          <w:sz w:val="24"/>
          <w:szCs w:val="24"/>
        </w:rPr>
        <w:t>, Fowler SE, Hamman RF, Christophi CA, Hoffman HJ, Brenneman AT, Brown-Friday JO, Goldberg R, Venditti E, Nathan DM. 10-year follow-up of diabetes incidence and weight loss in the Diabetes Prevention Program Outcomes Study. </w:t>
      </w:r>
      <w:r w:rsidRPr="0082568B">
        <w:rPr>
          <w:rFonts w:ascii="Book Antiqua" w:eastAsia="SimSun" w:hAnsi="Book Antiqua" w:cs="SimSun"/>
          <w:i/>
          <w:iCs/>
          <w:color w:val="000000"/>
          <w:kern w:val="0"/>
          <w:sz w:val="24"/>
          <w:szCs w:val="24"/>
        </w:rPr>
        <w:t>Lancet</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374</w:t>
      </w:r>
      <w:r w:rsidRPr="0082568B">
        <w:rPr>
          <w:rFonts w:ascii="Book Antiqua" w:eastAsia="SimSun" w:hAnsi="Book Antiqua" w:cs="SimSun"/>
          <w:color w:val="000000"/>
          <w:kern w:val="0"/>
          <w:sz w:val="24"/>
          <w:szCs w:val="24"/>
        </w:rPr>
        <w:t>: 1677-1686 [PMID: 19878986 DOI: 10.1016/S0140-6736(09)61457-4]</w:t>
      </w:r>
    </w:p>
    <w:p w14:paraId="2CBD3A5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4 </w:t>
      </w:r>
      <w:r w:rsidRPr="0082568B">
        <w:rPr>
          <w:rFonts w:ascii="Book Antiqua" w:eastAsia="SimSun" w:hAnsi="Book Antiqua" w:cs="SimSun"/>
          <w:b/>
          <w:color w:val="000000"/>
          <w:kern w:val="0"/>
          <w:sz w:val="24"/>
          <w:szCs w:val="24"/>
        </w:rPr>
        <w:t>Look AHEAD Research Group</w:t>
      </w:r>
      <w:r w:rsidRPr="0082568B">
        <w:rPr>
          <w:rFonts w:ascii="Book Antiqua" w:eastAsia="SimSun" w:hAnsi="Book Antiqua" w:cs="SimSun"/>
          <w:color w:val="000000"/>
          <w:kern w:val="0"/>
          <w:sz w:val="24"/>
          <w:szCs w:val="24"/>
        </w:rPr>
        <w:t>. Eight-year weight losses with an intensive lifestyle intervention: the look AHEAD study. </w:t>
      </w:r>
      <w:r w:rsidRPr="0082568B">
        <w:rPr>
          <w:rFonts w:ascii="Book Antiqua" w:eastAsia="SimSun" w:hAnsi="Book Antiqua" w:cs="SimSun"/>
          <w:i/>
          <w:iCs/>
          <w:color w:val="000000"/>
          <w:kern w:val="0"/>
          <w:sz w:val="24"/>
          <w:szCs w:val="24"/>
        </w:rPr>
        <w:t>Obesity (Silver Spring)</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22</w:t>
      </w:r>
      <w:r w:rsidRPr="0082568B">
        <w:rPr>
          <w:rFonts w:ascii="Book Antiqua" w:eastAsia="SimSun" w:hAnsi="Book Antiqua" w:cs="SimSun"/>
          <w:color w:val="000000"/>
          <w:kern w:val="0"/>
          <w:sz w:val="24"/>
          <w:szCs w:val="24"/>
        </w:rPr>
        <w:t>: 5-13 [PMID: 24307184 DOI: 10.1002/oby.20662]</w:t>
      </w:r>
    </w:p>
    <w:p w14:paraId="7274A034"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5 </w:t>
      </w:r>
      <w:r w:rsidRPr="0082568B">
        <w:rPr>
          <w:rFonts w:ascii="Book Antiqua" w:eastAsia="SimSun" w:hAnsi="Book Antiqua" w:cs="SimSun"/>
          <w:b/>
          <w:bCs/>
          <w:color w:val="000000"/>
          <w:kern w:val="0"/>
          <w:sz w:val="24"/>
          <w:szCs w:val="24"/>
        </w:rPr>
        <w:t>Yanovski SZ</w:t>
      </w:r>
      <w:r w:rsidRPr="0082568B">
        <w:rPr>
          <w:rFonts w:ascii="Book Antiqua" w:eastAsia="SimSun" w:hAnsi="Book Antiqua" w:cs="SimSun"/>
          <w:color w:val="000000"/>
          <w:kern w:val="0"/>
          <w:sz w:val="24"/>
          <w:szCs w:val="24"/>
        </w:rPr>
        <w:t>, Yanovski JA. Long-term drug treatment for obesity: a systematic and clinical review. </w:t>
      </w:r>
      <w:r w:rsidRPr="0082568B">
        <w:rPr>
          <w:rFonts w:ascii="Book Antiqua" w:eastAsia="SimSun" w:hAnsi="Book Antiqua" w:cs="SimSun"/>
          <w:i/>
          <w:iCs/>
          <w:color w:val="000000"/>
          <w:kern w:val="0"/>
          <w:sz w:val="24"/>
          <w:szCs w:val="24"/>
        </w:rPr>
        <w:t>JAMA</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311</w:t>
      </w:r>
      <w:r w:rsidRPr="0082568B">
        <w:rPr>
          <w:rFonts w:ascii="Book Antiqua" w:eastAsia="SimSun" w:hAnsi="Book Antiqua" w:cs="SimSun"/>
          <w:color w:val="000000"/>
          <w:kern w:val="0"/>
          <w:sz w:val="24"/>
          <w:szCs w:val="24"/>
        </w:rPr>
        <w:t>: 74-86 [PMID: 24231879 DOI: 10.1001/jama.2013.281361]</w:t>
      </w:r>
    </w:p>
    <w:p w14:paraId="7F32E15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6 </w:t>
      </w:r>
      <w:r w:rsidRPr="0082568B">
        <w:rPr>
          <w:rFonts w:ascii="Book Antiqua" w:eastAsia="SimSun" w:hAnsi="Book Antiqua" w:cs="SimSun"/>
          <w:b/>
          <w:bCs/>
          <w:color w:val="000000"/>
          <w:kern w:val="0"/>
          <w:sz w:val="24"/>
          <w:szCs w:val="24"/>
        </w:rPr>
        <w:t>Patel D</w:t>
      </w:r>
      <w:r w:rsidRPr="0082568B">
        <w:rPr>
          <w:rFonts w:ascii="Book Antiqua" w:eastAsia="SimSun" w:hAnsi="Book Antiqua" w:cs="SimSun"/>
          <w:color w:val="000000"/>
          <w:kern w:val="0"/>
          <w:sz w:val="24"/>
          <w:szCs w:val="24"/>
        </w:rPr>
        <w:t>. Pharmacotherapy for the management of obesity. </w:t>
      </w:r>
      <w:r w:rsidRPr="0082568B">
        <w:rPr>
          <w:rFonts w:ascii="Book Antiqua" w:eastAsia="SimSun" w:hAnsi="Book Antiqua" w:cs="SimSun"/>
          <w:i/>
          <w:iCs/>
          <w:color w:val="000000"/>
          <w:kern w:val="0"/>
          <w:sz w:val="24"/>
          <w:szCs w:val="24"/>
        </w:rPr>
        <w:t>Metabolism</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64</w:t>
      </w:r>
      <w:r w:rsidRPr="0082568B">
        <w:rPr>
          <w:rFonts w:ascii="Book Antiqua" w:eastAsia="SimSun" w:hAnsi="Book Antiqua" w:cs="SimSun"/>
          <w:color w:val="000000"/>
          <w:kern w:val="0"/>
          <w:sz w:val="24"/>
          <w:szCs w:val="24"/>
        </w:rPr>
        <w:t>: 1376-1385 [PMID: 26342499 DOI: 10.1016/j.metabol.2015.08.001]</w:t>
      </w:r>
    </w:p>
    <w:p w14:paraId="5DFC1A47"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7 </w:t>
      </w:r>
      <w:r w:rsidRPr="0082568B">
        <w:rPr>
          <w:rFonts w:ascii="Book Antiqua" w:eastAsia="SimSun" w:hAnsi="Book Antiqua" w:cs="SimSun"/>
          <w:b/>
          <w:bCs/>
          <w:color w:val="000000"/>
          <w:kern w:val="0"/>
          <w:sz w:val="24"/>
          <w:szCs w:val="24"/>
        </w:rPr>
        <w:t>Rankin W</w:t>
      </w:r>
      <w:r w:rsidRPr="0082568B">
        <w:rPr>
          <w:rFonts w:ascii="Book Antiqua" w:eastAsia="SimSun" w:hAnsi="Book Antiqua" w:cs="SimSun"/>
          <w:color w:val="000000"/>
          <w:kern w:val="0"/>
          <w:sz w:val="24"/>
          <w:szCs w:val="24"/>
        </w:rPr>
        <w:t>, Wittert G. Anti-obesity drugs. </w:t>
      </w:r>
      <w:r w:rsidRPr="0082568B">
        <w:rPr>
          <w:rFonts w:ascii="Book Antiqua" w:eastAsia="SimSun" w:hAnsi="Book Antiqua" w:cs="SimSun"/>
          <w:i/>
          <w:iCs/>
          <w:color w:val="000000"/>
          <w:kern w:val="0"/>
          <w:sz w:val="24"/>
          <w:szCs w:val="24"/>
        </w:rPr>
        <w:t>Curr Opin Lipidol</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26</w:t>
      </w:r>
      <w:r w:rsidRPr="0082568B">
        <w:rPr>
          <w:rFonts w:ascii="Book Antiqua" w:eastAsia="SimSun" w:hAnsi="Book Antiqua" w:cs="SimSun"/>
          <w:color w:val="000000"/>
          <w:kern w:val="0"/>
          <w:sz w:val="24"/>
          <w:szCs w:val="24"/>
        </w:rPr>
        <w:t>: 536-543 [PMID: 26382553 DOI: 10.1097/MOL.0000000000000232]</w:t>
      </w:r>
    </w:p>
    <w:p w14:paraId="2B88F4E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8 </w:t>
      </w:r>
      <w:r w:rsidRPr="0082568B">
        <w:rPr>
          <w:rFonts w:ascii="Book Antiqua" w:eastAsia="SimSun" w:hAnsi="Book Antiqua" w:cs="SimSun"/>
          <w:b/>
          <w:bCs/>
          <w:color w:val="000000"/>
          <w:kern w:val="0"/>
          <w:sz w:val="24"/>
          <w:szCs w:val="24"/>
        </w:rPr>
        <w:t>Fujioka K</w:t>
      </w:r>
      <w:r w:rsidRPr="0082568B">
        <w:rPr>
          <w:rFonts w:ascii="Book Antiqua" w:eastAsia="SimSun" w:hAnsi="Book Antiqua" w:cs="SimSun"/>
          <w:color w:val="000000"/>
          <w:kern w:val="0"/>
          <w:sz w:val="24"/>
          <w:szCs w:val="24"/>
        </w:rPr>
        <w:t>. Current and emerging medications for overweight or obesity in people with comorbidities. </w:t>
      </w:r>
      <w:r w:rsidRPr="0082568B">
        <w:rPr>
          <w:rFonts w:ascii="Book Antiqua" w:eastAsia="SimSun" w:hAnsi="Book Antiqua" w:cs="SimSun"/>
          <w:i/>
          <w:iCs/>
          <w:color w:val="000000"/>
          <w:kern w:val="0"/>
          <w:sz w:val="24"/>
          <w:szCs w:val="24"/>
        </w:rPr>
        <w:t>Diabetes Obes Metab</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17</w:t>
      </w:r>
      <w:r w:rsidRPr="0082568B">
        <w:rPr>
          <w:rFonts w:ascii="Book Antiqua" w:eastAsia="SimSun" w:hAnsi="Book Antiqua" w:cs="SimSun"/>
          <w:color w:val="000000"/>
          <w:kern w:val="0"/>
          <w:sz w:val="24"/>
          <w:szCs w:val="24"/>
        </w:rPr>
        <w:t>: 1021-1032 [PMID: 26040215 DOI: 10.1111/dom.12502]</w:t>
      </w:r>
    </w:p>
    <w:p w14:paraId="4027227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9 </w:t>
      </w:r>
      <w:r w:rsidRPr="0082568B">
        <w:rPr>
          <w:rFonts w:ascii="Book Antiqua" w:eastAsia="SimSun" w:hAnsi="Book Antiqua" w:cs="SimSun"/>
          <w:b/>
          <w:bCs/>
          <w:color w:val="000000"/>
          <w:kern w:val="0"/>
          <w:sz w:val="24"/>
          <w:szCs w:val="24"/>
        </w:rPr>
        <w:t>Ochner CN</w:t>
      </w:r>
      <w:r w:rsidRPr="0082568B">
        <w:rPr>
          <w:rFonts w:ascii="Book Antiqua" w:eastAsia="SimSun" w:hAnsi="Book Antiqua" w:cs="SimSun"/>
          <w:color w:val="000000"/>
          <w:kern w:val="0"/>
          <w:sz w:val="24"/>
          <w:szCs w:val="24"/>
        </w:rPr>
        <w:t>, Gibson C, Carnell S, Dambkowski C, Geliebter A. The neurohormonal regulation of energy intake in relation to bariatric surgery for obesity. </w:t>
      </w:r>
      <w:r w:rsidRPr="0082568B">
        <w:rPr>
          <w:rFonts w:ascii="Book Antiqua" w:eastAsia="SimSun" w:hAnsi="Book Antiqua" w:cs="SimSun"/>
          <w:i/>
          <w:iCs/>
          <w:color w:val="000000"/>
          <w:kern w:val="0"/>
          <w:sz w:val="24"/>
          <w:szCs w:val="24"/>
        </w:rPr>
        <w:t>Physiol Behav</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100</w:t>
      </w:r>
      <w:r w:rsidRPr="0082568B">
        <w:rPr>
          <w:rFonts w:ascii="Book Antiqua" w:eastAsia="SimSun" w:hAnsi="Book Antiqua" w:cs="SimSun"/>
          <w:color w:val="000000"/>
          <w:kern w:val="0"/>
          <w:sz w:val="24"/>
          <w:szCs w:val="24"/>
        </w:rPr>
        <w:t>: 549-559 [PMID: 20452367 DOI: 10.1016/j.physbeh.2010.04.032]</w:t>
      </w:r>
    </w:p>
    <w:p w14:paraId="3862416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10 </w:t>
      </w:r>
      <w:r w:rsidRPr="0082568B">
        <w:rPr>
          <w:rFonts w:ascii="Book Antiqua" w:eastAsia="SimSun" w:hAnsi="Book Antiqua" w:cs="SimSun"/>
          <w:b/>
          <w:bCs/>
          <w:color w:val="000000"/>
          <w:kern w:val="0"/>
          <w:sz w:val="24"/>
          <w:szCs w:val="24"/>
        </w:rPr>
        <w:t>Chang SH</w:t>
      </w:r>
      <w:r w:rsidRPr="0082568B">
        <w:rPr>
          <w:rFonts w:ascii="Book Antiqua" w:eastAsia="SimSun" w:hAnsi="Book Antiqua" w:cs="SimSun"/>
          <w:color w:val="000000"/>
          <w:kern w:val="0"/>
          <w:sz w:val="24"/>
          <w:szCs w:val="24"/>
        </w:rPr>
        <w:t>, Stoll CR, Song J, Varela JE, Eagon CJ, Colditz GA. The effectiveness and risks of bariatric surgery: an updated systematic review and meta-analysis, 2003-2012. </w:t>
      </w:r>
      <w:r w:rsidRPr="0082568B">
        <w:rPr>
          <w:rFonts w:ascii="Book Antiqua" w:eastAsia="SimSun" w:hAnsi="Book Antiqua" w:cs="SimSun"/>
          <w:i/>
          <w:iCs/>
          <w:color w:val="000000"/>
          <w:kern w:val="0"/>
          <w:sz w:val="24"/>
          <w:szCs w:val="24"/>
        </w:rPr>
        <w:t>JAMA Surg</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149</w:t>
      </w:r>
      <w:r w:rsidRPr="0082568B">
        <w:rPr>
          <w:rFonts w:ascii="Book Antiqua" w:eastAsia="SimSun" w:hAnsi="Book Antiqua" w:cs="SimSun"/>
          <w:color w:val="000000"/>
          <w:kern w:val="0"/>
          <w:sz w:val="24"/>
          <w:szCs w:val="24"/>
        </w:rPr>
        <w:t>: 275-287 [PMID: 24352617 DOI: 10.1001/jamasurg.2013.3654]</w:t>
      </w:r>
    </w:p>
    <w:p w14:paraId="2C7467F6"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11 </w:t>
      </w:r>
      <w:r w:rsidRPr="0082568B">
        <w:rPr>
          <w:rFonts w:ascii="Book Antiqua" w:eastAsia="SimSun" w:hAnsi="Book Antiqua" w:cs="SimSun"/>
          <w:b/>
          <w:bCs/>
          <w:color w:val="000000"/>
          <w:kern w:val="0"/>
          <w:sz w:val="24"/>
          <w:szCs w:val="24"/>
        </w:rPr>
        <w:t>Buchwald H</w:t>
      </w:r>
      <w:r w:rsidRPr="0082568B">
        <w:rPr>
          <w:rFonts w:ascii="Book Antiqua" w:eastAsia="SimSun" w:hAnsi="Book Antiqua" w:cs="SimSun"/>
          <w:color w:val="000000"/>
          <w:kern w:val="0"/>
          <w:sz w:val="24"/>
          <w:szCs w:val="24"/>
        </w:rPr>
        <w:t>, Oien DM. Metabolic/bariatric surgery worldwide 2011.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427-436 [PMID: 23338049 DOI: 10.1007/s11695-012-0864-0]</w:t>
      </w:r>
    </w:p>
    <w:p w14:paraId="08C503CA"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12 </w:t>
      </w:r>
      <w:r w:rsidRPr="0082568B">
        <w:rPr>
          <w:rFonts w:ascii="Book Antiqua" w:eastAsia="SimSun" w:hAnsi="Book Antiqua" w:cs="SimSun"/>
          <w:b/>
          <w:bCs/>
          <w:color w:val="000000"/>
          <w:kern w:val="0"/>
          <w:sz w:val="24"/>
          <w:szCs w:val="24"/>
        </w:rPr>
        <w:t>Gleysteen JJ</w:t>
      </w:r>
      <w:r w:rsidRPr="0082568B">
        <w:rPr>
          <w:rFonts w:ascii="Book Antiqua" w:eastAsia="SimSun" w:hAnsi="Book Antiqua" w:cs="SimSun"/>
          <w:color w:val="000000"/>
          <w:kern w:val="0"/>
          <w:sz w:val="24"/>
          <w:szCs w:val="24"/>
        </w:rPr>
        <w:t>. A history of intragastric balloons. </w:t>
      </w:r>
      <w:r w:rsidRPr="0082568B">
        <w:rPr>
          <w:rFonts w:ascii="Book Antiqua" w:eastAsia="SimSun" w:hAnsi="Book Antiqua" w:cs="SimSun"/>
          <w:i/>
          <w:iCs/>
          <w:color w:val="000000"/>
          <w:kern w:val="0"/>
          <w:sz w:val="24"/>
          <w:szCs w:val="24"/>
        </w:rPr>
        <w:t>Surg Obes Relat Dis</w:t>
      </w:r>
      <w:r w:rsidRPr="0082568B">
        <w:rPr>
          <w:rFonts w:ascii="Book Antiqua" w:eastAsia="SimSun" w:hAnsi="Book Antiqua" w:cs="SimSun"/>
          <w:color w:val="000000"/>
          <w:kern w:val="0"/>
          <w:sz w:val="24"/>
          <w:szCs w:val="24"/>
        </w:rPr>
        <w:t> 2016; </w:t>
      </w:r>
      <w:r w:rsidRPr="0082568B">
        <w:rPr>
          <w:rFonts w:ascii="Book Antiqua" w:eastAsia="SimSun" w:hAnsi="Book Antiqua" w:cs="SimSun"/>
          <w:b/>
          <w:bCs/>
          <w:color w:val="000000"/>
          <w:kern w:val="0"/>
          <w:sz w:val="24"/>
          <w:szCs w:val="24"/>
        </w:rPr>
        <w:t>12</w:t>
      </w:r>
      <w:r w:rsidRPr="0082568B">
        <w:rPr>
          <w:rFonts w:ascii="Book Antiqua" w:eastAsia="SimSun" w:hAnsi="Book Antiqua" w:cs="SimSun"/>
          <w:color w:val="000000"/>
          <w:kern w:val="0"/>
          <w:sz w:val="24"/>
          <w:szCs w:val="24"/>
        </w:rPr>
        <w:t>: 430-435 [PMID: 26775045 DOI: 10.1016/j.soard.2015.10.074]</w:t>
      </w:r>
    </w:p>
    <w:p w14:paraId="092F1170"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13 </w:t>
      </w:r>
      <w:r w:rsidRPr="0082568B">
        <w:rPr>
          <w:rFonts w:ascii="Book Antiqua" w:eastAsia="SimSun" w:hAnsi="Book Antiqua" w:cs="SimSun"/>
          <w:b/>
          <w:color w:val="000000"/>
          <w:kern w:val="0"/>
          <w:sz w:val="24"/>
          <w:szCs w:val="24"/>
        </w:rPr>
        <w:t>ASGE Bariatric Endoscopy Task Force and ASGE Technology Committee</w:t>
      </w:r>
      <w:r w:rsidRPr="0082568B">
        <w:rPr>
          <w:rFonts w:ascii="Book Antiqua" w:eastAsia="SimSun" w:hAnsi="Book Antiqua" w:cs="SimSun"/>
          <w:color w:val="000000"/>
          <w:kern w:val="0"/>
          <w:sz w:val="24"/>
          <w:szCs w:val="24"/>
        </w:rPr>
        <w:t xml:space="preserve">, </w:t>
      </w:r>
      <w:r w:rsidRPr="0082568B">
        <w:rPr>
          <w:rFonts w:ascii="Book Antiqua" w:hAnsi="Book Antiqua"/>
          <w:bCs/>
          <w:color w:val="000000"/>
          <w:sz w:val="24"/>
          <w:szCs w:val="24"/>
        </w:rPr>
        <w:t>Abu Dayyeh BK</w:t>
      </w:r>
      <w:r w:rsidRPr="0082568B">
        <w:rPr>
          <w:rFonts w:ascii="Book Antiqua" w:hAnsi="Book Antiqua"/>
          <w:color w:val="000000"/>
          <w:sz w:val="24"/>
          <w:szCs w:val="24"/>
        </w:rPr>
        <w:t>, Kumar N, Edmundowicz SA, Jonnalagadda S, Larsen M, Sullivan S, Thompson CC, Banerjee S. ASGE Bariatric Endoscopy Task Force systematic review and meta-analysis assessing the ASGE PIVI thresholds for adopting endoscopic bariatric therapies.</w:t>
      </w:r>
      <w:r w:rsidRPr="0082568B">
        <w:rPr>
          <w:rStyle w:val="apple-converted-space"/>
          <w:rFonts w:ascii="Book Antiqua" w:hAnsi="Book Antiqua"/>
          <w:color w:val="000000"/>
          <w:sz w:val="24"/>
          <w:szCs w:val="24"/>
        </w:rPr>
        <w:t> </w:t>
      </w:r>
      <w:r w:rsidRPr="0082568B">
        <w:rPr>
          <w:rFonts w:ascii="Book Antiqua" w:hAnsi="Book Antiqua"/>
          <w:i/>
          <w:iCs/>
          <w:color w:val="000000"/>
          <w:sz w:val="24"/>
          <w:szCs w:val="24"/>
        </w:rPr>
        <w:t>Gastrointest Endosc</w:t>
      </w:r>
      <w:r w:rsidRPr="0082568B">
        <w:rPr>
          <w:rStyle w:val="apple-converted-space"/>
          <w:rFonts w:ascii="Book Antiqua" w:hAnsi="Book Antiqua"/>
          <w:color w:val="000000"/>
          <w:sz w:val="24"/>
          <w:szCs w:val="24"/>
        </w:rPr>
        <w:t> </w:t>
      </w:r>
      <w:r w:rsidRPr="0082568B">
        <w:rPr>
          <w:rFonts w:ascii="Book Antiqua" w:hAnsi="Book Antiqua"/>
          <w:color w:val="000000"/>
          <w:sz w:val="24"/>
          <w:szCs w:val="24"/>
        </w:rPr>
        <w:t>2015;</w:t>
      </w:r>
      <w:r w:rsidRPr="0082568B">
        <w:rPr>
          <w:rStyle w:val="apple-converted-space"/>
          <w:rFonts w:ascii="Book Antiqua" w:hAnsi="Book Antiqua"/>
          <w:color w:val="000000"/>
          <w:sz w:val="24"/>
          <w:szCs w:val="24"/>
        </w:rPr>
        <w:t> </w:t>
      </w:r>
      <w:r w:rsidRPr="0082568B">
        <w:rPr>
          <w:rFonts w:ascii="Book Antiqua" w:hAnsi="Book Antiqua"/>
          <w:b/>
          <w:bCs/>
          <w:color w:val="000000"/>
          <w:sz w:val="24"/>
          <w:szCs w:val="24"/>
        </w:rPr>
        <w:t>82</w:t>
      </w:r>
      <w:r w:rsidRPr="0082568B">
        <w:rPr>
          <w:rFonts w:ascii="Book Antiqua" w:hAnsi="Book Antiqua"/>
          <w:color w:val="000000"/>
          <w:sz w:val="24"/>
          <w:szCs w:val="24"/>
        </w:rPr>
        <w:t>: 425-38.e5 [PMID: 26232362 DOI: 10.1016/j.gie.2015.03.1964]</w:t>
      </w:r>
    </w:p>
    <w:p w14:paraId="6DBC99E0"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lastRenderedPageBreak/>
        <w:t>14 </w:t>
      </w:r>
      <w:r w:rsidRPr="0082568B">
        <w:rPr>
          <w:rFonts w:ascii="Book Antiqua" w:eastAsia="SimSun" w:hAnsi="Book Antiqua" w:cs="SimSun"/>
          <w:b/>
          <w:bCs/>
          <w:color w:val="000000"/>
          <w:kern w:val="0"/>
          <w:sz w:val="24"/>
          <w:szCs w:val="24"/>
        </w:rPr>
        <w:t>Mathus-Vliegen EM</w:t>
      </w:r>
      <w:r w:rsidRPr="0082568B">
        <w:rPr>
          <w:rFonts w:ascii="Book Antiqua" w:eastAsia="SimSun" w:hAnsi="Book Antiqua" w:cs="SimSun"/>
          <w:color w:val="000000"/>
          <w:kern w:val="0"/>
          <w:sz w:val="24"/>
          <w:szCs w:val="24"/>
        </w:rPr>
        <w:t>. Endoscopic treatment: the past, the present and the future. </w:t>
      </w:r>
      <w:r w:rsidRPr="0082568B">
        <w:rPr>
          <w:rFonts w:ascii="Book Antiqua" w:eastAsia="SimSun" w:hAnsi="Book Antiqua" w:cs="SimSun"/>
          <w:i/>
          <w:iCs/>
          <w:color w:val="000000"/>
          <w:kern w:val="0"/>
          <w:sz w:val="24"/>
          <w:szCs w:val="24"/>
        </w:rPr>
        <w:t>Best Pract Res Clin Gastroenterol</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28</w:t>
      </w:r>
      <w:r w:rsidRPr="0082568B">
        <w:rPr>
          <w:rFonts w:ascii="Book Antiqua" w:eastAsia="SimSun" w:hAnsi="Book Antiqua" w:cs="SimSun"/>
          <w:color w:val="000000"/>
          <w:kern w:val="0"/>
          <w:sz w:val="24"/>
          <w:szCs w:val="24"/>
        </w:rPr>
        <w:t>: 685-702 [PMID: 25194184 DOI: 10.1016/j.bpg.2014.07.009]</w:t>
      </w:r>
    </w:p>
    <w:p w14:paraId="77681C4F"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15 </w:t>
      </w:r>
      <w:r w:rsidRPr="0082568B">
        <w:rPr>
          <w:rFonts w:ascii="Book Antiqua" w:eastAsia="SimSun" w:hAnsi="Book Antiqua" w:cs="SimSun"/>
          <w:b/>
          <w:bCs/>
          <w:color w:val="000000"/>
          <w:kern w:val="0"/>
          <w:sz w:val="24"/>
          <w:szCs w:val="24"/>
        </w:rPr>
        <w:t>Geliebter A</w:t>
      </w:r>
      <w:r w:rsidRPr="0082568B">
        <w:rPr>
          <w:rFonts w:ascii="Book Antiqua" w:eastAsia="SimSun" w:hAnsi="Book Antiqua" w:cs="SimSun"/>
          <w:color w:val="000000"/>
          <w:kern w:val="0"/>
          <w:sz w:val="24"/>
          <w:szCs w:val="24"/>
        </w:rPr>
        <w:t>, Westreich S, Gage D. Gastric distention by balloon and test-meal intake in obese and lean subjects. </w:t>
      </w:r>
      <w:r w:rsidRPr="0082568B">
        <w:rPr>
          <w:rFonts w:ascii="Book Antiqua" w:eastAsia="SimSun" w:hAnsi="Book Antiqua" w:cs="SimSun"/>
          <w:i/>
          <w:iCs/>
          <w:color w:val="000000"/>
          <w:kern w:val="0"/>
          <w:sz w:val="24"/>
          <w:szCs w:val="24"/>
        </w:rPr>
        <w:t>Am J Clin Nutr</w:t>
      </w:r>
      <w:r w:rsidRPr="0082568B">
        <w:rPr>
          <w:rFonts w:ascii="Book Antiqua" w:eastAsia="SimSun" w:hAnsi="Book Antiqua" w:cs="SimSun"/>
          <w:color w:val="000000"/>
          <w:kern w:val="0"/>
          <w:sz w:val="24"/>
          <w:szCs w:val="24"/>
        </w:rPr>
        <w:t> 1988; </w:t>
      </w:r>
      <w:r w:rsidRPr="0082568B">
        <w:rPr>
          <w:rFonts w:ascii="Book Antiqua" w:eastAsia="SimSun" w:hAnsi="Book Antiqua" w:cs="SimSun"/>
          <w:b/>
          <w:bCs/>
          <w:color w:val="000000"/>
          <w:kern w:val="0"/>
          <w:sz w:val="24"/>
          <w:szCs w:val="24"/>
        </w:rPr>
        <w:t>48</w:t>
      </w:r>
      <w:r w:rsidRPr="0082568B">
        <w:rPr>
          <w:rFonts w:ascii="Book Antiqua" w:eastAsia="SimSun" w:hAnsi="Book Antiqua" w:cs="SimSun"/>
          <w:color w:val="000000"/>
          <w:kern w:val="0"/>
          <w:sz w:val="24"/>
          <w:szCs w:val="24"/>
        </w:rPr>
        <w:t>: 592-594 [PMID: 3414573]</w:t>
      </w:r>
    </w:p>
    <w:p w14:paraId="7012FF27"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16 </w:t>
      </w:r>
      <w:r w:rsidRPr="0082568B">
        <w:rPr>
          <w:rFonts w:ascii="Book Antiqua" w:eastAsia="SimSun" w:hAnsi="Book Antiqua" w:cs="SimSun"/>
          <w:b/>
          <w:bCs/>
          <w:color w:val="000000"/>
          <w:kern w:val="0"/>
          <w:sz w:val="24"/>
          <w:szCs w:val="24"/>
        </w:rPr>
        <w:t>Geliebter A</w:t>
      </w:r>
      <w:r w:rsidRPr="0082568B">
        <w:rPr>
          <w:rFonts w:ascii="Book Antiqua" w:eastAsia="SimSun" w:hAnsi="Book Antiqua" w:cs="SimSun"/>
          <w:color w:val="000000"/>
          <w:kern w:val="0"/>
          <w:sz w:val="24"/>
          <w:szCs w:val="24"/>
        </w:rPr>
        <w:t>, Melton PM, McCray RS, Gage D, Heymsfield SB, Abiri M, Hashim SA. Clinical trial of silicone-rubber gastric balloon to treat obesity. </w:t>
      </w:r>
      <w:r w:rsidRPr="0082568B">
        <w:rPr>
          <w:rFonts w:ascii="Book Antiqua" w:eastAsia="SimSun" w:hAnsi="Book Antiqua" w:cs="SimSun"/>
          <w:i/>
          <w:iCs/>
          <w:color w:val="000000"/>
          <w:kern w:val="0"/>
          <w:sz w:val="24"/>
          <w:szCs w:val="24"/>
        </w:rPr>
        <w:t>Int J Obes</w:t>
      </w:r>
      <w:r w:rsidRPr="0082568B">
        <w:rPr>
          <w:rFonts w:ascii="Book Antiqua" w:eastAsia="SimSun" w:hAnsi="Book Antiqua" w:cs="SimSun"/>
          <w:color w:val="000000"/>
          <w:kern w:val="0"/>
          <w:sz w:val="24"/>
          <w:szCs w:val="24"/>
        </w:rPr>
        <w:t> 1991; </w:t>
      </w:r>
      <w:r w:rsidRPr="0082568B">
        <w:rPr>
          <w:rFonts w:ascii="Book Antiqua" w:eastAsia="SimSun" w:hAnsi="Book Antiqua" w:cs="SimSun"/>
          <w:b/>
          <w:bCs/>
          <w:color w:val="000000"/>
          <w:kern w:val="0"/>
          <w:sz w:val="24"/>
          <w:szCs w:val="24"/>
        </w:rPr>
        <w:t>15</w:t>
      </w:r>
      <w:r w:rsidRPr="0082568B">
        <w:rPr>
          <w:rFonts w:ascii="Book Antiqua" w:eastAsia="SimSun" w:hAnsi="Book Antiqua" w:cs="SimSun"/>
          <w:color w:val="000000"/>
          <w:kern w:val="0"/>
          <w:sz w:val="24"/>
          <w:szCs w:val="24"/>
        </w:rPr>
        <w:t>: 259-266 [PMID: 2071316]</w:t>
      </w:r>
    </w:p>
    <w:p w14:paraId="23D37022"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17 </w:t>
      </w:r>
      <w:r w:rsidRPr="0082568B">
        <w:rPr>
          <w:rFonts w:ascii="Book Antiqua" w:eastAsia="SimSun" w:hAnsi="Book Antiqua" w:cs="SimSun"/>
          <w:b/>
          <w:bCs/>
          <w:color w:val="000000"/>
          <w:kern w:val="0"/>
          <w:sz w:val="24"/>
          <w:szCs w:val="24"/>
        </w:rPr>
        <w:t>Mathus-Vliegen EM</w:t>
      </w:r>
      <w:r w:rsidRPr="0082568B">
        <w:rPr>
          <w:rFonts w:ascii="Book Antiqua" w:eastAsia="SimSun" w:hAnsi="Book Antiqua" w:cs="SimSun"/>
          <w:color w:val="000000"/>
          <w:kern w:val="0"/>
          <w:sz w:val="24"/>
          <w:szCs w:val="24"/>
        </w:rPr>
        <w:t>, Eichenberger RI. Fasting and meal-suppressed ghrelin levels before and after intragastric balloons and balloon-induced weight loss.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24</w:t>
      </w:r>
      <w:r w:rsidRPr="0082568B">
        <w:rPr>
          <w:rFonts w:ascii="Book Antiqua" w:eastAsia="SimSun" w:hAnsi="Book Antiqua" w:cs="SimSun"/>
          <w:color w:val="000000"/>
          <w:kern w:val="0"/>
          <w:sz w:val="24"/>
          <w:szCs w:val="24"/>
        </w:rPr>
        <w:t>: 85-94 [PMID: 23918282 DOI: 10.1007/s11695-013-1053-5]</w:t>
      </w:r>
    </w:p>
    <w:p w14:paraId="018190A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18 </w:t>
      </w:r>
      <w:r w:rsidRPr="0082568B">
        <w:rPr>
          <w:rFonts w:ascii="Book Antiqua" w:eastAsia="SimSun" w:hAnsi="Book Antiqua" w:cs="SimSun"/>
          <w:b/>
          <w:bCs/>
          <w:color w:val="000000"/>
          <w:kern w:val="0"/>
          <w:sz w:val="24"/>
          <w:szCs w:val="24"/>
        </w:rPr>
        <w:t>Mathus-Vliegen EM</w:t>
      </w:r>
      <w:r w:rsidRPr="0082568B">
        <w:rPr>
          <w:rFonts w:ascii="Book Antiqua" w:eastAsia="SimSun" w:hAnsi="Book Antiqua" w:cs="SimSun"/>
          <w:color w:val="000000"/>
          <w:kern w:val="0"/>
          <w:sz w:val="24"/>
          <w:szCs w:val="24"/>
        </w:rPr>
        <w:t>, de Groot GH. Fasting and meal-induced CCK and PP secretion following intragastric balloon treatment for obesity.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622-633 [PMID: 23224567 DOI: 10.1007/s11695-012-0834-6]</w:t>
      </w:r>
    </w:p>
    <w:p w14:paraId="629761B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19 </w:t>
      </w:r>
      <w:r w:rsidRPr="0082568B">
        <w:rPr>
          <w:rFonts w:ascii="Book Antiqua" w:eastAsia="SimSun" w:hAnsi="Book Antiqua" w:cs="SimSun"/>
          <w:b/>
          <w:bCs/>
          <w:color w:val="000000"/>
          <w:kern w:val="0"/>
          <w:sz w:val="24"/>
          <w:szCs w:val="24"/>
        </w:rPr>
        <w:t>Machytka E</w:t>
      </w:r>
      <w:r w:rsidRPr="0082568B">
        <w:rPr>
          <w:rFonts w:ascii="Book Antiqua" w:eastAsia="SimSun" w:hAnsi="Book Antiqua" w:cs="SimSun"/>
          <w:color w:val="000000"/>
          <w:kern w:val="0"/>
          <w:sz w:val="24"/>
          <w:szCs w:val="24"/>
        </w:rPr>
        <w:t>, Chuttani R, Bojkova M, Kupka T, Buzga M, Stecco K, Levy S, Gaur S. Elipse™, a Procedureless Gastric Balloon for Weight Loss: a Proof-of-Concept Pilot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2016; </w:t>
      </w:r>
      <w:r w:rsidRPr="0082568B">
        <w:rPr>
          <w:rFonts w:ascii="Book Antiqua" w:eastAsia="SimSun" w:hAnsi="Book Antiqua" w:cs="SimSun"/>
          <w:b/>
          <w:bCs/>
          <w:color w:val="000000"/>
          <w:kern w:val="0"/>
          <w:sz w:val="24"/>
          <w:szCs w:val="24"/>
        </w:rPr>
        <w:t>26</w:t>
      </w:r>
      <w:r w:rsidRPr="0082568B">
        <w:rPr>
          <w:rFonts w:ascii="Book Antiqua" w:eastAsia="SimSun" w:hAnsi="Book Antiqua" w:cs="SimSun"/>
          <w:color w:val="000000"/>
          <w:kern w:val="0"/>
          <w:sz w:val="24"/>
          <w:szCs w:val="24"/>
        </w:rPr>
        <w:t>: 512-516 [PMID: 26253980 DOI: 10.1007/s11695-015-1783-7]</w:t>
      </w:r>
    </w:p>
    <w:p w14:paraId="648D47E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20 </w:t>
      </w:r>
      <w:r w:rsidRPr="0082568B">
        <w:rPr>
          <w:rFonts w:ascii="Book Antiqua" w:eastAsia="SimSun" w:hAnsi="Book Antiqua" w:cs="SimSun"/>
          <w:b/>
          <w:bCs/>
          <w:color w:val="000000"/>
          <w:kern w:val="0"/>
          <w:sz w:val="24"/>
          <w:szCs w:val="24"/>
        </w:rPr>
        <w:t>Mion F</w:t>
      </w:r>
      <w:r w:rsidRPr="0082568B">
        <w:rPr>
          <w:rFonts w:ascii="Book Antiqua" w:eastAsia="SimSun" w:hAnsi="Book Antiqua" w:cs="SimSun"/>
          <w:color w:val="000000"/>
          <w:kern w:val="0"/>
          <w:sz w:val="24"/>
          <w:szCs w:val="24"/>
        </w:rPr>
        <w:t>, Gincul R, Roman S, Beorchia S, Hedelius F, Claudel N, Bory RM, Malvoisin E, Trepo F, Napoleon B. Tolerance and efficacy of an air-filled balloon in non-morbidly obese patients: results of a prospective multicenter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17</w:t>
      </w:r>
      <w:r w:rsidRPr="0082568B">
        <w:rPr>
          <w:rFonts w:ascii="Book Antiqua" w:eastAsia="SimSun" w:hAnsi="Book Antiqua" w:cs="SimSun"/>
          <w:color w:val="000000"/>
          <w:kern w:val="0"/>
          <w:sz w:val="24"/>
          <w:szCs w:val="24"/>
        </w:rPr>
        <w:t>: 764-769 [PMID: 17879576]</w:t>
      </w:r>
    </w:p>
    <w:p w14:paraId="1B0D6A94"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21 </w:t>
      </w:r>
      <w:r w:rsidRPr="0082568B">
        <w:rPr>
          <w:rFonts w:ascii="Book Antiqua" w:eastAsia="SimSun" w:hAnsi="Book Antiqua" w:cs="SimSun"/>
          <w:b/>
          <w:bCs/>
          <w:color w:val="000000"/>
          <w:kern w:val="0"/>
          <w:sz w:val="24"/>
          <w:szCs w:val="24"/>
        </w:rPr>
        <w:t>Forestieri P</w:t>
      </w:r>
      <w:r w:rsidRPr="0082568B">
        <w:rPr>
          <w:rFonts w:ascii="Book Antiqua" w:eastAsia="SimSun" w:hAnsi="Book Antiqua" w:cs="SimSun"/>
          <w:color w:val="000000"/>
          <w:kern w:val="0"/>
          <w:sz w:val="24"/>
          <w:szCs w:val="24"/>
        </w:rPr>
        <w:t>, De Palma GD, Formato A, Giuliano ME, Monda A, Pilone V, Romano A, Tramontano S. Heliosphere Bag in the treatment of severe obesity: preliminary experience.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2006; </w:t>
      </w:r>
      <w:r w:rsidRPr="0082568B">
        <w:rPr>
          <w:rFonts w:ascii="Book Antiqua" w:eastAsia="SimSun" w:hAnsi="Book Antiqua" w:cs="SimSun"/>
          <w:b/>
          <w:bCs/>
          <w:color w:val="000000"/>
          <w:kern w:val="0"/>
          <w:sz w:val="24"/>
          <w:szCs w:val="24"/>
        </w:rPr>
        <w:t>16</w:t>
      </w:r>
      <w:r w:rsidRPr="0082568B">
        <w:rPr>
          <w:rFonts w:ascii="Book Antiqua" w:eastAsia="SimSun" w:hAnsi="Book Antiqua" w:cs="SimSun"/>
          <w:color w:val="000000"/>
          <w:kern w:val="0"/>
          <w:sz w:val="24"/>
          <w:szCs w:val="24"/>
        </w:rPr>
        <w:t>: 635-637 [PMID: 16687034 DOI: 10.1381/096089206776945156]</w:t>
      </w:r>
    </w:p>
    <w:p w14:paraId="6CBE5F9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22 </w:t>
      </w:r>
      <w:r w:rsidRPr="0082568B">
        <w:rPr>
          <w:rFonts w:ascii="Book Antiqua" w:eastAsia="SimSun" w:hAnsi="Book Antiqua" w:cs="SimSun"/>
          <w:b/>
          <w:bCs/>
          <w:color w:val="000000"/>
          <w:kern w:val="0"/>
          <w:sz w:val="24"/>
          <w:szCs w:val="24"/>
        </w:rPr>
        <w:t>De Castro ML</w:t>
      </w:r>
      <w:r w:rsidRPr="0082568B">
        <w:rPr>
          <w:rFonts w:ascii="Book Antiqua" w:eastAsia="SimSun" w:hAnsi="Book Antiqua" w:cs="SimSun"/>
          <w:color w:val="000000"/>
          <w:kern w:val="0"/>
          <w:sz w:val="24"/>
          <w:szCs w:val="24"/>
        </w:rPr>
        <w:t>, Morales MJ, Del Campo V, Pineda JR, Pena E, Sierra JM, Arbones MJ, Prada IR. Efficacy, safety, and tolerance of two types of intragastric balloons placed in obese subjects: a double-blind comparative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20</w:t>
      </w:r>
      <w:r w:rsidRPr="0082568B">
        <w:rPr>
          <w:rFonts w:ascii="Book Antiqua" w:eastAsia="SimSun" w:hAnsi="Book Antiqua" w:cs="SimSun"/>
          <w:color w:val="000000"/>
          <w:kern w:val="0"/>
          <w:sz w:val="24"/>
          <w:szCs w:val="24"/>
        </w:rPr>
        <w:t>: 1642-1646 [PMID: 20390374 DOI: 10.1007/s11695-010-0128-9]</w:t>
      </w:r>
    </w:p>
    <w:p w14:paraId="5E653988"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23 </w:t>
      </w:r>
      <w:r w:rsidRPr="0082568B">
        <w:rPr>
          <w:rFonts w:ascii="Book Antiqua" w:eastAsia="SimSun" w:hAnsi="Book Antiqua" w:cs="SimSun"/>
          <w:b/>
          <w:bCs/>
          <w:color w:val="000000"/>
          <w:kern w:val="0"/>
          <w:sz w:val="24"/>
          <w:szCs w:val="24"/>
        </w:rPr>
        <w:t>Giardiello C</w:t>
      </w:r>
      <w:r w:rsidRPr="0082568B">
        <w:rPr>
          <w:rFonts w:ascii="Book Antiqua" w:eastAsia="SimSun" w:hAnsi="Book Antiqua" w:cs="SimSun"/>
          <w:color w:val="000000"/>
          <w:kern w:val="0"/>
          <w:sz w:val="24"/>
          <w:szCs w:val="24"/>
        </w:rPr>
        <w:t>, Borrelli A, Silvestri E, Antognozzi V, Iodice G, Lorenzo M. Air-filled vs water-filled intragastric balloon: a prospective randomized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22</w:t>
      </w:r>
      <w:r w:rsidRPr="0082568B">
        <w:rPr>
          <w:rFonts w:ascii="Book Antiqua" w:eastAsia="SimSun" w:hAnsi="Book Antiqua" w:cs="SimSun"/>
          <w:color w:val="000000"/>
          <w:kern w:val="0"/>
          <w:sz w:val="24"/>
          <w:szCs w:val="24"/>
        </w:rPr>
        <w:t>: 1916-1919 [PMID: 23054576 DOI: 10.1007/s11695-012-0786-x]</w:t>
      </w:r>
    </w:p>
    <w:p w14:paraId="6C5CF9F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24 </w:t>
      </w:r>
      <w:r w:rsidRPr="0082568B">
        <w:rPr>
          <w:rFonts w:ascii="Book Antiqua" w:eastAsia="SimSun" w:hAnsi="Book Antiqua" w:cs="SimSun"/>
          <w:b/>
          <w:bCs/>
          <w:color w:val="000000"/>
          <w:kern w:val="0"/>
          <w:sz w:val="24"/>
          <w:szCs w:val="24"/>
        </w:rPr>
        <w:t>Carvalho GL</w:t>
      </w:r>
      <w:r w:rsidRPr="0082568B">
        <w:rPr>
          <w:rFonts w:ascii="Book Antiqua" w:eastAsia="SimSun" w:hAnsi="Book Antiqua" w:cs="SimSun"/>
          <w:color w:val="000000"/>
          <w:kern w:val="0"/>
          <w:sz w:val="24"/>
          <w:szCs w:val="24"/>
        </w:rPr>
        <w:t>, Barros CB, Okazaki M, Novaes ML, Albuquerque PC, Almeida NC, Albuquerque PP, Wakiyama C, Vilaça TG, Silva JS, Coelho RM. An improved intragastric balloon procedure using a new balloon: preliminary analysis of safety and efficiency.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19</w:t>
      </w:r>
      <w:r w:rsidRPr="0082568B">
        <w:rPr>
          <w:rFonts w:ascii="Book Antiqua" w:eastAsia="SimSun" w:hAnsi="Book Antiqua" w:cs="SimSun"/>
          <w:color w:val="000000"/>
          <w:kern w:val="0"/>
          <w:sz w:val="24"/>
          <w:szCs w:val="24"/>
        </w:rPr>
        <w:t>: 237-242 [PMID: 18581191 DOI: 10.1007/s11695-008-9592-x]</w:t>
      </w:r>
    </w:p>
    <w:p w14:paraId="45EF21BF"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25 </w:t>
      </w:r>
      <w:r w:rsidRPr="0082568B">
        <w:rPr>
          <w:rFonts w:ascii="Book Antiqua" w:eastAsia="SimSun" w:hAnsi="Book Antiqua" w:cs="SimSun"/>
          <w:b/>
          <w:bCs/>
          <w:color w:val="000000"/>
          <w:kern w:val="0"/>
          <w:sz w:val="24"/>
          <w:szCs w:val="24"/>
        </w:rPr>
        <w:t>Gaggiotti G</w:t>
      </w:r>
      <w:r w:rsidRPr="0082568B">
        <w:rPr>
          <w:rFonts w:ascii="Book Antiqua" w:eastAsia="SimSun" w:hAnsi="Book Antiqua" w:cs="SimSun"/>
          <w:color w:val="000000"/>
          <w:kern w:val="0"/>
          <w:sz w:val="24"/>
          <w:szCs w:val="24"/>
        </w:rPr>
        <w:t>, Tack J, Garrido AB, Palau M, Cappelluti G, Di Matteo F. Adjustable totally implantable intragastric prosthesis (ATIIP)-Endogast for treatment of morbid obesity: one-year follow-up of a multicenter prospective clinical survey.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17</w:t>
      </w:r>
      <w:r w:rsidRPr="0082568B">
        <w:rPr>
          <w:rFonts w:ascii="Book Antiqua" w:eastAsia="SimSun" w:hAnsi="Book Antiqua" w:cs="SimSun"/>
          <w:color w:val="000000"/>
          <w:kern w:val="0"/>
          <w:sz w:val="24"/>
          <w:szCs w:val="24"/>
        </w:rPr>
        <w:t>: 949-956 [PMID: 17894156 DOI: 10.1007/s11695-007-9174-3]</w:t>
      </w:r>
    </w:p>
    <w:p w14:paraId="01EE772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26 </w:t>
      </w:r>
      <w:r w:rsidRPr="0082568B">
        <w:rPr>
          <w:rFonts w:ascii="Book Antiqua" w:eastAsia="SimSun" w:hAnsi="Book Antiqua" w:cs="SimSun"/>
          <w:b/>
          <w:bCs/>
          <w:color w:val="000000"/>
          <w:kern w:val="0"/>
          <w:sz w:val="24"/>
          <w:szCs w:val="24"/>
        </w:rPr>
        <w:t>Calle EE</w:t>
      </w:r>
      <w:r w:rsidRPr="0082568B">
        <w:rPr>
          <w:rFonts w:ascii="Book Antiqua" w:eastAsia="SimSun" w:hAnsi="Book Antiqua" w:cs="SimSun"/>
          <w:color w:val="000000"/>
          <w:kern w:val="0"/>
          <w:sz w:val="24"/>
          <w:szCs w:val="24"/>
        </w:rPr>
        <w:t>, Thun MJ, Petrelli JM, Rodriguez C, Heath CW. Body-mass index and mortality in a prospective cohort of U.S. adults. </w:t>
      </w:r>
      <w:r w:rsidRPr="0082568B">
        <w:rPr>
          <w:rFonts w:ascii="Book Antiqua" w:eastAsia="SimSun" w:hAnsi="Book Antiqua" w:cs="SimSun"/>
          <w:i/>
          <w:iCs/>
          <w:color w:val="000000"/>
          <w:kern w:val="0"/>
          <w:sz w:val="24"/>
          <w:szCs w:val="24"/>
        </w:rPr>
        <w:t>N Engl J Med</w:t>
      </w:r>
      <w:r w:rsidRPr="0082568B">
        <w:rPr>
          <w:rFonts w:ascii="Book Antiqua" w:eastAsia="SimSun" w:hAnsi="Book Antiqua" w:cs="SimSun"/>
          <w:color w:val="000000"/>
          <w:kern w:val="0"/>
          <w:sz w:val="24"/>
          <w:szCs w:val="24"/>
        </w:rPr>
        <w:t> 1999; </w:t>
      </w:r>
      <w:r w:rsidRPr="0082568B">
        <w:rPr>
          <w:rFonts w:ascii="Book Antiqua" w:eastAsia="SimSun" w:hAnsi="Book Antiqua" w:cs="SimSun"/>
          <w:b/>
          <w:bCs/>
          <w:color w:val="000000"/>
          <w:kern w:val="0"/>
          <w:sz w:val="24"/>
          <w:szCs w:val="24"/>
        </w:rPr>
        <w:t>341</w:t>
      </w:r>
      <w:r w:rsidRPr="0082568B">
        <w:rPr>
          <w:rFonts w:ascii="Book Antiqua" w:eastAsia="SimSun" w:hAnsi="Book Antiqua" w:cs="SimSun"/>
          <w:color w:val="000000"/>
          <w:kern w:val="0"/>
          <w:sz w:val="24"/>
          <w:szCs w:val="24"/>
        </w:rPr>
        <w:t>: 1097-1105 [PMID: 10511607 DOI: 10.1056/NEJM199910073411501]</w:t>
      </w:r>
    </w:p>
    <w:p w14:paraId="345CDF3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lastRenderedPageBreak/>
        <w:t>27 </w:t>
      </w:r>
      <w:r w:rsidRPr="0082568B">
        <w:rPr>
          <w:rFonts w:ascii="Book Antiqua" w:eastAsia="SimSun" w:hAnsi="Book Antiqua" w:cs="SimSun"/>
          <w:b/>
          <w:bCs/>
          <w:color w:val="000000"/>
          <w:kern w:val="0"/>
          <w:sz w:val="24"/>
          <w:szCs w:val="24"/>
        </w:rPr>
        <w:t>Mitura K</w:t>
      </w:r>
      <w:r w:rsidRPr="0082568B">
        <w:rPr>
          <w:rFonts w:ascii="Book Antiqua" w:eastAsia="SimSun" w:hAnsi="Book Antiqua" w:cs="SimSun"/>
          <w:color w:val="000000"/>
          <w:kern w:val="0"/>
          <w:sz w:val="24"/>
          <w:szCs w:val="24"/>
        </w:rPr>
        <w:t>, Garnysz K. In search of the ideal patient for the intragastric balloon - short- and long-term results in 70 obese patients. </w:t>
      </w:r>
      <w:r w:rsidRPr="0082568B">
        <w:rPr>
          <w:rFonts w:ascii="Book Antiqua" w:eastAsia="SimSun" w:hAnsi="Book Antiqua" w:cs="SimSun"/>
          <w:i/>
          <w:iCs/>
          <w:color w:val="000000"/>
          <w:kern w:val="0"/>
          <w:sz w:val="24"/>
          <w:szCs w:val="24"/>
        </w:rPr>
        <w:t>Wideochir Inne Tech Maloinwazyjne</w:t>
      </w:r>
      <w:r w:rsidRPr="0082568B">
        <w:rPr>
          <w:rFonts w:ascii="Book Antiqua" w:eastAsia="SimSun" w:hAnsi="Book Antiqua" w:cs="SimSun"/>
          <w:color w:val="000000"/>
          <w:kern w:val="0"/>
          <w:sz w:val="24"/>
          <w:szCs w:val="24"/>
        </w:rPr>
        <w:t> 2016; </w:t>
      </w:r>
      <w:r w:rsidRPr="0082568B">
        <w:rPr>
          <w:rFonts w:ascii="Book Antiqua" w:eastAsia="SimSun" w:hAnsi="Book Antiqua" w:cs="SimSun"/>
          <w:b/>
          <w:bCs/>
          <w:color w:val="000000"/>
          <w:kern w:val="0"/>
          <w:sz w:val="24"/>
          <w:szCs w:val="24"/>
        </w:rPr>
        <w:t>10</w:t>
      </w:r>
      <w:r w:rsidRPr="0082568B">
        <w:rPr>
          <w:rFonts w:ascii="Book Antiqua" w:eastAsia="SimSun" w:hAnsi="Book Antiqua" w:cs="SimSun"/>
          <w:color w:val="000000"/>
          <w:kern w:val="0"/>
          <w:sz w:val="24"/>
          <w:szCs w:val="24"/>
        </w:rPr>
        <w:t>: 541-547 [PMID: 26865890 DOI: 10.5114/wiitm.2015.55748]</w:t>
      </w:r>
    </w:p>
    <w:p w14:paraId="69EB291A"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28 </w:t>
      </w:r>
      <w:r w:rsidRPr="0082568B">
        <w:rPr>
          <w:rFonts w:ascii="Book Antiqua" w:eastAsia="SimSun" w:hAnsi="Book Antiqua" w:cs="SimSun"/>
          <w:b/>
          <w:color w:val="000000"/>
          <w:kern w:val="0"/>
          <w:sz w:val="24"/>
          <w:szCs w:val="24"/>
        </w:rPr>
        <w:t>ASGE/ASMBS Task Force on Endoscopic Bariatric Therapy</w:t>
      </w:r>
      <w:r w:rsidRPr="0082568B">
        <w:rPr>
          <w:rFonts w:ascii="Book Antiqua" w:eastAsia="SimSun" w:hAnsi="Book Antiqua" w:cs="SimSun"/>
          <w:color w:val="000000"/>
          <w:kern w:val="0"/>
          <w:sz w:val="24"/>
          <w:szCs w:val="24"/>
        </w:rPr>
        <w:t xml:space="preserve">, </w:t>
      </w:r>
      <w:r w:rsidRPr="0082568B">
        <w:rPr>
          <w:rFonts w:ascii="Book Antiqua" w:eastAsia="SimSun" w:hAnsi="Book Antiqua" w:cs="SimSun"/>
          <w:bCs/>
          <w:color w:val="000000"/>
          <w:kern w:val="0"/>
          <w:sz w:val="24"/>
          <w:szCs w:val="24"/>
        </w:rPr>
        <w:t>Ginsberg GG</w:t>
      </w:r>
      <w:r w:rsidRPr="0082568B">
        <w:rPr>
          <w:rFonts w:ascii="Book Antiqua" w:eastAsia="SimSun" w:hAnsi="Book Antiqua" w:cs="SimSun"/>
          <w:color w:val="000000"/>
          <w:kern w:val="0"/>
          <w:sz w:val="24"/>
          <w:szCs w:val="24"/>
        </w:rPr>
        <w:t>, Chand B, Cote GA, Dallal RM, Edmundowicz SA, Nguyen NT, Pryor A, Thompson CC. A pathway to endoscopic bariatric therapies.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74</w:t>
      </w:r>
      <w:r w:rsidRPr="0082568B">
        <w:rPr>
          <w:rFonts w:ascii="Book Antiqua" w:eastAsia="SimSun" w:hAnsi="Book Antiqua" w:cs="SimSun"/>
          <w:color w:val="000000"/>
          <w:kern w:val="0"/>
          <w:sz w:val="24"/>
          <w:szCs w:val="24"/>
        </w:rPr>
        <w:t>: 943-953 [PMID: 22032311 DOI: 10.1016/j.gie.2011.08.053]</w:t>
      </w:r>
    </w:p>
    <w:p w14:paraId="7D94B42A"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29 </w:t>
      </w:r>
      <w:r w:rsidRPr="0082568B">
        <w:rPr>
          <w:rFonts w:ascii="Book Antiqua" w:eastAsia="SimSun" w:hAnsi="Book Antiqua" w:cs="SimSun"/>
          <w:b/>
          <w:bCs/>
          <w:color w:val="000000"/>
          <w:kern w:val="0"/>
          <w:sz w:val="24"/>
          <w:szCs w:val="24"/>
        </w:rPr>
        <w:t>Poobalan A</w:t>
      </w:r>
      <w:r w:rsidRPr="0082568B">
        <w:rPr>
          <w:rFonts w:ascii="Book Antiqua" w:eastAsia="SimSun" w:hAnsi="Book Antiqua" w:cs="SimSun"/>
          <w:color w:val="000000"/>
          <w:kern w:val="0"/>
          <w:sz w:val="24"/>
          <w:szCs w:val="24"/>
        </w:rPr>
        <w:t>, Aucott L, Smith WC, Avenell A, Jung R, Broom J, Grant AM. Effects of weight loss in overweight/obese individuals and long-term lipid outcomes--a systematic review. </w:t>
      </w:r>
      <w:r w:rsidRPr="0082568B">
        <w:rPr>
          <w:rFonts w:ascii="Book Antiqua" w:eastAsia="SimSun" w:hAnsi="Book Antiqua" w:cs="SimSun"/>
          <w:i/>
          <w:iCs/>
          <w:color w:val="000000"/>
          <w:kern w:val="0"/>
          <w:sz w:val="24"/>
          <w:szCs w:val="24"/>
        </w:rPr>
        <w:t>Obes Rev</w:t>
      </w:r>
      <w:r w:rsidRPr="0082568B">
        <w:rPr>
          <w:rFonts w:ascii="Book Antiqua" w:eastAsia="SimSun" w:hAnsi="Book Antiqua" w:cs="SimSun"/>
          <w:color w:val="000000"/>
          <w:kern w:val="0"/>
          <w:sz w:val="24"/>
          <w:szCs w:val="24"/>
        </w:rPr>
        <w:t> 2004; </w:t>
      </w:r>
      <w:r w:rsidRPr="0082568B">
        <w:rPr>
          <w:rFonts w:ascii="Book Antiqua" w:eastAsia="SimSun" w:hAnsi="Book Antiqua" w:cs="SimSun"/>
          <w:b/>
          <w:bCs/>
          <w:color w:val="000000"/>
          <w:kern w:val="0"/>
          <w:sz w:val="24"/>
          <w:szCs w:val="24"/>
        </w:rPr>
        <w:t>5</w:t>
      </w:r>
      <w:r w:rsidRPr="0082568B">
        <w:rPr>
          <w:rFonts w:ascii="Book Antiqua" w:eastAsia="SimSun" w:hAnsi="Book Antiqua" w:cs="SimSun"/>
          <w:color w:val="000000"/>
          <w:kern w:val="0"/>
          <w:sz w:val="24"/>
          <w:szCs w:val="24"/>
        </w:rPr>
        <w:t>: 43-50 [PMID: 14969506 DOI: 10.1111/j.1467-789X.2004.00127.x]</w:t>
      </w:r>
    </w:p>
    <w:p w14:paraId="4CD0BAC6"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30 </w:t>
      </w:r>
      <w:r w:rsidRPr="0082568B">
        <w:rPr>
          <w:rFonts w:ascii="Book Antiqua" w:eastAsia="SimSun" w:hAnsi="Book Antiqua" w:cs="SimSun"/>
          <w:b/>
          <w:bCs/>
          <w:color w:val="000000"/>
          <w:kern w:val="0"/>
          <w:sz w:val="24"/>
          <w:szCs w:val="24"/>
        </w:rPr>
        <w:t>Poobalan AS</w:t>
      </w:r>
      <w:r w:rsidRPr="0082568B">
        <w:rPr>
          <w:rFonts w:ascii="Book Antiqua" w:eastAsia="SimSun" w:hAnsi="Book Antiqua" w:cs="SimSun"/>
          <w:color w:val="000000"/>
          <w:kern w:val="0"/>
          <w:sz w:val="24"/>
          <w:szCs w:val="24"/>
        </w:rPr>
        <w:t>, Aucott LS, Smith WC, Avenell A, Jung R, Broom J. Long-term weight loss effects on all cause mortality in overweight/obese populations. </w:t>
      </w:r>
      <w:r w:rsidRPr="0082568B">
        <w:rPr>
          <w:rFonts w:ascii="Book Antiqua" w:eastAsia="SimSun" w:hAnsi="Book Antiqua" w:cs="SimSun"/>
          <w:i/>
          <w:iCs/>
          <w:color w:val="000000"/>
          <w:kern w:val="0"/>
          <w:sz w:val="24"/>
          <w:szCs w:val="24"/>
        </w:rPr>
        <w:t>Obes Rev</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8</w:t>
      </w:r>
      <w:r w:rsidRPr="0082568B">
        <w:rPr>
          <w:rFonts w:ascii="Book Antiqua" w:eastAsia="SimSun" w:hAnsi="Book Antiqua" w:cs="SimSun"/>
          <w:color w:val="000000"/>
          <w:kern w:val="0"/>
          <w:sz w:val="24"/>
          <w:szCs w:val="24"/>
        </w:rPr>
        <w:t>: 503-513 [PMID: 17949355 DOI: 10.1111/j.1467-789X.2007.00393.x]</w:t>
      </w:r>
    </w:p>
    <w:p w14:paraId="7E9A2002"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31 </w:t>
      </w:r>
      <w:r w:rsidRPr="0082568B">
        <w:rPr>
          <w:rFonts w:ascii="Book Antiqua" w:eastAsia="SimSun" w:hAnsi="Book Antiqua" w:cs="SimSun"/>
          <w:b/>
          <w:bCs/>
          <w:color w:val="000000"/>
          <w:kern w:val="0"/>
          <w:sz w:val="24"/>
          <w:szCs w:val="24"/>
        </w:rPr>
        <w:t>Dumonceau JM</w:t>
      </w:r>
      <w:r w:rsidRPr="0082568B">
        <w:rPr>
          <w:rFonts w:ascii="Book Antiqua" w:eastAsia="SimSun" w:hAnsi="Book Antiqua" w:cs="SimSun"/>
          <w:color w:val="000000"/>
          <w:kern w:val="0"/>
          <w:sz w:val="24"/>
          <w:szCs w:val="24"/>
        </w:rPr>
        <w:t>. Evidence-based review of the Bioenterics intragastric balloon for weight loss.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2008; </w:t>
      </w:r>
      <w:r w:rsidRPr="0082568B">
        <w:rPr>
          <w:rFonts w:ascii="Book Antiqua" w:eastAsia="SimSun" w:hAnsi="Book Antiqua" w:cs="SimSun"/>
          <w:b/>
          <w:bCs/>
          <w:color w:val="000000"/>
          <w:kern w:val="0"/>
          <w:sz w:val="24"/>
          <w:szCs w:val="24"/>
        </w:rPr>
        <w:t>18</w:t>
      </w:r>
      <w:r w:rsidRPr="0082568B">
        <w:rPr>
          <w:rFonts w:ascii="Book Antiqua" w:eastAsia="SimSun" w:hAnsi="Book Antiqua" w:cs="SimSun"/>
          <w:color w:val="000000"/>
          <w:kern w:val="0"/>
          <w:sz w:val="24"/>
          <w:szCs w:val="24"/>
        </w:rPr>
        <w:t>: 1611-1617 [PMID: 18568377 DOI: 10.1007/s11695-008-9593-9]</w:t>
      </w:r>
    </w:p>
    <w:p w14:paraId="79CAE402"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32 </w:t>
      </w:r>
      <w:r w:rsidRPr="0082568B">
        <w:rPr>
          <w:rFonts w:ascii="Book Antiqua" w:eastAsia="SimSun" w:hAnsi="Book Antiqua" w:cs="SimSun"/>
          <w:b/>
          <w:bCs/>
          <w:color w:val="000000"/>
          <w:kern w:val="0"/>
          <w:sz w:val="24"/>
          <w:szCs w:val="24"/>
        </w:rPr>
        <w:t>Phillips RJ</w:t>
      </w:r>
      <w:r w:rsidRPr="0082568B">
        <w:rPr>
          <w:rFonts w:ascii="Book Antiqua" w:eastAsia="SimSun" w:hAnsi="Book Antiqua" w:cs="SimSun"/>
          <w:color w:val="000000"/>
          <w:kern w:val="0"/>
          <w:sz w:val="24"/>
          <w:szCs w:val="24"/>
        </w:rPr>
        <w:t>, Powley TL. Gastric volume rather than nutrient content inhibits food intake. </w:t>
      </w:r>
      <w:r w:rsidRPr="0082568B">
        <w:rPr>
          <w:rFonts w:ascii="Book Antiqua" w:eastAsia="SimSun" w:hAnsi="Book Antiqua" w:cs="SimSun"/>
          <w:i/>
          <w:iCs/>
          <w:color w:val="000000"/>
          <w:kern w:val="0"/>
          <w:sz w:val="24"/>
          <w:szCs w:val="24"/>
        </w:rPr>
        <w:t>Am J Physiol</w:t>
      </w:r>
      <w:r w:rsidRPr="0082568B">
        <w:rPr>
          <w:rFonts w:ascii="Book Antiqua" w:eastAsia="SimSun" w:hAnsi="Book Antiqua" w:cs="SimSun"/>
          <w:color w:val="000000"/>
          <w:kern w:val="0"/>
          <w:sz w:val="24"/>
          <w:szCs w:val="24"/>
        </w:rPr>
        <w:t> 1996; </w:t>
      </w:r>
      <w:r w:rsidRPr="0082568B">
        <w:rPr>
          <w:rFonts w:ascii="Book Antiqua" w:eastAsia="SimSun" w:hAnsi="Book Antiqua" w:cs="SimSun"/>
          <w:b/>
          <w:bCs/>
          <w:color w:val="000000"/>
          <w:kern w:val="0"/>
          <w:sz w:val="24"/>
          <w:szCs w:val="24"/>
        </w:rPr>
        <w:t>271</w:t>
      </w:r>
      <w:r w:rsidRPr="0082568B">
        <w:rPr>
          <w:rFonts w:ascii="Book Antiqua" w:eastAsia="SimSun" w:hAnsi="Book Antiqua" w:cs="SimSun"/>
          <w:color w:val="000000"/>
          <w:kern w:val="0"/>
          <w:sz w:val="24"/>
          <w:szCs w:val="24"/>
        </w:rPr>
        <w:t>: R766-R769 [PMID: 8853402]</w:t>
      </w:r>
    </w:p>
    <w:p w14:paraId="779A2785"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33 </w:t>
      </w:r>
      <w:r w:rsidRPr="0082568B">
        <w:rPr>
          <w:rFonts w:ascii="Book Antiqua" w:eastAsia="SimSun" w:hAnsi="Book Antiqua" w:cs="SimSun"/>
          <w:b/>
          <w:bCs/>
          <w:color w:val="000000"/>
          <w:kern w:val="0"/>
          <w:sz w:val="24"/>
          <w:szCs w:val="24"/>
        </w:rPr>
        <w:t>Kojima M</w:t>
      </w:r>
      <w:r w:rsidRPr="0082568B">
        <w:rPr>
          <w:rFonts w:ascii="Book Antiqua" w:eastAsia="SimSun" w:hAnsi="Book Antiqua" w:cs="SimSun"/>
          <w:color w:val="000000"/>
          <w:kern w:val="0"/>
          <w:sz w:val="24"/>
          <w:szCs w:val="24"/>
        </w:rPr>
        <w:t>, Hosoda H, Date Y, Nakazato M, Matsuo H, Kangawa K. Ghrelin is a growth-hormone-releasing acylated peptide from stomach. </w:t>
      </w:r>
      <w:r w:rsidRPr="0082568B">
        <w:rPr>
          <w:rFonts w:ascii="Book Antiqua" w:eastAsia="SimSun" w:hAnsi="Book Antiqua" w:cs="SimSun"/>
          <w:i/>
          <w:iCs/>
          <w:color w:val="000000"/>
          <w:kern w:val="0"/>
          <w:sz w:val="24"/>
          <w:szCs w:val="24"/>
        </w:rPr>
        <w:t>Nature</w:t>
      </w:r>
      <w:r w:rsidRPr="0082568B">
        <w:rPr>
          <w:rFonts w:ascii="Book Antiqua" w:eastAsia="SimSun" w:hAnsi="Book Antiqua" w:cs="SimSun"/>
          <w:color w:val="000000"/>
          <w:kern w:val="0"/>
          <w:sz w:val="24"/>
          <w:szCs w:val="24"/>
        </w:rPr>
        <w:t> 1999; </w:t>
      </w:r>
      <w:r w:rsidRPr="0082568B">
        <w:rPr>
          <w:rFonts w:ascii="Book Antiqua" w:eastAsia="SimSun" w:hAnsi="Book Antiqua" w:cs="SimSun"/>
          <w:b/>
          <w:bCs/>
          <w:color w:val="000000"/>
          <w:kern w:val="0"/>
          <w:sz w:val="24"/>
          <w:szCs w:val="24"/>
        </w:rPr>
        <w:t>402</w:t>
      </w:r>
      <w:r w:rsidRPr="0082568B">
        <w:rPr>
          <w:rFonts w:ascii="Book Antiqua" w:eastAsia="SimSun" w:hAnsi="Book Antiqua" w:cs="SimSun"/>
          <w:color w:val="000000"/>
          <w:kern w:val="0"/>
          <w:sz w:val="24"/>
          <w:szCs w:val="24"/>
        </w:rPr>
        <w:t>: 656-660 [PMID: 10604470]</w:t>
      </w:r>
    </w:p>
    <w:p w14:paraId="6FEB10D3"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34 </w:t>
      </w:r>
      <w:r w:rsidRPr="0082568B">
        <w:rPr>
          <w:rFonts w:ascii="Book Antiqua" w:eastAsia="SimSun" w:hAnsi="Book Antiqua" w:cs="SimSun"/>
          <w:b/>
          <w:bCs/>
          <w:color w:val="000000"/>
          <w:kern w:val="0"/>
          <w:sz w:val="24"/>
          <w:szCs w:val="24"/>
        </w:rPr>
        <w:t>Cummings DE</w:t>
      </w:r>
      <w:r w:rsidRPr="0082568B">
        <w:rPr>
          <w:rFonts w:ascii="Book Antiqua" w:eastAsia="SimSun" w:hAnsi="Book Antiqua" w:cs="SimSun"/>
          <w:color w:val="000000"/>
          <w:kern w:val="0"/>
          <w:sz w:val="24"/>
          <w:szCs w:val="24"/>
        </w:rPr>
        <w:t>, Weigle DS, Frayo RS, Breen PA, Ma MK, Dellinger EP, Purnell JQ. Plasma ghrelin levels after diet-induced weight loss or gastric bypass surgery. </w:t>
      </w:r>
      <w:r w:rsidRPr="0082568B">
        <w:rPr>
          <w:rFonts w:ascii="Book Antiqua" w:eastAsia="SimSun" w:hAnsi="Book Antiqua" w:cs="SimSun"/>
          <w:i/>
          <w:iCs/>
          <w:color w:val="000000"/>
          <w:kern w:val="0"/>
          <w:sz w:val="24"/>
          <w:szCs w:val="24"/>
        </w:rPr>
        <w:t>N Engl J Med</w:t>
      </w:r>
      <w:r w:rsidRPr="0082568B">
        <w:rPr>
          <w:rFonts w:ascii="Book Antiqua" w:eastAsia="SimSun" w:hAnsi="Book Antiqua" w:cs="SimSun"/>
          <w:color w:val="000000"/>
          <w:kern w:val="0"/>
          <w:sz w:val="24"/>
          <w:szCs w:val="24"/>
        </w:rPr>
        <w:t> 2002; </w:t>
      </w:r>
      <w:r w:rsidRPr="0082568B">
        <w:rPr>
          <w:rFonts w:ascii="Book Antiqua" w:eastAsia="SimSun" w:hAnsi="Book Antiqua" w:cs="SimSun"/>
          <w:b/>
          <w:bCs/>
          <w:color w:val="000000"/>
          <w:kern w:val="0"/>
          <w:sz w:val="24"/>
          <w:szCs w:val="24"/>
        </w:rPr>
        <w:t>346</w:t>
      </w:r>
      <w:r w:rsidRPr="0082568B">
        <w:rPr>
          <w:rFonts w:ascii="Book Antiqua" w:eastAsia="SimSun" w:hAnsi="Book Antiqua" w:cs="SimSun"/>
          <w:color w:val="000000"/>
          <w:kern w:val="0"/>
          <w:sz w:val="24"/>
          <w:szCs w:val="24"/>
        </w:rPr>
        <w:t>: 1623-1630 [PMID: 12023994 DOI: 10.1056/Nejmoa012908]</w:t>
      </w:r>
    </w:p>
    <w:p w14:paraId="27F1641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35 </w:t>
      </w:r>
      <w:r w:rsidRPr="0082568B">
        <w:rPr>
          <w:rFonts w:ascii="Book Antiqua" w:eastAsia="SimSun" w:hAnsi="Book Antiqua" w:cs="SimSun"/>
          <w:b/>
          <w:bCs/>
          <w:color w:val="000000"/>
          <w:kern w:val="0"/>
          <w:sz w:val="24"/>
          <w:szCs w:val="24"/>
        </w:rPr>
        <w:t>Bonazzi P</w:t>
      </w:r>
      <w:r w:rsidRPr="0082568B">
        <w:rPr>
          <w:rFonts w:ascii="Book Antiqua" w:eastAsia="SimSun" w:hAnsi="Book Antiqua" w:cs="SimSun"/>
          <w:color w:val="000000"/>
          <w:kern w:val="0"/>
          <w:sz w:val="24"/>
          <w:szCs w:val="24"/>
        </w:rPr>
        <w:t>, Petrelli MD, Lorenzini I, Peruzzi E, Nicolai A, Galeazzi R. Gastric emptying and intragastric balloon in obese patients. </w:t>
      </w:r>
      <w:r w:rsidRPr="0082568B">
        <w:rPr>
          <w:rFonts w:ascii="Book Antiqua" w:eastAsia="SimSun" w:hAnsi="Book Antiqua" w:cs="SimSun"/>
          <w:i/>
          <w:iCs/>
          <w:color w:val="000000"/>
          <w:kern w:val="0"/>
          <w:sz w:val="24"/>
          <w:szCs w:val="24"/>
        </w:rPr>
        <w:t>Eur Rev Med Pharmacol Sci</w:t>
      </w:r>
      <w:r w:rsidRPr="0082568B">
        <w:rPr>
          <w:rFonts w:ascii="Book Antiqua" w:eastAsia="SimSun" w:hAnsi="Book Antiqua" w:cs="SimSun"/>
          <w:color w:val="000000"/>
          <w:kern w:val="0"/>
          <w:sz w:val="24"/>
          <w:szCs w:val="24"/>
        </w:rPr>
        <w:t> ; </w:t>
      </w:r>
      <w:r w:rsidRPr="0082568B">
        <w:rPr>
          <w:rFonts w:ascii="Book Antiqua" w:eastAsia="SimSun" w:hAnsi="Book Antiqua" w:cs="SimSun"/>
          <w:b/>
          <w:bCs/>
          <w:color w:val="000000"/>
          <w:kern w:val="0"/>
          <w:sz w:val="24"/>
          <w:szCs w:val="24"/>
        </w:rPr>
        <w:t>9</w:t>
      </w:r>
      <w:r w:rsidRPr="0082568B">
        <w:rPr>
          <w:rFonts w:ascii="Book Antiqua" w:eastAsia="SimSun" w:hAnsi="Book Antiqua" w:cs="SimSun"/>
          <w:color w:val="000000"/>
          <w:kern w:val="0"/>
          <w:sz w:val="24"/>
          <w:szCs w:val="24"/>
        </w:rPr>
        <w:t>: 15-21 [PMID: 16457125]</w:t>
      </w:r>
    </w:p>
    <w:p w14:paraId="7298ABED"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36 </w:t>
      </w:r>
      <w:r w:rsidRPr="0082568B">
        <w:rPr>
          <w:rFonts w:ascii="Book Antiqua" w:eastAsia="SimSun" w:hAnsi="Book Antiqua" w:cs="SimSun"/>
          <w:b/>
          <w:bCs/>
          <w:color w:val="000000"/>
          <w:kern w:val="0"/>
          <w:sz w:val="24"/>
          <w:szCs w:val="24"/>
        </w:rPr>
        <w:t>Genco A</w:t>
      </w:r>
      <w:r w:rsidRPr="0082568B">
        <w:rPr>
          <w:rFonts w:ascii="Book Antiqua" w:eastAsia="SimSun" w:hAnsi="Book Antiqua" w:cs="SimSun"/>
          <w:color w:val="000000"/>
          <w:kern w:val="0"/>
          <w:sz w:val="24"/>
          <w:szCs w:val="24"/>
        </w:rPr>
        <w:t>, Balducci S, Bacci V, Materia A, Cipriano M, Baglio G, Ribaudo MC, Maselli R, Lorenzo M, Basso N. Intragastric balloon or diet alone? A retrospective evaluation.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2008; </w:t>
      </w:r>
      <w:r w:rsidRPr="0082568B">
        <w:rPr>
          <w:rFonts w:ascii="Book Antiqua" w:eastAsia="SimSun" w:hAnsi="Book Antiqua" w:cs="SimSun"/>
          <w:b/>
          <w:bCs/>
          <w:color w:val="000000"/>
          <w:kern w:val="0"/>
          <w:sz w:val="24"/>
          <w:szCs w:val="24"/>
        </w:rPr>
        <w:t>18</w:t>
      </w:r>
      <w:r w:rsidRPr="0082568B">
        <w:rPr>
          <w:rFonts w:ascii="Book Antiqua" w:eastAsia="SimSun" w:hAnsi="Book Antiqua" w:cs="SimSun"/>
          <w:color w:val="000000"/>
          <w:kern w:val="0"/>
          <w:sz w:val="24"/>
          <w:szCs w:val="24"/>
        </w:rPr>
        <w:t>: 989-992 [PMID: 18483834 DOI: 10.1007/s11695-007-9383-9]</w:t>
      </w:r>
    </w:p>
    <w:p w14:paraId="66089570"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37 </w:t>
      </w:r>
      <w:r w:rsidRPr="0082568B">
        <w:rPr>
          <w:rFonts w:ascii="Book Antiqua" w:eastAsia="SimSun" w:hAnsi="Book Antiqua" w:cs="SimSun"/>
          <w:b/>
          <w:bCs/>
          <w:color w:val="000000"/>
          <w:kern w:val="0"/>
          <w:sz w:val="24"/>
          <w:szCs w:val="24"/>
        </w:rPr>
        <w:t>Genco A</w:t>
      </w:r>
      <w:r w:rsidRPr="0082568B">
        <w:rPr>
          <w:rFonts w:ascii="Book Antiqua" w:eastAsia="SimSun" w:hAnsi="Book Antiqua" w:cs="SimSun"/>
          <w:color w:val="000000"/>
          <w:kern w:val="0"/>
          <w:sz w:val="24"/>
          <w:szCs w:val="24"/>
        </w:rPr>
        <w:t>, Cipriano M, Materia A, Bacci V, Maselli R, Musmeci L, Lorenzo M, Basso N. Laparoscopic sleeve gastrectomy versus intragastric balloon: a case-control study. </w:t>
      </w:r>
      <w:r w:rsidRPr="0082568B">
        <w:rPr>
          <w:rFonts w:ascii="Book Antiqua" w:eastAsia="SimSun" w:hAnsi="Book Antiqua" w:cs="SimSun"/>
          <w:i/>
          <w:iCs/>
          <w:color w:val="000000"/>
          <w:kern w:val="0"/>
          <w:sz w:val="24"/>
          <w:szCs w:val="24"/>
        </w:rPr>
        <w:t>Surg Endosc</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1849-1853 [PMID: 19169745 DOI: 10.1007/s00464-008-0285-2]</w:t>
      </w:r>
    </w:p>
    <w:p w14:paraId="7259CA9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38 </w:t>
      </w:r>
      <w:r w:rsidRPr="0082568B">
        <w:rPr>
          <w:rFonts w:ascii="Book Antiqua" w:eastAsia="SimSun" w:hAnsi="Book Antiqua" w:cs="SimSun"/>
          <w:b/>
          <w:bCs/>
          <w:color w:val="000000"/>
          <w:kern w:val="0"/>
          <w:sz w:val="24"/>
          <w:szCs w:val="24"/>
        </w:rPr>
        <w:t>Göttig S</w:t>
      </w:r>
      <w:r w:rsidRPr="0082568B">
        <w:rPr>
          <w:rFonts w:ascii="Book Antiqua" w:eastAsia="SimSun" w:hAnsi="Book Antiqua" w:cs="SimSun"/>
          <w:color w:val="000000"/>
          <w:kern w:val="0"/>
          <w:sz w:val="24"/>
          <w:szCs w:val="24"/>
        </w:rPr>
        <w:t>, Daskalakis M, Weiner S, Weiner RA. Analysis of safety and efficacy of intragastric balloon in extremely obese patients.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19</w:t>
      </w:r>
      <w:r w:rsidRPr="0082568B">
        <w:rPr>
          <w:rFonts w:ascii="Book Antiqua" w:eastAsia="SimSun" w:hAnsi="Book Antiqua" w:cs="SimSun"/>
          <w:color w:val="000000"/>
          <w:kern w:val="0"/>
          <w:sz w:val="24"/>
          <w:szCs w:val="24"/>
        </w:rPr>
        <w:t>: 677-683 [PMID: 19291338 DOI: 10.1007/s11695-009-9820-z]</w:t>
      </w:r>
    </w:p>
    <w:p w14:paraId="79BD178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39 </w:t>
      </w:r>
      <w:r w:rsidRPr="0082568B">
        <w:rPr>
          <w:rFonts w:ascii="Book Antiqua" w:eastAsia="SimSun" w:hAnsi="Book Antiqua" w:cs="SimSun"/>
          <w:b/>
          <w:bCs/>
          <w:color w:val="000000"/>
          <w:kern w:val="0"/>
          <w:sz w:val="24"/>
          <w:szCs w:val="24"/>
        </w:rPr>
        <w:t>Konopko-Zubrzycka M</w:t>
      </w:r>
      <w:r w:rsidRPr="0082568B">
        <w:rPr>
          <w:rFonts w:ascii="Book Antiqua" w:eastAsia="SimSun" w:hAnsi="Book Antiqua" w:cs="SimSun"/>
          <w:color w:val="000000"/>
          <w:kern w:val="0"/>
          <w:sz w:val="24"/>
          <w:szCs w:val="24"/>
        </w:rPr>
        <w:t>, Baniukiewicz A, Wróblewski E, Kowalska I, Zarzycki W, Górska M, Dabrowski A. The effect of intragastric balloon on plasma ghrelin, leptin, and adiponectin levels in patients with morbid obesity. </w:t>
      </w:r>
      <w:r w:rsidRPr="0082568B">
        <w:rPr>
          <w:rFonts w:ascii="Book Antiqua" w:eastAsia="SimSun" w:hAnsi="Book Antiqua" w:cs="SimSun"/>
          <w:i/>
          <w:iCs/>
          <w:color w:val="000000"/>
          <w:kern w:val="0"/>
          <w:sz w:val="24"/>
          <w:szCs w:val="24"/>
        </w:rPr>
        <w:t>J Clin Endocrinol Metab</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94</w:t>
      </w:r>
      <w:r w:rsidRPr="0082568B">
        <w:rPr>
          <w:rFonts w:ascii="Book Antiqua" w:eastAsia="SimSun" w:hAnsi="Book Antiqua" w:cs="SimSun"/>
          <w:color w:val="000000"/>
          <w:kern w:val="0"/>
          <w:sz w:val="24"/>
          <w:szCs w:val="24"/>
        </w:rPr>
        <w:t>: 1644-1649 [PMID: 19258408 DOI: 10.1210/jc.2008-1083]</w:t>
      </w:r>
    </w:p>
    <w:p w14:paraId="663D9E97"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lastRenderedPageBreak/>
        <w:t>40 </w:t>
      </w:r>
      <w:r w:rsidRPr="0082568B">
        <w:rPr>
          <w:rFonts w:ascii="Book Antiqua" w:eastAsia="SimSun" w:hAnsi="Book Antiqua" w:cs="SimSun"/>
          <w:b/>
          <w:bCs/>
          <w:color w:val="000000"/>
          <w:kern w:val="0"/>
          <w:sz w:val="24"/>
          <w:szCs w:val="24"/>
        </w:rPr>
        <w:t>Ohta M</w:t>
      </w:r>
      <w:r w:rsidRPr="0082568B">
        <w:rPr>
          <w:rFonts w:ascii="Book Antiqua" w:eastAsia="SimSun" w:hAnsi="Book Antiqua" w:cs="SimSun"/>
          <w:color w:val="000000"/>
          <w:kern w:val="0"/>
          <w:sz w:val="24"/>
          <w:szCs w:val="24"/>
        </w:rPr>
        <w:t>, Kitano S, Kai S, Shiromizu A, Eguchi H, Endo Y, Masaki T, Kakuma T, Yoshimatsu H. Initial Japanese experience with intragastric balloon placement.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19</w:t>
      </w:r>
      <w:r w:rsidRPr="0082568B">
        <w:rPr>
          <w:rFonts w:ascii="Book Antiqua" w:eastAsia="SimSun" w:hAnsi="Book Antiqua" w:cs="SimSun"/>
          <w:color w:val="000000"/>
          <w:kern w:val="0"/>
          <w:sz w:val="24"/>
          <w:szCs w:val="24"/>
        </w:rPr>
        <w:t>: 791-795 [PMID: 18592329 DOI: 10.1007/s11695-008-9612-x]</w:t>
      </w:r>
    </w:p>
    <w:p w14:paraId="64F9F85F"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41 </w:t>
      </w:r>
      <w:r w:rsidRPr="0082568B">
        <w:rPr>
          <w:rFonts w:ascii="Book Antiqua" w:eastAsia="SimSun" w:hAnsi="Book Antiqua" w:cs="SimSun"/>
          <w:b/>
          <w:bCs/>
          <w:color w:val="000000"/>
          <w:kern w:val="0"/>
          <w:sz w:val="24"/>
          <w:szCs w:val="24"/>
        </w:rPr>
        <w:t>Coskun H</w:t>
      </w:r>
      <w:r w:rsidRPr="0082568B">
        <w:rPr>
          <w:rFonts w:ascii="Book Antiqua" w:eastAsia="SimSun" w:hAnsi="Book Antiqua" w:cs="SimSun"/>
          <w:color w:val="000000"/>
          <w:kern w:val="0"/>
          <w:sz w:val="24"/>
          <w:szCs w:val="24"/>
        </w:rPr>
        <w:t>, Bostanci O. Assessment of the application of the intragastric balloon together with sibutramine: a prospective clinical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20</w:t>
      </w:r>
      <w:r w:rsidRPr="0082568B">
        <w:rPr>
          <w:rFonts w:ascii="Book Antiqua" w:eastAsia="SimSun" w:hAnsi="Book Antiqua" w:cs="SimSun"/>
          <w:color w:val="000000"/>
          <w:kern w:val="0"/>
          <w:sz w:val="24"/>
          <w:szCs w:val="24"/>
        </w:rPr>
        <w:t>: 1117-1120 [PMID: 18712574 DOI: 10.1007/s11695-008-9662-0]</w:t>
      </w:r>
    </w:p>
    <w:p w14:paraId="64BA3578"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42 </w:t>
      </w:r>
      <w:r w:rsidRPr="0082568B">
        <w:rPr>
          <w:rFonts w:ascii="Book Antiqua" w:eastAsia="SimSun" w:hAnsi="Book Antiqua" w:cs="SimSun"/>
          <w:b/>
          <w:bCs/>
          <w:color w:val="000000"/>
          <w:kern w:val="0"/>
          <w:sz w:val="24"/>
          <w:szCs w:val="24"/>
        </w:rPr>
        <w:t>Mui WL</w:t>
      </w:r>
      <w:r w:rsidRPr="0082568B">
        <w:rPr>
          <w:rFonts w:ascii="Book Antiqua" w:eastAsia="SimSun" w:hAnsi="Book Antiqua" w:cs="SimSun"/>
          <w:color w:val="000000"/>
          <w:kern w:val="0"/>
          <w:sz w:val="24"/>
          <w:szCs w:val="24"/>
        </w:rPr>
        <w:t>, Ng EK, Tsung BY, Lam CH, Yung MY. Impact on obesity-related illnesses and quality of life following intragastric balloon.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20</w:t>
      </w:r>
      <w:r w:rsidRPr="0082568B">
        <w:rPr>
          <w:rFonts w:ascii="Book Antiqua" w:eastAsia="SimSun" w:hAnsi="Book Antiqua" w:cs="SimSun"/>
          <w:color w:val="000000"/>
          <w:kern w:val="0"/>
          <w:sz w:val="24"/>
          <w:szCs w:val="24"/>
        </w:rPr>
        <w:t>: 1128-1132 [PMID: 19015930 DOI: 10.1007/s11695-008-9766-6]</w:t>
      </w:r>
    </w:p>
    <w:p w14:paraId="56A21815"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43 </w:t>
      </w:r>
      <w:r w:rsidRPr="0082568B">
        <w:rPr>
          <w:rFonts w:ascii="Book Antiqua" w:eastAsia="SimSun" w:hAnsi="Book Antiqua" w:cs="SimSun"/>
          <w:b/>
          <w:bCs/>
          <w:color w:val="000000"/>
          <w:kern w:val="0"/>
          <w:sz w:val="24"/>
          <w:szCs w:val="24"/>
        </w:rPr>
        <w:t>Lopez-Nava G</w:t>
      </w:r>
      <w:r w:rsidRPr="0082568B">
        <w:rPr>
          <w:rFonts w:ascii="Book Antiqua" w:eastAsia="SimSun" w:hAnsi="Book Antiqua" w:cs="SimSun"/>
          <w:color w:val="000000"/>
          <w:kern w:val="0"/>
          <w:sz w:val="24"/>
          <w:szCs w:val="24"/>
        </w:rPr>
        <w:t>, Rubio MA, Prados S, Pastor G, Cruz MR, Companioni E, Lopez A. BioEnterics® intragastric balloon (BIB®). Single ambulatory center Spanish experience with 714 consecutive patients treated with one or two consecutive balloons.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21</w:t>
      </w:r>
      <w:r w:rsidRPr="0082568B">
        <w:rPr>
          <w:rFonts w:ascii="Book Antiqua" w:eastAsia="SimSun" w:hAnsi="Book Antiqua" w:cs="SimSun"/>
          <w:color w:val="000000"/>
          <w:kern w:val="0"/>
          <w:sz w:val="24"/>
          <w:szCs w:val="24"/>
        </w:rPr>
        <w:t>: 5-9 [PMID: 20306153 DOI: 10.1007/s11695-010-0093-3]</w:t>
      </w:r>
    </w:p>
    <w:p w14:paraId="2382AF27"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44 </w:t>
      </w:r>
      <w:r w:rsidRPr="0082568B">
        <w:rPr>
          <w:rFonts w:ascii="Book Antiqua" w:eastAsia="SimSun" w:hAnsi="Book Antiqua" w:cs="SimSun"/>
          <w:b/>
          <w:bCs/>
          <w:color w:val="000000"/>
          <w:kern w:val="0"/>
          <w:sz w:val="24"/>
          <w:szCs w:val="24"/>
        </w:rPr>
        <w:t>Kotzampassi K</w:t>
      </w:r>
      <w:r w:rsidRPr="0082568B">
        <w:rPr>
          <w:rFonts w:ascii="Book Antiqua" w:eastAsia="SimSun" w:hAnsi="Book Antiqua" w:cs="SimSun"/>
          <w:color w:val="000000"/>
          <w:kern w:val="0"/>
          <w:sz w:val="24"/>
          <w:szCs w:val="24"/>
        </w:rPr>
        <w:t>, Grosomanidis V, Papakostas P, Penna S, Eleftheriadis E. 500 intragastric balloons: what happens 5 years thereafter?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22</w:t>
      </w:r>
      <w:r w:rsidRPr="0082568B">
        <w:rPr>
          <w:rFonts w:ascii="Book Antiqua" w:eastAsia="SimSun" w:hAnsi="Book Antiqua" w:cs="SimSun"/>
          <w:color w:val="000000"/>
          <w:kern w:val="0"/>
          <w:sz w:val="24"/>
          <w:szCs w:val="24"/>
        </w:rPr>
        <w:t>: 896-903 [PMID: 22287051 DOI: 10.1007/s11695-012-0607-2]</w:t>
      </w:r>
    </w:p>
    <w:p w14:paraId="6786369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45 </w:t>
      </w:r>
      <w:r w:rsidRPr="0082568B">
        <w:rPr>
          <w:rFonts w:ascii="Book Antiqua" w:eastAsia="SimSun" w:hAnsi="Book Antiqua" w:cs="SimSun"/>
          <w:b/>
          <w:bCs/>
          <w:color w:val="000000"/>
          <w:kern w:val="0"/>
          <w:sz w:val="24"/>
          <w:szCs w:val="24"/>
        </w:rPr>
        <w:t>Papavramidis TS</w:t>
      </w:r>
      <w:r w:rsidRPr="0082568B">
        <w:rPr>
          <w:rFonts w:ascii="Book Antiqua" w:eastAsia="SimSun" w:hAnsi="Book Antiqua" w:cs="SimSun"/>
          <w:color w:val="000000"/>
          <w:kern w:val="0"/>
          <w:sz w:val="24"/>
          <w:szCs w:val="24"/>
        </w:rPr>
        <w:t>, Grosomanidis V, Papakostas P, Penna S, Kotzampassi K. Intragastric balloon fundal or antral position affects weight loss and tolerability.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22</w:t>
      </w:r>
      <w:r w:rsidRPr="0082568B">
        <w:rPr>
          <w:rFonts w:ascii="Book Antiqua" w:eastAsia="SimSun" w:hAnsi="Book Antiqua" w:cs="SimSun"/>
          <w:color w:val="000000"/>
          <w:kern w:val="0"/>
          <w:sz w:val="24"/>
          <w:szCs w:val="24"/>
        </w:rPr>
        <w:t>: 904-909 [PMID: 22322378 DOI: 10.1007/s11695-012-0620-5]</w:t>
      </w:r>
    </w:p>
    <w:p w14:paraId="22EA483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46 </w:t>
      </w:r>
      <w:r w:rsidRPr="0082568B">
        <w:rPr>
          <w:rFonts w:ascii="Book Antiqua" w:eastAsia="SimSun" w:hAnsi="Book Antiqua" w:cs="SimSun"/>
          <w:b/>
          <w:bCs/>
          <w:color w:val="000000"/>
          <w:kern w:val="0"/>
          <w:sz w:val="24"/>
          <w:szCs w:val="24"/>
        </w:rPr>
        <w:t>Genco A</w:t>
      </w:r>
      <w:r w:rsidRPr="0082568B">
        <w:rPr>
          <w:rFonts w:ascii="Book Antiqua" w:eastAsia="SimSun" w:hAnsi="Book Antiqua" w:cs="SimSun"/>
          <w:color w:val="000000"/>
          <w:kern w:val="0"/>
          <w:sz w:val="24"/>
          <w:szCs w:val="24"/>
        </w:rPr>
        <w:t>, Dellepiane D, Baglio G, Cappelletti F, Frangella F, Maselli R, Dante MC, Camoirano R, Lorenzo M, Basso N. Adjustable intragastric balloon vs non-adjustable intragastric balloon: case-control study on complications, tolerance, and efficacy.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953-958 [PMID: 23526067 DOI: 10.1007/s11695-013-0891-5]</w:t>
      </w:r>
    </w:p>
    <w:p w14:paraId="10E1CA7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47 </w:t>
      </w:r>
      <w:r w:rsidRPr="0082568B">
        <w:rPr>
          <w:rFonts w:ascii="Book Antiqua" w:eastAsia="SimSun" w:hAnsi="Book Antiqua" w:cs="SimSun"/>
          <w:b/>
          <w:bCs/>
          <w:color w:val="000000"/>
          <w:kern w:val="0"/>
          <w:sz w:val="24"/>
          <w:szCs w:val="24"/>
        </w:rPr>
        <w:t>Gümürdülü Y</w:t>
      </w:r>
      <w:r w:rsidRPr="0082568B">
        <w:rPr>
          <w:rFonts w:ascii="Book Antiqua" w:eastAsia="SimSun" w:hAnsi="Book Antiqua" w:cs="SimSun"/>
          <w:color w:val="000000"/>
          <w:kern w:val="0"/>
          <w:sz w:val="24"/>
          <w:szCs w:val="24"/>
        </w:rPr>
        <w:t>, Doğan ÜB, Akın MS, Taşdoğan BE, Yalakı S. Long-term effectiveness of BioEnterics intragastric balloon in obese patients. </w:t>
      </w:r>
      <w:r w:rsidRPr="0082568B">
        <w:rPr>
          <w:rFonts w:ascii="Book Antiqua" w:eastAsia="SimSun" w:hAnsi="Book Antiqua" w:cs="SimSun"/>
          <w:i/>
          <w:iCs/>
          <w:color w:val="000000"/>
          <w:kern w:val="0"/>
          <w:sz w:val="24"/>
          <w:szCs w:val="24"/>
        </w:rPr>
        <w:t>Turk J Gastroenterol</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24</w:t>
      </w:r>
      <w:r w:rsidRPr="0082568B">
        <w:rPr>
          <w:rFonts w:ascii="Book Antiqua" w:eastAsia="SimSun" w:hAnsi="Book Antiqua" w:cs="SimSun"/>
          <w:color w:val="000000"/>
          <w:kern w:val="0"/>
          <w:sz w:val="24"/>
          <w:szCs w:val="24"/>
        </w:rPr>
        <w:t>: 387-391 [PMID: 24557961 DOI: 10.4318/tjg.2013.0696]</w:t>
      </w:r>
    </w:p>
    <w:p w14:paraId="411FFDB5"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48 </w:t>
      </w:r>
      <w:r w:rsidRPr="0082568B">
        <w:rPr>
          <w:rFonts w:ascii="Book Antiqua" w:eastAsia="SimSun" w:hAnsi="Book Antiqua" w:cs="SimSun"/>
          <w:b/>
          <w:bCs/>
          <w:color w:val="000000"/>
          <w:kern w:val="0"/>
          <w:sz w:val="24"/>
          <w:szCs w:val="24"/>
        </w:rPr>
        <w:t>Fuller NR</w:t>
      </w:r>
      <w:r w:rsidRPr="0082568B">
        <w:rPr>
          <w:rFonts w:ascii="Book Antiqua" w:eastAsia="SimSun" w:hAnsi="Book Antiqua" w:cs="SimSun"/>
          <w:color w:val="000000"/>
          <w:kern w:val="0"/>
          <w:sz w:val="24"/>
          <w:szCs w:val="24"/>
        </w:rPr>
        <w:t>, Lau NS, Denyer G, Caterson ID. An intragastric balloon produces large weight losses in the absence of a change in ghrelin or peptide YY. </w:t>
      </w:r>
      <w:r w:rsidRPr="0082568B">
        <w:rPr>
          <w:rFonts w:ascii="Book Antiqua" w:eastAsia="SimSun" w:hAnsi="Book Antiqua" w:cs="SimSun"/>
          <w:i/>
          <w:iCs/>
          <w:color w:val="000000"/>
          <w:kern w:val="0"/>
          <w:sz w:val="24"/>
          <w:szCs w:val="24"/>
        </w:rPr>
        <w:t>Clin Obes</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3</w:t>
      </w:r>
      <w:r w:rsidRPr="0082568B">
        <w:rPr>
          <w:rFonts w:ascii="Book Antiqua" w:eastAsia="SimSun" w:hAnsi="Book Antiqua" w:cs="SimSun"/>
          <w:color w:val="000000"/>
          <w:kern w:val="0"/>
          <w:sz w:val="24"/>
          <w:szCs w:val="24"/>
        </w:rPr>
        <w:t>: 172-179 [PMID: 25586733 DOI: 10.1111/cob.12030]</w:t>
      </w:r>
    </w:p>
    <w:p w14:paraId="0354EC7D"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49 </w:t>
      </w:r>
      <w:r w:rsidRPr="0082568B">
        <w:rPr>
          <w:rFonts w:ascii="Book Antiqua" w:eastAsia="SimSun" w:hAnsi="Book Antiqua" w:cs="SimSun"/>
          <w:b/>
          <w:bCs/>
          <w:color w:val="000000"/>
          <w:kern w:val="0"/>
          <w:sz w:val="24"/>
          <w:szCs w:val="24"/>
        </w:rPr>
        <w:t>Totté E</w:t>
      </w:r>
      <w:r w:rsidRPr="0082568B">
        <w:rPr>
          <w:rFonts w:ascii="Book Antiqua" w:eastAsia="SimSun" w:hAnsi="Book Antiqua" w:cs="SimSun"/>
          <w:color w:val="000000"/>
          <w:kern w:val="0"/>
          <w:sz w:val="24"/>
          <w:szCs w:val="24"/>
        </w:rPr>
        <w:t>, Hendrickx L, Pauwels M, Van Hee R. Weight reduction by means of intragastric device: experience with the bioenterics intragastric balloon.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2001; </w:t>
      </w:r>
      <w:r w:rsidRPr="0082568B">
        <w:rPr>
          <w:rFonts w:ascii="Book Antiqua" w:eastAsia="SimSun" w:hAnsi="Book Antiqua" w:cs="SimSun"/>
          <w:b/>
          <w:bCs/>
          <w:color w:val="000000"/>
          <w:kern w:val="0"/>
          <w:sz w:val="24"/>
          <w:szCs w:val="24"/>
        </w:rPr>
        <w:t>11</w:t>
      </w:r>
      <w:r w:rsidRPr="0082568B">
        <w:rPr>
          <w:rFonts w:ascii="Book Antiqua" w:eastAsia="SimSun" w:hAnsi="Book Antiqua" w:cs="SimSun"/>
          <w:color w:val="000000"/>
          <w:kern w:val="0"/>
          <w:sz w:val="24"/>
          <w:szCs w:val="24"/>
        </w:rPr>
        <w:t>: 519-523 [PMID: 11501367]</w:t>
      </w:r>
    </w:p>
    <w:p w14:paraId="6C0121D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50 </w:t>
      </w:r>
      <w:r w:rsidRPr="0082568B">
        <w:rPr>
          <w:rFonts w:ascii="Book Antiqua" w:eastAsia="SimSun" w:hAnsi="Book Antiqua" w:cs="SimSun"/>
          <w:b/>
          <w:bCs/>
          <w:color w:val="000000"/>
          <w:kern w:val="0"/>
          <w:sz w:val="24"/>
          <w:szCs w:val="24"/>
        </w:rPr>
        <w:t>Sallet JA</w:t>
      </w:r>
      <w:r w:rsidRPr="0082568B">
        <w:rPr>
          <w:rFonts w:ascii="Book Antiqua" w:eastAsia="SimSun" w:hAnsi="Book Antiqua" w:cs="SimSun"/>
          <w:color w:val="000000"/>
          <w:kern w:val="0"/>
          <w:sz w:val="24"/>
          <w:szCs w:val="24"/>
        </w:rPr>
        <w:t>, Marchesini JB, Paiva DS, Komoto K, Pizani CE, Ribeiro ML, Miguel P, Ferraz AM, Sallet PC. Brazilian multicenter study of the intragastric balloon.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2004; </w:t>
      </w:r>
      <w:r w:rsidRPr="0082568B">
        <w:rPr>
          <w:rFonts w:ascii="Book Antiqua" w:eastAsia="SimSun" w:hAnsi="Book Antiqua" w:cs="SimSun"/>
          <w:b/>
          <w:bCs/>
          <w:color w:val="000000"/>
          <w:kern w:val="0"/>
          <w:sz w:val="24"/>
          <w:szCs w:val="24"/>
        </w:rPr>
        <w:t>14</w:t>
      </w:r>
      <w:r w:rsidRPr="0082568B">
        <w:rPr>
          <w:rFonts w:ascii="Book Antiqua" w:eastAsia="SimSun" w:hAnsi="Book Antiqua" w:cs="SimSun"/>
          <w:color w:val="000000"/>
          <w:kern w:val="0"/>
          <w:sz w:val="24"/>
          <w:szCs w:val="24"/>
        </w:rPr>
        <w:t>: 991-998 [PMID: 15329191 DOI: 10.1381/0960892041719671]</w:t>
      </w:r>
    </w:p>
    <w:p w14:paraId="027B47C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51 </w:t>
      </w:r>
      <w:r w:rsidRPr="0082568B">
        <w:rPr>
          <w:rFonts w:ascii="Book Antiqua" w:eastAsia="SimSun" w:hAnsi="Book Antiqua" w:cs="SimSun"/>
          <w:b/>
          <w:bCs/>
          <w:color w:val="000000"/>
          <w:kern w:val="0"/>
          <w:sz w:val="24"/>
          <w:szCs w:val="24"/>
        </w:rPr>
        <w:t>Crea N</w:t>
      </w:r>
      <w:r w:rsidRPr="0082568B">
        <w:rPr>
          <w:rFonts w:ascii="Book Antiqua" w:eastAsia="SimSun" w:hAnsi="Book Antiqua" w:cs="SimSun"/>
          <w:color w:val="000000"/>
          <w:kern w:val="0"/>
          <w:sz w:val="24"/>
          <w:szCs w:val="24"/>
        </w:rPr>
        <w:t>, Pata G, Della Casa D, Minelli L, Maifredi G, Di Betta E, Mittempergher F. Improvement of metabolic syndrome following intragastric balloon: 1 year follow-up analysis.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19</w:t>
      </w:r>
      <w:r w:rsidRPr="0082568B">
        <w:rPr>
          <w:rFonts w:ascii="Book Antiqua" w:eastAsia="SimSun" w:hAnsi="Book Antiqua" w:cs="SimSun"/>
          <w:color w:val="000000"/>
          <w:kern w:val="0"/>
          <w:sz w:val="24"/>
          <w:szCs w:val="24"/>
        </w:rPr>
        <w:t>: 1084-1088 [PMID: 19506981 DOI: 10.1007/s11695-009-9879-6]</w:t>
      </w:r>
    </w:p>
    <w:p w14:paraId="4E7DDA56"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52 </w:t>
      </w:r>
      <w:r w:rsidRPr="0082568B">
        <w:rPr>
          <w:rFonts w:ascii="Book Antiqua" w:eastAsia="SimSun" w:hAnsi="Book Antiqua" w:cs="SimSun"/>
          <w:b/>
          <w:bCs/>
          <w:color w:val="000000"/>
          <w:kern w:val="0"/>
          <w:sz w:val="24"/>
          <w:szCs w:val="24"/>
        </w:rPr>
        <w:t>Fuller NR</w:t>
      </w:r>
      <w:r w:rsidRPr="0082568B">
        <w:rPr>
          <w:rFonts w:ascii="Book Antiqua" w:eastAsia="SimSun" w:hAnsi="Book Antiqua" w:cs="SimSun"/>
          <w:color w:val="000000"/>
          <w:kern w:val="0"/>
          <w:sz w:val="24"/>
          <w:szCs w:val="24"/>
        </w:rPr>
        <w:t>, Pearson S, Lau NS, Wlodarczyk J, Halstead MB, Tee HP, Chettiar R, Kaffes AJ. An intragastric balloon in the treatment of obese individuals with metabolic syndrome: a randomized controlled study. </w:t>
      </w:r>
      <w:r w:rsidRPr="0082568B">
        <w:rPr>
          <w:rFonts w:ascii="Book Antiqua" w:eastAsia="SimSun" w:hAnsi="Book Antiqua" w:cs="SimSun"/>
          <w:i/>
          <w:iCs/>
          <w:color w:val="000000"/>
          <w:kern w:val="0"/>
          <w:sz w:val="24"/>
          <w:szCs w:val="24"/>
        </w:rPr>
        <w:t>Obesity (Silver Spring)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21</w:t>
      </w:r>
      <w:r w:rsidRPr="0082568B">
        <w:rPr>
          <w:rFonts w:ascii="Book Antiqua" w:eastAsia="SimSun" w:hAnsi="Book Antiqua" w:cs="SimSun"/>
          <w:color w:val="000000"/>
          <w:kern w:val="0"/>
          <w:sz w:val="24"/>
          <w:szCs w:val="24"/>
        </w:rPr>
        <w:t>: 1561-1570 [PMID: 23512773 DOI: 10.1002/oby.20414]</w:t>
      </w:r>
    </w:p>
    <w:p w14:paraId="4D2DF9C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lastRenderedPageBreak/>
        <w:t>53 </w:t>
      </w:r>
      <w:r w:rsidRPr="0082568B">
        <w:rPr>
          <w:rFonts w:ascii="Book Antiqua" w:eastAsia="SimSun" w:hAnsi="Book Antiqua" w:cs="SimSun"/>
          <w:b/>
          <w:bCs/>
          <w:color w:val="000000"/>
          <w:kern w:val="0"/>
          <w:sz w:val="24"/>
          <w:szCs w:val="24"/>
        </w:rPr>
        <w:t>Al Kahtani K</w:t>
      </w:r>
      <w:r w:rsidRPr="0082568B">
        <w:rPr>
          <w:rFonts w:ascii="Book Antiqua" w:eastAsia="SimSun" w:hAnsi="Book Antiqua" w:cs="SimSun"/>
          <w:color w:val="000000"/>
          <w:kern w:val="0"/>
          <w:sz w:val="24"/>
          <w:szCs w:val="24"/>
        </w:rPr>
        <w:t>, Khan MQ, Helmy A, Al Ashgar H, Rezeig M, Al Quaiz M, Kagevi I, Al Sofayan M, Al Fadda M. Bio-enteric intragastric balloon in obese patients: a retrospective analysis of King Faisal Specialist Hospital experience.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20</w:t>
      </w:r>
      <w:r w:rsidRPr="0082568B">
        <w:rPr>
          <w:rFonts w:ascii="Book Antiqua" w:eastAsia="SimSun" w:hAnsi="Book Antiqua" w:cs="SimSun"/>
          <w:color w:val="000000"/>
          <w:kern w:val="0"/>
          <w:sz w:val="24"/>
          <w:szCs w:val="24"/>
        </w:rPr>
        <w:t>: 1219-1226 [PMID: 18752030 DOI: 10.1007/s11695-008-9654-0]</w:t>
      </w:r>
    </w:p>
    <w:p w14:paraId="77D4EECF"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54 </w:t>
      </w:r>
      <w:r w:rsidRPr="0082568B">
        <w:rPr>
          <w:rFonts w:ascii="Book Antiqua" w:eastAsia="SimSun" w:hAnsi="Book Antiqua" w:cs="SimSun"/>
          <w:b/>
          <w:bCs/>
          <w:color w:val="000000"/>
          <w:kern w:val="0"/>
          <w:sz w:val="24"/>
          <w:szCs w:val="24"/>
        </w:rPr>
        <w:t>Genco A</w:t>
      </w:r>
      <w:r w:rsidRPr="0082568B">
        <w:rPr>
          <w:rFonts w:ascii="Book Antiqua" w:eastAsia="SimSun" w:hAnsi="Book Antiqua" w:cs="SimSun"/>
          <w:color w:val="000000"/>
          <w:kern w:val="0"/>
          <w:sz w:val="24"/>
          <w:szCs w:val="24"/>
        </w:rPr>
        <w:t>, López-Nava G, Wahlen C, Maselli R, Cipriano M, Sanchez MM, Jacobs C, Lorenzo M. Multi-centre European experience with intragastric balloon in overweight populations: 13 years of experience.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515-521 [PMID: 23224509 DOI: 10.1007/s11695-012-0829-3]</w:t>
      </w:r>
    </w:p>
    <w:p w14:paraId="3EDA6406"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55 </w:t>
      </w:r>
      <w:r w:rsidRPr="0082568B">
        <w:rPr>
          <w:rFonts w:ascii="Book Antiqua" w:eastAsia="SimSun" w:hAnsi="Book Antiqua" w:cs="SimSun"/>
          <w:b/>
          <w:bCs/>
          <w:color w:val="000000"/>
          <w:kern w:val="0"/>
          <w:sz w:val="24"/>
          <w:szCs w:val="24"/>
        </w:rPr>
        <w:t>Herve J</w:t>
      </w:r>
      <w:r w:rsidRPr="0082568B">
        <w:rPr>
          <w:rFonts w:ascii="Book Antiqua" w:eastAsia="SimSun" w:hAnsi="Book Antiqua" w:cs="SimSun"/>
          <w:color w:val="000000"/>
          <w:kern w:val="0"/>
          <w:sz w:val="24"/>
          <w:szCs w:val="24"/>
        </w:rPr>
        <w:t>, Wahlen CH, Schaeken A, Dallemagne B, Dewandre JM, Markiewicz S, Monami B, Weerts J, Jehaes C. What becomes of patients one year after the intragastric balloon has been removed?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 </w:t>
      </w:r>
      <w:r w:rsidRPr="0082568B">
        <w:rPr>
          <w:rFonts w:ascii="Book Antiqua" w:eastAsia="SimSun" w:hAnsi="Book Antiqua" w:cs="SimSun"/>
          <w:b/>
          <w:bCs/>
          <w:color w:val="000000"/>
          <w:kern w:val="0"/>
          <w:sz w:val="24"/>
          <w:szCs w:val="24"/>
        </w:rPr>
        <w:t>15</w:t>
      </w:r>
      <w:r w:rsidRPr="0082568B">
        <w:rPr>
          <w:rFonts w:ascii="Book Antiqua" w:eastAsia="SimSun" w:hAnsi="Book Antiqua" w:cs="SimSun"/>
          <w:color w:val="000000"/>
          <w:kern w:val="0"/>
          <w:sz w:val="24"/>
          <w:szCs w:val="24"/>
        </w:rPr>
        <w:t>: 864-870 [PMID: 15978160 DOI: 10.1381/0960892054222894]</w:t>
      </w:r>
    </w:p>
    <w:p w14:paraId="5B3C1883"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56 </w:t>
      </w:r>
      <w:r w:rsidRPr="0082568B">
        <w:rPr>
          <w:rFonts w:ascii="Book Antiqua" w:eastAsia="SimSun" w:hAnsi="Book Antiqua" w:cs="SimSun"/>
          <w:b/>
          <w:bCs/>
          <w:color w:val="000000"/>
          <w:kern w:val="0"/>
          <w:sz w:val="24"/>
          <w:szCs w:val="24"/>
        </w:rPr>
        <w:t>Tai CM</w:t>
      </w:r>
      <w:r w:rsidRPr="0082568B">
        <w:rPr>
          <w:rFonts w:ascii="Book Antiqua" w:eastAsia="SimSun" w:hAnsi="Book Antiqua" w:cs="SimSun"/>
          <w:color w:val="000000"/>
          <w:kern w:val="0"/>
          <w:sz w:val="24"/>
          <w:szCs w:val="24"/>
        </w:rPr>
        <w:t>, Lin HY, Yen YC, Huang CK, Hsu WL, Huang YW, Chang CY, Wang HP, Mo LR. Effectiveness of intragastric balloon treatment for obese patients: one-year follow-up after balloon removal.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2068-2074 [PMID: 23832520 DOI: 10.1007/s11695-013-1027-7]</w:t>
      </w:r>
    </w:p>
    <w:p w14:paraId="2B854DB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57 </w:t>
      </w:r>
      <w:r w:rsidRPr="0082568B">
        <w:rPr>
          <w:rFonts w:ascii="Book Antiqua" w:eastAsia="SimSun" w:hAnsi="Book Antiqua" w:cs="SimSun"/>
          <w:b/>
          <w:bCs/>
          <w:color w:val="000000"/>
          <w:kern w:val="0"/>
          <w:sz w:val="24"/>
          <w:szCs w:val="24"/>
        </w:rPr>
        <w:t>Dastis NS</w:t>
      </w:r>
      <w:r w:rsidRPr="0082568B">
        <w:rPr>
          <w:rFonts w:ascii="Book Antiqua" w:eastAsia="SimSun" w:hAnsi="Book Antiqua" w:cs="SimSun"/>
          <w:color w:val="000000"/>
          <w:kern w:val="0"/>
          <w:sz w:val="24"/>
          <w:szCs w:val="24"/>
        </w:rPr>
        <w:t>, François E, Deviere J, Hittelet A, Ilah Mehdi A, Barea M, Dumonceau JM. Intragastric balloon for weight loss: results in 100 individuals followed for at least 2.5 years. </w:t>
      </w:r>
      <w:r w:rsidRPr="0082568B">
        <w:rPr>
          <w:rFonts w:ascii="Book Antiqua" w:eastAsia="SimSun" w:hAnsi="Book Antiqua" w:cs="SimSun"/>
          <w:i/>
          <w:iCs/>
          <w:color w:val="000000"/>
          <w:kern w:val="0"/>
          <w:sz w:val="24"/>
          <w:szCs w:val="24"/>
        </w:rPr>
        <w:t>Endoscopy</w:t>
      </w:r>
      <w:r w:rsidRPr="0082568B">
        <w:rPr>
          <w:rFonts w:ascii="Book Antiqua" w:eastAsia="SimSun" w:hAnsi="Book Antiqua" w:cs="SimSun"/>
          <w:color w:val="000000"/>
          <w:kern w:val="0"/>
          <w:sz w:val="24"/>
          <w:szCs w:val="24"/>
        </w:rPr>
        <w:t> 2009; </w:t>
      </w:r>
      <w:r w:rsidRPr="0082568B">
        <w:rPr>
          <w:rFonts w:ascii="Book Antiqua" w:eastAsia="SimSun" w:hAnsi="Book Antiqua" w:cs="SimSun"/>
          <w:b/>
          <w:bCs/>
          <w:color w:val="000000"/>
          <w:kern w:val="0"/>
          <w:sz w:val="24"/>
          <w:szCs w:val="24"/>
        </w:rPr>
        <w:t>41</w:t>
      </w:r>
      <w:r w:rsidRPr="0082568B">
        <w:rPr>
          <w:rFonts w:ascii="Book Antiqua" w:eastAsia="SimSun" w:hAnsi="Book Antiqua" w:cs="SimSun"/>
          <w:color w:val="000000"/>
          <w:kern w:val="0"/>
          <w:sz w:val="24"/>
          <w:szCs w:val="24"/>
        </w:rPr>
        <w:t>: 575-580 [PMID: 19588283 DOI: 10.1055/s-0029-1214826]</w:t>
      </w:r>
    </w:p>
    <w:p w14:paraId="3403C73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58 </w:t>
      </w:r>
      <w:r w:rsidRPr="0082568B">
        <w:rPr>
          <w:rFonts w:ascii="Book Antiqua" w:eastAsia="SimSun" w:hAnsi="Book Antiqua" w:cs="SimSun"/>
          <w:b/>
          <w:bCs/>
          <w:color w:val="000000"/>
          <w:kern w:val="0"/>
          <w:sz w:val="24"/>
          <w:szCs w:val="24"/>
        </w:rPr>
        <w:t>Gaur S</w:t>
      </w:r>
      <w:r w:rsidRPr="0082568B">
        <w:rPr>
          <w:rFonts w:ascii="Book Antiqua" w:eastAsia="SimSun" w:hAnsi="Book Antiqua" w:cs="SimSun"/>
          <w:color w:val="000000"/>
          <w:kern w:val="0"/>
          <w:sz w:val="24"/>
          <w:szCs w:val="24"/>
        </w:rPr>
        <w:t>, Levy S, Mathus-Vliegen L, Chuttani R. Balancing risk and reward: a critical review of the intragastric balloon for weight loss.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81</w:t>
      </w:r>
      <w:r w:rsidRPr="0082568B">
        <w:rPr>
          <w:rFonts w:ascii="Book Antiqua" w:eastAsia="SimSun" w:hAnsi="Book Antiqua" w:cs="SimSun"/>
          <w:color w:val="000000"/>
          <w:kern w:val="0"/>
          <w:sz w:val="24"/>
          <w:szCs w:val="24"/>
        </w:rPr>
        <w:t>: 1330-1336 [PMID: 25887720 DOI: 10.1016/j.gie.2015.01.054]</w:t>
      </w:r>
    </w:p>
    <w:p w14:paraId="0FFF53D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59 </w:t>
      </w:r>
      <w:r w:rsidRPr="0082568B">
        <w:rPr>
          <w:rFonts w:ascii="Book Antiqua" w:eastAsia="SimSun" w:hAnsi="Book Antiqua" w:cs="SimSun"/>
          <w:b/>
          <w:bCs/>
          <w:color w:val="000000"/>
          <w:kern w:val="0"/>
          <w:sz w:val="24"/>
          <w:szCs w:val="24"/>
        </w:rPr>
        <w:t>Dogan UB</w:t>
      </w:r>
      <w:r w:rsidRPr="0082568B">
        <w:rPr>
          <w:rFonts w:ascii="Book Antiqua" w:eastAsia="SimSun" w:hAnsi="Book Antiqua" w:cs="SimSun"/>
          <w:color w:val="000000"/>
          <w:kern w:val="0"/>
          <w:sz w:val="24"/>
          <w:szCs w:val="24"/>
        </w:rPr>
        <w:t>, Gumurdulu Y, Akin MS, Yalaki S. Five percent weight lost in the first month of intragastric balloon treatment may be a predictor for long-term weight maintenance.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892-896 [PMID: 23404240 DOI: 10.1007/s11695-013-0876-4]</w:t>
      </w:r>
    </w:p>
    <w:p w14:paraId="514123E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60 </w:t>
      </w:r>
      <w:r w:rsidRPr="0082568B">
        <w:rPr>
          <w:rFonts w:ascii="Book Antiqua" w:eastAsia="SimSun" w:hAnsi="Book Antiqua" w:cs="SimSun"/>
          <w:b/>
          <w:bCs/>
          <w:color w:val="000000"/>
          <w:kern w:val="0"/>
          <w:sz w:val="24"/>
          <w:szCs w:val="24"/>
        </w:rPr>
        <w:t>Lopez-Nava G</w:t>
      </w:r>
      <w:r w:rsidRPr="0082568B">
        <w:rPr>
          <w:rFonts w:ascii="Book Antiqua" w:eastAsia="SimSun" w:hAnsi="Book Antiqua" w:cs="SimSun"/>
          <w:color w:val="000000"/>
          <w:kern w:val="0"/>
          <w:sz w:val="24"/>
          <w:szCs w:val="24"/>
        </w:rPr>
        <w:t>, Bautista-Castaño I, Jimenez-Baños A, Fernandez-Corbelle JP. Dual Intragastric Balloon: Single Ambulatory Center Spanish Experience with 60 Patients in Endoscopic Weight Loss Management.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25</w:t>
      </w:r>
      <w:r w:rsidRPr="0082568B">
        <w:rPr>
          <w:rFonts w:ascii="Book Antiqua" w:eastAsia="SimSun" w:hAnsi="Book Antiqua" w:cs="SimSun"/>
          <w:color w:val="000000"/>
          <w:kern w:val="0"/>
          <w:sz w:val="24"/>
          <w:szCs w:val="24"/>
        </w:rPr>
        <w:t>: 2263-2267 [PMID: 25982804 DOI: 10.1007/s11695-015-1715-6]</w:t>
      </w:r>
    </w:p>
    <w:p w14:paraId="4B0BD805"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61 </w:t>
      </w:r>
      <w:r w:rsidRPr="0082568B">
        <w:rPr>
          <w:rFonts w:ascii="Book Antiqua" w:eastAsia="SimSun" w:hAnsi="Book Antiqua" w:cs="SimSun"/>
          <w:b/>
          <w:bCs/>
          <w:color w:val="000000"/>
          <w:kern w:val="0"/>
          <w:sz w:val="24"/>
          <w:szCs w:val="24"/>
        </w:rPr>
        <w:t>Ponce J</w:t>
      </w:r>
      <w:r w:rsidRPr="0082568B">
        <w:rPr>
          <w:rFonts w:ascii="Book Antiqua" w:eastAsia="SimSun" w:hAnsi="Book Antiqua" w:cs="SimSun"/>
          <w:color w:val="000000"/>
          <w:kern w:val="0"/>
          <w:sz w:val="24"/>
          <w:szCs w:val="24"/>
        </w:rPr>
        <w:t>, Quebbemann BB, Patterson EJ. Prospective, randomized, multicenter study evaluating safety and efficacy of intragastric dual-balloon in obesity. </w:t>
      </w:r>
      <w:r w:rsidRPr="0082568B">
        <w:rPr>
          <w:rFonts w:ascii="Book Antiqua" w:eastAsia="SimSun" w:hAnsi="Book Antiqua" w:cs="SimSun"/>
          <w:i/>
          <w:iCs/>
          <w:color w:val="000000"/>
          <w:kern w:val="0"/>
          <w:sz w:val="24"/>
          <w:szCs w:val="24"/>
        </w:rPr>
        <w:t>Surg Obes Relat Dis</w:t>
      </w:r>
      <w:r w:rsidRPr="0082568B">
        <w:rPr>
          <w:rFonts w:ascii="Book Antiqua" w:eastAsia="SimSun" w:hAnsi="Book Antiqua" w:cs="SimSun"/>
          <w:color w:val="000000"/>
          <w:kern w:val="0"/>
          <w:sz w:val="24"/>
          <w:szCs w:val="24"/>
        </w:rPr>
        <w:t> ; </w:t>
      </w:r>
      <w:r w:rsidRPr="0082568B">
        <w:rPr>
          <w:rFonts w:ascii="Book Antiqua" w:eastAsia="SimSun" w:hAnsi="Book Antiqua" w:cs="SimSun"/>
          <w:b/>
          <w:bCs/>
          <w:color w:val="000000"/>
          <w:kern w:val="0"/>
          <w:sz w:val="24"/>
          <w:szCs w:val="24"/>
        </w:rPr>
        <w:t>9</w:t>
      </w:r>
      <w:r w:rsidRPr="0082568B">
        <w:rPr>
          <w:rFonts w:ascii="Book Antiqua" w:eastAsia="SimSun" w:hAnsi="Book Antiqua" w:cs="SimSun"/>
          <w:color w:val="000000"/>
          <w:kern w:val="0"/>
          <w:sz w:val="24"/>
          <w:szCs w:val="24"/>
        </w:rPr>
        <w:t>: 290-295 [PMID: 22951075 DOI: 10.1016/j.soard.2012.07.007]</w:t>
      </w:r>
    </w:p>
    <w:p w14:paraId="206B160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62 </w:t>
      </w:r>
      <w:r w:rsidRPr="0082568B">
        <w:rPr>
          <w:rFonts w:ascii="Book Antiqua" w:eastAsia="SimSun" w:hAnsi="Book Antiqua" w:cs="SimSun"/>
          <w:b/>
          <w:bCs/>
          <w:color w:val="000000"/>
          <w:kern w:val="0"/>
          <w:sz w:val="24"/>
          <w:szCs w:val="24"/>
        </w:rPr>
        <w:t>Ponce J</w:t>
      </w:r>
      <w:r w:rsidRPr="0082568B">
        <w:rPr>
          <w:rFonts w:ascii="Book Antiqua" w:eastAsia="SimSun" w:hAnsi="Book Antiqua" w:cs="SimSun"/>
          <w:color w:val="000000"/>
          <w:kern w:val="0"/>
          <w:sz w:val="24"/>
          <w:szCs w:val="24"/>
        </w:rPr>
        <w:t>, Woodman G, Swain J, Wilson E, English W, Ikramuddin S, Bour E, Edmundowicz S, Snyder B, Soto F, Sullivan S, Holcomb R, Lehmann J. The REDUCE pivotal trial: a prospective, randomized controlled pivotal trial of a dual intragastric balloon for the treatment of obesity. </w:t>
      </w:r>
      <w:r w:rsidRPr="0082568B">
        <w:rPr>
          <w:rFonts w:ascii="Book Antiqua" w:eastAsia="SimSun" w:hAnsi="Book Antiqua" w:cs="SimSun"/>
          <w:i/>
          <w:iCs/>
          <w:color w:val="000000"/>
          <w:kern w:val="0"/>
          <w:sz w:val="24"/>
          <w:szCs w:val="24"/>
        </w:rPr>
        <w:t>Surg Obes Relat Dis</w:t>
      </w:r>
      <w:r w:rsidRPr="0082568B">
        <w:rPr>
          <w:rFonts w:ascii="Book Antiqua" w:eastAsia="SimSun" w:hAnsi="Book Antiqua" w:cs="SimSun"/>
          <w:color w:val="000000"/>
          <w:kern w:val="0"/>
          <w:sz w:val="24"/>
          <w:szCs w:val="24"/>
        </w:rPr>
        <w:t> ; </w:t>
      </w:r>
      <w:r w:rsidRPr="0082568B">
        <w:rPr>
          <w:rFonts w:ascii="Book Antiqua" w:eastAsia="SimSun" w:hAnsi="Book Antiqua" w:cs="SimSun"/>
          <w:b/>
          <w:bCs/>
          <w:color w:val="000000"/>
          <w:kern w:val="0"/>
          <w:sz w:val="24"/>
          <w:szCs w:val="24"/>
        </w:rPr>
        <w:t>11</w:t>
      </w:r>
      <w:r w:rsidRPr="0082568B">
        <w:rPr>
          <w:rFonts w:ascii="Book Antiqua" w:eastAsia="SimSun" w:hAnsi="Book Antiqua" w:cs="SimSun"/>
          <w:color w:val="000000"/>
          <w:kern w:val="0"/>
          <w:sz w:val="24"/>
          <w:szCs w:val="24"/>
        </w:rPr>
        <w:t>: 874-881 [PMID: 25868829 DOI: 10.1016/j.soard.2014.12.006]</w:t>
      </w:r>
    </w:p>
    <w:p w14:paraId="4737E434"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63 </w:t>
      </w:r>
      <w:r w:rsidRPr="0082568B">
        <w:rPr>
          <w:rFonts w:ascii="Book Antiqua" w:eastAsia="SimSun" w:hAnsi="Book Antiqua" w:cs="SimSun"/>
          <w:b/>
          <w:bCs/>
          <w:color w:val="000000"/>
          <w:kern w:val="0"/>
          <w:sz w:val="24"/>
          <w:szCs w:val="24"/>
        </w:rPr>
        <w:t>Machytka E</w:t>
      </w:r>
      <w:r w:rsidRPr="0082568B">
        <w:rPr>
          <w:rFonts w:ascii="Book Antiqua" w:eastAsia="SimSun" w:hAnsi="Book Antiqua" w:cs="SimSun"/>
          <w:color w:val="000000"/>
          <w:kern w:val="0"/>
          <w:sz w:val="24"/>
          <w:szCs w:val="24"/>
        </w:rPr>
        <w:t>, Klvana P, Kornbluth A, Peikin S, Mathus-Vliegen LE, Gostout C, Lopez-Nava G, Shikora S, Brooks J. Adjustable intragastric balloons: a 12-month pilot trial in endoscopic weight loss management.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21</w:t>
      </w:r>
      <w:r w:rsidRPr="0082568B">
        <w:rPr>
          <w:rFonts w:ascii="Book Antiqua" w:eastAsia="SimSun" w:hAnsi="Book Antiqua" w:cs="SimSun"/>
          <w:color w:val="000000"/>
          <w:kern w:val="0"/>
          <w:sz w:val="24"/>
          <w:szCs w:val="24"/>
        </w:rPr>
        <w:t>: 1499-1507 [PMID: 21553304 DOI: 10.1007/s11695-011-0424-z]</w:t>
      </w:r>
    </w:p>
    <w:p w14:paraId="463A6F70"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64 </w:t>
      </w:r>
      <w:r w:rsidRPr="0082568B">
        <w:rPr>
          <w:rFonts w:ascii="Book Antiqua" w:eastAsia="SimSun" w:hAnsi="Book Antiqua" w:cs="SimSun"/>
          <w:b/>
          <w:bCs/>
          <w:color w:val="000000"/>
          <w:kern w:val="0"/>
          <w:sz w:val="24"/>
          <w:szCs w:val="24"/>
        </w:rPr>
        <w:t>Brooks J</w:t>
      </w:r>
      <w:r w:rsidRPr="0082568B">
        <w:rPr>
          <w:rFonts w:ascii="Book Antiqua" w:eastAsia="SimSun" w:hAnsi="Book Antiqua" w:cs="SimSun"/>
          <w:color w:val="000000"/>
          <w:kern w:val="0"/>
          <w:sz w:val="24"/>
          <w:szCs w:val="24"/>
        </w:rPr>
        <w:t>, Srivastava ED, Mathus-Vliegen EM. One-year adjustable intragastric balloons: results in 73 consecutive patients in the U.K.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24</w:t>
      </w:r>
      <w:r w:rsidRPr="0082568B">
        <w:rPr>
          <w:rFonts w:ascii="Book Antiqua" w:eastAsia="SimSun" w:hAnsi="Book Antiqua" w:cs="SimSun"/>
          <w:color w:val="000000"/>
          <w:kern w:val="0"/>
          <w:sz w:val="24"/>
          <w:szCs w:val="24"/>
        </w:rPr>
        <w:t xml:space="preserve">: 813-819 </w:t>
      </w:r>
      <w:r w:rsidRPr="0082568B">
        <w:rPr>
          <w:rFonts w:ascii="Book Antiqua" w:eastAsia="SimSun" w:hAnsi="Book Antiqua" w:cs="SimSun"/>
          <w:color w:val="000000"/>
          <w:kern w:val="0"/>
          <w:sz w:val="24"/>
          <w:szCs w:val="24"/>
        </w:rPr>
        <w:lastRenderedPageBreak/>
        <w:t>[PMID: 24442419 DOI: 10.1007/s11695-014-1176-3]</w:t>
      </w:r>
    </w:p>
    <w:p w14:paraId="4AD1FFA4"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65 </w:t>
      </w:r>
      <w:r w:rsidRPr="0082568B">
        <w:rPr>
          <w:rFonts w:ascii="Book Antiqua" w:eastAsia="SimSun" w:hAnsi="Book Antiqua" w:cs="SimSun"/>
          <w:b/>
          <w:bCs/>
          <w:color w:val="000000"/>
          <w:kern w:val="0"/>
          <w:sz w:val="24"/>
          <w:szCs w:val="24"/>
        </w:rPr>
        <w:t>Carvalho GL</w:t>
      </w:r>
      <w:r w:rsidRPr="0082568B">
        <w:rPr>
          <w:rFonts w:ascii="Book Antiqua" w:eastAsia="SimSun" w:hAnsi="Book Antiqua" w:cs="SimSun"/>
          <w:color w:val="000000"/>
          <w:kern w:val="0"/>
          <w:sz w:val="24"/>
          <w:szCs w:val="24"/>
        </w:rPr>
        <w:t>, Barros CB, Moraes CE, Okazaki M, Ferreira Mde N, Silva JS, de Albuquerque PP, Coelho Rde M. The use of an improved intragastric balloon technique to reduce weight in pre-obese patients--preliminary results.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21</w:t>
      </w:r>
      <w:r w:rsidRPr="0082568B">
        <w:rPr>
          <w:rFonts w:ascii="Book Antiqua" w:eastAsia="SimSun" w:hAnsi="Book Antiqua" w:cs="SimSun"/>
          <w:color w:val="000000"/>
          <w:kern w:val="0"/>
          <w:sz w:val="24"/>
          <w:szCs w:val="24"/>
        </w:rPr>
        <w:t>: 924-927 [PMID: 19756895 DOI: 10.1007/s11695-009-9947-y]</w:t>
      </w:r>
    </w:p>
    <w:p w14:paraId="75491C41"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66 </w:t>
      </w:r>
      <w:r w:rsidRPr="0082568B">
        <w:rPr>
          <w:rFonts w:ascii="Book Antiqua" w:eastAsia="SimSun" w:hAnsi="Book Antiqua" w:cs="SimSun"/>
          <w:b/>
          <w:bCs/>
          <w:color w:val="000000"/>
          <w:kern w:val="0"/>
          <w:sz w:val="24"/>
          <w:szCs w:val="24"/>
        </w:rPr>
        <w:t>Mion F</w:t>
      </w:r>
      <w:r w:rsidRPr="0082568B">
        <w:rPr>
          <w:rFonts w:ascii="Book Antiqua" w:eastAsia="SimSun" w:hAnsi="Book Antiqua" w:cs="SimSun"/>
          <w:color w:val="000000"/>
          <w:kern w:val="0"/>
          <w:sz w:val="24"/>
          <w:szCs w:val="24"/>
        </w:rPr>
        <w:t>, Ibrahim M, Marjoux S, Ponchon T, Dugardeyn S, Roman S, Deviere J. Swallowable Obalon® gastric balloons as an aid for weight loss: a pilot feasibility study.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2013; </w:t>
      </w:r>
      <w:r w:rsidRPr="0082568B">
        <w:rPr>
          <w:rFonts w:ascii="Book Antiqua" w:eastAsia="SimSun" w:hAnsi="Book Antiqua" w:cs="SimSun"/>
          <w:b/>
          <w:bCs/>
          <w:color w:val="000000"/>
          <w:kern w:val="0"/>
          <w:sz w:val="24"/>
          <w:szCs w:val="24"/>
        </w:rPr>
        <w:t>23</w:t>
      </w:r>
      <w:r w:rsidRPr="0082568B">
        <w:rPr>
          <w:rFonts w:ascii="Book Antiqua" w:eastAsia="SimSun" w:hAnsi="Book Antiqua" w:cs="SimSun"/>
          <w:color w:val="000000"/>
          <w:kern w:val="0"/>
          <w:sz w:val="24"/>
          <w:szCs w:val="24"/>
        </w:rPr>
        <w:t>: 730-733 [PMID: 23512445 DOI: 10.1007/s11695-013-0927-x]</w:t>
      </w:r>
    </w:p>
    <w:p w14:paraId="10CDD61D"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67 </w:t>
      </w:r>
      <w:r w:rsidRPr="0082568B">
        <w:rPr>
          <w:rFonts w:ascii="Book Antiqua" w:eastAsia="SimSun" w:hAnsi="Book Antiqua" w:cs="SimSun"/>
          <w:b/>
          <w:bCs/>
          <w:color w:val="000000"/>
          <w:kern w:val="0"/>
          <w:sz w:val="24"/>
          <w:szCs w:val="24"/>
        </w:rPr>
        <w:t>Farina MG</w:t>
      </w:r>
      <w:r w:rsidRPr="0082568B">
        <w:rPr>
          <w:rFonts w:ascii="Book Antiqua" w:eastAsia="SimSun" w:hAnsi="Book Antiqua" w:cs="SimSun"/>
          <w:color w:val="000000"/>
          <w:kern w:val="0"/>
          <w:sz w:val="24"/>
          <w:szCs w:val="24"/>
        </w:rPr>
        <w:t>, Baratta R, Nigro A, Vinciguerra F, Puglisi C, Schembri R, Virgilio C, Vigneri R, Frittitta L. Intragastric balloon in association with lifestyle and/or pharmacotherapy in the long-term management of obesity.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22</w:t>
      </w:r>
      <w:r w:rsidRPr="0082568B">
        <w:rPr>
          <w:rFonts w:ascii="Book Antiqua" w:eastAsia="SimSun" w:hAnsi="Book Antiqua" w:cs="SimSun"/>
          <w:color w:val="000000"/>
          <w:kern w:val="0"/>
          <w:sz w:val="24"/>
          <w:szCs w:val="24"/>
        </w:rPr>
        <w:t>: 565-571 [PMID: 21901285 DOI: 10.1007/s11695-011-0514-y]</w:t>
      </w:r>
    </w:p>
    <w:p w14:paraId="439BCA9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68 </w:t>
      </w:r>
      <w:r w:rsidRPr="0082568B">
        <w:rPr>
          <w:rFonts w:ascii="Book Antiqua" w:eastAsia="SimSun" w:hAnsi="Book Antiqua" w:cs="SimSun"/>
          <w:b/>
          <w:bCs/>
          <w:color w:val="000000"/>
          <w:kern w:val="0"/>
          <w:sz w:val="24"/>
          <w:szCs w:val="24"/>
        </w:rPr>
        <w:t>Imaz I</w:t>
      </w:r>
      <w:r w:rsidRPr="0082568B">
        <w:rPr>
          <w:rFonts w:ascii="Book Antiqua" w:eastAsia="SimSun" w:hAnsi="Book Antiqua" w:cs="SimSun"/>
          <w:color w:val="000000"/>
          <w:kern w:val="0"/>
          <w:sz w:val="24"/>
          <w:szCs w:val="24"/>
        </w:rPr>
        <w:t>, Martínez-Cervell C, García-Alvarez EE, Sendra-Gutiérrez JM, González-Enríquez J. Safety and effectiveness of the intragastric balloon for obesity. A meta-analysis.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2008; </w:t>
      </w:r>
      <w:r w:rsidRPr="0082568B">
        <w:rPr>
          <w:rFonts w:ascii="Book Antiqua" w:eastAsia="SimSun" w:hAnsi="Book Antiqua" w:cs="SimSun"/>
          <w:b/>
          <w:bCs/>
          <w:color w:val="000000"/>
          <w:kern w:val="0"/>
          <w:sz w:val="24"/>
          <w:szCs w:val="24"/>
        </w:rPr>
        <w:t>18</w:t>
      </w:r>
      <w:r w:rsidRPr="0082568B">
        <w:rPr>
          <w:rFonts w:ascii="Book Antiqua" w:eastAsia="SimSun" w:hAnsi="Book Antiqua" w:cs="SimSun"/>
          <w:color w:val="000000"/>
          <w:kern w:val="0"/>
          <w:sz w:val="24"/>
          <w:szCs w:val="24"/>
        </w:rPr>
        <w:t>: 841-846 [PMID: 18459025 DOI: 10.1007/s11695-007-9331-8]</w:t>
      </w:r>
    </w:p>
    <w:p w14:paraId="4AB8A5BA"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69 </w:t>
      </w:r>
      <w:r w:rsidRPr="0082568B">
        <w:rPr>
          <w:rFonts w:ascii="Book Antiqua" w:eastAsia="SimSun" w:hAnsi="Book Antiqua" w:cs="SimSun"/>
          <w:b/>
          <w:bCs/>
          <w:color w:val="000000"/>
          <w:kern w:val="0"/>
          <w:sz w:val="24"/>
          <w:szCs w:val="24"/>
        </w:rPr>
        <w:t>Forlano R</w:t>
      </w:r>
      <w:r w:rsidRPr="0082568B">
        <w:rPr>
          <w:rFonts w:ascii="Book Antiqua" w:eastAsia="SimSun" w:hAnsi="Book Antiqua" w:cs="SimSun"/>
          <w:color w:val="000000"/>
          <w:kern w:val="0"/>
          <w:sz w:val="24"/>
          <w:szCs w:val="24"/>
        </w:rPr>
        <w:t>, Ippolito AM, Iacobellis A, Merla A, Valvano MR, Niro G, Annese V, Andriulli A. Effect of the BioEnterics intragastric balloon on weight, insulin resistance, and liver steatosis in obese patients.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71</w:t>
      </w:r>
      <w:r w:rsidRPr="0082568B">
        <w:rPr>
          <w:rFonts w:ascii="Book Antiqua" w:eastAsia="SimSun" w:hAnsi="Book Antiqua" w:cs="SimSun"/>
          <w:color w:val="000000"/>
          <w:kern w:val="0"/>
          <w:sz w:val="24"/>
          <w:szCs w:val="24"/>
        </w:rPr>
        <w:t>: 927-933 [PMID: 19863955 DOI: 10.1016/j.gie.2009.06.036]</w:t>
      </w:r>
    </w:p>
    <w:p w14:paraId="28BAAF5B"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70 </w:t>
      </w:r>
      <w:r w:rsidRPr="0082568B">
        <w:rPr>
          <w:rFonts w:ascii="Book Antiqua" w:eastAsia="SimSun" w:hAnsi="Book Antiqua" w:cs="SimSun"/>
          <w:b/>
          <w:bCs/>
          <w:color w:val="000000"/>
          <w:kern w:val="0"/>
          <w:sz w:val="24"/>
          <w:szCs w:val="24"/>
        </w:rPr>
        <w:t>Angrisani L</w:t>
      </w:r>
      <w:r w:rsidRPr="0082568B">
        <w:rPr>
          <w:rFonts w:ascii="Book Antiqua" w:eastAsia="SimSun" w:hAnsi="Book Antiqua" w:cs="SimSun"/>
          <w:color w:val="000000"/>
          <w:kern w:val="0"/>
          <w:sz w:val="24"/>
          <w:szCs w:val="24"/>
        </w:rPr>
        <w:t>, Lorenzo M, Borrelli V, Giuffré M, Fonderico C, Capece G. Is bariatric surgery necessary after intragastric balloon treatment?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2006; </w:t>
      </w:r>
      <w:r w:rsidRPr="0082568B">
        <w:rPr>
          <w:rFonts w:ascii="Book Antiqua" w:eastAsia="SimSun" w:hAnsi="Book Antiqua" w:cs="SimSun"/>
          <w:b/>
          <w:bCs/>
          <w:color w:val="000000"/>
          <w:kern w:val="0"/>
          <w:sz w:val="24"/>
          <w:szCs w:val="24"/>
        </w:rPr>
        <w:t>16</w:t>
      </w:r>
      <w:r w:rsidRPr="0082568B">
        <w:rPr>
          <w:rFonts w:ascii="Book Antiqua" w:eastAsia="SimSun" w:hAnsi="Book Antiqua" w:cs="SimSun"/>
          <w:color w:val="000000"/>
          <w:kern w:val="0"/>
          <w:sz w:val="24"/>
          <w:szCs w:val="24"/>
        </w:rPr>
        <w:t>: 1135-1137 [PMID: 16989695 DOI: 10.1381/096089206778392365]</w:t>
      </w:r>
    </w:p>
    <w:p w14:paraId="1CE6074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71 </w:t>
      </w:r>
      <w:r w:rsidRPr="0082568B">
        <w:rPr>
          <w:rFonts w:ascii="Book Antiqua" w:eastAsia="SimSun" w:hAnsi="Book Antiqua" w:cs="SimSun"/>
          <w:b/>
          <w:bCs/>
          <w:color w:val="000000"/>
          <w:kern w:val="0"/>
          <w:sz w:val="24"/>
          <w:szCs w:val="24"/>
        </w:rPr>
        <w:t>Mathus-Vliegen EM</w:t>
      </w:r>
      <w:r w:rsidRPr="0082568B">
        <w:rPr>
          <w:rFonts w:ascii="Book Antiqua" w:eastAsia="SimSun" w:hAnsi="Book Antiqua" w:cs="SimSun"/>
          <w:color w:val="000000"/>
          <w:kern w:val="0"/>
          <w:sz w:val="24"/>
          <w:szCs w:val="24"/>
        </w:rPr>
        <w:t>. Intragastric balloon treatment for obesity: what does it really offer? </w:t>
      </w:r>
      <w:r w:rsidRPr="0082568B">
        <w:rPr>
          <w:rFonts w:ascii="Book Antiqua" w:eastAsia="SimSun" w:hAnsi="Book Antiqua" w:cs="SimSun"/>
          <w:i/>
          <w:iCs/>
          <w:color w:val="000000"/>
          <w:kern w:val="0"/>
          <w:sz w:val="24"/>
          <w:szCs w:val="24"/>
        </w:rPr>
        <w:t>Dig Dis</w:t>
      </w:r>
      <w:r w:rsidRPr="0082568B">
        <w:rPr>
          <w:rFonts w:ascii="Book Antiqua" w:eastAsia="SimSun" w:hAnsi="Book Antiqua" w:cs="SimSun"/>
          <w:color w:val="000000"/>
          <w:kern w:val="0"/>
          <w:sz w:val="24"/>
          <w:szCs w:val="24"/>
        </w:rPr>
        <w:t> 2008; </w:t>
      </w:r>
      <w:r w:rsidRPr="0082568B">
        <w:rPr>
          <w:rFonts w:ascii="Book Antiqua" w:eastAsia="SimSun" w:hAnsi="Book Antiqua" w:cs="SimSun"/>
          <w:b/>
          <w:bCs/>
          <w:color w:val="000000"/>
          <w:kern w:val="0"/>
          <w:sz w:val="24"/>
          <w:szCs w:val="24"/>
        </w:rPr>
        <w:t>26</w:t>
      </w:r>
      <w:r w:rsidRPr="0082568B">
        <w:rPr>
          <w:rFonts w:ascii="Book Antiqua" w:eastAsia="SimSun" w:hAnsi="Book Antiqua" w:cs="SimSun"/>
          <w:color w:val="000000"/>
          <w:kern w:val="0"/>
          <w:sz w:val="24"/>
          <w:szCs w:val="24"/>
        </w:rPr>
        <w:t>: 40-44 [PMID: 18600014 DOI: 10.1159/000109385]</w:t>
      </w:r>
    </w:p>
    <w:p w14:paraId="3FB22B1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72 </w:t>
      </w:r>
      <w:r w:rsidRPr="0082568B">
        <w:rPr>
          <w:rFonts w:ascii="Book Antiqua" w:eastAsia="SimSun" w:hAnsi="Book Antiqua" w:cs="SimSun"/>
          <w:b/>
          <w:bCs/>
          <w:color w:val="000000"/>
          <w:kern w:val="0"/>
          <w:sz w:val="24"/>
          <w:szCs w:val="24"/>
        </w:rPr>
        <w:t>Ganesh R</w:t>
      </w:r>
      <w:r w:rsidRPr="0082568B">
        <w:rPr>
          <w:rFonts w:ascii="Book Antiqua" w:eastAsia="SimSun" w:hAnsi="Book Antiqua" w:cs="SimSun"/>
          <w:color w:val="000000"/>
          <w:kern w:val="0"/>
          <w:sz w:val="24"/>
          <w:szCs w:val="24"/>
        </w:rPr>
        <w:t>, Rao AD, Baladas HG, Leese T. The Bioenteric Intragastric Balloon (BIB) as a treatment for obesity: poor results in Asian patients. </w:t>
      </w:r>
      <w:r w:rsidRPr="0082568B">
        <w:rPr>
          <w:rFonts w:ascii="Book Antiqua" w:eastAsia="SimSun" w:hAnsi="Book Antiqua" w:cs="SimSun"/>
          <w:i/>
          <w:iCs/>
          <w:color w:val="000000"/>
          <w:kern w:val="0"/>
          <w:sz w:val="24"/>
          <w:szCs w:val="24"/>
        </w:rPr>
        <w:t>Singapore Med J</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48</w:t>
      </w:r>
      <w:r w:rsidRPr="0082568B">
        <w:rPr>
          <w:rFonts w:ascii="Book Antiqua" w:eastAsia="SimSun" w:hAnsi="Book Antiqua" w:cs="SimSun"/>
          <w:color w:val="000000"/>
          <w:kern w:val="0"/>
          <w:sz w:val="24"/>
          <w:szCs w:val="24"/>
        </w:rPr>
        <w:t>: 227-231 [PMID: 17342292]</w:t>
      </w:r>
    </w:p>
    <w:p w14:paraId="312C450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73 </w:t>
      </w:r>
      <w:r w:rsidRPr="0082568B">
        <w:rPr>
          <w:rFonts w:ascii="Book Antiqua" w:eastAsia="SimSun" w:hAnsi="Book Antiqua" w:cs="SimSun"/>
          <w:b/>
          <w:bCs/>
          <w:color w:val="000000"/>
          <w:kern w:val="0"/>
          <w:sz w:val="24"/>
          <w:szCs w:val="24"/>
        </w:rPr>
        <w:t>Younossi ZM</w:t>
      </w:r>
      <w:r w:rsidRPr="0082568B">
        <w:rPr>
          <w:rFonts w:ascii="Book Antiqua" w:eastAsia="SimSun" w:hAnsi="Book Antiqua" w:cs="SimSun"/>
          <w:color w:val="000000"/>
          <w:kern w:val="0"/>
          <w:sz w:val="24"/>
          <w:szCs w:val="24"/>
        </w:rPr>
        <w:t>, Diehl AM, Ong JP. Nonalcoholic fatty liver disease: an agenda for clinical research. </w:t>
      </w:r>
      <w:r w:rsidRPr="0082568B">
        <w:rPr>
          <w:rFonts w:ascii="Book Antiqua" w:eastAsia="SimSun" w:hAnsi="Book Antiqua" w:cs="SimSun"/>
          <w:i/>
          <w:iCs/>
          <w:color w:val="000000"/>
          <w:kern w:val="0"/>
          <w:sz w:val="24"/>
          <w:szCs w:val="24"/>
        </w:rPr>
        <w:t>Hepatology</w:t>
      </w:r>
      <w:r w:rsidRPr="0082568B">
        <w:rPr>
          <w:rFonts w:ascii="Book Antiqua" w:eastAsia="SimSun" w:hAnsi="Book Antiqua" w:cs="SimSun"/>
          <w:color w:val="000000"/>
          <w:kern w:val="0"/>
          <w:sz w:val="24"/>
          <w:szCs w:val="24"/>
        </w:rPr>
        <w:t> 2002; </w:t>
      </w:r>
      <w:r w:rsidRPr="0082568B">
        <w:rPr>
          <w:rFonts w:ascii="Book Antiqua" w:eastAsia="SimSun" w:hAnsi="Book Antiqua" w:cs="SimSun"/>
          <w:b/>
          <w:bCs/>
          <w:color w:val="000000"/>
          <w:kern w:val="0"/>
          <w:sz w:val="24"/>
          <w:szCs w:val="24"/>
        </w:rPr>
        <w:t>35</w:t>
      </w:r>
      <w:r w:rsidRPr="0082568B">
        <w:rPr>
          <w:rFonts w:ascii="Book Antiqua" w:eastAsia="SimSun" w:hAnsi="Book Antiqua" w:cs="SimSun"/>
          <w:color w:val="000000"/>
          <w:kern w:val="0"/>
          <w:sz w:val="24"/>
          <w:szCs w:val="24"/>
        </w:rPr>
        <w:t>: 746-752 [PMID: 11915019 DOI: 10.1053/jhep.2002.32483]</w:t>
      </w:r>
    </w:p>
    <w:p w14:paraId="0A6133C7"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74 </w:t>
      </w:r>
      <w:r w:rsidRPr="0082568B">
        <w:rPr>
          <w:rFonts w:ascii="Book Antiqua" w:eastAsia="SimSun" w:hAnsi="Book Antiqua" w:cs="SimSun"/>
          <w:b/>
          <w:bCs/>
          <w:color w:val="000000"/>
          <w:kern w:val="0"/>
          <w:sz w:val="24"/>
          <w:szCs w:val="24"/>
        </w:rPr>
        <w:t>Lee YM</w:t>
      </w:r>
      <w:r w:rsidRPr="0082568B">
        <w:rPr>
          <w:rFonts w:ascii="Book Antiqua" w:eastAsia="SimSun" w:hAnsi="Book Antiqua" w:cs="SimSun"/>
          <w:color w:val="000000"/>
          <w:kern w:val="0"/>
          <w:sz w:val="24"/>
          <w:szCs w:val="24"/>
        </w:rPr>
        <w:t>, Low HC, Lim LG, Dan YY, Aung MO, Cheng CL, Wee A, Lim SG, Ho KY. Intragastric balloon significantly improves nonalcoholic fatty liver disease activity score in obese patients with nonalcoholic steatohepatitis: a pilot study.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2012; </w:t>
      </w:r>
      <w:r w:rsidRPr="0082568B">
        <w:rPr>
          <w:rFonts w:ascii="Book Antiqua" w:eastAsia="SimSun" w:hAnsi="Book Antiqua" w:cs="SimSun"/>
          <w:b/>
          <w:bCs/>
          <w:color w:val="000000"/>
          <w:kern w:val="0"/>
          <w:sz w:val="24"/>
          <w:szCs w:val="24"/>
        </w:rPr>
        <w:t>76</w:t>
      </w:r>
      <w:r w:rsidRPr="0082568B">
        <w:rPr>
          <w:rFonts w:ascii="Book Antiqua" w:eastAsia="SimSun" w:hAnsi="Book Antiqua" w:cs="SimSun"/>
          <w:color w:val="000000"/>
          <w:kern w:val="0"/>
          <w:sz w:val="24"/>
          <w:szCs w:val="24"/>
        </w:rPr>
        <w:t>: 756-760 [PMID: 22840293 DOI: 10.1016/j.gie.2012.05.023]</w:t>
      </w:r>
    </w:p>
    <w:p w14:paraId="4E0C1409"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7 </w:t>
      </w:r>
      <w:r w:rsidRPr="0082568B">
        <w:rPr>
          <w:rFonts w:ascii="Book Antiqua" w:eastAsia="SimSun" w:hAnsi="Book Antiqua" w:cs="SimSun"/>
          <w:b/>
          <w:bCs/>
          <w:color w:val="000000"/>
          <w:kern w:val="0"/>
          <w:sz w:val="24"/>
          <w:szCs w:val="24"/>
        </w:rPr>
        <w:t>Ochner CN</w:t>
      </w:r>
      <w:r w:rsidRPr="0082568B">
        <w:rPr>
          <w:rFonts w:ascii="Book Antiqua" w:eastAsia="SimSun" w:hAnsi="Book Antiqua" w:cs="SimSun"/>
          <w:color w:val="000000"/>
          <w:kern w:val="0"/>
          <w:sz w:val="24"/>
          <w:szCs w:val="24"/>
        </w:rPr>
        <w:t>, Kwok Y, Conceição E, Pantazatos SP, Puma LM, Carnell S, Teixeira J, Hirsch J, Geliebter A. Selective reduction in neural responses to high calorie foods following gastric bypass surgery. </w:t>
      </w:r>
      <w:r w:rsidRPr="0082568B">
        <w:rPr>
          <w:rFonts w:ascii="Book Antiqua" w:eastAsia="SimSun" w:hAnsi="Book Antiqua" w:cs="SimSun"/>
          <w:i/>
          <w:iCs/>
          <w:color w:val="000000"/>
          <w:kern w:val="0"/>
          <w:sz w:val="24"/>
          <w:szCs w:val="24"/>
        </w:rPr>
        <w:t>Ann Surg</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253</w:t>
      </w:r>
      <w:r w:rsidRPr="0082568B">
        <w:rPr>
          <w:rFonts w:ascii="Book Antiqua" w:eastAsia="SimSun" w:hAnsi="Book Antiqua" w:cs="SimSun"/>
          <w:color w:val="000000"/>
          <w:kern w:val="0"/>
          <w:sz w:val="24"/>
          <w:szCs w:val="24"/>
        </w:rPr>
        <w:t>: 502-507 [PMID: 21169809 DOI: 10.1097/SLA.0b013e318203a289]</w:t>
      </w:r>
    </w:p>
    <w:p w14:paraId="406986B2"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76 </w:t>
      </w:r>
      <w:r w:rsidRPr="0082568B">
        <w:rPr>
          <w:rFonts w:ascii="Book Antiqua" w:eastAsia="SimSun" w:hAnsi="Book Antiqua" w:cs="SimSun"/>
          <w:b/>
          <w:bCs/>
          <w:color w:val="000000"/>
          <w:kern w:val="0"/>
          <w:sz w:val="24"/>
          <w:szCs w:val="24"/>
        </w:rPr>
        <w:t>Wren AM</w:t>
      </w:r>
      <w:r w:rsidRPr="0082568B">
        <w:rPr>
          <w:rFonts w:ascii="Book Antiqua" w:eastAsia="SimSun" w:hAnsi="Book Antiqua" w:cs="SimSun"/>
          <w:color w:val="000000"/>
          <w:kern w:val="0"/>
          <w:sz w:val="24"/>
          <w:szCs w:val="24"/>
        </w:rPr>
        <w:t>, Bloom SR. Gut hormones and appetite control. </w:t>
      </w:r>
      <w:r w:rsidRPr="0082568B">
        <w:rPr>
          <w:rFonts w:ascii="Book Antiqua" w:eastAsia="SimSun" w:hAnsi="Book Antiqua" w:cs="SimSun"/>
          <w:i/>
          <w:iCs/>
          <w:color w:val="000000"/>
          <w:kern w:val="0"/>
          <w:sz w:val="24"/>
          <w:szCs w:val="24"/>
        </w:rPr>
        <w:t>Gastroenterology</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132</w:t>
      </w:r>
      <w:r w:rsidRPr="0082568B">
        <w:rPr>
          <w:rFonts w:ascii="Book Antiqua" w:eastAsia="SimSun" w:hAnsi="Book Antiqua" w:cs="SimSun"/>
          <w:color w:val="000000"/>
          <w:kern w:val="0"/>
          <w:sz w:val="24"/>
          <w:szCs w:val="24"/>
        </w:rPr>
        <w:t>: 2116-2130 [PMID: 17498507 DOI: 10.1053/j.gastro.2007.03.048]</w:t>
      </w:r>
    </w:p>
    <w:p w14:paraId="2B6123F2"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77 </w:t>
      </w:r>
      <w:r w:rsidRPr="0082568B">
        <w:rPr>
          <w:rFonts w:ascii="Book Antiqua" w:eastAsia="SimSun" w:hAnsi="Book Antiqua" w:cs="SimSun"/>
          <w:b/>
          <w:bCs/>
          <w:color w:val="000000"/>
          <w:kern w:val="0"/>
          <w:sz w:val="24"/>
          <w:szCs w:val="24"/>
        </w:rPr>
        <w:t>Delzenne N</w:t>
      </w:r>
      <w:r w:rsidRPr="0082568B">
        <w:rPr>
          <w:rFonts w:ascii="Book Antiqua" w:eastAsia="SimSun" w:hAnsi="Book Antiqua" w:cs="SimSun"/>
          <w:color w:val="000000"/>
          <w:kern w:val="0"/>
          <w:sz w:val="24"/>
          <w:szCs w:val="24"/>
        </w:rPr>
        <w:t xml:space="preserve">, Blundell J, Brouns F, Cunningham K, De Graaf K, Erkner A, Lluch A, Mars M, Peters HP, Westerterp-Plantenga M. Gastrointestinal targets of appetite </w:t>
      </w:r>
      <w:r w:rsidRPr="0082568B">
        <w:rPr>
          <w:rFonts w:ascii="Book Antiqua" w:eastAsia="SimSun" w:hAnsi="Book Antiqua" w:cs="SimSun"/>
          <w:color w:val="000000"/>
          <w:kern w:val="0"/>
          <w:sz w:val="24"/>
          <w:szCs w:val="24"/>
        </w:rPr>
        <w:lastRenderedPageBreak/>
        <w:t>regulation in humans. </w:t>
      </w:r>
      <w:r w:rsidRPr="0082568B">
        <w:rPr>
          <w:rFonts w:ascii="Book Antiqua" w:eastAsia="SimSun" w:hAnsi="Book Antiqua" w:cs="SimSun"/>
          <w:i/>
          <w:iCs/>
          <w:color w:val="000000"/>
          <w:kern w:val="0"/>
          <w:sz w:val="24"/>
          <w:szCs w:val="24"/>
        </w:rPr>
        <w:t>Obes Rev</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11</w:t>
      </w:r>
      <w:r w:rsidRPr="0082568B">
        <w:rPr>
          <w:rFonts w:ascii="Book Antiqua" w:eastAsia="SimSun" w:hAnsi="Book Antiqua" w:cs="SimSun"/>
          <w:color w:val="000000"/>
          <w:kern w:val="0"/>
          <w:sz w:val="24"/>
          <w:szCs w:val="24"/>
        </w:rPr>
        <w:t>: 234-250 [PMID: 20433660 DOI: 10.1111/j.1467-789X.2009.00707.x]</w:t>
      </w:r>
    </w:p>
    <w:p w14:paraId="48ACC71E"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78 </w:t>
      </w:r>
      <w:r w:rsidRPr="0082568B">
        <w:rPr>
          <w:rFonts w:ascii="Book Antiqua" w:eastAsia="SimSun" w:hAnsi="Book Antiqua" w:cs="SimSun"/>
          <w:b/>
          <w:bCs/>
          <w:color w:val="000000"/>
          <w:kern w:val="0"/>
          <w:sz w:val="24"/>
          <w:szCs w:val="24"/>
        </w:rPr>
        <w:t>Mion F</w:t>
      </w:r>
      <w:r w:rsidRPr="0082568B">
        <w:rPr>
          <w:rFonts w:ascii="Book Antiqua" w:eastAsia="SimSun" w:hAnsi="Book Antiqua" w:cs="SimSun"/>
          <w:color w:val="000000"/>
          <w:kern w:val="0"/>
          <w:sz w:val="24"/>
          <w:szCs w:val="24"/>
        </w:rPr>
        <w:t>, Napoléon B, Roman S, Malvoisin E, Trepo F, Pujol B, Lefort C, Bory RM. Effects of intragastric balloon on gastric emptying and plasma ghrelin levels in non-morbid obese patients.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2005; </w:t>
      </w:r>
      <w:r w:rsidRPr="0082568B">
        <w:rPr>
          <w:rFonts w:ascii="Book Antiqua" w:eastAsia="SimSun" w:hAnsi="Book Antiqua" w:cs="SimSun"/>
          <w:b/>
          <w:bCs/>
          <w:color w:val="000000"/>
          <w:kern w:val="0"/>
          <w:sz w:val="24"/>
          <w:szCs w:val="24"/>
        </w:rPr>
        <w:t>15</w:t>
      </w:r>
      <w:r w:rsidRPr="0082568B">
        <w:rPr>
          <w:rFonts w:ascii="Book Antiqua" w:eastAsia="SimSun" w:hAnsi="Book Antiqua" w:cs="SimSun"/>
          <w:color w:val="000000"/>
          <w:kern w:val="0"/>
          <w:sz w:val="24"/>
          <w:szCs w:val="24"/>
        </w:rPr>
        <w:t>: 510-516 [PMID: 15946431 DOI: 10.1381/0960892053723411]</w:t>
      </w:r>
    </w:p>
    <w:p w14:paraId="275F9953"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79 </w:t>
      </w:r>
      <w:r w:rsidRPr="0082568B">
        <w:rPr>
          <w:rFonts w:ascii="Book Antiqua" w:eastAsia="SimSun" w:hAnsi="Book Antiqua" w:cs="SimSun"/>
          <w:b/>
          <w:bCs/>
          <w:color w:val="000000"/>
          <w:kern w:val="0"/>
          <w:sz w:val="24"/>
          <w:szCs w:val="24"/>
        </w:rPr>
        <w:t>Martinez-Brocca MA</w:t>
      </w:r>
      <w:r w:rsidRPr="0082568B">
        <w:rPr>
          <w:rFonts w:ascii="Book Antiqua" w:eastAsia="SimSun" w:hAnsi="Book Antiqua" w:cs="SimSun"/>
          <w:color w:val="000000"/>
          <w:kern w:val="0"/>
          <w:sz w:val="24"/>
          <w:szCs w:val="24"/>
        </w:rPr>
        <w:t>, Belda O, Parejo J, Jimenez L, del Valle A, Pereira JL, Garcia-Pesquera F, Astorga R, Leal-Cerro A, Garcia-Luna PP. Intragastric balloon-induced satiety is not mediated by modification in fasting or postprandial plasma ghrelin levels in morbid obesity.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2007; </w:t>
      </w:r>
      <w:r w:rsidRPr="0082568B">
        <w:rPr>
          <w:rFonts w:ascii="Book Antiqua" w:eastAsia="SimSun" w:hAnsi="Book Antiqua" w:cs="SimSun"/>
          <w:b/>
          <w:bCs/>
          <w:color w:val="000000"/>
          <w:kern w:val="0"/>
          <w:sz w:val="24"/>
          <w:szCs w:val="24"/>
        </w:rPr>
        <w:t>17</w:t>
      </w:r>
      <w:r w:rsidRPr="0082568B">
        <w:rPr>
          <w:rFonts w:ascii="Book Antiqua" w:eastAsia="SimSun" w:hAnsi="Book Antiqua" w:cs="SimSun"/>
          <w:color w:val="000000"/>
          <w:kern w:val="0"/>
          <w:sz w:val="24"/>
          <w:szCs w:val="24"/>
        </w:rPr>
        <w:t>: 649-657 [PMID: 17658025]</w:t>
      </w:r>
    </w:p>
    <w:p w14:paraId="1989CD50"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80 </w:t>
      </w:r>
      <w:r w:rsidRPr="0082568B">
        <w:rPr>
          <w:rFonts w:ascii="Book Antiqua" w:eastAsia="SimSun" w:hAnsi="Book Antiqua" w:cs="SimSun"/>
          <w:b/>
          <w:bCs/>
          <w:color w:val="000000"/>
          <w:kern w:val="0"/>
          <w:sz w:val="24"/>
          <w:szCs w:val="24"/>
        </w:rPr>
        <w:t>Greenway FL</w:t>
      </w:r>
      <w:r w:rsidRPr="0082568B">
        <w:rPr>
          <w:rFonts w:ascii="Book Antiqua" w:eastAsia="SimSun" w:hAnsi="Book Antiqua" w:cs="SimSun"/>
          <w:color w:val="000000"/>
          <w:kern w:val="0"/>
          <w:sz w:val="24"/>
          <w:szCs w:val="24"/>
        </w:rPr>
        <w:t>. Physiological adaptations to weight loss and factors favouring weight regain. </w:t>
      </w:r>
      <w:r w:rsidRPr="0082568B">
        <w:rPr>
          <w:rFonts w:ascii="Book Antiqua" w:eastAsia="SimSun" w:hAnsi="Book Antiqua" w:cs="SimSun"/>
          <w:i/>
          <w:iCs/>
          <w:color w:val="000000"/>
          <w:kern w:val="0"/>
          <w:sz w:val="24"/>
          <w:szCs w:val="24"/>
        </w:rPr>
        <w:t>Int J Obes</w:t>
      </w:r>
      <w:r w:rsidRPr="0082568B">
        <w:rPr>
          <w:rFonts w:ascii="Book Antiqua" w:eastAsia="SimSun" w:hAnsi="Book Antiqua" w:cs="SimSun"/>
          <w:iCs/>
          <w:color w:val="000000"/>
          <w:kern w:val="0"/>
          <w:sz w:val="24"/>
          <w:szCs w:val="24"/>
        </w:rPr>
        <w:t xml:space="preserve"> (Lond)</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39</w:t>
      </w:r>
      <w:r w:rsidRPr="0082568B">
        <w:rPr>
          <w:rFonts w:ascii="Book Antiqua" w:eastAsia="SimSun" w:hAnsi="Book Antiqua" w:cs="SimSun"/>
          <w:color w:val="000000"/>
          <w:kern w:val="0"/>
          <w:sz w:val="24"/>
          <w:szCs w:val="24"/>
        </w:rPr>
        <w:t>: 1188-1196 [PMID: 25896063 DOI: 10.1038/ijo.2015.59]</w:t>
      </w:r>
    </w:p>
    <w:p w14:paraId="56962677"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81 </w:t>
      </w:r>
      <w:r w:rsidRPr="0082568B">
        <w:rPr>
          <w:rFonts w:ascii="Book Antiqua" w:eastAsia="SimSun" w:hAnsi="Book Antiqua" w:cs="SimSun"/>
          <w:b/>
          <w:bCs/>
          <w:color w:val="000000"/>
          <w:kern w:val="0"/>
          <w:sz w:val="24"/>
          <w:szCs w:val="24"/>
        </w:rPr>
        <w:t>Crujeiras AB</w:t>
      </w:r>
      <w:r w:rsidRPr="0082568B">
        <w:rPr>
          <w:rFonts w:ascii="Book Antiqua" w:eastAsia="SimSun" w:hAnsi="Book Antiqua" w:cs="SimSun"/>
          <w:color w:val="000000"/>
          <w:kern w:val="0"/>
          <w:sz w:val="24"/>
          <w:szCs w:val="24"/>
        </w:rPr>
        <w:t>, Goyenechea E, Abete I, Lage M, Carreira MC, Martínez JA, Casanueva FF. Weight regain after a diet-induced loss is predicted by higher baseline leptin and lower ghrelin plasma levels. </w:t>
      </w:r>
      <w:r w:rsidRPr="0082568B">
        <w:rPr>
          <w:rFonts w:ascii="Book Antiqua" w:eastAsia="SimSun" w:hAnsi="Book Antiqua" w:cs="SimSun"/>
          <w:i/>
          <w:iCs/>
          <w:color w:val="000000"/>
          <w:kern w:val="0"/>
          <w:sz w:val="24"/>
          <w:szCs w:val="24"/>
        </w:rPr>
        <w:t>J Clin Endocrinol Metab</w:t>
      </w:r>
      <w:r w:rsidRPr="0082568B">
        <w:rPr>
          <w:rFonts w:ascii="Book Antiqua" w:eastAsia="SimSun" w:hAnsi="Book Antiqua" w:cs="SimSun"/>
          <w:color w:val="000000"/>
          <w:kern w:val="0"/>
          <w:sz w:val="24"/>
          <w:szCs w:val="24"/>
        </w:rPr>
        <w:t> 2010; </w:t>
      </w:r>
      <w:r w:rsidRPr="0082568B">
        <w:rPr>
          <w:rFonts w:ascii="Book Antiqua" w:eastAsia="SimSun" w:hAnsi="Book Antiqua" w:cs="SimSun"/>
          <w:b/>
          <w:bCs/>
          <w:color w:val="000000"/>
          <w:kern w:val="0"/>
          <w:sz w:val="24"/>
          <w:szCs w:val="24"/>
        </w:rPr>
        <w:t>95</w:t>
      </w:r>
      <w:r w:rsidRPr="0082568B">
        <w:rPr>
          <w:rFonts w:ascii="Book Antiqua" w:eastAsia="SimSun" w:hAnsi="Book Antiqua" w:cs="SimSun"/>
          <w:color w:val="000000"/>
          <w:kern w:val="0"/>
          <w:sz w:val="24"/>
          <w:szCs w:val="24"/>
        </w:rPr>
        <w:t>: 5037-5044 [PMID: 20719836 DOI: 10.1210/jc.2009-2566]</w:t>
      </w:r>
    </w:p>
    <w:p w14:paraId="594E8A1B" w14:textId="77777777" w:rsidR="005A550B" w:rsidRPr="0082568B" w:rsidRDefault="005A550B" w:rsidP="005A550B">
      <w:pPr>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 xml:space="preserve">82 </w:t>
      </w:r>
      <w:r w:rsidRPr="0082568B">
        <w:rPr>
          <w:rFonts w:ascii="Book Antiqua" w:eastAsia="SimSun" w:hAnsi="Book Antiqua" w:cs="SimSun"/>
          <w:b/>
          <w:color w:val="000000"/>
          <w:kern w:val="0"/>
          <w:sz w:val="24"/>
          <w:szCs w:val="24"/>
        </w:rPr>
        <w:t>ASGE Bariatric Endoscopy Task Force</w:t>
      </w:r>
      <w:r w:rsidRPr="0082568B">
        <w:rPr>
          <w:rFonts w:ascii="Book Antiqua" w:eastAsia="SimSun" w:hAnsi="Book Antiqua" w:cs="SimSun"/>
          <w:color w:val="000000"/>
          <w:kern w:val="0"/>
          <w:sz w:val="24"/>
          <w:szCs w:val="24"/>
        </w:rPr>
        <w:t xml:space="preserve">; ASGE Technology Committee, </w:t>
      </w:r>
      <w:r w:rsidRPr="0082568B">
        <w:rPr>
          <w:rFonts w:ascii="Book Antiqua" w:eastAsia="SimSun" w:hAnsi="Book Antiqua" w:cs="SimSun"/>
          <w:bCs/>
          <w:color w:val="000000"/>
          <w:kern w:val="0"/>
          <w:sz w:val="24"/>
          <w:szCs w:val="24"/>
        </w:rPr>
        <w:t>Abu Dayyeh BK</w:t>
      </w:r>
      <w:r w:rsidRPr="0082568B">
        <w:rPr>
          <w:rFonts w:ascii="Book Antiqua" w:eastAsia="SimSun" w:hAnsi="Book Antiqua" w:cs="SimSun"/>
          <w:color w:val="000000"/>
          <w:kern w:val="0"/>
          <w:sz w:val="24"/>
          <w:szCs w:val="24"/>
        </w:rPr>
        <w:t>, Edmundowicz SA, Jonnalagadda S, Kumar N, Larsen M, Sullivan S, Thompson CC, Banerjee S. Endoscopic bariatric therapies.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81</w:t>
      </w:r>
      <w:r w:rsidRPr="0082568B">
        <w:rPr>
          <w:rFonts w:ascii="Book Antiqua" w:eastAsia="SimSun" w:hAnsi="Book Antiqua" w:cs="SimSun"/>
          <w:color w:val="000000"/>
          <w:kern w:val="0"/>
          <w:sz w:val="24"/>
          <w:szCs w:val="24"/>
        </w:rPr>
        <w:t>: 1073-1086 [PMID: 25828245 DOI: 10.1016/j.gie.2015.02.023]</w:t>
      </w:r>
    </w:p>
    <w:p w14:paraId="351516B6"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83 </w:t>
      </w:r>
      <w:r w:rsidRPr="0082568B">
        <w:rPr>
          <w:rFonts w:ascii="Book Antiqua" w:eastAsia="SimSun" w:hAnsi="Book Antiqua" w:cs="SimSun"/>
          <w:b/>
          <w:bCs/>
          <w:color w:val="000000"/>
          <w:kern w:val="0"/>
          <w:sz w:val="24"/>
          <w:szCs w:val="24"/>
        </w:rPr>
        <w:t>Kim SH</w:t>
      </w:r>
      <w:r w:rsidRPr="0082568B">
        <w:rPr>
          <w:rFonts w:ascii="Book Antiqua" w:eastAsia="SimSun" w:hAnsi="Book Antiqua" w:cs="SimSun"/>
          <w:color w:val="000000"/>
          <w:kern w:val="0"/>
          <w:sz w:val="24"/>
          <w:szCs w:val="24"/>
        </w:rPr>
        <w:t>, Chun HJ. Endoscopic Treatment for Obesity: New Emerging Technology Trends. </w:t>
      </w:r>
      <w:r w:rsidRPr="0082568B">
        <w:rPr>
          <w:rFonts w:ascii="Book Antiqua" w:eastAsia="SimSun" w:hAnsi="Book Antiqua" w:cs="SimSun"/>
          <w:i/>
          <w:iCs/>
          <w:color w:val="000000"/>
          <w:kern w:val="0"/>
          <w:sz w:val="24"/>
          <w:szCs w:val="24"/>
        </w:rPr>
        <w:t>Gut Liver</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9</w:t>
      </w:r>
      <w:r w:rsidRPr="0082568B">
        <w:rPr>
          <w:rFonts w:ascii="Book Antiqua" w:eastAsia="SimSun" w:hAnsi="Book Antiqua" w:cs="SimSun"/>
          <w:color w:val="000000"/>
          <w:kern w:val="0"/>
          <w:sz w:val="24"/>
          <w:szCs w:val="24"/>
        </w:rPr>
        <w:t>: 431-432 [PMID: 26087857 DOI: 10.5009/gnl15125]</w:t>
      </w:r>
    </w:p>
    <w:p w14:paraId="051502F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84 </w:t>
      </w:r>
      <w:r w:rsidRPr="0082568B">
        <w:rPr>
          <w:rFonts w:ascii="Book Antiqua" w:eastAsia="SimSun" w:hAnsi="Book Antiqua" w:cs="SimSun"/>
          <w:b/>
          <w:bCs/>
          <w:color w:val="000000"/>
          <w:kern w:val="0"/>
          <w:sz w:val="24"/>
          <w:szCs w:val="24"/>
        </w:rPr>
        <w:t>Dai SC</w:t>
      </w:r>
      <w:r w:rsidRPr="0082568B">
        <w:rPr>
          <w:rFonts w:ascii="Book Antiqua" w:eastAsia="SimSun" w:hAnsi="Book Antiqua" w:cs="SimSun"/>
          <w:color w:val="000000"/>
          <w:kern w:val="0"/>
          <w:sz w:val="24"/>
          <w:szCs w:val="24"/>
        </w:rPr>
        <w:t>, Paley M, Chandrasekhara V. Intragastric balloons: an introduction and removal technique for the endoscopist. </w:t>
      </w:r>
      <w:r w:rsidRPr="0082568B">
        <w:rPr>
          <w:rFonts w:ascii="Book Antiqua" w:eastAsia="SimSun" w:hAnsi="Book Antiqua" w:cs="SimSun"/>
          <w:i/>
          <w:iCs/>
          <w:color w:val="000000"/>
          <w:kern w:val="0"/>
          <w:sz w:val="24"/>
          <w:szCs w:val="24"/>
        </w:rPr>
        <w:t>Gastrointest Endosc</w:t>
      </w:r>
      <w:r w:rsidRPr="0082568B">
        <w:rPr>
          <w:rFonts w:ascii="Book Antiqua" w:eastAsia="SimSun" w:hAnsi="Book Antiqua" w:cs="SimSun"/>
          <w:color w:val="000000"/>
          <w:kern w:val="0"/>
          <w:sz w:val="24"/>
          <w:szCs w:val="24"/>
        </w:rPr>
        <w:t> 2015; </w:t>
      </w:r>
      <w:r w:rsidRPr="0082568B">
        <w:rPr>
          <w:rFonts w:ascii="Book Antiqua" w:eastAsia="SimSun" w:hAnsi="Book Antiqua" w:cs="SimSun"/>
          <w:b/>
          <w:bCs/>
          <w:color w:val="000000"/>
          <w:kern w:val="0"/>
          <w:sz w:val="24"/>
          <w:szCs w:val="24"/>
        </w:rPr>
        <w:t>82</w:t>
      </w:r>
      <w:r w:rsidRPr="0082568B">
        <w:rPr>
          <w:rFonts w:ascii="Book Antiqua" w:eastAsia="SimSun" w:hAnsi="Book Antiqua" w:cs="SimSun"/>
          <w:color w:val="000000"/>
          <w:kern w:val="0"/>
          <w:sz w:val="24"/>
          <w:szCs w:val="24"/>
        </w:rPr>
        <w:t>: 1122 [PMID: 26183825 DOI: 10.1016/j.gie.2015.06.008]</w:t>
      </w:r>
    </w:p>
    <w:p w14:paraId="1220403C"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85 </w:t>
      </w:r>
      <w:r w:rsidRPr="0082568B">
        <w:rPr>
          <w:rFonts w:ascii="Book Antiqua" w:eastAsia="SimSun" w:hAnsi="Book Antiqua" w:cs="SimSun"/>
          <w:b/>
          <w:bCs/>
          <w:color w:val="000000"/>
          <w:kern w:val="0"/>
          <w:sz w:val="24"/>
          <w:szCs w:val="24"/>
        </w:rPr>
        <w:t>Bužga M</w:t>
      </w:r>
      <w:r w:rsidRPr="0082568B">
        <w:rPr>
          <w:rFonts w:ascii="Book Antiqua" w:eastAsia="SimSun" w:hAnsi="Book Antiqua" w:cs="SimSun"/>
          <w:color w:val="000000"/>
          <w:kern w:val="0"/>
          <w:sz w:val="24"/>
          <w:szCs w:val="24"/>
        </w:rPr>
        <w:t>, Evžen M, Pavel K, Tomáš K, Vladislava Z, Pavel Z, Svagera Z. Effects of the intragastric balloon MedSil on weight loss, fat tissue, lipid metabolism, and hormones involved in energy balance.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2014; </w:t>
      </w:r>
      <w:r w:rsidRPr="0082568B">
        <w:rPr>
          <w:rFonts w:ascii="Book Antiqua" w:eastAsia="SimSun" w:hAnsi="Book Antiqua" w:cs="SimSun"/>
          <w:b/>
          <w:bCs/>
          <w:color w:val="000000"/>
          <w:kern w:val="0"/>
          <w:sz w:val="24"/>
          <w:szCs w:val="24"/>
        </w:rPr>
        <w:t>24</w:t>
      </w:r>
      <w:r w:rsidRPr="0082568B">
        <w:rPr>
          <w:rFonts w:ascii="Book Antiqua" w:eastAsia="SimSun" w:hAnsi="Book Antiqua" w:cs="SimSun"/>
          <w:color w:val="000000"/>
          <w:kern w:val="0"/>
          <w:sz w:val="24"/>
          <w:szCs w:val="24"/>
        </w:rPr>
        <w:t>: 909-915 [PMID: 24488758 DOI: 10.1007/s11695-014-1191-4]</w:t>
      </w:r>
    </w:p>
    <w:p w14:paraId="7A4D0A98" w14:textId="77777777" w:rsidR="005A550B" w:rsidRPr="0082568B" w:rsidRDefault="005A550B" w:rsidP="005A550B">
      <w:pPr>
        <w:widowControl/>
        <w:rPr>
          <w:rFonts w:ascii="Book Antiqua" w:eastAsia="SimSun" w:hAnsi="Book Antiqua" w:cs="SimSun"/>
          <w:color w:val="000000"/>
          <w:kern w:val="0"/>
          <w:sz w:val="24"/>
          <w:szCs w:val="24"/>
        </w:rPr>
      </w:pPr>
      <w:r w:rsidRPr="0082568B">
        <w:rPr>
          <w:rFonts w:ascii="Book Antiqua" w:eastAsia="SimSun" w:hAnsi="Book Antiqua" w:cs="SimSun"/>
          <w:color w:val="000000"/>
          <w:kern w:val="0"/>
          <w:sz w:val="24"/>
          <w:szCs w:val="24"/>
        </w:rPr>
        <w:t>86 </w:t>
      </w:r>
      <w:r w:rsidRPr="0082568B">
        <w:rPr>
          <w:rFonts w:ascii="Book Antiqua" w:eastAsia="SimSun" w:hAnsi="Book Antiqua" w:cs="SimSun"/>
          <w:b/>
          <w:bCs/>
          <w:color w:val="000000"/>
          <w:kern w:val="0"/>
          <w:sz w:val="24"/>
          <w:szCs w:val="24"/>
        </w:rPr>
        <w:t>Nikolic M</w:t>
      </w:r>
      <w:r w:rsidRPr="0082568B">
        <w:rPr>
          <w:rFonts w:ascii="Book Antiqua" w:eastAsia="SimSun" w:hAnsi="Book Antiqua" w:cs="SimSun"/>
          <w:color w:val="000000"/>
          <w:kern w:val="0"/>
          <w:sz w:val="24"/>
          <w:szCs w:val="24"/>
        </w:rPr>
        <w:t>, Boban M, Ljubicic N, Supanc V, Mirosevic G, Pezo Nikolic B, Krpan R, Posavec L, Zjacic-Rotkvic V, Bekavac-Beslin M, Gacina P. Morbidly obese are ghrelin and leptin hyporesponders with lesser intragastric balloon treatment efficiency : ghrelin and leptin changes in relation to obesity treatment. </w:t>
      </w:r>
      <w:r w:rsidRPr="0082568B">
        <w:rPr>
          <w:rFonts w:ascii="Book Antiqua" w:eastAsia="SimSun" w:hAnsi="Book Antiqua" w:cs="SimSun"/>
          <w:i/>
          <w:iCs/>
          <w:color w:val="000000"/>
          <w:kern w:val="0"/>
          <w:sz w:val="24"/>
          <w:szCs w:val="24"/>
        </w:rPr>
        <w:t>Obes Surg</w:t>
      </w:r>
      <w:r w:rsidRPr="0082568B">
        <w:rPr>
          <w:rFonts w:ascii="Book Antiqua" w:eastAsia="SimSun" w:hAnsi="Book Antiqua" w:cs="SimSun"/>
          <w:color w:val="000000"/>
          <w:kern w:val="0"/>
          <w:sz w:val="24"/>
          <w:szCs w:val="24"/>
        </w:rPr>
        <w:t> 2011; </w:t>
      </w:r>
      <w:r w:rsidRPr="0082568B">
        <w:rPr>
          <w:rFonts w:ascii="Book Antiqua" w:eastAsia="SimSun" w:hAnsi="Book Antiqua" w:cs="SimSun"/>
          <w:b/>
          <w:bCs/>
          <w:color w:val="000000"/>
          <w:kern w:val="0"/>
          <w:sz w:val="24"/>
          <w:szCs w:val="24"/>
        </w:rPr>
        <w:t>21</w:t>
      </w:r>
      <w:r w:rsidRPr="0082568B">
        <w:rPr>
          <w:rFonts w:ascii="Book Antiqua" w:eastAsia="SimSun" w:hAnsi="Book Antiqua" w:cs="SimSun"/>
          <w:color w:val="000000"/>
          <w:kern w:val="0"/>
          <w:sz w:val="24"/>
          <w:szCs w:val="24"/>
        </w:rPr>
        <w:t>: 1597-1604 [PMID: 21494811 DOI: 10.1007/s11695-011-0414-1]</w:t>
      </w:r>
    </w:p>
    <w:p w14:paraId="789C7063" w14:textId="77777777" w:rsidR="005A550B" w:rsidRPr="0082568B" w:rsidRDefault="005A550B" w:rsidP="005A550B">
      <w:pPr>
        <w:rPr>
          <w:rFonts w:ascii="Book Antiqua" w:hAnsi="Book Antiqua"/>
          <w:sz w:val="24"/>
          <w:szCs w:val="24"/>
        </w:rPr>
      </w:pPr>
    </w:p>
    <w:p w14:paraId="55A08694" w14:textId="36B33335" w:rsidR="005A550B" w:rsidRDefault="005A550B" w:rsidP="005A550B">
      <w:pPr>
        <w:spacing w:line="360" w:lineRule="auto"/>
        <w:jc w:val="right"/>
        <w:rPr>
          <w:rFonts w:ascii="Book Antiqua" w:hAnsi="Book Antiqua"/>
          <w:b/>
          <w:bCs/>
          <w:sz w:val="24"/>
        </w:rPr>
      </w:pPr>
      <w:r w:rsidRPr="005F7DC3">
        <w:rPr>
          <w:rFonts w:ascii="Book Antiqua" w:hAnsi="Book Antiqua"/>
          <w:b/>
          <w:bCs/>
          <w:sz w:val="24"/>
        </w:rPr>
        <w:t xml:space="preserve">P-Reviewer: </w:t>
      </w:r>
      <w:r w:rsidR="00D95196" w:rsidRPr="00D95196">
        <w:rPr>
          <w:rFonts w:ascii="Book Antiqua" w:hAnsi="Book Antiqua"/>
          <w:bCs/>
          <w:sz w:val="24"/>
        </w:rPr>
        <w:t>Badiu</w:t>
      </w:r>
      <w:r w:rsidR="00D95196" w:rsidRPr="00D95196">
        <w:rPr>
          <w:rFonts w:ascii="Book Antiqua" w:eastAsia="SimSun" w:hAnsi="Book Antiqua" w:hint="eastAsia"/>
          <w:bCs/>
          <w:sz w:val="24"/>
          <w:lang w:eastAsia="zh-CN"/>
        </w:rPr>
        <w:t xml:space="preserve"> </w:t>
      </w:r>
      <w:r w:rsidR="00D95196" w:rsidRPr="00D95196">
        <w:rPr>
          <w:rFonts w:ascii="Book Antiqua" w:hAnsi="Book Antiqua"/>
          <w:bCs/>
          <w:sz w:val="24"/>
        </w:rPr>
        <w:t>C</w:t>
      </w:r>
      <w:r w:rsidR="00D95196" w:rsidRPr="00D95196">
        <w:rPr>
          <w:rFonts w:ascii="Book Antiqua" w:eastAsia="SimSun" w:hAnsi="Book Antiqua" w:hint="eastAsia"/>
          <w:bCs/>
          <w:sz w:val="24"/>
          <w:lang w:eastAsia="zh-CN"/>
        </w:rPr>
        <w:t xml:space="preserve">, </w:t>
      </w:r>
      <w:r w:rsidR="00D95196" w:rsidRPr="00D95196">
        <w:rPr>
          <w:rFonts w:ascii="Book Antiqua" w:eastAsia="SimSun" w:hAnsi="Book Antiqua"/>
          <w:bCs/>
          <w:sz w:val="24"/>
          <w:lang w:eastAsia="zh-CN"/>
        </w:rPr>
        <w:t>Dogan UB</w:t>
      </w:r>
      <w:r w:rsidR="00D95196" w:rsidRPr="00D95196">
        <w:rPr>
          <w:rFonts w:ascii="Book Antiqua" w:eastAsia="SimSun" w:hAnsi="Book Antiqua" w:hint="eastAsia"/>
          <w:bCs/>
          <w:sz w:val="24"/>
          <w:lang w:eastAsia="zh-CN"/>
        </w:rPr>
        <w:t>,</w:t>
      </w:r>
      <w:r w:rsidRPr="00D95196">
        <w:rPr>
          <w:rFonts w:ascii="Book Antiqua" w:hAnsi="Book Antiqua" w:hint="eastAsia"/>
          <w:bCs/>
          <w:sz w:val="24"/>
        </w:rPr>
        <w:t xml:space="preserve"> </w:t>
      </w:r>
      <w:r w:rsidR="00D95196" w:rsidRPr="00D95196">
        <w:rPr>
          <w:rFonts w:ascii="Book Antiqua" w:hAnsi="Book Antiqua"/>
          <w:bCs/>
          <w:sz w:val="24"/>
        </w:rPr>
        <w:t>Farhat</w:t>
      </w:r>
      <w:r w:rsidR="00D95196" w:rsidRPr="00D95196">
        <w:rPr>
          <w:rFonts w:ascii="Book Antiqua" w:eastAsia="SimSun" w:hAnsi="Book Antiqua" w:hint="eastAsia"/>
          <w:bCs/>
          <w:sz w:val="24"/>
          <w:lang w:eastAsia="zh-CN"/>
        </w:rPr>
        <w:t xml:space="preserve"> </w:t>
      </w:r>
      <w:r w:rsidR="00D95196" w:rsidRPr="00D95196">
        <w:rPr>
          <w:rFonts w:ascii="Book Antiqua" w:hAnsi="Book Antiqua"/>
          <w:bCs/>
          <w:sz w:val="24"/>
        </w:rPr>
        <w:t>S</w:t>
      </w:r>
      <w:r w:rsidR="00D95196" w:rsidRPr="00D95196">
        <w:rPr>
          <w:rFonts w:ascii="Book Antiqua" w:eastAsia="SimSun" w:hAnsi="Book Antiqua" w:hint="eastAsia"/>
          <w:bCs/>
          <w:sz w:val="24"/>
          <w:lang w:eastAsia="zh-CN"/>
        </w:rPr>
        <w:t xml:space="preserve">, </w:t>
      </w:r>
      <w:r w:rsidR="00D95196" w:rsidRPr="00D95196">
        <w:rPr>
          <w:rFonts w:ascii="Book Antiqua" w:eastAsia="SimSun" w:hAnsi="Book Antiqua"/>
          <w:bCs/>
          <w:sz w:val="24"/>
          <w:lang w:eastAsia="zh-CN"/>
        </w:rPr>
        <w:t>Shin</w:t>
      </w:r>
      <w:r w:rsidR="00D95196" w:rsidRPr="00D95196">
        <w:rPr>
          <w:rFonts w:ascii="Book Antiqua" w:eastAsia="SimSun" w:hAnsi="Book Antiqua" w:hint="eastAsia"/>
          <w:bCs/>
          <w:sz w:val="24"/>
          <w:lang w:eastAsia="zh-CN"/>
        </w:rPr>
        <w:t xml:space="preserve"> </w:t>
      </w:r>
      <w:r w:rsidR="00D95196" w:rsidRPr="00D95196">
        <w:rPr>
          <w:rFonts w:ascii="Book Antiqua" w:eastAsia="SimSun" w:hAnsi="Book Antiqua"/>
          <w:bCs/>
          <w:sz w:val="24"/>
          <w:lang w:eastAsia="zh-CN"/>
        </w:rPr>
        <w:t>JM</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5081D43D" w14:textId="5062BF32" w:rsidR="00D95196" w:rsidRDefault="00D95196" w:rsidP="00A807AA">
      <w:pPr>
        <w:spacing w:line="360" w:lineRule="auto"/>
        <w:rPr>
          <w:rFonts w:ascii="Book Antiqua" w:eastAsia="SimSun" w:hAnsi="Book Antiqua"/>
          <w:b/>
          <w:caps/>
          <w:sz w:val="24"/>
          <w:szCs w:val="24"/>
          <w:lang w:eastAsia="zh-CN"/>
        </w:rPr>
      </w:pPr>
      <w:r>
        <w:rPr>
          <w:rFonts w:ascii="Book Antiqua" w:eastAsia="SimSun" w:hAnsi="Book Antiqua"/>
          <w:b/>
          <w:caps/>
          <w:sz w:val="24"/>
          <w:szCs w:val="24"/>
          <w:lang w:eastAsia="zh-CN"/>
        </w:rPr>
        <w:br w:type="page"/>
      </w:r>
    </w:p>
    <w:p w14:paraId="0C1EA528" w14:textId="63367F0F" w:rsidR="004105B6" w:rsidRPr="00D50E3C" w:rsidRDefault="000B02A5" w:rsidP="00A807AA">
      <w:pPr>
        <w:wordWrap/>
        <w:spacing w:line="360" w:lineRule="auto"/>
        <w:rPr>
          <w:rFonts w:ascii="Book Antiqua" w:hAnsi="Book Antiqua"/>
          <w:b/>
          <w:kern w:val="0"/>
          <w:sz w:val="24"/>
          <w:szCs w:val="24"/>
        </w:rPr>
      </w:pPr>
      <w:r w:rsidRPr="00D50E3C">
        <w:rPr>
          <w:rFonts w:ascii="Book Antiqua" w:hAnsi="Book Antiqua"/>
          <w:b/>
          <w:kern w:val="0"/>
          <w:sz w:val="24"/>
          <w:szCs w:val="24"/>
        </w:rPr>
        <w:lastRenderedPageBreak/>
        <w:t>Table 1</w:t>
      </w:r>
      <w:r w:rsidR="004105B6" w:rsidRPr="00D50E3C">
        <w:rPr>
          <w:rFonts w:ascii="Book Antiqua" w:hAnsi="Book Antiqua"/>
          <w:b/>
          <w:kern w:val="0"/>
          <w:sz w:val="24"/>
          <w:szCs w:val="24"/>
        </w:rPr>
        <w:t xml:space="preserve"> Types of intragastric balloons</w:t>
      </w:r>
    </w:p>
    <w:tbl>
      <w:tblPr>
        <w:tblStyle w:val="TableGrid"/>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417"/>
        <w:gridCol w:w="1701"/>
        <w:gridCol w:w="1418"/>
        <w:gridCol w:w="2551"/>
      </w:tblGrid>
      <w:tr w:rsidR="004105B6" w:rsidRPr="00D50E3C" w14:paraId="78E56E5D" w14:textId="77777777" w:rsidTr="00F805EE">
        <w:trPr>
          <w:trHeight w:val="841"/>
        </w:trPr>
        <w:tc>
          <w:tcPr>
            <w:tcW w:w="1980" w:type="dxa"/>
            <w:tcBorders>
              <w:top w:val="single" w:sz="4" w:space="0" w:color="auto"/>
              <w:bottom w:val="single" w:sz="4" w:space="0" w:color="auto"/>
            </w:tcBorders>
          </w:tcPr>
          <w:p w14:paraId="0EB2A0EA" w14:textId="77777777"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Balloon</w:t>
            </w:r>
          </w:p>
        </w:tc>
        <w:tc>
          <w:tcPr>
            <w:tcW w:w="1417" w:type="dxa"/>
            <w:tcBorders>
              <w:top w:val="single" w:sz="4" w:space="0" w:color="auto"/>
              <w:bottom w:val="single" w:sz="4" w:space="0" w:color="auto"/>
            </w:tcBorders>
          </w:tcPr>
          <w:p w14:paraId="75D3D904" w14:textId="77777777"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Material</w:t>
            </w:r>
          </w:p>
        </w:tc>
        <w:tc>
          <w:tcPr>
            <w:tcW w:w="1701" w:type="dxa"/>
            <w:tcBorders>
              <w:top w:val="single" w:sz="4" w:space="0" w:color="auto"/>
              <w:bottom w:val="single" w:sz="4" w:space="0" w:color="auto"/>
            </w:tcBorders>
          </w:tcPr>
          <w:p w14:paraId="5B396E81" w14:textId="77777777"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Volume</w:t>
            </w:r>
          </w:p>
        </w:tc>
        <w:tc>
          <w:tcPr>
            <w:tcW w:w="1418" w:type="dxa"/>
            <w:tcBorders>
              <w:top w:val="single" w:sz="4" w:space="0" w:color="auto"/>
              <w:bottom w:val="single" w:sz="4" w:space="0" w:color="auto"/>
            </w:tcBorders>
          </w:tcPr>
          <w:p w14:paraId="45513509" w14:textId="4377EA24" w:rsidR="004105B6" w:rsidRPr="00D50E3C" w:rsidRDefault="004105B6" w:rsidP="000B02A5">
            <w:pPr>
              <w:wordWrap/>
              <w:spacing w:line="360" w:lineRule="auto"/>
              <w:rPr>
                <w:rFonts w:ascii="Book Antiqua" w:eastAsia="SimSun" w:hAnsi="Book Antiqua"/>
                <w:b/>
                <w:sz w:val="24"/>
                <w:szCs w:val="24"/>
                <w:lang w:eastAsia="zh-CN"/>
              </w:rPr>
            </w:pPr>
            <w:r w:rsidRPr="00D50E3C">
              <w:rPr>
                <w:rFonts w:ascii="Book Antiqua" w:hAnsi="Book Antiqua"/>
                <w:b/>
                <w:sz w:val="24"/>
                <w:szCs w:val="24"/>
              </w:rPr>
              <w:t>Weight loss</w:t>
            </w:r>
            <w:r w:rsidR="000B02A5" w:rsidRPr="00D50E3C">
              <w:rPr>
                <w:rFonts w:ascii="Book Antiqua" w:eastAsia="SimSun" w:hAnsi="Book Antiqua" w:hint="eastAsia"/>
                <w:sz w:val="24"/>
                <w:szCs w:val="24"/>
                <w:vertAlign w:val="superscript"/>
                <w:lang w:eastAsia="zh-CN"/>
              </w:rPr>
              <w:t>1</w:t>
            </w:r>
          </w:p>
        </w:tc>
        <w:tc>
          <w:tcPr>
            <w:tcW w:w="2551" w:type="dxa"/>
            <w:tcBorders>
              <w:top w:val="single" w:sz="4" w:space="0" w:color="auto"/>
              <w:bottom w:val="single" w:sz="4" w:space="0" w:color="auto"/>
            </w:tcBorders>
          </w:tcPr>
          <w:p w14:paraId="576C82DE" w14:textId="77777777"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Note</w:t>
            </w:r>
          </w:p>
        </w:tc>
      </w:tr>
      <w:tr w:rsidR="004105B6" w:rsidRPr="00D50E3C" w14:paraId="57FEF829" w14:textId="77777777" w:rsidTr="00F805EE">
        <w:trPr>
          <w:trHeight w:val="621"/>
        </w:trPr>
        <w:tc>
          <w:tcPr>
            <w:tcW w:w="1980" w:type="dxa"/>
            <w:tcBorders>
              <w:top w:val="single" w:sz="4" w:space="0" w:color="auto"/>
            </w:tcBorders>
          </w:tcPr>
          <w:p w14:paraId="14C7DF52" w14:textId="141B9194"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Fluid</w:t>
            </w:r>
            <w:r w:rsidR="0048702E" w:rsidRPr="00D50E3C">
              <w:rPr>
                <w:rStyle w:val="CommentReference"/>
                <w:rFonts w:ascii="Book Antiqua" w:hAnsi="Book Antiqua"/>
                <w:sz w:val="24"/>
                <w:szCs w:val="24"/>
              </w:rPr>
              <w:t>-s</w:t>
            </w:r>
            <w:r w:rsidRPr="00D50E3C">
              <w:rPr>
                <w:rFonts w:ascii="Book Antiqua" w:hAnsi="Book Antiqua"/>
                <w:b/>
                <w:sz w:val="24"/>
                <w:szCs w:val="24"/>
              </w:rPr>
              <w:t>upplied</w:t>
            </w:r>
          </w:p>
        </w:tc>
        <w:tc>
          <w:tcPr>
            <w:tcW w:w="1417" w:type="dxa"/>
            <w:tcBorders>
              <w:top w:val="single" w:sz="4" w:space="0" w:color="auto"/>
            </w:tcBorders>
          </w:tcPr>
          <w:p w14:paraId="52CF183E" w14:textId="77777777" w:rsidR="004105B6" w:rsidRPr="00D50E3C" w:rsidRDefault="004105B6" w:rsidP="00A807AA">
            <w:pPr>
              <w:wordWrap/>
              <w:spacing w:line="360" w:lineRule="auto"/>
              <w:rPr>
                <w:rFonts w:ascii="Book Antiqua" w:hAnsi="Book Antiqua"/>
                <w:b/>
                <w:sz w:val="24"/>
                <w:szCs w:val="24"/>
              </w:rPr>
            </w:pPr>
          </w:p>
        </w:tc>
        <w:tc>
          <w:tcPr>
            <w:tcW w:w="1701" w:type="dxa"/>
            <w:tcBorders>
              <w:top w:val="single" w:sz="4" w:space="0" w:color="auto"/>
            </w:tcBorders>
          </w:tcPr>
          <w:p w14:paraId="6DE1D8FD" w14:textId="77777777" w:rsidR="004105B6" w:rsidRPr="00D50E3C" w:rsidRDefault="004105B6" w:rsidP="00A807AA">
            <w:pPr>
              <w:wordWrap/>
              <w:spacing w:line="360" w:lineRule="auto"/>
              <w:rPr>
                <w:rFonts w:ascii="Book Antiqua" w:hAnsi="Book Antiqua"/>
                <w:b/>
                <w:sz w:val="24"/>
                <w:szCs w:val="24"/>
              </w:rPr>
            </w:pPr>
          </w:p>
        </w:tc>
        <w:tc>
          <w:tcPr>
            <w:tcW w:w="1418" w:type="dxa"/>
            <w:tcBorders>
              <w:top w:val="single" w:sz="4" w:space="0" w:color="auto"/>
            </w:tcBorders>
          </w:tcPr>
          <w:p w14:paraId="0C4E5348" w14:textId="77777777" w:rsidR="004105B6" w:rsidRPr="00D50E3C" w:rsidRDefault="004105B6" w:rsidP="00A807AA">
            <w:pPr>
              <w:wordWrap/>
              <w:spacing w:line="360" w:lineRule="auto"/>
              <w:rPr>
                <w:rFonts w:ascii="Book Antiqua" w:hAnsi="Book Antiqua"/>
                <w:b/>
                <w:sz w:val="24"/>
                <w:szCs w:val="24"/>
              </w:rPr>
            </w:pPr>
          </w:p>
        </w:tc>
        <w:tc>
          <w:tcPr>
            <w:tcW w:w="2551" w:type="dxa"/>
            <w:tcBorders>
              <w:top w:val="single" w:sz="4" w:space="0" w:color="auto"/>
            </w:tcBorders>
          </w:tcPr>
          <w:p w14:paraId="33DD9DE4" w14:textId="77777777" w:rsidR="004105B6" w:rsidRPr="00D50E3C" w:rsidRDefault="004105B6" w:rsidP="00A807AA">
            <w:pPr>
              <w:wordWrap/>
              <w:spacing w:line="360" w:lineRule="auto"/>
              <w:rPr>
                <w:rFonts w:ascii="Book Antiqua" w:hAnsi="Book Antiqua"/>
                <w:b/>
                <w:sz w:val="24"/>
                <w:szCs w:val="24"/>
              </w:rPr>
            </w:pPr>
          </w:p>
        </w:tc>
      </w:tr>
      <w:tr w:rsidR="004105B6" w:rsidRPr="00D50E3C" w14:paraId="2F148ACE" w14:textId="77777777" w:rsidTr="00F805EE">
        <w:trPr>
          <w:trHeight w:val="783"/>
        </w:trPr>
        <w:tc>
          <w:tcPr>
            <w:tcW w:w="1980" w:type="dxa"/>
          </w:tcPr>
          <w:p w14:paraId="6B832FE8"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 xml:space="preserve">Orbera </w:t>
            </w:r>
          </w:p>
          <w:p w14:paraId="22D1D084"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(Apollo Endosurgery)</w:t>
            </w:r>
          </w:p>
        </w:tc>
        <w:tc>
          <w:tcPr>
            <w:tcW w:w="1417" w:type="dxa"/>
          </w:tcPr>
          <w:p w14:paraId="66392DE5"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Silicone</w:t>
            </w:r>
          </w:p>
        </w:tc>
        <w:tc>
          <w:tcPr>
            <w:tcW w:w="1701" w:type="dxa"/>
          </w:tcPr>
          <w:p w14:paraId="3AA29125" w14:textId="756F827D"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400</w:t>
            </w:r>
            <w:r w:rsidR="0048702E" w:rsidRPr="00D50E3C">
              <w:rPr>
                <w:rFonts w:ascii="Book Antiqua" w:hAnsi="Book Antiqua"/>
                <w:sz w:val="24"/>
                <w:szCs w:val="24"/>
              </w:rPr>
              <w:t>–</w:t>
            </w:r>
            <w:r w:rsidRPr="00D50E3C">
              <w:rPr>
                <w:rFonts w:ascii="Book Antiqua" w:hAnsi="Book Antiqua"/>
                <w:sz w:val="24"/>
                <w:szCs w:val="24"/>
              </w:rPr>
              <w:t>700 m</w:t>
            </w:r>
            <w:r w:rsidR="0048702E" w:rsidRPr="00D50E3C">
              <w:rPr>
                <w:rFonts w:ascii="Book Antiqua" w:hAnsi="Book Antiqua"/>
                <w:sz w:val="24"/>
                <w:szCs w:val="24"/>
              </w:rPr>
              <w:t>L</w:t>
            </w:r>
            <w:r w:rsidRPr="00D50E3C">
              <w:rPr>
                <w:rFonts w:ascii="Book Antiqua" w:hAnsi="Book Antiqua"/>
                <w:sz w:val="24"/>
                <w:szCs w:val="24"/>
              </w:rPr>
              <w:t xml:space="preserve"> (saline)</w:t>
            </w:r>
          </w:p>
        </w:tc>
        <w:tc>
          <w:tcPr>
            <w:tcW w:w="1418" w:type="dxa"/>
          </w:tcPr>
          <w:p w14:paraId="09A701F3" w14:textId="267E5C2A" w:rsidR="004105B6" w:rsidRPr="00D50E3C" w:rsidRDefault="004105B6" w:rsidP="000B02A5">
            <w:pPr>
              <w:wordWrap/>
              <w:spacing w:line="360" w:lineRule="auto"/>
              <w:rPr>
                <w:rFonts w:ascii="Book Antiqua" w:hAnsi="Book Antiqua"/>
                <w:sz w:val="24"/>
                <w:szCs w:val="24"/>
              </w:rPr>
            </w:pPr>
            <w:r w:rsidRPr="00D50E3C">
              <w:rPr>
                <w:rFonts w:ascii="Book Antiqua" w:hAnsi="Book Antiqua"/>
                <w:sz w:val="24"/>
                <w:szCs w:val="24"/>
              </w:rPr>
              <w:t xml:space="preserve">16.9 </w:t>
            </w:r>
            <w:r w:rsidRPr="00D50E3C">
              <w:rPr>
                <w:rFonts w:ascii="Book Antiqua" w:hAnsi="Book Antiqua" w:cs="AdvTT5843c571"/>
                <w:color w:val="131413"/>
                <w:kern w:val="0"/>
                <w:sz w:val="24"/>
                <w:szCs w:val="24"/>
              </w:rPr>
              <w:t>± 0.9</w:t>
            </w:r>
            <w:r w:rsidR="0048702E" w:rsidRPr="00D50E3C">
              <w:rPr>
                <w:rFonts w:ascii="Book Antiqua" w:hAnsi="Book Antiqua" w:cs="AdvTT5843c571"/>
                <w:color w:val="131413"/>
                <w:kern w:val="0"/>
                <w:sz w:val="24"/>
                <w:szCs w:val="24"/>
              </w:rPr>
              <w:t xml:space="preserve"> </w:t>
            </w:r>
            <w:r w:rsidRPr="00D50E3C">
              <w:rPr>
                <w:rFonts w:ascii="Book Antiqua" w:hAnsi="Book Antiqua" w:cs="AdvTT5843c571"/>
                <w:color w:val="131413"/>
                <w:kern w:val="0"/>
                <w:sz w:val="24"/>
                <w:szCs w:val="24"/>
              </w:rPr>
              <w:t>kg (at 6 mo</w:t>
            </w:r>
            <w:r w:rsidR="000B02A5" w:rsidRPr="00D50E3C">
              <w:rPr>
                <w:rFonts w:ascii="Book Antiqua" w:hAnsi="Book Antiqua" w:cs="AdvTT5843c571"/>
                <w:color w:val="131413"/>
                <w:kern w:val="0"/>
                <w:sz w:val="24"/>
                <w:szCs w:val="24"/>
              </w:rPr>
              <w:t>)</w:t>
            </w:r>
            <w:r w:rsidRPr="00D50E3C">
              <w:rPr>
                <w:rFonts w:ascii="Book Antiqua" w:hAnsi="Book Antiqua" w:cs="AdvTT5843c571"/>
                <w:noProof/>
                <w:color w:val="131413"/>
                <w:kern w:val="0"/>
                <w:sz w:val="24"/>
                <w:szCs w:val="24"/>
                <w:vertAlign w:val="superscript"/>
              </w:rPr>
              <w:t>[</w:t>
            </w:r>
            <w:r w:rsidR="003F69C6" w:rsidRPr="00D50E3C">
              <w:rPr>
                <w:rFonts w:ascii="Book Antiqua" w:hAnsi="Book Antiqua" w:cs="AdvTT5843c571"/>
                <w:noProof/>
                <w:color w:val="131413"/>
                <w:kern w:val="0"/>
                <w:sz w:val="24"/>
                <w:szCs w:val="24"/>
                <w:vertAlign w:val="superscript"/>
              </w:rPr>
              <w:t>58</w:t>
            </w:r>
            <w:r w:rsidRPr="00D50E3C">
              <w:rPr>
                <w:rFonts w:ascii="Book Antiqua" w:hAnsi="Book Antiqua" w:cs="AdvTT5843c571"/>
                <w:noProof/>
                <w:color w:val="131413"/>
                <w:kern w:val="0"/>
                <w:sz w:val="24"/>
                <w:szCs w:val="24"/>
                <w:vertAlign w:val="superscript"/>
              </w:rPr>
              <w:t>]</w:t>
            </w:r>
          </w:p>
        </w:tc>
        <w:tc>
          <w:tcPr>
            <w:tcW w:w="2551" w:type="dxa"/>
          </w:tcPr>
          <w:p w14:paraId="67028205"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 xml:space="preserve">Most widely used and studied intragastric balloon </w:t>
            </w:r>
          </w:p>
          <w:p w14:paraId="6642E33D"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Volume adjustment at the time of placement</w:t>
            </w:r>
          </w:p>
        </w:tc>
      </w:tr>
      <w:tr w:rsidR="004105B6" w:rsidRPr="00D50E3C" w14:paraId="20189AE4" w14:textId="77777777" w:rsidTr="00F805EE">
        <w:tc>
          <w:tcPr>
            <w:tcW w:w="1980" w:type="dxa"/>
          </w:tcPr>
          <w:p w14:paraId="421DCD0A"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Spatz Adjustable Balloon system</w:t>
            </w:r>
          </w:p>
          <w:p w14:paraId="0C4FC80F"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(Spatz FGIA)</w:t>
            </w:r>
          </w:p>
        </w:tc>
        <w:tc>
          <w:tcPr>
            <w:tcW w:w="1417" w:type="dxa"/>
          </w:tcPr>
          <w:p w14:paraId="6BBAAF9A"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Silicone</w:t>
            </w:r>
          </w:p>
        </w:tc>
        <w:tc>
          <w:tcPr>
            <w:tcW w:w="1701" w:type="dxa"/>
          </w:tcPr>
          <w:p w14:paraId="73EFA413" w14:textId="0FC2ECC8"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400</w:t>
            </w:r>
            <w:r w:rsidR="0048702E" w:rsidRPr="00D50E3C">
              <w:rPr>
                <w:rFonts w:ascii="Book Antiqua" w:hAnsi="Book Antiqua"/>
                <w:sz w:val="24"/>
                <w:szCs w:val="24"/>
              </w:rPr>
              <w:t>–</w:t>
            </w:r>
            <w:r w:rsidRPr="00D50E3C">
              <w:rPr>
                <w:rFonts w:ascii="Book Antiqua" w:hAnsi="Book Antiqua"/>
                <w:sz w:val="24"/>
                <w:szCs w:val="24"/>
              </w:rPr>
              <w:t>600 m</w:t>
            </w:r>
            <w:r w:rsidR="0048702E" w:rsidRPr="00D50E3C">
              <w:rPr>
                <w:rFonts w:ascii="Book Antiqua" w:hAnsi="Book Antiqua"/>
                <w:sz w:val="24"/>
                <w:szCs w:val="24"/>
              </w:rPr>
              <w:t>L</w:t>
            </w:r>
            <w:r w:rsidRPr="00D50E3C">
              <w:rPr>
                <w:rFonts w:ascii="Book Antiqua" w:hAnsi="Book Antiqua"/>
                <w:sz w:val="24"/>
                <w:szCs w:val="24"/>
              </w:rPr>
              <w:t xml:space="preserve"> (saline)</w:t>
            </w:r>
          </w:p>
        </w:tc>
        <w:tc>
          <w:tcPr>
            <w:tcW w:w="1418" w:type="dxa"/>
          </w:tcPr>
          <w:p w14:paraId="4B7653EE" w14:textId="5385E54C" w:rsidR="004105B6" w:rsidRPr="00D50E3C" w:rsidRDefault="004105B6" w:rsidP="000B02A5">
            <w:pPr>
              <w:wordWrap/>
              <w:spacing w:line="360" w:lineRule="auto"/>
              <w:rPr>
                <w:rFonts w:ascii="Book Antiqua" w:hAnsi="Book Antiqua"/>
                <w:sz w:val="24"/>
                <w:szCs w:val="24"/>
              </w:rPr>
            </w:pPr>
            <w:r w:rsidRPr="00D50E3C">
              <w:rPr>
                <w:rFonts w:ascii="Book Antiqua" w:hAnsi="Book Antiqua"/>
                <w:sz w:val="24"/>
                <w:szCs w:val="24"/>
              </w:rPr>
              <w:t>24 kg (at 12 mo</w:t>
            </w:r>
            <w:r w:rsidR="000B02A5" w:rsidRPr="00D50E3C">
              <w:rPr>
                <w:rFonts w:ascii="Book Antiqua" w:hAnsi="Book Antiqua"/>
                <w:sz w:val="24"/>
                <w:szCs w:val="24"/>
              </w:rPr>
              <w:t>)</w:t>
            </w:r>
            <w:r w:rsidRPr="00D50E3C">
              <w:rPr>
                <w:rFonts w:ascii="Book Antiqua" w:hAnsi="Book Antiqua"/>
                <w:noProof/>
                <w:sz w:val="24"/>
                <w:szCs w:val="24"/>
                <w:vertAlign w:val="superscript"/>
              </w:rPr>
              <w:t>[</w:t>
            </w:r>
            <w:r w:rsidR="003F69C6" w:rsidRPr="00D50E3C">
              <w:rPr>
                <w:rFonts w:ascii="Book Antiqua" w:hAnsi="Book Antiqua"/>
                <w:noProof/>
                <w:sz w:val="24"/>
                <w:szCs w:val="24"/>
                <w:vertAlign w:val="superscript"/>
              </w:rPr>
              <w:t>64</w:t>
            </w:r>
            <w:r w:rsidRPr="00D50E3C">
              <w:rPr>
                <w:rFonts w:ascii="Book Antiqua" w:hAnsi="Book Antiqua"/>
                <w:noProof/>
                <w:sz w:val="24"/>
                <w:szCs w:val="24"/>
                <w:vertAlign w:val="superscript"/>
              </w:rPr>
              <w:t>]</w:t>
            </w:r>
          </w:p>
        </w:tc>
        <w:tc>
          <w:tcPr>
            <w:tcW w:w="2551" w:type="dxa"/>
          </w:tcPr>
          <w:p w14:paraId="157EA203"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Totally adjustable balloon</w:t>
            </w:r>
          </w:p>
          <w:p w14:paraId="361A0AAF" w14:textId="3D1B8EA1"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Approved for 12 months</w:t>
            </w:r>
            <w:r w:rsidR="0048702E" w:rsidRPr="00D50E3C">
              <w:rPr>
                <w:rFonts w:ascii="Book Antiqua" w:hAnsi="Book Antiqua"/>
                <w:sz w:val="24"/>
                <w:szCs w:val="24"/>
              </w:rPr>
              <w:t xml:space="preserve"> of</w:t>
            </w:r>
            <w:r w:rsidRPr="00D50E3C">
              <w:rPr>
                <w:rFonts w:ascii="Book Antiqua" w:hAnsi="Book Antiqua"/>
                <w:sz w:val="24"/>
                <w:szCs w:val="24"/>
              </w:rPr>
              <w:t xml:space="preserve"> implantation</w:t>
            </w:r>
          </w:p>
        </w:tc>
      </w:tr>
      <w:tr w:rsidR="004105B6" w:rsidRPr="00D50E3C" w14:paraId="05E95D91" w14:textId="77777777" w:rsidTr="00F805EE">
        <w:tc>
          <w:tcPr>
            <w:tcW w:w="1980" w:type="dxa"/>
          </w:tcPr>
          <w:p w14:paraId="6AFAE2F5"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ReShape Duo</w:t>
            </w:r>
            <w:r w:rsidRPr="00271EAB">
              <w:rPr>
                <w:rFonts w:ascii="Book Antiqua" w:eastAsia="Gulim" w:hAnsi="Book Antiqua"/>
                <w:sz w:val="24"/>
                <w:szCs w:val="24"/>
                <w:vertAlign w:val="superscript"/>
              </w:rPr>
              <w:t>®</w:t>
            </w:r>
            <w:r w:rsidRPr="00D50E3C">
              <w:rPr>
                <w:rFonts w:ascii="Book Antiqua" w:hAnsi="Book Antiqua"/>
                <w:sz w:val="24"/>
                <w:szCs w:val="24"/>
              </w:rPr>
              <w:t xml:space="preserve"> Integrated DualBalloon System</w:t>
            </w:r>
          </w:p>
          <w:p w14:paraId="35E1D1CE"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(ReShape medical)</w:t>
            </w:r>
          </w:p>
        </w:tc>
        <w:tc>
          <w:tcPr>
            <w:tcW w:w="1417" w:type="dxa"/>
          </w:tcPr>
          <w:p w14:paraId="333AAEF8"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Silicone</w:t>
            </w:r>
          </w:p>
        </w:tc>
        <w:tc>
          <w:tcPr>
            <w:tcW w:w="1701" w:type="dxa"/>
          </w:tcPr>
          <w:p w14:paraId="6D571F7B" w14:textId="46A84460"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900 m</w:t>
            </w:r>
            <w:r w:rsidR="0048702E" w:rsidRPr="00D50E3C">
              <w:rPr>
                <w:rFonts w:ascii="Book Antiqua" w:hAnsi="Book Antiqua"/>
                <w:sz w:val="24"/>
                <w:szCs w:val="24"/>
              </w:rPr>
              <w:t>L</w:t>
            </w:r>
            <w:r w:rsidRPr="00D50E3C">
              <w:rPr>
                <w:rFonts w:ascii="Book Antiqua" w:hAnsi="Book Antiqua"/>
                <w:sz w:val="24"/>
                <w:szCs w:val="24"/>
              </w:rPr>
              <w:t xml:space="preserve"> (450 m</w:t>
            </w:r>
            <w:r w:rsidR="0048702E" w:rsidRPr="00D50E3C">
              <w:rPr>
                <w:rFonts w:ascii="Book Antiqua" w:hAnsi="Book Antiqua"/>
                <w:sz w:val="24"/>
                <w:szCs w:val="24"/>
              </w:rPr>
              <w:t>L</w:t>
            </w:r>
            <w:r w:rsidRPr="00D50E3C">
              <w:rPr>
                <w:rFonts w:ascii="Book Antiqua" w:hAnsi="Book Antiqua"/>
                <w:sz w:val="24"/>
                <w:szCs w:val="24"/>
              </w:rPr>
              <w:t xml:space="preserve"> </w:t>
            </w:r>
            <w:r w:rsidR="0048702E" w:rsidRPr="00D50E3C">
              <w:rPr>
                <w:rFonts w:ascii="Book Antiqua" w:hAnsi="Book Antiqua"/>
                <w:sz w:val="24"/>
                <w:szCs w:val="24"/>
              </w:rPr>
              <w:t>×</w:t>
            </w:r>
            <w:r w:rsidRPr="00D50E3C">
              <w:rPr>
                <w:rFonts w:ascii="Book Antiqua" w:hAnsi="Book Antiqua"/>
                <w:sz w:val="24"/>
                <w:szCs w:val="24"/>
              </w:rPr>
              <w:t xml:space="preserve"> 2) (saline)</w:t>
            </w:r>
          </w:p>
        </w:tc>
        <w:tc>
          <w:tcPr>
            <w:tcW w:w="1418" w:type="dxa"/>
          </w:tcPr>
          <w:p w14:paraId="425FA526" w14:textId="29B73316" w:rsidR="004105B6" w:rsidRPr="00D50E3C" w:rsidRDefault="004105B6" w:rsidP="000B02A5">
            <w:pPr>
              <w:wordWrap/>
              <w:spacing w:line="360" w:lineRule="auto"/>
              <w:rPr>
                <w:rFonts w:ascii="Book Antiqua" w:hAnsi="Book Antiqua"/>
                <w:sz w:val="24"/>
                <w:szCs w:val="24"/>
              </w:rPr>
            </w:pPr>
            <w:r w:rsidRPr="00D50E3C">
              <w:rPr>
                <w:rFonts w:ascii="Book Antiqua" w:hAnsi="Book Antiqua"/>
                <w:sz w:val="24"/>
                <w:szCs w:val="24"/>
              </w:rPr>
              <w:t xml:space="preserve">25.1 </w:t>
            </w:r>
            <w:r w:rsidRPr="00D50E3C">
              <w:rPr>
                <w:rFonts w:ascii="Book Antiqua" w:hAnsi="Book Antiqua" w:cs="AdvTT5843c571"/>
                <w:color w:val="131413"/>
                <w:kern w:val="0"/>
                <w:sz w:val="24"/>
                <w:szCs w:val="24"/>
              </w:rPr>
              <w:t xml:space="preserve">± </w:t>
            </w:r>
            <w:r w:rsidRPr="00D50E3C">
              <w:rPr>
                <w:rFonts w:ascii="Book Antiqua" w:hAnsi="Book Antiqua"/>
                <w:sz w:val="24"/>
                <w:szCs w:val="24"/>
              </w:rPr>
              <w:t>1.6 %EWL (at 6 mo</w:t>
            </w:r>
            <w:r w:rsidR="000B02A5" w:rsidRPr="00D50E3C">
              <w:rPr>
                <w:rFonts w:ascii="Book Antiqua" w:hAnsi="Book Antiqua"/>
                <w:sz w:val="24"/>
                <w:szCs w:val="24"/>
              </w:rPr>
              <w:t>)</w:t>
            </w:r>
            <w:r w:rsidRPr="00D50E3C">
              <w:rPr>
                <w:rFonts w:ascii="Book Antiqua" w:hAnsi="Book Antiqua"/>
                <w:noProof/>
                <w:sz w:val="24"/>
                <w:szCs w:val="24"/>
                <w:vertAlign w:val="superscript"/>
              </w:rPr>
              <w:t>[</w:t>
            </w:r>
            <w:r w:rsidR="003F69C6" w:rsidRPr="00D50E3C">
              <w:rPr>
                <w:rFonts w:ascii="Book Antiqua" w:hAnsi="Book Antiqua"/>
                <w:noProof/>
                <w:sz w:val="24"/>
                <w:szCs w:val="24"/>
                <w:vertAlign w:val="superscript"/>
              </w:rPr>
              <w:t>62</w:t>
            </w:r>
            <w:r w:rsidRPr="00D50E3C">
              <w:rPr>
                <w:rFonts w:ascii="Book Antiqua" w:hAnsi="Book Antiqua"/>
                <w:noProof/>
                <w:sz w:val="24"/>
                <w:szCs w:val="24"/>
                <w:vertAlign w:val="superscript"/>
              </w:rPr>
              <w:t>]</w:t>
            </w:r>
            <w:r w:rsidRPr="00D50E3C">
              <w:rPr>
                <w:rFonts w:ascii="Book Antiqua" w:hAnsi="Book Antiqua"/>
                <w:sz w:val="24"/>
                <w:szCs w:val="24"/>
              </w:rPr>
              <w:t xml:space="preserve"> </w:t>
            </w:r>
          </w:p>
        </w:tc>
        <w:tc>
          <w:tcPr>
            <w:tcW w:w="2551" w:type="dxa"/>
          </w:tcPr>
          <w:p w14:paraId="6A4F7932"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Two independent balloons connected to silicone shaft</w:t>
            </w:r>
          </w:p>
        </w:tc>
      </w:tr>
      <w:tr w:rsidR="004105B6" w:rsidRPr="00D50E3C" w14:paraId="4ADF157E" w14:textId="77777777" w:rsidTr="00F805EE">
        <w:tc>
          <w:tcPr>
            <w:tcW w:w="1980" w:type="dxa"/>
          </w:tcPr>
          <w:p w14:paraId="64B73474"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The Elipse™</w:t>
            </w:r>
          </w:p>
          <w:p w14:paraId="6364297E"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(Allurion Technologies)</w:t>
            </w:r>
          </w:p>
        </w:tc>
        <w:tc>
          <w:tcPr>
            <w:tcW w:w="1417" w:type="dxa"/>
          </w:tcPr>
          <w:p w14:paraId="1498C16F" w14:textId="77777777" w:rsidR="004105B6" w:rsidRPr="00D50E3C" w:rsidRDefault="004105B6" w:rsidP="00A807AA">
            <w:pPr>
              <w:wordWrap/>
              <w:spacing w:line="360" w:lineRule="auto"/>
              <w:rPr>
                <w:rFonts w:ascii="Book Antiqua" w:hAnsi="Book Antiqua"/>
                <w:caps/>
                <w:sz w:val="24"/>
                <w:szCs w:val="24"/>
              </w:rPr>
            </w:pPr>
            <w:r w:rsidRPr="00D50E3C">
              <w:rPr>
                <w:rFonts w:ascii="Book Antiqua" w:hAnsi="Book Antiqua"/>
                <w:caps/>
                <w:sz w:val="24"/>
                <w:szCs w:val="24"/>
              </w:rPr>
              <w:t>n/a</w:t>
            </w:r>
          </w:p>
        </w:tc>
        <w:tc>
          <w:tcPr>
            <w:tcW w:w="1701" w:type="dxa"/>
          </w:tcPr>
          <w:p w14:paraId="43418010" w14:textId="6F604CFC"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450</w:t>
            </w:r>
            <w:r w:rsidR="0048702E" w:rsidRPr="00D50E3C">
              <w:rPr>
                <w:rFonts w:ascii="Book Antiqua" w:hAnsi="Book Antiqua"/>
                <w:sz w:val="24"/>
                <w:szCs w:val="24"/>
              </w:rPr>
              <w:t>–</w:t>
            </w:r>
            <w:r w:rsidRPr="00D50E3C">
              <w:rPr>
                <w:rFonts w:ascii="Book Antiqua" w:hAnsi="Book Antiqua"/>
                <w:sz w:val="24"/>
                <w:szCs w:val="24"/>
              </w:rPr>
              <w:t>550 m</w:t>
            </w:r>
            <w:r w:rsidR="0048702E" w:rsidRPr="00D50E3C">
              <w:rPr>
                <w:rFonts w:ascii="Book Antiqua" w:hAnsi="Book Antiqua"/>
                <w:sz w:val="24"/>
                <w:szCs w:val="24"/>
              </w:rPr>
              <w:t>L</w:t>
            </w:r>
            <w:r w:rsidRPr="00D50E3C">
              <w:rPr>
                <w:rFonts w:ascii="Book Antiqua" w:hAnsi="Book Antiqua"/>
                <w:sz w:val="24"/>
                <w:szCs w:val="24"/>
              </w:rPr>
              <w:t xml:space="preserve"> (filling fluid)</w:t>
            </w:r>
          </w:p>
        </w:tc>
        <w:tc>
          <w:tcPr>
            <w:tcW w:w="1418" w:type="dxa"/>
          </w:tcPr>
          <w:p w14:paraId="42DABD41" w14:textId="0EFA7F8C" w:rsidR="004105B6" w:rsidRPr="00D50E3C" w:rsidRDefault="000B02A5" w:rsidP="00A807AA">
            <w:pPr>
              <w:wordWrap/>
              <w:spacing w:line="360" w:lineRule="auto"/>
              <w:rPr>
                <w:rFonts w:ascii="Book Antiqua" w:hAnsi="Book Antiqua"/>
                <w:sz w:val="24"/>
                <w:szCs w:val="24"/>
              </w:rPr>
            </w:pPr>
            <w:r w:rsidRPr="00D50E3C">
              <w:rPr>
                <w:rFonts w:ascii="Book Antiqua" w:hAnsi="Book Antiqua"/>
                <w:sz w:val="24"/>
                <w:szCs w:val="24"/>
              </w:rPr>
              <w:t>2.4 kg (at 6 wk)</w:t>
            </w:r>
            <w:r w:rsidR="004105B6" w:rsidRPr="00D50E3C">
              <w:rPr>
                <w:rFonts w:ascii="Book Antiqua" w:hAnsi="Book Antiqua"/>
                <w:noProof/>
                <w:sz w:val="24"/>
                <w:szCs w:val="24"/>
                <w:vertAlign w:val="superscript"/>
              </w:rPr>
              <w:t>[19]</w:t>
            </w:r>
          </w:p>
        </w:tc>
        <w:tc>
          <w:tcPr>
            <w:tcW w:w="2551" w:type="dxa"/>
          </w:tcPr>
          <w:p w14:paraId="5C9B3F7A"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Naturally swallowed, self-emptying, and naturally excreted</w:t>
            </w:r>
          </w:p>
        </w:tc>
      </w:tr>
      <w:tr w:rsidR="004105B6" w:rsidRPr="00D50E3C" w14:paraId="5D10CB1F" w14:textId="77777777" w:rsidTr="00F805EE">
        <w:trPr>
          <w:trHeight w:val="581"/>
        </w:trPr>
        <w:tc>
          <w:tcPr>
            <w:tcW w:w="1980" w:type="dxa"/>
          </w:tcPr>
          <w:p w14:paraId="6B486B5F" w14:textId="5C766092" w:rsidR="004105B6" w:rsidRPr="00D50E3C" w:rsidRDefault="004105B6" w:rsidP="00A807AA">
            <w:pPr>
              <w:wordWrap/>
              <w:spacing w:line="360" w:lineRule="auto"/>
              <w:rPr>
                <w:rFonts w:ascii="Book Antiqua" w:hAnsi="Book Antiqua"/>
                <w:b/>
                <w:sz w:val="24"/>
                <w:szCs w:val="24"/>
              </w:rPr>
            </w:pPr>
            <w:r w:rsidRPr="00D50E3C">
              <w:rPr>
                <w:rFonts w:ascii="Book Antiqua" w:hAnsi="Book Antiqua"/>
                <w:b/>
                <w:sz w:val="24"/>
                <w:szCs w:val="24"/>
              </w:rPr>
              <w:t>Air</w:t>
            </w:r>
            <w:r w:rsidR="0048702E" w:rsidRPr="00D50E3C">
              <w:rPr>
                <w:rFonts w:ascii="Book Antiqua" w:hAnsi="Book Antiqua"/>
                <w:b/>
                <w:sz w:val="24"/>
                <w:szCs w:val="24"/>
              </w:rPr>
              <w:t>-</w:t>
            </w:r>
            <w:r w:rsidRPr="00D50E3C">
              <w:rPr>
                <w:rFonts w:ascii="Book Antiqua" w:hAnsi="Book Antiqua"/>
                <w:b/>
                <w:sz w:val="24"/>
                <w:szCs w:val="24"/>
              </w:rPr>
              <w:t>supplied</w:t>
            </w:r>
          </w:p>
        </w:tc>
        <w:tc>
          <w:tcPr>
            <w:tcW w:w="1417" w:type="dxa"/>
          </w:tcPr>
          <w:p w14:paraId="544C0B3B" w14:textId="77777777" w:rsidR="004105B6" w:rsidRPr="00D50E3C" w:rsidRDefault="004105B6" w:rsidP="00A807AA">
            <w:pPr>
              <w:wordWrap/>
              <w:spacing w:line="360" w:lineRule="auto"/>
              <w:rPr>
                <w:rFonts w:ascii="Book Antiqua" w:hAnsi="Book Antiqua"/>
                <w:sz w:val="24"/>
                <w:szCs w:val="24"/>
              </w:rPr>
            </w:pPr>
          </w:p>
        </w:tc>
        <w:tc>
          <w:tcPr>
            <w:tcW w:w="1701" w:type="dxa"/>
          </w:tcPr>
          <w:p w14:paraId="0457A9AF" w14:textId="77777777" w:rsidR="004105B6" w:rsidRPr="00D50E3C" w:rsidRDefault="004105B6" w:rsidP="00A807AA">
            <w:pPr>
              <w:wordWrap/>
              <w:spacing w:line="360" w:lineRule="auto"/>
              <w:rPr>
                <w:rFonts w:ascii="Book Antiqua" w:hAnsi="Book Antiqua"/>
                <w:sz w:val="24"/>
                <w:szCs w:val="24"/>
              </w:rPr>
            </w:pPr>
          </w:p>
        </w:tc>
        <w:tc>
          <w:tcPr>
            <w:tcW w:w="1418" w:type="dxa"/>
          </w:tcPr>
          <w:p w14:paraId="32154A7C" w14:textId="77777777" w:rsidR="004105B6" w:rsidRPr="00D50E3C" w:rsidRDefault="004105B6" w:rsidP="00A807AA">
            <w:pPr>
              <w:wordWrap/>
              <w:spacing w:line="360" w:lineRule="auto"/>
              <w:rPr>
                <w:rFonts w:ascii="Book Antiqua" w:hAnsi="Book Antiqua"/>
                <w:sz w:val="24"/>
                <w:szCs w:val="24"/>
              </w:rPr>
            </w:pPr>
          </w:p>
        </w:tc>
        <w:tc>
          <w:tcPr>
            <w:tcW w:w="2551" w:type="dxa"/>
          </w:tcPr>
          <w:p w14:paraId="75D73B74" w14:textId="77777777" w:rsidR="004105B6" w:rsidRPr="00D50E3C" w:rsidRDefault="004105B6" w:rsidP="00A807AA">
            <w:pPr>
              <w:wordWrap/>
              <w:spacing w:line="360" w:lineRule="auto"/>
              <w:rPr>
                <w:rFonts w:ascii="Book Antiqua" w:hAnsi="Book Antiqua"/>
                <w:sz w:val="24"/>
                <w:szCs w:val="24"/>
              </w:rPr>
            </w:pPr>
          </w:p>
        </w:tc>
      </w:tr>
      <w:tr w:rsidR="004105B6" w:rsidRPr="00D50E3C" w14:paraId="365B02EB" w14:textId="77777777" w:rsidTr="00F805EE">
        <w:tc>
          <w:tcPr>
            <w:tcW w:w="1980" w:type="dxa"/>
          </w:tcPr>
          <w:p w14:paraId="684D595F"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Obalon</w:t>
            </w:r>
            <w:r w:rsidRPr="00D50E3C">
              <w:rPr>
                <w:rFonts w:ascii="Book Antiqua" w:hAnsi="Book Antiqua"/>
                <w:sz w:val="24"/>
                <w:szCs w:val="24"/>
                <w:vertAlign w:val="superscript"/>
              </w:rPr>
              <w:t>®</w:t>
            </w:r>
            <w:r w:rsidRPr="00D50E3C">
              <w:rPr>
                <w:rFonts w:ascii="Book Antiqua" w:hAnsi="Book Antiqua"/>
                <w:sz w:val="24"/>
                <w:szCs w:val="24"/>
              </w:rPr>
              <w:t xml:space="preserve"> Gastric Balloon</w:t>
            </w:r>
          </w:p>
          <w:p w14:paraId="7A6A8E0A"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(Obalon Therapeutics)</w:t>
            </w:r>
          </w:p>
        </w:tc>
        <w:tc>
          <w:tcPr>
            <w:tcW w:w="1417" w:type="dxa"/>
          </w:tcPr>
          <w:p w14:paraId="64D8117D" w14:textId="77777777" w:rsidR="004105B6" w:rsidRPr="00D50E3C" w:rsidRDefault="004105B6" w:rsidP="00A807AA">
            <w:pPr>
              <w:wordWrap/>
              <w:spacing w:line="360" w:lineRule="auto"/>
              <w:rPr>
                <w:rFonts w:ascii="Book Antiqua" w:hAnsi="Book Antiqua"/>
                <w:caps/>
                <w:sz w:val="24"/>
                <w:szCs w:val="24"/>
              </w:rPr>
            </w:pPr>
            <w:r w:rsidRPr="00D50E3C">
              <w:rPr>
                <w:rFonts w:ascii="Book Antiqua" w:hAnsi="Book Antiqua"/>
                <w:caps/>
                <w:sz w:val="24"/>
                <w:szCs w:val="24"/>
              </w:rPr>
              <w:t>n/a</w:t>
            </w:r>
          </w:p>
        </w:tc>
        <w:tc>
          <w:tcPr>
            <w:tcW w:w="1701" w:type="dxa"/>
          </w:tcPr>
          <w:p w14:paraId="5023CBFD" w14:textId="4463B926"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250 m</w:t>
            </w:r>
            <w:r w:rsidR="0048702E" w:rsidRPr="00D50E3C">
              <w:rPr>
                <w:rFonts w:ascii="Book Antiqua" w:hAnsi="Book Antiqua"/>
                <w:sz w:val="24"/>
                <w:szCs w:val="24"/>
              </w:rPr>
              <w:t>L</w:t>
            </w:r>
            <w:r w:rsidRPr="00D50E3C">
              <w:rPr>
                <w:rFonts w:ascii="Book Antiqua" w:hAnsi="Book Antiqua"/>
                <w:sz w:val="24"/>
                <w:szCs w:val="24"/>
              </w:rPr>
              <w:t xml:space="preserve"> (air, nitrogen)</w:t>
            </w:r>
          </w:p>
        </w:tc>
        <w:tc>
          <w:tcPr>
            <w:tcW w:w="1418" w:type="dxa"/>
          </w:tcPr>
          <w:p w14:paraId="0855921D" w14:textId="3658F26C" w:rsidR="004105B6" w:rsidRPr="00D50E3C" w:rsidRDefault="000B02A5" w:rsidP="003F69C6">
            <w:pPr>
              <w:wordWrap/>
              <w:spacing w:line="360" w:lineRule="auto"/>
              <w:rPr>
                <w:rFonts w:ascii="Book Antiqua" w:hAnsi="Book Antiqua"/>
                <w:sz w:val="24"/>
                <w:szCs w:val="24"/>
              </w:rPr>
            </w:pPr>
            <w:r w:rsidRPr="00D50E3C">
              <w:rPr>
                <w:rFonts w:ascii="Book Antiqua" w:hAnsi="Book Antiqua"/>
                <w:kern w:val="0"/>
                <w:sz w:val="24"/>
                <w:szCs w:val="24"/>
              </w:rPr>
              <w:t>5 kg (at 12 wk)</w:t>
            </w:r>
            <w:r w:rsidR="004105B6" w:rsidRPr="00D50E3C">
              <w:rPr>
                <w:rFonts w:ascii="Book Antiqua" w:hAnsi="Book Antiqua"/>
                <w:noProof/>
                <w:kern w:val="0"/>
                <w:sz w:val="24"/>
                <w:szCs w:val="24"/>
                <w:vertAlign w:val="superscript"/>
              </w:rPr>
              <w:t>[</w:t>
            </w:r>
            <w:r w:rsidR="003F69C6" w:rsidRPr="00D50E3C">
              <w:rPr>
                <w:rFonts w:ascii="Book Antiqua" w:hAnsi="Book Antiqua"/>
                <w:noProof/>
                <w:kern w:val="0"/>
                <w:sz w:val="24"/>
                <w:szCs w:val="24"/>
                <w:vertAlign w:val="superscript"/>
              </w:rPr>
              <w:t>66</w:t>
            </w:r>
            <w:r w:rsidR="004105B6" w:rsidRPr="00D50E3C">
              <w:rPr>
                <w:rFonts w:ascii="Book Antiqua" w:hAnsi="Book Antiqua"/>
                <w:noProof/>
                <w:kern w:val="0"/>
                <w:sz w:val="24"/>
                <w:szCs w:val="24"/>
                <w:vertAlign w:val="superscript"/>
              </w:rPr>
              <w:t>]</w:t>
            </w:r>
            <w:r w:rsidR="004105B6" w:rsidRPr="00D50E3C">
              <w:rPr>
                <w:rFonts w:ascii="Book Antiqua" w:hAnsi="Book Antiqua"/>
                <w:kern w:val="0"/>
                <w:sz w:val="24"/>
                <w:szCs w:val="24"/>
              </w:rPr>
              <w:t xml:space="preserve"> </w:t>
            </w:r>
          </w:p>
        </w:tc>
        <w:tc>
          <w:tcPr>
            <w:tcW w:w="2551" w:type="dxa"/>
          </w:tcPr>
          <w:p w14:paraId="55D316E9" w14:textId="40C2C72A" w:rsidR="004105B6" w:rsidRPr="00D50E3C" w:rsidRDefault="0048702E" w:rsidP="00A807AA">
            <w:pPr>
              <w:wordWrap/>
              <w:spacing w:line="360" w:lineRule="auto"/>
              <w:rPr>
                <w:rFonts w:ascii="Book Antiqua" w:hAnsi="Book Antiqua"/>
                <w:sz w:val="24"/>
                <w:szCs w:val="24"/>
              </w:rPr>
            </w:pPr>
            <w:r w:rsidRPr="00D50E3C">
              <w:rPr>
                <w:rFonts w:ascii="Book Antiqua" w:hAnsi="Book Antiqua"/>
                <w:sz w:val="24"/>
                <w:szCs w:val="24"/>
              </w:rPr>
              <w:t>Can be swallowed</w:t>
            </w:r>
          </w:p>
          <w:p w14:paraId="1E22C136"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 xml:space="preserve">A second or a third balloon can be swallowed </w:t>
            </w:r>
            <w:r w:rsidRPr="00D50E3C">
              <w:rPr>
                <w:rFonts w:ascii="Book Antiqua" w:hAnsi="Book Antiqua"/>
                <w:sz w:val="24"/>
                <w:szCs w:val="24"/>
              </w:rPr>
              <w:lastRenderedPageBreak/>
              <w:t>depending on patient’s progress</w:t>
            </w:r>
          </w:p>
        </w:tc>
      </w:tr>
      <w:tr w:rsidR="004105B6" w:rsidRPr="00D50E3C" w14:paraId="0BDA5616" w14:textId="77777777" w:rsidTr="00F805EE">
        <w:tc>
          <w:tcPr>
            <w:tcW w:w="1980" w:type="dxa"/>
          </w:tcPr>
          <w:p w14:paraId="5C8BC417"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lastRenderedPageBreak/>
              <w:t>Heliosphere BAG</w:t>
            </w:r>
            <w:r w:rsidRPr="00D42478">
              <w:rPr>
                <w:rFonts w:ascii="Book Antiqua" w:hAnsi="Book Antiqua"/>
                <w:sz w:val="24"/>
                <w:szCs w:val="24"/>
                <w:vertAlign w:val="superscript"/>
              </w:rPr>
              <w:t>®</w:t>
            </w:r>
          </w:p>
          <w:p w14:paraId="78EE9492"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(Helioscopie)</w:t>
            </w:r>
          </w:p>
        </w:tc>
        <w:tc>
          <w:tcPr>
            <w:tcW w:w="1417" w:type="dxa"/>
          </w:tcPr>
          <w:p w14:paraId="73C6ACA8"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Polyurethane and</w:t>
            </w:r>
          </w:p>
          <w:p w14:paraId="27DAA08B"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silicone</w:t>
            </w:r>
          </w:p>
        </w:tc>
        <w:tc>
          <w:tcPr>
            <w:tcW w:w="1701" w:type="dxa"/>
          </w:tcPr>
          <w:p w14:paraId="094DC38D" w14:textId="0B5F605E"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950 m</w:t>
            </w:r>
            <w:r w:rsidR="0048702E" w:rsidRPr="00D50E3C">
              <w:rPr>
                <w:rFonts w:ascii="Book Antiqua" w:hAnsi="Book Antiqua"/>
                <w:sz w:val="24"/>
                <w:szCs w:val="24"/>
              </w:rPr>
              <w:t>L</w:t>
            </w:r>
            <w:r w:rsidRPr="00D50E3C">
              <w:rPr>
                <w:rFonts w:ascii="Book Antiqua" w:hAnsi="Book Antiqua"/>
                <w:sz w:val="24"/>
                <w:szCs w:val="24"/>
              </w:rPr>
              <w:t xml:space="preserve"> (air)</w:t>
            </w:r>
          </w:p>
        </w:tc>
        <w:tc>
          <w:tcPr>
            <w:tcW w:w="1418" w:type="dxa"/>
          </w:tcPr>
          <w:p w14:paraId="07539D8A" w14:textId="72AE7AE4" w:rsidR="004105B6" w:rsidRPr="00D50E3C" w:rsidRDefault="004105B6" w:rsidP="000B02A5">
            <w:pPr>
              <w:wordWrap/>
              <w:spacing w:line="360" w:lineRule="auto"/>
              <w:rPr>
                <w:rFonts w:ascii="Book Antiqua" w:hAnsi="Book Antiqua"/>
                <w:sz w:val="24"/>
                <w:szCs w:val="24"/>
              </w:rPr>
            </w:pPr>
            <w:r w:rsidRPr="00D50E3C">
              <w:rPr>
                <w:rFonts w:ascii="Book Antiqua" w:hAnsi="Book Antiqua"/>
                <w:sz w:val="24"/>
                <w:szCs w:val="24"/>
              </w:rPr>
              <w:t>16 ± 7 kg (at 6 mo</w:t>
            </w:r>
            <w:r w:rsidR="000B02A5" w:rsidRPr="00D50E3C">
              <w:rPr>
                <w:rFonts w:ascii="Book Antiqua" w:hAnsi="Book Antiqua"/>
                <w:sz w:val="24"/>
                <w:szCs w:val="24"/>
              </w:rPr>
              <w:t>)</w:t>
            </w:r>
            <w:r w:rsidRPr="00D50E3C">
              <w:rPr>
                <w:rFonts w:ascii="Book Antiqua" w:hAnsi="Book Antiqua"/>
                <w:noProof/>
                <w:sz w:val="24"/>
                <w:szCs w:val="24"/>
                <w:vertAlign w:val="superscript"/>
              </w:rPr>
              <w:t>[23]</w:t>
            </w:r>
            <w:r w:rsidRPr="00D50E3C">
              <w:rPr>
                <w:rFonts w:ascii="Book Antiqua" w:hAnsi="Book Antiqua"/>
                <w:sz w:val="24"/>
                <w:szCs w:val="24"/>
              </w:rPr>
              <w:t xml:space="preserve"> </w:t>
            </w:r>
          </w:p>
        </w:tc>
        <w:tc>
          <w:tcPr>
            <w:tcW w:w="2551" w:type="dxa"/>
          </w:tcPr>
          <w:p w14:paraId="2DCF7C25" w14:textId="77777777" w:rsidR="004105B6" w:rsidRPr="00D50E3C" w:rsidRDefault="004105B6" w:rsidP="00A807AA">
            <w:pPr>
              <w:wordWrap/>
              <w:spacing w:line="360" w:lineRule="auto"/>
              <w:rPr>
                <w:rFonts w:ascii="Book Antiqua" w:hAnsi="Book Antiqua"/>
                <w:sz w:val="24"/>
                <w:szCs w:val="24"/>
              </w:rPr>
            </w:pPr>
            <w:r w:rsidRPr="00D50E3C">
              <w:rPr>
                <w:rFonts w:ascii="Book Antiqua" w:hAnsi="Book Antiqua"/>
                <w:sz w:val="24"/>
                <w:szCs w:val="24"/>
              </w:rPr>
              <w:t>Less than 30g</w:t>
            </w:r>
          </w:p>
        </w:tc>
      </w:tr>
    </w:tbl>
    <w:p w14:paraId="78D98017" w14:textId="0E4130CD" w:rsidR="004105B6" w:rsidRPr="00D50E3C" w:rsidRDefault="000B02A5" w:rsidP="00A807AA">
      <w:pPr>
        <w:wordWrap/>
        <w:spacing w:line="360" w:lineRule="auto"/>
        <w:rPr>
          <w:rFonts w:ascii="Book Antiqua" w:eastAsia="SimSun" w:hAnsi="Book Antiqua"/>
          <w:kern w:val="0"/>
          <w:sz w:val="24"/>
          <w:szCs w:val="24"/>
          <w:lang w:eastAsia="zh-CN"/>
        </w:rPr>
      </w:pPr>
      <w:r w:rsidRPr="00D50E3C">
        <w:rPr>
          <w:rFonts w:ascii="Book Antiqua" w:eastAsia="SimSun" w:hAnsi="Book Antiqua" w:hint="eastAsia"/>
          <w:kern w:val="0"/>
          <w:sz w:val="24"/>
          <w:szCs w:val="24"/>
          <w:vertAlign w:val="superscript"/>
          <w:lang w:eastAsia="zh-CN"/>
        </w:rPr>
        <w:t>1</w:t>
      </w:r>
      <w:r w:rsidR="004105B6" w:rsidRPr="00D50E3C">
        <w:rPr>
          <w:rFonts w:ascii="Book Antiqua" w:hAnsi="Book Antiqua"/>
          <w:kern w:val="0"/>
          <w:sz w:val="24"/>
          <w:szCs w:val="24"/>
        </w:rPr>
        <w:t>Values extrapolated from representative reviews and clinical trials of each intervention</w:t>
      </w:r>
      <w:r w:rsidRPr="00D50E3C">
        <w:rPr>
          <w:rFonts w:ascii="Book Antiqua" w:eastAsia="SimSun" w:hAnsi="Book Antiqua" w:hint="eastAsia"/>
          <w:kern w:val="0"/>
          <w:sz w:val="24"/>
          <w:szCs w:val="24"/>
          <w:lang w:eastAsia="zh-CN"/>
        </w:rPr>
        <w:t>.</w:t>
      </w:r>
      <w:r w:rsidR="006E7049">
        <w:rPr>
          <w:rFonts w:ascii="Book Antiqua" w:eastAsia="SimSun" w:hAnsi="Book Antiqua" w:hint="eastAsia"/>
          <w:kern w:val="0"/>
          <w:sz w:val="24"/>
          <w:szCs w:val="24"/>
          <w:lang w:eastAsia="zh-CN"/>
        </w:rPr>
        <w:t xml:space="preserve"> </w:t>
      </w:r>
      <w:r w:rsidR="006E7049" w:rsidRPr="00D50E3C">
        <w:rPr>
          <w:rFonts w:ascii="Book Antiqua" w:hAnsi="Book Antiqua"/>
          <w:caps/>
          <w:kern w:val="0"/>
          <w:sz w:val="24"/>
          <w:szCs w:val="24"/>
        </w:rPr>
        <w:t>n/a</w:t>
      </w:r>
      <w:r w:rsidR="006E7049" w:rsidRPr="00D50E3C">
        <w:rPr>
          <w:rFonts w:ascii="Book Antiqua" w:eastAsia="SimSun" w:hAnsi="Book Antiqua" w:hint="eastAsia"/>
          <w:kern w:val="0"/>
          <w:sz w:val="24"/>
          <w:szCs w:val="24"/>
          <w:lang w:eastAsia="zh-CN"/>
        </w:rPr>
        <w:t>:</w:t>
      </w:r>
      <w:r w:rsidR="006E7049" w:rsidRPr="00D50E3C">
        <w:rPr>
          <w:rFonts w:ascii="Book Antiqua" w:hAnsi="Book Antiqua"/>
          <w:kern w:val="0"/>
          <w:sz w:val="24"/>
          <w:szCs w:val="24"/>
        </w:rPr>
        <w:t xml:space="preserve"> </w:t>
      </w:r>
      <w:r w:rsidR="006E7049" w:rsidRPr="00D50E3C">
        <w:rPr>
          <w:rFonts w:ascii="Book Antiqua" w:hAnsi="Book Antiqua"/>
          <w:caps/>
          <w:kern w:val="0"/>
          <w:sz w:val="24"/>
          <w:szCs w:val="24"/>
        </w:rPr>
        <w:t>n</w:t>
      </w:r>
      <w:r w:rsidR="006E7049" w:rsidRPr="00D50E3C">
        <w:rPr>
          <w:rFonts w:ascii="Book Antiqua" w:hAnsi="Book Antiqua"/>
          <w:kern w:val="0"/>
          <w:sz w:val="24"/>
          <w:szCs w:val="24"/>
        </w:rPr>
        <w:t xml:space="preserve">ot available; </w:t>
      </w:r>
      <w:r w:rsidR="006E7049" w:rsidRPr="00D50E3C">
        <w:rPr>
          <w:rFonts w:ascii="Book Antiqua" w:hAnsi="Book Antiqua"/>
          <w:sz w:val="24"/>
          <w:szCs w:val="24"/>
        </w:rPr>
        <w:t>%EWL</w:t>
      </w:r>
      <w:r w:rsidR="006E7049" w:rsidRPr="00D50E3C">
        <w:rPr>
          <w:rFonts w:ascii="Book Antiqua" w:eastAsia="SimSun" w:hAnsi="Book Antiqua" w:hint="eastAsia"/>
          <w:sz w:val="24"/>
          <w:szCs w:val="24"/>
          <w:lang w:eastAsia="zh-CN"/>
        </w:rPr>
        <w:t>:</w:t>
      </w:r>
      <w:r w:rsidR="006E7049" w:rsidRPr="00D50E3C">
        <w:rPr>
          <w:rFonts w:ascii="Book Antiqua" w:hAnsi="Book Antiqua"/>
          <w:sz w:val="24"/>
          <w:szCs w:val="24"/>
        </w:rPr>
        <w:t xml:space="preserve"> </w:t>
      </w:r>
      <w:r w:rsidR="006E7049" w:rsidRPr="00D50E3C">
        <w:rPr>
          <w:rFonts w:ascii="Book Antiqua" w:hAnsi="Book Antiqua"/>
          <w:caps/>
          <w:sz w:val="24"/>
          <w:szCs w:val="24"/>
        </w:rPr>
        <w:t>p</w:t>
      </w:r>
      <w:r w:rsidR="006E7049" w:rsidRPr="00D50E3C">
        <w:rPr>
          <w:rFonts w:ascii="Book Antiqua" w:hAnsi="Book Antiqua"/>
          <w:sz w:val="24"/>
          <w:szCs w:val="24"/>
        </w:rPr>
        <w:t>ercentage of excess weight loss.</w:t>
      </w:r>
    </w:p>
    <w:p w14:paraId="551AFF9A" w14:textId="77777777" w:rsidR="002A2F02" w:rsidRPr="00966AF5" w:rsidRDefault="002A2F02" w:rsidP="00A807AA">
      <w:pPr>
        <w:spacing w:line="360" w:lineRule="auto"/>
        <w:rPr>
          <w:rFonts w:ascii="Book Antiqua" w:eastAsia="SimSun" w:hAnsi="Book Antiqua"/>
          <w:sz w:val="24"/>
          <w:szCs w:val="24"/>
          <w:lang w:eastAsia="zh-CN"/>
        </w:rPr>
      </w:pPr>
    </w:p>
    <w:p w14:paraId="2949AA85" w14:textId="77777777" w:rsidR="00B6485E" w:rsidRPr="00D50E3C" w:rsidRDefault="00B6485E" w:rsidP="00A807AA">
      <w:pPr>
        <w:widowControl/>
        <w:wordWrap/>
        <w:autoSpaceDE/>
        <w:autoSpaceDN/>
        <w:spacing w:after="160" w:line="259" w:lineRule="auto"/>
        <w:rPr>
          <w:rFonts w:ascii="Book Antiqua" w:hAnsi="Book Antiqua"/>
          <w:b/>
          <w:kern w:val="0"/>
          <w:sz w:val="24"/>
          <w:szCs w:val="24"/>
        </w:rPr>
      </w:pPr>
      <w:r w:rsidRPr="00D50E3C">
        <w:rPr>
          <w:rFonts w:ascii="Book Antiqua" w:hAnsi="Book Antiqua"/>
          <w:b/>
          <w:kern w:val="0"/>
          <w:sz w:val="24"/>
          <w:szCs w:val="24"/>
        </w:rPr>
        <w:br w:type="page"/>
      </w:r>
    </w:p>
    <w:p w14:paraId="5C08165E" w14:textId="23719CE2" w:rsidR="002A2F02" w:rsidRPr="00D50E3C" w:rsidRDefault="001A4B87" w:rsidP="00A807AA">
      <w:pPr>
        <w:wordWrap/>
        <w:spacing w:line="360" w:lineRule="auto"/>
        <w:rPr>
          <w:rFonts w:ascii="Book Antiqua" w:hAnsi="Book Antiqua"/>
          <w:b/>
          <w:kern w:val="0"/>
          <w:sz w:val="24"/>
          <w:szCs w:val="24"/>
        </w:rPr>
      </w:pPr>
      <w:r w:rsidRPr="00D50E3C">
        <w:rPr>
          <w:rFonts w:ascii="Book Antiqua" w:hAnsi="Book Antiqua"/>
          <w:b/>
          <w:kern w:val="0"/>
          <w:sz w:val="24"/>
          <w:szCs w:val="24"/>
        </w:rPr>
        <w:lastRenderedPageBreak/>
        <w:t>Table 2</w:t>
      </w:r>
      <w:r w:rsidR="002A2F02" w:rsidRPr="00D50E3C">
        <w:rPr>
          <w:rFonts w:ascii="Book Antiqua" w:hAnsi="Book Antiqua"/>
          <w:b/>
          <w:kern w:val="0"/>
          <w:sz w:val="24"/>
          <w:szCs w:val="24"/>
        </w:rPr>
        <w:t xml:space="preserve"> Plasma ghrelin and leptin level after intragastric balloon treatment</w:t>
      </w:r>
    </w:p>
    <w:tbl>
      <w:tblPr>
        <w:tblStyle w:val="TableGrid"/>
        <w:tblW w:w="107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090"/>
        <w:gridCol w:w="1016"/>
        <w:gridCol w:w="1083"/>
        <w:gridCol w:w="1083"/>
        <w:gridCol w:w="1083"/>
        <w:gridCol w:w="1083"/>
        <w:gridCol w:w="994"/>
        <w:gridCol w:w="994"/>
        <w:gridCol w:w="994"/>
        <w:gridCol w:w="994"/>
      </w:tblGrid>
      <w:tr w:rsidR="00A94987" w:rsidRPr="00D50E3C" w14:paraId="0A754744" w14:textId="77777777" w:rsidTr="00AD4E4A">
        <w:trPr>
          <w:trHeight w:val="536"/>
          <w:jc w:val="center"/>
        </w:trPr>
        <w:tc>
          <w:tcPr>
            <w:tcW w:w="980" w:type="dxa"/>
            <w:tcBorders>
              <w:top w:val="single" w:sz="4" w:space="0" w:color="auto"/>
              <w:bottom w:val="single" w:sz="4" w:space="0" w:color="auto"/>
            </w:tcBorders>
            <w:noWrap/>
            <w:vAlign w:val="center"/>
            <w:hideMark/>
          </w:tcPr>
          <w:p w14:paraId="3D4F0045" w14:textId="3A9A1135" w:rsidR="00D3709D" w:rsidRPr="001C60A5" w:rsidRDefault="00D3709D" w:rsidP="001C60A5">
            <w:pPr>
              <w:spacing w:line="360" w:lineRule="auto"/>
              <w:rPr>
                <w:rFonts w:ascii="Book Antiqua" w:eastAsia="SimSun" w:hAnsi="Book Antiqua"/>
                <w:b/>
                <w:bCs/>
                <w:iCs/>
                <w:sz w:val="24"/>
                <w:szCs w:val="24"/>
                <w:lang w:eastAsia="zh-CN"/>
              </w:rPr>
            </w:pPr>
            <w:r w:rsidRPr="00D50E3C">
              <w:rPr>
                <w:rFonts w:ascii="Book Antiqua" w:hAnsi="Book Antiqua"/>
                <w:b/>
                <w:bCs/>
                <w:iCs/>
                <w:sz w:val="24"/>
                <w:szCs w:val="24"/>
              </w:rPr>
              <w:t>Ref</w:t>
            </w:r>
            <w:r w:rsidR="001C60A5">
              <w:rPr>
                <w:rFonts w:ascii="Book Antiqua" w:eastAsia="SimSun" w:hAnsi="Book Antiqua" w:hint="eastAsia"/>
                <w:b/>
                <w:bCs/>
                <w:iCs/>
                <w:sz w:val="24"/>
                <w:szCs w:val="24"/>
                <w:lang w:eastAsia="zh-CN"/>
              </w:rPr>
              <w:t>.</w:t>
            </w:r>
          </w:p>
        </w:tc>
        <w:tc>
          <w:tcPr>
            <w:tcW w:w="839" w:type="dxa"/>
            <w:tcBorders>
              <w:top w:val="single" w:sz="4" w:space="0" w:color="auto"/>
              <w:bottom w:val="single" w:sz="4" w:space="0" w:color="auto"/>
            </w:tcBorders>
            <w:vAlign w:val="center"/>
            <w:hideMark/>
          </w:tcPr>
          <w:p w14:paraId="1ACA3507"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Balloon</w:t>
            </w:r>
          </w:p>
        </w:tc>
        <w:tc>
          <w:tcPr>
            <w:tcW w:w="820" w:type="dxa"/>
            <w:tcBorders>
              <w:top w:val="single" w:sz="4" w:space="0" w:color="auto"/>
              <w:bottom w:val="single" w:sz="4" w:space="0" w:color="auto"/>
            </w:tcBorders>
            <w:vAlign w:val="center"/>
            <w:hideMark/>
          </w:tcPr>
          <w:p w14:paraId="5A611ED7" w14:textId="3D33954F"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Weight loss at 6 mo</w:t>
            </w:r>
          </w:p>
        </w:tc>
        <w:tc>
          <w:tcPr>
            <w:tcW w:w="1023" w:type="dxa"/>
            <w:tcBorders>
              <w:top w:val="single" w:sz="4" w:space="0" w:color="auto"/>
              <w:bottom w:val="single" w:sz="4" w:space="0" w:color="auto"/>
            </w:tcBorders>
            <w:vAlign w:val="center"/>
          </w:tcPr>
          <w:p w14:paraId="23ADA306"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 xml:space="preserve">Ghrelin </w:t>
            </w:r>
          </w:p>
          <w:p w14:paraId="25CA91DA" w14:textId="7EF3CC71"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(at 0 mo)</w:t>
            </w:r>
          </w:p>
        </w:tc>
        <w:tc>
          <w:tcPr>
            <w:tcW w:w="1024" w:type="dxa"/>
            <w:tcBorders>
              <w:top w:val="single" w:sz="4" w:space="0" w:color="auto"/>
              <w:bottom w:val="single" w:sz="4" w:space="0" w:color="auto"/>
            </w:tcBorders>
            <w:noWrap/>
            <w:vAlign w:val="center"/>
            <w:hideMark/>
          </w:tcPr>
          <w:p w14:paraId="5AE8FB04" w14:textId="06F2A5AD"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 xml:space="preserve">Ghrelin </w:t>
            </w:r>
          </w:p>
          <w:p w14:paraId="36F2AB49" w14:textId="69F6F599"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3 mo)</w:t>
            </w:r>
          </w:p>
        </w:tc>
        <w:tc>
          <w:tcPr>
            <w:tcW w:w="1024" w:type="dxa"/>
            <w:tcBorders>
              <w:top w:val="single" w:sz="4" w:space="0" w:color="auto"/>
              <w:bottom w:val="single" w:sz="4" w:space="0" w:color="auto"/>
            </w:tcBorders>
            <w:noWrap/>
            <w:vAlign w:val="center"/>
            <w:hideMark/>
          </w:tcPr>
          <w:p w14:paraId="16A1D967"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 xml:space="preserve">Ghrelin </w:t>
            </w:r>
          </w:p>
          <w:p w14:paraId="5A1DFBA4" w14:textId="4238D3A9"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6 mo)</w:t>
            </w:r>
          </w:p>
        </w:tc>
        <w:tc>
          <w:tcPr>
            <w:tcW w:w="976" w:type="dxa"/>
            <w:tcBorders>
              <w:top w:val="single" w:sz="4" w:space="0" w:color="auto"/>
              <w:bottom w:val="single" w:sz="4" w:space="0" w:color="auto"/>
            </w:tcBorders>
            <w:noWrap/>
            <w:vAlign w:val="center"/>
            <w:hideMark/>
          </w:tcPr>
          <w:p w14:paraId="4B4B9766"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 xml:space="preserve">Ghrelin </w:t>
            </w:r>
          </w:p>
          <w:p w14:paraId="2DFBEF36" w14:textId="191CD583"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12</w:t>
            </w:r>
            <w:r w:rsidR="00A41A38" w:rsidRPr="00D50E3C">
              <w:rPr>
                <w:rFonts w:ascii="Book Antiqua" w:hAnsi="Book Antiqua"/>
                <w:b/>
                <w:bCs/>
                <w:iCs/>
                <w:sz w:val="24"/>
                <w:szCs w:val="24"/>
              </w:rPr>
              <w:t xml:space="preserve"> </w:t>
            </w:r>
            <w:r w:rsidRPr="00D50E3C">
              <w:rPr>
                <w:rFonts w:ascii="Book Antiqua" w:hAnsi="Book Antiqua"/>
                <w:b/>
                <w:bCs/>
                <w:iCs/>
                <w:sz w:val="24"/>
                <w:szCs w:val="24"/>
              </w:rPr>
              <w:t>mo)</w:t>
            </w:r>
          </w:p>
        </w:tc>
        <w:tc>
          <w:tcPr>
            <w:tcW w:w="1144" w:type="dxa"/>
            <w:tcBorders>
              <w:top w:val="single" w:sz="4" w:space="0" w:color="auto"/>
              <w:bottom w:val="single" w:sz="4" w:space="0" w:color="auto"/>
            </w:tcBorders>
            <w:vAlign w:val="center"/>
          </w:tcPr>
          <w:p w14:paraId="6741400A"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Leptin</w:t>
            </w:r>
          </w:p>
          <w:p w14:paraId="133B77B4" w14:textId="0237B146"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(at 0 mo)</w:t>
            </w:r>
          </w:p>
        </w:tc>
        <w:tc>
          <w:tcPr>
            <w:tcW w:w="989" w:type="dxa"/>
            <w:tcBorders>
              <w:top w:val="single" w:sz="4" w:space="0" w:color="auto"/>
              <w:bottom w:val="single" w:sz="4" w:space="0" w:color="auto"/>
            </w:tcBorders>
            <w:vAlign w:val="center"/>
            <w:hideMark/>
          </w:tcPr>
          <w:p w14:paraId="3514A536" w14:textId="7116D021"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Leptin</w:t>
            </w:r>
          </w:p>
          <w:p w14:paraId="7412E41A" w14:textId="2D988420"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3 mo)</w:t>
            </w:r>
          </w:p>
        </w:tc>
        <w:tc>
          <w:tcPr>
            <w:tcW w:w="963" w:type="dxa"/>
            <w:tcBorders>
              <w:top w:val="single" w:sz="4" w:space="0" w:color="auto"/>
              <w:bottom w:val="single" w:sz="4" w:space="0" w:color="auto"/>
            </w:tcBorders>
            <w:noWrap/>
            <w:vAlign w:val="center"/>
            <w:hideMark/>
          </w:tcPr>
          <w:p w14:paraId="13C5B155"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Leptin</w:t>
            </w:r>
          </w:p>
          <w:p w14:paraId="2230D555" w14:textId="4F119439"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6 mo)</w:t>
            </w:r>
          </w:p>
        </w:tc>
        <w:tc>
          <w:tcPr>
            <w:tcW w:w="991" w:type="dxa"/>
            <w:tcBorders>
              <w:top w:val="single" w:sz="4" w:space="0" w:color="auto"/>
              <w:bottom w:val="single" w:sz="4" w:space="0" w:color="auto"/>
            </w:tcBorders>
            <w:vAlign w:val="center"/>
            <w:hideMark/>
          </w:tcPr>
          <w:p w14:paraId="4674F459" w14:textId="77777777" w:rsidR="00D3709D" w:rsidRPr="00D50E3C" w:rsidRDefault="00D3709D" w:rsidP="00A807AA">
            <w:pPr>
              <w:spacing w:line="360" w:lineRule="auto"/>
              <w:rPr>
                <w:rFonts w:ascii="Book Antiqua" w:hAnsi="Book Antiqua"/>
                <w:b/>
                <w:bCs/>
                <w:iCs/>
                <w:sz w:val="24"/>
                <w:szCs w:val="24"/>
              </w:rPr>
            </w:pPr>
            <w:r w:rsidRPr="00D50E3C">
              <w:rPr>
                <w:rFonts w:ascii="Book Antiqua" w:hAnsi="Book Antiqua"/>
                <w:b/>
                <w:bCs/>
                <w:iCs/>
                <w:sz w:val="24"/>
                <w:szCs w:val="24"/>
              </w:rPr>
              <w:t>Leptin</w:t>
            </w:r>
          </w:p>
          <w:p w14:paraId="0FCEC557" w14:textId="70701BF5" w:rsidR="00D3709D" w:rsidRPr="00D50E3C" w:rsidRDefault="00D3709D" w:rsidP="00CB6D16">
            <w:pPr>
              <w:spacing w:line="360" w:lineRule="auto"/>
              <w:rPr>
                <w:rFonts w:ascii="Book Antiqua" w:hAnsi="Book Antiqua"/>
                <w:b/>
                <w:bCs/>
                <w:iCs/>
                <w:sz w:val="24"/>
                <w:szCs w:val="24"/>
              </w:rPr>
            </w:pPr>
            <w:r w:rsidRPr="00D50E3C">
              <w:rPr>
                <w:rFonts w:ascii="Book Antiqua" w:hAnsi="Book Antiqua"/>
                <w:b/>
                <w:bCs/>
                <w:iCs/>
                <w:sz w:val="24"/>
                <w:szCs w:val="24"/>
              </w:rPr>
              <w:t>(after 12 mo)</w:t>
            </w:r>
          </w:p>
        </w:tc>
      </w:tr>
      <w:tr w:rsidR="00A94987" w:rsidRPr="00D50E3C" w14:paraId="70159CE4" w14:textId="77777777" w:rsidTr="00AD4E4A">
        <w:trPr>
          <w:trHeight w:val="536"/>
          <w:jc w:val="center"/>
        </w:trPr>
        <w:tc>
          <w:tcPr>
            <w:tcW w:w="980" w:type="dxa"/>
            <w:tcBorders>
              <w:top w:val="single" w:sz="4" w:space="0" w:color="auto"/>
            </w:tcBorders>
            <w:noWrap/>
            <w:vAlign w:val="center"/>
            <w:hideMark/>
          </w:tcPr>
          <w:p w14:paraId="503BB912" w14:textId="6062EDD8" w:rsidR="00D3709D" w:rsidRPr="00D50E3C" w:rsidRDefault="00D3709D" w:rsidP="00A807AA">
            <w:pPr>
              <w:spacing w:line="360" w:lineRule="auto"/>
              <w:rPr>
                <w:rFonts w:ascii="Book Antiqua" w:hAnsi="Book Antiqua"/>
                <w:sz w:val="24"/>
                <w:szCs w:val="24"/>
              </w:rPr>
            </w:pPr>
            <w:r w:rsidRPr="00D50E3C">
              <w:rPr>
                <w:rFonts w:ascii="Book Antiqua" w:hAnsi="Book Antiqua"/>
                <w:sz w:val="24"/>
                <w:szCs w:val="24"/>
              </w:rPr>
              <w:t xml:space="preserve">Mathus-Vliegen </w:t>
            </w:r>
            <w:r w:rsidR="00CB6D16" w:rsidRPr="00D50E3C">
              <w:rPr>
                <w:rFonts w:ascii="Book Antiqua" w:hAnsi="Book Antiqua"/>
                <w:i/>
                <w:sz w:val="24"/>
                <w:szCs w:val="24"/>
              </w:rPr>
              <w:t>et al</w:t>
            </w:r>
            <w:r w:rsidRPr="00D50E3C">
              <w:rPr>
                <w:rFonts w:ascii="Book Antiqua" w:hAnsi="Book Antiqua"/>
                <w:noProof/>
                <w:sz w:val="24"/>
                <w:szCs w:val="24"/>
                <w:vertAlign w:val="superscript"/>
              </w:rPr>
              <w:t>[17]</w:t>
            </w:r>
          </w:p>
        </w:tc>
        <w:tc>
          <w:tcPr>
            <w:tcW w:w="839" w:type="dxa"/>
            <w:tcBorders>
              <w:top w:val="single" w:sz="4" w:space="0" w:color="auto"/>
            </w:tcBorders>
            <w:vAlign w:val="center"/>
            <w:hideMark/>
          </w:tcPr>
          <w:p w14:paraId="1E37B850"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Orbera</w:t>
            </w:r>
          </w:p>
        </w:tc>
        <w:tc>
          <w:tcPr>
            <w:tcW w:w="820" w:type="dxa"/>
            <w:tcBorders>
              <w:top w:val="single" w:sz="4" w:space="0" w:color="auto"/>
            </w:tcBorders>
            <w:vAlign w:val="center"/>
            <w:hideMark/>
          </w:tcPr>
          <w:p w14:paraId="5AA6A78F" w14:textId="6B6D41D9" w:rsidR="00D3709D" w:rsidRPr="00D50E3C" w:rsidRDefault="00D3709D" w:rsidP="00A807AA">
            <w:pPr>
              <w:spacing w:line="360" w:lineRule="auto"/>
              <w:rPr>
                <w:rFonts w:ascii="Book Antiqua" w:hAnsi="Book Antiqua"/>
                <w:bCs/>
                <w:sz w:val="24"/>
                <w:szCs w:val="24"/>
              </w:rPr>
            </w:pPr>
            <w:r w:rsidRPr="00D50E3C">
              <w:rPr>
                <w:rFonts w:ascii="Book Antiqua" w:hAnsi="Book Antiqua" w:cs="AdvTT5843c571"/>
                <w:color w:val="131413"/>
                <w:kern w:val="0"/>
                <w:sz w:val="24"/>
                <w:szCs w:val="24"/>
              </w:rPr>
              <w:t xml:space="preserve">17.4 ± 7.8 </w:t>
            </w:r>
            <w:r w:rsidRPr="00D50E3C">
              <w:rPr>
                <w:rFonts w:ascii="Book Antiqua" w:hAnsi="Book Antiqua"/>
                <w:bCs/>
                <w:sz w:val="24"/>
                <w:szCs w:val="24"/>
              </w:rPr>
              <w:t>kg</w:t>
            </w:r>
          </w:p>
        </w:tc>
        <w:tc>
          <w:tcPr>
            <w:tcW w:w="1023" w:type="dxa"/>
            <w:tcBorders>
              <w:top w:val="single" w:sz="4" w:space="0" w:color="auto"/>
            </w:tcBorders>
            <w:vAlign w:val="center"/>
          </w:tcPr>
          <w:p w14:paraId="6ED6B111" w14:textId="6FC2FDB8"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722.3 ±</w:t>
            </w:r>
          </w:p>
          <w:p w14:paraId="1F04D347" w14:textId="65009BE9"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151.5 pg/m</w:t>
            </w:r>
            <w:r w:rsidR="00A41A38" w:rsidRPr="00D50E3C">
              <w:rPr>
                <w:rFonts w:ascii="Book Antiqua" w:hAnsi="Book Antiqua"/>
                <w:bCs/>
                <w:sz w:val="24"/>
                <w:szCs w:val="24"/>
              </w:rPr>
              <w:t>L</w:t>
            </w:r>
          </w:p>
        </w:tc>
        <w:tc>
          <w:tcPr>
            <w:tcW w:w="1024" w:type="dxa"/>
            <w:tcBorders>
              <w:top w:val="single" w:sz="4" w:space="0" w:color="auto"/>
            </w:tcBorders>
            <w:noWrap/>
            <w:vAlign w:val="center"/>
            <w:hideMark/>
          </w:tcPr>
          <w:p w14:paraId="3292C4AD" w14:textId="268C7E85"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791.5 ±</w:t>
            </w:r>
          </w:p>
          <w:p w14:paraId="4676F244" w14:textId="636A2876"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 xml:space="preserve">239.0 </w:t>
            </w:r>
            <w:r w:rsidRPr="00D50E3C">
              <w:rPr>
                <w:rFonts w:ascii="Book Antiqua" w:eastAsiaTheme="minorEastAsia" w:hAnsi="Book Antiqua" w:cs="AdvTT5843c571"/>
                <w:color w:val="131413"/>
                <w:kern w:val="0"/>
                <w:sz w:val="24"/>
                <w:szCs w:val="24"/>
              </w:rPr>
              <w:t>pg/m</w:t>
            </w:r>
            <w:r w:rsidR="00A41A38" w:rsidRPr="00D50E3C">
              <w:rPr>
                <w:rFonts w:ascii="Book Antiqua" w:eastAsiaTheme="minorEastAsia" w:hAnsi="Book Antiqua" w:cs="AdvTT5843c571"/>
                <w:color w:val="131413"/>
                <w:kern w:val="0"/>
                <w:sz w:val="24"/>
                <w:szCs w:val="24"/>
              </w:rPr>
              <w:t>L</w:t>
            </w:r>
          </w:p>
        </w:tc>
        <w:tc>
          <w:tcPr>
            <w:tcW w:w="1024" w:type="dxa"/>
            <w:tcBorders>
              <w:top w:val="single" w:sz="4" w:space="0" w:color="auto"/>
            </w:tcBorders>
            <w:noWrap/>
            <w:vAlign w:val="center"/>
            <w:hideMark/>
          </w:tcPr>
          <w:p w14:paraId="5BFC59F0" w14:textId="76DE85C3"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743.7 ±</w:t>
            </w:r>
          </w:p>
          <w:p w14:paraId="5C38E1F5" w14:textId="7A9F2981"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 xml:space="preserve">115.2 </w:t>
            </w:r>
            <w:r w:rsidRPr="00D50E3C">
              <w:rPr>
                <w:rFonts w:ascii="Book Antiqua" w:eastAsiaTheme="minorEastAsia" w:hAnsi="Book Antiqua" w:cs="AdvTT5843c571"/>
                <w:color w:val="131413"/>
                <w:kern w:val="0"/>
                <w:sz w:val="24"/>
                <w:szCs w:val="24"/>
              </w:rPr>
              <w:t>pg/m</w:t>
            </w:r>
            <w:r w:rsidR="00A41A38" w:rsidRPr="00D50E3C">
              <w:rPr>
                <w:rFonts w:ascii="Book Antiqua" w:eastAsiaTheme="minorEastAsia" w:hAnsi="Book Antiqua" w:cs="AdvTT5843c571"/>
                <w:color w:val="131413"/>
                <w:kern w:val="0"/>
                <w:sz w:val="24"/>
                <w:szCs w:val="24"/>
              </w:rPr>
              <w:t>L</w:t>
            </w:r>
          </w:p>
        </w:tc>
        <w:tc>
          <w:tcPr>
            <w:tcW w:w="976" w:type="dxa"/>
            <w:tcBorders>
              <w:top w:val="single" w:sz="4" w:space="0" w:color="auto"/>
            </w:tcBorders>
            <w:noWrap/>
            <w:vAlign w:val="center"/>
            <w:hideMark/>
          </w:tcPr>
          <w:p w14:paraId="0D416A3F"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1144" w:type="dxa"/>
            <w:tcBorders>
              <w:top w:val="single" w:sz="4" w:space="0" w:color="auto"/>
            </w:tcBorders>
            <w:vAlign w:val="center"/>
          </w:tcPr>
          <w:p w14:paraId="27BBE987" w14:textId="203015DA"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989" w:type="dxa"/>
            <w:tcBorders>
              <w:top w:val="single" w:sz="4" w:space="0" w:color="auto"/>
            </w:tcBorders>
            <w:vAlign w:val="center"/>
          </w:tcPr>
          <w:p w14:paraId="21959821" w14:textId="6B6BF5A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963" w:type="dxa"/>
            <w:tcBorders>
              <w:top w:val="single" w:sz="4" w:space="0" w:color="auto"/>
            </w:tcBorders>
            <w:noWrap/>
            <w:vAlign w:val="center"/>
            <w:hideMark/>
          </w:tcPr>
          <w:p w14:paraId="02F9E808"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991" w:type="dxa"/>
            <w:tcBorders>
              <w:top w:val="single" w:sz="4" w:space="0" w:color="auto"/>
            </w:tcBorders>
            <w:vAlign w:val="center"/>
          </w:tcPr>
          <w:p w14:paraId="48473DAB"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r>
      <w:tr w:rsidR="00A94987" w:rsidRPr="00D50E3C" w14:paraId="5CFFF32B" w14:textId="77777777" w:rsidTr="00AD4E4A">
        <w:trPr>
          <w:trHeight w:val="536"/>
          <w:jc w:val="center"/>
        </w:trPr>
        <w:tc>
          <w:tcPr>
            <w:tcW w:w="980" w:type="dxa"/>
            <w:noWrap/>
            <w:vAlign w:val="center"/>
            <w:hideMark/>
          </w:tcPr>
          <w:p w14:paraId="0830CA85" w14:textId="3F68FC99" w:rsidR="00D3709D" w:rsidRPr="00D50E3C" w:rsidRDefault="00D3709D" w:rsidP="003F69C6">
            <w:pPr>
              <w:spacing w:line="360" w:lineRule="auto"/>
              <w:rPr>
                <w:rFonts w:ascii="Book Antiqua" w:eastAsiaTheme="minorEastAsia" w:hAnsi="Book Antiqua"/>
                <w:sz w:val="24"/>
                <w:szCs w:val="24"/>
              </w:rPr>
            </w:pPr>
            <w:r w:rsidRPr="00D50E3C">
              <w:rPr>
                <w:rFonts w:ascii="Book Antiqua" w:hAnsi="Book Antiqua"/>
                <w:sz w:val="24"/>
                <w:szCs w:val="24"/>
              </w:rPr>
              <w:t xml:space="preserve">Fuller </w:t>
            </w:r>
            <w:r w:rsidR="00CB6D16" w:rsidRPr="00D50E3C">
              <w:rPr>
                <w:rFonts w:ascii="Book Antiqua" w:hAnsi="Book Antiqua"/>
                <w:i/>
                <w:sz w:val="24"/>
                <w:szCs w:val="24"/>
              </w:rPr>
              <w:t>et al</w:t>
            </w:r>
            <w:r w:rsidRPr="00D50E3C">
              <w:rPr>
                <w:rFonts w:ascii="Book Antiqua" w:hAnsi="Book Antiqua"/>
                <w:noProof/>
                <w:sz w:val="24"/>
                <w:szCs w:val="24"/>
                <w:vertAlign w:val="superscript"/>
              </w:rPr>
              <w:t>[</w:t>
            </w:r>
            <w:r w:rsidR="003F69C6" w:rsidRPr="00D50E3C">
              <w:rPr>
                <w:rFonts w:ascii="Book Antiqua" w:hAnsi="Book Antiqua"/>
                <w:noProof/>
                <w:sz w:val="24"/>
                <w:szCs w:val="24"/>
                <w:vertAlign w:val="superscript"/>
              </w:rPr>
              <w:t>48</w:t>
            </w:r>
            <w:r w:rsidRPr="00D50E3C">
              <w:rPr>
                <w:rFonts w:ascii="Book Antiqua" w:hAnsi="Book Antiqua"/>
                <w:noProof/>
                <w:sz w:val="24"/>
                <w:szCs w:val="24"/>
                <w:vertAlign w:val="superscript"/>
              </w:rPr>
              <w:t>]</w:t>
            </w:r>
            <w:r w:rsidRPr="00D50E3C">
              <w:rPr>
                <w:rFonts w:ascii="Book Antiqua" w:hAnsi="Book Antiqua"/>
                <w:sz w:val="24"/>
                <w:szCs w:val="24"/>
              </w:rPr>
              <w:t xml:space="preserve"> </w:t>
            </w:r>
          </w:p>
        </w:tc>
        <w:tc>
          <w:tcPr>
            <w:tcW w:w="839" w:type="dxa"/>
            <w:vAlign w:val="center"/>
          </w:tcPr>
          <w:p w14:paraId="52D6152D" w14:textId="77777777" w:rsidR="00D3709D" w:rsidRPr="00D50E3C" w:rsidRDefault="00D3709D" w:rsidP="00A807AA">
            <w:pPr>
              <w:spacing w:line="360" w:lineRule="auto"/>
              <w:rPr>
                <w:rFonts w:ascii="Book Antiqua" w:hAnsi="Book Antiqua"/>
                <w:bCs/>
                <w:caps/>
                <w:sz w:val="24"/>
                <w:szCs w:val="24"/>
              </w:rPr>
            </w:pPr>
            <w:r w:rsidRPr="00D50E3C">
              <w:rPr>
                <w:rFonts w:ascii="Book Antiqua" w:hAnsi="Book Antiqua"/>
                <w:caps/>
                <w:sz w:val="24"/>
                <w:szCs w:val="24"/>
              </w:rPr>
              <w:t>n/a</w:t>
            </w:r>
          </w:p>
        </w:tc>
        <w:tc>
          <w:tcPr>
            <w:tcW w:w="820" w:type="dxa"/>
            <w:vAlign w:val="center"/>
          </w:tcPr>
          <w:p w14:paraId="79F73669" w14:textId="77777777" w:rsidR="00D3709D" w:rsidRPr="00D50E3C" w:rsidRDefault="00D3709D" w:rsidP="00A807AA">
            <w:pPr>
              <w:spacing w:line="360" w:lineRule="auto"/>
              <w:rPr>
                <w:rFonts w:ascii="Book Antiqua" w:hAnsi="Book Antiqua" w:cs="AdvTT5843c571"/>
                <w:color w:val="131413"/>
                <w:kern w:val="0"/>
                <w:sz w:val="24"/>
                <w:szCs w:val="24"/>
              </w:rPr>
            </w:pPr>
            <w:r w:rsidRPr="00D50E3C">
              <w:rPr>
                <w:rFonts w:ascii="Book Antiqua" w:hAnsi="Book Antiqua" w:cs="AdvTT5843c571"/>
                <w:color w:val="131413"/>
                <w:kern w:val="0"/>
                <w:sz w:val="24"/>
                <w:szCs w:val="24"/>
              </w:rPr>
              <w:t xml:space="preserve">14.2% </w:t>
            </w:r>
          </w:p>
        </w:tc>
        <w:tc>
          <w:tcPr>
            <w:tcW w:w="1023" w:type="dxa"/>
            <w:vAlign w:val="center"/>
          </w:tcPr>
          <w:p w14:paraId="45733C0B" w14:textId="17AB3BEE" w:rsidR="00D3709D" w:rsidRPr="00D50E3C" w:rsidRDefault="00AB7F2B" w:rsidP="00A807AA">
            <w:pPr>
              <w:spacing w:line="360" w:lineRule="auto"/>
              <w:rPr>
                <w:rFonts w:ascii="Book Antiqua" w:hAnsi="Book Antiqua"/>
                <w:bCs/>
                <w:sz w:val="24"/>
                <w:szCs w:val="24"/>
              </w:rPr>
            </w:pPr>
            <w:r w:rsidRPr="00D50E3C">
              <w:rPr>
                <w:rFonts w:ascii="Book Antiqua" w:hAnsi="Book Antiqua"/>
                <w:bCs/>
                <w:sz w:val="24"/>
                <w:szCs w:val="24"/>
              </w:rPr>
              <w:t>414.1</w:t>
            </w:r>
            <w:r w:rsidRPr="00D50E3C">
              <w:rPr>
                <w:rFonts w:ascii="Book Antiqua" w:hAnsi="Book Antiqua"/>
                <w:sz w:val="24"/>
                <w:szCs w:val="24"/>
              </w:rPr>
              <w:t xml:space="preserve"> </w:t>
            </w:r>
            <w:r w:rsidRPr="00D50E3C">
              <w:rPr>
                <w:rFonts w:ascii="Book Antiqua" w:hAnsi="Book Antiqua"/>
                <w:bCs/>
                <w:sz w:val="24"/>
                <w:szCs w:val="24"/>
              </w:rPr>
              <w:t>pmol/L</w:t>
            </w:r>
          </w:p>
        </w:tc>
        <w:tc>
          <w:tcPr>
            <w:tcW w:w="1024" w:type="dxa"/>
            <w:noWrap/>
            <w:vAlign w:val="center"/>
            <w:hideMark/>
          </w:tcPr>
          <w:p w14:paraId="1BEF5CE6" w14:textId="32CBADD4" w:rsidR="00D3709D" w:rsidRPr="00D50E3C" w:rsidRDefault="00AB7F2B" w:rsidP="00A807AA">
            <w:pPr>
              <w:spacing w:line="360" w:lineRule="auto"/>
              <w:rPr>
                <w:rFonts w:ascii="Book Antiqua" w:hAnsi="Book Antiqua" w:cstheme="minorBidi"/>
                <w:bCs/>
                <w:sz w:val="24"/>
                <w:szCs w:val="24"/>
              </w:rPr>
            </w:pPr>
            <w:r w:rsidRPr="00D50E3C">
              <w:rPr>
                <w:rFonts w:ascii="Book Antiqua" w:hAnsi="Book Antiqua"/>
                <w:bCs/>
                <w:sz w:val="24"/>
                <w:szCs w:val="24"/>
              </w:rPr>
              <w:t>448</w:t>
            </w:r>
            <w:r w:rsidRPr="00D50E3C">
              <w:rPr>
                <w:rFonts w:ascii="Book Antiqua" w:hAnsi="Book Antiqua"/>
                <w:sz w:val="24"/>
                <w:szCs w:val="24"/>
              </w:rPr>
              <w:t xml:space="preserve"> </w:t>
            </w:r>
            <w:r w:rsidRPr="00D50E3C">
              <w:rPr>
                <w:rFonts w:ascii="Book Antiqua" w:hAnsi="Book Antiqua"/>
                <w:bCs/>
                <w:sz w:val="24"/>
                <w:szCs w:val="24"/>
              </w:rPr>
              <w:t>pmol/L</w:t>
            </w:r>
          </w:p>
        </w:tc>
        <w:tc>
          <w:tcPr>
            <w:tcW w:w="1024" w:type="dxa"/>
            <w:noWrap/>
            <w:vAlign w:val="center"/>
            <w:hideMark/>
          </w:tcPr>
          <w:p w14:paraId="48CB95AE" w14:textId="50010AB5" w:rsidR="00D3709D" w:rsidRPr="00D50E3C" w:rsidRDefault="00AB7F2B" w:rsidP="00A807AA">
            <w:pPr>
              <w:spacing w:line="360" w:lineRule="auto"/>
              <w:rPr>
                <w:rFonts w:ascii="Book Antiqua" w:hAnsi="Book Antiqua"/>
                <w:bCs/>
                <w:sz w:val="24"/>
                <w:szCs w:val="24"/>
              </w:rPr>
            </w:pPr>
            <w:r w:rsidRPr="00D50E3C">
              <w:rPr>
                <w:rFonts w:ascii="Book Antiqua" w:hAnsi="Book Antiqua"/>
                <w:bCs/>
                <w:sz w:val="24"/>
                <w:szCs w:val="24"/>
              </w:rPr>
              <w:t>452.4</w:t>
            </w:r>
            <w:r w:rsidRPr="00D50E3C">
              <w:rPr>
                <w:rFonts w:ascii="Book Antiqua" w:hAnsi="Book Antiqua"/>
                <w:sz w:val="24"/>
                <w:szCs w:val="24"/>
              </w:rPr>
              <w:t xml:space="preserve"> </w:t>
            </w:r>
            <w:r w:rsidRPr="00D50E3C">
              <w:rPr>
                <w:rFonts w:ascii="Book Antiqua" w:hAnsi="Book Antiqua"/>
                <w:bCs/>
                <w:sz w:val="24"/>
                <w:szCs w:val="24"/>
              </w:rPr>
              <w:t>pmol/L</w:t>
            </w:r>
          </w:p>
        </w:tc>
        <w:tc>
          <w:tcPr>
            <w:tcW w:w="976" w:type="dxa"/>
            <w:noWrap/>
            <w:vAlign w:val="center"/>
            <w:hideMark/>
          </w:tcPr>
          <w:p w14:paraId="453A21E8" w14:textId="64A29403" w:rsidR="00D3709D" w:rsidRPr="00D50E3C" w:rsidRDefault="00AB7F2B" w:rsidP="00A807AA">
            <w:pPr>
              <w:spacing w:line="360" w:lineRule="auto"/>
              <w:rPr>
                <w:rFonts w:ascii="Book Antiqua" w:hAnsi="Book Antiqua"/>
                <w:sz w:val="24"/>
                <w:szCs w:val="24"/>
              </w:rPr>
            </w:pPr>
            <w:r w:rsidRPr="00D50E3C">
              <w:rPr>
                <w:rFonts w:ascii="Book Antiqua" w:hAnsi="Book Antiqua"/>
                <w:bCs/>
                <w:sz w:val="24"/>
                <w:szCs w:val="24"/>
              </w:rPr>
              <w:t>379.4</w:t>
            </w:r>
            <w:r w:rsidRPr="00D50E3C">
              <w:rPr>
                <w:rFonts w:ascii="Book Antiqua" w:hAnsi="Book Antiqua"/>
                <w:sz w:val="24"/>
                <w:szCs w:val="24"/>
              </w:rPr>
              <w:t xml:space="preserve"> </w:t>
            </w:r>
            <w:r w:rsidRPr="00D50E3C">
              <w:rPr>
                <w:rFonts w:ascii="Book Antiqua" w:hAnsi="Book Antiqua"/>
                <w:bCs/>
                <w:sz w:val="24"/>
                <w:szCs w:val="24"/>
              </w:rPr>
              <w:t>pmol/L</w:t>
            </w:r>
          </w:p>
        </w:tc>
        <w:tc>
          <w:tcPr>
            <w:tcW w:w="1144" w:type="dxa"/>
            <w:vAlign w:val="center"/>
          </w:tcPr>
          <w:p w14:paraId="1F4797FD" w14:textId="3DADD6E2" w:rsidR="00D3709D" w:rsidRPr="00D50E3C" w:rsidRDefault="00AB7F2B" w:rsidP="00A807AA">
            <w:pPr>
              <w:spacing w:line="360" w:lineRule="auto"/>
              <w:rPr>
                <w:rFonts w:ascii="Book Antiqua" w:hAnsi="Book Antiqua"/>
                <w:sz w:val="24"/>
                <w:szCs w:val="24"/>
              </w:rPr>
            </w:pPr>
            <w:r w:rsidRPr="00D50E3C">
              <w:rPr>
                <w:rFonts w:ascii="Book Antiqua" w:hAnsi="Book Antiqua"/>
                <w:sz w:val="24"/>
                <w:szCs w:val="24"/>
              </w:rPr>
              <w:t>23.4 ng/mL</w:t>
            </w:r>
          </w:p>
        </w:tc>
        <w:tc>
          <w:tcPr>
            <w:tcW w:w="989" w:type="dxa"/>
            <w:vAlign w:val="center"/>
            <w:hideMark/>
          </w:tcPr>
          <w:p w14:paraId="6233981F" w14:textId="3050649B" w:rsidR="00D3709D" w:rsidRPr="00D50E3C" w:rsidRDefault="00AB7F2B" w:rsidP="00A807AA">
            <w:pPr>
              <w:spacing w:line="360" w:lineRule="auto"/>
              <w:rPr>
                <w:rFonts w:ascii="Book Antiqua" w:hAnsi="Book Antiqua"/>
                <w:sz w:val="24"/>
                <w:szCs w:val="24"/>
              </w:rPr>
            </w:pPr>
            <w:r w:rsidRPr="00D50E3C">
              <w:rPr>
                <w:rFonts w:ascii="Book Antiqua" w:hAnsi="Book Antiqua"/>
                <w:sz w:val="24"/>
                <w:szCs w:val="24"/>
              </w:rPr>
              <w:t>18.5 ng/mL</w:t>
            </w:r>
          </w:p>
        </w:tc>
        <w:tc>
          <w:tcPr>
            <w:tcW w:w="963" w:type="dxa"/>
            <w:noWrap/>
            <w:vAlign w:val="center"/>
            <w:hideMark/>
          </w:tcPr>
          <w:p w14:paraId="705FCB1B" w14:textId="1D248BD4" w:rsidR="00D3709D" w:rsidRPr="00D50E3C" w:rsidRDefault="00AB7F2B" w:rsidP="00A807AA">
            <w:pPr>
              <w:spacing w:line="360" w:lineRule="auto"/>
              <w:rPr>
                <w:rFonts w:ascii="Book Antiqua" w:hAnsi="Book Antiqua"/>
                <w:sz w:val="24"/>
                <w:szCs w:val="24"/>
              </w:rPr>
            </w:pPr>
            <w:r w:rsidRPr="00D50E3C">
              <w:rPr>
                <w:rFonts w:ascii="Book Antiqua" w:hAnsi="Book Antiqua"/>
                <w:sz w:val="24"/>
                <w:szCs w:val="24"/>
              </w:rPr>
              <w:t>11.7 ng/mL</w:t>
            </w:r>
          </w:p>
        </w:tc>
        <w:tc>
          <w:tcPr>
            <w:tcW w:w="991" w:type="dxa"/>
            <w:vAlign w:val="center"/>
            <w:hideMark/>
          </w:tcPr>
          <w:p w14:paraId="25FFAF97" w14:textId="11A70685" w:rsidR="00D3709D" w:rsidRPr="00D50E3C" w:rsidRDefault="00AB7F2B" w:rsidP="00A807AA">
            <w:pPr>
              <w:spacing w:line="360" w:lineRule="auto"/>
              <w:rPr>
                <w:rFonts w:ascii="Book Antiqua" w:hAnsi="Book Antiqua"/>
                <w:sz w:val="24"/>
                <w:szCs w:val="24"/>
              </w:rPr>
            </w:pPr>
            <w:r w:rsidRPr="00D50E3C">
              <w:rPr>
                <w:rFonts w:ascii="Book Antiqua" w:hAnsi="Book Antiqua"/>
                <w:bCs/>
                <w:sz w:val="24"/>
                <w:szCs w:val="24"/>
              </w:rPr>
              <w:t>19.7</w:t>
            </w:r>
            <w:r w:rsidRPr="00D50E3C">
              <w:rPr>
                <w:rFonts w:ascii="Book Antiqua" w:hAnsi="Book Antiqua"/>
                <w:sz w:val="24"/>
                <w:szCs w:val="24"/>
              </w:rPr>
              <w:t xml:space="preserve"> </w:t>
            </w:r>
            <w:r w:rsidRPr="00D50E3C">
              <w:rPr>
                <w:rFonts w:ascii="Book Antiqua" w:hAnsi="Book Antiqua"/>
                <w:bCs/>
                <w:sz w:val="24"/>
                <w:szCs w:val="24"/>
              </w:rPr>
              <w:t>ng/mL</w:t>
            </w:r>
          </w:p>
        </w:tc>
      </w:tr>
      <w:tr w:rsidR="00A94987" w:rsidRPr="00D50E3C" w14:paraId="3957CAAC" w14:textId="77777777" w:rsidTr="00AD4E4A">
        <w:trPr>
          <w:trHeight w:val="536"/>
          <w:jc w:val="center"/>
        </w:trPr>
        <w:tc>
          <w:tcPr>
            <w:tcW w:w="980" w:type="dxa"/>
            <w:noWrap/>
            <w:vAlign w:val="center"/>
          </w:tcPr>
          <w:p w14:paraId="6220A51E" w14:textId="15261329" w:rsidR="00D3709D" w:rsidRPr="00D50E3C" w:rsidRDefault="00D3709D" w:rsidP="003F69C6">
            <w:pPr>
              <w:spacing w:line="360" w:lineRule="auto"/>
              <w:rPr>
                <w:rFonts w:ascii="Book Antiqua" w:hAnsi="Book Antiqua"/>
                <w:sz w:val="24"/>
                <w:szCs w:val="24"/>
              </w:rPr>
            </w:pPr>
            <w:r w:rsidRPr="00D50E3C">
              <w:rPr>
                <w:rFonts w:ascii="Book Antiqua" w:hAnsi="Book Antiqua"/>
                <w:sz w:val="24"/>
                <w:szCs w:val="24"/>
              </w:rPr>
              <w:t xml:space="preserve">Bužga </w:t>
            </w:r>
            <w:r w:rsidR="00CB6D16" w:rsidRPr="00D50E3C">
              <w:rPr>
                <w:rFonts w:ascii="Book Antiqua" w:hAnsi="Book Antiqua"/>
                <w:i/>
                <w:sz w:val="24"/>
                <w:szCs w:val="24"/>
              </w:rPr>
              <w:t>et al</w:t>
            </w:r>
            <w:r w:rsidRPr="00D50E3C">
              <w:rPr>
                <w:rFonts w:ascii="Book Antiqua" w:hAnsi="Book Antiqua"/>
                <w:noProof/>
                <w:sz w:val="24"/>
                <w:szCs w:val="24"/>
                <w:vertAlign w:val="superscript"/>
              </w:rPr>
              <w:t>[</w:t>
            </w:r>
            <w:r w:rsidR="00C04262" w:rsidRPr="00D50E3C">
              <w:rPr>
                <w:rFonts w:ascii="Book Antiqua" w:hAnsi="Book Antiqua"/>
                <w:noProof/>
                <w:sz w:val="24"/>
                <w:szCs w:val="24"/>
                <w:vertAlign w:val="superscript"/>
              </w:rPr>
              <w:t>8</w:t>
            </w:r>
            <w:r w:rsidR="003F69C6" w:rsidRPr="00D50E3C">
              <w:rPr>
                <w:rFonts w:ascii="Book Antiqua" w:hAnsi="Book Antiqua"/>
                <w:noProof/>
                <w:sz w:val="24"/>
                <w:szCs w:val="24"/>
                <w:vertAlign w:val="superscript"/>
              </w:rPr>
              <w:t>5</w:t>
            </w:r>
            <w:r w:rsidRPr="00D50E3C">
              <w:rPr>
                <w:rFonts w:ascii="Book Antiqua" w:hAnsi="Book Antiqua"/>
                <w:noProof/>
                <w:sz w:val="24"/>
                <w:szCs w:val="24"/>
                <w:vertAlign w:val="superscript"/>
              </w:rPr>
              <w:t>]</w:t>
            </w:r>
          </w:p>
        </w:tc>
        <w:tc>
          <w:tcPr>
            <w:tcW w:w="839" w:type="dxa"/>
            <w:vAlign w:val="center"/>
          </w:tcPr>
          <w:p w14:paraId="196B4A57"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MedSil</w:t>
            </w:r>
            <w:r w:rsidRPr="00D50E3C">
              <w:rPr>
                <w:rFonts w:ascii="Book Antiqua" w:hAnsi="Book Antiqua"/>
                <w:bCs/>
                <w:sz w:val="24"/>
                <w:szCs w:val="24"/>
                <w:vertAlign w:val="superscript"/>
              </w:rPr>
              <w:t>®</w:t>
            </w:r>
          </w:p>
        </w:tc>
        <w:tc>
          <w:tcPr>
            <w:tcW w:w="820" w:type="dxa"/>
            <w:vAlign w:val="center"/>
          </w:tcPr>
          <w:p w14:paraId="440FA84C" w14:textId="77777777" w:rsidR="00D3709D" w:rsidRPr="00D50E3C" w:rsidRDefault="00D3709D" w:rsidP="00A807AA">
            <w:pPr>
              <w:spacing w:line="360" w:lineRule="auto"/>
              <w:rPr>
                <w:rFonts w:ascii="Book Antiqua" w:hAnsi="Book Antiqua" w:cs="AdvTT5843c571"/>
                <w:color w:val="131413"/>
                <w:kern w:val="0"/>
                <w:sz w:val="24"/>
                <w:szCs w:val="24"/>
              </w:rPr>
            </w:pPr>
            <w:r w:rsidRPr="00D50E3C">
              <w:rPr>
                <w:rFonts w:ascii="Book Antiqua" w:hAnsi="Book Antiqua" w:cs="AdvTT5843c571"/>
                <w:color w:val="131413"/>
                <w:kern w:val="0"/>
                <w:sz w:val="24"/>
                <w:szCs w:val="24"/>
              </w:rPr>
              <w:t>18.4 ± 8.2 kg</w:t>
            </w:r>
          </w:p>
        </w:tc>
        <w:tc>
          <w:tcPr>
            <w:tcW w:w="1023" w:type="dxa"/>
            <w:vAlign w:val="center"/>
          </w:tcPr>
          <w:p w14:paraId="745EEA6E" w14:textId="4708369E" w:rsidR="00D3709D" w:rsidRPr="00D50E3C" w:rsidRDefault="00CE01A0" w:rsidP="00A807AA">
            <w:pPr>
              <w:spacing w:line="360" w:lineRule="auto"/>
              <w:rPr>
                <w:rFonts w:ascii="Book Antiqua" w:hAnsi="Book Antiqua"/>
                <w:bCs/>
                <w:sz w:val="24"/>
                <w:szCs w:val="24"/>
              </w:rPr>
            </w:pPr>
            <w:r w:rsidRPr="00D50E3C">
              <w:rPr>
                <w:rFonts w:ascii="Book Antiqua" w:hAnsi="Book Antiqua"/>
                <w:bCs/>
                <w:sz w:val="24"/>
                <w:szCs w:val="24"/>
              </w:rPr>
              <w:t>240.5</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 xml:space="preserve">101.5 </w:t>
            </w:r>
            <w:r w:rsidR="00A41A38" w:rsidRPr="00D50E3C">
              <w:rPr>
                <w:rFonts w:ascii="Book Antiqua" w:hAnsi="Book Antiqua"/>
                <w:bCs/>
                <w:sz w:val="24"/>
                <w:szCs w:val="24"/>
              </w:rPr>
              <w:t>µ</w:t>
            </w:r>
            <w:r w:rsidRPr="00D50E3C">
              <w:rPr>
                <w:rFonts w:ascii="Book Antiqua" w:hAnsi="Book Antiqua"/>
                <w:bCs/>
                <w:sz w:val="24"/>
                <w:szCs w:val="24"/>
              </w:rPr>
              <w:t>g/L</w:t>
            </w:r>
          </w:p>
        </w:tc>
        <w:tc>
          <w:tcPr>
            <w:tcW w:w="1024" w:type="dxa"/>
            <w:noWrap/>
            <w:vAlign w:val="center"/>
          </w:tcPr>
          <w:p w14:paraId="27B84A65" w14:textId="212435E0" w:rsidR="00D3709D" w:rsidRPr="00D50E3C" w:rsidRDefault="00CE01A0" w:rsidP="00A807AA">
            <w:pPr>
              <w:spacing w:line="360" w:lineRule="auto"/>
              <w:rPr>
                <w:rFonts w:ascii="Book Antiqua" w:hAnsi="Book Antiqua"/>
                <w:bCs/>
                <w:sz w:val="24"/>
                <w:szCs w:val="24"/>
              </w:rPr>
            </w:pPr>
            <w:r w:rsidRPr="00D50E3C">
              <w:rPr>
                <w:rFonts w:ascii="Book Antiqua" w:hAnsi="Book Antiqua"/>
                <w:bCs/>
                <w:sz w:val="24"/>
                <w:szCs w:val="24"/>
              </w:rPr>
              <w:t>378.1</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 xml:space="preserve">155.8 </w:t>
            </w:r>
            <w:r w:rsidR="00A41A38" w:rsidRPr="00D50E3C">
              <w:rPr>
                <w:rFonts w:ascii="Book Antiqua" w:hAnsi="Book Antiqua"/>
                <w:bCs/>
                <w:sz w:val="24"/>
                <w:szCs w:val="24"/>
              </w:rPr>
              <w:t>µ</w:t>
            </w:r>
            <w:r w:rsidRPr="00D50E3C">
              <w:rPr>
                <w:rFonts w:ascii="Book Antiqua" w:hAnsi="Book Antiqua"/>
                <w:bCs/>
                <w:sz w:val="24"/>
                <w:szCs w:val="24"/>
              </w:rPr>
              <w:t>g/L</w:t>
            </w:r>
          </w:p>
        </w:tc>
        <w:tc>
          <w:tcPr>
            <w:tcW w:w="1024" w:type="dxa"/>
            <w:noWrap/>
            <w:vAlign w:val="center"/>
          </w:tcPr>
          <w:p w14:paraId="640AD5E9" w14:textId="05338A20" w:rsidR="00D3709D" w:rsidRPr="00D50E3C" w:rsidRDefault="00CE01A0" w:rsidP="00A807AA">
            <w:pPr>
              <w:spacing w:line="360" w:lineRule="auto"/>
              <w:rPr>
                <w:rFonts w:ascii="Book Antiqua" w:hAnsi="Book Antiqua"/>
                <w:bCs/>
                <w:sz w:val="24"/>
                <w:szCs w:val="24"/>
              </w:rPr>
            </w:pPr>
            <w:r w:rsidRPr="00D50E3C">
              <w:rPr>
                <w:rFonts w:ascii="Book Antiqua" w:hAnsi="Book Antiqua"/>
                <w:bCs/>
                <w:sz w:val="24"/>
                <w:szCs w:val="24"/>
              </w:rPr>
              <w:t>335.8</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149.2</w:t>
            </w:r>
            <w:r w:rsidRPr="00D50E3C">
              <w:rPr>
                <w:rFonts w:ascii="Book Antiqua" w:hAnsi="Book Antiqua"/>
                <w:sz w:val="24"/>
                <w:szCs w:val="24"/>
              </w:rPr>
              <w:t xml:space="preserve"> </w:t>
            </w:r>
            <w:r w:rsidR="00A41A38" w:rsidRPr="00D50E3C">
              <w:rPr>
                <w:rFonts w:ascii="Book Antiqua" w:hAnsi="Book Antiqua"/>
                <w:sz w:val="24"/>
                <w:szCs w:val="24"/>
              </w:rPr>
              <w:t>µ</w:t>
            </w:r>
            <w:r w:rsidRPr="00D50E3C">
              <w:rPr>
                <w:rFonts w:ascii="Book Antiqua" w:hAnsi="Book Antiqua"/>
                <w:bCs/>
                <w:sz w:val="24"/>
                <w:szCs w:val="24"/>
              </w:rPr>
              <w:t>g/L</w:t>
            </w:r>
          </w:p>
        </w:tc>
        <w:tc>
          <w:tcPr>
            <w:tcW w:w="976" w:type="dxa"/>
            <w:noWrap/>
            <w:vAlign w:val="center"/>
          </w:tcPr>
          <w:p w14:paraId="0EBD47F4"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1144" w:type="dxa"/>
            <w:vAlign w:val="center"/>
          </w:tcPr>
          <w:p w14:paraId="158B1C77" w14:textId="2546A67F" w:rsidR="00D3709D" w:rsidRPr="00D50E3C" w:rsidRDefault="00CE01A0" w:rsidP="00A807AA">
            <w:pPr>
              <w:spacing w:line="360" w:lineRule="auto"/>
              <w:rPr>
                <w:rFonts w:ascii="Book Antiqua" w:hAnsi="Book Antiqua"/>
                <w:sz w:val="24"/>
                <w:szCs w:val="24"/>
              </w:rPr>
            </w:pPr>
            <w:r w:rsidRPr="00D50E3C">
              <w:rPr>
                <w:rFonts w:ascii="Book Antiqua" w:hAnsi="Book Antiqua"/>
                <w:sz w:val="24"/>
                <w:szCs w:val="24"/>
              </w:rPr>
              <w:t>30.4</w:t>
            </w:r>
            <w:r w:rsidR="00A41A38" w:rsidRPr="00D50E3C">
              <w:rPr>
                <w:rFonts w:ascii="Book Antiqua" w:hAnsi="Book Antiqua"/>
                <w:sz w:val="24"/>
                <w:szCs w:val="24"/>
              </w:rPr>
              <w:t xml:space="preserve"> </w:t>
            </w:r>
            <w:r w:rsidRPr="00D50E3C">
              <w:rPr>
                <w:rFonts w:ascii="Book Antiqua" w:hAnsi="Book Antiqua"/>
                <w:sz w:val="24"/>
                <w:szCs w:val="24"/>
              </w:rPr>
              <w:t>±</w:t>
            </w:r>
            <w:r w:rsidR="00A41A38" w:rsidRPr="00D50E3C">
              <w:rPr>
                <w:rFonts w:ascii="Book Antiqua" w:hAnsi="Book Antiqua"/>
                <w:sz w:val="24"/>
                <w:szCs w:val="24"/>
              </w:rPr>
              <w:t xml:space="preserve"> </w:t>
            </w:r>
            <w:r w:rsidRPr="00D50E3C">
              <w:rPr>
                <w:rFonts w:ascii="Book Antiqua" w:hAnsi="Book Antiqua"/>
                <w:sz w:val="24"/>
                <w:szCs w:val="24"/>
              </w:rPr>
              <w:t xml:space="preserve">17.2 </w:t>
            </w:r>
            <w:r w:rsidR="00A41A38" w:rsidRPr="00D50E3C">
              <w:rPr>
                <w:rFonts w:ascii="Book Antiqua" w:hAnsi="Book Antiqua"/>
                <w:sz w:val="24"/>
                <w:szCs w:val="24"/>
              </w:rPr>
              <w:t>µ</w:t>
            </w:r>
            <w:r w:rsidRPr="00D50E3C">
              <w:rPr>
                <w:rFonts w:ascii="Book Antiqua" w:hAnsi="Book Antiqua"/>
                <w:sz w:val="24"/>
                <w:szCs w:val="24"/>
              </w:rPr>
              <w:t>g/L</w:t>
            </w:r>
          </w:p>
        </w:tc>
        <w:tc>
          <w:tcPr>
            <w:tcW w:w="989" w:type="dxa"/>
            <w:vAlign w:val="center"/>
          </w:tcPr>
          <w:p w14:paraId="0E7E1C3B" w14:textId="226E2ACF" w:rsidR="00D3709D" w:rsidRPr="00D50E3C" w:rsidRDefault="00CE01A0" w:rsidP="00A807AA">
            <w:pPr>
              <w:spacing w:line="360" w:lineRule="auto"/>
              <w:rPr>
                <w:rFonts w:ascii="Book Antiqua" w:hAnsi="Book Antiqua"/>
                <w:sz w:val="24"/>
                <w:szCs w:val="24"/>
              </w:rPr>
            </w:pPr>
            <w:r w:rsidRPr="00D50E3C">
              <w:rPr>
                <w:rFonts w:ascii="Book Antiqua" w:hAnsi="Book Antiqua"/>
                <w:sz w:val="24"/>
                <w:szCs w:val="24"/>
              </w:rPr>
              <w:t>18.2</w:t>
            </w:r>
            <w:r w:rsidR="00A41A38" w:rsidRPr="00D50E3C">
              <w:rPr>
                <w:rFonts w:ascii="Book Antiqua" w:hAnsi="Book Antiqua"/>
                <w:sz w:val="24"/>
                <w:szCs w:val="24"/>
              </w:rPr>
              <w:t xml:space="preserve"> </w:t>
            </w:r>
            <w:r w:rsidRPr="00D50E3C">
              <w:rPr>
                <w:rFonts w:ascii="Book Antiqua" w:hAnsi="Book Antiqua"/>
                <w:sz w:val="24"/>
                <w:szCs w:val="24"/>
              </w:rPr>
              <w:t>±</w:t>
            </w:r>
            <w:r w:rsidR="00A41A38" w:rsidRPr="00D50E3C">
              <w:rPr>
                <w:rFonts w:ascii="Book Antiqua" w:hAnsi="Book Antiqua"/>
                <w:sz w:val="24"/>
                <w:szCs w:val="24"/>
              </w:rPr>
              <w:t xml:space="preserve"> </w:t>
            </w:r>
            <w:r w:rsidRPr="00D50E3C">
              <w:rPr>
                <w:rFonts w:ascii="Book Antiqua" w:hAnsi="Book Antiqua"/>
                <w:sz w:val="24"/>
                <w:szCs w:val="24"/>
              </w:rPr>
              <w:t xml:space="preserve">15.8 </w:t>
            </w:r>
            <w:r w:rsidR="00A41A38" w:rsidRPr="00D50E3C">
              <w:rPr>
                <w:rFonts w:ascii="Book Antiqua" w:hAnsi="Book Antiqua"/>
                <w:sz w:val="24"/>
                <w:szCs w:val="24"/>
              </w:rPr>
              <w:t>µ</w:t>
            </w:r>
            <w:r w:rsidRPr="00D50E3C">
              <w:rPr>
                <w:rFonts w:ascii="Book Antiqua" w:hAnsi="Book Antiqua"/>
                <w:sz w:val="24"/>
                <w:szCs w:val="24"/>
              </w:rPr>
              <w:t>g/L</w:t>
            </w:r>
          </w:p>
        </w:tc>
        <w:tc>
          <w:tcPr>
            <w:tcW w:w="963" w:type="dxa"/>
            <w:noWrap/>
            <w:vAlign w:val="center"/>
          </w:tcPr>
          <w:p w14:paraId="32BFC30F" w14:textId="62B990C3" w:rsidR="00CE01A0" w:rsidRPr="00D50E3C" w:rsidRDefault="00CE01A0" w:rsidP="00A807AA">
            <w:pPr>
              <w:spacing w:line="360" w:lineRule="auto"/>
              <w:rPr>
                <w:rFonts w:ascii="Book Antiqua" w:hAnsi="Book Antiqua"/>
                <w:sz w:val="24"/>
                <w:szCs w:val="24"/>
              </w:rPr>
            </w:pPr>
            <w:r w:rsidRPr="00D50E3C">
              <w:rPr>
                <w:rFonts w:ascii="Book Antiqua" w:hAnsi="Book Antiqua"/>
                <w:sz w:val="24"/>
                <w:szCs w:val="24"/>
              </w:rPr>
              <w:t>14.9</w:t>
            </w:r>
            <w:r w:rsidR="00A41A38" w:rsidRPr="00D50E3C">
              <w:rPr>
                <w:rFonts w:ascii="Book Antiqua" w:hAnsi="Book Antiqua"/>
                <w:sz w:val="24"/>
                <w:szCs w:val="24"/>
              </w:rPr>
              <w:t xml:space="preserve"> </w:t>
            </w:r>
            <w:r w:rsidRPr="00D50E3C">
              <w:rPr>
                <w:rFonts w:ascii="Book Antiqua" w:hAnsi="Book Antiqua"/>
                <w:sz w:val="24"/>
                <w:szCs w:val="24"/>
              </w:rPr>
              <w:t>±</w:t>
            </w:r>
            <w:r w:rsidR="00A41A38" w:rsidRPr="00D50E3C">
              <w:rPr>
                <w:rFonts w:ascii="Book Antiqua" w:hAnsi="Book Antiqua"/>
                <w:sz w:val="24"/>
                <w:szCs w:val="24"/>
              </w:rPr>
              <w:t xml:space="preserve"> </w:t>
            </w:r>
            <w:r w:rsidRPr="00D50E3C">
              <w:rPr>
                <w:rFonts w:ascii="Book Antiqua" w:hAnsi="Book Antiqua"/>
                <w:sz w:val="24"/>
                <w:szCs w:val="24"/>
              </w:rPr>
              <w:t xml:space="preserve">15.5 </w:t>
            </w:r>
          </w:p>
          <w:p w14:paraId="170DCCF1" w14:textId="776D046A" w:rsidR="00D3709D" w:rsidRPr="00D50E3C" w:rsidRDefault="00A41A38" w:rsidP="00A807AA">
            <w:pPr>
              <w:spacing w:line="360" w:lineRule="auto"/>
              <w:rPr>
                <w:rFonts w:ascii="Book Antiqua" w:hAnsi="Book Antiqua"/>
                <w:sz w:val="24"/>
                <w:szCs w:val="24"/>
              </w:rPr>
            </w:pPr>
            <w:r w:rsidRPr="00D50E3C">
              <w:rPr>
                <w:rFonts w:ascii="Book Antiqua" w:hAnsi="Book Antiqua"/>
                <w:sz w:val="24"/>
                <w:szCs w:val="24"/>
              </w:rPr>
              <w:t>µ</w:t>
            </w:r>
            <w:r w:rsidR="00CE01A0" w:rsidRPr="00D50E3C">
              <w:rPr>
                <w:rFonts w:ascii="Book Antiqua" w:hAnsi="Book Antiqua"/>
                <w:sz w:val="24"/>
                <w:szCs w:val="24"/>
              </w:rPr>
              <w:t>g/L</w:t>
            </w:r>
          </w:p>
        </w:tc>
        <w:tc>
          <w:tcPr>
            <w:tcW w:w="991" w:type="dxa"/>
            <w:vAlign w:val="center"/>
          </w:tcPr>
          <w:p w14:paraId="077BF44C"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r>
      <w:tr w:rsidR="00A94987" w:rsidRPr="00D50E3C" w14:paraId="1C0CE710" w14:textId="77777777" w:rsidTr="00AD4E4A">
        <w:trPr>
          <w:trHeight w:val="536"/>
          <w:jc w:val="center"/>
        </w:trPr>
        <w:tc>
          <w:tcPr>
            <w:tcW w:w="980" w:type="dxa"/>
            <w:noWrap/>
            <w:vAlign w:val="center"/>
            <w:hideMark/>
          </w:tcPr>
          <w:p w14:paraId="7806F1C3" w14:textId="22DAFB12" w:rsidR="00D3709D" w:rsidRPr="00D50E3C" w:rsidRDefault="00CB6D16" w:rsidP="003F69C6">
            <w:pPr>
              <w:spacing w:line="360" w:lineRule="auto"/>
              <w:rPr>
                <w:rFonts w:ascii="Book Antiqua" w:hAnsi="Book Antiqua"/>
                <w:sz w:val="24"/>
                <w:szCs w:val="24"/>
              </w:rPr>
            </w:pPr>
            <w:r w:rsidRPr="00D50E3C">
              <w:rPr>
                <w:rFonts w:ascii="Book Antiqua" w:eastAsia="SimSun" w:hAnsi="Book Antiqua" w:hint="eastAsia"/>
                <w:sz w:val="24"/>
                <w:szCs w:val="24"/>
                <w:vertAlign w:val="superscript"/>
                <w:lang w:eastAsia="zh-CN"/>
              </w:rPr>
              <w:t>1</w:t>
            </w:r>
            <w:r w:rsidR="00D3709D" w:rsidRPr="00D50E3C">
              <w:rPr>
                <w:rFonts w:ascii="Book Antiqua" w:hAnsi="Book Antiqua"/>
                <w:sz w:val="24"/>
                <w:szCs w:val="24"/>
              </w:rPr>
              <w:t xml:space="preserve">Nikolic </w:t>
            </w:r>
            <w:r w:rsidRPr="00D50E3C">
              <w:rPr>
                <w:rFonts w:ascii="Book Antiqua" w:hAnsi="Book Antiqua"/>
                <w:i/>
                <w:sz w:val="24"/>
                <w:szCs w:val="24"/>
              </w:rPr>
              <w:t>et al</w:t>
            </w:r>
            <w:r w:rsidR="00D3709D" w:rsidRPr="00D50E3C">
              <w:rPr>
                <w:rFonts w:ascii="Book Antiqua" w:hAnsi="Book Antiqua"/>
                <w:noProof/>
                <w:sz w:val="24"/>
                <w:szCs w:val="24"/>
                <w:vertAlign w:val="superscript"/>
              </w:rPr>
              <w:t>[</w:t>
            </w:r>
            <w:r w:rsidR="00FA31C0" w:rsidRPr="00D50E3C">
              <w:rPr>
                <w:rFonts w:ascii="Book Antiqua" w:hAnsi="Book Antiqua"/>
                <w:noProof/>
                <w:sz w:val="24"/>
                <w:szCs w:val="24"/>
                <w:vertAlign w:val="superscript"/>
              </w:rPr>
              <w:t>8</w:t>
            </w:r>
            <w:r w:rsidR="003F69C6" w:rsidRPr="00D50E3C">
              <w:rPr>
                <w:rFonts w:ascii="Book Antiqua" w:hAnsi="Book Antiqua"/>
                <w:noProof/>
                <w:sz w:val="24"/>
                <w:szCs w:val="24"/>
                <w:vertAlign w:val="superscript"/>
              </w:rPr>
              <w:t>6</w:t>
            </w:r>
            <w:r w:rsidR="00D3709D" w:rsidRPr="00D50E3C">
              <w:rPr>
                <w:rFonts w:ascii="Book Antiqua" w:hAnsi="Book Antiqua"/>
                <w:noProof/>
                <w:sz w:val="24"/>
                <w:szCs w:val="24"/>
                <w:vertAlign w:val="superscript"/>
              </w:rPr>
              <w:t>]</w:t>
            </w:r>
          </w:p>
        </w:tc>
        <w:tc>
          <w:tcPr>
            <w:tcW w:w="839" w:type="dxa"/>
            <w:vAlign w:val="center"/>
          </w:tcPr>
          <w:p w14:paraId="3D75B868"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Orbera</w:t>
            </w:r>
          </w:p>
        </w:tc>
        <w:tc>
          <w:tcPr>
            <w:tcW w:w="820" w:type="dxa"/>
            <w:vAlign w:val="center"/>
          </w:tcPr>
          <w:p w14:paraId="68303D47" w14:textId="77777777" w:rsidR="00D3709D" w:rsidRPr="00D50E3C" w:rsidRDefault="00D3709D" w:rsidP="00A807AA">
            <w:pPr>
              <w:spacing w:line="360" w:lineRule="auto"/>
              <w:rPr>
                <w:rFonts w:ascii="Book Antiqua" w:hAnsi="Book Antiqua"/>
                <w:bCs/>
                <w:caps/>
                <w:sz w:val="24"/>
                <w:szCs w:val="24"/>
              </w:rPr>
            </w:pPr>
            <w:r w:rsidRPr="00D50E3C">
              <w:rPr>
                <w:rFonts w:ascii="Book Antiqua" w:hAnsi="Book Antiqua"/>
                <w:bCs/>
                <w:caps/>
                <w:sz w:val="24"/>
                <w:szCs w:val="24"/>
              </w:rPr>
              <w:t>n/a</w:t>
            </w:r>
          </w:p>
        </w:tc>
        <w:tc>
          <w:tcPr>
            <w:tcW w:w="1023" w:type="dxa"/>
            <w:vAlign w:val="center"/>
          </w:tcPr>
          <w:p w14:paraId="5A737A48" w14:textId="2C4F3FB5" w:rsidR="00D3709D" w:rsidRPr="00D50E3C" w:rsidRDefault="00442953" w:rsidP="00A807AA">
            <w:pPr>
              <w:spacing w:line="360" w:lineRule="auto"/>
              <w:rPr>
                <w:rFonts w:ascii="Book Antiqua" w:hAnsi="Book Antiqua"/>
                <w:bCs/>
                <w:sz w:val="24"/>
                <w:szCs w:val="24"/>
              </w:rPr>
            </w:pPr>
            <w:r w:rsidRPr="00D50E3C">
              <w:rPr>
                <w:rFonts w:ascii="Book Antiqua" w:hAnsi="Book Antiqua"/>
                <w:bCs/>
                <w:sz w:val="24"/>
                <w:szCs w:val="24"/>
              </w:rPr>
              <w:t>958.3 pg/m</w:t>
            </w:r>
            <w:r w:rsidR="00A41A38" w:rsidRPr="00D50E3C">
              <w:rPr>
                <w:rFonts w:ascii="Book Antiqua" w:hAnsi="Book Antiqua"/>
                <w:bCs/>
                <w:sz w:val="24"/>
                <w:szCs w:val="24"/>
              </w:rPr>
              <w:t>L</w:t>
            </w:r>
          </w:p>
        </w:tc>
        <w:tc>
          <w:tcPr>
            <w:tcW w:w="1024" w:type="dxa"/>
            <w:noWrap/>
            <w:vAlign w:val="center"/>
            <w:hideMark/>
          </w:tcPr>
          <w:p w14:paraId="1DABC248" w14:textId="774BDD7D" w:rsidR="00D3709D" w:rsidRPr="00D50E3C" w:rsidRDefault="00442953" w:rsidP="00A807AA">
            <w:pPr>
              <w:spacing w:line="360" w:lineRule="auto"/>
              <w:rPr>
                <w:rFonts w:ascii="Book Antiqua" w:hAnsi="Book Antiqua"/>
                <w:bCs/>
                <w:sz w:val="24"/>
                <w:szCs w:val="24"/>
              </w:rPr>
            </w:pPr>
            <w:r w:rsidRPr="00D50E3C">
              <w:rPr>
                <w:rFonts w:ascii="Book Antiqua" w:hAnsi="Book Antiqua"/>
                <w:bCs/>
                <w:sz w:val="24"/>
                <w:szCs w:val="24"/>
              </w:rPr>
              <w:t>1,346.2 pg/m</w:t>
            </w:r>
            <w:r w:rsidR="00A41A38" w:rsidRPr="00D50E3C">
              <w:rPr>
                <w:rFonts w:ascii="Book Antiqua" w:hAnsi="Book Antiqua"/>
                <w:bCs/>
                <w:sz w:val="24"/>
                <w:szCs w:val="24"/>
              </w:rPr>
              <w:t>L</w:t>
            </w:r>
          </w:p>
        </w:tc>
        <w:tc>
          <w:tcPr>
            <w:tcW w:w="1024" w:type="dxa"/>
            <w:noWrap/>
            <w:vAlign w:val="center"/>
            <w:hideMark/>
          </w:tcPr>
          <w:p w14:paraId="614916CD" w14:textId="347D0357" w:rsidR="00D3709D" w:rsidRPr="00D50E3C" w:rsidRDefault="00442953" w:rsidP="00A807AA">
            <w:pPr>
              <w:spacing w:line="360" w:lineRule="auto"/>
              <w:rPr>
                <w:rFonts w:ascii="Book Antiqua" w:hAnsi="Book Antiqua"/>
                <w:bCs/>
                <w:sz w:val="24"/>
                <w:szCs w:val="24"/>
              </w:rPr>
            </w:pPr>
            <w:r w:rsidRPr="00D50E3C">
              <w:rPr>
                <w:rFonts w:ascii="Book Antiqua" w:hAnsi="Book Antiqua"/>
                <w:bCs/>
                <w:sz w:val="24"/>
                <w:szCs w:val="24"/>
              </w:rPr>
              <w:t>1,050.1 pg/m</w:t>
            </w:r>
            <w:r w:rsidR="00A41A38" w:rsidRPr="00D50E3C">
              <w:rPr>
                <w:rFonts w:ascii="Book Antiqua" w:hAnsi="Book Antiqua"/>
                <w:bCs/>
                <w:sz w:val="24"/>
                <w:szCs w:val="24"/>
              </w:rPr>
              <w:t>L</w:t>
            </w:r>
          </w:p>
        </w:tc>
        <w:tc>
          <w:tcPr>
            <w:tcW w:w="976" w:type="dxa"/>
            <w:noWrap/>
            <w:vAlign w:val="center"/>
            <w:hideMark/>
          </w:tcPr>
          <w:p w14:paraId="4BFC9DB9" w14:textId="3AF5EF0E" w:rsidR="00D3709D" w:rsidRPr="00D50E3C" w:rsidRDefault="00442953" w:rsidP="00A807AA">
            <w:pPr>
              <w:spacing w:line="360" w:lineRule="auto"/>
              <w:rPr>
                <w:rFonts w:ascii="Book Antiqua" w:hAnsi="Book Antiqua"/>
                <w:bCs/>
                <w:sz w:val="24"/>
                <w:szCs w:val="24"/>
              </w:rPr>
            </w:pPr>
            <w:r w:rsidRPr="00D50E3C">
              <w:rPr>
                <w:rFonts w:ascii="Book Antiqua" w:hAnsi="Book Antiqua"/>
                <w:sz w:val="24"/>
                <w:szCs w:val="24"/>
              </w:rPr>
              <w:t>922.6</w:t>
            </w:r>
            <w:r w:rsidRPr="00D50E3C">
              <w:rPr>
                <w:rFonts w:ascii="Book Antiqua" w:hAnsi="Book Antiqua"/>
                <w:bCs/>
                <w:sz w:val="24"/>
                <w:szCs w:val="24"/>
              </w:rPr>
              <w:t xml:space="preserve"> pg/m</w:t>
            </w:r>
            <w:r w:rsidR="00A41A38" w:rsidRPr="00D50E3C">
              <w:rPr>
                <w:rFonts w:ascii="Book Antiqua" w:hAnsi="Book Antiqua"/>
                <w:bCs/>
                <w:sz w:val="24"/>
                <w:szCs w:val="24"/>
              </w:rPr>
              <w:t>L</w:t>
            </w:r>
          </w:p>
        </w:tc>
        <w:tc>
          <w:tcPr>
            <w:tcW w:w="1144" w:type="dxa"/>
            <w:vAlign w:val="center"/>
          </w:tcPr>
          <w:p w14:paraId="7E0124AF" w14:textId="07E0CCBF" w:rsidR="00D3709D" w:rsidRPr="00D50E3C" w:rsidRDefault="00442953" w:rsidP="00A807AA">
            <w:pPr>
              <w:spacing w:line="360" w:lineRule="auto"/>
              <w:rPr>
                <w:rFonts w:ascii="Book Antiqua" w:hAnsi="Book Antiqua"/>
                <w:sz w:val="24"/>
                <w:szCs w:val="24"/>
              </w:rPr>
            </w:pPr>
            <w:r w:rsidRPr="00D50E3C">
              <w:rPr>
                <w:rFonts w:ascii="Book Antiqua" w:hAnsi="Book Antiqua"/>
                <w:sz w:val="24"/>
                <w:szCs w:val="24"/>
              </w:rPr>
              <w:t>25.1 ng/m</w:t>
            </w:r>
            <w:r w:rsidR="00A41A38" w:rsidRPr="00D50E3C">
              <w:rPr>
                <w:rFonts w:ascii="Book Antiqua" w:hAnsi="Book Antiqua"/>
                <w:sz w:val="24"/>
                <w:szCs w:val="24"/>
              </w:rPr>
              <w:t>L</w:t>
            </w:r>
          </w:p>
        </w:tc>
        <w:tc>
          <w:tcPr>
            <w:tcW w:w="989" w:type="dxa"/>
            <w:vAlign w:val="center"/>
          </w:tcPr>
          <w:p w14:paraId="353BA796" w14:textId="561B7B00" w:rsidR="00D3709D" w:rsidRPr="00D50E3C" w:rsidRDefault="00442953" w:rsidP="00A807AA">
            <w:pPr>
              <w:spacing w:line="360" w:lineRule="auto"/>
              <w:rPr>
                <w:rFonts w:ascii="Book Antiqua" w:hAnsi="Book Antiqua"/>
                <w:bCs/>
                <w:sz w:val="24"/>
                <w:szCs w:val="24"/>
              </w:rPr>
            </w:pPr>
            <w:r w:rsidRPr="00D50E3C">
              <w:rPr>
                <w:rFonts w:ascii="Book Antiqua" w:hAnsi="Book Antiqua"/>
                <w:sz w:val="24"/>
                <w:szCs w:val="24"/>
              </w:rPr>
              <w:t>14.3 ng/m</w:t>
            </w:r>
            <w:r w:rsidR="00A41A38" w:rsidRPr="00D50E3C">
              <w:rPr>
                <w:rFonts w:ascii="Book Antiqua" w:hAnsi="Book Antiqua"/>
                <w:sz w:val="24"/>
                <w:szCs w:val="24"/>
              </w:rPr>
              <w:t>L</w:t>
            </w:r>
          </w:p>
        </w:tc>
        <w:tc>
          <w:tcPr>
            <w:tcW w:w="963" w:type="dxa"/>
            <w:noWrap/>
            <w:vAlign w:val="center"/>
            <w:hideMark/>
          </w:tcPr>
          <w:p w14:paraId="4C98F61D" w14:textId="774A9101" w:rsidR="00D3709D" w:rsidRPr="00D50E3C" w:rsidRDefault="00442953" w:rsidP="00A807AA">
            <w:pPr>
              <w:spacing w:line="360" w:lineRule="auto"/>
              <w:rPr>
                <w:rFonts w:ascii="Book Antiqua" w:hAnsi="Book Antiqua"/>
                <w:bCs/>
                <w:sz w:val="24"/>
                <w:szCs w:val="24"/>
              </w:rPr>
            </w:pPr>
            <w:r w:rsidRPr="00D50E3C">
              <w:rPr>
                <w:rFonts w:ascii="Book Antiqua" w:hAnsi="Book Antiqua"/>
                <w:sz w:val="24"/>
                <w:szCs w:val="24"/>
              </w:rPr>
              <w:t>10.5 ng/m</w:t>
            </w:r>
            <w:r w:rsidR="00A41A38" w:rsidRPr="00D50E3C">
              <w:rPr>
                <w:rFonts w:ascii="Book Antiqua" w:hAnsi="Book Antiqua"/>
                <w:sz w:val="24"/>
                <w:szCs w:val="24"/>
              </w:rPr>
              <w:t>L</w:t>
            </w:r>
          </w:p>
        </w:tc>
        <w:tc>
          <w:tcPr>
            <w:tcW w:w="991" w:type="dxa"/>
            <w:vAlign w:val="center"/>
          </w:tcPr>
          <w:p w14:paraId="2326A176" w14:textId="02A9C3AF" w:rsidR="00D3709D" w:rsidRPr="00D50E3C" w:rsidRDefault="00442953" w:rsidP="00A807AA">
            <w:pPr>
              <w:spacing w:line="360" w:lineRule="auto"/>
              <w:rPr>
                <w:rFonts w:ascii="Book Antiqua" w:hAnsi="Book Antiqua"/>
                <w:sz w:val="24"/>
                <w:szCs w:val="24"/>
              </w:rPr>
            </w:pPr>
            <w:r w:rsidRPr="00D50E3C">
              <w:rPr>
                <w:rFonts w:ascii="Book Antiqua" w:hAnsi="Book Antiqua"/>
                <w:sz w:val="24"/>
                <w:szCs w:val="24"/>
              </w:rPr>
              <w:t>17.5 ng/m</w:t>
            </w:r>
            <w:r w:rsidR="00A41A38" w:rsidRPr="00D50E3C">
              <w:rPr>
                <w:rFonts w:ascii="Book Antiqua" w:hAnsi="Book Antiqua"/>
                <w:sz w:val="24"/>
                <w:szCs w:val="24"/>
              </w:rPr>
              <w:t>L</w:t>
            </w:r>
          </w:p>
        </w:tc>
      </w:tr>
      <w:tr w:rsidR="00A94987" w:rsidRPr="00D50E3C" w14:paraId="70A0C360" w14:textId="77777777" w:rsidTr="00AD4E4A">
        <w:trPr>
          <w:trHeight w:val="536"/>
          <w:jc w:val="center"/>
        </w:trPr>
        <w:tc>
          <w:tcPr>
            <w:tcW w:w="980" w:type="dxa"/>
            <w:noWrap/>
            <w:vAlign w:val="center"/>
            <w:hideMark/>
          </w:tcPr>
          <w:p w14:paraId="36091752" w14:textId="0A99A301" w:rsidR="00D3709D" w:rsidRPr="00D50E3C" w:rsidRDefault="00D3709D" w:rsidP="003F69C6">
            <w:pPr>
              <w:spacing w:line="360" w:lineRule="auto"/>
              <w:rPr>
                <w:rFonts w:ascii="Book Antiqua" w:eastAsiaTheme="minorEastAsia" w:hAnsi="Book Antiqua"/>
                <w:sz w:val="24"/>
                <w:szCs w:val="24"/>
              </w:rPr>
            </w:pPr>
            <w:r w:rsidRPr="00D50E3C">
              <w:rPr>
                <w:rFonts w:ascii="Book Antiqua" w:hAnsi="Book Antiqua"/>
                <w:sz w:val="24"/>
                <w:szCs w:val="24"/>
              </w:rPr>
              <w:t xml:space="preserve">Konopko-Zubrzycka </w:t>
            </w:r>
            <w:r w:rsidR="00CB6D16" w:rsidRPr="00D50E3C">
              <w:rPr>
                <w:rFonts w:ascii="Book Antiqua" w:hAnsi="Book Antiqua"/>
                <w:i/>
                <w:sz w:val="24"/>
                <w:szCs w:val="24"/>
              </w:rPr>
              <w:t>et al</w:t>
            </w:r>
            <w:r w:rsidRPr="00D50E3C">
              <w:rPr>
                <w:rFonts w:ascii="Book Antiqua" w:hAnsi="Book Antiqua"/>
                <w:noProof/>
                <w:sz w:val="24"/>
                <w:szCs w:val="24"/>
                <w:vertAlign w:val="superscript"/>
              </w:rPr>
              <w:t>[</w:t>
            </w:r>
            <w:r w:rsidR="003F69C6" w:rsidRPr="00D50E3C">
              <w:rPr>
                <w:rFonts w:ascii="Book Antiqua" w:hAnsi="Book Antiqua"/>
                <w:noProof/>
                <w:sz w:val="24"/>
                <w:szCs w:val="24"/>
                <w:vertAlign w:val="superscript"/>
              </w:rPr>
              <w:t>39</w:t>
            </w:r>
            <w:r w:rsidRPr="00D50E3C">
              <w:rPr>
                <w:rFonts w:ascii="Book Antiqua" w:hAnsi="Book Antiqua"/>
                <w:noProof/>
                <w:sz w:val="24"/>
                <w:szCs w:val="24"/>
                <w:vertAlign w:val="superscript"/>
              </w:rPr>
              <w:t>]</w:t>
            </w:r>
          </w:p>
        </w:tc>
        <w:tc>
          <w:tcPr>
            <w:tcW w:w="839" w:type="dxa"/>
            <w:vAlign w:val="center"/>
            <w:hideMark/>
          </w:tcPr>
          <w:p w14:paraId="15D07BB5"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Orbera</w:t>
            </w:r>
          </w:p>
        </w:tc>
        <w:tc>
          <w:tcPr>
            <w:tcW w:w="820" w:type="dxa"/>
            <w:vAlign w:val="center"/>
            <w:hideMark/>
          </w:tcPr>
          <w:p w14:paraId="7A269D33"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sz w:val="24"/>
                <w:szCs w:val="24"/>
              </w:rPr>
              <w:t xml:space="preserve">17.1 </w:t>
            </w:r>
            <w:r w:rsidRPr="00D50E3C">
              <w:rPr>
                <w:rFonts w:ascii="Book Antiqua" w:hAnsi="Book Antiqua" w:cs="AdvTT5843c571"/>
                <w:color w:val="131413"/>
                <w:kern w:val="0"/>
                <w:sz w:val="24"/>
                <w:szCs w:val="24"/>
              </w:rPr>
              <w:t>±</w:t>
            </w:r>
            <w:r w:rsidRPr="00D50E3C">
              <w:rPr>
                <w:rFonts w:ascii="Book Antiqua" w:hAnsi="Book Antiqua"/>
                <w:sz w:val="24"/>
                <w:szCs w:val="24"/>
              </w:rPr>
              <w:t xml:space="preserve"> 8.0 </w:t>
            </w:r>
            <w:r w:rsidRPr="00D50E3C">
              <w:rPr>
                <w:rFonts w:ascii="Book Antiqua" w:hAnsi="Book Antiqua"/>
                <w:bCs/>
                <w:sz w:val="24"/>
                <w:szCs w:val="24"/>
              </w:rPr>
              <w:t>kg</w:t>
            </w:r>
          </w:p>
        </w:tc>
        <w:tc>
          <w:tcPr>
            <w:tcW w:w="1023" w:type="dxa"/>
            <w:vAlign w:val="center"/>
          </w:tcPr>
          <w:p w14:paraId="43A367AF" w14:textId="45C4CED7" w:rsidR="00D3709D" w:rsidRPr="00D50E3C" w:rsidRDefault="00A94987" w:rsidP="00A807AA">
            <w:pPr>
              <w:spacing w:line="360" w:lineRule="auto"/>
              <w:rPr>
                <w:rFonts w:ascii="Book Antiqua" w:hAnsi="Book Antiqua"/>
                <w:bCs/>
                <w:sz w:val="24"/>
                <w:szCs w:val="24"/>
              </w:rPr>
            </w:pPr>
            <w:r w:rsidRPr="00D50E3C">
              <w:rPr>
                <w:rFonts w:ascii="Book Antiqua" w:hAnsi="Book Antiqua"/>
                <w:bCs/>
                <w:sz w:val="24"/>
                <w:szCs w:val="24"/>
              </w:rPr>
              <w:t>621.9</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182.4 pg/m</w:t>
            </w:r>
            <w:r w:rsidR="00A41A38" w:rsidRPr="00D50E3C">
              <w:rPr>
                <w:rFonts w:ascii="Book Antiqua" w:hAnsi="Book Antiqua"/>
                <w:bCs/>
                <w:sz w:val="24"/>
                <w:szCs w:val="24"/>
              </w:rPr>
              <w:t>L</w:t>
            </w:r>
          </w:p>
        </w:tc>
        <w:tc>
          <w:tcPr>
            <w:tcW w:w="1024" w:type="dxa"/>
            <w:noWrap/>
            <w:vAlign w:val="center"/>
            <w:hideMark/>
          </w:tcPr>
          <w:p w14:paraId="2CBFDFD2" w14:textId="2A3FE5C7" w:rsidR="00A94987" w:rsidRPr="00D50E3C" w:rsidRDefault="00A94987" w:rsidP="00A807AA">
            <w:pPr>
              <w:spacing w:line="360" w:lineRule="auto"/>
              <w:rPr>
                <w:rFonts w:ascii="Book Antiqua" w:hAnsi="Book Antiqua"/>
                <w:bCs/>
                <w:sz w:val="24"/>
                <w:szCs w:val="24"/>
              </w:rPr>
            </w:pPr>
            <w:r w:rsidRPr="00D50E3C">
              <w:rPr>
                <w:rFonts w:ascii="Book Antiqua" w:hAnsi="Book Antiqua"/>
                <w:bCs/>
                <w:sz w:val="24"/>
                <w:szCs w:val="24"/>
              </w:rPr>
              <w:t>903.9</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237 pg/m</w:t>
            </w:r>
            <w:r w:rsidR="00A41A38" w:rsidRPr="00D50E3C">
              <w:rPr>
                <w:rFonts w:ascii="Book Antiqua" w:hAnsi="Book Antiqua"/>
                <w:bCs/>
                <w:sz w:val="24"/>
                <w:szCs w:val="24"/>
              </w:rPr>
              <w:t>L</w:t>
            </w:r>
          </w:p>
          <w:p w14:paraId="3669B48D" w14:textId="5DDDF3C3" w:rsidR="00D3709D" w:rsidRPr="00D50E3C" w:rsidRDefault="00A94987" w:rsidP="00A807AA">
            <w:pPr>
              <w:spacing w:line="360" w:lineRule="auto"/>
              <w:rPr>
                <w:rFonts w:ascii="Book Antiqua" w:hAnsi="Book Antiqua"/>
                <w:bCs/>
                <w:sz w:val="24"/>
                <w:szCs w:val="24"/>
              </w:rPr>
            </w:pPr>
            <w:r w:rsidRPr="00D50E3C">
              <w:rPr>
                <w:rFonts w:ascii="Book Antiqua" w:hAnsi="Book Antiqua"/>
                <w:bCs/>
                <w:sz w:val="24"/>
                <w:szCs w:val="24"/>
              </w:rPr>
              <w:t>(1</w:t>
            </w:r>
            <w:r w:rsidR="00A41A38" w:rsidRPr="00D50E3C">
              <w:rPr>
                <w:rFonts w:ascii="Book Antiqua" w:hAnsi="Book Antiqua"/>
                <w:bCs/>
                <w:sz w:val="24"/>
                <w:szCs w:val="24"/>
              </w:rPr>
              <w:t xml:space="preserve"> </w:t>
            </w:r>
            <w:r w:rsidRPr="00D50E3C">
              <w:rPr>
                <w:rFonts w:ascii="Book Antiqua" w:hAnsi="Book Antiqua"/>
                <w:bCs/>
                <w:sz w:val="24"/>
                <w:szCs w:val="24"/>
              </w:rPr>
              <w:t>month)</w:t>
            </w:r>
          </w:p>
        </w:tc>
        <w:tc>
          <w:tcPr>
            <w:tcW w:w="1024" w:type="dxa"/>
            <w:noWrap/>
            <w:vAlign w:val="center"/>
            <w:hideMark/>
          </w:tcPr>
          <w:p w14:paraId="104044FD" w14:textId="3C29DF6A" w:rsidR="00D3709D" w:rsidRPr="00D50E3C" w:rsidRDefault="00A94987" w:rsidP="00A807AA">
            <w:pPr>
              <w:spacing w:line="360" w:lineRule="auto"/>
              <w:rPr>
                <w:rFonts w:ascii="Book Antiqua" w:hAnsi="Book Antiqua"/>
                <w:bCs/>
                <w:caps/>
                <w:sz w:val="24"/>
                <w:szCs w:val="24"/>
              </w:rPr>
            </w:pPr>
            <w:r w:rsidRPr="00D50E3C">
              <w:rPr>
                <w:rFonts w:ascii="Book Antiqua" w:hAnsi="Book Antiqua"/>
                <w:caps/>
                <w:sz w:val="24"/>
                <w:szCs w:val="24"/>
              </w:rPr>
              <w:t>n/a</w:t>
            </w:r>
          </w:p>
        </w:tc>
        <w:tc>
          <w:tcPr>
            <w:tcW w:w="976" w:type="dxa"/>
            <w:noWrap/>
            <w:vAlign w:val="center"/>
            <w:hideMark/>
          </w:tcPr>
          <w:p w14:paraId="0CA3677E" w14:textId="40C1A1D2" w:rsidR="00D3709D" w:rsidRPr="00D50E3C" w:rsidRDefault="00A94987" w:rsidP="00A807AA">
            <w:pPr>
              <w:spacing w:line="360" w:lineRule="auto"/>
              <w:rPr>
                <w:rFonts w:ascii="Book Antiqua" w:hAnsi="Book Antiqua"/>
                <w:bCs/>
                <w:caps/>
                <w:sz w:val="24"/>
                <w:szCs w:val="24"/>
              </w:rPr>
            </w:pPr>
            <w:r w:rsidRPr="00D50E3C">
              <w:rPr>
                <w:rFonts w:ascii="Book Antiqua" w:hAnsi="Book Antiqua"/>
                <w:caps/>
                <w:sz w:val="24"/>
                <w:szCs w:val="24"/>
              </w:rPr>
              <w:t>n/a</w:t>
            </w:r>
          </w:p>
        </w:tc>
        <w:tc>
          <w:tcPr>
            <w:tcW w:w="1144" w:type="dxa"/>
            <w:vAlign w:val="center"/>
          </w:tcPr>
          <w:p w14:paraId="6B6B3348" w14:textId="705EBB56" w:rsidR="00D3709D" w:rsidRPr="00D50E3C" w:rsidRDefault="00A94987" w:rsidP="00A807AA">
            <w:pPr>
              <w:spacing w:line="360" w:lineRule="auto"/>
              <w:rPr>
                <w:rFonts w:ascii="Book Antiqua" w:hAnsi="Book Antiqua"/>
                <w:bCs/>
                <w:sz w:val="24"/>
                <w:szCs w:val="24"/>
              </w:rPr>
            </w:pPr>
            <w:r w:rsidRPr="00D50E3C">
              <w:rPr>
                <w:rFonts w:ascii="Book Antiqua" w:hAnsi="Book Antiqua"/>
                <w:bCs/>
                <w:sz w:val="24"/>
                <w:szCs w:val="24"/>
              </w:rPr>
              <w:t>61.3</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36.7 ng/m</w:t>
            </w:r>
            <w:r w:rsidR="00A41A38" w:rsidRPr="00D50E3C">
              <w:rPr>
                <w:rFonts w:ascii="Book Antiqua" w:hAnsi="Book Antiqua"/>
                <w:bCs/>
                <w:sz w:val="24"/>
                <w:szCs w:val="24"/>
              </w:rPr>
              <w:t>L</w:t>
            </w:r>
          </w:p>
        </w:tc>
        <w:tc>
          <w:tcPr>
            <w:tcW w:w="989" w:type="dxa"/>
            <w:vAlign w:val="center"/>
          </w:tcPr>
          <w:p w14:paraId="03D39D9B" w14:textId="7D45CD59" w:rsidR="00A94987" w:rsidRPr="00D50E3C" w:rsidRDefault="00A94987" w:rsidP="00A807AA">
            <w:pPr>
              <w:spacing w:line="360" w:lineRule="auto"/>
              <w:rPr>
                <w:rFonts w:ascii="Book Antiqua" w:hAnsi="Book Antiqua"/>
                <w:bCs/>
                <w:sz w:val="24"/>
                <w:szCs w:val="24"/>
              </w:rPr>
            </w:pPr>
            <w:r w:rsidRPr="00D50E3C">
              <w:rPr>
                <w:rFonts w:ascii="Book Antiqua" w:hAnsi="Book Antiqua"/>
                <w:bCs/>
                <w:sz w:val="24"/>
                <w:szCs w:val="24"/>
              </w:rPr>
              <w:t>39.9</w:t>
            </w:r>
            <w:r w:rsidR="00A41A38" w:rsidRPr="00D50E3C">
              <w:rPr>
                <w:rFonts w:ascii="Book Antiqua" w:hAnsi="Book Antiqua"/>
                <w:bCs/>
                <w:sz w:val="24"/>
                <w:szCs w:val="24"/>
              </w:rPr>
              <w:t xml:space="preserve"> </w:t>
            </w:r>
            <w:r w:rsidRPr="00D50E3C">
              <w:rPr>
                <w:rFonts w:ascii="Book Antiqua" w:hAnsi="Book Antiqua"/>
                <w:bCs/>
                <w:sz w:val="24"/>
                <w:szCs w:val="24"/>
              </w:rPr>
              <w:t>±</w:t>
            </w:r>
            <w:r w:rsidR="00A41A38" w:rsidRPr="00D50E3C">
              <w:rPr>
                <w:rFonts w:ascii="Book Antiqua" w:hAnsi="Book Antiqua"/>
                <w:bCs/>
                <w:sz w:val="24"/>
                <w:szCs w:val="24"/>
              </w:rPr>
              <w:t xml:space="preserve"> </w:t>
            </w:r>
            <w:r w:rsidRPr="00D50E3C">
              <w:rPr>
                <w:rFonts w:ascii="Book Antiqua" w:hAnsi="Book Antiqua"/>
                <w:bCs/>
                <w:sz w:val="24"/>
                <w:szCs w:val="24"/>
              </w:rPr>
              <w:t>17.5 ng/m</w:t>
            </w:r>
            <w:r w:rsidR="00A41A38" w:rsidRPr="00D50E3C">
              <w:rPr>
                <w:rFonts w:ascii="Book Antiqua" w:hAnsi="Book Antiqua"/>
                <w:bCs/>
                <w:sz w:val="24"/>
                <w:szCs w:val="24"/>
              </w:rPr>
              <w:t>L</w:t>
            </w:r>
          </w:p>
          <w:p w14:paraId="73C60E7C" w14:textId="17ED6A43" w:rsidR="00D3709D" w:rsidRPr="00D50E3C" w:rsidRDefault="00A94987" w:rsidP="00CB6D16">
            <w:pPr>
              <w:spacing w:line="360" w:lineRule="auto"/>
              <w:rPr>
                <w:rFonts w:ascii="Book Antiqua" w:eastAsiaTheme="minorEastAsia" w:hAnsi="Book Antiqua"/>
                <w:bCs/>
                <w:sz w:val="24"/>
                <w:szCs w:val="24"/>
              </w:rPr>
            </w:pPr>
            <w:r w:rsidRPr="00D50E3C">
              <w:rPr>
                <w:rFonts w:ascii="Book Antiqua" w:hAnsi="Book Antiqua"/>
                <w:bCs/>
                <w:sz w:val="24"/>
                <w:szCs w:val="24"/>
              </w:rPr>
              <w:t>(1</w:t>
            </w:r>
            <w:r w:rsidR="00A41A38" w:rsidRPr="00D50E3C">
              <w:rPr>
                <w:rFonts w:ascii="Book Antiqua" w:hAnsi="Book Antiqua"/>
                <w:bCs/>
                <w:sz w:val="24"/>
                <w:szCs w:val="24"/>
              </w:rPr>
              <w:t xml:space="preserve"> </w:t>
            </w:r>
            <w:r w:rsidRPr="00D50E3C">
              <w:rPr>
                <w:rFonts w:ascii="Book Antiqua" w:hAnsi="Book Antiqua"/>
                <w:bCs/>
                <w:sz w:val="24"/>
                <w:szCs w:val="24"/>
              </w:rPr>
              <w:t>mo)</w:t>
            </w:r>
          </w:p>
        </w:tc>
        <w:tc>
          <w:tcPr>
            <w:tcW w:w="963" w:type="dxa"/>
            <w:noWrap/>
            <w:vAlign w:val="center"/>
            <w:hideMark/>
          </w:tcPr>
          <w:p w14:paraId="1026905A" w14:textId="60BD3A44" w:rsidR="00D3709D" w:rsidRPr="00D50E3C" w:rsidRDefault="00A94987" w:rsidP="00A807AA">
            <w:pPr>
              <w:spacing w:line="360" w:lineRule="auto"/>
              <w:rPr>
                <w:rFonts w:ascii="Book Antiqua" w:hAnsi="Book Antiqua"/>
                <w:bCs/>
                <w:caps/>
                <w:sz w:val="24"/>
                <w:szCs w:val="24"/>
              </w:rPr>
            </w:pPr>
            <w:r w:rsidRPr="00D50E3C">
              <w:rPr>
                <w:rFonts w:ascii="Book Antiqua" w:hAnsi="Book Antiqua"/>
                <w:caps/>
                <w:sz w:val="24"/>
                <w:szCs w:val="24"/>
              </w:rPr>
              <w:t>n/a</w:t>
            </w:r>
          </w:p>
        </w:tc>
        <w:tc>
          <w:tcPr>
            <w:tcW w:w="991" w:type="dxa"/>
            <w:vAlign w:val="center"/>
          </w:tcPr>
          <w:p w14:paraId="327C965A" w14:textId="5B2C4D66" w:rsidR="00D3709D" w:rsidRPr="00D50E3C" w:rsidRDefault="00A94987" w:rsidP="00A807AA">
            <w:pPr>
              <w:spacing w:line="360" w:lineRule="auto"/>
              <w:rPr>
                <w:rFonts w:ascii="Book Antiqua" w:hAnsi="Book Antiqua"/>
                <w:caps/>
                <w:sz w:val="24"/>
                <w:szCs w:val="24"/>
              </w:rPr>
            </w:pPr>
            <w:r w:rsidRPr="00D50E3C">
              <w:rPr>
                <w:rFonts w:ascii="Book Antiqua" w:hAnsi="Book Antiqua"/>
                <w:caps/>
                <w:sz w:val="24"/>
                <w:szCs w:val="24"/>
              </w:rPr>
              <w:t>n/a</w:t>
            </w:r>
          </w:p>
        </w:tc>
      </w:tr>
      <w:tr w:rsidR="00A94987" w:rsidRPr="00D50E3C" w14:paraId="6D607828" w14:textId="77777777" w:rsidTr="00AD4E4A">
        <w:trPr>
          <w:trHeight w:val="536"/>
          <w:jc w:val="center"/>
        </w:trPr>
        <w:tc>
          <w:tcPr>
            <w:tcW w:w="980" w:type="dxa"/>
            <w:noWrap/>
            <w:vAlign w:val="center"/>
            <w:hideMark/>
          </w:tcPr>
          <w:p w14:paraId="62741B0E" w14:textId="1DE1F9C6" w:rsidR="00D3709D" w:rsidRPr="00D50E3C" w:rsidRDefault="00D3709D" w:rsidP="00A807AA">
            <w:pPr>
              <w:spacing w:line="360" w:lineRule="auto"/>
              <w:rPr>
                <w:rFonts w:ascii="Book Antiqua" w:eastAsiaTheme="minorEastAsia" w:hAnsi="Book Antiqua"/>
                <w:sz w:val="24"/>
                <w:szCs w:val="24"/>
              </w:rPr>
            </w:pPr>
            <w:r w:rsidRPr="00D50E3C">
              <w:rPr>
                <w:rFonts w:ascii="Book Antiqua" w:hAnsi="Book Antiqua"/>
                <w:sz w:val="24"/>
                <w:szCs w:val="24"/>
              </w:rPr>
              <w:t xml:space="preserve">Martinez-Brocca </w:t>
            </w:r>
            <w:r w:rsidR="00CB6D16" w:rsidRPr="00D50E3C">
              <w:rPr>
                <w:rFonts w:ascii="Book Antiqua" w:hAnsi="Book Antiqua"/>
                <w:i/>
                <w:sz w:val="24"/>
                <w:szCs w:val="24"/>
              </w:rPr>
              <w:t>et al</w:t>
            </w:r>
            <w:r w:rsidRPr="00D50E3C">
              <w:rPr>
                <w:rFonts w:ascii="Book Antiqua" w:hAnsi="Book Antiqua"/>
                <w:noProof/>
                <w:sz w:val="24"/>
                <w:szCs w:val="24"/>
                <w:vertAlign w:val="superscript"/>
              </w:rPr>
              <w:t>[</w:t>
            </w:r>
            <w:r w:rsidR="00C04262" w:rsidRPr="00D50E3C">
              <w:rPr>
                <w:rFonts w:ascii="Book Antiqua" w:hAnsi="Book Antiqua"/>
                <w:noProof/>
                <w:sz w:val="24"/>
                <w:szCs w:val="24"/>
                <w:vertAlign w:val="superscript"/>
              </w:rPr>
              <w:t>79</w:t>
            </w:r>
            <w:r w:rsidRPr="00D50E3C">
              <w:rPr>
                <w:rFonts w:ascii="Book Antiqua" w:hAnsi="Book Antiqua"/>
                <w:noProof/>
                <w:sz w:val="24"/>
                <w:szCs w:val="24"/>
                <w:vertAlign w:val="superscript"/>
              </w:rPr>
              <w:t>]</w:t>
            </w:r>
          </w:p>
        </w:tc>
        <w:tc>
          <w:tcPr>
            <w:tcW w:w="839" w:type="dxa"/>
            <w:vAlign w:val="center"/>
          </w:tcPr>
          <w:p w14:paraId="1B3ED88E" w14:textId="77777777" w:rsidR="00D3709D" w:rsidRPr="00D50E3C" w:rsidRDefault="00D3709D" w:rsidP="00A807AA">
            <w:pPr>
              <w:spacing w:line="360" w:lineRule="auto"/>
              <w:rPr>
                <w:rFonts w:ascii="Book Antiqua" w:hAnsi="Book Antiqua"/>
                <w:bCs/>
                <w:sz w:val="24"/>
                <w:szCs w:val="24"/>
              </w:rPr>
            </w:pPr>
            <w:r w:rsidRPr="00D50E3C">
              <w:rPr>
                <w:rFonts w:ascii="Book Antiqua" w:hAnsi="Book Antiqua"/>
                <w:bCs/>
                <w:sz w:val="24"/>
                <w:szCs w:val="24"/>
              </w:rPr>
              <w:t>Orbera</w:t>
            </w:r>
          </w:p>
        </w:tc>
        <w:tc>
          <w:tcPr>
            <w:tcW w:w="820" w:type="dxa"/>
            <w:vAlign w:val="center"/>
          </w:tcPr>
          <w:p w14:paraId="55068BB6" w14:textId="3308E529" w:rsidR="00D3709D" w:rsidRPr="00D50E3C" w:rsidRDefault="00D3709D" w:rsidP="00CB6D16">
            <w:pPr>
              <w:spacing w:line="360" w:lineRule="auto"/>
              <w:rPr>
                <w:rFonts w:ascii="Book Antiqua" w:hAnsi="Book Antiqua"/>
                <w:bCs/>
                <w:sz w:val="24"/>
                <w:szCs w:val="24"/>
              </w:rPr>
            </w:pPr>
            <w:r w:rsidRPr="00D50E3C">
              <w:rPr>
                <w:rFonts w:ascii="Book Antiqua" w:hAnsi="Book Antiqua"/>
                <w:bCs/>
                <w:sz w:val="24"/>
                <w:szCs w:val="24"/>
              </w:rPr>
              <w:t xml:space="preserve">12.7 </w:t>
            </w:r>
            <w:r w:rsidRPr="00D50E3C">
              <w:rPr>
                <w:rFonts w:ascii="Book Antiqua" w:hAnsi="Book Antiqua" w:cs="AdvTT5843c571"/>
                <w:color w:val="131413"/>
                <w:kern w:val="0"/>
                <w:sz w:val="24"/>
                <w:szCs w:val="24"/>
              </w:rPr>
              <w:t>± 5.6</w:t>
            </w:r>
            <w:r w:rsidRPr="00D50E3C">
              <w:rPr>
                <w:rFonts w:ascii="Book Antiqua" w:hAnsi="Book Antiqua"/>
                <w:bCs/>
                <w:sz w:val="24"/>
                <w:szCs w:val="24"/>
              </w:rPr>
              <w:t xml:space="preserve"> kg </w:t>
            </w:r>
            <w:r w:rsidRPr="00D50E3C">
              <w:rPr>
                <w:rFonts w:ascii="Book Antiqua" w:hAnsi="Book Antiqua"/>
                <w:sz w:val="24"/>
                <w:szCs w:val="24"/>
              </w:rPr>
              <w:t>(4 mo)</w:t>
            </w:r>
          </w:p>
        </w:tc>
        <w:tc>
          <w:tcPr>
            <w:tcW w:w="1023" w:type="dxa"/>
            <w:vAlign w:val="center"/>
          </w:tcPr>
          <w:p w14:paraId="5CCDB64C" w14:textId="79E3B9F4" w:rsidR="00D3709D" w:rsidRPr="00D50E3C" w:rsidRDefault="00CE01A0" w:rsidP="00A807AA">
            <w:pPr>
              <w:spacing w:line="360" w:lineRule="auto"/>
              <w:rPr>
                <w:rFonts w:ascii="Book Antiqua" w:hAnsi="Book Antiqua"/>
                <w:bCs/>
                <w:sz w:val="24"/>
                <w:szCs w:val="24"/>
              </w:rPr>
            </w:pPr>
            <w:r w:rsidRPr="00D50E3C">
              <w:rPr>
                <w:rFonts w:ascii="Book Antiqua" w:hAnsi="Book Antiqua"/>
                <w:bCs/>
                <w:sz w:val="24"/>
                <w:szCs w:val="24"/>
              </w:rPr>
              <w:t>934.4</w:t>
            </w:r>
            <w:r w:rsidR="00A41A38" w:rsidRPr="00D50E3C">
              <w:rPr>
                <w:rFonts w:ascii="Book Antiqua" w:hAnsi="Book Antiqua"/>
                <w:bCs/>
                <w:sz w:val="24"/>
                <w:szCs w:val="24"/>
              </w:rPr>
              <w:t xml:space="preserve"> </w:t>
            </w:r>
            <w:r w:rsidRPr="00D50E3C">
              <w:rPr>
                <w:rFonts w:ascii="Book Antiqua" w:hAnsi="Book Antiqua"/>
                <w:bCs/>
                <w:sz w:val="24"/>
                <w:szCs w:val="24"/>
              </w:rPr>
              <w:t>± 199.2 pg/m</w:t>
            </w:r>
            <w:r w:rsidR="00A41A38" w:rsidRPr="00D50E3C">
              <w:rPr>
                <w:rFonts w:ascii="Book Antiqua" w:hAnsi="Book Antiqua"/>
                <w:bCs/>
                <w:sz w:val="24"/>
                <w:szCs w:val="24"/>
              </w:rPr>
              <w:t>L</w:t>
            </w:r>
          </w:p>
        </w:tc>
        <w:tc>
          <w:tcPr>
            <w:tcW w:w="1024" w:type="dxa"/>
            <w:noWrap/>
            <w:vAlign w:val="center"/>
            <w:hideMark/>
          </w:tcPr>
          <w:p w14:paraId="772AB3EF" w14:textId="774C1A4D" w:rsidR="00D3709D" w:rsidRPr="00D50E3C" w:rsidRDefault="00CE01A0" w:rsidP="00CB6D16">
            <w:pPr>
              <w:spacing w:line="360" w:lineRule="auto"/>
              <w:rPr>
                <w:rFonts w:ascii="Book Antiqua" w:hAnsi="Book Antiqua"/>
                <w:bCs/>
                <w:sz w:val="24"/>
                <w:szCs w:val="24"/>
              </w:rPr>
            </w:pPr>
            <w:r w:rsidRPr="00D50E3C">
              <w:rPr>
                <w:rFonts w:ascii="Book Antiqua" w:hAnsi="Book Antiqua"/>
                <w:bCs/>
                <w:sz w:val="24"/>
                <w:szCs w:val="24"/>
              </w:rPr>
              <w:t>947.1</w:t>
            </w:r>
            <w:r w:rsidR="00A41A38" w:rsidRPr="00D50E3C">
              <w:rPr>
                <w:rFonts w:ascii="Book Antiqua" w:hAnsi="Book Antiqua"/>
                <w:bCs/>
                <w:sz w:val="24"/>
                <w:szCs w:val="24"/>
              </w:rPr>
              <w:t xml:space="preserve"> </w:t>
            </w:r>
            <w:r w:rsidRPr="00D50E3C">
              <w:rPr>
                <w:rFonts w:ascii="Book Antiqua" w:hAnsi="Book Antiqua"/>
                <w:bCs/>
                <w:sz w:val="24"/>
                <w:szCs w:val="24"/>
              </w:rPr>
              <w:t>± 195.1 pg/m</w:t>
            </w:r>
            <w:r w:rsidR="00A41A38" w:rsidRPr="00D50E3C">
              <w:rPr>
                <w:rFonts w:ascii="Book Antiqua" w:hAnsi="Book Antiqua"/>
                <w:bCs/>
                <w:sz w:val="24"/>
                <w:szCs w:val="24"/>
              </w:rPr>
              <w:t>L</w:t>
            </w:r>
            <w:r w:rsidRPr="00D50E3C">
              <w:rPr>
                <w:rFonts w:ascii="Book Antiqua" w:hAnsi="Book Antiqua"/>
                <w:bCs/>
                <w:sz w:val="24"/>
                <w:szCs w:val="24"/>
              </w:rPr>
              <w:t xml:space="preserve"> </w:t>
            </w:r>
            <w:r w:rsidR="00D3709D" w:rsidRPr="00D50E3C">
              <w:rPr>
                <w:rFonts w:ascii="Book Antiqua" w:hAnsi="Book Antiqua"/>
                <w:bCs/>
                <w:sz w:val="24"/>
                <w:szCs w:val="24"/>
              </w:rPr>
              <w:t>(1</w:t>
            </w:r>
            <w:r w:rsidR="00A41A38" w:rsidRPr="00D50E3C">
              <w:rPr>
                <w:rFonts w:ascii="Book Antiqua" w:hAnsi="Book Antiqua"/>
                <w:bCs/>
                <w:sz w:val="24"/>
                <w:szCs w:val="24"/>
              </w:rPr>
              <w:t xml:space="preserve"> </w:t>
            </w:r>
            <w:r w:rsidR="00D3709D" w:rsidRPr="00D50E3C">
              <w:rPr>
                <w:rFonts w:ascii="Book Antiqua" w:hAnsi="Book Antiqua"/>
                <w:bCs/>
                <w:sz w:val="24"/>
                <w:szCs w:val="24"/>
              </w:rPr>
              <w:t>mo)</w:t>
            </w:r>
          </w:p>
        </w:tc>
        <w:tc>
          <w:tcPr>
            <w:tcW w:w="1024" w:type="dxa"/>
            <w:noWrap/>
            <w:vAlign w:val="center"/>
            <w:hideMark/>
          </w:tcPr>
          <w:p w14:paraId="3C45CA77"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976" w:type="dxa"/>
            <w:noWrap/>
            <w:vAlign w:val="center"/>
            <w:hideMark/>
          </w:tcPr>
          <w:p w14:paraId="5C750DC5"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1144" w:type="dxa"/>
            <w:vAlign w:val="center"/>
          </w:tcPr>
          <w:p w14:paraId="0184BFA8" w14:textId="2EED63E0" w:rsidR="00D3709D" w:rsidRPr="00D50E3C" w:rsidRDefault="00CE01A0" w:rsidP="00A807AA">
            <w:pPr>
              <w:spacing w:line="360" w:lineRule="auto"/>
              <w:rPr>
                <w:rFonts w:ascii="Book Antiqua" w:hAnsi="Book Antiqua"/>
                <w:sz w:val="24"/>
                <w:szCs w:val="24"/>
              </w:rPr>
            </w:pPr>
            <w:r w:rsidRPr="00D50E3C">
              <w:rPr>
                <w:rFonts w:ascii="Book Antiqua" w:hAnsi="Book Antiqua"/>
                <w:sz w:val="24"/>
                <w:szCs w:val="24"/>
              </w:rPr>
              <w:t>31.9 ± 16.4 ng/m</w:t>
            </w:r>
            <w:r w:rsidR="00A41A38" w:rsidRPr="00D50E3C">
              <w:rPr>
                <w:rFonts w:ascii="Book Antiqua" w:hAnsi="Book Antiqua"/>
                <w:sz w:val="24"/>
                <w:szCs w:val="24"/>
              </w:rPr>
              <w:t>L</w:t>
            </w:r>
          </w:p>
        </w:tc>
        <w:tc>
          <w:tcPr>
            <w:tcW w:w="989" w:type="dxa"/>
            <w:vAlign w:val="center"/>
          </w:tcPr>
          <w:p w14:paraId="29EE3ED1" w14:textId="641D60A3" w:rsidR="00CE01A0" w:rsidRPr="00D50E3C" w:rsidRDefault="00CE01A0" w:rsidP="00A807AA">
            <w:pPr>
              <w:spacing w:line="360" w:lineRule="auto"/>
              <w:rPr>
                <w:rFonts w:ascii="Book Antiqua" w:hAnsi="Book Antiqua"/>
                <w:sz w:val="24"/>
                <w:szCs w:val="24"/>
              </w:rPr>
            </w:pPr>
            <w:r w:rsidRPr="00D50E3C">
              <w:rPr>
                <w:rFonts w:ascii="Book Antiqua" w:hAnsi="Book Antiqua"/>
                <w:sz w:val="24"/>
                <w:szCs w:val="24"/>
              </w:rPr>
              <w:t>22.4 ± 15.1 ng/m</w:t>
            </w:r>
            <w:r w:rsidR="00A41A38" w:rsidRPr="00D50E3C">
              <w:rPr>
                <w:rFonts w:ascii="Book Antiqua" w:hAnsi="Book Antiqua"/>
                <w:sz w:val="24"/>
                <w:szCs w:val="24"/>
              </w:rPr>
              <w:t>L</w:t>
            </w:r>
          </w:p>
          <w:p w14:paraId="119E36E8" w14:textId="0A12412B" w:rsidR="00D3709D" w:rsidRPr="00D50E3C" w:rsidRDefault="00CE01A0" w:rsidP="00CB6D16">
            <w:pPr>
              <w:spacing w:line="360" w:lineRule="auto"/>
              <w:rPr>
                <w:rFonts w:ascii="Book Antiqua" w:hAnsi="Book Antiqua"/>
                <w:sz w:val="24"/>
                <w:szCs w:val="24"/>
              </w:rPr>
            </w:pPr>
            <w:r w:rsidRPr="00D50E3C">
              <w:rPr>
                <w:rFonts w:ascii="Book Antiqua" w:hAnsi="Book Antiqua"/>
                <w:bCs/>
                <w:sz w:val="24"/>
                <w:szCs w:val="24"/>
              </w:rPr>
              <w:t>(1</w:t>
            </w:r>
            <w:r w:rsidR="00A41A38" w:rsidRPr="00D50E3C">
              <w:rPr>
                <w:rFonts w:ascii="Book Antiqua" w:hAnsi="Book Antiqua"/>
                <w:bCs/>
                <w:sz w:val="24"/>
                <w:szCs w:val="24"/>
              </w:rPr>
              <w:t xml:space="preserve"> </w:t>
            </w:r>
            <w:r w:rsidRPr="00D50E3C">
              <w:rPr>
                <w:rFonts w:ascii="Book Antiqua" w:hAnsi="Book Antiqua"/>
                <w:bCs/>
                <w:sz w:val="24"/>
                <w:szCs w:val="24"/>
              </w:rPr>
              <w:t>mo)</w:t>
            </w:r>
          </w:p>
        </w:tc>
        <w:tc>
          <w:tcPr>
            <w:tcW w:w="963" w:type="dxa"/>
            <w:noWrap/>
            <w:vAlign w:val="center"/>
            <w:hideMark/>
          </w:tcPr>
          <w:p w14:paraId="7DAD0AD0"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991" w:type="dxa"/>
            <w:vAlign w:val="center"/>
          </w:tcPr>
          <w:p w14:paraId="7284D807"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r>
      <w:tr w:rsidR="00A94987" w:rsidRPr="00D50E3C" w14:paraId="15520398" w14:textId="77777777" w:rsidTr="00AD4E4A">
        <w:trPr>
          <w:trHeight w:val="536"/>
          <w:jc w:val="center"/>
        </w:trPr>
        <w:tc>
          <w:tcPr>
            <w:tcW w:w="980" w:type="dxa"/>
            <w:noWrap/>
            <w:vAlign w:val="center"/>
            <w:hideMark/>
          </w:tcPr>
          <w:p w14:paraId="28EE7ADD" w14:textId="562FC7B4" w:rsidR="00D3709D" w:rsidRPr="00D50E3C" w:rsidRDefault="00D3709D" w:rsidP="00A807AA">
            <w:pPr>
              <w:spacing w:line="360" w:lineRule="auto"/>
              <w:rPr>
                <w:rFonts w:ascii="Book Antiqua" w:eastAsiaTheme="minorEastAsia" w:hAnsi="Book Antiqua"/>
                <w:sz w:val="24"/>
                <w:szCs w:val="24"/>
              </w:rPr>
            </w:pPr>
            <w:r w:rsidRPr="00D50E3C">
              <w:rPr>
                <w:rFonts w:ascii="Book Antiqua" w:hAnsi="Book Antiqua"/>
                <w:sz w:val="24"/>
                <w:szCs w:val="24"/>
              </w:rPr>
              <w:t xml:space="preserve">Mion </w:t>
            </w:r>
            <w:r w:rsidR="00CB6D16" w:rsidRPr="00D50E3C">
              <w:rPr>
                <w:rFonts w:ascii="Book Antiqua" w:hAnsi="Book Antiqua"/>
                <w:i/>
                <w:sz w:val="24"/>
                <w:szCs w:val="24"/>
              </w:rPr>
              <w:t>et al</w:t>
            </w:r>
            <w:r w:rsidRPr="00D50E3C">
              <w:rPr>
                <w:rFonts w:ascii="Book Antiqua" w:hAnsi="Book Antiqua"/>
                <w:noProof/>
                <w:sz w:val="24"/>
                <w:szCs w:val="24"/>
                <w:vertAlign w:val="superscript"/>
              </w:rPr>
              <w:t>[7</w:t>
            </w:r>
            <w:r w:rsidR="00C04262" w:rsidRPr="00D50E3C">
              <w:rPr>
                <w:rFonts w:ascii="Book Antiqua" w:hAnsi="Book Antiqua"/>
                <w:noProof/>
                <w:sz w:val="24"/>
                <w:szCs w:val="24"/>
                <w:vertAlign w:val="superscript"/>
              </w:rPr>
              <w:t>8</w:t>
            </w:r>
            <w:r w:rsidRPr="00D50E3C">
              <w:rPr>
                <w:rFonts w:ascii="Book Antiqua" w:hAnsi="Book Antiqua"/>
                <w:noProof/>
                <w:sz w:val="24"/>
                <w:szCs w:val="24"/>
                <w:vertAlign w:val="superscript"/>
              </w:rPr>
              <w:t>]</w:t>
            </w:r>
          </w:p>
        </w:tc>
        <w:tc>
          <w:tcPr>
            <w:tcW w:w="839" w:type="dxa"/>
            <w:vAlign w:val="center"/>
            <w:hideMark/>
          </w:tcPr>
          <w:p w14:paraId="5FEC2C27" w14:textId="77777777" w:rsidR="00D3709D" w:rsidRPr="00D50E3C" w:rsidRDefault="00D3709D" w:rsidP="00A807AA">
            <w:pPr>
              <w:spacing w:line="360" w:lineRule="auto"/>
              <w:rPr>
                <w:rFonts w:ascii="Book Antiqua" w:hAnsi="Book Antiqua"/>
                <w:sz w:val="24"/>
                <w:szCs w:val="24"/>
              </w:rPr>
            </w:pPr>
            <w:r w:rsidRPr="00D50E3C">
              <w:rPr>
                <w:rFonts w:ascii="Book Antiqua" w:hAnsi="Book Antiqua"/>
                <w:sz w:val="24"/>
                <w:szCs w:val="24"/>
              </w:rPr>
              <w:t>Orbera</w:t>
            </w:r>
          </w:p>
        </w:tc>
        <w:tc>
          <w:tcPr>
            <w:tcW w:w="820" w:type="dxa"/>
            <w:vAlign w:val="center"/>
          </w:tcPr>
          <w:p w14:paraId="0266B308" w14:textId="430F0A3F" w:rsidR="00D3709D" w:rsidRPr="00D50E3C" w:rsidRDefault="00D3709D" w:rsidP="00A807AA">
            <w:pPr>
              <w:spacing w:line="360" w:lineRule="auto"/>
              <w:rPr>
                <w:rFonts w:ascii="Book Antiqua" w:hAnsi="Book Antiqua"/>
                <w:sz w:val="24"/>
                <w:szCs w:val="24"/>
              </w:rPr>
            </w:pPr>
            <w:r w:rsidRPr="00D50E3C">
              <w:rPr>
                <w:rFonts w:ascii="Book Antiqua" w:hAnsi="Book Antiqua"/>
                <w:sz w:val="24"/>
                <w:szCs w:val="24"/>
              </w:rPr>
              <w:t>8.7</w:t>
            </w:r>
            <w:r w:rsidR="00CB6D16" w:rsidRPr="00D50E3C">
              <w:rPr>
                <w:rFonts w:ascii="Book Antiqua" w:eastAsia="SimSun" w:hAnsi="Book Antiqua" w:hint="eastAsia"/>
                <w:sz w:val="24"/>
                <w:szCs w:val="24"/>
                <w:lang w:eastAsia="zh-CN"/>
              </w:rPr>
              <w:t xml:space="preserve"> </w:t>
            </w:r>
            <w:r w:rsidRPr="00D50E3C">
              <w:rPr>
                <w:rFonts w:ascii="Book Antiqua" w:hAnsi="Book Antiqua"/>
                <w:sz w:val="24"/>
                <w:szCs w:val="24"/>
              </w:rPr>
              <w:t xml:space="preserve">kg </w:t>
            </w:r>
          </w:p>
        </w:tc>
        <w:tc>
          <w:tcPr>
            <w:tcW w:w="1023" w:type="dxa"/>
            <w:vAlign w:val="center"/>
          </w:tcPr>
          <w:p w14:paraId="1742E9C2" w14:textId="56114C5E" w:rsidR="00D3709D" w:rsidRPr="00D50E3C" w:rsidRDefault="00AB7F2B" w:rsidP="00A807AA">
            <w:pPr>
              <w:spacing w:line="360" w:lineRule="auto"/>
              <w:rPr>
                <w:rFonts w:ascii="Book Antiqua" w:hAnsi="Book Antiqua"/>
                <w:sz w:val="24"/>
                <w:szCs w:val="24"/>
              </w:rPr>
            </w:pPr>
            <w:r w:rsidRPr="00D50E3C">
              <w:rPr>
                <w:rFonts w:ascii="Book Antiqua" w:hAnsi="Book Antiqua"/>
                <w:sz w:val="24"/>
                <w:szCs w:val="24"/>
              </w:rPr>
              <w:t>3.2 ± 0.4 ng/m</w:t>
            </w:r>
            <w:r w:rsidR="00A41A38" w:rsidRPr="00D50E3C">
              <w:rPr>
                <w:rFonts w:ascii="Book Antiqua" w:hAnsi="Book Antiqua"/>
                <w:sz w:val="24"/>
                <w:szCs w:val="24"/>
              </w:rPr>
              <w:t>L</w:t>
            </w:r>
          </w:p>
        </w:tc>
        <w:tc>
          <w:tcPr>
            <w:tcW w:w="1024" w:type="dxa"/>
            <w:noWrap/>
            <w:vAlign w:val="center"/>
            <w:hideMark/>
          </w:tcPr>
          <w:p w14:paraId="38EEEBBC" w14:textId="5AD778D2"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1024" w:type="dxa"/>
            <w:noWrap/>
            <w:vAlign w:val="center"/>
            <w:hideMark/>
          </w:tcPr>
          <w:p w14:paraId="40D65D1F" w14:textId="70AB955A" w:rsidR="00D3709D" w:rsidRPr="00D50E3C" w:rsidRDefault="00AB7F2B" w:rsidP="00A807AA">
            <w:pPr>
              <w:spacing w:line="360" w:lineRule="auto"/>
              <w:rPr>
                <w:rFonts w:ascii="Book Antiqua" w:hAnsi="Book Antiqua"/>
                <w:bCs/>
                <w:sz w:val="24"/>
                <w:szCs w:val="24"/>
              </w:rPr>
            </w:pPr>
            <w:r w:rsidRPr="00D50E3C">
              <w:rPr>
                <w:rFonts w:ascii="Book Antiqua" w:hAnsi="Book Antiqua"/>
                <w:sz w:val="24"/>
                <w:szCs w:val="24"/>
              </w:rPr>
              <w:t>1.9 ± 0.1 ng/m</w:t>
            </w:r>
            <w:r w:rsidR="00A41A38" w:rsidRPr="00D50E3C">
              <w:rPr>
                <w:rFonts w:ascii="Book Antiqua" w:hAnsi="Book Antiqua"/>
                <w:sz w:val="24"/>
                <w:szCs w:val="24"/>
              </w:rPr>
              <w:t>L</w:t>
            </w:r>
          </w:p>
        </w:tc>
        <w:tc>
          <w:tcPr>
            <w:tcW w:w="976" w:type="dxa"/>
            <w:noWrap/>
            <w:vAlign w:val="center"/>
            <w:hideMark/>
          </w:tcPr>
          <w:p w14:paraId="7ABF4639"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c>
          <w:tcPr>
            <w:tcW w:w="1144" w:type="dxa"/>
            <w:vAlign w:val="center"/>
          </w:tcPr>
          <w:p w14:paraId="4931D17B" w14:textId="018D8A6C" w:rsidR="00D3709D" w:rsidRPr="00D50E3C" w:rsidRDefault="00AB7F2B" w:rsidP="00A807AA">
            <w:pPr>
              <w:spacing w:line="360" w:lineRule="auto"/>
              <w:rPr>
                <w:rFonts w:ascii="Book Antiqua" w:hAnsi="Book Antiqua"/>
                <w:sz w:val="24"/>
                <w:szCs w:val="24"/>
              </w:rPr>
            </w:pPr>
            <w:r w:rsidRPr="00D50E3C">
              <w:rPr>
                <w:rFonts w:ascii="Book Antiqua" w:hAnsi="Book Antiqua"/>
                <w:sz w:val="24"/>
                <w:szCs w:val="24"/>
              </w:rPr>
              <w:t>27.8 ± 3.7 ng/m</w:t>
            </w:r>
            <w:r w:rsidR="00A41A38" w:rsidRPr="00D50E3C">
              <w:rPr>
                <w:rFonts w:ascii="Book Antiqua" w:hAnsi="Book Antiqua"/>
                <w:sz w:val="24"/>
                <w:szCs w:val="24"/>
              </w:rPr>
              <w:t>L</w:t>
            </w:r>
          </w:p>
        </w:tc>
        <w:tc>
          <w:tcPr>
            <w:tcW w:w="989" w:type="dxa"/>
            <w:vAlign w:val="center"/>
          </w:tcPr>
          <w:p w14:paraId="16F6025A" w14:textId="5CB93BA3" w:rsidR="00D3709D" w:rsidRPr="00D50E3C" w:rsidRDefault="00D3709D" w:rsidP="00A807AA">
            <w:pPr>
              <w:spacing w:line="360" w:lineRule="auto"/>
              <w:rPr>
                <w:rFonts w:ascii="Book Antiqua" w:hAnsi="Book Antiqua"/>
                <w:bCs/>
                <w:caps/>
                <w:sz w:val="24"/>
                <w:szCs w:val="24"/>
              </w:rPr>
            </w:pPr>
            <w:r w:rsidRPr="00D50E3C">
              <w:rPr>
                <w:rFonts w:ascii="Book Antiqua" w:hAnsi="Book Antiqua"/>
                <w:caps/>
                <w:sz w:val="24"/>
                <w:szCs w:val="24"/>
              </w:rPr>
              <w:t>n/a</w:t>
            </w:r>
          </w:p>
        </w:tc>
        <w:tc>
          <w:tcPr>
            <w:tcW w:w="963" w:type="dxa"/>
            <w:noWrap/>
            <w:vAlign w:val="center"/>
            <w:hideMark/>
          </w:tcPr>
          <w:p w14:paraId="76C50418" w14:textId="2E03F3ED" w:rsidR="00D3709D" w:rsidRPr="00D50E3C" w:rsidRDefault="00AB7F2B" w:rsidP="00A807AA">
            <w:pPr>
              <w:spacing w:line="360" w:lineRule="auto"/>
              <w:rPr>
                <w:rFonts w:ascii="Book Antiqua" w:hAnsi="Book Antiqua"/>
                <w:bCs/>
                <w:sz w:val="24"/>
                <w:szCs w:val="24"/>
              </w:rPr>
            </w:pPr>
            <w:r w:rsidRPr="00D50E3C">
              <w:rPr>
                <w:rFonts w:ascii="Book Antiqua" w:hAnsi="Book Antiqua"/>
                <w:sz w:val="24"/>
                <w:szCs w:val="24"/>
              </w:rPr>
              <w:t>18.7 ± 2.7 ng/m</w:t>
            </w:r>
            <w:r w:rsidR="00A41A38" w:rsidRPr="00D50E3C">
              <w:rPr>
                <w:rFonts w:ascii="Book Antiqua" w:hAnsi="Book Antiqua"/>
                <w:sz w:val="24"/>
                <w:szCs w:val="24"/>
              </w:rPr>
              <w:t>L</w:t>
            </w:r>
          </w:p>
        </w:tc>
        <w:tc>
          <w:tcPr>
            <w:tcW w:w="991" w:type="dxa"/>
            <w:vAlign w:val="center"/>
          </w:tcPr>
          <w:p w14:paraId="7F3AFEE8" w14:textId="77777777" w:rsidR="00D3709D" w:rsidRPr="00D50E3C" w:rsidRDefault="00D3709D" w:rsidP="00A807AA">
            <w:pPr>
              <w:spacing w:line="360" w:lineRule="auto"/>
              <w:rPr>
                <w:rFonts w:ascii="Book Antiqua" w:hAnsi="Book Antiqua"/>
                <w:caps/>
                <w:sz w:val="24"/>
                <w:szCs w:val="24"/>
              </w:rPr>
            </w:pPr>
            <w:r w:rsidRPr="00D50E3C">
              <w:rPr>
                <w:rFonts w:ascii="Book Antiqua" w:hAnsi="Book Antiqua"/>
                <w:caps/>
                <w:sz w:val="24"/>
                <w:szCs w:val="24"/>
              </w:rPr>
              <w:t>n/a</w:t>
            </w:r>
          </w:p>
        </w:tc>
      </w:tr>
    </w:tbl>
    <w:p w14:paraId="26F4AA23" w14:textId="2976E02B" w:rsidR="00CB6D16" w:rsidRPr="00D50E3C" w:rsidRDefault="00CB6D16" w:rsidP="00CB6D16">
      <w:pPr>
        <w:wordWrap/>
        <w:spacing w:line="360" w:lineRule="auto"/>
        <w:rPr>
          <w:rFonts w:ascii="Book Antiqua" w:hAnsi="Book Antiqua"/>
          <w:kern w:val="0"/>
          <w:sz w:val="24"/>
          <w:szCs w:val="24"/>
        </w:rPr>
      </w:pPr>
      <w:r w:rsidRPr="00D50E3C">
        <w:rPr>
          <w:rFonts w:ascii="Book Antiqua" w:eastAsia="SimSun" w:hAnsi="Book Antiqua" w:hint="eastAsia"/>
          <w:sz w:val="24"/>
          <w:szCs w:val="24"/>
          <w:vertAlign w:val="superscript"/>
          <w:lang w:eastAsia="zh-CN"/>
        </w:rPr>
        <w:t>1</w:t>
      </w:r>
      <w:r w:rsidR="00442953" w:rsidRPr="00D50E3C">
        <w:rPr>
          <w:rFonts w:ascii="Book Antiqua" w:hAnsi="Book Antiqua"/>
          <w:sz w:val="24"/>
          <w:szCs w:val="24"/>
        </w:rPr>
        <w:t xml:space="preserve">Data from patients with </w:t>
      </w:r>
      <w:r w:rsidR="00A41A38" w:rsidRPr="00D50E3C">
        <w:rPr>
          <w:rFonts w:ascii="Book Antiqua" w:hAnsi="Book Antiqua"/>
          <w:sz w:val="24"/>
          <w:szCs w:val="24"/>
        </w:rPr>
        <w:t>body mass indexes &lt;</w:t>
      </w:r>
      <w:r w:rsidRPr="00D50E3C">
        <w:rPr>
          <w:rFonts w:ascii="Book Antiqua" w:eastAsia="SimSun" w:hAnsi="Book Antiqua" w:hint="eastAsia"/>
          <w:sz w:val="24"/>
          <w:szCs w:val="24"/>
          <w:lang w:eastAsia="zh-CN"/>
        </w:rPr>
        <w:t xml:space="preserve"> </w:t>
      </w:r>
      <w:r w:rsidR="00442953" w:rsidRPr="00D50E3C">
        <w:rPr>
          <w:rFonts w:ascii="Book Antiqua" w:hAnsi="Book Antiqua"/>
          <w:sz w:val="24"/>
          <w:szCs w:val="24"/>
        </w:rPr>
        <w:t>40</w:t>
      </w:r>
      <w:r w:rsidR="00442953" w:rsidRPr="00D50E3C">
        <w:rPr>
          <w:rFonts w:ascii="Book Antiqua" w:eastAsiaTheme="minorEastAsia" w:hAnsi="Book Antiqua" w:cs="AdvTT2acb703b"/>
          <w:color w:val="131413"/>
          <w:kern w:val="0"/>
          <w:sz w:val="24"/>
          <w:szCs w:val="24"/>
        </w:rPr>
        <w:t xml:space="preserve"> kg/m</w:t>
      </w:r>
      <w:r w:rsidR="00442953" w:rsidRPr="00D50E3C">
        <w:rPr>
          <w:rFonts w:ascii="Book Antiqua" w:eastAsiaTheme="minorEastAsia" w:hAnsi="Book Antiqua" w:cs="AdvTT2acb703b"/>
          <w:color w:val="131413"/>
          <w:kern w:val="0"/>
          <w:sz w:val="24"/>
          <w:szCs w:val="24"/>
          <w:vertAlign w:val="superscript"/>
        </w:rPr>
        <w:t>2</w:t>
      </w:r>
      <w:r w:rsidR="00B00943" w:rsidRPr="00D50E3C">
        <w:rPr>
          <w:rFonts w:ascii="Book Antiqua" w:eastAsiaTheme="minorEastAsia" w:hAnsi="Book Antiqua" w:cs="AdvTT2acb703b"/>
          <w:color w:val="131413"/>
          <w:kern w:val="0"/>
          <w:sz w:val="24"/>
          <w:szCs w:val="24"/>
        </w:rPr>
        <w:t>.</w:t>
      </w:r>
      <w:r w:rsidRPr="00D50E3C">
        <w:rPr>
          <w:rFonts w:ascii="Book Antiqua" w:eastAsia="SimSun" w:hAnsi="Book Antiqua" w:cs="AdvTT2acb703b" w:hint="eastAsia"/>
          <w:color w:val="131413"/>
          <w:kern w:val="0"/>
          <w:sz w:val="24"/>
          <w:szCs w:val="24"/>
          <w:lang w:eastAsia="zh-CN"/>
        </w:rPr>
        <w:t xml:space="preserve"> </w:t>
      </w:r>
      <w:r w:rsidRPr="00D50E3C">
        <w:rPr>
          <w:rFonts w:ascii="Book Antiqua" w:hAnsi="Book Antiqua"/>
          <w:kern w:val="0"/>
          <w:sz w:val="24"/>
          <w:szCs w:val="24"/>
        </w:rPr>
        <w:t xml:space="preserve">Data are presented as mean </w:t>
      </w:r>
      <w:r w:rsidRPr="00D50E3C">
        <w:rPr>
          <w:rFonts w:ascii="Book Antiqua" w:hAnsi="Book Antiqua" w:cs="AdvTT5843c571"/>
          <w:color w:val="131413"/>
          <w:kern w:val="0"/>
          <w:sz w:val="24"/>
          <w:szCs w:val="24"/>
        </w:rPr>
        <w:t>± SD or median.</w:t>
      </w:r>
      <w:r w:rsidRPr="00D50E3C">
        <w:rPr>
          <w:rFonts w:ascii="Book Antiqua" w:eastAsia="SimSun" w:hAnsi="Book Antiqua" w:hint="eastAsia"/>
          <w:kern w:val="0"/>
          <w:sz w:val="24"/>
          <w:szCs w:val="24"/>
          <w:lang w:eastAsia="zh-CN"/>
        </w:rPr>
        <w:t xml:space="preserve"> </w:t>
      </w:r>
      <w:r w:rsidRPr="00D50E3C">
        <w:rPr>
          <w:rFonts w:ascii="Book Antiqua" w:hAnsi="Book Antiqua"/>
          <w:caps/>
          <w:kern w:val="0"/>
          <w:sz w:val="24"/>
          <w:szCs w:val="24"/>
        </w:rPr>
        <w:t>n/a</w:t>
      </w:r>
      <w:r w:rsidRPr="00D50E3C">
        <w:rPr>
          <w:rFonts w:ascii="Book Antiqua" w:eastAsia="SimSun" w:hAnsi="Book Antiqua" w:hint="eastAsia"/>
          <w:kern w:val="0"/>
          <w:sz w:val="24"/>
          <w:szCs w:val="24"/>
          <w:lang w:eastAsia="zh-CN"/>
        </w:rPr>
        <w:t xml:space="preserve">: </w:t>
      </w:r>
      <w:r w:rsidRPr="00D50E3C">
        <w:rPr>
          <w:rFonts w:ascii="Book Antiqua" w:hAnsi="Book Antiqua"/>
          <w:caps/>
          <w:kern w:val="0"/>
          <w:sz w:val="24"/>
          <w:szCs w:val="24"/>
        </w:rPr>
        <w:t>n</w:t>
      </w:r>
      <w:r w:rsidRPr="00D50E3C">
        <w:rPr>
          <w:rFonts w:ascii="Book Antiqua" w:hAnsi="Book Antiqua"/>
          <w:kern w:val="0"/>
          <w:sz w:val="24"/>
          <w:szCs w:val="24"/>
        </w:rPr>
        <w:t>ot available</w:t>
      </w:r>
      <w:r w:rsidR="00043DD9">
        <w:rPr>
          <w:rFonts w:ascii="Book Antiqua" w:eastAsia="SimSun" w:hAnsi="Book Antiqua" w:hint="eastAsia"/>
          <w:kern w:val="0"/>
          <w:sz w:val="24"/>
          <w:szCs w:val="24"/>
          <w:lang w:eastAsia="zh-CN"/>
        </w:rPr>
        <w:t>.</w:t>
      </w:r>
    </w:p>
    <w:p w14:paraId="287CBF73" w14:textId="7E5BE888" w:rsidR="001752B6" w:rsidRPr="00D50E3C" w:rsidRDefault="001752B6" w:rsidP="00A807AA">
      <w:pPr>
        <w:wordWrap/>
        <w:spacing w:line="360" w:lineRule="auto"/>
        <w:rPr>
          <w:rFonts w:ascii="Book Antiqua" w:eastAsia="SimSun" w:hAnsi="Book Antiqua"/>
          <w:b/>
          <w:kern w:val="0"/>
          <w:sz w:val="24"/>
          <w:szCs w:val="24"/>
          <w:lang w:eastAsia="zh-CN"/>
        </w:rPr>
      </w:pPr>
    </w:p>
    <w:p w14:paraId="54C96236" w14:textId="77777777" w:rsidR="001752B6" w:rsidRPr="00D50E3C" w:rsidRDefault="001752B6" w:rsidP="00A807AA">
      <w:pPr>
        <w:wordWrap/>
        <w:spacing w:line="360" w:lineRule="auto"/>
        <w:rPr>
          <w:rFonts w:ascii="Book Antiqua" w:hAnsi="Book Antiqua"/>
          <w:b/>
          <w:kern w:val="0"/>
          <w:sz w:val="24"/>
          <w:szCs w:val="24"/>
        </w:rPr>
      </w:pPr>
    </w:p>
    <w:p w14:paraId="27415085" w14:textId="3FF7DC4A" w:rsidR="005D51B8" w:rsidRPr="00D50E3C" w:rsidRDefault="005B001C" w:rsidP="00A807AA">
      <w:pPr>
        <w:wordWrap/>
        <w:spacing w:line="360" w:lineRule="auto"/>
        <w:rPr>
          <w:rFonts w:ascii="Book Antiqua" w:hAnsi="Book Antiqua"/>
          <w:b/>
          <w:kern w:val="0"/>
          <w:sz w:val="24"/>
          <w:szCs w:val="24"/>
        </w:rPr>
      </w:pPr>
      <w:r>
        <w:rPr>
          <w:rFonts w:ascii="Book Antiqua" w:hAnsi="Book Antiqua"/>
          <w:b/>
          <w:noProof/>
          <w:kern w:val="0"/>
          <w:sz w:val="24"/>
          <w:szCs w:val="24"/>
          <w:lang w:eastAsia="zh-CN"/>
        </w:rPr>
        <w:lastRenderedPageBreak/>
        <w:drawing>
          <wp:inline distT="0" distB="0" distL="0" distR="0" wp14:anchorId="6D5E754C" wp14:editId="275D439E">
            <wp:extent cx="5518150" cy="2075180"/>
            <wp:effectExtent l="0" t="0" r="6350" b="1270"/>
            <wp:docPr id="1" name="图片 1" descr="C:\Users\Administrator\Desktop\26012\26012\26012-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6012\26012\26012-Figures\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8150" cy="2075180"/>
                    </a:xfrm>
                    <a:prstGeom prst="rect">
                      <a:avLst/>
                    </a:prstGeom>
                    <a:noFill/>
                    <a:ln>
                      <a:noFill/>
                    </a:ln>
                  </pic:spPr>
                </pic:pic>
              </a:graphicData>
            </a:graphic>
          </wp:inline>
        </w:drawing>
      </w:r>
    </w:p>
    <w:p w14:paraId="3F277F60" w14:textId="42709B44" w:rsidR="001752B6" w:rsidRPr="00D50E3C" w:rsidRDefault="001752B6" w:rsidP="00A807AA">
      <w:pPr>
        <w:wordWrap/>
        <w:spacing w:line="360" w:lineRule="auto"/>
        <w:rPr>
          <w:rFonts w:ascii="Book Antiqua" w:eastAsia="SimSun" w:hAnsi="Book Antiqua"/>
          <w:b/>
          <w:kern w:val="0"/>
          <w:sz w:val="24"/>
          <w:szCs w:val="24"/>
          <w:lang w:eastAsia="zh-CN"/>
        </w:rPr>
      </w:pPr>
      <w:r w:rsidRPr="00D50E3C">
        <w:rPr>
          <w:rFonts w:ascii="Book Antiqua" w:hAnsi="Book Antiqua"/>
          <w:b/>
          <w:kern w:val="0"/>
          <w:sz w:val="24"/>
          <w:szCs w:val="24"/>
        </w:rPr>
        <w:t>Fig</w:t>
      </w:r>
      <w:r w:rsidR="00CB6D16" w:rsidRPr="00D50E3C">
        <w:rPr>
          <w:rFonts w:ascii="Book Antiqua" w:eastAsia="SimSun" w:hAnsi="Book Antiqua" w:hint="eastAsia"/>
          <w:b/>
          <w:kern w:val="0"/>
          <w:sz w:val="24"/>
          <w:szCs w:val="24"/>
          <w:lang w:eastAsia="zh-CN"/>
        </w:rPr>
        <w:t>ure</w:t>
      </w:r>
      <w:r w:rsidR="00CB6D16" w:rsidRPr="00D50E3C">
        <w:rPr>
          <w:rFonts w:ascii="Book Antiqua" w:hAnsi="Book Antiqua"/>
          <w:b/>
          <w:kern w:val="0"/>
          <w:sz w:val="24"/>
          <w:szCs w:val="24"/>
        </w:rPr>
        <w:t xml:space="preserve"> 1</w:t>
      </w:r>
      <w:r w:rsidRPr="00D50E3C">
        <w:rPr>
          <w:rFonts w:ascii="Book Antiqua" w:hAnsi="Book Antiqua"/>
          <w:b/>
          <w:kern w:val="0"/>
          <w:sz w:val="24"/>
          <w:szCs w:val="24"/>
        </w:rPr>
        <w:t xml:space="preserve"> Intragastric balloon placement</w:t>
      </w:r>
      <w:r w:rsidR="000A0575">
        <w:rPr>
          <w:rFonts w:ascii="Book Antiqua" w:eastAsia="SimSun" w:hAnsi="Book Antiqua" w:hint="eastAsia"/>
          <w:b/>
          <w:kern w:val="0"/>
          <w:sz w:val="24"/>
          <w:szCs w:val="24"/>
          <w:lang w:eastAsia="zh-CN"/>
        </w:rPr>
        <w:t>.</w:t>
      </w:r>
    </w:p>
    <w:p w14:paraId="79AE42D2" w14:textId="5BE1529C" w:rsidR="005B001C" w:rsidRDefault="005B001C" w:rsidP="00A807AA">
      <w:pPr>
        <w:wordWrap/>
        <w:spacing w:line="360" w:lineRule="auto"/>
        <w:rPr>
          <w:rFonts w:ascii="Book Antiqua" w:hAnsi="Book Antiqua"/>
          <w:b/>
          <w:kern w:val="0"/>
          <w:sz w:val="24"/>
          <w:szCs w:val="24"/>
        </w:rPr>
      </w:pPr>
      <w:r>
        <w:rPr>
          <w:rFonts w:ascii="Book Antiqua" w:hAnsi="Book Antiqua"/>
          <w:b/>
          <w:kern w:val="0"/>
          <w:sz w:val="24"/>
          <w:szCs w:val="24"/>
        </w:rPr>
        <w:br w:type="page"/>
      </w:r>
    </w:p>
    <w:p w14:paraId="6E2B1584" w14:textId="12899FF7" w:rsidR="001752B6" w:rsidRPr="00D50E3C" w:rsidRDefault="005B001C" w:rsidP="00A807AA">
      <w:pPr>
        <w:wordWrap/>
        <w:spacing w:line="360" w:lineRule="auto"/>
        <w:rPr>
          <w:rFonts w:ascii="Book Antiqua" w:hAnsi="Book Antiqua"/>
          <w:b/>
          <w:kern w:val="0"/>
          <w:sz w:val="24"/>
          <w:szCs w:val="24"/>
        </w:rPr>
      </w:pPr>
      <w:r>
        <w:rPr>
          <w:rFonts w:ascii="Book Antiqua" w:hAnsi="Book Antiqua"/>
          <w:b/>
          <w:noProof/>
          <w:kern w:val="0"/>
          <w:sz w:val="24"/>
          <w:szCs w:val="24"/>
          <w:lang w:eastAsia="zh-CN"/>
        </w:rPr>
        <w:lastRenderedPageBreak/>
        <w:drawing>
          <wp:inline distT="0" distB="0" distL="0" distR="0" wp14:anchorId="4909154D" wp14:editId="47EAB75F">
            <wp:extent cx="3506470" cy="3037205"/>
            <wp:effectExtent l="0" t="0" r="0" b="0"/>
            <wp:docPr id="2" name="图片 2" descr="C:\Users\Administrator\Desktop\26012\26012\26012-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6012\26012\26012-Figures\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470" cy="3037205"/>
                    </a:xfrm>
                    <a:prstGeom prst="rect">
                      <a:avLst/>
                    </a:prstGeom>
                    <a:noFill/>
                    <a:ln>
                      <a:noFill/>
                    </a:ln>
                  </pic:spPr>
                </pic:pic>
              </a:graphicData>
            </a:graphic>
          </wp:inline>
        </w:drawing>
      </w:r>
    </w:p>
    <w:p w14:paraId="6703039B" w14:textId="61CEAF7A" w:rsidR="001752B6" w:rsidRPr="00CB6D16" w:rsidRDefault="001752B6" w:rsidP="00A807AA">
      <w:pPr>
        <w:wordWrap/>
        <w:spacing w:line="360" w:lineRule="auto"/>
        <w:rPr>
          <w:rFonts w:ascii="Book Antiqua" w:eastAsia="SimSun" w:hAnsi="Book Antiqua"/>
          <w:b/>
          <w:kern w:val="0"/>
          <w:sz w:val="24"/>
          <w:szCs w:val="24"/>
          <w:lang w:eastAsia="zh-CN"/>
        </w:rPr>
      </w:pPr>
      <w:r w:rsidRPr="00D50E3C">
        <w:rPr>
          <w:rFonts w:ascii="Book Antiqua" w:hAnsi="Book Antiqua"/>
          <w:b/>
          <w:kern w:val="0"/>
          <w:sz w:val="24"/>
          <w:szCs w:val="24"/>
        </w:rPr>
        <w:t>Fig</w:t>
      </w:r>
      <w:r w:rsidR="00CB6D16" w:rsidRPr="00D50E3C">
        <w:rPr>
          <w:rFonts w:ascii="Book Antiqua" w:eastAsia="SimSun" w:hAnsi="Book Antiqua" w:hint="eastAsia"/>
          <w:b/>
          <w:kern w:val="0"/>
          <w:sz w:val="24"/>
          <w:szCs w:val="24"/>
          <w:lang w:eastAsia="zh-CN"/>
        </w:rPr>
        <w:t>ure</w:t>
      </w:r>
      <w:r w:rsidR="00CB6D16" w:rsidRPr="00D50E3C">
        <w:rPr>
          <w:rFonts w:ascii="Book Antiqua" w:hAnsi="Book Antiqua"/>
          <w:b/>
          <w:kern w:val="0"/>
          <w:sz w:val="24"/>
          <w:szCs w:val="24"/>
        </w:rPr>
        <w:t xml:space="preserve"> 2</w:t>
      </w:r>
      <w:r w:rsidRPr="00D50E3C">
        <w:rPr>
          <w:rFonts w:ascii="Book Antiqua" w:hAnsi="Book Antiqua"/>
          <w:b/>
          <w:kern w:val="0"/>
          <w:sz w:val="24"/>
          <w:szCs w:val="24"/>
        </w:rPr>
        <w:t xml:space="preserve"> Gastric ulcer induced by intragastric balloon placement</w:t>
      </w:r>
      <w:r w:rsidR="00CB6D16" w:rsidRPr="00D50E3C">
        <w:rPr>
          <w:rFonts w:ascii="Book Antiqua" w:eastAsia="SimSun" w:hAnsi="Book Antiqua" w:hint="eastAsia"/>
          <w:b/>
          <w:kern w:val="0"/>
          <w:sz w:val="24"/>
          <w:szCs w:val="24"/>
          <w:lang w:eastAsia="zh-CN"/>
        </w:rPr>
        <w:t>.</w:t>
      </w:r>
    </w:p>
    <w:p w14:paraId="2CE3C75B" w14:textId="77777777" w:rsidR="001752B6" w:rsidRPr="00A807AA" w:rsidRDefault="001752B6" w:rsidP="00A807AA">
      <w:pPr>
        <w:wordWrap/>
        <w:spacing w:line="360" w:lineRule="auto"/>
        <w:rPr>
          <w:rFonts w:ascii="Book Antiqua" w:hAnsi="Book Antiqua"/>
          <w:b/>
          <w:kern w:val="0"/>
          <w:sz w:val="24"/>
          <w:szCs w:val="24"/>
        </w:rPr>
      </w:pPr>
    </w:p>
    <w:sectPr w:rsidR="001752B6" w:rsidRPr="00A807AA" w:rsidSect="00F805EE">
      <w:footerReference w:type="default" r:id="rId10"/>
      <w:pgSz w:w="11906" w:h="16838"/>
      <w:pgMar w:top="1699" w:right="1440" w:bottom="1440"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62C57" w14:textId="77777777" w:rsidR="0041641A" w:rsidRDefault="0041641A" w:rsidP="00F10152">
      <w:r>
        <w:separator/>
      </w:r>
    </w:p>
  </w:endnote>
  <w:endnote w:type="continuationSeparator" w:id="0">
    <w:p w14:paraId="007A4532" w14:textId="77777777" w:rsidR="0041641A" w:rsidRDefault="0041641A" w:rsidP="00F1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Rotisser">
    <w:altName w:val="Malgun Gothic"/>
    <w:panose1 w:val="00000000000000000000"/>
    <w:charset w:val="81"/>
    <w:family w:val="roman"/>
    <w:notTrueType/>
    <w:pitch w:val="default"/>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함초롬바탕">
    <w:altName w:val="Arial Unicode MS"/>
    <w:charset w:val="81"/>
    <w:family w:val="roman"/>
    <w:pitch w:val="variable"/>
    <w:sig w:usb0="00000000" w:usb1="19DFFFFF" w:usb2="001BFDD7" w:usb3="00000000" w:csb0="001F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dvTT3713a231">
    <w:altName w:val="Times New Roman"/>
    <w:panose1 w:val="00000000000000000000"/>
    <w:charset w:val="00"/>
    <w:family w:val="roman"/>
    <w:notTrueType/>
    <w:pitch w:val="default"/>
    <w:sig w:usb0="00000003" w:usb1="09060000" w:usb2="00000010" w:usb3="00000000" w:csb0="0008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dvTT2acb703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753969"/>
      <w:docPartObj>
        <w:docPartGallery w:val="Page Numbers (Bottom of Page)"/>
        <w:docPartUnique/>
      </w:docPartObj>
    </w:sdtPr>
    <w:sdtEndPr>
      <w:rPr>
        <w:noProof/>
      </w:rPr>
    </w:sdtEndPr>
    <w:sdtContent>
      <w:p w14:paraId="3EB8BFA3" w14:textId="6BEA3845" w:rsidR="00BB0F85" w:rsidRDefault="00BB0F85">
        <w:pPr>
          <w:pStyle w:val="Footer"/>
          <w:jc w:val="center"/>
        </w:pPr>
        <w:r>
          <w:fldChar w:fldCharType="begin"/>
        </w:r>
        <w:r>
          <w:instrText xml:space="preserve"> PAGE   \* MERGEFORMAT </w:instrText>
        </w:r>
        <w:r>
          <w:fldChar w:fldCharType="separate"/>
        </w:r>
        <w:r w:rsidR="0039523F">
          <w:rPr>
            <w:noProof/>
          </w:rPr>
          <w:t>28</w:t>
        </w:r>
        <w:r>
          <w:rPr>
            <w:noProof/>
          </w:rPr>
          <w:fldChar w:fldCharType="end"/>
        </w:r>
      </w:p>
    </w:sdtContent>
  </w:sdt>
  <w:p w14:paraId="20C543F4" w14:textId="77777777" w:rsidR="00BB0F85" w:rsidRDefault="00BB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6AB5" w14:textId="77777777" w:rsidR="0041641A" w:rsidRDefault="0041641A" w:rsidP="00F10152">
      <w:r>
        <w:separator/>
      </w:r>
    </w:p>
  </w:footnote>
  <w:footnote w:type="continuationSeparator" w:id="0">
    <w:p w14:paraId="00ABA61A" w14:textId="77777777" w:rsidR="0041641A" w:rsidRDefault="0041641A" w:rsidP="00F1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FE6"/>
    <w:multiLevelType w:val="hybridMultilevel"/>
    <w:tmpl w:val="19A40292"/>
    <w:lvl w:ilvl="0" w:tplc="C5D071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2683843"/>
    <w:multiLevelType w:val="hybridMultilevel"/>
    <w:tmpl w:val="C0286036"/>
    <w:lvl w:ilvl="0" w:tplc="FE3A7D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0atsr23axtf2eettk5dtz7wsx59aad0dp2&quot;&gt;Intragastric balloon&lt;record-ids&gt;&lt;item&gt;6&lt;/item&gt;&lt;item&gt;8&lt;/item&gt;&lt;item&gt;9&lt;/item&gt;&lt;item&gt;12&lt;/item&gt;&lt;item&gt;27&lt;/item&gt;&lt;item&gt;30&lt;/item&gt;&lt;item&gt;39&lt;/item&gt;&lt;item&gt;42&lt;/item&gt;&lt;item&gt;45&lt;/item&gt;&lt;item&gt;46&lt;/item&gt;&lt;item&gt;51&lt;/item&gt;&lt;item&gt;52&lt;/item&gt;&lt;item&gt;56&lt;/item&gt;&lt;item&gt;61&lt;/item&gt;&lt;item&gt;62&lt;/item&gt;&lt;item&gt;68&lt;/item&gt;&lt;item&gt;82&lt;/item&gt;&lt;item&gt;96&lt;/item&gt;&lt;item&gt;102&lt;/item&gt;&lt;item&gt;108&lt;/item&gt;&lt;item&gt;112&lt;/item&gt;&lt;item&gt;115&lt;/item&gt;&lt;item&gt;118&lt;/item&gt;&lt;item&gt;120&lt;/item&gt;&lt;item&gt;123&lt;/item&gt;&lt;item&gt;128&lt;/item&gt;&lt;item&gt;129&lt;/item&gt;&lt;item&gt;133&lt;/item&gt;&lt;item&gt;134&lt;/item&gt;&lt;item&gt;135&lt;/item&gt;&lt;item&gt;139&lt;/item&gt;&lt;item&gt;150&lt;/item&gt;&lt;item&gt;167&lt;/item&gt;&lt;item&gt;171&lt;/item&gt;&lt;item&gt;174&lt;/item&gt;&lt;item&gt;179&lt;/item&gt;&lt;item&gt;194&lt;/item&gt;&lt;item&gt;231&lt;/item&gt;&lt;item&gt;306&lt;/item&gt;&lt;item&gt;308&lt;/item&gt;&lt;item&gt;309&lt;/item&gt;&lt;item&gt;310&lt;/item&gt;&lt;item&gt;311&lt;/item&gt;&lt;item&gt;313&lt;/item&gt;&lt;item&gt;317&lt;/item&gt;&lt;item&gt;318&lt;/item&gt;&lt;item&gt;319&lt;/item&gt;&lt;item&gt;320&lt;/item&gt;&lt;item&gt;321&lt;/item&gt;&lt;item&gt;323&lt;/item&gt;&lt;item&gt;325&lt;/item&gt;&lt;item&gt;328&lt;/item&gt;&lt;item&gt;330&lt;/item&gt;&lt;item&gt;335&lt;/item&gt;&lt;item&gt;346&lt;/item&gt;&lt;item&gt;347&lt;/item&gt;&lt;item&gt;352&lt;/item&gt;&lt;item&gt;428&lt;/item&gt;&lt;item&gt;437&lt;/item&gt;&lt;item&gt;439&lt;/item&gt;&lt;item&gt;441&lt;/item&gt;&lt;item&gt;442&lt;/item&gt;&lt;item&gt;443&lt;/item&gt;&lt;item&gt;446&lt;/item&gt;&lt;item&gt;450&lt;/item&gt;&lt;item&gt;451&lt;/item&gt;&lt;item&gt;456&lt;/item&gt;&lt;item&gt;457&lt;/item&gt;&lt;item&gt;460&lt;/item&gt;&lt;item&gt;462&lt;/item&gt;&lt;item&gt;463&lt;/item&gt;&lt;item&gt;478&lt;/item&gt;&lt;item&gt;507&lt;/item&gt;&lt;item&gt;509&lt;/item&gt;&lt;item&gt;510&lt;/item&gt;&lt;item&gt;518&lt;/item&gt;&lt;item&gt;521&lt;/item&gt;&lt;item&gt;719&lt;/item&gt;&lt;item&gt;726&lt;/item&gt;&lt;item&gt;727&lt;/item&gt;&lt;item&gt;728&lt;/item&gt;&lt;/record-ids&gt;&lt;/item&gt;&lt;/Libraries&gt;"/>
  </w:docVars>
  <w:rsids>
    <w:rsidRoot w:val="00742448"/>
    <w:rsid w:val="00000723"/>
    <w:rsid w:val="000018DC"/>
    <w:rsid w:val="00001ED3"/>
    <w:rsid w:val="000030A3"/>
    <w:rsid w:val="000049B5"/>
    <w:rsid w:val="0000527E"/>
    <w:rsid w:val="000060BD"/>
    <w:rsid w:val="00006699"/>
    <w:rsid w:val="000068C3"/>
    <w:rsid w:val="0001087E"/>
    <w:rsid w:val="000111ED"/>
    <w:rsid w:val="00013685"/>
    <w:rsid w:val="000137B1"/>
    <w:rsid w:val="00015EB0"/>
    <w:rsid w:val="00016009"/>
    <w:rsid w:val="0001787B"/>
    <w:rsid w:val="0002083D"/>
    <w:rsid w:val="00021667"/>
    <w:rsid w:val="00021691"/>
    <w:rsid w:val="00022BBD"/>
    <w:rsid w:val="0002367F"/>
    <w:rsid w:val="000243E9"/>
    <w:rsid w:val="000277C1"/>
    <w:rsid w:val="00030A6B"/>
    <w:rsid w:val="00032111"/>
    <w:rsid w:val="00032666"/>
    <w:rsid w:val="00033FDC"/>
    <w:rsid w:val="00036250"/>
    <w:rsid w:val="00037CAD"/>
    <w:rsid w:val="000408AD"/>
    <w:rsid w:val="00043DD9"/>
    <w:rsid w:val="000442EB"/>
    <w:rsid w:val="000475C9"/>
    <w:rsid w:val="00051857"/>
    <w:rsid w:val="000524A4"/>
    <w:rsid w:val="000539AF"/>
    <w:rsid w:val="00054536"/>
    <w:rsid w:val="00055282"/>
    <w:rsid w:val="00060A7A"/>
    <w:rsid w:val="00061BBE"/>
    <w:rsid w:val="00062A95"/>
    <w:rsid w:val="000631CD"/>
    <w:rsid w:val="0006363F"/>
    <w:rsid w:val="00063AD7"/>
    <w:rsid w:val="0007747C"/>
    <w:rsid w:val="000845D3"/>
    <w:rsid w:val="0008540E"/>
    <w:rsid w:val="000910BA"/>
    <w:rsid w:val="00091999"/>
    <w:rsid w:val="00091A67"/>
    <w:rsid w:val="00093909"/>
    <w:rsid w:val="00094FAB"/>
    <w:rsid w:val="000A0575"/>
    <w:rsid w:val="000A2EBB"/>
    <w:rsid w:val="000A46A8"/>
    <w:rsid w:val="000A5EEA"/>
    <w:rsid w:val="000A6ED0"/>
    <w:rsid w:val="000B02A5"/>
    <w:rsid w:val="000B1045"/>
    <w:rsid w:val="000B2D65"/>
    <w:rsid w:val="000C110E"/>
    <w:rsid w:val="000C21EE"/>
    <w:rsid w:val="000C2696"/>
    <w:rsid w:val="000C4F10"/>
    <w:rsid w:val="000C5EDA"/>
    <w:rsid w:val="000C68D1"/>
    <w:rsid w:val="000D319A"/>
    <w:rsid w:val="000D7B94"/>
    <w:rsid w:val="000E2501"/>
    <w:rsid w:val="000E3136"/>
    <w:rsid w:val="000E3B1E"/>
    <w:rsid w:val="000E6C61"/>
    <w:rsid w:val="000F039B"/>
    <w:rsid w:val="000F1458"/>
    <w:rsid w:val="000F18E7"/>
    <w:rsid w:val="000F1A44"/>
    <w:rsid w:val="000F2D73"/>
    <w:rsid w:val="000F5DE3"/>
    <w:rsid w:val="000F78BB"/>
    <w:rsid w:val="0010107C"/>
    <w:rsid w:val="00102585"/>
    <w:rsid w:val="001030C2"/>
    <w:rsid w:val="00105196"/>
    <w:rsid w:val="00105590"/>
    <w:rsid w:val="00110C77"/>
    <w:rsid w:val="001135CB"/>
    <w:rsid w:val="00113818"/>
    <w:rsid w:val="00120DCB"/>
    <w:rsid w:val="00123D2A"/>
    <w:rsid w:val="001242EA"/>
    <w:rsid w:val="001247CC"/>
    <w:rsid w:val="00125176"/>
    <w:rsid w:val="00130D3C"/>
    <w:rsid w:val="00132B83"/>
    <w:rsid w:val="0013318A"/>
    <w:rsid w:val="00134007"/>
    <w:rsid w:val="0014029F"/>
    <w:rsid w:val="001408A8"/>
    <w:rsid w:val="00142A22"/>
    <w:rsid w:val="00143DDC"/>
    <w:rsid w:val="001462BE"/>
    <w:rsid w:val="001462D2"/>
    <w:rsid w:val="0014633A"/>
    <w:rsid w:val="00146653"/>
    <w:rsid w:val="00147E29"/>
    <w:rsid w:val="0015068C"/>
    <w:rsid w:val="00150A67"/>
    <w:rsid w:val="001524B8"/>
    <w:rsid w:val="00152AD1"/>
    <w:rsid w:val="00154B4C"/>
    <w:rsid w:val="00155858"/>
    <w:rsid w:val="001621B1"/>
    <w:rsid w:val="001630B1"/>
    <w:rsid w:val="001651BE"/>
    <w:rsid w:val="00165904"/>
    <w:rsid w:val="00166C6A"/>
    <w:rsid w:val="00166F0F"/>
    <w:rsid w:val="00167D2A"/>
    <w:rsid w:val="00167E93"/>
    <w:rsid w:val="00170148"/>
    <w:rsid w:val="00171C11"/>
    <w:rsid w:val="00171D0D"/>
    <w:rsid w:val="00173D31"/>
    <w:rsid w:val="001747B0"/>
    <w:rsid w:val="001751C2"/>
    <w:rsid w:val="001752B6"/>
    <w:rsid w:val="0017636E"/>
    <w:rsid w:val="00184234"/>
    <w:rsid w:val="0018697B"/>
    <w:rsid w:val="001870BB"/>
    <w:rsid w:val="001873C9"/>
    <w:rsid w:val="00190597"/>
    <w:rsid w:val="0019107F"/>
    <w:rsid w:val="00192C97"/>
    <w:rsid w:val="001958B9"/>
    <w:rsid w:val="00197438"/>
    <w:rsid w:val="001A2FE6"/>
    <w:rsid w:val="001A48F5"/>
    <w:rsid w:val="001A4B87"/>
    <w:rsid w:val="001A5612"/>
    <w:rsid w:val="001B0F6D"/>
    <w:rsid w:val="001B2025"/>
    <w:rsid w:val="001B2318"/>
    <w:rsid w:val="001B640B"/>
    <w:rsid w:val="001C05EB"/>
    <w:rsid w:val="001C06D2"/>
    <w:rsid w:val="001C16E8"/>
    <w:rsid w:val="001C5028"/>
    <w:rsid w:val="001C60A5"/>
    <w:rsid w:val="001D50DF"/>
    <w:rsid w:val="001D66A0"/>
    <w:rsid w:val="001D6B1E"/>
    <w:rsid w:val="001D71F0"/>
    <w:rsid w:val="001E2937"/>
    <w:rsid w:val="001E33A0"/>
    <w:rsid w:val="001E3E10"/>
    <w:rsid w:val="001E3E1F"/>
    <w:rsid w:val="001E60F4"/>
    <w:rsid w:val="001F0EEB"/>
    <w:rsid w:val="001F1F17"/>
    <w:rsid w:val="001F2384"/>
    <w:rsid w:val="001F3619"/>
    <w:rsid w:val="001F5F23"/>
    <w:rsid w:val="001F6BE3"/>
    <w:rsid w:val="001F72A1"/>
    <w:rsid w:val="001F7300"/>
    <w:rsid w:val="00201B41"/>
    <w:rsid w:val="0020293B"/>
    <w:rsid w:val="00203787"/>
    <w:rsid w:val="00206916"/>
    <w:rsid w:val="00207D84"/>
    <w:rsid w:val="0021132D"/>
    <w:rsid w:val="0021311B"/>
    <w:rsid w:val="00213906"/>
    <w:rsid w:val="00213EEE"/>
    <w:rsid w:val="002140FD"/>
    <w:rsid w:val="00214C01"/>
    <w:rsid w:val="00215BB6"/>
    <w:rsid w:val="00217F7A"/>
    <w:rsid w:val="002227C1"/>
    <w:rsid w:val="0022638C"/>
    <w:rsid w:val="00226856"/>
    <w:rsid w:val="002308A2"/>
    <w:rsid w:val="002335F7"/>
    <w:rsid w:val="002345F5"/>
    <w:rsid w:val="00241F5B"/>
    <w:rsid w:val="00247D04"/>
    <w:rsid w:val="00251192"/>
    <w:rsid w:val="00251210"/>
    <w:rsid w:val="002515CB"/>
    <w:rsid w:val="0025228B"/>
    <w:rsid w:val="002529F6"/>
    <w:rsid w:val="00253065"/>
    <w:rsid w:val="00253066"/>
    <w:rsid w:val="0026532A"/>
    <w:rsid w:val="00266143"/>
    <w:rsid w:val="002667B3"/>
    <w:rsid w:val="00267FB4"/>
    <w:rsid w:val="00271EAB"/>
    <w:rsid w:val="00272D2C"/>
    <w:rsid w:val="00275928"/>
    <w:rsid w:val="00276D26"/>
    <w:rsid w:val="002773A9"/>
    <w:rsid w:val="002779EB"/>
    <w:rsid w:val="00277FA7"/>
    <w:rsid w:val="002822E6"/>
    <w:rsid w:val="00282A1E"/>
    <w:rsid w:val="00283999"/>
    <w:rsid w:val="00283B0F"/>
    <w:rsid w:val="00284F72"/>
    <w:rsid w:val="002856C0"/>
    <w:rsid w:val="002871F9"/>
    <w:rsid w:val="0029199A"/>
    <w:rsid w:val="0029285A"/>
    <w:rsid w:val="00294DD8"/>
    <w:rsid w:val="00295023"/>
    <w:rsid w:val="00295190"/>
    <w:rsid w:val="002A1EDE"/>
    <w:rsid w:val="002A25E0"/>
    <w:rsid w:val="002A2C4A"/>
    <w:rsid w:val="002A2F02"/>
    <w:rsid w:val="002A4ABF"/>
    <w:rsid w:val="002A4BAF"/>
    <w:rsid w:val="002A5EE3"/>
    <w:rsid w:val="002A641B"/>
    <w:rsid w:val="002B2013"/>
    <w:rsid w:val="002B563A"/>
    <w:rsid w:val="002B59D9"/>
    <w:rsid w:val="002C176D"/>
    <w:rsid w:val="002C1DA2"/>
    <w:rsid w:val="002C278E"/>
    <w:rsid w:val="002C34BE"/>
    <w:rsid w:val="002C44AA"/>
    <w:rsid w:val="002C44BF"/>
    <w:rsid w:val="002D0220"/>
    <w:rsid w:val="002D1CAD"/>
    <w:rsid w:val="002D207E"/>
    <w:rsid w:val="002D4E4A"/>
    <w:rsid w:val="002D5BA0"/>
    <w:rsid w:val="002D7D87"/>
    <w:rsid w:val="002E0344"/>
    <w:rsid w:val="002E1408"/>
    <w:rsid w:val="002E1AF4"/>
    <w:rsid w:val="002E315C"/>
    <w:rsid w:val="002E5B8B"/>
    <w:rsid w:val="002F3527"/>
    <w:rsid w:val="002F607C"/>
    <w:rsid w:val="00300D8C"/>
    <w:rsid w:val="0030381B"/>
    <w:rsid w:val="00304469"/>
    <w:rsid w:val="00305C2D"/>
    <w:rsid w:val="00306935"/>
    <w:rsid w:val="00310811"/>
    <w:rsid w:val="00313F43"/>
    <w:rsid w:val="00316989"/>
    <w:rsid w:val="00317B89"/>
    <w:rsid w:val="00321AEA"/>
    <w:rsid w:val="00321DAE"/>
    <w:rsid w:val="00322702"/>
    <w:rsid w:val="003246AD"/>
    <w:rsid w:val="00324FE9"/>
    <w:rsid w:val="003259D2"/>
    <w:rsid w:val="00325B46"/>
    <w:rsid w:val="003279D5"/>
    <w:rsid w:val="00330A29"/>
    <w:rsid w:val="00330B82"/>
    <w:rsid w:val="00336045"/>
    <w:rsid w:val="00336C91"/>
    <w:rsid w:val="00336E46"/>
    <w:rsid w:val="003409AA"/>
    <w:rsid w:val="00342D7E"/>
    <w:rsid w:val="00342DC6"/>
    <w:rsid w:val="00344F12"/>
    <w:rsid w:val="0034620D"/>
    <w:rsid w:val="00347F3B"/>
    <w:rsid w:val="00351812"/>
    <w:rsid w:val="00351FBC"/>
    <w:rsid w:val="00353913"/>
    <w:rsid w:val="00354A90"/>
    <w:rsid w:val="0035516B"/>
    <w:rsid w:val="00356C01"/>
    <w:rsid w:val="00357185"/>
    <w:rsid w:val="00361BC1"/>
    <w:rsid w:val="00363C9F"/>
    <w:rsid w:val="00370639"/>
    <w:rsid w:val="0037426D"/>
    <w:rsid w:val="00375D00"/>
    <w:rsid w:val="00376E9D"/>
    <w:rsid w:val="00393D2B"/>
    <w:rsid w:val="0039523F"/>
    <w:rsid w:val="00395520"/>
    <w:rsid w:val="00397249"/>
    <w:rsid w:val="00397FF8"/>
    <w:rsid w:val="003A0A2B"/>
    <w:rsid w:val="003A155F"/>
    <w:rsid w:val="003A2E61"/>
    <w:rsid w:val="003A3885"/>
    <w:rsid w:val="003A400B"/>
    <w:rsid w:val="003A4106"/>
    <w:rsid w:val="003A76EB"/>
    <w:rsid w:val="003B1D10"/>
    <w:rsid w:val="003B3AEB"/>
    <w:rsid w:val="003B4C64"/>
    <w:rsid w:val="003B6BCF"/>
    <w:rsid w:val="003B7BC4"/>
    <w:rsid w:val="003C1B1A"/>
    <w:rsid w:val="003C25BF"/>
    <w:rsid w:val="003C2C22"/>
    <w:rsid w:val="003C4E0F"/>
    <w:rsid w:val="003C4F90"/>
    <w:rsid w:val="003C5276"/>
    <w:rsid w:val="003C639B"/>
    <w:rsid w:val="003C791A"/>
    <w:rsid w:val="003D05D3"/>
    <w:rsid w:val="003D1DFD"/>
    <w:rsid w:val="003D520B"/>
    <w:rsid w:val="003D64DF"/>
    <w:rsid w:val="003D7A49"/>
    <w:rsid w:val="003E0CB5"/>
    <w:rsid w:val="003E30EC"/>
    <w:rsid w:val="003E3DF7"/>
    <w:rsid w:val="003E3F17"/>
    <w:rsid w:val="003E54C3"/>
    <w:rsid w:val="003E5862"/>
    <w:rsid w:val="003E5D07"/>
    <w:rsid w:val="003E6CB8"/>
    <w:rsid w:val="003E72FE"/>
    <w:rsid w:val="003E7328"/>
    <w:rsid w:val="003E7586"/>
    <w:rsid w:val="003F016F"/>
    <w:rsid w:val="003F2C66"/>
    <w:rsid w:val="003F36F0"/>
    <w:rsid w:val="003F37A8"/>
    <w:rsid w:val="003F3E15"/>
    <w:rsid w:val="003F5E8E"/>
    <w:rsid w:val="003F69C6"/>
    <w:rsid w:val="00401C0C"/>
    <w:rsid w:val="00403D0D"/>
    <w:rsid w:val="004042F2"/>
    <w:rsid w:val="00407FC1"/>
    <w:rsid w:val="004105B6"/>
    <w:rsid w:val="00413C09"/>
    <w:rsid w:val="004146D6"/>
    <w:rsid w:val="0041641A"/>
    <w:rsid w:val="004168BD"/>
    <w:rsid w:val="00417BE2"/>
    <w:rsid w:val="0042192E"/>
    <w:rsid w:val="004224D9"/>
    <w:rsid w:val="00423BCA"/>
    <w:rsid w:val="00424DE8"/>
    <w:rsid w:val="004300BC"/>
    <w:rsid w:val="0043217C"/>
    <w:rsid w:val="00434B6F"/>
    <w:rsid w:val="004370D8"/>
    <w:rsid w:val="00437245"/>
    <w:rsid w:val="0043730C"/>
    <w:rsid w:val="0044087D"/>
    <w:rsid w:val="00442953"/>
    <w:rsid w:val="004448E1"/>
    <w:rsid w:val="004462AA"/>
    <w:rsid w:val="00450833"/>
    <w:rsid w:val="00450984"/>
    <w:rsid w:val="00456497"/>
    <w:rsid w:val="00457229"/>
    <w:rsid w:val="004576DA"/>
    <w:rsid w:val="00457709"/>
    <w:rsid w:val="0045799C"/>
    <w:rsid w:val="00460539"/>
    <w:rsid w:val="004614FB"/>
    <w:rsid w:val="004618C0"/>
    <w:rsid w:val="00462BE0"/>
    <w:rsid w:val="00463890"/>
    <w:rsid w:val="0046498D"/>
    <w:rsid w:val="004739C1"/>
    <w:rsid w:val="004743A9"/>
    <w:rsid w:val="00475D05"/>
    <w:rsid w:val="0048007A"/>
    <w:rsid w:val="004813BB"/>
    <w:rsid w:val="00483F0D"/>
    <w:rsid w:val="004847E0"/>
    <w:rsid w:val="00484EED"/>
    <w:rsid w:val="0048702E"/>
    <w:rsid w:val="00490509"/>
    <w:rsid w:val="00490807"/>
    <w:rsid w:val="0049225C"/>
    <w:rsid w:val="004925DC"/>
    <w:rsid w:val="00492EE1"/>
    <w:rsid w:val="00493AB7"/>
    <w:rsid w:val="004A1A1B"/>
    <w:rsid w:val="004A24ED"/>
    <w:rsid w:val="004A3320"/>
    <w:rsid w:val="004A4808"/>
    <w:rsid w:val="004A5AC4"/>
    <w:rsid w:val="004A66B9"/>
    <w:rsid w:val="004A77F5"/>
    <w:rsid w:val="004B0918"/>
    <w:rsid w:val="004B26F4"/>
    <w:rsid w:val="004B6AC5"/>
    <w:rsid w:val="004B70DE"/>
    <w:rsid w:val="004C0BF2"/>
    <w:rsid w:val="004C2913"/>
    <w:rsid w:val="004C41BB"/>
    <w:rsid w:val="004D5447"/>
    <w:rsid w:val="004D67C6"/>
    <w:rsid w:val="004E00B6"/>
    <w:rsid w:val="004E0B80"/>
    <w:rsid w:val="004E36E2"/>
    <w:rsid w:val="004E40C2"/>
    <w:rsid w:val="004E7916"/>
    <w:rsid w:val="004F185D"/>
    <w:rsid w:val="004F19F9"/>
    <w:rsid w:val="004F3EE3"/>
    <w:rsid w:val="004F637C"/>
    <w:rsid w:val="004F7570"/>
    <w:rsid w:val="0050056E"/>
    <w:rsid w:val="00503EA7"/>
    <w:rsid w:val="00504C46"/>
    <w:rsid w:val="00506392"/>
    <w:rsid w:val="00510C7C"/>
    <w:rsid w:val="005133E7"/>
    <w:rsid w:val="00513B95"/>
    <w:rsid w:val="00514653"/>
    <w:rsid w:val="005149C1"/>
    <w:rsid w:val="0051750E"/>
    <w:rsid w:val="00517748"/>
    <w:rsid w:val="00517E04"/>
    <w:rsid w:val="00520944"/>
    <w:rsid w:val="0052295A"/>
    <w:rsid w:val="00523437"/>
    <w:rsid w:val="0052360A"/>
    <w:rsid w:val="00524A47"/>
    <w:rsid w:val="00524FE2"/>
    <w:rsid w:val="0052786A"/>
    <w:rsid w:val="00527A75"/>
    <w:rsid w:val="00530D91"/>
    <w:rsid w:val="005315AE"/>
    <w:rsid w:val="00531D6C"/>
    <w:rsid w:val="0053233A"/>
    <w:rsid w:val="00534B3F"/>
    <w:rsid w:val="00535B3C"/>
    <w:rsid w:val="00536F2A"/>
    <w:rsid w:val="005418C2"/>
    <w:rsid w:val="00542C8C"/>
    <w:rsid w:val="00542DDE"/>
    <w:rsid w:val="0054564C"/>
    <w:rsid w:val="0054796F"/>
    <w:rsid w:val="005524E5"/>
    <w:rsid w:val="005528F3"/>
    <w:rsid w:val="00554B39"/>
    <w:rsid w:val="00556787"/>
    <w:rsid w:val="00560F29"/>
    <w:rsid w:val="00562042"/>
    <w:rsid w:val="00564982"/>
    <w:rsid w:val="00567263"/>
    <w:rsid w:val="00573F18"/>
    <w:rsid w:val="0057699C"/>
    <w:rsid w:val="005807AB"/>
    <w:rsid w:val="005833D2"/>
    <w:rsid w:val="005837D2"/>
    <w:rsid w:val="005849FD"/>
    <w:rsid w:val="00584F9F"/>
    <w:rsid w:val="005866C8"/>
    <w:rsid w:val="00586C31"/>
    <w:rsid w:val="00587DFE"/>
    <w:rsid w:val="00592255"/>
    <w:rsid w:val="00596F76"/>
    <w:rsid w:val="005A06BB"/>
    <w:rsid w:val="005A08E0"/>
    <w:rsid w:val="005A1C7A"/>
    <w:rsid w:val="005A1FB4"/>
    <w:rsid w:val="005A550B"/>
    <w:rsid w:val="005A689F"/>
    <w:rsid w:val="005A6A22"/>
    <w:rsid w:val="005A7174"/>
    <w:rsid w:val="005B001C"/>
    <w:rsid w:val="005B0702"/>
    <w:rsid w:val="005B3D7F"/>
    <w:rsid w:val="005B4F33"/>
    <w:rsid w:val="005B517D"/>
    <w:rsid w:val="005B5606"/>
    <w:rsid w:val="005B76BD"/>
    <w:rsid w:val="005C0126"/>
    <w:rsid w:val="005C1274"/>
    <w:rsid w:val="005C3C93"/>
    <w:rsid w:val="005C5C2C"/>
    <w:rsid w:val="005C6322"/>
    <w:rsid w:val="005C7138"/>
    <w:rsid w:val="005D21DE"/>
    <w:rsid w:val="005D51B8"/>
    <w:rsid w:val="005E0798"/>
    <w:rsid w:val="005E2D20"/>
    <w:rsid w:val="005E57BF"/>
    <w:rsid w:val="005F0492"/>
    <w:rsid w:val="005F0734"/>
    <w:rsid w:val="005F09DA"/>
    <w:rsid w:val="005F2FB9"/>
    <w:rsid w:val="005F4C0A"/>
    <w:rsid w:val="005F4D5C"/>
    <w:rsid w:val="005F73D6"/>
    <w:rsid w:val="006011CA"/>
    <w:rsid w:val="00601876"/>
    <w:rsid w:val="00602825"/>
    <w:rsid w:val="00604F41"/>
    <w:rsid w:val="00605BFF"/>
    <w:rsid w:val="0061357D"/>
    <w:rsid w:val="00613ED0"/>
    <w:rsid w:val="00615A04"/>
    <w:rsid w:val="00615F23"/>
    <w:rsid w:val="006160DD"/>
    <w:rsid w:val="00617128"/>
    <w:rsid w:val="006214D1"/>
    <w:rsid w:val="006227E3"/>
    <w:rsid w:val="006252A8"/>
    <w:rsid w:val="006270BC"/>
    <w:rsid w:val="006279A7"/>
    <w:rsid w:val="00631FAC"/>
    <w:rsid w:val="00636520"/>
    <w:rsid w:val="0064054A"/>
    <w:rsid w:val="006411C6"/>
    <w:rsid w:val="006440EC"/>
    <w:rsid w:val="00645999"/>
    <w:rsid w:val="006466E4"/>
    <w:rsid w:val="0064691C"/>
    <w:rsid w:val="00650456"/>
    <w:rsid w:val="00650BAE"/>
    <w:rsid w:val="00653D54"/>
    <w:rsid w:val="00655321"/>
    <w:rsid w:val="00657787"/>
    <w:rsid w:val="00661463"/>
    <w:rsid w:val="00665141"/>
    <w:rsid w:val="00665BA6"/>
    <w:rsid w:val="00665DB8"/>
    <w:rsid w:val="00667125"/>
    <w:rsid w:val="0066716F"/>
    <w:rsid w:val="00672F73"/>
    <w:rsid w:val="006740E8"/>
    <w:rsid w:val="00674B7C"/>
    <w:rsid w:val="00680E6D"/>
    <w:rsid w:val="0068184B"/>
    <w:rsid w:val="00681DAD"/>
    <w:rsid w:val="00682B38"/>
    <w:rsid w:val="00683665"/>
    <w:rsid w:val="00683837"/>
    <w:rsid w:val="00684E50"/>
    <w:rsid w:val="00684F49"/>
    <w:rsid w:val="00687599"/>
    <w:rsid w:val="0069131A"/>
    <w:rsid w:val="00694627"/>
    <w:rsid w:val="006956DC"/>
    <w:rsid w:val="006967C7"/>
    <w:rsid w:val="00696D13"/>
    <w:rsid w:val="0069771A"/>
    <w:rsid w:val="0069772B"/>
    <w:rsid w:val="006A0A0A"/>
    <w:rsid w:val="006A2DCB"/>
    <w:rsid w:val="006A2E99"/>
    <w:rsid w:val="006A55F3"/>
    <w:rsid w:val="006A687F"/>
    <w:rsid w:val="006A7D62"/>
    <w:rsid w:val="006A7FE6"/>
    <w:rsid w:val="006B1CCD"/>
    <w:rsid w:val="006B2E15"/>
    <w:rsid w:val="006B482B"/>
    <w:rsid w:val="006B6AEB"/>
    <w:rsid w:val="006B73F9"/>
    <w:rsid w:val="006C1712"/>
    <w:rsid w:val="006C2C84"/>
    <w:rsid w:val="006C55E1"/>
    <w:rsid w:val="006D00EA"/>
    <w:rsid w:val="006D5892"/>
    <w:rsid w:val="006D6E72"/>
    <w:rsid w:val="006E33D3"/>
    <w:rsid w:val="006E3C17"/>
    <w:rsid w:val="006E3CEA"/>
    <w:rsid w:val="006E47C7"/>
    <w:rsid w:val="006E64DA"/>
    <w:rsid w:val="006E7049"/>
    <w:rsid w:val="006E796F"/>
    <w:rsid w:val="006F0947"/>
    <w:rsid w:val="006F3318"/>
    <w:rsid w:val="006F3DBF"/>
    <w:rsid w:val="006F404F"/>
    <w:rsid w:val="006F4E77"/>
    <w:rsid w:val="006F6647"/>
    <w:rsid w:val="00702025"/>
    <w:rsid w:val="00702142"/>
    <w:rsid w:val="007029D3"/>
    <w:rsid w:val="00702F68"/>
    <w:rsid w:val="00704770"/>
    <w:rsid w:val="00707AE9"/>
    <w:rsid w:val="00715A6D"/>
    <w:rsid w:val="00717855"/>
    <w:rsid w:val="00721038"/>
    <w:rsid w:val="0072442A"/>
    <w:rsid w:val="00724CD4"/>
    <w:rsid w:val="007270B9"/>
    <w:rsid w:val="007330F5"/>
    <w:rsid w:val="00733E2F"/>
    <w:rsid w:val="00734422"/>
    <w:rsid w:val="007349D9"/>
    <w:rsid w:val="00737F3D"/>
    <w:rsid w:val="0074015E"/>
    <w:rsid w:val="00741CAA"/>
    <w:rsid w:val="00742403"/>
    <w:rsid w:val="00742448"/>
    <w:rsid w:val="00744C30"/>
    <w:rsid w:val="0074570B"/>
    <w:rsid w:val="00746604"/>
    <w:rsid w:val="00746BE3"/>
    <w:rsid w:val="007502A7"/>
    <w:rsid w:val="007512AA"/>
    <w:rsid w:val="007513A3"/>
    <w:rsid w:val="007523B7"/>
    <w:rsid w:val="0075554C"/>
    <w:rsid w:val="007579EC"/>
    <w:rsid w:val="00762C30"/>
    <w:rsid w:val="00762CF6"/>
    <w:rsid w:val="007637B9"/>
    <w:rsid w:val="00763AAB"/>
    <w:rsid w:val="007655E3"/>
    <w:rsid w:val="00771455"/>
    <w:rsid w:val="007729CD"/>
    <w:rsid w:val="00772A56"/>
    <w:rsid w:val="00776162"/>
    <w:rsid w:val="00777253"/>
    <w:rsid w:val="00782925"/>
    <w:rsid w:val="00782E7D"/>
    <w:rsid w:val="0078333E"/>
    <w:rsid w:val="007834F2"/>
    <w:rsid w:val="00784B21"/>
    <w:rsid w:val="0078668A"/>
    <w:rsid w:val="007918AF"/>
    <w:rsid w:val="007939B9"/>
    <w:rsid w:val="007965B8"/>
    <w:rsid w:val="007A06AB"/>
    <w:rsid w:val="007A100F"/>
    <w:rsid w:val="007A2F68"/>
    <w:rsid w:val="007A30D8"/>
    <w:rsid w:val="007A448F"/>
    <w:rsid w:val="007A585D"/>
    <w:rsid w:val="007A6518"/>
    <w:rsid w:val="007A7519"/>
    <w:rsid w:val="007B1BF1"/>
    <w:rsid w:val="007B5627"/>
    <w:rsid w:val="007C0DD5"/>
    <w:rsid w:val="007C1B78"/>
    <w:rsid w:val="007C420E"/>
    <w:rsid w:val="007C4377"/>
    <w:rsid w:val="007C6962"/>
    <w:rsid w:val="007C698E"/>
    <w:rsid w:val="007D094C"/>
    <w:rsid w:val="007D2E48"/>
    <w:rsid w:val="007D5C64"/>
    <w:rsid w:val="007D7B35"/>
    <w:rsid w:val="007D7D84"/>
    <w:rsid w:val="007E0072"/>
    <w:rsid w:val="007E276E"/>
    <w:rsid w:val="007E3733"/>
    <w:rsid w:val="007E3AE2"/>
    <w:rsid w:val="007E51BC"/>
    <w:rsid w:val="007E6D38"/>
    <w:rsid w:val="007F0617"/>
    <w:rsid w:val="007F0748"/>
    <w:rsid w:val="007F12D8"/>
    <w:rsid w:val="007F256F"/>
    <w:rsid w:val="00804558"/>
    <w:rsid w:val="00807F2E"/>
    <w:rsid w:val="00810C0F"/>
    <w:rsid w:val="0081188E"/>
    <w:rsid w:val="00811CDB"/>
    <w:rsid w:val="00813389"/>
    <w:rsid w:val="008145BD"/>
    <w:rsid w:val="00814A9D"/>
    <w:rsid w:val="0081573A"/>
    <w:rsid w:val="008160C1"/>
    <w:rsid w:val="00824999"/>
    <w:rsid w:val="008257A2"/>
    <w:rsid w:val="00826103"/>
    <w:rsid w:val="008325FB"/>
    <w:rsid w:val="00833C15"/>
    <w:rsid w:val="0083412B"/>
    <w:rsid w:val="008346B2"/>
    <w:rsid w:val="00842301"/>
    <w:rsid w:val="00842B16"/>
    <w:rsid w:val="00843A16"/>
    <w:rsid w:val="00843B6B"/>
    <w:rsid w:val="00844F9F"/>
    <w:rsid w:val="00845439"/>
    <w:rsid w:val="00847AC8"/>
    <w:rsid w:val="008501A9"/>
    <w:rsid w:val="00851248"/>
    <w:rsid w:val="00855884"/>
    <w:rsid w:val="008579C7"/>
    <w:rsid w:val="0086037C"/>
    <w:rsid w:val="00860EE5"/>
    <w:rsid w:val="008617D1"/>
    <w:rsid w:val="0086512B"/>
    <w:rsid w:val="008659DE"/>
    <w:rsid w:val="00867A4A"/>
    <w:rsid w:val="00867A57"/>
    <w:rsid w:val="00870D4F"/>
    <w:rsid w:val="00871099"/>
    <w:rsid w:val="00872783"/>
    <w:rsid w:val="0087345A"/>
    <w:rsid w:val="0087444F"/>
    <w:rsid w:val="00874554"/>
    <w:rsid w:val="00875747"/>
    <w:rsid w:val="00877495"/>
    <w:rsid w:val="0088205D"/>
    <w:rsid w:val="00882D96"/>
    <w:rsid w:val="00891C43"/>
    <w:rsid w:val="0089398D"/>
    <w:rsid w:val="00893D25"/>
    <w:rsid w:val="008946E0"/>
    <w:rsid w:val="008956AB"/>
    <w:rsid w:val="00895BB4"/>
    <w:rsid w:val="00896080"/>
    <w:rsid w:val="00896304"/>
    <w:rsid w:val="00897063"/>
    <w:rsid w:val="00897417"/>
    <w:rsid w:val="008A257D"/>
    <w:rsid w:val="008A2D88"/>
    <w:rsid w:val="008A30B0"/>
    <w:rsid w:val="008A316B"/>
    <w:rsid w:val="008A76A9"/>
    <w:rsid w:val="008B255B"/>
    <w:rsid w:val="008B2A27"/>
    <w:rsid w:val="008B3145"/>
    <w:rsid w:val="008B437A"/>
    <w:rsid w:val="008B669D"/>
    <w:rsid w:val="008B72BB"/>
    <w:rsid w:val="008B764B"/>
    <w:rsid w:val="008C1F90"/>
    <w:rsid w:val="008C2B34"/>
    <w:rsid w:val="008C3291"/>
    <w:rsid w:val="008C404C"/>
    <w:rsid w:val="008C6545"/>
    <w:rsid w:val="008C77BC"/>
    <w:rsid w:val="008D1B5C"/>
    <w:rsid w:val="008D259C"/>
    <w:rsid w:val="008D2BC8"/>
    <w:rsid w:val="008D305F"/>
    <w:rsid w:val="008D32A6"/>
    <w:rsid w:val="008D36B9"/>
    <w:rsid w:val="008D5ABA"/>
    <w:rsid w:val="008D5CE4"/>
    <w:rsid w:val="008D63BA"/>
    <w:rsid w:val="008D7F7D"/>
    <w:rsid w:val="008E017E"/>
    <w:rsid w:val="008E24EC"/>
    <w:rsid w:val="008E43B7"/>
    <w:rsid w:val="008E7B52"/>
    <w:rsid w:val="008F1046"/>
    <w:rsid w:val="008F119D"/>
    <w:rsid w:val="008F1227"/>
    <w:rsid w:val="008F1489"/>
    <w:rsid w:val="008F1B7B"/>
    <w:rsid w:val="008F1E40"/>
    <w:rsid w:val="008F1F23"/>
    <w:rsid w:val="008F3C0B"/>
    <w:rsid w:val="008F4690"/>
    <w:rsid w:val="008F46A9"/>
    <w:rsid w:val="008F6BCD"/>
    <w:rsid w:val="0090108A"/>
    <w:rsid w:val="009015AA"/>
    <w:rsid w:val="009043A5"/>
    <w:rsid w:val="0090539F"/>
    <w:rsid w:val="0090639E"/>
    <w:rsid w:val="0090780D"/>
    <w:rsid w:val="0091015F"/>
    <w:rsid w:val="00910C18"/>
    <w:rsid w:val="00910C54"/>
    <w:rsid w:val="0091129E"/>
    <w:rsid w:val="0091152A"/>
    <w:rsid w:val="00911643"/>
    <w:rsid w:val="009142F4"/>
    <w:rsid w:val="00917311"/>
    <w:rsid w:val="00917C01"/>
    <w:rsid w:val="00921924"/>
    <w:rsid w:val="009248C1"/>
    <w:rsid w:val="00924952"/>
    <w:rsid w:val="009274A7"/>
    <w:rsid w:val="00927991"/>
    <w:rsid w:val="009343B5"/>
    <w:rsid w:val="00934733"/>
    <w:rsid w:val="0093520E"/>
    <w:rsid w:val="00935C11"/>
    <w:rsid w:val="009371FB"/>
    <w:rsid w:val="009402C3"/>
    <w:rsid w:val="00941259"/>
    <w:rsid w:val="009412D4"/>
    <w:rsid w:val="00941401"/>
    <w:rsid w:val="00943DBC"/>
    <w:rsid w:val="00944C18"/>
    <w:rsid w:val="00945214"/>
    <w:rsid w:val="00947F59"/>
    <w:rsid w:val="00950428"/>
    <w:rsid w:val="0095328E"/>
    <w:rsid w:val="009547D3"/>
    <w:rsid w:val="009565B7"/>
    <w:rsid w:val="009566E9"/>
    <w:rsid w:val="00957C31"/>
    <w:rsid w:val="00966AF5"/>
    <w:rsid w:val="0096702D"/>
    <w:rsid w:val="00971269"/>
    <w:rsid w:val="00973286"/>
    <w:rsid w:val="009755D1"/>
    <w:rsid w:val="00975922"/>
    <w:rsid w:val="009773AC"/>
    <w:rsid w:val="00983C1C"/>
    <w:rsid w:val="00990934"/>
    <w:rsid w:val="00991611"/>
    <w:rsid w:val="009916E2"/>
    <w:rsid w:val="00991CF9"/>
    <w:rsid w:val="009927A9"/>
    <w:rsid w:val="00993443"/>
    <w:rsid w:val="00993FC5"/>
    <w:rsid w:val="00995570"/>
    <w:rsid w:val="0099716F"/>
    <w:rsid w:val="009A032D"/>
    <w:rsid w:val="009A1C1D"/>
    <w:rsid w:val="009A3F8B"/>
    <w:rsid w:val="009B23A9"/>
    <w:rsid w:val="009B2A01"/>
    <w:rsid w:val="009B3E25"/>
    <w:rsid w:val="009B4961"/>
    <w:rsid w:val="009B5084"/>
    <w:rsid w:val="009B7703"/>
    <w:rsid w:val="009C0D9D"/>
    <w:rsid w:val="009C1A91"/>
    <w:rsid w:val="009C4B59"/>
    <w:rsid w:val="009C5AA1"/>
    <w:rsid w:val="009C5F93"/>
    <w:rsid w:val="009C7561"/>
    <w:rsid w:val="009D0D85"/>
    <w:rsid w:val="009D1E87"/>
    <w:rsid w:val="009D1FB2"/>
    <w:rsid w:val="009D4F3A"/>
    <w:rsid w:val="009E28EF"/>
    <w:rsid w:val="009E4107"/>
    <w:rsid w:val="009E4218"/>
    <w:rsid w:val="009E585E"/>
    <w:rsid w:val="009F11DE"/>
    <w:rsid w:val="009F12C2"/>
    <w:rsid w:val="009F12DC"/>
    <w:rsid w:val="009F1BAF"/>
    <w:rsid w:val="009F59C7"/>
    <w:rsid w:val="009F5AD0"/>
    <w:rsid w:val="009F6B95"/>
    <w:rsid w:val="00A00E3B"/>
    <w:rsid w:val="00A03D77"/>
    <w:rsid w:val="00A076CD"/>
    <w:rsid w:val="00A07A63"/>
    <w:rsid w:val="00A12E02"/>
    <w:rsid w:val="00A13094"/>
    <w:rsid w:val="00A1310C"/>
    <w:rsid w:val="00A1311C"/>
    <w:rsid w:val="00A13AFF"/>
    <w:rsid w:val="00A13E5D"/>
    <w:rsid w:val="00A14322"/>
    <w:rsid w:val="00A14966"/>
    <w:rsid w:val="00A14B3C"/>
    <w:rsid w:val="00A14BFC"/>
    <w:rsid w:val="00A16722"/>
    <w:rsid w:val="00A214DB"/>
    <w:rsid w:val="00A219CF"/>
    <w:rsid w:val="00A23052"/>
    <w:rsid w:val="00A23999"/>
    <w:rsid w:val="00A27B49"/>
    <w:rsid w:val="00A31427"/>
    <w:rsid w:val="00A31C1F"/>
    <w:rsid w:val="00A31E6D"/>
    <w:rsid w:val="00A32FAD"/>
    <w:rsid w:val="00A35FC0"/>
    <w:rsid w:val="00A3695D"/>
    <w:rsid w:val="00A4187F"/>
    <w:rsid w:val="00A41A38"/>
    <w:rsid w:val="00A43BA7"/>
    <w:rsid w:val="00A45C5A"/>
    <w:rsid w:val="00A46F46"/>
    <w:rsid w:val="00A4719A"/>
    <w:rsid w:val="00A478C0"/>
    <w:rsid w:val="00A54594"/>
    <w:rsid w:val="00A55EBC"/>
    <w:rsid w:val="00A6014C"/>
    <w:rsid w:val="00A602DD"/>
    <w:rsid w:val="00A61A1F"/>
    <w:rsid w:val="00A65E37"/>
    <w:rsid w:val="00A66219"/>
    <w:rsid w:val="00A67342"/>
    <w:rsid w:val="00A676C2"/>
    <w:rsid w:val="00A677E6"/>
    <w:rsid w:val="00A67AD4"/>
    <w:rsid w:val="00A72B9C"/>
    <w:rsid w:val="00A737B9"/>
    <w:rsid w:val="00A73DD0"/>
    <w:rsid w:val="00A74D64"/>
    <w:rsid w:val="00A77034"/>
    <w:rsid w:val="00A803B9"/>
    <w:rsid w:val="00A807AA"/>
    <w:rsid w:val="00A82CE3"/>
    <w:rsid w:val="00A84207"/>
    <w:rsid w:val="00A86A65"/>
    <w:rsid w:val="00A871AE"/>
    <w:rsid w:val="00A90782"/>
    <w:rsid w:val="00A93480"/>
    <w:rsid w:val="00A938C9"/>
    <w:rsid w:val="00A948D2"/>
    <w:rsid w:val="00A94987"/>
    <w:rsid w:val="00A94B22"/>
    <w:rsid w:val="00A9663F"/>
    <w:rsid w:val="00A978A1"/>
    <w:rsid w:val="00AA2A3F"/>
    <w:rsid w:val="00AA42DC"/>
    <w:rsid w:val="00AA441E"/>
    <w:rsid w:val="00AA6EE4"/>
    <w:rsid w:val="00AA7DD1"/>
    <w:rsid w:val="00AB0B94"/>
    <w:rsid w:val="00AB0D31"/>
    <w:rsid w:val="00AB2368"/>
    <w:rsid w:val="00AB5699"/>
    <w:rsid w:val="00AB6C76"/>
    <w:rsid w:val="00AB7063"/>
    <w:rsid w:val="00AB7360"/>
    <w:rsid w:val="00AB76CF"/>
    <w:rsid w:val="00AB7F2B"/>
    <w:rsid w:val="00AC0C3B"/>
    <w:rsid w:val="00AC153F"/>
    <w:rsid w:val="00AC1BC0"/>
    <w:rsid w:val="00AC495C"/>
    <w:rsid w:val="00AC4E86"/>
    <w:rsid w:val="00AC553B"/>
    <w:rsid w:val="00AC66BA"/>
    <w:rsid w:val="00AD0D2D"/>
    <w:rsid w:val="00AD134C"/>
    <w:rsid w:val="00AD2A89"/>
    <w:rsid w:val="00AD35C8"/>
    <w:rsid w:val="00AD452A"/>
    <w:rsid w:val="00AD4E4A"/>
    <w:rsid w:val="00AD7106"/>
    <w:rsid w:val="00AE0973"/>
    <w:rsid w:val="00AE1330"/>
    <w:rsid w:val="00AE48F4"/>
    <w:rsid w:val="00AE5D40"/>
    <w:rsid w:val="00AE61F7"/>
    <w:rsid w:val="00AF0392"/>
    <w:rsid w:val="00AF393E"/>
    <w:rsid w:val="00AF6B19"/>
    <w:rsid w:val="00B00943"/>
    <w:rsid w:val="00B01437"/>
    <w:rsid w:val="00B020DD"/>
    <w:rsid w:val="00B02F24"/>
    <w:rsid w:val="00B07B9F"/>
    <w:rsid w:val="00B07BAF"/>
    <w:rsid w:val="00B07BD5"/>
    <w:rsid w:val="00B10781"/>
    <w:rsid w:val="00B12D2C"/>
    <w:rsid w:val="00B138CF"/>
    <w:rsid w:val="00B21B7F"/>
    <w:rsid w:val="00B21FD0"/>
    <w:rsid w:val="00B236C4"/>
    <w:rsid w:val="00B236ED"/>
    <w:rsid w:val="00B237DC"/>
    <w:rsid w:val="00B25E42"/>
    <w:rsid w:val="00B26E55"/>
    <w:rsid w:val="00B339A4"/>
    <w:rsid w:val="00B34B39"/>
    <w:rsid w:val="00B35A04"/>
    <w:rsid w:val="00B423BB"/>
    <w:rsid w:val="00B469B4"/>
    <w:rsid w:val="00B50529"/>
    <w:rsid w:val="00B54BCC"/>
    <w:rsid w:val="00B5601B"/>
    <w:rsid w:val="00B560FE"/>
    <w:rsid w:val="00B567C1"/>
    <w:rsid w:val="00B57951"/>
    <w:rsid w:val="00B60405"/>
    <w:rsid w:val="00B60E29"/>
    <w:rsid w:val="00B61FC8"/>
    <w:rsid w:val="00B625A6"/>
    <w:rsid w:val="00B62AE4"/>
    <w:rsid w:val="00B6485E"/>
    <w:rsid w:val="00B650DF"/>
    <w:rsid w:val="00B65798"/>
    <w:rsid w:val="00B66234"/>
    <w:rsid w:val="00B74D84"/>
    <w:rsid w:val="00B74E11"/>
    <w:rsid w:val="00B7746F"/>
    <w:rsid w:val="00B825BB"/>
    <w:rsid w:val="00B836AE"/>
    <w:rsid w:val="00B83C60"/>
    <w:rsid w:val="00B86242"/>
    <w:rsid w:val="00B93332"/>
    <w:rsid w:val="00B94693"/>
    <w:rsid w:val="00B96083"/>
    <w:rsid w:val="00BA08ED"/>
    <w:rsid w:val="00BA36CB"/>
    <w:rsid w:val="00BA465F"/>
    <w:rsid w:val="00BA5E3B"/>
    <w:rsid w:val="00BA603C"/>
    <w:rsid w:val="00BA6205"/>
    <w:rsid w:val="00BA6569"/>
    <w:rsid w:val="00BA76A0"/>
    <w:rsid w:val="00BA7825"/>
    <w:rsid w:val="00BA78EE"/>
    <w:rsid w:val="00BB0F85"/>
    <w:rsid w:val="00BB1BC1"/>
    <w:rsid w:val="00BB218B"/>
    <w:rsid w:val="00BB3953"/>
    <w:rsid w:val="00BB4E71"/>
    <w:rsid w:val="00BB55F6"/>
    <w:rsid w:val="00BC1C62"/>
    <w:rsid w:val="00BC39CE"/>
    <w:rsid w:val="00BC3E9F"/>
    <w:rsid w:val="00BC6902"/>
    <w:rsid w:val="00BC79D2"/>
    <w:rsid w:val="00BD1F3C"/>
    <w:rsid w:val="00BD6461"/>
    <w:rsid w:val="00BE0647"/>
    <w:rsid w:val="00BE071E"/>
    <w:rsid w:val="00BE623B"/>
    <w:rsid w:val="00BE6C52"/>
    <w:rsid w:val="00BE6EF1"/>
    <w:rsid w:val="00BF0C9A"/>
    <w:rsid w:val="00BF276F"/>
    <w:rsid w:val="00BF28D0"/>
    <w:rsid w:val="00C00202"/>
    <w:rsid w:val="00C02780"/>
    <w:rsid w:val="00C04262"/>
    <w:rsid w:val="00C04BC1"/>
    <w:rsid w:val="00C0668B"/>
    <w:rsid w:val="00C06DC1"/>
    <w:rsid w:val="00C070BC"/>
    <w:rsid w:val="00C10E32"/>
    <w:rsid w:val="00C11188"/>
    <w:rsid w:val="00C136CF"/>
    <w:rsid w:val="00C13B68"/>
    <w:rsid w:val="00C17D95"/>
    <w:rsid w:val="00C20A2D"/>
    <w:rsid w:val="00C23136"/>
    <w:rsid w:val="00C23140"/>
    <w:rsid w:val="00C270AD"/>
    <w:rsid w:val="00C278EC"/>
    <w:rsid w:val="00C3017E"/>
    <w:rsid w:val="00C313A5"/>
    <w:rsid w:val="00C31E35"/>
    <w:rsid w:val="00C40895"/>
    <w:rsid w:val="00C40AAC"/>
    <w:rsid w:val="00C41A11"/>
    <w:rsid w:val="00C427B4"/>
    <w:rsid w:val="00C446DD"/>
    <w:rsid w:val="00C4499A"/>
    <w:rsid w:val="00C50328"/>
    <w:rsid w:val="00C50A7A"/>
    <w:rsid w:val="00C53FCA"/>
    <w:rsid w:val="00C64E91"/>
    <w:rsid w:val="00C65108"/>
    <w:rsid w:val="00C67B98"/>
    <w:rsid w:val="00C7355A"/>
    <w:rsid w:val="00C73DEC"/>
    <w:rsid w:val="00C809CA"/>
    <w:rsid w:val="00C80A98"/>
    <w:rsid w:val="00C81D43"/>
    <w:rsid w:val="00C83D85"/>
    <w:rsid w:val="00C8534F"/>
    <w:rsid w:val="00C8613D"/>
    <w:rsid w:val="00C906EF"/>
    <w:rsid w:val="00C922A4"/>
    <w:rsid w:val="00C9394A"/>
    <w:rsid w:val="00C9484B"/>
    <w:rsid w:val="00C95298"/>
    <w:rsid w:val="00C9551C"/>
    <w:rsid w:val="00C95E9C"/>
    <w:rsid w:val="00C973CA"/>
    <w:rsid w:val="00C97E26"/>
    <w:rsid w:val="00CA183A"/>
    <w:rsid w:val="00CA2649"/>
    <w:rsid w:val="00CA516B"/>
    <w:rsid w:val="00CA63DC"/>
    <w:rsid w:val="00CA6AF0"/>
    <w:rsid w:val="00CA78B2"/>
    <w:rsid w:val="00CA7EEC"/>
    <w:rsid w:val="00CB1931"/>
    <w:rsid w:val="00CB347B"/>
    <w:rsid w:val="00CB3A0B"/>
    <w:rsid w:val="00CB65C5"/>
    <w:rsid w:val="00CB6D16"/>
    <w:rsid w:val="00CB711C"/>
    <w:rsid w:val="00CC2D56"/>
    <w:rsid w:val="00CC2F13"/>
    <w:rsid w:val="00CC32FC"/>
    <w:rsid w:val="00CC4213"/>
    <w:rsid w:val="00CC7068"/>
    <w:rsid w:val="00CD19D3"/>
    <w:rsid w:val="00CD4126"/>
    <w:rsid w:val="00CD550D"/>
    <w:rsid w:val="00CE01A0"/>
    <w:rsid w:val="00CE4E53"/>
    <w:rsid w:val="00CE5656"/>
    <w:rsid w:val="00CE59CE"/>
    <w:rsid w:val="00CE5DDD"/>
    <w:rsid w:val="00CE6525"/>
    <w:rsid w:val="00CE7832"/>
    <w:rsid w:val="00CF27BB"/>
    <w:rsid w:val="00CF2963"/>
    <w:rsid w:val="00CF2B30"/>
    <w:rsid w:val="00CF3D4D"/>
    <w:rsid w:val="00CF757E"/>
    <w:rsid w:val="00D01F46"/>
    <w:rsid w:val="00D045FF"/>
    <w:rsid w:val="00D05B4E"/>
    <w:rsid w:val="00D05E35"/>
    <w:rsid w:val="00D12B7C"/>
    <w:rsid w:val="00D12D4B"/>
    <w:rsid w:val="00D15691"/>
    <w:rsid w:val="00D158C7"/>
    <w:rsid w:val="00D206D6"/>
    <w:rsid w:val="00D20E23"/>
    <w:rsid w:val="00D21978"/>
    <w:rsid w:val="00D219BC"/>
    <w:rsid w:val="00D22AF8"/>
    <w:rsid w:val="00D2575E"/>
    <w:rsid w:val="00D27892"/>
    <w:rsid w:val="00D30D2F"/>
    <w:rsid w:val="00D3245A"/>
    <w:rsid w:val="00D3476A"/>
    <w:rsid w:val="00D35DB9"/>
    <w:rsid w:val="00D3709D"/>
    <w:rsid w:val="00D42478"/>
    <w:rsid w:val="00D445FB"/>
    <w:rsid w:val="00D44CCB"/>
    <w:rsid w:val="00D464E6"/>
    <w:rsid w:val="00D46DFF"/>
    <w:rsid w:val="00D50E3C"/>
    <w:rsid w:val="00D5229D"/>
    <w:rsid w:val="00D531FB"/>
    <w:rsid w:val="00D5369E"/>
    <w:rsid w:val="00D53C4E"/>
    <w:rsid w:val="00D57213"/>
    <w:rsid w:val="00D612FF"/>
    <w:rsid w:val="00D619C1"/>
    <w:rsid w:val="00D636BA"/>
    <w:rsid w:val="00D63CE7"/>
    <w:rsid w:val="00D73984"/>
    <w:rsid w:val="00D753EC"/>
    <w:rsid w:val="00D75688"/>
    <w:rsid w:val="00D75F61"/>
    <w:rsid w:val="00D8175D"/>
    <w:rsid w:val="00D83EB0"/>
    <w:rsid w:val="00D86F07"/>
    <w:rsid w:val="00D9144F"/>
    <w:rsid w:val="00D95196"/>
    <w:rsid w:val="00DA218B"/>
    <w:rsid w:val="00DA3292"/>
    <w:rsid w:val="00DA3C1A"/>
    <w:rsid w:val="00DA58A4"/>
    <w:rsid w:val="00DA71A7"/>
    <w:rsid w:val="00DB07A2"/>
    <w:rsid w:val="00DB0DFD"/>
    <w:rsid w:val="00DB2911"/>
    <w:rsid w:val="00DB3D83"/>
    <w:rsid w:val="00DB6BA3"/>
    <w:rsid w:val="00DB6D4E"/>
    <w:rsid w:val="00DB7DA6"/>
    <w:rsid w:val="00DC3B6D"/>
    <w:rsid w:val="00DC4D18"/>
    <w:rsid w:val="00DC66A6"/>
    <w:rsid w:val="00DC7180"/>
    <w:rsid w:val="00DC7DBC"/>
    <w:rsid w:val="00DD0B99"/>
    <w:rsid w:val="00DD0CCE"/>
    <w:rsid w:val="00DD1FE1"/>
    <w:rsid w:val="00DD212B"/>
    <w:rsid w:val="00DD4BAC"/>
    <w:rsid w:val="00DD4F69"/>
    <w:rsid w:val="00DD6DB9"/>
    <w:rsid w:val="00DE059D"/>
    <w:rsid w:val="00DE0817"/>
    <w:rsid w:val="00DE18B8"/>
    <w:rsid w:val="00DE4077"/>
    <w:rsid w:val="00DE69CA"/>
    <w:rsid w:val="00DE7348"/>
    <w:rsid w:val="00DF19A6"/>
    <w:rsid w:val="00DF28C9"/>
    <w:rsid w:val="00DF767F"/>
    <w:rsid w:val="00DF7CEF"/>
    <w:rsid w:val="00E00051"/>
    <w:rsid w:val="00E00C88"/>
    <w:rsid w:val="00E0174D"/>
    <w:rsid w:val="00E05051"/>
    <w:rsid w:val="00E05DC1"/>
    <w:rsid w:val="00E06083"/>
    <w:rsid w:val="00E06A83"/>
    <w:rsid w:val="00E07A6F"/>
    <w:rsid w:val="00E07C94"/>
    <w:rsid w:val="00E07F81"/>
    <w:rsid w:val="00E1051C"/>
    <w:rsid w:val="00E11461"/>
    <w:rsid w:val="00E12F9B"/>
    <w:rsid w:val="00E139C5"/>
    <w:rsid w:val="00E13BFD"/>
    <w:rsid w:val="00E206C6"/>
    <w:rsid w:val="00E211AA"/>
    <w:rsid w:val="00E21EEC"/>
    <w:rsid w:val="00E22458"/>
    <w:rsid w:val="00E22D65"/>
    <w:rsid w:val="00E2680D"/>
    <w:rsid w:val="00E274BC"/>
    <w:rsid w:val="00E35C4A"/>
    <w:rsid w:val="00E37A05"/>
    <w:rsid w:val="00E41C95"/>
    <w:rsid w:val="00E47A2A"/>
    <w:rsid w:val="00E47BFD"/>
    <w:rsid w:val="00E50258"/>
    <w:rsid w:val="00E502A8"/>
    <w:rsid w:val="00E52AD3"/>
    <w:rsid w:val="00E52CC0"/>
    <w:rsid w:val="00E54947"/>
    <w:rsid w:val="00E558A7"/>
    <w:rsid w:val="00E5627E"/>
    <w:rsid w:val="00E566AE"/>
    <w:rsid w:val="00E56EDC"/>
    <w:rsid w:val="00E609D2"/>
    <w:rsid w:val="00E60F43"/>
    <w:rsid w:val="00E64EDA"/>
    <w:rsid w:val="00E6756F"/>
    <w:rsid w:val="00E67F79"/>
    <w:rsid w:val="00E738BB"/>
    <w:rsid w:val="00E76243"/>
    <w:rsid w:val="00E775E1"/>
    <w:rsid w:val="00E81BEF"/>
    <w:rsid w:val="00E84DC9"/>
    <w:rsid w:val="00E84F55"/>
    <w:rsid w:val="00E87F83"/>
    <w:rsid w:val="00E90908"/>
    <w:rsid w:val="00E91268"/>
    <w:rsid w:val="00E9292B"/>
    <w:rsid w:val="00E93520"/>
    <w:rsid w:val="00E93885"/>
    <w:rsid w:val="00E94864"/>
    <w:rsid w:val="00E94B79"/>
    <w:rsid w:val="00E94DA1"/>
    <w:rsid w:val="00E962D7"/>
    <w:rsid w:val="00E97D55"/>
    <w:rsid w:val="00EA15FD"/>
    <w:rsid w:val="00EA4825"/>
    <w:rsid w:val="00EA4F86"/>
    <w:rsid w:val="00EA5010"/>
    <w:rsid w:val="00EA7B3A"/>
    <w:rsid w:val="00EB0FD7"/>
    <w:rsid w:val="00EB15AC"/>
    <w:rsid w:val="00EB174D"/>
    <w:rsid w:val="00EB2B54"/>
    <w:rsid w:val="00EB3D93"/>
    <w:rsid w:val="00EB5489"/>
    <w:rsid w:val="00EC228D"/>
    <w:rsid w:val="00EC275E"/>
    <w:rsid w:val="00EC35E2"/>
    <w:rsid w:val="00EC4CED"/>
    <w:rsid w:val="00EC7506"/>
    <w:rsid w:val="00EC7595"/>
    <w:rsid w:val="00ED0EA9"/>
    <w:rsid w:val="00ED1040"/>
    <w:rsid w:val="00ED2F7A"/>
    <w:rsid w:val="00ED509F"/>
    <w:rsid w:val="00ED5F49"/>
    <w:rsid w:val="00ED7BA2"/>
    <w:rsid w:val="00ED7FB2"/>
    <w:rsid w:val="00EE06C2"/>
    <w:rsid w:val="00EE2140"/>
    <w:rsid w:val="00EE61A8"/>
    <w:rsid w:val="00EE6624"/>
    <w:rsid w:val="00EE6E13"/>
    <w:rsid w:val="00EE70BA"/>
    <w:rsid w:val="00EF0267"/>
    <w:rsid w:val="00EF107E"/>
    <w:rsid w:val="00EF215C"/>
    <w:rsid w:val="00EF40F5"/>
    <w:rsid w:val="00EF5ACE"/>
    <w:rsid w:val="00EF63DA"/>
    <w:rsid w:val="00EF713F"/>
    <w:rsid w:val="00F00F43"/>
    <w:rsid w:val="00F04732"/>
    <w:rsid w:val="00F047AF"/>
    <w:rsid w:val="00F04DE5"/>
    <w:rsid w:val="00F052C4"/>
    <w:rsid w:val="00F05854"/>
    <w:rsid w:val="00F06595"/>
    <w:rsid w:val="00F06FAC"/>
    <w:rsid w:val="00F0757C"/>
    <w:rsid w:val="00F077AF"/>
    <w:rsid w:val="00F10152"/>
    <w:rsid w:val="00F10867"/>
    <w:rsid w:val="00F113D8"/>
    <w:rsid w:val="00F11A83"/>
    <w:rsid w:val="00F12865"/>
    <w:rsid w:val="00F132E9"/>
    <w:rsid w:val="00F134B3"/>
    <w:rsid w:val="00F209BF"/>
    <w:rsid w:val="00F23A72"/>
    <w:rsid w:val="00F262F9"/>
    <w:rsid w:val="00F325F8"/>
    <w:rsid w:val="00F33A05"/>
    <w:rsid w:val="00F35224"/>
    <w:rsid w:val="00F36504"/>
    <w:rsid w:val="00F368A2"/>
    <w:rsid w:val="00F36E1E"/>
    <w:rsid w:val="00F37247"/>
    <w:rsid w:val="00F4031D"/>
    <w:rsid w:val="00F41263"/>
    <w:rsid w:val="00F42073"/>
    <w:rsid w:val="00F440D2"/>
    <w:rsid w:val="00F44CD3"/>
    <w:rsid w:val="00F47E95"/>
    <w:rsid w:val="00F50400"/>
    <w:rsid w:val="00F61AA3"/>
    <w:rsid w:val="00F6308A"/>
    <w:rsid w:val="00F658C9"/>
    <w:rsid w:val="00F66184"/>
    <w:rsid w:val="00F66C30"/>
    <w:rsid w:val="00F67BA7"/>
    <w:rsid w:val="00F7214D"/>
    <w:rsid w:val="00F72257"/>
    <w:rsid w:val="00F72CAD"/>
    <w:rsid w:val="00F72E12"/>
    <w:rsid w:val="00F73AE5"/>
    <w:rsid w:val="00F763C9"/>
    <w:rsid w:val="00F779E8"/>
    <w:rsid w:val="00F77C3C"/>
    <w:rsid w:val="00F805EE"/>
    <w:rsid w:val="00F82E8B"/>
    <w:rsid w:val="00F8526A"/>
    <w:rsid w:val="00F86EB5"/>
    <w:rsid w:val="00F87368"/>
    <w:rsid w:val="00F9029F"/>
    <w:rsid w:val="00F90D18"/>
    <w:rsid w:val="00F94857"/>
    <w:rsid w:val="00F97CE3"/>
    <w:rsid w:val="00F97D67"/>
    <w:rsid w:val="00FA31C0"/>
    <w:rsid w:val="00FA46E7"/>
    <w:rsid w:val="00FA4724"/>
    <w:rsid w:val="00FA4C2E"/>
    <w:rsid w:val="00FA5E53"/>
    <w:rsid w:val="00FA6044"/>
    <w:rsid w:val="00FA64F7"/>
    <w:rsid w:val="00FA7A20"/>
    <w:rsid w:val="00FB00EC"/>
    <w:rsid w:val="00FB20F2"/>
    <w:rsid w:val="00FB46AC"/>
    <w:rsid w:val="00FB53B6"/>
    <w:rsid w:val="00FB6BE7"/>
    <w:rsid w:val="00FB6DB1"/>
    <w:rsid w:val="00FB73A8"/>
    <w:rsid w:val="00FC01ED"/>
    <w:rsid w:val="00FC0D85"/>
    <w:rsid w:val="00FC2F62"/>
    <w:rsid w:val="00FC40DE"/>
    <w:rsid w:val="00FC54E1"/>
    <w:rsid w:val="00FC71D1"/>
    <w:rsid w:val="00FD12C7"/>
    <w:rsid w:val="00FD285A"/>
    <w:rsid w:val="00FD3D24"/>
    <w:rsid w:val="00FD47FF"/>
    <w:rsid w:val="00FD4CC6"/>
    <w:rsid w:val="00FD5715"/>
    <w:rsid w:val="00FE01EE"/>
    <w:rsid w:val="00FE4157"/>
    <w:rsid w:val="00FE583F"/>
    <w:rsid w:val="00FE5BB0"/>
    <w:rsid w:val="00FE68D7"/>
    <w:rsid w:val="00FE7A30"/>
    <w:rsid w:val="00FF0052"/>
    <w:rsid w:val="00FF1F2A"/>
    <w:rsid w:val="00FF2907"/>
    <w:rsid w:val="00FF3965"/>
    <w:rsid w:val="00FF49A3"/>
    <w:rsid w:val="00FF5A89"/>
    <w:rsid w:val="00FF6AAF"/>
    <w:rsid w:val="00FF77FC"/>
    <w:rsid w:val="00FF7D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48"/>
    <w:pPr>
      <w:widowControl w:val="0"/>
      <w:wordWrap w:val="0"/>
      <w:autoSpaceDE w:val="0"/>
      <w:autoSpaceDN w:val="0"/>
      <w:spacing w:after="0" w:line="240" w:lineRule="auto"/>
    </w:pPr>
    <w:rPr>
      <w:rFonts w:ascii="Malgun Gothic" w:eastAsia="Malgun Gothic" w:hAnsi="Malgun Gothic" w:cs="Times New Roman"/>
    </w:rPr>
  </w:style>
  <w:style w:type="paragraph" w:styleId="Heading1">
    <w:name w:val="heading 1"/>
    <w:basedOn w:val="Normal"/>
    <w:link w:val="Heading1Char"/>
    <w:uiPriority w:val="9"/>
    <w:qFormat/>
    <w:rsid w:val="00650BAE"/>
    <w:pPr>
      <w:widowControl/>
      <w:wordWrap/>
      <w:autoSpaceDE/>
      <w:autoSpaceDN/>
      <w:spacing w:before="240" w:after="120"/>
      <w:jc w:val="left"/>
      <w:outlineLvl w:val="0"/>
    </w:pPr>
    <w:rPr>
      <w:rFonts w:ascii="Gulim" w:eastAsia="Gulim" w:hAnsi="Gulim" w:cs="Gulim"/>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742448"/>
  </w:style>
  <w:style w:type="paragraph" w:styleId="ListParagraph">
    <w:name w:val="List Paragraph"/>
    <w:basedOn w:val="Normal"/>
    <w:uiPriority w:val="34"/>
    <w:qFormat/>
    <w:rsid w:val="00A32FAD"/>
    <w:pPr>
      <w:ind w:leftChars="400" w:left="800"/>
    </w:pPr>
  </w:style>
  <w:style w:type="paragraph" w:styleId="Header">
    <w:name w:val="header"/>
    <w:basedOn w:val="Normal"/>
    <w:link w:val="HeaderChar"/>
    <w:uiPriority w:val="99"/>
    <w:unhideWhenUsed/>
    <w:rsid w:val="00F10152"/>
    <w:pPr>
      <w:tabs>
        <w:tab w:val="center" w:pos="4513"/>
        <w:tab w:val="right" w:pos="9026"/>
      </w:tabs>
      <w:snapToGrid w:val="0"/>
    </w:pPr>
  </w:style>
  <w:style w:type="character" w:customStyle="1" w:styleId="HeaderChar">
    <w:name w:val="Header Char"/>
    <w:basedOn w:val="DefaultParagraphFont"/>
    <w:link w:val="Header"/>
    <w:uiPriority w:val="99"/>
    <w:rsid w:val="00F10152"/>
    <w:rPr>
      <w:rFonts w:ascii="Malgun Gothic" w:eastAsia="Malgun Gothic" w:hAnsi="Malgun Gothic" w:cs="Times New Roman"/>
    </w:rPr>
  </w:style>
  <w:style w:type="paragraph" w:styleId="Footer">
    <w:name w:val="footer"/>
    <w:basedOn w:val="Normal"/>
    <w:link w:val="FooterChar"/>
    <w:uiPriority w:val="99"/>
    <w:unhideWhenUsed/>
    <w:rsid w:val="00F10152"/>
    <w:pPr>
      <w:tabs>
        <w:tab w:val="center" w:pos="4513"/>
        <w:tab w:val="right" w:pos="9026"/>
      </w:tabs>
      <w:snapToGrid w:val="0"/>
    </w:pPr>
  </w:style>
  <w:style w:type="character" w:customStyle="1" w:styleId="FooterChar">
    <w:name w:val="Footer Char"/>
    <w:basedOn w:val="DefaultParagraphFont"/>
    <w:link w:val="Footer"/>
    <w:uiPriority w:val="99"/>
    <w:rsid w:val="00F10152"/>
    <w:rPr>
      <w:rFonts w:ascii="Malgun Gothic" w:eastAsia="Malgun Gothic" w:hAnsi="Malgun Gothic" w:cs="Times New Roman"/>
    </w:rPr>
  </w:style>
  <w:style w:type="character" w:customStyle="1" w:styleId="Heading1Char">
    <w:name w:val="Heading 1 Char"/>
    <w:basedOn w:val="DefaultParagraphFont"/>
    <w:link w:val="Heading1"/>
    <w:uiPriority w:val="9"/>
    <w:rsid w:val="00650BAE"/>
    <w:rPr>
      <w:rFonts w:ascii="Gulim" w:eastAsia="Gulim" w:hAnsi="Gulim" w:cs="Gulim"/>
      <w:b/>
      <w:bCs/>
      <w:color w:val="000000"/>
      <w:kern w:val="36"/>
      <w:sz w:val="33"/>
      <w:szCs w:val="33"/>
    </w:rPr>
  </w:style>
  <w:style w:type="table" w:styleId="TableGrid">
    <w:name w:val="Table Grid"/>
    <w:basedOn w:val="TableNormal"/>
    <w:uiPriority w:val="39"/>
    <w:rsid w:val="0088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47E29"/>
    <w:pPr>
      <w:jc w:val="center"/>
    </w:pPr>
    <w:rPr>
      <w:noProof/>
    </w:rPr>
  </w:style>
  <w:style w:type="character" w:customStyle="1" w:styleId="EndNoteBibliographyTitleChar">
    <w:name w:val="EndNote Bibliography Title Char"/>
    <w:basedOn w:val="DefaultParagraphFont"/>
    <w:link w:val="EndNoteBibliographyTitle"/>
    <w:rsid w:val="00147E29"/>
    <w:rPr>
      <w:rFonts w:ascii="Malgun Gothic" w:eastAsia="Malgun Gothic" w:hAnsi="Malgun Gothic" w:cs="Times New Roman"/>
      <w:noProof/>
    </w:rPr>
  </w:style>
  <w:style w:type="paragraph" w:customStyle="1" w:styleId="EndNoteBibliography">
    <w:name w:val="EndNote Bibliography"/>
    <w:basedOn w:val="Normal"/>
    <w:link w:val="EndNoteBibliographyChar"/>
    <w:rsid w:val="00147E29"/>
    <w:rPr>
      <w:noProof/>
    </w:rPr>
  </w:style>
  <w:style w:type="character" w:customStyle="1" w:styleId="EndNoteBibliographyChar">
    <w:name w:val="EndNote Bibliography Char"/>
    <w:basedOn w:val="DefaultParagraphFont"/>
    <w:link w:val="EndNoteBibliography"/>
    <w:rsid w:val="00147E29"/>
    <w:rPr>
      <w:rFonts w:ascii="Malgun Gothic" w:eastAsia="Malgun Gothic" w:hAnsi="Malgun Gothic" w:cs="Times New Roman"/>
      <w:noProof/>
    </w:rPr>
  </w:style>
  <w:style w:type="character" w:styleId="Hyperlink">
    <w:name w:val="Hyperlink"/>
    <w:basedOn w:val="DefaultParagraphFont"/>
    <w:uiPriority w:val="99"/>
    <w:unhideWhenUsed/>
    <w:rsid w:val="00147E29"/>
    <w:rPr>
      <w:color w:val="0563C1" w:themeColor="hyperlink"/>
      <w:u w:val="single"/>
    </w:rPr>
  </w:style>
  <w:style w:type="paragraph" w:styleId="BalloonText">
    <w:name w:val="Balloon Text"/>
    <w:basedOn w:val="Normal"/>
    <w:link w:val="BalloonTextChar"/>
    <w:uiPriority w:val="99"/>
    <w:semiHidden/>
    <w:unhideWhenUsed/>
    <w:rsid w:val="0052094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20944"/>
    <w:rPr>
      <w:rFonts w:asciiTheme="majorHAnsi" w:eastAsiaTheme="majorEastAsia" w:hAnsiTheme="majorHAnsi" w:cstheme="majorBidi"/>
      <w:sz w:val="18"/>
      <w:szCs w:val="18"/>
    </w:rPr>
  </w:style>
  <w:style w:type="paragraph" w:customStyle="1" w:styleId="Default">
    <w:name w:val="Default"/>
    <w:rsid w:val="00D46DFF"/>
    <w:pPr>
      <w:widowControl w:val="0"/>
      <w:autoSpaceDE w:val="0"/>
      <w:autoSpaceDN w:val="0"/>
      <w:adjustRightInd w:val="0"/>
      <w:spacing w:after="0" w:line="240" w:lineRule="auto"/>
      <w:jc w:val="left"/>
    </w:pPr>
    <w:rPr>
      <w:rFonts w:ascii="Rotisser" w:eastAsia="Rotisser" w:cs="Rotisser"/>
      <w:color w:val="000000"/>
      <w:kern w:val="0"/>
      <w:sz w:val="24"/>
      <w:szCs w:val="24"/>
    </w:rPr>
  </w:style>
  <w:style w:type="character" w:styleId="CommentReference">
    <w:name w:val="annotation reference"/>
    <w:basedOn w:val="DefaultParagraphFont"/>
    <w:uiPriority w:val="99"/>
    <w:unhideWhenUsed/>
    <w:rsid w:val="001747B0"/>
    <w:rPr>
      <w:sz w:val="16"/>
      <w:szCs w:val="16"/>
    </w:rPr>
  </w:style>
  <w:style w:type="paragraph" w:styleId="CommentText">
    <w:name w:val="annotation text"/>
    <w:basedOn w:val="Normal"/>
    <w:link w:val="CommentTextChar"/>
    <w:uiPriority w:val="99"/>
    <w:unhideWhenUsed/>
    <w:rsid w:val="001747B0"/>
    <w:rPr>
      <w:szCs w:val="20"/>
    </w:rPr>
  </w:style>
  <w:style w:type="character" w:customStyle="1" w:styleId="CommentTextChar">
    <w:name w:val="Comment Text Char"/>
    <w:basedOn w:val="DefaultParagraphFont"/>
    <w:link w:val="CommentText"/>
    <w:uiPriority w:val="99"/>
    <w:rsid w:val="001747B0"/>
    <w:rPr>
      <w:rFonts w:ascii="Malgun Gothic" w:eastAsia="Malgun Gothic" w:hAnsi="Malgun Gothic" w:cs="Times New Roman"/>
      <w:szCs w:val="20"/>
    </w:rPr>
  </w:style>
  <w:style w:type="paragraph" w:styleId="CommentSubject">
    <w:name w:val="annotation subject"/>
    <w:basedOn w:val="CommentText"/>
    <w:next w:val="CommentText"/>
    <w:link w:val="CommentSubjectChar"/>
    <w:uiPriority w:val="99"/>
    <w:semiHidden/>
    <w:unhideWhenUsed/>
    <w:rsid w:val="001747B0"/>
    <w:rPr>
      <w:b/>
      <w:bCs/>
    </w:rPr>
  </w:style>
  <w:style w:type="character" w:customStyle="1" w:styleId="CommentSubjectChar">
    <w:name w:val="Comment Subject Char"/>
    <w:basedOn w:val="CommentTextChar"/>
    <w:link w:val="CommentSubject"/>
    <w:uiPriority w:val="99"/>
    <w:semiHidden/>
    <w:rsid w:val="001747B0"/>
    <w:rPr>
      <w:rFonts w:ascii="Malgun Gothic" w:eastAsia="Malgun Gothic" w:hAnsi="Malgun Gothic" w:cs="Times New Roman"/>
      <w:b/>
      <w:bCs/>
      <w:szCs w:val="20"/>
    </w:rPr>
  </w:style>
  <w:style w:type="character" w:customStyle="1" w:styleId="apple-converted-space">
    <w:name w:val="apple-converted-space"/>
    <w:basedOn w:val="DefaultParagraphFont"/>
    <w:rsid w:val="005A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4836">
      <w:bodyDiv w:val="1"/>
      <w:marLeft w:val="0"/>
      <w:marRight w:val="0"/>
      <w:marTop w:val="0"/>
      <w:marBottom w:val="0"/>
      <w:divBdr>
        <w:top w:val="none" w:sz="0" w:space="0" w:color="auto"/>
        <w:left w:val="none" w:sz="0" w:space="0" w:color="auto"/>
        <w:bottom w:val="none" w:sz="0" w:space="0" w:color="auto"/>
        <w:right w:val="none" w:sz="0" w:space="0" w:color="auto"/>
      </w:divBdr>
    </w:div>
    <w:div w:id="390662391">
      <w:bodyDiv w:val="1"/>
      <w:marLeft w:val="0"/>
      <w:marRight w:val="0"/>
      <w:marTop w:val="0"/>
      <w:marBottom w:val="0"/>
      <w:divBdr>
        <w:top w:val="none" w:sz="0" w:space="0" w:color="auto"/>
        <w:left w:val="none" w:sz="0" w:space="0" w:color="auto"/>
        <w:bottom w:val="none" w:sz="0" w:space="0" w:color="auto"/>
        <w:right w:val="none" w:sz="0" w:space="0" w:color="auto"/>
      </w:divBdr>
      <w:divsChild>
        <w:div w:id="2138989752">
          <w:marLeft w:val="0"/>
          <w:marRight w:val="0"/>
          <w:marTop w:val="0"/>
          <w:marBottom w:val="0"/>
          <w:divBdr>
            <w:top w:val="none" w:sz="0" w:space="0" w:color="auto"/>
            <w:left w:val="none" w:sz="0" w:space="0" w:color="auto"/>
            <w:bottom w:val="none" w:sz="0" w:space="0" w:color="auto"/>
            <w:right w:val="none" w:sz="0" w:space="0" w:color="auto"/>
          </w:divBdr>
          <w:divsChild>
            <w:div w:id="1976520916">
              <w:marLeft w:val="0"/>
              <w:marRight w:val="0"/>
              <w:marTop w:val="0"/>
              <w:marBottom w:val="0"/>
              <w:divBdr>
                <w:top w:val="none" w:sz="0" w:space="0" w:color="auto"/>
                <w:left w:val="none" w:sz="0" w:space="0" w:color="auto"/>
                <w:bottom w:val="none" w:sz="0" w:space="0" w:color="auto"/>
                <w:right w:val="none" w:sz="0" w:space="0" w:color="auto"/>
              </w:divBdr>
              <w:divsChild>
                <w:div w:id="1056471141">
                  <w:marLeft w:val="0"/>
                  <w:marRight w:val="0"/>
                  <w:marTop w:val="0"/>
                  <w:marBottom w:val="0"/>
                  <w:divBdr>
                    <w:top w:val="none" w:sz="0" w:space="0" w:color="auto"/>
                    <w:left w:val="none" w:sz="0" w:space="0" w:color="auto"/>
                    <w:bottom w:val="none" w:sz="0" w:space="0" w:color="auto"/>
                    <w:right w:val="none" w:sz="0" w:space="0" w:color="auto"/>
                  </w:divBdr>
                  <w:divsChild>
                    <w:div w:id="871725930">
                      <w:marLeft w:val="150"/>
                      <w:marRight w:val="150"/>
                      <w:marTop w:val="150"/>
                      <w:marBottom w:val="150"/>
                      <w:divBdr>
                        <w:top w:val="none" w:sz="0" w:space="0" w:color="auto"/>
                        <w:left w:val="none" w:sz="0" w:space="0" w:color="auto"/>
                        <w:bottom w:val="none" w:sz="0" w:space="0" w:color="auto"/>
                        <w:right w:val="none" w:sz="0" w:space="0" w:color="auto"/>
                      </w:divBdr>
                      <w:divsChild>
                        <w:div w:id="1058163919">
                          <w:marLeft w:val="0"/>
                          <w:marRight w:val="0"/>
                          <w:marTop w:val="0"/>
                          <w:marBottom w:val="0"/>
                          <w:divBdr>
                            <w:top w:val="none" w:sz="0" w:space="0" w:color="auto"/>
                            <w:left w:val="none" w:sz="0" w:space="0" w:color="auto"/>
                            <w:bottom w:val="none" w:sz="0" w:space="0" w:color="auto"/>
                            <w:right w:val="none" w:sz="0" w:space="0" w:color="auto"/>
                          </w:divBdr>
                          <w:divsChild>
                            <w:div w:id="59796759">
                              <w:marLeft w:val="0"/>
                              <w:marRight w:val="0"/>
                              <w:marTop w:val="0"/>
                              <w:marBottom w:val="0"/>
                              <w:divBdr>
                                <w:top w:val="none" w:sz="0" w:space="0" w:color="auto"/>
                                <w:left w:val="none" w:sz="0" w:space="0" w:color="auto"/>
                                <w:bottom w:val="none" w:sz="0" w:space="0" w:color="auto"/>
                                <w:right w:val="none" w:sz="0" w:space="0" w:color="auto"/>
                              </w:divBdr>
                              <w:divsChild>
                                <w:div w:id="628360055">
                                  <w:marLeft w:val="0"/>
                                  <w:marRight w:val="0"/>
                                  <w:marTop w:val="0"/>
                                  <w:marBottom w:val="0"/>
                                  <w:divBdr>
                                    <w:top w:val="none" w:sz="0" w:space="0" w:color="auto"/>
                                    <w:left w:val="none" w:sz="0" w:space="0" w:color="auto"/>
                                    <w:bottom w:val="none" w:sz="0" w:space="0" w:color="auto"/>
                                    <w:right w:val="none" w:sz="0" w:space="0" w:color="auto"/>
                                  </w:divBdr>
                                  <w:divsChild>
                                    <w:div w:id="796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354305">
      <w:bodyDiv w:val="1"/>
      <w:marLeft w:val="0"/>
      <w:marRight w:val="0"/>
      <w:marTop w:val="0"/>
      <w:marBottom w:val="0"/>
      <w:divBdr>
        <w:top w:val="none" w:sz="0" w:space="0" w:color="auto"/>
        <w:left w:val="none" w:sz="0" w:space="0" w:color="auto"/>
        <w:bottom w:val="none" w:sz="0" w:space="0" w:color="auto"/>
        <w:right w:val="none" w:sz="0" w:space="0" w:color="auto"/>
      </w:divBdr>
      <w:divsChild>
        <w:div w:id="1502432205">
          <w:marLeft w:val="0"/>
          <w:marRight w:val="0"/>
          <w:marTop w:val="0"/>
          <w:marBottom w:val="0"/>
          <w:divBdr>
            <w:top w:val="none" w:sz="0" w:space="0" w:color="auto"/>
            <w:left w:val="none" w:sz="0" w:space="0" w:color="auto"/>
            <w:bottom w:val="none" w:sz="0" w:space="0" w:color="auto"/>
            <w:right w:val="none" w:sz="0" w:space="0" w:color="auto"/>
          </w:divBdr>
          <w:divsChild>
            <w:div w:id="236748467">
              <w:marLeft w:val="0"/>
              <w:marRight w:val="0"/>
              <w:marTop w:val="0"/>
              <w:marBottom w:val="0"/>
              <w:divBdr>
                <w:top w:val="none" w:sz="0" w:space="0" w:color="auto"/>
                <w:left w:val="none" w:sz="0" w:space="0" w:color="auto"/>
                <w:bottom w:val="none" w:sz="0" w:space="0" w:color="auto"/>
                <w:right w:val="none" w:sz="0" w:space="0" w:color="auto"/>
              </w:divBdr>
              <w:divsChild>
                <w:div w:id="112753072">
                  <w:marLeft w:val="0"/>
                  <w:marRight w:val="0"/>
                  <w:marTop w:val="0"/>
                  <w:marBottom w:val="0"/>
                  <w:divBdr>
                    <w:top w:val="none" w:sz="0" w:space="0" w:color="auto"/>
                    <w:left w:val="none" w:sz="0" w:space="0" w:color="auto"/>
                    <w:bottom w:val="none" w:sz="0" w:space="0" w:color="auto"/>
                    <w:right w:val="none" w:sz="0" w:space="0" w:color="auto"/>
                  </w:divBdr>
                  <w:divsChild>
                    <w:div w:id="1419709928">
                      <w:marLeft w:val="0"/>
                      <w:marRight w:val="0"/>
                      <w:marTop w:val="0"/>
                      <w:marBottom w:val="0"/>
                      <w:divBdr>
                        <w:top w:val="none" w:sz="0" w:space="0" w:color="auto"/>
                        <w:left w:val="none" w:sz="0" w:space="0" w:color="auto"/>
                        <w:bottom w:val="none" w:sz="0" w:space="0" w:color="auto"/>
                        <w:right w:val="none" w:sz="0" w:space="0" w:color="auto"/>
                      </w:divBdr>
                      <w:divsChild>
                        <w:div w:id="747922658">
                          <w:marLeft w:val="0"/>
                          <w:marRight w:val="0"/>
                          <w:marTop w:val="0"/>
                          <w:marBottom w:val="0"/>
                          <w:divBdr>
                            <w:top w:val="none" w:sz="0" w:space="0" w:color="auto"/>
                            <w:left w:val="none" w:sz="0" w:space="0" w:color="auto"/>
                            <w:bottom w:val="none" w:sz="0" w:space="0" w:color="auto"/>
                            <w:right w:val="none" w:sz="0" w:space="0" w:color="auto"/>
                          </w:divBdr>
                          <w:divsChild>
                            <w:div w:id="747576767">
                              <w:marLeft w:val="0"/>
                              <w:marRight w:val="0"/>
                              <w:marTop w:val="0"/>
                              <w:marBottom w:val="0"/>
                              <w:divBdr>
                                <w:top w:val="none" w:sz="0" w:space="0" w:color="auto"/>
                                <w:left w:val="none" w:sz="0" w:space="0" w:color="auto"/>
                                <w:bottom w:val="none" w:sz="0" w:space="0" w:color="auto"/>
                                <w:right w:val="none" w:sz="0" w:space="0" w:color="auto"/>
                              </w:divBdr>
                              <w:divsChild>
                                <w:div w:id="935090934">
                                  <w:marLeft w:val="0"/>
                                  <w:marRight w:val="0"/>
                                  <w:marTop w:val="0"/>
                                  <w:marBottom w:val="0"/>
                                  <w:divBdr>
                                    <w:top w:val="none" w:sz="0" w:space="0" w:color="auto"/>
                                    <w:left w:val="none" w:sz="0" w:space="0" w:color="auto"/>
                                    <w:bottom w:val="none" w:sz="0" w:space="0" w:color="auto"/>
                                    <w:right w:val="none" w:sz="0" w:space="0" w:color="auto"/>
                                  </w:divBdr>
                                  <w:divsChild>
                                    <w:div w:id="941229381">
                                      <w:marLeft w:val="0"/>
                                      <w:marRight w:val="0"/>
                                      <w:marTop w:val="0"/>
                                      <w:marBottom w:val="0"/>
                                      <w:divBdr>
                                        <w:top w:val="none" w:sz="0" w:space="0" w:color="auto"/>
                                        <w:left w:val="none" w:sz="0" w:space="0" w:color="auto"/>
                                        <w:bottom w:val="none" w:sz="0" w:space="0" w:color="auto"/>
                                        <w:right w:val="none" w:sz="0" w:space="0" w:color="auto"/>
                                      </w:divBdr>
                                      <w:divsChild>
                                        <w:div w:id="1931616870">
                                          <w:marLeft w:val="0"/>
                                          <w:marRight w:val="0"/>
                                          <w:marTop w:val="0"/>
                                          <w:marBottom w:val="0"/>
                                          <w:divBdr>
                                            <w:top w:val="none" w:sz="0" w:space="0" w:color="auto"/>
                                            <w:left w:val="none" w:sz="0" w:space="0" w:color="auto"/>
                                            <w:bottom w:val="none" w:sz="0" w:space="0" w:color="auto"/>
                                            <w:right w:val="none" w:sz="0" w:space="0" w:color="auto"/>
                                          </w:divBdr>
                                          <w:divsChild>
                                            <w:div w:id="315958187">
                                              <w:marLeft w:val="0"/>
                                              <w:marRight w:val="0"/>
                                              <w:marTop w:val="0"/>
                                              <w:marBottom w:val="0"/>
                                              <w:divBdr>
                                                <w:top w:val="none" w:sz="0" w:space="0" w:color="auto"/>
                                                <w:left w:val="none" w:sz="0" w:space="0" w:color="auto"/>
                                                <w:bottom w:val="none" w:sz="0" w:space="0" w:color="auto"/>
                                                <w:right w:val="none" w:sz="0" w:space="0" w:color="auto"/>
                                              </w:divBdr>
                                              <w:divsChild>
                                                <w:div w:id="1125351410">
                                                  <w:marLeft w:val="0"/>
                                                  <w:marRight w:val="0"/>
                                                  <w:marTop w:val="0"/>
                                                  <w:marBottom w:val="0"/>
                                                  <w:divBdr>
                                                    <w:top w:val="none" w:sz="0" w:space="0" w:color="auto"/>
                                                    <w:left w:val="none" w:sz="0" w:space="0" w:color="auto"/>
                                                    <w:bottom w:val="none" w:sz="0" w:space="0" w:color="auto"/>
                                                    <w:right w:val="none" w:sz="0" w:space="0" w:color="auto"/>
                                                  </w:divBdr>
                                                  <w:divsChild>
                                                    <w:div w:id="316959957">
                                                      <w:marLeft w:val="0"/>
                                                      <w:marRight w:val="0"/>
                                                      <w:marTop w:val="0"/>
                                                      <w:marBottom w:val="0"/>
                                                      <w:divBdr>
                                                        <w:top w:val="none" w:sz="0" w:space="0" w:color="auto"/>
                                                        <w:left w:val="none" w:sz="0" w:space="0" w:color="auto"/>
                                                        <w:bottom w:val="none" w:sz="0" w:space="0" w:color="auto"/>
                                                        <w:right w:val="none" w:sz="0" w:space="0" w:color="auto"/>
                                                      </w:divBdr>
                                                      <w:divsChild>
                                                        <w:div w:id="1600792986">
                                                          <w:marLeft w:val="0"/>
                                                          <w:marRight w:val="0"/>
                                                          <w:marTop w:val="0"/>
                                                          <w:marBottom w:val="0"/>
                                                          <w:divBdr>
                                                            <w:top w:val="none" w:sz="0" w:space="0" w:color="auto"/>
                                                            <w:left w:val="none" w:sz="0" w:space="0" w:color="auto"/>
                                                            <w:bottom w:val="none" w:sz="0" w:space="0" w:color="auto"/>
                                                            <w:right w:val="none" w:sz="0" w:space="0" w:color="auto"/>
                                                          </w:divBdr>
                                                          <w:divsChild>
                                                            <w:div w:id="763572266">
                                                              <w:marLeft w:val="0"/>
                                                              <w:marRight w:val="0"/>
                                                              <w:marTop w:val="0"/>
                                                              <w:marBottom w:val="0"/>
                                                              <w:divBdr>
                                                                <w:top w:val="none" w:sz="0" w:space="0" w:color="auto"/>
                                                                <w:left w:val="none" w:sz="0" w:space="0" w:color="auto"/>
                                                                <w:bottom w:val="none" w:sz="0" w:space="0" w:color="auto"/>
                                                                <w:right w:val="none" w:sz="0" w:space="0" w:color="auto"/>
                                                              </w:divBdr>
                                                              <w:divsChild>
                                                                <w:div w:id="2103599455">
                                                                  <w:marLeft w:val="0"/>
                                                                  <w:marRight w:val="0"/>
                                                                  <w:marTop w:val="0"/>
                                                                  <w:marBottom w:val="0"/>
                                                                  <w:divBdr>
                                                                    <w:top w:val="none" w:sz="0" w:space="0" w:color="auto"/>
                                                                    <w:left w:val="none" w:sz="0" w:space="0" w:color="auto"/>
                                                                    <w:bottom w:val="none" w:sz="0" w:space="0" w:color="auto"/>
                                                                    <w:right w:val="none" w:sz="0" w:space="0" w:color="auto"/>
                                                                  </w:divBdr>
                                                                  <w:divsChild>
                                                                    <w:div w:id="1808208408">
                                                                      <w:marLeft w:val="0"/>
                                                                      <w:marRight w:val="0"/>
                                                                      <w:marTop w:val="0"/>
                                                                      <w:marBottom w:val="0"/>
                                                                      <w:divBdr>
                                                                        <w:top w:val="none" w:sz="0" w:space="0" w:color="auto"/>
                                                                        <w:left w:val="none" w:sz="0" w:space="0" w:color="auto"/>
                                                                        <w:bottom w:val="none" w:sz="0" w:space="0" w:color="auto"/>
                                                                        <w:right w:val="none" w:sz="0" w:space="0" w:color="auto"/>
                                                                      </w:divBdr>
                                                                      <w:divsChild>
                                                                        <w:div w:id="487793529">
                                                                          <w:marLeft w:val="0"/>
                                                                          <w:marRight w:val="0"/>
                                                                          <w:marTop w:val="0"/>
                                                                          <w:marBottom w:val="0"/>
                                                                          <w:divBdr>
                                                                            <w:top w:val="none" w:sz="0" w:space="0" w:color="auto"/>
                                                                            <w:left w:val="none" w:sz="0" w:space="0" w:color="auto"/>
                                                                            <w:bottom w:val="none" w:sz="0" w:space="0" w:color="auto"/>
                                                                            <w:right w:val="none" w:sz="0" w:space="0" w:color="auto"/>
                                                                          </w:divBdr>
                                                                          <w:divsChild>
                                                                            <w:div w:id="460539689">
                                                                              <w:marLeft w:val="0"/>
                                                                              <w:marRight w:val="0"/>
                                                                              <w:marTop w:val="0"/>
                                                                              <w:marBottom w:val="0"/>
                                                                              <w:divBdr>
                                                                                <w:top w:val="none" w:sz="0" w:space="0" w:color="auto"/>
                                                                                <w:left w:val="none" w:sz="0" w:space="0" w:color="auto"/>
                                                                                <w:bottom w:val="none" w:sz="0" w:space="0" w:color="auto"/>
                                                                                <w:right w:val="none" w:sz="0" w:space="0" w:color="auto"/>
                                                                              </w:divBdr>
                                                                              <w:divsChild>
                                                                                <w:div w:id="1744719588">
                                                                                  <w:marLeft w:val="0"/>
                                                                                  <w:marRight w:val="0"/>
                                                                                  <w:marTop w:val="0"/>
                                                                                  <w:marBottom w:val="0"/>
                                                                                  <w:divBdr>
                                                                                    <w:top w:val="none" w:sz="0" w:space="0" w:color="auto"/>
                                                                                    <w:left w:val="none" w:sz="0" w:space="0" w:color="auto"/>
                                                                                    <w:bottom w:val="none" w:sz="0" w:space="0" w:color="auto"/>
                                                                                    <w:right w:val="none" w:sz="0" w:space="0" w:color="auto"/>
                                                                                  </w:divBdr>
                                                                                  <w:divsChild>
                                                                                    <w:div w:id="2016808520">
                                                                                      <w:marLeft w:val="0"/>
                                                                                      <w:marRight w:val="0"/>
                                                                                      <w:marTop w:val="0"/>
                                                                                      <w:marBottom w:val="0"/>
                                                                                      <w:divBdr>
                                                                                        <w:top w:val="none" w:sz="0" w:space="0" w:color="auto"/>
                                                                                        <w:left w:val="none" w:sz="0" w:space="0" w:color="auto"/>
                                                                                        <w:bottom w:val="none" w:sz="0" w:space="0" w:color="auto"/>
                                                                                        <w:right w:val="none" w:sz="0" w:space="0" w:color="auto"/>
                                                                                      </w:divBdr>
                                                                                      <w:divsChild>
                                                                                        <w:div w:id="1427383121">
                                                                                          <w:marLeft w:val="0"/>
                                                                                          <w:marRight w:val="0"/>
                                                                                          <w:marTop w:val="0"/>
                                                                                          <w:marBottom w:val="0"/>
                                                                                          <w:divBdr>
                                                                                            <w:top w:val="none" w:sz="0" w:space="0" w:color="auto"/>
                                                                                            <w:left w:val="none" w:sz="0" w:space="0" w:color="auto"/>
                                                                                            <w:bottom w:val="none" w:sz="0" w:space="0" w:color="auto"/>
                                                                                            <w:right w:val="none" w:sz="0" w:space="0" w:color="auto"/>
                                                                                          </w:divBdr>
                                                                                          <w:divsChild>
                                                                                            <w:div w:id="495846029">
                                                                                              <w:marLeft w:val="0"/>
                                                                                              <w:marRight w:val="0"/>
                                                                                              <w:marTop w:val="0"/>
                                                                                              <w:marBottom w:val="0"/>
                                                                                              <w:divBdr>
                                                                                                <w:top w:val="none" w:sz="0" w:space="0" w:color="auto"/>
                                                                                                <w:left w:val="none" w:sz="0" w:space="0" w:color="auto"/>
                                                                                                <w:bottom w:val="none" w:sz="0" w:space="0" w:color="auto"/>
                                                                                                <w:right w:val="none" w:sz="0" w:space="0" w:color="auto"/>
                                                                                              </w:divBdr>
                                                                                              <w:divsChild>
                                                                                                <w:div w:id="2091192886">
                                                                                                  <w:marLeft w:val="0"/>
                                                                                                  <w:marRight w:val="0"/>
                                                                                                  <w:marTop w:val="0"/>
                                                                                                  <w:marBottom w:val="0"/>
                                                                                                  <w:divBdr>
                                                                                                    <w:top w:val="none" w:sz="0" w:space="0" w:color="auto"/>
                                                                                                    <w:left w:val="none" w:sz="0" w:space="0" w:color="auto"/>
                                                                                                    <w:bottom w:val="none" w:sz="0" w:space="0" w:color="auto"/>
                                                                                                    <w:right w:val="none" w:sz="0" w:space="0" w:color="auto"/>
                                                                                                  </w:divBdr>
                                                                                                  <w:divsChild>
                                                                                                    <w:div w:id="2063866021">
                                                                                                      <w:marLeft w:val="0"/>
                                                                                                      <w:marRight w:val="0"/>
                                                                                                      <w:marTop w:val="0"/>
                                                                                                      <w:marBottom w:val="0"/>
                                                                                                      <w:divBdr>
                                                                                                        <w:top w:val="none" w:sz="0" w:space="0" w:color="auto"/>
                                                                                                        <w:left w:val="none" w:sz="0" w:space="0" w:color="auto"/>
                                                                                                        <w:bottom w:val="none" w:sz="0" w:space="0" w:color="auto"/>
                                                                                                        <w:right w:val="none" w:sz="0" w:space="0" w:color="auto"/>
                                                                                                      </w:divBdr>
                                                                                                      <w:divsChild>
                                                                                                        <w:div w:id="1513571219">
                                                                                                          <w:marLeft w:val="0"/>
                                                                                                          <w:marRight w:val="0"/>
                                                                                                          <w:marTop w:val="0"/>
                                                                                                          <w:marBottom w:val="0"/>
                                                                                                          <w:divBdr>
                                                                                                            <w:top w:val="none" w:sz="0" w:space="0" w:color="auto"/>
                                                                                                            <w:left w:val="none" w:sz="0" w:space="0" w:color="auto"/>
                                                                                                            <w:bottom w:val="none" w:sz="0" w:space="0" w:color="auto"/>
                                                                                                            <w:right w:val="none" w:sz="0" w:space="0" w:color="auto"/>
                                                                                                          </w:divBdr>
                                                                                                          <w:divsChild>
                                                                                                            <w:div w:id="361639021">
                                                                                                              <w:marLeft w:val="0"/>
                                                                                                              <w:marRight w:val="0"/>
                                                                                                              <w:marTop w:val="0"/>
                                                                                                              <w:marBottom w:val="0"/>
                                                                                                              <w:divBdr>
                                                                                                                <w:top w:val="none" w:sz="0" w:space="0" w:color="auto"/>
                                                                                                                <w:left w:val="none" w:sz="0" w:space="0" w:color="auto"/>
                                                                                                                <w:bottom w:val="none" w:sz="0" w:space="0" w:color="auto"/>
                                                                                                                <w:right w:val="none" w:sz="0" w:space="0" w:color="auto"/>
                                                                                                              </w:divBdr>
                                                                                                              <w:divsChild>
                                                                                                                <w:div w:id="855844363">
                                                                                                                  <w:marLeft w:val="0"/>
                                                                                                                  <w:marRight w:val="0"/>
                                                                                                                  <w:marTop w:val="0"/>
                                                                                                                  <w:marBottom w:val="0"/>
                                                                                                                  <w:divBdr>
                                                                                                                    <w:top w:val="none" w:sz="0" w:space="0" w:color="auto"/>
                                                                                                                    <w:left w:val="none" w:sz="0" w:space="0" w:color="auto"/>
                                                                                                                    <w:bottom w:val="none" w:sz="0" w:space="0" w:color="auto"/>
                                                                                                                    <w:right w:val="none" w:sz="0" w:space="0" w:color="auto"/>
                                                                                                                  </w:divBdr>
                                                                                                                  <w:divsChild>
                                                                                                                    <w:div w:id="1543787370">
                                                                                                                      <w:marLeft w:val="0"/>
                                                                                                                      <w:marRight w:val="0"/>
                                                                                                                      <w:marTop w:val="0"/>
                                                                                                                      <w:marBottom w:val="0"/>
                                                                                                                      <w:divBdr>
                                                                                                                        <w:top w:val="none" w:sz="0" w:space="0" w:color="auto"/>
                                                                                                                        <w:left w:val="none" w:sz="0" w:space="0" w:color="auto"/>
                                                                                                                        <w:bottom w:val="none" w:sz="0" w:space="0" w:color="auto"/>
                                                                                                                        <w:right w:val="none" w:sz="0" w:space="0" w:color="auto"/>
                                                                                                                      </w:divBdr>
                                                                                                                      <w:divsChild>
                                                                                                                        <w:div w:id="1781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0450">
      <w:bodyDiv w:val="1"/>
      <w:marLeft w:val="0"/>
      <w:marRight w:val="0"/>
      <w:marTop w:val="0"/>
      <w:marBottom w:val="0"/>
      <w:divBdr>
        <w:top w:val="none" w:sz="0" w:space="0" w:color="auto"/>
        <w:left w:val="none" w:sz="0" w:space="0" w:color="auto"/>
        <w:bottom w:val="none" w:sz="0" w:space="0" w:color="auto"/>
        <w:right w:val="none" w:sz="0" w:space="0" w:color="auto"/>
      </w:divBdr>
      <w:divsChild>
        <w:div w:id="771632262">
          <w:marLeft w:val="0"/>
          <w:marRight w:val="0"/>
          <w:marTop w:val="0"/>
          <w:marBottom w:val="0"/>
          <w:divBdr>
            <w:top w:val="none" w:sz="0" w:space="0" w:color="auto"/>
            <w:left w:val="none" w:sz="0" w:space="0" w:color="auto"/>
            <w:bottom w:val="none" w:sz="0" w:space="0" w:color="auto"/>
            <w:right w:val="none" w:sz="0" w:space="0" w:color="auto"/>
          </w:divBdr>
          <w:divsChild>
            <w:div w:id="2025665030">
              <w:marLeft w:val="0"/>
              <w:marRight w:val="0"/>
              <w:marTop w:val="0"/>
              <w:marBottom w:val="0"/>
              <w:divBdr>
                <w:top w:val="none" w:sz="0" w:space="0" w:color="auto"/>
                <w:left w:val="none" w:sz="0" w:space="0" w:color="auto"/>
                <w:bottom w:val="none" w:sz="0" w:space="0" w:color="auto"/>
                <w:right w:val="none" w:sz="0" w:space="0" w:color="auto"/>
              </w:divBdr>
              <w:divsChild>
                <w:div w:id="1576165436">
                  <w:marLeft w:val="0"/>
                  <w:marRight w:val="0"/>
                  <w:marTop w:val="0"/>
                  <w:marBottom w:val="0"/>
                  <w:divBdr>
                    <w:top w:val="none" w:sz="0" w:space="0" w:color="auto"/>
                    <w:left w:val="none" w:sz="0" w:space="0" w:color="auto"/>
                    <w:bottom w:val="none" w:sz="0" w:space="0" w:color="auto"/>
                    <w:right w:val="none" w:sz="0" w:space="0" w:color="auto"/>
                  </w:divBdr>
                  <w:divsChild>
                    <w:div w:id="495809310">
                      <w:marLeft w:val="0"/>
                      <w:marRight w:val="0"/>
                      <w:marTop w:val="0"/>
                      <w:marBottom w:val="0"/>
                      <w:divBdr>
                        <w:top w:val="none" w:sz="0" w:space="0" w:color="auto"/>
                        <w:left w:val="none" w:sz="0" w:space="0" w:color="auto"/>
                        <w:bottom w:val="none" w:sz="0" w:space="0" w:color="auto"/>
                        <w:right w:val="none" w:sz="0" w:space="0" w:color="auto"/>
                      </w:divBdr>
                      <w:divsChild>
                        <w:div w:id="651637607">
                          <w:marLeft w:val="0"/>
                          <w:marRight w:val="0"/>
                          <w:marTop w:val="0"/>
                          <w:marBottom w:val="0"/>
                          <w:divBdr>
                            <w:top w:val="none" w:sz="0" w:space="0" w:color="auto"/>
                            <w:left w:val="none" w:sz="0" w:space="0" w:color="auto"/>
                            <w:bottom w:val="none" w:sz="0" w:space="0" w:color="auto"/>
                            <w:right w:val="none" w:sz="0" w:space="0" w:color="auto"/>
                          </w:divBdr>
                          <w:divsChild>
                            <w:div w:id="266013140">
                              <w:marLeft w:val="0"/>
                              <w:marRight w:val="0"/>
                              <w:marTop w:val="0"/>
                              <w:marBottom w:val="0"/>
                              <w:divBdr>
                                <w:top w:val="none" w:sz="0" w:space="0" w:color="auto"/>
                                <w:left w:val="none" w:sz="0" w:space="0" w:color="auto"/>
                                <w:bottom w:val="none" w:sz="0" w:space="0" w:color="auto"/>
                                <w:right w:val="none" w:sz="0" w:space="0" w:color="auto"/>
                              </w:divBdr>
                              <w:divsChild>
                                <w:div w:id="1917938699">
                                  <w:marLeft w:val="0"/>
                                  <w:marRight w:val="0"/>
                                  <w:marTop w:val="0"/>
                                  <w:marBottom w:val="0"/>
                                  <w:divBdr>
                                    <w:top w:val="none" w:sz="0" w:space="0" w:color="auto"/>
                                    <w:left w:val="none" w:sz="0" w:space="0" w:color="auto"/>
                                    <w:bottom w:val="none" w:sz="0" w:space="0" w:color="auto"/>
                                    <w:right w:val="none" w:sz="0" w:space="0" w:color="auto"/>
                                  </w:divBdr>
                                  <w:divsChild>
                                    <w:div w:id="10787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417832">
      <w:bodyDiv w:val="1"/>
      <w:marLeft w:val="0"/>
      <w:marRight w:val="0"/>
      <w:marTop w:val="0"/>
      <w:marBottom w:val="0"/>
      <w:divBdr>
        <w:top w:val="none" w:sz="0" w:space="0" w:color="auto"/>
        <w:left w:val="none" w:sz="0" w:space="0" w:color="auto"/>
        <w:bottom w:val="none" w:sz="0" w:space="0" w:color="auto"/>
        <w:right w:val="none" w:sz="0" w:space="0" w:color="auto"/>
      </w:divBdr>
    </w:div>
    <w:div w:id="989208534">
      <w:bodyDiv w:val="1"/>
      <w:marLeft w:val="0"/>
      <w:marRight w:val="0"/>
      <w:marTop w:val="0"/>
      <w:marBottom w:val="0"/>
      <w:divBdr>
        <w:top w:val="none" w:sz="0" w:space="0" w:color="auto"/>
        <w:left w:val="none" w:sz="0" w:space="0" w:color="auto"/>
        <w:bottom w:val="none" w:sz="0" w:space="0" w:color="auto"/>
        <w:right w:val="none" w:sz="0" w:space="0" w:color="auto"/>
      </w:divBdr>
    </w:div>
    <w:div w:id="1206674828">
      <w:bodyDiv w:val="1"/>
      <w:marLeft w:val="0"/>
      <w:marRight w:val="0"/>
      <w:marTop w:val="0"/>
      <w:marBottom w:val="0"/>
      <w:divBdr>
        <w:top w:val="none" w:sz="0" w:space="0" w:color="auto"/>
        <w:left w:val="none" w:sz="0" w:space="0" w:color="auto"/>
        <w:bottom w:val="none" w:sz="0" w:space="0" w:color="auto"/>
        <w:right w:val="none" w:sz="0" w:space="0" w:color="auto"/>
      </w:divBdr>
      <w:divsChild>
        <w:div w:id="1796436912">
          <w:marLeft w:val="0"/>
          <w:marRight w:val="1"/>
          <w:marTop w:val="0"/>
          <w:marBottom w:val="0"/>
          <w:divBdr>
            <w:top w:val="none" w:sz="0" w:space="0" w:color="auto"/>
            <w:left w:val="none" w:sz="0" w:space="0" w:color="auto"/>
            <w:bottom w:val="none" w:sz="0" w:space="0" w:color="auto"/>
            <w:right w:val="none" w:sz="0" w:space="0" w:color="auto"/>
          </w:divBdr>
          <w:divsChild>
            <w:div w:id="580260157">
              <w:marLeft w:val="0"/>
              <w:marRight w:val="0"/>
              <w:marTop w:val="0"/>
              <w:marBottom w:val="0"/>
              <w:divBdr>
                <w:top w:val="none" w:sz="0" w:space="0" w:color="auto"/>
                <w:left w:val="none" w:sz="0" w:space="0" w:color="auto"/>
                <w:bottom w:val="none" w:sz="0" w:space="0" w:color="auto"/>
                <w:right w:val="none" w:sz="0" w:space="0" w:color="auto"/>
              </w:divBdr>
              <w:divsChild>
                <w:div w:id="1968311828">
                  <w:marLeft w:val="0"/>
                  <w:marRight w:val="1"/>
                  <w:marTop w:val="0"/>
                  <w:marBottom w:val="0"/>
                  <w:divBdr>
                    <w:top w:val="none" w:sz="0" w:space="0" w:color="auto"/>
                    <w:left w:val="none" w:sz="0" w:space="0" w:color="auto"/>
                    <w:bottom w:val="none" w:sz="0" w:space="0" w:color="auto"/>
                    <w:right w:val="none" w:sz="0" w:space="0" w:color="auto"/>
                  </w:divBdr>
                  <w:divsChild>
                    <w:div w:id="1816869475">
                      <w:marLeft w:val="0"/>
                      <w:marRight w:val="0"/>
                      <w:marTop w:val="0"/>
                      <w:marBottom w:val="0"/>
                      <w:divBdr>
                        <w:top w:val="none" w:sz="0" w:space="0" w:color="auto"/>
                        <w:left w:val="none" w:sz="0" w:space="0" w:color="auto"/>
                        <w:bottom w:val="none" w:sz="0" w:space="0" w:color="auto"/>
                        <w:right w:val="none" w:sz="0" w:space="0" w:color="auto"/>
                      </w:divBdr>
                      <w:divsChild>
                        <w:div w:id="2146700461">
                          <w:marLeft w:val="0"/>
                          <w:marRight w:val="0"/>
                          <w:marTop w:val="0"/>
                          <w:marBottom w:val="0"/>
                          <w:divBdr>
                            <w:top w:val="none" w:sz="0" w:space="0" w:color="auto"/>
                            <w:left w:val="none" w:sz="0" w:space="0" w:color="auto"/>
                            <w:bottom w:val="none" w:sz="0" w:space="0" w:color="auto"/>
                            <w:right w:val="none" w:sz="0" w:space="0" w:color="auto"/>
                          </w:divBdr>
                          <w:divsChild>
                            <w:div w:id="1671712980">
                              <w:marLeft w:val="0"/>
                              <w:marRight w:val="0"/>
                              <w:marTop w:val="0"/>
                              <w:marBottom w:val="0"/>
                              <w:divBdr>
                                <w:top w:val="none" w:sz="0" w:space="0" w:color="auto"/>
                                <w:left w:val="none" w:sz="0" w:space="0" w:color="auto"/>
                                <w:bottom w:val="none" w:sz="0" w:space="0" w:color="auto"/>
                                <w:right w:val="none" w:sz="0" w:space="0" w:color="auto"/>
                              </w:divBdr>
                            </w:div>
                          </w:divsChild>
                        </w:div>
                        <w:div w:id="60177819">
                          <w:marLeft w:val="0"/>
                          <w:marRight w:val="0"/>
                          <w:marTop w:val="0"/>
                          <w:marBottom w:val="0"/>
                          <w:divBdr>
                            <w:top w:val="none" w:sz="0" w:space="0" w:color="auto"/>
                            <w:left w:val="none" w:sz="0" w:space="0" w:color="auto"/>
                            <w:bottom w:val="none" w:sz="0" w:space="0" w:color="auto"/>
                            <w:right w:val="none" w:sz="0" w:space="0" w:color="auto"/>
                          </w:divBdr>
                          <w:divsChild>
                            <w:div w:id="1284506190">
                              <w:marLeft w:val="0"/>
                              <w:marRight w:val="0"/>
                              <w:marTop w:val="120"/>
                              <w:marBottom w:val="360"/>
                              <w:divBdr>
                                <w:top w:val="none" w:sz="0" w:space="0" w:color="auto"/>
                                <w:left w:val="none" w:sz="0" w:space="0" w:color="auto"/>
                                <w:bottom w:val="none" w:sz="0" w:space="0" w:color="auto"/>
                                <w:right w:val="none" w:sz="0" w:space="0" w:color="auto"/>
                              </w:divBdr>
                              <w:divsChild>
                                <w:div w:id="1242370954">
                                  <w:marLeft w:val="0"/>
                                  <w:marRight w:val="0"/>
                                  <w:marTop w:val="0"/>
                                  <w:marBottom w:val="0"/>
                                  <w:divBdr>
                                    <w:top w:val="none" w:sz="0" w:space="0" w:color="auto"/>
                                    <w:left w:val="none" w:sz="0" w:space="0" w:color="auto"/>
                                    <w:bottom w:val="none" w:sz="0" w:space="0" w:color="auto"/>
                                    <w:right w:val="none" w:sz="0" w:space="0" w:color="auto"/>
                                  </w:divBdr>
                                </w:div>
                                <w:div w:id="5926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64364">
      <w:bodyDiv w:val="1"/>
      <w:marLeft w:val="0"/>
      <w:marRight w:val="0"/>
      <w:marTop w:val="0"/>
      <w:marBottom w:val="0"/>
      <w:divBdr>
        <w:top w:val="none" w:sz="0" w:space="0" w:color="auto"/>
        <w:left w:val="none" w:sz="0" w:space="0" w:color="auto"/>
        <w:bottom w:val="none" w:sz="0" w:space="0" w:color="auto"/>
        <w:right w:val="none" w:sz="0" w:space="0" w:color="auto"/>
      </w:divBdr>
    </w:div>
    <w:div w:id="1690570448">
      <w:bodyDiv w:val="1"/>
      <w:marLeft w:val="0"/>
      <w:marRight w:val="0"/>
      <w:marTop w:val="0"/>
      <w:marBottom w:val="0"/>
      <w:divBdr>
        <w:top w:val="none" w:sz="0" w:space="0" w:color="auto"/>
        <w:left w:val="none" w:sz="0" w:space="0" w:color="auto"/>
        <w:bottom w:val="none" w:sz="0" w:space="0" w:color="auto"/>
        <w:right w:val="none" w:sz="0" w:space="0" w:color="auto"/>
      </w:divBdr>
    </w:div>
    <w:div w:id="1752116261">
      <w:bodyDiv w:val="1"/>
      <w:marLeft w:val="0"/>
      <w:marRight w:val="0"/>
      <w:marTop w:val="0"/>
      <w:marBottom w:val="0"/>
      <w:divBdr>
        <w:top w:val="none" w:sz="0" w:space="0" w:color="auto"/>
        <w:left w:val="none" w:sz="0" w:space="0" w:color="auto"/>
        <w:bottom w:val="none" w:sz="0" w:space="0" w:color="auto"/>
        <w:right w:val="none" w:sz="0" w:space="0" w:color="auto"/>
      </w:divBdr>
      <w:divsChild>
        <w:div w:id="969215053">
          <w:marLeft w:val="0"/>
          <w:marRight w:val="1"/>
          <w:marTop w:val="0"/>
          <w:marBottom w:val="0"/>
          <w:divBdr>
            <w:top w:val="none" w:sz="0" w:space="0" w:color="auto"/>
            <w:left w:val="none" w:sz="0" w:space="0" w:color="auto"/>
            <w:bottom w:val="none" w:sz="0" w:space="0" w:color="auto"/>
            <w:right w:val="none" w:sz="0" w:space="0" w:color="auto"/>
          </w:divBdr>
          <w:divsChild>
            <w:div w:id="101845368">
              <w:marLeft w:val="0"/>
              <w:marRight w:val="0"/>
              <w:marTop w:val="0"/>
              <w:marBottom w:val="0"/>
              <w:divBdr>
                <w:top w:val="none" w:sz="0" w:space="0" w:color="auto"/>
                <w:left w:val="none" w:sz="0" w:space="0" w:color="auto"/>
                <w:bottom w:val="none" w:sz="0" w:space="0" w:color="auto"/>
                <w:right w:val="none" w:sz="0" w:space="0" w:color="auto"/>
              </w:divBdr>
              <w:divsChild>
                <w:div w:id="898445482">
                  <w:marLeft w:val="0"/>
                  <w:marRight w:val="1"/>
                  <w:marTop w:val="0"/>
                  <w:marBottom w:val="0"/>
                  <w:divBdr>
                    <w:top w:val="none" w:sz="0" w:space="0" w:color="auto"/>
                    <w:left w:val="none" w:sz="0" w:space="0" w:color="auto"/>
                    <w:bottom w:val="none" w:sz="0" w:space="0" w:color="auto"/>
                    <w:right w:val="none" w:sz="0" w:space="0" w:color="auto"/>
                  </w:divBdr>
                  <w:divsChild>
                    <w:div w:id="1556354901">
                      <w:marLeft w:val="0"/>
                      <w:marRight w:val="0"/>
                      <w:marTop w:val="0"/>
                      <w:marBottom w:val="0"/>
                      <w:divBdr>
                        <w:top w:val="none" w:sz="0" w:space="0" w:color="auto"/>
                        <w:left w:val="none" w:sz="0" w:space="0" w:color="auto"/>
                        <w:bottom w:val="none" w:sz="0" w:space="0" w:color="auto"/>
                        <w:right w:val="none" w:sz="0" w:space="0" w:color="auto"/>
                      </w:divBdr>
                      <w:divsChild>
                        <w:div w:id="1595818892">
                          <w:marLeft w:val="0"/>
                          <w:marRight w:val="0"/>
                          <w:marTop w:val="0"/>
                          <w:marBottom w:val="0"/>
                          <w:divBdr>
                            <w:top w:val="none" w:sz="0" w:space="0" w:color="auto"/>
                            <w:left w:val="none" w:sz="0" w:space="0" w:color="auto"/>
                            <w:bottom w:val="none" w:sz="0" w:space="0" w:color="auto"/>
                            <w:right w:val="none" w:sz="0" w:space="0" w:color="auto"/>
                          </w:divBdr>
                          <w:divsChild>
                            <w:div w:id="960570163">
                              <w:marLeft w:val="0"/>
                              <w:marRight w:val="0"/>
                              <w:marTop w:val="120"/>
                              <w:marBottom w:val="360"/>
                              <w:divBdr>
                                <w:top w:val="none" w:sz="0" w:space="0" w:color="auto"/>
                                <w:left w:val="none" w:sz="0" w:space="0" w:color="auto"/>
                                <w:bottom w:val="none" w:sz="0" w:space="0" w:color="auto"/>
                                <w:right w:val="none" w:sz="0" w:space="0" w:color="auto"/>
                              </w:divBdr>
                              <w:divsChild>
                                <w:div w:id="1181046428">
                                  <w:marLeft w:val="0"/>
                                  <w:marRight w:val="0"/>
                                  <w:marTop w:val="0"/>
                                  <w:marBottom w:val="0"/>
                                  <w:divBdr>
                                    <w:top w:val="none" w:sz="0" w:space="0" w:color="auto"/>
                                    <w:left w:val="none" w:sz="0" w:space="0" w:color="auto"/>
                                    <w:bottom w:val="none" w:sz="0" w:space="0" w:color="auto"/>
                                    <w:right w:val="none" w:sz="0" w:space="0" w:color="auto"/>
                                  </w:divBdr>
                                  <w:divsChild>
                                    <w:div w:id="1192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48CD-C090-4536-BAF2-087B7078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8174</Words>
  <Characters>46598</Characters>
  <Application>Microsoft Office Word</Application>
  <DocSecurity>0</DocSecurity>
  <Lines>388</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2016-05-21T01:16:00Z</dcterms:created>
  <dcterms:modified xsi:type="dcterms:W3CDTF">2016-05-21T01:16:00Z</dcterms:modified>
</cp:coreProperties>
</file>