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12" w:rsidRPr="00E87A94" w:rsidRDefault="00810512" w:rsidP="00A85E97">
      <w:pPr>
        <w:widowControl/>
        <w:suppressAutoHyphens/>
        <w:adjustRightInd w:val="0"/>
        <w:snapToGrid w:val="0"/>
        <w:spacing w:line="360" w:lineRule="auto"/>
        <w:rPr>
          <w:rFonts w:ascii="Book Antiqua" w:eastAsia="Times New Roman" w:hAnsi="Book Antiqua" w:cs="SimSun"/>
          <w:b/>
          <w:i/>
          <w:kern w:val="0"/>
          <w:sz w:val="24"/>
          <w:szCs w:val="24"/>
          <w:lang w:val="en-GB" w:eastAsia="ar-SA"/>
        </w:rPr>
      </w:pPr>
      <w:bookmarkStart w:id="0" w:name="OLE_LINK545"/>
      <w:bookmarkStart w:id="1" w:name="OLE_LINK546"/>
      <w:bookmarkStart w:id="2" w:name="OLE_LINK592"/>
      <w:r w:rsidRPr="00E87A94">
        <w:rPr>
          <w:rFonts w:ascii="Book Antiqua" w:eastAsia="Times New Roman" w:hAnsi="Book Antiqua" w:cs="SimSun"/>
          <w:b/>
          <w:kern w:val="0"/>
          <w:sz w:val="24"/>
          <w:szCs w:val="24"/>
          <w:lang w:val="en-GB" w:eastAsia="ar-SA"/>
        </w:rPr>
        <w:t xml:space="preserve">Name of Journal: </w:t>
      </w:r>
      <w:bookmarkStart w:id="3" w:name="OLE_LINK718"/>
      <w:bookmarkStart w:id="4" w:name="OLE_LINK719"/>
      <w:bookmarkStart w:id="5" w:name="OLE_LINK645"/>
      <w:bookmarkStart w:id="6" w:name="OLE_LINK661"/>
      <w:bookmarkStart w:id="7" w:name="OLE_LINK1068"/>
      <w:r w:rsidRPr="00E87A94">
        <w:rPr>
          <w:rFonts w:ascii="Book Antiqua" w:eastAsia="Times New Roman" w:hAnsi="Book Antiqua" w:cs="SimSun"/>
          <w:i/>
          <w:kern w:val="0"/>
          <w:sz w:val="24"/>
          <w:szCs w:val="24"/>
          <w:lang w:val="en-GB" w:eastAsia="ar-SA"/>
        </w:rPr>
        <w:t xml:space="preserve">World Journal of </w:t>
      </w:r>
      <w:bookmarkStart w:id="8" w:name="OLE_LINK1222"/>
      <w:bookmarkStart w:id="9" w:name="OLE_LINK1223"/>
      <w:r w:rsidRPr="00E87A94">
        <w:rPr>
          <w:rFonts w:ascii="Book Antiqua" w:eastAsia="Times New Roman" w:hAnsi="Book Antiqua" w:cs="SimSun"/>
          <w:i/>
          <w:kern w:val="0"/>
          <w:sz w:val="24"/>
          <w:szCs w:val="24"/>
          <w:lang w:val="en-GB" w:eastAsia="ar-SA"/>
        </w:rPr>
        <w:t>Gastroenterology</w:t>
      </w:r>
      <w:bookmarkEnd w:id="3"/>
      <w:bookmarkEnd w:id="4"/>
      <w:bookmarkEnd w:id="5"/>
      <w:bookmarkEnd w:id="6"/>
      <w:bookmarkEnd w:id="7"/>
      <w:bookmarkEnd w:id="8"/>
      <w:bookmarkEnd w:id="9"/>
    </w:p>
    <w:p w:rsidR="00810512" w:rsidRPr="00E87A94" w:rsidRDefault="00810512" w:rsidP="00A85E97">
      <w:pPr>
        <w:widowControl/>
        <w:suppressAutoHyphens/>
        <w:adjustRightInd w:val="0"/>
        <w:snapToGrid w:val="0"/>
        <w:spacing w:line="360" w:lineRule="auto"/>
        <w:rPr>
          <w:rFonts w:ascii="Book Antiqua" w:eastAsia="SimSun" w:hAnsi="Book Antiqua" w:cs="Arial"/>
          <w:kern w:val="0"/>
          <w:sz w:val="24"/>
          <w:szCs w:val="24"/>
          <w:lang w:val="en-GB"/>
        </w:rPr>
      </w:pPr>
      <w:r w:rsidRPr="00E87A94">
        <w:rPr>
          <w:rFonts w:ascii="Book Antiqua" w:eastAsia="SimSun" w:hAnsi="Book Antiqua" w:cs="Arial"/>
          <w:b/>
          <w:kern w:val="0"/>
          <w:sz w:val="24"/>
          <w:szCs w:val="24"/>
          <w:lang w:val="en-GB" w:eastAsia="ar-SA"/>
        </w:rPr>
        <w:t xml:space="preserve">ESPS Manuscript NO: </w:t>
      </w:r>
      <w:r w:rsidRPr="00E87A94">
        <w:rPr>
          <w:rFonts w:ascii="Book Antiqua" w:eastAsia="SimSun" w:hAnsi="Book Antiqua" w:cs="Arial"/>
          <w:kern w:val="0"/>
          <w:sz w:val="24"/>
          <w:szCs w:val="24"/>
          <w:lang w:val="en-GB"/>
        </w:rPr>
        <w:t>26096</w:t>
      </w:r>
    </w:p>
    <w:p w:rsidR="00810512" w:rsidRPr="00E87A94" w:rsidRDefault="00810512" w:rsidP="00A85E97">
      <w:pPr>
        <w:widowControl/>
        <w:suppressAutoHyphens/>
        <w:adjustRightInd w:val="0"/>
        <w:snapToGrid w:val="0"/>
        <w:spacing w:line="360" w:lineRule="auto"/>
        <w:rPr>
          <w:rFonts w:ascii="Book Antiqua" w:eastAsia="SimSun" w:hAnsi="Book Antiqua" w:cs="font39"/>
          <w:b/>
          <w:kern w:val="0"/>
          <w:sz w:val="24"/>
          <w:szCs w:val="24"/>
          <w:lang w:val="en-GB"/>
        </w:rPr>
      </w:pPr>
      <w:r w:rsidRPr="00E87A94">
        <w:rPr>
          <w:rFonts w:ascii="Book Antiqua" w:eastAsia="SimSun" w:hAnsi="Book Antiqua" w:cs="font39"/>
          <w:b/>
          <w:kern w:val="0"/>
          <w:sz w:val="24"/>
          <w:szCs w:val="24"/>
          <w:lang w:val="en-GB" w:eastAsia="ar-SA"/>
        </w:rPr>
        <w:t xml:space="preserve">Manuscript Type: </w:t>
      </w:r>
      <w:bookmarkEnd w:id="0"/>
      <w:bookmarkEnd w:id="1"/>
      <w:bookmarkEnd w:id="2"/>
      <w:r w:rsidRPr="0094093B">
        <w:rPr>
          <w:rFonts w:ascii="Book Antiqua" w:eastAsia="SimSun" w:hAnsi="Book Antiqua" w:cs="font39"/>
          <w:b/>
          <w:kern w:val="0"/>
          <w:sz w:val="24"/>
          <w:szCs w:val="24"/>
          <w:lang w:val="en-GB" w:eastAsia="ar-SA"/>
        </w:rPr>
        <w:t>REVIEW</w:t>
      </w:r>
    </w:p>
    <w:p w:rsidR="00810512" w:rsidRPr="00E87A94" w:rsidRDefault="00810512" w:rsidP="00A85E97">
      <w:pPr>
        <w:widowControl/>
        <w:adjustRightInd w:val="0"/>
        <w:snapToGrid w:val="0"/>
        <w:spacing w:line="360" w:lineRule="auto"/>
        <w:rPr>
          <w:rFonts w:ascii="Book Antiqua" w:eastAsia="Times New Roman" w:hAnsi="Book Antiqua" w:cs="Times New Roman"/>
          <w:b/>
          <w:bCs/>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b/>
          <w:bCs/>
          <w:kern w:val="0"/>
          <w:sz w:val="24"/>
          <w:szCs w:val="24"/>
          <w:lang w:val="en-GB" w:eastAsia="it-IT"/>
        </w:rPr>
      </w:pPr>
      <w:bookmarkStart w:id="10" w:name="OLE_LINK3547"/>
      <w:bookmarkStart w:id="11" w:name="OLE_LINK3548"/>
      <w:r w:rsidRPr="00E87A94">
        <w:rPr>
          <w:rFonts w:ascii="Book Antiqua" w:eastAsia="Times New Roman" w:hAnsi="Book Antiqua" w:cs="Times New Roman"/>
          <w:b/>
          <w:bCs/>
          <w:kern w:val="0"/>
          <w:sz w:val="24"/>
          <w:szCs w:val="24"/>
          <w:lang w:val="en-GB" w:eastAsia="it-IT"/>
        </w:rPr>
        <w:t xml:space="preserve">Human bocavirus: </w:t>
      </w:r>
      <w:r w:rsidR="00A85E97" w:rsidRPr="00E87A94">
        <w:rPr>
          <w:rFonts w:ascii="Book Antiqua" w:eastAsia="Times New Roman" w:hAnsi="Book Antiqua" w:cs="Times New Roman"/>
          <w:b/>
          <w:bCs/>
          <w:kern w:val="0"/>
          <w:sz w:val="24"/>
          <w:szCs w:val="24"/>
          <w:lang w:val="en-GB" w:eastAsia="it-IT"/>
        </w:rPr>
        <w:t xml:space="preserve">Current </w:t>
      </w:r>
      <w:r w:rsidRPr="00E87A94">
        <w:rPr>
          <w:rFonts w:ascii="Book Antiqua" w:eastAsia="Times New Roman" w:hAnsi="Book Antiqua" w:cs="Times New Roman"/>
          <w:b/>
          <w:bCs/>
          <w:kern w:val="0"/>
          <w:sz w:val="24"/>
          <w:szCs w:val="24"/>
          <w:lang w:val="en-GB" w:eastAsia="it-IT"/>
        </w:rPr>
        <w:t>knowledge and future challenges</w:t>
      </w:r>
    </w:p>
    <w:bookmarkEnd w:id="10"/>
    <w:bookmarkEnd w:id="11"/>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s-ES_tradnl" w:eastAsia="it-IT"/>
        </w:rPr>
      </w:pPr>
      <w:r w:rsidRPr="00E87A94">
        <w:rPr>
          <w:rFonts w:ascii="Book Antiqua" w:eastAsia="Times New Roman" w:hAnsi="Book Antiqua" w:cs="Times New Roman"/>
          <w:kern w:val="0"/>
          <w:sz w:val="24"/>
          <w:szCs w:val="24"/>
          <w:lang w:val="es-ES_tradnl" w:eastAsia="it-IT"/>
        </w:rPr>
        <w:t xml:space="preserve">Guido M </w:t>
      </w:r>
      <w:r w:rsidRPr="00E87A94">
        <w:rPr>
          <w:rFonts w:ascii="Book Antiqua" w:eastAsia="Times New Roman" w:hAnsi="Book Antiqua" w:cs="Times New Roman"/>
          <w:i/>
          <w:kern w:val="0"/>
          <w:sz w:val="24"/>
          <w:szCs w:val="24"/>
          <w:lang w:val="es-ES_tradnl" w:eastAsia="it-IT"/>
        </w:rPr>
        <w:t>et al</w:t>
      </w:r>
      <w:r w:rsidRPr="00E87A94">
        <w:rPr>
          <w:rFonts w:ascii="Book Antiqua" w:eastAsia="Times New Roman" w:hAnsi="Book Antiqua" w:cs="Times New Roman"/>
          <w:kern w:val="0"/>
          <w:sz w:val="24"/>
          <w:szCs w:val="24"/>
          <w:lang w:val="es-ES_tradnl" w:eastAsia="it-IT"/>
        </w:rPr>
        <w:t>. Human bocavirus</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s-ES_tradnl"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highlight w:val="green"/>
          <w:lang w:val="es-ES_tradnl" w:eastAsia="it-IT"/>
        </w:rPr>
      </w:pPr>
      <w:bookmarkStart w:id="12" w:name="OLE_LINK3550"/>
      <w:bookmarkStart w:id="13" w:name="OLE_LINK3551"/>
      <w:r w:rsidRPr="00E87A94">
        <w:rPr>
          <w:rFonts w:ascii="Book Antiqua" w:eastAsia="Times New Roman" w:hAnsi="Book Antiqua" w:cs="Times New Roman"/>
          <w:kern w:val="0"/>
          <w:sz w:val="24"/>
          <w:szCs w:val="24"/>
          <w:lang w:val="es-ES_tradnl" w:eastAsia="it-IT"/>
        </w:rPr>
        <w:t>Marcello Guido, Maria Rosaria Tumolo, Tiziano Verri, Alessandro Romano, Francesca Serio, Mattia De Giorgi, Antonella De Donno, Francesco Bagordo, Antonella Zizza</w:t>
      </w:r>
    </w:p>
    <w:bookmarkEnd w:id="12"/>
    <w:bookmarkEnd w:id="13"/>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s-ES_tradnl"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s-ES_tradnl" w:eastAsia="it-IT"/>
        </w:rPr>
      </w:pPr>
      <w:r w:rsidRPr="00E87A94">
        <w:rPr>
          <w:rFonts w:ascii="Book Antiqua" w:eastAsia="Times New Roman" w:hAnsi="Book Antiqua" w:cs="Times New Roman"/>
          <w:b/>
          <w:kern w:val="0"/>
          <w:sz w:val="24"/>
          <w:szCs w:val="24"/>
          <w:lang w:val="es-ES_tradnl" w:eastAsia="it-IT"/>
        </w:rPr>
        <w:t>Marcello Guido,</w:t>
      </w:r>
      <w:r w:rsidRPr="00E87A94">
        <w:rPr>
          <w:rFonts w:ascii="Book Antiqua" w:eastAsia="Times New Roman" w:hAnsi="Book Antiqua" w:cs="Times New Roman"/>
          <w:kern w:val="0"/>
          <w:sz w:val="24"/>
          <w:szCs w:val="24"/>
          <w:lang w:val="es-ES_tradnl" w:eastAsia="it-IT"/>
        </w:rPr>
        <w:t xml:space="preserve"> </w:t>
      </w:r>
      <w:r w:rsidRPr="00E87A94">
        <w:rPr>
          <w:rFonts w:ascii="Book Antiqua" w:eastAsia="Times New Roman" w:hAnsi="Book Antiqua" w:cs="Times New Roman"/>
          <w:b/>
          <w:kern w:val="0"/>
          <w:sz w:val="24"/>
          <w:szCs w:val="24"/>
          <w:lang w:val="es-ES_tradnl" w:eastAsia="it-IT"/>
        </w:rPr>
        <w:t>Francesca Serio,</w:t>
      </w:r>
      <w:r w:rsidRPr="00E87A94">
        <w:rPr>
          <w:rFonts w:ascii="Book Antiqua" w:eastAsia="Times New Roman" w:hAnsi="Book Antiqua" w:cs="Times New Roman"/>
          <w:kern w:val="0"/>
          <w:sz w:val="24"/>
          <w:szCs w:val="24"/>
          <w:lang w:val="es-ES_tradnl" w:eastAsia="it-IT"/>
        </w:rPr>
        <w:t xml:space="preserve"> </w:t>
      </w:r>
      <w:r w:rsidRPr="00E87A94">
        <w:rPr>
          <w:rFonts w:ascii="Book Antiqua" w:eastAsia="Times New Roman" w:hAnsi="Book Antiqua" w:cs="Times New Roman"/>
          <w:b/>
          <w:kern w:val="0"/>
          <w:sz w:val="24"/>
          <w:szCs w:val="24"/>
          <w:lang w:val="es-ES_tradnl" w:eastAsia="it-IT"/>
        </w:rPr>
        <w:t>Mattia De Giorgi,</w:t>
      </w:r>
      <w:r w:rsidRPr="00E87A94">
        <w:rPr>
          <w:rFonts w:ascii="Book Antiqua" w:eastAsia="Times New Roman" w:hAnsi="Book Antiqua" w:cs="Times New Roman"/>
          <w:kern w:val="0"/>
          <w:sz w:val="24"/>
          <w:szCs w:val="24"/>
          <w:lang w:val="es-ES_tradnl" w:eastAsia="it-IT"/>
        </w:rPr>
        <w:t xml:space="preserve"> </w:t>
      </w:r>
      <w:r w:rsidRPr="00E87A94">
        <w:rPr>
          <w:rFonts w:ascii="Book Antiqua" w:eastAsia="Times New Roman" w:hAnsi="Book Antiqua" w:cs="Times New Roman"/>
          <w:b/>
          <w:kern w:val="0"/>
          <w:sz w:val="24"/>
          <w:szCs w:val="24"/>
          <w:lang w:val="es-ES_tradnl" w:eastAsia="it-IT"/>
        </w:rPr>
        <w:t>Antonella De Donno, Francesco Bagordo,</w:t>
      </w:r>
      <w:r w:rsidRPr="00E87A94">
        <w:rPr>
          <w:rFonts w:ascii="Book Antiqua" w:eastAsia="Times New Roman" w:hAnsi="Book Antiqua" w:cs="Times New Roman"/>
          <w:kern w:val="0"/>
          <w:sz w:val="24"/>
          <w:szCs w:val="24"/>
          <w:lang w:val="es-ES_tradnl" w:eastAsia="it-IT"/>
        </w:rPr>
        <w:t xml:space="preserve"> Laboratory of Hygiene, Department of Biological and Environmental Sciences and Technologies, University of Salento, 73100 Lecce, Italy</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s-ES_tradnl"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Maria Rosaria Tumolo,</w:t>
      </w:r>
      <w:r w:rsidRPr="00E87A94">
        <w:rPr>
          <w:rFonts w:ascii="Book Antiqua" w:eastAsia="Times New Roman" w:hAnsi="Book Antiqua" w:cs="Times New Roman"/>
          <w:kern w:val="0"/>
          <w:sz w:val="24"/>
          <w:szCs w:val="24"/>
          <w:lang w:val="en-GB" w:eastAsia="it-IT"/>
        </w:rPr>
        <w:t xml:space="preserve"> </w:t>
      </w:r>
      <w:r w:rsidRPr="00E87A94">
        <w:rPr>
          <w:rFonts w:ascii="Book Antiqua" w:eastAsia="Times New Roman" w:hAnsi="Book Antiqua" w:cs="Times New Roman"/>
          <w:b/>
          <w:kern w:val="0"/>
          <w:sz w:val="24"/>
          <w:szCs w:val="24"/>
          <w:lang w:val="en-GB" w:eastAsia="it-IT"/>
        </w:rPr>
        <w:t>Antonella Zizza,</w:t>
      </w:r>
      <w:r w:rsidRPr="00E87A94">
        <w:rPr>
          <w:rFonts w:ascii="Book Antiqua" w:eastAsia="Times New Roman" w:hAnsi="Book Antiqua" w:cs="Times New Roman"/>
          <w:kern w:val="0"/>
          <w:sz w:val="24"/>
          <w:szCs w:val="24"/>
          <w:lang w:val="en-GB" w:eastAsia="it-IT"/>
        </w:rPr>
        <w:t xml:space="preserve"> Institute of Clinical Physiology, National Research Council, 73100 Lecce, Italy</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Tiziano Verri,</w:t>
      </w:r>
      <w:r w:rsidRPr="00E87A94">
        <w:rPr>
          <w:rFonts w:ascii="Book Antiqua" w:eastAsia="Times New Roman" w:hAnsi="Book Antiqua" w:cs="Times New Roman"/>
          <w:kern w:val="0"/>
          <w:sz w:val="24"/>
          <w:szCs w:val="24"/>
          <w:lang w:val="en-GB" w:eastAsia="it-IT"/>
        </w:rPr>
        <w:t xml:space="preserve"> Laboratory of Physiology, Department of Biological and Environmental Sciences and Technologies, University of Salento, 73100 Lecce, Italy</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 xml:space="preserve">Alessandro Romano, </w:t>
      </w:r>
      <w:r w:rsidRPr="00E87A94">
        <w:rPr>
          <w:rFonts w:ascii="Book Antiqua" w:eastAsia="Times New Roman" w:hAnsi="Book Antiqua" w:cs="Times New Roman"/>
          <w:kern w:val="0"/>
          <w:sz w:val="24"/>
          <w:szCs w:val="24"/>
          <w:lang w:val="en-GB" w:eastAsia="it-IT"/>
        </w:rPr>
        <w:t>Neuropathology Unit, Institute of Experimental Neurology and Division of Neuroscience, IRCCS San Raffaele Scientific Institute, 20132 Milan, Italy</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Author contributions:</w:t>
      </w:r>
      <w:r w:rsidRPr="00E87A94">
        <w:rPr>
          <w:rFonts w:ascii="Book Antiqua" w:eastAsia="Times New Roman" w:hAnsi="Book Antiqua" w:cs="Times New Roman"/>
          <w:kern w:val="0"/>
          <w:sz w:val="24"/>
          <w:szCs w:val="24"/>
          <w:lang w:val="en-GB" w:eastAsia="it-IT"/>
        </w:rPr>
        <w:t xml:space="preserve"> Guido M and Tumolo MR are co-first authors and equally contributed to this article; </w:t>
      </w:r>
      <w:r w:rsidR="00783857" w:rsidRPr="00E87A94">
        <w:rPr>
          <w:rFonts w:ascii="Book Antiqua" w:eastAsia="Times New Roman" w:hAnsi="Book Antiqua" w:cs="Times New Roman"/>
          <w:kern w:val="0"/>
          <w:sz w:val="24"/>
          <w:szCs w:val="24"/>
          <w:lang w:val="en-GB" w:eastAsia="it-IT"/>
        </w:rPr>
        <w:t xml:space="preserve">all </w:t>
      </w:r>
      <w:r w:rsidRPr="00E87A94">
        <w:rPr>
          <w:rFonts w:ascii="Book Antiqua" w:eastAsia="Times New Roman" w:hAnsi="Book Antiqua" w:cs="Times New Roman"/>
          <w:kern w:val="0"/>
          <w:sz w:val="24"/>
          <w:szCs w:val="24"/>
          <w:lang w:val="en-GB" w:eastAsia="it-IT"/>
        </w:rPr>
        <w:t>authors contributed to the conception and design of the study, literature review and analysis, drafting, critical revision and editing of the manuscript, and approval of the final version to be published.</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hAnsi="Book Antiqua" w:cs="Times New Roman"/>
          <w:kern w:val="0"/>
          <w:sz w:val="24"/>
          <w:szCs w:val="24"/>
          <w:lang w:val="en-GB"/>
        </w:rPr>
      </w:pPr>
      <w:r w:rsidRPr="00E87A94">
        <w:rPr>
          <w:rFonts w:ascii="Book Antiqua" w:eastAsia="Times New Roman" w:hAnsi="Book Antiqua" w:cs="Times New Roman"/>
          <w:b/>
          <w:kern w:val="0"/>
          <w:sz w:val="24"/>
          <w:szCs w:val="24"/>
          <w:lang w:val="en-GB" w:eastAsia="it-IT"/>
        </w:rPr>
        <w:t>Conflict-of-</w:t>
      </w:r>
      <w:r w:rsidR="00947A43" w:rsidRPr="00E87A94">
        <w:rPr>
          <w:rFonts w:ascii="Book Antiqua" w:eastAsia="Times New Roman" w:hAnsi="Book Antiqua" w:cs="Times New Roman"/>
          <w:b/>
          <w:kern w:val="0"/>
          <w:sz w:val="24"/>
          <w:szCs w:val="24"/>
          <w:lang w:val="en-GB" w:eastAsia="it-IT"/>
        </w:rPr>
        <w:t>interest</w:t>
      </w:r>
      <w:r w:rsidR="00947A43">
        <w:rPr>
          <w:rFonts w:ascii="Book Antiqua" w:hAnsi="Book Antiqua" w:cs="Times New Roman" w:hint="eastAsia"/>
          <w:b/>
          <w:kern w:val="0"/>
          <w:sz w:val="24"/>
          <w:szCs w:val="24"/>
          <w:lang w:val="en-GB"/>
        </w:rPr>
        <w:t xml:space="preserve"> statement</w:t>
      </w:r>
      <w:r w:rsidRPr="00E87A94">
        <w:rPr>
          <w:rFonts w:ascii="Book Antiqua" w:eastAsia="Times New Roman" w:hAnsi="Book Antiqua" w:cs="Times New Roman"/>
          <w:b/>
          <w:kern w:val="0"/>
          <w:sz w:val="24"/>
          <w:szCs w:val="24"/>
          <w:lang w:val="en-GB" w:eastAsia="it-IT"/>
        </w:rPr>
        <w:t>:</w:t>
      </w:r>
      <w:r w:rsidRPr="00E87A94">
        <w:rPr>
          <w:rFonts w:ascii="Book Antiqua" w:eastAsia="Times New Roman" w:hAnsi="Book Antiqua" w:cs="Times New Roman"/>
          <w:kern w:val="0"/>
          <w:sz w:val="24"/>
          <w:szCs w:val="24"/>
          <w:lang w:val="en-GB" w:eastAsia="it-IT"/>
        </w:rPr>
        <w:t xml:space="preserve"> The authors declare no conflicts of interests for this article.</w:t>
      </w:r>
    </w:p>
    <w:p w:rsidR="00783857" w:rsidRPr="00E87A94" w:rsidRDefault="00783857" w:rsidP="00A85E97">
      <w:pPr>
        <w:widowControl/>
        <w:adjustRightInd w:val="0"/>
        <w:snapToGrid w:val="0"/>
        <w:spacing w:line="360" w:lineRule="auto"/>
        <w:rPr>
          <w:rFonts w:ascii="Book Antiqua" w:hAnsi="Book Antiqua" w:cs="Times New Roman"/>
          <w:kern w:val="0"/>
          <w:sz w:val="24"/>
          <w:szCs w:val="24"/>
          <w:lang w:val="en-GB"/>
        </w:rPr>
      </w:pPr>
    </w:p>
    <w:p w:rsidR="00783857" w:rsidRPr="00E87A94" w:rsidRDefault="00783857" w:rsidP="00783857">
      <w:pPr>
        <w:widowControl/>
        <w:spacing w:line="360" w:lineRule="auto"/>
        <w:rPr>
          <w:rFonts w:ascii="Book Antiqua" w:hAnsi="Book Antiqua" w:cs="SimSun"/>
          <w:kern w:val="0"/>
          <w:sz w:val="24"/>
        </w:rPr>
      </w:pPr>
      <w:bookmarkStart w:id="14" w:name="OLE_LINK441"/>
      <w:bookmarkStart w:id="15" w:name="OLE_LINK442"/>
      <w:bookmarkStart w:id="16" w:name="OLE_LINK1032"/>
      <w:bookmarkStart w:id="17" w:name="OLE_LINK1232"/>
      <w:bookmarkStart w:id="18" w:name="OLE_LINK1460"/>
      <w:bookmarkStart w:id="19" w:name="OLE_LINK1568"/>
      <w:bookmarkStart w:id="20" w:name="OLE_LINK1708"/>
      <w:bookmarkStart w:id="21" w:name="OLE_LINK1435"/>
      <w:bookmarkStart w:id="22" w:name="OLE_LINK1478"/>
      <w:bookmarkStart w:id="23" w:name="OLE_LINK1428"/>
      <w:bookmarkStart w:id="24" w:name="OLE_LINK1355"/>
      <w:bookmarkStart w:id="25" w:name="OLE_LINK1425"/>
      <w:bookmarkStart w:id="26" w:name="OLE_LINK1504"/>
      <w:bookmarkStart w:id="27" w:name="OLE_LINK1544"/>
      <w:bookmarkStart w:id="28" w:name="OLE_LINK1680"/>
      <w:bookmarkStart w:id="29" w:name="OLE_LINK1710"/>
      <w:bookmarkStart w:id="30" w:name="OLE_LINK3317"/>
      <w:bookmarkStart w:id="31" w:name="OLE_LINK22"/>
      <w:bookmarkStart w:id="32" w:name="OLE_LINK1818"/>
      <w:bookmarkStart w:id="33" w:name="OLE_LINK1684"/>
      <w:bookmarkStart w:id="34" w:name="OLE_LINK1885"/>
      <w:bookmarkStart w:id="35" w:name="OLE_LINK1799"/>
      <w:bookmarkStart w:id="36" w:name="OLE_LINK1894"/>
      <w:bookmarkStart w:id="37" w:name="OLE_LINK27"/>
      <w:bookmarkStart w:id="38" w:name="OLE_LINK732"/>
      <w:bookmarkStart w:id="39" w:name="OLE_LINK2053"/>
      <w:bookmarkStart w:id="40" w:name="OLE_LINK2096"/>
      <w:bookmarkStart w:id="41" w:name="OLE_LINK2174"/>
      <w:bookmarkStart w:id="42" w:name="OLE_LINK2108"/>
      <w:bookmarkStart w:id="43" w:name="OLE_LINK2183"/>
      <w:bookmarkStart w:id="44" w:name="OLE_LINK2328"/>
      <w:bookmarkStart w:id="45" w:name="OLE_LINK766"/>
      <w:bookmarkStart w:id="46" w:name="OLE_LINK2256"/>
      <w:bookmarkStart w:id="47" w:name="OLE_LINK38"/>
      <w:bookmarkStart w:id="48" w:name="OLE_LINK2368"/>
      <w:bookmarkStart w:id="49" w:name="OLE_LINK2351"/>
      <w:bookmarkStart w:id="50" w:name="OLE_LINK2446"/>
      <w:bookmarkStart w:id="51" w:name="OLE_LINK2509"/>
      <w:bookmarkStart w:id="52" w:name="OLE_LINK2651"/>
      <w:bookmarkStart w:id="53" w:name="OLE_LINK2842"/>
      <w:bookmarkStart w:id="54" w:name="OLE_LINK2909"/>
      <w:bookmarkStart w:id="55" w:name="OLE_LINK3004"/>
      <w:bookmarkStart w:id="56" w:name="OLE_LINK43"/>
      <w:bookmarkStart w:id="57" w:name="OLE_LINK3170"/>
      <w:bookmarkStart w:id="58" w:name="OLE_LINK3181"/>
      <w:bookmarkStart w:id="59" w:name="OLE_LINK3182"/>
      <w:bookmarkStart w:id="60" w:name="OLE_LINK3631"/>
      <w:bookmarkStart w:id="61" w:name="OLE_LINK3293"/>
      <w:bookmarkStart w:id="62" w:name="OLE_LINK71"/>
      <w:bookmarkStart w:id="63" w:name="OLE_LINK3789"/>
      <w:bookmarkStart w:id="64" w:name="OLE_LINK76"/>
      <w:bookmarkStart w:id="65" w:name="OLE_LINK102"/>
      <w:r w:rsidRPr="00E87A94">
        <w:rPr>
          <w:rFonts w:ascii="Book Antiqua" w:hAnsi="Book Antiqua"/>
          <w:b/>
          <w:kern w:val="0"/>
          <w:sz w:val="24"/>
        </w:rPr>
        <w:lastRenderedPageBreak/>
        <w:t xml:space="preserve">Open-Access: </w:t>
      </w:r>
      <w:bookmarkStart w:id="66" w:name="OLE_LINK479"/>
      <w:bookmarkStart w:id="67" w:name="OLE_LINK496"/>
      <w:bookmarkStart w:id="68" w:name="OLE_LINK506"/>
      <w:bookmarkStart w:id="69" w:name="OLE_LINK507"/>
      <w:r w:rsidRPr="00E87A94">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87A94">
          <w:rPr>
            <w:rStyle w:val="Hyperlink"/>
            <w:rFonts w:ascii="Book Antiqua" w:hAnsi="Book Antiqua"/>
            <w:color w:val="auto"/>
            <w:sz w:val="24"/>
          </w:rPr>
          <w:t>http://creativecommons.org/licenses/by-nc/4.0/</w:t>
        </w:r>
      </w:hyperlink>
      <w:bookmarkEnd w:id="66"/>
      <w:bookmarkEnd w:id="67"/>
      <w:bookmarkEnd w:id="68"/>
      <w:bookmarkEnd w:id="69"/>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783857" w:rsidRPr="00E87A94" w:rsidRDefault="00783857" w:rsidP="00783857">
      <w:pPr>
        <w:adjustRightInd w:val="0"/>
        <w:snapToGrid w:val="0"/>
        <w:spacing w:line="360" w:lineRule="auto"/>
        <w:rPr>
          <w:rFonts w:ascii="Book Antiqua" w:hAnsi="Book Antiqua"/>
          <w:b/>
          <w:sz w:val="24"/>
        </w:rPr>
      </w:pPr>
    </w:p>
    <w:p w:rsidR="00783857" w:rsidRPr="00E87A94" w:rsidRDefault="00783857" w:rsidP="00783857">
      <w:pPr>
        <w:adjustRightInd w:val="0"/>
        <w:snapToGrid w:val="0"/>
        <w:spacing w:line="360" w:lineRule="auto"/>
        <w:rPr>
          <w:rFonts w:ascii="Book Antiqua" w:hAnsi="Book Antiqua"/>
          <w:sz w:val="24"/>
        </w:rPr>
      </w:pPr>
      <w:bookmarkStart w:id="70" w:name="OLE_LINK3166"/>
      <w:bookmarkStart w:id="71" w:name="OLE_LINK3167"/>
      <w:bookmarkStart w:id="72" w:name="OLE_LINK3173"/>
      <w:bookmarkStart w:id="73" w:name="OLE_LINK3235"/>
      <w:r w:rsidRPr="00E87A94">
        <w:rPr>
          <w:rFonts w:ascii="Book Antiqua" w:hAnsi="Book Antiqua"/>
          <w:b/>
          <w:sz w:val="24"/>
        </w:rPr>
        <w:t xml:space="preserve">Manuscript source: </w:t>
      </w:r>
      <w:r w:rsidRPr="00E87A94">
        <w:rPr>
          <w:rFonts w:ascii="Book Antiqua" w:hAnsi="Book Antiqua"/>
          <w:sz w:val="24"/>
        </w:rPr>
        <w:t>Invited manuscript</w:t>
      </w:r>
    </w:p>
    <w:bookmarkEnd w:id="58"/>
    <w:bookmarkEnd w:id="59"/>
    <w:bookmarkEnd w:id="60"/>
    <w:bookmarkEnd w:id="61"/>
    <w:bookmarkEnd w:id="62"/>
    <w:bookmarkEnd w:id="63"/>
    <w:bookmarkEnd w:id="64"/>
    <w:bookmarkEnd w:id="65"/>
    <w:bookmarkEnd w:id="70"/>
    <w:bookmarkEnd w:id="71"/>
    <w:bookmarkEnd w:id="72"/>
    <w:bookmarkEnd w:id="73"/>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Correspondence to:</w:t>
      </w:r>
      <w:r w:rsidRPr="00E87A94">
        <w:rPr>
          <w:rFonts w:ascii="Book Antiqua" w:eastAsia="Times New Roman" w:hAnsi="Book Antiqua" w:cs="Times New Roman"/>
          <w:kern w:val="0"/>
          <w:sz w:val="24"/>
          <w:szCs w:val="24"/>
          <w:lang w:val="en-GB" w:eastAsia="it-IT"/>
        </w:rPr>
        <w:t xml:space="preserve"> </w:t>
      </w:r>
      <w:r w:rsidRPr="00E87A94">
        <w:rPr>
          <w:rFonts w:ascii="Book Antiqua" w:eastAsia="Times New Roman" w:hAnsi="Book Antiqua" w:cs="Times New Roman"/>
          <w:b/>
          <w:kern w:val="0"/>
          <w:sz w:val="24"/>
          <w:szCs w:val="24"/>
          <w:lang w:val="en-GB" w:eastAsia="it-IT"/>
        </w:rPr>
        <w:t>Marcello Guido,</w:t>
      </w:r>
      <w:r w:rsidRPr="00E87A94">
        <w:rPr>
          <w:rFonts w:ascii="Book Antiqua" w:eastAsia="Times New Roman" w:hAnsi="Book Antiqua" w:cs="Times New Roman"/>
          <w:kern w:val="0"/>
          <w:sz w:val="24"/>
          <w:szCs w:val="24"/>
          <w:lang w:val="en-GB" w:eastAsia="it-IT"/>
        </w:rPr>
        <w:t xml:space="preserve"> </w:t>
      </w:r>
      <w:r w:rsidR="00783857" w:rsidRPr="00E87A94">
        <w:rPr>
          <w:rFonts w:ascii="Book Antiqua" w:eastAsia="Times New Roman" w:hAnsi="Book Antiqua" w:cs="Times New Roman"/>
          <w:b/>
          <w:kern w:val="0"/>
          <w:sz w:val="24"/>
          <w:szCs w:val="24"/>
          <w:lang w:val="en-GB" w:eastAsia="it-IT"/>
        </w:rPr>
        <w:t>Prof</w:t>
      </w:r>
      <w:r w:rsidR="00783857" w:rsidRPr="00E87A94">
        <w:rPr>
          <w:rFonts w:ascii="Book Antiqua" w:hAnsi="Book Antiqua" w:cs="Times New Roman" w:hint="eastAsia"/>
          <w:b/>
          <w:kern w:val="0"/>
          <w:sz w:val="24"/>
          <w:szCs w:val="24"/>
          <w:lang w:val="en-GB"/>
        </w:rPr>
        <w:t xml:space="preserve">essor, </w:t>
      </w:r>
      <w:r w:rsidRPr="00E87A94">
        <w:rPr>
          <w:rFonts w:ascii="Book Antiqua" w:eastAsia="Times New Roman" w:hAnsi="Book Antiqua" w:cs="Times New Roman"/>
          <w:kern w:val="0"/>
          <w:sz w:val="24"/>
          <w:szCs w:val="24"/>
          <w:lang w:val="en-GB" w:eastAsia="it-IT"/>
        </w:rPr>
        <w:t xml:space="preserve">Laboratory of Hygiene, Department of Biological and Environmental Sciences and Technologies, Faculty of Sciences, University of Salento, Via Provinciale Lecce-Monteroni, 73100 Lecce, Italy. marcello.guido@unisalento.it </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Telephone:</w:t>
      </w:r>
      <w:r w:rsidR="00783857" w:rsidRPr="00E87A94">
        <w:rPr>
          <w:rFonts w:ascii="Book Antiqua" w:eastAsia="Times New Roman" w:hAnsi="Book Antiqua" w:cs="Times New Roman"/>
          <w:kern w:val="0"/>
          <w:sz w:val="24"/>
          <w:szCs w:val="24"/>
          <w:lang w:val="en-GB" w:eastAsia="it-IT"/>
        </w:rPr>
        <w:t xml:space="preserve"> +39-</w:t>
      </w:r>
      <w:r w:rsidRPr="00E87A94">
        <w:rPr>
          <w:rFonts w:ascii="Book Antiqua" w:eastAsia="Times New Roman" w:hAnsi="Book Antiqua" w:cs="Times New Roman"/>
          <w:kern w:val="0"/>
          <w:sz w:val="24"/>
          <w:szCs w:val="24"/>
          <w:lang w:val="en-GB" w:eastAsia="it-IT"/>
        </w:rPr>
        <w:t xml:space="preserve">832-298686 </w:t>
      </w:r>
    </w:p>
    <w:p w:rsidR="00810512" w:rsidRPr="00E87A94" w:rsidRDefault="00810512" w:rsidP="00A85E97">
      <w:pPr>
        <w:widowControl/>
        <w:adjustRightInd w:val="0"/>
        <w:snapToGrid w:val="0"/>
        <w:spacing w:line="360" w:lineRule="auto"/>
        <w:rPr>
          <w:rFonts w:ascii="Book Antiqua" w:hAnsi="Book Antiqua" w:cs="Times New Roman"/>
          <w:kern w:val="0"/>
          <w:sz w:val="24"/>
          <w:szCs w:val="24"/>
          <w:lang w:val="en-GB"/>
        </w:rPr>
      </w:pPr>
      <w:r w:rsidRPr="00E87A94">
        <w:rPr>
          <w:rFonts w:ascii="Book Antiqua" w:eastAsia="Times New Roman" w:hAnsi="Book Antiqua" w:cs="Times New Roman"/>
          <w:b/>
          <w:kern w:val="0"/>
          <w:sz w:val="24"/>
          <w:szCs w:val="24"/>
          <w:lang w:val="en-GB" w:eastAsia="it-IT"/>
        </w:rPr>
        <w:t>Fax:</w:t>
      </w:r>
      <w:r w:rsidR="00783857" w:rsidRPr="00E87A94">
        <w:rPr>
          <w:rFonts w:ascii="Book Antiqua" w:eastAsia="Times New Roman" w:hAnsi="Book Antiqua" w:cs="Times New Roman"/>
          <w:kern w:val="0"/>
          <w:sz w:val="24"/>
          <w:szCs w:val="24"/>
          <w:lang w:val="en-GB" w:eastAsia="it-IT"/>
        </w:rPr>
        <w:t xml:space="preserve"> +39-</w:t>
      </w:r>
      <w:r w:rsidRPr="00E87A94">
        <w:rPr>
          <w:rFonts w:ascii="Book Antiqua" w:eastAsia="Times New Roman" w:hAnsi="Book Antiqua" w:cs="Times New Roman"/>
          <w:kern w:val="0"/>
          <w:sz w:val="24"/>
          <w:szCs w:val="24"/>
          <w:lang w:val="en-GB" w:eastAsia="it-IT"/>
        </w:rPr>
        <w:t>832-298626</w:t>
      </w:r>
    </w:p>
    <w:p w:rsidR="00783857" w:rsidRPr="00E87A94" w:rsidRDefault="00783857" w:rsidP="00A85E97">
      <w:pPr>
        <w:widowControl/>
        <w:adjustRightInd w:val="0"/>
        <w:snapToGrid w:val="0"/>
        <w:spacing w:line="360" w:lineRule="auto"/>
        <w:rPr>
          <w:rFonts w:ascii="Book Antiqua" w:hAnsi="Book Antiqua" w:cs="Times New Roman"/>
          <w:kern w:val="0"/>
          <w:sz w:val="24"/>
          <w:szCs w:val="24"/>
          <w:lang w:val="en-GB"/>
        </w:rPr>
      </w:pPr>
    </w:p>
    <w:p w:rsidR="00783857" w:rsidRPr="00E87A94" w:rsidRDefault="00783857" w:rsidP="00783857">
      <w:pPr>
        <w:adjustRightInd w:val="0"/>
        <w:snapToGrid w:val="0"/>
        <w:spacing w:line="360" w:lineRule="auto"/>
        <w:rPr>
          <w:rFonts w:ascii="Book Antiqua" w:hAnsi="Book Antiqua"/>
          <w:b/>
          <w:bCs/>
          <w:sz w:val="24"/>
        </w:rPr>
      </w:pPr>
      <w:bookmarkStart w:id="74" w:name="OLE_LINK1346"/>
      <w:bookmarkStart w:id="75" w:name="OLE_LINK1347"/>
      <w:bookmarkStart w:id="76" w:name="OLE_LINK1461"/>
      <w:bookmarkStart w:id="77" w:name="OLE_LINK1437"/>
      <w:bookmarkStart w:id="78" w:name="OLE_LINK1493"/>
      <w:bookmarkStart w:id="79" w:name="OLE_LINK1436"/>
      <w:bookmarkStart w:id="80" w:name="OLE_LINK1584"/>
      <w:bookmarkStart w:id="81" w:name="OLE_LINK1426"/>
      <w:bookmarkStart w:id="82" w:name="OLE_LINK1470"/>
      <w:bookmarkStart w:id="83" w:name="OLE_LINK1726"/>
      <w:bookmarkStart w:id="84" w:name="OLE_LINK1773"/>
      <w:bookmarkStart w:id="85" w:name="OLE_LINK1819"/>
      <w:bookmarkStart w:id="86" w:name="OLE_LINK1886"/>
      <w:bookmarkStart w:id="87" w:name="OLE_LINK1800"/>
      <w:bookmarkStart w:id="88" w:name="OLE_LINK1718"/>
      <w:bookmarkStart w:id="89" w:name="OLE_LINK1895"/>
      <w:bookmarkStart w:id="90" w:name="OLE_LINK1973"/>
      <w:bookmarkStart w:id="91" w:name="OLE_LINK25"/>
      <w:bookmarkStart w:id="92" w:name="OLE_LINK29"/>
      <w:bookmarkStart w:id="93" w:name="OLE_LINK733"/>
      <w:bookmarkStart w:id="94" w:name="OLE_LINK2054"/>
      <w:bookmarkStart w:id="95" w:name="OLE_LINK2100"/>
      <w:bookmarkStart w:id="96" w:name="OLE_LINK767"/>
      <w:bookmarkStart w:id="97" w:name="OLE_LINK39"/>
      <w:bookmarkStart w:id="98" w:name="OLE_LINK42"/>
      <w:bookmarkStart w:id="99" w:name="OLE_LINK2412"/>
      <w:bookmarkStart w:id="100" w:name="OLE_LINK2447"/>
      <w:bookmarkStart w:id="101" w:name="OLE_LINK2378"/>
      <w:bookmarkStart w:id="102" w:name="OLE_LINK2510"/>
      <w:bookmarkStart w:id="103" w:name="OLE_LINK2774"/>
      <w:bookmarkStart w:id="104" w:name="OLE_LINK54"/>
      <w:bookmarkStart w:id="105" w:name="OLE_LINK59"/>
      <w:bookmarkStart w:id="106" w:name="OLE_LINK60"/>
      <w:bookmarkStart w:id="107" w:name="OLE_LINK3168"/>
      <w:bookmarkStart w:id="108" w:name="OLE_LINK3243"/>
      <w:bookmarkStart w:id="109" w:name="OLE_LINK3331"/>
      <w:bookmarkStart w:id="110" w:name="OLE_LINK67"/>
      <w:bookmarkStart w:id="111" w:name="OLE_LINK3303"/>
      <w:bookmarkStart w:id="112" w:name="OLE_LINK72"/>
      <w:bookmarkStart w:id="113" w:name="OLE_LINK3751"/>
      <w:bookmarkStart w:id="114" w:name="OLE_LINK3531"/>
      <w:bookmarkStart w:id="115" w:name="OLE_LINK77"/>
      <w:r w:rsidRPr="00E87A94">
        <w:rPr>
          <w:rFonts w:ascii="Book Antiqua" w:hAnsi="Book Antiqua"/>
          <w:b/>
          <w:bCs/>
          <w:sz w:val="24"/>
        </w:rPr>
        <w:t xml:space="preserve">Received: </w:t>
      </w:r>
      <w:r w:rsidRPr="00E87A94">
        <w:rPr>
          <w:rFonts w:ascii="Book Antiqua" w:hAnsi="Book Antiqua" w:hint="eastAsia"/>
          <w:bCs/>
          <w:sz w:val="24"/>
        </w:rPr>
        <w:t>March 28, 2016</w:t>
      </w:r>
    </w:p>
    <w:p w:rsidR="00783857" w:rsidRPr="00E87A94" w:rsidRDefault="00783857" w:rsidP="00783857">
      <w:pPr>
        <w:adjustRightInd w:val="0"/>
        <w:snapToGrid w:val="0"/>
        <w:spacing w:line="360" w:lineRule="auto"/>
        <w:rPr>
          <w:rFonts w:ascii="Book Antiqua" w:hAnsi="Book Antiqua"/>
          <w:bCs/>
          <w:sz w:val="24"/>
        </w:rPr>
      </w:pPr>
      <w:r w:rsidRPr="00E87A94">
        <w:rPr>
          <w:rFonts w:ascii="Book Antiqua" w:hAnsi="Book Antiqua"/>
          <w:b/>
          <w:bCs/>
          <w:sz w:val="24"/>
        </w:rPr>
        <w:t>Peer-review started:</w:t>
      </w:r>
      <w:r w:rsidRPr="00E87A94">
        <w:rPr>
          <w:rFonts w:ascii="Book Antiqua" w:hAnsi="Book Antiqua" w:hint="eastAsia"/>
          <w:bCs/>
          <w:sz w:val="24"/>
        </w:rPr>
        <w:t xml:space="preserve"> April 1, 2016</w:t>
      </w:r>
    </w:p>
    <w:p w:rsidR="00783857" w:rsidRPr="00E87A94" w:rsidRDefault="00783857" w:rsidP="00783857">
      <w:pPr>
        <w:adjustRightInd w:val="0"/>
        <w:snapToGrid w:val="0"/>
        <w:spacing w:line="360" w:lineRule="auto"/>
        <w:rPr>
          <w:rFonts w:ascii="Book Antiqua" w:hAnsi="Book Antiqua"/>
          <w:bCs/>
          <w:sz w:val="24"/>
        </w:rPr>
      </w:pPr>
      <w:bookmarkStart w:id="116" w:name="OLE_LINK23"/>
      <w:bookmarkStart w:id="117" w:name="OLE_LINK24"/>
      <w:r w:rsidRPr="00E87A94">
        <w:rPr>
          <w:rFonts w:ascii="Book Antiqua" w:hAnsi="Book Antiqua"/>
          <w:b/>
          <w:bCs/>
          <w:sz w:val="24"/>
        </w:rPr>
        <w:t>First decision:</w:t>
      </w:r>
      <w:r w:rsidRPr="00E87A94">
        <w:rPr>
          <w:rFonts w:ascii="Book Antiqua" w:hAnsi="Book Antiqua" w:hint="eastAsia"/>
          <w:bCs/>
          <w:sz w:val="24"/>
        </w:rPr>
        <w:t xml:space="preserve"> May 12, 2016</w:t>
      </w:r>
    </w:p>
    <w:p w:rsidR="00783857" w:rsidRPr="00E87A94" w:rsidRDefault="00783857" w:rsidP="00783857">
      <w:pPr>
        <w:adjustRightInd w:val="0"/>
        <w:snapToGrid w:val="0"/>
        <w:spacing w:line="360" w:lineRule="auto"/>
        <w:rPr>
          <w:rFonts w:ascii="Book Antiqua" w:hAnsi="Book Antiqua"/>
          <w:bCs/>
          <w:sz w:val="24"/>
        </w:rPr>
      </w:pPr>
      <w:r w:rsidRPr="00E87A94">
        <w:rPr>
          <w:rFonts w:ascii="Book Antiqua" w:hAnsi="Book Antiqua"/>
          <w:b/>
          <w:bCs/>
          <w:sz w:val="24"/>
        </w:rPr>
        <w:t>Revised:</w:t>
      </w:r>
      <w:r w:rsidRPr="00E87A94">
        <w:rPr>
          <w:rFonts w:ascii="Book Antiqua" w:hAnsi="Book Antiqua" w:hint="eastAsia"/>
          <w:bCs/>
          <w:sz w:val="24"/>
        </w:rPr>
        <w:t xml:space="preserve"> August 30, 2016</w:t>
      </w:r>
    </w:p>
    <w:p w:rsidR="00783857" w:rsidRPr="00051D0E" w:rsidRDefault="00783857" w:rsidP="00051D0E">
      <w:pPr>
        <w:spacing w:line="360" w:lineRule="auto"/>
        <w:rPr>
          <w:rFonts w:ascii="Book Antiqua" w:hAnsi="Book Antiqua"/>
          <w:color w:val="000000"/>
          <w:sz w:val="24"/>
        </w:rPr>
      </w:pPr>
      <w:r w:rsidRPr="00E87A94">
        <w:rPr>
          <w:rFonts w:ascii="Book Antiqua" w:hAnsi="Book Antiqua"/>
          <w:b/>
          <w:bCs/>
          <w:sz w:val="24"/>
        </w:rPr>
        <w:t>Accepted:</w:t>
      </w:r>
      <w:r w:rsidR="00051D0E" w:rsidRPr="00051D0E">
        <w:rPr>
          <w:rFonts w:ascii="Book Antiqua" w:hAnsi="Book Antiqua"/>
          <w:color w:val="000000"/>
          <w:sz w:val="24"/>
        </w:rPr>
        <w:t xml:space="preserve"> </w:t>
      </w:r>
      <w:r w:rsidR="00051D0E">
        <w:rPr>
          <w:rFonts w:ascii="Book Antiqua" w:hAnsi="Book Antiqua"/>
          <w:color w:val="000000"/>
          <w:sz w:val="24"/>
        </w:rPr>
        <w:t>September 14, 2016</w:t>
      </w:r>
      <w:r w:rsidRPr="00E87A94">
        <w:rPr>
          <w:rFonts w:ascii="Book Antiqua" w:hAnsi="Book Antiqua"/>
          <w:b/>
          <w:bCs/>
          <w:sz w:val="24"/>
        </w:rPr>
        <w:t xml:space="preserve">  </w:t>
      </w:r>
    </w:p>
    <w:p w:rsidR="00783857" w:rsidRPr="00E87A94" w:rsidRDefault="00783857" w:rsidP="00783857">
      <w:pPr>
        <w:adjustRightInd w:val="0"/>
        <w:snapToGrid w:val="0"/>
        <w:spacing w:line="360" w:lineRule="auto"/>
        <w:rPr>
          <w:rFonts w:ascii="Book Antiqua" w:hAnsi="Book Antiqua"/>
          <w:b/>
          <w:bCs/>
          <w:sz w:val="24"/>
        </w:rPr>
      </w:pPr>
      <w:r w:rsidRPr="00E87A94">
        <w:rPr>
          <w:rFonts w:ascii="Book Antiqua" w:hAnsi="Book Antiqua"/>
          <w:b/>
          <w:bCs/>
          <w:sz w:val="24"/>
        </w:rPr>
        <w:t>Article in press:</w:t>
      </w:r>
    </w:p>
    <w:p w:rsidR="00783857" w:rsidRPr="00E87A94" w:rsidRDefault="00783857" w:rsidP="00783857">
      <w:pPr>
        <w:adjustRightInd w:val="0"/>
        <w:snapToGrid w:val="0"/>
        <w:spacing w:line="360" w:lineRule="auto"/>
        <w:rPr>
          <w:rFonts w:ascii="Book Antiqua" w:hAnsi="Book Antiqua"/>
          <w:b/>
          <w:bCs/>
          <w:sz w:val="24"/>
        </w:rPr>
      </w:pPr>
      <w:r w:rsidRPr="00E87A94">
        <w:rPr>
          <w:rFonts w:ascii="Book Antiqua" w:hAnsi="Book Antiqua"/>
          <w:b/>
          <w:bCs/>
          <w:sz w:val="24"/>
        </w:rPr>
        <w:t xml:space="preserve">Published online: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rsidR="00783857" w:rsidRPr="00E87A94" w:rsidRDefault="00783857" w:rsidP="00A85E97">
      <w:pPr>
        <w:widowControl/>
        <w:adjustRightInd w:val="0"/>
        <w:snapToGrid w:val="0"/>
        <w:spacing w:line="360" w:lineRule="auto"/>
        <w:rPr>
          <w:rFonts w:ascii="Book Antiqua" w:hAnsi="Book Antiqua" w:cs="Times New Roman"/>
          <w:kern w:val="0"/>
          <w:sz w:val="24"/>
          <w:szCs w:val="24"/>
        </w:rPr>
      </w:pP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r w:rsidRPr="00E87A94">
        <w:rPr>
          <w:rFonts w:ascii="Book Antiqua" w:eastAsia="Times New Roman" w:hAnsi="Book Antiqua" w:cs="Times New Roman"/>
          <w:kern w:val="0"/>
          <w:sz w:val="24"/>
          <w:szCs w:val="24"/>
          <w:lang w:val="en-GB" w:eastAsia="it-IT"/>
        </w:rPr>
        <w:br w:type="page"/>
      </w:r>
      <w:r w:rsidRPr="00E87A94">
        <w:rPr>
          <w:rFonts w:ascii="Book Antiqua" w:eastAsia="Times New Roman" w:hAnsi="Book Antiqua" w:cs="Times New Roman"/>
          <w:b/>
          <w:kern w:val="0"/>
          <w:sz w:val="24"/>
          <w:szCs w:val="24"/>
          <w:lang w:val="en-GB" w:eastAsia="it-IT"/>
        </w:rPr>
        <w:lastRenderedPageBreak/>
        <w:t>Abstract</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bookmarkStart w:id="118" w:name="OLE_LINK3535"/>
      <w:bookmarkStart w:id="119" w:name="OLE_LINK3536"/>
      <w:r w:rsidRPr="00E87A94">
        <w:rPr>
          <w:rFonts w:ascii="Book Antiqua" w:eastAsia="Times New Roman" w:hAnsi="Book Antiqua" w:cs="Times New Roman"/>
          <w:kern w:val="0"/>
          <w:sz w:val="24"/>
          <w:szCs w:val="24"/>
          <w:lang w:val="en-GB" w:eastAsia="it-IT"/>
        </w:rPr>
        <w:t xml:space="preserve">Human bocavirus </w:t>
      </w:r>
      <w:bookmarkEnd w:id="118"/>
      <w:bookmarkEnd w:id="119"/>
      <w:r w:rsidRPr="00E87A94">
        <w:rPr>
          <w:rFonts w:ascii="Book Antiqua" w:eastAsia="Times New Roman" w:hAnsi="Book Antiqua" w:cs="Times New Roman"/>
          <w:kern w:val="0"/>
          <w:sz w:val="24"/>
          <w:szCs w:val="24"/>
          <w:lang w:val="en-GB" w:eastAsia="it-IT"/>
        </w:rPr>
        <w:t xml:space="preserve">(HBoV) is a parvovirus isolated about a decade ago and found worldwide in both respiratory samples, mainly from early life and children of 6-24 </w:t>
      </w:r>
      <w:r w:rsidR="00783857" w:rsidRPr="00E87A94">
        <w:rPr>
          <w:rFonts w:ascii="Book Antiqua" w:hAnsi="Book Antiqua" w:cs="Times New Roman" w:hint="eastAsia"/>
          <w:kern w:val="0"/>
          <w:sz w:val="24"/>
          <w:szCs w:val="24"/>
          <w:lang w:val="en-GB"/>
        </w:rPr>
        <w:t>mo</w:t>
      </w:r>
      <w:r w:rsidRPr="00E87A94">
        <w:rPr>
          <w:rFonts w:ascii="Book Antiqua" w:eastAsia="Times New Roman" w:hAnsi="Book Antiqua" w:cs="Times New Roman"/>
          <w:kern w:val="0"/>
          <w:sz w:val="24"/>
          <w:szCs w:val="24"/>
          <w:lang w:val="en-GB" w:eastAsia="it-IT"/>
        </w:rPr>
        <w:t xml:space="preserve"> of age with acute respiratory infection, and in stool samples, from patients with gastroenteritis. Since then, other viruses related to the first HBoV isolate (HBoV1), namely HBoV2, HBoV3 and HBoV4, have been detected principally in human faeces. HBoVs are small non-enveloped single-stranded DNA viruses of ~5300 nucleotides, consisting of three open reading frames encoding the first two the non-structural protein 1 (NS1) and nuclear phosphoprotein (NP1) and the third the viral capsid proteins 1 and 2 (VP1 and VP2). HBoV pathogenicity remains to be fully clarified mainly due to the lack of animal models for the difficulties in replicating the virus in </w:t>
      </w:r>
      <w:r w:rsidRPr="00E87A94">
        <w:rPr>
          <w:rFonts w:ascii="Book Antiqua" w:eastAsia="Times New Roman" w:hAnsi="Book Antiqua" w:cs="Times New Roman"/>
          <w:i/>
          <w:kern w:val="0"/>
          <w:sz w:val="24"/>
          <w:szCs w:val="24"/>
          <w:lang w:val="en-GB" w:eastAsia="it-IT"/>
        </w:rPr>
        <w:t>in vitro</w:t>
      </w:r>
      <w:r w:rsidRPr="00E87A94">
        <w:rPr>
          <w:rFonts w:ascii="Book Antiqua" w:eastAsia="Times New Roman" w:hAnsi="Book Antiqua" w:cs="Times New Roman"/>
          <w:kern w:val="0"/>
          <w:sz w:val="24"/>
          <w:szCs w:val="24"/>
          <w:lang w:val="en-GB" w:eastAsia="it-IT"/>
        </w:rPr>
        <w:t xml:space="preserve"> cell cultures, and the fact that HBoV infection is frequently accompanied by at least another viral and/or bacterial respiratory and/or gastroenteric pathogen infection. Current diagnostic methods to support HBoV detection include polymerase chain reaction, real-time PCR, enzyme-linked immunosorbent assay and enzyme immunoassay using recombinant VP2 or virus-like particle capsid proteins, although sequence-independent amplification techniques combined with next-generation sequencing platforms promise rapid and simultaneous detection of the pathogens in the future. This review presents the current knowledge on HBoV genotypes with emphasis on taxonomy, phylogenetic relationship and genomic analysis, biology, epidemiology, pathogenesis and diagnostic methods. The emerging discussion on HBoVs as true pathogen or innocent bystander is also emphasized.</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Key words:</w:t>
      </w:r>
      <w:r w:rsidRPr="00E87A94">
        <w:rPr>
          <w:rFonts w:ascii="Book Antiqua" w:eastAsia="Times New Roman" w:hAnsi="Book Antiqua" w:cs="Times New Roman"/>
          <w:kern w:val="0"/>
          <w:sz w:val="24"/>
          <w:szCs w:val="24"/>
          <w:lang w:val="en-GB" w:eastAsia="it-IT"/>
        </w:rPr>
        <w:t xml:space="preserve"> Human bocavirus; Respiratory virus; Gastrointestinal virus; Pathogenesis; Epidemiology; Molecular tests; Immunoassay methods</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783857" w:rsidRPr="00E87A94" w:rsidRDefault="00783857" w:rsidP="00783857">
      <w:pPr>
        <w:adjustRightInd w:val="0"/>
        <w:snapToGrid w:val="0"/>
        <w:spacing w:line="360" w:lineRule="auto"/>
        <w:rPr>
          <w:rFonts w:ascii="Book Antiqua" w:hAnsi="Book Antiqua"/>
          <w:sz w:val="24"/>
        </w:rPr>
      </w:pPr>
      <w:bookmarkStart w:id="120" w:name="OLE_LINK363"/>
      <w:bookmarkStart w:id="121" w:name="OLE_LINK364"/>
      <w:bookmarkStart w:id="122" w:name="OLE_LINK359"/>
      <w:bookmarkStart w:id="123" w:name="OLE_LINK2"/>
      <w:bookmarkStart w:id="124" w:name="OLE_LINK1037"/>
      <w:bookmarkStart w:id="125" w:name="OLE_LINK1195"/>
      <w:bookmarkStart w:id="126" w:name="OLE_LINK1140"/>
      <w:bookmarkStart w:id="127" w:name="OLE_LINK1062"/>
      <w:bookmarkStart w:id="128" w:name="OLE_LINK1327"/>
      <w:bookmarkStart w:id="129" w:name="OLE_LINK1174"/>
      <w:bookmarkStart w:id="130" w:name="OLE_LINK1348"/>
      <w:bookmarkStart w:id="131" w:name="OLE_LINK1519"/>
      <w:bookmarkStart w:id="132" w:name="OLE_LINK1571"/>
      <w:bookmarkStart w:id="133" w:name="OLE_LINK1666"/>
      <w:bookmarkStart w:id="134" w:name="OLE_LINK11"/>
      <w:bookmarkStart w:id="135" w:name="OLE_LINK1438"/>
      <w:bookmarkStart w:id="136" w:name="OLE_LINK1375"/>
      <w:bookmarkStart w:id="137" w:name="OLE_LINK1429"/>
      <w:bookmarkStart w:id="138" w:name="OLE_LINK1497"/>
      <w:bookmarkStart w:id="139" w:name="OLE_LINK1581"/>
      <w:bookmarkStart w:id="140" w:name="OLE_LINK1356"/>
      <w:bookmarkStart w:id="141" w:name="OLE_LINK1469"/>
      <w:bookmarkStart w:id="142" w:name="OLE_LINK1546"/>
      <w:bookmarkStart w:id="143" w:name="OLE_LINK1694"/>
      <w:bookmarkStart w:id="144" w:name="OLE_LINK1727"/>
      <w:bookmarkStart w:id="145" w:name="OLE_LINK1797"/>
      <w:bookmarkStart w:id="146" w:name="OLE_LINK1887"/>
      <w:bookmarkStart w:id="147" w:name="OLE_LINK1975"/>
      <w:bookmarkStart w:id="148" w:name="OLE_LINK2186"/>
      <w:bookmarkStart w:id="149" w:name="OLE_LINK768"/>
      <w:bookmarkStart w:id="150" w:name="OLE_LINK2332"/>
      <w:bookmarkStart w:id="151" w:name="OLE_LINK2353"/>
      <w:bookmarkStart w:id="152" w:name="OLE_LINK2448"/>
      <w:bookmarkStart w:id="153" w:name="OLE_LINK2467"/>
      <w:bookmarkStart w:id="154" w:name="OLE_LINK2563"/>
      <w:bookmarkStart w:id="155" w:name="OLE_LINK2608"/>
      <w:bookmarkStart w:id="156" w:name="OLE_LINK2654"/>
      <w:bookmarkStart w:id="157" w:name="OLE_LINK2695"/>
      <w:bookmarkStart w:id="158" w:name="OLE_LINK2732"/>
      <w:bookmarkStart w:id="159" w:name="OLE_LINK2658"/>
      <w:bookmarkStart w:id="160" w:name="OLE_LINK2775"/>
      <w:bookmarkStart w:id="161" w:name="OLE_LINK52"/>
      <w:bookmarkStart w:id="162" w:name="OLE_LINK2910"/>
      <w:bookmarkStart w:id="163" w:name="OLE_LINK2933"/>
      <w:bookmarkStart w:id="164" w:name="OLE_LINK3527"/>
      <w:bookmarkStart w:id="165" w:name="OLE_LINK2950"/>
      <w:bookmarkStart w:id="166" w:name="OLE_LINK3497"/>
      <w:bookmarkStart w:id="167" w:name="OLE_LINK3130"/>
      <w:bookmarkStart w:id="168" w:name="OLE_LINK3036"/>
      <w:bookmarkStart w:id="169" w:name="OLE_LINK3172"/>
      <w:bookmarkStart w:id="170" w:name="OLE_LINK3212"/>
      <w:bookmarkStart w:id="171" w:name="OLE_LINK3236"/>
      <w:bookmarkStart w:id="172" w:name="OLE_LINK66"/>
      <w:bookmarkStart w:id="173" w:name="OLE_LINK3632"/>
      <w:bookmarkStart w:id="174" w:name="OLE_LINK68"/>
      <w:bookmarkStart w:id="175" w:name="OLE_LINK73"/>
      <w:bookmarkStart w:id="176" w:name="OLE_LINK3790"/>
      <w:r w:rsidRPr="00E87A94">
        <w:rPr>
          <w:rFonts w:ascii="Book Antiqua" w:hAnsi="Book Antiqua" w:hint="eastAsia"/>
          <w:b/>
          <w:sz w:val="24"/>
        </w:rPr>
        <w:t>©</w:t>
      </w:r>
      <w:r w:rsidRPr="00E87A94">
        <w:rPr>
          <w:rFonts w:ascii="Book Antiqua" w:hAnsi="Book Antiqua"/>
          <w:b/>
          <w:sz w:val="24"/>
        </w:rPr>
        <w:t xml:space="preserve"> The Author(s) 201</w:t>
      </w:r>
      <w:r w:rsidRPr="00E87A94">
        <w:rPr>
          <w:rFonts w:ascii="Book Antiqua" w:hAnsi="Book Antiqua" w:hint="eastAsia"/>
          <w:b/>
          <w:sz w:val="24"/>
        </w:rPr>
        <w:t>6</w:t>
      </w:r>
      <w:r w:rsidRPr="00E87A94">
        <w:rPr>
          <w:rFonts w:ascii="Book Antiqua" w:hAnsi="Book Antiqua"/>
          <w:b/>
          <w:sz w:val="24"/>
        </w:rPr>
        <w:t>.</w:t>
      </w:r>
      <w:r w:rsidRPr="00E87A94">
        <w:rPr>
          <w:rFonts w:ascii="Book Antiqua" w:hAnsi="Book Antiqua"/>
          <w:sz w:val="24"/>
        </w:rPr>
        <w:t xml:space="preserve"> Published by Baishideng Publishing Group Inc. All rights reserved.</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b/>
          <w:kern w:val="0"/>
          <w:sz w:val="24"/>
          <w:szCs w:val="24"/>
          <w:lang w:val="en-GB" w:eastAsia="it-IT"/>
        </w:rPr>
        <w:t>Core tip:</w:t>
      </w:r>
      <w:r w:rsidRPr="00E87A94">
        <w:rPr>
          <w:rFonts w:ascii="Book Antiqua" w:eastAsia="Times New Roman" w:hAnsi="Book Antiqua" w:cs="Times New Roman"/>
          <w:kern w:val="0"/>
          <w:sz w:val="24"/>
          <w:szCs w:val="24"/>
          <w:lang w:val="en-GB" w:eastAsia="it-IT"/>
        </w:rPr>
        <w:t xml:space="preserve"> </w:t>
      </w:r>
      <w:bookmarkStart w:id="177" w:name="_GoBack"/>
      <w:r w:rsidRPr="00E87A94">
        <w:rPr>
          <w:rFonts w:ascii="Book Antiqua" w:eastAsia="Times New Roman" w:hAnsi="Book Antiqua" w:cs="Times New Roman"/>
          <w:kern w:val="0"/>
          <w:sz w:val="24"/>
          <w:szCs w:val="24"/>
          <w:lang w:val="en-GB" w:eastAsia="it-IT"/>
        </w:rPr>
        <w:t xml:space="preserve">Four genotypes compose the genus </w:t>
      </w:r>
      <w:r w:rsidRPr="00E87A94">
        <w:rPr>
          <w:rFonts w:ascii="Book Antiqua" w:eastAsia="Times New Roman" w:hAnsi="Book Antiqua" w:cs="Times New Roman"/>
          <w:i/>
          <w:kern w:val="0"/>
          <w:sz w:val="24"/>
          <w:szCs w:val="24"/>
          <w:lang w:val="en-GB" w:eastAsia="it-IT"/>
        </w:rPr>
        <w:t>Bocavirus</w:t>
      </w:r>
      <w:r w:rsidRPr="00E87A94">
        <w:rPr>
          <w:rFonts w:ascii="Book Antiqua" w:eastAsia="Times New Roman" w:hAnsi="Book Antiqua" w:cs="Times New Roman"/>
          <w:kern w:val="0"/>
          <w:sz w:val="24"/>
          <w:szCs w:val="24"/>
          <w:lang w:val="en-GB" w:eastAsia="it-IT"/>
        </w:rPr>
        <w:t xml:space="preserve">: </w:t>
      </w:r>
      <w:r w:rsidR="00783857" w:rsidRPr="00E87A94">
        <w:rPr>
          <w:rFonts w:ascii="Book Antiqua" w:eastAsia="Times New Roman" w:hAnsi="Book Antiqua" w:cs="Times New Roman"/>
          <w:kern w:val="0"/>
          <w:sz w:val="24"/>
          <w:szCs w:val="24"/>
          <w:lang w:val="en-GB" w:eastAsia="it-IT"/>
        </w:rPr>
        <w:t>Human bocavirus (HBoV)</w:t>
      </w:r>
      <w:r w:rsidRPr="00E87A94">
        <w:rPr>
          <w:rFonts w:ascii="Book Antiqua" w:eastAsia="Times New Roman" w:hAnsi="Book Antiqua" w:cs="Times New Roman"/>
          <w:kern w:val="0"/>
          <w:sz w:val="24"/>
          <w:szCs w:val="24"/>
          <w:lang w:val="en-GB" w:eastAsia="it-IT"/>
        </w:rPr>
        <w:t xml:space="preserve"> 1, predominantly found in the respiratory tract; and, </w:t>
      </w:r>
      <w:r w:rsidR="00783857" w:rsidRPr="00E87A94">
        <w:rPr>
          <w:rFonts w:ascii="Book Antiqua" w:eastAsia="Times New Roman" w:hAnsi="Book Antiqua" w:cs="Times New Roman"/>
          <w:kern w:val="0"/>
          <w:sz w:val="24"/>
          <w:szCs w:val="24"/>
          <w:lang w:val="en-GB" w:eastAsia="it-IT"/>
        </w:rPr>
        <w:t>HBoV</w:t>
      </w:r>
      <w:r w:rsidRPr="00E87A94">
        <w:rPr>
          <w:rFonts w:ascii="Book Antiqua" w:eastAsia="Times New Roman" w:hAnsi="Book Antiqua" w:cs="Times New Roman"/>
          <w:kern w:val="0"/>
          <w:sz w:val="24"/>
          <w:szCs w:val="24"/>
          <w:lang w:val="en-GB" w:eastAsia="it-IT"/>
        </w:rPr>
        <w:t>2, 3 and 4, mainly detected in stool and associated with gastroenteritis. Despite worldwide occurrence, human bocavirus infection remains poorly understood, and the comprehension of many aspects of these viruses’ biology (</w:t>
      </w:r>
      <w:r w:rsidRPr="00E87A94">
        <w:rPr>
          <w:rFonts w:ascii="Book Antiqua" w:eastAsia="Times New Roman" w:hAnsi="Book Antiqua" w:cs="Times New Roman"/>
          <w:i/>
          <w:kern w:val="0"/>
          <w:sz w:val="24"/>
          <w:szCs w:val="24"/>
          <w:lang w:val="en-GB" w:eastAsia="it-IT"/>
        </w:rPr>
        <w:t>i.e.</w:t>
      </w:r>
      <w:r w:rsidR="00783857" w:rsidRPr="00E87A94">
        <w:rPr>
          <w:rFonts w:ascii="Book Antiqua" w:hAnsi="Book Antiqua" w:cs="Times New Roman" w:hint="eastAsia"/>
          <w:i/>
          <w:kern w:val="0"/>
          <w:sz w:val="24"/>
          <w:szCs w:val="24"/>
          <w:lang w:val="en-GB"/>
        </w:rPr>
        <w:t>,</w:t>
      </w:r>
      <w:r w:rsidRPr="00E87A94">
        <w:rPr>
          <w:rFonts w:ascii="Book Antiqua" w:eastAsia="Times New Roman" w:hAnsi="Book Antiqua" w:cs="Times New Roman"/>
          <w:kern w:val="0"/>
          <w:sz w:val="24"/>
          <w:szCs w:val="24"/>
          <w:lang w:val="en-GB" w:eastAsia="it-IT"/>
        </w:rPr>
        <w:t xml:space="preserve"> taxonomy, phylogenetic relationships with other viruses, </w:t>
      </w:r>
      <w:r w:rsidRPr="00E87A94">
        <w:rPr>
          <w:rFonts w:ascii="Book Antiqua" w:eastAsia="Times New Roman" w:hAnsi="Book Antiqua" w:cs="Times New Roman"/>
          <w:kern w:val="0"/>
          <w:sz w:val="24"/>
          <w:szCs w:val="24"/>
          <w:lang w:val="en-GB" w:eastAsia="it-IT"/>
        </w:rPr>
        <w:lastRenderedPageBreak/>
        <w:t xml:space="preserve">epidemiology, molecular mechanisms of interaction with human cells, association with other pathogens, </w:t>
      </w:r>
      <w:r w:rsidRPr="00E87A94">
        <w:rPr>
          <w:rFonts w:ascii="Book Antiqua" w:eastAsia="Times New Roman" w:hAnsi="Book Antiqua" w:cs="Times New Roman"/>
          <w:i/>
          <w:kern w:val="0"/>
          <w:sz w:val="24"/>
          <w:szCs w:val="24"/>
          <w:lang w:val="en-GB" w:eastAsia="it-IT"/>
        </w:rPr>
        <w:t>etc.</w:t>
      </w:r>
      <w:r w:rsidRPr="00E87A94">
        <w:rPr>
          <w:rFonts w:ascii="Book Antiqua" w:eastAsia="Times New Roman" w:hAnsi="Book Antiqua" w:cs="Times New Roman"/>
          <w:kern w:val="0"/>
          <w:sz w:val="24"/>
          <w:szCs w:val="24"/>
          <w:lang w:val="en-GB" w:eastAsia="it-IT"/>
        </w:rPr>
        <w:t>) is necessary to clarify whether they are harmless passengers or true pathogens. Development of new diagnostic tools for detection of human bocaviruses will support this type of research.</w:t>
      </w:r>
      <w:bookmarkEnd w:id="177"/>
    </w:p>
    <w:p w:rsidR="00810512" w:rsidRPr="00E87A94" w:rsidRDefault="00810512" w:rsidP="00A85E97">
      <w:pPr>
        <w:widowControl/>
        <w:suppressAutoHyphens/>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suppressAutoHyphens/>
        <w:adjustRightInd w:val="0"/>
        <w:snapToGrid w:val="0"/>
        <w:spacing w:line="360" w:lineRule="auto"/>
        <w:rPr>
          <w:rFonts w:ascii="Book Antiqua" w:eastAsia="SimSun" w:hAnsi="Book Antiqua" w:cs="font39"/>
          <w:bCs/>
          <w:kern w:val="0"/>
          <w:sz w:val="24"/>
          <w:szCs w:val="24"/>
          <w:lang w:val="en-GB" w:eastAsia="ar-SA"/>
        </w:rPr>
      </w:pPr>
      <w:r w:rsidRPr="00E87A94">
        <w:rPr>
          <w:rFonts w:ascii="Book Antiqua" w:eastAsia="SimSun" w:hAnsi="Book Antiqua" w:cs="font39"/>
          <w:kern w:val="0"/>
          <w:sz w:val="24"/>
          <w:szCs w:val="24"/>
          <w:lang w:val="en-GB" w:eastAsia="ar-SA"/>
        </w:rPr>
        <w:t xml:space="preserve">Guido M, Tumolo MR, Verri T, Romano A, Serio F, De Giorgi M, De Donno A, Bagordo F, Zizza A. </w:t>
      </w:r>
      <w:r w:rsidR="00783857" w:rsidRPr="00E87A94">
        <w:rPr>
          <w:rFonts w:ascii="Book Antiqua" w:eastAsia="SimSun" w:hAnsi="Book Antiqua" w:cs="font39"/>
          <w:bCs/>
          <w:kern w:val="0"/>
          <w:sz w:val="24"/>
          <w:szCs w:val="24"/>
          <w:lang w:val="en-GB" w:eastAsia="ar-SA"/>
        </w:rPr>
        <w:t>Human bocavirus: Current knowledge and future challenges</w:t>
      </w:r>
      <w:r w:rsidRPr="00E87A94">
        <w:rPr>
          <w:rFonts w:ascii="Book Antiqua" w:eastAsia="SimSun" w:hAnsi="Book Antiqua" w:cs="font39"/>
          <w:bCs/>
          <w:kern w:val="0"/>
          <w:sz w:val="24"/>
          <w:szCs w:val="24"/>
          <w:lang w:val="en-GB" w:eastAsia="ar-SA"/>
        </w:rPr>
        <w:t xml:space="preserve">. </w:t>
      </w:r>
      <w:r w:rsidRPr="00E87A94">
        <w:rPr>
          <w:rFonts w:ascii="Book Antiqua" w:eastAsia="SimSun" w:hAnsi="Book Antiqua" w:cs="font39"/>
          <w:i/>
          <w:kern w:val="0"/>
          <w:sz w:val="24"/>
          <w:szCs w:val="24"/>
          <w:lang w:val="en-GB" w:eastAsia="ar-SA"/>
        </w:rPr>
        <w:t>World J Gastroenterol</w:t>
      </w:r>
      <w:r w:rsidRPr="00E87A94">
        <w:rPr>
          <w:rFonts w:ascii="Book Antiqua" w:eastAsia="SimSun" w:hAnsi="Book Antiqua" w:cs="font39"/>
          <w:kern w:val="0"/>
          <w:sz w:val="24"/>
          <w:szCs w:val="24"/>
          <w:lang w:val="en-GB" w:eastAsia="ar-SA"/>
        </w:rPr>
        <w:t xml:space="preserve"> 2016; </w:t>
      </w:r>
      <w:bookmarkStart w:id="178" w:name="OLE_LINK1689"/>
      <w:bookmarkStart w:id="179" w:name="OLE_LINK1298"/>
      <w:bookmarkStart w:id="180" w:name="OLE_LINK1297"/>
      <w:r w:rsidRPr="00E87A94">
        <w:rPr>
          <w:rFonts w:ascii="Book Antiqua" w:eastAsia="SimSun" w:hAnsi="Book Antiqua" w:cs="font39"/>
          <w:kern w:val="0"/>
          <w:sz w:val="24"/>
          <w:szCs w:val="24"/>
          <w:lang w:val="en-GB" w:eastAsia="ar-SA"/>
        </w:rPr>
        <w:t>In press</w:t>
      </w:r>
      <w:bookmarkEnd w:id="178"/>
      <w:bookmarkEnd w:id="179"/>
      <w:bookmarkEnd w:id="180"/>
    </w:p>
    <w:p w:rsidR="00810512" w:rsidRPr="00E87A94" w:rsidRDefault="00810512" w:rsidP="00A85E97">
      <w:pPr>
        <w:widowControl/>
        <w:adjustRightInd w:val="0"/>
        <w:snapToGrid w:val="0"/>
        <w:spacing w:line="360" w:lineRule="auto"/>
        <w:rPr>
          <w:rFonts w:ascii="Book Antiqua" w:eastAsia="Times New Roman" w:hAnsi="Book Antiqua" w:cs="Times New Roman"/>
          <w:bCs/>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highlight w:val="green"/>
          <w:lang w:eastAsia="it-IT"/>
        </w:rPr>
      </w:pPr>
    </w:p>
    <w:p w:rsidR="00810512" w:rsidRPr="00E87A94" w:rsidRDefault="00810512" w:rsidP="00A85E97">
      <w:pPr>
        <w:widowControl/>
        <w:suppressAutoHyphens/>
        <w:adjustRightInd w:val="0"/>
        <w:snapToGrid w:val="0"/>
        <w:spacing w:line="360" w:lineRule="auto"/>
        <w:rPr>
          <w:rFonts w:ascii="Book Antiqua" w:eastAsia="Times New Roman" w:hAnsi="Book Antiqua" w:cs="Times New Roman"/>
          <w:kern w:val="0"/>
          <w:sz w:val="24"/>
          <w:szCs w:val="24"/>
          <w:lang w:eastAsia="it-IT"/>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eastAsia="ar-SA"/>
        </w:rPr>
      </w:pPr>
    </w:p>
    <w:p w:rsidR="00810512" w:rsidRPr="00E87A94" w:rsidRDefault="00810512" w:rsidP="00A85E97">
      <w:pPr>
        <w:widowControl/>
        <w:adjustRightInd w:val="0"/>
        <w:snapToGrid w:val="0"/>
        <w:spacing w:line="360" w:lineRule="auto"/>
        <w:rPr>
          <w:rFonts w:ascii="Book Antiqua" w:eastAsia="SimSun" w:hAnsi="Book Antiqua" w:cs="Times New Roman"/>
          <w:b/>
          <w:kern w:val="0"/>
          <w:sz w:val="24"/>
          <w:szCs w:val="24"/>
          <w:lang w:eastAsia="ar-SA"/>
        </w:rPr>
      </w:pPr>
      <w:r w:rsidRPr="00E87A94">
        <w:rPr>
          <w:rFonts w:ascii="Book Antiqua" w:eastAsia="SimSun" w:hAnsi="Book Antiqua" w:cs="Times New Roman"/>
          <w:b/>
          <w:kern w:val="0"/>
          <w:sz w:val="24"/>
          <w:szCs w:val="24"/>
          <w:lang w:eastAsia="ar-SA"/>
        </w:rPr>
        <w:br w:type="page"/>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r w:rsidRPr="00E87A94">
        <w:rPr>
          <w:rFonts w:ascii="Book Antiqua" w:eastAsia="SimSun" w:hAnsi="Book Antiqua" w:cs="Times New Roman"/>
          <w:b/>
          <w:kern w:val="0"/>
          <w:sz w:val="24"/>
          <w:szCs w:val="24"/>
          <w:lang w:val="en-GB" w:eastAsia="ar-SA"/>
        </w:rPr>
        <w:lastRenderedPageBreak/>
        <w:t xml:space="preserve">INTRODUCTION </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Human bocavirus (HBoV) is a parvovirus that was first identified in 2005 using a protocol based on DNase treatment, random PCR amplification, high-throughput sequencing and bioinformatics analysis. When this virus-screening technique was initially applied to nasopharyngeal swabs and washings from children with unresolved respiratory tract infections, it gave a positive result rate of 3.1%; hence, it was proposed that HBoV is a causative pathogen of respiratory tract diseases</w:t>
      </w:r>
      <w:r w:rsidRPr="00E87A94">
        <w:rPr>
          <w:rFonts w:ascii="Book Antiqua" w:eastAsia="SimSun" w:hAnsi="Book Antiqua" w:cs="Times New Roman"/>
          <w:kern w:val="0"/>
          <w:sz w:val="24"/>
          <w:szCs w:val="24"/>
          <w:vertAlign w:val="superscript"/>
          <w:lang w:val="en-GB" w:eastAsia="ar-SA"/>
        </w:rPr>
        <w:t>[1]</w:t>
      </w:r>
      <w:r w:rsidRPr="00E87A94">
        <w:rPr>
          <w:rFonts w:ascii="Book Antiqua" w:eastAsia="SimSun" w:hAnsi="Book Antiqua" w:cs="Times New Roman"/>
          <w:kern w:val="0"/>
          <w:sz w:val="24"/>
          <w:szCs w:val="24"/>
          <w:lang w:val="en-GB" w:eastAsia="ar-SA"/>
        </w:rPr>
        <w:t xml:space="preserve">. </w:t>
      </w:r>
    </w:p>
    <w:p w:rsidR="00810512" w:rsidRPr="00E87A94" w:rsidRDefault="00810512" w:rsidP="00783857">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Three additional HBoV subtypes were subsequently identified in human stool samples, named as HBoV2, HBoV3 and HBoV4 to differentiate them from the first isolated subtype, named HBoV1</w:t>
      </w:r>
      <w:r w:rsidRPr="00E87A94">
        <w:rPr>
          <w:rFonts w:ascii="Book Antiqua" w:eastAsia="SimSun" w:hAnsi="Book Antiqua" w:cs="Times New Roman"/>
          <w:kern w:val="0"/>
          <w:sz w:val="24"/>
          <w:szCs w:val="24"/>
          <w:vertAlign w:val="superscript"/>
          <w:lang w:val="en-GB" w:eastAsia="ar-SA"/>
        </w:rPr>
        <w:t>[2-4]</w:t>
      </w:r>
      <w:r w:rsidRPr="00E87A94">
        <w:rPr>
          <w:rFonts w:ascii="Book Antiqua" w:eastAsia="SimSun" w:hAnsi="Book Antiqua" w:cs="Times New Roman"/>
          <w:kern w:val="0"/>
          <w:sz w:val="24"/>
          <w:szCs w:val="24"/>
          <w:lang w:val="en-GB" w:eastAsia="ar-SA"/>
        </w:rPr>
        <w:t>. Notably, studies of both respiratory and faecal samples have shown the presence of HBoV in association with other potential pathogens</w:t>
      </w:r>
      <w:r w:rsidRPr="00E87A94">
        <w:rPr>
          <w:rFonts w:ascii="Book Antiqua" w:eastAsia="SimSun" w:hAnsi="Book Antiqua" w:cs="Times New Roman"/>
          <w:kern w:val="0"/>
          <w:sz w:val="24"/>
          <w:szCs w:val="24"/>
          <w:vertAlign w:val="superscript"/>
          <w:lang w:val="en-GB" w:eastAsia="ar-SA"/>
        </w:rPr>
        <w:t>[5-8]</w:t>
      </w:r>
      <w:r w:rsidRPr="00E87A94">
        <w:rPr>
          <w:rFonts w:ascii="Book Antiqua" w:eastAsia="SimSun" w:hAnsi="Book Antiqua" w:cs="Times New Roman"/>
          <w:kern w:val="0"/>
          <w:sz w:val="24"/>
          <w:szCs w:val="24"/>
          <w:lang w:val="en-GB" w:eastAsia="ar-SA"/>
        </w:rPr>
        <w:t>, which led to the hypothesis that the virus may be a harmless passenger rather than a true pathogen</w:t>
      </w:r>
      <w:r w:rsidRPr="00E87A94">
        <w:rPr>
          <w:rFonts w:ascii="Book Antiqua" w:eastAsia="SimSun" w:hAnsi="Book Antiqua" w:cs="Times New Roman"/>
          <w:kern w:val="0"/>
          <w:sz w:val="24"/>
          <w:szCs w:val="24"/>
          <w:vertAlign w:val="superscript"/>
          <w:lang w:val="en-GB" w:eastAsia="ar-SA"/>
        </w:rPr>
        <w:t>[9,10]</w:t>
      </w:r>
      <w:r w:rsidRPr="00E87A94">
        <w:rPr>
          <w:rFonts w:ascii="Book Antiqua" w:eastAsia="SimSun" w:hAnsi="Book Antiqua" w:cs="Times New Roman"/>
          <w:kern w:val="0"/>
          <w:sz w:val="24"/>
          <w:szCs w:val="24"/>
          <w:lang w:val="en-GB" w:eastAsia="ar-SA"/>
        </w:rPr>
        <w:t>. Moreover, the virus has been detected in other biological samples, including blood</w:t>
      </w:r>
      <w:r w:rsidRPr="00E87A94">
        <w:rPr>
          <w:rFonts w:ascii="Book Antiqua" w:eastAsia="SimSun" w:hAnsi="Book Antiqua" w:cs="Times New Roman"/>
          <w:kern w:val="0"/>
          <w:sz w:val="24"/>
          <w:szCs w:val="24"/>
          <w:vertAlign w:val="superscript"/>
          <w:lang w:val="en-GB" w:eastAsia="ar-SA"/>
        </w:rPr>
        <w:t>[11]</w:t>
      </w:r>
      <w:r w:rsidRPr="00E87A94">
        <w:rPr>
          <w:rFonts w:ascii="Book Antiqua" w:eastAsia="SimSun" w:hAnsi="Book Antiqua" w:cs="Times New Roman"/>
          <w:kern w:val="0"/>
          <w:sz w:val="24"/>
          <w:szCs w:val="24"/>
          <w:lang w:val="en-GB" w:eastAsia="ar-SA"/>
        </w:rPr>
        <w:t>, saliva</w:t>
      </w:r>
      <w:r w:rsidRPr="00E87A94">
        <w:rPr>
          <w:rFonts w:ascii="Book Antiqua" w:eastAsia="SimSun" w:hAnsi="Book Antiqua" w:cs="Times New Roman"/>
          <w:kern w:val="0"/>
          <w:sz w:val="24"/>
          <w:szCs w:val="24"/>
          <w:vertAlign w:val="superscript"/>
          <w:lang w:val="en-GB" w:eastAsia="ar-SA"/>
        </w:rPr>
        <w:t>[12]</w:t>
      </w:r>
      <w:r w:rsidRPr="00E87A94">
        <w:rPr>
          <w:rFonts w:ascii="Book Antiqua" w:eastAsia="SimSun" w:hAnsi="Book Antiqua" w:cs="Times New Roman"/>
          <w:kern w:val="0"/>
          <w:sz w:val="24"/>
          <w:szCs w:val="24"/>
          <w:lang w:val="en-GB" w:eastAsia="ar-SA"/>
        </w:rPr>
        <w:t>, faeces</w:t>
      </w:r>
      <w:r w:rsidRPr="00E87A94">
        <w:rPr>
          <w:rFonts w:ascii="Book Antiqua" w:eastAsia="SimSun" w:hAnsi="Book Antiqua" w:cs="Times New Roman"/>
          <w:kern w:val="0"/>
          <w:sz w:val="24"/>
          <w:szCs w:val="24"/>
          <w:vertAlign w:val="superscript"/>
          <w:lang w:val="en-GB" w:eastAsia="ar-SA"/>
        </w:rPr>
        <w:t>[13]</w:t>
      </w:r>
      <w:r w:rsidRPr="00E87A94">
        <w:rPr>
          <w:rFonts w:ascii="Book Antiqua" w:eastAsia="SimSun" w:hAnsi="Book Antiqua" w:cs="Times New Roman"/>
          <w:kern w:val="0"/>
          <w:sz w:val="24"/>
          <w:szCs w:val="24"/>
          <w:lang w:val="en-GB" w:eastAsia="ar-SA"/>
        </w:rPr>
        <w:t xml:space="preserve"> and urine</w:t>
      </w:r>
      <w:r w:rsidRPr="00E87A94">
        <w:rPr>
          <w:rFonts w:ascii="Book Antiqua" w:eastAsia="SimSun" w:hAnsi="Book Antiqua" w:cs="Times New Roman"/>
          <w:kern w:val="0"/>
          <w:sz w:val="24"/>
          <w:szCs w:val="24"/>
          <w:vertAlign w:val="superscript"/>
          <w:lang w:val="en-GB" w:eastAsia="ar-SA"/>
        </w:rPr>
        <w:t>[14]</w:t>
      </w:r>
      <w:r w:rsidRPr="00E87A94">
        <w:rPr>
          <w:rFonts w:ascii="Book Antiqua" w:eastAsia="SimSun" w:hAnsi="Book Antiqua" w:cs="Times New Roman"/>
          <w:kern w:val="0"/>
          <w:sz w:val="24"/>
          <w:szCs w:val="24"/>
          <w:lang w:val="en-GB" w:eastAsia="ar-SA"/>
        </w:rPr>
        <w:t>, as well as environmental samples, including river water</w:t>
      </w:r>
      <w:r w:rsidRPr="00E87A94">
        <w:rPr>
          <w:rFonts w:ascii="Book Antiqua" w:eastAsia="SimSun" w:hAnsi="Book Antiqua" w:cs="Times New Roman"/>
          <w:kern w:val="0"/>
          <w:sz w:val="24"/>
          <w:szCs w:val="24"/>
          <w:vertAlign w:val="superscript"/>
          <w:lang w:val="en-GB" w:eastAsia="ar-SA"/>
        </w:rPr>
        <w:t>[15]</w:t>
      </w:r>
      <w:r w:rsidRPr="00E87A94">
        <w:rPr>
          <w:rFonts w:ascii="Book Antiqua" w:eastAsia="SimSun" w:hAnsi="Book Antiqua" w:cs="Times New Roman"/>
          <w:kern w:val="0"/>
          <w:sz w:val="24"/>
          <w:szCs w:val="24"/>
          <w:lang w:val="en-GB" w:eastAsia="ar-SA"/>
        </w:rPr>
        <w:t xml:space="preserve"> and sewage</w:t>
      </w:r>
      <w:r w:rsidRPr="00E87A94">
        <w:rPr>
          <w:rFonts w:ascii="Book Antiqua" w:eastAsia="SimSun" w:hAnsi="Book Antiqua" w:cs="Times New Roman"/>
          <w:kern w:val="0"/>
          <w:sz w:val="24"/>
          <w:szCs w:val="24"/>
          <w:vertAlign w:val="superscript"/>
          <w:lang w:val="en-GB" w:eastAsia="ar-SA"/>
        </w:rPr>
        <w:t>[16]</w:t>
      </w:r>
      <w:r w:rsidRPr="00E87A94">
        <w:rPr>
          <w:rFonts w:ascii="Book Antiqua" w:eastAsia="SimSun" w:hAnsi="Book Antiqua" w:cs="Times New Roman"/>
          <w:kern w:val="0"/>
          <w:sz w:val="24"/>
          <w:szCs w:val="24"/>
          <w:lang w:val="en-GB" w:eastAsia="ar-SA"/>
        </w:rPr>
        <w:t>. Conversely, recent research has raised concerns over its presence in transfusion medicine</w:t>
      </w:r>
      <w:r w:rsidRPr="00E87A94">
        <w:rPr>
          <w:rFonts w:ascii="Book Antiqua" w:eastAsia="SimSun" w:hAnsi="Book Antiqua" w:cs="Times New Roman"/>
          <w:kern w:val="0"/>
          <w:sz w:val="24"/>
          <w:szCs w:val="24"/>
          <w:vertAlign w:val="superscript"/>
          <w:lang w:val="en-GB" w:eastAsia="ar-SA"/>
        </w:rPr>
        <w:t>[17]</w:t>
      </w:r>
      <w:r w:rsidRPr="00E87A94">
        <w:rPr>
          <w:rFonts w:ascii="Book Antiqua" w:eastAsia="SimSun" w:hAnsi="Book Antiqua" w:cs="Times New Roman"/>
          <w:kern w:val="0"/>
          <w:sz w:val="24"/>
          <w:szCs w:val="24"/>
          <w:lang w:val="en-GB" w:eastAsia="ar-SA"/>
        </w:rPr>
        <w:t>.</w:t>
      </w:r>
    </w:p>
    <w:p w:rsidR="00810512" w:rsidRPr="00E87A94" w:rsidRDefault="00810512" w:rsidP="00783857">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 xml:space="preserve">HBoV has been found in individuals of all ages, although it mainly affects infants aged 6-24 </w:t>
      </w:r>
      <w:r w:rsidR="00783857" w:rsidRPr="00E87A94">
        <w:rPr>
          <w:rFonts w:ascii="Book Antiqua" w:eastAsia="SimSun" w:hAnsi="Book Antiqua" w:cs="Times New Roman" w:hint="eastAsia"/>
          <w:kern w:val="0"/>
          <w:sz w:val="24"/>
          <w:szCs w:val="24"/>
          <w:lang w:val="en-GB"/>
        </w:rPr>
        <w:t>mo</w:t>
      </w:r>
      <w:r w:rsidRPr="00E87A94">
        <w:rPr>
          <w:rFonts w:ascii="Book Antiqua" w:eastAsia="SimSun" w:hAnsi="Book Antiqua" w:cs="Times New Roman"/>
          <w:kern w:val="0"/>
          <w:sz w:val="24"/>
          <w:szCs w:val="24"/>
          <w:lang w:val="en-GB" w:eastAsia="ar-SA"/>
        </w:rPr>
        <w:t xml:space="preserve"> with respiratory symptoms</w:t>
      </w:r>
      <w:r w:rsidRPr="00E87A94">
        <w:rPr>
          <w:rFonts w:ascii="Book Antiqua" w:eastAsia="SimSun" w:hAnsi="Book Antiqua" w:cs="Times New Roman"/>
          <w:kern w:val="0"/>
          <w:sz w:val="24"/>
          <w:szCs w:val="24"/>
          <w:vertAlign w:val="superscript"/>
          <w:lang w:val="en-GB" w:eastAsia="ar-SA"/>
        </w:rPr>
        <w:t>[1,18</w:t>
      </w:r>
      <w:r w:rsidR="00783857" w:rsidRPr="00E87A94">
        <w:rPr>
          <w:rFonts w:ascii="Book Antiqua" w:eastAsia="SimSun" w:hAnsi="Book Antiqua" w:cs="Times New Roman" w:hint="eastAsia"/>
          <w:kern w:val="0"/>
          <w:sz w:val="24"/>
          <w:szCs w:val="24"/>
          <w:vertAlign w:val="superscript"/>
          <w:lang w:val="en-GB"/>
        </w:rPr>
        <w:t>,</w:t>
      </w:r>
      <w:r w:rsidRPr="00E87A94">
        <w:rPr>
          <w:rFonts w:ascii="Book Antiqua" w:eastAsia="SimSun" w:hAnsi="Book Antiqua" w:cs="Times New Roman"/>
          <w:kern w:val="0"/>
          <w:sz w:val="24"/>
          <w:szCs w:val="24"/>
          <w:vertAlign w:val="superscript"/>
          <w:lang w:val="en-GB" w:eastAsia="ar-SA"/>
        </w:rPr>
        <w:t>19]</w:t>
      </w:r>
      <w:r w:rsidRPr="00E87A94">
        <w:rPr>
          <w:rFonts w:ascii="Book Antiqua" w:eastAsia="SimSun" w:hAnsi="Book Antiqua" w:cs="Times New Roman"/>
          <w:kern w:val="0"/>
          <w:sz w:val="24"/>
          <w:szCs w:val="24"/>
          <w:lang w:val="en-GB" w:eastAsia="ar-SA"/>
        </w:rPr>
        <w:t xml:space="preserve">. Based upon Koch’s modified postulates, however, the virus cannot yet be confirmed as a causative agent of disease due to the lack of animal models and/or for the difficulties in replicating it in </w:t>
      </w:r>
      <w:r w:rsidRPr="00E87A94">
        <w:rPr>
          <w:rFonts w:ascii="Book Antiqua" w:eastAsia="SimSun" w:hAnsi="Book Antiqua" w:cs="Times New Roman"/>
          <w:i/>
          <w:kern w:val="0"/>
          <w:sz w:val="24"/>
          <w:szCs w:val="24"/>
          <w:lang w:val="en-GB" w:eastAsia="ar-SA"/>
        </w:rPr>
        <w:t>in vitro</w:t>
      </w:r>
      <w:r w:rsidRPr="00E87A94">
        <w:rPr>
          <w:rFonts w:ascii="Book Antiqua" w:eastAsia="SimSun" w:hAnsi="Book Antiqua" w:cs="Times New Roman"/>
          <w:kern w:val="0"/>
          <w:sz w:val="24"/>
          <w:szCs w:val="24"/>
          <w:lang w:val="en-GB" w:eastAsia="ar-SA"/>
        </w:rPr>
        <w:t xml:space="preserve"> cultured cells</w:t>
      </w:r>
      <w:r w:rsidRPr="00E87A94">
        <w:rPr>
          <w:rFonts w:ascii="Book Antiqua" w:eastAsia="SimSun" w:hAnsi="Book Antiqua" w:cs="Times New Roman"/>
          <w:kern w:val="0"/>
          <w:sz w:val="24"/>
          <w:szCs w:val="24"/>
          <w:vertAlign w:val="superscript"/>
          <w:lang w:val="en-GB" w:eastAsia="ar-SA"/>
        </w:rPr>
        <w:t>[20-23]</w:t>
      </w:r>
      <w:r w:rsidRPr="00E87A94">
        <w:rPr>
          <w:rFonts w:ascii="Book Antiqua" w:eastAsia="SimSun" w:hAnsi="Book Antiqua" w:cs="Times New Roman"/>
          <w:kern w:val="0"/>
          <w:sz w:val="24"/>
          <w:szCs w:val="24"/>
          <w:lang w:val="en-GB" w:eastAsia="ar-SA"/>
        </w:rPr>
        <w:t>. Thus, research and discussion about the potential role of this pathogen (alone or in combination with other types of viruses) in patients with respiratory infections and gastroenteritis is on going.</w:t>
      </w:r>
    </w:p>
    <w:p w:rsidR="00810512" w:rsidRPr="00E87A94" w:rsidRDefault="00810512" w:rsidP="00783857">
      <w:pPr>
        <w:widowControl/>
        <w:suppressAutoHyphens/>
        <w:adjustRightInd w:val="0"/>
        <w:snapToGrid w:val="0"/>
        <w:spacing w:line="360" w:lineRule="auto"/>
        <w:ind w:firstLineChars="100" w:firstLine="240"/>
        <w:rPr>
          <w:rFonts w:ascii="Book Antiqua" w:eastAsia="SimSun" w:hAnsi="Book Antiqua" w:cs="Times New Roman"/>
          <w:b/>
          <w:kern w:val="0"/>
          <w:sz w:val="24"/>
          <w:szCs w:val="24"/>
          <w:lang w:val="en-GB" w:eastAsia="ar-SA"/>
        </w:rPr>
      </w:pPr>
      <w:r w:rsidRPr="00E87A94">
        <w:rPr>
          <w:rFonts w:ascii="Book Antiqua" w:eastAsia="SimSun" w:hAnsi="Book Antiqua" w:cs="Times New Roman"/>
          <w:kern w:val="0"/>
          <w:sz w:val="24"/>
          <w:szCs w:val="24"/>
          <w:lang w:val="en-GB" w:eastAsia="ar-SA"/>
        </w:rPr>
        <w:t>In this review, we examine the current knowledge and recent findings on the taxonomy, biology, epidemiology, pathogenesis and diagnosis methods of HBoV.</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r w:rsidRPr="00E87A94">
        <w:rPr>
          <w:rFonts w:ascii="Book Antiqua" w:eastAsia="SimSun" w:hAnsi="Book Antiqua" w:cs="Times New Roman"/>
          <w:b/>
          <w:kern w:val="0"/>
          <w:sz w:val="24"/>
          <w:szCs w:val="24"/>
          <w:lang w:val="en-GB" w:eastAsia="ar-SA"/>
        </w:rPr>
        <w:t>CLASSIFICATION AND BIOLOGY</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 xml:space="preserve">HBoV genotypes belong to the family </w:t>
      </w:r>
      <w:r w:rsidRPr="00E87A94">
        <w:rPr>
          <w:rFonts w:ascii="Book Antiqua" w:eastAsia="SimSun" w:hAnsi="Book Antiqua" w:cs="Times New Roman"/>
          <w:i/>
          <w:kern w:val="0"/>
          <w:sz w:val="24"/>
          <w:szCs w:val="24"/>
          <w:lang w:val="en-GB" w:eastAsia="ar-SA"/>
        </w:rPr>
        <w:t>Parvoviridae</w:t>
      </w:r>
      <w:r w:rsidRPr="00E87A94">
        <w:rPr>
          <w:rFonts w:ascii="Book Antiqua" w:eastAsia="SimSun" w:hAnsi="Book Antiqua" w:cs="Times New Roman"/>
          <w:kern w:val="0"/>
          <w:sz w:val="24"/>
          <w:szCs w:val="24"/>
          <w:lang w:val="en-GB" w:eastAsia="ar-SA"/>
        </w:rPr>
        <w:t xml:space="preserve">, subfamily </w:t>
      </w:r>
      <w:r w:rsidRPr="00E87A94">
        <w:rPr>
          <w:rFonts w:ascii="Book Antiqua" w:eastAsia="SimSun" w:hAnsi="Book Antiqua" w:cs="Times New Roman"/>
          <w:i/>
          <w:kern w:val="0"/>
          <w:sz w:val="24"/>
          <w:szCs w:val="24"/>
          <w:lang w:val="en-GB" w:eastAsia="ar-SA"/>
        </w:rPr>
        <w:t>Parvovirinae</w:t>
      </w:r>
      <w:r w:rsidRPr="00E87A94">
        <w:rPr>
          <w:rFonts w:ascii="Book Antiqua" w:eastAsia="SimSun" w:hAnsi="Book Antiqua" w:cs="Times New Roman"/>
          <w:kern w:val="0"/>
          <w:sz w:val="24"/>
          <w:szCs w:val="24"/>
          <w:lang w:val="en-GB" w:eastAsia="ar-SA"/>
        </w:rPr>
        <w:t>, genus</w:t>
      </w:r>
      <w:r w:rsidRPr="00E87A94">
        <w:rPr>
          <w:rFonts w:ascii="Book Antiqua" w:eastAsia="SimSun" w:hAnsi="Book Antiqua" w:cs="Times New Roman"/>
          <w:i/>
          <w:kern w:val="0"/>
          <w:sz w:val="24"/>
          <w:szCs w:val="24"/>
          <w:lang w:val="en-GB" w:eastAsia="ar-SA"/>
        </w:rPr>
        <w:t xml:space="preserve"> Bocavirus</w:t>
      </w:r>
      <w:r w:rsidRPr="00E87A94">
        <w:rPr>
          <w:rFonts w:ascii="Book Antiqua" w:eastAsia="SimSun" w:hAnsi="Book Antiqua" w:cs="Times New Roman"/>
          <w:kern w:val="0"/>
          <w:sz w:val="24"/>
          <w:szCs w:val="24"/>
          <w:lang w:val="en-GB" w:eastAsia="ar-SA"/>
        </w:rPr>
        <w:t>,</w:t>
      </w:r>
      <w:r w:rsidRPr="00E87A94">
        <w:rPr>
          <w:rFonts w:ascii="Book Antiqua" w:eastAsia="SimSun" w:hAnsi="Book Antiqua" w:cs="Times New Roman"/>
          <w:i/>
          <w:kern w:val="0"/>
          <w:sz w:val="24"/>
          <w:szCs w:val="24"/>
          <w:lang w:val="en-GB" w:eastAsia="ar-SA"/>
        </w:rPr>
        <w:t xml:space="preserve"> </w:t>
      </w:r>
      <w:r w:rsidRPr="00E87A94">
        <w:rPr>
          <w:rFonts w:ascii="Book Antiqua" w:eastAsia="SimSun" w:hAnsi="Book Antiqua" w:cs="Times New Roman"/>
          <w:kern w:val="0"/>
          <w:sz w:val="24"/>
          <w:szCs w:val="24"/>
          <w:lang w:val="en-GB" w:eastAsia="ar-SA"/>
        </w:rPr>
        <w:t>causing infection in vertebrates exclusively</w:t>
      </w:r>
      <w:r w:rsidRPr="00E87A94">
        <w:rPr>
          <w:rFonts w:ascii="Book Antiqua" w:eastAsia="SimSun" w:hAnsi="Book Antiqua" w:cs="Times New Roman"/>
          <w:kern w:val="0"/>
          <w:sz w:val="24"/>
          <w:szCs w:val="24"/>
          <w:vertAlign w:val="superscript"/>
          <w:lang w:val="en-GB" w:eastAsia="ar-SA"/>
        </w:rPr>
        <w:t>[1,18,24]</w:t>
      </w:r>
      <w:r w:rsidRPr="00E87A94">
        <w:rPr>
          <w:rFonts w:ascii="Book Antiqua" w:eastAsia="SimSun" w:hAnsi="Book Antiqua" w:cs="Times New Roman"/>
          <w:kern w:val="0"/>
          <w:sz w:val="24"/>
          <w:szCs w:val="24"/>
          <w:lang w:val="en-GB" w:eastAsia="ar-SA"/>
        </w:rPr>
        <w:t xml:space="preserve">. The family </w:t>
      </w:r>
      <w:r w:rsidRPr="00E87A94">
        <w:rPr>
          <w:rFonts w:ascii="Book Antiqua" w:eastAsia="SimSun" w:hAnsi="Book Antiqua" w:cs="Times New Roman"/>
          <w:i/>
          <w:kern w:val="0"/>
          <w:sz w:val="24"/>
          <w:szCs w:val="24"/>
          <w:lang w:val="en-GB" w:eastAsia="ar-SA"/>
        </w:rPr>
        <w:t xml:space="preserve">Parvoviridae </w:t>
      </w:r>
      <w:r w:rsidRPr="00E87A94">
        <w:rPr>
          <w:rFonts w:ascii="Book Antiqua" w:eastAsia="SimSun" w:hAnsi="Book Antiqua" w:cs="Times New Roman"/>
          <w:kern w:val="0"/>
          <w:sz w:val="24"/>
          <w:szCs w:val="24"/>
          <w:lang w:val="en-GB" w:eastAsia="ar-SA"/>
        </w:rPr>
        <w:t>also comprises the subfamily</w:t>
      </w:r>
      <w:r w:rsidRPr="00E87A94">
        <w:rPr>
          <w:rFonts w:ascii="Book Antiqua" w:eastAsia="SimSun" w:hAnsi="Book Antiqua" w:cs="Times New Roman"/>
          <w:i/>
          <w:kern w:val="0"/>
          <w:sz w:val="24"/>
          <w:szCs w:val="24"/>
          <w:lang w:val="en-GB" w:eastAsia="ar-SA"/>
        </w:rPr>
        <w:t xml:space="preserve"> Densovirinae</w:t>
      </w:r>
      <w:r w:rsidRPr="00E87A94">
        <w:rPr>
          <w:rFonts w:ascii="Book Antiqua" w:eastAsia="SimSun" w:hAnsi="Book Antiqua" w:cs="Times New Roman"/>
          <w:kern w:val="0"/>
          <w:sz w:val="24"/>
          <w:szCs w:val="24"/>
          <w:lang w:val="en-GB" w:eastAsia="ar-SA"/>
        </w:rPr>
        <w:t xml:space="preserve">, which infects arthropods and shares no sequence homology with the other subfamily. The current classification of the International Committee on Taxonomy of Viruses database recognizes eight genera of the subfamily </w:t>
      </w:r>
      <w:r w:rsidRPr="00E87A94">
        <w:rPr>
          <w:rFonts w:ascii="Book Antiqua" w:eastAsia="SimSun" w:hAnsi="Book Antiqua" w:cs="Times New Roman"/>
          <w:i/>
          <w:kern w:val="0"/>
          <w:sz w:val="24"/>
          <w:szCs w:val="24"/>
          <w:lang w:val="en-GB" w:eastAsia="ar-SA"/>
        </w:rPr>
        <w:t>Parvovirinae</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lastRenderedPageBreak/>
        <w:t>Amdoparvovirus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Aveparvovirus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Bocaparvovirus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Copiparvovirus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Dependoparvovirus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Erythroparvovirus</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i/>
          <w:kern w:val="0"/>
          <w:sz w:val="24"/>
          <w:szCs w:val="24"/>
          <w:lang w:val="en-GB" w:eastAsia="ar-SA"/>
        </w:rPr>
        <w:t>Protoparvovirus</w:t>
      </w:r>
      <w:r w:rsidRPr="00E87A94">
        <w:rPr>
          <w:rFonts w:ascii="Book Antiqua" w:eastAsia="SimSun" w:hAnsi="Book Antiqua" w:cs="Times New Roman"/>
          <w:kern w:val="0"/>
          <w:sz w:val="24"/>
          <w:szCs w:val="24"/>
          <w:lang w:val="en-GB" w:eastAsia="ar-SA"/>
        </w:rPr>
        <w:t xml:space="preserve"> and </w:t>
      </w:r>
      <w:r w:rsidRPr="00E87A94">
        <w:rPr>
          <w:rFonts w:ascii="Book Antiqua" w:eastAsia="SimSun" w:hAnsi="Book Antiqua" w:cs="Times New Roman"/>
          <w:i/>
          <w:kern w:val="0"/>
          <w:sz w:val="24"/>
          <w:szCs w:val="24"/>
          <w:lang w:val="en-GB" w:eastAsia="ar-SA"/>
        </w:rPr>
        <w:t>Tetraparvovirus</w:t>
      </w:r>
      <w:r w:rsidRPr="00E87A94">
        <w:rPr>
          <w:rFonts w:ascii="Book Antiqua" w:eastAsia="SimSun" w:hAnsi="Book Antiqua" w:cs="Times New Roman"/>
          <w:kern w:val="0"/>
          <w:sz w:val="24"/>
          <w:szCs w:val="24"/>
          <w:vertAlign w:val="superscript"/>
          <w:lang w:val="en-GB" w:eastAsia="ar-SA"/>
        </w:rPr>
        <w:t>[24]</w:t>
      </w:r>
      <w:r w:rsidRPr="00E87A94">
        <w:rPr>
          <w:rFonts w:ascii="Book Antiqua" w:eastAsia="SimSun" w:hAnsi="Book Antiqua" w:cs="Times New Roman"/>
          <w:kern w:val="0"/>
          <w:sz w:val="24"/>
          <w:szCs w:val="24"/>
          <w:lang w:val="en-GB" w:eastAsia="ar-SA"/>
        </w:rPr>
        <w:t>.</w:t>
      </w:r>
    </w:p>
    <w:p w:rsidR="00810512" w:rsidRPr="00E87A94" w:rsidRDefault="00810512" w:rsidP="00783857">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 xml:space="preserve">The name </w:t>
      </w:r>
      <w:r w:rsidRPr="00E87A94">
        <w:rPr>
          <w:rFonts w:ascii="Book Antiqua" w:eastAsia="SimSun" w:hAnsi="Book Antiqua" w:cs="Times New Roman"/>
          <w:i/>
          <w:kern w:val="0"/>
          <w:sz w:val="24"/>
          <w:szCs w:val="24"/>
          <w:lang w:val="en-GB" w:eastAsia="ar-SA"/>
        </w:rPr>
        <w:t>Bocavirus</w:t>
      </w:r>
      <w:r w:rsidRPr="00E87A94">
        <w:rPr>
          <w:rFonts w:ascii="Book Antiqua" w:eastAsia="SimSun" w:hAnsi="Book Antiqua" w:cs="Times New Roman"/>
          <w:kern w:val="0"/>
          <w:sz w:val="24"/>
          <w:szCs w:val="24"/>
          <w:lang w:val="en-GB" w:eastAsia="ar-SA"/>
        </w:rPr>
        <w:t xml:space="preserve"> derives from the combination of the terms bovine parvovirus (BPV) and canine minute virus (CMV), and was based on the sequence similarities and genomic organization of these two close relatives</w:t>
      </w:r>
      <w:r w:rsidRPr="00E87A94">
        <w:rPr>
          <w:rFonts w:ascii="Book Antiqua" w:eastAsia="SimSun" w:hAnsi="Book Antiqua" w:cs="Times New Roman"/>
          <w:kern w:val="0"/>
          <w:sz w:val="24"/>
          <w:szCs w:val="24"/>
          <w:vertAlign w:val="superscript"/>
          <w:lang w:val="en-GB" w:eastAsia="ar-SA"/>
        </w:rPr>
        <w:t>[1,25]</w:t>
      </w:r>
      <w:r w:rsidRPr="00E87A94">
        <w:rPr>
          <w:rFonts w:ascii="Book Antiqua" w:eastAsia="SimSun" w:hAnsi="Book Antiqua" w:cs="Times New Roman"/>
          <w:kern w:val="0"/>
          <w:sz w:val="24"/>
          <w:szCs w:val="24"/>
          <w:lang w:val="en-GB" w:eastAsia="ar-SA"/>
        </w:rPr>
        <w:t xml:space="preserve">. The parvoviruses associated with human infections are parvovirus B19 (B19V), within the genus </w:t>
      </w:r>
      <w:r w:rsidRPr="00E87A94">
        <w:rPr>
          <w:rFonts w:ascii="Book Antiqua" w:eastAsia="SimSun" w:hAnsi="Book Antiqua" w:cs="Times New Roman"/>
          <w:i/>
          <w:kern w:val="0"/>
          <w:sz w:val="24"/>
          <w:szCs w:val="24"/>
          <w:lang w:val="en-GB" w:eastAsia="ar-SA"/>
        </w:rPr>
        <w:t>Erythroparvovirus</w:t>
      </w:r>
      <w:r w:rsidRPr="00E87A94">
        <w:rPr>
          <w:rFonts w:ascii="Book Antiqua" w:eastAsia="SimSun" w:hAnsi="Book Antiqua" w:cs="Times New Roman"/>
          <w:kern w:val="0"/>
          <w:sz w:val="24"/>
          <w:szCs w:val="24"/>
          <w:lang w:val="en-GB" w:eastAsia="ar-SA"/>
        </w:rPr>
        <w:t xml:space="preserve">, the apathogenic adeno-associated virus (AAV), belonging to the genus </w:t>
      </w:r>
      <w:r w:rsidRPr="00E87A94">
        <w:rPr>
          <w:rFonts w:ascii="Book Antiqua" w:eastAsia="SimSun" w:hAnsi="Book Antiqua" w:cs="Times New Roman"/>
          <w:i/>
          <w:kern w:val="0"/>
          <w:sz w:val="24"/>
          <w:szCs w:val="24"/>
          <w:lang w:val="en-GB" w:eastAsia="ar-SA"/>
        </w:rPr>
        <w:t xml:space="preserve">Dependoparvovirus, </w:t>
      </w:r>
      <w:r w:rsidRPr="00E87A94">
        <w:rPr>
          <w:rFonts w:ascii="Book Antiqua" w:eastAsia="SimSun" w:hAnsi="Book Antiqua" w:cs="Times New Roman"/>
          <w:kern w:val="0"/>
          <w:sz w:val="24"/>
          <w:szCs w:val="24"/>
          <w:lang w:val="en-GB" w:eastAsia="ar-SA"/>
        </w:rPr>
        <w:t>and</w:t>
      </w:r>
      <w:r w:rsidRPr="00E87A94">
        <w:rPr>
          <w:rFonts w:ascii="Book Antiqua" w:eastAsia="SimSun" w:hAnsi="Book Antiqua" w:cs="Times New Roman"/>
          <w:i/>
          <w:kern w:val="0"/>
          <w:sz w:val="24"/>
          <w:szCs w:val="24"/>
          <w:lang w:val="en-GB" w:eastAsia="ar-SA"/>
        </w:rPr>
        <w:t xml:space="preserve"> </w:t>
      </w:r>
      <w:r w:rsidRPr="00E87A94">
        <w:rPr>
          <w:rFonts w:ascii="Book Antiqua" w:eastAsia="SimSun" w:hAnsi="Book Antiqua" w:cs="Times New Roman"/>
          <w:kern w:val="0"/>
          <w:sz w:val="24"/>
          <w:szCs w:val="24"/>
          <w:lang w:val="en-GB" w:eastAsia="ar-SA"/>
        </w:rPr>
        <w:t xml:space="preserve">the recently discovered parvoviruses 4 (PARV4) and 5 (PARV5), affiliated with the new genus </w:t>
      </w:r>
      <w:r w:rsidRPr="00E87A94">
        <w:rPr>
          <w:rFonts w:ascii="Book Antiqua" w:eastAsia="SimSun" w:hAnsi="Book Antiqua" w:cs="Times New Roman"/>
          <w:i/>
          <w:kern w:val="0"/>
          <w:sz w:val="24"/>
          <w:szCs w:val="24"/>
          <w:lang w:val="en-GB" w:eastAsia="ar-SA"/>
        </w:rPr>
        <w:t>Tetraparvovirus</w:t>
      </w:r>
      <w:r w:rsidRPr="00E87A94">
        <w:rPr>
          <w:rFonts w:ascii="Book Antiqua" w:eastAsia="SimSun" w:hAnsi="Book Antiqua" w:cs="Times New Roman"/>
          <w:kern w:val="0"/>
          <w:sz w:val="24"/>
          <w:szCs w:val="24"/>
          <w:vertAlign w:val="superscript"/>
          <w:lang w:val="en-GB" w:eastAsia="ar-SA"/>
        </w:rPr>
        <w:t>[24]</w:t>
      </w:r>
      <w:r w:rsidRPr="00E87A94">
        <w:rPr>
          <w:rFonts w:ascii="Book Antiqua" w:eastAsia="SimSun" w:hAnsi="Book Antiqua" w:cs="Times New Roman"/>
          <w:kern w:val="0"/>
          <w:sz w:val="24"/>
          <w:szCs w:val="24"/>
          <w:lang w:val="en-GB" w:eastAsia="ar-SA"/>
        </w:rPr>
        <w:t xml:space="preserve">. The latter has not yet been associated with any clinical significances; based on similarity, however, it has been allocated to the new genus </w:t>
      </w:r>
      <w:r w:rsidRPr="00E87A94">
        <w:rPr>
          <w:rFonts w:ascii="Book Antiqua" w:eastAsia="SimSun" w:hAnsi="Book Antiqua" w:cs="Times New Roman"/>
          <w:i/>
          <w:kern w:val="0"/>
          <w:sz w:val="24"/>
          <w:szCs w:val="24"/>
          <w:lang w:val="en-GB" w:eastAsia="ar-SA"/>
        </w:rPr>
        <w:t>Hokovirus</w:t>
      </w:r>
      <w:r w:rsidRPr="00E87A94">
        <w:rPr>
          <w:rFonts w:ascii="Book Antiqua" w:eastAsia="SimSun" w:hAnsi="Book Antiqua" w:cs="Times New Roman"/>
          <w:kern w:val="0"/>
          <w:sz w:val="24"/>
          <w:szCs w:val="24"/>
          <w:vertAlign w:val="superscript"/>
          <w:lang w:val="en-GB" w:eastAsia="ar-SA"/>
        </w:rPr>
        <w:t>[26,27]</w:t>
      </w:r>
      <w:r w:rsidRPr="00E87A94">
        <w:rPr>
          <w:rFonts w:ascii="Book Antiqua" w:eastAsia="SimSun" w:hAnsi="Book Antiqua" w:cs="Times New Roman"/>
          <w:kern w:val="0"/>
          <w:sz w:val="24"/>
          <w:szCs w:val="24"/>
          <w:lang w:val="en-GB" w:eastAsia="ar-SA"/>
        </w:rPr>
        <w:t xml:space="preserve">. </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ab/>
        <w:t>Among the human parvoviruses, B19V is particularly relevant since it is acknowledged as the etiologic agent of erythema infectiosum (also known as fifth disease) and has been characterized as a causative agent of other conditions in both children (</w:t>
      </w:r>
      <w:r w:rsidRPr="00E87A94">
        <w:rPr>
          <w:rFonts w:ascii="Book Antiqua" w:eastAsia="SimSun" w:hAnsi="Book Antiqua" w:cs="Times New Roman"/>
          <w:i/>
          <w:kern w:val="0"/>
          <w:sz w:val="24"/>
          <w:szCs w:val="24"/>
          <w:lang w:val="en-GB" w:eastAsia="ar-SA"/>
        </w:rPr>
        <w:t>e.g.</w:t>
      </w:r>
      <w:r w:rsidR="00C879AD" w:rsidRPr="00E87A94">
        <w:rPr>
          <w:rFonts w:ascii="Book Antiqua" w:eastAsia="SimSun" w:hAnsi="Book Antiqua" w:cs="Times New Roman" w:hint="eastAsia"/>
          <w:i/>
          <w:kern w:val="0"/>
          <w:sz w:val="24"/>
          <w:szCs w:val="24"/>
          <w:lang w:val="en-GB"/>
        </w:rPr>
        <w:t>,</w:t>
      </w:r>
      <w:r w:rsidRPr="00E87A94">
        <w:rPr>
          <w:rFonts w:ascii="Book Antiqua" w:eastAsia="SimSun" w:hAnsi="Book Antiqua" w:cs="Times New Roman"/>
          <w:kern w:val="0"/>
          <w:sz w:val="24"/>
          <w:szCs w:val="24"/>
          <w:lang w:val="en-GB" w:eastAsia="ar-SA"/>
        </w:rPr>
        <w:t xml:space="preserve"> transient arthritis) and adults (</w:t>
      </w:r>
      <w:r w:rsidRPr="00E87A94">
        <w:rPr>
          <w:rFonts w:ascii="Book Antiqua" w:eastAsia="SimSun" w:hAnsi="Book Antiqua" w:cs="Times New Roman"/>
          <w:i/>
          <w:kern w:val="0"/>
          <w:sz w:val="24"/>
          <w:szCs w:val="24"/>
          <w:lang w:val="en-GB" w:eastAsia="ar-SA"/>
        </w:rPr>
        <w:t>e.g.</w:t>
      </w:r>
      <w:r w:rsidR="00C879AD" w:rsidRPr="00E87A94">
        <w:rPr>
          <w:rFonts w:ascii="Book Antiqua" w:eastAsia="SimSun" w:hAnsi="Book Antiqua" w:cs="Times New Roman" w:hint="eastAsia"/>
          <w:i/>
          <w:kern w:val="0"/>
          <w:sz w:val="24"/>
          <w:szCs w:val="24"/>
          <w:lang w:val="en-GB"/>
        </w:rPr>
        <w:t>,</w:t>
      </w:r>
      <w:r w:rsidRPr="00E87A94">
        <w:rPr>
          <w:rFonts w:ascii="Book Antiqua" w:eastAsia="SimSun" w:hAnsi="Book Antiqua" w:cs="Times New Roman"/>
          <w:kern w:val="0"/>
          <w:sz w:val="24"/>
          <w:szCs w:val="24"/>
          <w:lang w:val="en-GB" w:eastAsia="ar-SA"/>
        </w:rPr>
        <w:t xml:space="preserve"> non-immune hydrops fetalis, several auto-immune diseases, spontaneous abortion and arthropathies)</w:t>
      </w:r>
      <w:r w:rsidRPr="00E87A94">
        <w:rPr>
          <w:rFonts w:ascii="Book Antiqua" w:eastAsia="SimSun" w:hAnsi="Book Antiqua" w:cs="Times New Roman"/>
          <w:kern w:val="0"/>
          <w:sz w:val="24"/>
          <w:szCs w:val="24"/>
          <w:vertAlign w:val="superscript"/>
          <w:lang w:val="en-GB" w:eastAsia="ar-SA"/>
        </w:rPr>
        <w:t>[28-30]</w:t>
      </w:r>
      <w:r w:rsidRPr="00E87A94">
        <w:rPr>
          <w:rFonts w:ascii="Book Antiqua" w:eastAsia="SimSun" w:hAnsi="Book Antiqua" w:cs="Times New Roman"/>
          <w:kern w:val="0"/>
          <w:sz w:val="24"/>
          <w:szCs w:val="24"/>
          <w:lang w:val="en-GB" w:eastAsia="ar-SA"/>
        </w:rPr>
        <w:t>. Despite the close phylogenetic relationship between B19V and HBoV, they appear to be strongly divergent in nature. For example, B19V shows tropism for bone marrow and a lifelong persistence in heart tissue</w:t>
      </w:r>
      <w:r w:rsidRPr="00E87A94">
        <w:rPr>
          <w:rFonts w:ascii="Book Antiqua" w:eastAsia="SimSun" w:hAnsi="Book Antiqua" w:cs="Times New Roman"/>
          <w:kern w:val="0"/>
          <w:sz w:val="24"/>
          <w:szCs w:val="24"/>
          <w:vertAlign w:val="superscript"/>
          <w:lang w:val="en-GB" w:eastAsia="ar-SA"/>
        </w:rPr>
        <w:t>[31,32]</w:t>
      </w:r>
      <w:r w:rsidRPr="00E87A94">
        <w:rPr>
          <w:rFonts w:ascii="Book Antiqua" w:eastAsia="SimSun" w:hAnsi="Book Antiqua" w:cs="Times New Roman"/>
          <w:kern w:val="0"/>
          <w:sz w:val="24"/>
          <w:szCs w:val="24"/>
          <w:lang w:val="en-GB" w:eastAsia="ar-SA"/>
        </w:rPr>
        <w:t>, while HBoV persists in lymphatic tissue and in tissues afflicted with chronic sinusitis</w:t>
      </w:r>
      <w:r w:rsidRPr="00E87A94">
        <w:rPr>
          <w:rFonts w:ascii="Book Antiqua" w:eastAsia="SimSun" w:hAnsi="Book Antiqua" w:cs="Times New Roman"/>
          <w:kern w:val="0"/>
          <w:sz w:val="24"/>
          <w:szCs w:val="24"/>
          <w:vertAlign w:val="superscript"/>
          <w:lang w:val="en-GB" w:eastAsia="ar-SA"/>
        </w:rPr>
        <w:t>[33,34]</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Parvoviruses are small, icosahedral, non-enveloped viruses of 18-26 nm in diameter that contain a single molecule of linear, negative- or positive-sense, single-stranded DNA</w:t>
      </w:r>
      <w:r w:rsidRPr="00E87A94">
        <w:rPr>
          <w:rFonts w:ascii="Book Antiqua" w:eastAsia="SimSun" w:hAnsi="Book Antiqua" w:cs="Times New Roman"/>
          <w:kern w:val="0"/>
          <w:sz w:val="24"/>
          <w:szCs w:val="24"/>
          <w:vertAlign w:val="superscript"/>
          <w:lang w:val="en-GB" w:eastAsia="ar-SA"/>
        </w:rPr>
        <w:t>[1,35]</w:t>
      </w:r>
      <w:r w:rsidRPr="00E87A94">
        <w:rPr>
          <w:rFonts w:ascii="Book Antiqua" w:eastAsia="SimSun" w:hAnsi="Book Antiqua" w:cs="Times New Roman"/>
          <w:kern w:val="0"/>
          <w:sz w:val="24"/>
          <w:szCs w:val="24"/>
          <w:lang w:val="en-GB" w:eastAsia="ar-SA"/>
        </w:rPr>
        <w:t>. The length of the linear single-stranded HBoV genome is only ~5 kb, plus the terminal sequences of 32-52 nucleotides (nt) that play a key role in virus replication</w:t>
      </w:r>
      <w:r w:rsidRPr="00E87A94">
        <w:rPr>
          <w:rFonts w:ascii="Book Antiqua" w:eastAsia="SimSun" w:hAnsi="Book Antiqua" w:cs="Times New Roman"/>
          <w:kern w:val="0"/>
          <w:sz w:val="24"/>
          <w:szCs w:val="24"/>
          <w:vertAlign w:val="superscript"/>
          <w:lang w:val="en-GB" w:eastAsia="ar-SA"/>
        </w:rPr>
        <w:t>[36,37]</w:t>
      </w:r>
      <w:r w:rsidRPr="00E87A94">
        <w:rPr>
          <w:rFonts w:ascii="Book Antiqua" w:eastAsia="SimSun" w:hAnsi="Book Antiqua" w:cs="Times New Roman"/>
          <w:kern w:val="0"/>
          <w:sz w:val="24"/>
          <w:szCs w:val="24"/>
          <w:lang w:val="en-GB" w:eastAsia="ar-SA"/>
        </w:rPr>
        <w:t xml:space="preserve"> and show high similarity to the terminal sequences of BPV and CMV</w:t>
      </w:r>
      <w:r w:rsidRPr="00E87A94">
        <w:rPr>
          <w:rFonts w:ascii="Book Antiqua" w:eastAsia="SimSun" w:hAnsi="Book Antiqua" w:cs="Times New Roman"/>
          <w:kern w:val="0"/>
          <w:sz w:val="24"/>
          <w:szCs w:val="24"/>
          <w:vertAlign w:val="superscript"/>
          <w:lang w:val="en-GB" w:eastAsia="ar-SA"/>
        </w:rPr>
        <w:t>[38]</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The replication mechanism of HBoV has remained elusive,</w:t>
      </w:r>
      <w:r w:rsidRPr="00E87A94">
        <w:rPr>
          <w:rFonts w:ascii="Book Antiqua" w:eastAsia="SimSun" w:hAnsi="Book Antiqua" w:cs="font39"/>
          <w:kern w:val="0"/>
          <w:sz w:val="24"/>
          <w:szCs w:val="24"/>
          <w:lang w:val="en-GB" w:eastAsia="ar-SA"/>
        </w:rPr>
        <w:t xml:space="preserve"> </w:t>
      </w:r>
      <w:r w:rsidRPr="00E87A94">
        <w:rPr>
          <w:rFonts w:ascii="Book Antiqua" w:eastAsia="SimSun" w:hAnsi="Book Antiqua" w:cs="Times New Roman"/>
          <w:kern w:val="0"/>
          <w:sz w:val="24"/>
          <w:szCs w:val="24"/>
          <w:lang w:val="en-GB" w:eastAsia="ar-SA"/>
        </w:rPr>
        <w:t>with two conflicting models proposed: rolling hairpin</w:t>
      </w:r>
      <w:r w:rsidRPr="00E87A94">
        <w:rPr>
          <w:rFonts w:ascii="Book Antiqua" w:eastAsia="SimSun" w:hAnsi="Book Antiqua" w:cs="Times New Roman"/>
          <w:kern w:val="0"/>
          <w:sz w:val="24"/>
          <w:szCs w:val="24"/>
          <w:vertAlign w:val="superscript"/>
          <w:lang w:val="en-GB" w:eastAsia="ar-SA"/>
        </w:rPr>
        <w:t>[23,32]</w:t>
      </w:r>
      <w:r w:rsidRPr="00E87A94">
        <w:rPr>
          <w:rFonts w:ascii="Book Antiqua" w:eastAsia="SimSun" w:hAnsi="Book Antiqua" w:cs="Times New Roman"/>
          <w:kern w:val="0"/>
          <w:sz w:val="24"/>
          <w:szCs w:val="24"/>
          <w:vertAlign w:val="subscript"/>
          <w:lang w:val="en-GB" w:eastAsia="ar-SA"/>
        </w:rPr>
        <w:t xml:space="preserve"> </w:t>
      </w:r>
      <w:r w:rsidRPr="00E87A94">
        <w:rPr>
          <w:rFonts w:ascii="Book Antiqua" w:eastAsia="SimSun" w:hAnsi="Book Antiqua" w:cs="Times New Roman"/>
          <w:kern w:val="0"/>
          <w:sz w:val="24"/>
          <w:szCs w:val="24"/>
          <w:lang w:val="en-GB" w:eastAsia="ar-SA"/>
        </w:rPr>
        <w:t>versus rolling-cycle</w:t>
      </w:r>
      <w:r w:rsidRPr="00E87A94">
        <w:rPr>
          <w:rFonts w:ascii="Book Antiqua" w:eastAsia="SimSun" w:hAnsi="Book Antiqua" w:cs="Times New Roman"/>
          <w:kern w:val="0"/>
          <w:sz w:val="24"/>
          <w:szCs w:val="24"/>
          <w:vertAlign w:val="superscript"/>
          <w:lang w:val="en-GB" w:eastAsia="ar-SA"/>
        </w:rPr>
        <w:t>[39]</w:t>
      </w:r>
      <w:r w:rsidRPr="00E87A94">
        <w:rPr>
          <w:rFonts w:ascii="Book Antiqua" w:eastAsia="SimSun" w:hAnsi="Book Antiqua" w:cs="Times New Roman"/>
          <w:kern w:val="0"/>
          <w:sz w:val="24"/>
          <w:szCs w:val="24"/>
          <w:lang w:val="en-GB" w:eastAsia="ar-SA"/>
        </w:rPr>
        <w:t xml:space="preserve">. Replication of the other parvovirus occurs </w:t>
      </w:r>
      <w:r w:rsidRPr="00E87A94">
        <w:rPr>
          <w:rFonts w:ascii="Book Antiqua" w:eastAsia="SimSun" w:hAnsi="Book Antiqua" w:cs="Times New Roman"/>
          <w:i/>
          <w:kern w:val="0"/>
          <w:sz w:val="24"/>
          <w:szCs w:val="24"/>
          <w:lang w:val="en-GB" w:eastAsia="ar-SA"/>
        </w:rPr>
        <w:t>via</w:t>
      </w:r>
      <w:r w:rsidRPr="00E87A94">
        <w:rPr>
          <w:rFonts w:ascii="Book Antiqua" w:eastAsia="SimSun" w:hAnsi="Book Antiqua" w:cs="Times New Roman"/>
          <w:kern w:val="0"/>
          <w:sz w:val="24"/>
          <w:szCs w:val="24"/>
          <w:lang w:val="en-GB" w:eastAsia="ar-SA"/>
        </w:rPr>
        <w:t xml:space="preserve"> the rolling-hairpin model, with generation of concatenameric intermediates characterized by a head-to-head or tail-to-tail structure. However, while the presence of head-to-head monomers has been demonstrated in HBoV1, HBoV2 and HBoV3, concatenameric intermediates have not been found yet</w:t>
      </w:r>
      <w:r w:rsidRPr="00E87A94">
        <w:rPr>
          <w:rFonts w:ascii="Book Antiqua" w:eastAsia="SimSun" w:hAnsi="Book Antiqua" w:cs="Times New Roman"/>
          <w:kern w:val="0"/>
          <w:sz w:val="24"/>
          <w:szCs w:val="24"/>
          <w:vertAlign w:val="superscript"/>
          <w:lang w:val="en-GB" w:eastAsia="ar-SA"/>
        </w:rPr>
        <w:t>[23,36,37,40,41]</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vertAlign w:val="superscript"/>
          <w:lang w:val="en-GB" w:eastAsia="ar-SA"/>
        </w:rPr>
      </w:pPr>
      <w:r w:rsidRPr="00E87A94">
        <w:rPr>
          <w:rFonts w:ascii="Book Antiqua" w:eastAsia="SimSun" w:hAnsi="Book Antiqua" w:cs="Times New Roman"/>
          <w:kern w:val="0"/>
          <w:sz w:val="24"/>
          <w:szCs w:val="24"/>
          <w:lang w:val="en-GB" w:eastAsia="ar-SA"/>
        </w:rPr>
        <w:t xml:space="preserve">Conversely, recent data support the hypothesis that HBoV, during its natural infection, can become persistently established in host cells by forming extra-chromosomal closed </w:t>
      </w:r>
      <w:r w:rsidRPr="00E87A94">
        <w:rPr>
          <w:rFonts w:ascii="Book Antiqua" w:eastAsia="SimSun" w:hAnsi="Book Antiqua" w:cs="Times New Roman"/>
          <w:kern w:val="0"/>
          <w:sz w:val="24"/>
          <w:szCs w:val="24"/>
          <w:lang w:val="en-GB" w:eastAsia="ar-SA"/>
        </w:rPr>
        <w:lastRenderedPageBreak/>
        <w:t>circular episomes, instead of concatemers</w:t>
      </w:r>
      <w:r w:rsidRPr="00E87A94">
        <w:rPr>
          <w:rFonts w:ascii="Book Antiqua" w:eastAsia="SimSun" w:hAnsi="Book Antiqua" w:cs="Times New Roman"/>
          <w:kern w:val="0"/>
          <w:sz w:val="24"/>
          <w:szCs w:val="24"/>
          <w:vertAlign w:val="superscript"/>
          <w:lang w:val="en-GB" w:eastAsia="ar-SA"/>
        </w:rPr>
        <w:t>[37,41]</w:t>
      </w:r>
      <w:r w:rsidRPr="00E87A94">
        <w:rPr>
          <w:rFonts w:ascii="Book Antiqua" w:eastAsia="SimSun" w:hAnsi="Book Antiqua" w:cs="Times New Roman"/>
          <w:kern w:val="0"/>
          <w:sz w:val="24"/>
          <w:szCs w:val="24"/>
          <w:lang w:val="en-GB" w:eastAsia="ar-SA"/>
        </w:rPr>
        <w:t>. To date, the episomal structure has been found for all the HBoV genotypes</w:t>
      </w:r>
      <w:r w:rsidRPr="00E87A94">
        <w:rPr>
          <w:rFonts w:ascii="Book Antiqua" w:eastAsia="SimSun" w:hAnsi="Book Antiqua" w:cs="Times New Roman"/>
          <w:kern w:val="0"/>
          <w:sz w:val="24"/>
          <w:szCs w:val="24"/>
          <w:vertAlign w:val="superscript"/>
          <w:lang w:val="en-GB" w:eastAsia="ar-SA"/>
        </w:rPr>
        <w:t>[36,37,40,41]</w:t>
      </w:r>
      <w:r w:rsidRPr="00E87A94">
        <w:rPr>
          <w:rFonts w:ascii="Book Antiqua" w:eastAsia="SimSun" w:hAnsi="Book Antiqua" w:cs="Times New Roman"/>
          <w:kern w:val="0"/>
          <w:sz w:val="24"/>
          <w:szCs w:val="24"/>
          <w:lang w:val="en-GB" w:eastAsia="ar-SA"/>
        </w:rPr>
        <w:t>. In addition, head-to-tail sequences of HBoV1 have been detected in samples from patients with respiratory infections</w:t>
      </w:r>
      <w:r w:rsidRPr="00E87A94">
        <w:rPr>
          <w:rFonts w:ascii="Book Antiqua" w:eastAsia="SimSun" w:hAnsi="Book Antiqua" w:cs="Times New Roman"/>
          <w:kern w:val="0"/>
          <w:sz w:val="24"/>
          <w:szCs w:val="24"/>
          <w:vertAlign w:val="superscript"/>
          <w:lang w:val="en-GB" w:eastAsia="ar-SA"/>
        </w:rPr>
        <w:t>[36]</w:t>
      </w:r>
      <w:r w:rsidRPr="00E87A94">
        <w:rPr>
          <w:rFonts w:ascii="Book Antiqua" w:eastAsia="SimSun" w:hAnsi="Book Antiqua" w:cs="Times New Roman"/>
          <w:kern w:val="0"/>
          <w:sz w:val="24"/>
          <w:szCs w:val="24"/>
          <w:lang w:val="en-GB" w:eastAsia="ar-SA"/>
        </w:rPr>
        <w:t xml:space="preserve">. Kapoor </w:t>
      </w:r>
      <w:r w:rsidRPr="00E87A94">
        <w:rPr>
          <w:rFonts w:ascii="Book Antiqua" w:eastAsia="SimSun" w:hAnsi="Book Antiqua" w:cs="Times New Roman"/>
          <w:i/>
          <w:kern w:val="0"/>
          <w:sz w:val="24"/>
          <w:szCs w:val="24"/>
          <w:lang w:val="en-GB" w:eastAsia="ar-SA"/>
        </w:rPr>
        <w:t>et al</w:t>
      </w:r>
      <w:r w:rsidRPr="00E87A94">
        <w:rPr>
          <w:rFonts w:ascii="Book Antiqua" w:eastAsia="SimSun" w:hAnsi="Book Antiqua" w:cs="Times New Roman"/>
          <w:kern w:val="0"/>
          <w:sz w:val="24"/>
          <w:szCs w:val="24"/>
          <w:vertAlign w:val="superscript"/>
          <w:lang w:val="en-GB" w:eastAsia="ar-SA"/>
        </w:rPr>
        <w:t>[37]</w:t>
      </w:r>
      <w:r w:rsidRPr="00E87A94">
        <w:rPr>
          <w:rFonts w:ascii="Book Antiqua" w:eastAsia="SimSun" w:hAnsi="Book Antiqua" w:cs="Times New Roman"/>
          <w:kern w:val="0"/>
          <w:sz w:val="24"/>
          <w:szCs w:val="24"/>
          <w:lang w:val="en-GB" w:eastAsia="ar-SA"/>
        </w:rPr>
        <w:t xml:space="preserve"> identified the head-to-tail monomer in an episomal circular form (HBoV3-E1) of the HBoV3 genome from an intestinal biopsy of a child with gastrointestinal disease; the complete HBoV3-E1 genome was shown to contain 5319 nt, flanked with a 513 nt-long terminal non-coding sequence. Meanwhile, the HBoV2-C2 circular genome (5307 nt, of which 520 nt represent the non-coding terminal region) has been detected as well</w:t>
      </w:r>
      <w:r w:rsidRPr="00E87A94">
        <w:rPr>
          <w:rFonts w:ascii="Book Antiqua" w:eastAsia="SimSun" w:hAnsi="Book Antiqua" w:cs="Times New Roman"/>
          <w:kern w:val="0"/>
          <w:sz w:val="24"/>
          <w:szCs w:val="24"/>
          <w:vertAlign w:val="superscript"/>
          <w:lang w:val="en-GB" w:eastAsia="ar-SA"/>
        </w:rPr>
        <w:t>[41]</w:t>
      </w:r>
      <w:r w:rsidRPr="00E87A94">
        <w:rPr>
          <w:rFonts w:ascii="Book Antiqua" w:eastAsia="SimSun" w:hAnsi="Book Antiqua" w:cs="Times New Roman"/>
          <w:kern w:val="0"/>
          <w:sz w:val="24"/>
          <w:szCs w:val="24"/>
          <w:lang w:val="en-GB" w:eastAsia="ar-SA"/>
        </w:rPr>
        <w:t>. A recent study demonstrated that the replicative form of the HBoV4 genotype comprises a head-to-tail nucleotide sequence in circular form</w:t>
      </w:r>
      <w:r w:rsidRPr="00E87A94">
        <w:rPr>
          <w:rFonts w:ascii="Book Antiqua" w:eastAsia="SimSun" w:hAnsi="Book Antiqua" w:cs="Times New Roman"/>
          <w:kern w:val="0"/>
          <w:sz w:val="24"/>
          <w:szCs w:val="24"/>
          <w:vertAlign w:val="superscript"/>
          <w:lang w:val="en-GB" w:eastAsia="ar-SA"/>
        </w:rPr>
        <w:t>[40]</w:t>
      </w:r>
      <w:r w:rsidRPr="00E87A94">
        <w:rPr>
          <w:rFonts w:ascii="Book Antiqua" w:eastAsia="SimSun" w:hAnsi="Book Antiqua" w:cs="Times New Roman"/>
          <w:kern w:val="0"/>
          <w:sz w:val="24"/>
          <w:szCs w:val="24"/>
          <w:lang w:val="en-GB" w:eastAsia="ar-SA"/>
        </w:rPr>
        <w:t>. Future research efforts delving deeper into the HBoV replication mechanism are likely to improve our comprehension of the pathogenetic role of HBoV substantially</w:t>
      </w:r>
      <w:r w:rsidRPr="00E87A94">
        <w:rPr>
          <w:rFonts w:ascii="Book Antiqua" w:eastAsia="SimSun" w:hAnsi="Book Antiqua" w:cs="Times New Roman"/>
          <w:kern w:val="0"/>
          <w:sz w:val="24"/>
          <w:szCs w:val="24"/>
          <w:vertAlign w:val="superscript"/>
          <w:lang w:val="en-GB" w:eastAsia="ar-SA"/>
        </w:rPr>
        <w:t xml:space="preserve">[37] </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The genome of HBoV is organized in three open reading frames (ORFs): ORF1, encoding two forms of the non-structural (NS) protein NS1; ORF2, encoding an additional NS protein, the nuclear phosphoprotein NP1</w:t>
      </w:r>
      <w:r w:rsidRPr="00E87A94">
        <w:rPr>
          <w:rFonts w:ascii="Book Antiqua" w:eastAsia="SimSun" w:hAnsi="Book Antiqua" w:cs="Times New Roman"/>
          <w:kern w:val="0"/>
          <w:sz w:val="24"/>
          <w:szCs w:val="24"/>
          <w:vertAlign w:val="superscript"/>
          <w:lang w:val="en-GB" w:eastAsia="ar-SA"/>
        </w:rPr>
        <w:t>[38,42]</w:t>
      </w:r>
      <w:r w:rsidRPr="00E87A94">
        <w:rPr>
          <w:rFonts w:ascii="Book Antiqua" w:eastAsia="SimSun" w:hAnsi="Book Antiqua" w:cs="Times New Roman"/>
          <w:kern w:val="0"/>
          <w:sz w:val="24"/>
          <w:szCs w:val="24"/>
          <w:lang w:val="en-GB" w:eastAsia="ar-SA"/>
        </w:rPr>
        <w:t xml:space="preserve">; and, ORF3, encoding the two structural viral capsid proteins VP1 and VP2, </w:t>
      </w:r>
      <w:r w:rsidRPr="00E87A94">
        <w:rPr>
          <w:rFonts w:ascii="Book Antiqua" w:eastAsia="Times New Roman" w:hAnsi="Book Antiqua" w:cs="Times New Roman"/>
          <w:kern w:val="0"/>
          <w:sz w:val="24"/>
          <w:szCs w:val="24"/>
          <w:lang w:val="en-GB" w:eastAsia="it-IT"/>
        </w:rPr>
        <w:t>which are generated as a result of alternative splicing events</w:t>
      </w:r>
      <w:r w:rsidRPr="00E87A94">
        <w:rPr>
          <w:rFonts w:ascii="Book Antiqua" w:eastAsia="SimSun" w:hAnsi="Book Antiqua" w:cs="Times New Roman"/>
          <w:kern w:val="0"/>
          <w:sz w:val="24"/>
          <w:szCs w:val="24"/>
          <w:vertAlign w:val="superscript"/>
          <w:lang w:val="en-GB" w:eastAsia="ar-SA"/>
        </w:rPr>
        <w:t>[1]</w:t>
      </w:r>
      <w:r w:rsidRPr="00E87A94">
        <w:rPr>
          <w:rFonts w:ascii="Book Antiqua" w:eastAsia="Times New Roman" w:hAnsi="Book Antiqua" w:cs="Times New Roman"/>
          <w:kern w:val="0"/>
          <w:sz w:val="24"/>
          <w:szCs w:val="24"/>
          <w:lang w:val="en-GB" w:eastAsia="it-IT"/>
        </w:rPr>
        <w:t xml:space="preserve">. </w:t>
      </w:r>
      <w:r w:rsidRPr="00E87A94">
        <w:rPr>
          <w:rFonts w:ascii="Book Antiqua" w:eastAsia="SimSun" w:hAnsi="Book Antiqua" w:cs="Times New Roman"/>
          <w:kern w:val="0"/>
          <w:sz w:val="24"/>
          <w:szCs w:val="24"/>
          <w:lang w:val="en-GB" w:eastAsia="ar-SA"/>
        </w:rPr>
        <w:t>The non-coding regions contain palindromic sequences, commonly known as inverted terminal repeats, that are essential for viral replication</w:t>
      </w:r>
      <w:r w:rsidRPr="00E87A94">
        <w:rPr>
          <w:rFonts w:ascii="Book Antiqua" w:eastAsia="SimSun" w:hAnsi="Book Antiqua" w:cs="Times New Roman"/>
          <w:kern w:val="0"/>
          <w:sz w:val="24"/>
          <w:szCs w:val="24"/>
          <w:vertAlign w:val="superscript"/>
          <w:lang w:val="en-GB" w:eastAsia="ar-SA"/>
        </w:rPr>
        <w:t>[37,43]</w:t>
      </w:r>
      <w:r w:rsidRPr="00E87A94">
        <w:rPr>
          <w:rFonts w:ascii="Book Antiqua" w:eastAsia="SimSun" w:hAnsi="Book Antiqua" w:cs="Times New Roman"/>
          <w:kern w:val="0"/>
          <w:sz w:val="24"/>
          <w:szCs w:val="24"/>
          <w:lang w:val="en-GB" w:eastAsia="ar-SA"/>
        </w:rPr>
        <w:t>. NS1 is a multifunctional protein that has various sites with differing functions in the N-terminus (binding and endonuclease), C-terminus (transactivation) and middle region (ATPase and helicase)</w:t>
      </w:r>
      <w:r w:rsidRPr="00E87A94">
        <w:rPr>
          <w:rFonts w:ascii="Book Antiqua" w:eastAsia="SimSun" w:hAnsi="Book Antiqua" w:cs="Times New Roman"/>
          <w:kern w:val="0"/>
          <w:sz w:val="24"/>
          <w:szCs w:val="24"/>
          <w:vertAlign w:val="superscript"/>
          <w:lang w:val="en-GB" w:eastAsia="ar-SA"/>
        </w:rPr>
        <w:t>[44,45]</w:t>
      </w:r>
      <w:r w:rsidRPr="00E87A94">
        <w:rPr>
          <w:rFonts w:ascii="Book Antiqua" w:eastAsia="SimSun" w:hAnsi="Book Antiqua" w:cs="Times New Roman"/>
          <w:kern w:val="0"/>
          <w:sz w:val="24"/>
          <w:szCs w:val="24"/>
          <w:lang w:val="en-GB" w:eastAsia="ar-SA"/>
        </w:rPr>
        <w:t>. Furthermore, NS1 has a role in DNA replication, and, similar to NP1, its function is essential for DNA replication of CMV and minute virus of mice</w:t>
      </w:r>
      <w:r w:rsidRPr="00E87A94">
        <w:rPr>
          <w:rFonts w:ascii="Book Antiqua" w:eastAsia="SimSun" w:hAnsi="Book Antiqua" w:cs="Times New Roman"/>
          <w:kern w:val="0"/>
          <w:sz w:val="24"/>
          <w:szCs w:val="24"/>
          <w:vertAlign w:val="superscript"/>
          <w:lang w:val="en-GB" w:eastAsia="ar-SA"/>
        </w:rPr>
        <w:t>[46]</w:t>
      </w:r>
      <w:r w:rsidRPr="00E87A94">
        <w:rPr>
          <w:rFonts w:ascii="Book Antiqua" w:eastAsia="SimSun" w:hAnsi="Book Antiqua" w:cs="Times New Roman"/>
          <w:kern w:val="0"/>
          <w:sz w:val="24"/>
          <w:szCs w:val="24"/>
          <w:lang w:val="en-GB" w:eastAsia="ar-SA"/>
        </w:rPr>
        <w:t>. This non-structural protein also participates in apoptosis, cell-cycle arrest and gene transactivation in B19V</w:t>
      </w:r>
      <w:r w:rsidRPr="00E87A94">
        <w:rPr>
          <w:rFonts w:ascii="Book Antiqua" w:eastAsia="SimSun" w:hAnsi="Book Antiqua" w:cs="Times New Roman"/>
          <w:kern w:val="0"/>
          <w:sz w:val="24"/>
          <w:szCs w:val="24"/>
          <w:vertAlign w:val="superscript"/>
          <w:lang w:val="en-GB" w:eastAsia="ar-SA"/>
        </w:rPr>
        <w:t>[47,48]</w:t>
      </w:r>
      <w:r w:rsidRPr="00E87A94">
        <w:rPr>
          <w:rFonts w:ascii="Book Antiqua" w:eastAsia="SimSun" w:hAnsi="Book Antiqua" w:cs="Times New Roman"/>
          <w:kern w:val="0"/>
          <w:sz w:val="24"/>
          <w:szCs w:val="24"/>
          <w:lang w:val="en-GB" w:eastAsia="ar-SA"/>
        </w:rPr>
        <w:t xml:space="preserve">. </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Recently, novel small NS proteins (NS2, NS3 and NS4) have been identified in HBoV1 through studies based upon transfection of an HBoV1 infectious pro-viral plasmid and viral infection of polarized human airway epithelium cells cultured at an air-liquid interface (HAE-ALI). These proteins contain the predictive domains of NS1 activities; moreover, their function is important for viral DNA replication in the human embryonic kidney 293 (HEK293) cell line. NS2 plays a critical role in HBoV1 replication in HAE-ALI cultures as well</w:t>
      </w:r>
      <w:r w:rsidRPr="00E87A94">
        <w:rPr>
          <w:rFonts w:ascii="Book Antiqua" w:eastAsia="SimSun" w:hAnsi="Book Antiqua" w:cs="Times New Roman"/>
          <w:kern w:val="0"/>
          <w:sz w:val="24"/>
          <w:szCs w:val="24"/>
          <w:vertAlign w:val="superscript"/>
          <w:lang w:val="en-GB" w:eastAsia="ar-SA"/>
        </w:rPr>
        <w:t>[49]</w:t>
      </w:r>
      <w:r w:rsidRPr="00E87A94">
        <w:rPr>
          <w:rFonts w:ascii="Book Antiqua" w:eastAsia="SimSun" w:hAnsi="Book Antiqua" w:cs="Times New Roman"/>
          <w:kern w:val="0"/>
          <w:sz w:val="24"/>
          <w:szCs w:val="24"/>
          <w:lang w:val="en-GB" w:eastAsia="ar-SA"/>
        </w:rPr>
        <w:t xml:space="preserve">. NP1 is also a small non-structural protein, but for which the function(s) still need to be fully elucidated. Initially, NP1 from HBoV1 was shown to induce cell cycle </w:t>
      </w:r>
      <w:r w:rsidRPr="00E87A94">
        <w:rPr>
          <w:rFonts w:ascii="Book Antiqua" w:eastAsia="SimSun" w:hAnsi="Book Antiqua" w:cs="Times New Roman"/>
          <w:kern w:val="0"/>
          <w:sz w:val="24"/>
          <w:szCs w:val="24"/>
          <w:lang w:val="en-GB" w:eastAsia="ar-SA"/>
        </w:rPr>
        <w:lastRenderedPageBreak/>
        <w:t>arrest and apoptosis after transfection in HeLa cells</w:t>
      </w:r>
      <w:r w:rsidRPr="00E87A94">
        <w:rPr>
          <w:rFonts w:ascii="Book Antiqua" w:eastAsia="SimSun" w:hAnsi="Book Antiqua" w:cs="Times New Roman"/>
          <w:kern w:val="0"/>
          <w:sz w:val="24"/>
          <w:szCs w:val="24"/>
          <w:vertAlign w:val="superscript"/>
          <w:lang w:val="en-GB" w:eastAsia="ar-SA"/>
        </w:rPr>
        <w:t>[50]</w:t>
      </w:r>
      <w:r w:rsidRPr="00E87A94">
        <w:rPr>
          <w:rFonts w:ascii="Book Antiqua" w:eastAsia="SimSun" w:hAnsi="Book Antiqua" w:cs="Times New Roman"/>
          <w:kern w:val="0"/>
          <w:sz w:val="24"/>
          <w:szCs w:val="24"/>
          <w:lang w:val="en-GB" w:eastAsia="ar-SA"/>
        </w:rPr>
        <w:t>. Recent studies, however, have shown that HBoV1 NP1 plays a critical role in the expression of viral capsid proteins</w:t>
      </w:r>
      <w:r w:rsidRPr="00E87A94">
        <w:rPr>
          <w:rFonts w:ascii="Book Antiqua" w:eastAsia="SimSun" w:hAnsi="Book Antiqua" w:cs="Times New Roman"/>
          <w:kern w:val="0"/>
          <w:sz w:val="24"/>
          <w:szCs w:val="24"/>
          <w:vertAlign w:val="superscript"/>
          <w:lang w:val="en-GB" w:eastAsia="ar-SA"/>
        </w:rPr>
        <w:t>[51]</w:t>
      </w:r>
      <w:r w:rsidRPr="00E87A94">
        <w:rPr>
          <w:rFonts w:ascii="Book Antiqua" w:eastAsia="SimSun" w:hAnsi="Book Antiqua" w:cs="Times New Roman"/>
          <w:kern w:val="0"/>
          <w:sz w:val="24"/>
          <w:szCs w:val="24"/>
          <w:lang w:val="en-GB" w:eastAsia="ar-SA"/>
        </w:rPr>
        <w:t xml:space="preserve"> and demonstrated its direct involvement in viral DNA replication at the replication origin (OriR)</w:t>
      </w:r>
      <w:r w:rsidRPr="00E87A94">
        <w:rPr>
          <w:rFonts w:ascii="Book Antiqua" w:eastAsia="SimSun" w:hAnsi="Book Antiqua" w:cs="Times New Roman"/>
          <w:kern w:val="0"/>
          <w:sz w:val="24"/>
          <w:szCs w:val="24"/>
          <w:vertAlign w:val="superscript"/>
          <w:lang w:val="en-GB" w:eastAsia="ar-SA"/>
        </w:rPr>
        <w:t>[52]</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VP1 and VP2 share a C-terminal region and differ only in the N-terminal region of VP1 (VP1u)</w:t>
      </w:r>
      <w:r w:rsidRPr="00E87A94">
        <w:rPr>
          <w:rFonts w:ascii="Book Antiqua" w:eastAsia="SimSun" w:hAnsi="Book Antiqua" w:cs="Times New Roman"/>
          <w:kern w:val="0"/>
          <w:sz w:val="24"/>
          <w:szCs w:val="24"/>
          <w:vertAlign w:val="superscript"/>
          <w:lang w:val="en-GB" w:eastAsia="ar-SA"/>
        </w:rPr>
        <w:t>[53]</w:t>
      </w:r>
      <w:r w:rsidRPr="00E87A94">
        <w:rPr>
          <w:rFonts w:ascii="Book Antiqua" w:eastAsia="Times New Roman" w:hAnsi="Book Antiqua" w:cs="Times New Roman"/>
          <w:kern w:val="0"/>
          <w:sz w:val="24"/>
          <w:szCs w:val="24"/>
          <w:lang w:val="en-GB" w:eastAsia="it-IT"/>
        </w:rPr>
        <w:t>. VP1u exerts phospholipase A</w:t>
      </w:r>
      <w:r w:rsidRPr="00E87A94">
        <w:rPr>
          <w:rFonts w:ascii="Book Antiqua" w:eastAsia="Times New Roman" w:hAnsi="Book Antiqua" w:cs="Times New Roman"/>
          <w:kern w:val="0"/>
          <w:sz w:val="24"/>
          <w:szCs w:val="24"/>
          <w:vertAlign w:val="subscript"/>
          <w:lang w:val="en-GB" w:eastAsia="it-IT"/>
        </w:rPr>
        <w:t>2</w:t>
      </w:r>
      <w:r w:rsidRPr="00E87A94">
        <w:rPr>
          <w:rFonts w:ascii="Book Antiqua" w:eastAsia="Times New Roman" w:hAnsi="Book Antiqua" w:cs="Times New Roman"/>
          <w:kern w:val="0"/>
          <w:sz w:val="24"/>
          <w:szCs w:val="24"/>
          <w:lang w:val="en-GB" w:eastAsia="it-IT"/>
        </w:rPr>
        <w:t xml:space="preserve"> activity, which is essential for infectivity and is facilitated by release of the virus from endocytic compartments to the nucleus of the host cell</w:t>
      </w:r>
      <w:r w:rsidRPr="00E87A94">
        <w:rPr>
          <w:rFonts w:ascii="Book Antiqua" w:eastAsia="SimSun" w:hAnsi="Book Antiqua" w:cs="Times New Roman"/>
          <w:kern w:val="0"/>
          <w:sz w:val="24"/>
          <w:szCs w:val="24"/>
          <w:vertAlign w:val="superscript"/>
          <w:lang w:val="en-GB" w:eastAsia="ar-SA"/>
        </w:rPr>
        <w:t>[42]</w:t>
      </w:r>
      <w:r w:rsidRPr="00E87A94">
        <w:rPr>
          <w:rFonts w:ascii="Book Antiqua" w:eastAsia="Times New Roman" w:hAnsi="Book Antiqua" w:cs="Times New Roman"/>
          <w:kern w:val="0"/>
          <w:sz w:val="24"/>
          <w:szCs w:val="24"/>
          <w:lang w:val="en-GB" w:eastAsia="it-IT"/>
        </w:rPr>
        <w:t xml:space="preserve">. To date, the mechanism underlying the viral cell entry and </w:t>
      </w:r>
      <w:r w:rsidRPr="00E87A94">
        <w:rPr>
          <w:rFonts w:ascii="Book Antiqua" w:eastAsia="Times New Roman" w:hAnsi="Book Antiqua" w:cs="Times New Roman"/>
          <w:i/>
          <w:kern w:val="0"/>
          <w:sz w:val="24"/>
          <w:szCs w:val="24"/>
          <w:lang w:val="en-GB" w:eastAsia="it-IT"/>
        </w:rPr>
        <w:t>in vivo</w:t>
      </w:r>
      <w:r w:rsidRPr="00E87A94">
        <w:rPr>
          <w:rFonts w:ascii="Book Antiqua" w:eastAsia="Times New Roman" w:hAnsi="Book Antiqua" w:cs="Times New Roman"/>
          <w:kern w:val="0"/>
          <w:sz w:val="24"/>
          <w:szCs w:val="24"/>
          <w:lang w:val="en-GB" w:eastAsia="it-IT"/>
        </w:rPr>
        <w:t xml:space="preserve"> host-range remains unclear</w:t>
      </w:r>
      <w:r w:rsidRPr="00E87A94">
        <w:rPr>
          <w:rFonts w:ascii="Book Antiqua" w:eastAsia="SimSun" w:hAnsi="Book Antiqua" w:cs="Times New Roman"/>
          <w:kern w:val="0"/>
          <w:sz w:val="24"/>
          <w:szCs w:val="24"/>
          <w:vertAlign w:val="superscript"/>
          <w:lang w:val="en-GB" w:eastAsia="ar-SA"/>
        </w:rPr>
        <w:t>[36]</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The complete NS1 gene sequence of HBoV1 (NC_007455.1) is 1928 nt long and encodes a polypeptide of 643 amino acid (aa) residues, much shorter than the NS1 of CMV and of BPV</w:t>
      </w:r>
      <w:r w:rsidRPr="00E87A94">
        <w:rPr>
          <w:rFonts w:ascii="Book Antiqua" w:eastAsia="SimSun" w:hAnsi="Book Antiqua" w:cs="Times New Roman"/>
          <w:kern w:val="0"/>
          <w:sz w:val="24"/>
          <w:szCs w:val="24"/>
          <w:vertAlign w:val="superscript"/>
          <w:lang w:val="en-GB" w:eastAsia="ar-SA"/>
        </w:rPr>
        <w:t>[46,54]</w:t>
      </w:r>
      <w:r w:rsidRPr="00E87A94">
        <w:rPr>
          <w:rFonts w:ascii="Book Antiqua" w:eastAsia="Times New Roman" w:hAnsi="Book Antiqua" w:cs="Times New Roman"/>
          <w:kern w:val="0"/>
          <w:sz w:val="24"/>
          <w:szCs w:val="24"/>
          <w:lang w:val="en-GB" w:eastAsia="it-IT"/>
        </w:rPr>
        <w:t>. The HBoV1 NP1 gene is 660 nt long and its encoded protein varies in length among the different strains, ranging from 214 to 219 aa residues. Moreover, the HBoV1 VP1/VP2 ORF contains the complete coding sequence of the VP1 gene (3071 nt), encoding for a protein of 671 aa residues</w:t>
      </w:r>
      <w:r w:rsidRPr="00E87A94">
        <w:rPr>
          <w:rFonts w:ascii="Book Antiqua" w:eastAsia="SimSun" w:hAnsi="Book Antiqua" w:cs="Times New Roman"/>
          <w:kern w:val="0"/>
          <w:sz w:val="24"/>
          <w:szCs w:val="24"/>
          <w:vertAlign w:val="superscript"/>
          <w:lang w:val="en-GB" w:eastAsia="ar-SA"/>
        </w:rPr>
        <w:t>[4]</w:t>
      </w:r>
      <w:r w:rsidRPr="00E87A94">
        <w:rPr>
          <w:rFonts w:ascii="Book Antiqua" w:eastAsia="Times New Roman" w:hAnsi="Book Antiqua" w:cs="Times New Roman"/>
          <w:kern w:val="0"/>
          <w:sz w:val="24"/>
          <w:szCs w:val="24"/>
          <w:lang w:val="en-GB" w:eastAsia="it-IT"/>
        </w:rPr>
        <w:t xml:space="preserve">, and the VP2 gene within the VP1 sequence, encoded from nucleotide 3443 to 5071. The genomic organization of the different HBoV genotypes obtained using the </w:t>
      </w:r>
      <w:r w:rsidRPr="00E87A94">
        <w:rPr>
          <w:rFonts w:ascii="Book Antiqua" w:eastAsia="SimSun" w:hAnsi="Book Antiqua" w:cs="Times New Roman"/>
          <w:kern w:val="0"/>
          <w:sz w:val="24"/>
          <w:szCs w:val="24"/>
          <w:lang w:val="en-GB" w:eastAsia="ar-SA"/>
        </w:rPr>
        <w:t>Illustrator of Biological Sequences</w:t>
      </w:r>
      <w:r w:rsidRPr="00E87A94">
        <w:rPr>
          <w:rFonts w:ascii="Book Antiqua" w:eastAsia="Times New Roman" w:hAnsi="Book Antiqua" w:cs="Times New Roman"/>
          <w:kern w:val="0"/>
          <w:sz w:val="24"/>
          <w:szCs w:val="24"/>
          <w:lang w:val="en-GB" w:eastAsia="it-IT"/>
        </w:rPr>
        <w:t xml:space="preserve"> software package</w:t>
      </w:r>
      <w:r w:rsidRPr="00E87A94">
        <w:rPr>
          <w:rFonts w:ascii="Book Antiqua" w:eastAsia="SimSun" w:hAnsi="Book Antiqua" w:cs="Times New Roman"/>
          <w:kern w:val="0"/>
          <w:sz w:val="24"/>
          <w:szCs w:val="24"/>
          <w:vertAlign w:val="superscript"/>
          <w:lang w:val="en-GB" w:eastAsia="ar-SA"/>
        </w:rPr>
        <w:t>[55]</w:t>
      </w:r>
      <w:r w:rsidRPr="00E87A94">
        <w:rPr>
          <w:rFonts w:ascii="Book Antiqua" w:eastAsia="Times New Roman" w:hAnsi="Book Antiqua" w:cs="Times New Roman"/>
          <w:kern w:val="0"/>
          <w:sz w:val="24"/>
          <w:szCs w:val="24"/>
          <w:lang w:val="en-GB" w:eastAsia="it-IT"/>
        </w:rPr>
        <w:t xml:space="preserve"> is shown in Figure 1, and the phylogenetic trees of RefSeq nucleotide and aa coding regions of the HBoV genomes, as constructed by the Neighbor-Joining method implemented in the program MEGA5, are shown in Figure 2</w:t>
      </w:r>
      <w:r w:rsidRPr="00E87A94">
        <w:rPr>
          <w:rFonts w:ascii="Book Antiqua" w:eastAsia="SimSun" w:hAnsi="Book Antiqua" w:cs="Times New Roman"/>
          <w:kern w:val="0"/>
          <w:sz w:val="24"/>
          <w:szCs w:val="24"/>
          <w:vertAlign w:val="superscript"/>
          <w:lang w:val="en-GB" w:eastAsia="ar-SA"/>
        </w:rPr>
        <w:t>[56-58]</w:t>
      </w:r>
      <w:r w:rsidRPr="00E87A94">
        <w:rPr>
          <w:rFonts w:ascii="Book Antiqua" w:eastAsia="Times New Roman" w:hAnsi="Book Antiqua" w:cs="Times New Roman"/>
          <w:kern w:val="0"/>
          <w:sz w:val="24"/>
          <w:szCs w:val="24"/>
          <w:lang w:val="en-GB" w:eastAsia="it-IT"/>
        </w:rPr>
        <w:t>. Remarkably, HBoV3 NS1 and NP1 sequences cluster with the homologous sequences of the HBoV1 strain, and the same holds true for HBoV2 and HBoV4. Conversely, the VP1/VP2 sequences of HBoV3 are similar to HBoV2, providing evidence that HBoV3 may have resulted from recombination between the HBoV1 and HBoV2 viruses (Figure 2)</w:t>
      </w:r>
      <w:r w:rsidRPr="00E87A94">
        <w:rPr>
          <w:rFonts w:ascii="Book Antiqua" w:eastAsia="SimSun" w:hAnsi="Book Antiqua" w:cs="Times New Roman"/>
          <w:kern w:val="0"/>
          <w:sz w:val="24"/>
          <w:szCs w:val="24"/>
          <w:vertAlign w:val="superscript"/>
          <w:lang w:val="en-GB" w:eastAsia="ar-SA"/>
        </w:rPr>
        <w:t>[3,4]</w:t>
      </w:r>
      <w:r w:rsidRPr="00E87A94">
        <w:rPr>
          <w:rFonts w:ascii="Book Antiqua" w:eastAsia="Times New Roman" w:hAnsi="Book Antiqua" w:cs="Times New Roman"/>
          <w:kern w:val="0"/>
          <w:sz w:val="24"/>
          <w:szCs w:val="24"/>
          <w:lang w:val="en-GB" w:eastAsia="it-IT"/>
        </w:rPr>
        <w:t xml:space="preserve">. </w:t>
      </w:r>
    </w:p>
    <w:p w:rsidR="00810512" w:rsidRPr="00E87A94" w:rsidRDefault="00810512" w:rsidP="00C879AD">
      <w:pPr>
        <w:widowControl/>
        <w:suppressAutoHyphens/>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A low level of polymorphisms warrants a predominant role for recombination in a genome prone to rapid evolution</w:t>
      </w:r>
      <w:r w:rsidRPr="00E87A94">
        <w:rPr>
          <w:rFonts w:ascii="Book Antiqua" w:eastAsia="SimSun" w:hAnsi="Book Antiqua" w:cs="Times New Roman"/>
          <w:kern w:val="0"/>
          <w:sz w:val="24"/>
          <w:szCs w:val="24"/>
          <w:vertAlign w:val="superscript"/>
          <w:lang w:val="en-GB" w:eastAsia="ar-SA"/>
        </w:rPr>
        <w:t>[59]</w:t>
      </w:r>
      <w:r w:rsidRPr="00E87A94">
        <w:rPr>
          <w:rFonts w:ascii="Book Antiqua" w:eastAsia="SimSun" w:hAnsi="Book Antiqua" w:cs="Times New Roman"/>
          <w:kern w:val="0"/>
          <w:sz w:val="24"/>
          <w:szCs w:val="24"/>
          <w:lang w:val="en-GB" w:eastAsia="ar-SA"/>
        </w:rPr>
        <w:t xml:space="preserve">, </w:t>
      </w:r>
      <w:r w:rsidRPr="00E87A94">
        <w:rPr>
          <w:rFonts w:ascii="Book Antiqua" w:eastAsia="Times New Roman" w:hAnsi="Book Antiqua" w:cs="Times New Roman"/>
          <w:kern w:val="0"/>
          <w:sz w:val="24"/>
          <w:szCs w:val="24"/>
          <w:lang w:val="en-GB" w:eastAsia="it-IT"/>
        </w:rPr>
        <w:t>in a context in which both recombination and mutation represent major mechanisms of genetic variation in parvovirus evolution</w:t>
      </w:r>
      <w:r w:rsidRPr="00E87A94">
        <w:rPr>
          <w:rFonts w:ascii="Book Antiqua" w:eastAsia="SimSun" w:hAnsi="Book Antiqua" w:cs="Times New Roman"/>
          <w:kern w:val="0"/>
          <w:sz w:val="24"/>
          <w:szCs w:val="24"/>
          <w:vertAlign w:val="superscript"/>
          <w:lang w:val="en-GB" w:eastAsia="ar-SA"/>
        </w:rPr>
        <w:t>[60]</w:t>
      </w:r>
      <w:r w:rsidRPr="00E87A94">
        <w:rPr>
          <w:rFonts w:ascii="Book Antiqua" w:eastAsia="Times New Roman" w:hAnsi="Book Antiqua" w:cs="Times New Roman"/>
          <w:kern w:val="0"/>
          <w:sz w:val="24"/>
          <w:szCs w:val="24"/>
          <w:lang w:val="en-GB" w:eastAsia="it-IT"/>
        </w:rPr>
        <w:t>. Thus, it is not surprising that it has been proposed recently for the human bocaviruses group to be rearranged into two clusters (or species): human bocaparvovirus 1 (including the previous HBoV1 and HBoV3) and human bocaparvovirus 2 (including the previous HBoV2 and HBoV4)</w:t>
      </w:r>
      <w:r w:rsidRPr="00E87A94">
        <w:rPr>
          <w:rFonts w:ascii="Book Antiqua" w:eastAsia="Times New Roman" w:hAnsi="Book Antiqua" w:cs="Times New Roman"/>
          <w:kern w:val="0"/>
          <w:sz w:val="24"/>
          <w:szCs w:val="24"/>
          <w:vertAlign w:val="superscript"/>
          <w:lang w:val="en-GB" w:eastAsia="it-IT"/>
        </w:rPr>
        <w:t>[25]</w:t>
      </w:r>
      <w:r w:rsidRPr="00E87A94">
        <w:rPr>
          <w:rFonts w:ascii="Book Antiqua" w:eastAsia="Times New Roman" w:hAnsi="Book Antiqua" w:cs="Times New Roman"/>
          <w:kern w:val="0"/>
          <w:sz w:val="24"/>
          <w:szCs w:val="24"/>
          <w:lang w:val="en-GB" w:eastAsia="it-IT"/>
        </w:rPr>
        <w:t>.</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r w:rsidRPr="00E87A94">
        <w:rPr>
          <w:rFonts w:ascii="Book Antiqua" w:eastAsia="SimSun" w:hAnsi="Book Antiqua" w:cs="Times New Roman"/>
          <w:b/>
          <w:kern w:val="0"/>
          <w:sz w:val="24"/>
          <w:szCs w:val="24"/>
          <w:lang w:val="en-GB" w:eastAsia="ar-SA"/>
        </w:rPr>
        <w:lastRenderedPageBreak/>
        <w:t>PATHOGENESIS</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As already stated, the pathogenesis of HBoV remains poorly characterized, mainly due to the lack of specific cell lines for virus culture or experimental animal models</w:t>
      </w:r>
      <w:r w:rsidRPr="00E87A94">
        <w:rPr>
          <w:rFonts w:ascii="Book Antiqua" w:eastAsia="SimSun" w:hAnsi="Book Antiqua" w:cs="Times New Roman"/>
          <w:kern w:val="0"/>
          <w:sz w:val="24"/>
          <w:szCs w:val="24"/>
          <w:vertAlign w:val="superscript"/>
          <w:lang w:val="en-GB" w:eastAsia="ar-SA"/>
        </w:rPr>
        <w:t>[18]</w:t>
      </w:r>
      <w:r w:rsidRPr="00E87A94">
        <w:rPr>
          <w:rFonts w:ascii="Book Antiqua" w:eastAsia="SimSun" w:hAnsi="Book Antiqua" w:cs="Times New Roman"/>
          <w:kern w:val="0"/>
          <w:sz w:val="24"/>
          <w:szCs w:val="24"/>
          <w:lang w:val="en-GB" w:eastAsia="ar-SA"/>
        </w:rPr>
        <w:t xml:space="preserve">. The first study presenting an </w:t>
      </w:r>
      <w:r w:rsidRPr="00E87A94">
        <w:rPr>
          <w:rFonts w:ascii="Book Antiqua" w:eastAsia="SimSun" w:hAnsi="Book Antiqua" w:cs="Times New Roman"/>
          <w:i/>
          <w:kern w:val="0"/>
          <w:sz w:val="24"/>
          <w:szCs w:val="24"/>
          <w:lang w:val="en-GB" w:eastAsia="ar-SA"/>
        </w:rPr>
        <w:t>in vitro</w:t>
      </w:r>
      <w:r w:rsidRPr="00E87A94">
        <w:rPr>
          <w:rFonts w:ascii="Book Antiqua" w:eastAsia="SimSun" w:hAnsi="Book Antiqua" w:cs="Times New Roman"/>
          <w:kern w:val="0"/>
          <w:sz w:val="24"/>
          <w:szCs w:val="24"/>
          <w:lang w:val="en-GB" w:eastAsia="ar-SA"/>
        </w:rPr>
        <w:t xml:space="preserve"> culture system for HBoV dates back to 2009, wherein pseudostratified HAE-ALI, derived from primary human bronchial epithelial cells, was utilized as a tool for HBoV replication</w:t>
      </w:r>
      <w:r w:rsidRPr="00E87A94">
        <w:rPr>
          <w:rFonts w:ascii="Book Antiqua" w:eastAsia="SimSun" w:hAnsi="Book Antiqua" w:cs="Times New Roman"/>
          <w:kern w:val="0"/>
          <w:sz w:val="24"/>
          <w:szCs w:val="24"/>
          <w:vertAlign w:val="superscript"/>
          <w:lang w:val="en-GB" w:eastAsia="ar-SA"/>
        </w:rPr>
        <w:t>[22]</w:t>
      </w:r>
      <w:r w:rsidRPr="00E87A94">
        <w:rPr>
          <w:rFonts w:ascii="Book Antiqua" w:eastAsia="SimSun" w:hAnsi="Book Antiqua" w:cs="Times New Roman"/>
          <w:kern w:val="0"/>
          <w:sz w:val="24"/>
          <w:szCs w:val="24"/>
          <w:lang w:val="en-GB" w:eastAsia="ar-SA"/>
        </w:rPr>
        <w:t xml:space="preserve">. Attempts had been made previously with other cell lines (HEp-2, Vero, MRC-5, </w:t>
      </w:r>
      <w:r w:rsidRPr="00E87A94">
        <w:rPr>
          <w:rFonts w:ascii="Book Antiqua" w:eastAsia="SimSun" w:hAnsi="Book Antiqua" w:cs="Times New Roman"/>
          <w:i/>
          <w:kern w:val="0"/>
          <w:sz w:val="24"/>
          <w:szCs w:val="24"/>
          <w:lang w:val="en-GB" w:eastAsia="ar-SA"/>
        </w:rPr>
        <w:t>etc</w:t>
      </w:r>
      <w:r w:rsidRPr="00E87A94">
        <w:rPr>
          <w:rFonts w:ascii="Book Antiqua" w:eastAsia="SimSun" w:hAnsi="Book Antiqua" w:cs="Times New Roman"/>
          <w:kern w:val="0"/>
          <w:sz w:val="24"/>
          <w:szCs w:val="24"/>
          <w:lang w:val="en-GB" w:eastAsia="ar-SA"/>
        </w:rPr>
        <w:t>.) but were unsuccessful, most likely due to the lack of expression of certain receptor(s)</w:t>
      </w:r>
      <w:r w:rsidRPr="00E87A94">
        <w:rPr>
          <w:rFonts w:ascii="Book Antiqua" w:eastAsia="SimSun" w:hAnsi="Book Antiqua" w:cs="Times New Roman"/>
          <w:kern w:val="0"/>
          <w:sz w:val="24"/>
          <w:szCs w:val="24"/>
          <w:vertAlign w:val="superscript"/>
          <w:lang w:val="en-GB" w:eastAsia="ar-SA"/>
        </w:rPr>
        <w:t>[22,61,62]</w:t>
      </w:r>
      <w:r w:rsidRPr="00E87A94">
        <w:rPr>
          <w:rFonts w:ascii="Book Antiqua" w:eastAsia="SimSun" w:hAnsi="Book Antiqua" w:cs="Times New Roman"/>
          <w:kern w:val="0"/>
          <w:sz w:val="24"/>
          <w:szCs w:val="24"/>
          <w:lang w:val="en-GB" w:eastAsia="ar-SA"/>
        </w:rPr>
        <w:t>, making these cells not susceptible to some respiratory viruses.</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The HAE-ALI model was previously used to infect a wide range of respiratory RNA viruses, such as influenza viruses and human coronaviruses, among others, from the apical surface</w:t>
      </w:r>
      <w:r w:rsidRPr="00E87A94">
        <w:rPr>
          <w:rFonts w:ascii="Book Antiqua" w:eastAsia="SimSun" w:hAnsi="Book Antiqua" w:cs="Times New Roman"/>
          <w:kern w:val="0"/>
          <w:sz w:val="24"/>
          <w:szCs w:val="24"/>
          <w:vertAlign w:val="superscript"/>
          <w:lang w:val="en-GB" w:eastAsia="ar-SA"/>
        </w:rPr>
        <w:t>[63,64]</w:t>
      </w:r>
      <w:r w:rsidRPr="00E87A94">
        <w:rPr>
          <w:rFonts w:ascii="Book Antiqua" w:eastAsia="SimSun" w:hAnsi="Book Antiqua" w:cs="Times New Roman"/>
          <w:kern w:val="0"/>
          <w:sz w:val="24"/>
          <w:szCs w:val="24"/>
          <w:lang w:val="en-GB" w:eastAsia="ar-SA"/>
        </w:rPr>
        <w:t>, unlike the respiratory DNA viruses, which were accomplished only from the basolateral surface</w:t>
      </w:r>
      <w:r w:rsidRPr="00E87A94">
        <w:rPr>
          <w:rFonts w:ascii="Book Antiqua" w:eastAsia="SimSun" w:hAnsi="Book Antiqua" w:cs="Times New Roman"/>
          <w:kern w:val="0"/>
          <w:sz w:val="24"/>
          <w:szCs w:val="24"/>
          <w:vertAlign w:val="superscript"/>
          <w:lang w:val="en-GB" w:eastAsia="ar-SA"/>
        </w:rPr>
        <w:t>[65]</w:t>
      </w:r>
      <w:r w:rsidRPr="00E87A94">
        <w:rPr>
          <w:rFonts w:ascii="Book Antiqua" w:eastAsia="SimSun" w:hAnsi="Book Antiqua" w:cs="Times New Roman"/>
          <w:kern w:val="0"/>
          <w:sz w:val="24"/>
          <w:szCs w:val="24"/>
          <w:lang w:val="en-GB" w:eastAsia="ar-SA"/>
        </w:rPr>
        <w:t>. The HBoV1 virions are capable of, both productively and persistently, infecting HAE from both the apical and basolateral surfaces; but, a consequence of this infection can be induction of airway epithelial damage, evidenced by loss of cilia, disruption of the tight junction barrier and epithelial cell hypertrophy</w:t>
      </w:r>
      <w:r w:rsidRPr="00E87A94">
        <w:rPr>
          <w:rFonts w:ascii="Book Antiqua" w:eastAsia="SimSun" w:hAnsi="Book Antiqua" w:cs="Times New Roman"/>
          <w:kern w:val="0"/>
          <w:sz w:val="24"/>
          <w:szCs w:val="24"/>
          <w:vertAlign w:val="superscript"/>
          <w:lang w:val="en-GB" w:eastAsia="ar-SA"/>
        </w:rPr>
        <w:t>[23,66]</w:t>
      </w:r>
      <w:r w:rsidRPr="00E87A94">
        <w:rPr>
          <w:rFonts w:ascii="Book Antiqua" w:eastAsia="SimSun" w:hAnsi="Book Antiqua" w:cs="Times New Roman"/>
          <w:kern w:val="0"/>
          <w:sz w:val="24"/>
          <w:szCs w:val="24"/>
          <w:lang w:val="en-GB" w:eastAsia="ar-SA"/>
        </w:rPr>
        <w:t xml:space="preserve">. Subsequently, commercially available HAE culture systems, namely EpiAirway (MatTek, Ashland, MA, United States) and MucilAir HAE (Epithelix Sàrl, Geneva, Switzerland), were tested for HBoV1 infection. Despite the same results as obtained by the HAE made in-house, an innovative finding was that HBoV1 infection was demonstrated to persist for as long as 50 </w:t>
      </w:r>
      <w:r w:rsidR="00C879AD" w:rsidRPr="00E87A94">
        <w:rPr>
          <w:rFonts w:ascii="Book Antiqua" w:eastAsia="SimSun" w:hAnsi="Book Antiqua" w:cs="Times New Roman" w:hint="eastAsia"/>
          <w:kern w:val="0"/>
          <w:sz w:val="24"/>
          <w:szCs w:val="24"/>
          <w:lang w:val="en-GB"/>
        </w:rPr>
        <w:t>d</w:t>
      </w:r>
      <w:r w:rsidRPr="00E87A94">
        <w:rPr>
          <w:rFonts w:ascii="Book Antiqua" w:eastAsia="SimSun" w:hAnsi="Book Antiqua" w:cs="Times New Roman"/>
          <w:kern w:val="0"/>
          <w:sz w:val="24"/>
          <w:szCs w:val="24"/>
          <w:vertAlign w:val="superscript"/>
          <w:lang w:val="en-GB" w:eastAsia="ar-SA"/>
        </w:rPr>
        <w:t>[67]</w:t>
      </w:r>
      <w:r w:rsidRPr="00E87A94">
        <w:rPr>
          <w:rFonts w:ascii="Book Antiqua" w:eastAsia="SimSun" w:hAnsi="Book Antiqua" w:cs="Times New Roman"/>
          <w:kern w:val="0"/>
          <w:sz w:val="24"/>
          <w:szCs w:val="24"/>
          <w:lang w:val="en-GB" w:eastAsia="ar-SA"/>
        </w:rPr>
        <w:t>. More recent data have displayed, for the first time, that HBoV1 infection of HAE-ALI induces a DNA damage response that facilitates viral genome amplification</w:t>
      </w:r>
      <w:r w:rsidRPr="00E87A94">
        <w:rPr>
          <w:rFonts w:ascii="Book Antiqua" w:eastAsia="SimSun" w:hAnsi="Book Antiqua" w:cs="Times New Roman"/>
          <w:kern w:val="0"/>
          <w:sz w:val="24"/>
          <w:szCs w:val="24"/>
          <w:vertAlign w:val="superscript"/>
          <w:lang w:val="en-GB" w:eastAsia="ar-SA"/>
        </w:rPr>
        <w:t>[68]</w:t>
      </w:r>
      <w:r w:rsidRPr="00E87A94">
        <w:rPr>
          <w:rFonts w:ascii="Book Antiqua" w:eastAsia="SimSun" w:hAnsi="Book Antiqua" w:cs="Times New Roman"/>
          <w:kern w:val="0"/>
          <w:sz w:val="24"/>
          <w:szCs w:val="24"/>
          <w:lang w:val="en-GB" w:eastAsia="ar-SA"/>
        </w:rPr>
        <w:t>. In parallel, other cell lines can be infected by HBoV; for example, it has been established that transfection of a HBoV1 infectious clone into HEK293 cells can generate high titre progeny virions</w:t>
      </w:r>
      <w:r w:rsidRPr="00E87A94">
        <w:rPr>
          <w:rFonts w:ascii="Book Antiqua" w:eastAsia="SimSun" w:hAnsi="Book Antiqua" w:cs="Times New Roman"/>
          <w:kern w:val="0"/>
          <w:sz w:val="24"/>
          <w:szCs w:val="24"/>
          <w:vertAlign w:val="superscript"/>
          <w:lang w:val="en-GB" w:eastAsia="ar-SA"/>
        </w:rPr>
        <w:t>[42,52]</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 xml:space="preserve">The virus enters the host </w:t>
      </w:r>
      <w:r w:rsidRPr="00E87A94">
        <w:rPr>
          <w:rFonts w:ascii="Book Antiqua" w:eastAsia="SimSun" w:hAnsi="Book Antiqua" w:cs="Times New Roman"/>
          <w:i/>
          <w:kern w:val="0"/>
          <w:sz w:val="24"/>
          <w:szCs w:val="24"/>
          <w:lang w:val="en-GB" w:eastAsia="ar-SA"/>
        </w:rPr>
        <w:t>via</w:t>
      </w:r>
      <w:r w:rsidRPr="00E87A94">
        <w:rPr>
          <w:rFonts w:ascii="Book Antiqua" w:eastAsia="SimSun" w:hAnsi="Book Antiqua" w:cs="Times New Roman"/>
          <w:kern w:val="0"/>
          <w:sz w:val="24"/>
          <w:szCs w:val="24"/>
          <w:lang w:val="en-GB" w:eastAsia="ar-SA"/>
        </w:rPr>
        <w:t xml:space="preserve"> the respiratory tract and through the bloodstream or by direct ingestion, reaching the gastrointestinal tract</w:t>
      </w:r>
      <w:r w:rsidRPr="00E87A94">
        <w:rPr>
          <w:rFonts w:ascii="Book Antiqua" w:eastAsia="SimSun" w:hAnsi="Book Antiqua" w:cs="Times New Roman"/>
          <w:kern w:val="0"/>
          <w:sz w:val="24"/>
          <w:szCs w:val="24"/>
          <w:vertAlign w:val="superscript"/>
          <w:lang w:val="en-GB" w:eastAsia="ar-SA"/>
        </w:rPr>
        <w:t>[69]</w:t>
      </w:r>
      <w:r w:rsidRPr="00E87A94">
        <w:rPr>
          <w:rFonts w:ascii="Book Antiqua" w:eastAsia="SimSun" w:hAnsi="Book Antiqua" w:cs="Times New Roman"/>
          <w:kern w:val="0"/>
          <w:sz w:val="24"/>
          <w:szCs w:val="24"/>
          <w:lang w:val="en-GB" w:eastAsia="ar-SA"/>
        </w:rPr>
        <w:t>. HBoV1 has been detected in both respiratory and gastrointestinal tract. Several studies have shown the association between HBoV1 and the upper and lower respiratory tract. In this regard, the most frequently described clinical presentation of HBoV1 infection includes cough, fever, rhinorrhea, asthma exacerbation, bronchiolitis, acute wheezing and pneumonia</w:t>
      </w:r>
      <w:r w:rsidRPr="00E87A94">
        <w:rPr>
          <w:rFonts w:ascii="Book Antiqua" w:eastAsia="SimSun" w:hAnsi="Book Antiqua" w:cs="Times New Roman"/>
          <w:kern w:val="0"/>
          <w:sz w:val="24"/>
          <w:szCs w:val="24"/>
          <w:vertAlign w:val="superscript"/>
          <w:lang w:val="en-GB" w:eastAsia="ar-SA"/>
        </w:rPr>
        <w:t>[1,5,18,19,70,71]</w:t>
      </w:r>
      <w:r w:rsidRPr="00E87A94">
        <w:rPr>
          <w:rFonts w:ascii="Book Antiqua" w:eastAsia="SimSun" w:hAnsi="Book Antiqua" w:cs="Times New Roman"/>
          <w:kern w:val="0"/>
          <w:sz w:val="24"/>
          <w:szCs w:val="24"/>
          <w:lang w:val="en-GB" w:eastAsia="ar-SA"/>
        </w:rPr>
        <w:t xml:space="preserve">. HBoV1 DNA has also been found in stool samples of adult patients with the gastrointestinal </w:t>
      </w:r>
      <w:r w:rsidRPr="00E87A94">
        <w:rPr>
          <w:rFonts w:ascii="Book Antiqua" w:eastAsia="SimSun" w:hAnsi="Book Antiqua" w:cs="Times New Roman"/>
          <w:kern w:val="0"/>
          <w:sz w:val="24"/>
          <w:szCs w:val="24"/>
          <w:lang w:val="en-GB" w:eastAsia="ar-SA"/>
        </w:rPr>
        <w:lastRenderedPageBreak/>
        <w:t>manifestations of nausea, vomiting and diarrhoea</w:t>
      </w:r>
      <w:r w:rsidRPr="00E87A94">
        <w:rPr>
          <w:rFonts w:ascii="Book Antiqua" w:eastAsia="SimSun" w:hAnsi="Book Antiqua" w:cs="Times New Roman"/>
          <w:kern w:val="0"/>
          <w:sz w:val="24"/>
          <w:szCs w:val="24"/>
          <w:vertAlign w:val="superscript"/>
          <w:lang w:val="en-GB" w:eastAsia="ar-SA"/>
        </w:rPr>
        <w:t>[72]</w:t>
      </w:r>
      <w:r w:rsidRPr="00E87A94">
        <w:rPr>
          <w:rFonts w:ascii="Book Antiqua" w:eastAsia="SimSun" w:hAnsi="Book Antiqua" w:cs="Times New Roman"/>
          <w:kern w:val="0"/>
          <w:sz w:val="24"/>
          <w:szCs w:val="24"/>
          <w:lang w:val="en-GB" w:eastAsia="ar-SA"/>
        </w:rPr>
        <w:t>. However, the HBoV1-load in stool samples of paediatric patients with acute gastroenteritis was reported to be lower than the viral loads in respiratory tract samples</w:t>
      </w:r>
      <w:r w:rsidRPr="00E87A94">
        <w:rPr>
          <w:rFonts w:ascii="Book Antiqua" w:eastAsia="SimSun" w:hAnsi="Book Antiqua" w:cs="Times New Roman"/>
          <w:kern w:val="0"/>
          <w:sz w:val="24"/>
          <w:szCs w:val="24"/>
          <w:vertAlign w:val="superscript"/>
          <w:lang w:val="en-GB" w:eastAsia="ar-SA"/>
        </w:rPr>
        <w:t>[73]</w:t>
      </w:r>
      <w:r w:rsidRPr="00E87A94">
        <w:rPr>
          <w:rFonts w:ascii="Book Antiqua" w:eastAsia="SimSun" w:hAnsi="Book Antiqua" w:cs="Times New Roman"/>
          <w:kern w:val="0"/>
          <w:sz w:val="24"/>
          <w:szCs w:val="24"/>
          <w:lang w:val="en-GB" w:eastAsia="ar-SA"/>
        </w:rPr>
        <w:t xml:space="preserve">. In fact, a viral load median of 1.88 x 104 genome/mL has been reported for stool samples, which is lower than that found in the nasopharyngeal aspirates (NPA) of patients with respiratory infections (4.9 </w:t>
      </w:r>
      <w:r w:rsidR="00C879AD" w:rsidRPr="00E87A94">
        <w:rPr>
          <w:rFonts w:ascii="Times New Roman" w:eastAsia="SimSun" w:hAnsi="Times New Roman" w:cs="Times New Roman"/>
          <w:kern w:val="0"/>
          <w:sz w:val="24"/>
          <w:szCs w:val="24"/>
          <w:lang w:val="en-GB" w:eastAsia="ar-SA"/>
        </w:rPr>
        <w:t>×</w:t>
      </w:r>
      <w:r w:rsidRPr="00E87A94">
        <w:rPr>
          <w:rFonts w:ascii="Book Antiqua" w:eastAsia="SimSun" w:hAnsi="Book Antiqua" w:cs="Times New Roman"/>
          <w:kern w:val="0"/>
          <w:sz w:val="24"/>
          <w:szCs w:val="24"/>
          <w:lang w:val="en-GB" w:eastAsia="ar-SA"/>
        </w:rPr>
        <w:t xml:space="preserve"> 10</w:t>
      </w:r>
      <w:r w:rsidRPr="00E87A94">
        <w:rPr>
          <w:rFonts w:ascii="Book Antiqua" w:eastAsia="SimSun" w:hAnsi="Book Antiqua" w:cs="Times New Roman"/>
          <w:kern w:val="0"/>
          <w:sz w:val="24"/>
          <w:szCs w:val="24"/>
          <w:vertAlign w:val="superscript"/>
          <w:lang w:val="en-GB" w:eastAsia="ar-SA"/>
        </w:rPr>
        <w:t>3</w:t>
      </w:r>
      <w:r w:rsidRPr="00E87A94">
        <w:rPr>
          <w:rFonts w:ascii="Book Antiqua" w:eastAsia="SimSun" w:hAnsi="Book Antiqua" w:cs="Times New Roman"/>
          <w:kern w:val="0"/>
          <w:sz w:val="24"/>
          <w:szCs w:val="24"/>
          <w:lang w:val="en-GB" w:eastAsia="ar-SA"/>
        </w:rPr>
        <w:t xml:space="preserve"> copies/mL)</w:t>
      </w:r>
      <w:r w:rsidRPr="00E87A94">
        <w:rPr>
          <w:rFonts w:ascii="Book Antiqua" w:eastAsia="SimSun" w:hAnsi="Book Antiqua" w:cs="Times New Roman"/>
          <w:kern w:val="0"/>
          <w:sz w:val="24"/>
          <w:szCs w:val="24"/>
          <w:vertAlign w:val="superscript"/>
          <w:lang w:val="en-GB" w:eastAsia="ar-SA"/>
        </w:rPr>
        <w:t>[74,75]</w:t>
      </w:r>
      <w:r w:rsidRPr="00E87A94">
        <w:rPr>
          <w:rFonts w:ascii="Book Antiqua" w:eastAsia="SimSun" w:hAnsi="Book Antiqua" w:cs="Times New Roman"/>
          <w:kern w:val="0"/>
          <w:sz w:val="24"/>
          <w:szCs w:val="24"/>
          <w:lang w:val="en-GB" w:eastAsia="ar-SA"/>
        </w:rPr>
        <w:t>. HBoV2, as well as the other genotypes, is found more often in stool samples</w:t>
      </w:r>
      <w:r w:rsidRPr="00E87A94">
        <w:rPr>
          <w:rFonts w:ascii="Book Antiqua" w:eastAsia="SimSun" w:hAnsi="Book Antiqua" w:cs="Times New Roman"/>
          <w:kern w:val="0"/>
          <w:sz w:val="24"/>
          <w:szCs w:val="24"/>
          <w:vertAlign w:val="superscript"/>
          <w:lang w:val="en-GB" w:eastAsia="ar-SA"/>
        </w:rPr>
        <w:t>[18,40,76,77]</w:t>
      </w:r>
      <w:r w:rsidRPr="00E87A94">
        <w:rPr>
          <w:rFonts w:ascii="Book Antiqua" w:eastAsia="SimSun" w:hAnsi="Book Antiqua" w:cs="Times New Roman"/>
          <w:kern w:val="0"/>
          <w:sz w:val="24"/>
          <w:szCs w:val="24"/>
          <w:lang w:val="en-GB" w:eastAsia="ar-SA"/>
        </w:rPr>
        <w:t xml:space="preserve"> and HBoV2, and possibly HBoV3, associates with gastroenteritis</w:t>
      </w:r>
      <w:r w:rsidRPr="00E87A94">
        <w:rPr>
          <w:rFonts w:ascii="Book Antiqua" w:eastAsia="SimSun" w:hAnsi="Book Antiqua" w:cs="Times New Roman"/>
          <w:kern w:val="0"/>
          <w:sz w:val="24"/>
          <w:szCs w:val="24"/>
          <w:vertAlign w:val="superscript"/>
          <w:lang w:val="en-GB" w:eastAsia="ar-SA"/>
        </w:rPr>
        <w:t>[3,10,78]</w:t>
      </w:r>
      <w:r w:rsidRPr="00E87A94">
        <w:rPr>
          <w:rFonts w:ascii="Book Antiqua" w:eastAsia="SimSun" w:hAnsi="Book Antiqua" w:cs="Times New Roman"/>
          <w:kern w:val="0"/>
          <w:sz w:val="24"/>
          <w:szCs w:val="24"/>
          <w:lang w:val="en-GB" w:eastAsia="ar-SA"/>
        </w:rPr>
        <w:t>. Among these, HBoV2 has been the only species isolated from NPA of children hospitalized with acute respiratory tract infections</w:t>
      </w:r>
      <w:r w:rsidRPr="00E87A94">
        <w:rPr>
          <w:rFonts w:ascii="Book Antiqua" w:eastAsia="SimSun" w:hAnsi="Book Antiqua" w:cs="Times New Roman"/>
          <w:kern w:val="0"/>
          <w:sz w:val="24"/>
          <w:szCs w:val="24"/>
          <w:vertAlign w:val="superscript"/>
          <w:lang w:val="en-GB" w:eastAsia="ar-SA"/>
        </w:rPr>
        <w:t>[79]</w:t>
      </w:r>
      <w:r w:rsidRPr="00E87A94">
        <w:rPr>
          <w:rFonts w:ascii="Book Antiqua" w:eastAsia="SimSun" w:hAnsi="Book Antiqua" w:cs="Times New Roman"/>
          <w:kern w:val="0"/>
          <w:sz w:val="24"/>
          <w:szCs w:val="24"/>
          <w:lang w:val="en-GB" w:eastAsia="ar-SA"/>
        </w:rPr>
        <w:t>. More recent data show that HBoV can be detected directly and specifically in tissues such as the duodenum, paranasal sinus mucosa and intestinal biopsies</w:t>
      </w:r>
      <w:r w:rsidRPr="00E87A94">
        <w:rPr>
          <w:rFonts w:ascii="Book Antiqua" w:eastAsia="SimSun" w:hAnsi="Book Antiqua" w:cs="Times New Roman"/>
          <w:kern w:val="0"/>
          <w:sz w:val="24"/>
          <w:szCs w:val="24"/>
          <w:vertAlign w:val="superscript"/>
          <w:lang w:val="en-GB" w:eastAsia="ar-SA"/>
        </w:rPr>
        <w:t>[34,37,39]</w:t>
      </w:r>
      <w:r w:rsidRPr="00E87A94">
        <w:rPr>
          <w:rFonts w:ascii="Book Antiqua" w:eastAsia="SimSun" w:hAnsi="Book Antiqua" w:cs="Times New Roman"/>
          <w:kern w:val="0"/>
          <w:sz w:val="24"/>
          <w:szCs w:val="24"/>
          <w:lang w:val="en-GB" w:eastAsia="ar-SA"/>
        </w:rPr>
        <w:t>.</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HBoV mono-infections are rare, while double-infections are observed frequently</w:t>
      </w:r>
      <w:r w:rsidRPr="00E87A94">
        <w:rPr>
          <w:rFonts w:ascii="Book Antiqua" w:eastAsia="SimSun" w:hAnsi="Book Antiqua" w:cs="Times New Roman"/>
          <w:kern w:val="0"/>
          <w:sz w:val="24"/>
          <w:szCs w:val="24"/>
          <w:vertAlign w:val="superscript"/>
          <w:lang w:val="en-GB" w:eastAsia="ar-SA"/>
        </w:rPr>
        <w:t>[9,80]</w:t>
      </w:r>
      <w:r w:rsidRPr="00E87A94">
        <w:rPr>
          <w:rFonts w:ascii="Book Antiqua" w:eastAsia="SimSun" w:hAnsi="Book Antiqua" w:cs="Times New Roman"/>
          <w:kern w:val="0"/>
          <w:sz w:val="24"/>
          <w:szCs w:val="24"/>
          <w:lang w:val="en-GB" w:eastAsia="ar-SA"/>
        </w:rPr>
        <w:t>. Cases of HBoV infection show a high rate of co-infections with other viral and bacterial respiratory and gastroenteritis pathogens, such as human rhinovirus, adenovirus, norovirus, rotavirus</w:t>
      </w:r>
      <w:r w:rsidRPr="00E87A94">
        <w:rPr>
          <w:rFonts w:ascii="Book Antiqua" w:eastAsia="SimSun" w:hAnsi="Book Antiqua" w:cs="Times New Roman"/>
          <w:kern w:val="0"/>
          <w:sz w:val="24"/>
          <w:szCs w:val="24"/>
          <w:vertAlign w:val="superscript"/>
          <w:lang w:val="en-GB" w:eastAsia="ar-SA"/>
        </w:rPr>
        <w:t>[6,73,81-83]</w:t>
      </w:r>
      <w:r w:rsidRPr="00E87A94">
        <w:rPr>
          <w:rFonts w:ascii="Book Antiqua" w:eastAsia="SimSun" w:hAnsi="Book Antiqua" w:cs="Times New Roman"/>
          <w:kern w:val="0"/>
          <w:sz w:val="24"/>
          <w:szCs w:val="24"/>
          <w:lang w:val="en-GB" w:eastAsia="ar-SA"/>
        </w:rPr>
        <w:t>. Notably, co-infecting pathogens have been found in up to 83% of respiratory samples</w:t>
      </w:r>
      <w:r w:rsidRPr="00E87A94">
        <w:rPr>
          <w:rFonts w:ascii="Book Antiqua" w:eastAsia="SimSun" w:hAnsi="Book Antiqua" w:cs="Times New Roman"/>
          <w:kern w:val="0"/>
          <w:sz w:val="24"/>
          <w:szCs w:val="24"/>
          <w:vertAlign w:val="superscript"/>
          <w:lang w:val="en-GB" w:eastAsia="ar-SA"/>
        </w:rPr>
        <w:t>[14,18,70,84]</w:t>
      </w:r>
      <w:r w:rsidRPr="00E87A94">
        <w:rPr>
          <w:rFonts w:ascii="Book Antiqua" w:eastAsia="SimSun" w:hAnsi="Book Antiqua" w:cs="Times New Roman"/>
          <w:kern w:val="0"/>
          <w:sz w:val="24"/>
          <w:szCs w:val="24"/>
          <w:lang w:val="en-GB" w:eastAsia="ar-SA"/>
        </w:rPr>
        <w:t>. In particular, co-infection with respiratory syncytial virus (RSV) occurs very frequently (89.5%)</w:t>
      </w:r>
      <w:r w:rsidRPr="00E87A94">
        <w:rPr>
          <w:rFonts w:ascii="Book Antiqua" w:eastAsia="SimSun" w:hAnsi="Book Antiqua" w:cs="Times New Roman"/>
          <w:kern w:val="0"/>
          <w:sz w:val="24"/>
          <w:szCs w:val="24"/>
          <w:vertAlign w:val="superscript"/>
          <w:lang w:val="en-GB" w:eastAsia="ar-SA"/>
        </w:rPr>
        <w:t>[85]</w:t>
      </w:r>
      <w:r w:rsidRPr="00E87A94">
        <w:rPr>
          <w:rFonts w:ascii="Book Antiqua" w:eastAsia="SimSun" w:hAnsi="Book Antiqua" w:cs="Times New Roman"/>
          <w:kern w:val="0"/>
          <w:sz w:val="24"/>
          <w:szCs w:val="24"/>
          <w:lang w:val="en-GB" w:eastAsia="ar-SA"/>
        </w:rPr>
        <w:t>. HBoV1 remains detectable in NPA samples of immune-competent subjects for up to 6 months after infection</w:t>
      </w:r>
      <w:r w:rsidRPr="00E87A94">
        <w:rPr>
          <w:rFonts w:ascii="Book Antiqua" w:eastAsia="SimSun" w:hAnsi="Book Antiqua" w:cs="Times New Roman"/>
          <w:kern w:val="0"/>
          <w:sz w:val="24"/>
          <w:szCs w:val="24"/>
          <w:vertAlign w:val="superscript"/>
          <w:lang w:val="en-GB" w:eastAsia="ar-SA"/>
        </w:rPr>
        <w:t>[86,87]</w:t>
      </w:r>
      <w:r w:rsidRPr="00E87A94">
        <w:rPr>
          <w:rFonts w:ascii="Book Antiqua" w:eastAsia="SimSun" w:hAnsi="Book Antiqua" w:cs="Times New Roman"/>
          <w:kern w:val="0"/>
          <w:sz w:val="24"/>
          <w:szCs w:val="24"/>
          <w:lang w:val="en-GB" w:eastAsia="ar-SA"/>
        </w:rPr>
        <w:t>. Consequently, HBoV1 is often detectable with other viruses in asymptomatic patients, facilitating the reactivation of a latent virus by a super-infection</w:t>
      </w:r>
      <w:r w:rsidRPr="00E87A94">
        <w:rPr>
          <w:rFonts w:ascii="Book Antiqua" w:eastAsia="SimSun" w:hAnsi="Book Antiqua" w:cs="Times New Roman"/>
          <w:kern w:val="0"/>
          <w:sz w:val="24"/>
          <w:szCs w:val="24"/>
          <w:vertAlign w:val="superscript"/>
          <w:lang w:val="en-GB" w:eastAsia="ar-SA"/>
        </w:rPr>
        <w:t>[88]</w:t>
      </w:r>
      <w:r w:rsidRPr="00E87A94">
        <w:rPr>
          <w:rFonts w:ascii="Book Antiqua" w:eastAsia="SimSun" w:hAnsi="Book Antiqua" w:cs="Times New Roman"/>
          <w:kern w:val="0"/>
          <w:sz w:val="24"/>
          <w:szCs w:val="24"/>
          <w:lang w:val="en-GB" w:eastAsia="ar-SA"/>
        </w:rPr>
        <w:t>. Despite a low tropism of the virus being demonstrated in the human body</w:t>
      </w:r>
      <w:r w:rsidRPr="00E87A94">
        <w:rPr>
          <w:rFonts w:ascii="Book Antiqua" w:eastAsia="SimSun" w:hAnsi="Book Antiqua" w:cs="Times New Roman"/>
          <w:kern w:val="0"/>
          <w:sz w:val="24"/>
          <w:szCs w:val="24"/>
          <w:vertAlign w:val="superscript"/>
          <w:lang w:val="en-GB" w:eastAsia="ar-SA"/>
        </w:rPr>
        <w:t>[</w:t>
      </w:r>
      <w:r w:rsidR="00A62211" w:rsidRPr="00E87A94">
        <w:rPr>
          <w:rFonts w:ascii="Book Antiqua" w:eastAsia="SimSun" w:hAnsi="Book Antiqua" w:cs="Times New Roman" w:hint="eastAsia"/>
          <w:kern w:val="0"/>
          <w:sz w:val="24"/>
          <w:szCs w:val="24"/>
          <w:vertAlign w:val="superscript"/>
          <w:lang w:val="en-GB"/>
        </w:rPr>
        <w:t>31,</w:t>
      </w:r>
      <w:r w:rsidRPr="00E87A94">
        <w:rPr>
          <w:rFonts w:ascii="Book Antiqua" w:eastAsia="SimSun" w:hAnsi="Book Antiqua" w:cs="Times New Roman"/>
          <w:kern w:val="0"/>
          <w:sz w:val="24"/>
          <w:szCs w:val="24"/>
          <w:vertAlign w:val="superscript"/>
          <w:lang w:val="en-GB" w:eastAsia="ar-SA"/>
        </w:rPr>
        <w:t>89]</w:t>
      </w:r>
      <w:r w:rsidRPr="00E87A94">
        <w:rPr>
          <w:rFonts w:ascii="Book Antiqua" w:eastAsia="SimSun" w:hAnsi="Book Antiqua" w:cs="Times New Roman"/>
          <w:kern w:val="0"/>
          <w:sz w:val="24"/>
          <w:szCs w:val="24"/>
          <w:lang w:val="en-GB" w:eastAsia="ar-SA"/>
        </w:rPr>
        <w:t>, HBoV shows a high persistence in some sites, in particular the lymphatic tissue</w:t>
      </w:r>
      <w:r w:rsidRPr="00E87A94">
        <w:rPr>
          <w:rFonts w:ascii="Book Antiqua" w:eastAsia="SimSun" w:hAnsi="Book Antiqua" w:cs="Times New Roman"/>
          <w:kern w:val="0"/>
          <w:sz w:val="24"/>
          <w:szCs w:val="24"/>
          <w:vertAlign w:val="superscript"/>
          <w:lang w:val="en-GB" w:eastAsia="ar-SA"/>
        </w:rPr>
        <w:t>[33]</w:t>
      </w:r>
      <w:r w:rsidRPr="00E87A94">
        <w:rPr>
          <w:rFonts w:ascii="Book Antiqua" w:eastAsia="SimSun" w:hAnsi="Book Antiqua" w:cs="Times New Roman"/>
          <w:kern w:val="0"/>
          <w:sz w:val="24"/>
          <w:szCs w:val="24"/>
          <w:lang w:val="en-GB" w:eastAsia="ar-SA"/>
        </w:rPr>
        <w:t>. The persistence and reactivation of HBoV may explain the high prevalence of co-infections</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0</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although its effects and mechanisms are still unclear and its contribution to active disease remains to be accurately established</w:t>
      </w:r>
      <w:r w:rsidRPr="00E87A94">
        <w:rPr>
          <w:rFonts w:ascii="Book Antiqua" w:eastAsia="SimSun" w:hAnsi="Book Antiqua" w:cs="Times New Roman"/>
          <w:kern w:val="0"/>
          <w:sz w:val="24"/>
          <w:szCs w:val="24"/>
          <w:vertAlign w:val="superscript"/>
          <w:lang w:val="en-GB" w:eastAsia="ar-SA"/>
        </w:rPr>
        <w:t>[88]</w:t>
      </w:r>
      <w:r w:rsidRPr="00E87A94">
        <w:rPr>
          <w:rFonts w:ascii="Book Antiqua" w:eastAsia="SimSun" w:hAnsi="Book Antiqua" w:cs="Times New Roman"/>
          <w:kern w:val="0"/>
          <w:sz w:val="24"/>
          <w:szCs w:val="24"/>
          <w:lang w:val="en-GB" w:eastAsia="ar-SA"/>
        </w:rPr>
        <w:t xml:space="preserve">. In addition, individuals with low viral load are more likely to be co-infected with other pathogens compared to those with high viral load (57% </w:t>
      </w:r>
      <w:r w:rsidRPr="00E87A94">
        <w:rPr>
          <w:rFonts w:ascii="Book Antiqua" w:eastAsia="SimSun" w:hAnsi="Book Antiqua" w:cs="Times New Roman"/>
          <w:i/>
          <w:kern w:val="0"/>
          <w:sz w:val="24"/>
          <w:szCs w:val="24"/>
          <w:lang w:val="en-GB" w:eastAsia="ar-SA"/>
        </w:rPr>
        <w:t>vs</w:t>
      </w:r>
      <w:r w:rsidRPr="00E87A94">
        <w:rPr>
          <w:rFonts w:ascii="Book Antiqua" w:eastAsia="SimSun" w:hAnsi="Book Antiqua" w:cs="Times New Roman"/>
          <w:kern w:val="0"/>
          <w:sz w:val="24"/>
          <w:szCs w:val="24"/>
          <w:lang w:val="en-GB" w:eastAsia="ar-SA"/>
        </w:rPr>
        <w:t xml:space="preserve"> 38.9%)</w:t>
      </w:r>
      <w:r w:rsidRPr="00E87A94">
        <w:rPr>
          <w:rFonts w:ascii="Book Antiqua" w:eastAsia="SimSun" w:hAnsi="Book Antiqua" w:cs="Times New Roman"/>
          <w:kern w:val="0"/>
          <w:sz w:val="24"/>
          <w:szCs w:val="24"/>
          <w:vertAlign w:val="superscript"/>
          <w:lang w:val="en-GB" w:eastAsia="ar-SA"/>
        </w:rPr>
        <w:t>[84]</w:t>
      </w:r>
      <w:r w:rsidRPr="00E87A94">
        <w:rPr>
          <w:rFonts w:ascii="Book Antiqua" w:eastAsia="SimSun" w:hAnsi="Book Antiqua" w:cs="Times New Roman"/>
          <w:kern w:val="0"/>
          <w:sz w:val="24"/>
          <w:szCs w:val="24"/>
          <w:lang w:val="en-GB" w:eastAsia="ar-SA"/>
        </w:rPr>
        <w:t>. Clinically relevant infections, requiring hospitalization of the subject, are associated with co-infections of up to six different pathogens in a single patient</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1</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2</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Furthermore, high viral load (&gt; 104 copies/mL) has been shown in multiple studies to be statistically associated with severe clinical manifestations and longer hospitalization</w:t>
      </w:r>
      <w:r w:rsidRPr="00E87A94">
        <w:rPr>
          <w:rFonts w:ascii="Book Antiqua" w:eastAsia="SimSun" w:hAnsi="Book Antiqua" w:cs="Times New Roman"/>
          <w:kern w:val="0"/>
          <w:sz w:val="24"/>
          <w:szCs w:val="24"/>
          <w:vertAlign w:val="superscript"/>
          <w:lang w:val="en-GB" w:eastAsia="ar-SA"/>
        </w:rPr>
        <w:t>[35,84,9</w:t>
      </w:r>
      <w:r w:rsidR="002866FF" w:rsidRPr="00E87A94">
        <w:rPr>
          <w:rFonts w:ascii="Book Antiqua" w:eastAsia="SimSun" w:hAnsi="Book Antiqua" w:cs="Times New Roman" w:hint="eastAsia"/>
          <w:kern w:val="0"/>
          <w:sz w:val="24"/>
          <w:szCs w:val="24"/>
          <w:vertAlign w:val="superscript"/>
          <w:lang w:val="en-GB"/>
        </w:rPr>
        <w:t>3</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xml:space="preserve">. In contrast to these findings, however, Ghietto </w:t>
      </w:r>
      <w:r w:rsidRPr="00E87A94">
        <w:rPr>
          <w:rFonts w:ascii="Book Antiqua" w:eastAsia="SimSun" w:hAnsi="Book Antiqua" w:cs="Times New Roman"/>
          <w:i/>
          <w:kern w:val="0"/>
          <w:sz w:val="24"/>
          <w:szCs w:val="24"/>
          <w:lang w:val="en-GB" w:eastAsia="ar-SA"/>
        </w:rPr>
        <w:t>et al</w:t>
      </w:r>
      <w:r w:rsidRPr="00E87A94">
        <w:rPr>
          <w:rFonts w:ascii="Book Antiqua" w:eastAsia="SimSun" w:hAnsi="Book Antiqua" w:cs="Times New Roman"/>
          <w:kern w:val="0"/>
          <w:sz w:val="24"/>
          <w:szCs w:val="24"/>
          <w:vertAlign w:val="superscript"/>
          <w:lang w:val="en-GB" w:eastAsia="ar-SA"/>
        </w:rPr>
        <w:t>[85]</w:t>
      </w:r>
      <w:r w:rsidRPr="00E87A94">
        <w:rPr>
          <w:rFonts w:ascii="Book Antiqua" w:eastAsia="SimSun" w:hAnsi="Book Antiqua" w:cs="Times New Roman"/>
          <w:kern w:val="0"/>
          <w:sz w:val="24"/>
          <w:szCs w:val="24"/>
          <w:lang w:val="en-GB" w:eastAsia="ar-SA"/>
        </w:rPr>
        <w:t xml:space="preserve">, who screened 1135 respiratory samples from children and adults, both symptomatic and asymptomatic, found no association between high viral load and </w:t>
      </w:r>
      <w:r w:rsidRPr="00E87A94">
        <w:rPr>
          <w:rFonts w:ascii="Book Antiqua" w:eastAsia="SimSun" w:hAnsi="Book Antiqua" w:cs="Times New Roman"/>
          <w:kern w:val="0"/>
          <w:sz w:val="24"/>
          <w:szCs w:val="24"/>
          <w:lang w:val="en-GB" w:eastAsia="ar-SA"/>
        </w:rPr>
        <w:lastRenderedPageBreak/>
        <w:t>illness; yet, they did demonstrate that all asymptomatic subjects had a low viral load (</w:t>
      </w:r>
      <w:r w:rsidRPr="00E87A94">
        <w:rPr>
          <w:rFonts w:ascii="Book Antiqua" w:eastAsia="SimSun" w:hAnsi="Book Antiqua" w:cs="Times New Roman"/>
          <w:i/>
          <w:kern w:val="0"/>
          <w:sz w:val="24"/>
          <w:szCs w:val="24"/>
          <w:lang w:val="en-GB" w:eastAsia="ar-SA"/>
        </w:rPr>
        <w:t>P</w:t>
      </w:r>
      <w:r w:rsidRPr="00E87A94">
        <w:rPr>
          <w:rFonts w:ascii="Book Antiqua" w:eastAsia="SimSun" w:hAnsi="Book Antiqua" w:cs="Times New Roman"/>
          <w:kern w:val="0"/>
          <w:sz w:val="24"/>
          <w:szCs w:val="24"/>
          <w:lang w:val="en-GB" w:eastAsia="ar-SA"/>
        </w:rPr>
        <w:t xml:space="preserve"> &lt; 0.005). High viral load (&gt; 106 copies/mL) in NPA was reported by Christensen </w:t>
      </w:r>
      <w:r w:rsidRPr="00E87A94">
        <w:rPr>
          <w:rFonts w:ascii="Book Antiqua" w:eastAsia="SimSun" w:hAnsi="Book Antiqua" w:cs="Times New Roman"/>
          <w:i/>
          <w:kern w:val="0"/>
          <w:sz w:val="24"/>
          <w:szCs w:val="24"/>
          <w:lang w:val="en-GB" w:eastAsia="ar-SA"/>
        </w:rPr>
        <w:t>et al</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4</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their study also demonstrated that viremia was more frequent in the subjects with high viral load (70%) than in those with a moderate or low virus load (10%). Hence, on the basis of the data reported in the literature to date, the role of this virus as a harmless passenger, rather than a true infecting agent, is still debatable, and, therefore, it remains to be established.</w:t>
      </w:r>
    </w:p>
    <w:p w:rsidR="00810512" w:rsidRPr="00E87A94" w:rsidRDefault="00810512" w:rsidP="00C879AD">
      <w:pPr>
        <w:widowControl/>
        <w:suppressAutoHyphens/>
        <w:adjustRightInd w:val="0"/>
        <w:snapToGrid w:val="0"/>
        <w:spacing w:line="360" w:lineRule="auto"/>
        <w:ind w:firstLineChars="100" w:firstLine="240"/>
        <w:rPr>
          <w:rFonts w:ascii="Book Antiqua" w:eastAsia="SimSun" w:hAnsi="Book Antiqua" w:cs="Times New Roman"/>
          <w:kern w:val="0"/>
          <w:sz w:val="24"/>
          <w:szCs w:val="24"/>
          <w:lang w:val="en-GB" w:eastAsia="ar-SA"/>
        </w:rPr>
      </w:pPr>
      <w:r w:rsidRPr="00E87A94">
        <w:rPr>
          <w:rFonts w:ascii="Book Antiqua" w:eastAsia="SimSun" w:hAnsi="Book Antiqua" w:cs="Times New Roman"/>
          <w:kern w:val="0"/>
          <w:sz w:val="24"/>
          <w:szCs w:val="24"/>
          <w:lang w:val="en-GB" w:eastAsia="ar-SA"/>
        </w:rPr>
        <w:t xml:space="preserve">In the host, T-helper (Th) cells are essential for antiviral immunity since they participate in the antiviral responses both directly and indirectly. Their direct activities are exerted </w:t>
      </w:r>
      <w:r w:rsidRPr="00E87A94">
        <w:rPr>
          <w:rFonts w:ascii="Book Antiqua" w:eastAsia="SimSun" w:hAnsi="Book Antiqua" w:cs="Times New Roman"/>
          <w:i/>
          <w:kern w:val="0"/>
          <w:sz w:val="24"/>
          <w:szCs w:val="24"/>
          <w:lang w:val="en-GB" w:eastAsia="ar-SA"/>
        </w:rPr>
        <w:t>via</w:t>
      </w:r>
      <w:r w:rsidRPr="00E87A94">
        <w:rPr>
          <w:rFonts w:ascii="Book Antiqua" w:eastAsia="SimSun" w:hAnsi="Book Antiqua" w:cs="Times New Roman"/>
          <w:kern w:val="0"/>
          <w:sz w:val="24"/>
          <w:szCs w:val="24"/>
          <w:lang w:val="en-GB" w:eastAsia="ar-SA"/>
        </w:rPr>
        <w:t xml:space="preserve"> their production of antiviral cytokines, whereas their indirect activities are mediated </w:t>
      </w:r>
      <w:r w:rsidRPr="00E87A94">
        <w:rPr>
          <w:rFonts w:ascii="Book Antiqua" w:eastAsia="SimSun" w:hAnsi="Book Antiqua" w:cs="Times New Roman"/>
          <w:i/>
          <w:kern w:val="0"/>
          <w:sz w:val="24"/>
          <w:szCs w:val="24"/>
          <w:lang w:val="en-GB" w:eastAsia="ar-SA"/>
        </w:rPr>
        <w:t>via</w:t>
      </w:r>
      <w:r w:rsidRPr="00E87A94">
        <w:rPr>
          <w:rFonts w:ascii="Book Antiqua" w:eastAsia="SimSun" w:hAnsi="Book Antiqua" w:cs="Times New Roman"/>
          <w:kern w:val="0"/>
          <w:sz w:val="24"/>
          <w:szCs w:val="24"/>
          <w:lang w:val="en-GB" w:eastAsia="ar-SA"/>
        </w:rPr>
        <w:t xml:space="preserve"> the Th patterns that promote B cells and cytotoxic T cells</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5</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xml:space="preserve">. In a study of NPA from children with acute bronchiolitis, Chung </w:t>
      </w:r>
      <w:r w:rsidRPr="00E87A94">
        <w:rPr>
          <w:rFonts w:ascii="Book Antiqua" w:eastAsia="SimSun" w:hAnsi="Book Antiqua" w:cs="Times New Roman"/>
          <w:i/>
          <w:kern w:val="0"/>
          <w:sz w:val="24"/>
          <w:szCs w:val="24"/>
          <w:lang w:val="en-GB" w:eastAsia="ar-SA"/>
        </w:rPr>
        <w:t>et al</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6</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xml:space="preserve"> demonstrated higher concentrations of interferon-gamma (IFN-γ), interleukin (IL)-2 and IL-4 in the HBoV-positive subjects, compared to the asymptomatic controls; however, the cytokine levels of IL-10 and tumour necrosis factor-alpha were lower than those found in RSV-positive children. Furthermore, other studies demonstrated that HBoV1 induces IFN-γ against HBoV VP2 VLPs, IL-10 and IL-13 (Th2 cells) in CD4+ T cells</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7</w:t>
      </w:r>
      <w:r w:rsidRPr="00E87A94">
        <w:rPr>
          <w:rFonts w:ascii="Book Antiqua" w:eastAsia="SimSun" w:hAnsi="Book Antiqua" w:cs="Times New Roman"/>
          <w:kern w:val="0"/>
          <w:sz w:val="24"/>
          <w:szCs w:val="24"/>
          <w:vertAlign w:val="superscript"/>
          <w:lang w:val="en-GB" w:eastAsia="ar-SA"/>
        </w:rPr>
        <w:t>,9</w:t>
      </w:r>
      <w:r w:rsidR="002866FF" w:rsidRPr="00E87A94">
        <w:rPr>
          <w:rFonts w:ascii="Book Antiqua" w:eastAsia="SimSun" w:hAnsi="Book Antiqua" w:cs="Times New Roman" w:hint="eastAsia"/>
          <w:kern w:val="0"/>
          <w:sz w:val="24"/>
          <w:szCs w:val="24"/>
          <w:vertAlign w:val="superscript"/>
          <w:lang w:val="en-GB"/>
        </w:rPr>
        <w:t>8</w:t>
      </w:r>
      <w:r w:rsidRPr="00E87A94">
        <w:rPr>
          <w:rFonts w:ascii="Book Antiqua" w:eastAsia="SimSun" w:hAnsi="Book Antiqua" w:cs="Times New Roman"/>
          <w:kern w:val="0"/>
          <w:sz w:val="24"/>
          <w:szCs w:val="24"/>
          <w:vertAlign w:val="superscript"/>
          <w:lang w:val="en-GB" w:eastAsia="ar-SA"/>
        </w:rPr>
        <w:t>]</w:t>
      </w:r>
      <w:r w:rsidRPr="00E87A94">
        <w:rPr>
          <w:rFonts w:ascii="Book Antiqua" w:eastAsia="SimSun" w:hAnsi="Book Antiqua" w:cs="Times New Roman"/>
          <w:kern w:val="0"/>
          <w:sz w:val="24"/>
          <w:szCs w:val="24"/>
          <w:lang w:val="en-GB" w:eastAsia="ar-SA"/>
        </w:rPr>
        <w:t>. These findings suggest that HBoV infection can induce production of Th1 and Th2 cytokines. To date, however, the precise mechanisms underlying HBoV-specific T cell immunity have not been defined.</w:t>
      </w: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bookmarkStart w:id="181" w:name="OLE_LINK3544"/>
      <w:r w:rsidRPr="00E87A94">
        <w:rPr>
          <w:rFonts w:ascii="Book Antiqua" w:eastAsia="Times New Roman" w:hAnsi="Book Antiqua" w:cs="Times New Roman"/>
          <w:b/>
          <w:kern w:val="0"/>
          <w:sz w:val="24"/>
          <w:szCs w:val="24"/>
          <w:lang w:val="en-GB" w:eastAsia="it-IT"/>
        </w:rPr>
        <w:t xml:space="preserve">EPIDEMIOLOGY </w:t>
      </w:r>
    </w:p>
    <w:bookmarkEnd w:id="181"/>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highlight w:val="yellow"/>
          <w:lang w:val="en-GB" w:eastAsia="it-IT"/>
        </w:rPr>
      </w:pPr>
      <w:r w:rsidRPr="00E87A94">
        <w:rPr>
          <w:rFonts w:ascii="Book Antiqua" w:eastAsia="Times New Roman" w:hAnsi="Book Antiqua" w:cs="Times New Roman"/>
          <w:kern w:val="0"/>
          <w:sz w:val="24"/>
          <w:szCs w:val="24"/>
          <w:lang w:val="en-GB" w:eastAsia="it-IT"/>
        </w:rPr>
        <w:t>HBoV has a worldwide distribution; its transmission and infection occurs throughout the year but is predominant during winter and spring months</w:t>
      </w:r>
      <w:r w:rsidRPr="00E87A94">
        <w:rPr>
          <w:rFonts w:ascii="Book Antiqua" w:eastAsia="Times New Roman" w:hAnsi="Book Antiqua" w:cs="Times New Roman"/>
          <w:kern w:val="0"/>
          <w:sz w:val="24"/>
          <w:szCs w:val="24"/>
          <w:vertAlign w:val="superscript"/>
          <w:lang w:val="en-GB" w:eastAsia="it-IT"/>
        </w:rPr>
        <w:t>[19,9</w:t>
      </w:r>
      <w:r w:rsidR="002866FF" w:rsidRPr="00E87A94">
        <w:rPr>
          <w:rFonts w:ascii="Book Antiqua" w:hAnsi="Book Antiqua" w:cs="Times New Roman" w:hint="eastAsia"/>
          <w:kern w:val="0"/>
          <w:sz w:val="24"/>
          <w:szCs w:val="24"/>
          <w:vertAlign w:val="superscript"/>
          <w:lang w:val="en-GB"/>
        </w:rPr>
        <w:t>8</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The worldwide distribution of HBoV involves infections of the respiratory tract and gastrointestinal tract (as evidenced in stool samples) of children as well as adults in Europe</w:t>
      </w:r>
      <w:r w:rsidRPr="00E87A94">
        <w:rPr>
          <w:rFonts w:ascii="Book Antiqua" w:eastAsia="Times New Roman" w:hAnsi="Book Antiqua" w:cs="Times New Roman"/>
          <w:kern w:val="0"/>
          <w:sz w:val="24"/>
          <w:szCs w:val="24"/>
          <w:vertAlign w:val="superscript"/>
          <w:lang w:val="en-GB" w:eastAsia="it-IT"/>
        </w:rPr>
        <w:t>[2,83]</w:t>
      </w:r>
      <w:r w:rsidRPr="00E87A94">
        <w:rPr>
          <w:rFonts w:ascii="Book Antiqua" w:eastAsia="Times New Roman" w:hAnsi="Book Antiqua" w:cs="Times New Roman"/>
          <w:kern w:val="0"/>
          <w:sz w:val="24"/>
          <w:szCs w:val="24"/>
          <w:lang w:val="en-GB" w:eastAsia="it-IT"/>
        </w:rPr>
        <w:t>, Asia</w:t>
      </w:r>
      <w:r w:rsidRPr="00E87A94">
        <w:rPr>
          <w:rFonts w:ascii="Book Antiqua" w:eastAsia="Times New Roman" w:hAnsi="Book Antiqua" w:cs="Times New Roman"/>
          <w:kern w:val="0"/>
          <w:sz w:val="24"/>
          <w:szCs w:val="24"/>
          <w:vertAlign w:val="superscript"/>
          <w:lang w:val="en-GB" w:eastAsia="it-IT"/>
        </w:rPr>
        <w:t>[6,76,77]</w:t>
      </w:r>
      <w:r w:rsidRPr="00E87A94">
        <w:rPr>
          <w:rFonts w:ascii="Book Antiqua" w:eastAsia="Times New Roman" w:hAnsi="Book Antiqua" w:cs="Times New Roman"/>
          <w:kern w:val="0"/>
          <w:sz w:val="24"/>
          <w:szCs w:val="24"/>
          <w:lang w:val="en-GB" w:eastAsia="it-IT"/>
        </w:rPr>
        <w:t>, the Americas</w:t>
      </w:r>
      <w:r w:rsidRPr="00E87A94">
        <w:rPr>
          <w:rFonts w:ascii="Book Antiqua" w:eastAsia="Times New Roman" w:hAnsi="Book Antiqua" w:cs="Times New Roman"/>
          <w:kern w:val="0"/>
          <w:sz w:val="24"/>
          <w:szCs w:val="24"/>
          <w:vertAlign w:val="superscript"/>
          <w:lang w:val="en-GB" w:eastAsia="it-IT"/>
        </w:rPr>
        <w:t>[37,74, 78,82]</w:t>
      </w:r>
      <w:r w:rsidRPr="00E87A94">
        <w:rPr>
          <w:rFonts w:ascii="Book Antiqua" w:eastAsia="Times New Roman" w:hAnsi="Book Antiqua" w:cs="Times New Roman"/>
          <w:kern w:val="0"/>
          <w:sz w:val="24"/>
          <w:szCs w:val="24"/>
          <w:lang w:val="en-GB" w:eastAsia="it-IT"/>
        </w:rPr>
        <w:t>, Africa</w:t>
      </w:r>
      <w:r w:rsidRPr="00E87A94">
        <w:rPr>
          <w:rFonts w:ascii="Book Antiqua" w:eastAsia="Times New Roman" w:hAnsi="Book Antiqua" w:cs="Times New Roman"/>
          <w:kern w:val="0"/>
          <w:sz w:val="24"/>
          <w:szCs w:val="24"/>
          <w:vertAlign w:val="superscript"/>
          <w:lang w:val="en-GB" w:eastAsia="it-IT"/>
        </w:rPr>
        <w:t>[4]</w:t>
      </w:r>
      <w:r w:rsidRPr="00E87A94">
        <w:rPr>
          <w:rFonts w:ascii="Book Antiqua" w:eastAsia="Times New Roman" w:hAnsi="Book Antiqua" w:cs="Times New Roman"/>
          <w:kern w:val="0"/>
          <w:sz w:val="24"/>
          <w:szCs w:val="24"/>
          <w:lang w:val="en-GB" w:eastAsia="it-IT"/>
        </w:rPr>
        <w:t xml:space="preserve"> and Australia</w:t>
      </w:r>
      <w:r w:rsidRPr="00E87A94">
        <w:rPr>
          <w:rFonts w:ascii="Book Antiqua" w:eastAsia="Times New Roman" w:hAnsi="Book Antiqua" w:cs="Times New Roman"/>
          <w:kern w:val="0"/>
          <w:sz w:val="24"/>
          <w:szCs w:val="24"/>
          <w:vertAlign w:val="superscript"/>
          <w:lang w:val="en-GB" w:eastAsia="it-IT"/>
        </w:rPr>
        <w:t>[3]</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utoSpaceDE w:val="0"/>
        <w:autoSpaceDN w:val="0"/>
        <w:adjustRightInd w:val="0"/>
        <w:snapToGrid w:val="0"/>
        <w:spacing w:line="360" w:lineRule="auto"/>
        <w:ind w:firstLineChars="100" w:firstLine="240"/>
        <w:rPr>
          <w:rFonts w:ascii="Book Antiqua" w:eastAsia="SimSun" w:hAnsi="Book Antiqua" w:cs="Times New Roman"/>
          <w:kern w:val="0"/>
          <w:sz w:val="24"/>
          <w:szCs w:val="24"/>
          <w:lang w:val="en-GB" w:eastAsia="it-IT"/>
        </w:rPr>
      </w:pPr>
      <w:r w:rsidRPr="00E87A94">
        <w:rPr>
          <w:rFonts w:ascii="Book Antiqua" w:eastAsia="SimSun" w:hAnsi="Book Antiqua" w:cs="Times New Roman"/>
          <w:kern w:val="0"/>
          <w:sz w:val="24"/>
          <w:szCs w:val="24"/>
          <w:lang w:val="en-GB" w:eastAsia="it-IT"/>
        </w:rPr>
        <w:t xml:space="preserve">We estimated the global prevalence of infection based upon a search of articles published in the Medline database from September 6, 2005 (the year of HBoV discovery) to March 15, 2016 and including studies evaluating respiratory and gastrointestinal HBoV infection (Tables 1 and 2 respectively). For each country, we calculated prevalence estimates, 95% confidence intervals (CIs) and per cent of co-infections based on pooled data from all eligible studies and extracted data in a customised database. In total, we used </w:t>
      </w:r>
      <w:r w:rsidRPr="00E87A94">
        <w:rPr>
          <w:rFonts w:ascii="Book Antiqua" w:eastAsia="SimSun" w:hAnsi="Book Antiqua" w:cs="Times New Roman"/>
          <w:kern w:val="0"/>
          <w:sz w:val="24"/>
          <w:szCs w:val="24"/>
          <w:lang w:val="en-GB" w:eastAsia="it-IT"/>
        </w:rPr>
        <w:lastRenderedPageBreak/>
        <w:t>357 reports on the prevalence of HBoV correlated to respiratory illness and to gastrointestinal infections (Appendix A).</w:t>
      </w:r>
    </w:p>
    <w:p w:rsidR="00810512" w:rsidRPr="00E87A94" w:rsidRDefault="00810512" w:rsidP="00C879AD">
      <w:pPr>
        <w:widowControl/>
        <w:autoSpaceDE w:val="0"/>
        <w:autoSpaceDN w:val="0"/>
        <w:adjustRightInd w:val="0"/>
        <w:snapToGrid w:val="0"/>
        <w:spacing w:line="360" w:lineRule="auto"/>
        <w:ind w:firstLineChars="100" w:firstLine="240"/>
        <w:rPr>
          <w:rFonts w:ascii="Book Antiqua" w:eastAsia="SimSun" w:hAnsi="Book Antiqua" w:cs="Times New Roman"/>
          <w:kern w:val="0"/>
          <w:sz w:val="24"/>
          <w:szCs w:val="24"/>
          <w:lang w:val="en-GB" w:eastAsia="it-IT"/>
        </w:rPr>
      </w:pPr>
      <w:r w:rsidRPr="00E87A94">
        <w:rPr>
          <w:rFonts w:ascii="Book Antiqua" w:eastAsia="SimSun" w:hAnsi="Book Antiqua" w:cs="Times New Roman"/>
          <w:kern w:val="0"/>
          <w:sz w:val="24"/>
          <w:szCs w:val="24"/>
          <w:lang w:val="en-GB" w:eastAsia="it-IT"/>
        </w:rPr>
        <w:t>The average prevalence of HBoV in respiratory tract samples ranged from 1.0% (CI: 0.0-2.0) to 56.8% (CI: 46.9-66.8) (Table 1) and in stool specimens from 1.3% (CI: 0.0-3.9) to 63% (CI: 55.0-71.1), depending on the country (Table 2).</w:t>
      </w:r>
      <w:r w:rsidRPr="00E87A94">
        <w:rPr>
          <w:rFonts w:ascii="Book Antiqua" w:eastAsia="SimSun" w:hAnsi="Book Antiqua" w:cs="Times New Roman"/>
          <w:b/>
          <w:kern w:val="0"/>
          <w:sz w:val="24"/>
          <w:szCs w:val="24"/>
          <w:lang w:val="en-GB" w:eastAsia="it-IT"/>
        </w:rPr>
        <w:t xml:space="preserve"> </w:t>
      </w:r>
      <w:r w:rsidRPr="00E87A94">
        <w:rPr>
          <w:rFonts w:ascii="Book Antiqua" w:eastAsia="SimSun" w:hAnsi="Book Antiqua" w:cs="Times New Roman"/>
          <w:kern w:val="0"/>
          <w:sz w:val="24"/>
          <w:szCs w:val="24"/>
          <w:lang w:val="en-GB" w:eastAsia="it-IT"/>
        </w:rPr>
        <w:t>Furthermore, the worldwide HBoV total prevalence estimates in respiratory infections is 6.3% (CI: 6.2-6.4) and in gastrointestinal infections is 5.9% (CI: 5.7-6.1) (Table 1 and Table 2). With respect to the respiratory tract infections, prevalence averages &lt; 2% have been reported for Cambodia (1.6%, CI: 1.2-2.0), Kenya (1.8%, CI: 0.5-3.2), Kuwait (1.9%, CI: 0.9-2.9), Senegal (1.0%, CI: 0.0-2.0) and the Philippines (1.0%, CI: 0.5-1.6). In contrast, the highest prevalence averages have been reported for Egypt (56.8%, CI: 46.9-66.8), Hungary (29.8%, CI: 20.5-39.0) and Nicaragua (33.3%, CI: 26.7-40.0) (Table 1).</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Based on data available for gastrointestinal infections, countries such as Mexico and Russia have mostly low endemicity levels (1.3%, CI: 0.0-3.9 and 1.4%, CI: 1.1-1.6 respectively); conversely, high HBoV prevalence has been reported for Bangladesh (63.0%, CI: 55.0-77.1), Nigeria (29.2%, CI: 20.1-38.3) and Tunisia (58.3%, CI: 48.5-68.2) (Table 2).</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The rate of co-infections in subjects with respiratory infections and HBoV-positivity ranges from 8.3% (CI: 0.0-19.4) to 100% (Table 1); meanwhile, the co-infection ratio is 46.7% (CI: 44.2-49.2) relative to the gastrointestinal manifestations (Table 2).</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 xml:space="preserve">The seroprevalence of HBoV is age-related and ranges from ~40% in children between 18 and 23 </w:t>
      </w:r>
      <w:r w:rsidR="00993C07" w:rsidRPr="00E87A94">
        <w:rPr>
          <w:rFonts w:ascii="Book Antiqua" w:hAnsi="Book Antiqua" w:cs="Times New Roman" w:hint="eastAsia"/>
          <w:kern w:val="0"/>
          <w:sz w:val="24"/>
          <w:szCs w:val="24"/>
          <w:lang w:val="en-GB"/>
        </w:rPr>
        <w:t>mo</w:t>
      </w:r>
      <w:r w:rsidRPr="00E87A94">
        <w:rPr>
          <w:rFonts w:ascii="Book Antiqua" w:eastAsia="Times New Roman" w:hAnsi="Book Antiqua" w:cs="Times New Roman"/>
          <w:kern w:val="0"/>
          <w:sz w:val="24"/>
          <w:szCs w:val="24"/>
          <w:lang w:val="en-GB" w:eastAsia="it-IT"/>
        </w:rPr>
        <w:t xml:space="preserve"> of age up to virtually 100% in children older than 2 years, with an average of 76.6% in children and 96% in adults</w:t>
      </w:r>
      <w:r w:rsidRPr="00E87A94">
        <w:rPr>
          <w:rFonts w:ascii="Book Antiqua" w:eastAsia="Times New Roman" w:hAnsi="Book Antiqua" w:cs="Times New Roman"/>
          <w:kern w:val="0"/>
          <w:sz w:val="24"/>
          <w:szCs w:val="24"/>
          <w:vertAlign w:val="superscript"/>
          <w:lang w:val="en-GB" w:eastAsia="it-IT"/>
        </w:rPr>
        <w:t>[</w:t>
      </w:r>
      <w:r w:rsidR="002866FF" w:rsidRPr="00E87A94">
        <w:rPr>
          <w:rFonts w:ascii="Book Antiqua" w:hAnsi="Book Antiqua" w:cs="Times New Roman" w:hint="eastAsia"/>
          <w:kern w:val="0"/>
          <w:sz w:val="24"/>
          <w:szCs w:val="24"/>
          <w:vertAlign w:val="superscript"/>
          <w:lang w:val="en-GB"/>
        </w:rPr>
        <w:t>99</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0</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A serological survey per</w:t>
      </w:r>
      <w:r w:rsidR="00C879AD" w:rsidRPr="00E87A94">
        <w:rPr>
          <w:rFonts w:ascii="Book Antiqua" w:eastAsia="Times New Roman" w:hAnsi="Book Antiqua" w:cs="Times New Roman"/>
          <w:kern w:val="0"/>
          <w:sz w:val="24"/>
          <w:szCs w:val="24"/>
          <w:lang w:val="en-GB" w:eastAsia="it-IT"/>
        </w:rPr>
        <w:t>formed in Italy and involving 1</w:t>
      </w:r>
      <w:r w:rsidRPr="00E87A94">
        <w:rPr>
          <w:rFonts w:ascii="Book Antiqua" w:eastAsia="Times New Roman" w:hAnsi="Book Antiqua" w:cs="Times New Roman"/>
          <w:kern w:val="0"/>
          <w:sz w:val="24"/>
          <w:szCs w:val="24"/>
          <w:lang w:val="en-GB" w:eastAsia="it-IT"/>
        </w:rPr>
        <w:t xml:space="preserve">206 participants was carried out with the aim of determining the presence of anti-HBoV IgG antibodies; the study showed a higher seropositive rate in children of 5-9 years of age (96.4%), with respect to those of 2-4 years of age (64.2%). Furthermore, the high seroprevalence observed in infants aged 0–5 </w:t>
      </w:r>
      <w:r w:rsidR="00C879AD" w:rsidRPr="00E87A94">
        <w:rPr>
          <w:rFonts w:ascii="Book Antiqua" w:hAnsi="Book Antiqua" w:cs="Times New Roman" w:hint="eastAsia"/>
          <w:kern w:val="0"/>
          <w:sz w:val="24"/>
          <w:szCs w:val="24"/>
          <w:lang w:val="en-GB"/>
        </w:rPr>
        <w:t>mo</w:t>
      </w:r>
      <w:r w:rsidRPr="00E87A94">
        <w:rPr>
          <w:rFonts w:ascii="Book Antiqua" w:eastAsia="Times New Roman" w:hAnsi="Book Antiqua" w:cs="Times New Roman"/>
          <w:kern w:val="0"/>
          <w:sz w:val="24"/>
          <w:szCs w:val="24"/>
          <w:lang w:val="en-GB" w:eastAsia="it-IT"/>
        </w:rPr>
        <w:t xml:space="preserve"> (73.7%) and in children during the first months of life (51.4%) is assumed to be related to maternal antibodies</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1</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Kantola </w:t>
      </w:r>
      <w:r w:rsidRPr="00E87A94">
        <w:rPr>
          <w:rFonts w:ascii="Book Antiqua" w:eastAsia="Times New Roman" w:hAnsi="Book Antiqua" w:cs="Times New Roman"/>
          <w:i/>
          <w:kern w:val="0"/>
          <w:sz w:val="24"/>
          <w:szCs w:val="24"/>
          <w:lang w:val="en-GB" w:eastAsia="it-IT"/>
        </w:rPr>
        <w:t>et al</w:t>
      </w:r>
      <w:r w:rsidRPr="00E87A94">
        <w:rPr>
          <w:rFonts w:ascii="Book Antiqua" w:eastAsia="Times New Roman" w:hAnsi="Book Antiqua" w:cs="Times New Roman"/>
          <w:kern w:val="0"/>
          <w:sz w:val="24"/>
          <w:szCs w:val="24"/>
          <w:vertAlign w:val="superscript"/>
          <w:lang w:val="en-GB" w:eastAsia="it-IT"/>
        </w:rPr>
        <w:t>[</w:t>
      </w:r>
      <w:r w:rsidR="002866FF" w:rsidRPr="00E87A94">
        <w:rPr>
          <w:rFonts w:ascii="Book Antiqua" w:hAnsi="Book Antiqua" w:cs="Times New Roman" w:hint="eastAsia"/>
          <w:kern w:val="0"/>
          <w:sz w:val="24"/>
          <w:szCs w:val="24"/>
          <w:vertAlign w:val="superscript"/>
          <w:lang w:val="en-GB"/>
        </w:rPr>
        <w:t>99</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showed that the HBoVs infecting humans most frequently were, in descending order, HBoV1, HBoV2, HBoV3 and HBoV4. A recent seroprevalence study conducted in Beij</w:t>
      </w:r>
      <w:r w:rsidR="00031308" w:rsidRPr="00E87A94">
        <w:rPr>
          <w:rFonts w:ascii="Book Antiqua" w:eastAsia="Times New Roman" w:hAnsi="Book Antiqua" w:cs="Times New Roman"/>
          <w:kern w:val="0"/>
          <w:sz w:val="24"/>
          <w:szCs w:val="24"/>
          <w:lang w:val="en-GB" w:eastAsia="it-IT"/>
        </w:rPr>
        <w:t>ing and Nanjing and involving 1</w:t>
      </w:r>
      <w:r w:rsidRPr="00E87A94">
        <w:rPr>
          <w:rFonts w:ascii="Book Antiqua" w:eastAsia="Times New Roman" w:hAnsi="Book Antiqua" w:cs="Times New Roman"/>
          <w:kern w:val="0"/>
          <w:sz w:val="24"/>
          <w:szCs w:val="24"/>
          <w:lang w:val="en-GB" w:eastAsia="it-IT"/>
        </w:rPr>
        <w:t>391 samples showed the prevalence of HBoV1 and HBoV2 to be 73.4% (1021) and 70.5% (981) respectively</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the results for HBoV1 were consistent with previous serological research conducted in Japan (71.1%)</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0</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and Jamaica (76.7%)</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3</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These </w:t>
      </w:r>
      <w:r w:rsidRPr="00E87A94">
        <w:rPr>
          <w:rFonts w:ascii="Book Antiqua" w:eastAsia="Times New Roman" w:hAnsi="Book Antiqua" w:cs="Times New Roman"/>
          <w:kern w:val="0"/>
          <w:sz w:val="24"/>
          <w:szCs w:val="24"/>
          <w:lang w:val="en-GB" w:eastAsia="it-IT"/>
        </w:rPr>
        <w:lastRenderedPageBreak/>
        <w:t>findings indicate a high degree of antigenic cross-reactivity between HBoV1 and HBoV2</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 xml:space="preserve">Conversely, the discrepancy observed in HBoV2 seroprevalence (70.5% </w:t>
      </w:r>
      <w:r w:rsidRPr="00E87A94">
        <w:rPr>
          <w:rFonts w:ascii="Book Antiqua" w:eastAsia="Times New Roman" w:hAnsi="Book Antiqua" w:cs="Times New Roman"/>
          <w:i/>
          <w:kern w:val="0"/>
          <w:sz w:val="24"/>
          <w:szCs w:val="24"/>
          <w:lang w:val="en-GB" w:eastAsia="it-IT"/>
        </w:rPr>
        <w:t>vs</w:t>
      </w:r>
      <w:r w:rsidRPr="00E87A94">
        <w:rPr>
          <w:rFonts w:ascii="Book Antiqua" w:eastAsia="Times New Roman" w:hAnsi="Book Antiqua" w:cs="Times New Roman"/>
          <w:kern w:val="0"/>
          <w:sz w:val="24"/>
          <w:szCs w:val="24"/>
          <w:lang w:val="en-GB" w:eastAsia="it-IT"/>
        </w:rPr>
        <w:t xml:space="preserve"> 20.4%)</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4</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is most likely due to differences in the methods used; in fact, while enzyme-linked immunosorbent assay (ELISA) indicate the exposure rate of accumulated infections, PCR results only reveal an on-going infection</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r w:rsidRPr="00E87A94">
        <w:rPr>
          <w:rFonts w:ascii="Book Antiqua" w:eastAsia="Times New Roman" w:hAnsi="Book Antiqua" w:cs="Times New Roman"/>
          <w:b/>
          <w:kern w:val="0"/>
          <w:sz w:val="24"/>
          <w:szCs w:val="24"/>
          <w:lang w:val="en-GB" w:eastAsia="it-IT"/>
        </w:rPr>
        <w:t>DIAGNOSTICS</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highlight w:val="yellow"/>
          <w:lang w:val="en-GB" w:eastAsia="it-IT"/>
        </w:rPr>
      </w:pPr>
      <w:r w:rsidRPr="00E87A94">
        <w:rPr>
          <w:rFonts w:ascii="Book Antiqua" w:eastAsia="Times New Roman" w:hAnsi="Book Antiqua" w:cs="Times New Roman"/>
          <w:kern w:val="0"/>
          <w:sz w:val="24"/>
          <w:szCs w:val="24"/>
          <w:lang w:val="en-GB" w:eastAsia="it-IT"/>
        </w:rPr>
        <w:t>For many years, the diagnostic tools available for identification of the etiological agents associated with respiratory and gastroenteric diseases have been limited. At first, the main method to detect HBoV infections in respiratory and gastrointestinal samples was represented by a direct tool, namely conventional PCR</w:t>
      </w:r>
      <w:r w:rsidRPr="00E87A94">
        <w:rPr>
          <w:rFonts w:ascii="Book Antiqua" w:eastAsia="Times New Roman" w:hAnsi="Book Antiqua" w:cs="Times New Roman"/>
          <w:kern w:val="0"/>
          <w:sz w:val="24"/>
          <w:szCs w:val="24"/>
          <w:vertAlign w:val="superscript"/>
          <w:lang w:val="en-GB" w:eastAsia="it-IT"/>
        </w:rPr>
        <w:t>[5-7,13,19,61,62,72,80,10</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-11</w:t>
      </w:r>
      <w:r w:rsidR="002866FF" w:rsidRPr="00E87A94">
        <w:rPr>
          <w:rFonts w:ascii="Book Antiqua" w:hAnsi="Book Antiqua" w:cs="Times New Roman" w:hint="eastAsia"/>
          <w:kern w:val="0"/>
          <w:sz w:val="24"/>
          <w:szCs w:val="24"/>
          <w:vertAlign w:val="superscript"/>
          <w:lang w:val="en-GB"/>
        </w:rPr>
        <w:t>4</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which was followed by nested and real-time (RT)-PCR</w:t>
      </w:r>
      <w:r w:rsidRPr="00E87A94">
        <w:rPr>
          <w:rFonts w:ascii="Book Antiqua" w:eastAsia="Times New Roman" w:hAnsi="Book Antiqua" w:cs="Times New Roman"/>
          <w:kern w:val="0"/>
          <w:sz w:val="24"/>
          <w:szCs w:val="24"/>
          <w:vertAlign w:val="superscript"/>
          <w:lang w:val="en-GB" w:eastAsia="it-IT"/>
        </w:rPr>
        <w:t>[8,10,11,33,35,61,67,70,73,81,11</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,11</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-11</w:t>
      </w:r>
      <w:r w:rsidR="002866FF" w:rsidRPr="00E87A94">
        <w:rPr>
          <w:rFonts w:ascii="Book Antiqua" w:hAnsi="Book Antiqua" w:cs="Times New Roman" w:hint="eastAsia"/>
          <w:kern w:val="0"/>
          <w:sz w:val="24"/>
          <w:szCs w:val="24"/>
          <w:vertAlign w:val="superscript"/>
          <w:lang w:val="en-GB"/>
        </w:rPr>
        <w:t>7</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PCR techniques enable isolation of viral genome fragments from NPA, broncho-alveolar, stool, serum and urine specimens through amplification of NP1, NS1 or/and the VP1/2 gene regions</w:t>
      </w:r>
      <w:r w:rsidRPr="00E87A94">
        <w:rPr>
          <w:rFonts w:ascii="Book Antiqua" w:eastAsia="Times New Roman" w:hAnsi="Book Antiqua" w:cs="Times New Roman"/>
          <w:kern w:val="0"/>
          <w:sz w:val="24"/>
          <w:szCs w:val="24"/>
          <w:vertAlign w:val="superscript"/>
          <w:lang w:val="en-GB" w:eastAsia="it-IT"/>
        </w:rPr>
        <w:t>[9]</w:t>
      </w:r>
      <w:r w:rsidRPr="00E87A94">
        <w:rPr>
          <w:rFonts w:ascii="Book Antiqua" w:eastAsia="Times New Roman" w:hAnsi="Book Antiqua" w:cs="Times New Roman"/>
          <w:kern w:val="0"/>
          <w:sz w:val="24"/>
          <w:szCs w:val="24"/>
          <w:lang w:val="en-GB" w:eastAsia="it-IT"/>
        </w:rPr>
        <w:t xml:space="preserve">, or </w:t>
      </w:r>
      <w:r w:rsidRPr="00E87A94">
        <w:rPr>
          <w:rFonts w:ascii="Book Antiqua" w:eastAsia="Times New Roman" w:hAnsi="Book Antiqua" w:cs="Times New Roman"/>
          <w:i/>
          <w:kern w:val="0"/>
          <w:sz w:val="24"/>
          <w:szCs w:val="24"/>
          <w:lang w:val="en-GB" w:eastAsia="it-IT"/>
        </w:rPr>
        <w:t>via</w:t>
      </w:r>
      <w:r w:rsidRPr="00E87A94">
        <w:rPr>
          <w:rFonts w:ascii="Book Antiqua" w:eastAsia="Times New Roman" w:hAnsi="Book Antiqua" w:cs="Times New Roman"/>
          <w:kern w:val="0"/>
          <w:sz w:val="24"/>
          <w:szCs w:val="24"/>
          <w:lang w:val="en-GB" w:eastAsia="it-IT"/>
        </w:rPr>
        <w:t xml:space="preserve"> other nucleic acid-based detection HBoV diagnosis methods</w:t>
      </w:r>
      <w:r w:rsidRPr="00E87A94">
        <w:rPr>
          <w:rFonts w:ascii="Book Antiqua" w:eastAsia="Times New Roman" w:hAnsi="Book Antiqua" w:cs="Times New Roman"/>
          <w:kern w:val="0"/>
          <w:sz w:val="24"/>
          <w:szCs w:val="24"/>
          <w:vertAlign w:val="superscript"/>
          <w:lang w:val="en-GB" w:eastAsia="it-IT"/>
        </w:rPr>
        <w:t>[11</w:t>
      </w:r>
      <w:r w:rsidR="002866FF" w:rsidRPr="00E87A94">
        <w:rPr>
          <w:rFonts w:ascii="Book Antiqua" w:hAnsi="Book Antiqua" w:cs="Times New Roman" w:hint="eastAsia"/>
          <w:kern w:val="0"/>
          <w:sz w:val="24"/>
          <w:szCs w:val="24"/>
          <w:vertAlign w:val="superscript"/>
          <w:lang w:val="en-GB"/>
        </w:rPr>
        <w:t>8</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0</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NP1 and NS1 are more conserved than VP1/2, and thus are commonly targeted for PCR-based detection of the virus</w:t>
      </w:r>
      <w:r w:rsidRPr="00E87A94">
        <w:rPr>
          <w:rFonts w:ascii="Book Antiqua" w:eastAsia="Times New Roman" w:hAnsi="Book Antiqua" w:cs="Times New Roman"/>
          <w:kern w:val="0"/>
          <w:sz w:val="24"/>
          <w:szCs w:val="24"/>
          <w:vertAlign w:val="superscript"/>
          <w:lang w:val="en-GB" w:eastAsia="it-IT"/>
        </w:rPr>
        <w:t>[13,11</w:t>
      </w:r>
      <w:r w:rsidR="002866FF" w:rsidRPr="00E87A94">
        <w:rPr>
          <w:rFonts w:ascii="Book Antiqua" w:hAnsi="Book Antiqua" w:cs="Times New Roman" w:hint="eastAsia"/>
          <w:kern w:val="0"/>
          <w:sz w:val="24"/>
          <w:szCs w:val="24"/>
          <w:vertAlign w:val="superscript"/>
          <w:lang w:val="en-GB"/>
        </w:rPr>
        <w:t>1,</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1</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RT-PCR has an advantage over conventional PCR, being more specific and rapid, but its requirement for higher-cost oligoprobes is limiting</w:t>
      </w:r>
      <w:r w:rsidRPr="00E87A94">
        <w:rPr>
          <w:rFonts w:ascii="Book Antiqua" w:eastAsia="Times New Roman" w:hAnsi="Book Antiqua" w:cs="Times New Roman"/>
          <w:kern w:val="0"/>
          <w:sz w:val="24"/>
          <w:szCs w:val="24"/>
          <w:vertAlign w:val="superscript"/>
          <w:lang w:val="en-GB" w:eastAsia="it-IT"/>
        </w:rPr>
        <w:t>[11]</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 xml:space="preserve">Application of RT-PCR to NP1 and VP1 genes for the detection of HBoV in swabs, faecal and whole blood samples allowed Tozer </w:t>
      </w:r>
      <w:r w:rsidRPr="00E87A94">
        <w:rPr>
          <w:rFonts w:ascii="Book Antiqua" w:eastAsia="Times New Roman" w:hAnsi="Book Antiqua" w:cs="Times New Roman"/>
          <w:i/>
          <w:kern w:val="0"/>
          <w:sz w:val="24"/>
          <w:szCs w:val="24"/>
          <w:lang w:val="en-GB" w:eastAsia="it-IT"/>
        </w:rPr>
        <w:t>et al</w:t>
      </w:r>
      <w:r w:rsidRPr="00E87A94">
        <w:rPr>
          <w:rFonts w:ascii="Book Antiqua" w:eastAsia="Times New Roman" w:hAnsi="Book Antiqua" w:cs="Times New Roman"/>
          <w:kern w:val="0"/>
          <w:sz w:val="24"/>
          <w:szCs w:val="24"/>
          <w:vertAlign w:val="superscript"/>
          <w:lang w:val="en-GB" w:eastAsia="it-IT"/>
        </w:rPr>
        <w:t>[11]</w:t>
      </w:r>
      <w:r w:rsidRPr="00E87A94">
        <w:rPr>
          <w:rFonts w:ascii="Book Antiqua" w:eastAsia="Times New Roman" w:hAnsi="Book Antiqua" w:cs="Times New Roman"/>
          <w:kern w:val="0"/>
          <w:sz w:val="24"/>
          <w:szCs w:val="24"/>
          <w:lang w:val="en-GB" w:eastAsia="it-IT"/>
        </w:rPr>
        <w:t xml:space="preserve"> to achieve clinical sensitivity of 100% and clinical specificity of 94% and 93% respectively for the NP1 and VP1 assays. Subsequently, multiplexing assays were developed to detect HBoV genotypes in respiratory infections; these included the commercially available Luminex RVP (Luminex Molecular Diagnostics, Toronto, Canada) and RespiFinder (Pathofinder, Maastricht, the Netherlands)</w:t>
      </w:r>
      <w:r w:rsidRPr="00E87A94">
        <w:rPr>
          <w:rFonts w:ascii="Book Antiqua" w:eastAsia="Times New Roman" w:hAnsi="Book Antiqua" w:cs="Times New Roman"/>
          <w:kern w:val="0"/>
          <w:sz w:val="24"/>
          <w:szCs w:val="24"/>
          <w:vertAlign w:val="superscript"/>
          <w:lang w:val="en-GB" w:eastAsia="it-IT"/>
        </w:rPr>
        <w:t>[69,12</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3</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More recently, sequence-independent amplification techniques combined with next-generation sequencing platforms have been introduced, promising rapid and simultaneous detection of numerous pathogens. Despite their current drawbacks (</w:t>
      </w:r>
      <w:r w:rsidRPr="00E87A94">
        <w:rPr>
          <w:rFonts w:ascii="Book Antiqua" w:eastAsia="Times New Roman" w:hAnsi="Book Antiqua" w:cs="Times New Roman"/>
          <w:i/>
          <w:kern w:val="0"/>
          <w:sz w:val="24"/>
          <w:szCs w:val="24"/>
          <w:lang w:val="en-GB" w:eastAsia="it-IT"/>
        </w:rPr>
        <w:t>i.e.</w:t>
      </w:r>
      <w:r w:rsidR="00C879AD" w:rsidRPr="00E87A94">
        <w:rPr>
          <w:rFonts w:ascii="Book Antiqua" w:hAnsi="Book Antiqua" w:cs="Times New Roman" w:hint="eastAsia"/>
          <w:i/>
          <w:kern w:val="0"/>
          <w:sz w:val="24"/>
          <w:szCs w:val="24"/>
          <w:lang w:val="en-GB"/>
        </w:rPr>
        <w:t>,</w:t>
      </w:r>
      <w:r w:rsidRPr="00E87A94">
        <w:rPr>
          <w:rFonts w:ascii="Book Antiqua" w:eastAsia="Times New Roman" w:hAnsi="Book Antiqua" w:cs="Times New Roman"/>
          <w:kern w:val="0"/>
          <w:sz w:val="24"/>
          <w:szCs w:val="24"/>
          <w:lang w:val="en-GB" w:eastAsia="it-IT"/>
        </w:rPr>
        <w:t xml:space="preserve"> high cost, labour intensity, long turnaround time, specific training of personnel, </w:t>
      </w:r>
      <w:r w:rsidRPr="00E87A94">
        <w:rPr>
          <w:rFonts w:ascii="Book Antiqua" w:eastAsia="Times New Roman" w:hAnsi="Book Antiqua" w:cs="Times New Roman"/>
          <w:i/>
          <w:kern w:val="0"/>
          <w:sz w:val="24"/>
          <w:szCs w:val="24"/>
          <w:lang w:val="en-GB" w:eastAsia="it-IT"/>
        </w:rPr>
        <w:t>etc.</w:t>
      </w:r>
      <w:r w:rsidRPr="00E87A94">
        <w:rPr>
          <w:rFonts w:ascii="Book Antiqua" w:eastAsia="Times New Roman" w:hAnsi="Book Antiqua" w:cs="Times New Roman"/>
          <w:kern w:val="0"/>
          <w:sz w:val="24"/>
          <w:szCs w:val="24"/>
          <w:lang w:val="en-GB" w:eastAsia="it-IT"/>
        </w:rPr>
        <w:t xml:space="preserve">), as opposed to RT-PCR, these new approaches can provide more information regarding virus </w:t>
      </w:r>
      <w:r w:rsidRPr="00E87A94">
        <w:rPr>
          <w:rFonts w:ascii="Book Antiqua" w:eastAsia="Times New Roman" w:hAnsi="Book Antiqua" w:cs="Times New Roman"/>
          <w:kern w:val="0"/>
          <w:sz w:val="24"/>
          <w:szCs w:val="24"/>
          <w:lang w:val="en-GB" w:eastAsia="it-IT"/>
        </w:rPr>
        <w:lastRenderedPageBreak/>
        <w:t>species/type; hence, they are of interest for virus diagnosis in clinical and public health settings</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4</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Serological methods have been developed for the estimation of HBoV-specific antibodies in serum samples; western blotting and immunofluorescence are among those</w:t>
      </w:r>
      <w:r w:rsidRPr="00E87A94">
        <w:rPr>
          <w:rFonts w:ascii="Book Antiqua" w:eastAsia="Times New Roman" w:hAnsi="Book Antiqua" w:cs="Times New Roman"/>
          <w:kern w:val="0"/>
          <w:sz w:val="24"/>
          <w:szCs w:val="24"/>
          <w:vertAlign w:val="superscript"/>
          <w:lang w:val="en-GB" w:eastAsia="it-IT"/>
        </w:rPr>
        <w:t>[104,12</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ELISA and enzyme immunoassay (EIA) are reliable qualitative and quantitative serologic assays used to detect IgG and IgM antibodies and IgG affinity</w:t>
      </w:r>
      <w:r w:rsidRPr="00E87A94">
        <w:rPr>
          <w:rFonts w:ascii="Book Antiqua" w:eastAsia="Times New Roman" w:hAnsi="Book Antiqua" w:cs="Times New Roman"/>
          <w:kern w:val="0"/>
          <w:sz w:val="24"/>
          <w:szCs w:val="24"/>
          <w:vertAlign w:val="superscript"/>
          <w:lang w:val="en-GB" w:eastAsia="it-IT"/>
        </w:rPr>
        <w:t>[</w:t>
      </w:r>
      <w:r w:rsidR="002866FF" w:rsidRPr="00E87A94">
        <w:rPr>
          <w:rFonts w:ascii="Book Antiqua" w:hAnsi="Book Antiqua" w:cs="Times New Roman" w:hint="eastAsia"/>
          <w:kern w:val="0"/>
          <w:sz w:val="24"/>
          <w:szCs w:val="24"/>
          <w:vertAlign w:val="superscript"/>
          <w:lang w:val="en-GB"/>
        </w:rPr>
        <w:t>99</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using recombinant VP2 or VLP capsid proteins</w:t>
      </w:r>
      <w:r w:rsidRPr="00E87A94">
        <w:rPr>
          <w:rFonts w:ascii="Book Antiqua" w:eastAsia="Times New Roman" w:hAnsi="Book Antiqua" w:cs="Times New Roman"/>
          <w:kern w:val="0"/>
          <w:sz w:val="24"/>
          <w:szCs w:val="24"/>
          <w:vertAlign w:val="superscript"/>
          <w:lang w:val="en-GB" w:eastAsia="it-IT"/>
        </w:rPr>
        <w:t>[1</w:t>
      </w:r>
      <w:r w:rsidR="002866FF" w:rsidRPr="00E87A94">
        <w:rPr>
          <w:rFonts w:ascii="Book Antiqua" w:hAnsi="Book Antiqua" w:cs="Times New Roman" w:hint="eastAsia"/>
          <w:kern w:val="0"/>
          <w:sz w:val="24"/>
          <w:szCs w:val="24"/>
          <w:vertAlign w:val="superscript"/>
          <w:lang w:val="en-GB"/>
        </w:rPr>
        <w:t>26</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the latter, for example, is produced by an insect cell line infected with a baculovirus vector and subsequently used to produce rabbit anti-HBoV antisera that is applied to develop an ELISA test</w:t>
      </w:r>
      <w:r w:rsidRPr="00E87A94">
        <w:rPr>
          <w:rFonts w:ascii="Book Antiqua" w:eastAsia="Times New Roman" w:hAnsi="Book Antiqua" w:cs="Times New Roman"/>
          <w:kern w:val="0"/>
          <w:sz w:val="24"/>
          <w:szCs w:val="24"/>
          <w:vertAlign w:val="superscript"/>
          <w:lang w:val="en-GB" w:eastAsia="it-IT"/>
        </w:rPr>
        <w:t>[1</w:t>
      </w:r>
      <w:r w:rsidR="002866FF" w:rsidRPr="00E87A94">
        <w:rPr>
          <w:rFonts w:ascii="Book Antiqua" w:hAnsi="Book Antiqua" w:cs="Times New Roman" w:hint="eastAsia"/>
          <w:kern w:val="0"/>
          <w:sz w:val="24"/>
          <w:szCs w:val="24"/>
          <w:vertAlign w:val="superscript"/>
          <w:lang w:val="en-GB"/>
        </w:rPr>
        <w:t>27</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8</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The IgG avidity test allows distinguishment between primary and secondary infections or immune-activations with high diagnostic specificity</w:t>
      </w:r>
      <w:r w:rsidRPr="00E87A94">
        <w:rPr>
          <w:rFonts w:ascii="Book Antiqua" w:eastAsia="Times New Roman" w:hAnsi="Book Antiqua" w:cs="Times New Roman"/>
          <w:kern w:val="0"/>
          <w:sz w:val="24"/>
          <w:szCs w:val="24"/>
          <w:vertAlign w:val="superscript"/>
          <w:lang w:val="en-GB" w:eastAsia="it-IT"/>
        </w:rPr>
        <w:t>[</w:t>
      </w:r>
      <w:r w:rsidR="002866FF" w:rsidRPr="00E87A94">
        <w:rPr>
          <w:rFonts w:ascii="Book Antiqua" w:hAnsi="Book Antiqua" w:cs="Times New Roman" w:hint="eastAsia"/>
          <w:kern w:val="0"/>
          <w:sz w:val="24"/>
          <w:szCs w:val="24"/>
          <w:vertAlign w:val="superscript"/>
          <w:lang w:val="en-GB"/>
        </w:rPr>
        <w:t>129</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Recent data have indicated that children with pre-existing HBoV2 immunity show cross-reactivity with HBoV1, which presents a paradigm of the hypothesized Original Antigenic Sin phenomenon</w:t>
      </w:r>
      <w:r w:rsidRPr="00E87A94">
        <w:rPr>
          <w:rFonts w:ascii="Book Antiqua" w:eastAsia="Times New Roman" w:hAnsi="Book Antiqua" w:cs="Times New Roman"/>
          <w:kern w:val="0"/>
          <w:sz w:val="24"/>
          <w:szCs w:val="24"/>
          <w:vertAlign w:val="superscript"/>
          <w:lang w:val="en-GB" w:eastAsia="it-IT"/>
        </w:rPr>
        <w:t>[13</w:t>
      </w:r>
      <w:r w:rsidR="007D1929" w:rsidRPr="00E87A94">
        <w:rPr>
          <w:rFonts w:ascii="Book Antiqua" w:hAnsi="Book Antiqua" w:cs="Times New Roman" w:hint="eastAsia"/>
          <w:kern w:val="0"/>
          <w:sz w:val="24"/>
          <w:szCs w:val="24"/>
          <w:vertAlign w:val="superscript"/>
          <w:lang w:val="en-GB"/>
        </w:rPr>
        <w:t>0</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The few available serological studies to date have mainly addressed epidemiologic issues</w:t>
      </w:r>
      <w:r w:rsidRPr="00E87A94">
        <w:rPr>
          <w:rFonts w:ascii="Book Antiqua" w:eastAsia="Times New Roman" w:hAnsi="Book Antiqua" w:cs="Times New Roman"/>
          <w:kern w:val="0"/>
          <w:sz w:val="24"/>
          <w:szCs w:val="24"/>
          <w:vertAlign w:val="superscript"/>
          <w:lang w:val="en-GB" w:eastAsia="it-IT"/>
        </w:rPr>
        <w:t>[9</w:t>
      </w:r>
      <w:r w:rsidR="002866FF" w:rsidRPr="00E87A94">
        <w:rPr>
          <w:rFonts w:ascii="Book Antiqua" w:hAnsi="Book Antiqua" w:cs="Times New Roman" w:hint="eastAsia"/>
          <w:kern w:val="0"/>
          <w:sz w:val="24"/>
          <w:szCs w:val="24"/>
          <w:vertAlign w:val="superscript"/>
          <w:lang w:val="en-GB"/>
        </w:rPr>
        <w:t>7</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1</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3</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7</w:t>
      </w:r>
      <w:r w:rsidRPr="00E87A94">
        <w:rPr>
          <w:rFonts w:ascii="Book Antiqua" w:eastAsia="Times New Roman" w:hAnsi="Book Antiqua" w:cs="Times New Roman"/>
          <w:kern w:val="0"/>
          <w:sz w:val="24"/>
          <w:szCs w:val="24"/>
          <w:vertAlign w:val="superscript"/>
          <w:lang w:val="en-GB" w:eastAsia="it-IT"/>
        </w:rPr>
        <w:t>,13</w:t>
      </w:r>
      <w:r w:rsidR="002866FF" w:rsidRPr="00E87A94">
        <w:rPr>
          <w:rFonts w:ascii="Book Antiqua" w:hAnsi="Book Antiqua" w:cs="Times New Roman" w:hint="eastAsia"/>
          <w:kern w:val="0"/>
          <w:sz w:val="24"/>
          <w:szCs w:val="24"/>
          <w:vertAlign w:val="superscript"/>
          <w:lang w:val="en-GB"/>
        </w:rPr>
        <w:t>1</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however, considering that human bocaviruses are highly prevalent agents that can establish persistent infections, interpretation of the serological tests in the context of the clinical situation may be just as complicated as using the PCR results</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6</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Notably, Zaghloul</w:t>
      </w:r>
      <w:r w:rsidRPr="00E87A94">
        <w:rPr>
          <w:rFonts w:ascii="Book Antiqua" w:eastAsia="Times New Roman" w:hAnsi="Book Antiqua" w:cs="Times New Roman"/>
          <w:kern w:val="0"/>
          <w:sz w:val="24"/>
          <w:szCs w:val="24"/>
          <w:vertAlign w:val="superscript"/>
          <w:lang w:val="en-GB" w:eastAsia="it-IT"/>
        </w:rPr>
        <w:t>[13</w:t>
      </w:r>
      <w:r w:rsidR="002866FF" w:rsidRPr="00E87A94">
        <w:rPr>
          <w:rFonts w:ascii="Book Antiqua" w:hAnsi="Book Antiqua" w:cs="Times New Roman" w:hint="eastAsia"/>
          <w:kern w:val="0"/>
          <w:sz w:val="24"/>
          <w:szCs w:val="24"/>
          <w:vertAlign w:val="superscript"/>
          <w:lang w:val="en-GB"/>
        </w:rPr>
        <w:t>2</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determined the presence of HBoV in children </w:t>
      </w:r>
      <w:r w:rsidRPr="00E87A94">
        <w:rPr>
          <w:rFonts w:ascii="Book Antiqua" w:eastAsia="Times New Roman" w:hAnsi="Book Antiqua" w:cs="Times New Roman"/>
          <w:i/>
          <w:kern w:val="0"/>
          <w:sz w:val="24"/>
          <w:szCs w:val="24"/>
          <w:lang w:val="en-GB" w:eastAsia="it-IT"/>
        </w:rPr>
        <w:t>via</w:t>
      </w:r>
      <w:r w:rsidRPr="00E87A94">
        <w:rPr>
          <w:rFonts w:ascii="Book Antiqua" w:eastAsia="Times New Roman" w:hAnsi="Book Antiqua" w:cs="Times New Roman"/>
          <w:kern w:val="0"/>
          <w:sz w:val="24"/>
          <w:szCs w:val="24"/>
          <w:lang w:val="en-GB" w:eastAsia="it-IT"/>
        </w:rPr>
        <w:t xml:space="preserve"> qualitative PCR detection of NPA and ELISA estimation of IgM antibodies in serum. Both assays were highly sensitive and specific; however, the ELISA had lower sensitivity than the PCR (81.8% </w:t>
      </w:r>
      <w:r w:rsidRPr="00E87A94">
        <w:rPr>
          <w:rFonts w:ascii="Book Antiqua" w:eastAsia="Times New Roman" w:hAnsi="Book Antiqua" w:cs="Times New Roman"/>
          <w:i/>
          <w:kern w:val="0"/>
          <w:sz w:val="24"/>
          <w:szCs w:val="24"/>
          <w:lang w:val="en-GB" w:eastAsia="it-IT"/>
        </w:rPr>
        <w:t>vs</w:t>
      </w:r>
      <w:r w:rsidRPr="00E87A94">
        <w:rPr>
          <w:rFonts w:ascii="Book Antiqua" w:eastAsia="Times New Roman" w:hAnsi="Book Antiqua" w:cs="Times New Roman"/>
          <w:kern w:val="0"/>
          <w:sz w:val="24"/>
          <w:szCs w:val="24"/>
          <w:lang w:val="en-GB" w:eastAsia="it-IT"/>
        </w:rPr>
        <w:t xml:space="preserve"> 100%) but higher specificity (100% </w:t>
      </w:r>
      <w:r w:rsidRPr="00E87A94">
        <w:rPr>
          <w:rFonts w:ascii="Book Antiqua" w:eastAsia="Times New Roman" w:hAnsi="Book Antiqua" w:cs="Times New Roman"/>
          <w:i/>
          <w:kern w:val="0"/>
          <w:sz w:val="24"/>
          <w:szCs w:val="24"/>
          <w:lang w:val="en-GB" w:eastAsia="it-IT"/>
        </w:rPr>
        <w:t>vs</w:t>
      </w:r>
      <w:r w:rsidRPr="00E87A94">
        <w:rPr>
          <w:rFonts w:ascii="Book Antiqua" w:eastAsia="Times New Roman" w:hAnsi="Book Antiqua" w:cs="Times New Roman"/>
          <w:kern w:val="0"/>
          <w:sz w:val="24"/>
          <w:szCs w:val="24"/>
          <w:lang w:val="en-GB" w:eastAsia="it-IT"/>
        </w:rPr>
        <w:t xml:space="preserve"> 78%).</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r w:rsidRPr="00E87A94">
        <w:rPr>
          <w:rFonts w:ascii="Book Antiqua" w:eastAsia="Times New Roman" w:hAnsi="Book Antiqua" w:cs="Times New Roman"/>
          <w:b/>
          <w:kern w:val="0"/>
          <w:sz w:val="24"/>
          <w:szCs w:val="24"/>
          <w:lang w:val="en-GB" w:eastAsia="it-IT"/>
        </w:rPr>
        <w:t>CONCLUSION AND FUTURE CHALLENGE</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 xml:space="preserve">Based on the current data, the pathogenic roles of the various HBoV genotypes in respiratory tract illness and gastrointestinal infections remain unresolved. It is possible that the virus may be both a passenger and a causative pathogen of acute respiratory tract and gastrointestinal diseases. The conflicting ideas on this pathogenic role mainly come from the fact that the Koch’s revised postulates cannot be applied to HBoV, because neither an effective method for virus culture nor an animal model of infection is available in practice to date. Moreover, several studies have indicated that HBoV requires the presence of other agents to carry out the infection. </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lastRenderedPageBreak/>
        <w:t>Recent studies have demonstrated that HBoV1 infection of HAE-ALI induces a DNA damage response that facilitates viral genome amplification</w:t>
      </w:r>
      <w:r w:rsidRPr="00E87A94">
        <w:rPr>
          <w:rFonts w:ascii="Book Antiqua" w:eastAsia="Times New Roman" w:hAnsi="Book Antiqua" w:cs="Times New Roman"/>
          <w:kern w:val="0"/>
          <w:sz w:val="24"/>
          <w:szCs w:val="24"/>
          <w:vertAlign w:val="superscript"/>
          <w:lang w:val="en-GB" w:eastAsia="it-IT"/>
        </w:rPr>
        <w:t>[68]</w:t>
      </w:r>
      <w:r w:rsidRPr="00E87A94">
        <w:rPr>
          <w:rFonts w:ascii="Book Antiqua" w:eastAsia="Times New Roman" w:hAnsi="Book Antiqua" w:cs="Times New Roman"/>
          <w:kern w:val="0"/>
          <w:sz w:val="24"/>
          <w:szCs w:val="24"/>
          <w:lang w:val="en-GB" w:eastAsia="it-IT"/>
        </w:rPr>
        <w:t>. Nonetheless, further research to develop cell lines and animal models suitable for viral replication is needed in order to obtain more evidence to better understand the natural course of HBoV infection. In this respect, simpler culturing methods and infectious clones should be made available, since HBoV genomic analysis is difficult just for this reason</w:t>
      </w:r>
      <w:r w:rsidRPr="00E87A94">
        <w:rPr>
          <w:rFonts w:ascii="Book Antiqua" w:eastAsia="Times New Roman" w:hAnsi="Book Antiqua" w:cs="Times New Roman"/>
          <w:kern w:val="0"/>
          <w:sz w:val="24"/>
          <w:szCs w:val="24"/>
          <w:vertAlign w:val="superscript"/>
          <w:lang w:val="en-GB" w:eastAsia="it-IT"/>
        </w:rPr>
        <w:t>[38]</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In spite of a relatively substantial amount of knowledge on the molecular basis of the HBoV life cycle, the function of several HBoV proteins still requires further investigation. For instance, only recently were three novel small NS proteins (NS2, NS3 and NS4) identified; among these, only one NS protein is critical to the replication of the virus in polarized human bronchial airway epithelium</w:t>
      </w:r>
      <w:r w:rsidRPr="00E87A94">
        <w:rPr>
          <w:rFonts w:ascii="Book Antiqua" w:eastAsia="Times New Roman" w:hAnsi="Book Antiqua" w:cs="Times New Roman"/>
          <w:kern w:val="0"/>
          <w:sz w:val="24"/>
          <w:szCs w:val="24"/>
          <w:vertAlign w:val="superscript"/>
          <w:lang w:val="en-GB" w:eastAsia="it-IT"/>
        </w:rPr>
        <w:t>[49]</w:t>
      </w:r>
      <w:r w:rsidRPr="00E87A94">
        <w:rPr>
          <w:rFonts w:ascii="Book Antiqua" w:eastAsia="Times New Roman" w:hAnsi="Book Antiqua" w:cs="Times New Roman"/>
          <w:kern w:val="0"/>
          <w:sz w:val="24"/>
          <w:szCs w:val="24"/>
          <w:lang w:val="en-GB" w:eastAsia="it-IT"/>
        </w:rPr>
        <w:t>. The role of the other proteins remains rather uncertain.</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Most of the studies to date have been performed on the HBoV1 genotype, whereas little information is available about the other agents. Notably, the presence of HBoV2, HBoV3 and HBoV4 in the respiratory tract should be further investigated, as well as their phylogenetic relationships. Our phylogenetic analysis suggests, as shown by other authors</w:t>
      </w:r>
      <w:r w:rsidRPr="00E87A94">
        <w:rPr>
          <w:rFonts w:ascii="Book Antiqua" w:eastAsia="Times New Roman" w:hAnsi="Book Antiqua" w:cs="Times New Roman"/>
          <w:kern w:val="0"/>
          <w:sz w:val="24"/>
          <w:szCs w:val="24"/>
          <w:vertAlign w:val="superscript"/>
          <w:lang w:val="en-GB" w:eastAsia="it-IT"/>
        </w:rPr>
        <w:t>[3,4]</w:t>
      </w:r>
      <w:r w:rsidRPr="00E87A94">
        <w:rPr>
          <w:rFonts w:ascii="Book Antiqua" w:eastAsia="Times New Roman" w:hAnsi="Book Antiqua" w:cs="Times New Roman"/>
          <w:kern w:val="0"/>
          <w:sz w:val="24"/>
          <w:szCs w:val="24"/>
          <w:lang w:val="en-GB" w:eastAsia="it-IT"/>
        </w:rPr>
        <w:t>, that HBoV3 may result from the recombination of HBoV1 and HBoV2; but, it may also be a hybrid of HBoV1, with a common ancestor of HBoV2 and HBoV4</w:t>
      </w:r>
      <w:r w:rsidRPr="00E87A94">
        <w:rPr>
          <w:rFonts w:ascii="Book Antiqua" w:eastAsia="Times New Roman" w:hAnsi="Book Antiqua" w:cs="Times New Roman"/>
          <w:kern w:val="0"/>
          <w:sz w:val="24"/>
          <w:szCs w:val="24"/>
          <w:vertAlign w:val="superscript"/>
          <w:lang w:val="en-GB" w:eastAsia="it-IT"/>
        </w:rPr>
        <w:t>[13</w:t>
      </w:r>
      <w:r w:rsidR="002866FF" w:rsidRPr="00E87A94">
        <w:rPr>
          <w:rFonts w:ascii="Book Antiqua" w:hAnsi="Book Antiqua" w:cs="Times New Roman" w:hint="eastAsia"/>
          <w:kern w:val="0"/>
          <w:sz w:val="24"/>
          <w:szCs w:val="24"/>
          <w:vertAlign w:val="superscript"/>
          <w:lang w:val="en-GB"/>
        </w:rPr>
        <w:t>3</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In this respect, it would be appropriate for the future studies to test more, and simultaneously, (possibly all) genotypes and genes.</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HBoV subtypes have been found worldwide, without any regional, geographic or border restrictions. HBoV1 is associated with paediatric respiratory illness but also with gastrointestinal symptoms</w:t>
      </w:r>
      <w:r w:rsidRPr="00E87A94">
        <w:rPr>
          <w:rFonts w:ascii="Book Antiqua" w:eastAsia="Times New Roman" w:hAnsi="Book Antiqua" w:cs="Times New Roman"/>
          <w:kern w:val="0"/>
          <w:sz w:val="24"/>
          <w:szCs w:val="24"/>
          <w:vertAlign w:val="superscript"/>
          <w:lang w:val="en-GB" w:eastAsia="it-IT"/>
        </w:rPr>
        <w:t>[6,13</w:t>
      </w:r>
      <w:r w:rsidR="002866FF" w:rsidRPr="00E87A94">
        <w:rPr>
          <w:rFonts w:ascii="Book Antiqua" w:hAnsi="Book Antiqua" w:cs="Times New Roman" w:hint="eastAsia"/>
          <w:kern w:val="0"/>
          <w:sz w:val="24"/>
          <w:szCs w:val="24"/>
          <w:vertAlign w:val="superscript"/>
          <w:lang w:val="en-GB"/>
        </w:rPr>
        <w:t>4</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HBoV2, HBoV3 and HBoV4 are more frequently detected in stool samples and seem to be enteric</w:t>
      </w:r>
      <w:r w:rsidRPr="00E87A94">
        <w:rPr>
          <w:rFonts w:ascii="Book Antiqua" w:eastAsia="Times New Roman" w:hAnsi="Book Antiqua" w:cs="Times New Roman"/>
          <w:kern w:val="0"/>
          <w:sz w:val="24"/>
          <w:szCs w:val="24"/>
          <w:vertAlign w:val="superscript"/>
          <w:lang w:val="en-GB" w:eastAsia="it-IT"/>
        </w:rPr>
        <w:t>[4,10</w:t>
      </w:r>
      <w:r w:rsidR="002866FF" w:rsidRPr="00E87A94">
        <w:rPr>
          <w:rFonts w:ascii="Book Antiqua" w:hAnsi="Book Antiqua" w:cs="Times New Roman" w:hint="eastAsia"/>
          <w:kern w:val="0"/>
          <w:sz w:val="24"/>
          <w:szCs w:val="24"/>
          <w:vertAlign w:val="superscript"/>
          <w:lang w:val="en-GB"/>
        </w:rPr>
        <w:t>7</w:t>
      </w:r>
      <w:r w:rsidRPr="00E87A94">
        <w:rPr>
          <w:rFonts w:ascii="Book Antiqua" w:eastAsia="Times New Roman" w:hAnsi="Book Antiqua" w:cs="Times New Roman"/>
          <w:kern w:val="0"/>
          <w:sz w:val="24"/>
          <w:szCs w:val="24"/>
          <w:vertAlign w:val="superscript"/>
          <w:lang w:val="en-GB" w:eastAsia="it-IT"/>
        </w:rPr>
        <w:t>,13</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Moreover, the most typical age for HBoV infection is &lt; 2-years-old; only rarely has it been found in adults and the elderly</w:t>
      </w:r>
      <w:r w:rsidRPr="00E87A94">
        <w:rPr>
          <w:rFonts w:ascii="Book Antiqua" w:eastAsia="Times New Roman" w:hAnsi="Book Antiqua" w:cs="Times New Roman"/>
          <w:kern w:val="0"/>
          <w:sz w:val="24"/>
          <w:szCs w:val="24"/>
          <w:vertAlign w:val="superscript"/>
          <w:lang w:val="en-GB" w:eastAsia="it-IT"/>
        </w:rPr>
        <w:t>[12]</w:t>
      </w:r>
      <w:r w:rsidRPr="00E87A94">
        <w:rPr>
          <w:rFonts w:ascii="Book Antiqua" w:eastAsia="Times New Roman" w:hAnsi="Book Antiqua" w:cs="Times New Roman"/>
          <w:kern w:val="0"/>
          <w:sz w:val="24"/>
          <w:szCs w:val="24"/>
          <w:lang w:val="en-GB" w:eastAsia="it-IT"/>
        </w:rPr>
        <w:t>. In this respect, clinical studies would be useful to characterize disease pathogenesis and to understand immunity in the various populations represented by infants, the elderly or immunocompromised individuals responding to HBoV infection.</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 xml:space="preserve">There is also a need to optimize commercial diagnostic reagents and methods for HBoV identification. Overall, HBoV detection is mainly performed </w:t>
      </w:r>
      <w:r w:rsidRPr="00E87A94">
        <w:rPr>
          <w:rFonts w:ascii="Book Antiqua" w:eastAsia="Times New Roman" w:hAnsi="Book Antiqua" w:cs="Times New Roman"/>
          <w:i/>
          <w:kern w:val="0"/>
          <w:sz w:val="24"/>
          <w:szCs w:val="24"/>
          <w:lang w:val="en-GB" w:eastAsia="it-IT"/>
        </w:rPr>
        <w:t>via</w:t>
      </w:r>
      <w:r w:rsidRPr="00E87A94">
        <w:rPr>
          <w:rFonts w:ascii="Book Antiqua" w:eastAsia="Times New Roman" w:hAnsi="Book Antiqua" w:cs="Times New Roman"/>
          <w:kern w:val="0"/>
          <w:sz w:val="24"/>
          <w:szCs w:val="24"/>
          <w:lang w:val="en-GB" w:eastAsia="it-IT"/>
        </w:rPr>
        <w:t xml:space="preserve"> molecular techniques (</w:t>
      </w:r>
      <w:r w:rsidRPr="00E87A94">
        <w:rPr>
          <w:rFonts w:ascii="Book Antiqua" w:eastAsia="Times New Roman" w:hAnsi="Book Antiqua" w:cs="Times New Roman"/>
          <w:i/>
          <w:kern w:val="0"/>
          <w:sz w:val="24"/>
          <w:szCs w:val="24"/>
          <w:lang w:val="en-GB" w:eastAsia="it-IT"/>
        </w:rPr>
        <w:t>i.e.</w:t>
      </w:r>
      <w:r w:rsidR="00C879AD" w:rsidRPr="00E87A94">
        <w:rPr>
          <w:rFonts w:ascii="Book Antiqua" w:hAnsi="Book Antiqua" w:cs="Times New Roman" w:hint="eastAsia"/>
          <w:i/>
          <w:kern w:val="0"/>
          <w:sz w:val="24"/>
          <w:szCs w:val="24"/>
          <w:lang w:val="en-GB"/>
        </w:rPr>
        <w:t>,</w:t>
      </w:r>
      <w:r w:rsidRPr="00E87A94">
        <w:rPr>
          <w:rFonts w:ascii="Book Antiqua" w:eastAsia="Times New Roman" w:hAnsi="Book Antiqua" w:cs="Times New Roman"/>
          <w:kern w:val="0"/>
          <w:sz w:val="24"/>
          <w:szCs w:val="24"/>
          <w:lang w:val="en-GB" w:eastAsia="it-IT"/>
        </w:rPr>
        <w:t xml:space="preserve"> PCR and RT-PCR)</w:t>
      </w:r>
      <w:r w:rsidRPr="00E87A94">
        <w:rPr>
          <w:rFonts w:ascii="Book Antiqua" w:eastAsia="Times New Roman" w:hAnsi="Book Antiqua" w:cs="Times New Roman"/>
          <w:kern w:val="0"/>
          <w:sz w:val="24"/>
          <w:szCs w:val="24"/>
          <w:vertAlign w:val="superscript"/>
          <w:lang w:val="en-GB" w:eastAsia="it-IT"/>
        </w:rPr>
        <w:t>[10]</w:t>
      </w:r>
      <w:r w:rsidRPr="00E87A94">
        <w:rPr>
          <w:rFonts w:ascii="Book Antiqua" w:eastAsia="Times New Roman" w:hAnsi="Book Antiqua" w:cs="Times New Roman"/>
          <w:kern w:val="0"/>
          <w:sz w:val="24"/>
          <w:szCs w:val="24"/>
          <w:lang w:val="en-GB" w:eastAsia="it-IT"/>
        </w:rPr>
        <w:t>; only rarely is it done with serological methods (</w:t>
      </w:r>
      <w:r w:rsidRPr="00E87A94">
        <w:rPr>
          <w:rFonts w:ascii="Book Antiqua" w:eastAsia="Times New Roman" w:hAnsi="Book Antiqua" w:cs="Times New Roman"/>
          <w:i/>
          <w:kern w:val="0"/>
          <w:sz w:val="24"/>
          <w:szCs w:val="24"/>
          <w:lang w:val="en-GB" w:eastAsia="it-IT"/>
        </w:rPr>
        <w:t>i.e.</w:t>
      </w:r>
      <w:r w:rsidR="00C879AD" w:rsidRPr="00E87A94">
        <w:rPr>
          <w:rFonts w:ascii="Book Antiqua" w:hAnsi="Book Antiqua" w:cs="Times New Roman" w:hint="eastAsia"/>
          <w:i/>
          <w:kern w:val="0"/>
          <w:sz w:val="24"/>
          <w:szCs w:val="24"/>
          <w:lang w:val="en-GB"/>
        </w:rPr>
        <w:t>,</w:t>
      </w:r>
      <w:r w:rsidRPr="00E87A94">
        <w:rPr>
          <w:rFonts w:ascii="Book Antiqua" w:eastAsia="Times New Roman" w:hAnsi="Book Antiqua" w:cs="Times New Roman"/>
          <w:kern w:val="0"/>
          <w:sz w:val="24"/>
          <w:szCs w:val="24"/>
          <w:lang w:val="en-GB" w:eastAsia="it-IT"/>
        </w:rPr>
        <w:t xml:space="preserve"> ELISA, EIA, </w:t>
      </w:r>
      <w:r w:rsidR="00C879AD" w:rsidRPr="00E87A94">
        <w:rPr>
          <w:rFonts w:ascii="Book Antiqua" w:eastAsia="Times New Roman" w:hAnsi="Book Antiqua" w:cs="Times New Roman"/>
          <w:kern w:val="0"/>
          <w:sz w:val="24"/>
          <w:szCs w:val="24"/>
          <w:lang w:val="en-GB" w:eastAsia="it-IT"/>
        </w:rPr>
        <w:t xml:space="preserve">Western </w:t>
      </w:r>
      <w:r w:rsidRPr="00E87A94">
        <w:rPr>
          <w:rFonts w:ascii="Book Antiqua" w:eastAsia="Times New Roman" w:hAnsi="Book Antiqua" w:cs="Times New Roman"/>
          <w:kern w:val="0"/>
          <w:sz w:val="24"/>
          <w:szCs w:val="24"/>
          <w:lang w:val="en-GB" w:eastAsia="it-IT"/>
        </w:rPr>
        <w:t>blotting and immunofluorescence), due to the lack of commercial kits</w:t>
      </w:r>
      <w:r w:rsidRPr="00E87A94">
        <w:rPr>
          <w:rFonts w:ascii="Book Antiqua" w:eastAsia="Times New Roman" w:hAnsi="Book Antiqua" w:cs="Times New Roman"/>
          <w:kern w:val="0"/>
          <w:sz w:val="24"/>
          <w:szCs w:val="24"/>
          <w:vertAlign w:val="superscript"/>
          <w:lang w:val="en-GB" w:eastAsia="it-IT"/>
        </w:rPr>
        <w:t>[</w:t>
      </w:r>
      <w:r w:rsidR="002866FF" w:rsidRPr="00E87A94">
        <w:rPr>
          <w:rFonts w:ascii="Book Antiqua" w:hAnsi="Book Antiqua" w:cs="Times New Roman" w:hint="eastAsia"/>
          <w:kern w:val="0"/>
          <w:sz w:val="24"/>
          <w:szCs w:val="24"/>
          <w:vertAlign w:val="superscript"/>
          <w:lang w:val="en-GB"/>
        </w:rPr>
        <w:t>99</w:t>
      </w:r>
      <w:r w:rsidRPr="00E87A94">
        <w:rPr>
          <w:rFonts w:ascii="Book Antiqua" w:eastAsia="Times New Roman" w:hAnsi="Book Antiqua" w:cs="Times New Roman"/>
          <w:kern w:val="0"/>
          <w:sz w:val="24"/>
          <w:szCs w:val="24"/>
          <w:vertAlign w:val="superscript"/>
          <w:lang w:val="en-GB" w:eastAsia="it-IT"/>
        </w:rPr>
        <w:t>,10</w:t>
      </w:r>
      <w:r w:rsidR="002866FF" w:rsidRPr="00E87A94">
        <w:rPr>
          <w:rFonts w:ascii="Book Antiqua" w:hAnsi="Book Antiqua" w:cs="Times New Roman" w:hint="eastAsia"/>
          <w:kern w:val="0"/>
          <w:sz w:val="24"/>
          <w:szCs w:val="24"/>
          <w:vertAlign w:val="superscript"/>
          <w:lang w:val="en-GB"/>
        </w:rPr>
        <w:t>3</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5</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6</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 xml:space="preserve">. </w:t>
      </w:r>
      <w:r w:rsidRPr="00E87A94">
        <w:rPr>
          <w:rFonts w:ascii="Book Antiqua" w:eastAsia="Times New Roman" w:hAnsi="Book Antiqua" w:cs="Times New Roman"/>
          <w:kern w:val="0"/>
          <w:sz w:val="24"/>
          <w:szCs w:val="24"/>
          <w:lang w:val="en-GB" w:eastAsia="it-IT"/>
        </w:rPr>
        <w:lastRenderedPageBreak/>
        <w:t>Furthermore, developing new sequence-independent amplification techniques combined with next generation sequencing platforms is worthy to achieve rapid and simultaneous detection of numerous pathogens</w:t>
      </w:r>
      <w:r w:rsidRPr="00E87A94">
        <w:rPr>
          <w:rFonts w:ascii="Book Antiqua" w:eastAsia="Times New Roman" w:hAnsi="Book Antiqua" w:cs="Times New Roman"/>
          <w:kern w:val="0"/>
          <w:sz w:val="24"/>
          <w:szCs w:val="24"/>
          <w:vertAlign w:val="superscript"/>
          <w:lang w:val="en-GB" w:eastAsia="it-IT"/>
        </w:rPr>
        <w:t>[12</w:t>
      </w:r>
      <w:r w:rsidR="002866FF" w:rsidRPr="00E87A94">
        <w:rPr>
          <w:rFonts w:ascii="Book Antiqua" w:hAnsi="Book Antiqua" w:cs="Times New Roman" w:hint="eastAsia"/>
          <w:kern w:val="0"/>
          <w:sz w:val="24"/>
          <w:szCs w:val="24"/>
          <w:vertAlign w:val="superscript"/>
          <w:lang w:val="en-GB"/>
        </w:rPr>
        <w:t>4</w:t>
      </w:r>
      <w:r w:rsidRPr="00E87A94">
        <w:rPr>
          <w:rFonts w:ascii="Book Antiqua" w:eastAsia="Times New Roman" w:hAnsi="Book Antiqua" w:cs="Times New Roman"/>
          <w:kern w:val="0"/>
          <w:sz w:val="24"/>
          <w:szCs w:val="24"/>
          <w:vertAlign w:val="superscript"/>
          <w:lang w:val="en-GB" w:eastAsia="it-IT"/>
        </w:rPr>
        <w:t>]</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utoSpaceDE w:val="0"/>
        <w:autoSpaceDN w:val="0"/>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SimSun" w:hAnsi="Book Antiqua" w:cs="Times New Roman"/>
          <w:kern w:val="0"/>
          <w:sz w:val="24"/>
          <w:szCs w:val="24"/>
          <w:lang w:val="en-GB" w:eastAsia="ar-SA"/>
        </w:rPr>
        <w:t xml:space="preserve">Finally, were the pathogenic role of HBoV to be confirmed, the development of an effective vaccine to control the spread of infection should be of primary importance. With the hope of achieving this goal, many studies have been performed on the HBoV viral capsid proteins. Previous research studies have confirmed that VLPs can be used as safe and effective vaccines. Recently, </w:t>
      </w:r>
      <w:r w:rsidRPr="00E87A94">
        <w:rPr>
          <w:rFonts w:ascii="Book Antiqua" w:eastAsia="SimSun" w:hAnsi="Book Antiqua" w:cs="Times New Roman"/>
          <w:i/>
          <w:kern w:val="0"/>
          <w:sz w:val="24"/>
          <w:szCs w:val="24"/>
          <w:lang w:val="en-GB" w:eastAsia="ar-SA"/>
        </w:rPr>
        <w:t>in vitro</w:t>
      </w:r>
      <w:r w:rsidRPr="00E87A94">
        <w:rPr>
          <w:rFonts w:ascii="Book Antiqua" w:eastAsia="SimSun" w:hAnsi="Book Antiqua" w:cs="Times New Roman"/>
          <w:kern w:val="0"/>
          <w:sz w:val="24"/>
          <w:szCs w:val="24"/>
          <w:lang w:val="en-GB" w:eastAsia="ar-SA"/>
        </w:rPr>
        <w:t xml:space="preserve"> studies have demonstrated that HBoV </w:t>
      </w:r>
      <w:r w:rsidRPr="00E87A94">
        <w:rPr>
          <w:rFonts w:ascii="Book Antiqua" w:eastAsia="Times New Roman" w:hAnsi="Book Antiqua" w:cs="Times New Roman"/>
          <w:kern w:val="0"/>
          <w:sz w:val="24"/>
          <w:szCs w:val="24"/>
          <w:lang w:val="en-GB" w:eastAsia="it-IT"/>
        </w:rPr>
        <w:t>VP2 VLPs have good immunogenicity and studies in mice have shown they can induce strong humoral and cellular immune responses, indicating their promise as candidate proteins for HBoV vaccine</w:t>
      </w:r>
      <w:r w:rsidRPr="00E87A94">
        <w:rPr>
          <w:rFonts w:ascii="Book Antiqua" w:eastAsia="SimSun" w:hAnsi="Book Antiqua" w:cs="Times New Roman"/>
          <w:kern w:val="0"/>
          <w:sz w:val="24"/>
          <w:szCs w:val="24"/>
          <w:vertAlign w:val="superscript"/>
          <w:lang w:val="en-GB" w:eastAsia="ar-SA"/>
        </w:rPr>
        <w:t>[13</w:t>
      </w:r>
      <w:r w:rsidR="002866FF" w:rsidRPr="00E87A94">
        <w:rPr>
          <w:rFonts w:ascii="Book Antiqua" w:eastAsia="SimSun" w:hAnsi="Book Antiqua" w:cs="Times New Roman" w:hint="eastAsia"/>
          <w:kern w:val="0"/>
          <w:sz w:val="24"/>
          <w:szCs w:val="24"/>
          <w:vertAlign w:val="superscript"/>
          <w:lang w:val="en-GB"/>
        </w:rPr>
        <w:t>6</w:t>
      </w:r>
      <w:r w:rsidRPr="00E87A94">
        <w:rPr>
          <w:rFonts w:ascii="Book Antiqua" w:eastAsia="SimSun" w:hAnsi="Book Antiqua" w:cs="Times New Roman"/>
          <w:kern w:val="0"/>
          <w:sz w:val="24"/>
          <w:szCs w:val="24"/>
          <w:vertAlign w:val="superscript"/>
          <w:lang w:val="en-GB" w:eastAsia="ar-SA"/>
        </w:rPr>
        <w:t>]</w:t>
      </w:r>
      <w:r w:rsidRPr="00E87A94">
        <w:rPr>
          <w:rFonts w:ascii="Book Antiqua" w:eastAsia="Times New Roman" w:hAnsi="Book Antiqua" w:cs="Times New Roman"/>
          <w:kern w:val="0"/>
          <w:sz w:val="24"/>
          <w:szCs w:val="24"/>
          <w:lang w:val="en-GB" w:eastAsia="it-IT"/>
        </w:rPr>
        <w:t>. Newer data suggest that</w:t>
      </w:r>
      <w:r w:rsidRPr="00E87A94">
        <w:rPr>
          <w:rFonts w:ascii="Book Antiqua" w:eastAsia="SimSun" w:hAnsi="Book Antiqua" w:cs="Times New Roman"/>
          <w:kern w:val="0"/>
          <w:sz w:val="24"/>
          <w:szCs w:val="24"/>
          <w:lang w:val="en-GB" w:eastAsia="ar-SA"/>
        </w:rPr>
        <w:t xml:space="preserve"> </w:t>
      </w:r>
      <w:r w:rsidRPr="00E87A94">
        <w:rPr>
          <w:rFonts w:ascii="Book Antiqua" w:eastAsia="Times New Roman" w:hAnsi="Book Antiqua" w:cs="Times New Roman"/>
          <w:kern w:val="0"/>
          <w:sz w:val="24"/>
          <w:szCs w:val="24"/>
          <w:lang w:val="en-GB" w:eastAsia="it-IT"/>
        </w:rPr>
        <w:t>the creation of non-replicating infectious HBoV1 mutants may represent a new approach for HBoV vaccine development</w:t>
      </w:r>
      <w:r w:rsidRPr="00E87A94">
        <w:rPr>
          <w:rFonts w:ascii="Book Antiqua" w:eastAsia="SimSun" w:hAnsi="Book Antiqua" w:cs="Times New Roman"/>
          <w:kern w:val="0"/>
          <w:sz w:val="24"/>
          <w:szCs w:val="24"/>
          <w:vertAlign w:val="superscript"/>
          <w:lang w:val="en-GB" w:eastAsia="ar-SA"/>
        </w:rPr>
        <w:t>[49]</w:t>
      </w:r>
      <w:r w:rsidRPr="00E87A94">
        <w:rPr>
          <w:rFonts w:ascii="Book Antiqua" w:eastAsia="Times New Roman" w:hAnsi="Book Antiqua" w:cs="Times New Roman"/>
          <w:kern w:val="0"/>
          <w:sz w:val="24"/>
          <w:szCs w:val="24"/>
          <w:lang w:val="en-GB" w:eastAsia="it-IT"/>
        </w:rPr>
        <w:t>.</w:t>
      </w:r>
    </w:p>
    <w:p w:rsidR="00810512" w:rsidRPr="00E87A94" w:rsidRDefault="00810512" w:rsidP="00C879AD">
      <w:pPr>
        <w:widowControl/>
        <w:adjustRightInd w:val="0"/>
        <w:snapToGrid w:val="0"/>
        <w:spacing w:line="360" w:lineRule="auto"/>
        <w:ind w:firstLineChars="100" w:firstLine="240"/>
        <w:rPr>
          <w:rFonts w:ascii="Book Antiqua" w:eastAsia="Times New Roman" w:hAnsi="Book Antiqua" w:cs="Times New Roman"/>
          <w:kern w:val="0"/>
          <w:sz w:val="24"/>
          <w:szCs w:val="24"/>
          <w:lang w:val="en-GB" w:eastAsia="it-IT"/>
        </w:rPr>
      </w:pPr>
      <w:r w:rsidRPr="00E87A94">
        <w:rPr>
          <w:rFonts w:ascii="Book Antiqua" w:eastAsia="Times New Roman" w:hAnsi="Book Antiqua" w:cs="Times New Roman"/>
          <w:kern w:val="0"/>
          <w:sz w:val="24"/>
          <w:szCs w:val="24"/>
          <w:lang w:val="en-GB" w:eastAsia="it-IT"/>
        </w:rPr>
        <w:t>In conclusion, a better understanding of the natural course of HBoV infection, the implementation of experimental systems to analyse the replication cycle in more detail and the development of specific therapies are important and urgent needs.</w:t>
      </w: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b/>
          <w:kern w:val="0"/>
          <w:sz w:val="24"/>
          <w:szCs w:val="24"/>
          <w:lang w:val="en-GB" w:eastAsia="it-IT"/>
        </w:rPr>
      </w:pPr>
      <w:r w:rsidRPr="00E87A94">
        <w:rPr>
          <w:rFonts w:ascii="Book Antiqua" w:eastAsia="SimSun" w:hAnsi="Book Antiqua" w:cs="font39"/>
          <w:b/>
          <w:kern w:val="0"/>
          <w:sz w:val="24"/>
          <w:szCs w:val="24"/>
          <w:lang w:val="en-GB" w:eastAsia="ar-SA"/>
        </w:rPr>
        <w:br w:type="page"/>
      </w:r>
    </w:p>
    <w:p w:rsidR="00810512" w:rsidRPr="00E87A94" w:rsidRDefault="00810512" w:rsidP="00A85E97">
      <w:pPr>
        <w:widowControl/>
        <w:adjustRightInd w:val="0"/>
        <w:snapToGrid w:val="0"/>
        <w:spacing w:line="360" w:lineRule="auto"/>
        <w:rPr>
          <w:rFonts w:ascii="Book Antiqua" w:hAnsi="Book Antiqua" w:cs="Times New Roman"/>
          <w:b/>
          <w:kern w:val="0"/>
          <w:sz w:val="24"/>
          <w:szCs w:val="24"/>
          <w:lang w:val="en-GB"/>
        </w:rPr>
      </w:pPr>
      <w:r w:rsidRPr="00E87A94">
        <w:rPr>
          <w:rFonts w:ascii="Book Antiqua" w:eastAsia="Times New Roman" w:hAnsi="Book Antiqua" w:cs="Times New Roman"/>
          <w:b/>
          <w:kern w:val="0"/>
          <w:sz w:val="24"/>
          <w:szCs w:val="24"/>
          <w:lang w:val="en-GB" w:eastAsia="it-IT"/>
        </w:rPr>
        <w:lastRenderedPageBreak/>
        <w:t>REFERENCES</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1 </w:t>
      </w:r>
      <w:r w:rsidRPr="00E87A94">
        <w:rPr>
          <w:rFonts w:ascii="Book Antiqua" w:eastAsia="SimSun" w:hAnsi="Book Antiqua" w:cs="SimSun"/>
          <w:b/>
          <w:bCs/>
          <w:kern w:val="0"/>
          <w:sz w:val="24"/>
          <w:szCs w:val="24"/>
        </w:rPr>
        <w:t>Allander T</w:t>
      </w:r>
      <w:r w:rsidRPr="00E87A94">
        <w:rPr>
          <w:rFonts w:ascii="Book Antiqua" w:eastAsia="SimSun" w:hAnsi="Book Antiqua" w:cs="SimSun"/>
          <w:kern w:val="0"/>
          <w:sz w:val="24"/>
          <w:szCs w:val="24"/>
        </w:rPr>
        <w:t>, Tammi MT, Eriksson M, Bjerkner A, Tiveljung-Lindell A, Andersson B. Cloning of a human parvovirus by molecular screening of respiratory tract samples. </w:t>
      </w:r>
      <w:r w:rsidRPr="00E87A94">
        <w:rPr>
          <w:rFonts w:ascii="Book Antiqua" w:eastAsia="SimSun" w:hAnsi="Book Antiqua" w:cs="SimSun"/>
          <w:i/>
          <w:iCs/>
          <w:kern w:val="0"/>
          <w:sz w:val="24"/>
          <w:szCs w:val="24"/>
        </w:rPr>
        <w:t>Proc Natl Acad Sci U S A</w:t>
      </w:r>
      <w:r w:rsidRPr="00E87A94">
        <w:rPr>
          <w:rFonts w:ascii="Book Antiqua" w:eastAsia="SimSun" w:hAnsi="Book Antiqua" w:cs="SimSun"/>
          <w:kern w:val="0"/>
          <w:sz w:val="24"/>
          <w:szCs w:val="24"/>
        </w:rPr>
        <w:t> 2005; </w:t>
      </w:r>
      <w:r w:rsidRPr="00E87A94">
        <w:rPr>
          <w:rFonts w:ascii="Book Antiqua" w:eastAsia="SimSun" w:hAnsi="Book Antiqua" w:cs="SimSun"/>
          <w:b/>
          <w:bCs/>
          <w:kern w:val="0"/>
          <w:sz w:val="24"/>
          <w:szCs w:val="24"/>
        </w:rPr>
        <w:t>102</w:t>
      </w:r>
      <w:r w:rsidRPr="00E87A94">
        <w:rPr>
          <w:rFonts w:ascii="Book Antiqua" w:eastAsia="SimSun" w:hAnsi="Book Antiqua" w:cs="SimSun"/>
          <w:kern w:val="0"/>
          <w:sz w:val="24"/>
          <w:szCs w:val="24"/>
        </w:rPr>
        <w:t>: 12891-12896 [PMID: 16118271 DOI: 10.1073/pnas.0504666102]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2 </w:t>
      </w:r>
      <w:r w:rsidRPr="00E87A94">
        <w:rPr>
          <w:rFonts w:ascii="Book Antiqua" w:eastAsia="SimSun" w:hAnsi="Book Antiqua" w:cs="SimSun"/>
          <w:b/>
          <w:bCs/>
          <w:kern w:val="0"/>
          <w:sz w:val="24"/>
          <w:szCs w:val="24"/>
        </w:rPr>
        <w:t>Kapoor A</w:t>
      </w:r>
      <w:r w:rsidRPr="00E87A94">
        <w:rPr>
          <w:rFonts w:ascii="Book Antiqua" w:eastAsia="SimSun" w:hAnsi="Book Antiqua" w:cs="SimSun"/>
          <w:kern w:val="0"/>
          <w:sz w:val="24"/>
          <w:szCs w:val="24"/>
        </w:rPr>
        <w:t>, Slikas E, Simmonds P, Chieochansin T, Naeem A, Shaukat S, Alam MM, Sharif S, Angez M, Zaidi S, Delwart E. A newly identified bocavirus species in human stool.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199</w:t>
      </w:r>
      <w:r w:rsidRPr="00E87A94">
        <w:rPr>
          <w:rFonts w:ascii="Book Antiqua" w:eastAsia="SimSun" w:hAnsi="Book Antiqua" w:cs="SimSun"/>
          <w:kern w:val="0"/>
          <w:sz w:val="24"/>
          <w:szCs w:val="24"/>
        </w:rPr>
        <w:t>: 196-200 [PMID: 19072716 DOI: 10.1086/595831]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3 </w:t>
      </w:r>
      <w:r w:rsidRPr="00E87A94">
        <w:rPr>
          <w:rFonts w:ascii="Book Antiqua" w:eastAsia="SimSun" w:hAnsi="Book Antiqua" w:cs="SimSun"/>
          <w:b/>
          <w:bCs/>
          <w:kern w:val="0"/>
          <w:sz w:val="24"/>
          <w:szCs w:val="24"/>
        </w:rPr>
        <w:t>Arthur JL</w:t>
      </w:r>
      <w:r w:rsidRPr="00E87A94">
        <w:rPr>
          <w:rFonts w:ascii="Book Antiqua" w:eastAsia="SimSun" w:hAnsi="Book Antiqua" w:cs="SimSun"/>
          <w:kern w:val="0"/>
          <w:sz w:val="24"/>
          <w:szCs w:val="24"/>
        </w:rPr>
        <w:t>, Higgins GD, Davidson GP, Givney RC, Ratcliff RM. A novel bocavirus associated with acute gastroenteritis in Australian children. </w:t>
      </w:r>
      <w:r w:rsidRPr="00E87A94">
        <w:rPr>
          <w:rFonts w:ascii="Book Antiqua" w:eastAsia="SimSun" w:hAnsi="Book Antiqua" w:cs="SimSun"/>
          <w:i/>
          <w:iCs/>
          <w:kern w:val="0"/>
          <w:sz w:val="24"/>
          <w:szCs w:val="24"/>
        </w:rPr>
        <w:t>PLoS Pathog</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5</w:t>
      </w:r>
      <w:r w:rsidRPr="00E87A94">
        <w:rPr>
          <w:rFonts w:ascii="Book Antiqua" w:eastAsia="SimSun" w:hAnsi="Book Antiqua" w:cs="SimSun"/>
          <w:kern w:val="0"/>
          <w:sz w:val="24"/>
          <w:szCs w:val="24"/>
        </w:rPr>
        <w:t>: e1000391 [PMID: 19381259 DOI: 10.1371/journal.ppat.1000391]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4 </w:t>
      </w:r>
      <w:r w:rsidRPr="00E87A94">
        <w:rPr>
          <w:rFonts w:ascii="Book Antiqua" w:eastAsia="SimSun" w:hAnsi="Book Antiqua" w:cs="SimSun"/>
          <w:b/>
          <w:bCs/>
          <w:kern w:val="0"/>
          <w:sz w:val="24"/>
          <w:szCs w:val="24"/>
        </w:rPr>
        <w:t>Kapoor A</w:t>
      </w:r>
      <w:r w:rsidRPr="00E87A94">
        <w:rPr>
          <w:rFonts w:ascii="Book Antiqua" w:eastAsia="SimSun" w:hAnsi="Book Antiqua" w:cs="SimSun"/>
          <w:kern w:val="0"/>
          <w:sz w:val="24"/>
          <w:szCs w:val="24"/>
        </w:rPr>
        <w:t>, Simmonds P, Slikas E, Li L, Bodhidatta L, Sethabutr O, Triki H, Bahri O, Oderinde BS, Baba MM, Bukbuk DN, Besser J, Bartkus J, Delwart E. Human bocaviruses are highly diverse, dispersed, recombination prone, and prevalent in enteric infections.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201</w:t>
      </w:r>
      <w:r w:rsidRPr="00E87A94">
        <w:rPr>
          <w:rFonts w:ascii="Book Antiqua" w:eastAsia="SimSun" w:hAnsi="Book Antiqua" w:cs="SimSun"/>
          <w:kern w:val="0"/>
          <w:sz w:val="24"/>
          <w:szCs w:val="24"/>
        </w:rPr>
        <w:t>: 1633-1643 [PMID: 20415538 DOI: 10.1086/652416]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5 </w:t>
      </w:r>
      <w:r w:rsidRPr="00E87A94">
        <w:rPr>
          <w:rFonts w:ascii="Book Antiqua" w:eastAsia="SimSun" w:hAnsi="Book Antiqua" w:cs="SimSun"/>
          <w:b/>
          <w:bCs/>
          <w:kern w:val="0"/>
          <w:sz w:val="24"/>
          <w:szCs w:val="24"/>
        </w:rPr>
        <w:t>Bastien N</w:t>
      </w:r>
      <w:r w:rsidRPr="00E87A94">
        <w:rPr>
          <w:rFonts w:ascii="Book Antiqua" w:eastAsia="SimSun" w:hAnsi="Book Antiqua" w:cs="SimSun"/>
          <w:kern w:val="0"/>
          <w:sz w:val="24"/>
          <w:szCs w:val="24"/>
        </w:rPr>
        <w:t>, Brandt K, Dust K, Ward D, Li Y. Human Bocavirus infection, Canada.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848-850 [PMID: 16704852 DOI: 10.3201/eid1205.051424]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6 </w:t>
      </w:r>
      <w:r w:rsidRPr="00E87A94">
        <w:rPr>
          <w:rFonts w:ascii="Book Antiqua" w:eastAsia="SimSun" w:hAnsi="Book Antiqua" w:cs="SimSun"/>
          <w:b/>
          <w:bCs/>
          <w:kern w:val="0"/>
          <w:sz w:val="24"/>
          <w:szCs w:val="24"/>
        </w:rPr>
        <w:t>Lau SK</w:t>
      </w:r>
      <w:r w:rsidRPr="00E87A94">
        <w:rPr>
          <w:rFonts w:ascii="Book Antiqua" w:eastAsia="SimSun" w:hAnsi="Book Antiqua" w:cs="SimSun"/>
          <w:kern w:val="0"/>
          <w:sz w:val="24"/>
          <w:szCs w:val="24"/>
        </w:rPr>
        <w:t>, Yip CC, Que TL, Lee RA, Au-Yeung RK, Zhou B, So LY, Lau YL, Chan KH, Woo PC, Yuen KY. Clinical and molecular epidemiology of human bocavirus in respiratory and fecal samples from children in Hong Kong.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196</w:t>
      </w:r>
      <w:r w:rsidRPr="00E87A94">
        <w:rPr>
          <w:rFonts w:ascii="Book Antiqua" w:eastAsia="SimSun" w:hAnsi="Book Antiqua" w:cs="SimSun"/>
          <w:kern w:val="0"/>
          <w:sz w:val="24"/>
          <w:szCs w:val="24"/>
        </w:rPr>
        <w:t>: 986-993 [PMID: 17763318 DOI: 10.1086/521310]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7 </w:t>
      </w:r>
      <w:r w:rsidRPr="00E87A94">
        <w:rPr>
          <w:rFonts w:ascii="Book Antiqua" w:eastAsia="SimSun" w:hAnsi="Book Antiqua" w:cs="SimSun"/>
          <w:b/>
          <w:bCs/>
          <w:kern w:val="0"/>
          <w:sz w:val="24"/>
          <w:szCs w:val="24"/>
        </w:rPr>
        <w:t>Christensen A</w:t>
      </w:r>
      <w:r w:rsidRPr="00E87A94">
        <w:rPr>
          <w:rFonts w:ascii="Book Antiqua" w:eastAsia="SimSun" w:hAnsi="Book Antiqua" w:cs="SimSun"/>
          <w:kern w:val="0"/>
          <w:sz w:val="24"/>
          <w:szCs w:val="24"/>
        </w:rPr>
        <w:t>, Nordbø SA, Krokstad S, Rognlien AG, Døllner H. Human bocavirus commonly involved in multiple viral airway infections.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41</w:t>
      </w:r>
      <w:r w:rsidRPr="00E87A94">
        <w:rPr>
          <w:rFonts w:ascii="Book Antiqua" w:eastAsia="SimSun" w:hAnsi="Book Antiqua" w:cs="SimSun"/>
          <w:kern w:val="0"/>
          <w:sz w:val="24"/>
          <w:szCs w:val="24"/>
        </w:rPr>
        <w:t>: 34-37 [PMID: 18069054 DOI: 10.1016/j.jcv.2007.10.025]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8 </w:t>
      </w:r>
      <w:r w:rsidRPr="00E87A94">
        <w:rPr>
          <w:rFonts w:ascii="Book Antiqua" w:eastAsia="SimSun" w:hAnsi="Book Antiqua" w:cs="SimSun"/>
          <w:b/>
          <w:bCs/>
          <w:kern w:val="0"/>
          <w:sz w:val="24"/>
          <w:szCs w:val="24"/>
        </w:rPr>
        <w:t>Esposito S</w:t>
      </w:r>
      <w:r w:rsidRPr="00E87A94">
        <w:rPr>
          <w:rFonts w:ascii="Book Antiqua" w:eastAsia="SimSun" w:hAnsi="Book Antiqua" w:cs="SimSun"/>
          <w:kern w:val="0"/>
          <w:sz w:val="24"/>
          <w:szCs w:val="24"/>
        </w:rPr>
        <w:t>, Bosis S, Niesters HG, Tremolati E, Sabatini C, Porta A, Fossali E, Osterhaus AD, Principi N. Impact of human bocavirus on children and their families.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46</w:t>
      </w:r>
      <w:r w:rsidRPr="00E87A94">
        <w:rPr>
          <w:rFonts w:ascii="Book Antiqua" w:eastAsia="SimSun" w:hAnsi="Book Antiqua" w:cs="SimSun"/>
          <w:kern w:val="0"/>
          <w:sz w:val="24"/>
          <w:szCs w:val="24"/>
        </w:rPr>
        <w:t>: 1337-1342 [PMID: 18287315 DOI: 10.1128/JCM.02160-07]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9 </w:t>
      </w:r>
      <w:r w:rsidRPr="00E87A94">
        <w:rPr>
          <w:rFonts w:ascii="Book Antiqua" w:eastAsia="SimSun" w:hAnsi="Book Antiqua" w:cs="SimSun"/>
          <w:b/>
          <w:bCs/>
          <w:kern w:val="0"/>
          <w:sz w:val="24"/>
          <w:szCs w:val="24"/>
        </w:rPr>
        <w:t>Schildgen O</w:t>
      </w:r>
      <w:r w:rsidRPr="00E87A94">
        <w:rPr>
          <w:rFonts w:ascii="Book Antiqua" w:eastAsia="SimSun" w:hAnsi="Book Antiqua" w:cs="SimSun"/>
          <w:kern w:val="0"/>
          <w:sz w:val="24"/>
          <w:szCs w:val="24"/>
        </w:rPr>
        <w:t>, Müller A, Allander T, Mackay IM, Völz S, Kupfer B, Simon A. Human bocavirus: passenger or pathogen in acute respiratory tract infections? </w:t>
      </w:r>
      <w:r w:rsidRPr="00E87A94">
        <w:rPr>
          <w:rFonts w:ascii="Book Antiqua" w:eastAsia="SimSun" w:hAnsi="Book Antiqua" w:cs="SimSun"/>
          <w:i/>
          <w:iCs/>
          <w:kern w:val="0"/>
          <w:sz w:val="24"/>
          <w:szCs w:val="24"/>
        </w:rPr>
        <w:t>Clin Microbiol Rev</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21</w:t>
      </w:r>
      <w:r w:rsidRPr="00E87A94">
        <w:rPr>
          <w:rFonts w:ascii="Book Antiqua" w:eastAsia="SimSun" w:hAnsi="Book Antiqua" w:cs="SimSun"/>
          <w:kern w:val="0"/>
          <w:sz w:val="24"/>
          <w:szCs w:val="24"/>
        </w:rPr>
        <w:t>: 291-304, table of contents [PMID: 18400798 DOI: 10.1128/CMR.00030-07]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10 </w:t>
      </w:r>
      <w:r w:rsidRPr="00E87A94">
        <w:rPr>
          <w:rFonts w:ascii="Book Antiqua" w:eastAsia="SimSun" w:hAnsi="Book Antiqua" w:cs="SimSun"/>
          <w:b/>
          <w:bCs/>
          <w:kern w:val="0"/>
          <w:sz w:val="24"/>
          <w:szCs w:val="24"/>
        </w:rPr>
        <w:t>Chow BD</w:t>
      </w:r>
      <w:r w:rsidRPr="00E87A94">
        <w:rPr>
          <w:rFonts w:ascii="Book Antiqua" w:eastAsia="SimSun" w:hAnsi="Book Antiqua" w:cs="SimSun"/>
          <w:kern w:val="0"/>
          <w:sz w:val="24"/>
          <w:szCs w:val="24"/>
        </w:rPr>
        <w:t>, Esper FP. The human bocaviruses: a review and discussion of their role in infection. </w:t>
      </w:r>
      <w:r w:rsidRPr="00E87A94">
        <w:rPr>
          <w:rFonts w:ascii="Book Antiqua" w:eastAsia="SimSun" w:hAnsi="Book Antiqua" w:cs="SimSun"/>
          <w:i/>
          <w:iCs/>
          <w:kern w:val="0"/>
          <w:sz w:val="24"/>
          <w:szCs w:val="24"/>
        </w:rPr>
        <w:t>Clin Lab Med</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29</w:t>
      </w:r>
      <w:r w:rsidRPr="00E87A94">
        <w:rPr>
          <w:rFonts w:ascii="Book Antiqua" w:eastAsia="SimSun" w:hAnsi="Book Antiqua" w:cs="SimSun"/>
          <w:kern w:val="0"/>
          <w:sz w:val="24"/>
          <w:szCs w:val="24"/>
        </w:rPr>
        <w:t>: 695-713 [PMID: 19892229 DOI: 10.1016/j.cll.2009.07.010]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11 </w:t>
      </w:r>
      <w:r w:rsidRPr="00E87A94">
        <w:rPr>
          <w:rFonts w:ascii="Book Antiqua" w:eastAsia="SimSun" w:hAnsi="Book Antiqua" w:cs="SimSun"/>
          <w:b/>
          <w:bCs/>
          <w:kern w:val="0"/>
          <w:sz w:val="24"/>
          <w:szCs w:val="24"/>
        </w:rPr>
        <w:t>Tozer SJ</w:t>
      </w:r>
      <w:r w:rsidRPr="00E87A94">
        <w:rPr>
          <w:rFonts w:ascii="Book Antiqua" w:eastAsia="SimSun" w:hAnsi="Book Antiqua" w:cs="SimSun"/>
          <w:kern w:val="0"/>
          <w:sz w:val="24"/>
          <w:szCs w:val="24"/>
        </w:rPr>
        <w:t>, Lambert SB, Whiley DM, Bialasiewicz S, Lyon MJ, Nissen MD, Sloots TP. Detection of human bocavirus in respiratory, fecal, and blood samples by real-time PCR. </w:t>
      </w:r>
      <w:r w:rsidRPr="00E87A94">
        <w:rPr>
          <w:rFonts w:ascii="Book Antiqua" w:eastAsia="SimSun" w:hAnsi="Book Antiqua" w:cs="SimSun"/>
          <w:i/>
          <w:iCs/>
          <w:kern w:val="0"/>
          <w:sz w:val="24"/>
          <w:szCs w:val="24"/>
        </w:rPr>
        <w:t>J Med Virol</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81</w:t>
      </w:r>
      <w:r w:rsidRPr="00E87A94">
        <w:rPr>
          <w:rFonts w:ascii="Book Antiqua" w:eastAsia="SimSun" w:hAnsi="Book Antiqua" w:cs="SimSun"/>
          <w:kern w:val="0"/>
          <w:sz w:val="24"/>
          <w:szCs w:val="24"/>
        </w:rPr>
        <w:t>: 488-493 [PMID: 19152414 DOI: 10.1002/jmv.21409]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12 </w:t>
      </w:r>
      <w:r w:rsidRPr="00E87A94">
        <w:rPr>
          <w:rFonts w:ascii="Book Antiqua" w:eastAsia="SimSun" w:hAnsi="Book Antiqua" w:cs="SimSun"/>
          <w:b/>
          <w:bCs/>
          <w:kern w:val="0"/>
          <w:sz w:val="24"/>
          <w:szCs w:val="24"/>
        </w:rPr>
        <w:t>Martin ET</w:t>
      </w:r>
      <w:r w:rsidRPr="00E87A94">
        <w:rPr>
          <w:rFonts w:ascii="Book Antiqua" w:eastAsia="SimSun" w:hAnsi="Book Antiqua" w:cs="SimSun"/>
          <w:kern w:val="0"/>
          <w:sz w:val="24"/>
          <w:szCs w:val="24"/>
        </w:rPr>
        <w:t>, Taylor J, Kuypers J, Magaret A, Wald A, Zerr D, Englund JA. Detection of bocavirus in saliva of children with and without respiratory illness.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47</w:t>
      </w:r>
      <w:r w:rsidRPr="00E87A94">
        <w:rPr>
          <w:rFonts w:ascii="Book Antiqua" w:eastAsia="SimSun" w:hAnsi="Book Antiqua" w:cs="SimSun"/>
          <w:kern w:val="0"/>
          <w:sz w:val="24"/>
          <w:szCs w:val="24"/>
        </w:rPr>
        <w:t>: 4131-4132 [PMID: 19794045 DOI: 10.1128/JCM.01508-09]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13 </w:t>
      </w:r>
      <w:r w:rsidRPr="00E87A94">
        <w:rPr>
          <w:rFonts w:ascii="Book Antiqua" w:eastAsia="SimSun" w:hAnsi="Book Antiqua" w:cs="SimSun"/>
          <w:b/>
          <w:bCs/>
          <w:kern w:val="0"/>
          <w:sz w:val="24"/>
          <w:szCs w:val="24"/>
        </w:rPr>
        <w:t>Lee JI</w:t>
      </w:r>
      <w:r w:rsidRPr="00E87A94">
        <w:rPr>
          <w:rFonts w:ascii="Book Antiqua" w:eastAsia="SimSun" w:hAnsi="Book Antiqua" w:cs="SimSun"/>
          <w:kern w:val="0"/>
          <w:sz w:val="24"/>
          <w:szCs w:val="24"/>
        </w:rPr>
        <w:t>, Chung JY, Han TH, Song MO, Hwang ES. Detection of human bocavirus in children hospitalized because of acute gastroenteritis.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196</w:t>
      </w:r>
      <w:r w:rsidRPr="00E87A94">
        <w:rPr>
          <w:rFonts w:ascii="Book Antiqua" w:eastAsia="SimSun" w:hAnsi="Book Antiqua" w:cs="SimSun"/>
          <w:kern w:val="0"/>
          <w:sz w:val="24"/>
          <w:szCs w:val="24"/>
        </w:rPr>
        <w:t>: 994-997 [PMID: 17763319 DOI: 10.1086/521366]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14 </w:t>
      </w:r>
      <w:r w:rsidRPr="00E87A94">
        <w:rPr>
          <w:rFonts w:ascii="Book Antiqua" w:eastAsia="SimSun" w:hAnsi="Book Antiqua" w:cs="SimSun"/>
          <w:b/>
          <w:bCs/>
          <w:kern w:val="0"/>
          <w:sz w:val="24"/>
          <w:szCs w:val="24"/>
        </w:rPr>
        <w:t>Wang K</w:t>
      </w:r>
      <w:r w:rsidRPr="00E87A94">
        <w:rPr>
          <w:rFonts w:ascii="Book Antiqua" w:eastAsia="SimSun" w:hAnsi="Book Antiqua" w:cs="SimSun"/>
          <w:kern w:val="0"/>
          <w:sz w:val="24"/>
          <w:szCs w:val="24"/>
        </w:rPr>
        <w:t>, Wang W, Yan H, Ren P, Zhang J, Shen J, Deubel V. Correlation between bocavirus infection and humoral response, and co-infection with other respiratory viruses in children with acute respiratory infection.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47</w:t>
      </w:r>
      <w:r w:rsidRPr="00E87A94">
        <w:rPr>
          <w:rFonts w:ascii="Book Antiqua" w:eastAsia="SimSun" w:hAnsi="Book Antiqua" w:cs="SimSun"/>
          <w:kern w:val="0"/>
          <w:sz w:val="24"/>
          <w:szCs w:val="24"/>
        </w:rPr>
        <w:t>: 148-155 [PMID: 20022295 DOI: 10.1016/j.jcv.2009.11.015]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15 </w:t>
      </w:r>
      <w:r w:rsidRPr="00E87A94">
        <w:rPr>
          <w:rFonts w:ascii="Book Antiqua" w:eastAsia="SimSun" w:hAnsi="Book Antiqua" w:cs="SimSun"/>
          <w:b/>
          <w:bCs/>
          <w:kern w:val="0"/>
          <w:sz w:val="24"/>
          <w:szCs w:val="24"/>
        </w:rPr>
        <w:t>Hamza IA</w:t>
      </w:r>
      <w:r w:rsidRPr="00E87A94">
        <w:rPr>
          <w:rFonts w:ascii="Book Antiqua" w:eastAsia="SimSun" w:hAnsi="Book Antiqua" w:cs="SimSun"/>
          <w:kern w:val="0"/>
          <w:sz w:val="24"/>
          <w:szCs w:val="24"/>
        </w:rPr>
        <w:t>, Jurzik L, Wilhelm M, Uberla K. Detection and quantification of human bocavirus in river water. </w:t>
      </w:r>
      <w:r w:rsidRPr="00E87A94">
        <w:rPr>
          <w:rFonts w:ascii="Book Antiqua" w:eastAsia="SimSun" w:hAnsi="Book Antiqua" w:cs="SimSun"/>
          <w:i/>
          <w:iCs/>
          <w:kern w:val="0"/>
          <w:sz w:val="24"/>
          <w:szCs w:val="24"/>
        </w:rPr>
        <w:t>J Gen Virol</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90</w:t>
      </w:r>
      <w:r w:rsidRPr="00E87A94">
        <w:rPr>
          <w:rFonts w:ascii="Book Antiqua" w:eastAsia="SimSun" w:hAnsi="Book Antiqua" w:cs="SimSun"/>
          <w:kern w:val="0"/>
          <w:sz w:val="24"/>
          <w:szCs w:val="24"/>
        </w:rPr>
        <w:t>: 2634-2637 [PMID: 19656966 DOI: 10.1099/vir.0.013557-0]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16 </w:t>
      </w:r>
      <w:r w:rsidRPr="00E87A94">
        <w:rPr>
          <w:rFonts w:ascii="Book Antiqua" w:eastAsia="SimSun" w:hAnsi="Book Antiqua" w:cs="SimSun"/>
          <w:b/>
          <w:bCs/>
          <w:kern w:val="0"/>
          <w:sz w:val="24"/>
          <w:szCs w:val="24"/>
        </w:rPr>
        <w:t>Räsänen S</w:t>
      </w:r>
      <w:r w:rsidRPr="00E87A94">
        <w:rPr>
          <w:rFonts w:ascii="Book Antiqua" w:eastAsia="SimSun" w:hAnsi="Book Antiqua" w:cs="SimSun"/>
          <w:kern w:val="0"/>
          <w:sz w:val="24"/>
          <w:szCs w:val="24"/>
        </w:rPr>
        <w:t>, Lappalainen S, Kaikkonen S, Hämäläinen M, Salminen M, Vesikari T. Mixed viral infections causing acute gastroenteritis in children in a waterborne outbreak. </w:t>
      </w:r>
      <w:r w:rsidRPr="00E87A94">
        <w:rPr>
          <w:rFonts w:ascii="Book Antiqua" w:eastAsia="SimSun" w:hAnsi="Book Antiqua" w:cs="SimSun"/>
          <w:i/>
          <w:iCs/>
          <w:kern w:val="0"/>
          <w:sz w:val="24"/>
          <w:szCs w:val="24"/>
        </w:rPr>
        <w:t>Epidemiol Infect</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138</w:t>
      </w:r>
      <w:r w:rsidRPr="00E87A94">
        <w:rPr>
          <w:rFonts w:ascii="Book Antiqua" w:eastAsia="SimSun" w:hAnsi="Book Antiqua" w:cs="SimSun"/>
          <w:kern w:val="0"/>
          <w:sz w:val="24"/>
          <w:szCs w:val="24"/>
        </w:rPr>
        <w:t>: 1227-1234 [PMID: 20092670 DOI: 10.1017/S0950268809991671]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17 </w:t>
      </w:r>
      <w:r w:rsidRPr="00E87A94">
        <w:rPr>
          <w:rFonts w:ascii="Book Antiqua" w:eastAsia="SimSun" w:hAnsi="Book Antiqua" w:cs="SimSun"/>
          <w:b/>
          <w:bCs/>
          <w:kern w:val="0"/>
          <w:sz w:val="24"/>
          <w:szCs w:val="24"/>
        </w:rPr>
        <w:t>Li H</w:t>
      </w:r>
      <w:r w:rsidRPr="00E87A94">
        <w:rPr>
          <w:rFonts w:ascii="Book Antiqua" w:eastAsia="SimSun" w:hAnsi="Book Antiqua" w:cs="SimSun"/>
          <w:kern w:val="0"/>
          <w:sz w:val="24"/>
          <w:szCs w:val="24"/>
        </w:rPr>
        <w:t>, He M, Zeng P, Gao Z, Bian G, Yang C, Li W. The genomic and seroprevalence of human bocavirus in healthy Chinese plasma donors and plasma derivatives. </w:t>
      </w:r>
      <w:r w:rsidRPr="00E87A94">
        <w:rPr>
          <w:rFonts w:ascii="Book Antiqua" w:eastAsia="SimSun" w:hAnsi="Book Antiqua" w:cs="SimSun"/>
          <w:i/>
          <w:iCs/>
          <w:kern w:val="0"/>
          <w:sz w:val="24"/>
          <w:szCs w:val="24"/>
        </w:rPr>
        <w:t>Transfusion</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55</w:t>
      </w:r>
      <w:r w:rsidRPr="00E87A94">
        <w:rPr>
          <w:rFonts w:ascii="Book Antiqua" w:eastAsia="SimSun" w:hAnsi="Book Antiqua" w:cs="SimSun"/>
          <w:kern w:val="0"/>
          <w:sz w:val="24"/>
          <w:szCs w:val="24"/>
        </w:rPr>
        <w:t>: 154-163 [PMID: 25052026 DOI: 10.1111/trf.12785]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18 </w:t>
      </w:r>
      <w:r w:rsidRPr="00E87A94">
        <w:rPr>
          <w:rFonts w:ascii="Book Antiqua" w:eastAsia="SimSun" w:hAnsi="Book Antiqua" w:cs="SimSun"/>
          <w:b/>
          <w:bCs/>
          <w:kern w:val="0"/>
          <w:sz w:val="24"/>
          <w:szCs w:val="24"/>
        </w:rPr>
        <w:t>Jartti T</w:t>
      </w:r>
      <w:r w:rsidRPr="00E87A94">
        <w:rPr>
          <w:rFonts w:ascii="Book Antiqua" w:eastAsia="SimSun" w:hAnsi="Book Antiqua" w:cs="SimSun"/>
          <w:kern w:val="0"/>
          <w:sz w:val="24"/>
          <w:szCs w:val="24"/>
        </w:rPr>
        <w:t>, Hedman K, Jartti L, Ruuskanen O, Allander T, Söderlund-Venermo M. Human bocavirus-the first 5 years. </w:t>
      </w:r>
      <w:r w:rsidRPr="00E87A94">
        <w:rPr>
          <w:rFonts w:ascii="Book Antiqua" w:eastAsia="SimSun" w:hAnsi="Book Antiqua" w:cs="SimSun"/>
          <w:i/>
          <w:iCs/>
          <w:kern w:val="0"/>
          <w:sz w:val="24"/>
          <w:szCs w:val="24"/>
        </w:rPr>
        <w:t>Rev Med Virol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22</w:t>
      </w:r>
      <w:r w:rsidRPr="00E87A94">
        <w:rPr>
          <w:rFonts w:ascii="Book Antiqua" w:eastAsia="SimSun" w:hAnsi="Book Antiqua" w:cs="SimSun"/>
          <w:kern w:val="0"/>
          <w:sz w:val="24"/>
          <w:szCs w:val="24"/>
        </w:rPr>
        <w:t>: 46-64 [PMID: 22038931 DOI: 10.1002/rmv.720]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19 </w:t>
      </w:r>
      <w:r w:rsidRPr="00E87A94">
        <w:rPr>
          <w:rFonts w:ascii="Book Antiqua" w:eastAsia="SimSun" w:hAnsi="Book Antiqua" w:cs="SimSun"/>
          <w:b/>
          <w:bCs/>
          <w:kern w:val="0"/>
          <w:sz w:val="24"/>
          <w:szCs w:val="24"/>
        </w:rPr>
        <w:t>Kesebir D</w:t>
      </w:r>
      <w:r w:rsidRPr="00E87A94">
        <w:rPr>
          <w:rFonts w:ascii="Book Antiqua" w:eastAsia="SimSun" w:hAnsi="Book Antiqua" w:cs="SimSun"/>
          <w:kern w:val="0"/>
          <w:sz w:val="24"/>
          <w:szCs w:val="24"/>
        </w:rPr>
        <w:t>, Vazquez M, Weibel C, Shapiro ED, Ferguson D, Landry ML, Kahn JS. Human bocavirus infection in young children in the United States: molecular epidemiological profile and clinical characteristics of a newly emerging respiratory virus.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194</w:t>
      </w:r>
      <w:r w:rsidRPr="00E87A94">
        <w:rPr>
          <w:rFonts w:ascii="Book Antiqua" w:eastAsia="SimSun" w:hAnsi="Book Antiqua" w:cs="SimSun"/>
          <w:kern w:val="0"/>
          <w:sz w:val="24"/>
          <w:szCs w:val="24"/>
        </w:rPr>
        <w:t>: 1276-1282 [PMID: 17041854 DOI: 10.1086/508213]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20 </w:t>
      </w:r>
      <w:r w:rsidRPr="00E87A94">
        <w:rPr>
          <w:rFonts w:ascii="Book Antiqua" w:eastAsia="SimSun" w:hAnsi="Book Antiqua" w:cs="SimSun"/>
          <w:b/>
          <w:bCs/>
          <w:kern w:val="0"/>
          <w:sz w:val="24"/>
          <w:szCs w:val="24"/>
        </w:rPr>
        <w:t>Fredricks DN</w:t>
      </w:r>
      <w:r w:rsidRPr="00E87A94">
        <w:rPr>
          <w:rFonts w:ascii="Book Antiqua" w:eastAsia="SimSun" w:hAnsi="Book Antiqua" w:cs="SimSun"/>
          <w:kern w:val="0"/>
          <w:sz w:val="24"/>
          <w:szCs w:val="24"/>
        </w:rPr>
        <w:t>, Relman DA. Sequence-based identification of microbial pathogens: a reconsideration of Koch's postulates. </w:t>
      </w:r>
      <w:r w:rsidRPr="00E87A94">
        <w:rPr>
          <w:rFonts w:ascii="Book Antiqua" w:eastAsia="SimSun" w:hAnsi="Book Antiqua" w:cs="SimSun"/>
          <w:i/>
          <w:iCs/>
          <w:kern w:val="0"/>
          <w:sz w:val="24"/>
          <w:szCs w:val="24"/>
        </w:rPr>
        <w:t>Clin Microbiol Rev</w:t>
      </w:r>
      <w:r w:rsidRPr="00E87A94">
        <w:rPr>
          <w:rFonts w:ascii="Book Antiqua" w:eastAsia="SimSun" w:hAnsi="Book Antiqua" w:cs="SimSun"/>
          <w:kern w:val="0"/>
          <w:sz w:val="24"/>
          <w:szCs w:val="24"/>
        </w:rPr>
        <w:t> 1996; </w:t>
      </w:r>
      <w:r w:rsidRPr="00E87A94">
        <w:rPr>
          <w:rFonts w:ascii="Book Antiqua" w:eastAsia="SimSun" w:hAnsi="Book Antiqua" w:cs="SimSun"/>
          <w:b/>
          <w:bCs/>
          <w:kern w:val="0"/>
          <w:sz w:val="24"/>
          <w:szCs w:val="24"/>
        </w:rPr>
        <w:t>9</w:t>
      </w:r>
      <w:r w:rsidRPr="00E87A94">
        <w:rPr>
          <w:rFonts w:ascii="Book Antiqua" w:eastAsia="SimSun" w:hAnsi="Book Antiqua" w:cs="SimSun"/>
          <w:kern w:val="0"/>
          <w:sz w:val="24"/>
          <w:szCs w:val="24"/>
        </w:rPr>
        <w:t>: 18-33 [PMID: 8665474]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21 </w:t>
      </w:r>
      <w:r w:rsidRPr="00E87A94">
        <w:rPr>
          <w:rFonts w:ascii="Book Antiqua" w:eastAsia="SimSun" w:hAnsi="Book Antiqua" w:cs="SimSun"/>
          <w:b/>
          <w:bCs/>
          <w:kern w:val="0"/>
          <w:sz w:val="24"/>
          <w:szCs w:val="24"/>
        </w:rPr>
        <w:t>Ong DS</w:t>
      </w:r>
      <w:r w:rsidRPr="00E87A94">
        <w:rPr>
          <w:rFonts w:ascii="Book Antiqua" w:eastAsia="SimSun" w:hAnsi="Book Antiqua" w:cs="SimSun"/>
          <w:kern w:val="0"/>
          <w:sz w:val="24"/>
          <w:szCs w:val="24"/>
        </w:rPr>
        <w:t>, Schuurman R, Heikens E. Human bocavirus in stool: A true pathogen or an innocent bystander?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2016; </w:t>
      </w:r>
      <w:r w:rsidRPr="00E87A94">
        <w:rPr>
          <w:rFonts w:ascii="Book Antiqua" w:eastAsia="SimSun" w:hAnsi="Book Antiqua" w:cs="SimSun"/>
          <w:b/>
          <w:bCs/>
          <w:kern w:val="0"/>
          <w:sz w:val="24"/>
          <w:szCs w:val="24"/>
        </w:rPr>
        <w:t>74</w:t>
      </w:r>
      <w:r w:rsidRPr="00E87A94">
        <w:rPr>
          <w:rFonts w:ascii="Book Antiqua" w:eastAsia="SimSun" w:hAnsi="Book Antiqua" w:cs="SimSun"/>
          <w:kern w:val="0"/>
          <w:sz w:val="24"/>
          <w:szCs w:val="24"/>
        </w:rPr>
        <w:t>: 45-49 [PMID: 26655268 DOI: 10.1016/j.jcv.2015.11.027]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22 </w:t>
      </w:r>
      <w:r w:rsidRPr="00E87A94">
        <w:rPr>
          <w:rFonts w:ascii="Book Antiqua" w:eastAsia="SimSun" w:hAnsi="Book Antiqua" w:cs="SimSun"/>
          <w:b/>
          <w:bCs/>
          <w:kern w:val="0"/>
          <w:sz w:val="24"/>
          <w:szCs w:val="24"/>
        </w:rPr>
        <w:t>Dijkman R</w:t>
      </w:r>
      <w:r w:rsidRPr="00E87A94">
        <w:rPr>
          <w:rFonts w:ascii="Book Antiqua" w:eastAsia="SimSun" w:hAnsi="Book Antiqua" w:cs="SimSun"/>
          <w:kern w:val="0"/>
          <w:sz w:val="24"/>
          <w:szCs w:val="24"/>
        </w:rPr>
        <w:t>, Koekkoek SM, Molenkamp R, Schildgen O, van der Hoek L. Human bocavirus can be cultured in differentiated human airway epithelial cells.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83</w:t>
      </w:r>
      <w:r w:rsidRPr="00E87A94">
        <w:rPr>
          <w:rFonts w:ascii="Book Antiqua" w:eastAsia="SimSun" w:hAnsi="Book Antiqua" w:cs="SimSun"/>
          <w:kern w:val="0"/>
          <w:sz w:val="24"/>
          <w:szCs w:val="24"/>
        </w:rPr>
        <w:t>: 7739-7748 [PMID: 19474096 DOI: 10.1128/JVI.00614-09]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23 </w:t>
      </w:r>
      <w:r w:rsidRPr="00E87A94">
        <w:rPr>
          <w:rFonts w:ascii="Book Antiqua" w:eastAsia="SimSun" w:hAnsi="Book Antiqua" w:cs="SimSun"/>
          <w:b/>
          <w:bCs/>
          <w:kern w:val="0"/>
          <w:sz w:val="24"/>
          <w:szCs w:val="24"/>
        </w:rPr>
        <w:t>Huang Q</w:t>
      </w:r>
      <w:r w:rsidRPr="00E87A94">
        <w:rPr>
          <w:rFonts w:ascii="Book Antiqua" w:eastAsia="SimSun" w:hAnsi="Book Antiqua" w:cs="SimSun"/>
          <w:kern w:val="0"/>
          <w:sz w:val="24"/>
          <w:szCs w:val="24"/>
        </w:rPr>
        <w:t>, Deng X, Yan Z, Cheng F, Luo Y, Shen W, Lei-Butters DC, Chen AY, Li Y, Tang L, Söderlund-Venermo M, Engelhardt JF, Qiu J. Establishment of a reverse genetics system for studying human bocavirus in human airway epithelia. </w:t>
      </w:r>
      <w:r w:rsidRPr="00E87A94">
        <w:rPr>
          <w:rFonts w:ascii="Book Antiqua" w:eastAsia="SimSun" w:hAnsi="Book Antiqua" w:cs="SimSun"/>
          <w:i/>
          <w:iCs/>
          <w:kern w:val="0"/>
          <w:sz w:val="24"/>
          <w:szCs w:val="24"/>
        </w:rPr>
        <w:t>PLoS Pathog</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8</w:t>
      </w:r>
      <w:r w:rsidRPr="00E87A94">
        <w:rPr>
          <w:rFonts w:ascii="Book Antiqua" w:eastAsia="SimSun" w:hAnsi="Book Antiqua" w:cs="SimSun"/>
          <w:kern w:val="0"/>
          <w:sz w:val="24"/>
          <w:szCs w:val="24"/>
        </w:rPr>
        <w:t>: e1002899 [PMID: 22956907 DOI: 10.1371/journal.ppat.1002899]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24 </w:t>
      </w:r>
      <w:r w:rsidRPr="00E87A94">
        <w:rPr>
          <w:rFonts w:ascii="Book Antiqua" w:eastAsia="SimSun" w:hAnsi="Book Antiqua" w:cs="SimSun"/>
          <w:b/>
          <w:bCs/>
          <w:kern w:val="0"/>
          <w:sz w:val="24"/>
          <w:szCs w:val="24"/>
        </w:rPr>
        <w:t>Cotmore SF</w:t>
      </w:r>
      <w:r w:rsidRPr="00E87A94">
        <w:rPr>
          <w:rFonts w:ascii="Book Antiqua" w:eastAsia="SimSun" w:hAnsi="Book Antiqua" w:cs="SimSun"/>
          <w:kern w:val="0"/>
          <w:sz w:val="24"/>
          <w:szCs w:val="24"/>
        </w:rPr>
        <w:t>, Agbandje-McKenna M, Chiorini JA, Mukha DV, Pintel DJ, Qiu J, Soderlund-Venermo M, Tattersall P, Tijssen P, Gatherer D, Davison AJ. The family Parvoviridae. </w:t>
      </w:r>
      <w:r w:rsidRPr="00E87A94">
        <w:rPr>
          <w:rFonts w:ascii="Book Antiqua" w:eastAsia="SimSun" w:hAnsi="Book Antiqua" w:cs="SimSun"/>
          <w:i/>
          <w:iCs/>
          <w:kern w:val="0"/>
          <w:sz w:val="24"/>
          <w:szCs w:val="24"/>
        </w:rPr>
        <w:t>Arch Virol</w:t>
      </w:r>
      <w:r w:rsidRPr="00E87A94">
        <w:rPr>
          <w:rFonts w:ascii="Book Antiqua" w:eastAsia="SimSun" w:hAnsi="Book Antiqua" w:cs="SimSun"/>
          <w:kern w:val="0"/>
          <w:sz w:val="24"/>
          <w:szCs w:val="24"/>
        </w:rPr>
        <w:t> 2014; </w:t>
      </w:r>
      <w:r w:rsidRPr="00E87A94">
        <w:rPr>
          <w:rFonts w:ascii="Book Antiqua" w:eastAsia="SimSun" w:hAnsi="Book Antiqua" w:cs="SimSun"/>
          <w:b/>
          <w:bCs/>
          <w:kern w:val="0"/>
          <w:sz w:val="24"/>
          <w:szCs w:val="24"/>
        </w:rPr>
        <w:t>159</w:t>
      </w:r>
      <w:r w:rsidRPr="00E87A94">
        <w:rPr>
          <w:rFonts w:ascii="Book Antiqua" w:eastAsia="SimSun" w:hAnsi="Book Antiqua" w:cs="SimSun"/>
          <w:kern w:val="0"/>
          <w:sz w:val="24"/>
          <w:szCs w:val="24"/>
        </w:rPr>
        <w:t>: 1239-1247 [PMID: 24212889 DOI: 10.1007/s00705-013-1914-1]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25 </w:t>
      </w:r>
      <w:r w:rsidRPr="00E87A94">
        <w:rPr>
          <w:rFonts w:ascii="Book Antiqua" w:eastAsia="SimSun" w:hAnsi="Book Antiqua" w:cs="SimSun"/>
          <w:b/>
          <w:bCs/>
          <w:kern w:val="0"/>
          <w:sz w:val="24"/>
          <w:szCs w:val="24"/>
        </w:rPr>
        <w:t>Chen KC</w:t>
      </w:r>
      <w:r w:rsidRPr="00E87A94">
        <w:rPr>
          <w:rFonts w:ascii="Book Antiqua" w:eastAsia="SimSun" w:hAnsi="Book Antiqua" w:cs="SimSun"/>
          <w:kern w:val="0"/>
          <w:sz w:val="24"/>
          <w:szCs w:val="24"/>
        </w:rPr>
        <w:t>, Shull BC, Moses EA, Lederman M, Stout ER, Bates RC. Complete nucleotide sequence and genome organization of bovine parvovirus.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1986; </w:t>
      </w:r>
      <w:r w:rsidRPr="00E87A94">
        <w:rPr>
          <w:rFonts w:ascii="Book Antiqua" w:eastAsia="SimSun" w:hAnsi="Book Antiqua" w:cs="SimSun"/>
          <w:b/>
          <w:bCs/>
          <w:kern w:val="0"/>
          <w:sz w:val="24"/>
          <w:szCs w:val="24"/>
        </w:rPr>
        <w:t>60</w:t>
      </w:r>
      <w:r w:rsidRPr="00E87A94">
        <w:rPr>
          <w:rFonts w:ascii="Book Antiqua" w:eastAsia="SimSun" w:hAnsi="Book Antiqua" w:cs="SimSun"/>
          <w:kern w:val="0"/>
          <w:sz w:val="24"/>
          <w:szCs w:val="24"/>
        </w:rPr>
        <w:t>: 1085-1097 [PMID: 3783814]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26 </w:t>
      </w:r>
      <w:r w:rsidRPr="00E87A94">
        <w:rPr>
          <w:rFonts w:ascii="Book Antiqua" w:eastAsia="SimSun" w:hAnsi="Book Antiqua" w:cs="SimSun"/>
          <w:b/>
          <w:bCs/>
          <w:kern w:val="0"/>
          <w:sz w:val="24"/>
          <w:szCs w:val="24"/>
        </w:rPr>
        <w:t>Fryer JF</w:t>
      </w:r>
      <w:r w:rsidRPr="00E87A94">
        <w:rPr>
          <w:rFonts w:ascii="Book Antiqua" w:eastAsia="SimSun" w:hAnsi="Book Antiqua" w:cs="SimSun"/>
          <w:kern w:val="0"/>
          <w:sz w:val="24"/>
          <w:szCs w:val="24"/>
        </w:rPr>
        <w:t>, Kapoor A, Minor PD, Delwart E, Baylis SA. Novel parvovirus and related variant in human plasma.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151-154 [PMID: 16494735 DOI: 10.3201/eid1201.050916]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27 </w:t>
      </w:r>
      <w:r w:rsidRPr="00E87A94">
        <w:rPr>
          <w:rFonts w:ascii="Book Antiqua" w:eastAsia="SimSun" w:hAnsi="Book Antiqua" w:cs="SimSun"/>
          <w:b/>
          <w:bCs/>
          <w:kern w:val="0"/>
          <w:sz w:val="24"/>
          <w:szCs w:val="24"/>
        </w:rPr>
        <w:t>Lau SK</w:t>
      </w:r>
      <w:r w:rsidRPr="00E87A94">
        <w:rPr>
          <w:rFonts w:ascii="Book Antiqua" w:eastAsia="SimSun" w:hAnsi="Book Antiqua" w:cs="SimSun"/>
          <w:kern w:val="0"/>
          <w:sz w:val="24"/>
          <w:szCs w:val="24"/>
        </w:rPr>
        <w:t>, Woo PC, Tse H, Fu CT, Au WK, Chen XC, Tsoi HW, Tsang TH, Chan JS, Tsang DN, Li KS, Tse CW, Ng TK, Tsang OT, Zheng BJ, Tam S, Chan KH, Zhou B, Yuen KY. Identification of novel porcine and bovine parvoviruses closely related to human parvovirus 4. </w:t>
      </w:r>
      <w:r w:rsidRPr="00E87A94">
        <w:rPr>
          <w:rFonts w:ascii="Book Antiqua" w:eastAsia="SimSun" w:hAnsi="Book Antiqua" w:cs="SimSun"/>
          <w:i/>
          <w:iCs/>
          <w:kern w:val="0"/>
          <w:sz w:val="24"/>
          <w:szCs w:val="24"/>
        </w:rPr>
        <w:t>J Gen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89</w:t>
      </w:r>
      <w:r w:rsidRPr="00E87A94">
        <w:rPr>
          <w:rFonts w:ascii="Book Antiqua" w:eastAsia="SimSun" w:hAnsi="Book Antiqua" w:cs="SimSun"/>
          <w:kern w:val="0"/>
          <w:sz w:val="24"/>
          <w:szCs w:val="24"/>
        </w:rPr>
        <w:t>: 1840-1848 [PMID: 18632954 DOI: 10.1099/vir.0.2008/000380-0]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28 </w:t>
      </w:r>
      <w:r w:rsidRPr="00E87A94">
        <w:rPr>
          <w:rFonts w:ascii="Book Antiqua" w:eastAsia="SimSun" w:hAnsi="Book Antiqua" w:cs="SimSun"/>
          <w:b/>
          <w:bCs/>
          <w:kern w:val="0"/>
          <w:sz w:val="24"/>
          <w:szCs w:val="24"/>
        </w:rPr>
        <w:t>Heegaard ED</w:t>
      </w:r>
      <w:r w:rsidRPr="00E87A94">
        <w:rPr>
          <w:rFonts w:ascii="Book Antiqua" w:eastAsia="SimSun" w:hAnsi="Book Antiqua" w:cs="SimSun"/>
          <w:kern w:val="0"/>
          <w:sz w:val="24"/>
          <w:szCs w:val="24"/>
        </w:rPr>
        <w:t>, Brown KE. Human parvovirus B19. </w:t>
      </w:r>
      <w:r w:rsidRPr="00E87A94">
        <w:rPr>
          <w:rFonts w:ascii="Book Antiqua" w:eastAsia="SimSun" w:hAnsi="Book Antiqua" w:cs="SimSun"/>
          <w:i/>
          <w:iCs/>
          <w:kern w:val="0"/>
          <w:sz w:val="24"/>
          <w:szCs w:val="24"/>
        </w:rPr>
        <w:t>Clin Microbiol Rev</w:t>
      </w:r>
      <w:r w:rsidRPr="00E87A94">
        <w:rPr>
          <w:rFonts w:ascii="Book Antiqua" w:eastAsia="SimSun" w:hAnsi="Book Antiqua" w:cs="SimSun"/>
          <w:kern w:val="0"/>
          <w:sz w:val="24"/>
          <w:szCs w:val="24"/>
        </w:rPr>
        <w:t> 2002; </w:t>
      </w:r>
      <w:r w:rsidRPr="00E87A94">
        <w:rPr>
          <w:rFonts w:ascii="Book Antiqua" w:eastAsia="SimSun" w:hAnsi="Book Antiqua" w:cs="SimSun"/>
          <w:b/>
          <w:bCs/>
          <w:kern w:val="0"/>
          <w:sz w:val="24"/>
          <w:szCs w:val="24"/>
        </w:rPr>
        <w:t>15</w:t>
      </w:r>
      <w:r w:rsidRPr="00E87A94">
        <w:rPr>
          <w:rFonts w:ascii="Book Antiqua" w:eastAsia="SimSun" w:hAnsi="Book Antiqua" w:cs="SimSun"/>
          <w:kern w:val="0"/>
          <w:sz w:val="24"/>
          <w:szCs w:val="24"/>
        </w:rPr>
        <w:t>: 485-505 [PMID: 12097253 DOI: 10.1128/CMR.15.3.485-505.2002]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29 </w:t>
      </w:r>
      <w:r w:rsidRPr="00E87A94">
        <w:rPr>
          <w:rFonts w:ascii="Book Antiqua" w:eastAsia="SimSun" w:hAnsi="Book Antiqua" w:cs="SimSun"/>
          <w:b/>
          <w:bCs/>
          <w:kern w:val="0"/>
          <w:sz w:val="24"/>
          <w:szCs w:val="24"/>
        </w:rPr>
        <w:t>Riipinen A</w:t>
      </w:r>
      <w:r w:rsidRPr="00E87A94">
        <w:rPr>
          <w:rFonts w:ascii="Book Antiqua" w:eastAsia="SimSun" w:hAnsi="Book Antiqua" w:cs="SimSun"/>
          <w:kern w:val="0"/>
          <w:sz w:val="24"/>
          <w:szCs w:val="24"/>
        </w:rPr>
        <w:t>, Väisänen E, Nuutila M, Sallmen M, Karikoski R, Lindbohm ML, Hedman K, Taskinen H, Söderlund-Venermo M. Parvovirus b19 infection in fetal deaths.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47</w:t>
      </w:r>
      <w:r w:rsidRPr="00E87A94">
        <w:rPr>
          <w:rFonts w:ascii="Book Antiqua" w:eastAsia="SimSun" w:hAnsi="Book Antiqua" w:cs="SimSun"/>
          <w:kern w:val="0"/>
          <w:sz w:val="24"/>
          <w:szCs w:val="24"/>
        </w:rPr>
        <w:t>: 1519-1525 [PMID: 18991512 DOI: 10.1086/593190]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30 </w:t>
      </w:r>
      <w:r w:rsidRPr="00E87A94">
        <w:rPr>
          <w:rFonts w:ascii="Book Antiqua" w:eastAsia="SimSun" w:hAnsi="Book Antiqua" w:cs="SimSun"/>
          <w:b/>
          <w:bCs/>
          <w:kern w:val="0"/>
          <w:sz w:val="24"/>
          <w:szCs w:val="24"/>
        </w:rPr>
        <w:t>Colmegna I</w:t>
      </w:r>
      <w:r w:rsidRPr="00E87A94">
        <w:rPr>
          <w:rFonts w:ascii="Book Antiqua" w:eastAsia="SimSun" w:hAnsi="Book Antiqua" w:cs="SimSun"/>
          <w:kern w:val="0"/>
          <w:sz w:val="24"/>
          <w:szCs w:val="24"/>
        </w:rPr>
        <w:t>, Alberts-Grill N. Parvovirus B19: its role in chronic arthritis. </w:t>
      </w:r>
      <w:r w:rsidRPr="00E87A94">
        <w:rPr>
          <w:rFonts w:ascii="Book Antiqua" w:eastAsia="SimSun" w:hAnsi="Book Antiqua" w:cs="SimSun"/>
          <w:i/>
          <w:iCs/>
          <w:kern w:val="0"/>
          <w:sz w:val="24"/>
          <w:szCs w:val="24"/>
        </w:rPr>
        <w:t>Rheum Dis Clin North Am</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35</w:t>
      </w:r>
      <w:r w:rsidRPr="00E87A94">
        <w:rPr>
          <w:rFonts w:ascii="Book Antiqua" w:eastAsia="SimSun" w:hAnsi="Book Antiqua" w:cs="SimSun"/>
          <w:kern w:val="0"/>
          <w:sz w:val="24"/>
          <w:szCs w:val="24"/>
        </w:rPr>
        <w:t>: 95-110 [PMID: 19480999 DOI: 10.1016/j.rdc.2009.03.004]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31 </w:t>
      </w:r>
      <w:r w:rsidRPr="00E87A94">
        <w:rPr>
          <w:rFonts w:ascii="Book Antiqua" w:eastAsia="SimSun" w:hAnsi="Book Antiqua" w:cs="SimSun"/>
          <w:b/>
          <w:bCs/>
          <w:kern w:val="0"/>
          <w:sz w:val="24"/>
          <w:szCs w:val="24"/>
        </w:rPr>
        <w:t>Kuethe F</w:t>
      </w:r>
      <w:r w:rsidRPr="00E87A94">
        <w:rPr>
          <w:rFonts w:ascii="Book Antiqua" w:eastAsia="SimSun" w:hAnsi="Book Antiqua" w:cs="SimSun"/>
          <w:kern w:val="0"/>
          <w:sz w:val="24"/>
          <w:szCs w:val="24"/>
        </w:rPr>
        <w:t>, Lindner J, Matschke K, Wenzel JJ, Norja P, Ploetze K, Schaal S, Kamvissi V, Bornstein SR, Schwanebeck U, Modrow S. Prevalence of parvovirus B19 and human bocavirus DNA in the heart of patients with no evidence of dilated cardiomyopathy or myocarditis.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49</w:t>
      </w:r>
      <w:r w:rsidRPr="00E87A94">
        <w:rPr>
          <w:rFonts w:ascii="Book Antiqua" w:eastAsia="SimSun" w:hAnsi="Book Antiqua" w:cs="SimSun"/>
          <w:kern w:val="0"/>
          <w:sz w:val="24"/>
          <w:szCs w:val="24"/>
        </w:rPr>
        <w:t>: 1660-1666 [PMID: 19863443 DOI: 10.1086/648074]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32 </w:t>
      </w:r>
      <w:r w:rsidRPr="00E87A94">
        <w:rPr>
          <w:rFonts w:ascii="Book Antiqua" w:eastAsia="SimSun" w:hAnsi="Book Antiqua" w:cs="SimSun"/>
          <w:b/>
          <w:bCs/>
          <w:kern w:val="0"/>
          <w:sz w:val="24"/>
          <w:szCs w:val="24"/>
        </w:rPr>
        <w:t>Schildgen V</w:t>
      </w:r>
      <w:r w:rsidRPr="00E87A94">
        <w:rPr>
          <w:rFonts w:ascii="Book Antiqua" w:eastAsia="SimSun" w:hAnsi="Book Antiqua" w:cs="SimSun"/>
          <w:kern w:val="0"/>
          <w:sz w:val="24"/>
          <w:szCs w:val="24"/>
        </w:rPr>
        <w:t>, Lüsebrink J, Tillmann RL, Wulfert M, Gattermann N, Schildgen O. Human bocavirus is not detectable in bone marrow from patients with myelodysplastic syndromes. </w:t>
      </w:r>
      <w:r w:rsidRPr="00E87A94">
        <w:rPr>
          <w:rFonts w:ascii="Book Antiqua" w:eastAsia="SimSun" w:hAnsi="Book Antiqua" w:cs="SimSun"/>
          <w:i/>
          <w:iCs/>
          <w:kern w:val="0"/>
          <w:sz w:val="24"/>
          <w:szCs w:val="24"/>
        </w:rPr>
        <w:t>Influenza Other Respir Viruses</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5</w:t>
      </w:r>
      <w:r w:rsidRPr="00E87A94">
        <w:rPr>
          <w:rFonts w:ascii="Book Antiqua" w:eastAsia="SimSun" w:hAnsi="Book Antiqua" w:cs="SimSun"/>
          <w:kern w:val="0"/>
          <w:sz w:val="24"/>
          <w:szCs w:val="24"/>
        </w:rPr>
        <w:t>: 221-222 [PMID: 21651730 DOI: 10.1111/j.1750-2659.2011.00200.x]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33 </w:t>
      </w:r>
      <w:r w:rsidRPr="00E87A94">
        <w:rPr>
          <w:rFonts w:ascii="Book Antiqua" w:eastAsia="SimSun" w:hAnsi="Book Antiqua" w:cs="SimSun"/>
          <w:b/>
          <w:bCs/>
          <w:kern w:val="0"/>
          <w:sz w:val="24"/>
          <w:szCs w:val="24"/>
        </w:rPr>
        <w:t>Lu X</w:t>
      </w:r>
      <w:r w:rsidRPr="00E87A94">
        <w:rPr>
          <w:rFonts w:ascii="Book Antiqua" w:eastAsia="SimSun" w:hAnsi="Book Antiqua" w:cs="SimSun"/>
          <w:kern w:val="0"/>
          <w:sz w:val="24"/>
          <w:szCs w:val="24"/>
        </w:rPr>
        <w:t>, Gooding LR, Erdman DD. Human bocavirus in tonsillar lymphocytes.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14</w:t>
      </w:r>
      <w:r w:rsidRPr="00E87A94">
        <w:rPr>
          <w:rFonts w:ascii="Book Antiqua" w:eastAsia="SimSun" w:hAnsi="Book Antiqua" w:cs="SimSun"/>
          <w:kern w:val="0"/>
          <w:sz w:val="24"/>
          <w:szCs w:val="24"/>
        </w:rPr>
        <w:t>: 1332-1334 [PMID: 18680679 DOI: 10.3201/eid1408.080300]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34 </w:t>
      </w:r>
      <w:r w:rsidRPr="00E87A94">
        <w:rPr>
          <w:rFonts w:ascii="Book Antiqua" w:eastAsia="SimSun" w:hAnsi="Book Antiqua" w:cs="SimSun"/>
          <w:b/>
          <w:bCs/>
          <w:kern w:val="0"/>
          <w:sz w:val="24"/>
          <w:szCs w:val="24"/>
        </w:rPr>
        <w:t>Falcone V</w:t>
      </w:r>
      <w:r w:rsidRPr="00E87A94">
        <w:rPr>
          <w:rFonts w:ascii="Book Antiqua" w:eastAsia="SimSun" w:hAnsi="Book Antiqua" w:cs="SimSun"/>
          <w:kern w:val="0"/>
          <w:sz w:val="24"/>
          <w:szCs w:val="24"/>
        </w:rPr>
        <w:t>, Ridder GJ, Panning M, Bierbaum S, Neumann-Haefelin D, Huzly D. Human bocavirus DNA in paranasal sinus mucosa.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17</w:t>
      </w:r>
      <w:r w:rsidRPr="00E87A94">
        <w:rPr>
          <w:rFonts w:ascii="Book Antiqua" w:eastAsia="SimSun" w:hAnsi="Book Antiqua" w:cs="SimSun"/>
          <w:kern w:val="0"/>
          <w:sz w:val="24"/>
          <w:szCs w:val="24"/>
        </w:rPr>
        <w:t>: 1564-1565 [PMID: 21801654 DOI: 10.3201/eid1708.101944]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35 </w:t>
      </w:r>
      <w:r w:rsidRPr="00E87A94">
        <w:rPr>
          <w:rFonts w:ascii="Book Antiqua" w:eastAsia="SimSun" w:hAnsi="Book Antiqua" w:cs="SimSun"/>
          <w:b/>
          <w:bCs/>
          <w:kern w:val="0"/>
          <w:sz w:val="24"/>
          <w:szCs w:val="24"/>
        </w:rPr>
        <w:t>Allander T</w:t>
      </w:r>
      <w:r w:rsidRPr="00E87A94">
        <w:rPr>
          <w:rFonts w:ascii="Book Antiqua" w:eastAsia="SimSun" w:hAnsi="Book Antiqua" w:cs="SimSun"/>
          <w:kern w:val="0"/>
          <w:sz w:val="24"/>
          <w:szCs w:val="24"/>
        </w:rPr>
        <w:t>, Jartti T, Gupta S, Niesters HG, Lehtinen P, Osterback R, Vuorinen T, Waris M, Bjerkner A, Tiveljung-Lindell A, van den Hoogen BG, Hyypiä T, Ruuskanen O. Human bocavirus and acute wheezing in children.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44</w:t>
      </w:r>
      <w:r w:rsidRPr="00E87A94">
        <w:rPr>
          <w:rFonts w:ascii="Book Antiqua" w:eastAsia="SimSun" w:hAnsi="Book Antiqua" w:cs="SimSun"/>
          <w:kern w:val="0"/>
          <w:sz w:val="24"/>
          <w:szCs w:val="24"/>
        </w:rPr>
        <w:t>: 904-910 [PMID: 17342639 DOI: 10.1086/512196]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36 </w:t>
      </w:r>
      <w:r w:rsidRPr="00E87A94">
        <w:rPr>
          <w:rFonts w:ascii="Book Antiqua" w:eastAsia="SimSun" w:hAnsi="Book Antiqua" w:cs="SimSun"/>
          <w:b/>
          <w:bCs/>
          <w:kern w:val="0"/>
          <w:sz w:val="24"/>
          <w:szCs w:val="24"/>
        </w:rPr>
        <w:t>Lüsebrink J</w:t>
      </w:r>
      <w:r w:rsidRPr="00E87A94">
        <w:rPr>
          <w:rFonts w:ascii="Book Antiqua" w:eastAsia="SimSun" w:hAnsi="Book Antiqua" w:cs="SimSun"/>
          <w:kern w:val="0"/>
          <w:sz w:val="24"/>
          <w:szCs w:val="24"/>
        </w:rPr>
        <w:t>, Schildgen V, Tillmann RL, Wittleben F, Böhmer A, Müller A, Schildgen O. Detection of head-to-tail DNA sequences of human bocavirus in clinical samples.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6</w:t>
      </w:r>
      <w:r w:rsidRPr="00E87A94">
        <w:rPr>
          <w:rFonts w:ascii="Book Antiqua" w:eastAsia="SimSun" w:hAnsi="Book Antiqua" w:cs="SimSun"/>
          <w:kern w:val="0"/>
          <w:sz w:val="24"/>
          <w:szCs w:val="24"/>
        </w:rPr>
        <w:t>: e19457 [PMID: 21573237 DOI: 10.1371/journal.pone.0019457]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37 </w:t>
      </w:r>
      <w:r w:rsidRPr="00E87A94">
        <w:rPr>
          <w:rFonts w:ascii="Book Antiqua" w:eastAsia="SimSun" w:hAnsi="Book Antiqua" w:cs="SimSun"/>
          <w:b/>
          <w:bCs/>
          <w:kern w:val="0"/>
          <w:sz w:val="24"/>
          <w:szCs w:val="24"/>
        </w:rPr>
        <w:t>Kapoor A</w:t>
      </w:r>
      <w:r w:rsidRPr="00E87A94">
        <w:rPr>
          <w:rFonts w:ascii="Book Antiqua" w:eastAsia="SimSun" w:hAnsi="Book Antiqua" w:cs="SimSun"/>
          <w:kern w:val="0"/>
          <w:sz w:val="24"/>
          <w:szCs w:val="24"/>
        </w:rPr>
        <w:t>, Hornig M, Asokan A, Williams B, Henriquez JA, Lipkin WI. Bocavirus episome in infected human tissue contains non-identical termini.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6</w:t>
      </w:r>
      <w:r w:rsidRPr="00E87A94">
        <w:rPr>
          <w:rFonts w:ascii="Book Antiqua" w:eastAsia="SimSun" w:hAnsi="Book Antiqua" w:cs="SimSun"/>
          <w:kern w:val="0"/>
          <w:sz w:val="24"/>
          <w:szCs w:val="24"/>
        </w:rPr>
        <w:t>: e21362 [PMID: 21738642 DOI: 10.1371/journal.pone.0021362]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 xml:space="preserve">38 </w:t>
      </w:r>
      <w:r w:rsidRPr="00E87A94">
        <w:rPr>
          <w:rFonts w:ascii="Book Antiqua" w:eastAsia="SimSun" w:hAnsi="Book Antiqua" w:cs="Times New Roman"/>
          <w:b/>
          <w:kern w:val="0"/>
          <w:sz w:val="24"/>
          <w:szCs w:val="24"/>
          <w:lang w:val="en-GB" w:eastAsia="ar-SA"/>
        </w:rPr>
        <w:t>Schildgen O</w:t>
      </w:r>
      <w:r w:rsidRPr="00E87A94">
        <w:rPr>
          <w:rFonts w:ascii="Book Antiqua" w:eastAsia="SimSun" w:hAnsi="Book Antiqua" w:cs="Times New Roman"/>
          <w:kern w:val="0"/>
          <w:sz w:val="24"/>
          <w:szCs w:val="24"/>
          <w:lang w:val="en-GB" w:eastAsia="ar-SA"/>
        </w:rPr>
        <w:t>, Qiu J, Söderlund-Venermo M</w:t>
      </w:r>
      <w:r w:rsidRPr="00E87A94">
        <w:rPr>
          <w:rFonts w:ascii="Book Antiqua" w:eastAsia="SimSun" w:hAnsi="Book Antiqua" w:cs="Times New Roman" w:hint="eastAsia"/>
          <w:kern w:val="0"/>
          <w:sz w:val="24"/>
          <w:szCs w:val="24"/>
          <w:lang w:val="en-GB"/>
        </w:rPr>
        <w:t>.</w:t>
      </w:r>
      <w:r w:rsidRPr="00E87A94">
        <w:rPr>
          <w:rFonts w:ascii="Book Antiqua" w:eastAsia="SimSun" w:hAnsi="Book Antiqua" w:cs="SimSun"/>
          <w:kern w:val="0"/>
          <w:sz w:val="24"/>
          <w:szCs w:val="24"/>
        </w:rPr>
        <w:t xml:space="preserve"> Genomic features of the human bocaviruses. </w:t>
      </w:r>
      <w:r w:rsidRPr="00E87A94">
        <w:rPr>
          <w:rFonts w:ascii="Book Antiqua" w:eastAsia="SimSun" w:hAnsi="Book Antiqua" w:cs="SimSun"/>
          <w:i/>
          <w:iCs/>
          <w:kern w:val="0"/>
          <w:sz w:val="24"/>
          <w:szCs w:val="24"/>
        </w:rPr>
        <w:t>Future Virol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31-39 [PMID: 22389649 DOI: 10.2217/fvl.11.136]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39 </w:t>
      </w:r>
      <w:r w:rsidRPr="00E87A94">
        <w:rPr>
          <w:rFonts w:ascii="Book Antiqua" w:eastAsia="SimSun" w:hAnsi="Book Antiqua" w:cs="SimSun"/>
          <w:b/>
          <w:bCs/>
          <w:kern w:val="0"/>
          <w:sz w:val="24"/>
          <w:szCs w:val="24"/>
        </w:rPr>
        <w:t>Streiter M</w:t>
      </w:r>
      <w:r w:rsidRPr="00E87A94">
        <w:rPr>
          <w:rFonts w:ascii="Book Antiqua" w:eastAsia="SimSun" w:hAnsi="Book Antiqua" w:cs="SimSun"/>
          <w:kern w:val="0"/>
          <w:sz w:val="24"/>
          <w:szCs w:val="24"/>
        </w:rPr>
        <w:t>, Malecki M, Prokop A, Schildgen V, Lüsebrink J, Guggemos A, Wisskirchen M, Weiss M, Cremer R, Brockmann M, Schildgen O. Does human bocavirus infection depend on helper viruses? A challenging case report. </w:t>
      </w:r>
      <w:r w:rsidRPr="00E87A94">
        <w:rPr>
          <w:rFonts w:ascii="Book Antiqua" w:eastAsia="SimSun" w:hAnsi="Book Antiqua" w:cs="SimSun"/>
          <w:i/>
          <w:iCs/>
          <w:kern w:val="0"/>
          <w:sz w:val="24"/>
          <w:szCs w:val="24"/>
        </w:rPr>
        <w:t>Virol J</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8</w:t>
      </w:r>
      <w:r w:rsidRPr="00E87A94">
        <w:rPr>
          <w:rFonts w:ascii="Book Antiqua" w:eastAsia="SimSun" w:hAnsi="Book Antiqua" w:cs="SimSun"/>
          <w:kern w:val="0"/>
          <w:sz w:val="24"/>
          <w:szCs w:val="24"/>
        </w:rPr>
        <w:t>: 417 [PMID: 21871135 DOI: 10.1186/1743-422X-8-417]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40 </w:t>
      </w:r>
      <w:r w:rsidRPr="00E87A94">
        <w:rPr>
          <w:rFonts w:ascii="Book Antiqua" w:eastAsia="SimSun" w:hAnsi="Book Antiqua" w:cs="SimSun"/>
          <w:b/>
          <w:bCs/>
          <w:kern w:val="0"/>
          <w:sz w:val="24"/>
          <w:szCs w:val="24"/>
        </w:rPr>
        <w:t>Babkin IV</w:t>
      </w:r>
      <w:r w:rsidRPr="00E87A94">
        <w:rPr>
          <w:rFonts w:ascii="Book Antiqua" w:eastAsia="SimSun" w:hAnsi="Book Antiqua" w:cs="SimSun"/>
          <w:kern w:val="0"/>
          <w:sz w:val="24"/>
          <w:szCs w:val="24"/>
        </w:rPr>
        <w:t>, Tyumentsev AI, Tikunov AY, Zhirakovskaia EV, Netesov SV, Tikunova NV. A study of the human bocavirus replicative genome structures. </w:t>
      </w:r>
      <w:r w:rsidRPr="00E87A94">
        <w:rPr>
          <w:rFonts w:ascii="Book Antiqua" w:eastAsia="SimSun" w:hAnsi="Book Antiqua" w:cs="SimSun"/>
          <w:i/>
          <w:iCs/>
          <w:kern w:val="0"/>
          <w:sz w:val="24"/>
          <w:szCs w:val="24"/>
        </w:rPr>
        <w:t>Virus Res</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195</w:t>
      </w:r>
      <w:r w:rsidRPr="00E87A94">
        <w:rPr>
          <w:rFonts w:ascii="Book Antiqua" w:eastAsia="SimSun" w:hAnsi="Book Antiqua" w:cs="SimSun"/>
          <w:kern w:val="0"/>
          <w:sz w:val="24"/>
          <w:szCs w:val="24"/>
        </w:rPr>
        <w:t>: 196-202 [PMID: 25449911 DOI: 10.1016/j.virusres.2014.10.019]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41 </w:t>
      </w:r>
      <w:r w:rsidRPr="00E87A94">
        <w:rPr>
          <w:rFonts w:ascii="Book Antiqua" w:eastAsia="SimSun" w:hAnsi="Book Antiqua" w:cs="SimSun"/>
          <w:b/>
          <w:bCs/>
          <w:kern w:val="0"/>
          <w:sz w:val="24"/>
          <w:szCs w:val="24"/>
        </w:rPr>
        <w:t>Zhao H</w:t>
      </w:r>
      <w:r w:rsidRPr="00E87A94">
        <w:rPr>
          <w:rFonts w:ascii="Book Antiqua" w:eastAsia="SimSun" w:hAnsi="Book Antiqua" w:cs="SimSun"/>
          <w:kern w:val="0"/>
          <w:sz w:val="24"/>
          <w:szCs w:val="24"/>
        </w:rPr>
        <w:t>, Zhao L, Sun Y, Qian Y, Liu L, Jia L, Zhang Y, Dong H. Detection of a bocavirus circular genome in fecal specimens from children with acute diarrhea in Beijing, China.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e48980 [PMID: 23133667 DOI: 10.1371/journal.pone.0048980]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42 </w:t>
      </w:r>
      <w:r w:rsidRPr="00E87A94">
        <w:rPr>
          <w:rFonts w:ascii="Book Antiqua" w:eastAsia="SimSun" w:hAnsi="Book Antiqua" w:cs="SimSun"/>
          <w:b/>
          <w:bCs/>
          <w:kern w:val="0"/>
          <w:sz w:val="24"/>
          <w:szCs w:val="24"/>
        </w:rPr>
        <w:t>Gurda BL</w:t>
      </w:r>
      <w:r w:rsidRPr="00E87A94">
        <w:rPr>
          <w:rFonts w:ascii="Book Antiqua" w:eastAsia="SimSun" w:hAnsi="Book Antiqua" w:cs="SimSun"/>
          <w:kern w:val="0"/>
          <w:sz w:val="24"/>
          <w:szCs w:val="24"/>
        </w:rPr>
        <w:t>, Parent KN, Bladek H, Sinkovits RS, DiMattia MA, Rence C, Castro A, McKenna R, Olson N, Brown K, Baker TS, Agbandje-McKenna M. Human bocavirus capsid structure: insights into the structural repertoire of the parvoviridae.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84</w:t>
      </w:r>
      <w:r w:rsidRPr="00E87A94">
        <w:rPr>
          <w:rFonts w:ascii="Book Antiqua" w:eastAsia="SimSun" w:hAnsi="Book Antiqua" w:cs="SimSun"/>
          <w:kern w:val="0"/>
          <w:sz w:val="24"/>
          <w:szCs w:val="24"/>
        </w:rPr>
        <w:t>: 5880-5889 [PMID: 20375175 DOI: 10.1128/JVI.02719-09]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43 </w:t>
      </w:r>
      <w:r w:rsidRPr="00E87A94">
        <w:rPr>
          <w:rFonts w:ascii="Book Antiqua" w:eastAsia="SimSun" w:hAnsi="Book Antiqua" w:cs="SimSun"/>
          <w:b/>
          <w:bCs/>
          <w:kern w:val="0"/>
          <w:sz w:val="24"/>
          <w:szCs w:val="24"/>
        </w:rPr>
        <w:t>Chen AY</w:t>
      </w:r>
      <w:r w:rsidRPr="00E87A94">
        <w:rPr>
          <w:rFonts w:ascii="Book Antiqua" w:eastAsia="SimSun" w:hAnsi="Book Antiqua" w:cs="SimSun"/>
          <w:kern w:val="0"/>
          <w:sz w:val="24"/>
          <w:szCs w:val="24"/>
        </w:rPr>
        <w:t>, Cheng F, Lou S, Luo Y, Liu Z, Delwart E, Pintel D, Qiu J. Characterization of the gene expression profile of human bocavirus. </w:t>
      </w:r>
      <w:r w:rsidRPr="00E87A94">
        <w:rPr>
          <w:rFonts w:ascii="Book Antiqua" w:eastAsia="SimSun" w:hAnsi="Book Antiqua" w:cs="SimSun"/>
          <w:i/>
          <w:iCs/>
          <w:kern w:val="0"/>
          <w:sz w:val="24"/>
          <w:szCs w:val="24"/>
        </w:rPr>
        <w:t>Virology</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403</w:t>
      </w:r>
      <w:r w:rsidRPr="00E87A94">
        <w:rPr>
          <w:rFonts w:ascii="Book Antiqua" w:eastAsia="SimSun" w:hAnsi="Book Antiqua" w:cs="SimSun"/>
          <w:kern w:val="0"/>
          <w:sz w:val="24"/>
          <w:szCs w:val="24"/>
        </w:rPr>
        <w:t>: 145-154 [PMID: 20457462 DOI: 10.1016/j.virol.2010.04.014]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44 </w:t>
      </w:r>
      <w:r w:rsidRPr="00E87A94">
        <w:rPr>
          <w:rFonts w:ascii="Book Antiqua" w:eastAsia="SimSun" w:hAnsi="Book Antiqua" w:cs="SimSun"/>
          <w:b/>
          <w:bCs/>
          <w:kern w:val="0"/>
          <w:sz w:val="24"/>
          <w:szCs w:val="24"/>
        </w:rPr>
        <w:t>Tewary SK</w:t>
      </w:r>
      <w:r w:rsidRPr="00E87A94">
        <w:rPr>
          <w:rFonts w:ascii="Book Antiqua" w:eastAsia="SimSun" w:hAnsi="Book Antiqua" w:cs="SimSun"/>
          <w:kern w:val="0"/>
          <w:sz w:val="24"/>
          <w:szCs w:val="24"/>
        </w:rPr>
        <w:t>, Zhao H, Shen W, Qiu J, Tang L. Structure of the NS1 protein N-terminal origin recognition/nickase domain from the emerging human bocavirus.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87</w:t>
      </w:r>
      <w:r w:rsidRPr="00E87A94">
        <w:rPr>
          <w:rFonts w:ascii="Book Antiqua" w:eastAsia="SimSun" w:hAnsi="Book Antiqua" w:cs="SimSun"/>
          <w:kern w:val="0"/>
          <w:sz w:val="24"/>
          <w:szCs w:val="24"/>
        </w:rPr>
        <w:t>: 11487-11493 [PMID: 23966383 DOI: 10.1128/JVI.01770-13]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45 </w:t>
      </w:r>
      <w:r w:rsidRPr="00E87A94">
        <w:rPr>
          <w:rFonts w:ascii="Book Antiqua" w:eastAsia="SimSun" w:hAnsi="Book Antiqua" w:cs="SimSun"/>
          <w:b/>
          <w:bCs/>
          <w:kern w:val="0"/>
          <w:sz w:val="24"/>
          <w:szCs w:val="24"/>
        </w:rPr>
        <w:t>Smith RH</w:t>
      </w:r>
      <w:r w:rsidRPr="00E87A94">
        <w:rPr>
          <w:rFonts w:ascii="Book Antiqua" w:eastAsia="SimSun" w:hAnsi="Book Antiqua" w:cs="SimSun"/>
          <w:kern w:val="0"/>
          <w:sz w:val="24"/>
          <w:szCs w:val="24"/>
        </w:rPr>
        <w:t>, Spano AJ, Kotin RM. The Rep78 gene product of adeno-associated virus (AAV) self-associates to form a hexameric complex in the presence of AAV ori sequences.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1997; </w:t>
      </w:r>
      <w:r w:rsidRPr="00E87A94">
        <w:rPr>
          <w:rFonts w:ascii="Book Antiqua" w:eastAsia="SimSun" w:hAnsi="Book Antiqua" w:cs="SimSun"/>
          <w:b/>
          <w:bCs/>
          <w:kern w:val="0"/>
          <w:sz w:val="24"/>
          <w:szCs w:val="24"/>
        </w:rPr>
        <w:t>71</w:t>
      </w:r>
      <w:r w:rsidRPr="00E87A94">
        <w:rPr>
          <w:rFonts w:ascii="Book Antiqua" w:eastAsia="SimSun" w:hAnsi="Book Antiqua" w:cs="SimSun"/>
          <w:kern w:val="0"/>
          <w:sz w:val="24"/>
          <w:szCs w:val="24"/>
        </w:rPr>
        <w:t>: 4461-4471 [PMID: 9151837]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46 </w:t>
      </w:r>
      <w:r w:rsidRPr="00E87A94">
        <w:rPr>
          <w:rFonts w:ascii="Book Antiqua" w:eastAsia="SimSun" w:hAnsi="Book Antiqua" w:cs="SimSun"/>
          <w:b/>
          <w:bCs/>
          <w:kern w:val="0"/>
          <w:sz w:val="24"/>
          <w:szCs w:val="24"/>
        </w:rPr>
        <w:t>Sun Y</w:t>
      </w:r>
      <w:r w:rsidRPr="00E87A94">
        <w:rPr>
          <w:rFonts w:ascii="Book Antiqua" w:eastAsia="SimSun" w:hAnsi="Book Antiqua" w:cs="SimSun"/>
          <w:kern w:val="0"/>
          <w:sz w:val="24"/>
          <w:szCs w:val="24"/>
        </w:rPr>
        <w:t>, Chen AY, Cheng F, Guan W, Johnson FB, Qiu J. Molecular characterization of infectious clones of the minute virus of canines reveals unique features of bocaviruses.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83</w:t>
      </w:r>
      <w:r w:rsidRPr="00E87A94">
        <w:rPr>
          <w:rFonts w:ascii="Book Antiqua" w:eastAsia="SimSun" w:hAnsi="Book Antiqua" w:cs="SimSun"/>
          <w:kern w:val="0"/>
          <w:sz w:val="24"/>
          <w:szCs w:val="24"/>
        </w:rPr>
        <w:t>: 3956-3967 [PMID: 19211770 DOI: 10.1128/JVI.02569-08]</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47 </w:t>
      </w:r>
      <w:r w:rsidRPr="00E87A94">
        <w:rPr>
          <w:rFonts w:ascii="Book Antiqua" w:eastAsia="SimSun" w:hAnsi="Book Antiqua" w:cs="SimSun"/>
          <w:b/>
          <w:bCs/>
          <w:kern w:val="0"/>
          <w:sz w:val="24"/>
          <w:szCs w:val="24"/>
        </w:rPr>
        <w:t>Hsu TC</w:t>
      </w:r>
      <w:r w:rsidRPr="00E87A94">
        <w:rPr>
          <w:rFonts w:ascii="Book Antiqua" w:eastAsia="SimSun" w:hAnsi="Book Antiqua" w:cs="SimSun"/>
          <w:kern w:val="0"/>
          <w:sz w:val="24"/>
          <w:szCs w:val="24"/>
        </w:rPr>
        <w:t>, Wu WJ, Chen MC, Tsay GJ. Human parvovirus B19 non-structural protein (NS1) induces apoptosis through mitochondria cell death pathway in COS-7 cells. </w:t>
      </w:r>
      <w:r w:rsidRPr="00E87A94">
        <w:rPr>
          <w:rFonts w:ascii="Book Antiqua" w:eastAsia="SimSun" w:hAnsi="Book Antiqua" w:cs="SimSun"/>
          <w:i/>
          <w:iCs/>
          <w:kern w:val="0"/>
          <w:sz w:val="24"/>
          <w:szCs w:val="24"/>
        </w:rPr>
        <w:t>Scand J Infect Dis</w:t>
      </w:r>
      <w:r w:rsidRPr="00E87A94">
        <w:rPr>
          <w:rFonts w:ascii="Book Antiqua" w:eastAsia="SimSun" w:hAnsi="Book Antiqua" w:cs="SimSun"/>
          <w:kern w:val="0"/>
          <w:sz w:val="24"/>
          <w:szCs w:val="24"/>
        </w:rPr>
        <w:t> 2004; </w:t>
      </w:r>
      <w:r w:rsidRPr="00E87A94">
        <w:rPr>
          <w:rFonts w:ascii="Book Antiqua" w:eastAsia="SimSun" w:hAnsi="Book Antiqua" w:cs="SimSun"/>
          <w:b/>
          <w:bCs/>
          <w:kern w:val="0"/>
          <w:sz w:val="24"/>
          <w:szCs w:val="24"/>
        </w:rPr>
        <w:t>36</w:t>
      </w:r>
      <w:r w:rsidRPr="00E87A94">
        <w:rPr>
          <w:rFonts w:ascii="Book Antiqua" w:eastAsia="SimSun" w:hAnsi="Book Antiqua" w:cs="SimSun"/>
          <w:kern w:val="0"/>
          <w:sz w:val="24"/>
          <w:szCs w:val="24"/>
        </w:rPr>
        <w:t>: 570-577 [PMID: 15370668 DOI: 10.1080/00365540410016230]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48 </w:t>
      </w:r>
      <w:r w:rsidRPr="00E87A94">
        <w:rPr>
          <w:rFonts w:ascii="Book Antiqua" w:eastAsia="SimSun" w:hAnsi="Book Antiqua" w:cs="SimSun"/>
          <w:b/>
          <w:bCs/>
          <w:kern w:val="0"/>
          <w:sz w:val="24"/>
          <w:szCs w:val="24"/>
        </w:rPr>
        <w:t>Hsu TC</w:t>
      </w:r>
      <w:r w:rsidRPr="00E87A94">
        <w:rPr>
          <w:rFonts w:ascii="Book Antiqua" w:eastAsia="SimSun" w:hAnsi="Book Antiqua" w:cs="SimSun"/>
          <w:kern w:val="0"/>
          <w:sz w:val="24"/>
          <w:szCs w:val="24"/>
        </w:rPr>
        <w:t>, Tzang BS, Huang CN, Lee YJ, Liu GY, Chen MC, Tsay GJ. Increased expression and secretion of interleukin-6 in human parvovirus B19 non-structural protein (NS1) transfected COS-7 epithelial cells. </w:t>
      </w:r>
      <w:r w:rsidRPr="00E87A94">
        <w:rPr>
          <w:rFonts w:ascii="Book Antiqua" w:eastAsia="SimSun" w:hAnsi="Book Antiqua" w:cs="SimSun"/>
          <w:i/>
          <w:iCs/>
          <w:kern w:val="0"/>
          <w:sz w:val="24"/>
          <w:szCs w:val="24"/>
        </w:rPr>
        <w:t>Clin Exp Immunol</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144</w:t>
      </w:r>
      <w:r w:rsidRPr="00E87A94">
        <w:rPr>
          <w:rFonts w:ascii="Book Antiqua" w:eastAsia="SimSun" w:hAnsi="Book Antiqua" w:cs="SimSun"/>
          <w:kern w:val="0"/>
          <w:sz w:val="24"/>
          <w:szCs w:val="24"/>
        </w:rPr>
        <w:t>: 152-157 [PMID: 16542377 DOI: 10.1111/j.1365-2249.2006.03023.x]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49 </w:t>
      </w:r>
      <w:r w:rsidRPr="00E87A94">
        <w:rPr>
          <w:rFonts w:ascii="Book Antiqua" w:eastAsia="SimSun" w:hAnsi="Book Antiqua" w:cs="SimSun"/>
          <w:b/>
          <w:bCs/>
          <w:kern w:val="0"/>
          <w:sz w:val="24"/>
          <w:szCs w:val="24"/>
        </w:rPr>
        <w:t>Shen W</w:t>
      </w:r>
      <w:r w:rsidRPr="00E87A94">
        <w:rPr>
          <w:rFonts w:ascii="Book Antiqua" w:eastAsia="SimSun" w:hAnsi="Book Antiqua" w:cs="SimSun"/>
          <w:kern w:val="0"/>
          <w:sz w:val="24"/>
          <w:szCs w:val="24"/>
        </w:rPr>
        <w:t>, Deng X, Zou W, Cheng F, Engelhardt JF, Yan Z, Qiu J. Identification and Functional Analysis of Novel Nonstructural Proteins of Human Bocavirus 1.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89</w:t>
      </w:r>
      <w:r w:rsidRPr="00E87A94">
        <w:rPr>
          <w:rFonts w:ascii="Book Antiqua" w:eastAsia="SimSun" w:hAnsi="Book Antiqua" w:cs="SimSun"/>
          <w:kern w:val="0"/>
          <w:sz w:val="24"/>
          <w:szCs w:val="24"/>
        </w:rPr>
        <w:t>: 10097-10109 [PMID: 26223640 DOI: 10.1128/JVI.01374-15]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50 </w:t>
      </w:r>
      <w:r w:rsidRPr="00E87A94">
        <w:rPr>
          <w:rFonts w:ascii="Book Antiqua" w:eastAsia="SimSun" w:hAnsi="Book Antiqua" w:cs="SimSun"/>
          <w:b/>
          <w:bCs/>
          <w:kern w:val="0"/>
          <w:sz w:val="24"/>
          <w:szCs w:val="24"/>
        </w:rPr>
        <w:t>Sun B</w:t>
      </w:r>
      <w:r w:rsidRPr="00E87A94">
        <w:rPr>
          <w:rFonts w:ascii="Book Antiqua" w:eastAsia="SimSun" w:hAnsi="Book Antiqua" w:cs="SimSun"/>
          <w:kern w:val="0"/>
          <w:sz w:val="24"/>
          <w:szCs w:val="24"/>
        </w:rPr>
        <w:t>, Cai Y, Li Y, Li J, Liu K, Li Y, Yang Y. The nonstructural protein NP1 of human bocavirus 1 induces cell cycle arrest and apoptosis in Hela cells. </w:t>
      </w:r>
      <w:r w:rsidRPr="00E87A94">
        <w:rPr>
          <w:rFonts w:ascii="Book Antiqua" w:eastAsia="SimSun" w:hAnsi="Book Antiqua" w:cs="SimSun"/>
          <w:i/>
          <w:iCs/>
          <w:kern w:val="0"/>
          <w:sz w:val="24"/>
          <w:szCs w:val="24"/>
        </w:rPr>
        <w:t>Virology</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440</w:t>
      </w:r>
      <w:r w:rsidRPr="00E87A94">
        <w:rPr>
          <w:rFonts w:ascii="Book Antiqua" w:eastAsia="SimSun" w:hAnsi="Book Antiqua" w:cs="SimSun"/>
          <w:kern w:val="0"/>
          <w:sz w:val="24"/>
          <w:szCs w:val="24"/>
        </w:rPr>
        <w:t>: 75-83 [PMID: 23507451 DOI: 10.1016/j.virol.2013.02.013]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51 </w:t>
      </w:r>
      <w:r w:rsidRPr="00E87A94">
        <w:rPr>
          <w:rFonts w:ascii="Book Antiqua" w:eastAsia="SimSun" w:hAnsi="Book Antiqua" w:cs="SimSun"/>
          <w:b/>
          <w:bCs/>
          <w:kern w:val="0"/>
          <w:sz w:val="24"/>
          <w:szCs w:val="24"/>
        </w:rPr>
        <w:t>Zou W</w:t>
      </w:r>
      <w:r w:rsidRPr="00E87A94">
        <w:rPr>
          <w:rFonts w:ascii="Book Antiqua" w:eastAsia="SimSun" w:hAnsi="Book Antiqua" w:cs="SimSun"/>
          <w:kern w:val="0"/>
          <w:sz w:val="24"/>
          <w:szCs w:val="24"/>
        </w:rPr>
        <w:t>, Cheng F, Shen W, Engelhardt JF, Yan Z, Qiu J. Nonstructural Protein NP1 of Human Bocavirus 1 Plays a Critical Role in the Expression of Viral Capsid Proteins.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2016; </w:t>
      </w:r>
      <w:r w:rsidRPr="00E87A94">
        <w:rPr>
          <w:rFonts w:ascii="Book Antiqua" w:eastAsia="SimSun" w:hAnsi="Book Antiqua" w:cs="SimSun"/>
          <w:b/>
          <w:bCs/>
          <w:kern w:val="0"/>
          <w:sz w:val="24"/>
          <w:szCs w:val="24"/>
        </w:rPr>
        <w:t>90</w:t>
      </w:r>
      <w:r w:rsidRPr="00E87A94">
        <w:rPr>
          <w:rFonts w:ascii="Book Antiqua" w:eastAsia="SimSun" w:hAnsi="Book Antiqua" w:cs="SimSun"/>
          <w:kern w:val="0"/>
          <w:sz w:val="24"/>
          <w:szCs w:val="24"/>
        </w:rPr>
        <w:t>: 4658-4669 [PMID: 26912614 DOI: 10.1128/JVI.02964-15]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52 </w:t>
      </w:r>
      <w:r w:rsidRPr="00E87A94">
        <w:rPr>
          <w:rFonts w:ascii="Book Antiqua" w:eastAsia="SimSun" w:hAnsi="Book Antiqua" w:cs="SimSun"/>
          <w:b/>
          <w:bCs/>
          <w:kern w:val="0"/>
          <w:sz w:val="24"/>
          <w:szCs w:val="24"/>
        </w:rPr>
        <w:t>Shen W</w:t>
      </w:r>
      <w:r w:rsidRPr="00E87A94">
        <w:rPr>
          <w:rFonts w:ascii="Book Antiqua" w:eastAsia="SimSun" w:hAnsi="Book Antiqua" w:cs="SimSun"/>
          <w:kern w:val="0"/>
          <w:sz w:val="24"/>
          <w:szCs w:val="24"/>
        </w:rPr>
        <w:t>, Deng X, Zou W, Engelhardt JF, Yan Z, Qiu J. Analysis of cis and trans Requirements for DNA Replication at the Right-End Hairpin of the Human Bocavirus 1 Genome.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2016; </w:t>
      </w:r>
      <w:r w:rsidRPr="00E87A94">
        <w:rPr>
          <w:rFonts w:ascii="Book Antiqua" w:eastAsia="SimSun" w:hAnsi="Book Antiqua" w:cs="SimSun"/>
          <w:b/>
          <w:bCs/>
          <w:kern w:val="0"/>
          <w:sz w:val="24"/>
          <w:szCs w:val="24"/>
        </w:rPr>
        <w:t>90</w:t>
      </w:r>
      <w:r w:rsidRPr="00E87A94">
        <w:rPr>
          <w:rFonts w:ascii="Book Antiqua" w:eastAsia="SimSun" w:hAnsi="Book Antiqua" w:cs="SimSun"/>
          <w:kern w:val="0"/>
          <w:sz w:val="24"/>
          <w:szCs w:val="24"/>
        </w:rPr>
        <w:t>: 7761-7777 [PMID: 27334591 DOI: 10.1128/JVI.00708-16]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53 </w:t>
      </w:r>
      <w:r w:rsidRPr="00E87A94">
        <w:rPr>
          <w:rFonts w:ascii="Book Antiqua" w:eastAsia="SimSun" w:hAnsi="Book Antiqua" w:cs="SimSun"/>
          <w:b/>
          <w:bCs/>
          <w:kern w:val="0"/>
          <w:sz w:val="24"/>
          <w:szCs w:val="24"/>
        </w:rPr>
        <w:t>Lindner J</w:t>
      </w:r>
      <w:r w:rsidRPr="00E87A94">
        <w:rPr>
          <w:rFonts w:ascii="Book Antiqua" w:eastAsia="SimSun" w:hAnsi="Book Antiqua" w:cs="SimSun"/>
          <w:kern w:val="0"/>
          <w:sz w:val="24"/>
          <w:szCs w:val="24"/>
        </w:rPr>
        <w:t>, Modrow S. Human bocavirus--a novel parvovirus to infect humans. </w:t>
      </w:r>
      <w:r w:rsidRPr="00E87A94">
        <w:rPr>
          <w:rFonts w:ascii="Book Antiqua" w:eastAsia="SimSun" w:hAnsi="Book Antiqua" w:cs="SimSun"/>
          <w:i/>
          <w:iCs/>
          <w:kern w:val="0"/>
          <w:sz w:val="24"/>
          <w:szCs w:val="24"/>
        </w:rPr>
        <w:t>Intervirology</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51</w:t>
      </w:r>
      <w:r w:rsidRPr="00E87A94">
        <w:rPr>
          <w:rFonts w:ascii="Book Antiqua" w:eastAsia="SimSun" w:hAnsi="Book Antiqua" w:cs="SimSun"/>
          <w:kern w:val="0"/>
          <w:sz w:val="24"/>
          <w:szCs w:val="24"/>
        </w:rPr>
        <w:t>: 116-122 [PMID: 18536522 DOI: 10.1159/000137411]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54 </w:t>
      </w:r>
      <w:r w:rsidRPr="00E87A94">
        <w:rPr>
          <w:rFonts w:ascii="Book Antiqua" w:eastAsia="SimSun" w:hAnsi="Book Antiqua" w:cs="SimSun"/>
          <w:b/>
          <w:bCs/>
          <w:kern w:val="0"/>
          <w:sz w:val="24"/>
          <w:szCs w:val="24"/>
        </w:rPr>
        <w:t>Qiu J</w:t>
      </w:r>
      <w:r w:rsidRPr="00E87A94">
        <w:rPr>
          <w:rFonts w:ascii="Book Antiqua" w:eastAsia="SimSun" w:hAnsi="Book Antiqua" w:cs="SimSun"/>
          <w:kern w:val="0"/>
          <w:sz w:val="24"/>
          <w:szCs w:val="24"/>
        </w:rPr>
        <w:t>, Cheng F, Johnson FB, Pintel D. The transcription profile of the bocavirus bovine parvovirus is unlike those of previously characterized parvoviruses.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81</w:t>
      </w:r>
      <w:r w:rsidRPr="00E87A94">
        <w:rPr>
          <w:rFonts w:ascii="Book Antiqua" w:eastAsia="SimSun" w:hAnsi="Book Antiqua" w:cs="SimSun"/>
          <w:kern w:val="0"/>
          <w:sz w:val="24"/>
          <w:szCs w:val="24"/>
        </w:rPr>
        <w:t>: 12080-12085 [PMID: 17715221 DOI: 10.1128/JVI.00815-07]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55 </w:t>
      </w:r>
      <w:r w:rsidRPr="00E87A94">
        <w:rPr>
          <w:rFonts w:ascii="Book Antiqua" w:eastAsia="SimSun" w:hAnsi="Book Antiqua" w:cs="SimSun"/>
          <w:b/>
          <w:bCs/>
          <w:kern w:val="0"/>
          <w:sz w:val="24"/>
          <w:szCs w:val="24"/>
        </w:rPr>
        <w:t>Liu W</w:t>
      </w:r>
      <w:r w:rsidRPr="00E87A94">
        <w:rPr>
          <w:rFonts w:ascii="Book Antiqua" w:eastAsia="SimSun" w:hAnsi="Book Antiqua" w:cs="SimSun"/>
          <w:kern w:val="0"/>
          <w:sz w:val="24"/>
          <w:szCs w:val="24"/>
        </w:rPr>
        <w:t>, Xie Y, Ma J, Luo X, Nie P, Zuo Z, Lahrmann U, Zhao Q, Zheng Y, Zhao Y, Xue Y, Ren J. IBS: an illustrator for the presentation and visualization of biological sequences. </w:t>
      </w:r>
      <w:r w:rsidRPr="00E87A94">
        <w:rPr>
          <w:rFonts w:ascii="Book Antiqua" w:eastAsia="SimSun" w:hAnsi="Book Antiqua" w:cs="SimSun"/>
          <w:i/>
          <w:iCs/>
          <w:kern w:val="0"/>
          <w:sz w:val="24"/>
          <w:szCs w:val="24"/>
        </w:rPr>
        <w:t>Bioinformatics</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31</w:t>
      </w:r>
      <w:r w:rsidRPr="00E87A94">
        <w:rPr>
          <w:rFonts w:ascii="Book Antiqua" w:eastAsia="SimSun" w:hAnsi="Book Antiqua" w:cs="SimSun"/>
          <w:kern w:val="0"/>
          <w:sz w:val="24"/>
          <w:szCs w:val="24"/>
        </w:rPr>
        <w:t>: 3359-3361 [PMID: 26069263 DOI: 10.1093/bioinformatics/btv362]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56 </w:t>
      </w:r>
      <w:r w:rsidRPr="00E87A94">
        <w:rPr>
          <w:rFonts w:ascii="Book Antiqua" w:eastAsia="SimSun" w:hAnsi="Book Antiqua" w:cs="SimSun"/>
          <w:b/>
          <w:bCs/>
          <w:kern w:val="0"/>
          <w:sz w:val="24"/>
          <w:szCs w:val="24"/>
        </w:rPr>
        <w:t>Lole KS</w:t>
      </w:r>
      <w:r w:rsidRPr="00E87A94">
        <w:rPr>
          <w:rFonts w:ascii="Book Antiqua" w:eastAsia="SimSun" w:hAnsi="Book Antiqua" w:cs="SimSun"/>
          <w:kern w:val="0"/>
          <w:sz w:val="24"/>
          <w:szCs w:val="24"/>
        </w:rPr>
        <w:t>, Bollinger RC, Paranjape RS, Gadkari D, Kulkarni SS, Novak NG, Ingersoll R, Sheppard HW, Ray SC. Full-length human immunodeficiency virus type 1 genomes from subtype C-infected seroconverters in India, with evidence of intersubtype recombination.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1999; </w:t>
      </w:r>
      <w:r w:rsidRPr="00E87A94">
        <w:rPr>
          <w:rFonts w:ascii="Book Antiqua" w:eastAsia="SimSun" w:hAnsi="Book Antiqua" w:cs="SimSun"/>
          <w:b/>
          <w:bCs/>
          <w:kern w:val="0"/>
          <w:sz w:val="24"/>
          <w:szCs w:val="24"/>
        </w:rPr>
        <w:t>73</w:t>
      </w:r>
      <w:r w:rsidRPr="00E87A94">
        <w:rPr>
          <w:rFonts w:ascii="Book Antiqua" w:eastAsia="SimSun" w:hAnsi="Book Antiqua" w:cs="SimSun"/>
          <w:kern w:val="0"/>
          <w:sz w:val="24"/>
          <w:szCs w:val="24"/>
        </w:rPr>
        <w:t>: 152-160 [PMID: 9847317]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57 </w:t>
      </w:r>
      <w:r w:rsidRPr="00E87A94">
        <w:rPr>
          <w:rFonts w:ascii="Book Antiqua" w:eastAsia="SimSun" w:hAnsi="Book Antiqua" w:cs="SimSun"/>
          <w:b/>
          <w:bCs/>
          <w:kern w:val="0"/>
          <w:sz w:val="24"/>
          <w:szCs w:val="24"/>
        </w:rPr>
        <w:t>Sievers F</w:t>
      </w:r>
      <w:r w:rsidRPr="00E87A94">
        <w:rPr>
          <w:rFonts w:ascii="Book Antiqua" w:eastAsia="SimSun" w:hAnsi="Book Antiqua" w:cs="SimSun"/>
          <w:kern w:val="0"/>
          <w:sz w:val="24"/>
          <w:szCs w:val="24"/>
        </w:rPr>
        <w:t>, Wilm A, Dineen D, Gibson TJ, Karplus K, Li W, Lopez R, McWilliam H, Remmert M, Söding J, Thompson JD, Higgins DG. Fast, scalable generation of high-quality protein multiple sequence alignments using Clustal Omega. </w:t>
      </w:r>
      <w:r w:rsidRPr="00E87A94">
        <w:rPr>
          <w:rFonts w:ascii="Book Antiqua" w:eastAsia="SimSun" w:hAnsi="Book Antiqua" w:cs="SimSun"/>
          <w:i/>
          <w:iCs/>
          <w:kern w:val="0"/>
          <w:sz w:val="24"/>
          <w:szCs w:val="24"/>
        </w:rPr>
        <w:t>Mol Syst Biol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539 [PMID: 21988835 DOI: 10.1038/msb.2011.75]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58 </w:t>
      </w:r>
      <w:r w:rsidRPr="00E87A94">
        <w:rPr>
          <w:rFonts w:ascii="Book Antiqua" w:eastAsia="SimSun" w:hAnsi="Book Antiqua" w:cs="SimSun"/>
          <w:b/>
          <w:bCs/>
          <w:kern w:val="0"/>
          <w:sz w:val="24"/>
          <w:szCs w:val="24"/>
        </w:rPr>
        <w:t>Tamura K</w:t>
      </w:r>
      <w:r w:rsidRPr="00E87A94">
        <w:rPr>
          <w:rFonts w:ascii="Book Antiqua" w:eastAsia="SimSun" w:hAnsi="Book Antiqua" w:cs="SimSun"/>
          <w:kern w:val="0"/>
          <w:sz w:val="24"/>
          <w:szCs w:val="24"/>
        </w:rPr>
        <w:t>, Peterson D, Peterson N, Stecher G, Nei M, Kumar S. MEGA5: molecular evolutionary genetics analysis using maximum likelihood, evolutionary distance, and maximum parsimony methods. </w:t>
      </w:r>
      <w:r w:rsidRPr="00E87A94">
        <w:rPr>
          <w:rFonts w:ascii="Book Antiqua" w:eastAsia="SimSun" w:hAnsi="Book Antiqua" w:cs="SimSun"/>
          <w:i/>
          <w:iCs/>
          <w:kern w:val="0"/>
          <w:sz w:val="24"/>
          <w:szCs w:val="24"/>
        </w:rPr>
        <w:t>Mol Biol Evol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28</w:t>
      </w:r>
      <w:r w:rsidRPr="00E87A94">
        <w:rPr>
          <w:rFonts w:ascii="Book Antiqua" w:eastAsia="SimSun" w:hAnsi="Book Antiqua" w:cs="SimSun"/>
          <w:kern w:val="0"/>
          <w:sz w:val="24"/>
          <w:szCs w:val="24"/>
        </w:rPr>
        <w:t>: 2731-2739 [PMID: 21546353 DOI: 10.1093/molbev/msr121]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59 </w:t>
      </w:r>
      <w:r w:rsidRPr="00E87A94">
        <w:rPr>
          <w:rFonts w:ascii="Book Antiqua" w:eastAsia="SimSun" w:hAnsi="Book Antiqua" w:cs="SimSun"/>
          <w:b/>
          <w:bCs/>
          <w:kern w:val="0"/>
          <w:sz w:val="24"/>
          <w:szCs w:val="24"/>
        </w:rPr>
        <w:t>Zehender G</w:t>
      </w:r>
      <w:r w:rsidRPr="00E87A94">
        <w:rPr>
          <w:rFonts w:ascii="Book Antiqua" w:eastAsia="SimSun" w:hAnsi="Book Antiqua" w:cs="SimSun"/>
          <w:kern w:val="0"/>
          <w:sz w:val="24"/>
          <w:szCs w:val="24"/>
        </w:rPr>
        <w:t>, De Maddalena C, Canuti M, Zappa A, Amendola A, Lai A, Galli M, Tanzi E. Rapid molecular evolution of human bocavirus revealed by Bayesian coalescent inference. </w:t>
      </w:r>
      <w:r w:rsidRPr="00E87A94">
        <w:rPr>
          <w:rFonts w:ascii="Book Antiqua" w:eastAsia="SimSun" w:hAnsi="Book Antiqua" w:cs="SimSun"/>
          <w:i/>
          <w:iCs/>
          <w:kern w:val="0"/>
          <w:sz w:val="24"/>
          <w:szCs w:val="24"/>
        </w:rPr>
        <w:t>Infect Genet Evol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10</w:t>
      </w:r>
      <w:r w:rsidRPr="00E87A94">
        <w:rPr>
          <w:rFonts w:ascii="Book Antiqua" w:eastAsia="SimSun" w:hAnsi="Book Antiqua" w:cs="SimSun"/>
          <w:kern w:val="0"/>
          <w:sz w:val="24"/>
          <w:szCs w:val="24"/>
        </w:rPr>
        <w:t>: 215-220 [PMID: 19932194 DOI: 10.1016/j.meegid.2009.11.011]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60 </w:t>
      </w:r>
      <w:r w:rsidRPr="00E87A94">
        <w:rPr>
          <w:rFonts w:ascii="Book Antiqua" w:eastAsia="SimSun" w:hAnsi="Book Antiqua" w:cs="SimSun"/>
          <w:b/>
          <w:bCs/>
          <w:kern w:val="0"/>
          <w:sz w:val="24"/>
          <w:szCs w:val="24"/>
        </w:rPr>
        <w:t>Lau SK</w:t>
      </w:r>
      <w:r w:rsidRPr="00E87A94">
        <w:rPr>
          <w:rFonts w:ascii="Book Antiqua" w:eastAsia="SimSun" w:hAnsi="Book Antiqua" w:cs="SimSun"/>
          <w:kern w:val="0"/>
          <w:sz w:val="24"/>
          <w:szCs w:val="24"/>
        </w:rPr>
        <w:t>, Woo PC, Yip CC, Li KS, Fu CT, Huang Y, Chan KH, Yuen KY. Co-existence of multiple strains of two novel porcine bocaviruses in the same pig, a previously undescribed phenomenon in members of the family Parvoviridae, and evidence for inter- and intra-host genetic diversity and recombination. </w:t>
      </w:r>
      <w:r w:rsidRPr="00E87A94">
        <w:rPr>
          <w:rFonts w:ascii="Book Antiqua" w:eastAsia="SimSun" w:hAnsi="Book Antiqua" w:cs="SimSun"/>
          <w:i/>
          <w:iCs/>
          <w:kern w:val="0"/>
          <w:sz w:val="24"/>
          <w:szCs w:val="24"/>
        </w:rPr>
        <w:t>J Gen Virol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92</w:t>
      </w:r>
      <w:r w:rsidRPr="00E87A94">
        <w:rPr>
          <w:rFonts w:ascii="Book Antiqua" w:eastAsia="SimSun" w:hAnsi="Book Antiqua" w:cs="SimSun"/>
          <w:kern w:val="0"/>
          <w:sz w:val="24"/>
          <w:szCs w:val="24"/>
        </w:rPr>
        <w:t>: 2047-2059 [PMID: 21632566 DOI: 10.1099/vir.0.033688-0]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61 </w:t>
      </w:r>
      <w:r w:rsidRPr="00E87A94">
        <w:rPr>
          <w:rFonts w:ascii="Book Antiqua" w:eastAsia="SimSun" w:hAnsi="Book Antiqua" w:cs="SimSun"/>
          <w:b/>
          <w:bCs/>
          <w:kern w:val="0"/>
          <w:sz w:val="24"/>
          <w:szCs w:val="24"/>
        </w:rPr>
        <w:t>Foulongne V</w:t>
      </w:r>
      <w:r w:rsidRPr="00E87A94">
        <w:rPr>
          <w:rFonts w:ascii="Book Antiqua" w:eastAsia="SimSun" w:hAnsi="Book Antiqua" w:cs="SimSun"/>
          <w:kern w:val="0"/>
          <w:sz w:val="24"/>
          <w:szCs w:val="24"/>
        </w:rPr>
        <w:t>, Rodière M, Segondy M. Human Bocavirus in children.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862-863 [PMID: 16710957 DOI: 10.3201/eid1205.051523]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62 </w:t>
      </w:r>
      <w:r w:rsidRPr="00E87A94">
        <w:rPr>
          <w:rFonts w:ascii="Book Antiqua" w:eastAsia="SimSun" w:hAnsi="Book Antiqua" w:cs="SimSun"/>
          <w:b/>
          <w:bCs/>
          <w:kern w:val="0"/>
          <w:sz w:val="24"/>
          <w:szCs w:val="24"/>
        </w:rPr>
        <w:t>Ma X</w:t>
      </w:r>
      <w:r w:rsidRPr="00E87A94">
        <w:rPr>
          <w:rFonts w:ascii="Book Antiqua" w:eastAsia="SimSun" w:hAnsi="Book Antiqua" w:cs="SimSun"/>
          <w:kern w:val="0"/>
          <w:sz w:val="24"/>
          <w:szCs w:val="24"/>
        </w:rPr>
        <w:t>, Endo R, Ishiguro N, Ebihara T, Ishiko H, Ariga T, Kikuta H. Detection of human bocavirus in Japanese children with lower respiratory tract infections.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44</w:t>
      </w:r>
      <w:r w:rsidRPr="00E87A94">
        <w:rPr>
          <w:rFonts w:ascii="Book Antiqua" w:eastAsia="SimSun" w:hAnsi="Book Antiqua" w:cs="SimSun"/>
          <w:kern w:val="0"/>
          <w:sz w:val="24"/>
          <w:szCs w:val="24"/>
        </w:rPr>
        <w:t>: 1132-1134 [PMID: 16517912 DOI: 10.1128/JCM.44.3.1132-1134.2006]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63 </w:t>
      </w:r>
      <w:r w:rsidRPr="00E87A94">
        <w:rPr>
          <w:rFonts w:ascii="Book Antiqua" w:eastAsia="SimSun" w:hAnsi="Book Antiqua" w:cs="SimSun"/>
          <w:b/>
          <w:bCs/>
          <w:kern w:val="0"/>
          <w:sz w:val="24"/>
          <w:szCs w:val="24"/>
        </w:rPr>
        <w:t>Ilyushina NA</w:t>
      </w:r>
      <w:r w:rsidRPr="00E87A94">
        <w:rPr>
          <w:rFonts w:ascii="Book Antiqua" w:eastAsia="SimSun" w:hAnsi="Book Antiqua" w:cs="SimSun"/>
          <w:kern w:val="0"/>
          <w:sz w:val="24"/>
          <w:szCs w:val="24"/>
        </w:rPr>
        <w:t>, Ikizler MR, Kawaoka Y, Rudenko LG, Treanor JJ, Subbarao K, Wright PF. Comparative study of influenza virus replication in MDCK cells and in primary cells derived from adenoids and airway epithelium.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86</w:t>
      </w:r>
      <w:r w:rsidRPr="00E87A94">
        <w:rPr>
          <w:rFonts w:ascii="Book Antiqua" w:eastAsia="SimSun" w:hAnsi="Book Antiqua" w:cs="SimSun"/>
          <w:kern w:val="0"/>
          <w:sz w:val="24"/>
          <w:szCs w:val="24"/>
        </w:rPr>
        <w:t>: 11725-11734 [PMID: 22915797 DOI: 10.1128/JVI.01477-12]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64 </w:t>
      </w:r>
      <w:r w:rsidRPr="00E87A94">
        <w:rPr>
          <w:rFonts w:ascii="Book Antiqua" w:eastAsia="SimSun" w:hAnsi="Book Antiqua" w:cs="SimSun"/>
          <w:b/>
          <w:bCs/>
          <w:kern w:val="0"/>
          <w:sz w:val="24"/>
          <w:szCs w:val="24"/>
        </w:rPr>
        <w:t>Pyrc K</w:t>
      </w:r>
      <w:r w:rsidRPr="00E87A94">
        <w:rPr>
          <w:rFonts w:ascii="Book Antiqua" w:eastAsia="SimSun" w:hAnsi="Book Antiqua" w:cs="SimSun"/>
          <w:kern w:val="0"/>
          <w:sz w:val="24"/>
          <w:szCs w:val="24"/>
        </w:rPr>
        <w:t>, Sims AC, Dijkman R, Jebbink M, Long C, Deming D, Donaldson E, Vabret A, Baric R, van der Hoek L, Pickles R. Culturing the unculturable: human coronavirus HKU1 infects, replicates, and produces progeny virions in human ciliated airway epithelial cell cultures.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84</w:t>
      </w:r>
      <w:r w:rsidRPr="00E87A94">
        <w:rPr>
          <w:rFonts w:ascii="Book Antiqua" w:eastAsia="SimSun" w:hAnsi="Book Antiqua" w:cs="SimSun"/>
          <w:kern w:val="0"/>
          <w:sz w:val="24"/>
          <w:szCs w:val="24"/>
        </w:rPr>
        <w:t>: 11255-11263 [PMID: 20719951 DOI: 10.1128/JVI.00947-10]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65 </w:t>
      </w:r>
      <w:r w:rsidRPr="00E87A94">
        <w:rPr>
          <w:rFonts w:ascii="Book Antiqua" w:eastAsia="SimSun" w:hAnsi="Book Antiqua" w:cs="SimSun"/>
          <w:b/>
          <w:bCs/>
          <w:kern w:val="0"/>
          <w:sz w:val="24"/>
          <w:szCs w:val="24"/>
        </w:rPr>
        <w:t>Zabner J</w:t>
      </w:r>
      <w:r w:rsidRPr="00E87A94">
        <w:rPr>
          <w:rFonts w:ascii="Book Antiqua" w:eastAsia="SimSun" w:hAnsi="Book Antiqua" w:cs="SimSun"/>
          <w:kern w:val="0"/>
          <w:sz w:val="24"/>
          <w:szCs w:val="24"/>
        </w:rPr>
        <w:t>, Freimuth P, Puga A, Fabrega A, Welsh MJ. Lack of high affinity fiber receptor activity explains the resistance of ciliated airway epithelia to adenovirus infection. </w:t>
      </w:r>
      <w:r w:rsidRPr="00E87A94">
        <w:rPr>
          <w:rFonts w:ascii="Book Antiqua" w:eastAsia="SimSun" w:hAnsi="Book Antiqua" w:cs="SimSun"/>
          <w:i/>
          <w:iCs/>
          <w:kern w:val="0"/>
          <w:sz w:val="24"/>
          <w:szCs w:val="24"/>
        </w:rPr>
        <w:t>J Clin Invest</w:t>
      </w:r>
      <w:r w:rsidRPr="00E87A94">
        <w:rPr>
          <w:rFonts w:ascii="Book Antiqua" w:eastAsia="SimSun" w:hAnsi="Book Antiqua" w:cs="SimSun"/>
          <w:kern w:val="0"/>
          <w:sz w:val="24"/>
          <w:szCs w:val="24"/>
        </w:rPr>
        <w:t> 1997; </w:t>
      </w:r>
      <w:r w:rsidRPr="00E87A94">
        <w:rPr>
          <w:rFonts w:ascii="Book Antiqua" w:eastAsia="SimSun" w:hAnsi="Book Antiqua" w:cs="SimSun"/>
          <w:b/>
          <w:bCs/>
          <w:kern w:val="0"/>
          <w:sz w:val="24"/>
          <w:szCs w:val="24"/>
        </w:rPr>
        <w:t>100</w:t>
      </w:r>
      <w:r w:rsidRPr="00E87A94">
        <w:rPr>
          <w:rFonts w:ascii="Book Antiqua" w:eastAsia="SimSun" w:hAnsi="Book Antiqua" w:cs="SimSun"/>
          <w:kern w:val="0"/>
          <w:sz w:val="24"/>
          <w:szCs w:val="24"/>
        </w:rPr>
        <w:t>: 1144-1149 [PMID: 9276731 DOI: 10.1172/JCI83931]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66 </w:t>
      </w:r>
      <w:r w:rsidRPr="00E87A94">
        <w:rPr>
          <w:rFonts w:ascii="Book Antiqua" w:eastAsia="SimSun" w:hAnsi="Book Antiqua" w:cs="SimSun"/>
          <w:b/>
          <w:bCs/>
          <w:kern w:val="0"/>
          <w:sz w:val="24"/>
          <w:szCs w:val="24"/>
        </w:rPr>
        <w:t>Deng X</w:t>
      </w:r>
      <w:r w:rsidRPr="00E87A94">
        <w:rPr>
          <w:rFonts w:ascii="Book Antiqua" w:eastAsia="SimSun" w:hAnsi="Book Antiqua" w:cs="SimSun"/>
          <w:kern w:val="0"/>
          <w:sz w:val="24"/>
          <w:szCs w:val="24"/>
        </w:rPr>
        <w:t>, Yan Z, Luo Y, Xu J, Cheng F, Li Y, Engelhardt JF, Qiu J. In vitro modeling of human bocavirus 1 infection of polarized primary human airway epithelia. </w:t>
      </w:r>
      <w:r w:rsidRPr="00E87A94">
        <w:rPr>
          <w:rFonts w:ascii="Book Antiqua" w:eastAsia="SimSun" w:hAnsi="Book Antiqua" w:cs="SimSun"/>
          <w:i/>
          <w:iCs/>
          <w:kern w:val="0"/>
          <w:sz w:val="24"/>
          <w:szCs w:val="24"/>
        </w:rPr>
        <w:t>J Virol</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87</w:t>
      </w:r>
      <w:r w:rsidRPr="00E87A94">
        <w:rPr>
          <w:rFonts w:ascii="Book Antiqua" w:eastAsia="SimSun" w:hAnsi="Book Antiqua" w:cs="SimSun"/>
          <w:kern w:val="0"/>
          <w:sz w:val="24"/>
          <w:szCs w:val="24"/>
        </w:rPr>
        <w:t>: 4097-4102 [PMID: 23345515 DOI: 10.1128/JVI.03132-12]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67 </w:t>
      </w:r>
      <w:r w:rsidRPr="00E87A94">
        <w:rPr>
          <w:rFonts w:ascii="Book Antiqua" w:eastAsia="SimSun" w:hAnsi="Book Antiqua" w:cs="SimSun"/>
          <w:b/>
          <w:bCs/>
          <w:kern w:val="0"/>
          <w:sz w:val="24"/>
          <w:szCs w:val="24"/>
        </w:rPr>
        <w:t>Deng X</w:t>
      </w:r>
      <w:r w:rsidRPr="00E87A94">
        <w:rPr>
          <w:rFonts w:ascii="Book Antiqua" w:eastAsia="SimSun" w:hAnsi="Book Antiqua" w:cs="SimSun"/>
          <w:kern w:val="0"/>
          <w:sz w:val="24"/>
          <w:szCs w:val="24"/>
        </w:rPr>
        <w:t>, Li Y, Qiu J. Human bocavirus 1 infects commercially available primary human airway epithelium cultures productively. </w:t>
      </w:r>
      <w:r w:rsidRPr="00E87A94">
        <w:rPr>
          <w:rFonts w:ascii="Book Antiqua" w:eastAsia="SimSun" w:hAnsi="Book Antiqua" w:cs="SimSun"/>
          <w:i/>
          <w:iCs/>
          <w:kern w:val="0"/>
          <w:sz w:val="24"/>
          <w:szCs w:val="24"/>
        </w:rPr>
        <w:t>J Virol Methods</w:t>
      </w:r>
      <w:r w:rsidRPr="00E87A94">
        <w:rPr>
          <w:rFonts w:ascii="Book Antiqua" w:eastAsia="SimSun" w:hAnsi="Book Antiqua" w:cs="SimSun"/>
          <w:kern w:val="0"/>
          <w:sz w:val="24"/>
          <w:szCs w:val="24"/>
        </w:rPr>
        <w:t> 2014; </w:t>
      </w:r>
      <w:r w:rsidRPr="00E87A94">
        <w:rPr>
          <w:rFonts w:ascii="Book Antiqua" w:eastAsia="SimSun" w:hAnsi="Book Antiqua" w:cs="SimSun"/>
          <w:b/>
          <w:bCs/>
          <w:kern w:val="0"/>
          <w:sz w:val="24"/>
          <w:szCs w:val="24"/>
        </w:rPr>
        <w:t>195</w:t>
      </w:r>
      <w:r w:rsidRPr="00E87A94">
        <w:rPr>
          <w:rFonts w:ascii="Book Antiqua" w:eastAsia="SimSun" w:hAnsi="Book Antiqua" w:cs="SimSun"/>
          <w:kern w:val="0"/>
          <w:sz w:val="24"/>
          <w:szCs w:val="24"/>
        </w:rPr>
        <w:t>: 112-119 [PMID: 24134939 DOI: 10.1016/j.jviromet.2013.10.012]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68 </w:t>
      </w:r>
      <w:r w:rsidRPr="00E87A94">
        <w:rPr>
          <w:rFonts w:ascii="Book Antiqua" w:eastAsia="SimSun" w:hAnsi="Book Antiqua" w:cs="SimSun"/>
          <w:b/>
          <w:bCs/>
          <w:kern w:val="0"/>
          <w:sz w:val="24"/>
          <w:szCs w:val="24"/>
        </w:rPr>
        <w:t>Deng X</w:t>
      </w:r>
      <w:r w:rsidRPr="00E87A94">
        <w:rPr>
          <w:rFonts w:ascii="Book Antiqua" w:eastAsia="SimSun" w:hAnsi="Book Antiqua" w:cs="SimSun"/>
          <w:kern w:val="0"/>
          <w:sz w:val="24"/>
          <w:szCs w:val="24"/>
        </w:rPr>
        <w:t>, Yan Z, Cheng F, Engelhardt JF, Qiu J. Replication of an Autonomous Human Parvovirus in Non-dividing Human Airway Epithelium Is Facilitated through the DNA Damage and Repair Pathways. </w:t>
      </w:r>
      <w:r w:rsidRPr="00E87A94">
        <w:rPr>
          <w:rFonts w:ascii="Book Antiqua" w:eastAsia="SimSun" w:hAnsi="Book Antiqua" w:cs="SimSun"/>
          <w:i/>
          <w:iCs/>
          <w:kern w:val="0"/>
          <w:sz w:val="24"/>
          <w:szCs w:val="24"/>
        </w:rPr>
        <w:t>PLoS Pathog</w:t>
      </w:r>
      <w:r w:rsidRPr="00E87A94">
        <w:rPr>
          <w:rFonts w:ascii="Book Antiqua" w:eastAsia="SimSun" w:hAnsi="Book Antiqua" w:cs="SimSun"/>
          <w:kern w:val="0"/>
          <w:sz w:val="24"/>
          <w:szCs w:val="24"/>
        </w:rPr>
        <w:t> 2016;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e1005399 [PMID: 26765330 DOI: 10.1371/journal.ppat.1005399]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69 </w:t>
      </w:r>
      <w:r w:rsidRPr="00E87A94">
        <w:rPr>
          <w:rFonts w:ascii="Book Antiqua" w:eastAsia="SimSun" w:hAnsi="Book Antiqua" w:cs="SimSun"/>
          <w:b/>
          <w:bCs/>
          <w:kern w:val="0"/>
          <w:sz w:val="24"/>
          <w:szCs w:val="24"/>
        </w:rPr>
        <w:t>Schildgen O</w:t>
      </w:r>
      <w:r w:rsidRPr="00E87A94">
        <w:rPr>
          <w:rFonts w:ascii="Book Antiqua" w:eastAsia="SimSun" w:hAnsi="Book Antiqua" w:cs="SimSun"/>
          <w:kern w:val="0"/>
          <w:sz w:val="24"/>
          <w:szCs w:val="24"/>
        </w:rPr>
        <w:t>. Human bocavirus: lessons learned to date. </w:t>
      </w:r>
      <w:r w:rsidRPr="00E87A94">
        <w:rPr>
          <w:rFonts w:ascii="Book Antiqua" w:eastAsia="SimSun" w:hAnsi="Book Antiqua" w:cs="SimSun"/>
          <w:i/>
          <w:iCs/>
          <w:kern w:val="0"/>
          <w:sz w:val="24"/>
          <w:szCs w:val="24"/>
        </w:rPr>
        <w:t>Pathogens</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2</w:t>
      </w:r>
      <w:r w:rsidRPr="00E87A94">
        <w:rPr>
          <w:rFonts w:ascii="Book Antiqua" w:eastAsia="SimSun" w:hAnsi="Book Antiqua" w:cs="SimSun"/>
          <w:kern w:val="0"/>
          <w:sz w:val="24"/>
          <w:szCs w:val="24"/>
        </w:rPr>
        <w:t>: 1-12 [PMID: 25436878 DOI: 10.3390/pathogens2010001]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70 </w:t>
      </w:r>
      <w:r w:rsidRPr="00E87A94">
        <w:rPr>
          <w:rFonts w:ascii="Book Antiqua" w:eastAsia="SimSun" w:hAnsi="Book Antiqua" w:cs="SimSun"/>
          <w:b/>
          <w:bCs/>
          <w:kern w:val="0"/>
          <w:sz w:val="24"/>
          <w:szCs w:val="24"/>
        </w:rPr>
        <w:t>Fry AM</w:t>
      </w:r>
      <w:r w:rsidRPr="00E87A94">
        <w:rPr>
          <w:rFonts w:ascii="Book Antiqua" w:eastAsia="SimSun" w:hAnsi="Book Antiqua" w:cs="SimSun"/>
          <w:kern w:val="0"/>
          <w:sz w:val="24"/>
          <w:szCs w:val="24"/>
        </w:rPr>
        <w:t>, Lu X, Chittaganpitch M, Peret T, Fischer J, Dowell SF, Anderson LJ, Erdman D, Olsen SJ. Human bocavirus: a novel parvovirus epidemiologically associated with pneumonia requiring hospitalization in Thailand.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195</w:t>
      </w:r>
      <w:r w:rsidRPr="00E87A94">
        <w:rPr>
          <w:rFonts w:ascii="Book Antiqua" w:eastAsia="SimSun" w:hAnsi="Book Antiqua" w:cs="SimSun"/>
          <w:kern w:val="0"/>
          <w:sz w:val="24"/>
          <w:szCs w:val="24"/>
        </w:rPr>
        <w:t>: 1038-1045 [PMID: 17330795 DOI: 10.1086/512163]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71 </w:t>
      </w:r>
      <w:r w:rsidRPr="00E87A94">
        <w:rPr>
          <w:rFonts w:ascii="Book Antiqua" w:eastAsia="SimSun" w:hAnsi="Book Antiqua" w:cs="SimSun"/>
          <w:b/>
          <w:bCs/>
          <w:kern w:val="0"/>
          <w:sz w:val="24"/>
          <w:szCs w:val="24"/>
        </w:rPr>
        <w:t>Dina J</w:t>
      </w:r>
      <w:r w:rsidRPr="00E87A94">
        <w:rPr>
          <w:rFonts w:ascii="Book Antiqua" w:eastAsia="SimSun" w:hAnsi="Book Antiqua" w:cs="SimSun"/>
          <w:kern w:val="0"/>
          <w:sz w:val="24"/>
          <w:szCs w:val="24"/>
        </w:rPr>
        <w:t>, Vabret A, Gouarin S, Petitjean J, Lecoq J, Brouard J, Arion A, Lafay-Delaire F, Freymuth F. Detection of human bocavirus in hospitalised children. </w:t>
      </w:r>
      <w:r w:rsidRPr="00E87A94">
        <w:rPr>
          <w:rFonts w:ascii="Book Antiqua" w:eastAsia="SimSun" w:hAnsi="Book Antiqua" w:cs="SimSun"/>
          <w:i/>
          <w:iCs/>
          <w:kern w:val="0"/>
          <w:sz w:val="24"/>
          <w:szCs w:val="24"/>
        </w:rPr>
        <w:t>J Paediatr Child Health</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45</w:t>
      </w:r>
      <w:r w:rsidRPr="00E87A94">
        <w:rPr>
          <w:rFonts w:ascii="Book Antiqua" w:eastAsia="SimSun" w:hAnsi="Book Antiqua" w:cs="SimSun"/>
          <w:kern w:val="0"/>
          <w:sz w:val="24"/>
          <w:szCs w:val="24"/>
        </w:rPr>
        <w:t>: 149-153 [PMID: 19210599 DOI: 10.1111/j.1440-1754.2008.01442.x]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72 </w:t>
      </w:r>
      <w:r w:rsidRPr="00E87A94">
        <w:rPr>
          <w:rFonts w:ascii="Book Antiqua" w:eastAsia="SimSun" w:hAnsi="Book Antiqua" w:cs="SimSun"/>
          <w:b/>
          <w:bCs/>
          <w:kern w:val="0"/>
          <w:sz w:val="24"/>
          <w:szCs w:val="24"/>
        </w:rPr>
        <w:t>Yu JM</w:t>
      </w:r>
      <w:r w:rsidRPr="00E87A94">
        <w:rPr>
          <w:rFonts w:ascii="Book Antiqua" w:eastAsia="SimSun" w:hAnsi="Book Antiqua" w:cs="SimSun"/>
          <w:kern w:val="0"/>
          <w:sz w:val="24"/>
          <w:szCs w:val="24"/>
        </w:rPr>
        <w:t>, Li DD, Xu ZQ, Cheng WX, Zhang Q, Li HY, Cui SX, Miao-Jin SH, Fang ZY, Duan ZJ. Human bocavirus infection in children hospitalized with acute gastroenteritis in China.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42</w:t>
      </w:r>
      <w:r w:rsidRPr="00E87A94">
        <w:rPr>
          <w:rFonts w:ascii="Book Antiqua" w:eastAsia="SimSun" w:hAnsi="Book Antiqua" w:cs="SimSun"/>
          <w:kern w:val="0"/>
          <w:sz w:val="24"/>
          <w:szCs w:val="24"/>
        </w:rPr>
        <w:t>: 280-285 [PMID: 18499516 DOI: 10.1016/j.jcv.2008.03.032]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73 </w:t>
      </w:r>
      <w:r w:rsidRPr="00E87A94">
        <w:rPr>
          <w:rFonts w:ascii="Book Antiqua" w:eastAsia="SimSun" w:hAnsi="Book Antiqua" w:cs="SimSun"/>
          <w:b/>
          <w:bCs/>
          <w:kern w:val="0"/>
          <w:sz w:val="24"/>
          <w:szCs w:val="24"/>
        </w:rPr>
        <w:t>Campe H</w:t>
      </w:r>
      <w:r w:rsidRPr="00E87A94">
        <w:rPr>
          <w:rFonts w:ascii="Book Antiqua" w:eastAsia="SimSun" w:hAnsi="Book Antiqua" w:cs="SimSun"/>
          <w:kern w:val="0"/>
          <w:sz w:val="24"/>
          <w:szCs w:val="24"/>
        </w:rPr>
        <w:t>, Hartberger C, Sing A. Role of Human Bocavirus infections in outbreaks of gastroenteritis.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43</w:t>
      </w:r>
      <w:r w:rsidRPr="00E87A94">
        <w:rPr>
          <w:rFonts w:ascii="Book Antiqua" w:eastAsia="SimSun" w:hAnsi="Book Antiqua" w:cs="SimSun"/>
          <w:kern w:val="0"/>
          <w:sz w:val="24"/>
          <w:szCs w:val="24"/>
        </w:rPr>
        <w:t>: 340-342 [PMID: 18835213 DOI: 10.1016/j.jcv.2008.07.014]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74 </w:t>
      </w:r>
      <w:r w:rsidRPr="00E87A94">
        <w:rPr>
          <w:rFonts w:ascii="Book Antiqua" w:eastAsia="SimSun" w:hAnsi="Book Antiqua" w:cs="SimSun"/>
          <w:b/>
          <w:bCs/>
          <w:kern w:val="0"/>
          <w:sz w:val="24"/>
          <w:szCs w:val="24"/>
        </w:rPr>
        <w:t>Proenca-Modena JL</w:t>
      </w:r>
      <w:r w:rsidRPr="00E87A94">
        <w:rPr>
          <w:rFonts w:ascii="Book Antiqua" w:eastAsia="SimSun" w:hAnsi="Book Antiqua" w:cs="SimSun"/>
          <w:kern w:val="0"/>
          <w:sz w:val="24"/>
          <w:szCs w:val="24"/>
        </w:rPr>
        <w:t>, Martinez M, Amarilla AA, Espínola EE, Galeano ME, Fariña N, Russomando G, Aquino VH, Parra GI, Arruda E. Viral load of human bocavirus-1 in stools from children with viral diarrhoea in Paraguay. </w:t>
      </w:r>
      <w:r w:rsidRPr="00E87A94">
        <w:rPr>
          <w:rFonts w:ascii="Book Antiqua" w:eastAsia="SimSun" w:hAnsi="Book Antiqua" w:cs="SimSun"/>
          <w:i/>
          <w:iCs/>
          <w:kern w:val="0"/>
          <w:sz w:val="24"/>
          <w:szCs w:val="24"/>
        </w:rPr>
        <w:t>Epidemiol Infect</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141</w:t>
      </w:r>
      <w:r w:rsidRPr="00E87A94">
        <w:rPr>
          <w:rFonts w:ascii="Book Antiqua" w:eastAsia="SimSun" w:hAnsi="Book Antiqua" w:cs="SimSun"/>
          <w:kern w:val="0"/>
          <w:sz w:val="24"/>
          <w:szCs w:val="24"/>
        </w:rPr>
        <w:t>: 2576-2580 [PMID: 23425775 DOI: 10.1017/S095026881300023X]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75 </w:t>
      </w:r>
      <w:r w:rsidRPr="00E87A94">
        <w:rPr>
          <w:rFonts w:ascii="Book Antiqua" w:eastAsia="SimSun" w:hAnsi="Book Antiqua" w:cs="SimSun"/>
          <w:b/>
          <w:bCs/>
          <w:kern w:val="0"/>
          <w:sz w:val="24"/>
          <w:szCs w:val="24"/>
        </w:rPr>
        <w:t>Neske F</w:t>
      </w:r>
      <w:r w:rsidRPr="00E87A94">
        <w:rPr>
          <w:rFonts w:ascii="Book Antiqua" w:eastAsia="SimSun" w:hAnsi="Book Antiqua" w:cs="SimSun"/>
          <w:kern w:val="0"/>
          <w:sz w:val="24"/>
          <w:szCs w:val="24"/>
        </w:rPr>
        <w:t>, Blessing K, Tollmann F, Schubert J, Rethwilm A, Kreth HW, Weissbrich B. Real-time PCR for diagnosis of human bocavirus infections and phylogenetic analysis.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45</w:t>
      </w:r>
      <w:r w:rsidRPr="00E87A94">
        <w:rPr>
          <w:rFonts w:ascii="Book Antiqua" w:eastAsia="SimSun" w:hAnsi="Book Antiqua" w:cs="SimSun"/>
          <w:kern w:val="0"/>
          <w:sz w:val="24"/>
          <w:szCs w:val="24"/>
        </w:rPr>
        <w:t>: 2116-2122 [PMID: 17475762 DOI: 10.1128/JCM.00027-07]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76 </w:t>
      </w:r>
      <w:r w:rsidRPr="00E87A94">
        <w:rPr>
          <w:rFonts w:ascii="Book Antiqua" w:eastAsia="SimSun" w:hAnsi="Book Antiqua" w:cs="SimSun"/>
          <w:b/>
          <w:bCs/>
          <w:kern w:val="0"/>
          <w:sz w:val="24"/>
          <w:szCs w:val="24"/>
        </w:rPr>
        <w:t>Alam MM</w:t>
      </w:r>
      <w:r w:rsidRPr="00E87A94">
        <w:rPr>
          <w:rFonts w:ascii="Book Antiqua" w:eastAsia="SimSun" w:hAnsi="Book Antiqua" w:cs="SimSun"/>
          <w:kern w:val="0"/>
          <w:sz w:val="24"/>
          <w:szCs w:val="24"/>
        </w:rPr>
        <w:t>, Khurshid A, Shaukat S, Sharif S, Suleman RM, Angez M, Nisar N, Aamir UB, Naeem M, Zaidi SS. 'Human bocavirus in Pakistani children with gastroenteritis'. </w:t>
      </w:r>
      <w:r w:rsidRPr="00E87A94">
        <w:rPr>
          <w:rFonts w:ascii="Book Antiqua" w:eastAsia="SimSun" w:hAnsi="Book Antiqua" w:cs="SimSun"/>
          <w:i/>
          <w:iCs/>
          <w:kern w:val="0"/>
          <w:sz w:val="24"/>
          <w:szCs w:val="24"/>
        </w:rPr>
        <w:t>J Med Virol</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87</w:t>
      </w:r>
      <w:r w:rsidRPr="00E87A94">
        <w:rPr>
          <w:rFonts w:ascii="Book Antiqua" w:eastAsia="SimSun" w:hAnsi="Book Antiqua" w:cs="SimSun"/>
          <w:kern w:val="0"/>
          <w:sz w:val="24"/>
          <w:szCs w:val="24"/>
        </w:rPr>
        <w:t>: 656-663 [PMID: 25611467 DOI: 10.1002/jmv.24090]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77 </w:t>
      </w:r>
      <w:r w:rsidRPr="00E87A94">
        <w:rPr>
          <w:rFonts w:ascii="Book Antiqua" w:eastAsia="SimSun" w:hAnsi="Book Antiqua" w:cs="SimSun"/>
          <w:b/>
          <w:bCs/>
          <w:kern w:val="0"/>
          <w:sz w:val="24"/>
          <w:szCs w:val="24"/>
        </w:rPr>
        <w:t>Khamrin P</w:t>
      </w:r>
      <w:r w:rsidRPr="00E87A94">
        <w:rPr>
          <w:rFonts w:ascii="Book Antiqua" w:eastAsia="SimSun" w:hAnsi="Book Antiqua" w:cs="SimSun"/>
          <w:kern w:val="0"/>
          <w:sz w:val="24"/>
          <w:szCs w:val="24"/>
        </w:rPr>
        <w:t>, Malasao R, Chaimongkol N, Ukarapol N, Kongsricharoern T, Okitsu S, Hayakawa S, Ushijima H, Maneekarn N. Circulating of human bocavirus 1, 2, 3, and 4 in pediatric patients with acute gastroenteritis in Thailand. </w:t>
      </w:r>
      <w:r w:rsidRPr="00E87A94">
        <w:rPr>
          <w:rFonts w:ascii="Book Antiqua" w:eastAsia="SimSun" w:hAnsi="Book Antiqua" w:cs="SimSun"/>
          <w:i/>
          <w:iCs/>
          <w:kern w:val="0"/>
          <w:sz w:val="24"/>
          <w:szCs w:val="24"/>
        </w:rPr>
        <w:t>Infect Genet Evol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565-569 [PMID: 22333841 DOI: 10.1016/j.meegid.2012.01.025]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78 </w:t>
      </w:r>
      <w:r w:rsidRPr="00E87A94">
        <w:rPr>
          <w:rFonts w:ascii="Book Antiqua" w:eastAsia="SimSun" w:hAnsi="Book Antiqua" w:cs="SimSun"/>
          <w:b/>
          <w:bCs/>
          <w:kern w:val="0"/>
          <w:sz w:val="24"/>
          <w:szCs w:val="24"/>
        </w:rPr>
        <w:t>Santos N</w:t>
      </w:r>
      <w:r w:rsidRPr="00E87A94">
        <w:rPr>
          <w:rFonts w:ascii="Book Antiqua" w:eastAsia="SimSun" w:hAnsi="Book Antiqua" w:cs="SimSun"/>
          <w:kern w:val="0"/>
          <w:sz w:val="24"/>
          <w:szCs w:val="24"/>
        </w:rPr>
        <w:t>, Peret TC, Humphrey CD, Albuquerque MC, Silva RC, Benati FJ, Lu X, Erdman DD. Human bocavirus species 2 and 3 in Brazil.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48</w:t>
      </w:r>
      <w:r w:rsidRPr="00E87A94">
        <w:rPr>
          <w:rFonts w:ascii="Book Antiqua" w:eastAsia="SimSun" w:hAnsi="Book Antiqua" w:cs="SimSun"/>
          <w:kern w:val="0"/>
          <w:sz w:val="24"/>
          <w:szCs w:val="24"/>
        </w:rPr>
        <w:t>: 127-130 [PMID: 20382557 DOI: 10.1016/j.jcv.2010.03.014]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79 </w:t>
      </w:r>
      <w:r w:rsidRPr="00E87A94">
        <w:rPr>
          <w:rFonts w:ascii="Book Antiqua" w:eastAsia="SimSun" w:hAnsi="Book Antiqua" w:cs="SimSun"/>
          <w:b/>
          <w:bCs/>
          <w:kern w:val="0"/>
          <w:sz w:val="24"/>
          <w:szCs w:val="24"/>
        </w:rPr>
        <w:t>Song JR</w:t>
      </w:r>
      <w:r w:rsidRPr="00E87A94">
        <w:rPr>
          <w:rFonts w:ascii="Book Antiqua" w:eastAsia="SimSun" w:hAnsi="Book Antiqua" w:cs="SimSun"/>
          <w:kern w:val="0"/>
          <w:sz w:val="24"/>
          <w:szCs w:val="24"/>
        </w:rPr>
        <w:t>, Jin Y, Xie ZP, Gao HC, Xiao NG, Chen WX, Xu ZQ, Yan KL, Zhao Y, Hou YD, Duan ZJ. Novel human bocavirus in children with acute respiratory tract infection.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16</w:t>
      </w:r>
      <w:r w:rsidRPr="00E87A94">
        <w:rPr>
          <w:rFonts w:ascii="Book Antiqua" w:eastAsia="SimSun" w:hAnsi="Book Antiqua" w:cs="SimSun"/>
          <w:kern w:val="0"/>
          <w:sz w:val="24"/>
          <w:szCs w:val="24"/>
        </w:rPr>
        <w:t>: 324-327 [PMID: 20113572 DOI: 10.3201/eid1602.090553]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80 </w:t>
      </w:r>
      <w:r w:rsidRPr="00E87A94">
        <w:rPr>
          <w:rFonts w:ascii="Book Antiqua" w:eastAsia="SimSun" w:hAnsi="Book Antiqua" w:cs="SimSun"/>
          <w:b/>
          <w:bCs/>
          <w:kern w:val="0"/>
          <w:sz w:val="24"/>
          <w:szCs w:val="24"/>
        </w:rPr>
        <w:t>Völz S</w:t>
      </w:r>
      <w:r w:rsidRPr="00E87A94">
        <w:rPr>
          <w:rFonts w:ascii="Book Antiqua" w:eastAsia="SimSun" w:hAnsi="Book Antiqua" w:cs="SimSun"/>
          <w:kern w:val="0"/>
          <w:sz w:val="24"/>
          <w:szCs w:val="24"/>
        </w:rPr>
        <w:t>, Schildgen O, Klinkenberg D, Ditt V, Müller A, Tillmann RL, Kupfer B, Bode U, Lentze MJ, Simon A. Prospective study of Human Bocavirus (HBoV) infection in a pediatric university hospital in Germany 2005/2006.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40</w:t>
      </w:r>
      <w:r w:rsidRPr="00E87A94">
        <w:rPr>
          <w:rFonts w:ascii="Book Antiqua" w:eastAsia="SimSun" w:hAnsi="Book Antiqua" w:cs="SimSun"/>
          <w:kern w:val="0"/>
          <w:sz w:val="24"/>
          <w:szCs w:val="24"/>
        </w:rPr>
        <w:t>: 229-235 [PMID: 17851126 DOI: 10.1016/j.jcv.2007.07.017]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81 </w:t>
      </w:r>
      <w:r w:rsidRPr="00E87A94">
        <w:rPr>
          <w:rFonts w:ascii="Book Antiqua" w:eastAsia="SimSun" w:hAnsi="Book Antiqua" w:cs="SimSun"/>
          <w:b/>
          <w:bCs/>
          <w:kern w:val="0"/>
          <w:sz w:val="24"/>
          <w:szCs w:val="24"/>
        </w:rPr>
        <w:t>Regamey N</w:t>
      </w:r>
      <w:r w:rsidRPr="00E87A94">
        <w:rPr>
          <w:rFonts w:ascii="Book Antiqua" w:eastAsia="SimSun" w:hAnsi="Book Antiqua" w:cs="SimSun"/>
          <w:kern w:val="0"/>
          <w:sz w:val="24"/>
          <w:szCs w:val="24"/>
        </w:rPr>
        <w:t>, Frey U, Deffernez C, Latzin P, Kaiser L. Isolation of human bocavirus from Swiss infants with respiratory infections. </w:t>
      </w:r>
      <w:r w:rsidRPr="00E87A94">
        <w:rPr>
          <w:rFonts w:ascii="Book Antiqua" w:eastAsia="SimSun" w:hAnsi="Book Antiqua" w:cs="SimSun"/>
          <w:i/>
          <w:iCs/>
          <w:kern w:val="0"/>
          <w:sz w:val="24"/>
          <w:szCs w:val="24"/>
        </w:rPr>
        <w:t>Pediatr Infect Dis J</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26</w:t>
      </w:r>
      <w:r w:rsidRPr="00E87A94">
        <w:rPr>
          <w:rFonts w:ascii="Book Antiqua" w:eastAsia="SimSun" w:hAnsi="Book Antiqua" w:cs="SimSun"/>
          <w:kern w:val="0"/>
          <w:sz w:val="24"/>
          <w:szCs w:val="24"/>
        </w:rPr>
        <w:t>: 177-179 [PMID: 17259883 DOI: 10.1097/01.inf.0000250623.43107.bc]</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82 </w:t>
      </w:r>
      <w:r w:rsidRPr="00E87A94">
        <w:rPr>
          <w:rFonts w:ascii="Book Antiqua" w:eastAsia="SimSun" w:hAnsi="Book Antiqua" w:cs="SimSun"/>
          <w:b/>
          <w:bCs/>
          <w:kern w:val="0"/>
          <w:sz w:val="24"/>
          <w:szCs w:val="24"/>
        </w:rPr>
        <w:t>Chhabra P</w:t>
      </w:r>
      <w:r w:rsidRPr="00E87A94">
        <w:rPr>
          <w:rFonts w:ascii="Book Antiqua" w:eastAsia="SimSun" w:hAnsi="Book Antiqua" w:cs="SimSun"/>
          <w:kern w:val="0"/>
          <w:sz w:val="24"/>
          <w:szCs w:val="24"/>
        </w:rPr>
        <w:t>, Payne DC, Szilagyi PG, Edwards KM, Staat MA, Shirley SH, Wikswo M, Nix WA, Lu X, Parashar UD, Vinjé J. Etiology of viral gastroenteritis in children &amp; lt; 5 years of age in the United States, 2008-2009.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208</w:t>
      </w:r>
      <w:r w:rsidRPr="00E87A94">
        <w:rPr>
          <w:rFonts w:ascii="Book Antiqua" w:eastAsia="SimSun" w:hAnsi="Book Antiqua" w:cs="SimSun"/>
          <w:kern w:val="0"/>
          <w:sz w:val="24"/>
          <w:szCs w:val="24"/>
        </w:rPr>
        <w:t>: 790-800 [PMID: 23757337 DOI: 10.1093/infdis/jit254]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83 </w:t>
      </w:r>
      <w:r w:rsidRPr="00E87A94">
        <w:rPr>
          <w:rFonts w:ascii="Book Antiqua" w:eastAsia="SimSun" w:hAnsi="Book Antiqua" w:cs="SimSun"/>
          <w:b/>
          <w:bCs/>
          <w:kern w:val="0"/>
          <w:sz w:val="24"/>
          <w:szCs w:val="24"/>
        </w:rPr>
        <w:t>Guido M</w:t>
      </w:r>
      <w:r w:rsidRPr="00E87A94">
        <w:rPr>
          <w:rFonts w:ascii="Book Antiqua" w:eastAsia="SimSun" w:hAnsi="Book Antiqua" w:cs="SimSun"/>
          <w:kern w:val="0"/>
          <w:sz w:val="24"/>
          <w:szCs w:val="24"/>
        </w:rPr>
        <w:t>, Quattrocchi M, Campa A, Zizza A, Grima P, Romano A, De Donno A. Human metapneumovirus and human bocavirus associated with respiratory infection in Apulian population. </w:t>
      </w:r>
      <w:r w:rsidRPr="00E87A94">
        <w:rPr>
          <w:rFonts w:ascii="Book Antiqua" w:eastAsia="SimSun" w:hAnsi="Book Antiqua" w:cs="SimSun"/>
          <w:i/>
          <w:iCs/>
          <w:kern w:val="0"/>
          <w:sz w:val="24"/>
          <w:szCs w:val="24"/>
        </w:rPr>
        <w:t>Virology</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417</w:t>
      </w:r>
      <w:r w:rsidRPr="00E87A94">
        <w:rPr>
          <w:rFonts w:ascii="Book Antiqua" w:eastAsia="SimSun" w:hAnsi="Book Antiqua" w:cs="SimSun"/>
          <w:kern w:val="0"/>
          <w:sz w:val="24"/>
          <w:szCs w:val="24"/>
        </w:rPr>
        <w:t>: 64-70 [PMID: 21636105 DOI: 10.1016/j.virol.2011.04.016]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84 </w:t>
      </w:r>
      <w:r w:rsidRPr="00E87A94">
        <w:rPr>
          <w:rFonts w:ascii="Book Antiqua" w:eastAsia="SimSun" w:hAnsi="Book Antiqua" w:cs="SimSun"/>
          <w:b/>
          <w:bCs/>
          <w:kern w:val="0"/>
          <w:sz w:val="24"/>
          <w:szCs w:val="24"/>
        </w:rPr>
        <w:t>Jiang W</w:t>
      </w:r>
      <w:r w:rsidRPr="00E87A94">
        <w:rPr>
          <w:rFonts w:ascii="Book Antiqua" w:eastAsia="SimSun" w:hAnsi="Book Antiqua" w:cs="SimSun"/>
          <w:kern w:val="0"/>
          <w:sz w:val="24"/>
          <w:szCs w:val="24"/>
        </w:rPr>
        <w:t>, Yin F, Zhou W, Yan Y, Ji W. Clinical significance of different virus load of human bocavirus in patients with lower respiratory tract infection. </w:t>
      </w:r>
      <w:r w:rsidRPr="00E87A94">
        <w:rPr>
          <w:rFonts w:ascii="Book Antiqua" w:eastAsia="SimSun" w:hAnsi="Book Antiqua" w:cs="SimSun"/>
          <w:i/>
          <w:iCs/>
          <w:kern w:val="0"/>
          <w:sz w:val="24"/>
          <w:szCs w:val="24"/>
        </w:rPr>
        <w:t>Sci Rep</w:t>
      </w:r>
      <w:r w:rsidRPr="00E87A94">
        <w:rPr>
          <w:rFonts w:ascii="Book Antiqua" w:eastAsia="SimSun" w:hAnsi="Book Antiqua" w:cs="SimSun"/>
          <w:kern w:val="0"/>
          <w:sz w:val="24"/>
          <w:szCs w:val="24"/>
        </w:rPr>
        <w:t> 2016; </w:t>
      </w:r>
      <w:r w:rsidRPr="00E87A94">
        <w:rPr>
          <w:rFonts w:ascii="Book Antiqua" w:eastAsia="SimSun" w:hAnsi="Book Antiqua" w:cs="SimSun"/>
          <w:b/>
          <w:bCs/>
          <w:kern w:val="0"/>
          <w:sz w:val="24"/>
          <w:szCs w:val="24"/>
        </w:rPr>
        <w:t>6</w:t>
      </w:r>
      <w:r w:rsidRPr="00E87A94">
        <w:rPr>
          <w:rFonts w:ascii="Book Antiqua" w:eastAsia="SimSun" w:hAnsi="Book Antiqua" w:cs="SimSun"/>
          <w:kern w:val="0"/>
          <w:sz w:val="24"/>
          <w:szCs w:val="24"/>
        </w:rPr>
        <w:t>: 20246 [PMID: 26832453 DOI: 10.1038/srep20246]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85 </w:t>
      </w:r>
      <w:r w:rsidRPr="00E87A94">
        <w:rPr>
          <w:rFonts w:ascii="Book Antiqua" w:eastAsia="SimSun" w:hAnsi="Book Antiqua" w:cs="SimSun"/>
          <w:b/>
          <w:bCs/>
          <w:kern w:val="0"/>
          <w:sz w:val="24"/>
          <w:szCs w:val="24"/>
        </w:rPr>
        <w:t>Ghietto LM</w:t>
      </w:r>
      <w:r w:rsidRPr="00E87A94">
        <w:rPr>
          <w:rFonts w:ascii="Book Antiqua" w:eastAsia="SimSun" w:hAnsi="Book Antiqua" w:cs="SimSun"/>
          <w:kern w:val="0"/>
          <w:sz w:val="24"/>
          <w:szCs w:val="24"/>
        </w:rPr>
        <w:t>, Majul D, Ferreyra Soaje P, Baumeister E, Avaro M, Insfrán C, Mosca L, Cámara A, Moreno LB, Adamo MP. Comorbidity and high viral load linked to clinical presentation of respiratory human bocavirus infection. </w:t>
      </w:r>
      <w:r w:rsidRPr="00E87A94">
        <w:rPr>
          <w:rFonts w:ascii="Book Antiqua" w:eastAsia="SimSun" w:hAnsi="Book Antiqua" w:cs="SimSun"/>
          <w:i/>
          <w:iCs/>
          <w:kern w:val="0"/>
          <w:sz w:val="24"/>
          <w:szCs w:val="24"/>
        </w:rPr>
        <w:t>Arch Virol</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160</w:t>
      </w:r>
      <w:r w:rsidRPr="00E87A94">
        <w:rPr>
          <w:rFonts w:ascii="Book Antiqua" w:eastAsia="SimSun" w:hAnsi="Book Antiqua" w:cs="SimSun"/>
          <w:kern w:val="0"/>
          <w:sz w:val="24"/>
          <w:szCs w:val="24"/>
        </w:rPr>
        <w:t>: 117-127 [PMID: 25269520 DOI: 10.1007/s00705-014-2238-5]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86 </w:t>
      </w:r>
      <w:r w:rsidRPr="00E87A94">
        <w:rPr>
          <w:rFonts w:ascii="Book Antiqua" w:eastAsia="SimSun" w:hAnsi="Book Antiqua" w:cs="SimSun"/>
          <w:b/>
          <w:bCs/>
          <w:kern w:val="0"/>
          <w:sz w:val="24"/>
          <w:szCs w:val="24"/>
        </w:rPr>
        <w:t>Blessing K</w:t>
      </w:r>
      <w:r w:rsidRPr="00E87A94">
        <w:rPr>
          <w:rFonts w:ascii="Book Antiqua" w:eastAsia="SimSun" w:hAnsi="Book Antiqua" w:cs="SimSun"/>
          <w:kern w:val="0"/>
          <w:sz w:val="24"/>
          <w:szCs w:val="24"/>
        </w:rPr>
        <w:t>, Neske F, Herre U, Kreth HW, Weissbrich B. Prolonged detection of human bocavirus DNA in nasopharyngeal aspirates of children with respiratory tract disease. </w:t>
      </w:r>
      <w:r w:rsidRPr="00E87A94">
        <w:rPr>
          <w:rFonts w:ascii="Book Antiqua" w:eastAsia="SimSun" w:hAnsi="Book Antiqua" w:cs="SimSun"/>
          <w:i/>
          <w:iCs/>
          <w:kern w:val="0"/>
          <w:sz w:val="24"/>
          <w:szCs w:val="24"/>
        </w:rPr>
        <w:t>Pediatr Infect Dis J</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28</w:t>
      </w:r>
      <w:r w:rsidRPr="00E87A94">
        <w:rPr>
          <w:rFonts w:ascii="Book Antiqua" w:eastAsia="SimSun" w:hAnsi="Book Antiqua" w:cs="SimSun"/>
          <w:kern w:val="0"/>
          <w:sz w:val="24"/>
          <w:szCs w:val="24"/>
        </w:rPr>
        <w:t>: 1018-1019 [PMID: 19730155 DOI: 10.1097/INF.0b013e3181a854ae]</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87 </w:t>
      </w:r>
      <w:r w:rsidRPr="00E87A94">
        <w:rPr>
          <w:rFonts w:ascii="Book Antiqua" w:eastAsia="SimSun" w:hAnsi="Book Antiqua" w:cs="SimSun"/>
          <w:b/>
          <w:bCs/>
          <w:kern w:val="0"/>
          <w:sz w:val="24"/>
          <w:szCs w:val="24"/>
        </w:rPr>
        <w:t>Martin ET</w:t>
      </w:r>
      <w:r w:rsidRPr="00E87A94">
        <w:rPr>
          <w:rFonts w:ascii="Book Antiqua" w:eastAsia="SimSun" w:hAnsi="Book Antiqua" w:cs="SimSun"/>
          <w:kern w:val="0"/>
          <w:sz w:val="24"/>
          <w:szCs w:val="24"/>
        </w:rPr>
        <w:t>, Fairchok MP, Kuypers J, Magaret A, Zerr DM, Wald A, Englund JA. Frequent and prolonged shedding of bocavirus in young children attending daycare.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201</w:t>
      </w:r>
      <w:r w:rsidRPr="00E87A94">
        <w:rPr>
          <w:rFonts w:ascii="Book Antiqua" w:eastAsia="SimSun" w:hAnsi="Book Antiqua" w:cs="SimSun"/>
          <w:kern w:val="0"/>
          <w:sz w:val="24"/>
          <w:szCs w:val="24"/>
        </w:rPr>
        <w:t>: 1625-1632 [PMID: 20415535 DOI: 10.1086/652405]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88 </w:t>
      </w:r>
      <w:r w:rsidRPr="00E87A94">
        <w:rPr>
          <w:rFonts w:ascii="Book Antiqua" w:eastAsia="SimSun" w:hAnsi="Book Antiqua" w:cs="SimSun"/>
          <w:b/>
          <w:bCs/>
          <w:kern w:val="0"/>
          <w:sz w:val="24"/>
          <w:szCs w:val="24"/>
        </w:rPr>
        <w:t>Peltola V</w:t>
      </w:r>
      <w:r w:rsidRPr="00E87A94">
        <w:rPr>
          <w:rFonts w:ascii="Book Antiqua" w:eastAsia="SimSun" w:hAnsi="Book Antiqua" w:cs="SimSun"/>
          <w:kern w:val="0"/>
          <w:sz w:val="24"/>
          <w:szCs w:val="24"/>
        </w:rPr>
        <w:t>, Söderlund-Venermo M, Jartti T. Human bocavirus infections. </w:t>
      </w:r>
      <w:r w:rsidRPr="00E87A94">
        <w:rPr>
          <w:rFonts w:ascii="Book Antiqua" w:eastAsia="SimSun" w:hAnsi="Book Antiqua" w:cs="SimSun"/>
          <w:i/>
          <w:iCs/>
          <w:kern w:val="0"/>
          <w:sz w:val="24"/>
          <w:szCs w:val="24"/>
        </w:rPr>
        <w:t>Pediatr Infect Dis J</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32</w:t>
      </w:r>
      <w:r w:rsidRPr="00E87A94">
        <w:rPr>
          <w:rFonts w:ascii="Book Antiqua" w:eastAsia="SimSun" w:hAnsi="Book Antiqua" w:cs="SimSun"/>
          <w:kern w:val="0"/>
          <w:sz w:val="24"/>
          <w:szCs w:val="24"/>
        </w:rPr>
        <w:t>: 178-179 [PMID: 23328822 DOI: 10.1097/INF.0b013e31827fef67]</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89 </w:t>
      </w:r>
      <w:r w:rsidRPr="00E87A94">
        <w:rPr>
          <w:rFonts w:ascii="Book Antiqua" w:eastAsia="SimSun" w:hAnsi="Book Antiqua" w:cs="SimSun"/>
          <w:b/>
          <w:bCs/>
          <w:kern w:val="0"/>
          <w:sz w:val="24"/>
          <w:szCs w:val="24"/>
        </w:rPr>
        <w:t>Manning A</w:t>
      </w:r>
      <w:r w:rsidRPr="00E87A94">
        <w:rPr>
          <w:rFonts w:ascii="Book Antiqua" w:eastAsia="SimSun" w:hAnsi="Book Antiqua" w:cs="SimSun"/>
          <w:kern w:val="0"/>
          <w:sz w:val="24"/>
          <w:szCs w:val="24"/>
        </w:rPr>
        <w:t>, Willey SJ, Bell JE, Simmonds P. Comparison of tissue distribution, persistence, and molecular epidemiology of parvovirus B19 and novel human parvoviruses PARV4 and human bocavirus.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195</w:t>
      </w:r>
      <w:r w:rsidRPr="00E87A94">
        <w:rPr>
          <w:rFonts w:ascii="Book Antiqua" w:eastAsia="SimSun" w:hAnsi="Book Antiqua" w:cs="SimSun"/>
          <w:kern w:val="0"/>
          <w:sz w:val="24"/>
          <w:szCs w:val="24"/>
        </w:rPr>
        <w:t>: 1345-1352 [PMID: 17397006 DOI: 10.1086/513280]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0</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Gerna G</w:t>
      </w:r>
      <w:r w:rsidRPr="00E87A94">
        <w:rPr>
          <w:rFonts w:ascii="Book Antiqua" w:eastAsia="SimSun" w:hAnsi="Book Antiqua" w:cs="SimSun"/>
          <w:kern w:val="0"/>
          <w:sz w:val="24"/>
          <w:szCs w:val="24"/>
        </w:rPr>
        <w:t>, Piralla A, Campanini G, Marchi A, Stronati M, Rovida F. The human bocavirus role in acute respiratory tract infections of pediatric patients as defined by viral load quantification. </w:t>
      </w:r>
      <w:r w:rsidRPr="00E87A94">
        <w:rPr>
          <w:rFonts w:ascii="Book Antiqua" w:eastAsia="SimSun" w:hAnsi="Book Antiqua" w:cs="SimSun"/>
          <w:i/>
          <w:iCs/>
          <w:kern w:val="0"/>
          <w:sz w:val="24"/>
          <w:szCs w:val="24"/>
        </w:rPr>
        <w:t>New Microbiol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30</w:t>
      </w:r>
      <w:r w:rsidRPr="00E87A94">
        <w:rPr>
          <w:rFonts w:ascii="Book Antiqua" w:eastAsia="SimSun" w:hAnsi="Book Antiqua" w:cs="SimSun"/>
          <w:kern w:val="0"/>
          <w:sz w:val="24"/>
          <w:szCs w:val="24"/>
        </w:rPr>
        <w:t>: 383-392 [PMID: 18080673]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1</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Arnott A</w:t>
      </w:r>
      <w:r w:rsidRPr="00E87A94">
        <w:rPr>
          <w:rFonts w:ascii="Book Antiqua" w:eastAsia="SimSun" w:hAnsi="Book Antiqua" w:cs="SimSun"/>
          <w:kern w:val="0"/>
          <w:sz w:val="24"/>
          <w:szCs w:val="24"/>
        </w:rPr>
        <w:t>, Vong S, Rith S, Naughtin M, Ly S, Guillard B, Deubel V, Buchy P. Human bocavirus amongst an all-ages population hospitalised with acute lower respiratory infections in Cambodia. </w:t>
      </w:r>
      <w:r w:rsidRPr="00E87A94">
        <w:rPr>
          <w:rFonts w:ascii="Book Antiqua" w:eastAsia="SimSun" w:hAnsi="Book Antiqua" w:cs="SimSun"/>
          <w:i/>
          <w:iCs/>
          <w:kern w:val="0"/>
          <w:sz w:val="24"/>
          <w:szCs w:val="24"/>
        </w:rPr>
        <w:t>Influenza Other Respir Viruses</w:t>
      </w:r>
      <w:r w:rsidRPr="00E87A94">
        <w:rPr>
          <w:rFonts w:ascii="Book Antiqua" w:eastAsia="SimSun" w:hAnsi="Book Antiqua" w:cs="SimSun"/>
          <w:kern w:val="0"/>
          <w:sz w:val="24"/>
          <w:szCs w:val="24"/>
        </w:rPr>
        <w:t> 2013;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201-210 [PMID: 22531100 DOI: 10.1111/j.1750-2659.2012.00369.x]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2</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Do AH</w:t>
      </w:r>
      <w:r w:rsidRPr="00E87A94">
        <w:rPr>
          <w:rFonts w:ascii="Book Antiqua" w:eastAsia="SimSun" w:hAnsi="Book Antiqua" w:cs="SimSun"/>
          <w:kern w:val="0"/>
          <w:sz w:val="24"/>
          <w:szCs w:val="24"/>
        </w:rPr>
        <w:t>, van Doorn HR, Nghiem MN, Bryant JE, Hoang TH, Do QH, Van TL, Tran TT, Wills B, Nguyen VC, Vo MH, Vo CK, Nguyen MD, Farrar J, Tran TH, de Jong MD. Viral etiologies of acute respiratory infections among hospitalized Vietnamese children in Ho Chi Minh City, 2004-2008.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6</w:t>
      </w:r>
      <w:r w:rsidRPr="00E87A94">
        <w:rPr>
          <w:rFonts w:ascii="Book Antiqua" w:eastAsia="SimSun" w:hAnsi="Book Antiqua" w:cs="SimSun"/>
          <w:kern w:val="0"/>
          <w:sz w:val="24"/>
          <w:szCs w:val="24"/>
        </w:rPr>
        <w:t>: e18176 [PMID: 21455313 DOI: 10.1371/journal.pone.0018176]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3</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Deng Y</w:t>
      </w:r>
      <w:r w:rsidRPr="00E87A94">
        <w:rPr>
          <w:rFonts w:ascii="Book Antiqua" w:eastAsia="SimSun" w:hAnsi="Book Antiqua" w:cs="SimSun"/>
          <w:kern w:val="0"/>
          <w:sz w:val="24"/>
          <w:szCs w:val="24"/>
        </w:rPr>
        <w:t>, Gu X, Zhao X, Luo J, Luo Z, Wang L, Fu Z, Yang X, Liu E. High viral load of human bocavirus correlates with duration of wheezing in children with severe lower respiratory tract infection.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e34353 [PMID: 22479609 DOI: 10.1371/journal.pone.0034353]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4</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Christensen A</w:t>
      </w:r>
      <w:r w:rsidRPr="00E87A94">
        <w:rPr>
          <w:rFonts w:ascii="Book Antiqua" w:eastAsia="SimSun" w:hAnsi="Book Antiqua" w:cs="SimSun"/>
          <w:kern w:val="0"/>
          <w:sz w:val="24"/>
          <w:szCs w:val="24"/>
        </w:rPr>
        <w:t>, Nordbø SA, Krokstad S, Rognlien AG, Døllner H. Human bocavirus in children: mono-detection, high viral load and viraemia are associated with respiratory tract infection.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49</w:t>
      </w:r>
      <w:r w:rsidRPr="00E87A94">
        <w:rPr>
          <w:rFonts w:ascii="Book Antiqua" w:eastAsia="SimSun" w:hAnsi="Book Antiqua" w:cs="SimSun"/>
          <w:kern w:val="0"/>
          <w:sz w:val="24"/>
          <w:szCs w:val="24"/>
        </w:rPr>
        <w:t>: 158-162 [PMID: 20833582 DOI: 10.1016/j.jcv.2010.07.016]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5</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Guidotti LG</w:t>
      </w:r>
      <w:r w:rsidRPr="00E87A94">
        <w:rPr>
          <w:rFonts w:ascii="Book Antiqua" w:eastAsia="SimSun" w:hAnsi="Book Antiqua" w:cs="SimSun"/>
          <w:kern w:val="0"/>
          <w:sz w:val="24"/>
          <w:szCs w:val="24"/>
        </w:rPr>
        <w:t>, Chisari FV. Noncytolytic control of viral infections by the innate and adaptive immune response. </w:t>
      </w:r>
      <w:r w:rsidRPr="00E87A94">
        <w:rPr>
          <w:rFonts w:ascii="Book Antiqua" w:eastAsia="SimSun" w:hAnsi="Book Antiqua" w:cs="SimSun"/>
          <w:i/>
          <w:iCs/>
          <w:kern w:val="0"/>
          <w:sz w:val="24"/>
          <w:szCs w:val="24"/>
        </w:rPr>
        <w:t>Annu Rev Immunol</w:t>
      </w:r>
      <w:r w:rsidRPr="00E87A94">
        <w:rPr>
          <w:rFonts w:ascii="Book Antiqua" w:eastAsia="SimSun" w:hAnsi="Book Antiqua" w:cs="SimSun"/>
          <w:kern w:val="0"/>
          <w:sz w:val="24"/>
          <w:szCs w:val="24"/>
        </w:rPr>
        <w:t> 2001; </w:t>
      </w:r>
      <w:r w:rsidRPr="00E87A94">
        <w:rPr>
          <w:rFonts w:ascii="Book Antiqua" w:eastAsia="SimSun" w:hAnsi="Book Antiqua" w:cs="SimSun"/>
          <w:b/>
          <w:bCs/>
          <w:kern w:val="0"/>
          <w:sz w:val="24"/>
          <w:szCs w:val="24"/>
        </w:rPr>
        <w:t>19</w:t>
      </w:r>
      <w:r w:rsidRPr="00E87A94">
        <w:rPr>
          <w:rFonts w:ascii="Book Antiqua" w:eastAsia="SimSun" w:hAnsi="Book Antiqua" w:cs="SimSun"/>
          <w:kern w:val="0"/>
          <w:sz w:val="24"/>
          <w:szCs w:val="24"/>
        </w:rPr>
        <w:t>: 65-91 [PMID: 11244031 DOI: 10.1146/annurev.immunol.19.1.65]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6</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Chung JY</w:t>
      </w:r>
      <w:r w:rsidRPr="00E87A94">
        <w:rPr>
          <w:rFonts w:ascii="Book Antiqua" w:eastAsia="SimSun" w:hAnsi="Book Antiqua" w:cs="SimSun"/>
          <w:kern w:val="0"/>
          <w:sz w:val="24"/>
          <w:szCs w:val="24"/>
        </w:rPr>
        <w:t>, Han TH, Kim JS, Kim SW, Park CG, Hwang ES. Th1 and Th2 cytokine levels in nasopharyngeal aspirates from children with human bocavirus bronchiolitis.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43</w:t>
      </w:r>
      <w:r w:rsidRPr="00E87A94">
        <w:rPr>
          <w:rFonts w:ascii="Book Antiqua" w:eastAsia="SimSun" w:hAnsi="Book Antiqua" w:cs="SimSun"/>
          <w:kern w:val="0"/>
          <w:sz w:val="24"/>
          <w:szCs w:val="24"/>
        </w:rPr>
        <w:t>: 223-225 [PMID: 18650126 DOI: 10.1016/j.jcv.2008.06.008]</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9</w:t>
      </w:r>
      <w:r w:rsidRPr="00E87A94">
        <w:rPr>
          <w:rFonts w:ascii="Book Antiqua" w:eastAsia="SimSun" w:hAnsi="Book Antiqua" w:cs="SimSun" w:hint="eastAsia"/>
          <w:kern w:val="0"/>
          <w:sz w:val="24"/>
          <w:szCs w:val="24"/>
        </w:rPr>
        <w:t>7</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Lindner J</w:t>
      </w:r>
      <w:r w:rsidRPr="00E87A94">
        <w:rPr>
          <w:rFonts w:ascii="Book Antiqua" w:eastAsia="SimSun" w:hAnsi="Book Antiqua" w:cs="SimSun"/>
          <w:kern w:val="0"/>
          <w:sz w:val="24"/>
          <w:szCs w:val="24"/>
        </w:rPr>
        <w:t>, Zehentmeier S, Franssila R, Barabas S, Schroeder J, Deml L, Modrow S. CD4+ T helper cell responses against human bocavirus viral protein 2 viruslike particles in healthy adults.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198</w:t>
      </w:r>
      <w:r w:rsidRPr="00E87A94">
        <w:rPr>
          <w:rFonts w:ascii="Book Antiqua" w:eastAsia="SimSun" w:hAnsi="Book Antiqua" w:cs="SimSun"/>
          <w:kern w:val="0"/>
          <w:sz w:val="24"/>
          <w:szCs w:val="24"/>
        </w:rPr>
        <w:t>: 1677-1684 [PMID: 18831690 DOI: 10.1086/592985]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9</w:t>
      </w:r>
      <w:r w:rsidRPr="00E87A94">
        <w:rPr>
          <w:rFonts w:ascii="Book Antiqua" w:eastAsia="SimSun" w:hAnsi="Book Antiqua" w:cs="SimSun" w:hint="eastAsia"/>
          <w:kern w:val="0"/>
          <w:sz w:val="24"/>
          <w:szCs w:val="24"/>
        </w:rPr>
        <w:t>8</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Kumar A</w:t>
      </w:r>
      <w:r w:rsidRPr="00E87A94">
        <w:rPr>
          <w:rFonts w:ascii="Book Antiqua" w:eastAsia="SimSun" w:hAnsi="Book Antiqua" w:cs="SimSun"/>
          <w:kern w:val="0"/>
          <w:sz w:val="24"/>
          <w:szCs w:val="24"/>
        </w:rPr>
        <w:t>, Filippone C, Lahtinen A, Hedman L, Söderlund-Venermo M, Hedman K, Franssila R. Comparison of Th-cell immunity against human bocavirus and parvovirus B19: proliferation and cytokine responses are similar in magnitude but more closely interrelated with human bocavirus. </w:t>
      </w:r>
      <w:r w:rsidRPr="00E87A94">
        <w:rPr>
          <w:rFonts w:ascii="Book Antiqua" w:eastAsia="SimSun" w:hAnsi="Book Antiqua" w:cs="SimSun"/>
          <w:i/>
          <w:iCs/>
          <w:kern w:val="0"/>
          <w:sz w:val="24"/>
          <w:szCs w:val="24"/>
        </w:rPr>
        <w:t>Scand J Immunol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73</w:t>
      </w:r>
      <w:r w:rsidRPr="00E87A94">
        <w:rPr>
          <w:rFonts w:ascii="Book Antiqua" w:eastAsia="SimSun" w:hAnsi="Book Antiqua" w:cs="SimSun"/>
          <w:kern w:val="0"/>
          <w:sz w:val="24"/>
          <w:szCs w:val="24"/>
        </w:rPr>
        <w:t>: 135-140 [PMID: 21198754 DOI: 10.1111/j.1365-3083.2010.02483.x]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hint="eastAsia"/>
          <w:kern w:val="0"/>
          <w:sz w:val="24"/>
          <w:szCs w:val="24"/>
        </w:rPr>
        <w:t>99</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Kantola K</w:t>
      </w:r>
      <w:r w:rsidRPr="00E87A94">
        <w:rPr>
          <w:rFonts w:ascii="Book Antiqua" w:eastAsia="SimSun" w:hAnsi="Book Antiqua" w:cs="SimSun"/>
          <w:kern w:val="0"/>
          <w:sz w:val="24"/>
          <w:szCs w:val="24"/>
        </w:rPr>
        <w:t>, Hedman L, Arthur J, Alibeto A, Delwart E, Jartti T, Ruuskanen O, Hedman K, Söderlund-Venermo M. Seroepidemiology of human bocaviruses 1-4.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204</w:t>
      </w:r>
      <w:r w:rsidRPr="00E87A94">
        <w:rPr>
          <w:rFonts w:ascii="Book Antiqua" w:eastAsia="SimSun" w:hAnsi="Book Antiqua" w:cs="SimSun"/>
          <w:kern w:val="0"/>
          <w:sz w:val="24"/>
          <w:szCs w:val="24"/>
        </w:rPr>
        <w:t>: 1403-1412 [PMID: 21921203 DOI: 10.1093/infdis/jir525]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0</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Hustedt JW</w:t>
      </w:r>
      <w:r w:rsidRPr="00E87A94">
        <w:rPr>
          <w:rFonts w:ascii="Book Antiqua" w:eastAsia="SimSun" w:hAnsi="Book Antiqua" w:cs="SimSun"/>
          <w:kern w:val="0"/>
          <w:sz w:val="24"/>
          <w:szCs w:val="24"/>
        </w:rPr>
        <w:t>, Christie C, Hustedt MM, Esposito D, Vazquez M. Seroepidemiology of human bocavirus infection in Jamaica.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7</w:t>
      </w:r>
      <w:r w:rsidRPr="00E87A94">
        <w:rPr>
          <w:rFonts w:ascii="Book Antiqua" w:eastAsia="SimSun" w:hAnsi="Book Antiqua" w:cs="SimSun"/>
          <w:kern w:val="0"/>
          <w:sz w:val="24"/>
          <w:szCs w:val="24"/>
        </w:rPr>
        <w:t>: e38206 [PMID: 22666484 DOI: 10.1371/journal.pone.0038206]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1</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Guido M</w:t>
      </w:r>
      <w:r w:rsidRPr="00E87A94">
        <w:rPr>
          <w:rFonts w:ascii="Book Antiqua" w:eastAsia="SimSun" w:hAnsi="Book Antiqua" w:cs="SimSun"/>
          <w:kern w:val="0"/>
          <w:sz w:val="24"/>
          <w:szCs w:val="24"/>
        </w:rPr>
        <w:t>, Zizza A, Bredl S, Lindner J, De Donno A, Quattrocchi M, Grima P, Modrow S. Seroepidemiology of human bocavirus in Apulia, Italy. </w:t>
      </w:r>
      <w:r w:rsidRPr="00E87A94">
        <w:rPr>
          <w:rFonts w:ascii="Book Antiqua" w:eastAsia="SimSun" w:hAnsi="Book Antiqua" w:cs="SimSun"/>
          <w:i/>
          <w:iCs/>
          <w:kern w:val="0"/>
          <w:sz w:val="24"/>
          <w:szCs w:val="24"/>
        </w:rPr>
        <w:t>Clin Microbiol Infect</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18</w:t>
      </w:r>
      <w:r w:rsidRPr="00E87A94">
        <w:rPr>
          <w:rFonts w:ascii="Book Antiqua" w:eastAsia="SimSun" w:hAnsi="Book Antiqua" w:cs="SimSun"/>
          <w:kern w:val="0"/>
          <w:sz w:val="24"/>
          <w:szCs w:val="24"/>
        </w:rPr>
        <w:t>: E74-E76 [PMID: 22309610 DOI: 10.1111/j.1469-0691.2011.03756.x]</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2</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Hao Y</w:t>
      </w:r>
      <w:r w:rsidRPr="00E87A94">
        <w:rPr>
          <w:rFonts w:ascii="Book Antiqua" w:eastAsia="SimSun" w:hAnsi="Book Antiqua" w:cs="SimSun"/>
          <w:kern w:val="0"/>
          <w:sz w:val="24"/>
          <w:szCs w:val="24"/>
        </w:rPr>
        <w:t>, Gao J, Zhang X, Liu N, Li J, Zheng L, Duan Z. Seroepidemiology of human bocaviruses 1 and 2 in China. </w:t>
      </w:r>
      <w:r w:rsidRPr="00E87A94">
        <w:rPr>
          <w:rFonts w:ascii="Book Antiqua" w:eastAsia="SimSun" w:hAnsi="Book Antiqua" w:cs="SimSun"/>
          <w:i/>
          <w:iCs/>
          <w:kern w:val="0"/>
          <w:sz w:val="24"/>
          <w:szCs w:val="24"/>
        </w:rPr>
        <w:t>PLoS One</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10</w:t>
      </w:r>
      <w:r w:rsidRPr="00E87A94">
        <w:rPr>
          <w:rFonts w:ascii="Book Antiqua" w:eastAsia="SimSun" w:hAnsi="Book Antiqua" w:cs="SimSun"/>
          <w:kern w:val="0"/>
          <w:sz w:val="24"/>
          <w:szCs w:val="24"/>
        </w:rPr>
        <w:t>: e0122751 [PMID: 25923974 DOI: 10.1371/journal.pone.0122751]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3</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Endo R</w:t>
      </w:r>
      <w:r w:rsidRPr="00E87A94">
        <w:rPr>
          <w:rFonts w:ascii="Book Antiqua" w:eastAsia="SimSun" w:hAnsi="Book Antiqua" w:cs="SimSun"/>
          <w:kern w:val="0"/>
          <w:sz w:val="24"/>
          <w:szCs w:val="24"/>
        </w:rPr>
        <w:t>, Ishiguro N, Kikuta H, Teramoto S, Shirkoohi R, Ma X, Ebihara T, Ishiko H, Ariga T. Seroepidemiology of human bocavirus in Hokkaido prefecture, Japan.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45</w:t>
      </w:r>
      <w:r w:rsidRPr="00E87A94">
        <w:rPr>
          <w:rFonts w:ascii="Book Antiqua" w:eastAsia="SimSun" w:hAnsi="Book Antiqua" w:cs="SimSun"/>
          <w:kern w:val="0"/>
          <w:sz w:val="24"/>
          <w:szCs w:val="24"/>
        </w:rPr>
        <w:t>: 3218-3223 [PMID: 17699639 DOI: 10.1128/JCM.02140-06]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4</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Jin Y</w:t>
      </w:r>
      <w:r w:rsidRPr="00E87A94">
        <w:rPr>
          <w:rFonts w:ascii="Book Antiqua" w:eastAsia="SimSun" w:hAnsi="Book Antiqua" w:cs="SimSun"/>
          <w:kern w:val="0"/>
          <w:sz w:val="24"/>
          <w:szCs w:val="24"/>
        </w:rPr>
        <w:t>, Cheng WX, Xu ZQ, Liu N, Yu JM, Li HY, Jin M, Li DD, Zhang Q, Duan ZJ. High prevalence of human bocavirus 2 and its role in childhood acute gastroenteritis in China.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52</w:t>
      </w:r>
      <w:r w:rsidRPr="00E87A94">
        <w:rPr>
          <w:rFonts w:ascii="Book Antiqua" w:eastAsia="SimSun" w:hAnsi="Book Antiqua" w:cs="SimSun"/>
          <w:kern w:val="0"/>
          <w:sz w:val="24"/>
          <w:szCs w:val="24"/>
        </w:rPr>
        <w:t>: 251-253 [PMID: 21907613 DOI: 10.1016/j.jcv.2011.07.012]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5</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Manning A</w:t>
      </w:r>
      <w:r w:rsidRPr="00E87A94">
        <w:rPr>
          <w:rFonts w:ascii="Book Antiqua" w:eastAsia="SimSun" w:hAnsi="Book Antiqua" w:cs="SimSun"/>
          <w:kern w:val="0"/>
          <w:sz w:val="24"/>
          <w:szCs w:val="24"/>
        </w:rPr>
        <w:t>, Russell V, Eastick K, Leadbetter GH, Hallam N, Templeton K, Simmonds P. Epidemiological profile and clinical associations of human bocavirus and other human parvoviruses.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194</w:t>
      </w:r>
      <w:r w:rsidRPr="00E87A94">
        <w:rPr>
          <w:rFonts w:ascii="Book Antiqua" w:eastAsia="SimSun" w:hAnsi="Book Antiqua" w:cs="SimSun"/>
          <w:kern w:val="0"/>
          <w:sz w:val="24"/>
          <w:szCs w:val="24"/>
        </w:rPr>
        <w:t>: 1283-1290 [PMID: 17041855 DOI: 10.1086/508219]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6</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Jacques J</w:t>
      </w:r>
      <w:r w:rsidRPr="00E87A94">
        <w:rPr>
          <w:rFonts w:ascii="Book Antiqua" w:eastAsia="SimSun" w:hAnsi="Book Antiqua" w:cs="SimSun"/>
          <w:kern w:val="0"/>
          <w:sz w:val="24"/>
          <w:szCs w:val="24"/>
        </w:rPr>
        <w:t>, Moret H, Renois F, Lévêque N, Motte J, Andréoletti L. Human Bocavirus quantitative DNA detection in French children hospitalized for acute bronchiolitis.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43</w:t>
      </w:r>
      <w:r w:rsidRPr="00E87A94">
        <w:rPr>
          <w:rFonts w:ascii="Book Antiqua" w:eastAsia="SimSun" w:hAnsi="Book Antiqua" w:cs="SimSun"/>
          <w:kern w:val="0"/>
          <w:sz w:val="24"/>
          <w:szCs w:val="24"/>
        </w:rPr>
        <w:t>: 142-147 [PMID: 18644746 DOI: 10.1016/j.jcv.2008.05.010]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10</w:t>
      </w:r>
      <w:r w:rsidRPr="00E87A94">
        <w:rPr>
          <w:rFonts w:ascii="Book Antiqua" w:eastAsia="SimSun" w:hAnsi="Book Antiqua" w:cs="SimSun" w:hint="eastAsia"/>
          <w:kern w:val="0"/>
          <w:sz w:val="24"/>
          <w:szCs w:val="24"/>
        </w:rPr>
        <w:t>7</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Arnold JC</w:t>
      </w:r>
      <w:r w:rsidRPr="00E87A94">
        <w:rPr>
          <w:rFonts w:ascii="Book Antiqua" w:eastAsia="SimSun" w:hAnsi="Book Antiqua" w:cs="SimSun"/>
          <w:kern w:val="0"/>
          <w:sz w:val="24"/>
          <w:szCs w:val="24"/>
        </w:rPr>
        <w:t>, Singh KK, Spector SA, Sawyer MH. Human bocavirus: prevalence and clinical spectrum at a children's hospital.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43</w:t>
      </w:r>
      <w:r w:rsidRPr="00E87A94">
        <w:rPr>
          <w:rFonts w:ascii="Book Antiqua" w:eastAsia="SimSun" w:hAnsi="Book Antiqua" w:cs="SimSun"/>
          <w:kern w:val="0"/>
          <w:sz w:val="24"/>
          <w:szCs w:val="24"/>
        </w:rPr>
        <w:t>: 283-288 [PMID: 16804840 DOI: 10.1086/505399]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10</w:t>
      </w:r>
      <w:r w:rsidRPr="00E87A94">
        <w:rPr>
          <w:rFonts w:ascii="Book Antiqua" w:eastAsia="SimSun" w:hAnsi="Book Antiqua" w:cs="SimSun" w:hint="eastAsia"/>
          <w:kern w:val="0"/>
          <w:sz w:val="24"/>
          <w:szCs w:val="24"/>
        </w:rPr>
        <w:t>8</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Maggi F</w:t>
      </w:r>
      <w:r w:rsidRPr="00E87A94">
        <w:rPr>
          <w:rFonts w:ascii="Book Antiqua" w:eastAsia="SimSun" w:hAnsi="Book Antiqua" w:cs="SimSun"/>
          <w:kern w:val="0"/>
          <w:sz w:val="24"/>
          <w:szCs w:val="24"/>
        </w:rPr>
        <w:t>, Andreoli E, Pifferi M, Meschi S, Rocchi J, Bendinelli M. Human bocavirus in Italian patients with respiratory diseases.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38</w:t>
      </w:r>
      <w:r w:rsidRPr="00E87A94">
        <w:rPr>
          <w:rFonts w:ascii="Book Antiqua" w:eastAsia="SimSun" w:hAnsi="Book Antiqua" w:cs="SimSun"/>
          <w:kern w:val="0"/>
          <w:sz w:val="24"/>
          <w:szCs w:val="24"/>
        </w:rPr>
        <w:t>: 321-325 [PMID: 17336143 DOI: 10.1016/j.jcv.2007.01.008]</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hint="eastAsia"/>
          <w:kern w:val="0"/>
          <w:sz w:val="24"/>
          <w:szCs w:val="24"/>
        </w:rPr>
        <w:t>109</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Arden KE</w:t>
      </w:r>
      <w:r w:rsidRPr="00E87A94">
        <w:rPr>
          <w:rFonts w:ascii="Book Antiqua" w:eastAsia="SimSun" w:hAnsi="Book Antiqua" w:cs="SimSun"/>
          <w:kern w:val="0"/>
          <w:sz w:val="24"/>
          <w:szCs w:val="24"/>
        </w:rPr>
        <w:t>, McErlean P, Nissen MD, Sloots TP, Mackay IM. Frequent detection of human rhinoviruses, paramyxoviruses, coronaviruses, and bocavirus during acute respiratory tract infections. </w:t>
      </w:r>
      <w:r w:rsidRPr="00E87A94">
        <w:rPr>
          <w:rFonts w:ascii="Book Antiqua" w:eastAsia="SimSun" w:hAnsi="Book Antiqua" w:cs="SimSun"/>
          <w:i/>
          <w:iCs/>
          <w:kern w:val="0"/>
          <w:sz w:val="24"/>
          <w:szCs w:val="24"/>
        </w:rPr>
        <w:t>J Med Virol</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78</w:t>
      </w:r>
      <w:r w:rsidRPr="00E87A94">
        <w:rPr>
          <w:rFonts w:ascii="Book Antiqua" w:eastAsia="SimSun" w:hAnsi="Book Antiqua" w:cs="SimSun"/>
          <w:kern w:val="0"/>
          <w:sz w:val="24"/>
          <w:szCs w:val="24"/>
        </w:rPr>
        <w:t>: 1232-1240 [PMID: 16847968 DOI: 10.1002/jmv.20689]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0</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Simon A</w:t>
      </w:r>
      <w:r w:rsidRPr="00E87A94">
        <w:rPr>
          <w:rFonts w:ascii="Book Antiqua" w:eastAsia="SimSun" w:hAnsi="Book Antiqua" w:cs="SimSun"/>
          <w:kern w:val="0"/>
          <w:sz w:val="24"/>
          <w:szCs w:val="24"/>
        </w:rPr>
        <w:t>, Groneck P, Kupfer B, Kaiser R, Plum G, Tillmann RL, Müller A, Schildgen O. Detection of bocavirus DNA in nasopharyngeal aspirates of a child with bronchiolitis. </w:t>
      </w:r>
      <w:r w:rsidRPr="00E87A94">
        <w:rPr>
          <w:rFonts w:ascii="Book Antiqua" w:eastAsia="SimSun" w:hAnsi="Book Antiqua" w:cs="SimSun"/>
          <w:i/>
          <w:iCs/>
          <w:kern w:val="0"/>
          <w:sz w:val="24"/>
          <w:szCs w:val="24"/>
        </w:rPr>
        <w:t>J Infect</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54</w:t>
      </w:r>
      <w:r w:rsidRPr="00E87A94">
        <w:rPr>
          <w:rFonts w:ascii="Book Antiqua" w:eastAsia="SimSun" w:hAnsi="Book Antiqua" w:cs="SimSun"/>
          <w:kern w:val="0"/>
          <w:sz w:val="24"/>
          <w:szCs w:val="24"/>
        </w:rPr>
        <w:t>: e125-e127 [PMID: 16968654 DOI: 10.1016/j.jinf.2006.08.001]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1</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Chieochansin T</w:t>
      </w:r>
      <w:r w:rsidRPr="00E87A94">
        <w:rPr>
          <w:rFonts w:ascii="Book Antiqua" w:eastAsia="SimSun" w:hAnsi="Book Antiqua" w:cs="SimSun"/>
          <w:kern w:val="0"/>
          <w:sz w:val="24"/>
          <w:szCs w:val="24"/>
        </w:rPr>
        <w:t>, Chutinimitkul S, Payungporn S, Hiranras T, Samransamruajkit R, Theamboolers A, Poovorawan Y. Complete coding sequences and phylogenetic analysis of Human Bocavirus (HBoV). </w:t>
      </w:r>
      <w:r w:rsidRPr="00E87A94">
        <w:rPr>
          <w:rFonts w:ascii="Book Antiqua" w:eastAsia="SimSun" w:hAnsi="Book Antiqua" w:cs="SimSun"/>
          <w:i/>
          <w:iCs/>
          <w:kern w:val="0"/>
          <w:sz w:val="24"/>
          <w:szCs w:val="24"/>
        </w:rPr>
        <w:t>Virus Res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129</w:t>
      </w:r>
      <w:r w:rsidRPr="00E87A94">
        <w:rPr>
          <w:rFonts w:ascii="Book Antiqua" w:eastAsia="SimSun" w:hAnsi="Book Antiqua" w:cs="SimSun"/>
          <w:kern w:val="0"/>
          <w:sz w:val="24"/>
          <w:szCs w:val="24"/>
        </w:rPr>
        <w:t>: 54-57 [PMID: 17532505 DOI: 10.1016/j.virusres.2007.04.022]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2</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Foulongne V</w:t>
      </w:r>
      <w:r w:rsidRPr="00E87A94">
        <w:rPr>
          <w:rFonts w:ascii="Book Antiqua" w:eastAsia="SimSun" w:hAnsi="Book Antiqua" w:cs="SimSun"/>
          <w:kern w:val="0"/>
          <w:sz w:val="24"/>
          <w:szCs w:val="24"/>
        </w:rPr>
        <w:t>, Olejnik Y, Perez V, Elaerts S, Rodière M, Segondy M. Human bocavirus in French children.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2006; </w:t>
      </w:r>
      <w:r w:rsidRPr="00E87A94">
        <w:rPr>
          <w:rFonts w:ascii="Book Antiqua" w:eastAsia="SimSun" w:hAnsi="Book Antiqua" w:cs="SimSun"/>
          <w:b/>
          <w:bCs/>
          <w:kern w:val="0"/>
          <w:sz w:val="24"/>
          <w:szCs w:val="24"/>
        </w:rPr>
        <w:t>12</w:t>
      </w:r>
      <w:r w:rsidRPr="00E87A94">
        <w:rPr>
          <w:rFonts w:ascii="Book Antiqua" w:eastAsia="SimSun" w:hAnsi="Book Antiqua" w:cs="SimSun"/>
          <w:kern w:val="0"/>
          <w:sz w:val="24"/>
          <w:szCs w:val="24"/>
        </w:rPr>
        <w:t>: 1251-1253 [PMID: 16965707 DOI: 10.3201/eid1208.060213]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3</w:t>
      </w:r>
      <w:r w:rsidRPr="00E87A94">
        <w:rPr>
          <w:rFonts w:ascii="Book Antiqua" w:eastAsia="SimSun" w:hAnsi="Book Antiqua" w:cs="SimSun"/>
          <w:b/>
          <w:bCs/>
          <w:kern w:val="0"/>
          <w:sz w:val="24"/>
          <w:szCs w:val="24"/>
        </w:rPr>
        <w:t>Terrosi C</w:t>
      </w:r>
      <w:r w:rsidRPr="00E87A94">
        <w:rPr>
          <w:rFonts w:ascii="Book Antiqua" w:eastAsia="SimSun" w:hAnsi="Book Antiqua" w:cs="SimSun"/>
          <w:kern w:val="0"/>
          <w:sz w:val="24"/>
          <w:szCs w:val="24"/>
        </w:rPr>
        <w:t>, Fabbiani M, Cellesi C, Cusi MG. Human bocavirus detection in an atopic child affected by pneumonia associated with wheezing.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40</w:t>
      </w:r>
      <w:r w:rsidRPr="00E87A94">
        <w:rPr>
          <w:rFonts w:ascii="Book Antiqua" w:eastAsia="SimSun" w:hAnsi="Book Antiqua" w:cs="SimSun"/>
          <w:kern w:val="0"/>
          <w:sz w:val="24"/>
          <w:szCs w:val="24"/>
        </w:rPr>
        <w:t>: 43-45 [PMID: 17686654 DOI: 10.1016/j.jcv.2007.06.011]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4</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I P M</w:t>
      </w:r>
      <w:r w:rsidRPr="00E87A94">
        <w:rPr>
          <w:rFonts w:ascii="Book Antiqua" w:eastAsia="SimSun" w:hAnsi="Book Antiqua" w:cs="SimSun"/>
          <w:kern w:val="0"/>
          <w:sz w:val="24"/>
          <w:szCs w:val="24"/>
        </w:rPr>
        <w:t>, Nelson EA, Cheuk ES, Leung E, Sung R, Chan PK. Pediatric hospitalization of acute respiratory tract infections with Human Bocavirus in Hong Kong.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42</w:t>
      </w:r>
      <w:r w:rsidRPr="00E87A94">
        <w:rPr>
          <w:rFonts w:ascii="Book Antiqua" w:eastAsia="SimSun" w:hAnsi="Book Antiqua" w:cs="SimSun"/>
          <w:kern w:val="0"/>
          <w:sz w:val="24"/>
          <w:szCs w:val="24"/>
        </w:rPr>
        <w:t>: 72-74 [PMID: 18296108 DOI: 10.1016/j.jcv.2007.12.016]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5</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Hamano-Hasegawa K</w:t>
      </w:r>
      <w:r w:rsidRPr="00E87A94">
        <w:rPr>
          <w:rFonts w:ascii="Book Antiqua" w:eastAsia="SimSun" w:hAnsi="Book Antiqua" w:cs="SimSun"/>
          <w:kern w:val="0"/>
          <w:sz w:val="24"/>
          <w:szCs w:val="24"/>
        </w:rPr>
        <w:t>, Morozumi M, Nakayama E, Chiba N, Murayama SY, Takayanagi R, Iwata S, Sunakawa K, Ubukata K. Comprehensive detection of causative pathogens using real-time PCR to diagnose pediatric community-acquired pneumonia. </w:t>
      </w:r>
      <w:r w:rsidRPr="00E87A94">
        <w:rPr>
          <w:rFonts w:ascii="Book Antiqua" w:eastAsia="SimSun" w:hAnsi="Book Antiqua" w:cs="SimSun"/>
          <w:i/>
          <w:iCs/>
          <w:kern w:val="0"/>
          <w:sz w:val="24"/>
          <w:szCs w:val="24"/>
        </w:rPr>
        <w:t>J Infect Chemother</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14</w:t>
      </w:r>
      <w:r w:rsidRPr="00E87A94">
        <w:rPr>
          <w:rFonts w:ascii="Book Antiqua" w:eastAsia="SimSun" w:hAnsi="Book Antiqua" w:cs="SimSun"/>
          <w:kern w:val="0"/>
          <w:sz w:val="24"/>
          <w:szCs w:val="24"/>
        </w:rPr>
        <w:t>: 424-432 [PMID: 19089556 DOI: 10.1007/s10156-008-0648-6]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6</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Schenk T</w:t>
      </w:r>
      <w:r w:rsidRPr="00E87A94">
        <w:rPr>
          <w:rFonts w:ascii="Book Antiqua" w:eastAsia="SimSun" w:hAnsi="Book Antiqua" w:cs="SimSun"/>
          <w:kern w:val="0"/>
          <w:sz w:val="24"/>
          <w:szCs w:val="24"/>
        </w:rPr>
        <w:t xml:space="preserve">, Huck B, Forster J, Berner R, Neumann-Haefelin D, Falcone V. Human bocavirus DNA detected by quantitative real-time PCR in two children hospitalized for </w:t>
      </w:r>
      <w:r w:rsidRPr="00E87A94">
        <w:rPr>
          <w:rFonts w:ascii="Book Antiqua" w:eastAsia="SimSun" w:hAnsi="Book Antiqua" w:cs="SimSun"/>
          <w:kern w:val="0"/>
          <w:sz w:val="24"/>
          <w:szCs w:val="24"/>
        </w:rPr>
        <w:lastRenderedPageBreak/>
        <w:t>lower respiratory tract infection. </w:t>
      </w:r>
      <w:r w:rsidRPr="00E87A94">
        <w:rPr>
          <w:rFonts w:ascii="Book Antiqua" w:eastAsia="SimSun" w:hAnsi="Book Antiqua" w:cs="SimSun"/>
          <w:i/>
          <w:iCs/>
          <w:kern w:val="0"/>
          <w:sz w:val="24"/>
          <w:szCs w:val="24"/>
        </w:rPr>
        <w:t>Eur J Clin Microbiol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26</w:t>
      </w:r>
      <w:r w:rsidRPr="00E87A94">
        <w:rPr>
          <w:rFonts w:ascii="Book Antiqua" w:eastAsia="SimSun" w:hAnsi="Book Antiqua" w:cs="SimSun"/>
          <w:kern w:val="0"/>
          <w:sz w:val="24"/>
          <w:szCs w:val="24"/>
        </w:rPr>
        <w:t>: 147-149 [PMID: 17216422 DOI: 10.1007/s10096-006-0244-6]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7</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Regamey N</w:t>
      </w:r>
      <w:r w:rsidRPr="00E87A94">
        <w:rPr>
          <w:rFonts w:ascii="Book Antiqua" w:eastAsia="SimSun" w:hAnsi="Book Antiqua" w:cs="SimSun"/>
          <w:kern w:val="0"/>
          <w:sz w:val="24"/>
          <w:szCs w:val="24"/>
        </w:rPr>
        <w:t>, Kaiser L, Roiha HL, Deffernez C, Kuehni CE, Latzin P, Aebi C, Frey U. Viral etiology of acute respiratory infections with cough in infancy: a community-based birth cohort study. </w:t>
      </w:r>
      <w:r w:rsidRPr="00E87A94">
        <w:rPr>
          <w:rFonts w:ascii="Book Antiqua" w:eastAsia="SimSun" w:hAnsi="Book Antiqua" w:cs="SimSun"/>
          <w:i/>
          <w:iCs/>
          <w:kern w:val="0"/>
          <w:sz w:val="24"/>
          <w:szCs w:val="24"/>
        </w:rPr>
        <w:t>Pediatr Infect Dis J</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27</w:t>
      </w:r>
      <w:r w:rsidRPr="00E87A94">
        <w:rPr>
          <w:rFonts w:ascii="Book Antiqua" w:eastAsia="SimSun" w:hAnsi="Book Antiqua" w:cs="SimSun"/>
          <w:kern w:val="0"/>
          <w:sz w:val="24"/>
          <w:szCs w:val="24"/>
        </w:rPr>
        <w:t>: 100-105 [PMID: 18174876 DOI: 10.1097/INF.0b013e31815922c8]</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11</w:t>
      </w:r>
      <w:r w:rsidRPr="00E87A94">
        <w:rPr>
          <w:rFonts w:ascii="Book Antiqua" w:eastAsia="SimSun" w:hAnsi="Book Antiqua" w:cs="SimSun" w:hint="eastAsia"/>
          <w:kern w:val="0"/>
          <w:sz w:val="24"/>
          <w:szCs w:val="24"/>
        </w:rPr>
        <w:t>8</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Böhmer A</w:t>
      </w:r>
      <w:r w:rsidRPr="00E87A94">
        <w:rPr>
          <w:rFonts w:ascii="Book Antiqua" w:eastAsia="SimSun" w:hAnsi="Book Antiqua" w:cs="SimSun"/>
          <w:kern w:val="0"/>
          <w:sz w:val="24"/>
          <w:szCs w:val="24"/>
        </w:rPr>
        <w:t>, Schildgen V, Lüsebrink J, Ziegler S, Tillmann RL, Kleines M, Schildgen O. Novel application for isothermal nucleic acid sequence-based amplification (NASBA). </w:t>
      </w:r>
      <w:r w:rsidRPr="00E87A94">
        <w:rPr>
          <w:rFonts w:ascii="Book Antiqua" w:eastAsia="SimSun" w:hAnsi="Book Antiqua" w:cs="SimSun"/>
          <w:i/>
          <w:iCs/>
          <w:kern w:val="0"/>
          <w:sz w:val="24"/>
          <w:szCs w:val="24"/>
        </w:rPr>
        <w:t>J Virol Methods</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158</w:t>
      </w:r>
      <w:r w:rsidRPr="00E87A94">
        <w:rPr>
          <w:rFonts w:ascii="Book Antiqua" w:eastAsia="SimSun" w:hAnsi="Book Antiqua" w:cs="SimSun"/>
          <w:kern w:val="0"/>
          <w:sz w:val="24"/>
          <w:szCs w:val="24"/>
        </w:rPr>
        <w:t>: 199-201 [PMID: 19428591 DOI: 10.1016/j.jviromet.2009.02.010]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hint="eastAsia"/>
          <w:kern w:val="0"/>
          <w:sz w:val="24"/>
          <w:szCs w:val="24"/>
        </w:rPr>
        <w:t>119</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Lassaunière R</w:t>
      </w:r>
      <w:r w:rsidRPr="00E87A94">
        <w:rPr>
          <w:rFonts w:ascii="Book Antiqua" w:eastAsia="SimSun" w:hAnsi="Book Antiqua" w:cs="SimSun"/>
          <w:kern w:val="0"/>
          <w:sz w:val="24"/>
          <w:szCs w:val="24"/>
        </w:rPr>
        <w:t>, Kresfelder T, Venter M. A novel multiplex real-time RT-PCR assay with FRET hybridization probes for the detection and quantitation of 13 respiratory viruses. </w:t>
      </w:r>
      <w:r w:rsidRPr="00E87A94">
        <w:rPr>
          <w:rFonts w:ascii="Book Antiqua" w:eastAsia="SimSun" w:hAnsi="Book Antiqua" w:cs="SimSun"/>
          <w:i/>
          <w:iCs/>
          <w:kern w:val="0"/>
          <w:sz w:val="24"/>
          <w:szCs w:val="24"/>
        </w:rPr>
        <w:t>J Virol Methods</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165</w:t>
      </w:r>
      <w:r w:rsidRPr="00E87A94">
        <w:rPr>
          <w:rFonts w:ascii="Book Antiqua" w:eastAsia="SimSun" w:hAnsi="Book Antiqua" w:cs="SimSun"/>
          <w:kern w:val="0"/>
          <w:sz w:val="24"/>
          <w:szCs w:val="24"/>
        </w:rPr>
        <w:t>: 254-260 [PMID: 20153377 DOI: 10.1016/j.jviromet.2010.02.005]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0</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Loeffelholz MJ</w:t>
      </w:r>
      <w:r w:rsidRPr="00E87A94">
        <w:rPr>
          <w:rFonts w:ascii="Book Antiqua" w:eastAsia="SimSun" w:hAnsi="Book Antiqua" w:cs="SimSun"/>
          <w:kern w:val="0"/>
          <w:sz w:val="24"/>
          <w:szCs w:val="24"/>
        </w:rPr>
        <w:t>, Pong DL, Pyles RB, Xiong Y, Miller AL, Bufton KK, Chonmaitree T. Comparison of the FilmArray Respiratory Panel and Prodesse real-time PCR assays for detection of respiratory pathogens.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49</w:t>
      </w:r>
      <w:r w:rsidRPr="00E87A94">
        <w:rPr>
          <w:rFonts w:ascii="Book Antiqua" w:eastAsia="SimSun" w:hAnsi="Book Antiqua" w:cs="SimSun"/>
          <w:kern w:val="0"/>
          <w:sz w:val="24"/>
          <w:szCs w:val="24"/>
        </w:rPr>
        <w:t>: 4083-4088 [PMID: 21998418 DOI: 10.1128/JCM.05010-11]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1</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Gendrel D</w:t>
      </w:r>
      <w:r w:rsidRPr="00E87A94">
        <w:rPr>
          <w:rFonts w:ascii="Book Antiqua" w:eastAsia="SimSun" w:hAnsi="Book Antiqua" w:cs="SimSun"/>
          <w:kern w:val="0"/>
          <w:sz w:val="24"/>
          <w:szCs w:val="24"/>
        </w:rPr>
        <w:t>, Guedj R, Pons-Catalano C, Emirian A, Raymond J, Rozenberg F, Lebon P. Human bocavirus in children with acute asthma.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2007; </w:t>
      </w:r>
      <w:r w:rsidRPr="00E87A94">
        <w:rPr>
          <w:rFonts w:ascii="Book Antiqua" w:eastAsia="SimSun" w:hAnsi="Book Antiqua" w:cs="SimSun"/>
          <w:b/>
          <w:bCs/>
          <w:kern w:val="0"/>
          <w:sz w:val="24"/>
          <w:szCs w:val="24"/>
        </w:rPr>
        <w:t>45</w:t>
      </w:r>
      <w:r w:rsidRPr="00E87A94">
        <w:rPr>
          <w:rFonts w:ascii="Book Antiqua" w:eastAsia="SimSun" w:hAnsi="Book Antiqua" w:cs="SimSun"/>
          <w:kern w:val="0"/>
          <w:sz w:val="24"/>
          <w:szCs w:val="24"/>
        </w:rPr>
        <w:t>: 404-405 [PMID: 17599330 DOI: 10.1086/521125]</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2</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Babady NE</w:t>
      </w:r>
      <w:r w:rsidRPr="00E87A94">
        <w:rPr>
          <w:rFonts w:ascii="Book Antiqua" w:eastAsia="SimSun" w:hAnsi="Book Antiqua" w:cs="SimSun"/>
          <w:kern w:val="0"/>
          <w:sz w:val="24"/>
          <w:szCs w:val="24"/>
        </w:rPr>
        <w:t>, Mead P, Stiles J, Brennan C, Li H, Shuptar S, Stratton CW, Tang YW, Kamboj M. Comparison of the Luminex xTAG RVP Fast assay and the Idaho Technology FilmArray RP assay for detection of respiratory viruses in pediatric patients at a cancer hospital.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50</w:t>
      </w:r>
      <w:r w:rsidRPr="00E87A94">
        <w:rPr>
          <w:rFonts w:ascii="Book Antiqua" w:eastAsia="SimSun" w:hAnsi="Book Antiqua" w:cs="SimSun"/>
          <w:kern w:val="0"/>
          <w:sz w:val="24"/>
          <w:szCs w:val="24"/>
        </w:rPr>
        <w:t>: 2282-2288 [PMID: 22518855 DOI: 10.1128/JCM.06186-11]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3</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Balada-Llasat JM</w:t>
      </w:r>
      <w:r w:rsidRPr="00E87A94">
        <w:rPr>
          <w:rFonts w:ascii="Book Antiqua" w:eastAsia="SimSun" w:hAnsi="Book Antiqua" w:cs="SimSun"/>
          <w:kern w:val="0"/>
          <w:sz w:val="24"/>
          <w:szCs w:val="24"/>
        </w:rPr>
        <w:t>, LaRue H, Kamboj K, Rigali L, Smith D, Thomas K, Pancholi P. Detection of yeasts in blood cultures by the Luminex xTAG fungal assay.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2012; </w:t>
      </w:r>
      <w:r w:rsidRPr="00E87A94">
        <w:rPr>
          <w:rFonts w:ascii="Book Antiqua" w:eastAsia="SimSun" w:hAnsi="Book Antiqua" w:cs="SimSun"/>
          <w:b/>
          <w:bCs/>
          <w:kern w:val="0"/>
          <w:sz w:val="24"/>
          <w:szCs w:val="24"/>
        </w:rPr>
        <w:t>50</w:t>
      </w:r>
      <w:r w:rsidRPr="00E87A94">
        <w:rPr>
          <w:rFonts w:ascii="Book Antiqua" w:eastAsia="SimSun" w:hAnsi="Book Antiqua" w:cs="SimSun"/>
          <w:kern w:val="0"/>
          <w:sz w:val="24"/>
          <w:szCs w:val="24"/>
        </w:rPr>
        <w:t>: 492-494 [PMID: 22170902 DOI: 10.1128/JCM.06375-11]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4</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Prachayangprecha S</w:t>
      </w:r>
      <w:r w:rsidRPr="00E87A94">
        <w:rPr>
          <w:rFonts w:ascii="Book Antiqua" w:eastAsia="SimSun" w:hAnsi="Book Antiqua" w:cs="SimSun"/>
          <w:kern w:val="0"/>
          <w:sz w:val="24"/>
          <w:szCs w:val="24"/>
        </w:rPr>
        <w:t>, Schapendonk CM, Koopmans MP, Osterhaus AD, Schürch AC, Pas SD, van der Eijk AA, Poovorawan Y, Haagmans BL, Smits SL. Exploring the potential of next-generation sequencing in detection of respiratory viruses. </w:t>
      </w:r>
      <w:r w:rsidRPr="00E87A94">
        <w:rPr>
          <w:rFonts w:ascii="Book Antiqua" w:eastAsia="SimSun" w:hAnsi="Book Antiqua" w:cs="SimSun"/>
          <w:i/>
          <w:iCs/>
          <w:kern w:val="0"/>
          <w:sz w:val="24"/>
          <w:szCs w:val="24"/>
        </w:rPr>
        <w:t>J Clin Microbiol</w:t>
      </w:r>
      <w:r w:rsidRPr="00E87A94">
        <w:rPr>
          <w:rFonts w:ascii="Book Antiqua" w:eastAsia="SimSun" w:hAnsi="Book Antiqua" w:cs="SimSun"/>
          <w:kern w:val="0"/>
          <w:sz w:val="24"/>
          <w:szCs w:val="24"/>
        </w:rPr>
        <w:t> 2014; </w:t>
      </w:r>
      <w:r w:rsidRPr="00E87A94">
        <w:rPr>
          <w:rFonts w:ascii="Book Antiqua" w:eastAsia="SimSun" w:hAnsi="Book Antiqua" w:cs="SimSun"/>
          <w:b/>
          <w:bCs/>
          <w:kern w:val="0"/>
          <w:sz w:val="24"/>
          <w:szCs w:val="24"/>
        </w:rPr>
        <w:t>52</w:t>
      </w:r>
      <w:r w:rsidRPr="00E87A94">
        <w:rPr>
          <w:rFonts w:ascii="Book Antiqua" w:eastAsia="SimSun" w:hAnsi="Book Antiqua" w:cs="SimSun"/>
          <w:kern w:val="0"/>
          <w:sz w:val="24"/>
          <w:szCs w:val="24"/>
        </w:rPr>
        <w:t>: 3722-3730 [PMID: 25100822 DOI: 10.1128/JCM.01641-14]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12</w:t>
      </w:r>
      <w:r w:rsidRPr="00E87A94">
        <w:rPr>
          <w:rFonts w:ascii="Book Antiqua" w:eastAsia="SimSun" w:hAnsi="Book Antiqua" w:cs="SimSun" w:hint="eastAsia"/>
          <w:kern w:val="0"/>
          <w:sz w:val="24"/>
          <w:szCs w:val="24"/>
        </w:rPr>
        <w:t>5</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Kantola K</w:t>
      </w:r>
      <w:r w:rsidRPr="00E87A94">
        <w:rPr>
          <w:rFonts w:ascii="Book Antiqua" w:eastAsia="SimSun" w:hAnsi="Book Antiqua" w:cs="SimSun"/>
          <w:kern w:val="0"/>
          <w:sz w:val="24"/>
          <w:szCs w:val="24"/>
        </w:rPr>
        <w:t>, Hedman L, Allander T, Jartti T, Lehtinen P, Ruuskanen O, Hedman K, Söderlund-Venermo M. Serodiagnosis of human bocavirus infection. </w:t>
      </w:r>
      <w:r w:rsidRPr="00E87A94">
        <w:rPr>
          <w:rFonts w:ascii="Book Antiqua" w:eastAsia="SimSun" w:hAnsi="Book Antiqua" w:cs="SimSun"/>
          <w:i/>
          <w:iCs/>
          <w:kern w:val="0"/>
          <w:sz w:val="24"/>
          <w:szCs w:val="24"/>
        </w:rPr>
        <w:t>Clin Infect Dis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46</w:t>
      </w:r>
      <w:r w:rsidRPr="00E87A94">
        <w:rPr>
          <w:rFonts w:ascii="Book Antiqua" w:eastAsia="SimSun" w:hAnsi="Book Antiqua" w:cs="SimSun"/>
          <w:kern w:val="0"/>
          <w:sz w:val="24"/>
          <w:szCs w:val="24"/>
        </w:rPr>
        <w:t>: 540-546 [PMID: 18199037 DOI: 10.1086/526532]</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6</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Söderlund-Venermo M</w:t>
      </w:r>
      <w:r w:rsidRPr="00E87A94">
        <w:rPr>
          <w:rFonts w:ascii="Book Antiqua" w:eastAsia="SimSun" w:hAnsi="Book Antiqua" w:cs="SimSun"/>
          <w:kern w:val="0"/>
          <w:sz w:val="24"/>
          <w:szCs w:val="24"/>
        </w:rPr>
        <w:t>, Lahtinen A, Jartti T, Hedman L, Kemppainen K, Lehtinen P, Allander T, Ruuskanen O, Hedman K. Clinical assessment and improved diagnosis of bocavirus-induced wheezing in children, Finland. </w:t>
      </w:r>
      <w:r w:rsidRPr="00E87A94">
        <w:rPr>
          <w:rFonts w:ascii="Book Antiqua" w:eastAsia="SimSun" w:hAnsi="Book Antiqua" w:cs="SimSun"/>
          <w:i/>
          <w:iCs/>
          <w:kern w:val="0"/>
          <w:sz w:val="24"/>
          <w:szCs w:val="24"/>
        </w:rPr>
        <w:t>Emerg Infect Dis</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15</w:t>
      </w:r>
      <w:r w:rsidRPr="00E87A94">
        <w:rPr>
          <w:rFonts w:ascii="Book Antiqua" w:eastAsia="SimSun" w:hAnsi="Book Antiqua" w:cs="SimSun"/>
          <w:kern w:val="0"/>
          <w:sz w:val="24"/>
          <w:szCs w:val="24"/>
        </w:rPr>
        <w:t>: 1423-1430 [PMID: 19788810 DOI: 10.3201/eid1509.090204]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7</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Kahn JS</w:t>
      </w:r>
      <w:r w:rsidRPr="00E87A94">
        <w:rPr>
          <w:rFonts w:ascii="Book Antiqua" w:eastAsia="SimSun" w:hAnsi="Book Antiqua" w:cs="SimSun"/>
          <w:kern w:val="0"/>
          <w:sz w:val="24"/>
          <w:szCs w:val="24"/>
        </w:rPr>
        <w:t>, Kesebir D, Cotmore SF, D'Abramo A, Cosby C, Weibel C, Tattersall P. Seroepidemiology of human bocavirus defined using recombinant virus-like particles. </w:t>
      </w:r>
      <w:r w:rsidRPr="00E87A94">
        <w:rPr>
          <w:rFonts w:ascii="Book Antiqua" w:eastAsia="SimSun" w:hAnsi="Book Antiqua" w:cs="SimSun"/>
          <w:i/>
          <w:iCs/>
          <w:kern w:val="0"/>
          <w:sz w:val="24"/>
          <w:szCs w:val="24"/>
        </w:rPr>
        <w:t>J Infect Dis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198</w:t>
      </w:r>
      <w:r w:rsidRPr="00E87A94">
        <w:rPr>
          <w:rFonts w:ascii="Book Antiqua" w:eastAsia="SimSun" w:hAnsi="Book Antiqua" w:cs="SimSun"/>
          <w:kern w:val="0"/>
          <w:sz w:val="24"/>
          <w:szCs w:val="24"/>
        </w:rPr>
        <w:t>: 41-50 [PMID: 18491974 DOI: 10.1086/588674]</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12</w:t>
      </w:r>
      <w:r w:rsidRPr="00E87A94">
        <w:rPr>
          <w:rFonts w:ascii="Book Antiqua" w:eastAsia="SimSun" w:hAnsi="Book Antiqua" w:cs="SimSun" w:hint="eastAsia"/>
          <w:kern w:val="0"/>
          <w:sz w:val="24"/>
          <w:szCs w:val="24"/>
        </w:rPr>
        <w:t>8</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Lüsebrink J</w:t>
      </w:r>
      <w:r w:rsidRPr="00E87A94">
        <w:rPr>
          <w:rFonts w:ascii="Book Antiqua" w:eastAsia="SimSun" w:hAnsi="Book Antiqua" w:cs="SimSun"/>
          <w:kern w:val="0"/>
          <w:sz w:val="24"/>
          <w:szCs w:val="24"/>
        </w:rPr>
        <w:t>, Wittleben F, Schildgen V, Schildgen O. Human bocavirus - insights into a newly identified respiratory virus. </w:t>
      </w:r>
      <w:r w:rsidRPr="00E87A94">
        <w:rPr>
          <w:rFonts w:ascii="Book Antiqua" w:eastAsia="SimSun" w:hAnsi="Book Antiqua" w:cs="SimSun"/>
          <w:i/>
          <w:iCs/>
          <w:kern w:val="0"/>
          <w:sz w:val="24"/>
          <w:szCs w:val="24"/>
        </w:rPr>
        <w:t>Viruses</w:t>
      </w:r>
      <w:r w:rsidRPr="00E87A94">
        <w:rPr>
          <w:rFonts w:ascii="Book Antiqua" w:eastAsia="SimSun" w:hAnsi="Book Antiqua" w:cs="SimSun"/>
          <w:kern w:val="0"/>
          <w:sz w:val="24"/>
          <w:szCs w:val="24"/>
        </w:rPr>
        <w:t> 2009; </w:t>
      </w:r>
      <w:r w:rsidRPr="00E87A94">
        <w:rPr>
          <w:rFonts w:ascii="Book Antiqua" w:eastAsia="SimSun" w:hAnsi="Book Antiqua" w:cs="SimSun"/>
          <w:b/>
          <w:bCs/>
          <w:kern w:val="0"/>
          <w:sz w:val="24"/>
          <w:szCs w:val="24"/>
        </w:rPr>
        <w:t>1</w:t>
      </w:r>
      <w:r w:rsidRPr="00E87A94">
        <w:rPr>
          <w:rFonts w:ascii="Book Antiqua" w:eastAsia="SimSun" w:hAnsi="Book Antiqua" w:cs="SimSun"/>
          <w:kern w:val="0"/>
          <w:sz w:val="24"/>
          <w:szCs w:val="24"/>
        </w:rPr>
        <w:t>: 3-12 [PMID: 21994534 DOI: 10.3390/v1010003]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hint="eastAsia"/>
          <w:kern w:val="0"/>
          <w:sz w:val="24"/>
          <w:szCs w:val="24"/>
        </w:rPr>
        <w:t>129</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Hedman L</w:t>
      </w:r>
      <w:r w:rsidRPr="00E87A94">
        <w:rPr>
          <w:rFonts w:ascii="Book Antiqua" w:eastAsia="SimSun" w:hAnsi="Book Antiqua" w:cs="SimSun"/>
          <w:kern w:val="0"/>
          <w:sz w:val="24"/>
          <w:szCs w:val="24"/>
        </w:rPr>
        <w:t>, Söderlund-Venermo M, Jartti T, Ruuskanen O, Hedman K. Dating of human bocavirus infection with protein-denaturing IgG-avidity assays-Secondary immune activations are ubiquitous in immunocompetent adults.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48</w:t>
      </w:r>
      <w:r w:rsidRPr="00E87A94">
        <w:rPr>
          <w:rFonts w:ascii="Book Antiqua" w:eastAsia="SimSun" w:hAnsi="Book Antiqua" w:cs="SimSun"/>
          <w:kern w:val="0"/>
          <w:sz w:val="24"/>
          <w:szCs w:val="24"/>
        </w:rPr>
        <w:t>: 44-48 [PMID: 20227338 DOI: 10.1016/j.jcv.2010.02.003]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0</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Li X</w:t>
      </w:r>
      <w:r w:rsidRPr="00E87A94">
        <w:rPr>
          <w:rFonts w:ascii="Book Antiqua" w:eastAsia="SimSun" w:hAnsi="Book Antiqua" w:cs="SimSun"/>
          <w:kern w:val="0"/>
          <w:sz w:val="24"/>
          <w:szCs w:val="24"/>
        </w:rPr>
        <w:t>, Kantola K, Hedman L, Arku B, Hedman K, Söderlund-Venermo M. Original antigenic sin with human bocaviruses 1-4. </w:t>
      </w:r>
      <w:r w:rsidRPr="00E87A94">
        <w:rPr>
          <w:rFonts w:ascii="Book Antiqua" w:eastAsia="SimSun" w:hAnsi="Book Antiqua" w:cs="SimSun"/>
          <w:i/>
          <w:iCs/>
          <w:kern w:val="0"/>
          <w:sz w:val="24"/>
          <w:szCs w:val="24"/>
        </w:rPr>
        <w:t>J Gen Virol</w:t>
      </w:r>
      <w:r w:rsidRPr="00E87A94">
        <w:rPr>
          <w:rFonts w:ascii="Book Antiqua" w:eastAsia="SimSun" w:hAnsi="Book Antiqua" w:cs="SimSun"/>
          <w:kern w:val="0"/>
          <w:sz w:val="24"/>
          <w:szCs w:val="24"/>
        </w:rPr>
        <w:t> 2015; </w:t>
      </w:r>
      <w:r w:rsidRPr="00E87A94">
        <w:rPr>
          <w:rFonts w:ascii="Book Antiqua" w:eastAsia="SimSun" w:hAnsi="Book Antiqua" w:cs="SimSun"/>
          <w:b/>
          <w:bCs/>
          <w:kern w:val="0"/>
          <w:sz w:val="24"/>
          <w:szCs w:val="24"/>
        </w:rPr>
        <w:t>96</w:t>
      </w:r>
      <w:r w:rsidRPr="00E87A94">
        <w:rPr>
          <w:rFonts w:ascii="Book Antiqua" w:eastAsia="SimSun" w:hAnsi="Book Antiqua" w:cs="SimSun"/>
          <w:kern w:val="0"/>
          <w:sz w:val="24"/>
          <w:szCs w:val="24"/>
        </w:rPr>
        <w:t>: 3099-3108 [PMID: 26224569 DOI: 10.1099/jgv.0.000253]</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1</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Lin F</w:t>
      </w:r>
      <w:r w:rsidRPr="00E87A94">
        <w:rPr>
          <w:rFonts w:ascii="Book Antiqua" w:eastAsia="SimSun" w:hAnsi="Book Antiqua" w:cs="SimSun"/>
          <w:kern w:val="0"/>
          <w:sz w:val="24"/>
          <w:szCs w:val="24"/>
        </w:rPr>
        <w:t>, Guan W, Cheng F, Yang N, Pintel D, Qiu J. ELISAs using human bocavirus VP2 virus-like particles for detection of antibodies against HBoV. </w:t>
      </w:r>
      <w:r w:rsidRPr="00E87A94">
        <w:rPr>
          <w:rFonts w:ascii="Book Antiqua" w:eastAsia="SimSun" w:hAnsi="Book Antiqua" w:cs="SimSun"/>
          <w:i/>
          <w:iCs/>
          <w:kern w:val="0"/>
          <w:sz w:val="24"/>
          <w:szCs w:val="24"/>
        </w:rPr>
        <w:t>J Virol Methods</w:t>
      </w:r>
      <w:r w:rsidRPr="00E87A94">
        <w:rPr>
          <w:rFonts w:ascii="Book Antiqua" w:eastAsia="SimSun" w:hAnsi="Book Antiqua" w:cs="SimSun"/>
          <w:kern w:val="0"/>
          <w:sz w:val="24"/>
          <w:szCs w:val="24"/>
        </w:rPr>
        <w:t> 2008; </w:t>
      </w:r>
      <w:r w:rsidRPr="00E87A94">
        <w:rPr>
          <w:rFonts w:ascii="Book Antiqua" w:eastAsia="SimSun" w:hAnsi="Book Antiqua" w:cs="SimSun"/>
          <w:b/>
          <w:bCs/>
          <w:kern w:val="0"/>
          <w:sz w:val="24"/>
          <w:szCs w:val="24"/>
        </w:rPr>
        <w:t>149</w:t>
      </w:r>
      <w:r w:rsidRPr="00E87A94">
        <w:rPr>
          <w:rFonts w:ascii="Book Antiqua" w:eastAsia="SimSun" w:hAnsi="Book Antiqua" w:cs="SimSun"/>
          <w:kern w:val="0"/>
          <w:sz w:val="24"/>
          <w:szCs w:val="24"/>
        </w:rPr>
        <w:t>: 110-117 [PMID: 18289709 DOI: 10.1016/j.jviromet.2007.12.016]</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2</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Zaghloul MZ</w:t>
      </w:r>
      <w:r w:rsidRPr="00E87A94">
        <w:rPr>
          <w:rFonts w:ascii="Book Antiqua" w:eastAsia="SimSun" w:hAnsi="Book Antiqua" w:cs="SimSun"/>
          <w:kern w:val="0"/>
          <w:sz w:val="24"/>
          <w:szCs w:val="24"/>
        </w:rPr>
        <w:t>. Human bocavirus (HBoV) in children with respiratory tract infection by enzyme linked immunosorbent assay (ELISA) and qualitative polymerase chain reaction (PCR). </w:t>
      </w:r>
      <w:r w:rsidRPr="00E87A94">
        <w:rPr>
          <w:rFonts w:ascii="Book Antiqua" w:eastAsia="SimSun" w:hAnsi="Book Antiqua" w:cs="SimSun"/>
          <w:i/>
          <w:iCs/>
          <w:kern w:val="0"/>
          <w:sz w:val="24"/>
          <w:szCs w:val="24"/>
        </w:rPr>
        <w:t>Virol J</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8</w:t>
      </w:r>
      <w:r w:rsidRPr="00E87A94">
        <w:rPr>
          <w:rFonts w:ascii="Book Antiqua" w:eastAsia="SimSun" w:hAnsi="Book Antiqua" w:cs="SimSun"/>
          <w:kern w:val="0"/>
          <w:sz w:val="24"/>
          <w:szCs w:val="24"/>
        </w:rPr>
        <w:t>: 239 [PMID: 21595869 DOI: 10.1186/1743-422X-8-239]</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3</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Cheng W</w:t>
      </w:r>
      <w:r w:rsidRPr="00E87A94">
        <w:rPr>
          <w:rFonts w:ascii="Book Antiqua" w:eastAsia="SimSun" w:hAnsi="Book Antiqua" w:cs="SimSun"/>
          <w:kern w:val="0"/>
          <w:sz w:val="24"/>
          <w:szCs w:val="24"/>
        </w:rPr>
        <w:t>, Chen J, Xu Z, Yu J, Huang C, Jin M, Li H, Zhang M, Jin Y, Duan ZJ. Phylogenetic and recombination analysis of human bocavirus 2. </w:t>
      </w:r>
      <w:r w:rsidRPr="00E87A94">
        <w:rPr>
          <w:rFonts w:ascii="Book Antiqua" w:eastAsia="SimSun" w:hAnsi="Book Antiqua" w:cs="SimSun"/>
          <w:i/>
          <w:iCs/>
          <w:kern w:val="0"/>
          <w:sz w:val="24"/>
          <w:szCs w:val="24"/>
        </w:rPr>
        <w:t>BMC Infect Dis</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11</w:t>
      </w:r>
      <w:r w:rsidRPr="00E87A94">
        <w:rPr>
          <w:rFonts w:ascii="Book Antiqua" w:eastAsia="SimSun" w:hAnsi="Book Antiqua" w:cs="SimSun"/>
          <w:kern w:val="0"/>
          <w:sz w:val="24"/>
          <w:szCs w:val="24"/>
        </w:rPr>
        <w:t>: 50 [PMID: 21345238 DOI: 10.1186/1471-2334-11-50]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4</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Jartti L</w:t>
      </w:r>
      <w:r w:rsidRPr="00E87A94">
        <w:rPr>
          <w:rFonts w:ascii="Book Antiqua" w:eastAsia="SimSun" w:hAnsi="Book Antiqua" w:cs="SimSun"/>
          <w:kern w:val="0"/>
          <w:sz w:val="24"/>
          <w:szCs w:val="24"/>
        </w:rPr>
        <w:t>, Langen H, Söderlund-Venermo M, Vuorinen T, Ruuskanen O, Jartti T. New respiratory viruses and the elderly. </w:t>
      </w:r>
      <w:r w:rsidRPr="00E87A94">
        <w:rPr>
          <w:rFonts w:ascii="Book Antiqua" w:eastAsia="SimSun" w:hAnsi="Book Antiqua" w:cs="SimSun"/>
          <w:i/>
          <w:iCs/>
          <w:kern w:val="0"/>
          <w:sz w:val="24"/>
          <w:szCs w:val="24"/>
        </w:rPr>
        <w:t>Open Respir Med J</w:t>
      </w:r>
      <w:r w:rsidRPr="00E87A94">
        <w:rPr>
          <w:rFonts w:ascii="Book Antiqua" w:eastAsia="SimSun" w:hAnsi="Book Antiqua" w:cs="SimSun"/>
          <w:kern w:val="0"/>
          <w:sz w:val="24"/>
          <w:szCs w:val="24"/>
        </w:rPr>
        <w:t> 2011; </w:t>
      </w:r>
      <w:r w:rsidRPr="00E87A94">
        <w:rPr>
          <w:rFonts w:ascii="Book Antiqua" w:eastAsia="SimSun" w:hAnsi="Book Antiqua" w:cs="SimSun"/>
          <w:b/>
          <w:bCs/>
          <w:kern w:val="0"/>
          <w:sz w:val="24"/>
          <w:szCs w:val="24"/>
        </w:rPr>
        <w:t>5</w:t>
      </w:r>
      <w:r w:rsidRPr="00E87A94">
        <w:rPr>
          <w:rFonts w:ascii="Book Antiqua" w:eastAsia="SimSun" w:hAnsi="Book Antiqua" w:cs="SimSun"/>
          <w:kern w:val="0"/>
          <w:sz w:val="24"/>
          <w:szCs w:val="24"/>
        </w:rPr>
        <w:t>: 61-69 [PMID: 21760867 DOI: 10.2174/1874306401105010061]</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lastRenderedPageBreak/>
        <w:t>13</w:t>
      </w:r>
      <w:r w:rsidRPr="00E87A94">
        <w:rPr>
          <w:rFonts w:ascii="Book Antiqua" w:eastAsia="SimSun" w:hAnsi="Book Antiqua" w:cs="SimSun" w:hint="eastAsia"/>
          <w:kern w:val="0"/>
          <w:sz w:val="24"/>
          <w:szCs w:val="24"/>
        </w:rPr>
        <w:t>5</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Chow BD</w:t>
      </w:r>
      <w:r w:rsidRPr="00E87A94">
        <w:rPr>
          <w:rFonts w:ascii="Book Antiqua" w:eastAsia="SimSun" w:hAnsi="Book Antiqua" w:cs="SimSun"/>
          <w:kern w:val="0"/>
          <w:sz w:val="24"/>
          <w:szCs w:val="24"/>
        </w:rPr>
        <w:t>, Ou Z, Esper FP. Newly recognized bocaviruses (HBoV, HBoV2) in children and adults with gastrointestinal illness in the United States. </w:t>
      </w:r>
      <w:r w:rsidRPr="00E87A94">
        <w:rPr>
          <w:rFonts w:ascii="Book Antiqua" w:eastAsia="SimSun" w:hAnsi="Book Antiqua" w:cs="SimSun"/>
          <w:i/>
          <w:iCs/>
          <w:kern w:val="0"/>
          <w:sz w:val="24"/>
          <w:szCs w:val="24"/>
        </w:rPr>
        <w:t>J Clin Virol</w:t>
      </w:r>
      <w:r w:rsidRPr="00E87A94">
        <w:rPr>
          <w:rFonts w:ascii="Book Antiqua" w:eastAsia="SimSun" w:hAnsi="Book Antiqua" w:cs="SimSun"/>
          <w:kern w:val="0"/>
          <w:sz w:val="24"/>
          <w:szCs w:val="24"/>
        </w:rPr>
        <w:t> 2010; </w:t>
      </w:r>
      <w:r w:rsidRPr="00E87A94">
        <w:rPr>
          <w:rFonts w:ascii="Book Antiqua" w:eastAsia="SimSun" w:hAnsi="Book Antiqua" w:cs="SimSun"/>
          <w:b/>
          <w:bCs/>
          <w:kern w:val="0"/>
          <w:sz w:val="24"/>
          <w:szCs w:val="24"/>
        </w:rPr>
        <w:t>47</w:t>
      </w:r>
      <w:r w:rsidRPr="00E87A94">
        <w:rPr>
          <w:rFonts w:ascii="Book Antiqua" w:eastAsia="SimSun" w:hAnsi="Book Antiqua" w:cs="SimSun"/>
          <w:kern w:val="0"/>
          <w:sz w:val="24"/>
          <w:szCs w:val="24"/>
        </w:rPr>
        <w:t>: 143-147 [PMID: 20036617 DOI: 10.1016/j.jcv.2009.11.030]</w:t>
      </w:r>
    </w:p>
    <w:p w:rsidR="00A62211" w:rsidRPr="00E87A94" w:rsidRDefault="00A62211" w:rsidP="00A62211">
      <w:pPr>
        <w:widowControl/>
        <w:spacing w:line="360" w:lineRule="auto"/>
        <w:rPr>
          <w:rFonts w:ascii="Book Antiqua" w:eastAsia="SimSun" w:hAnsi="Book Antiqua" w:cs="SimSun"/>
          <w:kern w:val="0"/>
          <w:sz w:val="24"/>
          <w:szCs w:val="24"/>
        </w:rPr>
      </w:pPr>
      <w:r w:rsidRPr="00E87A94">
        <w:rPr>
          <w:rFonts w:ascii="Book Antiqua" w:eastAsia="SimSun" w:hAnsi="Book Antiqua" w:cs="SimSun"/>
          <w:kern w:val="0"/>
          <w:sz w:val="24"/>
          <w:szCs w:val="24"/>
        </w:rPr>
        <w:t>13</w:t>
      </w:r>
      <w:r w:rsidRPr="00E87A94">
        <w:rPr>
          <w:rFonts w:ascii="Book Antiqua" w:eastAsia="SimSun" w:hAnsi="Book Antiqua" w:cs="SimSun" w:hint="eastAsia"/>
          <w:kern w:val="0"/>
          <w:sz w:val="24"/>
          <w:szCs w:val="24"/>
        </w:rPr>
        <w:t>6</w:t>
      </w:r>
      <w:r w:rsidRPr="00E87A94">
        <w:rPr>
          <w:rFonts w:ascii="Book Antiqua" w:eastAsia="SimSun" w:hAnsi="Book Antiqua" w:cs="SimSun"/>
          <w:kern w:val="0"/>
          <w:sz w:val="24"/>
          <w:szCs w:val="24"/>
        </w:rPr>
        <w:t> </w:t>
      </w:r>
      <w:r w:rsidRPr="00E87A94">
        <w:rPr>
          <w:rFonts w:ascii="Book Antiqua" w:eastAsia="SimSun" w:hAnsi="Book Antiqua" w:cs="SimSun"/>
          <w:b/>
          <w:bCs/>
          <w:kern w:val="0"/>
          <w:sz w:val="24"/>
          <w:szCs w:val="24"/>
        </w:rPr>
        <w:t>Deng ZH</w:t>
      </w:r>
      <w:r w:rsidRPr="00E87A94">
        <w:rPr>
          <w:rFonts w:ascii="Book Antiqua" w:eastAsia="SimSun" w:hAnsi="Book Antiqua" w:cs="SimSun"/>
          <w:kern w:val="0"/>
          <w:sz w:val="24"/>
          <w:szCs w:val="24"/>
        </w:rPr>
        <w:t>, Hao YX, Yao LH, Xie ZP, Gao HC, Xie LY, Zhong LL, Zhang B, Cao YD, Duan ZJ. Immunogenicity of recombinant human bocavirus-1,2 VP2 gene virus-like particles in mice. </w:t>
      </w:r>
      <w:r w:rsidRPr="00E87A94">
        <w:rPr>
          <w:rFonts w:ascii="Book Antiqua" w:eastAsia="SimSun" w:hAnsi="Book Antiqua" w:cs="SimSun"/>
          <w:i/>
          <w:iCs/>
          <w:kern w:val="0"/>
          <w:sz w:val="24"/>
          <w:szCs w:val="24"/>
        </w:rPr>
        <w:t>Immunology</w:t>
      </w:r>
      <w:r w:rsidRPr="00E87A94">
        <w:rPr>
          <w:rFonts w:ascii="Book Antiqua" w:eastAsia="SimSun" w:hAnsi="Book Antiqua" w:cs="SimSun"/>
          <w:kern w:val="0"/>
          <w:sz w:val="24"/>
          <w:szCs w:val="24"/>
        </w:rPr>
        <w:t> 2014; </w:t>
      </w:r>
      <w:r w:rsidRPr="00E87A94">
        <w:rPr>
          <w:rFonts w:ascii="Book Antiqua" w:eastAsia="SimSun" w:hAnsi="Book Antiqua" w:cs="SimSun"/>
          <w:b/>
          <w:bCs/>
          <w:kern w:val="0"/>
          <w:sz w:val="24"/>
          <w:szCs w:val="24"/>
        </w:rPr>
        <w:t>142</w:t>
      </w:r>
      <w:r w:rsidRPr="00E87A94">
        <w:rPr>
          <w:rFonts w:ascii="Book Antiqua" w:eastAsia="SimSun" w:hAnsi="Book Antiqua" w:cs="SimSun"/>
          <w:kern w:val="0"/>
          <w:sz w:val="24"/>
          <w:szCs w:val="24"/>
        </w:rPr>
        <w:t>: 58-66 [PMID: 24843872 DOI: 10.1111/imm.12202]</w:t>
      </w:r>
    </w:p>
    <w:p w:rsidR="00C879AD" w:rsidRPr="00E87A94" w:rsidRDefault="00C879AD" w:rsidP="00A62211">
      <w:pPr>
        <w:pStyle w:val="ListParagraph"/>
        <w:wordWrap w:val="0"/>
        <w:spacing w:line="360" w:lineRule="auto"/>
        <w:ind w:left="360" w:right="120" w:firstLineChars="0" w:firstLine="0"/>
        <w:jc w:val="right"/>
        <w:rPr>
          <w:rFonts w:ascii="Book Antiqua" w:hAnsi="Book Antiqua"/>
          <w:sz w:val="24"/>
        </w:rPr>
      </w:pPr>
      <w:bookmarkStart w:id="182" w:name="OLE_LINK51"/>
      <w:bookmarkStart w:id="183" w:name="OLE_LINK75"/>
      <w:bookmarkStart w:id="184" w:name="OLE_LINK120"/>
      <w:bookmarkStart w:id="185" w:name="OLE_LINK148"/>
      <w:bookmarkStart w:id="186" w:name="OLE_LINK112"/>
      <w:bookmarkStart w:id="187" w:name="OLE_LINK320"/>
      <w:bookmarkStart w:id="188" w:name="OLE_LINK387"/>
      <w:bookmarkStart w:id="189" w:name="OLE_LINK183"/>
      <w:bookmarkStart w:id="190" w:name="OLE_LINK254"/>
      <w:bookmarkStart w:id="191" w:name="OLE_LINK149"/>
      <w:bookmarkStart w:id="192" w:name="OLE_LINK225"/>
      <w:bookmarkStart w:id="193" w:name="OLE_LINK207"/>
      <w:bookmarkStart w:id="194" w:name="OLE_LINK226"/>
      <w:bookmarkStart w:id="195" w:name="OLE_LINK212"/>
      <w:bookmarkStart w:id="196" w:name="OLE_LINK250"/>
      <w:bookmarkStart w:id="197" w:name="OLE_LINK281"/>
      <w:bookmarkStart w:id="198" w:name="OLE_LINK240"/>
      <w:bookmarkStart w:id="199" w:name="OLE_LINK282"/>
      <w:bookmarkStart w:id="200" w:name="OLE_LINK313"/>
      <w:bookmarkStart w:id="201" w:name="OLE_LINK304"/>
      <w:bookmarkStart w:id="202" w:name="OLE_LINK321"/>
      <w:bookmarkStart w:id="203" w:name="OLE_LINK385"/>
      <w:bookmarkStart w:id="204" w:name="OLE_LINK400"/>
      <w:bookmarkStart w:id="205" w:name="OLE_LINK346"/>
      <w:bookmarkStart w:id="206" w:name="OLE_LINK371"/>
      <w:bookmarkStart w:id="207" w:name="OLE_LINK334"/>
      <w:bookmarkStart w:id="208" w:name="OLE_LINK1830"/>
      <w:bookmarkStart w:id="209" w:name="OLE_LINK457"/>
      <w:bookmarkStart w:id="210" w:name="OLE_LINK288"/>
      <w:bookmarkStart w:id="211" w:name="OLE_LINK384"/>
      <w:bookmarkStart w:id="212" w:name="OLE_LINK379"/>
      <w:bookmarkStart w:id="213" w:name="OLE_LINK303"/>
      <w:bookmarkStart w:id="214" w:name="OLE_LINK450"/>
      <w:bookmarkStart w:id="215" w:name="OLE_LINK489"/>
      <w:bookmarkStart w:id="216" w:name="OLE_LINK535"/>
      <w:bookmarkStart w:id="217" w:name="OLE_LINK648"/>
      <w:bookmarkStart w:id="218" w:name="OLE_LINK686"/>
      <w:bookmarkStart w:id="219" w:name="OLE_LINK430"/>
      <w:bookmarkStart w:id="220" w:name="OLE_LINK471"/>
      <w:bookmarkStart w:id="221" w:name="OLE_LINK462"/>
      <w:bookmarkStart w:id="222" w:name="OLE_LINK519"/>
      <w:bookmarkStart w:id="223" w:name="OLE_LINK575"/>
      <w:bookmarkStart w:id="224" w:name="OLE_LINK491"/>
      <w:bookmarkStart w:id="225" w:name="OLE_LINK532"/>
      <w:bookmarkStart w:id="226" w:name="OLE_LINK572"/>
      <w:bookmarkStart w:id="227" w:name="OLE_LINK574"/>
      <w:bookmarkStart w:id="228" w:name="OLE_LINK480"/>
      <w:bookmarkStart w:id="229" w:name="OLE_LINK567"/>
      <w:bookmarkStart w:id="230" w:name="OLE_LINK2700"/>
      <w:bookmarkStart w:id="231" w:name="OLE_LINK581"/>
      <w:bookmarkStart w:id="232" w:name="OLE_LINK639"/>
      <w:bookmarkStart w:id="233" w:name="OLE_LINK688"/>
      <w:bookmarkStart w:id="234" w:name="OLE_LINK722"/>
      <w:bookmarkStart w:id="235" w:name="OLE_LINK542"/>
      <w:bookmarkStart w:id="236" w:name="OLE_LINK589"/>
      <w:bookmarkStart w:id="237" w:name="OLE_LINK582"/>
      <w:bookmarkStart w:id="238" w:name="OLE_LINK640"/>
      <w:bookmarkStart w:id="239" w:name="OLE_LINK714"/>
      <w:bookmarkStart w:id="240" w:name="OLE_LINK593"/>
      <w:bookmarkStart w:id="241" w:name="OLE_LINK716"/>
      <w:bookmarkStart w:id="242" w:name="OLE_LINK770"/>
      <w:bookmarkStart w:id="243" w:name="OLE_LINK801"/>
      <w:bookmarkStart w:id="244" w:name="OLE_LINK660"/>
      <w:bookmarkStart w:id="245" w:name="OLE_LINK739"/>
      <w:bookmarkStart w:id="246" w:name="OLE_LINK781"/>
      <w:bookmarkStart w:id="247" w:name="OLE_LINK833"/>
      <w:bookmarkStart w:id="248" w:name="OLE_LINK642"/>
      <w:bookmarkStart w:id="249" w:name="OLE_LINK700"/>
      <w:bookmarkStart w:id="250" w:name="OLE_LINK792"/>
      <w:bookmarkStart w:id="251" w:name="OLE_LINK2882"/>
      <w:bookmarkStart w:id="252" w:name="OLE_LINK836"/>
      <w:bookmarkStart w:id="253" w:name="OLE_LINK889"/>
      <w:bookmarkStart w:id="254" w:name="OLE_LINK782"/>
      <w:bookmarkStart w:id="255" w:name="OLE_LINK826"/>
      <w:bookmarkStart w:id="256" w:name="OLE_LINK865"/>
      <w:bookmarkStart w:id="257" w:name="OLE_LINK2898"/>
      <w:bookmarkStart w:id="258" w:name="OLE_LINK856"/>
      <w:bookmarkStart w:id="259" w:name="OLE_LINK908"/>
      <w:bookmarkStart w:id="260" w:name="OLE_LINK980"/>
      <w:bookmarkStart w:id="261" w:name="OLE_LINK1018"/>
      <w:bookmarkStart w:id="262" w:name="OLE_LINK1049"/>
      <w:bookmarkStart w:id="263" w:name="OLE_LINK1076"/>
      <w:bookmarkStart w:id="264" w:name="OLE_LINK1106"/>
      <w:bookmarkStart w:id="265" w:name="OLE_LINK891"/>
      <w:bookmarkStart w:id="266" w:name="OLE_LINK943"/>
      <w:bookmarkStart w:id="267" w:name="OLE_LINK981"/>
      <w:bookmarkStart w:id="268" w:name="OLE_LINK1030"/>
      <w:bookmarkStart w:id="269" w:name="OLE_LINK847"/>
      <w:bookmarkStart w:id="270" w:name="OLE_LINK909"/>
      <w:bookmarkStart w:id="271" w:name="OLE_LINK898"/>
      <w:bookmarkStart w:id="272" w:name="OLE_LINK906"/>
      <w:bookmarkStart w:id="273" w:name="OLE_LINK992"/>
      <w:bookmarkStart w:id="274" w:name="OLE_LINK993"/>
      <w:bookmarkStart w:id="275" w:name="OLE_LINK1052"/>
      <w:bookmarkStart w:id="276" w:name="OLE_LINK946"/>
      <w:bookmarkStart w:id="277" w:name="OLE_LINK911"/>
      <w:bookmarkStart w:id="278" w:name="OLE_LINK930"/>
      <w:bookmarkStart w:id="279" w:name="OLE_LINK1059"/>
      <w:bookmarkStart w:id="280" w:name="OLE_LINK1137"/>
      <w:bookmarkStart w:id="281" w:name="OLE_LINK1167"/>
      <w:bookmarkStart w:id="282" w:name="OLE_LINK1200"/>
      <w:bookmarkStart w:id="283" w:name="OLE_LINK1241"/>
      <w:bookmarkStart w:id="284" w:name="OLE_LINK1288"/>
      <w:bookmarkStart w:id="285" w:name="OLE_LINK1056"/>
      <w:bookmarkStart w:id="286" w:name="OLE_LINK1158"/>
      <w:bookmarkStart w:id="287" w:name="OLE_LINK1175"/>
      <w:bookmarkStart w:id="288" w:name="OLE_LINK1074"/>
      <w:bookmarkStart w:id="289" w:name="OLE_LINK1169"/>
      <w:bookmarkStart w:id="290" w:name="OLE_LINK1060"/>
      <w:bookmarkStart w:id="291" w:name="OLE_LINK1185"/>
      <w:bookmarkStart w:id="292" w:name="OLE_LINK1172"/>
      <w:bookmarkStart w:id="293" w:name="OLE_LINK1176"/>
      <w:bookmarkStart w:id="294" w:name="OLE_LINK1373"/>
      <w:bookmarkStart w:id="295" w:name="OLE_LINK1410"/>
      <w:bookmarkStart w:id="296" w:name="OLE_LINK1448"/>
      <w:bookmarkStart w:id="297" w:name="OLE_LINK1492"/>
      <w:bookmarkStart w:id="298" w:name="OLE_LINK1530"/>
      <w:bookmarkStart w:id="299" w:name="OLE_LINK1585"/>
      <w:bookmarkStart w:id="300" w:name="OLE_LINK1622"/>
      <w:bookmarkStart w:id="301" w:name="OLE_LINK1661"/>
      <w:bookmarkStart w:id="302" w:name="OLE_LINK1691"/>
      <w:bookmarkStart w:id="303" w:name="OLE_LINK1349"/>
      <w:bookmarkStart w:id="304" w:name="OLE_LINK1343"/>
      <w:bookmarkStart w:id="305" w:name="OLE_LINK1462"/>
      <w:bookmarkStart w:id="306" w:name="OLE_LINK1531"/>
      <w:bookmarkStart w:id="307" w:name="OLE_LINK1344"/>
      <w:bookmarkStart w:id="308" w:name="OLE_LINK1384"/>
      <w:bookmarkStart w:id="309" w:name="OLE_LINK1457"/>
      <w:bookmarkStart w:id="310" w:name="OLE_LINK1500"/>
      <w:bookmarkStart w:id="311" w:name="OLE_LINK1591"/>
      <w:bookmarkStart w:id="312" w:name="OLE_LINK1370"/>
      <w:bookmarkStart w:id="313" w:name="OLE_LINK1443"/>
      <w:bookmarkStart w:id="314" w:name="OLE_LINK1472"/>
      <w:bookmarkStart w:id="315" w:name="OLE_LINK1503"/>
      <w:bookmarkStart w:id="316" w:name="OLE_LINK1390"/>
      <w:bookmarkStart w:id="317" w:name="OLE_LINK1490"/>
      <w:bookmarkStart w:id="318" w:name="OLE_LINK1576"/>
      <w:bookmarkStart w:id="319" w:name="OLE_LINK1618"/>
      <w:bookmarkStart w:id="320" w:name="OLE_LINK1650"/>
      <w:bookmarkStart w:id="321" w:name="OLE_LINK1721"/>
      <w:bookmarkStart w:id="322" w:name="OLE_LINK1565"/>
      <w:bookmarkStart w:id="323" w:name="OLE_LINK1619"/>
      <w:bookmarkStart w:id="324" w:name="OLE_LINK1671"/>
      <w:bookmarkStart w:id="325" w:name="OLE_LINK1716"/>
      <w:bookmarkStart w:id="326" w:name="OLE_LINK1761"/>
      <w:bookmarkStart w:id="327" w:name="OLE_LINK1586"/>
      <w:bookmarkStart w:id="328" w:name="OLE_LINK1593"/>
      <w:bookmarkStart w:id="329" w:name="OLE_LINK1630"/>
      <w:bookmarkStart w:id="330" w:name="OLE_LINK1699"/>
      <w:bookmarkStart w:id="331" w:name="OLE_LINK1736"/>
      <w:bookmarkStart w:id="332" w:name="OLE_LINK1792"/>
      <w:bookmarkStart w:id="333" w:name="OLE_LINK1825"/>
      <w:bookmarkStart w:id="334" w:name="OLE_LINK1865"/>
      <w:bookmarkStart w:id="335" w:name="OLE_LINK1692"/>
      <w:bookmarkStart w:id="336" w:name="OLE_LINK1808"/>
      <w:bookmarkStart w:id="337" w:name="OLE_LINK1862"/>
      <w:bookmarkStart w:id="338" w:name="OLE_LINK1859"/>
      <w:bookmarkStart w:id="339" w:name="OLE_LINK1901"/>
      <w:bookmarkStart w:id="340" w:name="OLE_LINK1939"/>
      <w:bookmarkStart w:id="341" w:name="OLE_LINK1977"/>
      <w:bookmarkStart w:id="342" w:name="OLE_LINK1841"/>
      <w:bookmarkStart w:id="343" w:name="OLE_LINK1879"/>
      <w:bookmarkStart w:id="344" w:name="OLE_LINK1916"/>
      <w:bookmarkStart w:id="345" w:name="OLE_LINK1960"/>
      <w:bookmarkStart w:id="346" w:name="OLE_LINK1834"/>
      <w:bookmarkStart w:id="347" w:name="OLE_LINK2027"/>
      <w:bookmarkStart w:id="348" w:name="OLE_LINK2056"/>
      <w:bookmarkStart w:id="349" w:name="OLE_LINK1870"/>
      <w:bookmarkStart w:id="350" w:name="OLE_LINK1883"/>
      <w:bookmarkStart w:id="351" w:name="OLE_LINK1890"/>
      <w:bookmarkStart w:id="352" w:name="OLE_LINK1922"/>
      <w:bookmarkStart w:id="353" w:name="OLE_LINK1943"/>
      <w:bookmarkStart w:id="354" w:name="OLE_LINK1970"/>
      <w:bookmarkStart w:id="355" w:name="OLE_LINK1983"/>
      <w:bookmarkStart w:id="356" w:name="OLE_LINK2031"/>
      <w:bookmarkStart w:id="357" w:name="OLE_LINK2066"/>
      <w:bookmarkStart w:id="358" w:name="OLE_LINK2094"/>
      <w:bookmarkStart w:id="359" w:name="OLE_LINK2136"/>
      <w:bookmarkStart w:id="360" w:name="OLE_LINK2192"/>
      <w:bookmarkStart w:id="361" w:name="OLE_LINK1984"/>
      <w:bookmarkStart w:id="362" w:name="OLE_LINK2040"/>
      <w:bookmarkStart w:id="363" w:name="OLE_LINK2087"/>
      <w:bookmarkStart w:id="364" w:name="OLE_LINK2131"/>
      <w:bookmarkStart w:id="365" w:name="OLE_LINK2167"/>
      <w:bookmarkStart w:id="366" w:name="OLE_LINK2211"/>
      <w:bookmarkStart w:id="367" w:name="OLE_LINK2265"/>
      <w:bookmarkStart w:id="368" w:name="OLE_LINK2274"/>
      <w:bookmarkStart w:id="369" w:name="OLE_LINK2071"/>
      <w:bookmarkStart w:id="370" w:name="OLE_LINK3320"/>
      <w:bookmarkStart w:id="371" w:name="OLE_LINK3374"/>
      <w:bookmarkStart w:id="372" w:name="OLE_LINK3410"/>
      <w:bookmarkStart w:id="373" w:name="OLE_LINK1997"/>
      <w:bookmarkStart w:id="374" w:name="OLE_LINK2043"/>
      <w:bookmarkStart w:id="375" w:name="OLE_LINK2041"/>
      <w:bookmarkStart w:id="376" w:name="OLE_LINK2133"/>
      <w:bookmarkStart w:id="377" w:name="OLE_LINK2181"/>
      <w:bookmarkStart w:id="378" w:name="OLE_LINK2101"/>
      <w:bookmarkStart w:id="379" w:name="OLE_LINK2128"/>
      <w:bookmarkStart w:id="380" w:name="OLE_LINK3357"/>
      <w:bookmarkStart w:id="381" w:name="OLE_LINK2139"/>
      <w:bookmarkStart w:id="382" w:name="OLE_LINK2219"/>
      <w:bookmarkStart w:id="383" w:name="OLE_LINK2248"/>
      <w:bookmarkStart w:id="384" w:name="OLE_LINK2281"/>
      <w:bookmarkStart w:id="385" w:name="OLE_LINK2294"/>
      <w:bookmarkStart w:id="386" w:name="OLE_LINK2395"/>
      <w:bookmarkStart w:id="387" w:name="OLE_LINK2148"/>
      <w:bookmarkStart w:id="388" w:name="OLE_LINK2236"/>
      <w:bookmarkStart w:id="389" w:name="OLE_LINK2354"/>
      <w:bookmarkStart w:id="390" w:name="OLE_LINK2273"/>
      <w:bookmarkStart w:id="391" w:name="OLE_LINK2314"/>
      <w:bookmarkStart w:id="392" w:name="OLE_LINK2240"/>
      <w:bookmarkStart w:id="393" w:name="OLE_LINK2290"/>
      <w:bookmarkStart w:id="394" w:name="OLE_LINK2330"/>
      <w:bookmarkStart w:id="395" w:name="OLE_LINK2402"/>
      <w:bookmarkStart w:id="396" w:name="OLE_LINK2432"/>
      <w:bookmarkStart w:id="397" w:name="OLE_LINK2336"/>
      <w:bookmarkStart w:id="398" w:name="OLE_LINK2369"/>
      <w:bookmarkStart w:id="399" w:name="OLE_LINK2427"/>
      <w:bookmarkStart w:id="400" w:name="OLE_LINK2410"/>
      <w:bookmarkStart w:id="401" w:name="OLE_LINK2445"/>
      <w:bookmarkStart w:id="402" w:name="OLE_LINK2370"/>
      <w:bookmarkStart w:id="403" w:name="OLE_LINK2474"/>
      <w:bookmarkStart w:id="404" w:name="OLE_LINK2382"/>
      <w:bookmarkStart w:id="405" w:name="OLE_LINK2476"/>
      <w:bookmarkStart w:id="406" w:name="OLE_LINK2532"/>
      <w:bookmarkStart w:id="407" w:name="OLE_LINK2471"/>
      <w:bookmarkStart w:id="408" w:name="OLE_LINK2483"/>
      <w:bookmarkStart w:id="409" w:name="OLE_LINK2511"/>
      <w:bookmarkStart w:id="410" w:name="OLE_LINK2583"/>
      <w:bookmarkStart w:id="411" w:name="OLE_LINK2615"/>
      <w:bookmarkStart w:id="412" w:name="OLE_LINK2554"/>
      <w:bookmarkStart w:id="413" w:name="OLE_LINK2528"/>
      <w:bookmarkStart w:id="414" w:name="OLE_LINK2555"/>
      <w:bookmarkStart w:id="415" w:name="OLE_LINK2537"/>
      <w:bookmarkStart w:id="416" w:name="OLE_LINK2550"/>
      <w:bookmarkStart w:id="417" w:name="OLE_LINK2594"/>
      <w:bookmarkStart w:id="418" w:name="OLE_LINK2589"/>
      <w:bookmarkStart w:id="419" w:name="OLE_LINK2648"/>
      <w:bookmarkStart w:id="420" w:name="OLE_LINK2669"/>
      <w:bookmarkStart w:id="421" w:name="OLE_LINK2567"/>
      <w:bookmarkStart w:id="422" w:name="OLE_LINK2593"/>
      <w:bookmarkStart w:id="423" w:name="OLE_LINK2629"/>
      <w:bookmarkStart w:id="424" w:name="OLE_LINK2678"/>
      <w:bookmarkStart w:id="425" w:name="OLE_LINK2703"/>
      <w:bookmarkStart w:id="426" w:name="OLE_LINK2739"/>
      <w:bookmarkStart w:id="427" w:name="OLE_LINK2757"/>
      <w:bookmarkStart w:id="428" w:name="OLE_LINK3464"/>
      <w:bookmarkStart w:id="429" w:name="OLE_LINK3508"/>
      <w:bookmarkStart w:id="430" w:name="OLE_LINK2779"/>
      <w:bookmarkStart w:id="431" w:name="OLE_LINK2724"/>
      <w:bookmarkStart w:id="432" w:name="OLE_LINK2733"/>
      <w:bookmarkStart w:id="433" w:name="OLE_LINK2744"/>
      <w:bookmarkStart w:id="434" w:name="OLE_LINK2777"/>
      <w:bookmarkStart w:id="435" w:name="OLE_LINK2858"/>
      <w:bookmarkStart w:id="436" w:name="OLE_LINK2834"/>
      <w:bookmarkStart w:id="437" w:name="OLE_LINK2864"/>
      <w:bookmarkStart w:id="438" w:name="OLE_LINK3467"/>
      <w:bookmarkStart w:id="439" w:name="OLE_LINK2846"/>
      <w:bookmarkStart w:id="440" w:name="OLE_LINK2893"/>
      <w:bookmarkStart w:id="441" w:name="OLE_LINK2837"/>
      <w:bookmarkStart w:id="442" w:name="OLE_LINK2853"/>
      <w:bookmarkStart w:id="443" w:name="OLE_LINK2889"/>
      <w:bookmarkStart w:id="444" w:name="OLE_LINK2915"/>
      <w:bookmarkStart w:id="445" w:name="OLE_LINK2938"/>
      <w:bookmarkStart w:id="446" w:name="OLE_LINK2920"/>
      <w:bookmarkStart w:id="447" w:name="OLE_LINK2954"/>
      <w:bookmarkStart w:id="448" w:name="OLE_LINK2986"/>
      <w:bookmarkStart w:id="449" w:name="OLE_LINK3031"/>
      <w:bookmarkStart w:id="450" w:name="OLE_LINK3506"/>
      <w:bookmarkStart w:id="451" w:name="OLE_LINK2953"/>
      <w:bookmarkStart w:id="452" w:name="OLE_LINK2972"/>
      <w:bookmarkStart w:id="453" w:name="OLE_LINK3020"/>
      <w:bookmarkStart w:id="454" w:name="OLE_LINK3067"/>
      <w:bookmarkStart w:id="455" w:name="OLE_LINK3108"/>
      <w:bookmarkStart w:id="456" w:name="OLE_LINK3135"/>
      <w:bookmarkStart w:id="457" w:name="OLE_LINK3015"/>
      <w:bookmarkStart w:id="458" w:name="OLE_LINK3032"/>
      <w:bookmarkStart w:id="459" w:name="OLE_LINK3039"/>
      <w:bookmarkStart w:id="460" w:name="OLE_LINK3059"/>
      <w:bookmarkStart w:id="461" w:name="OLE_LINK3065"/>
      <w:bookmarkStart w:id="462" w:name="OLE_LINK3071"/>
      <w:bookmarkStart w:id="463" w:name="OLE_LINK3089"/>
      <w:bookmarkStart w:id="464" w:name="OLE_LINK3114"/>
      <w:bookmarkStart w:id="465" w:name="OLE_LINK3142"/>
      <w:bookmarkStart w:id="466" w:name="OLE_LINK3118"/>
      <w:bookmarkStart w:id="467" w:name="OLE_LINK3160"/>
      <w:bookmarkStart w:id="468" w:name="OLE_LINK3192"/>
      <w:bookmarkStart w:id="469" w:name="OLE_LINK3186"/>
      <w:bookmarkStart w:id="470" w:name="OLE_LINK3184"/>
      <w:bookmarkStart w:id="471" w:name="OLE_LINK3218"/>
      <w:bookmarkStart w:id="472" w:name="OLE_LINK3219"/>
      <w:bookmarkStart w:id="473" w:name="OLE_LINK3248"/>
      <w:bookmarkStart w:id="474" w:name="OLE_LINK3380"/>
      <w:bookmarkStart w:id="475" w:name="OLE_LINK3187"/>
      <w:bookmarkStart w:id="476" w:name="OLE_LINK3245"/>
      <w:bookmarkStart w:id="477" w:name="OLE_LINK3254"/>
      <w:bookmarkStart w:id="478" w:name="OLE_LINK3249"/>
      <w:bookmarkStart w:id="479" w:name="OLE_LINK3263"/>
      <w:bookmarkStart w:id="480" w:name="OLE_LINK3281"/>
      <w:bookmarkStart w:id="481" w:name="OLE_LINK3318"/>
      <w:bookmarkStart w:id="482" w:name="OLE_LINK3378"/>
      <w:bookmarkStart w:id="483" w:name="OLE_LINK3412"/>
      <w:bookmarkStart w:id="484" w:name="OLE_LINK3302"/>
      <w:bookmarkStart w:id="485" w:name="OLE_LINK3324"/>
      <w:bookmarkStart w:id="486" w:name="OLE_LINK3372"/>
      <w:bookmarkStart w:id="487" w:name="OLE_LINK3435"/>
      <w:bookmarkStart w:id="488" w:name="OLE_LINK3640"/>
      <w:bookmarkStart w:id="489" w:name="OLE_LINK3755"/>
      <w:bookmarkStart w:id="490" w:name="OLE_LINK3796"/>
      <w:bookmarkStart w:id="491" w:name="OLE_LINK3549"/>
      <w:bookmarkStart w:id="492" w:name="OLE_LINK3658"/>
      <w:r w:rsidRPr="00E87A94">
        <w:rPr>
          <w:rFonts w:ascii="Book Antiqua" w:hAnsi="Book Antiqua"/>
          <w:b/>
          <w:bCs/>
          <w:sz w:val="24"/>
        </w:rPr>
        <w:t>P-Reviewer:</w:t>
      </w:r>
      <w:r w:rsidRPr="00E87A94">
        <w:rPr>
          <w:rFonts w:ascii="Book Antiqua" w:hAnsi="Book Antiqua"/>
          <w:bCs/>
          <w:sz w:val="24"/>
        </w:rPr>
        <w:t xml:space="preserve"> Adamo</w:t>
      </w:r>
      <w:r w:rsidRPr="00E87A94">
        <w:rPr>
          <w:rFonts w:ascii="Book Antiqua" w:hAnsi="Book Antiqua" w:hint="eastAsia"/>
          <w:bCs/>
          <w:sz w:val="24"/>
        </w:rPr>
        <w:t xml:space="preserve"> </w:t>
      </w:r>
      <w:r w:rsidRPr="00E87A94">
        <w:rPr>
          <w:rFonts w:ascii="Book Antiqua" w:hAnsi="Book Antiqua"/>
          <w:bCs/>
          <w:sz w:val="24"/>
        </w:rPr>
        <w:t>MP</w:t>
      </w:r>
      <w:r w:rsidRPr="00E87A94">
        <w:rPr>
          <w:rFonts w:ascii="Book Antiqua" w:hAnsi="Book Antiqua" w:hint="eastAsia"/>
          <w:bCs/>
          <w:sz w:val="24"/>
        </w:rPr>
        <w:t xml:space="preserve">, </w:t>
      </w:r>
      <w:r w:rsidRPr="00E87A94">
        <w:rPr>
          <w:rFonts w:ascii="Book Antiqua" w:hAnsi="Book Antiqua"/>
          <w:bCs/>
          <w:sz w:val="24"/>
        </w:rPr>
        <w:t>Sun</w:t>
      </w:r>
      <w:r w:rsidRPr="00E87A94">
        <w:rPr>
          <w:rFonts w:ascii="Book Antiqua" w:hAnsi="Book Antiqua" w:hint="eastAsia"/>
          <w:bCs/>
          <w:sz w:val="24"/>
        </w:rPr>
        <w:t xml:space="preserve"> </w:t>
      </w:r>
      <w:r w:rsidRPr="00E87A94">
        <w:rPr>
          <w:rFonts w:ascii="Book Antiqua" w:hAnsi="Book Antiqua"/>
          <w:bCs/>
          <w:sz w:val="24"/>
        </w:rPr>
        <w:t xml:space="preserve">YN </w:t>
      </w:r>
      <w:r w:rsidRPr="00E87A94">
        <w:rPr>
          <w:rFonts w:ascii="Book Antiqua" w:hAnsi="Book Antiqua"/>
          <w:b/>
          <w:bCs/>
          <w:sz w:val="24"/>
        </w:rPr>
        <w:t>S-Editor:</w:t>
      </w:r>
      <w:r w:rsidRPr="00E87A94">
        <w:rPr>
          <w:rFonts w:ascii="Book Antiqua" w:hAnsi="Book Antiqua"/>
          <w:sz w:val="24"/>
        </w:rPr>
        <w:t xml:space="preserve"> </w:t>
      </w:r>
      <w:r w:rsidRPr="00E87A94">
        <w:rPr>
          <w:rFonts w:ascii="Book Antiqua" w:hAnsi="Book Antiqua" w:hint="eastAsia"/>
          <w:sz w:val="24"/>
        </w:rPr>
        <w:t>Yu J</w:t>
      </w:r>
      <w:r w:rsidRPr="00E87A94">
        <w:rPr>
          <w:rFonts w:ascii="Book Antiqua" w:hAnsi="Book Antiqua"/>
          <w:sz w:val="24"/>
        </w:rPr>
        <w:t xml:space="preserve"> </w:t>
      </w:r>
      <w:r w:rsidRPr="00E87A94">
        <w:rPr>
          <w:rFonts w:ascii="Book Antiqua" w:hAnsi="Book Antiqua"/>
          <w:b/>
          <w:bCs/>
          <w:sz w:val="24"/>
        </w:rPr>
        <w:t>L-Editor:</w:t>
      </w:r>
      <w:r w:rsidRPr="00E87A94">
        <w:rPr>
          <w:rFonts w:ascii="Book Antiqua" w:hAnsi="Book Antiqua"/>
          <w:sz w:val="24"/>
        </w:rPr>
        <w:t xml:space="preserve">  </w:t>
      </w:r>
      <w:r w:rsidRPr="00E87A94">
        <w:rPr>
          <w:rFonts w:ascii="Book Antiqua" w:hAnsi="Book Antiqua"/>
          <w:b/>
          <w:bCs/>
          <w:sz w:val="24"/>
        </w:rPr>
        <w:t>E-Editor:</w:t>
      </w:r>
    </w:p>
    <w:p w:rsidR="00655C74" w:rsidRDefault="00655C74" w:rsidP="00DE4023">
      <w:pPr>
        <w:adjustRightInd w:val="0"/>
        <w:snapToGrid w:val="0"/>
        <w:spacing w:line="360" w:lineRule="auto"/>
        <w:rPr>
          <w:rFonts w:ascii="Book Antiqua" w:hAnsi="Book Antiqua"/>
          <w:b/>
          <w:sz w:val="24"/>
        </w:rPr>
      </w:pPr>
      <w:bookmarkStart w:id="493" w:name="OLE_LINK3503"/>
      <w:bookmarkStart w:id="494" w:name="OLE_LINK3504"/>
      <w:bookmarkStart w:id="495" w:name="OLE_LINK3509"/>
      <w:bookmarkStart w:id="496" w:name="OLE_LINK351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DE4023" w:rsidRPr="00E87A94" w:rsidRDefault="00DE4023" w:rsidP="00DE4023">
      <w:pPr>
        <w:adjustRightInd w:val="0"/>
        <w:snapToGrid w:val="0"/>
        <w:spacing w:line="360" w:lineRule="auto"/>
        <w:rPr>
          <w:rFonts w:ascii="Book Antiqua" w:hAnsi="Book Antiqua"/>
          <w:sz w:val="24"/>
        </w:rPr>
      </w:pPr>
      <w:r w:rsidRPr="00E87A94">
        <w:rPr>
          <w:rFonts w:ascii="Book Antiqua" w:hAnsi="Book Antiqua"/>
          <w:b/>
          <w:sz w:val="24"/>
        </w:rPr>
        <w:t xml:space="preserve">Specialty type: </w:t>
      </w:r>
      <w:r w:rsidRPr="00E87A94">
        <w:rPr>
          <w:rFonts w:ascii="Book Antiqua" w:hAnsi="Book Antiqua"/>
          <w:sz w:val="24"/>
        </w:rPr>
        <w:t>Gastroenterology and hepatology</w:t>
      </w:r>
    </w:p>
    <w:p w:rsidR="00DE4023" w:rsidRPr="00E87A94" w:rsidRDefault="00DE4023" w:rsidP="00DE4023">
      <w:pPr>
        <w:adjustRightInd w:val="0"/>
        <w:snapToGrid w:val="0"/>
        <w:spacing w:line="360" w:lineRule="auto"/>
        <w:rPr>
          <w:rFonts w:ascii="Book Antiqua" w:hAnsi="Book Antiqua"/>
          <w:sz w:val="24"/>
        </w:rPr>
      </w:pPr>
      <w:r w:rsidRPr="00E87A94">
        <w:rPr>
          <w:rFonts w:ascii="Book Antiqua" w:hAnsi="Book Antiqua"/>
          <w:b/>
          <w:sz w:val="24"/>
        </w:rPr>
        <w:t xml:space="preserve">Country of origin: </w:t>
      </w:r>
      <w:r w:rsidRPr="00E87A94">
        <w:rPr>
          <w:rFonts w:ascii="Book Antiqua" w:hAnsi="Book Antiqua" w:hint="eastAsia"/>
          <w:sz w:val="24"/>
        </w:rPr>
        <w:t>Italy</w:t>
      </w:r>
    </w:p>
    <w:bookmarkEnd w:id="493"/>
    <w:bookmarkEnd w:id="494"/>
    <w:bookmarkEnd w:id="495"/>
    <w:bookmarkEnd w:id="496"/>
    <w:p w:rsidR="00DE4023" w:rsidRPr="00E87A94" w:rsidRDefault="00DE4023" w:rsidP="00DE4023">
      <w:pPr>
        <w:shd w:val="clear" w:color="auto" w:fill="FFFFFF"/>
        <w:spacing w:line="360" w:lineRule="auto"/>
        <w:rPr>
          <w:rFonts w:ascii="Book Antiqua" w:hAnsi="Book Antiqua" w:cs="Helvetica"/>
          <w:b/>
          <w:sz w:val="24"/>
          <w:szCs w:val="24"/>
        </w:rPr>
      </w:pPr>
      <w:r w:rsidRPr="00E87A94">
        <w:rPr>
          <w:rFonts w:ascii="Book Antiqua" w:hAnsi="Book Antiqua" w:cs="Helvetica"/>
          <w:b/>
          <w:sz w:val="24"/>
          <w:szCs w:val="24"/>
        </w:rPr>
        <w:t>Peer-review report classification</w:t>
      </w:r>
    </w:p>
    <w:p w:rsidR="00DE4023" w:rsidRPr="00E87A94" w:rsidRDefault="00DE4023" w:rsidP="00DE4023">
      <w:pPr>
        <w:shd w:val="clear" w:color="auto" w:fill="FFFFFF"/>
        <w:spacing w:line="360" w:lineRule="auto"/>
        <w:rPr>
          <w:rFonts w:ascii="Book Antiqua" w:hAnsi="Book Antiqua" w:cs="Helvetica"/>
          <w:sz w:val="24"/>
          <w:szCs w:val="24"/>
        </w:rPr>
      </w:pPr>
      <w:r w:rsidRPr="00E87A94">
        <w:rPr>
          <w:rFonts w:ascii="Book Antiqua" w:hAnsi="Book Antiqua" w:cs="Helvetica"/>
          <w:sz w:val="24"/>
          <w:szCs w:val="24"/>
        </w:rPr>
        <w:t xml:space="preserve">Grade A (Excellent): </w:t>
      </w:r>
      <w:r w:rsidRPr="00E87A94">
        <w:rPr>
          <w:rFonts w:ascii="Book Antiqua" w:hAnsi="Book Antiqua" w:cs="Helvetica" w:hint="eastAsia"/>
          <w:sz w:val="24"/>
          <w:szCs w:val="24"/>
        </w:rPr>
        <w:t>A</w:t>
      </w:r>
    </w:p>
    <w:p w:rsidR="00DE4023" w:rsidRPr="00E87A94" w:rsidRDefault="00DE4023" w:rsidP="00DE4023">
      <w:pPr>
        <w:shd w:val="clear" w:color="auto" w:fill="FFFFFF"/>
        <w:spacing w:line="360" w:lineRule="auto"/>
        <w:rPr>
          <w:rFonts w:ascii="Book Antiqua" w:hAnsi="Book Antiqua" w:cs="Helvetica"/>
          <w:sz w:val="24"/>
          <w:szCs w:val="24"/>
        </w:rPr>
      </w:pPr>
      <w:r w:rsidRPr="00E87A94">
        <w:rPr>
          <w:rFonts w:ascii="Book Antiqua" w:hAnsi="Book Antiqua" w:cs="Helvetica"/>
          <w:sz w:val="24"/>
          <w:szCs w:val="24"/>
        </w:rPr>
        <w:t xml:space="preserve">Grade B (Very good): </w:t>
      </w:r>
      <w:r w:rsidRPr="00E87A94">
        <w:rPr>
          <w:rFonts w:ascii="Book Antiqua" w:hAnsi="Book Antiqua" w:cs="Helvetica" w:hint="eastAsia"/>
          <w:sz w:val="24"/>
          <w:szCs w:val="24"/>
        </w:rPr>
        <w:t>B</w:t>
      </w:r>
    </w:p>
    <w:p w:rsidR="00DE4023" w:rsidRPr="00E87A94" w:rsidRDefault="00DE4023" w:rsidP="00DE4023">
      <w:pPr>
        <w:shd w:val="clear" w:color="auto" w:fill="FFFFFF"/>
        <w:spacing w:line="360" w:lineRule="auto"/>
        <w:rPr>
          <w:rFonts w:ascii="Book Antiqua" w:hAnsi="Book Antiqua" w:cs="Helvetica"/>
          <w:sz w:val="24"/>
          <w:szCs w:val="24"/>
        </w:rPr>
      </w:pPr>
      <w:r w:rsidRPr="00E87A94">
        <w:rPr>
          <w:rFonts w:ascii="Book Antiqua" w:hAnsi="Book Antiqua" w:cs="Helvetica"/>
          <w:sz w:val="24"/>
          <w:szCs w:val="24"/>
        </w:rPr>
        <w:t xml:space="preserve">Grade C (Good): </w:t>
      </w:r>
      <w:r w:rsidRPr="00E87A94">
        <w:rPr>
          <w:rFonts w:ascii="Book Antiqua" w:hAnsi="Book Antiqua" w:cs="Helvetica" w:hint="eastAsia"/>
          <w:sz w:val="24"/>
          <w:szCs w:val="24"/>
        </w:rPr>
        <w:t>0</w:t>
      </w:r>
    </w:p>
    <w:p w:rsidR="00DE4023" w:rsidRPr="00E87A94" w:rsidRDefault="00DE4023" w:rsidP="00DE4023">
      <w:pPr>
        <w:shd w:val="clear" w:color="auto" w:fill="FFFFFF"/>
        <w:spacing w:line="360" w:lineRule="auto"/>
        <w:rPr>
          <w:rFonts w:ascii="Book Antiqua" w:hAnsi="Book Antiqua" w:cs="Helvetica"/>
          <w:sz w:val="24"/>
          <w:szCs w:val="24"/>
          <w:lang w:eastAsia="en-US"/>
        </w:rPr>
      </w:pPr>
      <w:r w:rsidRPr="00E87A94">
        <w:rPr>
          <w:rFonts w:ascii="Book Antiqua" w:hAnsi="Book Antiqua" w:cs="Helvetica"/>
          <w:sz w:val="24"/>
          <w:szCs w:val="24"/>
        </w:rPr>
        <w:t>Grade D (Fair): 0</w:t>
      </w:r>
    </w:p>
    <w:p w:rsidR="00810512" w:rsidRPr="00E87A94" w:rsidRDefault="00810512" w:rsidP="00A85E97">
      <w:pPr>
        <w:widowControl/>
        <w:shd w:val="clear" w:color="auto" w:fill="FFFFFF"/>
        <w:adjustRightInd w:val="0"/>
        <w:snapToGrid w:val="0"/>
        <w:spacing w:line="360" w:lineRule="auto"/>
        <w:rPr>
          <w:rFonts w:ascii="Book Antiqua" w:eastAsia="SimSun" w:hAnsi="Book Antiqua" w:cs="font39"/>
          <w:kern w:val="0"/>
          <w:sz w:val="24"/>
          <w:szCs w:val="24"/>
          <w:lang w:eastAsia="ar-SA"/>
        </w:rPr>
      </w:pPr>
    </w:p>
    <w:p w:rsidR="00810512" w:rsidRPr="00E87A94" w:rsidRDefault="00810512" w:rsidP="00A85E97">
      <w:pPr>
        <w:widowControl/>
        <w:adjustRightInd w:val="0"/>
        <w:snapToGrid w:val="0"/>
        <w:spacing w:line="360" w:lineRule="auto"/>
        <w:rPr>
          <w:rFonts w:ascii="Book Antiqua" w:eastAsia="SimSun" w:hAnsi="Book Antiqua" w:cs="font39"/>
          <w:kern w:val="0"/>
          <w:sz w:val="24"/>
          <w:szCs w:val="24"/>
          <w:lang w:val="en-GB" w:eastAsia="ar-SA"/>
        </w:rPr>
      </w:pPr>
      <w:r w:rsidRPr="00E87A94">
        <w:rPr>
          <w:rFonts w:ascii="Book Antiqua" w:eastAsia="SimSun" w:hAnsi="Book Antiqua" w:cs="font39"/>
          <w:kern w:val="0"/>
          <w:sz w:val="24"/>
          <w:szCs w:val="24"/>
          <w:lang w:val="en-GB" w:eastAsia="ar-SA"/>
        </w:rPr>
        <w:br w:type="page"/>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r w:rsidRPr="00E87A94">
        <w:rPr>
          <w:rFonts w:ascii="Book Antiqua" w:eastAsia="SimSun" w:hAnsi="Book Antiqua" w:cs="font39"/>
          <w:noProof/>
          <w:kern w:val="0"/>
          <w:sz w:val="24"/>
          <w:szCs w:val="24"/>
        </w:rPr>
        <w:lastRenderedPageBreak/>
        <w:drawing>
          <wp:anchor distT="0" distB="0" distL="114300" distR="114300" simplePos="0" relativeHeight="251659264" behindDoc="0" locked="0" layoutInCell="1" allowOverlap="1" wp14:anchorId="488C8C22" wp14:editId="52E8DE26">
            <wp:simplePos x="0" y="0"/>
            <wp:positionH relativeFrom="column">
              <wp:posOffset>727710</wp:posOffset>
            </wp:positionH>
            <wp:positionV relativeFrom="paragraph">
              <wp:posOffset>-36195</wp:posOffset>
            </wp:positionV>
            <wp:extent cx="4608195" cy="586232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195" cy="5862320"/>
                    </a:xfrm>
                    <a:prstGeom prst="rect">
                      <a:avLst/>
                    </a:prstGeom>
                  </pic:spPr>
                </pic:pic>
              </a:graphicData>
            </a:graphic>
          </wp:anchor>
        </w:drawing>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b/>
          <w:kern w:val="0"/>
          <w:sz w:val="24"/>
          <w:szCs w:val="24"/>
          <w:lang w:val="en-GB" w:eastAsia="ar-SA"/>
        </w:rPr>
        <w:t>Figure 1</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b/>
          <w:kern w:val="0"/>
          <w:sz w:val="24"/>
          <w:szCs w:val="24"/>
          <w:lang w:val="en-GB" w:eastAsia="ar-SA"/>
        </w:rPr>
        <w:t xml:space="preserve">Genomic organization of </w:t>
      </w:r>
      <w:r w:rsidR="00C879AD" w:rsidRPr="00E87A94">
        <w:rPr>
          <w:rFonts w:ascii="Book Antiqua" w:eastAsia="SimSun" w:hAnsi="Book Antiqua" w:cs="Times New Roman"/>
          <w:b/>
          <w:kern w:val="0"/>
          <w:sz w:val="24"/>
          <w:szCs w:val="24"/>
          <w:lang w:val="en-GB" w:eastAsia="ar-SA"/>
        </w:rPr>
        <w:t>Human Bocaviruses.</w:t>
      </w:r>
      <w:r w:rsidRPr="00E87A94">
        <w:rPr>
          <w:rFonts w:ascii="Book Antiqua" w:eastAsia="SimSun" w:hAnsi="Book Antiqua" w:cs="Times New Roman"/>
          <w:kern w:val="0"/>
          <w:sz w:val="24"/>
          <w:szCs w:val="24"/>
          <w:lang w:val="en-GB" w:eastAsia="ar-SA"/>
        </w:rPr>
        <w:t xml:space="preserve"> Schematic maps of the </w:t>
      </w:r>
      <w:r w:rsidR="00C879AD" w:rsidRPr="00E87A94">
        <w:rPr>
          <w:rFonts w:ascii="Book Antiqua" w:eastAsia="SimSun" w:hAnsi="Book Antiqua" w:cs="Times New Roman"/>
          <w:kern w:val="0"/>
          <w:sz w:val="24"/>
          <w:szCs w:val="24"/>
          <w:lang w:val="en-GB" w:eastAsia="ar-SA"/>
        </w:rPr>
        <w:t>Human Bocavirus</w:t>
      </w:r>
      <w:r w:rsidRPr="00E87A94">
        <w:rPr>
          <w:rFonts w:ascii="Book Antiqua" w:eastAsia="SimSun" w:hAnsi="Book Antiqua" w:cs="Times New Roman"/>
          <w:kern w:val="0"/>
          <w:sz w:val="24"/>
          <w:szCs w:val="24"/>
          <w:lang w:val="en-GB" w:eastAsia="ar-SA"/>
        </w:rPr>
        <w:t xml:space="preserve"> genomes (HBoV1, RefSeq. NC_007455.1; HBoV2, RefSeq. NC_012042.1; HBoV3, RefSeq. NC_012564.1; HBoV4, RefSeq. NC_012729.2) were obtained using the Illustrator of Biological Sequences software package</w:t>
      </w:r>
      <w:r w:rsidRPr="00E87A94">
        <w:rPr>
          <w:rFonts w:ascii="Book Antiqua" w:eastAsia="SimSun" w:hAnsi="Book Antiqua" w:cs="Times New Roman"/>
          <w:kern w:val="0"/>
          <w:sz w:val="24"/>
          <w:szCs w:val="24"/>
          <w:vertAlign w:val="superscript"/>
          <w:lang w:val="en-GB" w:eastAsia="ar-SA"/>
        </w:rPr>
        <w:t>[55]</w:t>
      </w:r>
      <w:r w:rsidRPr="00E87A94">
        <w:rPr>
          <w:rFonts w:ascii="Book Antiqua" w:eastAsia="SimSun" w:hAnsi="Book Antiqua" w:cs="Times New Roman"/>
          <w:kern w:val="0"/>
          <w:sz w:val="24"/>
          <w:szCs w:val="24"/>
          <w:lang w:val="en-GB" w:eastAsia="ar-SA"/>
        </w:rPr>
        <w:t>. The genes encoding the protein NS1 (non-structural protein), NP1 and VP1/VP2 (capsid proteins) and their nucleotide positions are shown.</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sectPr w:rsidR="00810512" w:rsidRPr="00E87A94">
          <w:footerReference w:type="even" r:id="rId9"/>
          <w:footerReference w:type="default" r:id="rId10"/>
          <w:pgSz w:w="11906" w:h="16838"/>
          <w:pgMar w:top="1417" w:right="1134" w:bottom="1134" w:left="1134" w:header="720" w:footer="720" w:gutter="0"/>
          <w:cols w:space="720"/>
          <w:docGrid w:linePitch="360" w:charSpace="-2049"/>
        </w:sect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r w:rsidRPr="00E87A94">
        <w:rPr>
          <w:rFonts w:ascii="Book Antiqua" w:eastAsia="SimSun" w:hAnsi="Book Antiqua" w:cs="font39"/>
          <w:noProof/>
          <w:kern w:val="0"/>
          <w:sz w:val="24"/>
          <w:szCs w:val="24"/>
        </w:rPr>
        <w:lastRenderedPageBreak/>
        <w:drawing>
          <wp:anchor distT="0" distB="0" distL="114300" distR="114300" simplePos="0" relativeHeight="251660288" behindDoc="0" locked="0" layoutInCell="1" allowOverlap="1" wp14:anchorId="6790BB95" wp14:editId="36793CE3">
            <wp:simplePos x="0" y="0"/>
            <wp:positionH relativeFrom="column">
              <wp:posOffset>2088515</wp:posOffset>
            </wp:positionH>
            <wp:positionV relativeFrom="paragraph">
              <wp:posOffset>118745</wp:posOffset>
            </wp:positionV>
            <wp:extent cx="4899660" cy="3870325"/>
            <wp:effectExtent l="0" t="0" r="0"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9660" cy="3870325"/>
                    </a:xfrm>
                    <a:prstGeom prst="rect">
                      <a:avLst/>
                    </a:prstGeom>
                  </pic:spPr>
                </pic:pic>
              </a:graphicData>
            </a:graphic>
          </wp:anchor>
        </w:drawing>
      </w: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b/>
          <w:kern w:val="0"/>
          <w:sz w:val="24"/>
          <w:szCs w:val="24"/>
          <w:lang w:val="en-GB"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Times New Roman"/>
          <w:kern w:val="0"/>
          <w:sz w:val="24"/>
          <w:szCs w:val="24"/>
          <w:lang w:val="en-GB" w:eastAsia="ar-SA"/>
        </w:rPr>
      </w:pPr>
      <w:r w:rsidRPr="00E87A94">
        <w:rPr>
          <w:rFonts w:ascii="Book Antiqua" w:eastAsia="SimSun" w:hAnsi="Book Antiqua" w:cs="Times New Roman"/>
          <w:b/>
          <w:kern w:val="0"/>
          <w:sz w:val="24"/>
          <w:szCs w:val="24"/>
          <w:lang w:val="en-GB" w:eastAsia="ar-SA"/>
        </w:rPr>
        <w:t>Figure 2</w:t>
      </w:r>
      <w:r w:rsidRPr="00E87A94">
        <w:rPr>
          <w:rFonts w:ascii="Book Antiqua" w:eastAsia="SimSun" w:hAnsi="Book Antiqua" w:cs="Times New Roman"/>
          <w:kern w:val="0"/>
          <w:sz w:val="24"/>
          <w:szCs w:val="24"/>
          <w:lang w:val="en-GB" w:eastAsia="ar-SA"/>
        </w:rPr>
        <w:t xml:space="preserve"> </w:t>
      </w:r>
      <w:r w:rsidRPr="00E87A94">
        <w:rPr>
          <w:rFonts w:ascii="Book Antiqua" w:eastAsia="SimSun" w:hAnsi="Book Antiqua" w:cs="Times New Roman"/>
          <w:b/>
          <w:kern w:val="0"/>
          <w:sz w:val="24"/>
          <w:szCs w:val="24"/>
          <w:lang w:val="en-GB" w:eastAsia="ar-SA"/>
        </w:rPr>
        <w:t>Similarity plot (generated by SimPlot)</w:t>
      </w:r>
      <w:r w:rsidRPr="00E87A94">
        <w:rPr>
          <w:rFonts w:ascii="Book Antiqua" w:eastAsia="SimSun" w:hAnsi="Book Antiqua" w:cs="Times New Roman"/>
          <w:b/>
          <w:kern w:val="0"/>
          <w:sz w:val="24"/>
          <w:szCs w:val="24"/>
          <w:vertAlign w:val="superscript"/>
          <w:lang w:val="en-GB" w:eastAsia="ar-SA"/>
        </w:rPr>
        <w:t>[56]</w:t>
      </w:r>
      <w:r w:rsidRPr="00E87A94">
        <w:rPr>
          <w:rFonts w:ascii="Book Antiqua" w:eastAsia="SimSun" w:hAnsi="Book Antiqua" w:cs="Times New Roman"/>
          <w:b/>
          <w:kern w:val="0"/>
          <w:sz w:val="24"/>
          <w:szCs w:val="24"/>
          <w:lang w:val="en-GB" w:eastAsia="ar-SA"/>
        </w:rPr>
        <w:t xml:space="preserve"> of </w:t>
      </w:r>
      <w:r w:rsidR="00C879AD" w:rsidRPr="00E87A94">
        <w:rPr>
          <w:rFonts w:ascii="Book Antiqua" w:eastAsia="SimSun" w:hAnsi="Book Antiqua" w:cs="Times New Roman"/>
          <w:b/>
          <w:kern w:val="0"/>
          <w:sz w:val="24"/>
          <w:szCs w:val="24"/>
          <w:lang w:val="en-GB" w:eastAsia="ar-SA"/>
        </w:rPr>
        <w:t xml:space="preserve">Human Bocaviruses </w:t>
      </w:r>
      <w:r w:rsidRPr="00E87A94">
        <w:rPr>
          <w:rFonts w:ascii="Book Antiqua" w:eastAsia="SimSun" w:hAnsi="Book Antiqua" w:cs="Times New Roman"/>
          <w:b/>
          <w:kern w:val="0"/>
          <w:sz w:val="24"/>
          <w:szCs w:val="24"/>
          <w:lang w:val="en-GB" w:eastAsia="ar-SA"/>
        </w:rPr>
        <w:t xml:space="preserve">genomes. </w:t>
      </w:r>
      <w:r w:rsidRPr="00E87A94">
        <w:rPr>
          <w:rFonts w:ascii="Book Antiqua" w:eastAsia="SimSun" w:hAnsi="Book Antiqua" w:cs="Times New Roman"/>
          <w:kern w:val="0"/>
          <w:sz w:val="24"/>
          <w:szCs w:val="24"/>
          <w:lang w:val="en-GB" w:eastAsia="ar-SA"/>
        </w:rPr>
        <w:t>A: Each curve is a comparison between the HBoV1 genome (reference) and HBoV2-4 sequences. Nucleotide sequences were aligned using Clustal Omega</w:t>
      </w:r>
      <w:r w:rsidRPr="00E87A94">
        <w:rPr>
          <w:rFonts w:ascii="Book Antiqua" w:eastAsia="SimSun" w:hAnsi="Book Antiqua" w:cs="Times New Roman"/>
          <w:kern w:val="0"/>
          <w:sz w:val="24"/>
          <w:szCs w:val="24"/>
          <w:vertAlign w:val="superscript"/>
          <w:lang w:val="en-GB" w:eastAsia="ar-SA"/>
        </w:rPr>
        <w:t>[57]</w:t>
      </w:r>
      <w:r w:rsidRPr="00E87A94">
        <w:rPr>
          <w:rFonts w:ascii="Book Antiqua" w:eastAsia="SimSun" w:hAnsi="Book Antiqua" w:cs="Times New Roman"/>
          <w:kern w:val="0"/>
          <w:sz w:val="24"/>
          <w:szCs w:val="24"/>
          <w:lang w:val="en-GB" w:eastAsia="ar-SA"/>
        </w:rPr>
        <w:t xml:space="preserve"> and the plot was rendered by Simplot using a window size of 200 bp and a step size of 20 bp. The horizontal bars above the curves represent the HBoV1 genes arranged as indicated in Figure 1. B: Phylogenetic trees of nucleotide and amino acid sequences of the HBoV genes. Sequences were aligned by Clustal Omega and phylogenetic analysis was carried out using the Neighbor-Joining method implemented in the MEGA5 program</w:t>
      </w:r>
      <w:r w:rsidRPr="00E87A94">
        <w:rPr>
          <w:rFonts w:ascii="Book Antiqua" w:eastAsia="SimSun" w:hAnsi="Book Antiqua" w:cs="Times New Roman"/>
          <w:kern w:val="0"/>
          <w:sz w:val="24"/>
          <w:szCs w:val="24"/>
          <w:vertAlign w:val="superscript"/>
          <w:lang w:val="en-GB" w:eastAsia="ar-SA"/>
        </w:rPr>
        <w:t>[58]</w:t>
      </w:r>
      <w:r w:rsidRPr="00E87A94">
        <w:rPr>
          <w:rFonts w:ascii="Book Antiqua" w:eastAsia="SimSun" w:hAnsi="Book Antiqua" w:cs="Times New Roman"/>
          <w:kern w:val="0"/>
          <w:sz w:val="24"/>
          <w:szCs w:val="24"/>
          <w:lang w:val="en-GB" w:eastAsia="ar-SA"/>
        </w:rPr>
        <w:t>. The numbers at the branch nodes indicate the bootstrap values calculated with 1000 replicates.</w:t>
      </w:r>
    </w:p>
    <w:p w:rsidR="00810512" w:rsidRPr="00E87A94" w:rsidRDefault="00810512" w:rsidP="00A85E97">
      <w:pPr>
        <w:widowControl/>
        <w:adjustRightInd w:val="0"/>
        <w:snapToGrid w:val="0"/>
        <w:spacing w:line="360" w:lineRule="auto"/>
        <w:rPr>
          <w:rFonts w:ascii="Book Antiqua" w:eastAsia="Times New Roman" w:hAnsi="Book Antiqua" w:cs="Times New Roman"/>
          <w:kern w:val="0"/>
          <w:sz w:val="24"/>
          <w:szCs w:val="24"/>
          <w:lang w:val="en-GB" w:eastAsia="it-IT"/>
        </w:rPr>
      </w:pPr>
    </w:p>
    <w:p w:rsidR="00810512" w:rsidRPr="00E87A94" w:rsidRDefault="00810512" w:rsidP="00A85E97">
      <w:pPr>
        <w:widowControl/>
        <w:adjustRightInd w:val="0"/>
        <w:snapToGrid w:val="0"/>
        <w:spacing w:line="360" w:lineRule="auto"/>
        <w:rPr>
          <w:rFonts w:ascii="Book Antiqua" w:eastAsia="SimSun" w:hAnsi="Book Antiqua" w:cs="font39"/>
          <w:kern w:val="0"/>
          <w:sz w:val="24"/>
          <w:szCs w:val="24"/>
          <w:lang w:val="en-GB" w:eastAsia="ar-SA"/>
        </w:rPr>
      </w:pPr>
      <w:r w:rsidRPr="00E87A94">
        <w:rPr>
          <w:rFonts w:ascii="Book Antiqua" w:eastAsia="SimSun" w:hAnsi="Book Antiqua" w:cs="font39"/>
          <w:kern w:val="0"/>
          <w:sz w:val="24"/>
          <w:szCs w:val="24"/>
          <w:lang w:val="en-GB" w:eastAsia="ar-SA"/>
        </w:rPr>
        <w:br w:type="page"/>
      </w:r>
    </w:p>
    <w:p w:rsidR="00810512" w:rsidRPr="00E87A94" w:rsidRDefault="00810512" w:rsidP="00A85E97">
      <w:pPr>
        <w:widowControl/>
        <w:suppressAutoHyphens/>
        <w:adjustRightInd w:val="0"/>
        <w:snapToGrid w:val="0"/>
        <w:spacing w:line="360" w:lineRule="auto"/>
        <w:rPr>
          <w:rFonts w:ascii="Book Antiqua" w:eastAsia="SimSun" w:hAnsi="Book Antiqua" w:cs="font39"/>
          <w:b/>
          <w:kern w:val="0"/>
          <w:sz w:val="24"/>
          <w:szCs w:val="24"/>
          <w:lang w:eastAsia="ar-SA"/>
        </w:rPr>
      </w:pPr>
      <w:r w:rsidRPr="00E87A94">
        <w:rPr>
          <w:rFonts w:ascii="Book Antiqua" w:eastAsia="SimSun" w:hAnsi="Book Antiqua" w:cs="font39"/>
          <w:b/>
          <w:kern w:val="0"/>
          <w:sz w:val="24"/>
          <w:szCs w:val="24"/>
          <w:lang w:eastAsia="ar-SA"/>
        </w:rPr>
        <w:lastRenderedPageBreak/>
        <w:t>Table 1 Prevalence of human bocavirus infection in respiratory infections and co-infections worldwide from 2005 to 2016</w:t>
      </w:r>
    </w:p>
    <w:tbl>
      <w:tblPr>
        <w:tblStyle w:val="10"/>
        <w:tblW w:w="0" w:type="auto"/>
        <w:tblLook w:val="04A0" w:firstRow="1" w:lastRow="0" w:firstColumn="1" w:lastColumn="0" w:noHBand="0" w:noVBand="1"/>
      </w:tblPr>
      <w:tblGrid>
        <w:gridCol w:w="2134"/>
        <w:gridCol w:w="2134"/>
        <w:gridCol w:w="2134"/>
        <w:gridCol w:w="2134"/>
        <w:gridCol w:w="2134"/>
        <w:gridCol w:w="2134"/>
        <w:gridCol w:w="2134"/>
      </w:tblGrid>
      <w:tr w:rsidR="00810512" w:rsidRPr="00E87A94" w:rsidTr="00783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tcPr>
          <w:p w:rsidR="00810512" w:rsidRPr="00E87A94" w:rsidRDefault="00810512" w:rsidP="00A85E97">
            <w:pPr>
              <w:widowControl/>
              <w:suppressAutoHyphens/>
              <w:adjustRightInd w:val="0"/>
              <w:snapToGrid w:val="0"/>
              <w:spacing w:line="360" w:lineRule="auto"/>
              <w:rPr>
                <w:rFonts w:ascii="Book Antiqua" w:eastAsia="MS Mincho" w:hAnsi="Book Antiqua" w:cs="font39"/>
                <w:i/>
                <w:iCs/>
                <w:color w:val="auto"/>
                <w:lang w:eastAsia="ar-SA"/>
              </w:rPr>
            </w:pPr>
            <w:r w:rsidRPr="00E87A94">
              <w:rPr>
                <w:rFonts w:ascii="Book Antiqua" w:eastAsia="MS Mincho" w:hAnsi="Book Antiqua" w:cs="Times New Roman"/>
                <w:color w:val="auto"/>
                <w:lang w:eastAsia="ar-SA"/>
              </w:rPr>
              <w:t>Country</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Times New Roman"/>
                <w:color w:val="auto"/>
                <w:lang w:eastAsia="ar-SA"/>
              </w:rPr>
              <w:t>of studies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font39"/>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Times New Roman"/>
                <w:color w:val="auto"/>
                <w:lang w:eastAsia="ar-SA"/>
              </w:rPr>
              <w:t>of subjects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Prevalence</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estimates</w:t>
            </w:r>
          </w:p>
          <w:p w:rsidR="00810512" w:rsidRPr="00E87A94" w:rsidRDefault="006D62A4"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hAnsi="Book Antiqua" w:cs="Times New Roman" w:hint="eastAsia"/>
                <w:color w:val="auto"/>
                <w:lang w:eastAsia="zh-CN"/>
              </w:rPr>
              <w:t>(</w:t>
            </w:r>
            <w:r w:rsidRPr="00E87A94">
              <w:rPr>
                <w:rFonts w:ascii="Book Antiqua" w:eastAsia="MS Mincho" w:hAnsi="Book Antiqua" w:cs="Times New Roman"/>
                <w:color w:val="auto"/>
                <w:lang w:eastAsia="ar-SA"/>
              </w:rPr>
              <w:t>%</w:t>
            </w:r>
            <w:r w:rsidRPr="00E87A94">
              <w:rPr>
                <w:rFonts w:ascii="Book Antiqua" w:hAnsi="Book Antiqua" w:cs="Times New Roman" w:hint="eastAsia"/>
                <w:color w:val="auto"/>
                <w:lang w:eastAsia="zh-CN"/>
              </w:rPr>
              <w:t xml:space="preserve">) </w:t>
            </w:r>
            <w:r w:rsidR="00810512" w:rsidRPr="00E87A94">
              <w:rPr>
                <w:rFonts w:ascii="Book Antiqua" w:eastAsia="MS Mincho" w:hAnsi="Book Antiqua" w:cs="Times New Roman"/>
                <w:color w:val="auto"/>
                <w:lang w:eastAsia="ar-SA"/>
              </w:rPr>
              <w:t>(95% CI)</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Times New Roman"/>
                <w:color w:val="auto"/>
                <w:lang w:eastAsia="ar-SA"/>
              </w:rPr>
              <w:t>of studies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font39"/>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i/>
                <w:iCs/>
                <w:color w:val="auto"/>
                <w:lang w:eastAsia="ar-SA"/>
              </w:rPr>
            </w:pPr>
            <w:r w:rsidRPr="00E87A94">
              <w:rPr>
                <w:rFonts w:ascii="Book Antiqua" w:eastAsia="MS Mincho" w:hAnsi="Book Antiqua" w:cs="Times New Roman"/>
                <w:color w:val="auto"/>
                <w:lang w:eastAsia="ar-SA"/>
              </w:rPr>
              <w:t>of HBoV+ subjects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Co-infections</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i/>
                <w:iCs/>
                <w:color w:val="auto"/>
                <w:lang w:eastAsia="ar-SA"/>
              </w:rPr>
            </w:pPr>
            <w:r w:rsidRPr="00E87A94">
              <w:rPr>
                <w:rFonts w:ascii="Book Antiqua" w:eastAsia="MS Mincho" w:hAnsi="Book Antiqua" w:cs="Times New Roman"/>
                <w:color w:val="auto"/>
                <w:lang w:eastAsia="ar-SA"/>
              </w:rPr>
              <w:t>estimates</w:t>
            </w:r>
          </w:p>
          <w:p w:rsidR="00810512" w:rsidRPr="00E87A94" w:rsidRDefault="006D62A4"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hAnsi="Book Antiqua" w:cs="Times New Roman" w:hint="eastAsia"/>
                <w:color w:val="auto"/>
                <w:lang w:eastAsia="zh-CN"/>
              </w:rPr>
              <w:t>(</w:t>
            </w:r>
            <w:r w:rsidRPr="00E87A94">
              <w:rPr>
                <w:rFonts w:ascii="Book Antiqua" w:eastAsia="MS Mincho" w:hAnsi="Book Antiqua" w:cs="Times New Roman"/>
                <w:color w:val="auto"/>
                <w:lang w:eastAsia="ar-SA"/>
              </w:rPr>
              <w:t>%</w:t>
            </w:r>
            <w:r w:rsidRPr="00E87A94">
              <w:rPr>
                <w:rFonts w:ascii="Book Antiqua" w:hAnsi="Book Antiqua" w:cs="Times New Roman" w:hint="eastAsia"/>
                <w:color w:val="auto"/>
                <w:lang w:eastAsia="zh-CN"/>
              </w:rPr>
              <w:t>)</w:t>
            </w:r>
            <w:r w:rsidRPr="00E87A94">
              <w:rPr>
                <w:rFonts w:ascii="Book Antiqua" w:eastAsia="MS Mincho" w:hAnsi="Book Antiqua" w:cs="Times New Roman"/>
                <w:color w:val="auto"/>
                <w:lang w:eastAsia="ar-SA"/>
              </w:rPr>
              <w:t xml:space="preserve"> (95%</w:t>
            </w:r>
            <w:r w:rsidR="00810512" w:rsidRPr="00E87A94">
              <w:rPr>
                <w:rFonts w:ascii="Book Antiqua" w:eastAsia="MS Mincho" w:hAnsi="Book Antiqua" w:cs="Times New Roman"/>
                <w:color w:val="auto"/>
                <w:lang w:eastAsia="ar-SA"/>
              </w:rPr>
              <w:t>CI)</w:t>
            </w:r>
          </w:p>
        </w:tc>
      </w:tr>
      <w:tr w:rsidR="00810512" w:rsidRPr="00E87A94" w:rsidTr="0078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Borders>
              <w:top w:val="single" w:sz="8" w:space="0" w:color="000000" w:themeColor="text1"/>
              <w:bottom w:val="single" w:sz="8" w:space="0" w:color="000000" w:themeColor="text1"/>
            </w:tcBorders>
            <w:shd w:val="clear" w:color="auto" w:fill="auto"/>
          </w:tcPr>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Argentina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Australia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Belgium</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Brazil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Cambodia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Canada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China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Denmark</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Egypt</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Finland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France</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Germany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Greece</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Hong Kong</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Hungary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India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Iran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Israel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lastRenderedPageBreak/>
              <w:t>Italy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Japan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Jordan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Kenya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Kuwait</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Malawi</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Mexico</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New Zealand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Nicaragua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Nigeria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Norway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Peru</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Portugal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Senegal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Shanghai</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Singapore</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Slovenia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South Africa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South Arabia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South Korea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Spain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Sweden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lastRenderedPageBreak/>
              <w:t>Switzerland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Taiwan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Thailand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The Netherlands</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The Philippines</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Turkey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United Kingdom</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Uruguay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United States</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Vietnam</w:t>
            </w:r>
          </w:p>
          <w:p w:rsidR="00810512" w:rsidRPr="008E4760" w:rsidRDefault="00810512" w:rsidP="00A85E97">
            <w:pPr>
              <w:widowControl/>
              <w:suppressAutoHyphens/>
              <w:adjustRightInd w:val="0"/>
              <w:snapToGrid w:val="0"/>
              <w:spacing w:line="360" w:lineRule="auto"/>
              <w:rPr>
                <w:rFonts w:ascii="Book Antiqua" w:hAnsi="Book Antiqua" w:cs="Times New Roman"/>
                <w:b w:val="0"/>
                <w:color w:val="auto"/>
                <w:lang w:eastAsia="zh-CN"/>
              </w:rPr>
            </w:pPr>
            <w:r w:rsidRPr="00E87A94">
              <w:rPr>
                <w:rFonts w:ascii="Book Antiqua" w:eastAsia="MS Mincho" w:hAnsi="Book Antiqua" w:cs="Times New Roman"/>
                <w:b w:val="0"/>
                <w:color w:val="auto"/>
                <w:lang w:eastAsia="ar-SA"/>
              </w:rPr>
              <w:t>Total</w:t>
            </w:r>
          </w:p>
        </w:tc>
        <w:tc>
          <w:tcPr>
            <w:tcW w:w="2134" w:type="dxa"/>
            <w:tcBorders>
              <w:top w:val="single" w:sz="8" w:space="0" w:color="000000" w:themeColor="text1"/>
              <w:bottom w:val="single" w:sz="8" w:space="0" w:color="000000" w:themeColor="text1"/>
            </w:tcBorders>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311</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c>
          <w:tcPr>
            <w:tcW w:w="2134" w:type="dxa"/>
            <w:tcBorders>
              <w:top w:val="single" w:sz="8" w:space="0" w:color="000000" w:themeColor="text1"/>
              <w:bottom w:val="single" w:sz="8" w:space="0" w:color="000000" w:themeColor="text1"/>
            </w:tcBorders>
            <w:shd w:val="clear" w:color="auto" w:fill="auto"/>
          </w:tcPr>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w:t>
            </w:r>
            <w:r w:rsidR="00810512" w:rsidRPr="00E87A94">
              <w:rPr>
                <w:rFonts w:ascii="Book Antiqua" w:eastAsia="MS Mincho" w:hAnsi="Book Antiqua" w:cs="Times New Roman"/>
                <w:color w:val="auto"/>
                <w:lang w:eastAsia="ar-SA"/>
              </w:rPr>
              <w:t>536</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745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445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718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r w:rsidR="00810512" w:rsidRPr="00E87A94">
              <w:rPr>
                <w:rFonts w:ascii="Book Antiqua" w:eastAsia="MS Mincho" w:hAnsi="Book Antiqua" w:cs="Times New Roman"/>
                <w:color w:val="auto"/>
                <w:lang w:eastAsia="ar-SA"/>
              </w:rPr>
              <w:t>779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825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106</w:t>
            </w:r>
            <w:r w:rsidR="00810512" w:rsidRPr="00E87A94">
              <w:rPr>
                <w:rFonts w:ascii="Book Antiqua" w:eastAsia="MS Mincho" w:hAnsi="Book Antiqua" w:cs="Times New Roman"/>
                <w:color w:val="auto"/>
                <w:lang w:eastAsia="ar-SA"/>
              </w:rPr>
              <w:t>960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228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r w:rsidR="00810512" w:rsidRPr="00E87A94">
              <w:rPr>
                <w:rFonts w:ascii="Book Antiqua" w:eastAsia="MS Mincho" w:hAnsi="Book Antiqua" w:cs="Times New Roman"/>
                <w:color w:val="auto"/>
                <w:lang w:eastAsia="ar-SA"/>
              </w:rPr>
              <w:t>541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r w:rsidR="00810512" w:rsidRPr="00E87A94">
              <w:rPr>
                <w:rFonts w:ascii="Book Antiqua" w:eastAsia="MS Mincho" w:hAnsi="Book Antiqua" w:cs="Times New Roman"/>
                <w:color w:val="auto"/>
                <w:lang w:eastAsia="ar-SA"/>
              </w:rPr>
              <w:t>826</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r w:rsidR="00810512" w:rsidRPr="00E87A94">
              <w:rPr>
                <w:rFonts w:ascii="Book Antiqua" w:eastAsia="MS Mincho" w:hAnsi="Book Antiqua" w:cs="Times New Roman"/>
                <w:color w:val="auto"/>
                <w:lang w:eastAsia="ar-SA"/>
              </w:rPr>
              <w:t>595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039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r w:rsidR="00810512" w:rsidRPr="00E87A94">
              <w:rPr>
                <w:rFonts w:ascii="Book Antiqua" w:eastAsia="MS Mincho" w:hAnsi="Book Antiqua" w:cs="Times New Roman"/>
                <w:color w:val="auto"/>
                <w:lang w:eastAsia="ar-SA"/>
              </w:rPr>
              <w:t>709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605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394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721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7</w:t>
            </w:r>
            <w:r w:rsidR="00810512" w:rsidRPr="00E87A94">
              <w:rPr>
                <w:rFonts w:ascii="Book Antiqua" w:eastAsia="MS Mincho" w:hAnsi="Book Antiqua" w:cs="Times New Roman"/>
                <w:color w:val="auto"/>
                <w:lang w:eastAsia="ar-SA"/>
              </w:rPr>
              <w:t>354</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r w:rsidR="00810512" w:rsidRPr="00E87A94">
              <w:rPr>
                <w:rFonts w:ascii="Book Antiqua" w:eastAsia="MS Mincho" w:hAnsi="Book Antiqua" w:cs="Times New Roman"/>
                <w:color w:val="auto"/>
                <w:lang w:eastAsia="ar-SA"/>
              </w:rPr>
              <w:t>016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312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230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246</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853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428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312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486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891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880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833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w:t>
            </w:r>
            <w:r w:rsidR="00810512" w:rsidRPr="00E87A94">
              <w:rPr>
                <w:rFonts w:ascii="Book Antiqua" w:eastAsia="MS Mincho" w:hAnsi="Book Antiqua" w:cs="Times New Roman"/>
                <w:color w:val="auto"/>
                <w:lang w:eastAsia="ar-SA"/>
              </w:rPr>
              <w:t>594</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w:t>
            </w:r>
            <w:r w:rsidR="00810512" w:rsidRPr="00E87A94">
              <w:rPr>
                <w:rFonts w:ascii="Book Antiqua" w:eastAsia="MS Mincho" w:hAnsi="Book Antiqua" w:cs="Times New Roman"/>
                <w:color w:val="auto"/>
                <w:lang w:eastAsia="ar-SA"/>
              </w:rPr>
              <w:t>560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956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279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657</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983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645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284</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w:t>
            </w:r>
            <w:r w:rsidR="00810512" w:rsidRPr="00E87A94">
              <w:rPr>
                <w:rFonts w:ascii="Book Antiqua" w:eastAsia="MS Mincho" w:hAnsi="Book Antiqua" w:cs="Times New Roman"/>
                <w:color w:val="auto"/>
                <w:lang w:eastAsia="ar-SA"/>
              </w:rPr>
              <w:t>949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14</w:t>
            </w:r>
            <w:r w:rsidR="00810512" w:rsidRPr="00E87A94">
              <w:rPr>
                <w:rFonts w:ascii="Book Antiqua" w:eastAsia="MS Mincho" w:hAnsi="Book Antiqua" w:cs="Times New Roman"/>
                <w:color w:val="auto"/>
                <w:lang w:eastAsia="ar-SA"/>
              </w:rPr>
              <w:t>923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078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13</w:t>
            </w:r>
            <w:r w:rsidR="00810512" w:rsidRPr="00E87A94">
              <w:rPr>
                <w:rFonts w:ascii="Book Antiqua" w:eastAsia="MS Mincho" w:hAnsi="Book Antiqua" w:cs="Times New Roman"/>
                <w:color w:val="auto"/>
                <w:lang w:eastAsia="ar-SA"/>
              </w:rPr>
              <w:t>549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349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233</w:t>
            </w:r>
            <w:r w:rsidR="00810512" w:rsidRPr="00E87A94">
              <w:rPr>
                <w:rFonts w:ascii="Book Antiqua" w:eastAsia="MS Mincho" w:hAnsi="Book Antiqua" w:cs="Times New Roman"/>
                <w:color w:val="auto"/>
                <w:lang w:eastAsia="ar-SA"/>
              </w:rPr>
              <w:t>761</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c>
          <w:tcPr>
            <w:tcW w:w="2134" w:type="dxa"/>
            <w:tcBorders>
              <w:top w:val="single" w:sz="8" w:space="0" w:color="000000" w:themeColor="text1"/>
              <w:bottom w:val="single" w:sz="8" w:space="0" w:color="000000" w:themeColor="text1"/>
            </w:tcBorders>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13.5 (11.8-15.3)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13.0 (11.7-14.2)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11.5 (8.5-14.4)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10.8 (9.6-11.9)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 (1.2-2.0)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4.1 (3.3-4.8)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5.0 (4.9-5.2)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25.0 (19.4-30.6)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56.8 (46.9-66.8)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6.3 (5.6-7.0)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6.1 (5.5-6.8)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10.1 (9.2-10.9)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5.8 (4.8-6.8)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7.6 (6.7-8.4)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29.8 (20.5-39.0)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4.0 (2.4-5.5)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7.6 (5.0-10.2)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4.0 (2.6-5.5)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7.4 (6.8-8.0)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10.1 (9.3-10.9)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18.3 (14.0-22.6)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1.8 (0.5-3.2)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 (0.9-2.9)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6.3 (1.4-11.2)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4.9 (1.6-8.3)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3.5 (1.1-5.8)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33.3 (26.7-40.0)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2.4 (0.5-4.4)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12.0 (10.5-13.5)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25.1 (19.0-31.3)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6.5 (4.2-8.9)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 (0.0-2.0)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24.5 (20.7-28.3)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8.0 (5.6-10.4)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18.4 (15.9-21.0)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10.3 (9.2-11.4)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5.3 (3.8-6.8)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5.8 (5.2-6.3)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9.9 (9.4-10.4)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12.1 (10.1-14.2)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4.3 (1.9-6.7)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5.6 (4.4-6.7)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7.1 (6.2-8.0)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6.8 (5.9-7.8)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1.0 (0.5-1.6)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2.3 (1.8-2.8)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1.5 (1.3-1.7)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4.1 (2.9-5.3)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9.8 (9.3-10.3)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5.5 (4.6-6.4)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6.3 (6.2-6.4)</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c>
          <w:tcPr>
            <w:tcW w:w="2134" w:type="dxa"/>
            <w:tcBorders>
              <w:top w:val="single" w:sz="8" w:space="0" w:color="000000" w:themeColor="text1"/>
              <w:bottom w:val="single" w:sz="8" w:space="0" w:color="000000" w:themeColor="text1"/>
            </w:tcBorders>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193</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c>
          <w:tcPr>
            <w:tcW w:w="2134" w:type="dxa"/>
            <w:tcBorders>
              <w:top w:val="single" w:sz="8" w:space="0" w:color="000000" w:themeColor="text1"/>
              <w:bottom w:val="single" w:sz="8" w:space="0" w:color="000000" w:themeColor="text1"/>
            </w:tcBorders>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208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293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4,088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57</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282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390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513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222</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278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437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794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116</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102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903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128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10,745</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c>
          <w:tcPr>
            <w:tcW w:w="2134" w:type="dxa"/>
            <w:tcBorders>
              <w:top w:val="single" w:sz="8" w:space="0" w:color="000000" w:themeColor="text1"/>
              <w:bottom w:val="single" w:sz="8" w:space="0" w:color="000000" w:themeColor="text1"/>
            </w:tcBorders>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55.8 (49.0-62.5)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64.4 (56.2-72.6)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49.0 (35.3-62.7)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90.1 (86.7-93.5)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53.4 (40.6-66,3)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59.8 (50.0-69.6)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50.3 (48.8-51.8)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47.4 (34.4-60.3)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61.4 (54.6-68.2)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31.2 (25.8-36.6)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38.7 (33.9-43.6)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48.3 (39.3-57.3)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18.9 (11.1-26.8)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53.6 (35.1-72.0)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8.3 (0.0-19.4)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33.3 (13.2-53.5)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30.8 (13.0-48.5)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62.8 (58.6-67.0)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61.1 (56.6-65.7)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89.5 (81.5-97.4)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100.0 (-)</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37.5 (4.0-71.0)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37.5 (4.0-71.0)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83.3 (53.5-100)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72.1 (66.2-78.0)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33.3 (0.0-86.7)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54.6 (45.7-63.6)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30.0 (15.8-44.2)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59.8 (52.3-67.3)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56.8 (51.0-62.7)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53.8 (38.2-69.5)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43.0 (38.4-47.7)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72.2 (69.0-75.3)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38.8 (29.9-47.7)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33.9 (22.1-45.7)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62.5 (47.5-77.5)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66.7 (35.9-97.5)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71.4 (38.0-100)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30.8 (16.3-45.3)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32.4 (23.3-41.4)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54.5 (39.8-69.3)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38.1 (34.9-41.3)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45.3 (36.7-53.9)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52.4 (51.5-53.4)</w:t>
            </w:r>
          </w:p>
          <w:p w:rsidR="00810512" w:rsidRPr="008E4760" w:rsidRDefault="00810512" w:rsidP="008E4760">
            <w:pPr>
              <w:widowControl/>
              <w:suppressAutoHyphen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font39"/>
                <w:color w:val="auto"/>
                <w:lang w:eastAsia="zh-CN"/>
              </w:rPr>
            </w:pPr>
          </w:p>
        </w:tc>
      </w:tr>
    </w:tbl>
    <w:p w:rsidR="00810512" w:rsidRPr="00E87A94" w:rsidRDefault="006D62A4" w:rsidP="00A85E97">
      <w:pPr>
        <w:widowControl/>
        <w:suppressAutoHyphens/>
        <w:adjustRightInd w:val="0"/>
        <w:snapToGrid w:val="0"/>
        <w:spacing w:line="360" w:lineRule="auto"/>
        <w:rPr>
          <w:rFonts w:ascii="Book Antiqua" w:eastAsia="SimSun" w:hAnsi="Book Antiqua" w:cs="Times New Roman"/>
          <w:kern w:val="0"/>
          <w:sz w:val="24"/>
          <w:szCs w:val="24"/>
          <w:lang w:eastAsia="ar-SA"/>
        </w:rPr>
      </w:pPr>
      <w:r w:rsidRPr="00E87A94">
        <w:rPr>
          <w:rFonts w:ascii="Book Antiqua" w:eastAsia="SimSun" w:hAnsi="Book Antiqua" w:cs="Times New Roman"/>
          <w:kern w:val="0"/>
          <w:sz w:val="24"/>
          <w:szCs w:val="24"/>
          <w:lang w:eastAsia="ar-SA"/>
        </w:rPr>
        <w:lastRenderedPageBreak/>
        <w:t>NG</w:t>
      </w:r>
      <w:r w:rsidRPr="00E87A94">
        <w:rPr>
          <w:rFonts w:ascii="Book Antiqua" w:eastAsia="SimSun" w:hAnsi="Book Antiqua" w:cs="Times New Roman" w:hint="eastAsia"/>
          <w:kern w:val="0"/>
          <w:sz w:val="24"/>
          <w:szCs w:val="24"/>
        </w:rPr>
        <w:t>:</w:t>
      </w:r>
      <w:r w:rsidR="00810512" w:rsidRPr="00E87A94">
        <w:rPr>
          <w:rFonts w:ascii="Book Antiqua" w:eastAsia="SimSun" w:hAnsi="Book Antiqua" w:cs="Times New Roman"/>
          <w:kern w:val="0"/>
          <w:sz w:val="24"/>
          <w:szCs w:val="24"/>
          <w:lang w:eastAsia="ar-SA"/>
        </w:rPr>
        <w:t xml:space="preserve"> Not given.</w:t>
      </w:r>
    </w:p>
    <w:p w:rsidR="00810512" w:rsidRPr="00E87A94" w:rsidRDefault="00810512" w:rsidP="00A85E97">
      <w:pPr>
        <w:widowControl/>
        <w:suppressAutoHyphens/>
        <w:adjustRightInd w:val="0"/>
        <w:snapToGrid w:val="0"/>
        <w:spacing w:line="360" w:lineRule="auto"/>
        <w:rPr>
          <w:rFonts w:ascii="Book Antiqua" w:eastAsia="SimSun" w:hAnsi="Book Antiqua" w:cs="font39"/>
          <w:kern w:val="0"/>
          <w:sz w:val="24"/>
          <w:szCs w:val="24"/>
          <w:lang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font39"/>
          <w:kern w:val="0"/>
          <w:sz w:val="24"/>
          <w:szCs w:val="24"/>
          <w:lang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font39"/>
          <w:kern w:val="0"/>
          <w:sz w:val="24"/>
          <w:szCs w:val="24"/>
          <w:lang w:eastAsia="ar-SA"/>
        </w:rPr>
      </w:pPr>
    </w:p>
    <w:p w:rsidR="00810512" w:rsidRPr="00E87A94" w:rsidRDefault="00810512" w:rsidP="00A85E97">
      <w:pPr>
        <w:widowControl/>
        <w:suppressAutoHyphens/>
        <w:adjustRightInd w:val="0"/>
        <w:snapToGrid w:val="0"/>
        <w:spacing w:line="360" w:lineRule="auto"/>
        <w:rPr>
          <w:rFonts w:ascii="Book Antiqua" w:eastAsia="SimSun" w:hAnsi="Book Antiqua" w:cs="font39"/>
          <w:kern w:val="0"/>
          <w:sz w:val="24"/>
          <w:szCs w:val="24"/>
          <w:lang w:eastAsia="ar-SA"/>
        </w:rPr>
      </w:pPr>
      <w:r w:rsidRPr="00E87A94">
        <w:rPr>
          <w:rFonts w:ascii="Book Antiqua" w:eastAsia="SimSun" w:hAnsi="Book Antiqua" w:cs="font39"/>
          <w:kern w:val="0"/>
          <w:sz w:val="24"/>
          <w:szCs w:val="24"/>
          <w:lang w:eastAsia="ar-SA"/>
        </w:rPr>
        <w:br w:type="page"/>
      </w:r>
    </w:p>
    <w:p w:rsidR="00810512" w:rsidRPr="00E87A94" w:rsidRDefault="00810512" w:rsidP="00A85E97">
      <w:pPr>
        <w:widowControl/>
        <w:suppressAutoHyphens/>
        <w:adjustRightInd w:val="0"/>
        <w:snapToGrid w:val="0"/>
        <w:spacing w:line="360" w:lineRule="auto"/>
        <w:rPr>
          <w:rFonts w:ascii="Book Antiqua" w:eastAsia="SimSun" w:hAnsi="Book Antiqua" w:cs="font39"/>
          <w:b/>
          <w:kern w:val="0"/>
          <w:sz w:val="24"/>
          <w:szCs w:val="24"/>
          <w:lang w:eastAsia="ar-SA"/>
        </w:rPr>
      </w:pPr>
      <w:r w:rsidRPr="00E87A94">
        <w:rPr>
          <w:rFonts w:ascii="Book Antiqua" w:eastAsia="SimSun" w:hAnsi="Book Antiqua" w:cs="font39"/>
          <w:b/>
          <w:kern w:val="0"/>
          <w:sz w:val="24"/>
          <w:szCs w:val="24"/>
          <w:lang w:eastAsia="ar-SA"/>
        </w:rPr>
        <w:lastRenderedPageBreak/>
        <w:t xml:space="preserve">Table 2 Prevalence of </w:t>
      </w:r>
      <w:r w:rsidR="00A62211" w:rsidRPr="00E87A94">
        <w:rPr>
          <w:rFonts w:ascii="Book Antiqua" w:eastAsia="SimSun" w:hAnsi="Book Antiqua" w:cs="font39"/>
          <w:b/>
          <w:kern w:val="0"/>
          <w:sz w:val="24"/>
          <w:szCs w:val="24"/>
          <w:lang w:eastAsia="ar-SA"/>
        </w:rPr>
        <w:t>Human Bocavirus</w:t>
      </w:r>
      <w:r w:rsidRPr="00E87A94">
        <w:rPr>
          <w:rFonts w:ascii="Book Antiqua" w:eastAsia="SimSun" w:hAnsi="Book Antiqua" w:cs="font39"/>
          <w:b/>
          <w:kern w:val="0"/>
          <w:sz w:val="24"/>
          <w:szCs w:val="24"/>
          <w:lang w:eastAsia="ar-SA"/>
        </w:rPr>
        <w:t xml:space="preserve"> infection in gastrointestinal infections and co-infections worldwide from 2005 to 2016</w:t>
      </w:r>
    </w:p>
    <w:tbl>
      <w:tblPr>
        <w:tblStyle w:val="10"/>
        <w:tblW w:w="0" w:type="auto"/>
        <w:tblLook w:val="04A0" w:firstRow="1" w:lastRow="0" w:firstColumn="1" w:lastColumn="0" w:noHBand="0" w:noVBand="1"/>
      </w:tblPr>
      <w:tblGrid>
        <w:gridCol w:w="2134"/>
        <w:gridCol w:w="2134"/>
        <w:gridCol w:w="2134"/>
        <w:gridCol w:w="2134"/>
        <w:gridCol w:w="2134"/>
        <w:gridCol w:w="1771"/>
        <w:gridCol w:w="2409"/>
      </w:tblGrid>
      <w:tr w:rsidR="00810512" w:rsidRPr="00E87A94" w:rsidTr="00783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tcPr>
          <w:p w:rsidR="00810512" w:rsidRPr="00E87A94" w:rsidRDefault="00810512" w:rsidP="00A85E97">
            <w:pPr>
              <w:widowControl/>
              <w:suppressAutoHyphens/>
              <w:adjustRightInd w:val="0"/>
              <w:snapToGrid w:val="0"/>
              <w:spacing w:line="360" w:lineRule="auto"/>
              <w:rPr>
                <w:rFonts w:ascii="Book Antiqua" w:eastAsia="MS Mincho" w:hAnsi="Book Antiqua" w:cs="font39"/>
                <w:color w:val="auto"/>
                <w:lang w:eastAsia="ar-SA"/>
              </w:rPr>
            </w:pPr>
            <w:r w:rsidRPr="00E87A94">
              <w:rPr>
                <w:rFonts w:ascii="Book Antiqua" w:eastAsia="MS Mincho" w:hAnsi="Book Antiqua" w:cs="Times New Roman"/>
                <w:color w:val="auto"/>
                <w:lang w:eastAsia="ar-SA"/>
              </w:rPr>
              <w:t>Country</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of studies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font39"/>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of subjects</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Prevalence</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estimates</w:t>
            </w:r>
          </w:p>
          <w:p w:rsidR="00810512" w:rsidRPr="00E87A94" w:rsidRDefault="006D62A4"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hAnsi="Book Antiqua" w:cs="Times New Roman" w:hint="eastAsia"/>
                <w:color w:val="auto"/>
                <w:lang w:eastAsia="zh-CN"/>
              </w:rPr>
              <w:t>(</w:t>
            </w:r>
            <w:r w:rsidRPr="00E87A94">
              <w:rPr>
                <w:rFonts w:ascii="Book Antiqua" w:eastAsia="MS Mincho" w:hAnsi="Book Antiqua" w:cs="Times New Roman"/>
                <w:color w:val="auto"/>
                <w:lang w:eastAsia="ar-SA"/>
              </w:rPr>
              <w:t xml:space="preserve">% </w:t>
            </w:r>
            <w:r w:rsidRPr="00E87A94">
              <w:rPr>
                <w:rFonts w:ascii="Book Antiqua" w:hAnsi="Book Antiqua" w:cs="Times New Roman" w:hint="eastAsia"/>
                <w:color w:val="auto"/>
                <w:lang w:eastAsia="zh-CN"/>
              </w:rPr>
              <w:t>)</w:t>
            </w:r>
            <w:r w:rsidRPr="00E87A94">
              <w:rPr>
                <w:rFonts w:ascii="Book Antiqua" w:eastAsia="MS Mincho" w:hAnsi="Book Antiqua" w:cs="Times New Roman"/>
                <w:color w:val="auto"/>
                <w:lang w:eastAsia="ar-SA"/>
              </w:rPr>
              <w:t>(95%</w:t>
            </w:r>
            <w:r w:rsidR="00810512" w:rsidRPr="00E87A94">
              <w:rPr>
                <w:rFonts w:ascii="Book Antiqua" w:eastAsia="MS Mincho" w:hAnsi="Book Antiqua" w:cs="Times New Roman"/>
                <w:color w:val="auto"/>
                <w:lang w:eastAsia="ar-SA"/>
              </w:rPr>
              <w:t>CI)</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of studies</w:t>
            </w:r>
          </w:p>
        </w:tc>
        <w:tc>
          <w:tcPr>
            <w:tcW w:w="1771"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font39"/>
                <w:color w:val="auto"/>
                <w:lang w:eastAsia="ar-SA"/>
              </w:rPr>
              <w:t>Number</w:t>
            </w:r>
          </w:p>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of HBoV+ subjects</w:t>
            </w:r>
          </w:p>
        </w:tc>
        <w:tc>
          <w:tcPr>
            <w:tcW w:w="2409" w:type="dxa"/>
            <w:shd w:val="clear" w:color="auto" w:fill="auto"/>
          </w:tcPr>
          <w:p w:rsidR="00810512" w:rsidRPr="00E87A94" w:rsidRDefault="00810512"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Co-infections</w:t>
            </w:r>
          </w:p>
          <w:p w:rsidR="00810512" w:rsidRPr="00E87A94" w:rsidRDefault="006D62A4"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E87A94">
              <w:rPr>
                <w:rFonts w:ascii="Book Antiqua" w:eastAsia="MS Mincho" w:hAnsi="Book Antiqua" w:cs="Times New Roman"/>
                <w:color w:val="auto"/>
                <w:lang w:eastAsia="ar-SA"/>
              </w:rPr>
              <w:t>estimates</w:t>
            </w:r>
          </w:p>
          <w:p w:rsidR="00810512" w:rsidRPr="00E87A94" w:rsidRDefault="006D62A4" w:rsidP="006D62A4">
            <w:pPr>
              <w:widowControl/>
              <w:suppressAutoHyphen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Mincho" w:hAnsi="Book Antiqua" w:cs="font39"/>
                <w:color w:val="auto"/>
                <w:lang w:eastAsia="ar-SA"/>
              </w:rPr>
            </w:pPr>
            <w:r w:rsidRPr="00E87A94">
              <w:rPr>
                <w:rFonts w:ascii="Book Antiqua" w:hAnsi="Book Antiqua" w:cs="Times New Roman" w:hint="eastAsia"/>
                <w:color w:val="auto"/>
                <w:lang w:eastAsia="zh-CN"/>
              </w:rPr>
              <w:t>(</w:t>
            </w:r>
            <w:r w:rsidR="00810512" w:rsidRPr="00E87A94">
              <w:rPr>
                <w:rFonts w:ascii="Book Antiqua" w:eastAsia="MS Mincho" w:hAnsi="Book Antiqua" w:cs="Times New Roman"/>
                <w:color w:val="auto"/>
                <w:lang w:eastAsia="ar-SA"/>
              </w:rPr>
              <w:t>%</w:t>
            </w:r>
            <w:r w:rsidRPr="00E87A94">
              <w:rPr>
                <w:rFonts w:ascii="Book Antiqua" w:hAnsi="Book Antiqua" w:cs="Times New Roman" w:hint="eastAsia"/>
                <w:color w:val="auto"/>
                <w:lang w:eastAsia="zh-CN"/>
              </w:rPr>
              <w:t>)</w:t>
            </w:r>
            <w:r w:rsidR="002866FF" w:rsidRPr="00E87A94">
              <w:rPr>
                <w:rFonts w:ascii="Book Antiqua" w:eastAsia="MS Mincho" w:hAnsi="Book Antiqua" w:cs="Times New Roman"/>
                <w:color w:val="auto"/>
                <w:lang w:eastAsia="ar-SA"/>
              </w:rPr>
              <w:t xml:space="preserve"> (95%</w:t>
            </w:r>
            <w:r w:rsidR="00810512" w:rsidRPr="00E87A94">
              <w:rPr>
                <w:rFonts w:ascii="Book Antiqua" w:eastAsia="MS Mincho" w:hAnsi="Book Antiqua" w:cs="Times New Roman"/>
                <w:color w:val="auto"/>
                <w:lang w:eastAsia="ar-SA"/>
              </w:rPr>
              <w:t>CI)</w:t>
            </w:r>
          </w:p>
        </w:tc>
      </w:tr>
      <w:tr w:rsidR="00810512" w:rsidRPr="00E87A94" w:rsidTr="00783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tcPr>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Albania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Australia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Bangladesh</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Brazil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Chile</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China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Finland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Germany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Hong Kong</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Hungary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Iran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Ireland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Italy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Japan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Mexico</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Nepal</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Nigeria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Pakistan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lastRenderedPageBreak/>
              <w:t xml:space="preserve">Paraguay </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Russia</w:t>
            </w:r>
            <w:r w:rsidRPr="00E87A94">
              <w:rPr>
                <w:rFonts w:ascii="Book Antiqua" w:eastAsia="MS Mincho" w:hAnsi="Book Antiqua" w:cs="Times New Roman"/>
                <w:b w:val="0"/>
                <w:color w:val="auto"/>
                <w:lang w:eastAsia="ar-SA"/>
              </w:rPr>
              <w:tab/>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South Korea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Spain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Taiwan</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Thailand</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Tunisia</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Turkey</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United Kingdom</w:t>
            </w:r>
          </w:p>
          <w:p w:rsidR="00810512" w:rsidRPr="00E87A94" w:rsidRDefault="00810512" w:rsidP="00A85E97">
            <w:pPr>
              <w:widowControl/>
              <w:suppressAutoHyphens/>
              <w:adjustRightInd w:val="0"/>
              <w:snapToGrid w:val="0"/>
              <w:spacing w:line="360" w:lineRule="auto"/>
              <w:rPr>
                <w:rFonts w:ascii="Book Antiqua" w:eastAsia="MS Mincho" w:hAnsi="Book Antiqua" w:cs="Times New Roman"/>
                <w:b w:val="0"/>
                <w:color w:val="auto"/>
                <w:lang w:eastAsia="ar-SA"/>
              </w:rPr>
            </w:pPr>
            <w:r w:rsidRPr="00E87A94">
              <w:rPr>
                <w:rFonts w:ascii="Book Antiqua" w:eastAsia="MS Mincho" w:hAnsi="Book Antiqua" w:cs="Times New Roman"/>
                <w:b w:val="0"/>
                <w:color w:val="auto"/>
                <w:lang w:eastAsia="ar-SA"/>
              </w:rPr>
              <w:t>United States</w:t>
            </w:r>
            <w:r w:rsidRPr="00E87A94">
              <w:rPr>
                <w:rFonts w:ascii="Book Antiqua" w:eastAsia="MS Mincho" w:hAnsi="Book Antiqua" w:cs="Times New Roman"/>
                <w:b w:val="0"/>
                <w:color w:val="auto"/>
                <w:lang w:eastAsia="ar-SA"/>
              </w:rPr>
              <w:tab/>
            </w:r>
          </w:p>
          <w:p w:rsidR="00810512" w:rsidRPr="00E87A94" w:rsidRDefault="00810512" w:rsidP="00A85E97">
            <w:pPr>
              <w:widowControl/>
              <w:suppressAutoHyphens/>
              <w:adjustRightInd w:val="0"/>
              <w:snapToGrid w:val="0"/>
              <w:spacing w:line="360" w:lineRule="auto"/>
              <w:rPr>
                <w:rFonts w:ascii="Book Antiqua" w:eastAsia="MS Mincho" w:hAnsi="Book Antiqua" w:cs="font39"/>
                <w:color w:val="auto"/>
                <w:lang w:eastAsia="ar-SA"/>
              </w:rPr>
            </w:pPr>
            <w:r w:rsidRPr="00E87A94">
              <w:rPr>
                <w:rFonts w:ascii="Book Antiqua" w:eastAsia="MS Mincho" w:hAnsi="Book Antiqua" w:cs="font39"/>
                <w:b w:val="0"/>
                <w:color w:val="auto"/>
                <w:lang w:eastAsia="ar-SA"/>
              </w:rPr>
              <w:t>Total</w:t>
            </w:r>
            <w:r w:rsidRPr="00E87A94">
              <w:rPr>
                <w:rFonts w:ascii="Book Antiqua" w:eastAsia="MS Mincho" w:hAnsi="Book Antiqua" w:cs="font39"/>
                <w:b w:val="0"/>
                <w:color w:val="auto"/>
                <w:lang w:eastAsia="ar-SA"/>
              </w:rPr>
              <w:tab/>
            </w:r>
            <w:r w:rsidRPr="00E87A94">
              <w:rPr>
                <w:rFonts w:ascii="Book Antiqua" w:eastAsia="MS Mincho" w:hAnsi="Book Antiqua" w:cs="font39"/>
                <w:color w:val="auto"/>
                <w:lang w:eastAsia="ar-SA"/>
              </w:rPr>
              <w:tab/>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68</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142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890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469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462</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w:t>
            </w:r>
            <w:r w:rsidR="00810512" w:rsidRPr="00E87A94">
              <w:rPr>
                <w:rFonts w:ascii="Book Antiqua" w:eastAsia="MS Mincho" w:hAnsi="Book Antiqua" w:cs="Times New Roman"/>
                <w:color w:val="auto"/>
                <w:lang w:eastAsia="ar-SA"/>
              </w:rPr>
              <w:t>805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r w:rsidR="00810512" w:rsidRPr="00E87A94">
              <w:rPr>
                <w:rFonts w:ascii="Book Antiqua" w:eastAsia="MS Mincho" w:hAnsi="Book Antiqua" w:cs="Times New Roman"/>
                <w:color w:val="auto"/>
                <w:lang w:eastAsia="ar-SA"/>
              </w:rPr>
              <w:t>493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338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600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621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155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291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424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498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lastRenderedPageBreak/>
              <w:t>349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w:t>
            </w:r>
            <w:r w:rsidR="00810512" w:rsidRPr="00E87A94">
              <w:rPr>
                <w:rFonts w:ascii="Book Antiqua" w:eastAsia="MS Mincho" w:hAnsi="Book Antiqua" w:cs="Times New Roman"/>
                <w:color w:val="auto"/>
                <w:lang w:eastAsia="ar-SA"/>
              </w:rPr>
              <w:t>031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640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520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848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150</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12</w:t>
            </w:r>
            <w:r w:rsidR="00810512" w:rsidRPr="00E87A94">
              <w:rPr>
                <w:rFonts w:ascii="Book Antiqua" w:eastAsia="MS Mincho" w:hAnsi="Book Antiqua" w:cs="Times New Roman"/>
                <w:color w:val="auto"/>
                <w:lang w:eastAsia="ar-SA"/>
              </w:rPr>
              <w:t>459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640</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44</w:t>
            </w:r>
            <w:r w:rsidR="00810512" w:rsidRPr="00E87A94">
              <w:rPr>
                <w:rFonts w:ascii="Book Antiqua" w:eastAsia="MS Mincho" w:hAnsi="Book Antiqua" w:cs="Times New Roman"/>
                <w:color w:val="auto"/>
                <w:lang w:eastAsia="ar-SA"/>
              </w:rPr>
              <w:t>498</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9.2 (4.4-13.9)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8.5 (6.7-10.4)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63.0 (55.0-71.1)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4.8 (4.0-5.7)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19.3 (15.7-22.9)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6.6 (6.1-7.1)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10.3 (9.1-11.5)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8.3 (5.3-11.2)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6.4 (5.2-7.6)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3.3 (0.0-7.7)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14.2 (11.4-16.9)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7.7 (3.5-11.9)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2.8 (1.9-3.7)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 (2.0-5.6)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1.3 (0.0-3.9)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9.4 (3.5-15.2)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29.2 (20.1-38.3)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10.6 (7.9-13.4)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10.6 (7.4-13.8)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1.4 (1.1-1.6)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 (2.9-4.8)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9.2 (6.7-11.7)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3.6 (0.1-7.1)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 (2.5-5.1)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58.3 (48.5-68.2)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8.7 (4.2-13.2)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5.4 (5.0-5.7)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3.6 (2.2-5.0)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5.9 (5.7-6.1)</w:t>
            </w:r>
          </w:p>
        </w:tc>
        <w:tc>
          <w:tcPr>
            <w:tcW w:w="2134"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36</w:t>
            </w:r>
          </w:p>
        </w:tc>
        <w:tc>
          <w:tcPr>
            <w:tcW w:w="1771"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13</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119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380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251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37</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95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48</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19</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NG</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324</w:t>
            </w:r>
          </w:p>
          <w:p w:rsidR="00810512" w:rsidRPr="00E87A94" w:rsidRDefault="006D62A4"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NG</w:t>
            </w:r>
          </w:p>
          <w:p w:rsidR="00810512" w:rsidRPr="00E87A94" w:rsidRDefault="008E4760"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Pr>
                <w:rFonts w:ascii="Book Antiqua" w:eastAsia="MS Mincho" w:hAnsi="Book Antiqua" w:cs="Times New Roman"/>
                <w:color w:val="auto"/>
                <w:lang w:eastAsia="ar-SA"/>
              </w:rPr>
              <w:t>1</w:t>
            </w:r>
            <w:r w:rsidR="00810512" w:rsidRPr="00E87A94">
              <w:rPr>
                <w:rFonts w:ascii="Book Antiqua" w:eastAsia="MS Mincho" w:hAnsi="Book Antiqua" w:cs="Times New Roman"/>
                <w:color w:val="auto"/>
                <w:lang w:eastAsia="ar-SA"/>
              </w:rPr>
              <w:t>497</w:t>
            </w:r>
          </w:p>
        </w:tc>
        <w:tc>
          <w:tcPr>
            <w:tcW w:w="2409" w:type="dxa"/>
            <w:shd w:val="clear" w:color="auto" w:fill="auto"/>
          </w:tcPr>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23.1 (0.2-46.0)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15.1 (8.7-21.6)</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67.4 (62.7-72.1)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32.7 (26.9-38.5)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28.6 (11.8-45.3)</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0.0 (0.0-0.0)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100.0 (100.0-100.0)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22.2 (8.6-35.8)</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62.5 (38.8-86.2)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100.0 (100.0-100.0)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97.9 (93.7-100.0)</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lastRenderedPageBreak/>
              <w:t>40.5 (24.7-56.4)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49.5 (39.4-59.5)</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14.5 (5.2-23.9)</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52.1 (38.0-66.2)</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57.9 (35.7-80.1)</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color w:val="auto"/>
                <w:lang w:eastAsia="ar-SA"/>
              </w:rPr>
            </w:pPr>
            <w:r w:rsidRPr="00E87A94">
              <w:rPr>
                <w:rFonts w:ascii="Book Antiqua" w:eastAsia="MS Mincho" w:hAnsi="Book Antiqua" w:cs="Times New Roman"/>
                <w:color w:val="auto"/>
                <w:lang w:eastAsia="ar-SA"/>
              </w:rPr>
              <w:t>46.0 (40.6-51.4)</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w:t>
            </w:r>
          </w:p>
          <w:p w:rsidR="00810512" w:rsidRPr="00E87A94" w:rsidRDefault="00810512" w:rsidP="006D62A4">
            <w:pPr>
              <w:widowControl/>
              <w:suppressAutoHyphen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Mincho" w:hAnsi="Book Antiqua" w:cs="font39"/>
                <w:color w:val="auto"/>
                <w:lang w:eastAsia="ar-SA"/>
              </w:rPr>
            </w:pPr>
            <w:r w:rsidRPr="00E87A94">
              <w:rPr>
                <w:rFonts w:ascii="Book Antiqua" w:eastAsia="MS Mincho" w:hAnsi="Book Antiqua" w:cs="Times New Roman"/>
                <w:color w:val="auto"/>
                <w:lang w:eastAsia="ar-SA"/>
              </w:rPr>
              <w:t>46.7 (44.2-49.2)</w:t>
            </w:r>
          </w:p>
        </w:tc>
      </w:tr>
    </w:tbl>
    <w:p w:rsidR="00810512" w:rsidRPr="00E87A94" w:rsidRDefault="006D62A4" w:rsidP="00A85E97">
      <w:pPr>
        <w:widowControl/>
        <w:suppressAutoHyphens/>
        <w:adjustRightInd w:val="0"/>
        <w:snapToGrid w:val="0"/>
        <w:spacing w:line="360" w:lineRule="auto"/>
        <w:rPr>
          <w:rFonts w:ascii="Book Antiqua" w:eastAsia="SimSun" w:hAnsi="Book Antiqua" w:cs="Times New Roman"/>
          <w:kern w:val="0"/>
          <w:sz w:val="24"/>
          <w:szCs w:val="24"/>
          <w:lang w:eastAsia="ar-SA"/>
        </w:rPr>
        <w:sectPr w:rsidR="00810512" w:rsidRPr="00E87A94">
          <w:pgSz w:w="16840" w:h="11900" w:orient="landscape"/>
          <w:pgMar w:top="851" w:right="851" w:bottom="964" w:left="851" w:header="708" w:footer="708" w:gutter="0"/>
          <w:cols w:space="708"/>
        </w:sectPr>
      </w:pPr>
      <w:r w:rsidRPr="00E87A94">
        <w:rPr>
          <w:rFonts w:ascii="Book Antiqua" w:eastAsia="SimSun" w:hAnsi="Book Antiqua" w:cs="Times New Roman"/>
          <w:kern w:val="0"/>
          <w:sz w:val="24"/>
          <w:szCs w:val="24"/>
          <w:lang w:eastAsia="ar-SA"/>
        </w:rPr>
        <w:lastRenderedPageBreak/>
        <w:t>NG</w:t>
      </w:r>
      <w:r w:rsidRPr="00E87A94">
        <w:rPr>
          <w:rFonts w:ascii="Book Antiqua" w:eastAsia="SimSun" w:hAnsi="Book Antiqua" w:cs="Times New Roman" w:hint="eastAsia"/>
          <w:kern w:val="0"/>
          <w:sz w:val="24"/>
          <w:szCs w:val="24"/>
        </w:rPr>
        <w:t>:</w:t>
      </w:r>
      <w:r w:rsidR="00810512" w:rsidRPr="00E87A94">
        <w:rPr>
          <w:rFonts w:ascii="Book Antiqua" w:eastAsia="SimSun" w:hAnsi="Book Antiqua" w:cs="Times New Roman"/>
          <w:kern w:val="0"/>
          <w:sz w:val="24"/>
          <w:szCs w:val="24"/>
          <w:lang w:eastAsia="ar-SA"/>
        </w:rPr>
        <w:t xml:space="preserve"> Not given.</w:t>
      </w:r>
    </w:p>
    <w:p w:rsidR="0060051D" w:rsidRPr="00E87A94" w:rsidRDefault="0060051D" w:rsidP="00A85E97">
      <w:pPr>
        <w:adjustRightInd w:val="0"/>
        <w:snapToGrid w:val="0"/>
        <w:spacing w:line="360" w:lineRule="auto"/>
        <w:rPr>
          <w:rFonts w:ascii="Book Antiqua" w:hAnsi="Book Antiqua"/>
          <w:sz w:val="24"/>
          <w:szCs w:val="24"/>
        </w:rPr>
      </w:pPr>
    </w:p>
    <w:sectPr w:rsidR="0060051D" w:rsidRPr="00E87A94" w:rsidSect="00783857">
      <w:pgSz w:w="11900" w:h="16840"/>
      <w:pgMar w:top="851" w:right="851" w:bottom="851" w:left="9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7B" w:rsidRDefault="0033497B">
      <w:r>
        <w:separator/>
      </w:r>
    </w:p>
  </w:endnote>
  <w:endnote w:type="continuationSeparator" w:id="0">
    <w:p w:rsidR="0033497B" w:rsidRDefault="0033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3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11" w:rsidRDefault="00A62211" w:rsidP="007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6FF">
      <w:rPr>
        <w:rStyle w:val="PageNumber"/>
        <w:noProof/>
      </w:rPr>
      <w:t>6</w:t>
    </w:r>
    <w:r>
      <w:rPr>
        <w:rStyle w:val="PageNumber"/>
      </w:rPr>
      <w:fldChar w:fldCharType="end"/>
    </w:r>
  </w:p>
  <w:p w:rsidR="00A62211" w:rsidRDefault="00A62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11" w:rsidRPr="005F6A25" w:rsidRDefault="00A62211" w:rsidP="00783857">
    <w:pPr>
      <w:pStyle w:val="Footer"/>
      <w:framePr w:wrap="around" w:vAnchor="text" w:hAnchor="margin" w:xAlign="center" w:y="1"/>
      <w:rPr>
        <w:rStyle w:val="PageNumber"/>
      </w:rPr>
    </w:pPr>
    <w:r w:rsidRPr="005F6A25">
      <w:rPr>
        <w:rStyle w:val="PageNumber"/>
        <w:rFonts w:ascii="Book Antiqua" w:hAnsi="Book Antiqua"/>
        <w:sz w:val="24"/>
        <w:szCs w:val="24"/>
      </w:rPr>
      <w:fldChar w:fldCharType="begin"/>
    </w:r>
    <w:r w:rsidRPr="005F6A25">
      <w:rPr>
        <w:rStyle w:val="PageNumber"/>
        <w:rFonts w:ascii="Book Antiqua" w:hAnsi="Book Antiqua"/>
        <w:sz w:val="24"/>
        <w:szCs w:val="24"/>
      </w:rPr>
      <w:instrText xml:space="preserve">PAGE  </w:instrText>
    </w:r>
    <w:r w:rsidRPr="005F6A25">
      <w:rPr>
        <w:rStyle w:val="PageNumber"/>
        <w:rFonts w:ascii="Book Antiqua" w:hAnsi="Book Antiqua"/>
        <w:sz w:val="24"/>
        <w:szCs w:val="24"/>
      </w:rPr>
      <w:fldChar w:fldCharType="separate"/>
    </w:r>
    <w:r w:rsidR="00961626">
      <w:rPr>
        <w:rStyle w:val="PageNumber"/>
        <w:rFonts w:ascii="Book Antiqua" w:hAnsi="Book Antiqua"/>
        <w:noProof/>
        <w:sz w:val="24"/>
        <w:szCs w:val="24"/>
      </w:rPr>
      <w:t>39</w:t>
    </w:r>
    <w:r w:rsidRPr="005F6A25">
      <w:rPr>
        <w:rStyle w:val="PageNumber"/>
        <w:rFonts w:ascii="Book Antiqua" w:hAnsi="Book Antiqua"/>
        <w:sz w:val="24"/>
        <w:szCs w:val="24"/>
      </w:rPr>
      <w:fldChar w:fldCharType="end"/>
    </w:r>
  </w:p>
  <w:p w:rsidR="00A62211" w:rsidRDefault="00A6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7B" w:rsidRDefault="0033497B">
      <w:r>
        <w:separator/>
      </w:r>
    </w:p>
  </w:footnote>
  <w:footnote w:type="continuationSeparator" w:id="0">
    <w:p w:rsidR="0033497B" w:rsidRDefault="0033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81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21A8C"/>
    <w:multiLevelType w:val="hybridMultilevel"/>
    <w:tmpl w:val="5A4EF274"/>
    <w:lvl w:ilvl="0" w:tplc="EE48C16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C1C93"/>
    <w:multiLevelType w:val="multilevel"/>
    <w:tmpl w:val="5A4EF2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AC4EEE"/>
    <w:multiLevelType w:val="hybridMultilevel"/>
    <w:tmpl w:val="5A4EF274"/>
    <w:lvl w:ilvl="0" w:tplc="EE48C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4E2C80"/>
    <w:multiLevelType w:val="hybridMultilevel"/>
    <w:tmpl w:val="18A6EBD6"/>
    <w:lvl w:ilvl="0" w:tplc="579C90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D71F46"/>
    <w:multiLevelType w:val="hybridMultilevel"/>
    <w:tmpl w:val="5A4EF274"/>
    <w:lvl w:ilvl="0" w:tplc="EE48C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CF6DEA"/>
    <w:multiLevelType w:val="hybridMultilevel"/>
    <w:tmpl w:val="5A4EF274"/>
    <w:lvl w:ilvl="0" w:tplc="EE48C1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12"/>
    <w:rsid w:val="000034F6"/>
    <w:rsid w:val="0001035E"/>
    <w:rsid w:val="000306BA"/>
    <w:rsid w:val="00031308"/>
    <w:rsid w:val="00040C14"/>
    <w:rsid w:val="00050A84"/>
    <w:rsid w:val="00051D0E"/>
    <w:rsid w:val="00052814"/>
    <w:rsid w:val="00065927"/>
    <w:rsid w:val="00071554"/>
    <w:rsid w:val="000728A2"/>
    <w:rsid w:val="00085DA7"/>
    <w:rsid w:val="000C6C5F"/>
    <w:rsid w:val="000E3136"/>
    <w:rsid w:val="000E7A38"/>
    <w:rsid w:val="000F0C60"/>
    <w:rsid w:val="000F27F6"/>
    <w:rsid w:val="000F6895"/>
    <w:rsid w:val="00100404"/>
    <w:rsid w:val="00102F65"/>
    <w:rsid w:val="00103405"/>
    <w:rsid w:val="00125A7A"/>
    <w:rsid w:val="00151AC2"/>
    <w:rsid w:val="00157D5D"/>
    <w:rsid w:val="00170EA3"/>
    <w:rsid w:val="001939BC"/>
    <w:rsid w:val="001A79D8"/>
    <w:rsid w:val="001D114C"/>
    <w:rsid w:val="001D60DD"/>
    <w:rsid w:val="001E0F94"/>
    <w:rsid w:val="001E40FE"/>
    <w:rsid w:val="00202A6A"/>
    <w:rsid w:val="0022435F"/>
    <w:rsid w:val="00234DDA"/>
    <w:rsid w:val="00247B96"/>
    <w:rsid w:val="002546CE"/>
    <w:rsid w:val="002866FF"/>
    <w:rsid w:val="00287E8A"/>
    <w:rsid w:val="00295FA7"/>
    <w:rsid w:val="002A252C"/>
    <w:rsid w:val="002B2995"/>
    <w:rsid w:val="002B757A"/>
    <w:rsid w:val="002B770D"/>
    <w:rsid w:val="002C1963"/>
    <w:rsid w:val="002D7C4E"/>
    <w:rsid w:val="002E1C50"/>
    <w:rsid w:val="002F1FA2"/>
    <w:rsid w:val="002F74FA"/>
    <w:rsid w:val="002F7E0E"/>
    <w:rsid w:val="0032542F"/>
    <w:rsid w:val="0033497B"/>
    <w:rsid w:val="003357C4"/>
    <w:rsid w:val="0033663C"/>
    <w:rsid w:val="00367CBD"/>
    <w:rsid w:val="003A08FB"/>
    <w:rsid w:val="003B2B06"/>
    <w:rsid w:val="003C7303"/>
    <w:rsid w:val="003D4F52"/>
    <w:rsid w:val="003E08D1"/>
    <w:rsid w:val="003F0EAE"/>
    <w:rsid w:val="00401529"/>
    <w:rsid w:val="00411546"/>
    <w:rsid w:val="00432CB2"/>
    <w:rsid w:val="004709B4"/>
    <w:rsid w:val="004A42E5"/>
    <w:rsid w:val="004A66A3"/>
    <w:rsid w:val="004A7740"/>
    <w:rsid w:val="004F0DBB"/>
    <w:rsid w:val="00514744"/>
    <w:rsid w:val="00524291"/>
    <w:rsid w:val="00551205"/>
    <w:rsid w:val="00573C49"/>
    <w:rsid w:val="005A20C1"/>
    <w:rsid w:val="005F5EF6"/>
    <w:rsid w:val="0060051D"/>
    <w:rsid w:val="00600BAB"/>
    <w:rsid w:val="0060225E"/>
    <w:rsid w:val="00630C9D"/>
    <w:rsid w:val="00634C30"/>
    <w:rsid w:val="006422BF"/>
    <w:rsid w:val="00655C74"/>
    <w:rsid w:val="006602D8"/>
    <w:rsid w:val="0066118E"/>
    <w:rsid w:val="006626A6"/>
    <w:rsid w:val="00666AE2"/>
    <w:rsid w:val="0067425D"/>
    <w:rsid w:val="00674BC1"/>
    <w:rsid w:val="00677957"/>
    <w:rsid w:val="00681737"/>
    <w:rsid w:val="00682F29"/>
    <w:rsid w:val="00686760"/>
    <w:rsid w:val="00690ED7"/>
    <w:rsid w:val="006A0D24"/>
    <w:rsid w:val="006C1819"/>
    <w:rsid w:val="006C35BE"/>
    <w:rsid w:val="006D62A4"/>
    <w:rsid w:val="006E1851"/>
    <w:rsid w:val="006F40B5"/>
    <w:rsid w:val="006F6C3F"/>
    <w:rsid w:val="00743DD2"/>
    <w:rsid w:val="00765832"/>
    <w:rsid w:val="00770FC8"/>
    <w:rsid w:val="00780094"/>
    <w:rsid w:val="00783857"/>
    <w:rsid w:val="007C5E03"/>
    <w:rsid w:val="007D1929"/>
    <w:rsid w:val="007D4BA8"/>
    <w:rsid w:val="00801C63"/>
    <w:rsid w:val="008077B7"/>
    <w:rsid w:val="00810512"/>
    <w:rsid w:val="0081753F"/>
    <w:rsid w:val="008371B3"/>
    <w:rsid w:val="00842D1B"/>
    <w:rsid w:val="008452DE"/>
    <w:rsid w:val="00861A6B"/>
    <w:rsid w:val="008642BC"/>
    <w:rsid w:val="00890DF2"/>
    <w:rsid w:val="008A3E3F"/>
    <w:rsid w:val="008D19CC"/>
    <w:rsid w:val="008E4760"/>
    <w:rsid w:val="008E4C61"/>
    <w:rsid w:val="008E7C47"/>
    <w:rsid w:val="008F2E85"/>
    <w:rsid w:val="00900AAE"/>
    <w:rsid w:val="00904730"/>
    <w:rsid w:val="00911458"/>
    <w:rsid w:val="009218B3"/>
    <w:rsid w:val="0092664F"/>
    <w:rsid w:val="00931D28"/>
    <w:rsid w:val="0094093B"/>
    <w:rsid w:val="00947A43"/>
    <w:rsid w:val="009605E5"/>
    <w:rsid w:val="0096147C"/>
    <w:rsid w:val="00961626"/>
    <w:rsid w:val="00993C07"/>
    <w:rsid w:val="009A2D80"/>
    <w:rsid w:val="009B36CC"/>
    <w:rsid w:val="009D443F"/>
    <w:rsid w:val="00A0644D"/>
    <w:rsid w:val="00A231BC"/>
    <w:rsid w:val="00A23298"/>
    <w:rsid w:val="00A3509F"/>
    <w:rsid w:val="00A358CA"/>
    <w:rsid w:val="00A45722"/>
    <w:rsid w:val="00A471CD"/>
    <w:rsid w:val="00A6127A"/>
    <w:rsid w:val="00A62211"/>
    <w:rsid w:val="00A826F8"/>
    <w:rsid w:val="00A85E97"/>
    <w:rsid w:val="00A8637F"/>
    <w:rsid w:val="00A866AD"/>
    <w:rsid w:val="00A93069"/>
    <w:rsid w:val="00AB2506"/>
    <w:rsid w:val="00AB26D7"/>
    <w:rsid w:val="00AC558B"/>
    <w:rsid w:val="00AC5C93"/>
    <w:rsid w:val="00AD58F3"/>
    <w:rsid w:val="00B06340"/>
    <w:rsid w:val="00B15ABF"/>
    <w:rsid w:val="00B162AC"/>
    <w:rsid w:val="00B46352"/>
    <w:rsid w:val="00B577AF"/>
    <w:rsid w:val="00B66104"/>
    <w:rsid w:val="00B73A34"/>
    <w:rsid w:val="00B843EA"/>
    <w:rsid w:val="00BA031B"/>
    <w:rsid w:val="00BB1995"/>
    <w:rsid w:val="00BD45FD"/>
    <w:rsid w:val="00BE2BA2"/>
    <w:rsid w:val="00C01C95"/>
    <w:rsid w:val="00C13DB3"/>
    <w:rsid w:val="00C150CE"/>
    <w:rsid w:val="00C15507"/>
    <w:rsid w:val="00C245B4"/>
    <w:rsid w:val="00C35B05"/>
    <w:rsid w:val="00C422E2"/>
    <w:rsid w:val="00C43FFD"/>
    <w:rsid w:val="00C444AA"/>
    <w:rsid w:val="00C764EA"/>
    <w:rsid w:val="00C879AD"/>
    <w:rsid w:val="00CA58A3"/>
    <w:rsid w:val="00CB0EF3"/>
    <w:rsid w:val="00CB7B1E"/>
    <w:rsid w:val="00CC23C8"/>
    <w:rsid w:val="00CE0A12"/>
    <w:rsid w:val="00CF5D16"/>
    <w:rsid w:val="00D077EA"/>
    <w:rsid w:val="00D1706B"/>
    <w:rsid w:val="00D44E27"/>
    <w:rsid w:val="00D50392"/>
    <w:rsid w:val="00D93812"/>
    <w:rsid w:val="00DA2871"/>
    <w:rsid w:val="00DA6849"/>
    <w:rsid w:val="00DC45DB"/>
    <w:rsid w:val="00DE4023"/>
    <w:rsid w:val="00E007D2"/>
    <w:rsid w:val="00E37EDE"/>
    <w:rsid w:val="00E640BA"/>
    <w:rsid w:val="00E654AB"/>
    <w:rsid w:val="00E73E50"/>
    <w:rsid w:val="00E752EF"/>
    <w:rsid w:val="00E766F4"/>
    <w:rsid w:val="00E87A94"/>
    <w:rsid w:val="00E932ED"/>
    <w:rsid w:val="00EA1496"/>
    <w:rsid w:val="00EC0C16"/>
    <w:rsid w:val="00ED0B60"/>
    <w:rsid w:val="00EE01AF"/>
    <w:rsid w:val="00EE7918"/>
    <w:rsid w:val="00EF3B42"/>
    <w:rsid w:val="00EF5713"/>
    <w:rsid w:val="00EF6C20"/>
    <w:rsid w:val="00F3648B"/>
    <w:rsid w:val="00F45F3E"/>
    <w:rsid w:val="00F52C95"/>
    <w:rsid w:val="00F84321"/>
    <w:rsid w:val="00F867EC"/>
    <w:rsid w:val="00F9221F"/>
    <w:rsid w:val="00F97185"/>
    <w:rsid w:val="00FB4AE1"/>
    <w:rsid w:val="00FB6B05"/>
    <w:rsid w:val="00FD1C9A"/>
    <w:rsid w:val="00FD3707"/>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C8564-D681-443B-B835-C584CED7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无列表1"/>
    <w:next w:val="NoList"/>
    <w:uiPriority w:val="99"/>
    <w:semiHidden/>
    <w:unhideWhenUsed/>
    <w:rsid w:val="00810512"/>
  </w:style>
  <w:style w:type="character" w:customStyle="1" w:styleId="Caratterepredefinitoparagrafo1">
    <w:name w:val="Carattere predefinito paragrafo1"/>
    <w:rsid w:val="00810512"/>
  </w:style>
  <w:style w:type="character" w:styleId="Hyperlink">
    <w:name w:val="Hyperlink"/>
    <w:rsid w:val="00810512"/>
    <w:rPr>
      <w:color w:val="0033CC"/>
      <w:u w:val="single"/>
    </w:rPr>
  </w:style>
  <w:style w:type="paragraph" w:customStyle="1" w:styleId="Intestazione1">
    <w:name w:val="Intestazione1"/>
    <w:basedOn w:val="Normal"/>
    <w:next w:val="BodyText"/>
    <w:rsid w:val="00810512"/>
    <w:pPr>
      <w:keepNext/>
      <w:widowControl/>
      <w:suppressAutoHyphens/>
      <w:spacing w:before="240" w:after="120" w:line="276" w:lineRule="auto"/>
      <w:jc w:val="left"/>
    </w:pPr>
    <w:rPr>
      <w:rFonts w:ascii="Arial" w:eastAsia="Microsoft YaHei" w:hAnsi="Arial" w:cs="Mangal"/>
      <w:kern w:val="0"/>
      <w:sz w:val="28"/>
      <w:szCs w:val="28"/>
      <w:lang w:val="it-IT" w:eastAsia="ar-SA"/>
    </w:rPr>
  </w:style>
  <w:style w:type="paragraph" w:styleId="BodyText">
    <w:name w:val="Body Text"/>
    <w:basedOn w:val="Normal"/>
    <w:link w:val="BodyTextChar"/>
    <w:rsid w:val="00810512"/>
    <w:pPr>
      <w:widowControl/>
      <w:suppressAutoHyphens/>
      <w:spacing w:after="120" w:line="276" w:lineRule="auto"/>
      <w:jc w:val="left"/>
    </w:pPr>
    <w:rPr>
      <w:rFonts w:ascii="Calibri" w:eastAsia="SimSun" w:hAnsi="Calibri" w:cs="font39"/>
      <w:kern w:val="0"/>
      <w:sz w:val="22"/>
      <w:lang w:val="it-IT" w:eastAsia="ar-SA"/>
    </w:rPr>
  </w:style>
  <w:style w:type="character" w:customStyle="1" w:styleId="BodyTextChar">
    <w:name w:val="Body Text Char"/>
    <w:basedOn w:val="DefaultParagraphFont"/>
    <w:link w:val="BodyText"/>
    <w:rsid w:val="00810512"/>
    <w:rPr>
      <w:rFonts w:ascii="Calibri" w:eastAsia="SimSun" w:hAnsi="Calibri" w:cs="font39"/>
      <w:kern w:val="0"/>
      <w:sz w:val="22"/>
      <w:lang w:val="it-IT" w:eastAsia="ar-SA"/>
    </w:rPr>
  </w:style>
  <w:style w:type="paragraph" w:styleId="List">
    <w:name w:val="List"/>
    <w:basedOn w:val="BodyText"/>
    <w:rsid w:val="00810512"/>
    <w:rPr>
      <w:rFonts w:cs="Mangal"/>
    </w:rPr>
  </w:style>
  <w:style w:type="paragraph" w:customStyle="1" w:styleId="Didascalia1">
    <w:name w:val="Didascalia1"/>
    <w:basedOn w:val="Normal"/>
    <w:rsid w:val="00810512"/>
    <w:pPr>
      <w:widowControl/>
      <w:suppressLineNumbers/>
      <w:suppressAutoHyphens/>
      <w:spacing w:before="120" w:after="120" w:line="276" w:lineRule="auto"/>
      <w:jc w:val="left"/>
    </w:pPr>
    <w:rPr>
      <w:rFonts w:ascii="Calibri" w:eastAsia="SimSun" w:hAnsi="Calibri" w:cs="Mangal"/>
      <w:i/>
      <w:iCs/>
      <w:kern w:val="0"/>
      <w:sz w:val="24"/>
      <w:szCs w:val="24"/>
      <w:lang w:val="it-IT" w:eastAsia="ar-SA"/>
    </w:rPr>
  </w:style>
  <w:style w:type="paragraph" w:customStyle="1" w:styleId="Indice">
    <w:name w:val="Indice"/>
    <w:basedOn w:val="Normal"/>
    <w:rsid w:val="00810512"/>
    <w:pPr>
      <w:widowControl/>
      <w:suppressLineNumbers/>
      <w:suppressAutoHyphens/>
      <w:spacing w:after="200" w:line="276" w:lineRule="auto"/>
      <w:jc w:val="left"/>
    </w:pPr>
    <w:rPr>
      <w:rFonts w:ascii="Calibri" w:eastAsia="SimSun" w:hAnsi="Calibri" w:cs="Mangal"/>
      <w:kern w:val="0"/>
      <w:sz w:val="22"/>
      <w:lang w:val="it-IT" w:eastAsia="ar-SA"/>
    </w:rPr>
  </w:style>
  <w:style w:type="paragraph" w:styleId="NormalWeb">
    <w:name w:val="Normal (Web)"/>
    <w:basedOn w:val="Normal"/>
    <w:uiPriority w:val="99"/>
    <w:unhideWhenUsed/>
    <w:rsid w:val="00810512"/>
    <w:pPr>
      <w:widowControl/>
      <w:spacing w:before="100" w:beforeAutospacing="1" w:after="119"/>
      <w:jc w:val="left"/>
    </w:pPr>
    <w:rPr>
      <w:rFonts w:ascii="Times New Roman" w:eastAsia="Times New Roman" w:hAnsi="Times New Roman" w:cs="Times New Roman"/>
      <w:kern w:val="0"/>
      <w:sz w:val="24"/>
      <w:szCs w:val="24"/>
      <w:lang w:val="it-IT" w:eastAsia="it-IT"/>
    </w:rPr>
  </w:style>
  <w:style w:type="character" w:customStyle="1" w:styleId="doi1">
    <w:name w:val="doi1"/>
    <w:basedOn w:val="DefaultParagraphFont"/>
    <w:rsid w:val="00810512"/>
  </w:style>
  <w:style w:type="paragraph" w:customStyle="1" w:styleId="title1">
    <w:name w:val="title1"/>
    <w:basedOn w:val="Normal"/>
    <w:rsid w:val="00810512"/>
    <w:pPr>
      <w:widowControl/>
      <w:jc w:val="left"/>
    </w:pPr>
    <w:rPr>
      <w:rFonts w:ascii="Times New Roman" w:eastAsia="Times New Roman" w:hAnsi="Times New Roman" w:cs="Times New Roman"/>
      <w:kern w:val="0"/>
      <w:sz w:val="27"/>
      <w:szCs w:val="27"/>
      <w:lang w:val="it-IT" w:eastAsia="it-IT"/>
    </w:rPr>
  </w:style>
  <w:style w:type="paragraph" w:customStyle="1" w:styleId="desc2">
    <w:name w:val="desc2"/>
    <w:basedOn w:val="Normal"/>
    <w:rsid w:val="00810512"/>
    <w:pPr>
      <w:widowControl/>
      <w:jc w:val="left"/>
    </w:pPr>
    <w:rPr>
      <w:rFonts w:ascii="Times New Roman" w:eastAsia="Times New Roman" w:hAnsi="Times New Roman" w:cs="Times New Roman"/>
      <w:kern w:val="0"/>
      <w:sz w:val="26"/>
      <w:szCs w:val="26"/>
      <w:lang w:val="it-IT" w:eastAsia="it-IT"/>
    </w:rPr>
  </w:style>
  <w:style w:type="paragraph" w:customStyle="1" w:styleId="details1">
    <w:name w:val="details1"/>
    <w:basedOn w:val="Normal"/>
    <w:rsid w:val="00810512"/>
    <w:pPr>
      <w:widowControl/>
      <w:jc w:val="left"/>
    </w:pPr>
    <w:rPr>
      <w:rFonts w:ascii="Times New Roman" w:eastAsia="Times New Roman" w:hAnsi="Times New Roman" w:cs="Times New Roman"/>
      <w:kern w:val="0"/>
      <w:sz w:val="22"/>
      <w:lang w:val="it-IT" w:eastAsia="it-IT"/>
    </w:rPr>
  </w:style>
  <w:style w:type="character" w:customStyle="1" w:styleId="jrnl">
    <w:name w:val="jrnl"/>
    <w:basedOn w:val="DefaultParagraphFont"/>
    <w:rsid w:val="00810512"/>
  </w:style>
  <w:style w:type="paragraph" w:customStyle="1" w:styleId="Default">
    <w:name w:val="Default"/>
    <w:rsid w:val="00810512"/>
    <w:pPr>
      <w:autoSpaceDE w:val="0"/>
      <w:autoSpaceDN w:val="0"/>
      <w:adjustRightInd w:val="0"/>
    </w:pPr>
    <w:rPr>
      <w:rFonts w:ascii="Times New Roman" w:eastAsia="SimSun" w:hAnsi="Times New Roman" w:cs="Times New Roman"/>
      <w:color w:val="000000"/>
      <w:kern w:val="0"/>
      <w:sz w:val="24"/>
      <w:szCs w:val="24"/>
      <w:lang w:val="it-IT" w:eastAsia="it-IT"/>
    </w:rPr>
  </w:style>
  <w:style w:type="character" w:styleId="Emphasis">
    <w:name w:val="Emphasis"/>
    <w:uiPriority w:val="20"/>
    <w:qFormat/>
    <w:rsid w:val="00810512"/>
    <w:rPr>
      <w:b/>
      <w:bCs/>
      <w:i w:val="0"/>
      <w:iCs w:val="0"/>
    </w:rPr>
  </w:style>
  <w:style w:type="character" w:customStyle="1" w:styleId="st1">
    <w:name w:val="st1"/>
    <w:basedOn w:val="DefaultParagraphFont"/>
    <w:rsid w:val="00810512"/>
  </w:style>
  <w:style w:type="character" w:customStyle="1" w:styleId="highlight2">
    <w:name w:val="highlight2"/>
    <w:basedOn w:val="DefaultParagraphFont"/>
    <w:rsid w:val="00810512"/>
  </w:style>
  <w:style w:type="paragraph" w:styleId="BalloonText">
    <w:name w:val="Balloon Text"/>
    <w:basedOn w:val="Normal"/>
    <w:link w:val="BalloonTextChar"/>
    <w:rsid w:val="00810512"/>
    <w:pPr>
      <w:widowControl/>
      <w:suppressAutoHyphens/>
      <w:jc w:val="left"/>
    </w:pPr>
    <w:rPr>
      <w:rFonts w:ascii="Tahoma" w:eastAsia="SimSun" w:hAnsi="Tahoma" w:cs="Tahoma"/>
      <w:kern w:val="0"/>
      <w:sz w:val="16"/>
      <w:szCs w:val="16"/>
      <w:lang w:val="it-IT" w:eastAsia="ar-SA"/>
    </w:rPr>
  </w:style>
  <w:style w:type="character" w:customStyle="1" w:styleId="BalloonTextChar">
    <w:name w:val="Balloon Text Char"/>
    <w:basedOn w:val="DefaultParagraphFont"/>
    <w:link w:val="BalloonText"/>
    <w:rsid w:val="00810512"/>
    <w:rPr>
      <w:rFonts w:ascii="Tahoma" w:eastAsia="SimSun" w:hAnsi="Tahoma" w:cs="Tahoma"/>
      <w:kern w:val="0"/>
      <w:sz w:val="16"/>
      <w:szCs w:val="16"/>
      <w:lang w:val="it-IT" w:eastAsia="ar-SA"/>
    </w:rPr>
  </w:style>
  <w:style w:type="character" w:styleId="CommentReference">
    <w:name w:val="annotation reference"/>
    <w:rsid w:val="00810512"/>
    <w:rPr>
      <w:sz w:val="16"/>
      <w:szCs w:val="16"/>
    </w:rPr>
  </w:style>
  <w:style w:type="paragraph" w:styleId="CommentText">
    <w:name w:val="annotation text"/>
    <w:basedOn w:val="Normal"/>
    <w:link w:val="CommentTextChar"/>
    <w:rsid w:val="00810512"/>
    <w:pPr>
      <w:widowControl/>
      <w:suppressAutoHyphens/>
      <w:spacing w:after="200" w:line="276" w:lineRule="auto"/>
      <w:jc w:val="left"/>
    </w:pPr>
    <w:rPr>
      <w:rFonts w:ascii="Calibri" w:eastAsia="SimSun" w:hAnsi="Calibri" w:cs="font39"/>
      <w:kern w:val="0"/>
      <w:sz w:val="20"/>
      <w:szCs w:val="20"/>
      <w:lang w:val="it-IT" w:eastAsia="ar-SA"/>
    </w:rPr>
  </w:style>
  <w:style w:type="character" w:customStyle="1" w:styleId="CommentTextChar">
    <w:name w:val="Comment Text Char"/>
    <w:basedOn w:val="DefaultParagraphFont"/>
    <w:link w:val="CommentText"/>
    <w:rsid w:val="00810512"/>
    <w:rPr>
      <w:rFonts w:ascii="Calibri" w:eastAsia="SimSun" w:hAnsi="Calibri" w:cs="font39"/>
      <w:kern w:val="0"/>
      <w:sz w:val="20"/>
      <w:szCs w:val="20"/>
      <w:lang w:val="it-IT" w:eastAsia="ar-SA"/>
    </w:rPr>
  </w:style>
  <w:style w:type="paragraph" w:styleId="CommentSubject">
    <w:name w:val="annotation subject"/>
    <w:basedOn w:val="CommentText"/>
    <w:next w:val="CommentText"/>
    <w:link w:val="CommentSubjectChar"/>
    <w:rsid w:val="00810512"/>
    <w:rPr>
      <w:b/>
      <w:bCs/>
    </w:rPr>
  </w:style>
  <w:style w:type="character" w:customStyle="1" w:styleId="CommentSubjectChar">
    <w:name w:val="Comment Subject Char"/>
    <w:basedOn w:val="CommentTextChar"/>
    <w:link w:val="CommentSubject"/>
    <w:rsid w:val="00810512"/>
    <w:rPr>
      <w:rFonts w:ascii="Calibri" w:eastAsia="SimSun" w:hAnsi="Calibri" w:cs="font39"/>
      <w:b/>
      <w:bCs/>
      <w:kern w:val="0"/>
      <w:sz w:val="20"/>
      <w:szCs w:val="20"/>
      <w:lang w:val="it-IT" w:eastAsia="ar-SA"/>
    </w:rPr>
  </w:style>
  <w:style w:type="paragraph" w:styleId="Revision">
    <w:name w:val="Revision"/>
    <w:hidden/>
    <w:rsid w:val="00810512"/>
    <w:rPr>
      <w:rFonts w:ascii="Calibri" w:eastAsia="SimSun" w:hAnsi="Calibri" w:cs="font39"/>
      <w:kern w:val="0"/>
      <w:sz w:val="22"/>
      <w:lang w:val="it-IT" w:eastAsia="ar-SA"/>
    </w:rPr>
  </w:style>
  <w:style w:type="paragraph" w:styleId="Footer">
    <w:name w:val="footer"/>
    <w:basedOn w:val="Normal"/>
    <w:link w:val="FooterChar"/>
    <w:rsid w:val="00810512"/>
    <w:pPr>
      <w:widowControl/>
      <w:tabs>
        <w:tab w:val="center" w:pos="4320"/>
        <w:tab w:val="right" w:pos="8640"/>
      </w:tabs>
      <w:suppressAutoHyphens/>
      <w:jc w:val="left"/>
    </w:pPr>
    <w:rPr>
      <w:rFonts w:ascii="Calibri" w:eastAsia="SimSun" w:hAnsi="Calibri" w:cs="font39"/>
      <w:kern w:val="0"/>
      <w:sz w:val="22"/>
      <w:lang w:val="it-IT" w:eastAsia="ar-SA"/>
    </w:rPr>
  </w:style>
  <w:style w:type="character" w:customStyle="1" w:styleId="FooterChar">
    <w:name w:val="Footer Char"/>
    <w:basedOn w:val="DefaultParagraphFont"/>
    <w:link w:val="Footer"/>
    <w:rsid w:val="00810512"/>
    <w:rPr>
      <w:rFonts w:ascii="Calibri" w:eastAsia="SimSun" w:hAnsi="Calibri" w:cs="font39"/>
      <w:kern w:val="0"/>
      <w:sz w:val="22"/>
      <w:lang w:val="it-IT" w:eastAsia="ar-SA"/>
    </w:rPr>
  </w:style>
  <w:style w:type="character" w:styleId="PageNumber">
    <w:name w:val="page number"/>
    <w:basedOn w:val="DefaultParagraphFont"/>
    <w:rsid w:val="00810512"/>
  </w:style>
  <w:style w:type="paragraph" w:styleId="Header">
    <w:name w:val="header"/>
    <w:basedOn w:val="Normal"/>
    <w:link w:val="HeaderChar"/>
    <w:rsid w:val="00810512"/>
    <w:pPr>
      <w:widowControl/>
      <w:tabs>
        <w:tab w:val="center" w:pos="4320"/>
        <w:tab w:val="right" w:pos="8640"/>
      </w:tabs>
      <w:suppressAutoHyphens/>
      <w:jc w:val="left"/>
    </w:pPr>
    <w:rPr>
      <w:rFonts w:ascii="Calibri" w:eastAsia="SimSun" w:hAnsi="Calibri" w:cs="font39"/>
      <w:kern w:val="0"/>
      <w:sz w:val="22"/>
      <w:lang w:val="it-IT" w:eastAsia="ar-SA"/>
    </w:rPr>
  </w:style>
  <w:style w:type="character" w:customStyle="1" w:styleId="HeaderChar">
    <w:name w:val="Header Char"/>
    <w:basedOn w:val="DefaultParagraphFont"/>
    <w:link w:val="Header"/>
    <w:rsid w:val="00810512"/>
    <w:rPr>
      <w:rFonts w:ascii="Calibri" w:eastAsia="SimSun" w:hAnsi="Calibri" w:cs="font39"/>
      <w:kern w:val="0"/>
      <w:sz w:val="22"/>
      <w:lang w:val="it-IT" w:eastAsia="ar-SA"/>
    </w:rPr>
  </w:style>
  <w:style w:type="table" w:customStyle="1" w:styleId="10">
    <w:name w:val="浅色底纹1"/>
    <w:basedOn w:val="TableNormal"/>
    <w:next w:val="LightShading"/>
    <w:uiPriority w:val="60"/>
    <w:rsid w:val="00810512"/>
    <w:rPr>
      <w:color w:val="000000"/>
      <w:kern w:val="0"/>
      <w:sz w:val="24"/>
      <w:szCs w:val="24"/>
      <w:lang w:val="it-I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105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879AD"/>
    <w:pPr>
      <w:ind w:firstLineChars="200" w:firstLine="420"/>
    </w:pPr>
  </w:style>
  <w:style w:type="character" w:customStyle="1" w:styleId="apple-converted-space">
    <w:name w:val="apple-converted-space"/>
    <w:basedOn w:val="DefaultParagraphFont"/>
    <w:rsid w:val="00A6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11084</Words>
  <Characters>63182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2016-09-13T18:15:00Z</dcterms:created>
  <dcterms:modified xsi:type="dcterms:W3CDTF">2016-09-13T18:15:00Z</dcterms:modified>
</cp:coreProperties>
</file>