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56" w:rsidRPr="009938B3" w:rsidRDefault="00C60656" w:rsidP="009938B3">
      <w:pPr>
        <w:jc w:val="both"/>
        <w:rPr>
          <w:b/>
          <w:szCs w:val="24"/>
        </w:rPr>
      </w:pPr>
      <w:r w:rsidRPr="009938B3">
        <w:rPr>
          <w:b/>
          <w:szCs w:val="24"/>
        </w:rPr>
        <w:t xml:space="preserve">Name of Journal: </w:t>
      </w:r>
      <w:hyperlink r:id="rId9" w:history="1">
        <w:r w:rsidRPr="009938B3">
          <w:rPr>
            <w:b/>
            <w:i/>
            <w:iCs/>
            <w:szCs w:val="24"/>
          </w:rPr>
          <w:t>World Journal of Meta-Analysis</w:t>
        </w:r>
      </w:hyperlink>
    </w:p>
    <w:p w:rsidR="00C60656" w:rsidRPr="009938B3" w:rsidRDefault="00C60656" w:rsidP="009938B3">
      <w:pPr>
        <w:jc w:val="both"/>
        <w:rPr>
          <w:b/>
          <w:szCs w:val="24"/>
          <w:lang w:eastAsia="zh-CN"/>
        </w:rPr>
      </w:pPr>
      <w:r w:rsidRPr="009938B3">
        <w:rPr>
          <w:b/>
          <w:szCs w:val="24"/>
        </w:rPr>
        <w:t xml:space="preserve">ESPS Manuscript NO: </w:t>
      </w:r>
      <w:r w:rsidRPr="009938B3">
        <w:rPr>
          <w:b/>
          <w:szCs w:val="24"/>
          <w:lang w:eastAsia="zh-CN"/>
        </w:rPr>
        <w:t>26762</w:t>
      </w:r>
    </w:p>
    <w:p w:rsidR="00C60656" w:rsidRPr="009938B3" w:rsidRDefault="00C60656" w:rsidP="009938B3">
      <w:pPr>
        <w:jc w:val="both"/>
        <w:rPr>
          <w:b/>
          <w:szCs w:val="24"/>
          <w:lang w:eastAsia="zh-CN"/>
        </w:rPr>
      </w:pPr>
      <w:r w:rsidRPr="009938B3">
        <w:rPr>
          <w:b/>
          <w:szCs w:val="24"/>
        </w:rPr>
        <w:t>Manuscript Type: Meta-Analysis</w:t>
      </w:r>
    </w:p>
    <w:p w:rsidR="00C60656" w:rsidRPr="006E553A" w:rsidRDefault="00C60656" w:rsidP="009938B3">
      <w:pPr>
        <w:jc w:val="both"/>
        <w:rPr>
          <w:b/>
          <w:szCs w:val="24"/>
          <w:lang w:eastAsia="zh-CN"/>
        </w:rPr>
      </w:pPr>
    </w:p>
    <w:p w:rsidR="000A3984" w:rsidRPr="009938B3" w:rsidRDefault="00CA0845" w:rsidP="009938B3">
      <w:pPr>
        <w:jc w:val="both"/>
        <w:rPr>
          <w:b/>
          <w:szCs w:val="24"/>
        </w:rPr>
      </w:pPr>
      <w:r w:rsidRPr="009938B3">
        <w:rPr>
          <w:b/>
          <w:szCs w:val="24"/>
        </w:rPr>
        <w:t>A</w:t>
      </w:r>
      <w:r w:rsidR="00D358BF" w:rsidRPr="009938B3">
        <w:rPr>
          <w:b/>
          <w:szCs w:val="24"/>
        </w:rPr>
        <w:t xml:space="preserve">ntibiotics for eradicating </w:t>
      </w:r>
      <w:r w:rsidR="00BF3FEA" w:rsidRPr="009938B3">
        <w:rPr>
          <w:b/>
          <w:szCs w:val="24"/>
        </w:rPr>
        <w:t xml:space="preserve">meningococcal </w:t>
      </w:r>
      <w:r w:rsidR="00D358BF" w:rsidRPr="009938B3">
        <w:rPr>
          <w:b/>
          <w:szCs w:val="24"/>
        </w:rPr>
        <w:t>carriages</w:t>
      </w:r>
      <w:r w:rsidR="00FD3A66" w:rsidRPr="009938B3">
        <w:rPr>
          <w:b/>
          <w:szCs w:val="24"/>
        </w:rPr>
        <w:t xml:space="preserve">: </w:t>
      </w:r>
      <w:r w:rsidR="003E705A" w:rsidRPr="009938B3">
        <w:rPr>
          <w:b/>
          <w:szCs w:val="24"/>
        </w:rPr>
        <w:t>N</w:t>
      </w:r>
      <w:r w:rsidR="00FD3A66" w:rsidRPr="009938B3">
        <w:rPr>
          <w:b/>
          <w:szCs w:val="24"/>
        </w:rPr>
        <w:t>etwork</w:t>
      </w:r>
      <w:r w:rsidR="005A743D" w:rsidRPr="009938B3">
        <w:rPr>
          <w:b/>
          <w:szCs w:val="24"/>
        </w:rPr>
        <w:t xml:space="preserve"> meta-analysis</w:t>
      </w:r>
      <w:r w:rsidRPr="009938B3">
        <w:rPr>
          <w:b/>
          <w:szCs w:val="24"/>
        </w:rPr>
        <w:t xml:space="preserve"> and investigation of evidence inconsistency</w:t>
      </w:r>
      <w:r w:rsidR="009938B3">
        <w:rPr>
          <w:b/>
          <w:szCs w:val="24"/>
        </w:rPr>
        <w:t xml:space="preserve"> </w:t>
      </w:r>
    </w:p>
    <w:p w:rsidR="00B85A45" w:rsidRPr="009938B3" w:rsidRDefault="00B85A45" w:rsidP="009938B3">
      <w:pPr>
        <w:jc w:val="both"/>
        <w:rPr>
          <w:b/>
          <w:szCs w:val="24"/>
        </w:rPr>
      </w:pPr>
    </w:p>
    <w:p w:rsidR="00FC13BA" w:rsidRPr="009938B3" w:rsidRDefault="00FA1385" w:rsidP="009938B3">
      <w:pPr>
        <w:jc w:val="both"/>
        <w:rPr>
          <w:szCs w:val="24"/>
        </w:rPr>
      </w:pPr>
      <w:r w:rsidRPr="009938B3">
        <w:rPr>
          <w:bCs/>
          <w:szCs w:val="24"/>
        </w:rPr>
        <w:t>Abdelhamid</w:t>
      </w:r>
      <w:r w:rsidRPr="009938B3">
        <w:rPr>
          <w:szCs w:val="24"/>
        </w:rPr>
        <w:t xml:space="preserve"> </w:t>
      </w:r>
      <w:r w:rsidRPr="009938B3">
        <w:rPr>
          <w:szCs w:val="24"/>
          <w:lang w:eastAsia="zh-CN"/>
        </w:rPr>
        <w:t xml:space="preserve">AS </w:t>
      </w:r>
      <w:r w:rsidRPr="009938B3">
        <w:rPr>
          <w:i/>
          <w:szCs w:val="24"/>
          <w:lang w:eastAsia="zh-CN"/>
        </w:rPr>
        <w:t xml:space="preserve">et al. </w:t>
      </w:r>
      <w:r w:rsidR="00B43F07" w:rsidRPr="009938B3">
        <w:rPr>
          <w:szCs w:val="24"/>
        </w:rPr>
        <w:t xml:space="preserve">Chemoprophylaxis </w:t>
      </w:r>
      <w:r w:rsidRPr="009938B3">
        <w:rPr>
          <w:szCs w:val="24"/>
          <w:lang w:eastAsia="zh-CN"/>
        </w:rPr>
        <w:t>and</w:t>
      </w:r>
      <w:r w:rsidR="00B43F07" w:rsidRPr="009938B3">
        <w:rPr>
          <w:szCs w:val="24"/>
        </w:rPr>
        <w:t xml:space="preserve"> </w:t>
      </w:r>
      <w:r w:rsidR="007A6829" w:rsidRPr="009938B3">
        <w:rPr>
          <w:szCs w:val="24"/>
        </w:rPr>
        <w:t>meningococcal infections</w:t>
      </w:r>
    </w:p>
    <w:p w:rsidR="00531ACD" w:rsidRPr="009938B3" w:rsidRDefault="009938B3" w:rsidP="009938B3">
      <w:pPr>
        <w:jc w:val="both"/>
        <w:rPr>
          <w:szCs w:val="24"/>
          <w:lang w:eastAsia="zh-CN"/>
        </w:rPr>
      </w:pPr>
      <w:r>
        <w:rPr>
          <w:szCs w:val="24"/>
        </w:rPr>
        <w:t xml:space="preserve"> </w:t>
      </w:r>
    </w:p>
    <w:p w:rsidR="00C60656" w:rsidRPr="009938B3" w:rsidRDefault="00C60656" w:rsidP="009938B3">
      <w:pPr>
        <w:jc w:val="both"/>
        <w:rPr>
          <w:bCs/>
          <w:szCs w:val="24"/>
          <w:lang w:eastAsia="zh-CN"/>
        </w:rPr>
      </w:pPr>
      <w:r w:rsidRPr="009938B3">
        <w:rPr>
          <w:b/>
          <w:bCs/>
          <w:szCs w:val="24"/>
        </w:rPr>
        <w:t>Asmaa S Abdelhamid</w:t>
      </w:r>
      <w:r w:rsidRPr="009938B3">
        <w:rPr>
          <w:bCs/>
          <w:szCs w:val="24"/>
        </w:rPr>
        <w:t>,</w:t>
      </w:r>
      <w:r w:rsidRPr="009938B3">
        <w:rPr>
          <w:b/>
          <w:bCs/>
          <w:szCs w:val="24"/>
        </w:rPr>
        <w:t xml:space="preserve"> Yoon K Loke</w:t>
      </w:r>
      <w:r w:rsidRPr="009938B3">
        <w:rPr>
          <w:bCs/>
          <w:szCs w:val="24"/>
        </w:rPr>
        <w:t>,</w:t>
      </w:r>
      <w:r w:rsidRPr="009938B3">
        <w:rPr>
          <w:b/>
          <w:bCs/>
          <w:szCs w:val="24"/>
        </w:rPr>
        <w:t xml:space="preserve"> Ibrahim Abubakar</w:t>
      </w:r>
      <w:r w:rsidRPr="009938B3">
        <w:rPr>
          <w:bCs/>
          <w:szCs w:val="24"/>
        </w:rPr>
        <w:t>,</w:t>
      </w:r>
      <w:r w:rsidRPr="009938B3">
        <w:rPr>
          <w:b/>
          <w:bCs/>
          <w:szCs w:val="24"/>
        </w:rPr>
        <w:t xml:space="preserve"> Fujian Song</w:t>
      </w:r>
    </w:p>
    <w:p w:rsidR="00C60656" w:rsidRPr="009938B3" w:rsidRDefault="00C60656" w:rsidP="009938B3">
      <w:pPr>
        <w:jc w:val="both"/>
        <w:rPr>
          <w:szCs w:val="24"/>
          <w:lang w:eastAsia="zh-CN"/>
        </w:rPr>
      </w:pPr>
    </w:p>
    <w:p w:rsidR="00A06C40" w:rsidRPr="009938B3" w:rsidRDefault="008A29B0" w:rsidP="009938B3">
      <w:pPr>
        <w:jc w:val="both"/>
        <w:rPr>
          <w:szCs w:val="24"/>
          <w:lang w:eastAsia="zh-CN"/>
        </w:rPr>
      </w:pPr>
      <w:r w:rsidRPr="009938B3">
        <w:rPr>
          <w:b/>
          <w:bCs/>
          <w:szCs w:val="24"/>
        </w:rPr>
        <w:t>Asmaa</w:t>
      </w:r>
      <w:r w:rsidR="00FA1385" w:rsidRPr="009938B3">
        <w:rPr>
          <w:b/>
          <w:bCs/>
          <w:szCs w:val="24"/>
        </w:rPr>
        <w:t xml:space="preserve"> S</w:t>
      </w:r>
      <w:r w:rsidRPr="009938B3">
        <w:rPr>
          <w:b/>
          <w:bCs/>
          <w:szCs w:val="24"/>
        </w:rPr>
        <w:t xml:space="preserve"> Abdelhamid</w:t>
      </w:r>
      <w:r w:rsidR="007B0F17" w:rsidRPr="009938B3">
        <w:rPr>
          <w:bCs/>
          <w:szCs w:val="24"/>
        </w:rPr>
        <w:t xml:space="preserve">, </w:t>
      </w:r>
      <w:r w:rsidR="00FA1385" w:rsidRPr="009938B3">
        <w:rPr>
          <w:b/>
          <w:bCs/>
          <w:szCs w:val="24"/>
        </w:rPr>
        <w:t>Yoon K Loke</w:t>
      </w:r>
      <w:r w:rsidR="00FA1385" w:rsidRPr="009938B3">
        <w:rPr>
          <w:bCs/>
          <w:szCs w:val="24"/>
        </w:rPr>
        <w:t>,</w:t>
      </w:r>
      <w:r w:rsidR="00FA1385" w:rsidRPr="009938B3">
        <w:rPr>
          <w:bCs/>
          <w:szCs w:val="24"/>
          <w:lang w:eastAsia="zh-CN"/>
        </w:rPr>
        <w:t xml:space="preserve"> </w:t>
      </w:r>
      <w:r w:rsidR="00FA1385" w:rsidRPr="009938B3">
        <w:rPr>
          <w:b/>
          <w:bCs/>
          <w:szCs w:val="24"/>
        </w:rPr>
        <w:t>Fujian Song</w:t>
      </w:r>
      <w:r w:rsidR="00FA1385" w:rsidRPr="009938B3">
        <w:rPr>
          <w:bCs/>
          <w:szCs w:val="24"/>
        </w:rPr>
        <w:t>,</w:t>
      </w:r>
      <w:r w:rsidR="00FA1385" w:rsidRPr="009938B3">
        <w:rPr>
          <w:bCs/>
          <w:szCs w:val="24"/>
          <w:lang w:eastAsia="zh-CN"/>
        </w:rPr>
        <w:t xml:space="preserve"> </w:t>
      </w:r>
      <w:r w:rsidR="007B0F17" w:rsidRPr="009938B3">
        <w:rPr>
          <w:szCs w:val="24"/>
        </w:rPr>
        <w:t>Norwich Medical School, University of East Anglia, Norwich</w:t>
      </w:r>
      <w:r w:rsidR="00B2004C" w:rsidRPr="009938B3">
        <w:rPr>
          <w:szCs w:val="24"/>
        </w:rPr>
        <w:t xml:space="preserve"> NR4 7TJ,</w:t>
      </w:r>
      <w:r w:rsidR="00B85A45" w:rsidRPr="009938B3">
        <w:rPr>
          <w:szCs w:val="24"/>
        </w:rPr>
        <w:t xml:space="preserve"> U</w:t>
      </w:r>
      <w:r w:rsidR="00FA1385" w:rsidRPr="009938B3">
        <w:rPr>
          <w:szCs w:val="24"/>
          <w:lang w:eastAsia="zh-CN"/>
        </w:rPr>
        <w:t xml:space="preserve">nited </w:t>
      </w:r>
      <w:r w:rsidR="00B85A45" w:rsidRPr="009938B3">
        <w:rPr>
          <w:szCs w:val="24"/>
        </w:rPr>
        <w:t>K</w:t>
      </w:r>
      <w:r w:rsidR="00FA1385" w:rsidRPr="009938B3">
        <w:rPr>
          <w:szCs w:val="24"/>
          <w:lang w:eastAsia="zh-CN"/>
        </w:rPr>
        <w:t>ingdom</w:t>
      </w:r>
    </w:p>
    <w:p w:rsidR="00FA1385" w:rsidRPr="009938B3" w:rsidRDefault="00FA1385" w:rsidP="009938B3">
      <w:pPr>
        <w:jc w:val="both"/>
        <w:rPr>
          <w:bCs/>
          <w:szCs w:val="24"/>
          <w:lang w:eastAsia="zh-CN"/>
        </w:rPr>
      </w:pPr>
    </w:p>
    <w:p w:rsidR="00A06C40" w:rsidRPr="009938B3" w:rsidRDefault="008A29B0" w:rsidP="009938B3">
      <w:pPr>
        <w:jc w:val="both"/>
        <w:rPr>
          <w:szCs w:val="24"/>
          <w:lang w:eastAsia="zh-CN"/>
        </w:rPr>
      </w:pPr>
      <w:r w:rsidRPr="009938B3">
        <w:rPr>
          <w:b/>
          <w:bCs/>
          <w:szCs w:val="24"/>
        </w:rPr>
        <w:t>Ibrahim Abubakar</w:t>
      </w:r>
      <w:r w:rsidR="007B0F17" w:rsidRPr="009938B3">
        <w:rPr>
          <w:bCs/>
          <w:szCs w:val="24"/>
        </w:rPr>
        <w:t xml:space="preserve">, </w:t>
      </w:r>
      <w:r w:rsidR="007B0F17" w:rsidRPr="009938B3">
        <w:rPr>
          <w:szCs w:val="24"/>
        </w:rPr>
        <w:t>Institute of Epidemiology and Health, University College of London</w:t>
      </w:r>
      <w:r w:rsidR="00FA1385" w:rsidRPr="009938B3">
        <w:rPr>
          <w:szCs w:val="24"/>
          <w:lang w:eastAsia="zh-CN"/>
        </w:rPr>
        <w:t xml:space="preserve">, </w:t>
      </w:r>
      <w:r w:rsidR="00FA1385" w:rsidRPr="009938B3">
        <w:rPr>
          <w:rFonts w:cs="Arial"/>
          <w:szCs w:val="24"/>
        </w:rPr>
        <w:t>London WC1E 6BT</w:t>
      </w:r>
      <w:r w:rsidR="00FA1385" w:rsidRPr="009938B3">
        <w:rPr>
          <w:rFonts w:cs="Arial"/>
          <w:szCs w:val="24"/>
          <w:lang w:eastAsia="zh-CN"/>
        </w:rPr>
        <w:t>,</w:t>
      </w:r>
      <w:r w:rsidR="00FA1385" w:rsidRPr="009938B3">
        <w:rPr>
          <w:szCs w:val="24"/>
        </w:rPr>
        <w:t xml:space="preserve"> U</w:t>
      </w:r>
      <w:r w:rsidR="00FA1385" w:rsidRPr="009938B3">
        <w:rPr>
          <w:szCs w:val="24"/>
          <w:lang w:eastAsia="zh-CN"/>
        </w:rPr>
        <w:t xml:space="preserve">nited </w:t>
      </w:r>
      <w:r w:rsidR="00FA1385" w:rsidRPr="009938B3">
        <w:rPr>
          <w:szCs w:val="24"/>
        </w:rPr>
        <w:t>K</w:t>
      </w:r>
      <w:r w:rsidR="00FA1385" w:rsidRPr="009938B3">
        <w:rPr>
          <w:szCs w:val="24"/>
          <w:lang w:eastAsia="zh-CN"/>
        </w:rPr>
        <w:t>ingdom</w:t>
      </w:r>
    </w:p>
    <w:p w:rsidR="00B07592" w:rsidRPr="009938B3" w:rsidRDefault="00B07592" w:rsidP="009938B3">
      <w:pPr>
        <w:jc w:val="both"/>
        <w:rPr>
          <w:szCs w:val="24"/>
          <w:lang w:eastAsia="zh-CN"/>
        </w:rPr>
      </w:pPr>
    </w:p>
    <w:p w:rsidR="00A06C40" w:rsidRPr="009938B3" w:rsidRDefault="00B07592" w:rsidP="009938B3">
      <w:pPr>
        <w:jc w:val="both"/>
        <w:rPr>
          <w:szCs w:val="24"/>
        </w:rPr>
      </w:pPr>
      <w:r w:rsidRPr="009938B3">
        <w:rPr>
          <w:b/>
          <w:szCs w:val="24"/>
        </w:rPr>
        <w:t>Author contributions:</w:t>
      </w:r>
      <w:r w:rsidR="00A06C40" w:rsidRPr="009938B3">
        <w:rPr>
          <w:szCs w:val="24"/>
        </w:rPr>
        <w:t xml:space="preserve"> </w:t>
      </w:r>
      <w:r w:rsidRPr="009938B3">
        <w:rPr>
          <w:bCs/>
          <w:szCs w:val="24"/>
        </w:rPr>
        <w:t>Song</w:t>
      </w:r>
      <w:r w:rsidRPr="009938B3">
        <w:rPr>
          <w:szCs w:val="24"/>
        </w:rPr>
        <w:t xml:space="preserve"> F</w:t>
      </w:r>
      <w:r w:rsidR="007A6829" w:rsidRPr="009938B3">
        <w:rPr>
          <w:szCs w:val="24"/>
        </w:rPr>
        <w:t xml:space="preserve"> had the initial idea</w:t>
      </w:r>
      <w:r w:rsidRPr="009938B3">
        <w:rPr>
          <w:szCs w:val="24"/>
          <w:lang w:eastAsia="zh-CN"/>
        </w:rPr>
        <w:t>;</w:t>
      </w:r>
      <w:r w:rsidR="007A6829" w:rsidRPr="009938B3">
        <w:rPr>
          <w:szCs w:val="24"/>
        </w:rPr>
        <w:t xml:space="preserve"> </w:t>
      </w:r>
      <w:r w:rsidRPr="009938B3">
        <w:rPr>
          <w:bCs/>
          <w:szCs w:val="24"/>
        </w:rPr>
        <w:t>Abdelhamid</w:t>
      </w:r>
      <w:r w:rsidRPr="009938B3">
        <w:rPr>
          <w:szCs w:val="24"/>
        </w:rPr>
        <w:t xml:space="preserve"> AS</w:t>
      </w:r>
      <w:r w:rsidR="007A6829" w:rsidRPr="009938B3">
        <w:rPr>
          <w:szCs w:val="24"/>
        </w:rPr>
        <w:t xml:space="preserve"> and </w:t>
      </w:r>
      <w:r w:rsidRPr="009938B3">
        <w:rPr>
          <w:bCs/>
          <w:szCs w:val="24"/>
        </w:rPr>
        <w:t>Song</w:t>
      </w:r>
      <w:r w:rsidRPr="009938B3">
        <w:rPr>
          <w:szCs w:val="24"/>
        </w:rPr>
        <w:t xml:space="preserve"> F</w:t>
      </w:r>
      <w:r w:rsidR="007A6829" w:rsidRPr="009938B3">
        <w:rPr>
          <w:szCs w:val="24"/>
        </w:rPr>
        <w:t xml:space="preserve"> extracted data from the included trials</w:t>
      </w:r>
      <w:r w:rsidRPr="009938B3">
        <w:rPr>
          <w:szCs w:val="24"/>
          <w:lang w:eastAsia="zh-CN"/>
        </w:rPr>
        <w:t>;</w:t>
      </w:r>
      <w:r w:rsidR="007A6829" w:rsidRPr="009938B3">
        <w:rPr>
          <w:szCs w:val="24"/>
        </w:rPr>
        <w:t xml:space="preserve"> </w:t>
      </w:r>
      <w:r w:rsidRPr="009938B3">
        <w:rPr>
          <w:bCs/>
          <w:szCs w:val="24"/>
        </w:rPr>
        <w:t>Song</w:t>
      </w:r>
      <w:r w:rsidRPr="009938B3">
        <w:rPr>
          <w:szCs w:val="24"/>
        </w:rPr>
        <w:t xml:space="preserve"> F</w:t>
      </w:r>
      <w:r w:rsidR="007A6829" w:rsidRPr="009938B3">
        <w:rPr>
          <w:szCs w:val="24"/>
        </w:rPr>
        <w:t xml:space="preserve"> conducted data analyses</w:t>
      </w:r>
      <w:r w:rsidRPr="009938B3">
        <w:rPr>
          <w:szCs w:val="24"/>
          <w:lang w:eastAsia="zh-CN"/>
        </w:rPr>
        <w:t>;</w:t>
      </w:r>
      <w:r w:rsidR="007A6829" w:rsidRPr="009938B3">
        <w:rPr>
          <w:szCs w:val="24"/>
        </w:rPr>
        <w:t xml:space="preserve"> </w:t>
      </w:r>
      <w:r w:rsidRPr="009938B3">
        <w:rPr>
          <w:bCs/>
          <w:szCs w:val="24"/>
        </w:rPr>
        <w:t>Abdelhamid</w:t>
      </w:r>
      <w:r w:rsidRPr="009938B3">
        <w:rPr>
          <w:szCs w:val="24"/>
        </w:rPr>
        <w:t xml:space="preserve"> AS</w:t>
      </w:r>
      <w:r w:rsidR="007A6829" w:rsidRPr="009938B3">
        <w:rPr>
          <w:szCs w:val="24"/>
        </w:rPr>
        <w:t>,</w:t>
      </w:r>
      <w:r w:rsidRPr="009938B3">
        <w:rPr>
          <w:bCs/>
          <w:szCs w:val="24"/>
        </w:rPr>
        <w:t xml:space="preserve"> Loke</w:t>
      </w:r>
      <w:r w:rsidRPr="009938B3">
        <w:rPr>
          <w:szCs w:val="24"/>
        </w:rPr>
        <w:t xml:space="preserve"> YK</w:t>
      </w:r>
      <w:r w:rsidR="007A6829" w:rsidRPr="009938B3">
        <w:rPr>
          <w:szCs w:val="24"/>
        </w:rPr>
        <w:t xml:space="preserve"> and </w:t>
      </w:r>
      <w:r w:rsidRPr="009938B3">
        <w:rPr>
          <w:bCs/>
          <w:szCs w:val="24"/>
        </w:rPr>
        <w:t>Song</w:t>
      </w:r>
      <w:r w:rsidRPr="009938B3">
        <w:rPr>
          <w:szCs w:val="24"/>
        </w:rPr>
        <w:t xml:space="preserve"> F </w:t>
      </w:r>
      <w:r w:rsidR="007A6829" w:rsidRPr="009938B3">
        <w:rPr>
          <w:szCs w:val="24"/>
        </w:rPr>
        <w:t>investigated causes of inconsistencies, and drafted the manuscript</w:t>
      </w:r>
      <w:r w:rsidRPr="009938B3">
        <w:rPr>
          <w:szCs w:val="24"/>
          <w:lang w:eastAsia="zh-CN"/>
        </w:rPr>
        <w:t>;</w:t>
      </w:r>
      <w:r w:rsidR="007A6829" w:rsidRPr="009938B3">
        <w:rPr>
          <w:szCs w:val="24"/>
        </w:rPr>
        <w:t xml:space="preserve"> </w:t>
      </w:r>
      <w:r w:rsidRPr="009938B3">
        <w:rPr>
          <w:bCs/>
          <w:szCs w:val="24"/>
        </w:rPr>
        <w:t>Abubakar</w:t>
      </w:r>
      <w:r w:rsidRPr="009938B3">
        <w:rPr>
          <w:szCs w:val="24"/>
        </w:rPr>
        <w:t xml:space="preserve"> I</w:t>
      </w:r>
      <w:r w:rsidR="007A6829" w:rsidRPr="009938B3">
        <w:rPr>
          <w:szCs w:val="24"/>
        </w:rPr>
        <w:t xml:space="preserve"> provided clinical advice on the interpretation of results and critically commented on the manuscript</w:t>
      </w:r>
      <w:r w:rsidRPr="009938B3">
        <w:rPr>
          <w:szCs w:val="24"/>
          <w:lang w:eastAsia="zh-CN"/>
        </w:rPr>
        <w:t>;</w:t>
      </w:r>
      <w:r w:rsidR="007A6829" w:rsidRPr="009938B3">
        <w:rPr>
          <w:szCs w:val="24"/>
        </w:rPr>
        <w:t xml:space="preserve"> </w:t>
      </w:r>
      <w:r w:rsidRPr="009938B3">
        <w:rPr>
          <w:szCs w:val="24"/>
        </w:rPr>
        <w:t>a</w:t>
      </w:r>
      <w:r w:rsidR="00FA6FA4" w:rsidRPr="009938B3">
        <w:rPr>
          <w:szCs w:val="24"/>
        </w:rPr>
        <w:t xml:space="preserve">ll authors approved the manuscript. </w:t>
      </w:r>
    </w:p>
    <w:p w:rsidR="00A06C40" w:rsidRPr="009938B3" w:rsidRDefault="00A06C40" w:rsidP="009938B3">
      <w:pPr>
        <w:jc w:val="both"/>
        <w:rPr>
          <w:szCs w:val="24"/>
        </w:rPr>
      </w:pPr>
    </w:p>
    <w:p w:rsidR="00363D46" w:rsidRPr="009938B3" w:rsidRDefault="00FD519A" w:rsidP="009938B3">
      <w:pPr>
        <w:jc w:val="both"/>
        <w:rPr>
          <w:szCs w:val="24"/>
          <w:lang w:eastAsia="zh-CN"/>
        </w:rPr>
      </w:pPr>
      <w:r w:rsidRPr="009938B3">
        <w:rPr>
          <w:b/>
          <w:szCs w:val="24"/>
        </w:rPr>
        <w:t>S</w:t>
      </w:r>
      <w:r w:rsidR="00363D46" w:rsidRPr="009938B3">
        <w:rPr>
          <w:b/>
          <w:szCs w:val="24"/>
        </w:rPr>
        <w:t xml:space="preserve">upported by </w:t>
      </w:r>
      <w:r w:rsidR="00007A1C" w:rsidRPr="009938B3">
        <w:rPr>
          <w:szCs w:val="24"/>
        </w:rPr>
        <w:t>P</w:t>
      </w:r>
      <w:r w:rsidRPr="009938B3">
        <w:rPr>
          <w:szCs w:val="24"/>
        </w:rPr>
        <w:t xml:space="preserve">artly </w:t>
      </w:r>
      <w:r w:rsidR="00363D46" w:rsidRPr="009938B3">
        <w:rPr>
          <w:szCs w:val="24"/>
        </w:rPr>
        <w:t>the UK Medical Research Council</w:t>
      </w:r>
      <w:r w:rsidR="00656629" w:rsidRPr="009938B3">
        <w:rPr>
          <w:szCs w:val="24"/>
          <w:lang w:eastAsia="zh-CN"/>
        </w:rPr>
        <w:t>,</w:t>
      </w:r>
      <w:r w:rsidR="00363D46" w:rsidRPr="009938B3">
        <w:rPr>
          <w:szCs w:val="24"/>
        </w:rPr>
        <w:t xml:space="preserve"> </w:t>
      </w:r>
      <w:r w:rsidR="00656629" w:rsidRPr="009938B3">
        <w:rPr>
          <w:szCs w:val="24"/>
          <w:lang w:eastAsia="zh-CN"/>
        </w:rPr>
        <w:t xml:space="preserve">No. </w:t>
      </w:r>
      <w:r w:rsidR="00656629" w:rsidRPr="009938B3">
        <w:rPr>
          <w:szCs w:val="24"/>
        </w:rPr>
        <w:t>G0701607</w:t>
      </w:r>
      <w:r w:rsidR="00363D46" w:rsidRPr="009938B3">
        <w:rPr>
          <w:szCs w:val="24"/>
        </w:rPr>
        <w:t>.</w:t>
      </w:r>
    </w:p>
    <w:p w:rsidR="00FA6FA4" w:rsidRPr="009938B3" w:rsidRDefault="00FA6FA4" w:rsidP="009938B3">
      <w:pPr>
        <w:jc w:val="both"/>
        <w:rPr>
          <w:b/>
          <w:szCs w:val="24"/>
        </w:rPr>
      </w:pPr>
    </w:p>
    <w:p w:rsidR="00B85A45" w:rsidRPr="009938B3" w:rsidRDefault="002C036D" w:rsidP="009938B3">
      <w:pPr>
        <w:jc w:val="both"/>
        <w:rPr>
          <w:szCs w:val="24"/>
        </w:rPr>
      </w:pPr>
      <w:r w:rsidRPr="009938B3">
        <w:rPr>
          <w:b/>
          <w:szCs w:val="24"/>
        </w:rPr>
        <w:t>Conflict-of-interest statement</w:t>
      </w:r>
      <w:r w:rsidRPr="009938B3">
        <w:rPr>
          <w:rFonts w:cs="TimesNewRomanPS-BoldItalicMT"/>
          <w:b/>
          <w:bCs/>
          <w:iCs/>
          <w:szCs w:val="24"/>
          <w:lang w:val="en-US"/>
        </w:rPr>
        <w:t>:</w:t>
      </w:r>
      <w:r w:rsidR="00363D46" w:rsidRPr="009938B3">
        <w:rPr>
          <w:szCs w:val="24"/>
        </w:rPr>
        <w:t xml:space="preserve"> All authors declare no conflict of interest.</w:t>
      </w:r>
      <w:r w:rsidR="000B5333" w:rsidRPr="000B5333">
        <w:rPr>
          <w:szCs w:val="24"/>
        </w:rPr>
        <w:t xml:space="preserve"> </w:t>
      </w:r>
      <w:r w:rsidR="000B5333" w:rsidRPr="009938B3">
        <w:rPr>
          <w:szCs w:val="24"/>
        </w:rPr>
        <w:t>The study design, data collection and interpretation have not been influenced by the funder</w:t>
      </w:r>
    </w:p>
    <w:p w:rsidR="00A06C40" w:rsidRPr="009938B3" w:rsidRDefault="00A06C40" w:rsidP="009938B3">
      <w:pPr>
        <w:jc w:val="both"/>
        <w:rPr>
          <w:szCs w:val="24"/>
        </w:rPr>
      </w:pPr>
    </w:p>
    <w:p w:rsidR="00363D46" w:rsidRPr="009938B3" w:rsidRDefault="002C036D" w:rsidP="009938B3">
      <w:pPr>
        <w:jc w:val="both"/>
        <w:rPr>
          <w:rFonts w:eastAsia="Times New Roman" w:cs="TimesNewRomanPS-BoldItalicMT"/>
          <w:bCs/>
          <w:iCs/>
          <w:szCs w:val="24"/>
        </w:rPr>
      </w:pPr>
      <w:r w:rsidRPr="009938B3">
        <w:rPr>
          <w:b/>
          <w:szCs w:val="24"/>
        </w:rPr>
        <w:t>Data sharing statement</w:t>
      </w:r>
      <w:r w:rsidRPr="009938B3">
        <w:rPr>
          <w:rFonts w:cs="TimesNewRomanPS-BoldItalicMT"/>
          <w:b/>
          <w:bCs/>
          <w:iCs/>
          <w:szCs w:val="24"/>
          <w:lang w:val="en-US"/>
        </w:rPr>
        <w:t>:</w:t>
      </w:r>
      <w:r w:rsidRPr="009938B3">
        <w:rPr>
          <w:rFonts w:cs="TimesNewRomanPS-BoldItalicMT"/>
          <w:b/>
          <w:bCs/>
          <w:iCs/>
          <w:szCs w:val="24"/>
          <w:lang w:val="en-US" w:eastAsia="zh-CN"/>
        </w:rPr>
        <w:t xml:space="preserve"> </w:t>
      </w:r>
      <w:r w:rsidR="00363D46" w:rsidRPr="009938B3">
        <w:rPr>
          <w:rFonts w:eastAsia="Times New Roman" w:cs="TimesNewRomanPS-BoldItalicMT"/>
          <w:bCs/>
          <w:iCs/>
          <w:szCs w:val="24"/>
        </w:rPr>
        <w:t>All available data has been presented in the manuscript.</w:t>
      </w:r>
    </w:p>
    <w:p w:rsidR="00363D46" w:rsidRPr="009938B3" w:rsidRDefault="00363D46" w:rsidP="009938B3">
      <w:pPr>
        <w:jc w:val="both"/>
        <w:rPr>
          <w:szCs w:val="24"/>
          <w:lang w:eastAsia="zh-CN"/>
        </w:rPr>
      </w:pPr>
    </w:p>
    <w:p w:rsidR="002C036D" w:rsidRPr="009938B3" w:rsidRDefault="002C036D" w:rsidP="009938B3">
      <w:pPr>
        <w:jc w:val="both"/>
        <w:rPr>
          <w:b/>
          <w:szCs w:val="24"/>
          <w:lang w:val="en-US"/>
        </w:rPr>
      </w:pPr>
      <w:r w:rsidRPr="009938B3">
        <w:rPr>
          <w:b/>
          <w:szCs w:val="24"/>
          <w:lang w:val="en-US"/>
        </w:rPr>
        <w:lastRenderedPageBreak/>
        <w:t xml:space="preserve">Open-Access: </w:t>
      </w:r>
      <w:r w:rsidRPr="009938B3">
        <w:rPr>
          <w:szCs w:val="24"/>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C60656" w:rsidRPr="009938B3" w:rsidRDefault="00C60656" w:rsidP="009938B3">
      <w:pPr>
        <w:jc w:val="both"/>
        <w:rPr>
          <w:szCs w:val="24"/>
          <w:lang w:eastAsia="zh-CN"/>
        </w:rPr>
      </w:pPr>
    </w:p>
    <w:p w:rsidR="002C036D" w:rsidRPr="009938B3" w:rsidRDefault="002C036D" w:rsidP="009938B3">
      <w:pPr>
        <w:jc w:val="both"/>
        <w:rPr>
          <w:rFonts w:cs="宋体"/>
          <w:szCs w:val="24"/>
          <w:lang w:eastAsia="zh-CN"/>
        </w:rPr>
      </w:pPr>
      <w:r w:rsidRPr="009938B3">
        <w:rPr>
          <w:rFonts w:cs="宋体"/>
          <w:b/>
          <w:szCs w:val="24"/>
        </w:rPr>
        <w:t>Manuscript source:</w:t>
      </w:r>
      <w:r w:rsidRPr="009938B3">
        <w:rPr>
          <w:rFonts w:cs="宋体"/>
          <w:szCs w:val="24"/>
        </w:rPr>
        <w:t> Invited manuscript</w:t>
      </w:r>
    </w:p>
    <w:p w:rsidR="002C036D" w:rsidRPr="009938B3" w:rsidRDefault="002C036D" w:rsidP="009938B3">
      <w:pPr>
        <w:jc w:val="both"/>
        <w:rPr>
          <w:szCs w:val="24"/>
          <w:lang w:eastAsia="zh-CN"/>
        </w:rPr>
      </w:pPr>
    </w:p>
    <w:p w:rsidR="00007A1C" w:rsidRPr="009938B3" w:rsidRDefault="00007A1C" w:rsidP="009938B3">
      <w:pPr>
        <w:jc w:val="both"/>
        <w:rPr>
          <w:b/>
          <w:szCs w:val="24"/>
          <w:lang w:eastAsia="zh-CN"/>
        </w:rPr>
      </w:pPr>
      <w:r w:rsidRPr="009938B3">
        <w:rPr>
          <w:b/>
          <w:szCs w:val="24"/>
        </w:rPr>
        <w:t>Correspondence to:</w:t>
      </w:r>
      <w:r w:rsidRPr="009938B3">
        <w:rPr>
          <w:b/>
          <w:szCs w:val="24"/>
          <w:lang w:eastAsia="zh-CN"/>
        </w:rPr>
        <w:t xml:space="preserve"> </w:t>
      </w:r>
      <w:r w:rsidRPr="009938B3">
        <w:rPr>
          <w:b/>
          <w:bCs/>
          <w:szCs w:val="24"/>
        </w:rPr>
        <w:t>Fujian Song,</w:t>
      </w:r>
      <w:r w:rsidRPr="009938B3">
        <w:rPr>
          <w:b/>
          <w:szCs w:val="24"/>
        </w:rPr>
        <w:t xml:space="preserve"> PhD, Professor,</w:t>
      </w:r>
      <w:r w:rsidRPr="009938B3">
        <w:rPr>
          <w:bCs/>
          <w:szCs w:val="24"/>
          <w:lang w:eastAsia="zh-CN"/>
        </w:rPr>
        <w:t xml:space="preserve"> </w:t>
      </w:r>
      <w:r w:rsidRPr="009938B3">
        <w:rPr>
          <w:szCs w:val="24"/>
        </w:rPr>
        <w:t>Norwich Medical School, University of East Anglia, Norwich Research Park,</w:t>
      </w:r>
      <w:r w:rsidRPr="009938B3">
        <w:rPr>
          <w:szCs w:val="24"/>
          <w:lang w:eastAsia="zh-CN"/>
        </w:rPr>
        <w:t xml:space="preserve"> </w:t>
      </w:r>
      <w:r w:rsidRPr="009938B3">
        <w:rPr>
          <w:szCs w:val="24"/>
        </w:rPr>
        <w:t>Norwich NR4 7TJ, U</w:t>
      </w:r>
      <w:r w:rsidRPr="009938B3">
        <w:rPr>
          <w:szCs w:val="24"/>
          <w:lang w:eastAsia="zh-CN"/>
        </w:rPr>
        <w:t xml:space="preserve">nited </w:t>
      </w:r>
      <w:r w:rsidRPr="009938B3">
        <w:rPr>
          <w:szCs w:val="24"/>
        </w:rPr>
        <w:t>K</w:t>
      </w:r>
      <w:r w:rsidRPr="009938B3">
        <w:rPr>
          <w:szCs w:val="24"/>
          <w:lang w:eastAsia="zh-CN"/>
        </w:rPr>
        <w:t>ingdom.</w:t>
      </w:r>
      <w:r w:rsidRPr="009938B3">
        <w:rPr>
          <w:szCs w:val="24"/>
        </w:rPr>
        <w:t xml:space="preserve"> </w:t>
      </w:r>
      <w:hyperlink r:id="rId10" w:history="1">
        <w:r w:rsidR="00E45C32" w:rsidRPr="009938B3">
          <w:rPr>
            <w:rStyle w:val="Hyperlink"/>
            <w:color w:val="auto"/>
            <w:szCs w:val="24"/>
            <w:u w:val="none"/>
          </w:rPr>
          <w:t>fujian.song@uea.ac.uk</w:t>
        </w:r>
      </w:hyperlink>
    </w:p>
    <w:p w:rsidR="00007A1C" w:rsidRPr="009938B3" w:rsidRDefault="00FA6FA4" w:rsidP="009938B3">
      <w:pPr>
        <w:jc w:val="both"/>
        <w:rPr>
          <w:szCs w:val="24"/>
          <w:lang w:eastAsia="zh-CN"/>
        </w:rPr>
      </w:pPr>
      <w:r w:rsidRPr="009938B3">
        <w:rPr>
          <w:b/>
          <w:szCs w:val="24"/>
        </w:rPr>
        <w:t xml:space="preserve">Telephone: </w:t>
      </w:r>
      <w:r w:rsidRPr="009938B3">
        <w:rPr>
          <w:szCs w:val="24"/>
        </w:rPr>
        <w:t>+44</w:t>
      </w:r>
      <w:r w:rsidR="00007A1C" w:rsidRPr="009938B3">
        <w:rPr>
          <w:szCs w:val="24"/>
          <w:lang w:eastAsia="zh-CN"/>
        </w:rPr>
        <w:t>-</w:t>
      </w:r>
      <w:r w:rsidRPr="009938B3">
        <w:rPr>
          <w:szCs w:val="24"/>
        </w:rPr>
        <w:t>1603</w:t>
      </w:r>
      <w:r w:rsidR="00007A1C" w:rsidRPr="009938B3">
        <w:rPr>
          <w:szCs w:val="24"/>
          <w:lang w:eastAsia="zh-CN"/>
        </w:rPr>
        <w:t>-</w:t>
      </w:r>
      <w:r w:rsidRPr="009938B3">
        <w:rPr>
          <w:szCs w:val="24"/>
        </w:rPr>
        <w:t>591253</w:t>
      </w:r>
      <w:r w:rsidR="006C31A0" w:rsidRPr="009938B3">
        <w:rPr>
          <w:szCs w:val="24"/>
        </w:rPr>
        <w:t xml:space="preserve"> </w:t>
      </w:r>
    </w:p>
    <w:p w:rsidR="00B54865" w:rsidRPr="009938B3" w:rsidRDefault="00FA6FA4" w:rsidP="009938B3">
      <w:pPr>
        <w:jc w:val="both"/>
        <w:rPr>
          <w:szCs w:val="24"/>
        </w:rPr>
      </w:pPr>
      <w:r w:rsidRPr="009938B3">
        <w:rPr>
          <w:b/>
          <w:szCs w:val="24"/>
        </w:rPr>
        <w:t xml:space="preserve">Fax: </w:t>
      </w:r>
      <w:r w:rsidRPr="009938B3">
        <w:rPr>
          <w:szCs w:val="24"/>
        </w:rPr>
        <w:t>+44</w:t>
      </w:r>
      <w:r w:rsidR="00007A1C" w:rsidRPr="009938B3">
        <w:rPr>
          <w:szCs w:val="24"/>
          <w:lang w:eastAsia="zh-CN"/>
        </w:rPr>
        <w:t>-</w:t>
      </w:r>
      <w:r w:rsidRPr="009938B3">
        <w:rPr>
          <w:szCs w:val="24"/>
        </w:rPr>
        <w:t>1603</w:t>
      </w:r>
      <w:r w:rsidR="00007A1C" w:rsidRPr="009938B3">
        <w:rPr>
          <w:szCs w:val="24"/>
          <w:lang w:eastAsia="zh-CN"/>
        </w:rPr>
        <w:t>-</w:t>
      </w:r>
      <w:r w:rsidRPr="009938B3">
        <w:rPr>
          <w:szCs w:val="24"/>
        </w:rPr>
        <w:t>59752</w:t>
      </w:r>
    </w:p>
    <w:p w:rsidR="00FA6FA4" w:rsidRPr="009938B3" w:rsidRDefault="00FA6FA4" w:rsidP="009938B3">
      <w:pPr>
        <w:jc w:val="both"/>
        <w:rPr>
          <w:szCs w:val="24"/>
          <w:lang w:eastAsia="zh-CN"/>
        </w:rPr>
      </w:pPr>
    </w:p>
    <w:p w:rsidR="00007A1C" w:rsidRPr="009938B3" w:rsidRDefault="00007A1C" w:rsidP="009938B3">
      <w:pPr>
        <w:jc w:val="both"/>
        <w:rPr>
          <w:b/>
          <w:szCs w:val="24"/>
        </w:rPr>
      </w:pPr>
      <w:r w:rsidRPr="009938B3">
        <w:rPr>
          <w:b/>
          <w:szCs w:val="24"/>
        </w:rPr>
        <w:t>Received:</w:t>
      </w:r>
      <w:r w:rsidRPr="009938B3">
        <w:rPr>
          <w:b/>
          <w:szCs w:val="24"/>
          <w:lang w:eastAsia="zh-CN"/>
        </w:rPr>
        <w:t xml:space="preserve"> </w:t>
      </w:r>
      <w:r w:rsidRPr="009938B3">
        <w:rPr>
          <w:szCs w:val="24"/>
          <w:lang w:eastAsia="zh-CN"/>
        </w:rPr>
        <w:t>April 25, 2016</w:t>
      </w:r>
      <w:r w:rsidR="009938B3">
        <w:rPr>
          <w:szCs w:val="24"/>
        </w:rPr>
        <w:t xml:space="preserve"> </w:t>
      </w:r>
    </w:p>
    <w:p w:rsidR="00007A1C" w:rsidRPr="009938B3" w:rsidRDefault="00007A1C" w:rsidP="009938B3">
      <w:pPr>
        <w:jc w:val="both"/>
        <w:rPr>
          <w:b/>
          <w:szCs w:val="24"/>
        </w:rPr>
      </w:pPr>
      <w:r w:rsidRPr="009938B3">
        <w:rPr>
          <w:b/>
          <w:szCs w:val="24"/>
        </w:rPr>
        <w:t>Peer-review started:</w:t>
      </w:r>
      <w:r w:rsidRPr="009938B3">
        <w:rPr>
          <w:szCs w:val="24"/>
          <w:lang w:eastAsia="zh-CN"/>
        </w:rPr>
        <w:t xml:space="preserve"> April 26, 2016</w:t>
      </w:r>
      <w:r w:rsidR="009938B3">
        <w:rPr>
          <w:szCs w:val="24"/>
        </w:rPr>
        <w:t xml:space="preserve"> </w:t>
      </w:r>
    </w:p>
    <w:p w:rsidR="00007A1C" w:rsidRPr="009938B3" w:rsidRDefault="00007A1C" w:rsidP="009938B3">
      <w:pPr>
        <w:jc w:val="both"/>
        <w:rPr>
          <w:b/>
          <w:szCs w:val="24"/>
          <w:lang w:eastAsia="zh-CN"/>
        </w:rPr>
      </w:pPr>
      <w:r w:rsidRPr="009938B3">
        <w:rPr>
          <w:b/>
          <w:szCs w:val="24"/>
        </w:rPr>
        <w:t>First decision:</w:t>
      </w:r>
      <w:r w:rsidRPr="009938B3">
        <w:rPr>
          <w:szCs w:val="24"/>
          <w:lang w:eastAsia="zh-CN"/>
        </w:rPr>
        <w:t xml:space="preserve"> June 16, 2016</w:t>
      </w:r>
    </w:p>
    <w:p w:rsidR="00007A1C" w:rsidRPr="009938B3" w:rsidRDefault="00007A1C" w:rsidP="009938B3">
      <w:pPr>
        <w:jc w:val="both"/>
        <w:rPr>
          <w:b/>
          <w:szCs w:val="24"/>
        </w:rPr>
      </w:pPr>
      <w:r w:rsidRPr="009938B3">
        <w:rPr>
          <w:b/>
          <w:szCs w:val="24"/>
        </w:rPr>
        <w:t>Revised:</w:t>
      </w:r>
      <w:r w:rsidRPr="009938B3">
        <w:rPr>
          <w:szCs w:val="24"/>
          <w:lang w:eastAsia="zh-CN"/>
        </w:rPr>
        <w:t xml:space="preserve"> June 28, 2016</w:t>
      </w:r>
      <w:r w:rsidR="009938B3">
        <w:rPr>
          <w:b/>
          <w:szCs w:val="24"/>
        </w:rPr>
        <w:t xml:space="preserve"> </w:t>
      </w:r>
    </w:p>
    <w:p w:rsidR="00007A1C" w:rsidRPr="00FB0117" w:rsidRDefault="00007A1C" w:rsidP="00FB0117">
      <w:pPr>
        <w:rPr>
          <w:iCs/>
        </w:rPr>
      </w:pPr>
      <w:r w:rsidRPr="009938B3">
        <w:rPr>
          <w:b/>
          <w:szCs w:val="24"/>
        </w:rPr>
        <w:t>Accepted:</w:t>
      </w:r>
      <w:r w:rsidR="009938B3">
        <w:rPr>
          <w:b/>
          <w:szCs w:val="24"/>
        </w:rPr>
        <w:t xml:space="preserve"> </w:t>
      </w:r>
      <w:r w:rsidR="00FB0117">
        <w:rPr>
          <w:rStyle w:val="Emphasis"/>
        </w:rPr>
        <w:t>July 14</w:t>
      </w:r>
      <w:r w:rsidR="00FB0117" w:rsidRPr="00235CD4">
        <w:rPr>
          <w:rStyle w:val="Emphasis"/>
        </w:rPr>
        <w:t>,</w:t>
      </w:r>
      <w:r w:rsidR="00FB0117">
        <w:rPr>
          <w:rStyle w:val="Emphasis"/>
        </w:rPr>
        <w:t xml:space="preserve"> 2016</w:t>
      </w:r>
      <w:bookmarkStart w:id="0" w:name="_GoBack"/>
      <w:bookmarkEnd w:id="0"/>
    </w:p>
    <w:p w:rsidR="00007A1C" w:rsidRPr="009938B3" w:rsidRDefault="00007A1C" w:rsidP="009938B3">
      <w:pPr>
        <w:jc w:val="both"/>
        <w:rPr>
          <w:b/>
          <w:szCs w:val="24"/>
        </w:rPr>
      </w:pPr>
      <w:r w:rsidRPr="009938B3">
        <w:rPr>
          <w:b/>
          <w:szCs w:val="24"/>
        </w:rPr>
        <w:t>Article in press:</w:t>
      </w:r>
      <w:r w:rsidR="009938B3">
        <w:rPr>
          <w:szCs w:val="24"/>
        </w:rPr>
        <w:t xml:space="preserve"> </w:t>
      </w:r>
    </w:p>
    <w:p w:rsidR="00007A1C" w:rsidRPr="009938B3" w:rsidRDefault="00007A1C" w:rsidP="009938B3">
      <w:pPr>
        <w:jc w:val="both"/>
        <w:rPr>
          <w:b/>
          <w:szCs w:val="24"/>
        </w:rPr>
      </w:pPr>
      <w:r w:rsidRPr="009938B3">
        <w:rPr>
          <w:b/>
          <w:szCs w:val="24"/>
        </w:rPr>
        <w:t xml:space="preserve">Published online: </w:t>
      </w:r>
    </w:p>
    <w:p w:rsidR="00007A1C" w:rsidRPr="009938B3" w:rsidRDefault="00007A1C" w:rsidP="009938B3">
      <w:pPr>
        <w:jc w:val="both"/>
        <w:rPr>
          <w:szCs w:val="24"/>
          <w:lang w:eastAsia="zh-CN"/>
        </w:rPr>
      </w:pPr>
    </w:p>
    <w:p w:rsidR="000A3984" w:rsidRPr="009938B3" w:rsidRDefault="00007A1C" w:rsidP="009938B3">
      <w:pPr>
        <w:jc w:val="both"/>
        <w:rPr>
          <w:b/>
          <w:szCs w:val="24"/>
        </w:rPr>
      </w:pPr>
      <w:r w:rsidRPr="009938B3">
        <w:rPr>
          <w:b/>
          <w:szCs w:val="24"/>
        </w:rPr>
        <w:br w:type="page"/>
      </w:r>
      <w:r w:rsidR="00B54865" w:rsidRPr="009938B3">
        <w:rPr>
          <w:b/>
          <w:szCs w:val="24"/>
        </w:rPr>
        <w:lastRenderedPageBreak/>
        <w:t>A</w:t>
      </w:r>
      <w:r w:rsidR="00FA6FA4" w:rsidRPr="009938B3">
        <w:rPr>
          <w:b/>
          <w:szCs w:val="24"/>
        </w:rPr>
        <w:t xml:space="preserve">bstract </w:t>
      </w:r>
    </w:p>
    <w:p w:rsidR="000A3984" w:rsidRPr="009938B3" w:rsidRDefault="00FA6FA4" w:rsidP="009938B3">
      <w:pPr>
        <w:jc w:val="both"/>
        <w:rPr>
          <w:szCs w:val="24"/>
          <w:lang w:eastAsia="zh-CN"/>
        </w:rPr>
      </w:pPr>
      <w:r w:rsidRPr="009938B3">
        <w:rPr>
          <w:b/>
          <w:szCs w:val="24"/>
        </w:rPr>
        <w:t>AIM</w:t>
      </w:r>
      <w:r w:rsidR="000A3984" w:rsidRPr="009938B3">
        <w:rPr>
          <w:szCs w:val="24"/>
        </w:rPr>
        <w:t xml:space="preserve">: </w:t>
      </w:r>
      <w:r w:rsidR="00CD11C5" w:rsidRPr="009938B3">
        <w:rPr>
          <w:szCs w:val="24"/>
        </w:rPr>
        <w:t>T</w:t>
      </w:r>
      <w:r w:rsidR="000A3984" w:rsidRPr="009938B3">
        <w:rPr>
          <w:szCs w:val="24"/>
        </w:rPr>
        <w:t>o</w:t>
      </w:r>
      <w:r w:rsidR="002E3590" w:rsidRPr="009938B3">
        <w:rPr>
          <w:szCs w:val="24"/>
        </w:rPr>
        <w:t xml:space="preserve"> compare </w:t>
      </w:r>
      <w:r w:rsidR="00CA2816" w:rsidRPr="009938B3">
        <w:rPr>
          <w:szCs w:val="24"/>
        </w:rPr>
        <w:t xml:space="preserve">different </w:t>
      </w:r>
      <w:r w:rsidR="002E3590" w:rsidRPr="009938B3">
        <w:rPr>
          <w:szCs w:val="24"/>
        </w:rPr>
        <w:t xml:space="preserve">antibiotics for eradicating </w:t>
      </w:r>
      <w:r w:rsidR="00F37808" w:rsidRPr="009938B3">
        <w:rPr>
          <w:szCs w:val="24"/>
        </w:rPr>
        <w:t xml:space="preserve">the carriage of </w:t>
      </w:r>
      <w:r w:rsidR="002E3590" w:rsidRPr="009938B3">
        <w:rPr>
          <w:i/>
          <w:szCs w:val="24"/>
        </w:rPr>
        <w:t xml:space="preserve">Neisseria </w:t>
      </w:r>
      <w:r w:rsidR="00007A1C" w:rsidRPr="009938B3">
        <w:rPr>
          <w:i/>
          <w:szCs w:val="24"/>
        </w:rPr>
        <w:t>meningitid</w:t>
      </w:r>
      <w:r w:rsidR="0056180A">
        <w:rPr>
          <w:rFonts w:hint="eastAsia"/>
          <w:i/>
          <w:szCs w:val="24"/>
          <w:lang w:eastAsia="zh-CN"/>
        </w:rPr>
        <w:t>i</w:t>
      </w:r>
      <w:r w:rsidR="00007A1C" w:rsidRPr="009938B3">
        <w:rPr>
          <w:i/>
          <w:szCs w:val="24"/>
        </w:rPr>
        <w:t>s</w:t>
      </w:r>
      <w:r w:rsidR="00007A1C" w:rsidRPr="009938B3">
        <w:rPr>
          <w:i/>
          <w:szCs w:val="24"/>
          <w:lang w:eastAsia="zh-CN"/>
        </w:rPr>
        <w:t xml:space="preserve"> </w:t>
      </w:r>
      <w:r w:rsidR="00007A1C" w:rsidRPr="009938B3">
        <w:rPr>
          <w:szCs w:val="24"/>
          <w:lang w:eastAsia="zh-CN"/>
        </w:rPr>
        <w:t>(</w:t>
      </w:r>
      <w:r w:rsidR="00007A1C" w:rsidRPr="009938B3">
        <w:rPr>
          <w:i/>
          <w:szCs w:val="24"/>
        </w:rPr>
        <w:t>N. meningitid</w:t>
      </w:r>
      <w:r w:rsidR="0056180A">
        <w:rPr>
          <w:rFonts w:hint="eastAsia"/>
          <w:i/>
          <w:szCs w:val="24"/>
          <w:lang w:eastAsia="zh-CN"/>
        </w:rPr>
        <w:t>i</w:t>
      </w:r>
      <w:r w:rsidR="00007A1C" w:rsidRPr="009938B3">
        <w:rPr>
          <w:i/>
          <w:szCs w:val="24"/>
        </w:rPr>
        <w:t>s</w:t>
      </w:r>
      <w:r w:rsidR="00007A1C" w:rsidRPr="009938B3">
        <w:rPr>
          <w:szCs w:val="24"/>
          <w:lang w:eastAsia="zh-CN"/>
        </w:rPr>
        <w:t>)</w:t>
      </w:r>
      <w:r w:rsidR="00CD11C5" w:rsidRPr="009938B3">
        <w:rPr>
          <w:szCs w:val="24"/>
        </w:rPr>
        <w:t xml:space="preserve">, and to </w:t>
      </w:r>
      <w:r w:rsidR="00CA2816" w:rsidRPr="009938B3">
        <w:rPr>
          <w:szCs w:val="24"/>
        </w:rPr>
        <w:t>investigate heterogeneity and evidence inconsistency</w:t>
      </w:r>
      <w:r w:rsidR="00CD11C5" w:rsidRPr="009938B3">
        <w:rPr>
          <w:szCs w:val="24"/>
        </w:rPr>
        <w:t xml:space="preserve">. </w:t>
      </w:r>
    </w:p>
    <w:p w:rsidR="00007A1C" w:rsidRPr="009938B3" w:rsidRDefault="00007A1C" w:rsidP="009938B3">
      <w:pPr>
        <w:jc w:val="both"/>
        <w:rPr>
          <w:szCs w:val="24"/>
          <w:lang w:eastAsia="zh-CN"/>
        </w:rPr>
      </w:pPr>
    </w:p>
    <w:p w:rsidR="000A3984" w:rsidRPr="009938B3" w:rsidRDefault="003C2FC8" w:rsidP="009938B3">
      <w:pPr>
        <w:jc w:val="both"/>
        <w:rPr>
          <w:szCs w:val="24"/>
          <w:lang w:eastAsia="zh-CN"/>
        </w:rPr>
      </w:pPr>
      <w:r w:rsidRPr="009938B3">
        <w:rPr>
          <w:b/>
          <w:szCs w:val="24"/>
        </w:rPr>
        <w:t>METHODS</w:t>
      </w:r>
      <w:r w:rsidR="006A4829" w:rsidRPr="009938B3">
        <w:rPr>
          <w:szCs w:val="24"/>
        </w:rPr>
        <w:t>:</w:t>
      </w:r>
      <w:r w:rsidR="000A3984" w:rsidRPr="009938B3">
        <w:rPr>
          <w:szCs w:val="24"/>
        </w:rPr>
        <w:t xml:space="preserve"> From a</w:t>
      </w:r>
      <w:r w:rsidR="00B2004C" w:rsidRPr="009938B3">
        <w:rPr>
          <w:szCs w:val="24"/>
        </w:rPr>
        <w:t xml:space="preserve"> search of PubMed and published systematic reviews</w:t>
      </w:r>
      <w:r w:rsidR="000A3984" w:rsidRPr="009938B3">
        <w:rPr>
          <w:szCs w:val="24"/>
        </w:rPr>
        <w:t>, we identified 23 trials evaluating 15 antibiotic</w:t>
      </w:r>
      <w:r w:rsidR="00A9016B" w:rsidRPr="009938B3">
        <w:rPr>
          <w:szCs w:val="24"/>
        </w:rPr>
        <w:t>s</w:t>
      </w:r>
      <w:r w:rsidR="000A3984" w:rsidRPr="009938B3">
        <w:rPr>
          <w:szCs w:val="24"/>
        </w:rPr>
        <w:t xml:space="preserve"> that could be connected in a </w:t>
      </w:r>
      <w:r w:rsidR="00A9016B" w:rsidRPr="009938B3">
        <w:rPr>
          <w:szCs w:val="24"/>
        </w:rPr>
        <w:t xml:space="preserve">trial </w:t>
      </w:r>
      <w:r w:rsidR="000A3984" w:rsidRPr="009938B3">
        <w:rPr>
          <w:szCs w:val="24"/>
        </w:rPr>
        <w:t xml:space="preserve">network. The outcome of interest is the eradication of </w:t>
      </w:r>
      <w:r w:rsidR="000A3984" w:rsidRPr="009938B3">
        <w:rPr>
          <w:i/>
          <w:szCs w:val="24"/>
        </w:rPr>
        <w:t xml:space="preserve">N. </w:t>
      </w:r>
      <w:r w:rsidR="0056180A" w:rsidRPr="009938B3">
        <w:rPr>
          <w:i/>
          <w:szCs w:val="24"/>
        </w:rPr>
        <w:t>meningitid</w:t>
      </w:r>
      <w:r w:rsidR="0056180A">
        <w:rPr>
          <w:rFonts w:hint="eastAsia"/>
          <w:i/>
          <w:szCs w:val="24"/>
          <w:lang w:eastAsia="zh-CN"/>
        </w:rPr>
        <w:t>i</w:t>
      </w:r>
      <w:r w:rsidR="0056180A" w:rsidRPr="009938B3">
        <w:rPr>
          <w:i/>
          <w:szCs w:val="24"/>
        </w:rPr>
        <w:t>s</w:t>
      </w:r>
      <w:r w:rsidR="000A3984" w:rsidRPr="009938B3">
        <w:rPr>
          <w:szCs w:val="24"/>
        </w:rPr>
        <w:t xml:space="preserve">. </w:t>
      </w:r>
      <w:r w:rsidR="00B30D88" w:rsidRPr="009938B3">
        <w:rPr>
          <w:szCs w:val="24"/>
        </w:rPr>
        <w:t xml:space="preserve">We used </w:t>
      </w:r>
      <w:r w:rsidR="000A3984" w:rsidRPr="009938B3">
        <w:rPr>
          <w:szCs w:val="24"/>
        </w:rPr>
        <w:t xml:space="preserve">WinBUGS </w:t>
      </w:r>
      <w:r w:rsidR="00B30D88" w:rsidRPr="009938B3">
        <w:rPr>
          <w:szCs w:val="24"/>
        </w:rPr>
        <w:t xml:space="preserve">to conduct </w:t>
      </w:r>
      <w:r w:rsidR="000A3984" w:rsidRPr="009938B3">
        <w:rPr>
          <w:szCs w:val="24"/>
        </w:rPr>
        <w:t>random-effects</w:t>
      </w:r>
      <w:r w:rsidR="00053F27" w:rsidRPr="009938B3">
        <w:rPr>
          <w:szCs w:val="24"/>
        </w:rPr>
        <w:t>,</w:t>
      </w:r>
      <w:r w:rsidR="00B30D88" w:rsidRPr="009938B3">
        <w:rPr>
          <w:szCs w:val="24"/>
        </w:rPr>
        <w:t xml:space="preserve"> </w:t>
      </w:r>
      <w:r w:rsidR="000A3984" w:rsidRPr="009938B3">
        <w:rPr>
          <w:szCs w:val="24"/>
        </w:rPr>
        <w:t>mixed treatment comparison</w:t>
      </w:r>
      <w:r w:rsidR="00B30D88" w:rsidRPr="009938B3">
        <w:rPr>
          <w:szCs w:val="24"/>
        </w:rPr>
        <w:t>s</w:t>
      </w:r>
      <w:r w:rsidR="000A3984" w:rsidRPr="009938B3">
        <w:rPr>
          <w:szCs w:val="24"/>
        </w:rPr>
        <w:t xml:space="preserve">. </w:t>
      </w:r>
      <w:r w:rsidR="00CA2816" w:rsidRPr="009938B3">
        <w:rPr>
          <w:szCs w:val="24"/>
        </w:rPr>
        <w:t>Heterogeneity and e</w:t>
      </w:r>
      <w:r w:rsidR="00B30D88" w:rsidRPr="009938B3">
        <w:rPr>
          <w:szCs w:val="24"/>
        </w:rPr>
        <w:t>vidence i</w:t>
      </w:r>
      <w:r w:rsidR="000A3984" w:rsidRPr="009938B3">
        <w:rPr>
          <w:szCs w:val="24"/>
        </w:rPr>
        <w:t xml:space="preserve">nconsistency was investigated by </w:t>
      </w:r>
      <w:r w:rsidR="00291F0C" w:rsidRPr="009938B3">
        <w:rPr>
          <w:szCs w:val="24"/>
        </w:rPr>
        <w:t xml:space="preserve">meta-regression modelling and </w:t>
      </w:r>
      <w:r w:rsidR="000A3984" w:rsidRPr="009938B3">
        <w:rPr>
          <w:szCs w:val="24"/>
        </w:rPr>
        <w:t>examin</w:t>
      </w:r>
      <w:r w:rsidR="00291F0C" w:rsidRPr="009938B3">
        <w:rPr>
          <w:szCs w:val="24"/>
        </w:rPr>
        <w:t xml:space="preserve">ing </w:t>
      </w:r>
      <w:r w:rsidR="000A3984" w:rsidRPr="009938B3">
        <w:rPr>
          <w:szCs w:val="24"/>
        </w:rPr>
        <w:t xml:space="preserve">characteristics of trial participants and interventions evaluated. </w:t>
      </w:r>
    </w:p>
    <w:p w:rsidR="00E27BBE" w:rsidRPr="009938B3" w:rsidRDefault="00E27BBE" w:rsidP="009938B3">
      <w:pPr>
        <w:jc w:val="both"/>
        <w:rPr>
          <w:szCs w:val="24"/>
          <w:lang w:eastAsia="zh-CN"/>
        </w:rPr>
      </w:pPr>
    </w:p>
    <w:p w:rsidR="000A3984" w:rsidRPr="009938B3" w:rsidRDefault="00030BF5" w:rsidP="009938B3">
      <w:pPr>
        <w:jc w:val="both"/>
        <w:rPr>
          <w:szCs w:val="24"/>
          <w:lang w:eastAsia="zh-CN"/>
        </w:rPr>
      </w:pPr>
      <w:r w:rsidRPr="009938B3">
        <w:rPr>
          <w:b/>
          <w:szCs w:val="24"/>
        </w:rPr>
        <w:t>R</w:t>
      </w:r>
      <w:r w:rsidR="003C2FC8" w:rsidRPr="009938B3">
        <w:rPr>
          <w:b/>
          <w:szCs w:val="24"/>
        </w:rPr>
        <w:t>ESULTS</w:t>
      </w:r>
      <w:r w:rsidR="000A3984" w:rsidRPr="009938B3">
        <w:rPr>
          <w:szCs w:val="24"/>
        </w:rPr>
        <w:t>: Rifampin, ciprofloxacin, minocycline, ceftriaxone, and azythromycin were statistically significantly (</w:t>
      </w:r>
      <w:r w:rsidR="000A3984" w:rsidRPr="009938B3">
        <w:rPr>
          <w:i/>
          <w:szCs w:val="24"/>
        </w:rPr>
        <w:t>P</w:t>
      </w:r>
      <w:r w:rsidR="00E27BBE" w:rsidRPr="009938B3">
        <w:rPr>
          <w:szCs w:val="24"/>
          <w:lang w:eastAsia="zh-CN"/>
        </w:rPr>
        <w:t xml:space="preserve"> </w:t>
      </w:r>
      <w:r w:rsidR="000A3984" w:rsidRPr="009938B3">
        <w:rPr>
          <w:szCs w:val="24"/>
        </w:rPr>
        <w:t>&lt;</w:t>
      </w:r>
      <w:r w:rsidR="00E27BBE" w:rsidRPr="009938B3">
        <w:rPr>
          <w:szCs w:val="24"/>
          <w:lang w:eastAsia="zh-CN"/>
        </w:rPr>
        <w:t xml:space="preserve"> </w:t>
      </w:r>
      <w:r w:rsidR="000A3984" w:rsidRPr="009938B3">
        <w:rPr>
          <w:szCs w:val="24"/>
        </w:rPr>
        <w:t>0.05) more effective than placebo. The probability of being the best was 6</w:t>
      </w:r>
      <w:r w:rsidRPr="009938B3">
        <w:rPr>
          <w:szCs w:val="24"/>
        </w:rPr>
        <w:t>7.</w:t>
      </w:r>
      <w:r w:rsidR="00CA2816" w:rsidRPr="009938B3">
        <w:rPr>
          <w:szCs w:val="24"/>
        </w:rPr>
        <w:t>0</w:t>
      </w:r>
      <w:r w:rsidR="000A3984" w:rsidRPr="009938B3">
        <w:rPr>
          <w:szCs w:val="24"/>
        </w:rPr>
        <w:t>% for a combination of rifampin and minocycline, 2</w:t>
      </w:r>
      <w:r w:rsidR="00CA2816" w:rsidRPr="009938B3">
        <w:rPr>
          <w:szCs w:val="24"/>
        </w:rPr>
        <w:t>5.0</w:t>
      </w:r>
      <w:r w:rsidR="000A3984" w:rsidRPr="009938B3">
        <w:rPr>
          <w:szCs w:val="24"/>
        </w:rPr>
        <w:t>% for ceftriaxone,</w:t>
      </w:r>
      <w:r w:rsidR="00CA2816" w:rsidRPr="009938B3">
        <w:rPr>
          <w:szCs w:val="24"/>
        </w:rPr>
        <w:t xml:space="preserve"> 1.7</w:t>
      </w:r>
      <w:r w:rsidR="00C97BC6" w:rsidRPr="009938B3">
        <w:rPr>
          <w:szCs w:val="24"/>
        </w:rPr>
        <w:t xml:space="preserve">% for azythromycin, </w:t>
      </w:r>
      <w:r w:rsidR="000A3984" w:rsidRPr="009938B3">
        <w:rPr>
          <w:szCs w:val="24"/>
        </w:rPr>
        <w:t xml:space="preserve">and below 1% for the remaining regimens. </w:t>
      </w:r>
      <w:r w:rsidR="004B656E" w:rsidRPr="009938B3">
        <w:rPr>
          <w:szCs w:val="24"/>
        </w:rPr>
        <w:t>S</w:t>
      </w:r>
      <w:r w:rsidR="000A3984" w:rsidRPr="009938B3">
        <w:rPr>
          <w:szCs w:val="24"/>
        </w:rPr>
        <w:t>ignificant inconsistency between the direct and indirect estimates was observed for the comparison of rifam</w:t>
      </w:r>
      <w:r w:rsidR="002D5B89" w:rsidRPr="009938B3">
        <w:rPr>
          <w:szCs w:val="24"/>
        </w:rPr>
        <w:t>pin and ciprofloxacin (</w:t>
      </w:r>
      <w:r w:rsidR="00E27BBE" w:rsidRPr="009938B3">
        <w:rPr>
          <w:i/>
          <w:szCs w:val="24"/>
        </w:rPr>
        <w:t>P</w:t>
      </w:r>
      <w:r w:rsidR="00E27BBE" w:rsidRPr="009938B3">
        <w:rPr>
          <w:szCs w:val="24"/>
          <w:lang w:eastAsia="zh-CN"/>
        </w:rPr>
        <w:t xml:space="preserve"> </w:t>
      </w:r>
      <w:r w:rsidR="00E27BBE" w:rsidRPr="009938B3">
        <w:rPr>
          <w:szCs w:val="24"/>
        </w:rPr>
        <w:t>&lt;</w:t>
      </w:r>
      <w:r w:rsidR="00E27BBE" w:rsidRPr="009938B3">
        <w:rPr>
          <w:szCs w:val="24"/>
          <w:lang w:eastAsia="zh-CN"/>
        </w:rPr>
        <w:t xml:space="preserve"> </w:t>
      </w:r>
      <w:r w:rsidR="002D5B89" w:rsidRPr="009938B3">
        <w:rPr>
          <w:szCs w:val="24"/>
        </w:rPr>
        <w:t>0.01), which may be caused by different t</w:t>
      </w:r>
      <w:r w:rsidR="000A3984" w:rsidRPr="009938B3">
        <w:rPr>
          <w:szCs w:val="24"/>
        </w:rPr>
        <w:t xml:space="preserve">ypes of carriers and </w:t>
      </w:r>
      <w:r w:rsidR="00BF0659" w:rsidRPr="009938B3">
        <w:rPr>
          <w:szCs w:val="24"/>
        </w:rPr>
        <w:t xml:space="preserve">different </w:t>
      </w:r>
      <w:r w:rsidR="000A3984" w:rsidRPr="009938B3">
        <w:rPr>
          <w:szCs w:val="24"/>
        </w:rPr>
        <w:t xml:space="preserve">doses of ciprofloxacin. </w:t>
      </w:r>
    </w:p>
    <w:p w:rsidR="00E27BBE" w:rsidRPr="009938B3" w:rsidRDefault="00E27BBE" w:rsidP="009938B3">
      <w:pPr>
        <w:jc w:val="both"/>
        <w:rPr>
          <w:szCs w:val="24"/>
          <w:lang w:eastAsia="zh-CN"/>
        </w:rPr>
      </w:pPr>
    </w:p>
    <w:p w:rsidR="003C2FC8" w:rsidRPr="009938B3" w:rsidRDefault="00030BF5" w:rsidP="009938B3">
      <w:pPr>
        <w:jc w:val="both"/>
        <w:rPr>
          <w:szCs w:val="24"/>
        </w:rPr>
      </w:pPr>
      <w:r w:rsidRPr="009938B3">
        <w:rPr>
          <w:b/>
          <w:szCs w:val="24"/>
        </w:rPr>
        <w:t>C</w:t>
      </w:r>
      <w:r w:rsidR="003C2FC8" w:rsidRPr="009938B3">
        <w:rPr>
          <w:b/>
          <w:szCs w:val="24"/>
        </w:rPr>
        <w:t>ONCLUSION</w:t>
      </w:r>
      <w:r w:rsidR="000A3984" w:rsidRPr="009938B3">
        <w:rPr>
          <w:szCs w:val="24"/>
        </w:rPr>
        <w:t>:</w:t>
      </w:r>
      <w:r w:rsidR="00CB00F8" w:rsidRPr="009938B3">
        <w:rPr>
          <w:szCs w:val="24"/>
        </w:rPr>
        <w:t xml:space="preserve"> A range of prophylactic antibiotic regimens are effective for eradicating meningococcal carriages, and treatment choice will depend on the individual priorities of the patients and physicians. In clinical situations where complete eradication is considered to be of the utmost importance, a combination of rifampin and minocycline seems to offer the highest likelihood of success. Ceftriaxone as a single intramuscular injection is also likely to be more effective as compared with the </w:t>
      </w:r>
      <w:r w:rsidR="006373DE" w:rsidRPr="009938B3">
        <w:rPr>
          <w:szCs w:val="24"/>
        </w:rPr>
        <w:t xml:space="preserve">other </w:t>
      </w:r>
      <w:r w:rsidR="00CB00F8" w:rsidRPr="009938B3">
        <w:rPr>
          <w:szCs w:val="24"/>
        </w:rPr>
        <w:t xml:space="preserve">two antibiotics (ciprofloxacin or rifampin) </w:t>
      </w:r>
      <w:r w:rsidR="000119F2" w:rsidRPr="009938B3">
        <w:rPr>
          <w:szCs w:val="24"/>
        </w:rPr>
        <w:t xml:space="preserve">recommended </w:t>
      </w:r>
      <w:r w:rsidR="00CB00F8" w:rsidRPr="009938B3">
        <w:rPr>
          <w:szCs w:val="24"/>
        </w:rPr>
        <w:t xml:space="preserve">by the current guidelines. </w:t>
      </w:r>
    </w:p>
    <w:p w:rsidR="003C2FC8" w:rsidRPr="009938B3" w:rsidRDefault="003C2FC8" w:rsidP="009938B3">
      <w:pPr>
        <w:jc w:val="both"/>
        <w:rPr>
          <w:szCs w:val="24"/>
        </w:rPr>
      </w:pPr>
    </w:p>
    <w:p w:rsidR="003C2FC8" w:rsidRPr="009938B3" w:rsidRDefault="003C2FC8" w:rsidP="009938B3">
      <w:pPr>
        <w:jc w:val="both"/>
        <w:rPr>
          <w:szCs w:val="24"/>
          <w:lang w:eastAsia="zh-CN"/>
        </w:rPr>
      </w:pPr>
      <w:r w:rsidRPr="009938B3">
        <w:rPr>
          <w:b/>
          <w:szCs w:val="24"/>
        </w:rPr>
        <w:t>Key</w:t>
      </w:r>
      <w:r w:rsidR="00E27BBE" w:rsidRPr="009938B3">
        <w:rPr>
          <w:b/>
          <w:szCs w:val="24"/>
          <w:lang w:eastAsia="zh-CN"/>
        </w:rPr>
        <w:t xml:space="preserve"> </w:t>
      </w:r>
      <w:r w:rsidRPr="009938B3">
        <w:rPr>
          <w:b/>
          <w:szCs w:val="24"/>
        </w:rPr>
        <w:t>word</w:t>
      </w:r>
      <w:r w:rsidR="00E27BBE" w:rsidRPr="009938B3">
        <w:rPr>
          <w:b/>
          <w:szCs w:val="24"/>
          <w:lang w:eastAsia="zh-CN"/>
        </w:rPr>
        <w:t>s</w:t>
      </w:r>
      <w:r w:rsidRPr="009938B3">
        <w:rPr>
          <w:szCs w:val="24"/>
        </w:rPr>
        <w:t xml:space="preserve">: </w:t>
      </w:r>
      <w:r w:rsidR="00E27BBE" w:rsidRPr="009938B3">
        <w:rPr>
          <w:szCs w:val="24"/>
        </w:rPr>
        <w:t>C</w:t>
      </w:r>
      <w:r w:rsidRPr="009938B3">
        <w:rPr>
          <w:szCs w:val="24"/>
        </w:rPr>
        <w:t>hemoprophylaxis</w:t>
      </w:r>
      <w:r w:rsidR="00E27BBE" w:rsidRPr="009938B3">
        <w:rPr>
          <w:szCs w:val="24"/>
          <w:lang w:eastAsia="zh-CN"/>
        </w:rPr>
        <w:t>;</w:t>
      </w:r>
      <w:r w:rsidRPr="009938B3">
        <w:rPr>
          <w:szCs w:val="24"/>
        </w:rPr>
        <w:t xml:space="preserve"> </w:t>
      </w:r>
      <w:r w:rsidR="00E27BBE" w:rsidRPr="009938B3">
        <w:rPr>
          <w:szCs w:val="24"/>
        </w:rPr>
        <w:t>A</w:t>
      </w:r>
      <w:r w:rsidRPr="009938B3">
        <w:rPr>
          <w:szCs w:val="24"/>
        </w:rPr>
        <w:t>ntibiotics</w:t>
      </w:r>
      <w:r w:rsidR="00E27BBE" w:rsidRPr="009938B3">
        <w:rPr>
          <w:szCs w:val="24"/>
          <w:lang w:eastAsia="zh-CN"/>
        </w:rPr>
        <w:t>;</w:t>
      </w:r>
      <w:r w:rsidRPr="009938B3">
        <w:rPr>
          <w:szCs w:val="24"/>
        </w:rPr>
        <w:t xml:space="preserve"> </w:t>
      </w:r>
      <w:r w:rsidRPr="009938B3">
        <w:rPr>
          <w:i/>
          <w:szCs w:val="24"/>
        </w:rPr>
        <w:t>N</w:t>
      </w:r>
      <w:r w:rsidR="00FD05C3" w:rsidRPr="009938B3">
        <w:rPr>
          <w:i/>
          <w:szCs w:val="24"/>
        </w:rPr>
        <w:t>ersseria</w:t>
      </w:r>
      <w:r w:rsidRPr="009938B3">
        <w:rPr>
          <w:i/>
          <w:szCs w:val="24"/>
        </w:rPr>
        <w:t xml:space="preserve"> </w:t>
      </w:r>
      <w:r w:rsidR="0056180A" w:rsidRPr="009938B3">
        <w:rPr>
          <w:i/>
          <w:szCs w:val="24"/>
        </w:rPr>
        <w:t>meningitid</w:t>
      </w:r>
      <w:r w:rsidR="0056180A">
        <w:rPr>
          <w:rFonts w:hint="eastAsia"/>
          <w:i/>
          <w:szCs w:val="24"/>
          <w:lang w:eastAsia="zh-CN"/>
        </w:rPr>
        <w:t>i</w:t>
      </w:r>
      <w:r w:rsidR="0056180A" w:rsidRPr="009938B3">
        <w:rPr>
          <w:i/>
          <w:szCs w:val="24"/>
        </w:rPr>
        <w:t>s</w:t>
      </w:r>
      <w:r w:rsidR="00E27BBE" w:rsidRPr="009938B3">
        <w:rPr>
          <w:szCs w:val="24"/>
          <w:lang w:eastAsia="zh-CN"/>
        </w:rPr>
        <w:t>;</w:t>
      </w:r>
      <w:r w:rsidRPr="009938B3">
        <w:rPr>
          <w:szCs w:val="24"/>
        </w:rPr>
        <w:t xml:space="preserve"> </w:t>
      </w:r>
      <w:r w:rsidR="00E27BBE" w:rsidRPr="009938B3">
        <w:rPr>
          <w:szCs w:val="24"/>
        </w:rPr>
        <w:t>M</w:t>
      </w:r>
      <w:r w:rsidRPr="009938B3">
        <w:rPr>
          <w:szCs w:val="24"/>
        </w:rPr>
        <w:t>eningococcal infection</w:t>
      </w:r>
      <w:r w:rsidR="00E27BBE" w:rsidRPr="009938B3">
        <w:rPr>
          <w:szCs w:val="24"/>
          <w:lang w:eastAsia="zh-CN"/>
        </w:rPr>
        <w:t>;</w:t>
      </w:r>
      <w:r w:rsidRPr="009938B3">
        <w:rPr>
          <w:szCs w:val="24"/>
        </w:rPr>
        <w:t xml:space="preserve"> </w:t>
      </w:r>
      <w:r w:rsidR="00E27BBE" w:rsidRPr="009938B3">
        <w:rPr>
          <w:szCs w:val="24"/>
        </w:rPr>
        <w:t>N</w:t>
      </w:r>
      <w:r w:rsidRPr="009938B3">
        <w:rPr>
          <w:szCs w:val="24"/>
        </w:rPr>
        <w:t>etwork meta-</w:t>
      </w:r>
      <w:r w:rsidR="00FD05C3" w:rsidRPr="009938B3">
        <w:rPr>
          <w:szCs w:val="24"/>
        </w:rPr>
        <w:t>analysis</w:t>
      </w:r>
    </w:p>
    <w:p w:rsidR="00E27BBE" w:rsidRPr="009938B3" w:rsidRDefault="00E27BBE" w:rsidP="009938B3">
      <w:pPr>
        <w:jc w:val="both"/>
        <w:rPr>
          <w:szCs w:val="24"/>
          <w:lang w:eastAsia="zh-CN"/>
        </w:rPr>
      </w:pPr>
    </w:p>
    <w:p w:rsidR="00E27BBE" w:rsidRPr="009938B3" w:rsidRDefault="00E27BBE" w:rsidP="009938B3">
      <w:pPr>
        <w:jc w:val="both"/>
        <w:rPr>
          <w:rFonts w:cs="Arial"/>
          <w:szCs w:val="24"/>
        </w:rPr>
      </w:pPr>
      <w:r w:rsidRPr="009938B3">
        <w:rPr>
          <w:b/>
          <w:szCs w:val="24"/>
        </w:rPr>
        <w:lastRenderedPageBreak/>
        <w:t xml:space="preserve">© </w:t>
      </w:r>
      <w:r w:rsidRPr="009938B3">
        <w:rPr>
          <w:rFonts w:cs="Arial"/>
          <w:b/>
          <w:szCs w:val="24"/>
        </w:rPr>
        <w:t>The Author(s) 2016.</w:t>
      </w:r>
      <w:r w:rsidRPr="009938B3">
        <w:rPr>
          <w:rFonts w:cs="Arial"/>
          <w:szCs w:val="24"/>
        </w:rPr>
        <w:t xml:space="preserve"> Published by Baishideng Publishing Group Inc. All rights reserved.</w:t>
      </w:r>
    </w:p>
    <w:p w:rsidR="00E27BBE" w:rsidRPr="009938B3" w:rsidRDefault="00E27BBE" w:rsidP="009938B3">
      <w:pPr>
        <w:jc w:val="both"/>
        <w:rPr>
          <w:szCs w:val="24"/>
          <w:lang w:eastAsia="zh-CN"/>
        </w:rPr>
      </w:pPr>
    </w:p>
    <w:p w:rsidR="003C2FC8" w:rsidRPr="009938B3" w:rsidRDefault="003C2FC8" w:rsidP="009938B3">
      <w:pPr>
        <w:jc w:val="both"/>
        <w:rPr>
          <w:szCs w:val="24"/>
        </w:rPr>
      </w:pPr>
      <w:r w:rsidRPr="009938B3">
        <w:rPr>
          <w:b/>
          <w:szCs w:val="24"/>
        </w:rPr>
        <w:t>Core tip</w:t>
      </w:r>
      <w:r w:rsidRPr="009938B3">
        <w:rPr>
          <w:szCs w:val="24"/>
        </w:rPr>
        <w:t xml:space="preserve">: </w:t>
      </w:r>
      <w:r w:rsidR="00B96EED" w:rsidRPr="009938B3">
        <w:rPr>
          <w:szCs w:val="24"/>
        </w:rPr>
        <w:t>T</w:t>
      </w:r>
      <w:r w:rsidR="001439FE" w:rsidRPr="009938B3">
        <w:rPr>
          <w:szCs w:val="24"/>
        </w:rPr>
        <w:t>his network meta-analysis found that a range of prophylactic antibiotic regimens are effective for eradicating meningococcal carriages. A combination of rifampin and minocycline seems the most efficacious, and ceftriaxone is also likely to be more effective than ciprofloxacin or rifampin alone. Careful investigation of significant inconsistency between direct and indirect comparison of rifampin and ciprofloxacin found that it was mainly caused by different types of carriers (persistent or any) and the varying doses of ciprofloxacin in the included trials.</w:t>
      </w:r>
      <w:r w:rsidR="009938B3">
        <w:rPr>
          <w:szCs w:val="24"/>
        </w:rPr>
        <w:t xml:space="preserve"> </w:t>
      </w:r>
      <w:r w:rsidR="00EB1552" w:rsidRPr="009938B3">
        <w:rPr>
          <w:szCs w:val="24"/>
        </w:rPr>
        <w:t>Detailed examination of characteristics of relevant studies should be conducted for investigating causes of inconsistency in network meta-analysis.</w:t>
      </w:r>
      <w:r w:rsidR="009938B3">
        <w:rPr>
          <w:szCs w:val="24"/>
        </w:rPr>
        <w:t xml:space="preserve"> </w:t>
      </w:r>
    </w:p>
    <w:p w:rsidR="00EF1381" w:rsidRPr="009938B3" w:rsidRDefault="00EF1381" w:rsidP="009938B3">
      <w:pPr>
        <w:jc w:val="both"/>
        <w:rPr>
          <w:szCs w:val="24"/>
        </w:rPr>
      </w:pPr>
    </w:p>
    <w:p w:rsidR="009938B3" w:rsidRPr="005576A3" w:rsidRDefault="004174F8" w:rsidP="009938B3">
      <w:pPr>
        <w:jc w:val="both"/>
        <w:rPr>
          <w:szCs w:val="24"/>
        </w:rPr>
      </w:pPr>
      <w:r w:rsidRPr="005576A3">
        <w:rPr>
          <w:szCs w:val="24"/>
        </w:rPr>
        <w:t xml:space="preserve">Abdelhamid AS, Loke YK, Abubakar I, Song F. </w:t>
      </w:r>
      <w:r w:rsidR="009938B3" w:rsidRPr="005576A3">
        <w:rPr>
          <w:szCs w:val="24"/>
        </w:rPr>
        <w:t>Antibiotics for eradicating meningococcal carriages: Network meta-analysis and investigation of evidence inconsistency</w:t>
      </w:r>
      <w:r w:rsidR="009938B3" w:rsidRPr="005576A3">
        <w:rPr>
          <w:szCs w:val="24"/>
          <w:lang w:eastAsia="zh-CN"/>
        </w:rPr>
        <w:t xml:space="preserve">. </w:t>
      </w:r>
      <w:r w:rsidR="009938B3" w:rsidRPr="005576A3">
        <w:rPr>
          <w:i/>
          <w:iCs/>
          <w:szCs w:val="24"/>
        </w:rPr>
        <w:t>World J Meta-Anal</w:t>
      </w:r>
      <w:r w:rsidR="009938B3" w:rsidRPr="005576A3">
        <w:rPr>
          <w:i/>
          <w:iCs/>
          <w:szCs w:val="24"/>
          <w:lang w:eastAsia="zh-CN"/>
        </w:rPr>
        <w:t xml:space="preserve"> </w:t>
      </w:r>
      <w:r w:rsidR="009938B3" w:rsidRPr="005576A3">
        <w:rPr>
          <w:iCs/>
          <w:szCs w:val="24"/>
          <w:lang w:eastAsia="zh-CN"/>
        </w:rPr>
        <w:t>2016; In press</w:t>
      </w:r>
      <w:r w:rsidR="009938B3" w:rsidRPr="005576A3">
        <w:rPr>
          <w:szCs w:val="24"/>
        </w:rPr>
        <w:t xml:space="preserve"> </w:t>
      </w:r>
    </w:p>
    <w:p w:rsidR="004174F8" w:rsidRPr="009938B3" w:rsidRDefault="004174F8" w:rsidP="009938B3">
      <w:pPr>
        <w:jc w:val="both"/>
        <w:rPr>
          <w:szCs w:val="24"/>
          <w:lang w:eastAsia="zh-CN"/>
        </w:rPr>
      </w:pPr>
    </w:p>
    <w:p w:rsidR="000A3984" w:rsidRPr="009938B3" w:rsidRDefault="009938B3" w:rsidP="009938B3">
      <w:pPr>
        <w:jc w:val="both"/>
        <w:rPr>
          <w:b/>
          <w:szCs w:val="24"/>
        </w:rPr>
      </w:pPr>
      <w:r w:rsidRPr="009938B3">
        <w:rPr>
          <w:b/>
          <w:szCs w:val="24"/>
        </w:rPr>
        <w:br w:type="page"/>
      </w:r>
      <w:r w:rsidR="000A3984" w:rsidRPr="009938B3">
        <w:rPr>
          <w:b/>
          <w:szCs w:val="24"/>
        </w:rPr>
        <w:lastRenderedPageBreak/>
        <w:t xml:space="preserve">INTRODUCTION </w:t>
      </w:r>
    </w:p>
    <w:p w:rsidR="00547A91" w:rsidRPr="009938B3" w:rsidRDefault="000A3984" w:rsidP="009938B3">
      <w:pPr>
        <w:jc w:val="both"/>
        <w:rPr>
          <w:szCs w:val="24"/>
        </w:rPr>
      </w:pPr>
      <w:r w:rsidRPr="009938B3">
        <w:rPr>
          <w:i/>
          <w:szCs w:val="24"/>
        </w:rPr>
        <w:t xml:space="preserve">Neisseria </w:t>
      </w:r>
      <w:r w:rsidR="0056180A" w:rsidRPr="009938B3">
        <w:rPr>
          <w:i/>
          <w:szCs w:val="24"/>
        </w:rPr>
        <w:t>meningitid</w:t>
      </w:r>
      <w:r w:rsidR="0056180A">
        <w:rPr>
          <w:rFonts w:hint="eastAsia"/>
          <w:i/>
          <w:szCs w:val="24"/>
          <w:lang w:eastAsia="zh-CN"/>
        </w:rPr>
        <w:t>i</w:t>
      </w:r>
      <w:r w:rsidR="0056180A" w:rsidRPr="009938B3">
        <w:rPr>
          <w:i/>
          <w:szCs w:val="24"/>
        </w:rPr>
        <w:t>s</w:t>
      </w:r>
      <w:r w:rsidR="009938B3">
        <w:rPr>
          <w:rFonts w:hint="eastAsia"/>
          <w:i/>
          <w:szCs w:val="24"/>
          <w:lang w:eastAsia="zh-CN"/>
        </w:rPr>
        <w:t xml:space="preserve"> </w:t>
      </w:r>
      <w:r w:rsidR="009938B3" w:rsidRPr="009938B3">
        <w:rPr>
          <w:szCs w:val="24"/>
          <w:lang w:eastAsia="zh-CN"/>
        </w:rPr>
        <w:t>(</w:t>
      </w:r>
      <w:r w:rsidR="009938B3" w:rsidRPr="009938B3">
        <w:rPr>
          <w:i/>
          <w:szCs w:val="24"/>
        </w:rPr>
        <w:t xml:space="preserve">N. </w:t>
      </w:r>
      <w:r w:rsidR="0056180A" w:rsidRPr="009938B3">
        <w:rPr>
          <w:i/>
          <w:szCs w:val="24"/>
        </w:rPr>
        <w:t>meningitid</w:t>
      </w:r>
      <w:r w:rsidR="0056180A">
        <w:rPr>
          <w:rFonts w:hint="eastAsia"/>
          <w:i/>
          <w:szCs w:val="24"/>
          <w:lang w:eastAsia="zh-CN"/>
        </w:rPr>
        <w:t>i</w:t>
      </w:r>
      <w:r w:rsidR="0056180A" w:rsidRPr="009938B3">
        <w:rPr>
          <w:i/>
          <w:szCs w:val="24"/>
        </w:rPr>
        <w:t>s</w:t>
      </w:r>
      <w:r w:rsidR="009938B3" w:rsidRPr="009938B3">
        <w:rPr>
          <w:szCs w:val="24"/>
          <w:lang w:eastAsia="zh-CN"/>
        </w:rPr>
        <w:t>)</w:t>
      </w:r>
      <w:r w:rsidRPr="009938B3">
        <w:rPr>
          <w:i/>
          <w:szCs w:val="24"/>
        </w:rPr>
        <w:t xml:space="preserve">, </w:t>
      </w:r>
      <w:r w:rsidRPr="009938B3">
        <w:rPr>
          <w:szCs w:val="24"/>
        </w:rPr>
        <w:t>a Gram-negative bacterium, is a normal inhabitant of the human pharynx. Transmission from person to person happens by droplets from the upper respiratory tract causing meningococcal disease; the severest forms of which are meningitis and septicaemia</w:t>
      </w:r>
      <w:r w:rsidR="00B629FF" w:rsidRPr="009938B3">
        <w:rPr>
          <w:szCs w:val="24"/>
        </w:rPr>
        <w:fldChar w:fldCharType="begin"/>
      </w:r>
      <w:r w:rsidR="00FF1A3B" w:rsidRPr="009938B3">
        <w:rPr>
          <w:szCs w:val="24"/>
        </w:rPr>
        <w:instrText xml:space="preserve"> ADDIN EN.CITE &lt;EndNote&gt;&lt;Cite&gt;&lt;Author&gt;Stephens&lt;/Author&gt;&lt;Year&gt;2007&lt;/Year&gt;&lt;RecNum&gt;130&lt;/RecNum&gt;&lt;DisplayText&gt;&lt;style face="superscript"&gt;[1]&lt;/style&gt;&lt;/DisplayText&gt;&lt;record&gt;&lt;rec-number&gt;130&lt;/rec-number&gt;&lt;foreign-keys&gt;&lt;key app="EN" db-id="xd5vaz5dep299cev9aqv2drizzxzr00evvvv"&gt;130&lt;/key&gt;&lt;/foreign-keys&gt;&lt;ref-type name="Journal Article"&gt;17&lt;/ref-type&gt;&lt;contributors&gt;&lt;authors&gt;&lt;author&gt;Stephens, D. S.&lt;/author&gt;&lt;author&gt;Greenwood, B.&lt;/author&gt;&lt;author&gt;Brandtzaeg, P.&lt;/author&gt;&lt;/authors&gt;&lt;/contributors&gt;&lt;auth-address&gt;Emory University School of Medicine, Atlanta, GA 30322, USA. dstep01@emory.edu&lt;/auth-address&gt;&lt;titles&gt;&lt;title&gt;Epidemic meningitis, meningococcaemia, and Neisseria meningitidis&lt;/title&gt;&lt;secondary-title&gt;Lancet&lt;/secondary-title&gt;&lt;/titles&gt;&lt;pages&gt;2196-210&lt;/pages&gt;&lt;volume&gt;369&lt;/volume&gt;&lt;number&gt;9580&lt;/number&gt;&lt;edition&gt;2007/07/03&lt;/edition&gt;&lt;keywords&gt;&lt;keyword&gt;Anti-Bacterial Agents/ therapeutic use&lt;/keyword&gt;&lt;keyword&gt;Humans&lt;/keyword&gt;&lt;keyword&gt;Meningitis/diagnosis/drug therapy/physiopathology&lt;/keyword&gt;&lt;keyword&gt;Meningitis, Meningococcal/etiology/ physiopathology/prevention &amp;amp; control&lt;/keyword&gt;&lt;keyword&gt;Neisseria meningitidis/classification/genetics/ pathogenicity&lt;/keyword&gt;&lt;keyword&gt;Risk Factors&lt;/keyword&gt;&lt;/keywords&gt;&lt;dates&gt;&lt;year&gt;2007&lt;/year&gt;&lt;pub-dates&gt;&lt;date&gt;Jun 30&lt;/date&gt;&lt;/pub-dates&gt;&lt;/dates&gt;&lt;isbn&gt;1474-547X (Electronic)&amp;#xD;0140-6736 (Linking)&lt;/isbn&gt;&lt;accession-num&gt;17604802&lt;/accession-num&gt;&lt;urls&gt;&lt;/urls&gt;&lt;electronic-resource-num&gt;10.1016/s0140-6736(07)61016-2&lt;/electronic-resource-num&gt;&lt;remote-database-provider&gt;NLM&lt;/remote-database-provider&gt;&lt;language&gt;eng&lt;/language&gt;&lt;/record&gt;&lt;/Cite&gt;&lt;/EndNote&gt;</w:instrText>
      </w:r>
      <w:r w:rsidR="00B629FF" w:rsidRPr="009938B3">
        <w:rPr>
          <w:szCs w:val="24"/>
        </w:rPr>
        <w:fldChar w:fldCharType="separate"/>
      </w:r>
      <w:r w:rsidR="00FF1A3B" w:rsidRPr="009938B3">
        <w:rPr>
          <w:noProof/>
          <w:szCs w:val="24"/>
          <w:vertAlign w:val="superscript"/>
        </w:rPr>
        <w:t>[</w:t>
      </w:r>
      <w:hyperlink w:anchor="_ENREF_1" w:tooltip="Stephens, 2007 #130" w:history="1">
        <w:r w:rsidR="000F7710" w:rsidRPr="009938B3">
          <w:rPr>
            <w:noProof/>
            <w:szCs w:val="24"/>
            <w:vertAlign w:val="superscript"/>
          </w:rPr>
          <w:t>1</w:t>
        </w:r>
      </w:hyperlink>
      <w:r w:rsidR="00FF1A3B" w:rsidRPr="009938B3">
        <w:rPr>
          <w:noProof/>
          <w:szCs w:val="24"/>
          <w:vertAlign w:val="superscript"/>
        </w:rPr>
        <w:t>]</w:t>
      </w:r>
      <w:r w:rsidR="00B629FF" w:rsidRPr="009938B3">
        <w:rPr>
          <w:szCs w:val="24"/>
        </w:rPr>
        <w:fldChar w:fldCharType="end"/>
      </w:r>
      <w:r w:rsidR="00176D54" w:rsidRPr="009938B3">
        <w:rPr>
          <w:szCs w:val="24"/>
        </w:rPr>
        <w:t>.</w:t>
      </w:r>
      <w:r w:rsidR="009938B3">
        <w:rPr>
          <w:szCs w:val="24"/>
        </w:rPr>
        <w:t xml:space="preserve"> </w:t>
      </w:r>
      <w:r w:rsidR="00547A91" w:rsidRPr="009938B3">
        <w:rPr>
          <w:szCs w:val="24"/>
        </w:rPr>
        <w:t>Meningococcal disease occurs usually sporadically or in small clusters all over the world as in the African “meningitis belt”, from Ethiopia to Senegal, and also in overcrowded places or wherever large population movements exist</w:t>
      </w:r>
      <w:r w:rsidR="00B629FF" w:rsidRPr="009938B3">
        <w:rPr>
          <w:szCs w:val="24"/>
        </w:rPr>
        <w:fldChar w:fldCharType="begin"/>
      </w:r>
      <w:r w:rsidR="00FF1A3B" w:rsidRPr="009938B3">
        <w:rPr>
          <w:szCs w:val="24"/>
        </w:rPr>
        <w:instrText xml:space="preserve"> ADDIN EN.CITE &lt;EndNote&gt;&lt;Cite&gt;&lt;Author&gt;Harrison&lt;/Author&gt;&lt;Year&gt;2009&lt;/Year&gt;&lt;RecNum&gt;129&lt;/RecNum&gt;&lt;DisplayText&gt;&lt;style face="superscript"&gt;[2]&lt;/style&gt;&lt;/DisplayText&gt;&lt;record&gt;&lt;rec-number&gt;129&lt;/rec-number&gt;&lt;foreign-keys&gt;&lt;key app="EN" db-id="xd5vaz5dep299cev9aqv2drizzxzr00evvvv"&gt;129&lt;/key&gt;&lt;/foreign-keys&gt;&lt;ref-type name="Journal Article"&gt;17&lt;/ref-type&gt;&lt;contributors&gt;&lt;authors&gt;&lt;author&gt;Harrison, L. H.&lt;/author&gt;&lt;author&gt;Trotter, C. L.&lt;/author&gt;&lt;author&gt;Ramsay, M. E.&lt;/author&gt;&lt;/authors&gt;&lt;/contributors&gt;&lt;auth-address&gt;Infectious Diseases Epidemiology Research Unit, University of Pittsburgh School of Medicine and Graduate School of Public Health, 521 Parran Hall, 130 Desoto Street, Pittsburgh, PA 15261, United States. lharriso@edc.pitt.edu&lt;/auth-address&gt;&lt;titles&gt;&lt;title&gt;Global epidemiology of meningococcal disease&lt;/title&gt;&lt;secondary-title&gt;Vaccine&lt;/secondary-title&gt;&lt;/titles&gt;&lt;pages&gt;B51-63&lt;/pages&gt;&lt;volume&gt;27 Suppl 2&lt;/volume&gt;&lt;edition&gt;2009/05/30&lt;/edition&gt;&lt;keywords&gt;&lt;keyword&gt;Africa South of the Sahara/epidemiology&lt;/keyword&gt;&lt;keyword&gt;Americas/epidemiology&lt;/keyword&gt;&lt;keyword&gt;Asia/epidemiology&lt;/keyword&gt;&lt;keyword&gt;Australia/epidemiology&lt;/keyword&gt;&lt;keyword&gt;Europe/epidemiology&lt;/keyword&gt;&lt;keyword&gt;Geography&lt;/keyword&gt;&lt;keyword&gt;Humans&lt;/keyword&gt;&lt;keyword&gt;Incidence&lt;/keyword&gt;&lt;keyword&gt;Meningococcal Infections/ epidemiology/microbiology&lt;/keyword&gt;&lt;keyword&gt;Neisseria meningitidis/classification/isolation &amp;amp; purification&lt;/keyword&gt;&lt;keyword&gt;New Zealand/epidemiology&lt;/keyword&gt;&lt;keyword&gt;Serotyping&lt;/keyword&gt;&lt;keyword&gt;Time Factors&lt;/keyword&gt;&lt;/keywords&gt;&lt;dates&gt;&lt;year&gt;2009&lt;/year&gt;&lt;pub-dates&gt;&lt;date&gt;Jun 24&lt;/date&gt;&lt;/pub-dates&gt;&lt;/dates&gt;&lt;isbn&gt;1873-2518 (Electronic)&amp;#xD;0264-410X (Linking)&lt;/isbn&gt;&lt;accession-num&gt;19477562&lt;/accession-num&gt;&lt;urls&gt;&lt;/urls&gt;&lt;electronic-resource-num&gt;10.1016/j.vaccine.2009.04.063&lt;/electronic-resource-num&gt;&lt;remote-database-provider&gt;NLM&lt;/remote-database-provider&gt;&lt;language&gt;eng&lt;/language&gt;&lt;/record&gt;&lt;/Cite&gt;&lt;/EndNote&gt;</w:instrText>
      </w:r>
      <w:r w:rsidR="00B629FF" w:rsidRPr="009938B3">
        <w:rPr>
          <w:szCs w:val="24"/>
        </w:rPr>
        <w:fldChar w:fldCharType="separate"/>
      </w:r>
      <w:r w:rsidR="00FF1A3B" w:rsidRPr="009938B3">
        <w:rPr>
          <w:noProof/>
          <w:szCs w:val="24"/>
          <w:vertAlign w:val="superscript"/>
        </w:rPr>
        <w:t>[</w:t>
      </w:r>
      <w:hyperlink w:anchor="_ENREF_2" w:tooltip="Harrison, 2009 #129" w:history="1">
        <w:r w:rsidR="000F7710" w:rsidRPr="009938B3">
          <w:rPr>
            <w:noProof/>
            <w:szCs w:val="24"/>
            <w:vertAlign w:val="superscript"/>
          </w:rPr>
          <w:t>2</w:t>
        </w:r>
      </w:hyperlink>
      <w:r w:rsidR="00FF1A3B" w:rsidRPr="009938B3">
        <w:rPr>
          <w:noProof/>
          <w:szCs w:val="24"/>
          <w:vertAlign w:val="superscript"/>
        </w:rPr>
        <w:t>]</w:t>
      </w:r>
      <w:r w:rsidR="00B629FF" w:rsidRPr="009938B3">
        <w:rPr>
          <w:szCs w:val="24"/>
        </w:rPr>
        <w:fldChar w:fldCharType="end"/>
      </w:r>
      <w:r w:rsidR="00176D54" w:rsidRPr="009938B3">
        <w:rPr>
          <w:szCs w:val="24"/>
        </w:rPr>
        <w:t>.</w:t>
      </w:r>
      <w:r w:rsidR="009938B3">
        <w:rPr>
          <w:szCs w:val="24"/>
        </w:rPr>
        <w:t xml:space="preserve"> </w:t>
      </w:r>
    </w:p>
    <w:p w:rsidR="000A3984" w:rsidRPr="009938B3" w:rsidRDefault="000A3984" w:rsidP="009938B3">
      <w:pPr>
        <w:ind w:firstLineChars="100" w:firstLine="240"/>
        <w:jc w:val="both"/>
        <w:rPr>
          <w:szCs w:val="24"/>
        </w:rPr>
      </w:pPr>
      <w:r w:rsidRPr="009938B3">
        <w:rPr>
          <w:szCs w:val="24"/>
        </w:rPr>
        <w:t>Prevalence of meningococcal carriage varies greatly</w:t>
      </w:r>
      <w:r w:rsidR="004106DB" w:rsidRPr="009938B3">
        <w:rPr>
          <w:szCs w:val="24"/>
        </w:rPr>
        <w:t>,</w:t>
      </w:r>
      <w:r w:rsidRPr="009938B3">
        <w:rPr>
          <w:szCs w:val="24"/>
        </w:rPr>
        <w:t xml:space="preserve"> from </w:t>
      </w:r>
      <w:r w:rsidR="00490885" w:rsidRPr="009938B3">
        <w:rPr>
          <w:szCs w:val="24"/>
        </w:rPr>
        <w:t>8</w:t>
      </w:r>
      <w:r w:rsidRPr="009938B3">
        <w:rPr>
          <w:szCs w:val="24"/>
        </w:rPr>
        <w:t>%</w:t>
      </w:r>
      <w:r w:rsidR="00490885" w:rsidRPr="009938B3">
        <w:rPr>
          <w:szCs w:val="24"/>
        </w:rPr>
        <w:t xml:space="preserve"> to 25%</w:t>
      </w:r>
      <w:r w:rsidRPr="009938B3">
        <w:rPr>
          <w:szCs w:val="24"/>
        </w:rPr>
        <w:t xml:space="preserve"> in random samples</w:t>
      </w:r>
      <w:r w:rsidR="00490885" w:rsidRPr="009938B3">
        <w:rPr>
          <w:szCs w:val="24"/>
        </w:rPr>
        <w:t xml:space="preserve"> of healthy individuals</w:t>
      </w:r>
      <w:r w:rsidR="004106DB" w:rsidRPr="009938B3">
        <w:rPr>
          <w:szCs w:val="24"/>
        </w:rPr>
        <w:t>,</w:t>
      </w:r>
      <w:r w:rsidR="00490885" w:rsidRPr="009938B3">
        <w:rPr>
          <w:szCs w:val="24"/>
        </w:rPr>
        <w:t xml:space="preserve"> and as high as 36% to 71% in military recruits</w:t>
      </w:r>
      <w:r w:rsidRPr="009938B3">
        <w:rPr>
          <w:szCs w:val="24"/>
        </w:rPr>
        <w:t>, and shows a massive increase in overcrowded places</w:t>
      </w:r>
      <w:r w:rsidR="00B629FF" w:rsidRPr="009938B3">
        <w:rPr>
          <w:szCs w:val="24"/>
        </w:rPr>
        <w:fldChar w:fldCharType="begin"/>
      </w:r>
      <w:r w:rsidR="00FF1A3B" w:rsidRPr="009938B3">
        <w:rPr>
          <w:szCs w:val="24"/>
        </w:rPr>
        <w:instrText xml:space="preserve"> ADDIN EN.CITE &lt;EndNote&gt;&lt;Cite&gt;&lt;Author&gt;Stephens&lt;/Author&gt;&lt;Year&gt;2007&lt;/Year&gt;&lt;RecNum&gt;130&lt;/RecNum&gt;&lt;DisplayText&gt;&lt;style face="superscript"&gt;[1]&lt;/style&gt;&lt;/DisplayText&gt;&lt;record&gt;&lt;rec-number&gt;130&lt;/rec-number&gt;&lt;foreign-keys&gt;&lt;key app="EN" db-id="xd5vaz5dep299cev9aqv2drizzxzr00evvvv"&gt;130&lt;/key&gt;&lt;/foreign-keys&gt;&lt;ref-type name="Journal Article"&gt;17&lt;/ref-type&gt;&lt;contributors&gt;&lt;authors&gt;&lt;author&gt;Stephens, D. S.&lt;/author&gt;&lt;author&gt;Greenwood, B.&lt;/author&gt;&lt;author&gt;Brandtzaeg, P.&lt;/author&gt;&lt;/authors&gt;&lt;/contributors&gt;&lt;auth-address&gt;Emory University School of Medicine, Atlanta, GA 30322, USA. dstep01@emory.edu&lt;/auth-address&gt;&lt;titles&gt;&lt;title&gt;Epidemic meningitis, meningococcaemia, and Neisseria meningitidis&lt;/title&gt;&lt;secondary-title&gt;Lancet&lt;/secondary-title&gt;&lt;/titles&gt;&lt;pages&gt;2196-210&lt;/pages&gt;&lt;volume&gt;369&lt;/volume&gt;&lt;number&gt;9580&lt;/number&gt;&lt;edition&gt;2007/07/03&lt;/edition&gt;&lt;keywords&gt;&lt;keyword&gt;Anti-Bacterial Agents/ therapeutic use&lt;/keyword&gt;&lt;keyword&gt;Humans&lt;/keyword&gt;&lt;keyword&gt;Meningitis/diagnosis/drug therapy/physiopathology&lt;/keyword&gt;&lt;keyword&gt;Meningitis, Meningococcal/etiology/ physiopathology/prevention &amp;amp; control&lt;/keyword&gt;&lt;keyword&gt;Neisseria meningitidis/classification/genetics/ pathogenicity&lt;/keyword&gt;&lt;keyword&gt;Risk Factors&lt;/keyword&gt;&lt;/keywords&gt;&lt;dates&gt;&lt;year&gt;2007&lt;/year&gt;&lt;pub-dates&gt;&lt;date&gt;Jun 30&lt;/date&gt;&lt;/pub-dates&gt;&lt;/dates&gt;&lt;isbn&gt;1474-547X (Electronic)&amp;#xD;0140-6736 (Linking)&lt;/isbn&gt;&lt;accession-num&gt;17604802&lt;/accession-num&gt;&lt;urls&gt;&lt;/urls&gt;&lt;electronic-resource-num&gt;10.1016/s0140-6736(07)61016-2&lt;/electronic-resource-num&gt;&lt;remote-database-provider&gt;NLM&lt;/remote-database-provider&gt;&lt;language&gt;eng&lt;/language&gt;&lt;/record&gt;&lt;/Cite&gt;&lt;/EndNote&gt;</w:instrText>
      </w:r>
      <w:r w:rsidR="00B629FF" w:rsidRPr="009938B3">
        <w:rPr>
          <w:szCs w:val="24"/>
        </w:rPr>
        <w:fldChar w:fldCharType="separate"/>
      </w:r>
      <w:r w:rsidR="00FF1A3B" w:rsidRPr="009938B3">
        <w:rPr>
          <w:noProof/>
          <w:szCs w:val="24"/>
          <w:vertAlign w:val="superscript"/>
        </w:rPr>
        <w:t>[</w:t>
      </w:r>
      <w:hyperlink w:anchor="_ENREF_1" w:tooltip="Stephens, 2007 #130" w:history="1">
        <w:r w:rsidR="000F7710" w:rsidRPr="009938B3">
          <w:rPr>
            <w:noProof/>
            <w:szCs w:val="24"/>
            <w:vertAlign w:val="superscript"/>
          </w:rPr>
          <w:t>1</w:t>
        </w:r>
      </w:hyperlink>
      <w:r w:rsidR="00FF1A3B" w:rsidRPr="009938B3">
        <w:rPr>
          <w:noProof/>
          <w:szCs w:val="24"/>
          <w:vertAlign w:val="superscript"/>
        </w:rPr>
        <w:t>]</w:t>
      </w:r>
      <w:r w:rsidR="00B629FF" w:rsidRPr="009938B3">
        <w:rPr>
          <w:szCs w:val="24"/>
        </w:rPr>
        <w:fldChar w:fldCharType="end"/>
      </w:r>
      <w:r w:rsidR="00176D54" w:rsidRPr="009938B3">
        <w:rPr>
          <w:szCs w:val="24"/>
        </w:rPr>
        <w:t>.</w:t>
      </w:r>
      <w:r w:rsidR="009938B3">
        <w:rPr>
          <w:szCs w:val="24"/>
        </w:rPr>
        <w:t xml:space="preserve"> </w:t>
      </w:r>
      <w:r w:rsidRPr="009938B3">
        <w:rPr>
          <w:szCs w:val="24"/>
        </w:rPr>
        <w:t>Current public health guidelines recommend chemoprophylaxis</w:t>
      </w:r>
      <w:r w:rsidR="00D37ECB" w:rsidRPr="009938B3">
        <w:rPr>
          <w:szCs w:val="24"/>
        </w:rPr>
        <w:t xml:space="preserve"> </w:t>
      </w:r>
      <w:r w:rsidRPr="009938B3">
        <w:rPr>
          <w:szCs w:val="24"/>
        </w:rPr>
        <w:t>to be offered to close contacts of cases irrespective of vaccination status</w:t>
      </w:r>
      <w:r w:rsidR="00B629FF" w:rsidRPr="009938B3">
        <w:rPr>
          <w:szCs w:val="24"/>
        </w:rPr>
        <w:fldChar w:fldCharType="begin">
          <w:fldData xml:space="preserve">PEVuZE5vdGU+PENpdGU+PEF1dGhvcj5BQ0lQPC9BdXRob3I+PFllYXI+MjAwNTwvWWVhcj48UmVj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</w:fldData>
        </w:fldChar>
      </w:r>
      <w:r w:rsidR="000B1840" w:rsidRPr="009938B3">
        <w:rPr>
          <w:szCs w:val="24"/>
        </w:rPr>
        <w:instrText xml:space="preserve"> ADDIN EN.CITE </w:instrText>
      </w:r>
      <w:r w:rsidR="000B1840" w:rsidRPr="009938B3">
        <w:rPr>
          <w:szCs w:val="24"/>
        </w:rPr>
        <w:fldChar w:fldCharType="begin">
          <w:fldData xml:space="preserve">PEVuZE5vdGU+PENpdGU+PEF1dGhvcj5BQ0lQPC9BdXRob3I+PFllYXI+MjAwNTwvWWVhcj48UmVj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</w:fldData>
        </w:fldChar>
      </w:r>
      <w:r w:rsidR="000B1840" w:rsidRPr="009938B3">
        <w:rPr>
          <w:szCs w:val="24"/>
        </w:rPr>
        <w:instrText xml:space="preserve"> ADDIN EN.CITE.DATA </w:instrText>
      </w:r>
      <w:r w:rsidR="000B1840" w:rsidRPr="009938B3">
        <w:rPr>
          <w:szCs w:val="24"/>
        </w:rPr>
      </w:r>
      <w:r w:rsidR="000B1840" w:rsidRPr="009938B3">
        <w:rPr>
          <w:szCs w:val="24"/>
        </w:rPr>
        <w:fldChar w:fldCharType="end"/>
      </w:r>
      <w:r w:rsidR="00B629FF" w:rsidRPr="009938B3">
        <w:rPr>
          <w:szCs w:val="24"/>
        </w:rPr>
      </w:r>
      <w:r w:rsidR="00B629FF" w:rsidRPr="009938B3">
        <w:rPr>
          <w:szCs w:val="24"/>
        </w:rPr>
        <w:fldChar w:fldCharType="separate"/>
      </w:r>
      <w:r w:rsidR="000B1840" w:rsidRPr="009938B3">
        <w:rPr>
          <w:noProof/>
          <w:szCs w:val="24"/>
          <w:vertAlign w:val="superscript"/>
        </w:rPr>
        <w:t>[</w:t>
      </w:r>
      <w:hyperlink w:anchor="_ENREF_3" w:tooltip="ACIP, 2005 #131" w:history="1">
        <w:r w:rsidR="000F7710" w:rsidRPr="009938B3">
          <w:rPr>
            <w:noProof/>
            <w:szCs w:val="24"/>
            <w:vertAlign w:val="superscript"/>
          </w:rPr>
          <w:t>3-6</w:t>
        </w:r>
      </w:hyperlink>
      <w:r w:rsidR="000B1840" w:rsidRPr="009938B3">
        <w:rPr>
          <w:noProof/>
          <w:szCs w:val="24"/>
          <w:vertAlign w:val="superscript"/>
        </w:rPr>
        <w:t>]</w:t>
      </w:r>
      <w:r w:rsidR="00B629FF" w:rsidRPr="009938B3">
        <w:rPr>
          <w:szCs w:val="24"/>
        </w:rPr>
        <w:fldChar w:fldCharType="end"/>
      </w:r>
      <w:r w:rsidR="00375990" w:rsidRPr="009938B3">
        <w:rPr>
          <w:szCs w:val="24"/>
        </w:rPr>
        <w:t>.</w:t>
      </w:r>
      <w:r w:rsidRPr="009938B3">
        <w:rPr>
          <w:szCs w:val="24"/>
        </w:rPr>
        <w:t xml:space="preserve"> The evidence behind th</w:t>
      </w:r>
      <w:r w:rsidR="00446E38" w:rsidRPr="009938B3">
        <w:rPr>
          <w:szCs w:val="24"/>
        </w:rPr>
        <w:t xml:space="preserve">ese </w:t>
      </w:r>
      <w:r w:rsidRPr="009938B3">
        <w:rPr>
          <w:szCs w:val="24"/>
        </w:rPr>
        <w:t>recommendation</w:t>
      </w:r>
      <w:r w:rsidR="00446E38" w:rsidRPr="009938B3">
        <w:rPr>
          <w:szCs w:val="24"/>
        </w:rPr>
        <w:t xml:space="preserve">s </w:t>
      </w:r>
      <w:r w:rsidR="00375990" w:rsidRPr="009938B3">
        <w:rPr>
          <w:szCs w:val="24"/>
        </w:rPr>
        <w:t xml:space="preserve">were mainly from </w:t>
      </w:r>
      <w:r w:rsidR="00095FFB" w:rsidRPr="009938B3">
        <w:rPr>
          <w:szCs w:val="24"/>
        </w:rPr>
        <w:t>published systematic reviews</w:t>
      </w:r>
      <w:r w:rsidR="00B629FF" w:rsidRPr="009938B3">
        <w:rPr>
          <w:szCs w:val="24"/>
        </w:rPr>
        <w:fldChar w:fldCharType="begin">
          <w:fldData xml:space="preserve">PEVuZE5vdGU+PENpdGU+PEF1dGhvcj5aYWxtYW5vdmljaSBUcmVzdGlvcmVhbnU8L0F1dGhvcj48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</w:fldData>
        </w:fldChar>
      </w:r>
      <w:r w:rsidR="000B1840" w:rsidRPr="009938B3">
        <w:rPr>
          <w:szCs w:val="24"/>
        </w:rPr>
        <w:instrText xml:space="preserve"> ADDIN EN.CITE </w:instrText>
      </w:r>
      <w:r w:rsidR="000B1840" w:rsidRPr="009938B3">
        <w:rPr>
          <w:szCs w:val="24"/>
        </w:rPr>
        <w:fldChar w:fldCharType="begin">
          <w:fldData xml:space="preserve">PEVuZE5vdGU+PENpdGU+PEF1dGhvcj5aYWxtYW5vdmljaSBUcmVzdGlvcmVhbnU8L0F1dGhvcj48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</w:fldData>
        </w:fldChar>
      </w:r>
      <w:r w:rsidR="000B1840" w:rsidRPr="009938B3">
        <w:rPr>
          <w:szCs w:val="24"/>
        </w:rPr>
        <w:instrText xml:space="preserve"> ADDIN EN.CITE.DATA </w:instrText>
      </w:r>
      <w:r w:rsidR="000B1840" w:rsidRPr="009938B3">
        <w:rPr>
          <w:szCs w:val="24"/>
        </w:rPr>
      </w:r>
      <w:r w:rsidR="000B1840" w:rsidRPr="009938B3">
        <w:rPr>
          <w:szCs w:val="24"/>
        </w:rPr>
        <w:fldChar w:fldCharType="end"/>
      </w:r>
      <w:r w:rsidR="00B629FF" w:rsidRPr="009938B3">
        <w:rPr>
          <w:szCs w:val="24"/>
        </w:rPr>
      </w:r>
      <w:r w:rsidR="00B629FF" w:rsidRPr="009938B3">
        <w:rPr>
          <w:szCs w:val="24"/>
        </w:rPr>
        <w:fldChar w:fldCharType="separate"/>
      </w:r>
      <w:r w:rsidR="000B1840" w:rsidRPr="009938B3">
        <w:rPr>
          <w:noProof/>
          <w:szCs w:val="24"/>
          <w:vertAlign w:val="superscript"/>
        </w:rPr>
        <w:t>[</w:t>
      </w:r>
      <w:hyperlink w:anchor="_ENREF_7" w:tooltip="Zalmanovici Trestioreanu, 2013 #198" w:history="1">
        <w:r w:rsidR="000F7710" w:rsidRPr="009938B3">
          <w:rPr>
            <w:noProof/>
            <w:szCs w:val="24"/>
            <w:vertAlign w:val="superscript"/>
          </w:rPr>
          <w:t>7</w:t>
        </w:r>
      </w:hyperlink>
      <w:r w:rsidR="0005016A">
        <w:rPr>
          <w:noProof/>
          <w:szCs w:val="24"/>
          <w:vertAlign w:val="superscript"/>
        </w:rPr>
        <w:t>,</w:t>
      </w:r>
      <w:hyperlink w:anchor="_ENREF_8" w:tooltip="Telisinghe, 2015 #195" w:history="1">
        <w:r w:rsidR="000F7710" w:rsidRPr="009938B3">
          <w:rPr>
            <w:noProof/>
            <w:szCs w:val="24"/>
            <w:vertAlign w:val="superscript"/>
          </w:rPr>
          <w:t>8</w:t>
        </w:r>
      </w:hyperlink>
      <w:r w:rsidR="000B1840" w:rsidRPr="009938B3">
        <w:rPr>
          <w:noProof/>
          <w:szCs w:val="24"/>
          <w:vertAlign w:val="superscript"/>
        </w:rPr>
        <w:t>]</w:t>
      </w:r>
      <w:r w:rsidR="00B629FF" w:rsidRPr="009938B3">
        <w:rPr>
          <w:szCs w:val="24"/>
        </w:rPr>
        <w:fldChar w:fldCharType="end"/>
      </w:r>
      <w:r w:rsidR="00176D54" w:rsidRPr="009938B3">
        <w:rPr>
          <w:szCs w:val="24"/>
        </w:rPr>
        <w:t>.</w:t>
      </w:r>
      <w:r w:rsidR="009938B3">
        <w:rPr>
          <w:szCs w:val="24"/>
        </w:rPr>
        <w:t xml:space="preserve"> </w:t>
      </w:r>
      <w:r w:rsidR="00095FFB" w:rsidRPr="009938B3">
        <w:rPr>
          <w:szCs w:val="24"/>
        </w:rPr>
        <w:t>However, t</w:t>
      </w:r>
      <w:r w:rsidRPr="009938B3">
        <w:rPr>
          <w:szCs w:val="24"/>
        </w:rPr>
        <w:t>here is no definite evidence from the available direct comparison trials, as to which antibiotic is more effective in preventing secondary meningococcal disease cases</w:t>
      </w:r>
      <w:r w:rsidR="00B629FF" w:rsidRPr="009938B3">
        <w:rPr>
          <w:szCs w:val="24"/>
        </w:rPr>
        <w:fldChar w:fldCharType="begin"/>
      </w:r>
      <w:r w:rsidR="000B1840" w:rsidRPr="009938B3">
        <w:rPr>
          <w:szCs w:val="24"/>
        </w:rPr>
        <w:instrText xml:space="preserve"> ADDIN EN.CITE &lt;EndNote&gt;&lt;Cite&gt;&lt;Author&gt;Purcell&lt;/Author&gt;&lt;Year&gt;2004&lt;/Year&gt;&lt;RecNum&gt;121&lt;/RecNum&gt;&lt;DisplayText&gt;&lt;style face="superscript"&gt;[9]&lt;/style&gt;&lt;/DisplayText&gt;&lt;record&gt;&lt;rec-number&gt;121&lt;/rec-number&gt;&lt;foreign-keys&gt;&lt;key app="EN" db-id="xd5vaz5dep299cev9aqv2drizzxzr00evvvv"&gt;121&lt;/key&gt;&lt;/foreign-keys&gt;&lt;ref-type name="Journal Article"&gt;17&lt;/ref-type&gt;&lt;contributors&gt;&lt;authors&gt;&lt;author&gt;Purcell, B.&lt;/author&gt;&lt;author&gt;Samuelsson, S.&lt;/author&gt;&lt;author&gt;Hahne, S. J.&lt;/author&gt;&lt;author&gt;Ehrhard, I.&lt;/author&gt;&lt;author&gt;Heuberger, S.&lt;/author&gt;&lt;author&gt;Camaroni, I.&lt;/author&gt;&lt;author&gt;Charlett, A.&lt;/author&gt;&lt;author&gt;Stuart, J. M.&lt;/author&gt;&lt;/authors&gt;&lt;/contributors&gt;&lt;auth-address&gt;Communicable Disease Surveillance Centre South West, Gloucester GL10 3RF.&lt;/auth-address&gt;&lt;titles&gt;&lt;title&gt;Effectiveness of antibiotics in preventing meningococcal disease after a case: systematic review&lt;/title&gt;&lt;secondary-title&gt;BMJ&lt;/secondary-title&gt;&lt;/titles&gt;&lt;pages&gt;1339&lt;/pages&gt;&lt;volume&gt;328&lt;/volume&gt;&lt;number&gt;7452&lt;/number&gt;&lt;edition&gt;2004/06/05&lt;/edition&gt;&lt;keywords&gt;&lt;keyword&gt;Anti-Bacterial Agents/ therapeutic use&lt;/keyword&gt;&lt;keyword&gt;Antibiotic Prophylaxis&lt;/keyword&gt;&lt;keyword&gt;Humans&lt;/keyword&gt;&lt;keyword&gt;Meningococcal Infections/ prevention &amp;amp; control&lt;/keyword&gt;&lt;keyword&gt;Recurrence/prevention &amp;amp; control&lt;/keyword&gt;&lt;keyword&gt;Risk Factors&lt;/keyword&gt;&lt;/keywords&gt;&lt;dates&gt;&lt;year&gt;2004&lt;/year&gt;&lt;pub-dates&gt;&lt;date&gt;Jun 5&lt;/date&gt;&lt;/pub-dates&gt;&lt;/dates&gt;&lt;isbn&gt;1468-5833 (Electronic)&amp;#xD;0959-535X (Linking)&lt;/isbn&gt;&lt;accession-num&gt;15178612&lt;/accession-num&gt;&lt;urls&gt;&lt;/urls&gt;&lt;custom2&gt;420283&lt;/custom2&gt;&lt;electronic-resource-num&gt;10.1136/bmj.328.7452.1339&lt;/electronic-resource-num&gt;&lt;remote-database-provider&gt;NLM&lt;/remote-database-provider&gt;&lt;language&gt;eng&lt;/language&gt;&lt;/record&gt;&lt;/Cite&gt;&lt;/EndNote&gt;</w:instrText>
      </w:r>
      <w:r w:rsidR="00B629FF" w:rsidRPr="009938B3">
        <w:rPr>
          <w:szCs w:val="24"/>
        </w:rPr>
        <w:fldChar w:fldCharType="separate"/>
      </w:r>
      <w:r w:rsidR="000B1840" w:rsidRPr="009938B3">
        <w:rPr>
          <w:noProof/>
          <w:szCs w:val="24"/>
          <w:vertAlign w:val="superscript"/>
        </w:rPr>
        <w:t>[</w:t>
      </w:r>
      <w:hyperlink w:anchor="_ENREF_9" w:tooltip="Purcell, 2004 #121" w:history="1">
        <w:r w:rsidR="000F7710" w:rsidRPr="009938B3">
          <w:rPr>
            <w:noProof/>
            <w:szCs w:val="24"/>
            <w:vertAlign w:val="superscript"/>
          </w:rPr>
          <w:t>9</w:t>
        </w:r>
      </w:hyperlink>
      <w:r w:rsidR="000B1840" w:rsidRPr="009938B3">
        <w:rPr>
          <w:noProof/>
          <w:szCs w:val="24"/>
          <w:vertAlign w:val="superscript"/>
        </w:rPr>
        <w:t>]</w:t>
      </w:r>
      <w:r w:rsidR="00B629FF" w:rsidRPr="009938B3">
        <w:rPr>
          <w:szCs w:val="24"/>
        </w:rPr>
        <w:fldChar w:fldCharType="end"/>
      </w:r>
      <w:r w:rsidR="00176D54" w:rsidRPr="009938B3">
        <w:rPr>
          <w:szCs w:val="24"/>
        </w:rPr>
        <w:t>.</w:t>
      </w:r>
      <w:r w:rsidR="009938B3">
        <w:rPr>
          <w:szCs w:val="24"/>
        </w:rPr>
        <w:t xml:space="preserve"> </w:t>
      </w:r>
    </w:p>
    <w:p w:rsidR="00F46398" w:rsidRPr="009938B3" w:rsidRDefault="004F14A3" w:rsidP="009938B3">
      <w:pPr>
        <w:ind w:firstLineChars="100" w:firstLine="240"/>
        <w:jc w:val="both"/>
        <w:rPr>
          <w:szCs w:val="24"/>
        </w:rPr>
      </w:pPr>
      <w:r w:rsidRPr="009938B3">
        <w:rPr>
          <w:szCs w:val="24"/>
        </w:rPr>
        <w:t>With the ever increasing number of competing interventions</w:t>
      </w:r>
      <w:r w:rsidR="00462540" w:rsidRPr="009938B3">
        <w:rPr>
          <w:szCs w:val="24"/>
        </w:rPr>
        <w:t xml:space="preserve"> and a shortage of direct comparison trials</w:t>
      </w:r>
      <w:r w:rsidRPr="009938B3">
        <w:rPr>
          <w:szCs w:val="24"/>
        </w:rPr>
        <w:t xml:space="preserve">, methods for indirect comparison and network meta-analysis have been developed to </w:t>
      </w:r>
      <w:r w:rsidR="00462540" w:rsidRPr="009938B3">
        <w:rPr>
          <w:szCs w:val="24"/>
        </w:rPr>
        <w:t xml:space="preserve">compare </w:t>
      </w:r>
      <w:r w:rsidRPr="009938B3">
        <w:rPr>
          <w:szCs w:val="24"/>
        </w:rPr>
        <w:t>different treatment options</w:t>
      </w:r>
      <w:r w:rsidR="00B629FF" w:rsidRPr="009938B3">
        <w:rPr>
          <w:szCs w:val="24"/>
        </w:rPr>
        <w:fldChar w:fldCharType="begin">
          <w:fldData xml:space="preserve">PEVuZE5vdGU+PENpdGU+PEF1dGhvcj5CdWNoZXI8L0F1dGhvcj48WWVhcj4xOTk3PC9ZZWFyPjxS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</w:fldData>
        </w:fldChar>
      </w:r>
      <w:r w:rsidR="00855A4C" w:rsidRPr="009938B3">
        <w:rPr>
          <w:szCs w:val="24"/>
        </w:rPr>
        <w:instrText xml:space="preserve"> ADDIN EN.CITE </w:instrText>
      </w:r>
      <w:r w:rsidR="00855A4C" w:rsidRPr="009938B3">
        <w:rPr>
          <w:szCs w:val="24"/>
        </w:rPr>
        <w:fldChar w:fldCharType="begin">
          <w:fldData xml:space="preserve">PEVuZE5vdGU+PENpdGU+PEF1dGhvcj5CdWNoZXI8L0F1dGhvcj48WWVhcj4xOTk3PC9ZZWFyPjxS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</w:fldData>
        </w:fldChar>
      </w:r>
      <w:r w:rsidR="00855A4C" w:rsidRPr="009938B3">
        <w:rPr>
          <w:szCs w:val="24"/>
        </w:rPr>
        <w:instrText xml:space="preserve"> ADDIN EN.CITE.DATA </w:instrText>
      </w:r>
      <w:r w:rsidR="00855A4C" w:rsidRPr="009938B3">
        <w:rPr>
          <w:szCs w:val="24"/>
        </w:rPr>
      </w:r>
      <w:r w:rsidR="00855A4C" w:rsidRPr="009938B3">
        <w:rPr>
          <w:szCs w:val="24"/>
        </w:rPr>
        <w:fldChar w:fldCharType="end"/>
      </w:r>
      <w:r w:rsidR="00B629FF" w:rsidRPr="009938B3">
        <w:rPr>
          <w:szCs w:val="24"/>
        </w:rPr>
      </w:r>
      <w:r w:rsidR="00B629FF" w:rsidRPr="009938B3">
        <w:rPr>
          <w:szCs w:val="24"/>
        </w:rPr>
        <w:fldChar w:fldCharType="separate"/>
      </w:r>
      <w:r w:rsidR="000B1840" w:rsidRPr="009938B3">
        <w:rPr>
          <w:noProof/>
          <w:szCs w:val="24"/>
          <w:vertAlign w:val="superscript"/>
        </w:rPr>
        <w:t>[</w:t>
      </w:r>
      <w:hyperlink w:anchor="_ENREF_10" w:tooltip="Bucher, 1997 #1" w:history="1">
        <w:r w:rsidR="000F7710" w:rsidRPr="009938B3">
          <w:rPr>
            <w:noProof/>
            <w:szCs w:val="24"/>
            <w:vertAlign w:val="superscript"/>
          </w:rPr>
          <w:t>10-13</w:t>
        </w:r>
      </w:hyperlink>
      <w:r w:rsidR="000B1840" w:rsidRPr="009938B3">
        <w:rPr>
          <w:noProof/>
          <w:szCs w:val="24"/>
          <w:vertAlign w:val="superscript"/>
        </w:rPr>
        <w:t>]</w:t>
      </w:r>
      <w:r w:rsidR="00B629FF" w:rsidRPr="009938B3">
        <w:rPr>
          <w:szCs w:val="24"/>
        </w:rPr>
        <w:fldChar w:fldCharType="end"/>
      </w:r>
      <w:r w:rsidR="00176D54" w:rsidRPr="009938B3">
        <w:rPr>
          <w:szCs w:val="24"/>
        </w:rPr>
        <w:t>.</w:t>
      </w:r>
      <w:r w:rsidR="009938B3">
        <w:rPr>
          <w:szCs w:val="24"/>
        </w:rPr>
        <w:t xml:space="preserve"> </w:t>
      </w:r>
      <w:r w:rsidRPr="009938B3">
        <w:rPr>
          <w:szCs w:val="24"/>
        </w:rPr>
        <w:t>Because of limited evidence from</w:t>
      </w:r>
      <w:r w:rsidR="00DF618C" w:rsidRPr="009938B3">
        <w:rPr>
          <w:szCs w:val="24"/>
        </w:rPr>
        <w:t xml:space="preserve"> direct comparison</w:t>
      </w:r>
      <w:r w:rsidRPr="009938B3">
        <w:rPr>
          <w:szCs w:val="24"/>
        </w:rPr>
        <w:t xml:space="preserve"> trials</w:t>
      </w:r>
      <w:r w:rsidR="00DF618C" w:rsidRPr="009938B3">
        <w:rPr>
          <w:szCs w:val="24"/>
        </w:rPr>
        <w:t xml:space="preserve">, we conducted a network meta-analysis of </w:t>
      </w:r>
      <w:r w:rsidR="001F4B10" w:rsidRPr="009938B3">
        <w:rPr>
          <w:szCs w:val="24"/>
        </w:rPr>
        <w:t>randomised</w:t>
      </w:r>
      <w:r w:rsidR="00DF618C" w:rsidRPr="009938B3">
        <w:rPr>
          <w:szCs w:val="24"/>
        </w:rPr>
        <w:t xml:space="preserve"> controlled trials that evaluated different antibiotic</w:t>
      </w:r>
      <w:r w:rsidR="00876BF6" w:rsidRPr="009938B3">
        <w:rPr>
          <w:szCs w:val="24"/>
        </w:rPr>
        <w:t xml:space="preserve">s for eradicating carriages of </w:t>
      </w:r>
      <w:r w:rsidR="00DF618C" w:rsidRPr="009938B3">
        <w:rPr>
          <w:i/>
          <w:szCs w:val="24"/>
        </w:rPr>
        <w:t>N</w:t>
      </w:r>
      <w:r w:rsidR="00446E38" w:rsidRPr="009938B3">
        <w:rPr>
          <w:i/>
          <w:szCs w:val="24"/>
        </w:rPr>
        <w:t>.</w:t>
      </w:r>
      <w:r w:rsidR="00DF618C" w:rsidRPr="009938B3">
        <w:rPr>
          <w:i/>
          <w:szCs w:val="24"/>
        </w:rPr>
        <w:t xml:space="preserve"> meningitidis</w:t>
      </w:r>
      <w:r w:rsidR="00DF618C" w:rsidRPr="009938B3">
        <w:rPr>
          <w:szCs w:val="24"/>
        </w:rPr>
        <w:t xml:space="preserve">. </w:t>
      </w:r>
      <w:r w:rsidR="001740CD" w:rsidRPr="009938B3">
        <w:rPr>
          <w:szCs w:val="24"/>
        </w:rPr>
        <w:t xml:space="preserve">We also reported the methodological experience obtained from this work for appropriately investigating causes of </w:t>
      </w:r>
      <w:r w:rsidR="00462540" w:rsidRPr="009938B3">
        <w:rPr>
          <w:szCs w:val="24"/>
        </w:rPr>
        <w:t xml:space="preserve">evidence </w:t>
      </w:r>
      <w:r w:rsidR="001740CD" w:rsidRPr="009938B3">
        <w:rPr>
          <w:szCs w:val="24"/>
        </w:rPr>
        <w:t>inconsistenc</w:t>
      </w:r>
      <w:r w:rsidR="00462540" w:rsidRPr="009938B3">
        <w:rPr>
          <w:szCs w:val="24"/>
        </w:rPr>
        <w:t>ies</w:t>
      </w:r>
      <w:r w:rsidR="001740CD" w:rsidRPr="009938B3">
        <w:rPr>
          <w:szCs w:val="24"/>
        </w:rPr>
        <w:t xml:space="preserve"> in network meta-analysis. </w:t>
      </w:r>
    </w:p>
    <w:p w:rsidR="005D317C" w:rsidRPr="009938B3" w:rsidRDefault="005D317C" w:rsidP="009938B3">
      <w:pPr>
        <w:jc w:val="both"/>
        <w:rPr>
          <w:szCs w:val="24"/>
        </w:rPr>
      </w:pPr>
    </w:p>
    <w:p w:rsidR="005D317C" w:rsidRPr="009938B3" w:rsidRDefault="009938B3" w:rsidP="009938B3">
      <w:pPr>
        <w:jc w:val="both"/>
        <w:rPr>
          <w:b/>
          <w:szCs w:val="24"/>
          <w:lang w:eastAsia="zh-CN"/>
        </w:rPr>
      </w:pPr>
      <w:r>
        <w:rPr>
          <w:b/>
          <w:szCs w:val="24"/>
          <w:lang w:eastAsia="zh-CN"/>
        </w:rPr>
        <w:t xml:space="preserve">MATERIALS AND </w:t>
      </w:r>
      <w:r w:rsidRPr="009938B3">
        <w:rPr>
          <w:b/>
          <w:szCs w:val="24"/>
        </w:rPr>
        <w:t>METHODS</w:t>
      </w:r>
    </w:p>
    <w:p w:rsidR="000A3984" w:rsidRPr="009938B3" w:rsidRDefault="00C610F4" w:rsidP="009938B3">
      <w:pPr>
        <w:jc w:val="both"/>
        <w:rPr>
          <w:b/>
          <w:i/>
          <w:szCs w:val="24"/>
        </w:rPr>
      </w:pPr>
      <w:r w:rsidRPr="009938B3">
        <w:rPr>
          <w:b/>
          <w:i/>
          <w:szCs w:val="24"/>
        </w:rPr>
        <w:t>Study</w:t>
      </w:r>
      <w:r w:rsidR="00933B97" w:rsidRPr="009938B3">
        <w:rPr>
          <w:b/>
          <w:i/>
          <w:szCs w:val="24"/>
        </w:rPr>
        <w:t xml:space="preserve"> eligibility and</w:t>
      </w:r>
      <w:r w:rsidRPr="009938B3">
        <w:rPr>
          <w:b/>
          <w:i/>
          <w:szCs w:val="24"/>
        </w:rPr>
        <w:t xml:space="preserve"> i</w:t>
      </w:r>
      <w:r w:rsidR="005B35AB" w:rsidRPr="009938B3">
        <w:rPr>
          <w:b/>
          <w:i/>
          <w:szCs w:val="24"/>
        </w:rPr>
        <w:t>dentification</w:t>
      </w:r>
      <w:r w:rsidR="009938B3" w:rsidRPr="009938B3">
        <w:rPr>
          <w:b/>
          <w:i/>
          <w:szCs w:val="24"/>
        </w:rPr>
        <w:t xml:space="preserve"> </w:t>
      </w:r>
    </w:p>
    <w:p w:rsidR="000A3984" w:rsidRPr="009938B3" w:rsidRDefault="00933B97" w:rsidP="009938B3">
      <w:pPr>
        <w:jc w:val="both"/>
        <w:rPr>
          <w:szCs w:val="24"/>
        </w:rPr>
      </w:pPr>
      <w:r w:rsidRPr="009938B3">
        <w:rPr>
          <w:szCs w:val="24"/>
        </w:rPr>
        <w:t>We included randomised controlled trials that evaluated effects of antimicrobial interventions for the prevention of meningococcal infections.</w:t>
      </w:r>
      <w:r w:rsidR="009938B3">
        <w:rPr>
          <w:szCs w:val="24"/>
        </w:rPr>
        <w:t xml:space="preserve"> </w:t>
      </w:r>
      <w:r w:rsidR="00802CFD" w:rsidRPr="009938B3">
        <w:rPr>
          <w:szCs w:val="24"/>
        </w:rPr>
        <w:t xml:space="preserve">Eligible studies were selected </w:t>
      </w:r>
      <w:r w:rsidR="00E73E11" w:rsidRPr="009938B3">
        <w:rPr>
          <w:szCs w:val="24"/>
        </w:rPr>
        <w:t xml:space="preserve">according to </w:t>
      </w:r>
      <w:r w:rsidR="00802CFD" w:rsidRPr="009938B3">
        <w:rPr>
          <w:szCs w:val="24"/>
        </w:rPr>
        <w:t>the</w:t>
      </w:r>
      <w:r w:rsidR="00112A5C" w:rsidRPr="009938B3">
        <w:rPr>
          <w:szCs w:val="24"/>
        </w:rPr>
        <w:t xml:space="preserve"> following criteria: (1) it was a randomised controlled study; (2) </w:t>
      </w:r>
      <w:r w:rsidR="00E73E11" w:rsidRPr="009938B3">
        <w:rPr>
          <w:szCs w:val="24"/>
        </w:rPr>
        <w:t xml:space="preserve">included </w:t>
      </w:r>
      <w:r w:rsidRPr="009938B3">
        <w:rPr>
          <w:szCs w:val="24"/>
        </w:rPr>
        <w:t xml:space="preserve">participants who exposed to patients with meningococcal disease or </w:t>
      </w:r>
      <w:r w:rsidRPr="009938B3">
        <w:rPr>
          <w:i/>
          <w:szCs w:val="24"/>
        </w:rPr>
        <w:t xml:space="preserve">N. </w:t>
      </w:r>
      <w:r w:rsidR="0056180A" w:rsidRPr="009938B3">
        <w:rPr>
          <w:i/>
          <w:szCs w:val="24"/>
        </w:rPr>
        <w:t>meningitid</w:t>
      </w:r>
      <w:r w:rsidR="0056180A">
        <w:rPr>
          <w:rFonts w:hint="eastAsia"/>
          <w:i/>
          <w:szCs w:val="24"/>
          <w:lang w:eastAsia="zh-CN"/>
        </w:rPr>
        <w:t>i</w:t>
      </w:r>
      <w:r w:rsidR="0056180A" w:rsidRPr="009938B3">
        <w:rPr>
          <w:i/>
          <w:szCs w:val="24"/>
        </w:rPr>
        <w:t>s</w:t>
      </w:r>
      <w:r w:rsidRPr="009938B3">
        <w:rPr>
          <w:szCs w:val="24"/>
        </w:rPr>
        <w:t xml:space="preserve"> carriers</w:t>
      </w:r>
      <w:r w:rsidR="00112A5C" w:rsidRPr="009938B3">
        <w:rPr>
          <w:szCs w:val="24"/>
        </w:rPr>
        <w:t>; (3) evaluated c</w:t>
      </w:r>
      <w:r w:rsidRPr="009938B3">
        <w:rPr>
          <w:szCs w:val="24"/>
        </w:rPr>
        <w:t>hemoprophylaxis</w:t>
      </w:r>
      <w:r w:rsidR="00112A5C" w:rsidRPr="009938B3">
        <w:rPr>
          <w:szCs w:val="24"/>
        </w:rPr>
        <w:t xml:space="preserve"> interventions</w:t>
      </w:r>
      <w:r w:rsidRPr="009938B3">
        <w:rPr>
          <w:szCs w:val="24"/>
        </w:rPr>
        <w:t xml:space="preserve"> using any </w:t>
      </w:r>
      <w:r w:rsidRPr="009938B3">
        <w:rPr>
          <w:szCs w:val="24"/>
        </w:rPr>
        <w:lastRenderedPageBreak/>
        <w:t>antibiotic</w:t>
      </w:r>
      <w:r w:rsidR="00112A5C" w:rsidRPr="009938B3">
        <w:rPr>
          <w:szCs w:val="24"/>
        </w:rPr>
        <w:t xml:space="preserve"> regimens; and (4) </w:t>
      </w:r>
      <w:r w:rsidR="00E73E11" w:rsidRPr="009938B3">
        <w:rPr>
          <w:szCs w:val="24"/>
        </w:rPr>
        <w:t xml:space="preserve">reported data on </w:t>
      </w:r>
      <w:r w:rsidR="00112A5C" w:rsidRPr="009938B3">
        <w:rPr>
          <w:szCs w:val="24"/>
        </w:rPr>
        <w:t>eradication of meningococcal carriage.</w:t>
      </w:r>
      <w:r w:rsidR="009938B3">
        <w:rPr>
          <w:szCs w:val="24"/>
        </w:rPr>
        <w:t xml:space="preserve"> </w:t>
      </w:r>
      <w:r w:rsidR="001024A6" w:rsidRPr="009938B3">
        <w:rPr>
          <w:szCs w:val="24"/>
        </w:rPr>
        <w:t xml:space="preserve">We </w:t>
      </w:r>
      <w:r w:rsidR="00E73E11" w:rsidRPr="009938B3">
        <w:rPr>
          <w:szCs w:val="24"/>
        </w:rPr>
        <w:t xml:space="preserve">checked references of </w:t>
      </w:r>
      <w:r w:rsidR="001024A6" w:rsidRPr="009938B3">
        <w:rPr>
          <w:szCs w:val="24"/>
        </w:rPr>
        <w:t xml:space="preserve">previous systematic reviews and </w:t>
      </w:r>
      <w:r w:rsidR="00E73E11" w:rsidRPr="009938B3">
        <w:rPr>
          <w:szCs w:val="24"/>
        </w:rPr>
        <w:t xml:space="preserve">conducted </w:t>
      </w:r>
      <w:r w:rsidR="000169BD" w:rsidRPr="009938B3">
        <w:rPr>
          <w:szCs w:val="24"/>
        </w:rPr>
        <w:t xml:space="preserve">additional </w:t>
      </w:r>
      <w:r w:rsidR="001024A6" w:rsidRPr="009938B3">
        <w:rPr>
          <w:szCs w:val="24"/>
        </w:rPr>
        <w:t>literature search to identify relevant studies for this meta-analysis.</w:t>
      </w:r>
      <w:r w:rsidR="009938B3">
        <w:rPr>
          <w:szCs w:val="24"/>
        </w:rPr>
        <w:t xml:space="preserve"> </w:t>
      </w:r>
      <w:r w:rsidR="00A759CC" w:rsidRPr="009938B3">
        <w:rPr>
          <w:szCs w:val="24"/>
        </w:rPr>
        <w:t xml:space="preserve">Two recently published </w:t>
      </w:r>
      <w:r w:rsidR="004462C4" w:rsidRPr="009938B3">
        <w:rPr>
          <w:szCs w:val="24"/>
        </w:rPr>
        <w:t xml:space="preserve">high quality </w:t>
      </w:r>
      <w:r w:rsidR="00A759CC" w:rsidRPr="009938B3">
        <w:rPr>
          <w:szCs w:val="24"/>
        </w:rPr>
        <w:t>systematic reviews (with pair-wise meta-analysis only) were identified, in which the literature search</w:t>
      </w:r>
      <w:r w:rsidR="004462C4" w:rsidRPr="009938B3">
        <w:rPr>
          <w:szCs w:val="24"/>
        </w:rPr>
        <w:t>es</w:t>
      </w:r>
      <w:r w:rsidR="00A759CC" w:rsidRPr="009938B3">
        <w:rPr>
          <w:szCs w:val="24"/>
        </w:rPr>
        <w:t xml:space="preserve"> w</w:t>
      </w:r>
      <w:r w:rsidR="004462C4" w:rsidRPr="009938B3">
        <w:rPr>
          <w:szCs w:val="24"/>
        </w:rPr>
        <w:t xml:space="preserve">ere </w:t>
      </w:r>
      <w:r w:rsidR="00A759CC" w:rsidRPr="009938B3">
        <w:rPr>
          <w:szCs w:val="24"/>
        </w:rPr>
        <w:t xml:space="preserve">updated or conducted in June </w:t>
      </w:r>
      <w:r w:rsidR="006F159F" w:rsidRPr="009938B3">
        <w:rPr>
          <w:szCs w:val="24"/>
        </w:rPr>
        <w:t>201</w:t>
      </w:r>
      <w:r w:rsidR="00A759CC" w:rsidRPr="009938B3">
        <w:rPr>
          <w:szCs w:val="24"/>
        </w:rPr>
        <w:t>3</w:t>
      </w:r>
      <w:r w:rsidR="00B629FF" w:rsidRPr="009938B3">
        <w:rPr>
          <w:szCs w:val="24"/>
        </w:rPr>
        <w:fldChar w:fldCharType="begin"/>
      </w:r>
      <w:r w:rsidR="000B1840" w:rsidRPr="009938B3">
        <w:rPr>
          <w:szCs w:val="24"/>
        </w:rPr>
        <w:instrText xml:space="preserve"> ADDIN EN.CITE &lt;EndNote&gt;&lt;Cite&gt;&lt;Author&gt;Zalmanovici Trestioreanu&lt;/Author&gt;&lt;Year&gt;2013&lt;/Year&gt;&lt;RecNum&gt;198&lt;/RecNum&gt;&lt;DisplayText&gt;&lt;style face="superscript"&gt;[7]&lt;/style&gt;&lt;/DisplayText&gt;&lt;record&gt;&lt;rec-number&gt;198&lt;/rec-number&gt;&lt;foreign-keys&gt;&lt;key app="EN" db-id="xd5vaz5dep299cev9aqv2drizzxzr00evvvv"&gt;198&lt;/key&gt;&lt;/foreign-keys&gt;&lt;ref-type name="Journal Article"&gt;17&lt;/ref-type&gt;&lt;contributors&gt;&lt;authors&gt;&lt;author&gt;Zalmanovici Trestioreanu, A.&lt;/author&gt;&lt;author&gt;Fraser, A.&lt;/author&gt;&lt;author&gt;Gafter-Gvili, A.&lt;/author&gt;&lt;author&gt;Paul, M.&lt;/author&gt;&lt;author&gt;Leibovici, L.&lt;/author&gt;&lt;/authors&gt;&lt;/contributors&gt;&lt;auth-address&gt;Department of Family Medicine, Beilinson Campus, Rabin Medical Center, 39 Jabotinski Street, Petah Tikva, Israel, 49100.&lt;/auth-address&gt;&lt;titles&gt;&lt;title&gt;Antibiotics for preventing meningococcal infections&lt;/title&gt;&lt;secondary-title&gt;Cochrane Database Syst Rev&lt;/secondary-title&gt;&lt;/titles&gt;&lt;pages&gt;CD004785&lt;/pages&gt;&lt;volume&gt;10&lt;/volume&gt;&lt;edition&gt;2013/10/29&lt;/edition&gt;&lt;keywords&gt;&lt;keyword&gt;Ampicillin/therapeutic use&lt;/keyword&gt;&lt;keyword&gt;Anti-Bacterial Agents/ therapeutic use&lt;/keyword&gt;&lt;keyword&gt;Ceftriaxone/therapeutic use&lt;/keyword&gt;&lt;keyword&gt;Ciprofloxacin/therapeutic use&lt;/keyword&gt;&lt;keyword&gt;Humans&lt;/keyword&gt;&lt;keyword&gt;Meningococcal Infections/ prevention &amp;amp; control&lt;/keyword&gt;&lt;keyword&gt;Minocycline/therapeutic use&lt;/keyword&gt;&lt;keyword&gt;Neisseria meningitidis&lt;/keyword&gt;&lt;keyword&gt;Randomized Controlled Trials as Topic&lt;/keyword&gt;&lt;keyword&gt;Rifampin/therapeutic use&lt;/keyword&gt;&lt;/keywords&gt;&lt;dates&gt;&lt;year&gt;2013&lt;/year&gt;&lt;/dates&gt;&lt;isbn&gt;1469-493X (Electronic)&amp;#xD;1361-6137 (Linking)&lt;/isbn&gt;&lt;accession-num&gt;24163051&lt;/accession-num&gt;&lt;urls&gt;&lt;/urls&gt;&lt;electronic-resource-num&gt;10.1002/14651858.CD004785.pub5&lt;/electronic-resource-num&gt;&lt;remote-database-provider&gt;NLM&lt;/remote-database-provider&gt;&lt;language&gt;eng&lt;/language&gt;&lt;/record&gt;&lt;/Cite&gt;&lt;/EndNote&gt;</w:instrText>
      </w:r>
      <w:r w:rsidR="00B629FF" w:rsidRPr="009938B3">
        <w:rPr>
          <w:szCs w:val="24"/>
        </w:rPr>
        <w:fldChar w:fldCharType="separate"/>
      </w:r>
      <w:r w:rsidR="000B1840" w:rsidRPr="009938B3">
        <w:rPr>
          <w:noProof/>
          <w:szCs w:val="24"/>
          <w:vertAlign w:val="superscript"/>
        </w:rPr>
        <w:t>[</w:t>
      </w:r>
      <w:hyperlink w:anchor="_ENREF_7" w:tooltip="Zalmanovici Trestioreanu, 2013 #198" w:history="1">
        <w:r w:rsidR="000F7710" w:rsidRPr="009938B3">
          <w:rPr>
            <w:noProof/>
            <w:szCs w:val="24"/>
            <w:vertAlign w:val="superscript"/>
          </w:rPr>
          <w:t>7</w:t>
        </w:r>
      </w:hyperlink>
      <w:r w:rsidR="000B1840" w:rsidRPr="009938B3">
        <w:rPr>
          <w:noProof/>
          <w:szCs w:val="24"/>
          <w:vertAlign w:val="superscript"/>
        </w:rPr>
        <w:t>]</w:t>
      </w:r>
      <w:r w:rsidR="00B629FF" w:rsidRPr="009938B3">
        <w:rPr>
          <w:szCs w:val="24"/>
        </w:rPr>
        <w:fldChar w:fldCharType="end"/>
      </w:r>
      <w:r w:rsidR="00A759CC" w:rsidRPr="009938B3">
        <w:rPr>
          <w:szCs w:val="24"/>
        </w:rPr>
        <w:t xml:space="preserve"> and in December 2013</w:t>
      </w:r>
      <w:r w:rsidR="00B629FF" w:rsidRPr="009938B3">
        <w:rPr>
          <w:szCs w:val="24"/>
        </w:rPr>
        <w:fldChar w:fldCharType="begin">
          <w:fldData xml:space="preserve">PEVuZE5vdGU+PENpdGU+PEF1dGhvcj5UZWxpc2luZ2hlPC9BdXRob3I+PFllYXI+MjAxNTwvWWVh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</w:fldData>
        </w:fldChar>
      </w:r>
      <w:r w:rsidR="000B1840" w:rsidRPr="009938B3">
        <w:rPr>
          <w:szCs w:val="24"/>
        </w:rPr>
        <w:instrText xml:space="preserve"> ADDIN EN.CITE </w:instrText>
      </w:r>
      <w:r w:rsidR="000B1840" w:rsidRPr="009938B3">
        <w:rPr>
          <w:szCs w:val="24"/>
        </w:rPr>
        <w:fldChar w:fldCharType="begin">
          <w:fldData xml:space="preserve">PEVuZE5vdGU+PENpdGU+PEF1dGhvcj5UZWxpc2luZ2hlPC9BdXRob3I+PFllYXI+MjAxNTwvWWVh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</w:fldData>
        </w:fldChar>
      </w:r>
      <w:r w:rsidR="000B1840" w:rsidRPr="009938B3">
        <w:rPr>
          <w:szCs w:val="24"/>
        </w:rPr>
        <w:instrText xml:space="preserve"> ADDIN EN.CITE.DATA </w:instrText>
      </w:r>
      <w:r w:rsidR="000B1840" w:rsidRPr="009938B3">
        <w:rPr>
          <w:szCs w:val="24"/>
        </w:rPr>
      </w:r>
      <w:r w:rsidR="000B1840" w:rsidRPr="009938B3">
        <w:rPr>
          <w:szCs w:val="24"/>
        </w:rPr>
        <w:fldChar w:fldCharType="end"/>
      </w:r>
      <w:r w:rsidR="00B629FF" w:rsidRPr="009938B3">
        <w:rPr>
          <w:szCs w:val="24"/>
        </w:rPr>
      </w:r>
      <w:r w:rsidR="00B629FF" w:rsidRPr="009938B3">
        <w:rPr>
          <w:szCs w:val="24"/>
        </w:rPr>
        <w:fldChar w:fldCharType="separate"/>
      </w:r>
      <w:r w:rsidR="000B1840" w:rsidRPr="009938B3">
        <w:rPr>
          <w:noProof/>
          <w:szCs w:val="24"/>
          <w:vertAlign w:val="superscript"/>
        </w:rPr>
        <w:t>[</w:t>
      </w:r>
      <w:hyperlink w:anchor="_ENREF_8" w:tooltip="Telisinghe, 2015 #195" w:history="1">
        <w:r w:rsidR="000F7710" w:rsidRPr="009938B3">
          <w:rPr>
            <w:noProof/>
            <w:szCs w:val="24"/>
            <w:vertAlign w:val="superscript"/>
          </w:rPr>
          <w:t>8</w:t>
        </w:r>
      </w:hyperlink>
      <w:r w:rsidR="000B1840" w:rsidRPr="009938B3">
        <w:rPr>
          <w:noProof/>
          <w:szCs w:val="24"/>
          <w:vertAlign w:val="superscript"/>
        </w:rPr>
        <w:t>]</w:t>
      </w:r>
      <w:r w:rsidR="00B629FF" w:rsidRPr="009938B3">
        <w:rPr>
          <w:szCs w:val="24"/>
        </w:rPr>
        <w:fldChar w:fldCharType="end"/>
      </w:r>
      <w:r w:rsidR="00A759CC" w:rsidRPr="009938B3">
        <w:rPr>
          <w:szCs w:val="24"/>
        </w:rPr>
        <w:t xml:space="preserve"> respectively.</w:t>
      </w:r>
      <w:r w:rsidR="000169BD" w:rsidRPr="009938B3">
        <w:rPr>
          <w:szCs w:val="24"/>
        </w:rPr>
        <w:t xml:space="preserve"> We </w:t>
      </w:r>
      <w:r w:rsidR="00E73E11" w:rsidRPr="009938B3">
        <w:rPr>
          <w:szCs w:val="24"/>
        </w:rPr>
        <w:t xml:space="preserve">assessed the eligibility of </w:t>
      </w:r>
      <w:r w:rsidR="000169BD" w:rsidRPr="009938B3">
        <w:rPr>
          <w:szCs w:val="24"/>
        </w:rPr>
        <w:t>studies included in these two reviews.</w:t>
      </w:r>
      <w:r w:rsidR="009938B3">
        <w:rPr>
          <w:szCs w:val="24"/>
        </w:rPr>
        <w:t xml:space="preserve"> </w:t>
      </w:r>
      <w:r w:rsidR="004462C4" w:rsidRPr="009938B3">
        <w:rPr>
          <w:szCs w:val="24"/>
        </w:rPr>
        <w:t xml:space="preserve">To identify </w:t>
      </w:r>
      <w:r w:rsidR="000169BD" w:rsidRPr="009938B3">
        <w:rPr>
          <w:szCs w:val="24"/>
        </w:rPr>
        <w:t xml:space="preserve">additional eligible </w:t>
      </w:r>
      <w:r w:rsidR="004462C4" w:rsidRPr="009938B3">
        <w:rPr>
          <w:szCs w:val="24"/>
        </w:rPr>
        <w:t>studies possibly published after the</w:t>
      </w:r>
      <w:r w:rsidR="00176A01" w:rsidRPr="009938B3">
        <w:rPr>
          <w:szCs w:val="24"/>
        </w:rPr>
        <w:t>ses</w:t>
      </w:r>
      <w:r w:rsidR="004462C4" w:rsidRPr="009938B3">
        <w:rPr>
          <w:szCs w:val="24"/>
        </w:rPr>
        <w:t xml:space="preserve"> systematic reviews, </w:t>
      </w:r>
      <w:r w:rsidR="000169BD" w:rsidRPr="009938B3">
        <w:rPr>
          <w:szCs w:val="24"/>
        </w:rPr>
        <w:t xml:space="preserve">one reviewer (FS) </w:t>
      </w:r>
      <w:r w:rsidR="004462C4" w:rsidRPr="009938B3">
        <w:rPr>
          <w:szCs w:val="24"/>
        </w:rPr>
        <w:t>conducted a search of PubMed in April 2016.</w:t>
      </w:r>
      <w:r w:rsidR="009938B3">
        <w:rPr>
          <w:szCs w:val="24"/>
        </w:rPr>
        <w:t xml:space="preserve"> </w:t>
      </w:r>
      <w:r w:rsidR="000169BD" w:rsidRPr="009938B3">
        <w:rPr>
          <w:szCs w:val="24"/>
        </w:rPr>
        <w:t>The PubMed search used the following key words:</w:t>
      </w:r>
      <w:r w:rsidR="004462C4" w:rsidRPr="009938B3">
        <w:rPr>
          <w:szCs w:val="24"/>
        </w:rPr>
        <w:t xml:space="preserve"> “</w:t>
      </w:r>
      <w:r w:rsidR="000169BD" w:rsidRPr="009938B3">
        <w:rPr>
          <w:szCs w:val="24"/>
        </w:rPr>
        <w:t>meningococcal” or “meningitis” combined with “chemoprevent*” or “chemoprophyl*” or antibiotic*” or antimicrobial*”.</w:t>
      </w:r>
      <w:r w:rsidR="009938B3">
        <w:rPr>
          <w:szCs w:val="24"/>
        </w:rPr>
        <w:t xml:space="preserve"> </w:t>
      </w:r>
      <w:r w:rsidR="000169BD" w:rsidRPr="009938B3">
        <w:rPr>
          <w:szCs w:val="24"/>
        </w:rPr>
        <w:t>In addition, the search was limited to “clinical trial” and published in the last 5 years.</w:t>
      </w:r>
      <w:r w:rsidR="009938B3">
        <w:rPr>
          <w:szCs w:val="24"/>
        </w:rPr>
        <w:t xml:space="preserve"> </w:t>
      </w:r>
      <w:r w:rsidR="000169BD" w:rsidRPr="009938B3">
        <w:rPr>
          <w:szCs w:val="24"/>
        </w:rPr>
        <w:t xml:space="preserve">However, all relevant studies in the current meta-analysis </w:t>
      </w:r>
      <w:r w:rsidR="000B3B6F" w:rsidRPr="009938B3">
        <w:rPr>
          <w:szCs w:val="24"/>
        </w:rPr>
        <w:t xml:space="preserve">could be </w:t>
      </w:r>
      <w:r w:rsidR="000169BD" w:rsidRPr="009938B3">
        <w:rPr>
          <w:szCs w:val="24"/>
        </w:rPr>
        <w:t xml:space="preserve">identified from </w:t>
      </w:r>
      <w:r w:rsidR="00176A01" w:rsidRPr="009938B3">
        <w:rPr>
          <w:szCs w:val="24"/>
        </w:rPr>
        <w:t xml:space="preserve">existing </w:t>
      </w:r>
      <w:r w:rsidR="000169BD" w:rsidRPr="009938B3">
        <w:rPr>
          <w:szCs w:val="24"/>
        </w:rPr>
        <w:t>systematic reviews, and no new eligible studies were identified from the search of PubMed.</w:t>
      </w:r>
      <w:r w:rsidR="009938B3">
        <w:rPr>
          <w:szCs w:val="24"/>
        </w:rPr>
        <w:t xml:space="preserve"> </w:t>
      </w:r>
      <w:r w:rsidR="000169BD" w:rsidRPr="009938B3">
        <w:rPr>
          <w:szCs w:val="24"/>
        </w:rPr>
        <w:t xml:space="preserve">Eventually, we included </w:t>
      </w:r>
      <w:r w:rsidR="000A3984" w:rsidRPr="009938B3">
        <w:rPr>
          <w:szCs w:val="24"/>
        </w:rPr>
        <w:t>23 trials</w:t>
      </w:r>
      <w:r w:rsidR="00A34B4C" w:rsidRPr="009938B3">
        <w:rPr>
          <w:szCs w:val="24"/>
        </w:rPr>
        <w:fldChar w:fldCharType="begin">
          <w:fldData xml:space="preserve">QnJvb21lLCBDLiBWLjwvYXV0aG9yPjxhdXRob3I+TXVzaWMsIFMuIEkuPC9hdXRob3I+PC9hdXRo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==
</w:fldData>
        </w:fldChar>
      </w:r>
      <w:r w:rsidR="000B1840" w:rsidRPr="009938B3">
        <w:rPr>
          <w:szCs w:val="24"/>
        </w:rPr>
        <w:instrText xml:space="preserve"> ADDIN EN.CITE </w:instrText>
      </w:r>
      <w:r w:rsidR="000B1840" w:rsidRPr="009938B3">
        <w:rPr>
          <w:szCs w:val="24"/>
        </w:rPr>
        <w:fldChar w:fldCharType="begin">
          <w:fldData xml:space="preserve">PEVuZE5vdGU+PENpdGU+PEF1dGhvcj5CbGFrZWJyb3VnaDwvQXV0aG9yPjxZZWFyPjE5ODA8L1ll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==
</w:fldData>
        </w:fldChar>
      </w:r>
      <w:r w:rsidR="000B1840" w:rsidRPr="009938B3">
        <w:rPr>
          <w:szCs w:val="24"/>
        </w:rPr>
        <w:instrText xml:space="preserve"> ADDIN EN.CITE.DATA </w:instrText>
      </w:r>
      <w:r w:rsidR="000B1840" w:rsidRPr="009938B3">
        <w:rPr>
          <w:szCs w:val="24"/>
        </w:rPr>
      </w:r>
      <w:r w:rsidR="000B1840" w:rsidRPr="009938B3">
        <w:rPr>
          <w:szCs w:val="24"/>
        </w:rPr>
        <w:fldChar w:fldCharType="end"/>
      </w:r>
      <w:r w:rsidR="000B1840" w:rsidRPr="009938B3">
        <w:rPr>
          <w:szCs w:val="24"/>
        </w:rPr>
        <w:fldChar w:fldCharType="begin">
          <w:fldData xml:space="preserve">QnJvb21lLCBDLiBWLjwvYXV0aG9yPjxhdXRob3I+TXVzaWMsIFMuIEkuPC9hdXRob3I+PC9hdXRo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==
</w:fldData>
        </w:fldChar>
      </w:r>
      <w:r w:rsidR="000B1840" w:rsidRPr="009938B3">
        <w:rPr>
          <w:szCs w:val="24"/>
        </w:rPr>
        <w:instrText xml:space="preserve"> ADDIN EN.CITE.DATA </w:instrText>
      </w:r>
      <w:r w:rsidR="000B1840" w:rsidRPr="009938B3">
        <w:rPr>
          <w:szCs w:val="24"/>
        </w:rPr>
      </w:r>
      <w:r w:rsidR="000B1840" w:rsidRPr="009938B3">
        <w:rPr>
          <w:szCs w:val="24"/>
        </w:rPr>
        <w:fldChar w:fldCharType="end"/>
      </w:r>
      <w:r w:rsidR="00A34B4C" w:rsidRPr="009938B3">
        <w:rPr>
          <w:szCs w:val="24"/>
        </w:rPr>
      </w:r>
      <w:r w:rsidR="00A34B4C" w:rsidRPr="009938B3">
        <w:rPr>
          <w:szCs w:val="24"/>
        </w:rPr>
        <w:fldChar w:fldCharType="separate"/>
      </w:r>
      <w:r w:rsidR="000B1840" w:rsidRPr="009938B3">
        <w:rPr>
          <w:noProof/>
          <w:szCs w:val="24"/>
          <w:vertAlign w:val="superscript"/>
        </w:rPr>
        <w:t>[</w:t>
      </w:r>
      <w:hyperlink w:anchor="_ENREF_14" w:tooltip="Blakebrough, 1980 #132" w:history="1">
        <w:r w:rsidR="000F7710" w:rsidRPr="009938B3">
          <w:rPr>
            <w:noProof/>
            <w:szCs w:val="24"/>
            <w:vertAlign w:val="superscript"/>
          </w:rPr>
          <w:t>14-35</w:t>
        </w:r>
      </w:hyperlink>
      <w:r w:rsidR="000B1840" w:rsidRPr="009938B3">
        <w:rPr>
          <w:noProof/>
          <w:szCs w:val="24"/>
          <w:vertAlign w:val="superscript"/>
        </w:rPr>
        <w:t>]</w:t>
      </w:r>
      <w:r w:rsidR="00A34B4C" w:rsidRPr="009938B3">
        <w:rPr>
          <w:szCs w:val="24"/>
        </w:rPr>
        <w:fldChar w:fldCharType="end"/>
      </w:r>
      <w:r w:rsidR="00A34B4C" w:rsidRPr="009938B3">
        <w:rPr>
          <w:szCs w:val="24"/>
        </w:rPr>
        <w:t xml:space="preserve">, </w:t>
      </w:r>
      <w:r w:rsidR="00176A01" w:rsidRPr="009938B3">
        <w:rPr>
          <w:szCs w:val="24"/>
        </w:rPr>
        <w:t xml:space="preserve">in which </w:t>
      </w:r>
      <w:r w:rsidR="000A3984" w:rsidRPr="009938B3">
        <w:rPr>
          <w:szCs w:val="24"/>
        </w:rPr>
        <w:t xml:space="preserve">15 </w:t>
      </w:r>
      <w:r w:rsidR="00176A01" w:rsidRPr="009938B3">
        <w:rPr>
          <w:szCs w:val="24"/>
        </w:rPr>
        <w:t xml:space="preserve">different </w:t>
      </w:r>
      <w:r w:rsidR="000A3984" w:rsidRPr="009938B3">
        <w:rPr>
          <w:szCs w:val="24"/>
        </w:rPr>
        <w:t>antibiotics (or combination</w:t>
      </w:r>
      <w:r w:rsidR="00176A01" w:rsidRPr="009938B3">
        <w:rPr>
          <w:szCs w:val="24"/>
        </w:rPr>
        <w:t>s</w:t>
      </w:r>
      <w:r w:rsidR="000A3984" w:rsidRPr="009938B3">
        <w:rPr>
          <w:szCs w:val="24"/>
        </w:rPr>
        <w:t xml:space="preserve"> of antibiotics) could be connected in a network of trials</w:t>
      </w:r>
      <w:r w:rsidR="00F46C0E" w:rsidRPr="009938B3">
        <w:rPr>
          <w:szCs w:val="24"/>
        </w:rPr>
        <w:t xml:space="preserve"> (Figure 1)</w:t>
      </w:r>
      <w:r w:rsidR="00176D54" w:rsidRPr="009938B3">
        <w:rPr>
          <w:szCs w:val="24"/>
        </w:rPr>
        <w:t>.</w:t>
      </w:r>
      <w:r w:rsidR="009938B3">
        <w:rPr>
          <w:szCs w:val="24"/>
        </w:rPr>
        <w:t xml:space="preserve"> </w:t>
      </w:r>
    </w:p>
    <w:p w:rsidR="000169BD" w:rsidRPr="009938B3" w:rsidRDefault="000169BD" w:rsidP="009938B3">
      <w:pPr>
        <w:jc w:val="both"/>
        <w:rPr>
          <w:szCs w:val="24"/>
        </w:rPr>
      </w:pPr>
    </w:p>
    <w:p w:rsidR="003D3D1F" w:rsidRPr="00A650B6" w:rsidRDefault="003D3D1F" w:rsidP="009938B3">
      <w:pPr>
        <w:jc w:val="both"/>
        <w:rPr>
          <w:b/>
          <w:i/>
          <w:szCs w:val="24"/>
        </w:rPr>
      </w:pPr>
      <w:r w:rsidRPr="00A650B6">
        <w:rPr>
          <w:b/>
          <w:i/>
          <w:szCs w:val="24"/>
        </w:rPr>
        <w:t>Data extraction</w:t>
      </w:r>
    </w:p>
    <w:p w:rsidR="005D317C" w:rsidRPr="009938B3" w:rsidRDefault="00C610F4" w:rsidP="009938B3">
      <w:pPr>
        <w:jc w:val="both"/>
        <w:rPr>
          <w:szCs w:val="24"/>
        </w:rPr>
      </w:pPr>
      <w:r w:rsidRPr="009938B3">
        <w:rPr>
          <w:szCs w:val="24"/>
        </w:rPr>
        <w:t>The outcome of interest in this network meta-analysis is failure to eradicate meningococcal carriage up to one week</w:t>
      </w:r>
      <w:r w:rsidR="006F5EC2" w:rsidRPr="009938B3">
        <w:rPr>
          <w:szCs w:val="24"/>
        </w:rPr>
        <w:t xml:space="preserve">, </w:t>
      </w:r>
      <w:r w:rsidR="005F3E11" w:rsidRPr="009938B3">
        <w:rPr>
          <w:szCs w:val="24"/>
        </w:rPr>
        <w:t xml:space="preserve">although </w:t>
      </w:r>
      <w:r w:rsidR="007F18CD">
        <w:rPr>
          <w:szCs w:val="24"/>
        </w:rPr>
        <w:t>only the 2-w</w:t>
      </w:r>
      <w:r w:rsidRPr="009938B3">
        <w:rPr>
          <w:szCs w:val="24"/>
        </w:rPr>
        <w:t>k outcome was reported</w:t>
      </w:r>
      <w:r w:rsidR="005F3E11" w:rsidRPr="009938B3">
        <w:rPr>
          <w:szCs w:val="24"/>
        </w:rPr>
        <w:t xml:space="preserve"> in one trial</w:t>
      </w:r>
      <w:r w:rsidR="00B629FF" w:rsidRPr="009938B3">
        <w:rPr>
          <w:szCs w:val="24"/>
        </w:rPr>
        <w:fldChar w:fldCharType="begin"/>
      </w:r>
      <w:r w:rsidR="000B1840" w:rsidRPr="009938B3">
        <w:rPr>
          <w:szCs w:val="24"/>
        </w:rPr>
        <w:instrText xml:space="preserve"> ADDIN EN.CITE &lt;EndNote&gt;&lt;Cite&gt;&lt;Author&gt;Blakebrough&lt;/Author&gt;&lt;Year&gt;1980&lt;/Year&gt;&lt;RecNum&gt;132&lt;/RecNum&gt;&lt;DisplayText&gt;&lt;style face="superscript"&gt;[14]&lt;/style&gt;&lt;/DisplayText&gt;&lt;record&gt;&lt;rec-number&gt;132&lt;/rec-number&gt;&lt;foreign-keys&gt;&lt;key app="EN" db-id="xd5vaz5dep299cev9aqv2drizzxzr00evvvv"&gt;132&lt;/key&gt;&lt;/foreign-keys&gt;&lt;ref-type name="Journal Article"&gt;17&lt;/ref-type&gt;&lt;contributors&gt;&lt;authors&gt;&lt;author&gt;Blakebrough, I. S.&lt;/author&gt;&lt;author&gt;Gilles, H. M.&lt;/author&gt;&lt;/authors&gt;&lt;/contributors&gt;&lt;titles&gt;&lt;title&gt;The effect of rifampicin on meningococcal carriage in family contacts in northern Nigeria&lt;/title&gt;&lt;secondary-title&gt;J Infect&lt;/secondary-title&gt;&lt;/titles&gt;&lt;pages&gt;137-43&lt;/pages&gt;&lt;volume&gt;2&lt;/volume&gt;&lt;number&gt;2&lt;/number&gt;&lt;edition&gt;1980/06/01&lt;/edition&gt;&lt;keywords&gt;&lt;keyword&gt;Adolescent&lt;/keyword&gt;&lt;keyword&gt;Adult&lt;/keyword&gt;&lt;keyword&gt;Age Factors&lt;/keyword&gt;&lt;keyword&gt;Carrier State/ prevention &amp;amp; control&lt;/keyword&gt;&lt;keyword&gt;Child&lt;/keyword&gt;&lt;keyword&gt;Child, Preschool&lt;/keyword&gt;&lt;keyword&gt;Drug Resistance, Microbial&lt;/keyword&gt;&lt;keyword&gt;Female&lt;/keyword&gt;&lt;keyword&gt;Humans&lt;/keyword&gt;&lt;keyword&gt;Male&lt;/keyword&gt;&lt;keyword&gt;Meningitis, Meningococcal/genetics/ prevention &amp;amp; control&lt;/keyword&gt;&lt;keyword&gt;Neisseria meningitidis/drug effects&lt;/keyword&gt;&lt;keyword&gt;Nigeria&lt;/keyword&gt;&lt;keyword&gt;Rifampin/ therapeutic use&lt;/keyword&gt;&lt;keyword&gt;Sex Factors&lt;/keyword&gt;&lt;keyword&gt;Sulfamethazine/therapeutic use&lt;/keyword&gt;&lt;/keywords&gt;&lt;dates&gt;&lt;year&gt;1980&lt;/year&gt;&lt;pub-dates&gt;&lt;date&gt;Jun&lt;/date&gt;&lt;/pub-dates&gt;&lt;/dates&gt;&lt;isbn&gt;0163-4453 (Print)&amp;#xD;0163-4453 (Linking)&lt;/isbn&gt;&lt;accession-num&gt;6821084&lt;/accession-num&gt;&lt;urls&gt;&lt;/urls&gt;&lt;electronic-resource-num&gt;doi:10.1016/S0163-4453(80)91159-7 &lt;/electronic-resource-num&gt;&lt;remote-database-provider&gt;NLM&lt;/remote-database-provider&gt;&lt;language&gt;eng&lt;/language&gt;&lt;/record&gt;&lt;/Cite&gt;&lt;/EndNote&gt;</w:instrText>
      </w:r>
      <w:r w:rsidR="00B629FF" w:rsidRPr="009938B3">
        <w:rPr>
          <w:szCs w:val="24"/>
        </w:rPr>
        <w:fldChar w:fldCharType="separate"/>
      </w:r>
      <w:r w:rsidR="000B1840" w:rsidRPr="009938B3">
        <w:rPr>
          <w:noProof/>
          <w:szCs w:val="24"/>
          <w:vertAlign w:val="superscript"/>
        </w:rPr>
        <w:t>[</w:t>
      </w:r>
      <w:hyperlink w:anchor="_ENREF_14" w:tooltip="Blakebrough, 1980 #132" w:history="1">
        <w:r w:rsidR="000F7710" w:rsidRPr="009938B3">
          <w:rPr>
            <w:noProof/>
            <w:szCs w:val="24"/>
            <w:vertAlign w:val="superscript"/>
          </w:rPr>
          <w:t>14</w:t>
        </w:r>
      </w:hyperlink>
      <w:r w:rsidR="000B1840" w:rsidRPr="009938B3">
        <w:rPr>
          <w:noProof/>
          <w:szCs w:val="24"/>
          <w:vertAlign w:val="superscript"/>
        </w:rPr>
        <w:t>]</w:t>
      </w:r>
      <w:r w:rsidR="00B629FF" w:rsidRPr="009938B3">
        <w:rPr>
          <w:szCs w:val="24"/>
        </w:rPr>
        <w:fldChar w:fldCharType="end"/>
      </w:r>
      <w:r w:rsidR="005C0B2A" w:rsidRPr="009938B3">
        <w:rPr>
          <w:szCs w:val="24"/>
        </w:rPr>
        <w:t>.</w:t>
      </w:r>
      <w:r w:rsidR="009938B3">
        <w:rPr>
          <w:szCs w:val="24"/>
        </w:rPr>
        <w:t xml:space="preserve"> </w:t>
      </w:r>
      <w:r w:rsidR="005A7794" w:rsidRPr="009938B3">
        <w:rPr>
          <w:szCs w:val="24"/>
        </w:rPr>
        <w:t>F</w:t>
      </w:r>
      <w:r w:rsidR="00CB7505" w:rsidRPr="009938B3">
        <w:rPr>
          <w:szCs w:val="24"/>
        </w:rPr>
        <w:t>rom the included studies</w:t>
      </w:r>
      <w:r w:rsidR="005A7794" w:rsidRPr="009938B3">
        <w:rPr>
          <w:szCs w:val="24"/>
        </w:rPr>
        <w:t>,</w:t>
      </w:r>
      <w:r w:rsidR="00CB7505" w:rsidRPr="009938B3">
        <w:rPr>
          <w:szCs w:val="24"/>
        </w:rPr>
        <w:t xml:space="preserve"> </w:t>
      </w:r>
      <w:r w:rsidR="000F13DC" w:rsidRPr="009938B3">
        <w:rPr>
          <w:szCs w:val="24"/>
        </w:rPr>
        <w:t xml:space="preserve">two independent </w:t>
      </w:r>
      <w:r w:rsidR="00CB7505" w:rsidRPr="009938B3">
        <w:rPr>
          <w:szCs w:val="24"/>
        </w:rPr>
        <w:t>reviewer</w:t>
      </w:r>
      <w:r w:rsidR="000F13DC" w:rsidRPr="009938B3">
        <w:rPr>
          <w:szCs w:val="24"/>
        </w:rPr>
        <w:t>s</w:t>
      </w:r>
      <w:r w:rsidR="00451DCA" w:rsidRPr="009938B3">
        <w:rPr>
          <w:szCs w:val="24"/>
        </w:rPr>
        <w:t xml:space="preserve"> </w:t>
      </w:r>
      <w:r w:rsidR="00451DCA" w:rsidRPr="00314CB1">
        <w:rPr>
          <w:szCs w:val="24"/>
        </w:rPr>
        <w:t>(</w:t>
      </w:r>
      <w:r w:rsidR="00314CB1" w:rsidRPr="00314CB1">
        <w:rPr>
          <w:bCs/>
        </w:rPr>
        <w:t>Asmaa S Abdelhamid</w:t>
      </w:r>
      <w:r w:rsidR="00451DCA" w:rsidRPr="00314CB1">
        <w:rPr>
          <w:szCs w:val="24"/>
        </w:rPr>
        <w:t xml:space="preserve"> and </w:t>
      </w:r>
      <w:r w:rsidR="00314CB1" w:rsidRPr="00314CB1">
        <w:rPr>
          <w:bCs/>
        </w:rPr>
        <w:t>Fujian Song</w:t>
      </w:r>
      <w:r w:rsidR="00451DCA" w:rsidRPr="00314CB1">
        <w:rPr>
          <w:szCs w:val="24"/>
        </w:rPr>
        <w:t>)</w:t>
      </w:r>
      <w:r w:rsidR="00CB7505" w:rsidRPr="009938B3">
        <w:rPr>
          <w:szCs w:val="24"/>
        </w:rPr>
        <w:t xml:space="preserve"> extracted </w:t>
      </w:r>
      <w:r w:rsidR="005A7794" w:rsidRPr="009938B3">
        <w:rPr>
          <w:szCs w:val="24"/>
        </w:rPr>
        <w:t xml:space="preserve">the following data: </w:t>
      </w:r>
      <w:r w:rsidR="006E553A" w:rsidRPr="009938B3">
        <w:rPr>
          <w:szCs w:val="24"/>
        </w:rPr>
        <w:t>A</w:t>
      </w:r>
      <w:r w:rsidR="005A7794" w:rsidRPr="009938B3">
        <w:rPr>
          <w:szCs w:val="24"/>
        </w:rPr>
        <w:t xml:space="preserve">ntibiotics </w:t>
      </w:r>
      <w:r w:rsidR="00CB7505" w:rsidRPr="009938B3">
        <w:rPr>
          <w:szCs w:val="24"/>
        </w:rPr>
        <w:t>evaluated</w:t>
      </w:r>
      <w:r w:rsidR="005A7794" w:rsidRPr="009938B3">
        <w:rPr>
          <w:szCs w:val="24"/>
        </w:rPr>
        <w:t xml:space="preserve">, </w:t>
      </w:r>
      <w:r w:rsidR="00C12F6C" w:rsidRPr="009938B3">
        <w:rPr>
          <w:szCs w:val="24"/>
        </w:rPr>
        <w:t xml:space="preserve">the </w:t>
      </w:r>
      <w:r w:rsidR="00ED1329" w:rsidRPr="009938B3">
        <w:rPr>
          <w:szCs w:val="24"/>
        </w:rPr>
        <w:t xml:space="preserve">number of carriers, </w:t>
      </w:r>
      <w:r w:rsidR="00C12F6C" w:rsidRPr="009938B3">
        <w:rPr>
          <w:szCs w:val="24"/>
        </w:rPr>
        <w:t xml:space="preserve">the </w:t>
      </w:r>
      <w:r w:rsidR="00ED1329" w:rsidRPr="009938B3">
        <w:rPr>
          <w:szCs w:val="24"/>
        </w:rPr>
        <w:t>number of carriers with failed eradication</w:t>
      </w:r>
      <w:r w:rsidR="003163DC" w:rsidRPr="009938B3">
        <w:rPr>
          <w:szCs w:val="24"/>
        </w:rPr>
        <w:t xml:space="preserve"> </w:t>
      </w:r>
      <w:r w:rsidR="005F10D7" w:rsidRPr="009938B3">
        <w:rPr>
          <w:szCs w:val="24"/>
        </w:rPr>
        <w:t xml:space="preserve">at </w:t>
      </w:r>
      <w:r w:rsidR="003163DC" w:rsidRPr="009938B3">
        <w:rPr>
          <w:szCs w:val="24"/>
        </w:rPr>
        <w:t>one week after antibiotic prophylaxis</w:t>
      </w:r>
      <w:r w:rsidR="00ED1329" w:rsidRPr="009938B3">
        <w:rPr>
          <w:szCs w:val="24"/>
        </w:rPr>
        <w:t xml:space="preserve">, </w:t>
      </w:r>
      <w:r w:rsidR="005A7794" w:rsidRPr="009938B3">
        <w:rPr>
          <w:szCs w:val="24"/>
        </w:rPr>
        <w:t xml:space="preserve">study population, carrier status, reported serogroup, susceptibility of meningococci to antibiotics, study design, adequate </w:t>
      </w:r>
      <w:r w:rsidR="00ED1329" w:rsidRPr="009938B3">
        <w:rPr>
          <w:szCs w:val="24"/>
        </w:rPr>
        <w:t xml:space="preserve">or inadequate </w:t>
      </w:r>
      <w:r w:rsidR="005A7794" w:rsidRPr="009938B3">
        <w:rPr>
          <w:szCs w:val="24"/>
        </w:rPr>
        <w:t xml:space="preserve">allocation concealment, and </w:t>
      </w:r>
      <w:r w:rsidR="00ED1329" w:rsidRPr="009938B3">
        <w:rPr>
          <w:szCs w:val="24"/>
        </w:rPr>
        <w:t xml:space="preserve">open or </w:t>
      </w:r>
      <w:r w:rsidR="005A7794" w:rsidRPr="009938B3">
        <w:rPr>
          <w:szCs w:val="24"/>
        </w:rPr>
        <w:t xml:space="preserve">blinded. </w:t>
      </w:r>
      <w:r w:rsidR="00451DCA" w:rsidRPr="009938B3">
        <w:rPr>
          <w:szCs w:val="24"/>
        </w:rPr>
        <w:t>Disagreements between the two reviewers were resolved by discussion.</w:t>
      </w:r>
      <w:r w:rsidR="009938B3">
        <w:rPr>
          <w:szCs w:val="24"/>
        </w:rPr>
        <w:t xml:space="preserve"> </w:t>
      </w:r>
    </w:p>
    <w:p w:rsidR="003D3D1F" w:rsidRPr="009938B3" w:rsidRDefault="00CB7505" w:rsidP="009938B3">
      <w:pPr>
        <w:jc w:val="both"/>
        <w:rPr>
          <w:szCs w:val="24"/>
        </w:rPr>
      </w:pPr>
      <w:r w:rsidRPr="009938B3">
        <w:rPr>
          <w:szCs w:val="24"/>
        </w:rPr>
        <w:t xml:space="preserve"> </w:t>
      </w:r>
    </w:p>
    <w:p w:rsidR="000A3984" w:rsidRPr="00314CB1" w:rsidRDefault="002451FC" w:rsidP="009938B3">
      <w:pPr>
        <w:jc w:val="both"/>
        <w:rPr>
          <w:b/>
          <w:i/>
          <w:szCs w:val="24"/>
        </w:rPr>
      </w:pPr>
      <w:r w:rsidRPr="00314CB1">
        <w:rPr>
          <w:b/>
          <w:i/>
          <w:szCs w:val="24"/>
        </w:rPr>
        <w:t>Methods for mixed treatment comparison</w:t>
      </w:r>
      <w:r w:rsidR="009938B3" w:rsidRPr="00314CB1">
        <w:rPr>
          <w:b/>
          <w:i/>
          <w:szCs w:val="24"/>
        </w:rPr>
        <w:t xml:space="preserve"> </w:t>
      </w:r>
    </w:p>
    <w:p w:rsidR="000B6257" w:rsidRPr="009938B3" w:rsidRDefault="00741CC2" w:rsidP="009938B3">
      <w:pPr>
        <w:jc w:val="both"/>
        <w:rPr>
          <w:szCs w:val="24"/>
        </w:rPr>
      </w:pPr>
      <w:r w:rsidRPr="009938B3">
        <w:rPr>
          <w:szCs w:val="24"/>
        </w:rPr>
        <w:t xml:space="preserve">In contrast to within-trial direct comparisons, </w:t>
      </w:r>
      <w:r w:rsidR="007F3179" w:rsidRPr="009938B3">
        <w:rPr>
          <w:szCs w:val="24"/>
        </w:rPr>
        <w:t xml:space="preserve">adjusted </w:t>
      </w:r>
      <w:r w:rsidRPr="009938B3">
        <w:rPr>
          <w:szCs w:val="24"/>
        </w:rPr>
        <w:t>indirect comparison</w:t>
      </w:r>
      <w:r w:rsidR="00211447" w:rsidRPr="009938B3">
        <w:rPr>
          <w:szCs w:val="24"/>
        </w:rPr>
        <w:t xml:space="preserve"> </w:t>
      </w:r>
      <w:r w:rsidR="00525B56" w:rsidRPr="009938B3">
        <w:rPr>
          <w:szCs w:val="24"/>
        </w:rPr>
        <w:t xml:space="preserve">is </w:t>
      </w:r>
      <w:r w:rsidRPr="009938B3">
        <w:rPr>
          <w:szCs w:val="24"/>
        </w:rPr>
        <w:t>a cross-trial comparison of different treatments</w:t>
      </w:r>
      <w:r w:rsidR="00E93187" w:rsidRPr="009938B3">
        <w:rPr>
          <w:szCs w:val="24"/>
        </w:rPr>
        <w:t xml:space="preserve">, based on </w:t>
      </w:r>
      <w:r w:rsidRPr="009938B3">
        <w:rPr>
          <w:szCs w:val="24"/>
        </w:rPr>
        <w:t>a common treatment (</w:t>
      </w:r>
      <w:r w:rsidR="000B6257" w:rsidRPr="009938B3">
        <w:rPr>
          <w:szCs w:val="24"/>
        </w:rPr>
        <w:t>for example</w:t>
      </w:r>
      <w:r w:rsidRPr="009938B3">
        <w:rPr>
          <w:szCs w:val="24"/>
        </w:rPr>
        <w:t>, placebo)</w:t>
      </w:r>
      <w:r w:rsidR="00E93187" w:rsidRPr="009938B3">
        <w:rPr>
          <w:szCs w:val="24"/>
        </w:rPr>
        <w:t>,</w:t>
      </w:r>
      <w:r w:rsidR="00B578E2" w:rsidRPr="009938B3">
        <w:rPr>
          <w:szCs w:val="24"/>
        </w:rPr>
        <w:t xml:space="preserve"> so that </w:t>
      </w:r>
      <w:r w:rsidR="00431215" w:rsidRPr="009938B3">
        <w:rPr>
          <w:szCs w:val="24"/>
        </w:rPr>
        <w:t xml:space="preserve">the </w:t>
      </w:r>
      <w:r w:rsidR="000B6257" w:rsidRPr="009938B3">
        <w:rPr>
          <w:szCs w:val="24"/>
        </w:rPr>
        <w:t xml:space="preserve">advantage of within-trial </w:t>
      </w:r>
      <w:r w:rsidR="00431215" w:rsidRPr="009938B3">
        <w:rPr>
          <w:szCs w:val="24"/>
        </w:rPr>
        <w:t xml:space="preserve">randomisation </w:t>
      </w:r>
      <w:r w:rsidR="00E93187" w:rsidRPr="009938B3">
        <w:rPr>
          <w:szCs w:val="24"/>
        </w:rPr>
        <w:t xml:space="preserve">could be </w:t>
      </w:r>
      <w:r w:rsidR="00E93187" w:rsidRPr="009938B3">
        <w:rPr>
          <w:szCs w:val="24"/>
        </w:rPr>
        <w:lastRenderedPageBreak/>
        <w:t xml:space="preserve">partially </w:t>
      </w:r>
      <w:r w:rsidR="000B6257" w:rsidRPr="009938B3">
        <w:rPr>
          <w:szCs w:val="24"/>
        </w:rPr>
        <w:t>p</w:t>
      </w:r>
      <w:r w:rsidR="00431215" w:rsidRPr="009938B3">
        <w:rPr>
          <w:szCs w:val="24"/>
        </w:rPr>
        <w:t>reserved</w:t>
      </w:r>
      <w:r w:rsidR="00B629FF" w:rsidRPr="009938B3">
        <w:rPr>
          <w:szCs w:val="24"/>
        </w:rPr>
        <w:fldChar w:fldCharType="begin"/>
      </w:r>
      <w:r w:rsidR="00E058B9" w:rsidRPr="009938B3">
        <w:rPr>
          <w:szCs w:val="24"/>
        </w:rPr>
        <w:instrText xml:space="preserve"> ADDIN EN.CITE &lt;EndNote&gt;&lt;Cite&gt;&lt;Author&gt;Bucher&lt;/Author&gt;&lt;Year&gt;1997&lt;/Year&gt;&lt;RecNum&gt;1&lt;/RecNum&gt;&lt;DisplayText&gt;&lt;style face="superscript"&gt;[10]&lt;/style&gt;&lt;/DisplayText&gt;&lt;record&gt;&lt;rec-number&gt;1&lt;/rec-number&gt;&lt;foreign-keys&gt;&lt;key app="EN" db-id="xd5vaz5dep299cev9aqv2drizzxzr00evvvv"&gt;1&lt;/key&gt;&lt;/foreign-keys&gt;&lt;ref-type name="Journal Article"&gt;17&lt;/ref-type&gt;&lt;contributors&gt;&lt;authors&gt;&lt;author&gt;Bucher, H. C.&lt;/author&gt;&lt;author&gt;Guyatt, G. H.&lt;/author&gt;&lt;author&gt;Griffith, L. E.&lt;/author&gt;&lt;author&gt;Walter, S. D.&lt;/author&gt;&lt;/authors&gt;&lt;/contributors&gt;&lt;auth-address&gt;Department of Clinical Epidemiology and Biostatistics, McMaster University, Hamilton, Ontario, Canada.&lt;/auth-address&gt;&lt;titles&gt;&lt;title&gt;The results of direct and indirect treatment comparisons in meta-analysis of randomized controlled trials&lt;/title&gt;&lt;secondary-title&gt;J Clin Epidemiol&lt;/secondary-title&gt;&lt;/titles&gt;&lt;periodical&gt;&lt;full-title&gt;J Clin Epidemiol&lt;/full-title&gt;&lt;/periodical&gt;&lt;pages&gt;683-91&lt;/pages&gt;&lt;volume&gt;50&lt;/volume&gt;&lt;number&gt;6&lt;/number&gt;&lt;keywords&gt;&lt;keyword&gt;AIDS-Related Opportunistic Infections/drug therapy/immunology&lt;/keyword&gt;&lt;keyword&gt;Anti-Infective Agents/therapeutic use&lt;/keyword&gt;&lt;keyword&gt;CD4 Lymphocyte Count&lt;/keyword&gt;&lt;keyword&gt;Humans&lt;/keyword&gt;&lt;keyword&gt;Meta-Analysis&lt;/keyword&gt;&lt;keyword&gt;Models, Statistical&lt;/keyword&gt;&lt;keyword&gt;Odds Ratio&lt;/keyword&gt;&lt;keyword&gt;Pneumonia, Pneumocystis/prevention &amp;amp; control&lt;/keyword&gt;&lt;keyword&gt;Randomized Controlled Trials&lt;/keyword&gt;&lt;keyword&gt;Time Factors&lt;/keyword&gt;&lt;keyword&gt;Treatment Outcome&lt;/keyword&gt;&lt;/keywords&gt;&lt;dates&gt;&lt;year&gt;1997&lt;/year&gt;&lt;pub-dates&gt;&lt;date&gt;Jun&lt;/date&gt;&lt;/pub-dates&gt;&lt;/dates&gt;&lt;isbn&gt;0895-4356 (Print)&lt;/isbn&gt;&lt;accession-num&gt;9250266&lt;/accession-num&gt;&lt;urls&gt;&lt;/urls&gt;&lt;electronic-resource-num&gt;10.1097/MD.0000000000003185.&lt;/electronic-resource-num&gt;&lt;/record&gt;&lt;/Cite&gt;&lt;/EndNote&gt;</w:instrText>
      </w:r>
      <w:r w:rsidR="00B629FF" w:rsidRPr="009938B3">
        <w:rPr>
          <w:szCs w:val="24"/>
        </w:rPr>
        <w:fldChar w:fldCharType="separate"/>
      </w:r>
      <w:r w:rsidR="000B1840" w:rsidRPr="009938B3">
        <w:rPr>
          <w:noProof/>
          <w:szCs w:val="24"/>
          <w:vertAlign w:val="superscript"/>
        </w:rPr>
        <w:t>[</w:t>
      </w:r>
      <w:hyperlink w:anchor="_ENREF_10" w:tooltip="Bucher, 1997 #1" w:history="1">
        <w:r w:rsidR="000F7710" w:rsidRPr="009938B3">
          <w:rPr>
            <w:noProof/>
            <w:szCs w:val="24"/>
            <w:vertAlign w:val="superscript"/>
          </w:rPr>
          <w:t>10</w:t>
        </w:r>
      </w:hyperlink>
      <w:r w:rsidR="000B1840" w:rsidRPr="009938B3">
        <w:rPr>
          <w:noProof/>
          <w:szCs w:val="24"/>
          <w:vertAlign w:val="superscript"/>
        </w:rPr>
        <w:t>]</w:t>
      </w:r>
      <w:r w:rsidR="00B629FF" w:rsidRPr="009938B3">
        <w:rPr>
          <w:szCs w:val="24"/>
        </w:rPr>
        <w:fldChar w:fldCharType="end"/>
      </w:r>
      <w:r w:rsidR="00176D54" w:rsidRPr="009938B3">
        <w:rPr>
          <w:szCs w:val="24"/>
        </w:rPr>
        <w:t>.</w:t>
      </w:r>
      <w:r w:rsidR="009938B3">
        <w:rPr>
          <w:szCs w:val="24"/>
        </w:rPr>
        <w:t xml:space="preserve"> </w:t>
      </w:r>
      <w:r w:rsidR="009856D8" w:rsidRPr="009938B3">
        <w:rPr>
          <w:szCs w:val="24"/>
        </w:rPr>
        <w:t>Mixed treatment comparison</w:t>
      </w:r>
      <w:r w:rsidR="00BF001B" w:rsidRPr="009938B3">
        <w:rPr>
          <w:szCs w:val="24"/>
        </w:rPr>
        <w:t xml:space="preserve"> </w:t>
      </w:r>
      <w:r w:rsidR="009856D8" w:rsidRPr="009938B3">
        <w:rPr>
          <w:szCs w:val="24"/>
        </w:rPr>
        <w:t>refers to a combination of evidence from direct comparison trials and evidence based on indirect comparisons</w:t>
      </w:r>
      <w:r w:rsidR="00B629FF" w:rsidRPr="009938B3">
        <w:rPr>
          <w:szCs w:val="24"/>
        </w:rPr>
        <w:fldChar w:fldCharType="begin"/>
      </w:r>
      <w:r w:rsidR="00855A4C" w:rsidRPr="009938B3">
        <w:rPr>
          <w:szCs w:val="24"/>
        </w:rPr>
        <w:instrText xml:space="preserve"> ADDIN EN.CITE &lt;EndNote&gt;&lt;Cite&gt;&lt;Author&gt;Lu&lt;/Author&gt;&lt;Year&gt;2004&lt;/Year&gt;&lt;RecNum&gt;43&lt;/RecNum&gt;&lt;DisplayText&gt;&lt;style face="superscript"&gt;[12]&lt;/style&gt;&lt;/DisplayText&gt;&lt;record&gt;&lt;rec-number&gt;43&lt;/rec-number&gt;&lt;foreign-keys&gt;&lt;key app="EN" db-id="xd5vaz5dep299cev9aqv2drizzxzr00evvvv"&gt;43&lt;/key&gt;&lt;/foreign-keys&gt;&lt;ref-type name="Journal Article"&gt;17&lt;/ref-type&gt;&lt;contributors&gt;&lt;authors&gt;&lt;author&gt;Lu, G.&lt;/author&gt;&lt;author&gt;Ades, A. E.&lt;/author&gt;&lt;/authors&gt;&lt;/contributors&gt;&lt;auth-address&gt;MRC HSRC, Department of Social Medicine, University of Bristol, Canynge Hall, White Ladies Road, Bristol BS8 2PR, U.K. guobing.lu@bristol.ac.uk&lt;/auth-address&gt;&lt;titles&gt;&lt;title&gt;Combination of direct and indirect evidence in mixed treatment comparisons&lt;/title&gt;&lt;secondary-title&gt;Stat Med&lt;/secondary-title&gt;&lt;/titles&gt;&lt;periodical&gt;&lt;full-title&gt;Stat Med&lt;/full-title&gt;&lt;abbr-1&gt;Statistics in medicine&lt;/abbr-1&gt;&lt;/periodical&gt;&lt;pages&gt;3105-24&lt;/pages&gt;&lt;volume&gt;23&lt;/volume&gt;&lt;number&gt;20&lt;/number&gt;&lt;keywords&gt;&lt;keyword&gt;Adrenergic beta-Antagonists/standards/therapeutic use&lt;/keyword&gt;&lt;keyword&gt;Bayes Theorem&lt;/keyword&gt;&lt;keyword&gt;Data Interpretation, Statistical&lt;/keyword&gt;&lt;keyword&gt;Fibrosis/pathology/therapy&lt;/keyword&gt;&lt;keyword&gt;Hemorrhage/pathology/therapy&lt;/keyword&gt;&lt;keyword&gt;Humans&lt;/keyword&gt;&lt;keyword&gt;Markov Chains&lt;/keyword&gt;&lt;keyword&gt;Meta-Analysis&lt;/keyword&gt;&lt;keyword&gt;Models, Statistical&lt;/keyword&gt;&lt;keyword&gt;Monte Carlo Method&lt;/keyword&gt;&lt;keyword&gt;Randomized Controlled Trials/ methods&lt;/keyword&gt;&lt;keyword&gt;Sclerotherapy/standards&lt;/keyword&gt;&lt;/keywords&gt;&lt;dates&gt;&lt;year&gt;2004&lt;/year&gt;&lt;pub-dates&gt;&lt;date&gt;Oct 30&lt;/date&gt;&lt;/pub-dates&gt;&lt;/dates&gt;&lt;isbn&gt;0277-6715 (Print)&lt;/isbn&gt;&lt;accession-num&gt;15449338&lt;/accession-num&gt;&lt;urls&gt;&lt;/urls&gt;&lt;custom1&gt;Include&lt;/custom1&gt;&lt;electronic-resource-num&gt;10.1002/sim.1875&lt;/electronic-resource-num&gt;&lt;/record&gt;&lt;/Cite&gt;&lt;/EndNote&gt;</w:instrText>
      </w:r>
      <w:r w:rsidR="00B629FF" w:rsidRPr="009938B3">
        <w:rPr>
          <w:szCs w:val="24"/>
        </w:rPr>
        <w:fldChar w:fldCharType="separate"/>
      </w:r>
      <w:r w:rsidR="000B1840" w:rsidRPr="009938B3">
        <w:rPr>
          <w:noProof/>
          <w:szCs w:val="24"/>
          <w:vertAlign w:val="superscript"/>
        </w:rPr>
        <w:t>[</w:t>
      </w:r>
      <w:hyperlink w:anchor="_ENREF_12" w:tooltip="Lu, 2004 #43" w:history="1">
        <w:r w:rsidR="000F7710" w:rsidRPr="009938B3">
          <w:rPr>
            <w:noProof/>
            <w:szCs w:val="24"/>
            <w:vertAlign w:val="superscript"/>
          </w:rPr>
          <w:t>12</w:t>
        </w:r>
      </w:hyperlink>
      <w:r w:rsidR="000B1840" w:rsidRPr="009938B3">
        <w:rPr>
          <w:noProof/>
          <w:szCs w:val="24"/>
          <w:vertAlign w:val="superscript"/>
        </w:rPr>
        <w:t>]</w:t>
      </w:r>
      <w:r w:rsidR="00B629FF" w:rsidRPr="009938B3">
        <w:rPr>
          <w:szCs w:val="24"/>
        </w:rPr>
        <w:fldChar w:fldCharType="end"/>
      </w:r>
      <w:r w:rsidR="00176D54" w:rsidRPr="009938B3">
        <w:rPr>
          <w:szCs w:val="24"/>
        </w:rPr>
        <w:t>.</w:t>
      </w:r>
      <w:r w:rsidR="00B578E2" w:rsidRPr="009938B3">
        <w:rPr>
          <w:szCs w:val="24"/>
        </w:rPr>
        <w:t xml:space="preserve"> </w:t>
      </w:r>
      <w:r w:rsidR="00637F78" w:rsidRPr="009938B3">
        <w:rPr>
          <w:szCs w:val="24"/>
        </w:rPr>
        <w:t>The validity of indirect and mixed treatment comparison depends on whether some basic assumptions could be fulfilled. The basic assumptions include homogeneity assumption for conventional pair-wise meta-analysis, trial similarity assumption for adjusted indirect comparison, and consistency assumption for combining direct and indirect evidence</w:t>
      </w:r>
      <w:r w:rsidR="00B629FF" w:rsidRPr="009938B3">
        <w:rPr>
          <w:szCs w:val="24"/>
        </w:rPr>
        <w:fldChar w:fldCharType="begin"/>
      </w:r>
      <w:r w:rsidR="000B1840" w:rsidRPr="009938B3">
        <w:rPr>
          <w:szCs w:val="24"/>
        </w:rPr>
        <w:instrText xml:space="preserve"> ADDIN EN.CITE &lt;EndNote&gt;&lt;Cite&gt;&lt;Author&gt;Song&lt;/Author&gt;&lt;Year&gt;2009&lt;/Year&gt;&lt;RecNum&gt;60&lt;/RecNum&gt;&lt;DisplayText&gt;&lt;style face="superscript"&gt;[36]&lt;/style&gt;&lt;/DisplayText&gt;&lt;record&gt;&lt;rec-number&gt;60&lt;/rec-number&gt;&lt;foreign-keys&gt;&lt;key app="EN" db-id="xd5vaz5dep299cev9aqv2drizzxzr00evvvv"&gt;60&lt;/key&gt;&lt;/foreign-keys&gt;&lt;ref-type name="Journal Article"&gt;17&lt;/ref-type&gt;&lt;contributors&gt;&lt;authors&gt;&lt;author&gt;Song, F.&lt;/author&gt;&lt;author&gt;Loke, Y.K.&lt;/author&gt;&lt;author&gt;Walsh, T.&lt;/author&gt;&lt;author&gt;Glenny, A.M.&lt;/author&gt;&lt;author&gt;Eastwood, A. J.&lt;/author&gt;&lt;author&gt;Altman, D.G.&lt;/author&gt;&lt;/authors&gt;&lt;/contributors&gt;&lt;titles&gt;&lt;title&gt;Methodological problems in the use of indirect comparisons for evaluating healthcare interventions: a survey of published systematic reviews&lt;/title&gt;&lt;secondary-title&gt;BMJ&lt;/secondary-title&gt;&lt;/titles&gt;&lt;volume&gt;338:b1147 doi:10.113/bmj.b1147&lt;/volume&gt;&lt;dates&gt;&lt;year&gt;2009&lt;/year&gt;&lt;/dates&gt;&lt;accession-num&gt;19346285&lt;/accession-num&gt;&lt;urls&gt;&lt;/urls&gt;&lt;custom2&gt;19346285&lt;/custom2&gt;&lt;electronic-resource-num&gt;10.113/bmj.b1147&lt;/electronic-resource-num&gt;&lt;/record&gt;&lt;/Cite&gt;&lt;/EndNote&gt;</w:instrText>
      </w:r>
      <w:r w:rsidR="00B629FF" w:rsidRPr="009938B3">
        <w:rPr>
          <w:szCs w:val="24"/>
        </w:rPr>
        <w:fldChar w:fldCharType="separate"/>
      </w:r>
      <w:r w:rsidR="000B1840" w:rsidRPr="009938B3">
        <w:rPr>
          <w:noProof/>
          <w:szCs w:val="24"/>
          <w:vertAlign w:val="superscript"/>
        </w:rPr>
        <w:t>[</w:t>
      </w:r>
      <w:hyperlink w:anchor="_ENREF_36" w:tooltip="Song, 2009 #60" w:history="1">
        <w:r w:rsidR="000F7710" w:rsidRPr="009938B3">
          <w:rPr>
            <w:noProof/>
            <w:szCs w:val="24"/>
            <w:vertAlign w:val="superscript"/>
          </w:rPr>
          <w:t>36</w:t>
        </w:r>
      </w:hyperlink>
      <w:r w:rsidR="000B1840" w:rsidRPr="009938B3">
        <w:rPr>
          <w:noProof/>
          <w:szCs w:val="24"/>
          <w:vertAlign w:val="superscript"/>
        </w:rPr>
        <w:t>]</w:t>
      </w:r>
      <w:r w:rsidR="00B629FF" w:rsidRPr="009938B3">
        <w:rPr>
          <w:szCs w:val="24"/>
        </w:rPr>
        <w:fldChar w:fldCharType="end"/>
      </w:r>
      <w:r w:rsidR="00176D54" w:rsidRPr="009938B3">
        <w:rPr>
          <w:szCs w:val="24"/>
        </w:rPr>
        <w:t>.</w:t>
      </w:r>
      <w:r w:rsidR="009938B3">
        <w:rPr>
          <w:rStyle w:val="StyleVerdana11pt"/>
          <w:rFonts w:ascii="Book Antiqua" w:hAnsi="Book Antiqua"/>
          <w:sz w:val="24"/>
          <w:szCs w:val="24"/>
        </w:rPr>
        <w:t xml:space="preserve"> </w:t>
      </w:r>
      <w:r w:rsidR="009D38D4" w:rsidRPr="009938B3">
        <w:rPr>
          <w:szCs w:val="24"/>
        </w:rPr>
        <w:t>Among these basic assumptions, heterogeneity in conventional meta-analysis and inconsistency between direct and indirect evidence can be quantitatively assessed.</w:t>
      </w:r>
      <w:r w:rsidR="009938B3">
        <w:rPr>
          <w:szCs w:val="24"/>
        </w:rPr>
        <w:t xml:space="preserve"> </w:t>
      </w:r>
    </w:p>
    <w:p w:rsidR="000A3984" w:rsidRPr="009938B3" w:rsidRDefault="00226ACF" w:rsidP="00314CB1">
      <w:pPr>
        <w:ind w:firstLineChars="100" w:firstLine="240"/>
        <w:jc w:val="both"/>
        <w:rPr>
          <w:szCs w:val="24"/>
        </w:rPr>
      </w:pPr>
      <w:r w:rsidRPr="009938B3">
        <w:rPr>
          <w:szCs w:val="24"/>
        </w:rPr>
        <w:t>Markov chain Monte Carlo methods in WinBUGS (MRC Biostatistics Unit, Cambridge, U</w:t>
      </w:r>
      <w:r w:rsidR="00314CB1">
        <w:rPr>
          <w:rFonts w:hint="eastAsia"/>
          <w:szCs w:val="24"/>
          <w:lang w:eastAsia="zh-CN"/>
        </w:rPr>
        <w:t xml:space="preserve">nited </w:t>
      </w:r>
      <w:r w:rsidRPr="009938B3">
        <w:rPr>
          <w:szCs w:val="24"/>
        </w:rPr>
        <w:t>K</w:t>
      </w:r>
      <w:r w:rsidR="00314CB1">
        <w:rPr>
          <w:rFonts w:hint="eastAsia"/>
          <w:szCs w:val="24"/>
          <w:lang w:eastAsia="zh-CN"/>
        </w:rPr>
        <w:t>ingdom</w:t>
      </w:r>
      <w:r w:rsidRPr="009938B3">
        <w:rPr>
          <w:szCs w:val="24"/>
        </w:rPr>
        <w:t xml:space="preserve">) were used to </w:t>
      </w:r>
      <w:r w:rsidR="000A3984" w:rsidRPr="009938B3">
        <w:rPr>
          <w:szCs w:val="24"/>
        </w:rPr>
        <w:t>conduct the random-effects, mixed treatment comparison</w:t>
      </w:r>
      <w:r w:rsidRPr="009938B3">
        <w:rPr>
          <w:szCs w:val="24"/>
        </w:rPr>
        <w:t>s</w:t>
      </w:r>
      <w:r w:rsidR="00D632AF" w:rsidRPr="009938B3">
        <w:rPr>
          <w:szCs w:val="24"/>
        </w:rPr>
        <w:t xml:space="preserve"> based on consistency assumption</w:t>
      </w:r>
      <w:r w:rsidR="00D632AF" w:rsidRPr="009938B3">
        <w:rPr>
          <w:szCs w:val="24"/>
        </w:rPr>
        <w:fldChar w:fldCharType="begin"/>
      </w:r>
      <w:r w:rsidR="009E6746" w:rsidRPr="009938B3">
        <w:rPr>
          <w:szCs w:val="24"/>
        </w:rPr>
        <w:instrText xml:space="preserve"> ADDIN EN.CITE &lt;EndNote&gt;&lt;Cite&gt;&lt;Author&gt;Dias&lt;/Author&gt;&lt;Year&gt;2013&lt;/Year&gt;&lt;RecNum&gt;201&lt;/RecNum&gt;&lt;DisplayText&gt;&lt;style face="superscript"&gt;[37]&lt;/style&gt;&lt;/DisplayText&gt;&lt;record&gt;&lt;rec-number&gt;201&lt;/rec-number&gt;&lt;foreign-keys&gt;&lt;key app="EN" db-id="xd5vaz5dep299cev9aqv2drizzxzr00evvvv"&gt;201&lt;/key&gt;&lt;/foreign-keys&gt;&lt;ref-type name="Journal Article"&gt;17&lt;/ref-type&gt;&lt;contributors&gt;&lt;authors&gt;&lt;author&gt;Dias, S.&lt;/author&gt;&lt;author&gt;Sutton, A. J.&lt;/author&gt;&lt;author&gt;Ades, A. E.&lt;/author&gt;&lt;author&gt;Welton, N. J.&lt;/author&gt;&lt;/authors&gt;&lt;/contributors&gt;&lt;auth-address&gt;School of Social and Community Medicine, University of Bristol, Bristol, UK. s.dias@bristol.ac.uk&lt;/auth-address&gt;&lt;titles&gt;&lt;title&gt;Evidence synthesis for decision making 2: a generalized linear modeling framework for pairwise and network meta-analysis of randomized controlled trials&lt;/title&gt;&lt;secondary-title&gt;Med Decis Making&lt;/secondary-title&gt;&lt;alt-title&gt;Medical decision making : an international journal of the Society for Medical Decision Making&lt;/alt-title&gt;&lt;/titles&gt;&lt;periodical&gt;&lt;full-title&gt;Med Decis Making&lt;/full-title&gt;&lt;abbr-1&gt;Medical decision making : an international journal of the Society for Medical Decision Making&lt;/abbr-1&gt;&lt;/periodical&gt;&lt;alt-periodical&gt;&lt;full-title&gt;Med Decis Making&lt;/full-title&gt;&lt;abbr-1&gt;Medical decision making : an international journal of the Society for Medical Decision Making&lt;/abbr-1&gt;&lt;/alt-periodical&gt;&lt;pages&gt;607-17&lt;/pages&gt;&lt;volume&gt;33&lt;/volume&gt;&lt;number&gt;5&lt;/number&gt;&lt;edition&gt;2012/10/30&lt;/edition&gt;&lt;keywords&gt;&lt;keyword&gt;Decision Making&lt;/keyword&gt;&lt;keyword&gt;Evidence-Based Medicine&lt;/keyword&gt;&lt;keyword&gt;Likelihood Functions&lt;/keyword&gt;&lt;keyword&gt;Models, Theoretical&lt;/keyword&gt;&lt;/keywords&gt;&lt;dates&gt;&lt;year&gt;2013&lt;/year&gt;&lt;pub-dates&gt;&lt;date&gt;Jul&lt;/date&gt;&lt;/pub-dates&gt;&lt;/dates&gt;&lt;isbn&gt;1552-681X (Electronic)&amp;#xD;0272-989X (Linking)&lt;/isbn&gt;&lt;accession-num&gt;23104435&lt;/accession-num&gt;&lt;urls&gt;&lt;/urls&gt;&lt;custom2&gt;PMC3704203&lt;/custom2&gt;&lt;electronic-resource-num&gt;10.1177/0272989x12458724&lt;/electronic-resource-num&gt;&lt;remote-database-provider&gt;NLM&lt;/remote-database-provider&gt;&lt;language&gt;eng&lt;/language&gt;&lt;/record&gt;&lt;/Cite&gt;&lt;/EndNote&gt;</w:instrText>
      </w:r>
      <w:r w:rsidR="00D632AF" w:rsidRPr="009938B3">
        <w:rPr>
          <w:szCs w:val="24"/>
        </w:rPr>
        <w:fldChar w:fldCharType="separate"/>
      </w:r>
      <w:r w:rsidR="000B1840" w:rsidRPr="009938B3">
        <w:rPr>
          <w:noProof/>
          <w:szCs w:val="24"/>
          <w:vertAlign w:val="superscript"/>
        </w:rPr>
        <w:t>[</w:t>
      </w:r>
      <w:hyperlink w:anchor="_ENREF_37" w:tooltip="Dias, 2013 #201" w:history="1">
        <w:r w:rsidR="000F7710" w:rsidRPr="009938B3">
          <w:rPr>
            <w:noProof/>
            <w:szCs w:val="24"/>
            <w:vertAlign w:val="superscript"/>
          </w:rPr>
          <w:t>37</w:t>
        </w:r>
      </w:hyperlink>
      <w:r w:rsidR="000B1840" w:rsidRPr="009938B3">
        <w:rPr>
          <w:noProof/>
          <w:szCs w:val="24"/>
          <w:vertAlign w:val="superscript"/>
        </w:rPr>
        <w:t>]</w:t>
      </w:r>
      <w:r w:rsidR="00D632AF" w:rsidRPr="009938B3">
        <w:rPr>
          <w:szCs w:val="24"/>
        </w:rPr>
        <w:fldChar w:fldCharType="end"/>
      </w:r>
      <w:r w:rsidR="001F1CA6" w:rsidRPr="009938B3">
        <w:rPr>
          <w:szCs w:val="24"/>
        </w:rPr>
        <w:t>.</w:t>
      </w:r>
      <w:r w:rsidR="009856D8" w:rsidRPr="009938B3">
        <w:rPr>
          <w:szCs w:val="24"/>
        </w:rPr>
        <w:t xml:space="preserve"> </w:t>
      </w:r>
      <w:r w:rsidR="000A3984" w:rsidRPr="009938B3">
        <w:rPr>
          <w:szCs w:val="24"/>
        </w:rPr>
        <w:t>The WinBUGS code for Bayesian analys</w:t>
      </w:r>
      <w:r w:rsidR="000C5E6B" w:rsidRPr="009938B3">
        <w:rPr>
          <w:szCs w:val="24"/>
        </w:rPr>
        <w:t>i</w:t>
      </w:r>
      <w:r w:rsidR="000A3984" w:rsidRPr="009938B3">
        <w:rPr>
          <w:szCs w:val="24"/>
        </w:rPr>
        <w:t xml:space="preserve">s is available from a report by Dias </w:t>
      </w:r>
      <w:r w:rsidR="001F1CA6" w:rsidRPr="009938B3">
        <w:rPr>
          <w:szCs w:val="24"/>
        </w:rPr>
        <w:t>and colleagues</w:t>
      </w:r>
      <w:r w:rsidR="00B629FF" w:rsidRPr="009938B3">
        <w:rPr>
          <w:szCs w:val="24"/>
        </w:rPr>
        <w:fldChar w:fldCharType="begin">
          <w:fldData xml:space="preserve">PEVuZE5vdGU+PENpdGU+PEF1dGhvcj5EaWFzPC9BdXRob3I+PFllYXI+MjAxMzwvWWVhcj48UmVj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==
</w:fldData>
        </w:fldChar>
      </w:r>
      <w:r w:rsidR="009E6746" w:rsidRPr="009938B3">
        <w:rPr>
          <w:szCs w:val="24"/>
        </w:rPr>
        <w:instrText xml:space="preserve"> ADDIN EN.CITE </w:instrText>
      </w:r>
      <w:r w:rsidR="009E6746" w:rsidRPr="009938B3">
        <w:rPr>
          <w:szCs w:val="24"/>
        </w:rPr>
        <w:fldChar w:fldCharType="begin">
          <w:fldData xml:space="preserve">PEVuZE5vdGU+PENpdGU+PEF1dGhvcj5EaWFzPC9BdXRob3I+PFllYXI+MjAxMzwvWWVhcj48UmVj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==
</w:fldData>
        </w:fldChar>
      </w:r>
      <w:r w:rsidR="009E6746" w:rsidRPr="009938B3">
        <w:rPr>
          <w:szCs w:val="24"/>
        </w:rPr>
        <w:instrText xml:space="preserve"> ADDIN EN.CITE.DATA </w:instrText>
      </w:r>
      <w:r w:rsidR="009E6746" w:rsidRPr="009938B3">
        <w:rPr>
          <w:szCs w:val="24"/>
        </w:rPr>
      </w:r>
      <w:r w:rsidR="009E6746" w:rsidRPr="009938B3">
        <w:rPr>
          <w:szCs w:val="24"/>
        </w:rPr>
        <w:fldChar w:fldCharType="end"/>
      </w:r>
      <w:r w:rsidR="00B629FF" w:rsidRPr="009938B3">
        <w:rPr>
          <w:szCs w:val="24"/>
        </w:rPr>
      </w:r>
      <w:r w:rsidR="00B629FF" w:rsidRPr="009938B3">
        <w:rPr>
          <w:szCs w:val="24"/>
        </w:rPr>
        <w:fldChar w:fldCharType="separate"/>
      </w:r>
      <w:r w:rsidR="009E6746" w:rsidRPr="009938B3">
        <w:rPr>
          <w:noProof/>
          <w:szCs w:val="24"/>
          <w:vertAlign w:val="superscript"/>
        </w:rPr>
        <w:t>[</w:t>
      </w:r>
      <w:hyperlink w:anchor="_ENREF_37" w:tooltip="Dias, 2013 #201" w:history="1">
        <w:r w:rsidR="000F7710" w:rsidRPr="009938B3">
          <w:rPr>
            <w:noProof/>
            <w:szCs w:val="24"/>
            <w:vertAlign w:val="superscript"/>
          </w:rPr>
          <w:t>37</w:t>
        </w:r>
      </w:hyperlink>
      <w:r w:rsidR="00314CB1">
        <w:rPr>
          <w:noProof/>
          <w:szCs w:val="24"/>
          <w:vertAlign w:val="superscript"/>
        </w:rPr>
        <w:t>,</w:t>
      </w:r>
      <w:hyperlink w:anchor="_ENREF_38" w:tooltip="Dias, 2013 #200" w:history="1">
        <w:r w:rsidR="000F7710" w:rsidRPr="009938B3">
          <w:rPr>
            <w:noProof/>
            <w:szCs w:val="24"/>
            <w:vertAlign w:val="superscript"/>
          </w:rPr>
          <w:t>38</w:t>
        </w:r>
      </w:hyperlink>
      <w:r w:rsidR="009E6746" w:rsidRPr="009938B3">
        <w:rPr>
          <w:noProof/>
          <w:szCs w:val="24"/>
          <w:vertAlign w:val="superscript"/>
        </w:rPr>
        <w:t>]</w:t>
      </w:r>
      <w:r w:rsidR="00B629FF" w:rsidRPr="009938B3">
        <w:rPr>
          <w:szCs w:val="24"/>
        </w:rPr>
        <w:fldChar w:fldCharType="end"/>
      </w:r>
      <w:r w:rsidR="002771E8" w:rsidRPr="009938B3">
        <w:rPr>
          <w:szCs w:val="24"/>
        </w:rPr>
        <w:t>.</w:t>
      </w:r>
      <w:r w:rsidR="009938B3">
        <w:rPr>
          <w:szCs w:val="24"/>
        </w:rPr>
        <w:t xml:space="preserve"> </w:t>
      </w:r>
      <w:r w:rsidR="000A3984" w:rsidRPr="009938B3">
        <w:rPr>
          <w:szCs w:val="24"/>
        </w:rPr>
        <w:t>We used non-informative or vague priors, and obtained results by 200000 iterations after a burn-in of 100000.</w:t>
      </w:r>
      <w:r w:rsidR="009938B3">
        <w:rPr>
          <w:szCs w:val="24"/>
        </w:rPr>
        <w:t xml:space="preserve"> </w:t>
      </w:r>
    </w:p>
    <w:p w:rsidR="00176D54" w:rsidRPr="009938B3" w:rsidRDefault="00176D54" w:rsidP="009938B3">
      <w:pPr>
        <w:jc w:val="both"/>
        <w:rPr>
          <w:szCs w:val="24"/>
        </w:rPr>
      </w:pPr>
    </w:p>
    <w:p w:rsidR="002451FC" w:rsidRPr="00314CB1" w:rsidRDefault="002451FC" w:rsidP="009938B3">
      <w:pPr>
        <w:jc w:val="both"/>
        <w:rPr>
          <w:b/>
          <w:i/>
          <w:szCs w:val="24"/>
        </w:rPr>
      </w:pPr>
      <w:r w:rsidRPr="00314CB1">
        <w:rPr>
          <w:b/>
          <w:i/>
          <w:szCs w:val="24"/>
        </w:rPr>
        <w:t xml:space="preserve">Investigating </w:t>
      </w:r>
      <w:r w:rsidR="009E6746" w:rsidRPr="00314CB1">
        <w:rPr>
          <w:b/>
          <w:i/>
          <w:szCs w:val="24"/>
        </w:rPr>
        <w:t xml:space="preserve">heterogeneity and </w:t>
      </w:r>
      <w:r w:rsidRPr="00314CB1">
        <w:rPr>
          <w:b/>
          <w:i/>
          <w:szCs w:val="24"/>
        </w:rPr>
        <w:t>causes of inconsistency</w:t>
      </w:r>
    </w:p>
    <w:p w:rsidR="000A3984" w:rsidRPr="009938B3" w:rsidRDefault="00E2488A" w:rsidP="009938B3">
      <w:pPr>
        <w:jc w:val="both"/>
        <w:rPr>
          <w:szCs w:val="24"/>
        </w:rPr>
      </w:pPr>
      <w:r w:rsidRPr="009938B3">
        <w:rPr>
          <w:szCs w:val="24"/>
        </w:rPr>
        <w:t xml:space="preserve">When </w:t>
      </w:r>
      <w:r w:rsidR="00EA5B85" w:rsidRPr="009938B3">
        <w:rPr>
          <w:szCs w:val="24"/>
        </w:rPr>
        <w:t xml:space="preserve">different </w:t>
      </w:r>
      <w:r w:rsidR="00BF001B" w:rsidRPr="009938B3">
        <w:rPr>
          <w:szCs w:val="24"/>
        </w:rPr>
        <w:t>antibiotics c</w:t>
      </w:r>
      <w:r w:rsidRPr="009938B3">
        <w:rPr>
          <w:szCs w:val="24"/>
        </w:rPr>
        <w:t xml:space="preserve">ould </w:t>
      </w:r>
      <w:r w:rsidR="00BF001B" w:rsidRPr="009938B3">
        <w:rPr>
          <w:szCs w:val="24"/>
        </w:rPr>
        <w:t xml:space="preserve">be </w:t>
      </w:r>
      <w:r w:rsidR="00EA5B85" w:rsidRPr="009938B3">
        <w:rPr>
          <w:szCs w:val="24"/>
        </w:rPr>
        <w:t>compared both directly and indirectly</w:t>
      </w:r>
      <w:r w:rsidRPr="009938B3">
        <w:rPr>
          <w:szCs w:val="24"/>
        </w:rPr>
        <w:t xml:space="preserve">, </w:t>
      </w:r>
      <w:r w:rsidR="00BF001B" w:rsidRPr="009938B3">
        <w:rPr>
          <w:szCs w:val="24"/>
        </w:rPr>
        <w:t>we</w:t>
      </w:r>
      <w:r w:rsidR="00F815E2" w:rsidRPr="009938B3">
        <w:rPr>
          <w:szCs w:val="24"/>
        </w:rPr>
        <w:t xml:space="preserve"> calculated</w:t>
      </w:r>
      <w:r w:rsidR="00BF001B" w:rsidRPr="009938B3">
        <w:rPr>
          <w:szCs w:val="24"/>
        </w:rPr>
        <w:t xml:space="preserve"> </w:t>
      </w:r>
      <w:r w:rsidR="000A3984" w:rsidRPr="009938B3">
        <w:rPr>
          <w:szCs w:val="24"/>
        </w:rPr>
        <w:t>the inconsistency</w:t>
      </w:r>
      <w:r w:rsidR="00765D91" w:rsidRPr="009938B3">
        <w:rPr>
          <w:szCs w:val="24"/>
        </w:rPr>
        <w:t xml:space="preserve"> (</w:t>
      </w:r>
      <w:r w:rsidR="00765D91" w:rsidRPr="009938B3">
        <w:rPr>
          <w:i/>
          <w:szCs w:val="24"/>
        </w:rPr>
        <w:t>Δ</w:t>
      </w:r>
      <w:r w:rsidR="00765D91" w:rsidRPr="009938B3">
        <w:rPr>
          <w:szCs w:val="24"/>
        </w:rPr>
        <w:t xml:space="preserve">) </w:t>
      </w:r>
      <w:r w:rsidR="000A3984" w:rsidRPr="009938B3">
        <w:rPr>
          <w:szCs w:val="24"/>
        </w:rPr>
        <w:t>between the direct and indirect evidence</w:t>
      </w:r>
      <w:r w:rsidR="00765D91" w:rsidRPr="009938B3">
        <w:rPr>
          <w:szCs w:val="24"/>
        </w:rPr>
        <w:t xml:space="preserve"> </w:t>
      </w:r>
      <w:r w:rsidR="000A3984" w:rsidRPr="009938B3">
        <w:rPr>
          <w:szCs w:val="24"/>
        </w:rPr>
        <w:t xml:space="preserve">by the following: </w:t>
      </w:r>
    </w:p>
    <w:p w:rsidR="000263F6" w:rsidRPr="00FB0117" w:rsidRDefault="00FB0117" w:rsidP="009938B3">
      <w:pPr>
        <w:jc w:val="both"/>
        <w:rPr>
          <w:szCs w:val="24"/>
        </w:rPr>
      </w:pPr>
      <m:oMathPara>
        <m:oMath>
          <m:r>
            <w:rPr>
              <w:rFonts w:ascii="Times New Roman" w:hAnsi="Times New Roman"/>
              <w:szCs w:val="24"/>
            </w:rPr>
            <m:t>a??</m:t>
          </m:r>
          <m:r>
            <w:rPr>
              <w:rFonts w:ascii="Cambria Math" w:hAnsi="Times New Roman"/>
              <w:szCs w:val="24"/>
            </w:rPr>
            <m:t xml:space="preserve"> =</m:t>
          </m:r>
          <m:sSub>
            <m:sSubPr>
              <m:ctrlPr>
                <w:rPr>
                  <w:rFonts w:ascii="Cambria Math" w:hAnsi="Times New Roman"/>
                  <w:i/>
                  <w:szCs w:val="24"/>
                </w:rPr>
              </m:ctrlPr>
            </m:sSubPr>
            <m:e>
              <m:r>
                <w:rPr>
                  <w:rFonts w:ascii="Cambria Math" w:hAnsi="Times New Roman"/>
                  <w:szCs w:val="24"/>
                </w:rPr>
                <m:t>d</m:t>
              </m:r>
            </m:e>
            <m:sub>
              <m:r>
                <w:rPr>
                  <w:rFonts w:ascii="Cambria Math" w:hAnsi="Times New Roman"/>
                  <w:szCs w:val="24"/>
                </w:rPr>
                <m:t>CB</m:t>
              </m:r>
            </m:sub>
          </m:sSub>
          <m:r>
            <w:rPr>
              <w:rFonts w:ascii="Times New Roman" w:hAnsi="Times New Roman"/>
              <w:szCs w:val="24"/>
            </w:rPr>
            <m:t>-</m:t>
          </m:r>
          <m:sSubSup>
            <m:sSubSupPr>
              <m:ctrlPr>
                <w:rPr>
                  <w:rFonts w:ascii="Cambria Math" w:hAnsi="Times New Roman"/>
                  <w:i/>
                  <w:szCs w:val="24"/>
                </w:rPr>
              </m:ctrlPr>
            </m:sSubSupPr>
            <m:e>
              <m:r>
                <w:rPr>
                  <w:rFonts w:ascii="Cambria Math" w:hAnsi="Cambria Math"/>
                  <w:szCs w:val="24"/>
                </w:rPr>
                <m:t>d</m:t>
              </m:r>
            </m:e>
            <m:sub>
              <m:r>
                <w:rPr>
                  <w:rFonts w:ascii="Cambria Math" w:hAnsi="Cambria Math"/>
                  <w:szCs w:val="24"/>
                </w:rPr>
                <m:t>CB</m:t>
              </m:r>
            </m:sub>
            <m:sup>
              <m:r>
                <w:rPr>
                  <w:rFonts w:ascii="Cambria Math" w:hAnsi="Cambria Math"/>
                  <w:szCs w:val="24"/>
                </w:rPr>
                <m:t>'</m:t>
              </m:r>
            </m:sup>
          </m:sSubSup>
        </m:oMath>
      </m:oMathPara>
    </w:p>
    <w:p w:rsidR="000263F6" w:rsidRPr="00FB0117" w:rsidRDefault="00FB0117" w:rsidP="009938B3">
      <w:pPr>
        <w:jc w:val="both"/>
        <w:rPr>
          <w:szCs w:val="24"/>
        </w:rPr>
      </w:pPr>
      <m:oMathPara>
        <m:oMath>
          <m:r>
            <w:rPr>
              <w:rFonts w:ascii="Cambria Math" w:hAnsi="Cambria Math"/>
              <w:szCs w:val="24"/>
            </w:rPr>
            <m:t>se</m:t>
          </m:r>
          <m:r>
            <w:rPr>
              <w:rFonts w:ascii="Cambria Math" w:hAnsi="Times New Roman"/>
              <w:szCs w:val="24"/>
            </w:rPr>
            <m:t>(a??)=</m:t>
          </m:r>
          <m:rad>
            <m:radPr>
              <m:degHide m:val="1"/>
              <m:ctrlPr>
                <w:rPr>
                  <w:rFonts w:ascii="Cambria Math" w:hAnsi="Times New Roman"/>
                  <w:i/>
                  <w:szCs w:val="24"/>
                </w:rPr>
              </m:ctrlPr>
            </m:radPr>
            <m:deg/>
            <m:e>
              <m:r>
                <w:rPr>
                  <w:rFonts w:ascii="Cambria Math" w:hAnsi="Cambria Math"/>
                  <w:szCs w:val="24"/>
                </w:rPr>
                <m:t>Var</m:t>
              </m:r>
              <m:d>
                <m:dPr>
                  <m:ctrlPr>
                    <w:rPr>
                      <w:rFonts w:ascii="Cambria Math" w:hAnsi="Times New Roman"/>
                      <w:i/>
                      <w:szCs w:val="24"/>
                    </w:rPr>
                  </m:ctrlPr>
                </m:dPr>
                <m:e>
                  <m:sSub>
                    <m:sSubPr>
                      <m:ctrlPr>
                        <w:rPr>
                          <w:rFonts w:ascii="Cambria Math" w:hAnsi="Times New Roman"/>
                          <w:i/>
                          <w:szCs w:val="24"/>
                        </w:rPr>
                      </m:ctrlPr>
                    </m:sSubPr>
                    <m:e>
                      <m:r>
                        <w:rPr>
                          <w:rFonts w:ascii="Cambria Math" w:hAnsi="Times New Roman"/>
                          <w:szCs w:val="24"/>
                        </w:rPr>
                        <m:t>d</m:t>
                      </m:r>
                    </m:e>
                    <m:sub>
                      <m:r>
                        <w:rPr>
                          <w:rFonts w:ascii="Cambria Math" w:hAnsi="Times New Roman"/>
                          <w:szCs w:val="24"/>
                        </w:rPr>
                        <m:t>CB</m:t>
                      </m:r>
                    </m:sub>
                  </m:sSub>
                </m:e>
              </m:d>
              <m:r>
                <w:rPr>
                  <w:rFonts w:ascii="Cambria Math" w:hAnsi="Times New Roman"/>
                  <w:szCs w:val="24"/>
                </w:rPr>
                <m:t xml:space="preserve">+ </m:t>
              </m:r>
              <m:r>
                <w:rPr>
                  <w:rFonts w:ascii="Cambria Math" w:hAnsi="Cambria Math"/>
                  <w:szCs w:val="24"/>
                </w:rPr>
                <m:t>Var</m:t>
              </m:r>
              <m:d>
                <m:dPr>
                  <m:ctrlPr>
                    <w:rPr>
                      <w:rFonts w:ascii="Cambria Math" w:hAnsi="Times New Roman"/>
                      <w:i/>
                      <w:szCs w:val="24"/>
                    </w:rPr>
                  </m:ctrlPr>
                </m:dPr>
                <m:e>
                  <m:sSubSup>
                    <m:sSubSupPr>
                      <m:ctrlPr>
                        <w:rPr>
                          <w:rFonts w:ascii="Cambria Math" w:hAnsi="Times New Roman"/>
                          <w:i/>
                          <w:szCs w:val="24"/>
                        </w:rPr>
                      </m:ctrlPr>
                    </m:sSubSupPr>
                    <m:e>
                      <m:r>
                        <w:rPr>
                          <w:rFonts w:ascii="Cambria Math" w:hAnsi="Cambria Math"/>
                          <w:szCs w:val="24"/>
                        </w:rPr>
                        <m:t>d</m:t>
                      </m:r>
                    </m:e>
                    <m:sub>
                      <m:r>
                        <w:rPr>
                          <w:rFonts w:ascii="Cambria Math" w:hAnsi="Cambria Math"/>
                          <w:szCs w:val="24"/>
                        </w:rPr>
                        <m:t>CB</m:t>
                      </m:r>
                    </m:sub>
                    <m:sup>
                      <m:r>
                        <w:rPr>
                          <w:rFonts w:ascii="Cambria Math" w:hAnsi="Times New Roman"/>
                          <w:szCs w:val="24"/>
                        </w:rPr>
                        <m:t>'</m:t>
                      </m:r>
                    </m:sup>
                  </m:sSubSup>
                </m:e>
              </m:d>
            </m:e>
          </m:rad>
        </m:oMath>
      </m:oMathPara>
    </w:p>
    <w:p w:rsidR="000A3984" w:rsidRPr="009938B3" w:rsidRDefault="000263F6" w:rsidP="009938B3">
      <w:pPr>
        <w:jc w:val="both"/>
        <w:rPr>
          <w:szCs w:val="24"/>
        </w:rPr>
      </w:pPr>
      <w:r w:rsidRPr="009938B3">
        <w:rPr>
          <w:szCs w:val="24"/>
        </w:rPr>
        <w:t>Where</w:t>
      </w:r>
      <w:r w:rsidR="00A6148D" w:rsidRPr="009938B3">
        <w:rPr>
          <w:szCs w:val="24"/>
        </w:rPr>
        <w:t xml:space="preserve"> </w:t>
      </w:r>
      <w:r w:rsidR="00A6148D" w:rsidRPr="009938B3">
        <w:rPr>
          <w:i/>
          <w:szCs w:val="24"/>
        </w:rPr>
        <w:t>d</w:t>
      </w:r>
      <w:r w:rsidR="00A6148D" w:rsidRPr="009938B3">
        <w:rPr>
          <w:i/>
          <w:szCs w:val="24"/>
          <w:vertAlign w:val="subscript"/>
        </w:rPr>
        <w:t>CB</w:t>
      </w:r>
      <w:r w:rsidRPr="009938B3">
        <w:rPr>
          <w:szCs w:val="24"/>
        </w:rPr>
        <w:t xml:space="preserve"> </w:t>
      </w:r>
      <w:r w:rsidR="00392965" w:rsidRPr="009938B3">
        <w:rPr>
          <w:szCs w:val="24"/>
        </w:rPr>
        <w:fldChar w:fldCharType="begin"/>
      </w:r>
      <w:r w:rsidR="00392965" w:rsidRPr="009938B3">
        <w:rPr>
          <w:szCs w:val="24"/>
        </w:rPr>
        <w:instrText xml:space="preserve"> QUOTE </w:instrText>
      </w:r>
      <m:oMath>
        <m:sSub>
          <m:sSubPr>
            <m:ctrlPr>
              <w:rPr>
                <w:rFonts w:ascii="Cambria Math" w:hAnsi="Cambria Math"/>
                <w:i/>
                <w:szCs w:val="24"/>
              </w:rPr>
            </m:ctrlPr>
          </m:sSubPr>
          <m:e>
            <m:r>
              <w:rPr>
                <w:rFonts w:ascii="Cambria Math" w:hAnsi="Cambria Math"/>
                <w:szCs w:val="24"/>
              </w:rPr>
              <m:t>d</m:t>
            </m:r>
          </m:e>
          <m:sub>
            <m:r>
              <w:rPr>
                <w:rFonts w:ascii="Cambria Math" w:hAnsi="Cambria Math"/>
                <w:szCs w:val="24"/>
              </w:rPr>
              <m:t>CB</m:t>
            </m:r>
          </m:sub>
        </m:sSub>
      </m:oMath>
      <w:r w:rsidR="00392965" w:rsidRPr="009938B3">
        <w:rPr>
          <w:szCs w:val="24"/>
        </w:rPr>
        <w:instrText xml:space="preserve"> </w:instrText>
      </w:r>
      <w:r w:rsidR="00392965" w:rsidRPr="009938B3">
        <w:rPr>
          <w:szCs w:val="24"/>
        </w:rPr>
        <w:fldChar w:fldCharType="end"/>
      </w:r>
      <w:r w:rsidRPr="009938B3">
        <w:rPr>
          <w:szCs w:val="24"/>
        </w:rPr>
        <w:t xml:space="preserve"> and</w:t>
      </w:r>
      <w:r w:rsidR="00A6148D" w:rsidRPr="009938B3">
        <w:rPr>
          <w:szCs w:val="24"/>
        </w:rPr>
        <w:t xml:space="preserve"> </w:t>
      </w:r>
      <w:r w:rsidR="00A6148D" w:rsidRPr="009938B3">
        <w:rPr>
          <w:i/>
          <w:szCs w:val="24"/>
        </w:rPr>
        <w:t>d’</w:t>
      </w:r>
      <w:r w:rsidR="00A6148D" w:rsidRPr="009938B3">
        <w:rPr>
          <w:i/>
          <w:szCs w:val="24"/>
          <w:vertAlign w:val="subscript"/>
        </w:rPr>
        <w:t>CB</w:t>
      </w:r>
      <w:r w:rsidR="009938B3">
        <w:rPr>
          <w:szCs w:val="24"/>
        </w:rPr>
        <w:t xml:space="preserve"> </w:t>
      </w:r>
      <w:r w:rsidRPr="009938B3">
        <w:rPr>
          <w:szCs w:val="24"/>
        </w:rPr>
        <w:t xml:space="preserve">are the </w:t>
      </w:r>
      <w:r w:rsidR="00765D91" w:rsidRPr="009938B3">
        <w:rPr>
          <w:szCs w:val="24"/>
        </w:rPr>
        <w:t xml:space="preserve">treatment </w:t>
      </w:r>
      <w:r w:rsidRPr="009938B3">
        <w:rPr>
          <w:szCs w:val="24"/>
        </w:rPr>
        <w:t>effects (</w:t>
      </w:r>
      <w:r w:rsidRPr="00DC5291">
        <w:rPr>
          <w:i/>
          <w:szCs w:val="24"/>
        </w:rPr>
        <w:t>e.g.</w:t>
      </w:r>
      <w:r w:rsidRPr="009938B3">
        <w:rPr>
          <w:szCs w:val="24"/>
        </w:rPr>
        <w:t xml:space="preserve">, log </w:t>
      </w:r>
      <w:r w:rsidR="00765D91" w:rsidRPr="009938B3">
        <w:rPr>
          <w:szCs w:val="24"/>
        </w:rPr>
        <w:t>odds ratio</w:t>
      </w:r>
      <w:r w:rsidRPr="009938B3">
        <w:rPr>
          <w:szCs w:val="24"/>
        </w:rPr>
        <w:t xml:space="preserve">) by direct and indirect comparison of treatment </w:t>
      </w:r>
      <w:r w:rsidRPr="009938B3">
        <w:rPr>
          <w:i/>
          <w:szCs w:val="24"/>
        </w:rPr>
        <w:t>C</w:t>
      </w:r>
      <w:r w:rsidRPr="009938B3">
        <w:rPr>
          <w:szCs w:val="24"/>
        </w:rPr>
        <w:t xml:space="preserve"> and </w:t>
      </w:r>
      <w:r w:rsidRPr="009938B3">
        <w:rPr>
          <w:i/>
          <w:szCs w:val="24"/>
        </w:rPr>
        <w:t>B</w:t>
      </w:r>
      <w:r w:rsidRPr="009938B3">
        <w:rPr>
          <w:szCs w:val="24"/>
        </w:rPr>
        <w:t>;</w:t>
      </w:r>
      <w:r w:rsidR="00765D91" w:rsidRPr="009938B3">
        <w:rPr>
          <w:szCs w:val="24"/>
        </w:rPr>
        <w:t xml:space="preserve"> </w:t>
      </w:r>
      <w:r w:rsidR="00765D91" w:rsidRPr="009938B3">
        <w:rPr>
          <w:i/>
          <w:szCs w:val="24"/>
        </w:rPr>
        <w:t>se(Δ</w:t>
      </w:r>
      <w:r w:rsidR="00765D91" w:rsidRPr="009938B3">
        <w:rPr>
          <w:szCs w:val="24"/>
        </w:rPr>
        <w:t>) is the standard error of the estimated inconsistency;</w:t>
      </w:r>
      <w:r w:rsidR="00A6148D" w:rsidRPr="009938B3">
        <w:rPr>
          <w:szCs w:val="24"/>
        </w:rPr>
        <w:t xml:space="preserve"> </w:t>
      </w:r>
      <w:r w:rsidR="00A6148D" w:rsidRPr="009938B3">
        <w:rPr>
          <w:i/>
          <w:szCs w:val="24"/>
        </w:rPr>
        <w:t>Var(d</w:t>
      </w:r>
      <w:r w:rsidR="00A6148D" w:rsidRPr="009938B3">
        <w:rPr>
          <w:i/>
          <w:szCs w:val="24"/>
          <w:vertAlign w:val="subscript"/>
        </w:rPr>
        <w:t>CB</w:t>
      </w:r>
      <w:r w:rsidR="00A6148D" w:rsidRPr="009938B3">
        <w:rPr>
          <w:i/>
          <w:szCs w:val="24"/>
        </w:rPr>
        <w:t>)</w:t>
      </w:r>
      <w:r w:rsidR="00765D91" w:rsidRPr="009938B3">
        <w:rPr>
          <w:szCs w:val="24"/>
        </w:rPr>
        <w:t xml:space="preserve"> </w:t>
      </w:r>
      <w:r w:rsidRPr="009938B3">
        <w:rPr>
          <w:szCs w:val="24"/>
        </w:rPr>
        <w:t>and</w:t>
      </w:r>
      <w:r w:rsidR="00A6148D" w:rsidRPr="009938B3">
        <w:rPr>
          <w:i/>
          <w:szCs w:val="24"/>
        </w:rPr>
        <w:t xml:space="preserve"> Var(d’</w:t>
      </w:r>
      <w:r w:rsidR="00A6148D" w:rsidRPr="009938B3">
        <w:rPr>
          <w:i/>
          <w:szCs w:val="24"/>
          <w:vertAlign w:val="subscript"/>
        </w:rPr>
        <w:t>CB</w:t>
      </w:r>
      <w:r w:rsidR="00A6148D" w:rsidRPr="009938B3">
        <w:rPr>
          <w:i/>
          <w:szCs w:val="24"/>
        </w:rPr>
        <w:t>)</w:t>
      </w:r>
      <w:r w:rsidRPr="009938B3">
        <w:rPr>
          <w:szCs w:val="24"/>
        </w:rPr>
        <w:t xml:space="preserve"> are </w:t>
      </w:r>
      <w:r w:rsidR="000A2DFD" w:rsidRPr="009938B3">
        <w:rPr>
          <w:szCs w:val="24"/>
        </w:rPr>
        <w:t xml:space="preserve">estimated </w:t>
      </w:r>
      <w:r w:rsidRPr="009938B3">
        <w:rPr>
          <w:szCs w:val="24"/>
        </w:rPr>
        <w:t>variance</w:t>
      </w:r>
      <w:r w:rsidR="000A2DFD" w:rsidRPr="009938B3">
        <w:rPr>
          <w:szCs w:val="24"/>
        </w:rPr>
        <w:t>s</w:t>
      </w:r>
      <w:r w:rsidRPr="009938B3">
        <w:rPr>
          <w:szCs w:val="24"/>
        </w:rPr>
        <w:t xml:space="preserve"> of the treatments effects.</w:t>
      </w:r>
      <w:r w:rsidR="009938B3">
        <w:rPr>
          <w:szCs w:val="24"/>
        </w:rPr>
        <w:t xml:space="preserve"> </w:t>
      </w:r>
    </w:p>
    <w:p w:rsidR="00E2488A" w:rsidRPr="009938B3" w:rsidRDefault="006C6916" w:rsidP="00DC5291">
      <w:pPr>
        <w:ind w:firstLineChars="100" w:firstLine="240"/>
        <w:jc w:val="both"/>
        <w:rPr>
          <w:szCs w:val="24"/>
        </w:rPr>
      </w:pPr>
      <w:r w:rsidRPr="009938B3">
        <w:rPr>
          <w:szCs w:val="24"/>
        </w:rPr>
        <w:t>W</w:t>
      </w:r>
      <w:r w:rsidR="00565678" w:rsidRPr="009938B3">
        <w:rPr>
          <w:szCs w:val="24"/>
        </w:rPr>
        <w:t xml:space="preserve">e used </w:t>
      </w:r>
      <w:r w:rsidR="00172A14" w:rsidRPr="009938B3">
        <w:rPr>
          <w:szCs w:val="24"/>
        </w:rPr>
        <w:t xml:space="preserve">a </w:t>
      </w:r>
      <w:r w:rsidR="00CE52DA" w:rsidRPr="009938B3">
        <w:rPr>
          <w:szCs w:val="24"/>
        </w:rPr>
        <w:t>s</w:t>
      </w:r>
      <w:r w:rsidR="009D38D4" w:rsidRPr="009938B3">
        <w:rPr>
          <w:szCs w:val="24"/>
        </w:rPr>
        <w:t xml:space="preserve">tatistical </w:t>
      </w:r>
      <w:r w:rsidR="00565678" w:rsidRPr="009938B3">
        <w:rPr>
          <w:szCs w:val="24"/>
        </w:rPr>
        <w:t>m</w:t>
      </w:r>
      <w:r w:rsidR="002451FC" w:rsidRPr="009938B3">
        <w:rPr>
          <w:szCs w:val="24"/>
        </w:rPr>
        <w:t>odel</w:t>
      </w:r>
      <w:r w:rsidR="00CC2839" w:rsidRPr="009938B3">
        <w:rPr>
          <w:szCs w:val="24"/>
        </w:rPr>
        <w:t xml:space="preserve"> suggested by Cooper </w:t>
      </w:r>
      <w:r w:rsidR="00CC2839" w:rsidRPr="00DC5291">
        <w:rPr>
          <w:i/>
          <w:szCs w:val="24"/>
        </w:rPr>
        <w:t>et al</w:t>
      </w:r>
      <w:r w:rsidR="00B629FF" w:rsidRPr="009938B3">
        <w:rPr>
          <w:szCs w:val="24"/>
        </w:rPr>
        <w:fldChar w:fldCharType="begin"/>
      </w:r>
      <w:r w:rsidR="00855A4C" w:rsidRPr="009938B3">
        <w:rPr>
          <w:szCs w:val="24"/>
        </w:rPr>
        <w:instrText xml:space="preserve"> ADDIN EN.CITE &lt;EndNote&gt;&lt;Cite&gt;&lt;Author&gt;Cooper&lt;/Author&gt;&lt;Year&gt;2009&lt;/Year&gt;&lt;RecNum&gt;65&lt;/RecNum&gt;&lt;DisplayText&gt;&lt;style face="superscript"&gt;[39]&lt;/style&gt;&lt;/DisplayText&gt;&lt;record&gt;&lt;rec-number&gt;65&lt;/rec-number&gt;&lt;foreign-keys&gt;&lt;key app="EN" db-id="xd5vaz5dep299cev9aqv2drizzxzr00evvvv"&gt;65&lt;/key&gt;&lt;/foreign-keys&gt;&lt;ref-type name="Journal Article"&gt;17&lt;/ref-type&gt;&lt;contributors&gt;&lt;authors&gt;&lt;author&gt;Cooper, N. J.&lt;/author&gt;&lt;author&gt;Sutton, A. J.&lt;/author&gt;&lt;author&gt;Morris, D.&lt;/author&gt;&lt;author&gt;Ades, A. E.&lt;/author&gt;&lt;author&gt;Welton, N. J.&lt;/author&gt;&lt;/authors&gt;&lt;/contributors&gt;&lt;auth-address&gt;Department of Health Sciences, University of Leicester, Leicester, U.K. njc21@le.ac.uk&lt;/auth-address&gt;&lt;titles&gt;&lt;title&gt;Addressing between-study heterogeneity and inconsistency in mixed treatment comparisons: Application to stroke prevention treatments in individuals with non-rheumatic atrial fibrillation&lt;/title&gt;&lt;secondary-title&gt;Stat Med&lt;/secondary-title&gt;&lt;/titles&gt;&lt;periodical&gt;&lt;full-title&gt;Stat Med&lt;/full-title&gt;&lt;abbr-1&gt;Statistics in medicine&lt;/abbr-1&gt;&lt;/periodical&gt;&lt;pages&gt;1861-81&lt;/pages&gt;&lt;volume&gt;28&lt;/volume&gt;&lt;number&gt;14&lt;/number&gt;&lt;edition&gt;2009/04/29&lt;/edition&gt;&lt;dates&gt;&lt;year&gt;2009&lt;/year&gt;&lt;pub-dates&gt;&lt;date&gt;Jun 30&lt;/date&gt;&lt;/pub-dates&gt;&lt;/dates&gt;&lt;accession-num&gt;19399825 &lt;/accession-num&gt;&lt;urls&gt;&lt;/urls&gt;&lt;electronic-resource-num&gt;10.1002/sim.3594&lt;/electronic-resource-num&gt;&lt;language&gt;eng&lt;/language&gt;&lt;/record&gt;&lt;/Cite&gt;&lt;/EndNote&gt;</w:instrText>
      </w:r>
      <w:r w:rsidR="00B629FF" w:rsidRPr="009938B3">
        <w:rPr>
          <w:szCs w:val="24"/>
        </w:rPr>
        <w:fldChar w:fldCharType="separate"/>
      </w:r>
      <w:r w:rsidR="009E6746" w:rsidRPr="009938B3">
        <w:rPr>
          <w:noProof/>
          <w:szCs w:val="24"/>
          <w:vertAlign w:val="superscript"/>
        </w:rPr>
        <w:t>[</w:t>
      </w:r>
      <w:hyperlink w:anchor="_ENREF_39" w:tooltip="Cooper, 2009 #65" w:history="1">
        <w:r w:rsidR="000F7710" w:rsidRPr="009938B3">
          <w:rPr>
            <w:noProof/>
            <w:szCs w:val="24"/>
            <w:vertAlign w:val="superscript"/>
          </w:rPr>
          <w:t>39</w:t>
        </w:r>
      </w:hyperlink>
      <w:r w:rsidR="009E6746" w:rsidRPr="009938B3">
        <w:rPr>
          <w:noProof/>
          <w:szCs w:val="24"/>
          <w:vertAlign w:val="superscript"/>
        </w:rPr>
        <w:t>]</w:t>
      </w:r>
      <w:r w:rsidR="00B629FF" w:rsidRPr="009938B3">
        <w:rPr>
          <w:szCs w:val="24"/>
        </w:rPr>
        <w:fldChar w:fldCharType="end"/>
      </w:r>
      <w:r w:rsidRPr="009938B3">
        <w:rPr>
          <w:szCs w:val="24"/>
        </w:rPr>
        <w:t xml:space="preserve"> to explore treatment by covariate interactions in the network meta-analysis.</w:t>
      </w:r>
      <w:r w:rsidR="009938B3">
        <w:rPr>
          <w:szCs w:val="24"/>
        </w:rPr>
        <w:t xml:space="preserve"> </w:t>
      </w:r>
      <w:r w:rsidR="00172A14" w:rsidRPr="009938B3">
        <w:rPr>
          <w:szCs w:val="24"/>
        </w:rPr>
        <w:t xml:space="preserve">It </w:t>
      </w:r>
      <w:r w:rsidR="004F0A92" w:rsidRPr="009938B3">
        <w:rPr>
          <w:szCs w:val="24"/>
        </w:rPr>
        <w:t>estimate</w:t>
      </w:r>
      <w:r w:rsidR="00CE52DA" w:rsidRPr="009938B3">
        <w:rPr>
          <w:szCs w:val="24"/>
        </w:rPr>
        <w:t>s</w:t>
      </w:r>
      <w:r w:rsidR="004F0A92" w:rsidRPr="009938B3">
        <w:rPr>
          <w:szCs w:val="24"/>
        </w:rPr>
        <w:t xml:space="preserve"> </w:t>
      </w:r>
      <w:r w:rsidR="00565678" w:rsidRPr="009938B3">
        <w:rPr>
          <w:szCs w:val="24"/>
        </w:rPr>
        <w:t>a</w:t>
      </w:r>
      <w:r w:rsidR="00CA4A53" w:rsidRPr="009938B3">
        <w:rPr>
          <w:szCs w:val="24"/>
        </w:rPr>
        <w:t xml:space="preserve"> </w:t>
      </w:r>
      <w:r w:rsidR="00565678" w:rsidRPr="009938B3">
        <w:rPr>
          <w:szCs w:val="24"/>
        </w:rPr>
        <w:t>regression coefficient</w:t>
      </w:r>
      <w:r w:rsidR="00172A14" w:rsidRPr="009938B3">
        <w:rPr>
          <w:szCs w:val="24"/>
        </w:rPr>
        <w:t xml:space="preserve"> by assuming </w:t>
      </w:r>
      <w:r w:rsidR="00CA4A53" w:rsidRPr="009938B3">
        <w:rPr>
          <w:szCs w:val="24"/>
        </w:rPr>
        <w:t xml:space="preserve">a single interaction term for the relative effects of all the treatments </w:t>
      </w:r>
      <w:r w:rsidR="0005016A" w:rsidRPr="0005016A">
        <w:rPr>
          <w:i/>
          <w:szCs w:val="24"/>
        </w:rPr>
        <w:t>vs</w:t>
      </w:r>
      <w:r w:rsidR="00DC5291">
        <w:rPr>
          <w:szCs w:val="24"/>
        </w:rPr>
        <w:t xml:space="preserve"> the reference treatment (</w:t>
      </w:r>
      <w:r w:rsidR="00DC5291" w:rsidRPr="00DC5291">
        <w:rPr>
          <w:i/>
          <w:szCs w:val="24"/>
        </w:rPr>
        <w:t>i.e</w:t>
      </w:r>
      <w:r w:rsidR="00DC5291" w:rsidRPr="00DC5291">
        <w:rPr>
          <w:rFonts w:hint="eastAsia"/>
          <w:i/>
          <w:szCs w:val="24"/>
          <w:lang w:eastAsia="zh-CN"/>
        </w:rPr>
        <w:t>.</w:t>
      </w:r>
      <w:r w:rsidR="00DC5291">
        <w:rPr>
          <w:rFonts w:hint="eastAsia"/>
          <w:szCs w:val="24"/>
          <w:lang w:eastAsia="zh-CN"/>
        </w:rPr>
        <w:t>,</w:t>
      </w:r>
      <w:r w:rsidR="00CA4A53" w:rsidRPr="009938B3">
        <w:rPr>
          <w:szCs w:val="24"/>
        </w:rPr>
        <w:t xml:space="preserve"> placebo)</w:t>
      </w:r>
      <w:r w:rsidR="00CA4A53" w:rsidRPr="009938B3">
        <w:rPr>
          <w:szCs w:val="24"/>
        </w:rPr>
        <w:fldChar w:fldCharType="begin"/>
      </w:r>
      <w:r w:rsidR="00CA4A53" w:rsidRPr="009938B3">
        <w:rPr>
          <w:szCs w:val="24"/>
        </w:rPr>
        <w:instrText xml:space="preserve"> ADDIN EN.CITE &lt;EndNote&gt;&lt;Cite&gt;&lt;Author&gt;Dias&lt;/Author&gt;&lt;Year&gt;2013&lt;/Year&gt;&lt;RecNum&gt;200&lt;/RecNum&gt;&lt;DisplayText&gt;&lt;style face="superscript"&gt;[38]&lt;/style&gt;&lt;/DisplayText&gt;&lt;record&gt;&lt;rec-number&gt;200&lt;/rec-number&gt;&lt;foreign-keys&gt;&lt;key app="EN" db-id="xd5vaz5dep299cev9aqv2drizzxzr00evvvv"&gt;200&lt;/key&gt;&lt;/foreign-keys&gt;&lt;ref-type name="Journal Article"&gt;17&lt;/ref-type&gt;&lt;contributors&gt;&lt;authors&gt;&lt;author&gt;Dias, S.&lt;/author&gt;&lt;author&gt;Sutton, A. J.&lt;/author&gt;&lt;author&gt;Welton, N. J.&lt;/author&gt;&lt;author&gt;Ades, A. E.&lt;/author&gt;&lt;/authors&gt;&lt;/contributors&gt;&lt;auth-address&gt;School of Social and Community Medicine, University of Bristol, Bristol, UK. s.dias@bristol.ac.uk&lt;/auth-address&gt;&lt;titles&gt;&lt;title&gt;Evidence synthesis for decision making 3: heterogeneity--subgroups, meta-regression, bias, and bias-adjustment&lt;/title&gt;&lt;secondary-title&gt;Med Decis Making&lt;/secondary-title&gt;&lt;alt-title&gt;Medical decision making : an international journal of the Society for Medical Decision Making&lt;/alt-title&gt;&lt;/titles&gt;&lt;periodical&gt;&lt;full-title&gt;Med Decis Making&lt;/full-title&gt;&lt;abbr-1&gt;Medical decision making : an international journal of the Society for Medical Decision Making&lt;/abbr-1&gt;&lt;/periodical&gt;&lt;alt-periodical&gt;&lt;full-title&gt;Med Decis Making&lt;/full-title&gt;&lt;abbr-1&gt;Medical decision making : an international journal of the Society for Medical Decision Making&lt;/abbr-1&gt;&lt;/alt-periodical&gt;&lt;pages&gt;618-40&lt;/pages&gt;&lt;volume&gt;33&lt;/volume&gt;&lt;number&gt;5&lt;/number&gt;&lt;edition&gt;2013/06/28&lt;/edition&gt;&lt;keywords&gt;&lt;keyword&gt;Decision Making&lt;/keyword&gt;&lt;keyword&gt;Evidence-Based Medicine&lt;/keyword&gt;&lt;keyword&gt;Models, Theoretical&lt;/keyword&gt;&lt;keyword&gt;Regression Analysis&lt;/keyword&gt;&lt;/keywords&gt;&lt;dates&gt;&lt;year&gt;2013&lt;/year&gt;&lt;pub-dates&gt;&lt;date&gt;Jul&lt;/date&gt;&lt;/pub-dates&gt;&lt;/dates&gt;&lt;isbn&gt;1552-681X (Electronic)&amp;#xD;0272-989X (Linking)&lt;/isbn&gt;&lt;accession-num&gt;23804507&lt;/accession-num&gt;&lt;urls&gt;&lt;/urls&gt;&lt;custom2&gt;PMC3704206&lt;/custom2&gt;&lt;electronic-resource-num&gt;10.1177/0272989x13485157&lt;/electronic-resource-num&gt;&lt;remote-database-provider&gt;NLM&lt;/remote-database-provider&gt;&lt;language&gt;eng&lt;/language&gt;&lt;/record&gt;&lt;/Cite&gt;&lt;/EndNote&gt;</w:instrText>
      </w:r>
      <w:r w:rsidR="00CA4A53" w:rsidRPr="009938B3">
        <w:rPr>
          <w:szCs w:val="24"/>
        </w:rPr>
        <w:fldChar w:fldCharType="separate"/>
      </w:r>
      <w:r w:rsidR="00CA4A53" w:rsidRPr="009938B3">
        <w:rPr>
          <w:noProof/>
          <w:szCs w:val="24"/>
          <w:vertAlign w:val="superscript"/>
        </w:rPr>
        <w:t>[</w:t>
      </w:r>
      <w:hyperlink w:anchor="_ENREF_38" w:tooltip="Dias, 2013 #200" w:history="1">
        <w:r w:rsidR="000F7710" w:rsidRPr="009938B3">
          <w:rPr>
            <w:noProof/>
            <w:szCs w:val="24"/>
            <w:vertAlign w:val="superscript"/>
          </w:rPr>
          <w:t>38</w:t>
        </w:r>
      </w:hyperlink>
      <w:r w:rsidR="00CA4A53" w:rsidRPr="009938B3">
        <w:rPr>
          <w:noProof/>
          <w:szCs w:val="24"/>
          <w:vertAlign w:val="superscript"/>
        </w:rPr>
        <w:t>]</w:t>
      </w:r>
      <w:r w:rsidR="00CA4A53" w:rsidRPr="009938B3">
        <w:rPr>
          <w:szCs w:val="24"/>
        </w:rPr>
        <w:fldChar w:fldCharType="end"/>
      </w:r>
      <w:r w:rsidR="00CA4A53" w:rsidRPr="009938B3">
        <w:rPr>
          <w:szCs w:val="24"/>
        </w:rPr>
        <w:t xml:space="preserve">. </w:t>
      </w:r>
      <w:r w:rsidR="002E0CB9" w:rsidRPr="009938B3">
        <w:rPr>
          <w:szCs w:val="24"/>
        </w:rPr>
        <w:t xml:space="preserve">The effects of the following </w:t>
      </w:r>
      <w:r w:rsidR="006254B7" w:rsidRPr="009938B3">
        <w:rPr>
          <w:szCs w:val="24"/>
        </w:rPr>
        <w:lastRenderedPageBreak/>
        <w:t xml:space="preserve">study-level </w:t>
      </w:r>
      <w:r w:rsidR="002E0CB9" w:rsidRPr="009938B3">
        <w:rPr>
          <w:szCs w:val="24"/>
        </w:rPr>
        <w:t xml:space="preserve">covariates were investigated: </w:t>
      </w:r>
      <w:r w:rsidR="00DC5291" w:rsidRPr="009938B3">
        <w:rPr>
          <w:szCs w:val="24"/>
        </w:rPr>
        <w:t>P</w:t>
      </w:r>
      <w:r w:rsidR="002E0CB9" w:rsidRPr="009938B3">
        <w:rPr>
          <w:szCs w:val="24"/>
        </w:rPr>
        <w:t xml:space="preserve">ersistent carriers </w:t>
      </w:r>
      <w:r w:rsidR="0005016A" w:rsidRPr="0005016A">
        <w:rPr>
          <w:i/>
          <w:szCs w:val="24"/>
        </w:rPr>
        <w:t>vs</w:t>
      </w:r>
      <w:r w:rsidR="00D15AB8" w:rsidRPr="0005016A">
        <w:rPr>
          <w:i/>
          <w:szCs w:val="24"/>
        </w:rPr>
        <w:t xml:space="preserve"> </w:t>
      </w:r>
      <w:r w:rsidR="00D15AB8" w:rsidRPr="009938B3">
        <w:rPr>
          <w:szCs w:val="24"/>
        </w:rPr>
        <w:t>any carriers</w:t>
      </w:r>
      <w:r w:rsidR="002E0CB9" w:rsidRPr="009938B3">
        <w:rPr>
          <w:szCs w:val="24"/>
        </w:rPr>
        <w:t xml:space="preserve">, household contacts </w:t>
      </w:r>
      <w:r w:rsidR="00DC5291" w:rsidRPr="00DC5291">
        <w:rPr>
          <w:i/>
          <w:szCs w:val="24"/>
        </w:rPr>
        <w:t>vs</w:t>
      </w:r>
      <w:r w:rsidR="00D15AB8" w:rsidRPr="009938B3">
        <w:rPr>
          <w:szCs w:val="24"/>
        </w:rPr>
        <w:t xml:space="preserve"> other carriers</w:t>
      </w:r>
      <w:r w:rsidR="002E0CB9" w:rsidRPr="009938B3">
        <w:rPr>
          <w:szCs w:val="24"/>
        </w:rPr>
        <w:t xml:space="preserve">, cluster/quasi </w:t>
      </w:r>
      <w:r w:rsidR="001F4B10" w:rsidRPr="009938B3">
        <w:rPr>
          <w:szCs w:val="24"/>
        </w:rPr>
        <w:t>randomised</w:t>
      </w:r>
      <w:r w:rsidR="002E0CB9" w:rsidRPr="009938B3">
        <w:rPr>
          <w:szCs w:val="24"/>
        </w:rPr>
        <w:t xml:space="preserve"> controlled trials </w:t>
      </w:r>
      <w:r w:rsidR="00DC5291" w:rsidRPr="00DC5291">
        <w:rPr>
          <w:i/>
          <w:szCs w:val="24"/>
        </w:rPr>
        <w:t>vs</w:t>
      </w:r>
      <w:r w:rsidR="00D15AB8" w:rsidRPr="009938B3">
        <w:rPr>
          <w:szCs w:val="24"/>
        </w:rPr>
        <w:t xml:space="preserve"> </w:t>
      </w:r>
      <w:r w:rsidR="001F4B10" w:rsidRPr="009938B3">
        <w:rPr>
          <w:szCs w:val="24"/>
        </w:rPr>
        <w:t>randomised</w:t>
      </w:r>
      <w:r w:rsidR="00D15AB8" w:rsidRPr="009938B3">
        <w:rPr>
          <w:szCs w:val="24"/>
        </w:rPr>
        <w:t xml:space="preserve"> trials</w:t>
      </w:r>
      <w:r w:rsidR="002E0CB9" w:rsidRPr="009938B3">
        <w:rPr>
          <w:szCs w:val="24"/>
        </w:rPr>
        <w:t>, adequ</w:t>
      </w:r>
      <w:r w:rsidR="001D6943" w:rsidRPr="009938B3">
        <w:rPr>
          <w:szCs w:val="24"/>
        </w:rPr>
        <w:t xml:space="preserve">ate </w:t>
      </w:r>
      <w:r w:rsidR="00DC5291" w:rsidRPr="00DC5291">
        <w:rPr>
          <w:i/>
          <w:szCs w:val="24"/>
        </w:rPr>
        <w:t>vs</w:t>
      </w:r>
      <w:r w:rsidR="00D15AB8" w:rsidRPr="009938B3">
        <w:rPr>
          <w:szCs w:val="24"/>
        </w:rPr>
        <w:t xml:space="preserve"> </w:t>
      </w:r>
      <w:r w:rsidR="001D6943" w:rsidRPr="009938B3">
        <w:rPr>
          <w:szCs w:val="24"/>
        </w:rPr>
        <w:t xml:space="preserve">inadequate sequence generation, and open </w:t>
      </w:r>
      <w:r w:rsidR="00DC5291" w:rsidRPr="00DC5291">
        <w:rPr>
          <w:i/>
          <w:szCs w:val="24"/>
        </w:rPr>
        <w:t>vs</w:t>
      </w:r>
      <w:r w:rsidR="00D15AB8" w:rsidRPr="009938B3">
        <w:rPr>
          <w:szCs w:val="24"/>
        </w:rPr>
        <w:t xml:space="preserve"> </w:t>
      </w:r>
      <w:r w:rsidR="001D6943" w:rsidRPr="009938B3">
        <w:rPr>
          <w:szCs w:val="24"/>
        </w:rPr>
        <w:t>blinded design.</w:t>
      </w:r>
      <w:r w:rsidR="009938B3">
        <w:rPr>
          <w:szCs w:val="24"/>
        </w:rPr>
        <w:t xml:space="preserve"> </w:t>
      </w:r>
    </w:p>
    <w:p w:rsidR="006240FC" w:rsidRPr="009938B3" w:rsidRDefault="009C0A55" w:rsidP="00DC5291">
      <w:pPr>
        <w:ind w:firstLineChars="100" w:firstLine="240"/>
        <w:jc w:val="both"/>
        <w:rPr>
          <w:szCs w:val="24"/>
        </w:rPr>
      </w:pPr>
      <w:r w:rsidRPr="009938B3">
        <w:rPr>
          <w:szCs w:val="24"/>
        </w:rPr>
        <w:t xml:space="preserve">We also conducted </w:t>
      </w:r>
      <w:r w:rsidR="003F2779" w:rsidRPr="009938B3">
        <w:rPr>
          <w:szCs w:val="24"/>
        </w:rPr>
        <w:t xml:space="preserve">narrative </w:t>
      </w:r>
      <w:r w:rsidRPr="009938B3">
        <w:rPr>
          <w:szCs w:val="24"/>
        </w:rPr>
        <w:t xml:space="preserve">investigation of </w:t>
      </w:r>
      <w:r w:rsidR="000A3984" w:rsidRPr="009938B3">
        <w:rPr>
          <w:szCs w:val="24"/>
        </w:rPr>
        <w:t>causes of inconsistency</w:t>
      </w:r>
      <w:r w:rsidRPr="009938B3">
        <w:rPr>
          <w:szCs w:val="24"/>
        </w:rPr>
        <w:t>, which</w:t>
      </w:r>
      <w:r w:rsidR="000A3984" w:rsidRPr="009938B3">
        <w:rPr>
          <w:szCs w:val="24"/>
        </w:rPr>
        <w:t xml:space="preserve"> was focused on detailed comparison of rifampin and ciprofloxacin</w:t>
      </w:r>
      <w:r w:rsidR="00DC6371" w:rsidRPr="009938B3">
        <w:rPr>
          <w:szCs w:val="24"/>
        </w:rPr>
        <w:t xml:space="preserve"> (reasons for this will be provided later)</w:t>
      </w:r>
      <w:r w:rsidR="000A3984" w:rsidRPr="009938B3">
        <w:rPr>
          <w:szCs w:val="24"/>
        </w:rPr>
        <w:t>.</w:t>
      </w:r>
      <w:r w:rsidRPr="009938B3">
        <w:rPr>
          <w:szCs w:val="24"/>
        </w:rPr>
        <w:t xml:space="preserve"> </w:t>
      </w:r>
      <w:r w:rsidR="000A3984" w:rsidRPr="009938B3">
        <w:rPr>
          <w:szCs w:val="24"/>
        </w:rPr>
        <w:t>The assessment of clinical diversity and similarity among different sets of trials is a process of identifying possible effect modifiers, which was conducted by answering the following two questions</w:t>
      </w:r>
      <w:r w:rsidR="00CC03AA" w:rsidRPr="009938B3">
        <w:rPr>
          <w:szCs w:val="24"/>
        </w:rPr>
        <w:fldChar w:fldCharType="begin"/>
      </w:r>
      <w:r w:rsidR="009E6746" w:rsidRPr="009938B3">
        <w:rPr>
          <w:szCs w:val="24"/>
        </w:rPr>
        <w:instrText xml:space="preserve"> ADDIN EN.CITE &lt;EndNote&gt;&lt;Cite&gt;&lt;Author&gt;Xiong&lt;/Author&gt;&lt;Year&gt;2013&lt;/Year&gt;&lt;RecNum&gt;202&lt;/RecNum&gt;&lt;DisplayText&gt;&lt;style face="superscript"&gt;[40]&lt;/style&gt;&lt;/DisplayText&gt;&lt;record&gt;&lt;rec-number&gt;202&lt;/rec-number&gt;&lt;foreign-keys&gt;&lt;key app="EN" db-id="xd5vaz5dep299cev9aqv2drizzxzr00evvvv"&gt;202&lt;/key&gt;&lt;/foreign-keys&gt;&lt;ref-type name="Journal Article"&gt;17&lt;/ref-type&gt;&lt;contributors&gt;&lt;authors&gt;&lt;author&gt;Xiong, Tengbin&lt;/author&gt;&lt;author&gt;Parekh-Bhurke, Sheetal&lt;/author&gt;&lt;author&gt;Loke, Yoon K.&lt;/author&gt;&lt;author&gt;Abdelhamid, Asmaa&lt;/author&gt;&lt;author&gt;Sutton, Alex J.&lt;/author&gt;&lt;author&gt;Eastwood, Alison J.&lt;/author&gt;&lt;author&gt;Holland, Richard&lt;/author&gt;&lt;author&gt;Chen, Yen-Fu&lt;/author&gt;&lt;author&gt;Walsh, Tanya&lt;/author&gt;&lt;author&gt;Glenny, Anne-Marie&lt;/author&gt;&lt;author&gt;Song, Fujian&lt;/author&gt;&lt;/authors&gt;&lt;/contributors&gt;&lt;titles&gt;&lt;title&gt;Overall similarity and consistency assessment scores are not sufficiently accurate for predicting discrepancy between direct and indirect comparison estimates&lt;/title&gt;&lt;secondary-title&gt;J Clin Epidemiol&lt;/secondary-title&gt;&lt;/titles&gt;&lt;periodical&gt;&lt;full-title&gt;J Clin Epidemiol&lt;/full-title&gt;&lt;/periodical&gt;&lt;pages&gt;184-191&lt;/pages&gt;&lt;volume&gt;66&lt;/volume&gt;&lt;number&gt;2&lt;/number&gt;&lt;keywords&gt;&lt;keyword&gt;Indirect treatment comparison&lt;/keyword&gt;&lt;keyword&gt;Mixed treatment comparison&lt;/keyword&gt;&lt;keyword&gt;Multiple treatment meta-analysis&lt;/keyword&gt;&lt;keyword&gt;Network meta-analysis&lt;/keyword&gt;&lt;keyword&gt;Trial similarity&lt;/keyword&gt;&lt;keyword&gt;Evidence consistency&lt;/keyword&gt;&lt;/keywords&gt;&lt;dates&gt;&lt;year&gt;2013&lt;/year&gt;&lt;pub-dates&gt;&lt;date&gt;2//&lt;/date&gt;&lt;/pub-dates&gt;&lt;/dates&gt;&lt;isbn&gt;0895-4356&lt;/isbn&gt;&lt;accession-num&gt;23186991 &lt;/accession-num&gt;&lt;urls&gt;&lt;related-urls&gt;&lt;url&gt;http://www.sciencedirect.com/science/article/pii/S0895435612002739&lt;/url&gt;&lt;/related-urls&gt;&lt;/urls&gt;&lt;electronic-resource-num&gt;10.1016/j.jclinepi.2012.06.022&lt;/electronic-resource-num&gt;&lt;/record&gt;&lt;/Cite&gt;&lt;/EndNote&gt;</w:instrText>
      </w:r>
      <w:r w:rsidR="00CC03AA" w:rsidRPr="009938B3">
        <w:rPr>
          <w:szCs w:val="24"/>
        </w:rPr>
        <w:fldChar w:fldCharType="separate"/>
      </w:r>
      <w:r w:rsidR="009E6746" w:rsidRPr="009938B3">
        <w:rPr>
          <w:noProof/>
          <w:szCs w:val="24"/>
          <w:vertAlign w:val="superscript"/>
        </w:rPr>
        <w:t>[</w:t>
      </w:r>
      <w:hyperlink w:anchor="_ENREF_40" w:tooltip="Xiong, 2013 #202" w:history="1">
        <w:r w:rsidR="000F7710" w:rsidRPr="009938B3">
          <w:rPr>
            <w:noProof/>
            <w:szCs w:val="24"/>
            <w:vertAlign w:val="superscript"/>
          </w:rPr>
          <w:t>40</w:t>
        </w:r>
      </w:hyperlink>
      <w:r w:rsidR="009E6746" w:rsidRPr="009938B3">
        <w:rPr>
          <w:noProof/>
          <w:szCs w:val="24"/>
          <w:vertAlign w:val="superscript"/>
        </w:rPr>
        <w:t>]</w:t>
      </w:r>
      <w:r w:rsidR="00CC03AA" w:rsidRPr="009938B3">
        <w:rPr>
          <w:szCs w:val="24"/>
        </w:rPr>
        <w:fldChar w:fldCharType="end"/>
      </w:r>
      <w:r w:rsidR="000A3984" w:rsidRPr="009938B3">
        <w:rPr>
          <w:szCs w:val="24"/>
        </w:rPr>
        <w:t xml:space="preserve">. First, we examined whether there were noticeable differences in study characteristics between different sets of trials. Then, we considered whether any of the observed differences in study characteristics between trials may have modified the relative treatment effects. In this study, we examined individual trials for effect modifiers with special attention to carriage status, dose of antibiotic used and length of intervention. </w:t>
      </w:r>
    </w:p>
    <w:p w:rsidR="00CA4A53" w:rsidRPr="009938B3" w:rsidRDefault="00CA4A53" w:rsidP="00DC5291">
      <w:pPr>
        <w:ind w:firstLineChars="100" w:firstLine="240"/>
        <w:jc w:val="both"/>
        <w:rPr>
          <w:szCs w:val="24"/>
        </w:rPr>
      </w:pPr>
      <w:r w:rsidRPr="009938B3">
        <w:rPr>
          <w:szCs w:val="24"/>
        </w:rPr>
        <w:t>T</w:t>
      </w:r>
      <w:r w:rsidR="00171C37" w:rsidRPr="009938B3">
        <w:rPr>
          <w:szCs w:val="24"/>
        </w:rPr>
        <w:t>here were 1</w:t>
      </w:r>
      <w:r w:rsidR="00DD7D45" w:rsidRPr="009938B3">
        <w:rPr>
          <w:szCs w:val="24"/>
        </w:rPr>
        <w:t>4</w:t>
      </w:r>
      <w:r w:rsidR="00171C37" w:rsidRPr="009938B3">
        <w:rPr>
          <w:szCs w:val="24"/>
        </w:rPr>
        <w:t xml:space="preserve"> trials that compared antibiotics and </w:t>
      </w:r>
      <w:r w:rsidRPr="009938B3">
        <w:rPr>
          <w:szCs w:val="24"/>
        </w:rPr>
        <w:t>placebo</w:t>
      </w:r>
      <w:r w:rsidR="00171C37" w:rsidRPr="009938B3">
        <w:rPr>
          <w:szCs w:val="24"/>
        </w:rPr>
        <w:t xml:space="preserve">. Using data from these placebo-controlled trials, we produced </w:t>
      </w:r>
      <w:r w:rsidRPr="009938B3">
        <w:rPr>
          <w:szCs w:val="24"/>
        </w:rPr>
        <w:t>a funnel plot</w:t>
      </w:r>
      <w:r w:rsidR="00171C37" w:rsidRPr="009938B3">
        <w:rPr>
          <w:szCs w:val="24"/>
        </w:rPr>
        <w:t xml:space="preserve"> to investigate risk of publication bias. A</w:t>
      </w:r>
      <w:r w:rsidRPr="009938B3">
        <w:rPr>
          <w:szCs w:val="24"/>
        </w:rPr>
        <w:t>symmetry of the funnel plot was statistically tested using Harbord</w:t>
      </w:r>
      <w:r w:rsidR="00855A4C" w:rsidRPr="009938B3">
        <w:rPr>
          <w:szCs w:val="24"/>
        </w:rPr>
        <w:t>’s</w:t>
      </w:r>
      <w:r w:rsidRPr="009938B3">
        <w:rPr>
          <w:szCs w:val="24"/>
        </w:rPr>
        <w:t xml:space="preserve"> test for small</w:t>
      </w:r>
      <w:r w:rsidR="00855A4C" w:rsidRPr="009938B3">
        <w:rPr>
          <w:szCs w:val="24"/>
        </w:rPr>
        <w:t>-</w:t>
      </w:r>
      <w:r w:rsidRPr="009938B3">
        <w:rPr>
          <w:szCs w:val="24"/>
        </w:rPr>
        <w:t>study effects</w:t>
      </w:r>
      <w:r w:rsidR="00855A4C" w:rsidRPr="009938B3">
        <w:rPr>
          <w:szCs w:val="24"/>
        </w:rPr>
        <w:fldChar w:fldCharType="begin"/>
      </w:r>
      <w:r w:rsidR="00855A4C" w:rsidRPr="009938B3">
        <w:rPr>
          <w:szCs w:val="24"/>
        </w:rPr>
        <w:instrText xml:space="preserve"> ADDIN EN.CITE &lt;EndNote&gt;&lt;Cite&gt;&lt;Author&gt;Harbord&lt;/Author&gt;&lt;Year&gt;2006&lt;/Year&gt;&lt;RecNum&gt;204&lt;/RecNum&gt;&lt;DisplayText&gt;&lt;style face="superscript"&gt;[41]&lt;/style&gt;&lt;/DisplayText&gt;&lt;record&gt;&lt;rec-number&gt;204&lt;/rec-number&gt;&lt;foreign-keys&gt;&lt;key app="EN" db-id="xd5vaz5dep299cev9aqv2drizzxzr00evvvv"&gt;204&lt;/key&gt;&lt;/foreign-keys&gt;&lt;ref-type name="Journal Article"&gt;17&lt;/ref-type&gt;&lt;contributors&gt;&lt;authors&gt;&lt;author&gt;Harbord, R. M.&lt;/author&gt;&lt;author&gt;Egger, M.&lt;/author&gt;&lt;author&gt;Sterne, J. A.&lt;/author&gt;&lt;/authors&gt;&lt;/contributors&gt;&lt;auth-address&gt;MRC Health Services Research Collaboration, Department of Social Medicine, University of Bristol, UK. roger.harbord@bristol.ac.uk&lt;/auth-address&gt;&lt;titles&gt;&lt;title&gt;A modified test for small-study effects in meta-analyses of controlled trials with binary endpoints&lt;/title&gt;&lt;secondary-title&gt;Stat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medicine&lt;/abbr-1&gt;&lt;/alt-periodical&gt;&lt;pages&gt;3443-57&lt;/pages&gt;&lt;volume&gt;25&lt;/volume&gt;&lt;number&gt;20&lt;/number&gt;&lt;edition&gt;2005/12/14&lt;/edition&gt;&lt;keywords&gt;&lt;keyword&gt;Endpoint Determination&lt;/keyword&gt;&lt;keyword&gt;Humans&lt;/keyword&gt;&lt;keyword&gt;Meta-Analysis as Topic&lt;/keyword&gt;&lt;keyword&gt;Publication Bias/ statistics &amp;amp; numerical data&lt;/keyword&gt;&lt;keyword&gt;Randomized Controlled Trials as Topic&lt;/keyword&gt;&lt;/keywords&gt;&lt;dates&gt;&lt;year&gt;2006&lt;/year&gt;&lt;pub-dates&gt;&lt;date&gt;Oct 30&lt;/date&gt;&lt;/pub-dates&gt;&lt;/dates&gt;&lt;isbn&gt;0277-6715 (Print)&amp;#xD;0277-6715 (Linking)&lt;/isbn&gt;&lt;accession-num&gt;16345038&lt;/accession-num&gt;&lt;urls&gt;&lt;/urls&gt;&lt;electronic-resource-num&gt;10.1002/sim.2380&lt;/electronic-resource-num&gt;&lt;remote-database-provider&gt;NLM&lt;/remote-database-provider&gt;&lt;language&gt;eng&lt;/language&gt;&lt;/record&gt;&lt;/Cite&gt;&lt;/EndNote&gt;</w:instrText>
      </w:r>
      <w:r w:rsidR="00855A4C" w:rsidRPr="009938B3">
        <w:rPr>
          <w:szCs w:val="24"/>
        </w:rPr>
        <w:fldChar w:fldCharType="separate"/>
      </w:r>
      <w:r w:rsidR="00855A4C" w:rsidRPr="009938B3">
        <w:rPr>
          <w:noProof/>
          <w:szCs w:val="24"/>
          <w:vertAlign w:val="superscript"/>
        </w:rPr>
        <w:t>[</w:t>
      </w:r>
      <w:hyperlink w:anchor="_ENREF_41" w:tooltip="Harbord, 2006 #204" w:history="1">
        <w:r w:rsidR="000F7710" w:rsidRPr="009938B3">
          <w:rPr>
            <w:noProof/>
            <w:szCs w:val="24"/>
            <w:vertAlign w:val="superscript"/>
          </w:rPr>
          <w:t>41</w:t>
        </w:r>
      </w:hyperlink>
      <w:r w:rsidR="00855A4C" w:rsidRPr="009938B3">
        <w:rPr>
          <w:noProof/>
          <w:szCs w:val="24"/>
          <w:vertAlign w:val="superscript"/>
        </w:rPr>
        <w:t>]</w:t>
      </w:r>
      <w:r w:rsidR="00855A4C" w:rsidRPr="009938B3">
        <w:rPr>
          <w:szCs w:val="24"/>
        </w:rPr>
        <w:fldChar w:fldCharType="end"/>
      </w:r>
      <w:r w:rsidRPr="009938B3">
        <w:rPr>
          <w:szCs w:val="24"/>
        </w:rPr>
        <w:t>.</w:t>
      </w:r>
      <w:r w:rsidR="009938B3">
        <w:rPr>
          <w:szCs w:val="24"/>
        </w:rPr>
        <w:t xml:space="preserve"> </w:t>
      </w:r>
      <w:r w:rsidR="002619EC" w:rsidRPr="009938B3">
        <w:rPr>
          <w:szCs w:val="24"/>
        </w:rPr>
        <w:t>All statistical anal</w:t>
      </w:r>
      <w:r w:rsidR="00171C37" w:rsidRPr="009938B3">
        <w:rPr>
          <w:szCs w:val="24"/>
        </w:rPr>
        <w:t xml:space="preserve">yses were conducted and </w:t>
      </w:r>
      <w:r w:rsidR="002619EC" w:rsidRPr="009938B3">
        <w:rPr>
          <w:szCs w:val="24"/>
        </w:rPr>
        <w:t>checked by the corresponding author (</w:t>
      </w:r>
      <w:r w:rsidR="00DC5291" w:rsidRPr="00DC5291">
        <w:rPr>
          <w:bCs/>
        </w:rPr>
        <w:t>Fujian Song</w:t>
      </w:r>
      <w:r w:rsidR="002619EC" w:rsidRPr="009938B3">
        <w:rPr>
          <w:szCs w:val="24"/>
        </w:rPr>
        <w:t xml:space="preserve">) who has training and experience in statistical methods. </w:t>
      </w:r>
    </w:p>
    <w:p w:rsidR="006B7C61" w:rsidRPr="009938B3" w:rsidRDefault="006B7C61" w:rsidP="009938B3">
      <w:pPr>
        <w:jc w:val="both"/>
        <w:rPr>
          <w:szCs w:val="24"/>
        </w:rPr>
      </w:pPr>
    </w:p>
    <w:p w:rsidR="000A3984" w:rsidRPr="009938B3" w:rsidRDefault="000A3984" w:rsidP="009938B3">
      <w:pPr>
        <w:jc w:val="both"/>
        <w:rPr>
          <w:b/>
          <w:szCs w:val="24"/>
        </w:rPr>
      </w:pPr>
      <w:r w:rsidRPr="009938B3">
        <w:rPr>
          <w:b/>
          <w:szCs w:val="24"/>
        </w:rPr>
        <w:t xml:space="preserve">RESULTS </w:t>
      </w:r>
    </w:p>
    <w:p w:rsidR="00C610F4" w:rsidRPr="009938B3" w:rsidRDefault="0059669F" w:rsidP="009938B3">
      <w:pPr>
        <w:jc w:val="both"/>
        <w:rPr>
          <w:szCs w:val="24"/>
        </w:rPr>
      </w:pPr>
      <w:r w:rsidRPr="009938B3">
        <w:rPr>
          <w:szCs w:val="24"/>
        </w:rPr>
        <w:t xml:space="preserve">The main characteristics of the 23 trials </w:t>
      </w:r>
      <w:r w:rsidR="006B7C61" w:rsidRPr="009938B3">
        <w:rPr>
          <w:szCs w:val="24"/>
        </w:rPr>
        <w:t xml:space="preserve">are presented in </w:t>
      </w:r>
      <w:r w:rsidR="00176D54" w:rsidRPr="009938B3">
        <w:rPr>
          <w:szCs w:val="24"/>
        </w:rPr>
        <w:t xml:space="preserve">Table </w:t>
      </w:r>
      <w:r w:rsidR="006B7C61" w:rsidRPr="009938B3">
        <w:rPr>
          <w:szCs w:val="24"/>
        </w:rPr>
        <w:t xml:space="preserve">1, and </w:t>
      </w:r>
      <w:r w:rsidR="008D30DF" w:rsidRPr="009938B3">
        <w:rPr>
          <w:szCs w:val="24"/>
        </w:rPr>
        <w:t xml:space="preserve">data used </w:t>
      </w:r>
      <w:r w:rsidR="00C43A41" w:rsidRPr="009938B3">
        <w:rPr>
          <w:szCs w:val="24"/>
        </w:rPr>
        <w:t>in network meta-</w:t>
      </w:r>
      <w:r w:rsidR="008D30DF" w:rsidRPr="009938B3">
        <w:rPr>
          <w:szCs w:val="24"/>
        </w:rPr>
        <w:t>analyses</w:t>
      </w:r>
      <w:r w:rsidR="00C43A41" w:rsidRPr="009938B3">
        <w:rPr>
          <w:szCs w:val="24"/>
        </w:rPr>
        <w:t xml:space="preserve"> are shown</w:t>
      </w:r>
      <w:r w:rsidR="006B7C61" w:rsidRPr="009938B3">
        <w:rPr>
          <w:szCs w:val="24"/>
        </w:rPr>
        <w:t xml:space="preserve"> in </w:t>
      </w:r>
      <w:r w:rsidR="00176D54" w:rsidRPr="009938B3">
        <w:rPr>
          <w:szCs w:val="24"/>
        </w:rPr>
        <w:t>Table 2</w:t>
      </w:r>
      <w:r w:rsidR="008D30DF" w:rsidRPr="009938B3">
        <w:rPr>
          <w:szCs w:val="24"/>
        </w:rPr>
        <w:t>. There are 2</w:t>
      </w:r>
      <w:r w:rsidR="00892FEF" w:rsidRPr="009938B3">
        <w:rPr>
          <w:szCs w:val="24"/>
        </w:rPr>
        <w:t>0</w:t>
      </w:r>
      <w:r w:rsidR="008D30DF" w:rsidRPr="009938B3">
        <w:rPr>
          <w:szCs w:val="24"/>
        </w:rPr>
        <w:t xml:space="preserve"> two-arm trials</w:t>
      </w:r>
      <w:r w:rsidR="001931EC" w:rsidRPr="009938B3">
        <w:rPr>
          <w:szCs w:val="24"/>
        </w:rPr>
        <w:t>, one three-arm trial,</w:t>
      </w:r>
      <w:r w:rsidR="00976F7F" w:rsidRPr="009938B3">
        <w:rPr>
          <w:szCs w:val="24"/>
        </w:rPr>
        <w:t xml:space="preserve"> </w:t>
      </w:r>
      <w:r w:rsidR="008D30DF" w:rsidRPr="009938B3">
        <w:rPr>
          <w:szCs w:val="24"/>
        </w:rPr>
        <w:t xml:space="preserve">and two four-arm trials. </w:t>
      </w:r>
      <w:r w:rsidR="00C610F4" w:rsidRPr="009938B3">
        <w:rPr>
          <w:szCs w:val="24"/>
        </w:rPr>
        <w:t xml:space="preserve">The 15 antibiotics evaluated in these trials are: </w:t>
      </w:r>
      <w:r w:rsidR="006E553A" w:rsidRPr="009938B3">
        <w:rPr>
          <w:szCs w:val="24"/>
        </w:rPr>
        <w:t>P</w:t>
      </w:r>
      <w:r w:rsidR="00C610F4" w:rsidRPr="009938B3">
        <w:rPr>
          <w:szCs w:val="24"/>
        </w:rPr>
        <w:t>lacebo, rifampin, ciprofloxacin, minocycline, minocycline plus rifampin, penicillin, ampicillin, ceftriaxone, sulphadiazine, sulphadimidine, azythromyc</w:t>
      </w:r>
      <w:r w:rsidR="00FF6EA3" w:rsidRPr="009938B3">
        <w:rPr>
          <w:szCs w:val="24"/>
        </w:rPr>
        <w:t>in, spectinomycin, cephalexin, “</w:t>
      </w:r>
      <w:r w:rsidR="00DC5291">
        <w:rPr>
          <w:szCs w:val="24"/>
        </w:rPr>
        <w:t>Sch29</w:t>
      </w:r>
      <w:r w:rsidR="00C610F4" w:rsidRPr="009938B3">
        <w:rPr>
          <w:szCs w:val="24"/>
        </w:rPr>
        <w:t xml:space="preserve">482”, and coumermycin A1 (Figure 1). </w:t>
      </w:r>
    </w:p>
    <w:p w:rsidR="00C718BA" w:rsidRPr="009938B3" w:rsidRDefault="00C718BA" w:rsidP="00DC5291">
      <w:pPr>
        <w:ind w:firstLineChars="100" w:firstLine="240"/>
        <w:jc w:val="both"/>
        <w:rPr>
          <w:szCs w:val="24"/>
        </w:rPr>
      </w:pPr>
      <w:r w:rsidRPr="009938B3">
        <w:rPr>
          <w:szCs w:val="24"/>
        </w:rPr>
        <w:t xml:space="preserve">Carriers were mainly from household contacts of cases (six trials), </w:t>
      </w:r>
      <w:r w:rsidR="000247AA" w:rsidRPr="009938B3">
        <w:rPr>
          <w:szCs w:val="24"/>
        </w:rPr>
        <w:t xml:space="preserve">military </w:t>
      </w:r>
      <w:r w:rsidRPr="009938B3">
        <w:rPr>
          <w:szCs w:val="24"/>
        </w:rPr>
        <w:t xml:space="preserve">recruits (seven trials), and students or young people (six trials). </w:t>
      </w:r>
      <w:r w:rsidR="00BC5471" w:rsidRPr="009938B3">
        <w:rPr>
          <w:szCs w:val="24"/>
        </w:rPr>
        <w:t>Six trials recruited heavy o</w:t>
      </w:r>
      <w:r w:rsidR="000247AA" w:rsidRPr="009938B3">
        <w:rPr>
          <w:szCs w:val="24"/>
        </w:rPr>
        <w:t>r</w:t>
      </w:r>
      <w:r w:rsidR="00BC5471" w:rsidRPr="009938B3">
        <w:rPr>
          <w:szCs w:val="24"/>
        </w:rPr>
        <w:t xml:space="preserve"> persistent carriers (defined as two</w:t>
      </w:r>
      <w:r w:rsidR="000247AA" w:rsidRPr="009938B3">
        <w:rPr>
          <w:szCs w:val="24"/>
        </w:rPr>
        <w:t xml:space="preserve"> or more</w:t>
      </w:r>
      <w:r w:rsidR="00BC5471" w:rsidRPr="009938B3">
        <w:rPr>
          <w:szCs w:val="24"/>
        </w:rPr>
        <w:t xml:space="preserve"> sequential positive cultures</w:t>
      </w:r>
      <w:r w:rsidR="00C161BE" w:rsidRPr="009938B3">
        <w:rPr>
          <w:szCs w:val="24"/>
        </w:rPr>
        <w:t xml:space="preserve"> before antibiotic prophylaxis</w:t>
      </w:r>
      <w:r w:rsidR="00BC5471" w:rsidRPr="009938B3">
        <w:rPr>
          <w:szCs w:val="24"/>
        </w:rPr>
        <w:t xml:space="preserve">). The test of susceptibility to antibiotics was done in most of </w:t>
      </w:r>
      <w:r w:rsidR="00BC5471" w:rsidRPr="009938B3">
        <w:rPr>
          <w:szCs w:val="24"/>
        </w:rPr>
        <w:lastRenderedPageBreak/>
        <w:t xml:space="preserve">the </w:t>
      </w:r>
      <w:r w:rsidR="00D44ADB" w:rsidRPr="009938B3">
        <w:rPr>
          <w:szCs w:val="24"/>
        </w:rPr>
        <w:t>studies</w:t>
      </w:r>
      <w:r w:rsidR="00111D7A" w:rsidRPr="009938B3">
        <w:rPr>
          <w:szCs w:val="24"/>
        </w:rPr>
        <w:t>. The sequence generation was inadequate or unclear in 11 trials. Blinding was performed in 12 trials, and allocation concealment was adequate in only three trials (</w:t>
      </w:r>
      <w:r w:rsidR="00176D54" w:rsidRPr="009938B3">
        <w:rPr>
          <w:szCs w:val="24"/>
        </w:rPr>
        <w:t xml:space="preserve">Table </w:t>
      </w:r>
      <w:r w:rsidR="00111D7A" w:rsidRPr="009938B3">
        <w:rPr>
          <w:szCs w:val="24"/>
        </w:rPr>
        <w:t xml:space="preserve">1). </w:t>
      </w:r>
    </w:p>
    <w:p w:rsidR="006B556D" w:rsidRPr="009938B3" w:rsidRDefault="002C1152" w:rsidP="00DC5291">
      <w:pPr>
        <w:ind w:firstLineChars="100" w:firstLine="240"/>
        <w:jc w:val="both"/>
        <w:rPr>
          <w:szCs w:val="24"/>
        </w:rPr>
      </w:pPr>
      <w:r w:rsidRPr="009938B3">
        <w:rPr>
          <w:szCs w:val="24"/>
        </w:rPr>
        <w:t xml:space="preserve">There were five cluster </w:t>
      </w:r>
      <w:r w:rsidR="001F4B10" w:rsidRPr="009938B3">
        <w:rPr>
          <w:szCs w:val="24"/>
        </w:rPr>
        <w:t>randomised</w:t>
      </w:r>
      <w:r w:rsidRPr="009938B3">
        <w:rPr>
          <w:szCs w:val="24"/>
        </w:rPr>
        <w:t xml:space="preserve"> trials. We could not find empirical data on intra-cluster correlation coefficient (ICC) for the included cluster </w:t>
      </w:r>
      <w:r w:rsidR="001F4B10" w:rsidRPr="009938B3">
        <w:rPr>
          <w:szCs w:val="24"/>
        </w:rPr>
        <w:t>randomised</w:t>
      </w:r>
      <w:r w:rsidRPr="009938B3">
        <w:rPr>
          <w:szCs w:val="24"/>
        </w:rPr>
        <w:t xml:space="preserve"> trials, and therefore estimated the effective sample sizes by assuming an ICC of 0.05</w:t>
      </w:r>
      <w:r w:rsidR="00B629FF" w:rsidRPr="009938B3">
        <w:rPr>
          <w:szCs w:val="24"/>
        </w:rPr>
        <w:fldChar w:fldCharType="begin"/>
      </w:r>
      <w:r w:rsidR="00855A4C" w:rsidRPr="009938B3">
        <w:rPr>
          <w:szCs w:val="24"/>
        </w:rPr>
        <w:instrText xml:space="preserve"> ADDIN EN.CITE &lt;EndNote&gt;&lt;Cite&gt;&lt;Author&gt;Higgins&lt;/Author&gt;&lt;Year&gt;2011&lt;/Year&gt;&lt;RecNum&gt;167&lt;/RecNum&gt;&lt;DisplayText&gt;&lt;style face="superscript"&gt;[42]&lt;/style&gt;&lt;/DisplayText&gt;&lt;record&gt;&lt;rec-number&gt;167&lt;/rec-number&gt;&lt;foreign-keys&gt;&lt;key app="EN" db-id="xd5vaz5dep299cev9aqv2drizzxzr00evvvv"&gt;167&lt;/key&gt;&lt;/foreign-keys&gt;&lt;ref-type name="Journal Article"&gt;17&lt;/ref-type&gt;&lt;contributors&gt;&lt;authors&gt;&lt;author&gt;Higgins, J.P.T.&lt;/author&gt;&lt;author&gt;Deeks, J.J.&lt;/author&gt;&lt;author&gt;Altman, D.G. &lt;/author&gt;&lt;/authors&gt;&lt;/contributors&gt;&lt;titles&gt;&lt;title&gt;Chapter 16: Special topics in statistics. In: Higgins JPT, Green S (editors), Cochrane Handbook for Systematic Reviews of Interventions Version 5.1.0 (updated March 2011). The Cochrane Collaboration. Available from www.cochrane-handbook.org.&lt;/title&gt;&lt;/titles&gt;&lt;dates&gt;&lt;year&gt;2011&lt;/year&gt;&lt;/dates&gt;&lt;urls&gt;&lt;/urls&gt;&lt;/record&gt;&lt;/Cite&gt;&lt;/EndNote&gt;</w:instrText>
      </w:r>
      <w:r w:rsidR="00B629FF" w:rsidRPr="009938B3">
        <w:rPr>
          <w:szCs w:val="24"/>
        </w:rPr>
        <w:fldChar w:fldCharType="separate"/>
      </w:r>
      <w:r w:rsidR="00855A4C" w:rsidRPr="009938B3">
        <w:rPr>
          <w:noProof/>
          <w:szCs w:val="24"/>
          <w:vertAlign w:val="superscript"/>
        </w:rPr>
        <w:t>[</w:t>
      </w:r>
      <w:hyperlink w:anchor="_ENREF_42" w:tooltip="Higgins, 2011 #167" w:history="1">
        <w:r w:rsidR="000F7710" w:rsidRPr="009938B3">
          <w:rPr>
            <w:noProof/>
            <w:szCs w:val="24"/>
            <w:vertAlign w:val="superscript"/>
          </w:rPr>
          <w:t>42</w:t>
        </w:r>
      </w:hyperlink>
      <w:r w:rsidR="00855A4C" w:rsidRPr="009938B3">
        <w:rPr>
          <w:noProof/>
          <w:szCs w:val="24"/>
          <w:vertAlign w:val="superscript"/>
        </w:rPr>
        <w:t>]</w:t>
      </w:r>
      <w:r w:rsidR="00B629FF" w:rsidRPr="009938B3">
        <w:rPr>
          <w:szCs w:val="24"/>
        </w:rPr>
        <w:fldChar w:fldCharType="end"/>
      </w:r>
      <w:r w:rsidR="00A43747" w:rsidRPr="009938B3">
        <w:rPr>
          <w:szCs w:val="24"/>
        </w:rPr>
        <w:t>.</w:t>
      </w:r>
      <w:r w:rsidR="009938B3">
        <w:rPr>
          <w:szCs w:val="24"/>
        </w:rPr>
        <w:t xml:space="preserve"> </w:t>
      </w:r>
    </w:p>
    <w:p w:rsidR="00A43747" w:rsidRPr="009938B3" w:rsidRDefault="006B556D" w:rsidP="00DC5291">
      <w:pPr>
        <w:ind w:firstLineChars="100" w:firstLine="240"/>
        <w:jc w:val="both"/>
        <w:rPr>
          <w:szCs w:val="24"/>
        </w:rPr>
      </w:pPr>
      <w:r w:rsidRPr="009938B3">
        <w:rPr>
          <w:szCs w:val="24"/>
        </w:rPr>
        <w:t>Funnel plot using data from 1</w:t>
      </w:r>
      <w:r w:rsidR="00DD7D45" w:rsidRPr="009938B3">
        <w:rPr>
          <w:szCs w:val="24"/>
        </w:rPr>
        <w:t>4</w:t>
      </w:r>
      <w:r w:rsidRPr="009938B3">
        <w:rPr>
          <w:szCs w:val="24"/>
        </w:rPr>
        <w:t xml:space="preserve"> placebo-controlled trials is shown in Figure 2. The funnel plot was not statistically significantly asymmetric (</w:t>
      </w:r>
      <w:r w:rsidRPr="00DC5291">
        <w:rPr>
          <w:i/>
          <w:szCs w:val="24"/>
        </w:rPr>
        <w:t>P</w:t>
      </w:r>
      <w:r w:rsidR="00DC5291">
        <w:rPr>
          <w:rFonts w:hint="eastAsia"/>
          <w:szCs w:val="24"/>
          <w:lang w:eastAsia="zh-CN"/>
        </w:rPr>
        <w:t xml:space="preserve"> </w:t>
      </w:r>
      <w:r w:rsidRPr="009938B3">
        <w:rPr>
          <w:szCs w:val="24"/>
        </w:rPr>
        <w:t>=</w:t>
      </w:r>
      <w:r w:rsidR="00DC5291">
        <w:rPr>
          <w:rFonts w:hint="eastAsia"/>
          <w:szCs w:val="24"/>
          <w:lang w:eastAsia="zh-CN"/>
        </w:rPr>
        <w:t xml:space="preserve"> </w:t>
      </w:r>
      <w:r w:rsidRPr="009938B3">
        <w:rPr>
          <w:szCs w:val="24"/>
        </w:rPr>
        <w:t>0.610), indicating no concern about risk of small-study effects.</w:t>
      </w:r>
      <w:r w:rsidR="009938B3">
        <w:rPr>
          <w:szCs w:val="24"/>
        </w:rPr>
        <w:t xml:space="preserve"> </w:t>
      </w:r>
    </w:p>
    <w:p w:rsidR="002C1152" w:rsidRPr="009938B3" w:rsidRDefault="009938B3" w:rsidP="009938B3">
      <w:pPr>
        <w:jc w:val="both"/>
        <w:rPr>
          <w:b/>
          <w:szCs w:val="24"/>
        </w:rPr>
      </w:pPr>
      <w:r>
        <w:rPr>
          <w:szCs w:val="24"/>
        </w:rPr>
        <w:t xml:space="preserve"> </w:t>
      </w:r>
    </w:p>
    <w:p w:rsidR="000A3984" w:rsidRPr="00DC5291" w:rsidRDefault="003E5DDA" w:rsidP="009938B3">
      <w:pPr>
        <w:jc w:val="both"/>
        <w:rPr>
          <w:b/>
          <w:i/>
          <w:szCs w:val="24"/>
        </w:rPr>
      </w:pPr>
      <w:r w:rsidRPr="00DC5291">
        <w:rPr>
          <w:b/>
          <w:i/>
          <w:szCs w:val="24"/>
        </w:rPr>
        <w:t>Comparison of antibiotics</w:t>
      </w:r>
    </w:p>
    <w:p w:rsidR="000A3984" w:rsidRPr="009938B3" w:rsidRDefault="000A3984" w:rsidP="009938B3">
      <w:pPr>
        <w:jc w:val="both"/>
        <w:rPr>
          <w:szCs w:val="24"/>
        </w:rPr>
      </w:pPr>
      <w:r w:rsidRPr="009938B3">
        <w:rPr>
          <w:szCs w:val="24"/>
        </w:rPr>
        <w:t xml:space="preserve">The results of </w:t>
      </w:r>
      <w:r w:rsidR="00322CC8" w:rsidRPr="009938B3">
        <w:rPr>
          <w:szCs w:val="24"/>
        </w:rPr>
        <w:t xml:space="preserve">the network meta-analysis </w:t>
      </w:r>
      <w:r w:rsidRPr="009938B3">
        <w:rPr>
          <w:szCs w:val="24"/>
        </w:rPr>
        <w:t xml:space="preserve">are shown in </w:t>
      </w:r>
      <w:r w:rsidR="000431EB" w:rsidRPr="009938B3">
        <w:rPr>
          <w:szCs w:val="24"/>
        </w:rPr>
        <w:t>Table</w:t>
      </w:r>
      <w:r w:rsidRPr="009938B3">
        <w:rPr>
          <w:szCs w:val="24"/>
        </w:rPr>
        <w:t xml:space="preserve"> </w:t>
      </w:r>
      <w:r w:rsidR="003E5DDA" w:rsidRPr="009938B3">
        <w:rPr>
          <w:szCs w:val="24"/>
        </w:rPr>
        <w:t>3</w:t>
      </w:r>
      <w:r w:rsidRPr="009938B3">
        <w:rPr>
          <w:szCs w:val="24"/>
        </w:rPr>
        <w:t>. Rifampin, ciprofloxacin, minocycline, ceftriaxone and azythromycin were significantly (</w:t>
      </w:r>
      <w:r w:rsidRPr="00F33F5F">
        <w:rPr>
          <w:i/>
          <w:szCs w:val="24"/>
        </w:rPr>
        <w:t>P</w:t>
      </w:r>
      <w:r w:rsidR="00F33F5F">
        <w:rPr>
          <w:rFonts w:hint="eastAsia"/>
          <w:szCs w:val="24"/>
          <w:lang w:eastAsia="zh-CN"/>
        </w:rPr>
        <w:t xml:space="preserve"> </w:t>
      </w:r>
      <w:r w:rsidRPr="009938B3">
        <w:rPr>
          <w:szCs w:val="24"/>
        </w:rPr>
        <w:t>&lt;</w:t>
      </w:r>
      <w:r w:rsidR="00F33F5F">
        <w:rPr>
          <w:rFonts w:hint="eastAsia"/>
          <w:szCs w:val="24"/>
          <w:lang w:eastAsia="zh-CN"/>
        </w:rPr>
        <w:t xml:space="preserve"> </w:t>
      </w:r>
      <w:r w:rsidRPr="009938B3">
        <w:rPr>
          <w:szCs w:val="24"/>
        </w:rPr>
        <w:t>0.05) more effective than placebo. The probability of being the most efficacious was 6</w:t>
      </w:r>
      <w:r w:rsidR="006B7C61" w:rsidRPr="009938B3">
        <w:rPr>
          <w:szCs w:val="24"/>
        </w:rPr>
        <w:t>7.</w:t>
      </w:r>
      <w:r w:rsidR="00E75E6A" w:rsidRPr="009938B3">
        <w:rPr>
          <w:szCs w:val="24"/>
        </w:rPr>
        <w:t>0</w:t>
      </w:r>
      <w:r w:rsidRPr="009938B3">
        <w:rPr>
          <w:szCs w:val="24"/>
        </w:rPr>
        <w:t>% for a combination of rifampin and minocycline, 2</w:t>
      </w:r>
      <w:r w:rsidR="00E75E6A" w:rsidRPr="009938B3">
        <w:rPr>
          <w:szCs w:val="24"/>
        </w:rPr>
        <w:t>5.0</w:t>
      </w:r>
      <w:r w:rsidRPr="009938B3">
        <w:rPr>
          <w:szCs w:val="24"/>
        </w:rPr>
        <w:t>% for ceftriaxone, 1.</w:t>
      </w:r>
      <w:r w:rsidR="00E75E6A" w:rsidRPr="009938B3">
        <w:rPr>
          <w:szCs w:val="24"/>
        </w:rPr>
        <w:t>7</w:t>
      </w:r>
      <w:r w:rsidRPr="009938B3">
        <w:rPr>
          <w:szCs w:val="24"/>
        </w:rPr>
        <w:t xml:space="preserve">% for azythromycin, and less than 1% for the remaining antibiotics. </w:t>
      </w:r>
      <w:r w:rsidR="00C150C0" w:rsidRPr="009938B3">
        <w:rPr>
          <w:szCs w:val="24"/>
        </w:rPr>
        <w:t>A</w:t>
      </w:r>
      <w:r w:rsidRPr="009938B3">
        <w:rPr>
          <w:szCs w:val="24"/>
        </w:rPr>
        <w:t>ccording to evidence from the full network of trials, the combination of rifampin and minocycline was the most efficacious intervention, and ceftriaxone the second (</w:t>
      </w:r>
      <w:r w:rsidR="000431EB" w:rsidRPr="009938B3">
        <w:rPr>
          <w:szCs w:val="24"/>
        </w:rPr>
        <w:t xml:space="preserve">Table </w:t>
      </w:r>
      <w:r w:rsidR="00C161BE" w:rsidRPr="009938B3">
        <w:rPr>
          <w:szCs w:val="24"/>
        </w:rPr>
        <w:t>3</w:t>
      </w:r>
      <w:r w:rsidRPr="009938B3">
        <w:rPr>
          <w:szCs w:val="24"/>
        </w:rPr>
        <w:t xml:space="preserve">). </w:t>
      </w:r>
    </w:p>
    <w:p w:rsidR="00991990" w:rsidRPr="009938B3" w:rsidRDefault="001D088F" w:rsidP="00F33F5F">
      <w:pPr>
        <w:ind w:firstLineChars="100" w:firstLine="240"/>
        <w:jc w:val="both"/>
        <w:rPr>
          <w:szCs w:val="24"/>
        </w:rPr>
      </w:pPr>
      <w:r w:rsidRPr="009938B3">
        <w:rPr>
          <w:szCs w:val="24"/>
        </w:rPr>
        <w:t>T</w:t>
      </w:r>
      <w:r w:rsidR="00C161BE" w:rsidRPr="009938B3">
        <w:rPr>
          <w:szCs w:val="24"/>
        </w:rPr>
        <w:t>he covariate effects in</w:t>
      </w:r>
      <w:r w:rsidR="008B5DF0" w:rsidRPr="009938B3">
        <w:rPr>
          <w:szCs w:val="24"/>
        </w:rPr>
        <w:t xml:space="preserve"> the</w:t>
      </w:r>
      <w:r w:rsidR="00C161BE" w:rsidRPr="009938B3">
        <w:rPr>
          <w:szCs w:val="24"/>
        </w:rPr>
        <w:t xml:space="preserve"> network meta-a</w:t>
      </w:r>
      <w:r w:rsidR="00991990" w:rsidRPr="009938B3">
        <w:rPr>
          <w:szCs w:val="24"/>
        </w:rPr>
        <w:t>nalysis</w:t>
      </w:r>
      <w:r w:rsidRPr="009938B3">
        <w:rPr>
          <w:szCs w:val="24"/>
        </w:rPr>
        <w:t xml:space="preserve"> are shown in </w:t>
      </w:r>
      <w:r w:rsidR="00CF2F51" w:rsidRPr="009938B3">
        <w:rPr>
          <w:szCs w:val="24"/>
        </w:rPr>
        <w:t>Table</w:t>
      </w:r>
      <w:r w:rsidRPr="009938B3">
        <w:rPr>
          <w:szCs w:val="24"/>
        </w:rPr>
        <w:t xml:space="preserve"> 4</w:t>
      </w:r>
      <w:r w:rsidR="00991990" w:rsidRPr="009938B3">
        <w:rPr>
          <w:szCs w:val="24"/>
        </w:rPr>
        <w:t>.</w:t>
      </w:r>
      <w:r w:rsidR="00F50849" w:rsidRPr="009938B3">
        <w:rPr>
          <w:szCs w:val="24"/>
        </w:rPr>
        <w:t xml:space="preserve"> </w:t>
      </w:r>
      <w:r w:rsidR="00785EEA" w:rsidRPr="009938B3">
        <w:rPr>
          <w:szCs w:val="24"/>
        </w:rPr>
        <w:t>Trial</w:t>
      </w:r>
      <w:r w:rsidR="00991990" w:rsidRPr="009938B3">
        <w:rPr>
          <w:szCs w:val="24"/>
        </w:rPr>
        <w:t xml:space="preserve">s with persistent carriers </w:t>
      </w:r>
      <w:r w:rsidR="00E75E6A" w:rsidRPr="009938B3">
        <w:rPr>
          <w:szCs w:val="24"/>
        </w:rPr>
        <w:t xml:space="preserve">or household contacts of cases </w:t>
      </w:r>
      <w:r w:rsidR="00991990" w:rsidRPr="009938B3">
        <w:rPr>
          <w:szCs w:val="24"/>
        </w:rPr>
        <w:t>reported significantly greater treatment effects as compared with trials of any carriers</w:t>
      </w:r>
      <w:r w:rsidR="00E75E6A" w:rsidRPr="009938B3">
        <w:rPr>
          <w:szCs w:val="24"/>
        </w:rPr>
        <w:t xml:space="preserve"> or non-household contacts of cases</w:t>
      </w:r>
      <w:r w:rsidR="006F6EDB" w:rsidRPr="009938B3">
        <w:rPr>
          <w:szCs w:val="24"/>
        </w:rPr>
        <w:t>, while t</w:t>
      </w:r>
      <w:r w:rsidR="00AC2DC4" w:rsidRPr="009938B3">
        <w:rPr>
          <w:szCs w:val="24"/>
        </w:rPr>
        <w:t>he r</w:t>
      </w:r>
      <w:r w:rsidR="00F50849" w:rsidRPr="009938B3">
        <w:rPr>
          <w:szCs w:val="24"/>
        </w:rPr>
        <w:t>emaining r</w:t>
      </w:r>
      <w:r w:rsidR="00C161BE" w:rsidRPr="009938B3">
        <w:rPr>
          <w:szCs w:val="24"/>
        </w:rPr>
        <w:t xml:space="preserve">egression coefficients </w:t>
      </w:r>
      <w:r w:rsidR="00CC6F0A" w:rsidRPr="009938B3">
        <w:rPr>
          <w:szCs w:val="24"/>
        </w:rPr>
        <w:t>were not stati</w:t>
      </w:r>
      <w:r w:rsidR="00991990" w:rsidRPr="009938B3">
        <w:rPr>
          <w:szCs w:val="24"/>
        </w:rPr>
        <w:t>stically significant</w:t>
      </w:r>
      <w:r w:rsidR="00F50849" w:rsidRPr="009938B3">
        <w:rPr>
          <w:szCs w:val="24"/>
        </w:rPr>
        <w:t xml:space="preserve">. </w:t>
      </w:r>
      <w:r w:rsidR="00F53DB4" w:rsidRPr="009938B3">
        <w:rPr>
          <w:szCs w:val="24"/>
        </w:rPr>
        <w:t>When the effect of persistent carrier was incorporated into the network meta-analysis, the between-study variation (τ</w:t>
      </w:r>
      <w:r w:rsidR="00F33F5F">
        <w:rPr>
          <w:rFonts w:hint="eastAsia"/>
          <w:szCs w:val="24"/>
          <w:lang w:eastAsia="zh-CN"/>
        </w:rPr>
        <w:t xml:space="preserve"> </w:t>
      </w:r>
      <w:r w:rsidR="00F53DB4" w:rsidRPr="009938B3">
        <w:rPr>
          <w:szCs w:val="24"/>
        </w:rPr>
        <w:t>=</w:t>
      </w:r>
      <w:r w:rsidR="00F33F5F">
        <w:rPr>
          <w:rFonts w:hint="eastAsia"/>
          <w:szCs w:val="24"/>
          <w:lang w:eastAsia="zh-CN"/>
        </w:rPr>
        <w:t xml:space="preserve"> </w:t>
      </w:r>
      <w:r w:rsidR="00F53DB4" w:rsidRPr="009938B3">
        <w:rPr>
          <w:szCs w:val="24"/>
        </w:rPr>
        <w:t>0.</w:t>
      </w:r>
      <w:r w:rsidR="00E75E6A" w:rsidRPr="009938B3">
        <w:rPr>
          <w:szCs w:val="24"/>
        </w:rPr>
        <w:t>434</w:t>
      </w:r>
      <w:r w:rsidR="00F53DB4" w:rsidRPr="009938B3">
        <w:rPr>
          <w:szCs w:val="24"/>
        </w:rPr>
        <w:t xml:space="preserve">) was much </w:t>
      </w:r>
      <w:r w:rsidR="001C1DFB" w:rsidRPr="009938B3">
        <w:rPr>
          <w:szCs w:val="24"/>
        </w:rPr>
        <w:t xml:space="preserve">reduced </w:t>
      </w:r>
      <w:r w:rsidR="00F53DB4" w:rsidRPr="009938B3">
        <w:rPr>
          <w:szCs w:val="24"/>
        </w:rPr>
        <w:t xml:space="preserve">as compared with the between-study variation without </w:t>
      </w:r>
      <w:r w:rsidR="00785EEA" w:rsidRPr="009938B3">
        <w:rPr>
          <w:szCs w:val="24"/>
        </w:rPr>
        <w:t xml:space="preserve">significant </w:t>
      </w:r>
      <w:r w:rsidR="001C1DFB" w:rsidRPr="009938B3">
        <w:rPr>
          <w:szCs w:val="24"/>
        </w:rPr>
        <w:t xml:space="preserve">covariate </w:t>
      </w:r>
      <w:r w:rsidR="00F53DB4" w:rsidRPr="009938B3">
        <w:rPr>
          <w:szCs w:val="24"/>
        </w:rPr>
        <w:t>adjustment (</w:t>
      </w:r>
      <w:r w:rsidR="006F6EDB" w:rsidRPr="009938B3">
        <w:rPr>
          <w:szCs w:val="24"/>
        </w:rPr>
        <w:t>τ</w:t>
      </w:r>
      <w:r w:rsidR="00785EEA" w:rsidRPr="009938B3">
        <w:rPr>
          <w:szCs w:val="24"/>
        </w:rPr>
        <w:t xml:space="preserve"> &gt; 0.</w:t>
      </w:r>
      <w:r w:rsidR="00E75E6A" w:rsidRPr="009938B3">
        <w:rPr>
          <w:szCs w:val="24"/>
        </w:rPr>
        <w:t>937</w:t>
      </w:r>
      <w:r w:rsidR="00F53DB4" w:rsidRPr="009938B3">
        <w:rPr>
          <w:szCs w:val="24"/>
        </w:rPr>
        <w:t>).</w:t>
      </w:r>
      <w:r w:rsidR="0029463F" w:rsidRPr="009938B3">
        <w:rPr>
          <w:szCs w:val="24"/>
        </w:rPr>
        <w:t xml:space="preserve"> Therefore, type of carriers (persistent </w:t>
      </w:r>
      <w:r w:rsidR="0029463F" w:rsidRPr="00F33F5F">
        <w:rPr>
          <w:i/>
          <w:szCs w:val="24"/>
        </w:rPr>
        <w:t>vs</w:t>
      </w:r>
      <w:r w:rsidR="0029463F" w:rsidRPr="009938B3">
        <w:rPr>
          <w:szCs w:val="24"/>
        </w:rPr>
        <w:t xml:space="preserve"> any) may be an effect modifier</w:t>
      </w:r>
      <w:r w:rsidR="0029463F" w:rsidRPr="009938B3">
        <w:rPr>
          <w:szCs w:val="24"/>
        </w:rPr>
        <w:fldChar w:fldCharType="begin"/>
      </w:r>
      <w:r w:rsidR="0029463F" w:rsidRPr="009938B3">
        <w:rPr>
          <w:szCs w:val="24"/>
        </w:rPr>
        <w:instrText xml:space="preserve"> ADDIN EN.CITE &lt;EndNote&gt;&lt;Cite&gt;&lt;Author&gt;Cooper&lt;/Author&gt;&lt;Year&gt;2009&lt;/Year&gt;&lt;RecNum&gt;65&lt;/RecNum&gt;&lt;DisplayText&gt;&lt;style face="superscript"&gt;[39]&lt;/style&gt;&lt;/DisplayText&gt;&lt;record&gt;&lt;rec-number&gt;65&lt;/rec-number&gt;&lt;foreign-keys&gt;&lt;key app="EN" db-id="xd5vaz5dep299cev9aqv2drizzxzr00evvvv"&gt;65&lt;/key&gt;&lt;/foreign-keys&gt;&lt;ref-type name="Journal Article"&gt;17&lt;/ref-type&gt;&lt;contributors&gt;&lt;authors&gt;&lt;author&gt;Cooper, N. J.&lt;/author&gt;&lt;author&gt;Sutton, A. J.&lt;/author&gt;&lt;author&gt;Morris, D.&lt;/author&gt;&lt;author&gt;Ades, A. E.&lt;/author&gt;&lt;author&gt;Welton, N. J.&lt;/author&gt;&lt;/authors&gt;&lt;/contributors&gt;&lt;auth-address&gt;Department of Health Sciences, University of Leicester, Leicester, U.K. njc21@le.ac.uk&lt;/auth-address&gt;&lt;titles&gt;&lt;title&gt;Addressing between-study heterogeneity and inconsistency in mixed treatment comparisons: Application to stroke prevention treatments in individuals with non-rheumatic atrial fibrillation&lt;/title&gt;&lt;secondary-title&gt;Stat Med&lt;/secondary-title&gt;&lt;/titles&gt;&lt;periodical&gt;&lt;full-title&gt;Stat Med&lt;/full-title&gt;&lt;abbr-1&gt;Statistics in medicine&lt;/abbr-1&gt;&lt;/periodical&gt;&lt;pages&gt;1861-81&lt;/pages&gt;&lt;volume&gt;28&lt;/volume&gt;&lt;number&gt;14&lt;/number&gt;&lt;edition&gt;2009/04/29&lt;/edition&gt;&lt;dates&gt;&lt;year&gt;2009&lt;/year&gt;&lt;pub-dates&gt;&lt;date&gt;Jun 30&lt;/date&gt;&lt;/pub-dates&gt;&lt;/dates&gt;&lt;accession-num&gt;19399825 &lt;/accession-num&gt;&lt;urls&gt;&lt;/urls&gt;&lt;electronic-resource-num&gt;10.1002/sim.3594&lt;/electronic-resource-num&gt;&lt;language&gt;eng&lt;/language&gt;&lt;/record&gt;&lt;/Cite&gt;&lt;/EndNote&gt;</w:instrText>
      </w:r>
      <w:r w:rsidR="0029463F" w:rsidRPr="009938B3">
        <w:rPr>
          <w:szCs w:val="24"/>
        </w:rPr>
        <w:fldChar w:fldCharType="separate"/>
      </w:r>
      <w:r w:rsidR="0029463F" w:rsidRPr="009938B3">
        <w:rPr>
          <w:noProof/>
          <w:szCs w:val="24"/>
          <w:vertAlign w:val="superscript"/>
        </w:rPr>
        <w:t>[</w:t>
      </w:r>
      <w:hyperlink w:anchor="_ENREF_39" w:tooltip="Cooper, 2009 #65" w:history="1">
        <w:r w:rsidR="000F7710" w:rsidRPr="009938B3">
          <w:rPr>
            <w:noProof/>
            <w:szCs w:val="24"/>
            <w:vertAlign w:val="superscript"/>
          </w:rPr>
          <w:t>39</w:t>
        </w:r>
      </w:hyperlink>
      <w:r w:rsidR="0029463F" w:rsidRPr="009938B3">
        <w:rPr>
          <w:noProof/>
          <w:szCs w:val="24"/>
          <w:vertAlign w:val="superscript"/>
        </w:rPr>
        <w:t>]</w:t>
      </w:r>
      <w:r w:rsidR="0029463F" w:rsidRPr="009938B3">
        <w:rPr>
          <w:szCs w:val="24"/>
        </w:rPr>
        <w:fldChar w:fldCharType="end"/>
      </w:r>
      <w:r w:rsidR="0029463F" w:rsidRPr="009938B3">
        <w:rPr>
          <w:szCs w:val="24"/>
        </w:rPr>
        <w:t>. However, the between-study variation was not reduced when the effect of household contacts was included in the analysis (τ</w:t>
      </w:r>
      <w:r w:rsidR="00F33F5F">
        <w:rPr>
          <w:rFonts w:hint="eastAsia"/>
          <w:szCs w:val="24"/>
          <w:lang w:eastAsia="zh-CN"/>
        </w:rPr>
        <w:t xml:space="preserve"> </w:t>
      </w:r>
      <w:r w:rsidR="0029463F" w:rsidRPr="009938B3">
        <w:rPr>
          <w:szCs w:val="24"/>
        </w:rPr>
        <w:t>=</w:t>
      </w:r>
      <w:r w:rsidR="00F33F5F">
        <w:rPr>
          <w:rFonts w:hint="eastAsia"/>
          <w:szCs w:val="24"/>
          <w:lang w:eastAsia="zh-CN"/>
        </w:rPr>
        <w:t xml:space="preserve"> </w:t>
      </w:r>
      <w:r w:rsidR="0029463F" w:rsidRPr="009938B3">
        <w:rPr>
          <w:szCs w:val="24"/>
        </w:rPr>
        <w:t>0.975).</w:t>
      </w:r>
      <w:r w:rsidR="009938B3">
        <w:rPr>
          <w:szCs w:val="24"/>
        </w:rPr>
        <w:t xml:space="preserve"> </w:t>
      </w:r>
    </w:p>
    <w:p w:rsidR="000431EB" w:rsidRPr="009938B3" w:rsidRDefault="000431EB" w:rsidP="009938B3">
      <w:pPr>
        <w:jc w:val="both"/>
        <w:rPr>
          <w:szCs w:val="24"/>
        </w:rPr>
      </w:pPr>
    </w:p>
    <w:p w:rsidR="000A3984" w:rsidRPr="00F33F5F" w:rsidRDefault="000A3984" w:rsidP="009938B3">
      <w:pPr>
        <w:jc w:val="both"/>
        <w:rPr>
          <w:b/>
          <w:i/>
          <w:szCs w:val="24"/>
        </w:rPr>
      </w:pPr>
      <w:r w:rsidRPr="00F33F5F">
        <w:rPr>
          <w:b/>
          <w:i/>
          <w:szCs w:val="24"/>
        </w:rPr>
        <w:t>Inconsistencies in the network meta-analysis</w:t>
      </w:r>
    </w:p>
    <w:p w:rsidR="00FF1A3B" w:rsidRPr="009938B3" w:rsidRDefault="002005D6" w:rsidP="009938B3">
      <w:pPr>
        <w:jc w:val="both"/>
        <w:rPr>
          <w:szCs w:val="24"/>
        </w:rPr>
      </w:pPr>
      <w:r w:rsidRPr="009938B3">
        <w:rPr>
          <w:szCs w:val="24"/>
        </w:rPr>
        <w:t xml:space="preserve">There is </w:t>
      </w:r>
      <w:r w:rsidR="00935D6E" w:rsidRPr="009938B3">
        <w:rPr>
          <w:szCs w:val="24"/>
        </w:rPr>
        <w:t>sufficient data for both direct and indirect comparisons of four</w:t>
      </w:r>
      <w:r w:rsidR="00137770" w:rsidRPr="009938B3">
        <w:rPr>
          <w:szCs w:val="24"/>
        </w:rPr>
        <w:t xml:space="preserve"> </w:t>
      </w:r>
      <w:r w:rsidR="00935D6E" w:rsidRPr="009938B3">
        <w:rPr>
          <w:szCs w:val="24"/>
        </w:rPr>
        <w:t>pairs of antibiotics (</w:t>
      </w:r>
      <w:r w:rsidR="000431EB" w:rsidRPr="009938B3">
        <w:rPr>
          <w:szCs w:val="24"/>
        </w:rPr>
        <w:t>Table</w:t>
      </w:r>
      <w:r w:rsidR="000A3984" w:rsidRPr="009938B3">
        <w:rPr>
          <w:szCs w:val="24"/>
        </w:rPr>
        <w:t xml:space="preserve"> </w:t>
      </w:r>
      <w:r w:rsidR="00991990" w:rsidRPr="009938B3">
        <w:rPr>
          <w:szCs w:val="24"/>
        </w:rPr>
        <w:t>5</w:t>
      </w:r>
      <w:r w:rsidR="00935D6E" w:rsidRPr="009938B3">
        <w:rPr>
          <w:szCs w:val="24"/>
        </w:rPr>
        <w:t>)</w:t>
      </w:r>
      <w:r w:rsidR="00FF1A3B" w:rsidRPr="009938B3">
        <w:rPr>
          <w:szCs w:val="24"/>
        </w:rPr>
        <w:t>, and t</w:t>
      </w:r>
      <w:r w:rsidR="000A3984" w:rsidRPr="009938B3">
        <w:rPr>
          <w:szCs w:val="24"/>
        </w:rPr>
        <w:t xml:space="preserve">he estimated inconsistencies between the direct and </w:t>
      </w:r>
      <w:r w:rsidR="000A3984" w:rsidRPr="009938B3">
        <w:rPr>
          <w:szCs w:val="24"/>
        </w:rPr>
        <w:lastRenderedPageBreak/>
        <w:t>indirect estimates</w:t>
      </w:r>
      <w:r w:rsidR="00CD11C5" w:rsidRPr="009938B3">
        <w:rPr>
          <w:szCs w:val="24"/>
        </w:rPr>
        <w:t xml:space="preserve"> are shown in Figure 3</w:t>
      </w:r>
      <w:r w:rsidR="000A3984" w:rsidRPr="009938B3">
        <w:rPr>
          <w:szCs w:val="24"/>
        </w:rPr>
        <w:t>.</w:t>
      </w:r>
      <w:r w:rsidR="009938B3">
        <w:rPr>
          <w:szCs w:val="24"/>
        </w:rPr>
        <w:t xml:space="preserve"> </w:t>
      </w:r>
      <w:r w:rsidR="008F0199" w:rsidRPr="009938B3">
        <w:rPr>
          <w:szCs w:val="24"/>
        </w:rPr>
        <w:t>A</w:t>
      </w:r>
      <w:r w:rsidR="000A3984" w:rsidRPr="009938B3">
        <w:rPr>
          <w:szCs w:val="24"/>
        </w:rPr>
        <w:t xml:space="preserve"> statistically significant inconsistency was observed for the comparison of rifampin and ciprofloxacin.</w:t>
      </w:r>
      <w:r w:rsidR="00FF1A3B" w:rsidRPr="009938B3">
        <w:rPr>
          <w:szCs w:val="24"/>
        </w:rPr>
        <w:t xml:space="preserve"> </w:t>
      </w:r>
      <w:r w:rsidR="000A3984" w:rsidRPr="009938B3">
        <w:rPr>
          <w:szCs w:val="24"/>
        </w:rPr>
        <w:t>The indirect comparison based on 21 trials found that rifampin was</w:t>
      </w:r>
      <w:r w:rsidR="008F0199" w:rsidRPr="009938B3">
        <w:rPr>
          <w:szCs w:val="24"/>
        </w:rPr>
        <w:t xml:space="preserve"> significantly better</w:t>
      </w:r>
      <w:r w:rsidR="000A3984" w:rsidRPr="009938B3">
        <w:rPr>
          <w:szCs w:val="24"/>
        </w:rPr>
        <w:t xml:space="preserve"> than ciprofloxacin (OR 0.0</w:t>
      </w:r>
      <w:r w:rsidR="00785EEA" w:rsidRPr="009938B3">
        <w:rPr>
          <w:szCs w:val="24"/>
        </w:rPr>
        <w:t>9</w:t>
      </w:r>
      <w:r w:rsidR="00607582">
        <w:rPr>
          <w:szCs w:val="24"/>
        </w:rPr>
        <w:t>, 95%</w:t>
      </w:r>
      <w:r w:rsidR="000A3984" w:rsidRPr="009938B3">
        <w:rPr>
          <w:szCs w:val="24"/>
        </w:rPr>
        <w:t>CI: 0.01</w:t>
      </w:r>
      <w:r w:rsidR="00785EEA" w:rsidRPr="009938B3">
        <w:rPr>
          <w:szCs w:val="24"/>
        </w:rPr>
        <w:t>7</w:t>
      </w:r>
      <w:r w:rsidR="000A3984" w:rsidRPr="009938B3">
        <w:rPr>
          <w:szCs w:val="24"/>
        </w:rPr>
        <w:t xml:space="preserve"> to 0.4</w:t>
      </w:r>
      <w:r w:rsidR="00785EEA" w:rsidRPr="009938B3">
        <w:rPr>
          <w:szCs w:val="24"/>
        </w:rPr>
        <w:t>0</w:t>
      </w:r>
      <w:r w:rsidR="008F0199" w:rsidRPr="009938B3">
        <w:rPr>
          <w:szCs w:val="24"/>
        </w:rPr>
        <w:t xml:space="preserve"> for failure to eradicate</w:t>
      </w:r>
      <w:r w:rsidR="000A3984" w:rsidRPr="009938B3">
        <w:rPr>
          <w:szCs w:val="24"/>
        </w:rPr>
        <w:t>)</w:t>
      </w:r>
      <w:r w:rsidR="008F0199" w:rsidRPr="009938B3">
        <w:rPr>
          <w:szCs w:val="24"/>
        </w:rPr>
        <w:t>.</w:t>
      </w:r>
      <w:r w:rsidR="000A3984" w:rsidRPr="009938B3">
        <w:rPr>
          <w:szCs w:val="24"/>
        </w:rPr>
        <w:t xml:space="preserve"> </w:t>
      </w:r>
      <w:r w:rsidR="008F0199" w:rsidRPr="009938B3">
        <w:rPr>
          <w:szCs w:val="24"/>
        </w:rPr>
        <w:t>In contrast,</w:t>
      </w:r>
      <w:r w:rsidR="000A3984" w:rsidRPr="009938B3">
        <w:rPr>
          <w:szCs w:val="24"/>
        </w:rPr>
        <w:t xml:space="preserve"> the pooling of two direct comparison trials suggested that rifampin </w:t>
      </w:r>
      <w:r w:rsidR="008F0199" w:rsidRPr="009938B3">
        <w:rPr>
          <w:szCs w:val="24"/>
        </w:rPr>
        <w:t xml:space="preserve">therapy </w:t>
      </w:r>
      <w:r w:rsidR="000A3984" w:rsidRPr="009938B3">
        <w:rPr>
          <w:szCs w:val="24"/>
        </w:rPr>
        <w:t>was less effective than ciprofloxacin</w:t>
      </w:r>
      <w:r w:rsidR="008F0199" w:rsidRPr="009938B3">
        <w:rPr>
          <w:szCs w:val="24"/>
        </w:rPr>
        <w:t>, with a greater likelihood (non-statistically significant) of failure to eradicate</w:t>
      </w:r>
      <w:r w:rsidR="000A3984" w:rsidRPr="009938B3">
        <w:rPr>
          <w:szCs w:val="24"/>
        </w:rPr>
        <w:t xml:space="preserve"> (OR 2.</w:t>
      </w:r>
      <w:r w:rsidR="00785EEA" w:rsidRPr="009938B3">
        <w:rPr>
          <w:szCs w:val="24"/>
        </w:rPr>
        <w:t>51,</w:t>
      </w:r>
      <w:r w:rsidR="00607582">
        <w:rPr>
          <w:szCs w:val="24"/>
        </w:rPr>
        <w:t xml:space="preserve"> 95%</w:t>
      </w:r>
      <w:r w:rsidR="000A3984" w:rsidRPr="009938B3">
        <w:rPr>
          <w:szCs w:val="24"/>
        </w:rPr>
        <w:t>CI: 0.36 to 15.</w:t>
      </w:r>
      <w:r w:rsidR="00785EEA" w:rsidRPr="009938B3">
        <w:rPr>
          <w:szCs w:val="24"/>
        </w:rPr>
        <w:t>64</w:t>
      </w:r>
      <w:r w:rsidR="000A3984" w:rsidRPr="009938B3">
        <w:rPr>
          <w:szCs w:val="24"/>
        </w:rPr>
        <w:t>).</w:t>
      </w:r>
      <w:r w:rsidR="009938B3">
        <w:rPr>
          <w:szCs w:val="24"/>
        </w:rPr>
        <w:t xml:space="preserve"> </w:t>
      </w:r>
    </w:p>
    <w:p w:rsidR="000A3984" w:rsidRPr="009938B3" w:rsidRDefault="00991990" w:rsidP="00607582">
      <w:pPr>
        <w:ind w:firstLineChars="100" w:firstLine="240"/>
        <w:jc w:val="both"/>
        <w:rPr>
          <w:szCs w:val="24"/>
        </w:rPr>
      </w:pPr>
      <w:r w:rsidRPr="009938B3">
        <w:rPr>
          <w:szCs w:val="24"/>
        </w:rPr>
        <w:t>O</w:t>
      </w:r>
      <w:r w:rsidR="005B4615" w:rsidRPr="009938B3">
        <w:rPr>
          <w:szCs w:val="24"/>
        </w:rPr>
        <w:t xml:space="preserve">ur </w:t>
      </w:r>
      <w:r w:rsidRPr="009938B3">
        <w:rPr>
          <w:szCs w:val="24"/>
        </w:rPr>
        <w:t xml:space="preserve">further </w:t>
      </w:r>
      <w:r w:rsidR="005B4615" w:rsidRPr="009938B3">
        <w:rPr>
          <w:szCs w:val="24"/>
        </w:rPr>
        <w:t xml:space="preserve">investigation of causes of inconsistency was </w:t>
      </w:r>
      <w:r w:rsidRPr="009938B3">
        <w:rPr>
          <w:szCs w:val="24"/>
        </w:rPr>
        <w:t xml:space="preserve">therefore </w:t>
      </w:r>
      <w:r w:rsidR="005B4615" w:rsidRPr="009938B3">
        <w:rPr>
          <w:szCs w:val="24"/>
        </w:rPr>
        <w:t>focused on the comparison of rifampin and ciprofloxacin. These are also the antibiotics recommended in the current clinical guidelines.</w:t>
      </w:r>
      <w:r w:rsidR="009938B3">
        <w:rPr>
          <w:szCs w:val="24"/>
        </w:rPr>
        <w:t xml:space="preserve"> </w:t>
      </w:r>
      <w:r w:rsidR="00985F98" w:rsidRPr="009938B3">
        <w:rPr>
          <w:szCs w:val="24"/>
        </w:rPr>
        <w:t xml:space="preserve">The inconsistency </w:t>
      </w:r>
      <w:r w:rsidR="00FF1A3B" w:rsidRPr="009938B3">
        <w:rPr>
          <w:szCs w:val="24"/>
        </w:rPr>
        <w:t>investigation</w:t>
      </w:r>
      <w:r w:rsidR="00985F98" w:rsidRPr="009938B3">
        <w:rPr>
          <w:szCs w:val="24"/>
        </w:rPr>
        <w:t xml:space="preserve"> was using </w:t>
      </w:r>
      <w:r w:rsidR="00FF1A3B" w:rsidRPr="009938B3">
        <w:rPr>
          <w:szCs w:val="24"/>
        </w:rPr>
        <w:t xml:space="preserve">data </w:t>
      </w:r>
      <w:r w:rsidR="00985F98" w:rsidRPr="009938B3">
        <w:rPr>
          <w:szCs w:val="24"/>
        </w:rPr>
        <w:t>from two direct comparison trials</w:t>
      </w:r>
      <w:r w:rsidR="00985F98" w:rsidRPr="009938B3">
        <w:rPr>
          <w:szCs w:val="24"/>
        </w:rPr>
        <w:fldChar w:fldCharType="begin">
          <w:fldData xml:space="preserve">PEVuZE5vdGU+PENpdGU+PEF1dGhvcj5DdWV2YXM8L0F1dGhvcj48WWVhcj4xOTk1PC9ZZWFyPjxS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</w:fldData>
        </w:fldChar>
      </w:r>
      <w:r w:rsidR="000B1840" w:rsidRPr="009938B3">
        <w:rPr>
          <w:szCs w:val="24"/>
        </w:rPr>
        <w:instrText xml:space="preserve"> ADDIN EN.CITE </w:instrText>
      </w:r>
      <w:r w:rsidR="000B1840" w:rsidRPr="009938B3">
        <w:rPr>
          <w:szCs w:val="24"/>
        </w:rPr>
        <w:fldChar w:fldCharType="begin">
          <w:fldData xml:space="preserve">PEVuZE5vdGU+PENpdGU+PEF1dGhvcj5DdWV2YXM8L0F1dGhvcj48WWVhcj4xOTk1PC9ZZWFyPjxS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</w:fldData>
        </w:fldChar>
      </w:r>
      <w:r w:rsidR="000B1840" w:rsidRPr="009938B3">
        <w:rPr>
          <w:szCs w:val="24"/>
        </w:rPr>
        <w:instrText xml:space="preserve"> ADDIN EN.CITE.DATA </w:instrText>
      </w:r>
      <w:r w:rsidR="000B1840" w:rsidRPr="009938B3">
        <w:rPr>
          <w:szCs w:val="24"/>
        </w:rPr>
      </w:r>
      <w:r w:rsidR="000B1840" w:rsidRPr="009938B3">
        <w:rPr>
          <w:szCs w:val="24"/>
        </w:rPr>
        <w:fldChar w:fldCharType="end"/>
      </w:r>
      <w:r w:rsidR="00985F98" w:rsidRPr="009938B3">
        <w:rPr>
          <w:szCs w:val="24"/>
        </w:rPr>
      </w:r>
      <w:r w:rsidR="00985F98" w:rsidRPr="009938B3">
        <w:rPr>
          <w:szCs w:val="24"/>
        </w:rPr>
        <w:fldChar w:fldCharType="separate"/>
      </w:r>
      <w:r w:rsidR="000B1840" w:rsidRPr="009938B3">
        <w:rPr>
          <w:noProof/>
          <w:szCs w:val="24"/>
          <w:vertAlign w:val="superscript"/>
        </w:rPr>
        <w:t>[</w:t>
      </w:r>
      <w:hyperlink w:anchor="_ENREF_16" w:tooltip="Cuevas, 1995 #134" w:history="1">
        <w:r w:rsidR="000F7710" w:rsidRPr="009938B3">
          <w:rPr>
            <w:noProof/>
            <w:szCs w:val="24"/>
            <w:vertAlign w:val="superscript"/>
          </w:rPr>
          <w:t>16</w:t>
        </w:r>
      </w:hyperlink>
      <w:r w:rsidR="00607582">
        <w:rPr>
          <w:noProof/>
          <w:szCs w:val="24"/>
          <w:vertAlign w:val="superscript"/>
        </w:rPr>
        <w:t>,</w:t>
      </w:r>
      <w:hyperlink w:anchor="_ENREF_29" w:tooltip="Kaya, 1997  #165" w:history="1">
        <w:r w:rsidR="000F7710" w:rsidRPr="009938B3">
          <w:rPr>
            <w:noProof/>
            <w:szCs w:val="24"/>
            <w:vertAlign w:val="superscript"/>
          </w:rPr>
          <w:t>29</w:t>
        </w:r>
      </w:hyperlink>
      <w:r w:rsidR="000B1840" w:rsidRPr="009938B3">
        <w:rPr>
          <w:noProof/>
          <w:szCs w:val="24"/>
          <w:vertAlign w:val="superscript"/>
        </w:rPr>
        <w:t>]</w:t>
      </w:r>
      <w:r w:rsidR="00985F98" w:rsidRPr="009938B3">
        <w:rPr>
          <w:szCs w:val="24"/>
        </w:rPr>
        <w:fldChar w:fldCharType="end"/>
      </w:r>
      <w:r w:rsidR="00985F98" w:rsidRPr="009938B3">
        <w:rPr>
          <w:szCs w:val="24"/>
        </w:rPr>
        <w:t xml:space="preserve">, six </w:t>
      </w:r>
      <w:r w:rsidRPr="009938B3">
        <w:rPr>
          <w:szCs w:val="24"/>
        </w:rPr>
        <w:t>placebo-controlled trials of rifampin</w:t>
      </w:r>
      <w:r w:rsidR="00B629FF" w:rsidRPr="009938B3">
        <w:rPr>
          <w:szCs w:val="24"/>
        </w:rPr>
        <w:fldChar w:fldCharType="begin">
          <w:fldData xml:space="preserve">PEVuZE5vdGU+PENpdGU+PEF1dGhvcj5Cb3Jnb25vPC9BdXRob3I+PFllYXI+MTk4MTwvWWVhcj48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</w:fldData>
        </w:fldChar>
      </w:r>
      <w:r w:rsidR="000B1840" w:rsidRPr="009938B3">
        <w:rPr>
          <w:szCs w:val="24"/>
        </w:rPr>
        <w:instrText xml:space="preserve"> ADDIN EN.CITE </w:instrText>
      </w:r>
      <w:r w:rsidR="000B1840" w:rsidRPr="009938B3">
        <w:rPr>
          <w:szCs w:val="24"/>
        </w:rPr>
        <w:fldChar w:fldCharType="begin">
          <w:fldData xml:space="preserve">PEVuZE5vdGU+PENpdGU+PEF1dGhvcj5Cb3Jnb25vPC9BdXRob3I+PFllYXI+MTk4MTwvWWVhcj48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</w:fldData>
        </w:fldChar>
      </w:r>
      <w:r w:rsidR="000B1840" w:rsidRPr="009938B3">
        <w:rPr>
          <w:szCs w:val="24"/>
        </w:rPr>
        <w:instrText xml:space="preserve"> ADDIN EN.CITE.DATA </w:instrText>
      </w:r>
      <w:r w:rsidR="000B1840" w:rsidRPr="009938B3">
        <w:rPr>
          <w:szCs w:val="24"/>
        </w:rPr>
      </w:r>
      <w:r w:rsidR="000B1840" w:rsidRPr="009938B3">
        <w:rPr>
          <w:szCs w:val="24"/>
        </w:rPr>
        <w:fldChar w:fldCharType="end"/>
      </w:r>
      <w:r w:rsidR="00B629FF" w:rsidRPr="009938B3">
        <w:rPr>
          <w:szCs w:val="24"/>
        </w:rPr>
      </w:r>
      <w:r w:rsidR="00B629FF" w:rsidRPr="009938B3">
        <w:rPr>
          <w:szCs w:val="24"/>
        </w:rPr>
        <w:fldChar w:fldCharType="separate"/>
      </w:r>
      <w:r w:rsidR="000B1840" w:rsidRPr="009938B3">
        <w:rPr>
          <w:noProof/>
          <w:szCs w:val="24"/>
          <w:vertAlign w:val="superscript"/>
        </w:rPr>
        <w:t>[</w:t>
      </w:r>
      <w:hyperlink w:anchor="_ENREF_15" w:tooltip="Borgono, 1981 #133" w:history="1">
        <w:r w:rsidR="000F7710" w:rsidRPr="009938B3">
          <w:rPr>
            <w:noProof/>
            <w:szCs w:val="24"/>
            <w:vertAlign w:val="superscript"/>
          </w:rPr>
          <w:t>15</w:t>
        </w:r>
      </w:hyperlink>
      <w:r w:rsidR="00607582">
        <w:rPr>
          <w:noProof/>
          <w:szCs w:val="24"/>
          <w:vertAlign w:val="superscript"/>
        </w:rPr>
        <w:t>,</w:t>
      </w:r>
      <w:hyperlink w:anchor="_ENREF_17" w:tooltip="Deal, 1969 #135" w:history="1">
        <w:r w:rsidR="000F7710" w:rsidRPr="009938B3">
          <w:rPr>
            <w:noProof/>
            <w:szCs w:val="24"/>
            <w:vertAlign w:val="superscript"/>
          </w:rPr>
          <w:t>17</w:t>
        </w:r>
      </w:hyperlink>
      <w:r w:rsidR="00607582">
        <w:rPr>
          <w:noProof/>
          <w:szCs w:val="24"/>
          <w:vertAlign w:val="superscript"/>
        </w:rPr>
        <w:t>,</w:t>
      </w:r>
      <w:hyperlink w:anchor="_ENREF_19" w:tooltip="Deviatkina, 1978 #138" w:history="1">
        <w:r w:rsidR="000F7710" w:rsidRPr="009938B3">
          <w:rPr>
            <w:noProof/>
            <w:szCs w:val="24"/>
            <w:vertAlign w:val="superscript"/>
          </w:rPr>
          <w:t>19</w:t>
        </w:r>
      </w:hyperlink>
      <w:r w:rsidR="00607582">
        <w:rPr>
          <w:noProof/>
          <w:szCs w:val="24"/>
          <w:vertAlign w:val="superscript"/>
        </w:rPr>
        <w:t>,</w:t>
      </w:r>
      <w:hyperlink w:anchor="_ENREF_20" w:tooltip="Devine, 1970 #136" w:history="1">
        <w:r w:rsidR="000F7710" w:rsidRPr="009938B3">
          <w:rPr>
            <w:noProof/>
            <w:szCs w:val="24"/>
            <w:vertAlign w:val="superscript"/>
          </w:rPr>
          <w:t>20</w:t>
        </w:r>
      </w:hyperlink>
      <w:r w:rsidR="00607582">
        <w:rPr>
          <w:noProof/>
          <w:szCs w:val="24"/>
          <w:vertAlign w:val="superscript"/>
        </w:rPr>
        <w:t>,</w:t>
      </w:r>
      <w:hyperlink w:anchor="_ENREF_26" w:tooltip="Guttler, 1971 #150" w:history="1">
        <w:r w:rsidR="000F7710" w:rsidRPr="009938B3">
          <w:rPr>
            <w:noProof/>
            <w:szCs w:val="24"/>
            <w:vertAlign w:val="superscript"/>
          </w:rPr>
          <w:t>26</w:t>
        </w:r>
      </w:hyperlink>
      <w:r w:rsidR="00607582">
        <w:rPr>
          <w:noProof/>
          <w:szCs w:val="24"/>
          <w:vertAlign w:val="superscript"/>
        </w:rPr>
        <w:t>,</w:t>
      </w:r>
      <w:hyperlink w:anchor="_ENREF_28" w:tooltip="Kaiser, 1974 #152" w:history="1">
        <w:r w:rsidR="000F7710" w:rsidRPr="009938B3">
          <w:rPr>
            <w:noProof/>
            <w:szCs w:val="24"/>
            <w:vertAlign w:val="superscript"/>
          </w:rPr>
          <w:t>28</w:t>
        </w:r>
      </w:hyperlink>
      <w:r w:rsidR="000B1840" w:rsidRPr="009938B3">
        <w:rPr>
          <w:noProof/>
          <w:szCs w:val="24"/>
          <w:vertAlign w:val="superscript"/>
        </w:rPr>
        <w:t>]</w:t>
      </w:r>
      <w:r w:rsidR="00B629FF" w:rsidRPr="009938B3">
        <w:rPr>
          <w:szCs w:val="24"/>
        </w:rPr>
        <w:fldChar w:fldCharType="end"/>
      </w:r>
      <w:r w:rsidRPr="009938B3">
        <w:rPr>
          <w:szCs w:val="24"/>
        </w:rPr>
        <w:t xml:space="preserve"> and </w:t>
      </w:r>
      <w:r w:rsidR="00985F98" w:rsidRPr="009938B3">
        <w:rPr>
          <w:szCs w:val="24"/>
        </w:rPr>
        <w:t xml:space="preserve">three </w:t>
      </w:r>
      <w:r w:rsidRPr="009938B3">
        <w:rPr>
          <w:szCs w:val="24"/>
        </w:rPr>
        <w:t>placebo-controlled trials of ciprofloxacin</w:t>
      </w:r>
      <w:r w:rsidR="00B629FF" w:rsidRPr="009938B3">
        <w:rPr>
          <w:szCs w:val="24"/>
        </w:rPr>
        <w:fldChar w:fldCharType="begin">
          <w:fldData xml:space="preserve">PEVuZE5vdGU+PENpdGU+PEF1dGhvcj5Ed29yemFjazwvQXV0aG9yPjxZZWFyPjE5ODg8L1llYXI+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</w:fldData>
        </w:fldChar>
      </w:r>
      <w:r w:rsidR="000B1840" w:rsidRPr="009938B3">
        <w:rPr>
          <w:szCs w:val="24"/>
        </w:rPr>
        <w:instrText xml:space="preserve"> ADDIN EN.CITE </w:instrText>
      </w:r>
      <w:r w:rsidR="000B1840" w:rsidRPr="009938B3">
        <w:rPr>
          <w:szCs w:val="24"/>
        </w:rPr>
        <w:fldChar w:fldCharType="begin">
          <w:fldData xml:space="preserve">PEVuZE5vdGU+PENpdGU+PEF1dGhvcj5Ed29yemFjazwvQXV0aG9yPjxZZWFyPjE5ODg8L1llYXI+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</w:fldData>
        </w:fldChar>
      </w:r>
      <w:r w:rsidR="000B1840" w:rsidRPr="009938B3">
        <w:rPr>
          <w:szCs w:val="24"/>
        </w:rPr>
        <w:instrText xml:space="preserve"> ADDIN EN.CITE.DATA </w:instrText>
      </w:r>
      <w:r w:rsidR="000B1840" w:rsidRPr="009938B3">
        <w:rPr>
          <w:szCs w:val="24"/>
        </w:rPr>
      </w:r>
      <w:r w:rsidR="000B1840" w:rsidRPr="009938B3">
        <w:rPr>
          <w:szCs w:val="24"/>
        </w:rPr>
        <w:fldChar w:fldCharType="end"/>
      </w:r>
      <w:r w:rsidR="00B629FF" w:rsidRPr="009938B3">
        <w:rPr>
          <w:szCs w:val="24"/>
        </w:rPr>
      </w:r>
      <w:r w:rsidR="00B629FF" w:rsidRPr="009938B3">
        <w:rPr>
          <w:szCs w:val="24"/>
        </w:rPr>
        <w:fldChar w:fldCharType="separate"/>
      </w:r>
      <w:r w:rsidR="000B1840" w:rsidRPr="009938B3">
        <w:rPr>
          <w:noProof/>
          <w:szCs w:val="24"/>
          <w:vertAlign w:val="superscript"/>
        </w:rPr>
        <w:t>[</w:t>
      </w:r>
      <w:hyperlink w:anchor="_ENREF_24" w:tooltip="Dworzack, 1988 #146" w:history="1">
        <w:r w:rsidR="000F7710" w:rsidRPr="009938B3">
          <w:rPr>
            <w:noProof/>
            <w:szCs w:val="24"/>
            <w:vertAlign w:val="superscript"/>
          </w:rPr>
          <w:t>24</w:t>
        </w:r>
      </w:hyperlink>
      <w:r w:rsidR="00607582">
        <w:rPr>
          <w:noProof/>
          <w:szCs w:val="24"/>
          <w:vertAlign w:val="superscript"/>
        </w:rPr>
        <w:t>,</w:t>
      </w:r>
      <w:hyperlink w:anchor="_ENREF_31" w:tooltip="Pugsley, 1987 #157" w:history="1">
        <w:r w:rsidR="000F7710" w:rsidRPr="009938B3">
          <w:rPr>
            <w:noProof/>
            <w:szCs w:val="24"/>
            <w:vertAlign w:val="superscript"/>
          </w:rPr>
          <w:t>31</w:t>
        </w:r>
      </w:hyperlink>
      <w:r w:rsidR="00607582">
        <w:rPr>
          <w:noProof/>
          <w:szCs w:val="24"/>
          <w:vertAlign w:val="superscript"/>
        </w:rPr>
        <w:t>,</w:t>
      </w:r>
      <w:hyperlink w:anchor="_ENREF_33" w:tooltip="Renkonen, 1987 #158" w:history="1">
        <w:r w:rsidR="000F7710" w:rsidRPr="009938B3">
          <w:rPr>
            <w:noProof/>
            <w:szCs w:val="24"/>
            <w:vertAlign w:val="superscript"/>
          </w:rPr>
          <w:t>33</w:t>
        </w:r>
      </w:hyperlink>
      <w:r w:rsidR="000B1840" w:rsidRPr="009938B3">
        <w:rPr>
          <w:noProof/>
          <w:szCs w:val="24"/>
          <w:vertAlign w:val="superscript"/>
        </w:rPr>
        <w:t>]</w:t>
      </w:r>
      <w:r w:rsidR="00B629FF" w:rsidRPr="009938B3">
        <w:rPr>
          <w:szCs w:val="24"/>
        </w:rPr>
        <w:fldChar w:fldCharType="end"/>
      </w:r>
      <w:r w:rsidRPr="009938B3">
        <w:rPr>
          <w:szCs w:val="24"/>
        </w:rPr>
        <w:t>.</w:t>
      </w:r>
      <w:r w:rsidR="009938B3">
        <w:rPr>
          <w:szCs w:val="24"/>
        </w:rPr>
        <w:t xml:space="preserve"> </w:t>
      </w:r>
      <w:r w:rsidR="005E4C05" w:rsidRPr="009938B3">
        <w:rPr>
          <w:szCs w:val="24"/>
        </w:rPr>
        <w:t xml:space="preserve">Figure </w:t>
      </w:r>
      <w:r w:rsidR="00CD11C5" w:rsidRPr="009938B3">
        <w:rPr>
          <w:szCs w:val="24"/>
        </w:rPr>
        <w:t>4</w:t>
      </w:r>
      <w:r w:rsidR="005E4C05" w:rsidRPr="009938B3">
        <w:rPr>
          <w:szCs w:val="24"/>
        </w:rPr>
        <w:t xml:space="preserve"> shows t</w:t>
      </w:r>
      <w:r w:rsidR="000A3984" w:rsidRPr="009938B3">
        <w:rPr>
          <w:szCs w:val="24"/>
        </w:rPr>
        <w:t>he results of the individual trials</w:t>
      </w:r>
      <w:r w:rsidR="005E4C05" w:rsidRPr="009938B3">
        <w:rPr>
          <w:szCs w:val="24"/>
        </w:rPr>
        <w:t xml:space="preserve">, </w:t>
      </w:r>
      <w:r w:rsidR="000A3984" w:rsidRPr="009938B3">
        <w:rPr>
          <w:szCs w:val="24"/>
        </w:rPr>
        <w:t>with the overall estimates of direct and indirect comparisons.</w:t>
      </w:r>
      <w:r w:rsidR="009938B3">
        <w:rPr>
          <w:szCs w:val="24"/>
        </w:rPr>
        <w:t xml:space="preserve"> </w:t>
      </w:r>
    </w:p>
    <w:p w:rsidR="001E3ACD" w:rsidRPr="009938B3" w:rsidRDefault="00EA40BF" w:rsidP="00607582">
      <w:pPr>
        <w:ind w:firstLineChars="100" w:firstLine="240"/>
        <w:jc w:val="both"/>
        <w:rPr>
          <w:szCs w:val="24"/>
        </w:rPr>
      </w:pPr>
      <w:r w:rsidRPr="009938B3">
        <w:rPr>
          <w:szCs w:val="24"/>
        </w:rPr>
        <w:t>While placebo controlled trials of rifampin</w:t>
      </w:r>
      <w:r w:rsidR="009612B9" w:rsidRPr="009938B3">
        <w:rPr>
          <w:szCs w:val="24"/>
        </w:rPr>
        <w:t xml:space="preserve"> </w:t>
      </w:r>
      <w:r w:rsidRPr="009938B3">
        <w:rPr>
          <w:szCs w:val="24"/>
        </w:rPr>
        <w:t xml:space="preserve">included </w:t>
      </w:r>
      <w:r w:rsidR="008023EB" w:rsidRPr="009938B3">
        <w:rPr>
          <w:szCs w:val="24"/>
        </w:rPr>
        <w:t>most</w:t>
      </w:r>
      <w:r w:rsidRPr="009938B3">
        <w:rPr>
          <w:szCs w:val="24"/>
        </w:rPr>
        <w:t>ly any carriers, three placebo controlled trials of ciprofloxacin included heavy or persistent carriers (</w:t>
      </w:r>
      <w:r w:rsidR="000431EB" w:rsidRPr="009938B3">
        <w:rPr>
          <w:szCs w:val="24"/>
        </w:rPr>
        <w:t>Table</w:t>
      </w:r>
      <w:r w:rsidR="009938B3">
        <w:rPr>
          <w:szCs w:val="24"/>
        </w:rPr>
        <w:t xml:space="preserve"> </w:t>
      </w:r>
      <w:r w:rsidRPr="009938B3">
        <w:rPr>
          <w:szCs w:val="24"/>
        </w:rPr>
        <w:t>1). Co</w:t>
      </w:r>
      <w:r w:rsidR="00CD11C5" w:rsidRPr="009938B3">
        <w:rPr>
          <w:szCs w:val="24"/>
        </w:rPr>
        <w:t>nsequently, as shown in Figure 5</w:t>
      </w:r>
      <w:r w:rsidRPr="009938B3">
        <w:rPr>
          <w:szCs w:val="24"/>
        </w:rPr>
        <w:t>, t</w:t>
      </w:r>
      <w:r w:rsidR="000A3984" w:rsidRPr="009938B3">
        <w:rPr>
          <w:szCs w:val="24"/>
        </w:rPr>
        <w:t xml:space="preserve">he proportion of patients with failed eradication in the placebo </w:t>
      </w:r>
      <w:r w:rsidRPr="009938B3">
        <w:rPr>
          <w:szCs w:val="24"/>
        </w:rPr>
        <w:t xml:space="preserve">arm </w:t>
      </w:r>
      <w:r w:rsidR="000A3984" w:rsidRPr="009938B3">
        <w:rPr>
          <w:szCs w:val="24"/>
        </w:rPr>
        <w:t>was much higher in trials of ciprofloxacin than tha</w:t>
      </w:r>
      <w:r w:rsidR="00607582">
        <w:rPr>
          <w:szCs w:val="24"/>
        </w:rPr>
        <w:t>t in trials of rifampin (83%</w:t>
      </w:r>
      <w:r w:rsidR="00607582" w:rsidRPr="00607582">
        <w:rPr>
          <w:i/>
          <w:szCs w:val="24"/>
        </w:rPr>
        <w:t xml:space="preserve"> vs</w:t>
      </w:r>
      <w:r w:rsidR="000A3984" w:rsidRPr="00607582">
        <w:rPr>
          <w:i/>
          <w:szCs w:val="24"/>
        </w:rPr>
        <w:t xml:space="preserve"> </w:t>
      </w:r>
      <w:r w:rsidR="000A3984" w:rsidRPr="009938B3">
        <w:rPr>
          <w:szCs w:val="24"/>
        </w:rPr>
        <w:t>5</w:t>
      </w:r>
      <w:r w:rsidRPr="009938B3">
        <w:rPr>
          <w:szCs w:val="24"/>
        </w:rPr>
        <w:t>5</w:t>
      </w:r>
      <w:r w:rsidR="000A3984" w:rsidRPr="009938B3">
        <w:rPr>
          <w:szCs w:val="24"/>
        </w:rPr>
        <w:t>%).</w:t>
      </w:r>
      <w:r w:rsidRPr="009938B3">
        <w:rPr>
          <w:szCs w:val="24"/>
        </w:rPr>
        <w:t xml:space="preserve"> I</w:t>
      </w:r>
      <w:r w:rsidR="001E3ACD" w:rsidRPr="009938B3">
        <w:rPr>
          <w:szCs w:val="24"/>
        </w:rPr>
        <w:t xml:space="preserve">f the </w:t>
      </w:r>
      <w:r w:rsidR="001E3ACD" w:rsidRPr="00607582">
        <w:rPr>
          <w:szCs w:val="24"/>
        </w:rPr>
        <w:t xml:space="preserve">absolute </w:t>
      </w:r>
      <w:r w:rsidR="001E3ACD" w:rsidRPr="009938B3">
        <w:rPr>
          <w:szCs w:val="24"/>
        </w:rPr>
        <w:t xml:space="preserve">results of antibiotic interventions were not influenced by the proportion of participants with persistent carriage, trials that included persistent carriers will show greater </w:t>
      </w:r>
      <w:r w:rsidR="001E3ACD" w:rsidRPr="00607582">
        <w:rPr>
          <w:szCs w:val="24"/>
        </w:rPr>
        <w:t>relative</w:t>
      </w:r>
      <w:r w:rsidR="001E3ACD" w:rsidRPr="009938B3">
        <w:rPr>
          <w:szCs w:val="24"/>
        </w:rPr>
        <w:t xml:space="preserve"> treatment effects purely </w:t>
      </w:r>
      <w:r w:rsidRPr="009938B3">
        <w:rPr>
          <w:szCs w:val="24"/>
        </w:rPr>
        <w:t xml:space="preserve">because of </w:t>
      </w:r>
      <w:r w:rsidR="001E3ACD" w:rsidRPr="009938B3">
        <w:rPr>
          <w:szCs w:val="24"/>
        </w:rPr>
        <w:t>the high failure rates in the placebo group</w:t>
      </w:r>
      <w:r w:rsidRPr="009938B3">
        <w:rPr>
          <w:szCs w:val="24"/>
        </w:rPr>
        <w:t xml:space="preserve"> (Figure </w:t>
      </w:r>
      <w:r w:rsidR="00CD11C5" w:rsidRPr="009938B3">
        <w:rPr>
          <w:szCs w:val="24"/>
        </w:rPr>
        <w:t>5</w:t>
      </w:r>
      <w:r w:rsidRPr="009938B3">
        <w:rPr>
          <w:szCs w:val="24"/>
        </w:rPr>
        <w:t>)</w:t>
      </w:r>
      <w:r w:rsidR="001E3ACD" w:rsidRPr="009938B3">
        <w:rPr>
          <w:szCs w:val="24"/>
        </w:rPr>
        <w:t>. Therefore, imbalanced distribution of types of carriers across different sets of trials may invalid the similarity assumption in the network meta-analysis</w:t>
      </w:r>
      <w:r w:rsidR="00B31B08" w:rsidRPr="009938B3">
        <w:rPr>
          <w:szCs w:val="24"/>
        </w:rPr>
        <w:t xml:space="preserve">, which </w:t>
      </w:r>
      <w:r w:rsidR="001E3ACD" w:rsidRPr="009938B3">
        <w:rPr>
          <w:szCs w:val="24"/>
        </w:rPr>
        <w:t xml:space="preserve">raises a question whether the indirect comparison is valid in this case. </w:t>
      </w:r>
    </w:p>
    <w:p w:rsidR="000A3984" w:rsidRPr="009938B3" w:rsidRDefault="001E3ACD" w:rsidP="00607582">
      <w:pPr>
        <w:ind w:firstLineChars="100" w:firstLine="240"/>
        <w:jc w:val="both"/>
        <w:rPr>
          <w:szCs w:val="24"/>
        </w:rPr>
      </w:pPr>
      <w:r w:rsidRPr="009938B3">
        <w:rPr>
          <w:szCs w:val="24"/>
        </w:rPr>
        <w:t>In addition</w:t>
      </w:r>
      <w:r w:rsidR="000A3984" w:rsidRPr="009938B3">
        <w:rPr>
          <w:szCs w:val="24"/>
        </w:rPr>
        <w:t>, the use of ciprofloxacin in the direct comparison trials</w:t>
      </w:r>
      <w:r w:rsidR="00B629FF" w:rsidRPr="009938B3">
        <w:rPr>
          <w:szCs w:val="24"/>
        </w:rPr>
        <w:fldChar w:fldCharType="begin">
          <w:fldData xml:space="preserve">PEVuZE5vdGU+PENpdGU+PEF1dGhvcj5DdWV2YXM8L0F1dGhvcj48WWVhcj4xOTk1PC9ZZWFyPjxS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</w:fldData>
        </w:fldChar>
      </w:r>
      <w:r w:rsidR="000B1840" w:rsidRPr="009938B3">
        <w:rPr>
          <w:szCs w:val="24"/>
        </w:rPr>
        <w:instrText xml:space="preserve"> ADDIN EN.CITE </w:instrText>
      </w:r>
      <w:r w:rsidR="000B1840" w:rsidRPr="009938B3">
        <w:rPr>
          <w:szCs w:val="24"/>
        </w:rPr>
        <w:fldChar w:fldCharType="begin">
          <w:fldData xml:space="preserve">PEVuZE5vdGU+PENpdGU+PEF1dGhvcj5DdWV2YXM8L0F1dGhvcj48WWVhcj4xOTk1PC9ZZWFyPjxS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</w:fldData>
        </w:fldChar>
      </w:r>
      <w:r w:rsidR="000B1840" w:rsidRPr="009938B3">
        <w:rPr>
          <w:szCs w:val="24"/>
        </w:rPr>
        <w:instrText xml:space="preserve"> ADDIN EN.CITE.DATA </w:instrText>
      </w:r>
      <w:r w:rsidR="000B1840" w:rsidRPr="009938B3">
        <w:rPr>
          <w:szCs w:val="24"/>
        </w:rPr>
      </w:r>
      <w:r w:rsidR="000B1840" w:rsidRPr="009938B3">
        <w:rPr>
          <w:szCs w:val="24"/>
        </w:rPr>
        <w:fldChar w:fldCharType="end"/>
      </w:r>
      <w:r w:rsidR="00B629FF" w:rsidRPr="009938B3">
        <w:rPr>
          <w:szCs w:val="24"/>
        </w:rPr>
      </w:r>
      <w:r w:rsidR="00B629FF" w:rsidRPr="009938B3">
        <w:rPr>
          <w:szCs w:val="24"/>
        </w:rPr>
        <w:fldChar w:fldCharType="separate"/>
      </w:r>
      <w:r w:rsidR="000B1840" w:rsidRPr="009938B3">
        <w:rPr>
          <w:noProof/>
          <w:szCs w:val="24"/>
          <w:vertAlign w:val="superscript"/>
        </w:rPr>
        <w:t>[</w:t>
      </w:r>
      <w:hyperlink w:anchor="_ENREF_16" w:tooltip="Cuevas, 1995 #134" w:history="1">
        <w:r w:rsidR="000F7710" w:rsidRPr="009938B3">
          <w:rPr>
            <w:noProof/>
            <w:szCs w:val="24"/>
            <w:vertAlign w:val="superscript"/>
          </w:rPr>
          <w:t>16</w:t>
        </w:r>
      </w:hyperlink>
      <w:r w:rsidR="00607582">
        <w:rPr>
          <w:noProof/>
          <w:szCs w:val="24"/>
          <w:vertAlign w:val="superscript"/>
        </w:rPr>
        <w:t>,</w:t>
      </w:r>
      <w:hyperlink w:anchor="_ENREF_29" w:tooltip="Kaya, 1997  #165" w:history="1">
        <w:r w:rsidR="000F7710" w:rsidRPr="009938B3">
          <w:rPr>
            <w:noProof/>
            <w:szCs w:val="24"/>
            <w:vertAlign w:val="superscript"/>
          </w:rPr>
          <w:t>29</w:t>
        </w:r>
      </w:hyperlink>
      <w:r w:rsidR="000B1840" w:rsidRPr="009938B3">
        <w:rPr>
          <w:noProof/>
          <w:szCs w:val="24"/>
          <w:vertAlign w:val="superscript"/>
        </w:rPr>
        <w:t>]</w:t>
      </w:r>
      <w:r w:rsidR="00B629FF" w:rsidRPr="009938B3">
        <w:rPr>
          <w:szCs w:val="24"/>
        </w:rPr>
        <w:fldChar w:fldCharType="end"/>
      </w:r>
      <w:r w:rsidR="000A3984" w:rsidRPr="009938B3">
        <w:rPr>
          <w:szCs w:val="24"/>
        </w:rPr>
        <w:t xml:space="preserve"> was different from its use in the placebo-controlled </w:t>
      </w:r>
      <w:r w:rsidR="0048746D" w:rsidRPr="009938B3">
        <w:rPr>
          <w:szCs w:val="24"/>
        </w:rPr>
        <w:t xml:space="preserve">trials of </w:t>
      </w:r>
      <w:r w:rsidR="000A3984" w:rsidRPr="009938B3">
        <w:rPr>
          <w:szCs w:val="24"/>
        </w:rPr>
        <w:t>ciprofloxacin</w:t>
      </w:r>
      <w:r w:rsidR="00B629FF" w:rsidRPr="009938B3">
        <w:rPr>
          <w:szCs w:val="24"/>
        </w:rPr>
        <w:fldChar w:fldCharType="begin">
          <w:fldData xml:space="preserve">PEVuZE5vdGU+PENpdGU+PEF1dGhvcj5Ed29yemFjazwvQXV0aG9yPjxZZWFyPjE5ODg8L1llYXI+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</w:fldData>
        </w:fldChar>
      </w:r>
      <w:r w:rsidR="000B1840" w:rsidRPr="009938B3">
        <w:rPr>
          <w:szCs w:val="24"/>
        </w:rPr>
        <w:instrText xml:space="preserve"> ADDIN EN.CITE </w:instrText>
      </w:r>
      <w:r w:rsidR="000B1840" w:rsidRPr="009938B3">
        <w:rPr>
          <w:szCs w:val="24"/>
        </w:rPr>
        <w:fldChar w:fldCharType="begin">
          <w:fldData xml:space="preserve">PEVuZE5vdGU+PENpdGU+PEF1dGhvcj5Ed29yemFjazwvQXV0aG9yPjxZZWFyPjE5ODg8L1llYXI+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</w:fldData>
        </w:fldChar>
      </w:r>
      <w:r w:rsidR="000B1840" w:rsidRPr="009938B3">
        <w:rPr>
          <w:szCs w:val="24"/>
        </w:rPr>
        <w:instrText xml:space="preserve"> ADDIN EN.CITE.DATA </w:instrText>
      </w:r>
      <w:r w:rsidR="000B1840" w:rsidRPr="009938B3">
        <w:rPr>
          <w:szCs w:val="24"/>
        </w:rPr>
      </w:r>
      <w:r w:rsidR="000B1840" w:rsidRPr="009938B3">
        <w:rPr>
          <w:szCs w:val="24"/>
        </w:rPr>
        <w:fldChar w:fldCharType="end"/>
      </w:r>
      <w:r w:rsidR="00B629FF" w:rsidRPr="009938B3">
        <w:rPr>
          <w:szCs w:val="24"/>
        </w:rPr>
      </w:r>
      <w:r w:rsidR="00B629FF" w:rsidRPr="009938B3">
        <w:rPr>
          <w:szCs w:val="24"/>
        </w:rPr>
        <w:fldChar w:fldCharType="separate"/>
      </w:r>
      <w:r w:rsidR="000B1840" w:rsidRPr="009938B3">
        <w:rPr>
          <w:noProof/>
          <w:szCs w:val="24"/>
          <w:vertAlign w:val="superscript"/>
        </w:rPr>
        <w:t>[</w:t>
      </w:r>
      <w:hyperlink w:anchor="_ENREF_24" w:tooltip="Dworzack, 1988 #146" w:history="1">
        <w:r w:rsidR="000F7710" w:rsidRPr="009938B3">
          <w:rPr>
            <w:noProof/>
            <w:szCs w:val="24"/>
            <w:vertAlign w:val="superscript"/>
          </w:rPr>
          <w:t>24</w:t>
        </w:r>
      </w:hyperlink>
      <w:r w:rsidR="00607582">
        <w:rPr>
          <w:noProof/>
          <w:szCs w:val="24"/>
          <w:vertAlign w:val="superscript"/>
        </w:rPr>
        <w:t>,</w:t>
      </w:r>
      <w:hyperlink w:anchor="_ENREF_31" w:tooltip="Pugsley, 1987 #157" w:history="1">
        <w:r w:rsidR="000F7710" w:rsidRPr="009938B3">
          <w:rPr>
            <w:noProof/>
            <w:szCs w:val="24"/>
            <w:vertAlign w:val="superscript"/>
          </w:rPr>
          <w:t>31</w:t>
        </w:r>
      </w:hyperlink>
      <w:r w:rsidR="00607582">
        <w:rPr>
          <w:noProof/>
          <w:szCs w:val="24"/>
          <w:vertAlign w:val="superscript"/>
        </w:rPr>
        <w:t>,</w:t>
      </w:r>
      <w:hyperlink w:anchor="_ENREF_33" w:tooltip="Renkonen, 1987 #158" w:history="1">
        <w:r w:rsidR="000F7710" w:rsidRPr="009938B3">
          <w:rPr>
            <w:noProof/>
            <w:szCs w:val="24"/>
            <w:vertAlign w:val="superscript"/>
          </w:rPr>
          <w:t>33</w:t>
        </w:r>
      </w:hyperlink>
      <w:r w:rsidR="000B1840" w:rsidRPr="009938B3">
        <w:rPr>
          <w:noProof/>
          <w:szCs w:val="24"/>
          <w:vertAlign w:val="superscript"/>
        </w:rPr>
        <w:t>]</w:t>
      </w:r>
      <w:r w:rsidR="00B629FF" w:rsidRPr="009938B3">
        <w:rPr>
          <w:szCs w:val="24"/>
        </w:rPr>
        <w:fldChar w:fldCharType="end"/>
      </w:r>
      <w:r w:rsidR="000431EB" w:rsidRPr="009938B3">
        <w:rPr>
          <w:szCs w:val="24"/>
        </w:rPr>
        <w:t>.</w:t>
      </w:r>
      <w:r w:rsidR="009938B3">
        <w:rPr>
          <w:szCs w:val="24"/>
        </w:rPr>
        <w:t xml:space="preserve"> </w:t>
      </w:r>
      <w:r w:rsidR="000A3984" w:rsidRPr="009938B3">
        <w:rPr>
          <w:szCs w:val="24"/>
        </w:rPr>
        <w:t>A single dose of ciprofloxacin was compared with multiple doses of rifampin in the two direct comparison trials</w:t>
      </w:r>
      <w:r w:rsidRPr="009938B3">
        <w:rPr>
          <w:szCs w:val="24"/>
        </w:rPr>
        <w:t xml:space="preserve">, while </w:t>
      </w:r>
      <w:r w:rsidR="000A3984" w:rsidRPr="009938B3">
        <w:rPr>
          <w:szCs w:val="24"/>
        </w:rPr>
        <w:t>two of the three placebo-controlled trials of ciprofloxacin compared placebo and multiple doses of ciprofloxacin</w:t>
      </w:r>
      <w:r w:rsidRPr="009938B3">
        <w:rPr>
          <w:szCs w:val="24"/>
        </w:rPr>
        <w:t xml:space="preserve"> (</w:t>
      </w:r>
      <w:r w:rsidR="000431EB" w:rsidRPr="009938B3">
        <w:rPr>
          <w:szCs w:val="24"/>
        </w:rPr>
        <w:t>Table</w:t>
      </w:r>
      <w:r w:rsidRPr="009938B3">
        <w:rPr>
          <w:szCs w:val="24"/>
        </w:rPr>
        <w:t xml:space="preserve"> </w:t>
      </w:r>
      <w:r w:rsidR="00983698" w:rsidRPr="009938B3">
        <w:rPr>
          <w:szCs w:val="24"/>
        </w:rPr>
        <w:t>1</w:t>
      </w:r>
      <w:r w:rsidR="000A3984" w:rsidRPr="009938B3">
        <w:rPr>
          <w:szCs w:val="24"/>
        </w:rPr>
        <w:t>).</w:t>
      </w:r>
      <w:r w:rsidR="009938B3">
        <w:rPr>
          <w:szCs w:val="24"/>
        </w:rPr>
        <w:t xml:space="preserve"> </w:t>
      </w:r>
      <w:r w:rsidR="008023EB" w:rsidRPr="009938B3">
        <w:rPr>
          <w:szCs w:val="24"/>
        </w:rPr>
        <w:t>T</w:t>
      </w:r>
      <w:r w:rsidR="000A3984" w:rsidRPr="009938B3">
        <w:rPr>
          <w:szCs w:val="24"/>
        </w:rPr>
        <w:t>herefore</w:t>
      </w:r>
      <w:r w:rsidR="008023EB" w:rsidRPr="009938B3">
        <w:rPr>
          <w:szCs w:val="24"/>
        </w:rPr>
        <w:t xml:space="preserve">, </w:t>
      </w:r>
      <w:r w:rsidR="000A3984" w:rsidRPr="009938B3">
        <w:rPr>
          <w:szCs w:val="24"/>
        </w:rPr>
        <w:t xml:space="preserve">the </w:t>
      </w:r>
      <w:r w:rsidR="008023EB" w:rsidRPr="009938B3">
        <w:rPr>
          <w:szCs w:val="24"/>
        </w:rPr>
        <w:t xml:space="preserve">effect </w:t>
      </w:r>
      <w:r w:rsidR="000A3984" w:rsidRPr="009938B3">
        <w:rPr>
          <w:szCs w:val="24"/>
        </w:rPr>
        <w:t>of ciprofloxacin</w:t>
      </w:r>
      <w:r w:rsidR="0048746D" w:rsidRPr="009938B3">
        <w:rPr>
          <w:szCs w:val="24"/>
        </w:rPr>
        <w:t xml:space="preserve"> (with multiple doses)</w:t>
      </w:r>
      <w:r w:rsidR="000A3984" w:rsidRPr="009938B3">
        <w:rPr>
          <w:szCs w:val="24"/>
        </w:rPr>
        <w:t xml:space="preserve"> in the placebo-controlled trials may be enhanced as compared to the single dose in the two direct comparison </w:t>
      </w:r>
      <w:r w:rsidR="000A3984" w:rsidRPr="009938B3">
        <w:rPr>
          <w:szCs w:val="24"/>
        </w:rPr>
        <w:lastRenderedPageBreak/>
        <w:t xml:space="preserve">trials. The eradication failure in the ciprofloxacin arm at one week was 10.5% in the direct comparison trials, as compare with only 3.0% in the placebo-controlled trials (Figure </w:t>
      </w:r>
      <w:r w:rsidR="00CD11C5" w:rsidRPr="009938B3">
        <w:rPr>
          <w:szCs w:val="24"/>
        </w:rPr>
        <w:t>5</w:t>
      </w:r>
      <w:r w:rsidR="000A3984" w:rsidRPr="009938B3">
        <w:rPr>
          <w:szCs w:val="24"/>
        </w:rPr>
        <w:t xml:space="preserve">). </w:t>
      </w:r>
      <w:r w:rsidR="0048746D" w:rsidRPr="009938B3">
        <w:rPr>
          <w:szCs w:val="24"/>
        </w:rPr>
        <w:t>T</w:t>
      </w:r>
      <w:r w:rsidRPr="009938B3">
        <w:rPr>
          <w:szCs w:val="24"/>
        </w:rPr>
        <w:t>he different doses of ciprofloxacin used in the direct comparison trials and in the placebo-controlled trials also contributed to the significant inconsistency observed.</w:t>
      </w:r>
      <w:r w:rsidR="009938B3">
        <w:rPr>
          <w:szCs w:val="24"/>
        </w:rPr>
        <w:t xml:space="preserve"> </w:t>
      </w:r>
    </w:p>
    <w:p w:rsidR="000431EB" w:rsidRPr="009938B3" w:rsidRDefault="000431EB" w:rsidP="009938B3">
      <w:pPr>
        <w:jc w:val="both"/>
        <w:rPr>
          <w:szCs w:val="24"/>
        </w:rPr>
      </w:pPr>
    </w:p>
    <w:p w:rsidR="000A3984" w:rsidRPr="009938B3" w:rsidRDefault="001159D1" w:rsidP="009938B3">
      <w:pPr>
        <w:jc w:val="both"/>
        <w:rPr>
          <w:b/>
          <w:szCs w:val="24"/>
        </w:rPr>
      </w:pPr>
      <w:r w:rsidRPr="009938B3">
        <w:rPr>
          <w:b/>
          <w:szCs w:val="24"/>
        </w:rPr>
        <w:t>DISCUSSION</w:t>
      </w:r>
      <w:r w:rsidR="000A3984" w:rsidRPr="009938B3">
        <w:rPr>
          <w:b/>
          <w:szCs w:val="24"/>
        </w:rPr>
        <w:t xml:space="preserve"> </w:t>
      </w:r>
    </w:p>
    <w:p w:rsidR="00373468" w:rsidRPr="009938B3" w:rsidRDefault="00130E57" w:rsidP="009938B3">
      <w:pPr>
        <w:jc w:val="both"/>
        <w:rPr>
          <w:szCs w:val="24"/>
        </w:rPr>
      </w:pPr>
      <w:r w:rsidRPr="009938B3">
        <w:rPr>
          <w:szCs w:val="24"/>
        </w:rPr>
        <w:t xml:space="preserve">According to this </w:t>
      </w:r>
      <w:r w:rsidR="000A3984" w:rsidRPr="009938B3">
        <w:rPr>
          <w:szCs w:val="24"/>
        </w:rPr>
        <w:t>network meta-analysis</w:t>
      </w:r>
      <w:r w:rsidRPr="009938B3">
        <w:rPr>
          <w:szCs w:val="24"/>
        </w:rPr>
        <w:t xml:space="preserve">, </w:t>
      </w:r>
      <w:r w:rsidR="000A3984" w:rsidRPr="009938B3">
        <w:rPr>
          <w:szCs w:val="24"/>
        </w:rPr>
        <w:t>a range of antibiotic regimens are effective for preventing meningococcal infections in carriers.</w:t>
      </w:r>
      <w:r w:rsidR="009938B3">
        <w:rPr>
          <w:szCs w:val="24"/>
        </w:rPr>
        <w:t xml:space="preserve"> </w:t>
      </w:r>
      <w:r w:rsidR="00F07125" w:rsidRPr="009938B3">
        <w:rPr>
          <w:szCs w:val="24"/>
        </w:rPr>
        <w:t>T</w:t>
      </w:r>
      <w:r w:rsidR="00373468" w:rsidRPr="009938B3">
        <w:rPr>
          <w:szCs w:val="24"/>
        </w:rPr>
        <w:t xml:space="preserve">he </w:t>
      </w:r>
      <w:r w:rsidR="008C6AF6" w:rsidRPr="009938B3">
        <w:rPr>
          <w:szCs w:val="24"/>
        </w:rPr>
        <w:t xml:space="preserve">simultaneous </w:t>
      </w:r>
      <w:r w:rsidR="000A3984" w:rsidRPr="009938B3">
        <w:rPr>
          <w:szCs w:val="24"/>
        </w:rPr>
        <w:t xml:space="preserve">analysis of all </w:t>
      </w:r>
      <w:r w:rsidR="000B1840" w:rsidRPr="009938B3">
        <w:rPr>
          <w:szCs w:val="24"/>
        </w:rPr>
        <w:t xml:space="preserve">randomised controlled </w:t>
      </w:r>
      <w:r w:rsidR="008C6AF6" w:rsidRPr="009938B3">
        <w:rPr>
          <w:szCs w:val="24"/>
        </w:rPr>
        <w:t xml:space="preserve">trials that could be </w:t>
      </w:r>
      <w:r w:rsidR="000A3984" w:rsidRPr="009938B3">
        <w:rPr>
          <w:szCs w:val="24"/>
        </w:rPr>
        <w:t xml:space="preserve">connected </w:t>
      </w:r>
      <w:r w:rsidR="008C6AF6" w:rsidRPr="009938B3">
        <w:rPr>
          <w:szCs w:val="24"/>
        </w:rPr>
        <w:t xml:space="preserve">in a coherent network </w:t>
      </w:r>
      <w:r w:rsidR="000A3984" w:rsidRPr="009938B3">
        <w:rPr>
          <w:szCs w:val="24"/>
        </w:rPr>
        <w:t xml:space="preserve">provided results that were not </w:t>
      </w:r>
      <w:r w:rsidRPr="009938B3">
        <w:rPr>
          <w:szCs w:val="24"/>
        </w:rPr>
        <w:t xml:space="preserve">available from </w:t>
      </w:r>
      <w:r w:rsidR="000A3984" w:rsidRPr="009938B3">
        <w:rPr>
          <w:szCs w:val="24"/>
        </w:rPr>
        <w:t xml:space="preserve">the </w:t>
      </w:r>
      <w:r w:rsidR="004750FA" w:rsidRPr="009938B3">
        <w:rPr>
          <w:szCs w:val="24"/>
        </w:rPr>
        <w:t xml:space="preserve">conventional </w:t>
      </w:r>
      <w:r w:rsidR="008C6AF6" w:rsidRPr="009938B3">
        <w:rPr>
          <w:szCs w:val="24"/>
        </w:rPr>
        <w:t>pair-wise meta-analysis</w:t>
      </w:r>
      <w:r w:rsidR="00B629FF" w:rsidRPr="009938B3">
        <w:rPr>
          <w:szCs w:val="24"/>
        </w:rPr>
        <w:fldChar w:fldCharType="begin"/>
      </w:r>
      <w:r w:rsidR="00855A4C" w:rsidRPr="009938B3">
        <w:rPr>
          <w:szCs w:val="24"/>
        </w:rPr>
        <w:instrText xml:space="preserve"> ADDIN EN.CITE &lt;EndNote&gt;&lt;Cite&gt;&lt;Author&gt;Zalmanovici Trestioreanu&lt;/Author&gt;&lt;Year&gt;2011&lt;/Year&gt;&lt;RecNum&gt;120&lt;/RecNum&gt;&lt;DisplayText&gt;&lt;style face="superscript"&gt;[43]&lt;/style&gt;&lt;/DisplayText&gt;&lt;record&gt;&lt;rec-number&gt;120&lt;/rec-number&gt;&lt;foreign-keys&gt;&lt;key app="EN" db-id="xd5vaz5dep299cev9aqv2drizzxzr00evvvv"&gt;120&lt;/key&gt;&lt;/foreign-keys&gt;&lt;ref-type name="Journal Article"&gt;17&lt;/ref-type&gt;&lt;contributors&gt;&lt;authors&gt;&lt;author&gt;Zalmanovici Trestioreanu, A.&lt;/author&gt;&lt;author&gt;Fraser, A.&lt;/author&gt;&lt;author&gt;Gafter-Gvili, A.&lt;/author&gt;&lt;author&gt;Paul, M.&lt;/author&gt;&lt;author&gt;Leibovici, L.&lt;/author&gt;&lt;/authors&gt;&lt;/contributors&gt;&lt;auth-address&gt;Department of Family Medicine, Beilinson Campus, Rabin Medical Center, 39 Jabotinski Street, Petah Tikva, Israel, 49100.&lt;/auth-address&gt;&lt;titles&gt;&lt;title&gt;Antibiotics for preventing meningococcal infections&lt;/title&gt;&lt;secondary-title&gt;Cochrane Database Syst Rev&lt;/secondary-title&gt;&lt;/titles&gt;&lt;pages&gt;CD004785&lt;/pages&gt;&lt;number&gt;8&lt;/number&gt;&lt;edition&gt;2011/08/13&lt;/edition&gt;&lt;keywords&gt;&lt;keyword&gt;Ampicillin/therapeutic use&lt;/keyword&gt;&lt;keyword&gt;Anti-Bacterial Agents/ therapeutic use&lt;/keyword&gt;&lt;keyword&gt;Ceftriaxone/therapeutic use&lt;/keyword&gt;&lt;keyword&gt;Ciprofloxacin/therapeutic use&lt;/keyword&gt;&lt;keyword&gt;Humans&lt;/keyword&gt;&lt;keyword&gt;Meningococcal Infections/ prevention &amp;amp; control&lt;/keyword&gt;&lt;keyword&gt;Minocycline/therapeutic use&lt;/keyword&gt;&lt;keyword&gt;Neisseria meningitidis&lt;/keyword&gt;&lt;keyword&gt;Randomized Controlled Trials as Topic&lt;/keyword&gt;&lt;keyword&gt;Rifampin/therapeutic use&lt;/keyword&gt;&lt;/keywords&gt;&lt;dates&gt;&lt;year&gt;2011&lt;/year&gt;&lt;/dates&gt;&lt;isbn&gt;1469-493X (Electronic)&amp;#xD;1361-6137 (Linking)&lt;/isbn&gt;&lt;accession-num&gt;21833949&lt;/accession-num&gt;&lt;urls&gt;&lt;/urls&gt;&lt;electronic-resource-num&gt;10.1002/14651858.CD004785.pub4&lt;/electronic-resource-num&gt;&lt;remote-database-provider&gt;NLM&lt;/remote-database-provider&gt;&lt;language&gt;eng&lt;/language&gt;&lt;/record&gt;&lt;/Cite&gt;&lt;/EndNote&gt;</w:instrText>
      </w:r>
      <w:r w:rsidR="00B629FF" w:rsidRPr="009938B3">
        <w:rPr>
          <w:szCs w:val="24"/>
        </w:rPr>
        <w:fldChar w:fldCharType="separate"/>
      </w:r>
      <w:r w:rsidR="00855A4C" w:rsidRPr="009938B3">
        <w:rPr>
          <w:noProof/>
          <w:szCs w:val="24"/>
          <w:vertAlign w:val="superscript"/>
        </w:rPr>
        <w:t>[</w:t>
      </w:r>
      <w:hyperlink w:anchor="_ENREF_43" w:tooltip="Zalmanovici Trestioreanu, 2011 #120" w:history="1">
        <w:r w:rsidR="000F7710" w:rsidRPr="009938B3">
          <w:rPr>
            <w:noProof/>
            <w:szCs w:val="24"/>
            <w:vertAlign w:val="superscript"/>
          </w:rPr>
          <w:t>43</w:t>
        </w:r>
      </w:hyperlink>
      <w:r w:rsidR="00855A4C" w:rsidRPr="009938B3">
        <w:rPr>
          <w:noProof/>
          <w:szCs w:val="24"/>
          <w:vertAlign w:val="superscript"/>
        </w:rPr>
        <w:t>]</w:t>
      </w:r>
      <w:r w:rsidR="00B629FF" w:rsidRPr="009938B3">
        <w:rPr>
          <w:szCs w:val="24"/>
        </w:rPr>
        <w:fldChar w:fldCharType="end"/>
      </w:r>
      <w:r w:rsidR="000431EB" w:rsidRPr="009938B3">
        <w:rPr>
          <w:szCs w:val="24"/>
        </w:rPr>
        <w:t>.</w:t>
      </w:r>
      <w:r w:rsidR="001159D1" w:rsidRPr="009938B3">
        <w:rPr>
          <w:szCs w:val="24"/>
        </w:rPr>
        <w:t xml:space="preserve"> </w:t>
      </w:r>
      <w:r w:rsidR="000A3984" w:rsidRPr="009938B3">
        <w:rPr>
          <w:szCs w:val="24"/>
        </w:rPr>
        <w:t xml:space="preserve">The network meta-analysis revealed that a combination of rifampin and minocycline seems the most efficacious, and ceftriaxone is also likely to be more effective than the antibiotics (ciprofloxacin </w:t>
      </w:r>
      <w:r w:rsidR="00C72044" w:rsidRPr="009938B3">
        <w:rPr>
          <w:szCs w:val="24"/>
        </w:rPr>
        <w:t xml:space="preserve">or </w:t>
      </w:r>
      <w:r w:rsidR="000A3984" w:rsidRPr="009938B3">
        <w:rPr>
          <w:szCs w:val="24"/>
        </w:rPr>
        <w:t>rifampin) recommended by the current guidelines</w:t>
      </w:r>
      <w:r w:rsidR="00B629FF" w:rsidRPr="009938B3">
        <w:rPr>
          <w:szCs w:val="24"/>
        </w:rPr>
        <w:fldChar w:fldCharType="begin"/>
      </w:r>
      <w:r w:rsidR="000B1840" w:rsidRPr="009938B3">
        <w:rPr>
          <w:szCs w:val="24"/>
        </w:rPr>
        <w:instrText xml:space="preserve"> ADDIN EN.CITE &lt;EndNote&gt;&lt;Cite&gt;&lt;Author&gt;ECDC&lt;/Author&gt;&lt;Year&gt;2010&lt;/Year&gt;&lt;RecNum&gt;126&lt;/RecNum&gt;&lt;DisplayText&gt;&lt;style face="superscript"&gt;[4-6]&lt;/style&gt;&lt;/DisplayText&gt;&lt;record&gt;&lt;rec-number&gt;126&lt;/rec-number&gt;&lt;foreign-keys&gt;&lt;key app="EN" db-id="xd5vaz5dep299cev9aqv2drizzxzr00evvvv"&gt;126&lt;/key&gt;&lt;/foreign-keys&gt;&lt;ref-type name="Report"&gt;27&lt;/ref-type&gt;&lt;contributors&gt;&lt;authors&gt;&lt;author&gt;ECDC &lt;/author&gt;&lt;/authors&gt;&lt;/contributors&gt;&lt;titles&gt;&lt;title&gt;Public health management of sporadic cases of invasive meningococcal disease and their contacts.&lt;/title&gt;&lt;secondary-title&gt;ECDC Guidance &lt;/secondary-title&gt;&lt;/titles&gt;&lt;dates&gt;&lt;year&gt;2010&lt;/year&gt;&lt;/dates&gt;&lt;pub-location&gt;Stockholm &lt;/pub-location&gt;&lt;publisher&gt;European Centre for Disease Prevention and Control &lt;/publisher&gt;&lt;urls&gt;&lt;/urls&gt;&lt;/record&gt;&lt;/Cite&gt;&lt;Cite&gt;&lt;Author&gt;HPA&lt;/Author&gt;&lt;Year&gt;2011&lt;/Year&gt;&lt;RecNum&gt;125&lt;/RecNum&gt;&lt;record&gt;&lt;rec-number&gt;125&lt;/rec-number&gt;&lt;foreign-keys&gt;&lt;key app="EN" db-id="xd5vaz5dep299cev9aqv2drizzxzr00evvvv"&gt;125&lt;/key&gt;&lt;/foreign-keys&gt;&lt;ref-type name="Report"&gt;27&lt;/ref-type&gt;&lt;contributors&gt;&lt;authors&gt;&lt;author&gt;HPA&lt;/author&gt;&lt;/authors&gt;&lt;/contributors&gt;&lt;titles&gt;&lt;title&gt;Guidance for public health management of meningococcal disease in the UK (Version 01.4-2011). &lt;/title&gt;&lt;/titles&gt;&lt;dates&gt;&lt;year&gt;2011&lt;/year&gt;&lt;/dates&gt;&lt;pub-location&gt;London&lt;/pub-location&gt;&lt;publisher&gt;Health Protection Agency, &lt;/publisher&gt;&lt;urls&gt;&lt;/urls&gt;&lt;/record&gt;&lt;/Cite&gt;&lt;Cite&gt;&lt;Author&gt;WHO&lt;/Author&gt;&lt;Year&gt;2014&lt;/Year&gt;&lt;RecNum&gt;197&lt;/RecNum&gt;&lt;record&gt;&lt;rec-number&gt;197&lt;/rec-number&gt;&lt;foreign-keys&gt;&lt;key app="EN" db-id="xd5vaz5dep299cev9aqv2drizzxzr00evvvv"&gt;197&lt;/key&gt;&lt;/foreign-keys&gt;&lt;ref-type name="Book"&gt;6&lt;/ref-type&gt;&lt;contributors&gt;&lt;authors&gt;&lt;author&gt;WHO&lt;/author&gt;&lt;/authors&gt;&lt;/contributors&gt;&lt;titles&gt;&lt;title&gt;Meningitis Outbreak Response in Sub-Saharan Africa: WHO Guideline&lt;/title&gt;&lt;/titles&gt;&lt;dates&gt;&lt;year&gt;2014&lt;/year&gt;&lt;/dates&gt;&lt;pub-location&gt;Geneva&lt;/pub-location&gt;&lt;publisher&gt;World Health Organization 2014.&lt;/publisher&gt;&lt;accession-num&gt;25674656&lt;/accession-num&gt;&lt;urls&gt;&lt;/urls&gt;&lt;language&gt;eng&lt;/language&gt;&lt;/record&gt;&lt;/Cite&gt;&lt;/EndNote&gt;</w:instrText>
      </w:r>
      <w:r w:rsidR="00B629FF" w:rsidRPr="009938B3">
        <w:rPr>
          <w:szCs w:val="24"/>
        </w:rPr>
        <w:fldChar w:fldCharType="separate"/>
      </w:r>
      <w:r w:rsidR="000B1840" w:rsidRPr="009938B3">
        <w:rPr>
          <w:noProof/>
          <w:szCs w:val="24"/>
          <w:vertAlign w:val="superscript"/>
        </w:rPr>
        <w:t>[</w:t>
      </w:r>
      <w:hyperlink w:anchor="_ENREF_4" w:tooltip="ECDC, 2010 #126" w:history="1">
        <w:r w:rsidR="000F7710" w:rsidRPr="009938B3">
          <w:rPr>
            <w:noProof/>
            <w:szCs w:val="24"/>
            <w:vertAlign w:val="superscript"/>
          </w:rPr>
          <w:t>4-6</w:t>
        </w:r>
      </w:hyperlink>
      <w:r w:rsidR="000B1840" w:rsidRPr="009938B3">
        <w:rPr>
          <w:noProof/>
          <w:szCs w:val="24"/>
          <w:vertAlign w:val="superscript"/>
        </w:rPr>
        <w:t>]</w:t>
      </w:r>
      <w:r w:rsidR="00B629FF" w:rsidRPr="009938B3">
        <w:rPr>
          <w:szCs w:val="24"/>
        </w:rPr>
        <w:fldChar w:fldCharType="end"/>
      </w:r>
      <w:r w:rsidR="000431EB" w:rsidRPr="009938B3">
        <w:rPr>
          <w:szCs w:val="24"/>
        </w:rPr>
        <w:t>.</w:t>
      </w:r>
      <w:r w:rsidR="009938B3">
        <w:rPr>
          <w:szCs w:val="24"/>
        </w:rPr>
        <w:t xml:space="preserve"> </w:t>
      </w:r>
      <w:r w:rsidR="005B008C" w:rsidRPr="009938B3">
        <w:rPr>
          <w:szCs w:val="24"/>
        </w:rPr>
        <w:t>The network meta-analysis also revealed significant inconsistency between direct and indirect estimates for the comparison of rifampin and ciprofloxacin. We investigated causes of the observed inconsistency and found that it was likely due to the following two effect modifiers: t</w:t>
      </w:r>
      <w:r w:rsidR="001A104F">
        <w:rPr>
          <w:szCs w:val="24"/>
        </w:rPr>
        <w:t xml:space="preserve">ypes of carriers (persistent </w:t>
      </w:r>
      <w:r w:rsidR="001A104F" w:rsidRPr="001A104F">
        <w:rPr>
          <w:i/>
          <w:szCs w:val="24"/>
        </w:rPr>
        <w:t>vs</w:t>
      </w:r>
      <w:r w:rsidR="005B008C" w:rsidRPr="009938B3">
        <w:rPr>
          <w:szCs w:val="24"/>
        </w:rPr>
        <w:t xml:space="preserve"> any), and the varying doses of ciprofloxacin.</w:t>
      </w:r>
      <w:r w:rsidR="009938B3">
        <w:rPr>
          <w:szCs w:val="24"/>
        </w:rPr>
        <w:t xml:space="preserve"> </w:t>
      </w:r>
    </w:p>
    <w:p w:rsidR="000B1840" w:rsidRPr="009938B3" w:rsidRDefault="000B1840" w:rsidP="001A104F">
      <w:pPr>
        <w:ind w:firstLineChars="100" w:firstLine="240"/>
        <w:jc w:val="both"/>
        <w:rPr>
          <w:szCs w:val="24"/>
        </w:rPr>
      </w:pPr>
      <w:r w:rsidRPr="009938B3">
        <w:rPr>
          <w:szCs w:val="24"/>
        </w:rPr>
        <w:t xml:space="preserve">The superior efficacy of rifampin and minocycline means it should be considered for areas where there is high degree of resistance to other agents, or in groups of patients where high rates of eradication are considered to be essential. </w:t>
      </w:r>
      <w:r w:rsidR="00AC2305" w:rsidRPr="009938B3">
        <w:rPr>
          <w:szCs w:val="24"/>
        </w:rPr>
        <w:t>The most efficacious regimen (rifampin and minocycline) was reported to have a significantly increased risk of adverse effects as compared to either drug alone</w:t>
      </w:r>
      <w:r w:rsidR="00B629FF" w:rsidRPr="009938B3">
        <w:rPr>
          <w:szCs w:val="24"/>
        </w:rPr>
        <w:fldChar w:fldCharType="begin">
          <w:fldData xml:space="preserve">PEVuZE5vdGU+PENpdGU+PEF1dGhvcj5NdW5mb3JkPC9BdXRob3I+PFllYXI+MTk3NDwvWWVhcj48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==
</w:fldData>
        </w:fldChar>
      </w:r>
      <w:r w:rsidRPr="009938B3">
        <w:rPr>
          <w:szCs w:val="24"/>
        </w:rPr>
        <w:instrText xml:space="preserve"> ADDIN EN.CITE </w:instrText>
      </w:r>
      <w:r w:rsidRPr="009938B3">
        <w:rPr>
          <w:szCs w:val="24"/>
        </w:rPr>
        <w:fldChar w:fldCharType="begin">
          <w:fldData xml:space="preserve">PEVuZE5vdGU+PENpdGU+PEF1dGhvcj5NdW5mb3JkPC9BdXRob3I+PFllYXI+MTk3NDwvWWVhcj48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==
</w:fldData>
        </w:fldChar>
      </w:r>
      <w:r w:rsidRPr="009938B3">
        <w:rPr>
          <w:szCs w:val="24"/>
        </w:rPr>
        <w:instrText xml:space="preserve"> ADDIN EN.CITE.DATA </w:instrText>
      </w:r>
      <w:r w:rsidRPr="009938B3">
        <w:rPr>
          <w:szCs w:val="24"/>
        </w:rPr>
      </w:r>
      <w:r w:rsidRPr="009938B3">
        <w:rPr>
          <w:szCs w:val="24"/>
        </w:rPr>
        <w:fldChar w:fldCharType="end"/>
      </w:r>
      <w:r w:rsidR="00B629FF" w:rsidRPr="009938B3">
        <w:rPr>
          <w:szCs w:val="24"/>
        </w:rPr>
      </w:r>
      <w:r w:rsidR="00B629FF" w:rsidRPr="009938B3">
        <w:rPr>
          <w:szCs w:val="24"/>
        </w:rPr>
        <w:fldChar w:fldCharType="separate"/>
      </w:r>
      <w:r w:rsidRPr="009938B3">
        <w:rPr>
          <w:noProof/>
          <w:szCs w:val="24"/>
          <w:vertAlign w:val="superscript"/>
        </w:rPr>
        <w:t>[</w:t>
      </w:r>
      <w:hyperlink w:anchor="_ENREF_30" w:tooltip="Munford, 1974 #141" w:history="1">
        <w:r w:rsidR="000F7710" w:rsidRPr="009938B3">
          <w:rPr>
            <w:noProof/>
            <w:szCs w:val="24"/>
            <w:vertAlign w:val="superscript"/>
          </w:rPr>
          <w:t>30</w:t>
        </w:r>
      </w:hyperlink>
      <w:r w:rsidRPr="009938B3">
        <w:rPr>
          <w:noProof/>
          <w:szCs w:val="24"/>
          <w:vertAlign w:val="superscript"/>
        </w:rPr>
        <w:t>]</w:t>
      </w:r>
      <w:r w:rsidR="00B629FF" w:rsidRPr="009938B3">
        <w:rPr>
          <w:szCs w:val="24"/>
        </w:rPr>
        <w:fldChar w:fldCharType="end"/>
      </w:r>
      <w:r w:rsidR="000431EB" w:rsidRPr="009938B3">
        <w:rPr>
          <w:szCs w:val="24"/>
        </w:rPr>
        <w:t>.</w:t>
      </w:r>
      <w:r w:rsidR="009938B3">
        <w:rPr>
          <w:szCs w:val="24"/>
        </w:rPr>
        <w:t xml:space="preserve"> </w:t>
      </w:r>
      <w:r w:rsidR="00AC2305" w:rsidRPr="009938B3">
        <w:rPr>
          <w:szCs w:val="24"/>
        </w:rPr>
        <w:t xml:space="preserve">Headache, dizziness, nausea, or vomiting were specific adverse effects noted more frequently in patients receiving the rifampin-minocycline combination. Nevertheless, patients who consider eradication of carriage to be their top priority may choose to put up with these adverse effects in order to have the best chance of treatment success. </w:t>
      </w:r>
    </w:p>
    <w:p w:rsidR="00D6520A" w:rsidRPr="009938B3" w:rsidRDefault="00AC2305" w:rsidP="001A104F">
      <w:pPr>
        <w:ind w:firstLineChars="100" w:firstLine="240"/>
        <w:jc w:val="both"/>
        <w:rPr>
          <w:szCs w:val="24"/>
        </w:rPr>
      </w:pPr>
      <w:r w:rsidRPr="009938B3">
        <w:rPr>
          <w:szCs w:val="24"/>
        </w:rPr>
        <w:t xml:space="preserve">Equally, </w:t>
      </w:r>
      <w:r w:rsidR="000B1840" w:rsidRPr="009938B3">
        <w:rPr>
          <w:szCs w:val="24"/>
        </w:rPr>
        <w:t xml:space="preserve">the effectiveness of single dose intramuscular ceftriaxone, without any need to worry about patient adherence to oral regimens, makes it particularly suitable for patients when there are concerns surrounding the likelihood of the patient being able to regularly take several oral doses as prescribed. </w:t>
      </w:r>
      <w:r w:rsidRPr="009938B3">
        <w:rPr>
          <w:szCs w:val="24"/>
        </w:rPr>
        <w:t xml:space="preserve">For instance, </w:t>
      </w:r>
      <w:r w:rsidRPr="009938B3">
        <w:rPr>
          <w:szCs w:val="24"/>
        </w:rPr>
        <w:lastRenderedPageBreak/>
        <w:t>ceftriaxone would be an efficacious option in younger children who have difficulty taking tablets. Moreover, a single dose of ceftriaxone would appear to be less risky option than either ciprofloxacin or rifampin in women who are pregnant or breastfeeding. Use of ceftriaxone in both of these patient groups would be in-line with the U</w:t>
      </w:r>
      <w:r w:rsidR="001A104F">
        <w:rPr>
          <w:rFonts w:hint="eastAsia"/>
          <w:szCs w:val="24"/>
          <w:lang w:eastAsia="zh-CN"/>
        </w:rPr>
        <w:t xml:space="preserve">nited </w:t>
      </w:r>
      <w:r w:rsidRPr="009938B3">
        <w:rPr>
          <w:szCs w:val="24"/>
        </w:rPr>
        <w:t>S</w:t>
      </w:r>
      <w:r w:rsidR="001A104F">
        <w:rPr>
          <w:rFonts w:hint="eastAsia"/>
          <w:szCs w:val="24"/>
          <w:lang w:eastAsia="zh-CN"/>
        </w:rPr>
        <w:t>tates</w:t>
      </w:r>
      <w:r w:rsidRPr="009938B3">
        <w:rPr>
          <w:szCs w:val="24"/>
        </w:rPr>
        <w:t xml:space="preserve"> CDC recommendations</w:t>
      </w:r>
      <w:r w:rsidR="00B629FF" w:rsidRPr="009938B3">
        <w:rPr>
          <w:szCs w:val="24"/>
        </w:rPr>
        <w:fldChar w:fldCharType="begin"/>
      </w:r>
      <w:r w:rsidR="00FF1A3B" w:rsidRPr="009938B3">
        <w:rPr>
          <w:szCs w:val="24"/>
        </w:rPr>
        <w:instrText xml:space="preserve"> ADDIN EN.CITE &lt;EndNote&gt;&lt;Cite&gt;&lt;Author&gt;ACIP&lt;/Author&gt;&lt;Year&gt;2005&lt;/Year&gt;&lt;RecNum&gt;131&lt;/RecNum&gt;&lt;DisplayText&gt;&lt;style face="superscript"&gt;[3]&lt;/style&gt;&lt;/DisplayText&gt;&lt;record&gt;&lt;rec-number&gt;131&lt;/rec-number&gt;&lt;foreign-keys&gt;&lt;key app="EN" db-id="xd5vaz5dep299cev9aqv2drizzxzr00evvvv"&gt;131&lt;/key&gt;&lt;/foreign-keys&gt;&lt;ref-type name="Report"&gt;27&lt;/ref-type&gt;&lt;contributors&gt;&lt;authors&gt;&lt;author&gt;ACIP&lt;/author&gt;&lt;/authors&gt;&lt;/contributors&gt;&lt;titles&gt;&lt;title&gt;Prevention and control of meningococcal disease. Recommendations of the Advisary Committee on Immunization Practice.&lt;/title&gt;&lt;secondary-title&gt;Morbidity and Mortality Weekly Report&lt;/secondary-title&gt;&lt;/titles&gt;&lt;dates&gt;&lt;year&gt;2005&lt;/year&gt;&lt;/dates&gt;&lt;pub-location&gt;Atlanta.&lt;/pub-location&gt;&lt;publisher&gt;Department of Health and Human Services, Centers for Disease Control and Prevention&lt;/publisher&gt;&lt;urls&gt;&lt;/urls&gt;&lt;/record&gt;&lt;/Cite&gt;&lt;/EndNote&gt;</w:instrText>
      </w:r>
      <w:r w:rsidR="00B629FF" w:rsidRPr="009938B3">
        <w:rPr>
          <w:szCs w:val="24"/>
        </w:rPr>
        <w:fldChar w:fldCharType="separate"/>
      </w:r>
      <w:r w:rsidR="00FF1A3B" w:rsidRPr="009938B3">
        <w:rPr>
          <w:noProof/>
          <w:szCs w:val="24"/>
          <w:vertAlign w:val="superscript"/>
        </w:rPr>
        <w:t>[</w:t>
      </w:r>
      <w:hyperlink w:anchor="_ENREF_3" w:tooltip="ACIP, 2005 #131" w:history="1">
        <w:r w:rsidR="000F7710" w:rsidRPr="009938B3">
          <w:rPr>
            <w:noProof/>
            <w:szCs w:val="24"/>
            <w:vertAlign w:val="superscript"/>
          </w:rPr>
          <w:t>3</w:t>
        </w:r>
      </w:hyperlink>
      <w:r w:rsidR="00FF1A3B" w:rsidRPr="009938B3">
        <w:rPr>
          <w:noProof/>
          <w:szCs w:val="24"/>
          <w:vertAlign w:val="superscript"/>
        </w:rPr>
        <w:t>]</w:t>
      </w:r>
      <w:r w:rsidR="00B629FF" w:rsidRPr="009938B3">
        <w:rPr>
          <w:szCs w:val="24"/>
        </w:rPr>
        <w:fldChar w:fldCharType="end"/>
      </w:r>
      <w:r w:rsidR="000431EB" w:rsidRPr="009938B3">
        <w:rPr>
          <w:szCs w:val="24"/>
        </w:rPr>
        <w:t>,</w:t>
      </w:r>
      <w:r w:rsidRPr="009938B3">
        <w:rPr>
          <w:szCs w:val="24"/>
        </w:rPr>
        <w:t xml:space="preserve"> and our network meta-analysis now provides the relevant evidence base to support this guidance.</w:t>
      </w:r>
      <w:r w:rsidR="009938B3">
        <w:rPr>
          <w:szCs w:val="24"/>
        </w:rPr>
        <w:t xml:space="preserve"> </w:t>
      </w:r>
    </w:p>
    <w:p w:rsidR="00C72044" w:rsidRPr="009938B3" w:rsidRDefault="000B1840" w:rsidP="001A104F">
      <w:pPr>
        <w:ind w:firstLineChars="100" w:firstLine="240"/>
        <w:jc w:val="both"/>
        <w:rPr>
          <w:szCs w:val="24"/>
        </w:rPr>
      </w:pPr>
      <w:r w:rsidRPr="009938B3">
        <w:rPr>
          <w:szCs w:val="24"/>
        </w:rPr>
        <w:t>Although the current guidelines in the U</w:t>
      </w:r>
      <w:r w:rsidR="001A104F">
        <w:rPr>
          <w:rFonts w:hint="eastAsia"/>
          <w:szCs w:val="24"/>
          <w:lang w:eastAsia="zh-CN"/>
        </w:rPr>
        <w:t xml:space="preserve">nited </w:t>
      </w:r>
      <w:r w:rsidRPr="009938B3">
        <w:rPr>
          <w:szCs w:val="24"/>
        </w:rPr>
        <w:t>K</w:t>
      </w:r>
      <w:r w:rsidR="001A104F">
        <w:rPr>
          <w:rFonts w:hint="eastAsia"/>
          <w:szCs w:val="24"/>
          <w:lang w:eastAsia="zh-CN"/>
        </w:rPr>
        <w:t>ingdom</w:t>
      </w:r>
      <w:r w:rsidRPr="009938B3">
        <w:rPr>
          <w:szCs w:val="24"/>
        </w:rPr>
        <w:t xml:space="preserve"> recommend ciprofloxacin because it can be conveniently used as a single dose regimen, the results of inconsistency investigation indicate that single dose ciprofloxacin </w:t>
      </w:r>
      <w:r w:rsidR="005B008C" w:rsidRPr="009938B3">
        <w:rPr>
          <w:szCs w:val="24"/>
        </w:rPr>
        <w:t xml:space="preserve">may be </w:t>
      </w:r>
      <w:r w:rsidRPr="009938B3">
        <w:rPr>
          <w:szCs w:val="24"/>
        </w:rPr>
        <w:t xml:space="preserve">less effective than either multiple dose ciprofloxacin or rifampin. A regimen of multiple doses of ciprofloxacin seems preferable for persistent carriers (according to evidence from placebo-controlled trials). However, the emergence of ciprofloxacin-resistant </w:t>
      </w:r>
      <w:r w:rsidRPr="009938B3">
        <w:rPr>
          <w:i/>
          <w:szCs w:val="24"/>
        </w:rPr>
        <w:t>N. meningitidis</w:t>
      </w:r>
      <w:r w:rsidRPr="009938B3">
        <w:rPr>
          <w:szCs w:val="24"/>
        </w:rPr>
        <w:t xml:space="preserve"> should also be taken into consideration</w:t>
      </w:r>
      <w:r w:rsidRPr="009938B3">
        <w:rPr>
          <w:szCs w:val="24"/>
        </w:rPr>
        <w:fldChar w:fldCharType="begin">
          <w:fldData xml:space="preserve">PEVuZE5vdGU+PENpdGU+PEF1dGhvcj5XdTwvQXV0aG9yPjxZZWFyPjIwMDk8L1llYXI+PFJlY051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==
</w:fldData>
        </w:fldChar>
      </w:r>
      <w:r w:rsidR="00855A4C" w:rsidRPr="009938B3">
        <w:rPr>
          <w:szCs w:val="24"/>
        </w:rPr>
        <w:instrText xml:space="preserve"> ADDIN EN.CITE </w:instrText>
      </w:r>
      <w:r w:rsidR="00855A4C" w:rsidRPr="009938B3">
        <w:rPr>
          <w:szCs w:val="24"/>
        </w:rPr>
        <w:fldChar w:fldCharType="begin">
          <w:fldData xml:space="preserve">PEVuZE5vdGU+PENpdGU+PEF1dGhvcj5XdTwvQXV0aG9yPjxZZWFyPjIwMDk8L1llYXI+PFJlY051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==
</w:fldData>
        </w:fldChar>
      </w:r>
      <w:r w:rsidR="00855A4C" w:rsidRPr="009938B3">
        <w:rPr>
          <w:szCs w:val="24"/>
        </w:rPr>
        <w:instrText xml:space="preserve"> ADDIN EN.CITE.DATA </w:instrText>
      </w:r>
      <w:r w:rsidR="00855A4C" w:rsidRPr="009938B3">
        <w:rPr>
          <w:szCs w:val="24"/>
        </w:rPr>
      </w:r>
      <w:r w:rsidR="00855A4C" w:rsidRPr="009938B3">
        <w:rPr>
          <w:szCs w:val="24"/>
        </w:rPr>
        <w:fldChar w:fldCharType="end"/>
      </w:r>
      <w:r w:rsidRPr="009938B3">
        <w:rPr>
          <w:szCs w:val="24"/>
        </w:rPr>
      </w:r>
      <w:r w:rsidRPr="009938B3">
        <w:rPr>
          <w:szCs w:val="24"/>
        </w:rPr>
        <w:fldChar w:fldCharType="separate"/>
      </w:r>
      <w:r w:rsidR="00855A4C" w:rsidRPr="009938B3">
        <w:rPr>
          <w:noProof/>
          <w:szCs w:val="24"/>
          <w:vertAlign w:val="superscript"/>
        </w:rPr>
        <w:t>[</w:t>
      </w:r>
      <w:hyperlink w:anchor="_ENREF_44" w:tooltip="Wu, 2009 #127" w:history="1">
        <w:r w:rsidR="000F7710" w:rsidRPr="009938B3">
          <w:rPr>
            <w:noProof/>
            <w:szCs w:val="24"/>
            <w:vertAlign w:val="superscript"/>
          </w:rPr>
          <w:t>44</w:t>
        </w:r>
      </w:hyperlink>
      <w:r w:rsidR="00855A4C" w:rsidRPr="009938B3">
        <w:rPr>
          <w:noProof/>
          <w:szCs w:val="24"/>
          <w:vertAlign w:val="superscript"/>
        </w:rPr>
        <w:t>]</w:t>
      </w:r>
      <w:r w:rsidRPr="009938B3">
        <w:rPr>
          <w:szCs w:val="24"/>
        </w:rPr>
        <w:fldChar w:fldCharType="end"/>
      </w:r>
      <w:r w:rsidRPr="009938B3">
        <w:rPr>
          <w:szCs w:val="24"/>
        </w:rPr>
        <w:t>.</w:t>
      </w:r>
      <w:r w:rsidR="009938B3">
        <w:rPr>
          <w:szCs w:val="24"/>
        </w:rPr>
        <w:t xml:space="preserve"> </w:t>
      </w:r>
    </w:p>
    <w:p w:rsidR="000B1840" w:rsidRPr="009938B3" w:rsidRDefault="005B008C" w:rsidP="001A104F">
      <w:pPr>
        <w:ind w:firstLineChars="100" w:firstLine="240"/>
        <w:jc w:val="both"/>
        <w:rPr>
          <w:szCs w:val="24"/>
        </w:rPr>
      </w:pPr>
      <w:r w:rsidRPr="009938B3">
        <w:rPr>
          <w:szCs w:val="24"/>
        </w:rPr>
        <w:t xml:space="preserve">Choice of optimal antibiotic strategy will </w:t>
      </w:r>
      <w:r w:rsidR="008F650D" w:rsidRPr="009938B3">
        <w:rPr>
          <w:szCs w:val="24"/>
        </w:rPr>
        <w:t xml:space="preserve">be inevitably </w:t>
      </w:r>
      <w:r w:rsidRPr="009938B3">
        <w:rPr>
          <w:szCs w:val="24"/>
        </w:rPr>
        <w:t>influenced by considering many factors such as cost, convenience, adherence, tolerability and bacterial resistance in a trade-off against the rate of failed eradication.</w:t>
      </w:r>
      <w:r w:rsidR="009938B3">
        <w:rPr>
          <w:szCs w:val="24"/>
        </w:rPr>
        <w:t xml:space="preserve"> </w:t>
      </w:r>
      <w:r w:rsidR="008F650D" w:rsidRPr="009938B3">
        <w:rPr>
          <w:szCs w:val="24"/>
        </w:rPr>
        <w:t>For example, rifampin has been an important antibiotic agent in tuberculosis treatment, and to minimise the risk of bacterial resistance, it is not recommended as a prophylactic agent for household contacts in sub-Saharan Africa</w:t>
      </w:r>
      <w:r w:rsidR="008F650D" w:rsidRPr="009938B3">
        <w:rPr>
          <w:szCs w:val="24"/>
        </w:rPr>
        <w:fldChar w:fldCharType="begin"/>
      </w:r>
      <w:r w:rsidR="008F650D" w:rsidRPr="009938B3">
        <w:rPr>
          <w:szCs w:val="24"/>
        </w:rPr>
        <w:instrText xml:space="preserve"> ADDIN EN.CITE &lt;EndNote&gt;&lt;Cite&gt;&lt;Author&gt;WHO&lt;/Author&gt;&lt;Year&gt;2014&lt;/Year&gt;&lt;RecNum&gt;197&lt;/RecNum&gt;&lt;DisplayText&gt;&lt;style face="superscript"&gt;[6]&lt;/style&gt;&lt;/DisplayText&gt;&lt;record&gt;&lt;rec-number&gt;197&lt;/rec-number&gt;&lt;foreign-keys&gt;&lt;key app="EN" db-id="xd5vaz5dep299cev9aqv2drizzxzr00evvvv"&gt;197&lt;/key&gt;&lt;/foreign-keys&gt;&lt;ref-type name="Book"&gt;6&lt;/ref-type&gt;&lt;contributors&gt;&lt;authors&gt;&lt;author&gt;WHO&lt;/author&gt;&lt;/authors&gt;&lt;/contributors&gt;&lt;titles&gt;&lt;title&gt;Meningitis Outbreak Response in Sub-Saharan Africa: WHO Guideline&lt;/title&gt;&lt;/titles&gt;&lt;dates&gt;&lt;year&gt;2014&lt;/year&gt;&lt;/dates&gt;&lt;pub-location&gt;Geneva&lt;/pub-location&gt;&lt;publisher&gt;World Health Organization 2014.&lt;/publisher&gt;&lt;accession-num&gt;25674656&lt;/accession-num&gt;&lt;urls&gt;&lt;/urls&gt;&lt;language&gt;eng&lt;/language&gt;&lt;/record&gt;&lt;/Cite&gt;&lt;/EndNote&gt;</w:instrText>
      </w:r>
      <w:r w:rsidR="008F650D" w:rsidRPr="009938B3">
        <w:rPr>
          <w:szCs w:val="24"/>
        </w:rPr>
        <w:fldChar w:fldCharType="separate"/>
      </w:r>
      <w:r w:rsidR="008F650D" w:rsidRPr="009938B3">
        <w:rPr>
          <w:noProof/>
          <w:szCs w:val="24"/>
          <w:vertAlign w:val="superscript"/>
        </w:rPr>
        <w:t>[</w:t>
      </w:r>
      <w:hyperlink w:anchor="_ENREF_6" w:tooltip="WHO, 2014 #197" w:history="1">
        <w:r w:rsidR="000F7710" w:rsidRPr="009938B3">
          <w:rPr>
            <w:noProof/>
            <w:szCs w:val="24"/>
            <w:vertAlign w:val="superscript"/>
          </w:rPr>
          <w:t>6</w:t>
        </w:r>
      </w:hyperlink>
      <w:r w:rsidR="008F650D" w:rsidRPr="009938B3">
        <w:rPr>
          <w:noProof/>
          <w:szCs w:val="24"/>
          <w:vertAlign w:val="superscript"/>
        </w:rPr>
        <w:t>]</w:t>
      </w:r>
      <w:r w:rsidR="008F650D" w:rsidRPr="009938B3">
        <w:rPr>
          <w:szCs w:val="24"/>
        </w:rPr>
        <w:fldChar w:fldCharType="end"/>
      </w:r>
      <w:r w:rsidR="008F650D" w:rsidRPr="009938B3">
        <w:rPr>
          <w:szCs w:val="24"/>
        </w:rPr>
        <w:t>.</w:t>
      </w:r>
      <w:r w:rsidR="009938B3">
        <w:rPr>
          <w:szCs w:val="24"/>
        </w:rPr>
        <w:t xml:space="preserve"> </w:t>
      </w:r>
    </w:p>
    <w:p w:rsidR="000431EB" w:rsidRPr="009938B3" w:rsidRDefault="000431EB" w:rsidP="009938B3">
      <w:pPr>
        <w:jc w:val="both"/>
        <w:rPr>
          <w:szCs w:val="24"/>
        </w:rPr>
      </w:pPr>
    </w:p>
    <w:p w:rsidR="000A3984" w:rsidRPr="001A104F" w:rsidRDefault="000A3984" w:rsidP="009938B3">
      <w:pPr>
        <w:jc w:val="both"/>
        <w:rPr>
          <w:b/>
          <w:i/>
          <w:szCs w:val="24"/>
        </w:rPr>
      </w:pPr>
      <w:r w:rsidRPr="001A104F">
        <w:rPr>
          <w:b/>
          <w:i/>
          <w:szCs w:val="24"/>
        </w:rPr>
        <w:t xml:space="preserve">Methodological implications </w:t>
      </w:r>
    </w:p>
    <w:p w:rsidR="000A3984" w:rsidRPr="009938B3" w:rsidRDefault="000A3984" w:rsidP="009938B3">
      <w:pPr>
        <w:jc w:val="both"/>
        <w:rPr>
          <w:szCs w:val="24"/>
        </w:rPr>
      </w:pPr>
      <w:r w:rsidRPr="009938B3">
        <w:rPr>
          <w:szCs w:val="24"/>
        </w:rPr>
        <w:t xml:space="preserve">One of the main advantages of network meta-analysis is pooling of all connected trials into a coherent network of evidence. </w:t>
      </w:r>
      <w:r w:rsidR="004755D6" w:rsidRPr="009938B3">
        <w:rPr>
          <w:szCs w:val="24"/>
        </w:rPr>
        <w:t>However, a</w:t>
      </w:r>
      <w:r w:rsidR="00CC4121" w:rsidRPr="009938B3">
        <w:rPr>
          <w:szCs w:val="24"/>
        </w:rPr>
        <w:t xml:space="preserve"> study found that the inconsistency between direct and indirect evidence may be more prevalent than previously observed</w:t>
      </w:r>
      <w:r w:rsidR="00B629FF" w:rsidRPr="009938B3">
        <w:rPr>
          <w:rStyle w:val="StyleVerdana11pt"/>
          <w:rFonts w:ascii="Book Antiqua" w:hAnsi="Book Antiqua"/>
          <w:sz w:val="24"/>
          <w:szCs w:val="24"/>
        </w:rPr>
        <w:fldChar w:fldCharType="begin"/>
      </w:r>
      <w:r w:rsidR="00855A4C" w:rsidRPr="009938B3">
        <w:rPr>
          <w:rStyle w:val="StyleVerdana11pt"/>
          <w:rFonts w:ascii="Book Antiqua" w:hAnsi="Book Antiqua"/>
          <w:sz w:val="24"/>
          <w:szCs w:val="24"/>
        </w:rPr>
        <w:instrText xml:space="preserve"> ADDIN EN.CITE &lt;EndNote&gt;&lt;Cite&gt;&lt;Author&gt;Song&lt;/Author&gt;&lt;Year&gt;2011&lt;/Year&gt;&lt;RecNum&gt;186&lt;/RecNum&gt;&lt;DisplayText&gt;&lt;style face="superscript"&gt;[45]&lt;/style&gt;&lt;/DisplayText&gt;&lt;record&gt;&lt;rec-number&gt;186&lt;/rec-number&gt;&lt;foreign-keys&gt;&lt;key app="EN" db-id="xd5vaz5dep299cev9aqv2drizzxzr00evvvv"&gt;186&lt;/key&gt;&lt;/foreign-keys&gt;&lt;ref-type name="Journal Article"&gt;17&lt;/ref-type&gt;&lt;contributors&gt;&lt;authors&gt;&lt;author&gt;Song, F.&lt;/author&gt;&lt;author&gt;Xiong, T.&lt;/author&gt;&lt;author&gt;Parekh-Bhurke, S.&lt;/author&gt;&lt;author&gt;Loke, Y. K.&lt;/author&gt;&lt;author&gt;Sutton, A. J.&lt;/author&gt;&lt;author&gt;Eastwood, A. J.&lt;/author&gt;&lt;author&gt;Holland, R.&lt;/author&gt;&lt;author&gt;Chen, Y. F.&lt;/author&gt;&lt;author&gt;Glenny, A. M.&lt;/author&gt;&lt;author&gt;Deeks, J. J.&lt;/author&gt;&lt;author&gt;Altman, D. G.&lt;/author&gt;&lt;/authors&gt;&lt;/contributors&gt;&lt;auth-address&gt;Faculty of Medicine and Health Science, Norwich Medical School, University of East Anglia, Norwich NR4 7TJ, UK. fujian.song@uea.ac.uk&lt;/auth-address&gt;&lt;titles&gt;&lt;title&gt;Inconsistency between direct and indirect comparisons of competing interventions: meta-epidemiological study&lt;/title&gt;&lt;secondary-title&gt;BMJ&lt;/secondary-title&gt;&lt;alt-title&gt;BMJ (Clinical research ed.)&lt;/alt-title&gt;&lt;/titles&gt;&lt;pages&gt;d4909&lt;/pages&gt;&lt;volume&gt;343&lt;/volume&gt;&lt;edition&gt;2011/08/19&lt;/edition&gt;&lt;keywords&gt;&lt;keyword&gt;Bias (Epidemiology)&lt;/keyword&gt;&lt;keyword&gt;Comparative Effectiveness Research&lt;/keyword&gt;&lt;keyword&gt;Epidemiologic Studies&lt;/keyword&gt;&lt;keyword&gt;Humans&lt;/keyword&gt;&lt;keyword&gt;Intervention Studies&lt;/keyword&gt;&lt;keyword&gt;Meta-Analysis as Topic&lt;/keyword&gt;&lt;keyword&gt;Randomized Controlled Trials as Topic&lt;/keyword&gt;&lt;keyword&gt;Reproducibility of Results&lt;/keyword&gt;&lt;keyword&gt;Research Design&lt;/keyword&gt;&lt;keyword&gt;Review Literature as Topic&lt;/keyword&gt;&lt;keyword&gt;Treatment Outcome&lt;/keyword&gt;&lt;/keywords&gt;&lt;dates&gt;&lt;year&gt;2011&lt;/year&gt;&lt;/dates&gt;&lt;isbn&gt;1756-1833 (Electronic)&amp;#xD;0959-535X (Linking)&lt;/isbn&gt;&lt;accession-num&gt;21846695&lt;/accession-num&gt;&lt;urls&gt;&lt;/urls&gt;&lt;custom2&gt;PMC3156578&lt;/custom2&gt;&lt;electronic-resource-num&gt;10.1136/bmj.d4909&lt;/electronic-resource-num&gt;&lt;remote-database-provider&gt;NLM&lt;/remote-database-provider&gt;&lt;language&gt;eng&lt;/language&gt;&lt;/record&gt;&lt;/Cite&gt;&lt;/EndNote&gt;</w:instrText>
      </w:r>
      <w:r w:rsidR="00B629FF" w:rsidRPr="009938B3">
        <w:rPr>
          <w:rStyle w:val="StyleVerdana11pt"/>
          <w:rFonts w:ascii="Book Antiqua" w:hAnsi="Book Antiqua"/>
          <w:sz w:val="24"/>
          <w:szCs w:val="24"/>
        </w:rPr>
        <w:fldChar w:fldCharType="separate"/>
      </w:r>
      <w:r w:rsidR="00855A4C" w:rsidRPr="009938B3">
        <w:rPr>
          <w:rStyle w:val="StyleVerdana11pt"/>
          <w:rFonts w:ascii="Book Antiqua" w:hAnsi="Book Antiqua"/>
          <w:noProof/>
          <w:sz w:val="24"/>
          <w:szCs w:val="24"/>
          <w:vertAlign w:val="superscript"/>
        </w:rPr>
        <w:t>[</w:t>
      </w:r>
      <w:hyperlink w:anchor="_ENREF_45" w:tooltip="Song, 2011 #186" w:history="1">
        <w:r w:rsidR="000F7710" w:rsidRPr="009938B3">
          <w:rPr>
            <w:rStyle w:val="StyleVerdana11pt"/>
            <w:rFonts w:ascii="Book Antiqua" w:hAnsi="Book Antiqua"/>
            <w:noProof/>
            <w:sz w:val="24"/>
            <w:szCs w:val="24"/>
            <w:vertAlign w:val="superscript"/>
          </w:rPr>
          <w:t>45</w:t>
        </w:r>
      </w:hyperlink>
      <w:r w:rsidR="00855A4C" w:rsidRPr="009938B3">
        <w:rPr>
          <w:rStyle w:val="StyleVerdana11pt"/>
          <w:rFonts w:ascii="Book Antiqua" w:hAnsi="Book Antiqua"/>
          <w:noProof/>
          <w:sz w:val="24"/>
          <w:szCs w:val="24"/>
          <w:vertAlign w:val="superscript"/>
        </w:rPr>
        <w:t>]</w:t>
      </w:r>
      <w:r w:rsidR="00B629FF" w:rsidRPr="009938B3">
        <w:rPr>
          <w:rStyle w:val="StyleVerdana11pt"/>
          <w:rFonts w:ascii="Book Antiqua" w:hAnsi="Book Antiqua"/>
          <w:sz w:val="24"/>
          <w:szCs w:val="24"/>
        </w:rPr>
        <w:fldChar w:fldCharType="end"/>
      </w:r>
      <w:r w:rsidR="000431EB" w:rsidRPr="009938B3">
        <w:rPr>
          <w:rStyle w:val="StyleVerdana11pt"/>
          <w:rFonts w:ascii="Book Antiqua" w:hAnsi="Book Antiqua"/>
          <w:sz w:val="24"/>
          <w:szCs w:val="24"/>
        </w:rPr>
        <w:t>,</w:t>
      </w:r>
      <w:r w:rsidR="00CC4121" w:rsidRPr="009938B3">
        <w:rPr>
          <w:rStyle w:val="StyleVerdana11pt"/>
          <w:rFonts w:ascii="Book Antiqua" w:hAnsi="Book Antiqua"/>
          <w:sz w:val="24"/>
          <w:szCs w:val="24"/>
        </w:rPr>
        <w:t xml:space="preserve"> and i</w:t>
      </w:r>
      <w:r w:rsidRPr="009938B3">
        <w:rPr>
          <w:szCs w:val="24"/>
        </w:rPr>
        <w:t>t has been generally accepted that causes of inconsistency in network meta-analysis should be carefully investigated</w:t>
      </w:r>
      <w:r w:rsidR="00B629FF" w:rsidRPr="009938B3">
        <w:rPr>
          <w:szCs w:val="24"/>
        </w:rPr>
        <w:fldChar w:fldCharType="begin">
          <w:fldData xml:space="preserve">PEVuZE5vdGU+PENpdGU+PEF1dGhvcj5EaWFzPC9BdXRob3I+PFllYXI+MjAxMzwvWWVhcj48UmVj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=
</w:fldData>
        </w:fldChar>
      </w:r>
      <w:r w:rsidR="00855A4C" w:rsidRPr="009938B3">
        <w:rPr>
          <w:szCs w:val="24"/>
        </w:rPr>
        <w:instrText xml:space="preserve"> ADDIN EN.CITE </w:instrText>
      </w:r>
      <w:r w:rsidR="00855A4C" w:rsidRPr="009938B3">
        <w:rPr>
          <w:szCs w:val="24"/>
        </w:rPr>
        <w:fldChar w:fldCharType="begin">
          <w:fldData xml:space="preserve">PEVuZE5vdGU+PENpdGU+PEF1dGhvcj5EaWFzPC9BdXRob3I+PFllYXI+MjAxMzwvWWVhcj48UmVj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=
</w:fldData>
        </w:fldChar>
      </w:r>
      <w:r w:rsidR="00855A4C" w:rsidRPr="009938B3">
        <w:rPr>
          <w:szCs w:val="24"/>
        </w:rPr>
        <w:instrText xml:space="preserve"> ADDIN EN.CITE.DATA </w:instrText>
      </w:r>
      <w:r w:rsidR="00855A4C" w:rsidRPr="009938B3">
        <w:rPr>
          <w:szCs w:val="24"/>
        </w:rPr>
      </w:r>
      <w:r w:rsidR="00855A4C" w:rsidRPr="009938B3">
        <w:rPr>
          <w:szCs w:val="24"/>
        </w:rPr>
        <w:fldChar w:fldCharType="end"/>
      </w:r>
      <w:r w:rsidR="00B629FF" w:rsidRPr="009938B3">
        <w:rPr>
          <w:szCs w:val="24"/>
        </w:rPr>
      </w:r>
      <w:r w:rsidR="00B629FF" w:rsidRPr="009938B3">
        <w:rPr>
          <w:szCs w:val="24"/>
        </w:rPr>
        <w:fldChar w:fldCharType="separate"/>
      </w:r>
      <w:r w:rsidR="00855A4C" w:rsidRPr="009938B3">
        <w:rPr>
          <w:noProof/>
          <w:szCs w:val="24"/>
          <w:vertAlign w:val="superscript"/>
        </w:rPr>
        <w:t>[</w:t>
      </w:r>
      <w:hyperlink w:anchor="_ENREF_36" w:tooltip="Song, 2009 #60" w:history="1">
        <w:r w:rsidR="000F7710" w:rsidRPr="009938B3">
          <w:rPr>
            <w:noProof/>
            <w:szCs w:val="24"/>
            <w:vertAlign w:val="superscript"/>
          </w:rPr>
          <w:t>36</w:t>
        </w:r>
      </w:hyperlink>
      <w:r w:rsidR="001A104F">
        <w:rPr>
          <w:noProof/>
          <w:szCs w:val="24"/>
          <w:vertAlign w:val="superscript"/>
        </w:rPr>
        <w:t>,</w:t>
      </w:r>
      <w:hyperlink w:anchor="_ENREF_46" w:tooltip="Dias, 2013 #199" w:history="1">
        <w:r w:rsidR="000F7710" w:rsidRPr="009938B3">
          <w:rPr>
            <w:noProof/>
            <w:szCs w:val="24"/>
            <w:vertAlign w:val="superscript"/>
          </w:rPr>
          <w:t>46-48</w:t>
        </w:r>
      </w:hyperlink>
      <w:r w:rsidR="00855A4C" w:rsidRPr="009938B3">
        <w:rPr>
          <w:noProof/>
          <w:szCs w:val="24"/>
          <w:vertAlign w:val="superscript"/>
        </w:rPr>
        <w:t>]</w:t>
      </w:r>
      <w:r w:rsidR="00B629FF" w:rsidRPr="009938B3">
        <w:rPr>
          <w:szCs w:val="24"/>
        </w:rPr>
        <w:fldChar w:fldCharType="end"/>
      </w:r>
      <w:r w:rsidR="000431EB" w:rsidRPr="009938B3">
        <w:rPr>
          <w:szCs w:val="24"/>
        </w:rPr>
        <w:t>.</w:t>
      </w:r>
      <w:r w:rsidR="009938B3">
        <w:rPr>
          <w:szCs w:val="24"/>
        </w:rPr>
        <w:t xml:space="preserve"> </w:t>
      </w:r>
      <w:r w:rsidR="00FC3D0F" w:rsidRPr="009938B3">
        <w:rPr>
          <w:szCs w:val="24"/>
        </w:rPr>
        <w:t>In the current study, s</w:t>
      </w:r>
      <w:r w:rsidRPr="009938B3">
        <w:rPr>
          <w:szCs w:val="24"/>
        </w:rPr>
        <w:t xml:space="preserve">tatistical </w:t>
      </w:r>
      <w:r w:rsidR="00E95137" w:rsidRPr="009938B3">
        <w:rPr>
          <w:szCs w:val="24"/>
        </w:rPr>
        <w:t>meta-</w:t>
      </w:r>
      <w:r w:rsidRPr="009938B3">
        <w:rPr>
          <w:szCs w:val="24"/>
        </w:rPr>
        <w:t xml:space="preserve">regression </w:t>
      </w:r>
      <w:r w:rsidR="00505399" w:rsidRPr="009938B3">
        <w:rPr>
          <w:szCs w:val="24"/>
        </w:rPr>
        <w:t xml:space="preserve">analyses </w:t>
      </w:r>
      <w:r w:rsidR="00FC3D0F" w:rsidRPr="009938B3">
        <w:rPr>
          <w:szCs w:val="24"/>
        </w:rPr>
        <w:t xml:space="preserve">found that the type of carriers (persistent </w:t>
      </w:r>
      <w:r w:rsidR="001A104F" w:rsidRPr="001A104F">
        <w:rPr>
          <w:i/>
          <w:szCs w:val="24"/>
        </w:rPr>
        <w:t>vs</w:t>
      </w:r>
      <w:r w:rsidR="00505399" w:rsidRPr="009938B3">
        <w:rPr>
          <w:szCs w:val="24"/>
        </w:rPr>
        <w:t xml:space="preserve"> any</w:t>
      </w:r>
      <w:r w:rsidR="00D676E0" w:rsidRPr="009938B3">
        <w:rPr>
          <w:szCs w:val="24"/>
        </w:rPr>
        <w:t xml:space="preserve">, and household contacts </w:t>
      </w:r>
      <w:r w:rsidR="001A104F" w:rsidRPr="001A104F">
        <w:rPr>
          <w:i/>
          <w:szCs w:val="24"/>
        </w:rPr>
        <w:t>vs</w:t>
      </w:r>
      <w:r w:rsidR="00D676E0" w:rsidRPr="009938B3">
        <w:rPr>
          <w:szCs w:val="24"/>
        </w:rPr>
        <w:t xml:space="preserve"> other</w:t>
      </w:r>
      <w:r w:rsidR="00FC3D0F" w:rsidRPr="009938B3">
        <w:rPr>
          <w:szCs w:val="24"/>
        </w:rPr>
        <w:t xml:space="preserve">) may be </w:t>
      </w:r>
      <w:r w:rsidR="00D676E0" w:rsidRPr="009938B3">
        <w:rPr>
          <w:szCs w:val="24"/>
        </w:rPr>
        <w:t xml:space="preserve">a </w:t>
      </w:r>
      <w:r w:rsidR="00FC3D0F" w:rsidRPr="009938B3">
        <w:rPr>
          <w:szCs w:val="24"/>
        </w:rPr>
        <w:t xml:space="preserve">cause of </w:t>
      </w:r>
      <w:r w:rsidR="00D676E0" w:rsidRPr="009938B3">
        <w:rPr>
          <w:szCs w:val="24"/>
        </w:rPr>
        <w:t xml:space="preserve">heterogeneity in </w:t>
      </w:r>
      <w:r w:rsidR="004A5152" w:rsidRPr="009938B3">
        <w:rPr>
          <w:szCs w:val="24"/>
        </w:rPr>
        <w:t>th</w:t>
      </w:r>
      <w:r w:rsidR="009612B9" w:rsidRPr="009938B3">
        <w:rPr>
          <w:szCs w:val="24"/>
        </w:rPr>
        <w:t>e</w:t>
      </w:r>
      <w:r w:rsidR="004A5152" w:rsidRPr="009938B3">
        <w:rPr>
          <w:szCs w:val="24"/>
        </w:rPr>
        <w:t xml:space="preserve"> </w:t>
      </w:r>
      <w:r w:rsidR="00E95137" w:rsidRPr="009938B3">
        <w:rPr>
          <w:szCs w:val="24"/>
        </w:rPr>
        <w:t>network meta-analysis</w:t>
      </w:r>
      <w:r w:rsidR="00FC3D0F" w:rsidRPr="009938B3">
        <w:rPr>
          <w:szCs w:val="24"/>
        </w:rPr>
        <w:t>. However, the usefulness of statistical m</w:t>
      </w:r>
      <w:r w:rsidR="004A5152" w:rsidRPr="009938B3">
        <w:rPr>
          <w:szCs w:val="24"/>
        </w:rPr>
        <w:t xml:space="preserve">ethods </w:t>
      </w:r>
      <w:r w:rsidR="00FC3D0F" w:rsidRPr="009938B3">
        <w:rPr>
          <w:szCs w:val="24"/>
        </w:rPr>
        <w:t xml:space="preserve">for investigating causes of inconsistency is often </w:t>
      </w:r>
      <w:r w:rsidRPr="009938B3">
        <w:rPr>
          <w:szCs w:val="24"/>
        </w:rPr>
        <w:t xml:space="preserve">limited because of the small number of trials, inadequate reporting of relevant variables, and </w:t>
      </w:r>
      <w:r w:rsidR="00E95137" w:rsidRPr="009938B3">
        <w:rPr>
          <w:szCs w:val="24"/>
        </w:rPr>
        <w:t xml:space="preserve">modelling </w:t>
      </w:r>
      <w:r w:rsidRPr="009938B3">
        <w:rPr>
          <w:szCs w:val="24"/>
        </w:rPr>
        <w:t xml:space="preserve">complexity. </w:t>
      </w:r>
    </w:p>
    <w:p w:rsidR="00505399" w:rsidRPr="009938B3" w:rsidRDefault="00505399" w:rsidP="001A104F">
      <w:pPr>
        <w:ind w:firstLineChars="100" w:firstLine="240"/>
        <w:jc w:val="both"/>
        <w:rPr>
          <w:szCs w:val="24"/>
        </w:rPr>
      </w:pPr>
      <w:r w:rsidRPr="009938B3">
        <w:rPr>
          <w:szCs w:val="24"/>
        </w:rPr>
        <w:lastRenderedPageBreak/>
        <w:t xml:space="preserve">The </w:t>
      </w:r>
      <w:r w:rsidR="004A5152" w:rsidRPr="009938B3">
        <w:rPr>
          <w:szCs w:val="24"/>
        </w:rPr>
        <w:t xml:space="preserve">narrative </w:t>
      </w:r>
      <w:r w:rsidRPr="009938B3">
        <w:rPr>
          <w:szCs w:val="24"/>
        </w:rPr>
        <w:t>investigation of causes of inconsistency is difficult for a complex network. The existence of evidence inconsistencies in a network meta-analysis does not mean that the whole network is inconsistent</w:t>
      </w:r>
      <w:r w:rsidR="00B629FF" w:rsidRPr="009938B3">
        <w:rPr>
          <w:szCs w:val="24"/>
        </w:rPr>
        <w:fldChar w:fldCharType="begin"/>
      </w:r>
      <w:r w:rsidR="00855A4C" w:rsidRPr="009938B3">
        <w:rPr>
          <w:szCs w:val="24"/>
        </w:rPr>
        <w:instrText xml:space="preserve"> ADDIN EN.CITE &lt;EndNote&gt;&lt;Cite&gt;&lt;Author&gt;Dias&lt;/Author&gt;&lt;Year&gt;2013&lt;/Year&gt;&lt;RecNum&gt;199&lt;/RecNum&gt;&lt;DisplayText&gt;&lt;style face="superscript"&gt;[46]&lt;/style&gt;&lt;/DisplayText&gt;&lt;record&gt;&lt;rec-number&gt;199&lt;/rec-number&gt;&lt;foreign-keys&gt;&lt;key app="EN" db-id="xd5vaz5dep299cev9aqv2drizzxzr00evvvv"&gt;199&lt;/key&gt;&lt;/foreign-keys&gt;&lt;ref-type name="Journal Article"&gt;17&lt;/ref-type&gt;&lt;contributors&gt;&lt;authors&gt;&lt;author&gt;Dias, S.&lt;/author&gt;&lt;author&gt;Welton, N. J.&lt;/author&gt;&lt;author&gt;Sutton, A. J.&lt;/author&gt;&lt;author&gt;Caldwell, D. M.&lt;/author&gt;&lt;author&gt;Lu, G.&lt;/author&gt;&lt;author&gt;Ades, A. E.&lt;/author&gt;&lt;/authors&gt;&lt;/contributors&gt;&lt;auth-address&gt;School of Social and Community Medicine, University of Bristol, Bristol, UK. s.dias@bristol.ac.uk&lt;/auth-address&gt;&lt;titles&gt;&lt;title&gt;Evidence synthesis for decision making 4: inconsistency in networks of evidence based on randomized controlled trials&lt;/title&gt;&lt;secondary-title&gt;Med Decis Making&lt;/secondary-title&gt;&lt;alt-title&gt;Medical decision making : an international journal of the Society for Medical Decision Making&lt;/alt-title&gt;&lt;/titles&gt;&lt;periodical&gt;&lt;full-title&gt;Med Decis Making&lt;/full-title&gt;&lt;abbr-1&gt;Medical decision making : an international journal of the Society for Medical Decision Making&lt;/abbr-1&gt;&lt;/periodical&gt;&lt;alt-periodical&gt;&lt;full-title&gt;Med Decis Making&lt;/full-title&gt;&lt;abbr-1&gt;Medical decision making : an international journal of the Society for Medical Decision Making&lt;/abbr-1&gt;&lt;/alt-periodical&gt;&lt;pages&gt;641-56&lt;/pages&gt;&lt;volume&gt;33&lt;/volume&gt;&lt;number&gt;5&lt;/number&gt;&lt;edition&gt;2013/06/28&lt;/edition&gt;&lt;keywords&gt;&lt;keyword&gt;Decision Making&lt;/keyword&gt;&lt;keyword&gt;Evidence-Based Medicine&lt;/keyword&gt;&lt;keyword&gt;Humans&lt;/keyword&gt;&lt;keyword&gt;Randomized Controlled Trials as Topic&lt;/keyword&gt;&lt;keyword&gt;Smoking Cessation&lt;/keyword&gt;&lt;/keywords&gt;&lt;dates&gt;&lt;year&gt;2013&lt;/year&gt;&lt;pub-dates&gt;&lt;date&gt;Jul&lt;/date&gt;&lt;/pub-dates&gt;&lt;/dates&gt;&lt;isbn&gt;1552-681X (Electronic)&amp;#xD;0272-989X (Linking)&lt;/isbn&gt;&lt;accession-num&gt;23804508&lt;/accession-num&gt;&lt;urls&gt;&lt;/urls&gt;&lt;custom2&gt;PMC3704208&lt;/custom2&gt;&lt;electronic-resource-num&gt;10.1177/0272989x12455847&lt;/electronic-resource-num&gt;&lt;remote-database-provider&gt;NLM&lt;/remote-database-provider&gt;&lt;language&gt;eng&lt;/language&gt;&lt;/record&gt;&lt;/Cite&gt;&lt;/EndNote&gt;</w:instrText>
      </w:r>
      <w:r w:rsidR="00B629FF" w:rsidRPr="009938B3">
        <w:rPr>
          <w:szCs w:val="24"/>
        </w:rPr>
        <w:fldChar w:fldCharType="separate"/>
      </w:r>
      <w:r w:rsidR="00855A4C" w:rsidRPr="009938B3">
        <w:rPr>
          <w:noProof/>
          <w:szCs w:val="24"/>
          <w:vertAlign w:val="superscript"/>
        </w:rPr>
        <w:t>[</w:t>
      </w:r>
      <w:hyperlink w:anchor="_ENREF_46" w:tooltip="Dias, 2013 #199" w:history="1">
        <w:r w:rsidR="000F7710" w:rsidRPr="009938B3">
          <w:rPr>
            <w:noProof/>
            <w:szCs w:val="24"/>
            <w:vertAlign w:val="superscript"/>
          </w:rPr>
          <w:t>46</w:t>
        </w:r>
      </w:hyperlink>
      <w:r w:rsidR="00855A4C" w:rsidRPr="009938B3">
        <w:rPr>
          <w:noProof/>
          <w:szCs w:val="24"/>
          <w:vertAlign w:val="superscript"/>
        </w:rPr>
        <w:t>]</w:t>
      </w:r>
      <w:r w:rsidR="00B629FF" w:rsidRPr="009938B3">
        <w:rPr>
          <w:szCs w:val="24"/>
        </w:rPr>
        <w:fldChar w:fldCharType="end"/>
      </w:r>
      <w:r w:rsidR="000431EB" w:rsidRPr="009938B3">
        <w:rPr>
          <w:szCs w:val="24"/>
        </w:rPr>
        <w:t>.</w:t>
      </w:r>
      <w:r w:rsidR="009938B3">
        <w:rPr>
          <w:szCs w:val="24"/>
        </w:rPr>
        <w:t xml:space="preserve"> </w:t>
      </w:r>
      <w:r w:rsidRPr="009938B3">
        <w:rPr>
          <w:szCs w:val="24"/>
        </w:rPr>
        <w:t xml:space="preserve">Therefore, we focused on the investigation of statistically significant inconsistencies. To further simplify the </w:t>
      </w:r>
      <w:r w:rsidR="00DD3239" w:rsidRPr="009938B3">
        <w:rPr>
          <w:szCs w:val="24"/>
        </w:rPr>
        <w:t xml:space="preserve">narrative </w:t>
      </w:r>
      <w:r w:rsidRPr="009938B3">
        <w:rPr>
          <w:szCs w:val="24"/>
        </w:rPr>
        <w:t>investigation, a sub-network of trials was formed after excluding those that are only remotely connected to the target comparison.</w:t>
      </w:r>
      <w:r w:rsidR="00DD3239" w:rsidRPr="009938B3">
        <w:rPr>
          <w:szCs w:val="24"/>
        </w:rPr>
        <w:t xml:space="preserve"> </w:t>
      </w:r>
    </w:p>
    <w:p w:rsidR="000A3984" w:rsidRPr="009938B3" w:rsidRDefault="00505399" w:rsidP="001A104F">
      <w:pPr>
        <w:ind w:firstLineChars="100" w:firstLine="240"/>
        <w:jc w:val="both"/>
        <w:rPr>
          <w:szCs w:val="24"/>
        </w:rPr>
      </w:pPr>
      <w:r w:rsidRPr="009938B3">
        <w:rPr>
          <w:szCs w:val="24"/>
        </w:rPr>
        <w:t>W</w:t>
      </w:r>
      <w:r w:rsidR="000A3984" w:rsidRPr="009938B3">
        <w:rPr>
          <w:szCs w:val="24"/>
        </w:rPr>
        <w:t xml:space="preserve">e demonstrated that focused examination of characteristics of trial participants and interventions evaluated may </w:t>
      </w:r>
      <w:r w:rsidRPr="009938B3">
        <w:rPr>
          <w:szCs w:val="24"/>
        </w:rPr>
        <w:t xml:space="preserve">reveal </w:t>
      </w:r>
      <w:r w:rsidR="000A3984" w:rsidRPr="009938B3">
        <w:rPr>
          <w:szCs w:val="24"/>
        </w:rPr>
        <w:t>the clinical</w:t>
      </w:r>
      <w:r w:rsidRPr="009938B3">
        <w:rPr>
          <w:szCs w:val="24"/>
        </w:rPr>
        <w:t>ly</w:t>
      </w:r>
      <w:r w:rsidR="000A3984" w:rsidRPr="009938B3">
        <w:rPr>
          <w:szCs w:val="24"/>
        </w:rPr>
        <w:t xml:space="preserve"> meaningful causes of inconsistency in network meta-analysis.</w:t>
      </w:r>
      <w:r w:rsidR="00564952" w:rsidRPr="009938B3">
        <w:rPr>
          <w:szCs w:val="24"/>
        </w:rPr>
        <w:t xml:space="preserve"> </w:t>
      </w:r>
      <w:r w:rsidRPr="009938B3">
        <w:rPr>
          <w:szCs w:val="24"/>
        </w:rPr>
        <w:t xml:space="preserve">The detailed examination of trial participants and interventions evaluated is similar to the investigation of heterogeneity in conventional pair-wise meta-analysis. Although the </w:t>
      </w:r>
      <w:r w:rsidR="001A104F">
        <w:rPr>
          <w:szCs w:val="24"/>
        </w:rPr>
        <w:t xml:space="preserve">type of carriers (persistent </w:t>
      </w:r>
      <w:r w:rsidR="001A104F" w:rsidRPr="001A104F">
        <w:rPr>
          <w:i/>
          <w:szCs w:val="24"/>
        </w:rPr>
        <w:t>vs</w:t>
      </w:r>
      <w:r w:rsidRPr="009938B3">
        <w:rPr>
          <w:szCs w:val="24"/>
        </w:rPr>
        <w:t xml:space="preserve"> any) can be identified by both statistical covariate analysis and narrative investigation, </w:t>
      </w:r>
      <w:r w:rsidR="00564952" w:rsidRPr="009938B3">
        <w:rPr>
          <w:szCs w:val="24"/>
        </w:rPr>
        <w:t xml:space="preserve">the difference in doses of ciprofloxacin as a possible cause of inconsistency could not be investigated </w:t>
      </w:r>
      <w:r w:rsidRPr="009938B3">
        <w:rPr>
          <w:szCs w:val="24"/>
        </w:rPr>
        <w:t>by t</w:t>
      </w:r>
      <w:r w:rsidR="00564952" w:rsidRPr="009938B3">
        <w:rPr>
          <w:szCs w:val="24"/>
        </w:rPr>
        <w:t>he statistical models</w:t>
      </w:r>
      <w:r w:rsidR="00DD3239" w:rsidRPr="009938B3">
        <w:rPr>
          <w:szCs w:val="24"/>
        </w:rPr>
        <w:t xml:space="preserve"> we used</w:t>
      </w:r>
      <w:r w:rsidR="00564952" w:rsidRPr="009938B3">
        <w:rPr>
          <w:szCs w:val="24"/>
        </w:rPr>
        <w:t>.</w:t>
      </w:r>
      <w:r w:rsidR="000A3984" w:rsidRPr="009938B3">
        <w:rPr>
          <w:szCs w:val="24"/>
        </w:rPr>
        <w:t xml:space="preserve"> </w:t>
      </w:r>
      <w:r w:rsidR="00DD3239" w:rsidRPr="009938B3">
        <w:rPr>
          <w:szCs w:val="24"/>
        </w:rPr>
        <w:t>However, t</w:t>
      </w:r>
      <w:r w:rsidR="000A3984" w:rsidRPr="009938B3">
        <w:rPr>
          <w:szCs w:val="24"/>
        </w:rPr>
        <w:t>h</w:t>
      </w:r>
      <w:r w:rsidR="00DD3239" w:rsidRPr="009938B3">
        <w:rPr>
          <w:szCs w:val="24"/>
        </w:rPr>
        <w:t>e</w:t>
      </w:r>
      <w:r w:rsidR="000A3984" w:rsidRPr="009938B3">
        <w:rPr>
          <w:szCs w:val="24"/>
        </w:rPr>
        <w:t xml:space="preserve"> </w:t>
      </w:r>
      <w:r w:rsidRPr="009938B3">
        <w:rPr>
          <w:szCs w:val="24"/>
        </w:rPr>
        <w:t xml:space="preserve">narrative investigation </w:t>
      </w:r>
      <w:r w:rsidR="000A3984" w:rsidRPr="009938B3">
        <w:rPr>
          <w:szCs w:val="24"/>
        </w:rPr>
        <w:t>mainly relies on subjective judgement,</w:t>
      </w:r>
      <w:r w:rsidR="00DD3239" w:rsidRPr="009938B3">
        <w:rPr>
          <w:szCs w:val="24"/>
        </w:rPr>
        <w:t xml:space="preserve"> is restricted by available data from published studies,</w:t>
      </w:r>
      <w:r w:rsidR="000A3984" w:rsidRPr="009938B3">
        <w:rPr>
          <w:szCs w:val="24"/>
        </w:rPr>
        <w:t xml:space="preserve"> and </w:t>
      </w:r>
      <w:r w:rsidR="00DD3239" w:rsidRPr="009938B3">
        <w:rPr>
          <w:szCs w:val="24"/>
        </w:rPr>
        <w:t>a</w:t>
      </w:r>
      <w:r w:rsidR="000A3984" w:rsidRPr="009938B3">
        <w:rPr>
          <w:szCs w:val="24"/>
        </w:rPr>
        <w:t xml:space="preserve"> good understanding of the topic is required.</w:t>
      </w:r>
      <w:r w:rsidR="009938B3">
        <w:rPr>
          <w:szCs w:val="24"/>
        </w:rPr>
        <w:t xml:space="preserve"> </w:t>
      </w:r>
    </w:p>
    <w:p w:rsidR="00EB1592" w:rsidRPr="009938B3" w:rsidRDefault="00EB1592" w:rsidP="009938B3">
      <w:pPr>
        <w:jc w:val="both"/>
        <w:rPr>
          <w:szCs w:val="24"/>
        </w:rPr>
      </w:pPr>
    </w:p>
    <w:p w:rsidR="00EB1592" w:rsidRPr="001A104F" w:rsidRDefault="00EB1592" w:rsidP="009938B3">
      <w:pPr>
        <w:jc w:val="both"/>
        <w:rPr>
          <w:b/>
          <w:i/>
          <w:szCs w:val="24"/>
        </w:rPr>
      </w:pPr>
      <w:r w:rsidRPr="001A104F">
        <w:rPr>
          <w:b/>
          <w:i/>
          <w:szCs w:val="24"/>
        </w:rPr>
        <w:t>Study limitations</w:t>
      </w:r>
    </w:p>
    <w:p w:rsidR="00505399" w:rsidRPr="009938B3" w:rsidRDefault="0002784B" w:rsidP="009938B3">
      <w:pPr>
        <w:jc w:val="both"/>
        <w:rPr>
          <w:szCs w:val="24"/>
        </w:rPr>
      </w:pPr>
      <w:r w:rsidRPr="009938B3">
        <w:rPr>
          <w:szCs w:val="24"/>
        </w:rPr>
        <w:t>In order to include as many studies as possible in the trial network, we focused on eradication failure and did not consider other important outcomes such as adverse effects and new cases of meningococcal disease.</w:t>
      </w:r>
      <w:r w:rsidR="009938B3">
        <w:rPr>
          <w:szCs w:val="24"/>
        </w:rPr>
        <w:t xml:space="preserve"> </w:t>
      </w:r>
      <w:r w:rsidRPr="009938B3">
        <w:rPr>
          <w:szCs w:val="24"/>
        </w:rPr>
        <w:t>I</w:t>
      </w:r>
      <w:r w:rsidR="00F2525E" w:rsidRPr="009938B3">
        <w:rPr>
          <w:szCs w:val="24"/>
        </w:rPr>
        <w:t xml:space="preserve">ncluded studies were </w:t>
      </w:r>
      <w:r w:rsidRPr="009938B3">
        <w:rPr>
          <w:szCs w:val="24"/>
        </w:rPr>
        <w:t xml:space="preserve">mostly </w:t>
      </w:r>
      <w:r w:rsidR="00F2525E" w:rsidRPr="009938B3">
        <w:rPr>
          <w:szCs w:val="24"/>
        </w:rPr>
        <w:t>conducted in 1970s or 1980s, and the most recent study was published in 2000</w:t>
      </w:r>
      <w:r w:rsidRPr="009938B3">
        <w:rPr>
          <w:szCs w:val="24"/>
        </w:rPr>
        <w:fldChar w:fldCharType="begin"/>
      </w:r>
      <w:r w:rsidR="00E87E1B" w:rsidRPr="009938B3">
        <w:rPr>
          <w:szCs w:val="24"/>
        </w:rPr>
        <w:instrText xml:space="preserve"> ADDIN EN.CITE &lt;EndNote&gt;&lt;Cite&gt;&lt;Author&gt;Simmons&lt;/Author&gt;&lt;Year&gt;2000&lt;/Year&gt;&lt;RecNum&gt;159&lt;/RecNum&gt;&lt;DisplayText&gt;&lt;style face="superscript"&gt;[35]&lt;/style&gt;&lt;/DisplayText&gt;&lt;record&gt;&lt;rec-number&gt;159&lt;/rec-number&gt;&lt;foreign-keys&gt;&lt;key app="EN" db-id="xd5vaz5dep299cev9aqv2drizzxzr00evvvv"&gt;159&lt;/key&gt;&lt;/foreign-keys&gt;&lt;ref-type name="Journal Article"&gt;17&lt;/ref-type&gt;&lt;contributors&gt;&lt;authors&gt;&lt;author&gt;Simmons, G.&lt;/author&gt;&lt;author&gt;Jones, N.&lt;/author&gt;&lt;author&gt;Calder, L.&lt;/author&gt;&lt;/authors&gt;&lt;/contributors&gt;&lt;auth-address&gt;Auckland Healthcare Public Health Protection, Auckland, New Zealand. gregs@ahsl.co.nz&lt;/auth-address&gt;&lt;titles&gt;&lt;title&gt;Equivalence of ceftriaxone and rifampicin in eliminating nasopharyngeal carriage of serogroup B Neisseria meningitidis&lt;/title&gt;&lt;secondary-title&gt;J Antimicrob Chemother&lt;/secondary-title&gt;&lt;/titles&gt;&lt;pages&gt;909-11&lt;/pages&gt;&lt;volume&gt;45&lt;/volume&gt;&lt;number&gt;6&lt;/number&gt;&lt;edition&gt;2000/06/06&lt;/edition&gt;&lt;keywords&gt;&lt;keyword&gt;Adolescent&lt;/keyword&gt;&lt;keyword&gt;Adult&lt;/keyword&gt;&lt;keyword&gt;Antibiotics, Antitubercular/adverse effects/ therapeutic use&lt;/keyword&gt;&lt;keyword&gt;Carrier State/ drug therapy/microbiology&lt;/keyword&gt;&lt;keyword&gt;Ceftriaxone/adverse effects/ therapeutic use&lt;/keyword&gt;&lt;keyword&gt;Cephalosporins/adverse effects/ therapeutic use&lt;/keyword&gt;&lt;keyword&gt;Child&lt;/keyword&gt;&lt;keyword&gt;Child, Preschool&lt;/keyword&gt;&lt;keyword&gt;Humans&lt;/keyword&gt;&lt;keyword&gt;Infant&lt;/keyword&gt;&lt;keyword&gt;Infant, Newborn&lt;/keyword&gt;&lt;keyword&gt;Meningococcal Infections/ drug therapy/microbiology&lt;/keyword&gt;&lt;keyword&gt;Nasopharynx/microbiology&lt;/keyword&gt;&lt;keyword&gt;Neisseria meningitidis&lt;/keyword&gt;&lt;keyword&gt;Rifampin/adverse effects/ therapeutic use&lt;/keyword&gt;&lt;keyword&gt;Serotyping&lt;/keyword&gt;&lt;/keywords&gt;&lt;dates&gt;&lt;year&gt;2000&lt;/year&gt;&lt;pub-dates&gt;&lt;date&gt;Jun&lt;/date&gt;&lt;/pub-dates&gt;&lt;/dates&gt;&lt;isbn&gt;0305-7453 (Print)&amp;#xD;0305-7453 (Linking)&lt;/isbn&gt;&lt;accession-num&gt;10837450&lt;/accession-num&gt;&lt;urls&gt;&lt;/urls&gt;&lt;electronic-resource-num&gt;10.1093/jac/45.6.909&lt;/electronic-resource-num&gt;&lt;remote-database-provider&gt;NLM&lt;/remote-database-provider&gt;&lt;language&gt;eng&lt;/language&gt;&lt;/record&gt;&lt;/Cite&gt;&lt;/EndNote&gt;</w:instrText>
      </w:r>
      <w:r w:rsidRPr="009938B3">
        <w:rPr>
          <w:szCs w:val="24"/>
        </w:rPr>
        <w:fldChar w:fldCharType="separate"/>
      </w:r>
      <w:r w:rsidR="00E87E1B" w:rsidRPr="009938B3">
        <w:rPr>
          <w:noProof/>
          <w:szCs w:val="24"/>
          <w:vertAlign w:val="superscript"/>
        </w:rPr>
        <w:t>[</w:t>
      </w:r>
      <w:hyperlink w:anchor="_ENREF_35" w:tooltip="Simmons, 2000 #159" w:history="1">
        <w:r w:rsidR="000F7710" w:rsidRPr="009938B3">
          <w:rPr>
            <w:noProof/>
            <w:szCs w:val="24"/>
            <w:vertAlign w:val="superscript"/>
          </w:rPr>
          <w:t>35</w:t>
        </w:r>
      </w:hyperlink>
      <w:r w:rsidR="00E87E1B" w:rsidRPr="009938B3">
        <w:rPr>
          <w:noProof/>
          <w:szCs w:val="24"/>
          <w:vertAlign w:val="superscript"/>
        </w:rPr>
        <w:t>]</w:t>
      </w:r>
      <w:r w:rsidRPr="009938B3">
        <w:rPr>
          <w:szCs w:val="24"/>
        </w:rPr>
        <w:fldChar w:fldCharType="end"/>
      </w:r>
      <w:r w:rsidR="00F2525E" w:rsidRPr="009938B3">
        <w:rPr>
          <w:szCs w:val="24"/>
        </w:rPr>
        <w:t xml:space="preserve">. Therefore, </w:t>
      </w:r>
      <w:r w:rsidR="00376064" w:rsidRPr="009938B3">
        <w:rPr>
          <w:szCs w:val="24"/>
        </w:rPr>
        <w:t xml:space="preserve">it is a question about whether </w:t>
      </w:r>
      <w:r w:rsidR="00F2525E" w:rsidRPr="009938B3">
        <w:rPr>
          <w:szCs w:val="24"/>
        </w:rPr>
        <w:t xml:space="preserve">the results of </w:t>
      </w:r>
      <w:r w:rsidR="00376064" w:rsidRPr="009938B3">
        <w:rPr>
          <w:szCs w:val="24"/>
        </w:rPr>
        <w:t xml:space="preserve">previous randomised controlled trials are </w:t>
      </w:r>
      <w:r w:rsidR="00F2525E" w:rsidRPr="009938B3">
        <w:rPr>
          <w:szCs w:val="24"/>
        </w:rPr>
        <w:t>applicable to the present.</w:t>
      </w:r>
      <w:r w:rsidR="009938B3">
        <w:rPr>
          <w:szCs w:val="24"/>
        </w:rPr>
        <w:t xml:space="preserve"> </w:t>
      </w:r>
      <w:r w:rsidR="00854EEA" w:rsidRPr="009938B3">
        <w:rPr>
          <w:szCs w:val="24"/>
        </w:rPr>
        <w:t>Although w</w:t>
      </w:r>
      <w:r w:rsidRPr="009938B3">
        <w:rPr>
          <w:szCs w:val="24"/>
        </w:rPr>
        <w:t>e included only randomised controlled trials</w:t>
      </w:r>
      <w:r w:rsidR="00854EEA" w:rsidRPr="009938B3">
        <w:rPr>
          <w:szCs w:val="24"/>
        </w:rPr>
        <w:t xml:space="preserve">, </w:t>
      </w:r>
      <w:r w:rsidRPr="009938B3">
        <w:rPr>
          <w:szCs w:val="24"/>
        </w:rPr>
        <w:t>t</w:t>
      </w:r>
      <w:r w:rsidR="00DB05AC" w:rsidRPr="009938B3">
        <w:rPr>
          <w:szCs w:val="24"/>
        </w:rPr>
        <w:t xml:space="preserve">he quality of the included trials was poor, with considerable risk of bias. According to the results of meta-regression analyses (Table 4), the treatment effects were not significantly associated with whether a trial was cluster or quasi randomised, whether the sequence generation was inadequate, and whether it was blinded. In addition, publication and outcome reporting bias was </w:t>
      </w:r>
      <w:r w:rsidRPr="009938B3">
        <w:rPr>
          <w:szCs w:val="24"/>
        </w:rPr>
        <w:t>possible</w:t>
      </w:r>
      <w:r w:rsidR="006B556D" w:rsidRPr="009938B3">
        <w:rPr>
          <w:szCs w:val="24"/>
        </w:rPr>
        <w:t>. F</w:t>
      </w:r>
      <w:r w:rsidRPr="009938B3">
        <w:rPr>
          <w:szCs w:val="24"/>
        </w:rPr>
        <w:t>unnel plot</w:t>
      </w:r>
      <w:r w:rsidR="006B556D" w:rsidRPr="009938B3">
        <w:rPr>
          <w:szCs w:val="24"/>
        </w:rPr>
        <w:t xml:space="preserve"> using data from placebo-controlled trials indicated that there was no statistically significant small-study effect. </w:t>
      </w:r>
    </w:p>
    <w:p w:rsidR="000431EB" w:rsidRPr="009938B3" w:rsidRDefault="000431EB" w:rsidP="009938B3">
      <w:pPr>
        <w:jc w:val="both"/>
        <w:rPr>
          <w:szCs w:val="24"/>
        </w:rPr>
      </w:pPr>
    </w:p>
    <w:p w:rsidR="000A3984" w:rsidRPr="002175D3" w:rsidRDefault="002175D3" w:rsidP="009938B3">
      <w:pPr>
        <w:jc w:val="both"/>
        <w:rPr>
          <w:b/>
          <w:bCs/>
          <w:i/>
          <w:szCs w:val="24"/>
          <w:lang w:eastAsia="zh-CN"/>
        </w:rPr>
      </w:pPr>
      <w:r w:rsidRPr="002175D3">
        <w:rPr>
          <w:b/>
          <w:i/>
          <w:szCs w:val="24"/>
        </w:rPr>
        <w:t>Conclusion</w:t>
      </w:r>
    </w:p>
    <w:p w:rsidR="00E9568A" w:rsidRPr="009938B3" w:rsidRDefault="001929EF" w:rsidP="009938B3">
      <w:pPr>
        <w:jc w:val="both"/>
        <w:rPr>
          <w:szCs w:val="24"/>
        </w:rPr>
      </w:pPr>
      <w:r w:rsidRPr="009938B3">
        <w:rPr>
          <w:szCs w:val="24"/>
        </w:rPr>
        <w:t xml:space="preserve">The network meta-analysis confirms that a range of prophylactic antibiotic regimens are effective for eradicating meningococcal carriages, and treatment choice will depend on the individual priorities of the patients and physicians. In clinical situations where complete eradication is considered to be of the utmost importance, a combination of rifampin and minocycline seems to offer the highest likelihood of success. Ceftriaxone as a single intramuscular injection is also likely to be more effective as compared with the two recommended antibiotics (ciprofloxacin or rifampin) by the current guidelines. Variation in the type of carriage and dosage regimens of ciprofloxacin may account for the observed inconsistency in the direct and indirect comparisons of rifampin and ciprofloxacin. </w:t>
      </w:r>
      <w:r w:rsidR="002E481D" w:rsidRPr="009938B3">
        <w:rPr>
          <w:szCs w:val="24"/>
        </w:rPr>
        <w:t xml:space="preserve">Detailed </w:t>
      </w:r>
      <w:r w:rsidRPr="009938B3">
        <w:rPr>
          <w:szCs w:val="24"/>
        </w:rPr>
        <w:t xml:space="preserve">examination of characteristics of relevant studies </w:t>
      </w:r>
      <w:r w:rsidR="004A04C3" w:rsidRPr="009938B3">
        <w:rPr>
          <w:szCs w:val="24"/>
        </w:rPr>
        <w:t xml:space="preserve">should be conducted </w:t>
      </w:r>
      <w:r w:rsidRPr="009938B3">
        <w:rPr>
          <w:szCs w:val="24"/>
        </w:rPr>
        <w:t>for investigating causes of inconsistency in network meta-analysis.</w:t>
      </w:r>
      <w:r w:rsidR="009938B3">
        <w:rPr>
          <w:szCs w:val="24"/>
        </w:rPr>
        <w:t xml:space="preserve"> </w:t>
      </w:r>
    </w:p>
    <w:p w:rsidR="00604F50" w:rsidRPr="009938B3" w:rsidRDefault="00604F50" w:rsidP="009938B3">
      <w:pPr>
        <w:jc w:val="both"/>
        <w:rPr>
          <w:szCs w:val="24"/>
          <w:lang w:eastAsia="zh-CN"/>
        </w:rPr>
      </w:pPr>
    </w:p>
    <w:p w:rsidR="00C60656" w:rsidRPr="009938B3" w:rsidRDefault="00C60656" w:rsidP="009938B3">
      <w:pPr>
        <w:autoSpaceDE w:val="0"/>
        <w:autoSpaceDN w:val="0"/>
        <w:adjustRightInd w:val="0"/>
        <w:jc w:val="both"/>
        <w:rPr>
          <w:b/>
          <w:szCs w:val="24"/>
        </w:rPr>
      </w:pPr>
      <w:r w:rsidRPr="009938B3">
        <w:rPr>
          <w:b/>
          <w:szCs w:val="24"/>
        </w:rPr>
        <w:t>COMMENTS</w:t>
      </w:r>
    </w:p>
    <w:p w:rsidR="002175D3" w:rsidRPr="002175D3" w:rsidRDefault="00297311" w:rsidP="009938B3">
      <w:pPr>
        <w:jc w:val="both"/>
        <w:rPr>
          <w:i/>
          <w:szCs w:val="24"/>
          <w:lang w:eastAsia="zh-CN"/>
        </w:rPr>
      </w:pPr>
      <w:r w:rsidRPr="002175D3">
        <w:rPr>
          <w:b/>
          <w:i/>
          <w:szCs w:val="24"/>
        </w:rPr>
        <w:t>Background</w:t>
      </w:r>
    </w:p>
    <w:p w:rsidR="00B74646" w:rsidRDefault="00905398" w:rsidP="009938B3">
      <w:pPr>
        <w:jc w:val="both"/>
        <w:rPr>
          <w:szCs w:val="24"/>
          <w:lang w:eastAsia="zh-CN"/>
        </w:rPr>
      </w:pPr>
      <w:r w:rsidRPr="009938B3">
        <w:rPr>
          <w:szCs w:val="24"/>
        </w:rPr>
        <w:t>The current public health guidelines recommend chemoprophylaxis to be offered to close contacts of cases of meningococcal meningitis.</w:t>
      </w:r>
      <w:r w:rsidR="009938B3">
        <w:rPr>
          <w:szCs w:val="24"/>
        </w:rPr>
        <w:t xml:space="preserve"> </w:t>
      </w:r>
      <w:r w:rsidRPr="009938B3">
        <w:rPr>
          <w:szCs w:val="24"/>
        </w:rPr>
        <w:t xml:space="preserve">Because of limited evidence from direct comparison trials, </w:t>
      </w:r>
      <w:r w:rsidR="009A36D1">
        <w:rPr>
          <w:rFonts w:hint="eastAsia"/>
          <w:szCs w:val="24"/>
          <w:lang w:eastAsia="zh-CN"/>
        </w:rPr>
        <w:t>the authors</w:t>
      </w:r>
      <w:r w:rsidRPr="009938B3">
        <w:rPr>
          <w:szCs w:val="24"/>
        </w:rPr>
        <w:t xml:space="preserve"> conducted a network meta-analysis of randomised controlled trials that evaluated different antibiotics for eradicating carriages of </w:t>
      </w:r>
      <w:r w:rsidR="00C656BF" w:rsidRPr="009938B3">
        <w:rPr>
          <w:i/>
          <w:szCs w:val="24"/>
        </w:rPr>
        <w:t>Neisseria meningitidis</w:t>
      </w:r>
      <w:r w:rsidR="00C656BF" w:rsidRPr="009938B3">
        <w:rPr>
          <w:szCs w:val="24"/>
        </w:rPr>
        <w:t xml:space="preserve"> </w:t>
      </w:r>
      <w:r w:rsidR="00C656BF">
        <w:rPr>
          <w:rFonts w:hint="eastAsia"/>
          <w:szCs w:val="24"/>
          <w:lang w:eastAsia="zh-CN"/>
        </w:rPr>
        <w:t>(</w:t>
      </w:r>
      <w:r w:rsidRPr="00C656BF">
        <w:rPr>
          <w:i/>
          <w:szCs w:val="24"/>
        </w:rPr>
        <w:t xml:space="preserve">N. </w:t>
      </w:r>
      <w:r w:rsidR="0056180A" w:rsidRPr="009938B3">
        <w:rPr>
          <w:i/>
          <w:szCs w:val="24"/>
        </w:rPr>
        <w:t>meningitid</w:t>
      </w:r>
      <w:r w:rsidR="0056180A">
        <w:rPr>
          <w:rFonts w:hint="eastAsia"/>
          <w:i/>
          <w:szCs w:val="24"/>
          <w:lang w:eastAsia="zh-CN"/>
        </w:rPr>
        <w:t>i</w:t>
      </w:r>
      <w:r w:rsidR="0056180A" w:rsidRPr="009938B3">
        <w:rPr>
          <w:i/>
          <w:szCs w:val="24"/>
        </w:rPr>
        <w:t>s</w:t>
      </w:r>
      <w:r w:rsidR="00C656BF">
        <w:rPr>
          <w:rFonts w:hint="eastAsia"/>
          <w:szCs w:val="24"/>
          <w:lang w:eastAsia="zh-CN"/>
        </w:rPr>
        <w:t>)</w:t>
      </w:r>
      <w:r w:rsidRPr="009938B3">
        <w:rPr>
          <w:szCs w:val="24"/>
        </w:rPr>
        <w:t>.</w:t>
      </w:r>
    </w:p>
    <w:p w:rsidR="009A36D1" w:rsidRPr="009938B3" w:rsidRDefault="009A36D1" w:rsidP="009938B3">
      <w:pPr>
        <w:jc w:val="both"/>
        <w:rPr>
          <w:szCs w:val="24"/>
          <w:lang w:eastAsia="zh-CN"/>
        </w:rPr>
      </w:pPr>
    </w:p>
    <w:p w:rsidR="009A36D1" w:rsidRPr="009A36D1" w:rsidRDefault="00297311" w:rsidP="009938B3">
      <w:pPr>
        <w:jc w:val="both"/>
        <w:rPr>
          <w:i/>
          <w:szCs w:val="24"/>
          <w:lang w:eastAsia="zh-CN"/>
        </w:rPr>
      </w:pPr>
      <w:r w:rsidRPr="009A36D1">
        <w:rPr>
          <w:b/>
          <w:i/>
          <w:szCs w:val="24"/>
        </w:rPr>
        <w:t>Research frontiers</w:t>
      </w:r>
    </w:p>
    <w:p w:rsidR="00C656BF" w:rsidRDefault="00905398" w:rsidP="009938B3">
      <w:pPr>
        <w:jc w:val="both"/>
        <w:rPr>
          <w:szCs w:val="24"/>
          <w:lang w:eastAsia="zh-CN"/>
        </w:rPr>
      </w:pPr>
      <w:r w:rsidRPr="009938B3">
        <w:rPr>
          <w:szCs w:val="24"/>
        </w:rPr>
        <w:t>With the ever increasing number of competing interventions and a shortage of direct comparison trials, methods for indirect comparison and network meta-analysis have been widely used to compare different treatment options.</w:t>
      </w:r>
    </w:p>
    <w:p w:rsidR="00297311" w:rsidRPr="009938B3" w:rsidRDefault="00905398" w:rsidP="009938B3">
      <w:pPr>
        <w:jc w:val="both"/>
        <w:rPr>
          <w:szCs w:val="24"/>
        </w:rPr>
      </w:pPr>
      <w:r w:rsidRPr="009938B3">
        <w:rPr>
          <w:szCs w:val="24"/>
        </w:rPr>
        <w:t xml:space="preserve"> </w:t>
      </w:r>
    </w:p>
    <w:p w:rsidR="00C656BF" w:rsidRPr="000B5333" w:rsidRDefault="00297311" w:rsidP="009938B3">
      <w:pPr>
        <w:jc w:val="both"/>
        <w:rPr>
          <w:i/>
          <w:szCs w:val="24"/>
          <w:lang w:eastAsia="zh-CN"/>
        </w:rPr>
      </w:pPr>
      <w:r w:rsidRPr="000B5333">
        <w:rPr>
          <w:b/>
          <w:i/>
          <w:szCs w:val="24"/>
        </w:rPr>
        <w:t>Innovations and breakthroughs</w:t>
      </w:r>
    </w:p>
    <w:p w:rsidR="00297311" w:rsidRDefault="001E79AB" w:rsidP="009938B3">
      <w:pPr>
        <w:jc w:val="both"/>
        <w:rPr>
          <w:szCs w:val="24"/>
          <w:lang w:eastAsia="zh-CN"/>
        </w:rPr>
      </w:pPr>
      <w:r w:rsidRPr="009938B3">
        <w:rPr>
          <w:szCs w:val="24"/>
        </w:rPr>
        <w:t xml:space="preserve">This is the first network meta-analysis to compare the efficacy of competing antibiotics for eradicating the carriage of </w:t>
      </w:r>
      <w:r w:rsidR="00C656BF" w:rsidRPr="00C656BF">
        <w:rPr>
          <w:i/>
          <w:szCs w:val="24"/>
        </w:rPr>
        <w:t xml:space="preserve">N. </w:t>
      </w:r>
      <w:r w:rsidR="0056180A" w:rsidRPr="009938B3">
        <w:rPr>
          <w:i/>
          <w:szCs w:val="24"/>
        </w:rPr>
        <w:t>meningitid</w:t>
      </w:r>
      <w:r w:rsidR="0056180A">
        <w:rPr>
          <w:rFonts w:hint="eastAsia"/>
          <w:i/>
          <w:szCs w:val="24"/>
          <w:lang w:eastAsia="zh-CN"/>
        </w:rPr>
        <w:t>i</w:t>
      </w:r>
      <w:r w:rsidR="0056180A" w:rsidRPr="009938B3">
        <w:rPr>
          <w:i/>
          <w:szCs w:val="24"/>
        </w:rPr>
        <w:t>s</w:t>
      </w:r>
      <w:r w:rsidRPr="009938B3">
        <w:rPr>
          <w:szCs w:val="24"/>
        </w:rPr>
        <w:t xml:space="preserve">. Methodological experience obtained from this network meta-analysis was also reported. </w:t>
      </w:r>
    </w:p>
    <w:p w:rsidR="00C656BF" w:rsidRPr="009938B3" w:rsidRDefault="00C656BF" w:rsidP="009938B3">
      <w:pPr>
        <w:jc w:val="both"/>
        <w:rPr>
          <w:szCs w:val="24"/>
          <w:lang w:eastAsia="zh-CN"/>
        </w:rPr>
      </w:pPr>
    </w:p>
    <w:p w:rsidR="00C656BF" w:rsidRPr="00C656BF" w:rsidRDefault="00297311" w:rsidP="009938B3">
      <w:pPr>
        <w:jc w:val="both"/>
        <w:rPr>
          <w:i/>
          <w:szCs w:val="24"/>
          <w:lang w:eastAsia="zh-CN"/>
        </w:rPr>
      </w:pPr>
      <w:r w:rsidRPr="00C656BF">
        <w:rPr>
          <w:b/>
          <w:i/>
          <w:szCs w:val="24"/>
        </w:rPr>
        <w:t>Applications</w:t>
      </w:r>
    </w:p>
    <w:p w:rsidR="00297311" w:rsidRDefault="001E79AB" w:rsidP="009938B3">
      <w:pPr>
        <w:jc w:val="both"/>
        <w:rPr>
          <w:szCs w:val="24"/>
          <w:lang w:eastAsia="zh-CN"/>
        </w:rPr>
      </w:pPr>
      <w:r w:rsidRPr="009938B3">
        <w:rPr>
          <w:szCs w:val="24"/>
        </w:rPr>
        <w:t>For eradicating meningococcal carriages, a combination of rifampin and minocycline seems the most efficacious, and ceftriaxone is also likely to be more effective than ciprofloxacin or rifampin alone.</w:t>
      </w:r>
      <w:r w:rsidR="009938B3">
        <w:rPr>
          <w:szCs w:val="24"/>
        </w:rPr>
        <w:t xml:space="preserve"> </w:t>
      </w:r>
      <w:r w:rsidRPr="009938B3">
        <w:rPr>
          <w:szCs w:val="24"/>
        </w:rPr>
        <w:t>Detailed examination of characteristics of relevant studies should be conducted for investigating causes of inconsistency in all network meta-analysis.</w:t>
      </w:r>
      <w:r w:rsidR="009938B3">
        <w:rPr>
          <w:szCs w:val="24"/>
        </w:rPr>
        <w:t xml:space="preserve"> </w:t>
      </w:r>
    </w:p>
    <w:p w:rsidR="00BE130C" w:rsidRPr="009938B3" w:rsidRDefault="00BE130C" w:rsidP="009938B3">
      <w:pPr>
        <w:jc w:val="both"/>
        <w:rPr>
          <w:szCs w:val="24"/>
          <w:lang w:eastAsia="zh-CN"/>
        </w:rPr>
      </w:pPr>
    </w:p>
    <w:p w:rsidR="00BE130C" w:rsidRPr="00BE130C" w:rsidRDefault="00297311" w:rsidP="009938B3">
      <w:pPr>
        <w:jc w:val="both"/>
        <w:rPr>
          <w:i/>
          <w:szCs w:val="24"/>
          <w:lang w:eastAsia="zh-CN"/>
        </w:rPr>
      </w:pPr>
      <w:r w:rsidRPr="00BE130C">
        <w:rPr>
          <w:b/>
          <w:i/>
          <w:szCs w:val="24"/>
        </w:rPr>
        <w:t>Terminology</w:t>
      </w:r>
    </w:p>
    <w:p w:rsidR="00297311" w:rsidRPr="009938B3" w:rsidRDefault="001E79AB" w:rsidP="009938B3">
      <w:pPr>
        <w:jc w:val="both"/>
        <w:rPr>
          <w:szCs w:val="24"/>
        </w:rPr>
      </w:pPr>
      <w:r w:rsidRPr="009938B3">
        <w:rPr>
          <w:szCs w:val="24"/>
        </w:rPr>
        <w:t>Network meta-analysis</w:t>
      </w:r>
      <w:r w:rsidR="00297311" w:rsidRPr="009938B3">
        <w:rPr>
          <w:szCs w:val="24"/>
        </w:rPr>
        <w:t xml:space="preserve"> </w:t>
      </w:r>
      <w:r w:rsidRPr="009938B3">
        <w:rPr>
          <w:szCs w:val="24"/>
        </w:rPr>
        <w:t xml:space="preserve">can be used to combine evidence from direct comparison trials and evidence based on indirect comparisons. </w:t>
      </w:r>
    </w:p>
    <w:p w:rsidR="00297311" w:rsidRPr="009938B3" w:rsidRDefault="00297311" w:rsidP="009938B3">
      <w:pPr>
        <w:jc w:val="both"/>
        <w:rPr>
          <w:szCs w:val="24"/>
        </w:rPr>
      </w:pPr>
    </w:p>
    <w:p w:rsidR="004679E8" w:rsidRPr="005576A3" w:rsidRDefault="00A95F5B" w:rsidP="005576A3">
      <w:pPr>
        <w:jc w:val="both"/>
        <w:rPr>
          <w:b/>
          <w:i/>
          <w:szCs w:val="24"/>
          <w:lang w:eastAsia="zh-CN"/>
        </w:rPr>
      </w:pPr>
      <w:r w:rsidRPr="005576A3">
        <w:rPr>
          <w:b/>
          <w:i/>
          <w:szCs w:val="24"/>
          <w:lang w:eastAsia="zh-CN"/>
        </w:rPr>
        <w:t>Peer-review</w:t>
      </w:r>
    </w:p>
    <w:p w:rsidR="00A95F5B" w:rsidRPr="005576A3" w:rsidRDefault="005576A3" w:rsidP="005576A3">
      <w:pPr>
        <w:jc w:val="both"/>
        <w:rPr>
          <w:szCs w:val="24"/>
          <w:lang w:eastAsia="zh-CN"/>
        </w:rPr>
      </w:pPr>
      <w:r w:rsidRPr="005576A3">
        <w:rPr>
          <w:szCs w:val="24"/>
        </w:rPr>
        <w:t xml:space="preserve">This is a well-performed network meta-analysis rgarding the effects of antibiotics for eradicating carriages of </w:t>
      </w:r>
      <w:r w:rsidRPr="005576A3">
        <w:rPr>
          <w:i/>
          <w:szCs w:val="24"/>
        </w:rPr>
        <w:t>N</w:t>
      </w:r>
      <w:r w:rsidRPr="005576A3">
        <w:rPr>
          <w:i/>
          <w:szCs w:val="24"/>
          <w:lang w:eastAsia="zh-CN"/>
        </w:rPr>
        <w:t>.</w:t>
      </w:r>
      <w:r w:rsidRPr="005576A3">
        <w:rPr>
          <w:i/>
          <w:szCs w:val="24"/>
        </w:rPr>
        <w:t xml:space="preserve"> meningitidis</w:t>
      </w:r>
      <w:r w:rsidRPr="005576A3">
        <w:rPr>
          <w:szCs w:val="24"/>
        </w:rPr>
        <w:t>. The methodology is clear, the meta-analysis was performed well, the article was well-written, and the limitations of the study have been adequately discussed. The findings of this meta-analysis should be useful for the scientific and clinical community.</w:t>
      </w:r>
    </w:p>
    <w:p w:rsidR="00176D54" w:rsidRPr="005576A3" w:rsidRDefault="005576A3" w:rsidP="005576A3">
      <w:pPr>
        <w:jc w:val="both"/>
        <w:rPr>
          <w:b/>
          <w:szCs w:val="24"/>
        </w:rPr>
      </w:pPr>
      <w:r w:rsidRPr="005576A3">
        <w:rPr>
          <w:b/>
          <w:szCs w:val="24"/>
        </w:rPr>
        <w:br w:type="page"/>
      </w:r>
      <w:r w:rsidR="000C6440" w:rsidRPr="005576A3">
        <w:rPr>
          <w:b/>
          <w:szCs w:val="24"/>
        </w:rPr>
        <w:lastRenderedPageBreak/>
        <w:t>REFERENCES</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1 </w:t>
      </w:r>
      <w:r w:rsidRPr="005576A3">
        <w:rPr>
          <w:rFonts w:cs="宋体"/>
          <w:b/>
          <w:bCs/>
          <w:szCs w:val="24"/>
          <w:lang w:val="en-US" w:eastAsia="zh-CN"/>
        </w:rPr>
        <w:t>Stephens DS</w:t>
      </w:r>
      <w:r w:rsidRPr="005576A3">
        <w:rPr>
          <w:rFonts w:cs="宋体"/>
          <w:szCs w:val="24"/>
          <w:lang w:val="en-US" w:eastAsia="zh-CN"/>
        </w:rPr>
        <w:t xml:space="preserve">, Greenwood B, Brandtzaeg P. Epidemic meningitis, meningococcaemia, and Neisseria meningitidis. </w:t>
      </w:r>
      <w:r w:rsidRPr="005576A3">
        <w:rPr>
          <w:rFonts w:cs="宋体"/>
          <w:i/>
          <w:iCs/>
          <w:szCs w:val="24"/>
          <w:lang w:val="en-US" w:eastAsia="zh-CN"/>
        </w:rPr>
        <w:t>Lancet</w:t>
      </w:r>
      <w:r w:rsidRPr="005576A3">
        <w:rPr>
          <w:rFonts w:cs="宋体"/>
          <w:szCs w:val="24"/>
          <w:lang w:val="en-US" w:eastAsia="zh-CN"/>
        </w:rPr>
        <w:t xml:space="preserve"> 2007; </w:t>
      </w:r>
      <w:r w:rsidRPr="005576A3">
        <w:rPr>
          <w:rFonts w:cs="宋体"/>
          <w:b/>
          <w:bCs/>
          <w:szCs w:val="24"/>
          <w:lang w:val="en-US" w:eastAsia="zh-CN"/>
        </w:rPr>
        <w:t>369</w:t>
      </w:r>
      <w:r w:rsidRPr="005576A3">
        <w:rPr>
          <w:rFonts w:cs="宋体"/>
          <w:szCs w:val="24"/>
          <w:lang w:val="en-US" w:eastAsia="zh-CN"/>
        </w:rPr>
        <w:t>: 2196-2210 [PMID: 17604802 DOI: 10.1016/s0140-6736(07)61016-2]</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2 </w:t>
      </w:r>
      <w:r w:rsidRPr="005576A3">
        <w:rPr>
          <w:rFonts w:cs="宋体"/>
          <w:b/>
          <w:bCs/>
          <w:szCs w:val="24"/>
          <w:lang w:val="en-US" w:eastAsia="zh-CN"/>
        </w:rPr>
        <w:t>Harrison LH</w:t>
      </w:r>
      <w:r w:rsidRPr="005576A3">
        <w:rPr>
          <w:rFonts w:cs="宋体"/>
          <w:szCs w:val="24"/>
          <w:lang w:val="en-US" w:eastAsia="zh-CN"/>
        </w:rPr>
        <w:t xml:space="preserve">, Trotter CL, Ramsay ME. Global epidemiology of meningococcal disease. </w:t>
      </w:r>
      <w:r w:rsidRPr="005576A3">
        <w:rPr>
          <w:rFonts w:cs="宋体"/>
          <w:i/>
          <w:iCs/>
          <w:szCs w:val="24"/>
          <w:lang w:val="en-US" w:eastAsia="zh-CN"/>
        </w:rPr>
        <w:t>Vaccine</w:t>
      </w:r>
      <w:r w:rsidRPr="005576A3">
        <w:rPr>
          <w:rFonts w:cs="宋体"/>
          <w:szCs w:val="24"/>
          <w:lang w:val="en-US" w:eastAsia="zh-CN"/>
        </w:rPr>
        <w:t xml:space="preserve"> 2009; </w:t>
      </w:r>
      <w:r w:rsidRPr="005576A3">
        <w:rPr>
          <w:rFonts w:cs="宋体"/>
          <w:b/>
          <w:bCs/>
          <w:szCs w:val="24"/>
          <w:lang w:val="en-US" w:eastAsia="zh-CN"/>
        </w:rPr>
        <w:t xml:space="preserve">27 </w:t>
      </w:r>
      <w:r w:rsidRPr="005576A3">
        <w:rPr>
          <w:rFonts w:cs="宋体"/>
          <w:bCs/>
          <w:szCs w:val="24"/>
          <w:lang w:val="en-US" w:eastAsia="zh-CN"/>
        </w:rPr>
        <w:t>Suppl 2</w:t>
      </w:r>
      <w:r w:rsidRPr="005576A3">
        <w:rPr>
          <w:rFonts w:cs="宋体"/>
          <w:szCs w:val="24"/>
          <w:lang w:val="en-US" w:eastAsia="zh-CN"/>
        </w:rPr>
        <w:t>: B51-B63 [PMID: 19477562 DOI: 10.1016/j.vaccine.2009.04.063]</w:t>
      </w:r>
    </w:p>
    <w:p w:rsidR="005576A3" w:rsidRPr="005576A3" w:rsidRDefault="005576A3" w:rsidP="005576A3">
      <w:pPr>
        <w:jc w:val="both"/>
        <w:rPr>
          <w:rFonts w:cs="宋体"/>
          <w:szCs w:val="24"/>
          <w:lang w:val="en-US" w:eastAsia="zh-CN"/>
        </w:rPr>
      </w:pPr>
      <w:r>
        <w:rPr>
          <w:rFonts w:cs="宋体"/>
          <w:szCs w:val="24"/>
          <w:lang w:val="en-US" w:eastAsia="zh-CN"/>
        </w:rPr>
        <w:t xml:space="preserve">3 </w:t>
      </w:r>
      <w:r w:rsidRPr="005576A3">
        <w:rPr>
          <w:rFonts w:cs="宋体"/>
          <w:b/>
          <w:szCs w:val="24"/>
          <w:lang w:val="en-US" w:eastAsia="zh-CN"/>
        </w:rPr>
        <w:t>ACIP</w:t>
      </w:r>
      <w:r w:rsidRPr="005576A3">
        <w:rPr>
          <w:rFonts w:cs="宋体"/>
          <w:szCs w:val="24"/>
          <w:lang w:val="en-US" w:eastAsia="zh-CN"/>
        </w:rPr>
        <w:t>. Prevention and control of meningococcal disease. Recommendations of the Advisary Committee on Immunization Practice. In: Morbidity and Mortality Weekly Report. Atlanta: Department of Health and Human Services, Centers for Disease Control and Prevention, 2005</w:t>
      </w:r>
    </w:p>
    <w:p w:rsidR="005576A3" w:rsidRPr="005576A3" w:rsidRDefault="005576A3" w:rsidP="005576A3">
      <w:pPr>
        <w:jc w:val="both"/>
        <w:rPr>
          <w:rFonts w:cs="宋体"/>
          <w:szCs w:val="24"/>
          <w:lang w:val="en-US" w:eastAsia="zh-CN"/>
        </w:rPr>
      </w:pPr>
      <w:r>
        <w:rPr>
          <w:rFonts w:cs="宋体"/>
          <w:szCs w:val="24"/>
          <w:lang w:val="en-US" w:eastAsia="zh-CN"/>
        </w:rPr>
        <w:t xml:space="preserve">4 </w:t>
      </w:r>
      <w:r w:rsidRPr="005576A3">
        <w:rPr>
          <w:rFonts w:cs="宋体"/>
          <w:b/>
          <w:szCs w:val="24"/>
          <w:lang w:val="en-US" w:eastAsia="zh-CN"/>
        </w:rPr>
        <w:t>ECDC</w:t>
      </w:r>
      <w:r w:rsidRPr="005576A3">
        <w:rPr>
          <w:rFonts w:cs="宋体"/>
          <w:szCs w:val="24"/>
          <w:lang w:val="en-US" w:eastAsia="zh-CN"/>
        </w:rPr>
        <w:t>. Public health management of sporadic cases of invasive meningococcal disease and their contacts. In: ECDC Guidance Stockholm European Centre for Disease Prevention and Control, 2010</w:t>
      </w:r>
    </w:p>
    <w:p w:rsidR="005576A3" w:rsidRPr="005576A3" w:rsidRDefault="005576A3" w:rsidP="005576A3">
      <w:pPr>
        <w:jc w:val="both"/>
        <w:rPr>
          <w:rFonts w:cs="宋体"/>
          <w:szCs w:val="24"/>
          <w:lang w:val="en-US" w:eastAsia="zh-CN"/>
        </w:rPr>
      </w:pPr>
      <w:r>
        <w:rPr>
          <w:rFonts w:cs="宋体"/>
          <w:szCs w:val="24"/>
          <w:lang w:val="en-US" w:eastAsia="zh-CN"/>
        </w:rPr>
        <w:t xml:space="preserve">5 </w:t>
      </w:r>
      <w:r w:rsidRPr="005576A3">
        <w:rPr>
          <w:rFonts w:cs="宋体"/>
          <w:b/>
          <w:szCs w:val="24"/>
          <w:lang w:val="en-US" w:eastAsia="zh-CN"/>
        </w:rPr>
        <w:t>HPA</w:t>
      </w:r>
      <w:r w:rsidRPr="005576A3">
        <w:rPr>
          <w:rFonts w:cs="宋体"/>
          <w:szCs w:val="24"/>
          <w:lang w:val="en-US" w:eastAsia="zh-CN"/>
        </w:rPr>
        <w:t>. Guidance for public health management of meningococcal disease in the UK (Version 01.4-2011). In: Lon</w:t>
      </w:r>
      <w:r>
        <w:rPr>
          <w:rFonts w:cs="宋体"/>
          <w:szCs w:val="24"/>
          <w:lang w:val="en-US" w:eastAsia="zh-CN"/>
        </w:rPr>
        <w:t>don: Health Protection Agency, 2011</w:t>
      </w:r>
    </w:p>
    <w:p w:rsidR="005576A3" w:rsidRPr="005576A3" w:rsidRDefault="005576A3" w:rsidP="005576A3">
      <w:pPr>
        <w:jc w:val="both"/>
        <w:rPr>
          <w:rFonts w:cs="宋体"/>
          <w:szCs w:val="24"/>
          <w:lang w:val="en-US" w:eastAsia="zh-CN"/>
        </w:rPr>
      </w:pPr>
      <w:r>
        <w:rPr>
          <w:rFonts w:cs="宋体"/>
          <w:szCs w:val="24"/>
          <w:lang w:val="en-US" w:eastAsia="zh-CN"/>
        </w:rPr>
        <w:t xml:space="preserve">6 </w:t>
      </w:r>
      <w:r w:rsidRPr="005576A3">
        <w:rPr>
          <w:rFonts w:cs="宋体"/>
          <w:b/>
          <w:szCs w:val="24"/>
          <w:lang w:val="en-US" w:eastAsia="zh-CN"/>
        </w:rPr>
        <w:t>WHO</w:t>
      </w:r>
      <w:r w:rsidRPr="005576A3">
        <w:rPr>
          <w:rFonts w:cs="宋体"/>
          <w:szCs w:val="24"/>
          <w:lang w:val="en-US" w:eastAsia="zh-CN"/>
        </w:rPr>
        <w:t>. Meningitis Outbreak Response in Sub-Saharan Africa: WHO Guideline. Geneva: World Health Organization, 2014</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7 </w:t>
      </w:r>
      <w:r w:rsidRPr="005576A3">
        <w:rPr>
          <w:rFonts w:cs="宋体"/>
          <w:b/>
          <w:bCs/>
          <w:szCs w:val="24"/>
          <w:lang w:val="en-US" w:eastAsia="zh-CN"/>
        </w:rPr>
        <w:t>Zalmanovici Trestioreanu A</w:t>
      </w:r>
      <w:r w:rsidRPr="005576A3">
        <w:rPr>
          <w:rFonts w:cs="宋体"/>
          <w:szCs w:val="24"/>
          <w:lang w:val="en-US" w:eastAsia="zh-CN"/>
        </w:rPr>
        <w:t xml:space="preserve">, Fraser A, Gafter-Gvili A, Paul M, Leibovici L. Antibiotics for preventing meningococcal infections. </w:t>
      </w:r>
      <w:r w:rsidRPr="005576A3">
        <w:rPr>
          <w:rFonts w:cs="宋体"/>
          <w:i/>
          <w:iCs/>
          <w:szCs w:val="24"/>
          <w:lang w:val="en-US" w:eastAsia="zh-CN"/>
        </w:rPr>
        <w:t>Cochrane Database Syst Rev</w:t>
      </w:r>
      <w:r w:rsidRPr="005576A3">
        <w:rPr>
          <w:rFonts w:cs="宋体"/>
          <w:szCs w:val="24"/>
          <w:lang w:val="en-US" w:eastAsia="zh-CN"/>
        </w:rPr>
        <w:t xml:space="preserve"> 2013; </w:t>
      </w:r>
      <w:r>
        <w:rPr>
          <w:rFonts w:cs="宋体" w:hint="eastAsia"/>
          <w:b/>
          <w:szCs w:val="24"/>
          <w:lang w:val="en-US" w:eastAsia="zh-CN"/>
        </w:rPr>
        <w:t>10</w:t>
      </w:r>
      <w:r w:rsidRPr="005576A3">
        <w:rPr>
          <w:rFonts w:cs="宋体"/>
          <w:szCs w:val="24"/>
          <w:lang w:val="en-US" w:eastAsia="zh-CN"/>
        </w:rPr>
        <w:t>: CD004785 [PMID: 24163051 DOI: 10.1002/14651858.CD004785.pub5]</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8 </w:t>
      </w:r>
      <w:r w:rsidRPr="005576A3">
        <w:rPr>
          <w:rFonts w:cs="宋体"/>
          <w:b/>
          <w:bCs/>
          <w:szCs w:val="24"/>
          <w:lang w:val="en-US" w:eastAsia="zh-CN"/>
        </w:rPr>
        <w:t>Telisinghe L</w:t>
      </w:r>
      <w:r w:rsidRPr="005576A3">
        <w:rPr>
          <w:rFonts w:cs="宋体"/>
          <w:szCs w:val="24"/>
          <w:lang w:val="en-US" w:eastAsia="zh-CN"/>
        </w:rPr>
        <w:t xml:space="preserve">, Waite TD, Gobin M, Ronveaux O, Fernandez K, Stuart JM, Scholten RJ. Chemoprophylaxis and vaccination in preventing subsequent cases of meningococcal disease in household contacts of a case of meningococcal disease: a systematic review. </w:t>
      </w:r>
      <w:r w:rsidRPr="005576A3">
        <w:rPr>
          <w:rFonts w:cs="宋体"/>
          <w:i/>
          <w:iCs/>
          <w:szCs w:val="24"/>
          <w:lang w:val="en-US" w:eastAsia="zh-CN"/>
        </w:rPr>
        <w:t>Epidemiol Infect</w:t>
      </w:r>
      <w:r w:rsidRPr="005576A3">
        <w:rPr>
          <w:rFonts w:cs="宋体"/>
          <w:szCs w:val="24"/>
          <w:lang w:val="en-US" w:eastAsia="zh-CN"/>
        </w:rPr>
        <w:t xml:space="preserve"> 2015; </w:t>
      </w:r>
      <w:r w:rsidRPr="005576A3">
        <w:rPr>
          <w:rFonts w:cs="宋体"/>
          <w:b/>
          <w:bCs/>
          <w:szCs w:val="24"/>
          <w:lang w:val="en-US" w:eastAsia="zh-CN"/>
        </w:rPr>
        <w:t>143</w:t>
      </w:r>
      <w:r w:rsidRPr="005576A3">
        <w:rPr>
          <w:rFonts w:cs="宋体"/>
          <w:szCs w:val="24"/>
          <w:lang w:val="en-US" w:eastAsia="zh-CN"/>
        </w:rPr>
        <w:t>: 2259-2268 [PMID: 25916733 DOI: 10.1017/s0950268815000849]</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9 </w:t>
      </w:r>
      <w:r w:rsidRPr="005576A3">
        <w:rPr>
          <w:rFonts w:cs="宋体"/>
          <w:b/>
          <w:bCs/>
          <w:szCs w:val="24"/>
          <w:lang w:val="en-US" w:eastAsia="zh-CN"/>
        </w:rPr>
        <w:t>Purcell B</w:t>
      </w:r>
      <w:r w:rsidRPr="005576A3">
        <w:rPr>
          <w:rFonts w:cs="宋体"/>
          <w:szCs w:val="24"/>
          <w:lang w:val="en-US" w:eastAsia="zh-CN"/>
        </w:rPr>
        <w:t xml:space="preserve">, Samuelsson S, Hahné SJ, Ehrhard I, Heuberger S, Camaroni I, Charlett A, Stuart JM. Effectiveness of antibiotics in preventing meningococcal disease after a case: systematic review. </w:t>
      </w:r>
      <w:r w:rsidRPr="005576A3">
        <w:rPr>
          <w:rFonts w:cs="宋体"/>
          <w:i/>
          <w:iCs/>
          <w:szCs w:val="24"/>
          <w:lang w:val="en-US" w:eastAsia="zh-CN"/>
        </w:rPr>
        <w:t>BMJ</w:t>
      </w:r>
      <w:r w:rsidRPr="005576A3">
        <w:rPr>
          <w:rFonts w:cs="宋体"/>
          <w:szCs w:val="24"/>
          <w:lang w:val="en-US" w:eastAsia="zh-CN"/>
        </w:rPr>
        <w:t xml:space="preserve"> 2004; </w:t>
      </w:r>
      <w:r w:rsidRPr="005576A3">
        <w:rPr>
          <w:rFonts w:cs="宋体"/>
          <w:b/>
          <w:bCs/>
          <w:szCs w:val="24"/>
          <w:lang w:val="en-US" w:eastAsia="zh-CN"/>
        </w:rPr>
        <w:t>328</w:t>
      </w:r>
      <w:r w:rsidRPr="005576A3">
        <w:rPr>
          <w:rFonts w:cs="宋体"/>
          <w:szCs w:val="24"/>
          <w:lang w:val="en-US" w:eastAsia="zh-CN"/>
        </w:rPr>
        <w:t>: 1339 [PMID: 15178612 DOI: 10.1136/bmj.328.7452.1339]</w:t>
      </w:r>
    </w:p>
    <w:p w:rsidR="005576A3" w:rsidRPr="005576A3" w:rsidRDefault="005576A3" w:rsidP="005576A3">
      <w:pPr>
        <w:jc w:val="both"/>
        <w:rPr>
          <w:rFonts w:cs="宋体"/>
          <w:szCs w:val="24"/>
          <w:lang w:val="en-US" w:eastAsia="zh-CN"/>
        </w:rPr>
      </w:pPr>
      <w:r w:rsidRPr="005576A3">
        <w:rPr>
          <w:rFonts w:cs="宋体"/>
          <w:szCs w:val="24"/>
          <w:lang w:val="en-US" w:eastAsia="zh-CN"/>
        </w:rPr>
        <w:lastRenderedPageBreak/>
        <w:t xml:space="preserve">10 </w:t>
      </w:r>
      <w:r w:rsidRPr="005576A3">
        <w:rPr>
          <w:rFonts w:cs="宋体"/>
          <w:b/>
          <w:bCs/>
          <w:szCs w:val="24"/>
          <w:lang w:val="en-US" w:eastAsia="zh-CN"/>
        </w:rPr>
        <w:t>Bucher HC</w:t>
      </w:r>
      <w:r w:rsidRPr="005576A3">
        <w:rPr>
          <w:rFonts w:cs="宋体"/>
          <w:szCs w:val="24"/>
          <w:lang w:val="en-US" w:eastAsia="zh-CN"/>
        </w:rPr>
        <w:t xml:space="preserve">, Guyatt GH, Griffith LE, Walter SD. The results of direct and indirect treatment comparisons in meta-analysis of randomized controlled trials. </w:t>
      </w:r>
      <w:r w:rsidRPr="005576A3">
        <w:rPr>
          <w:rFonts w:cs="宋体"/>
          <w:i/>
          <w:iCs/>
          <w:szCs w:val="24"/>
          <w:lang w:val="en-US" w:eastAsia="zh-CN"/>
        </w:rPr>
        <w:t>J Clin Epidemiol</w:t>
      </w:r>
      <w:r w:rsidRPr="005576A3">
        <w:rPr>
          <w:rFonts w:cs="宋体"/>
          <w:szCs w:val="24"/>
          <w:lang w:val="en-US" w:eastAsia="zh-CN"/>
        </w:rPr>
        <w:t xml:space="preserve"> 1997; </w:t>
      </w:r>
      <w:r w:rsidRPr="005576A3">
        <w:rPr>
          <w:rFonts w:cs="宋体"/>
          <w:b/>
          <w:bCs/>
          <w:szCs w:val="24"/>
          <w:lang w:val="en-US" w:eastAsia="zh-CN"/>
        </w:rPr>
        <w:t>50</w:t>
      </w:r>
      <w:r w:rsidRPr="005576A3">
        <w:rPr>
          <w:rFonts w:cs="宋体"/>
          <w:szCs w:val="24"/>
          <w:lang w:val="en-US" w:eastAsia="zh-CN"/>
        </w:rPr>
        <w:t>: 683-691 [PMID: 9250266 D</w:t>
      </w:r>
      <w:r>
        <w:rPr>
          <w:rFonts w:cs="宋体"/>
          <w:szCs w:val="24"/>
          <w:lang w:val="en-US" w:eastAsia="zh-CN"/>
        </w:rPr>
        <w:t>OI: 10.1097/MD.0000000000003185</w:t>
      </w:r>
      <w:r w:rsidRPr="005576A3">
        <w:rPr>
          <w:rFonts w:cs="宋体"/>
          <w:szCs w:val="24"/>
          <w:lang w:val="en-US" w:eastAsia="zh-CN"/>
        </w:rPr>
        <w:t>]</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11 </w:t>
      </w:r>
      <w:r w:rsidRPr="005576A3">
        <w:rPr>
          <w:rFonts w:cs="宋体"/>
          <w:b/>
          <w:bCs/>
          <w:szCs w:val="24"/>
          <w:lang w:val="en-US" w:eastAsia="zh-CN"/>
        </w:rPr>
        <w:t>Higgins JP</w:t>
      </w:r>
      <w:r w:rsidRPr="005576A3">
        <w:rPr>
          <w:rFonts w:cs="宋体"/>
          <w:szCs w:val="24"/>
          <w:lang w:val="en-US" w:eastAsia="zh-CN"/>
        </w:rPr>
        <w:t xml:space="preserve">, Whitehead A. Borrowing strength from external trials in a meta-analysis. </w:t>
      </w:r>
      <w:r w:rsidRPr="005576A3">
        <w:rPr>
          <w:rFonts w:cs="宋体"/>
          <w:i/>
          <w:iCs/>
          <w:szCs w:val="24"/>
          <w:lang w:val="en-US" w:eastAsia="zh-CN"/>
        </w:rPr>
        <w:t>Stat Med</w:t>
      </w:r>
      <w:r w:rsidRPr="005576A3">
        <w:rPr>
          <w:rFonts w:cs="宋体"/>
          <w:szCs w:val="24"/>
          <w:lang w:val="en-US" w:eastAsia="zh-CN"/>
        </w:rPr>
        <w:t xml:space="preserve"> 1996; </w:t>
      </w:r>
      <w:r w:rsidRPr="005576A3">
        <w:rPr>
          <w:rFonts w:cs="宋体"/>
          <w:b/>
          <w:bCs/>
          <w:szCs w:val="24"/>
          <w:lang w:val="en-US" w:eastAsia="zh-CN"/>
        </w:rPr>
        <w:t>15</w:t>
      </w:r>
      <w:r w:rsidRPr="005576A3">
        <w:rPr>
          <w:rFonts w:cs="宋体"/>
          <w:szCs w:val="24"/>
          <w:lang w:val="en-US" w:eastAsia="zh-CN"/>
        </w:rPr>
        <w:t>: 2733-2749 [PMID: 8981683 DOI: 10.1002/(SICI)1097-0258(19961230)15: 24&lt;2733: : AID-SIM562&gt;3.0.CO; 2-0]</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12 </w:t>
      </w:r>
      <w:r w:rsidRPr="005576A3">
        <w:rPr>
          <w:rFonts w:cs="宋体"/>
          <w:b/>
          <w:bCs/>
          <w:szCs w:val="24"/>
          <w:lang w:val="en-US" w:eastAsia="zh-CN"/>
        </w:rPr>
        <w:t>Lu G</w:t>
      </w:r>
      <w:r w:rsidRPr="005576A3">
        <w:rPr>
          <w:rFonts w:cs="宋体"/>
          <w:szCs w:val="24"/>
          <w:lang w:val="en-US" w:eastAsia="zh-CN"/>
        </w:rPr>
        <w:t xml:space="preserve">, Ades AE. Combination of direct and indirect evidence in mixed treatment comparisons. </w:t>
      </w:r>
      <w:r w:rsidRPr="005576A3">
        <w:rPr>
          <w:rFonts w:cs="宋体"/>
          <w:i/>
          <w:iCs/>
          <w:szCs w:val="24"/>
          <w:lang w:val="en-US" w:eastAsia="zh-CN"/>
        </w:rPr>
        <w:t>Stat Med</w:t>
      </w:r>
      <w:r w:rsidRPr="005576A3">
        <w:rPr>
          <w:rFonts w:cs="宋体"/>
          <w:szCs w:val="24"/>
          <w:lang w:val="en-US" w:eastAsia="zh-CN"/>
        </w:rPr>
        <w:t xml:space="preserve"> 2004; </w:t>
      </w:r>
      <w:r w:rsidRPr="005576A3">
        <w:rPr>
          <w:rFonts w:cs="宋体"/>
          <w:b/>
          <w:bCs/>
          <w:szCs w:val="24"/>
          <w:lang w:val="en-US" w:eastAsia="zh-CN"/>
        </w:rPr>
        <w:t>23</w:t>
      </w:r>
      <w:r w:rsidRPr="005576A3">
        <w:rPr>
          <w:rFonts w:cs="宋体"/>
          <w:szCs w:val="24"/>
          <w:lang w:val="en-US" w:eastAsia="zh-CN"/>
        </w:rPr>
        <w:t>: 3105-3124 [PMID: 15449338 DOI: 10.1002/sim.1875]</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13 </w:t>
      </w:r>
      <w:r w:rsidRPr="005576A3">
        <w:rPr>
          <w:rFonts w:cs="宋体"/>
          <w:b/>
          <w:bCs/>
          <w:szCs w:val="24"/>
          <w:lang w:val="en-US" w:eastAsia="zh-CN"/>
        </w:rPr>
        <w:t>Lumley T</w:t>
      </w:r>
      <w:r w:rsidRPr="005576A3">
        <w:rPr>
          <w:rFonts w:cs="宋体"/>
          <w:szCs w:val="24"/>
          <w:lang w:val="en-US" w:eastAsia="zh-CN"/>
        </w:rPr>
        <w:t xml:space="preserve">. Network meta-analysis for indirect treatment comparisons. </w:t>
      </w:r>
      <w:r w:rsidRPr="005576A3">
        <w:rPr>
          <w:rFonts w:cs="宋体"/>
          <w:i/>
          <w:iCs/>
          <w:szCs w:val="24"/>
          <w:lang w:val="en-US" w:eastAsia="zh-CN"/>
        </w:rPr>
        <w:t>Stat Med</w:t>
      </w:r>
      <w:r w:rsidRPr="005576A3">
        <w:rPr>
          <w:rFonts w:cs="宋体"/>
          <w:szCs w:val="24"/>
          <w:lang w:val="en-US" w:eastAsia="zh-CN"/>
        </w:rPr>
        <w:t xml:space="preserve"> 2002; </w:t>
      </w:r>
      <w:r w:rsidRPr="005576A3">
        <w:rPr>
          <w:rFonts w:cs="宋体"/>
          <w:b/>
          <w:bCs/>
          <w:szCs w:val="24"/>
          <w:lang w:val="en-US" w:eastAsia="zh-CN"/>
        </w:rPr>
        <w:t>21</w:t>
      </w:r>
      <w:r w:rsidRPr="005576A3">
        <w:rPr>
          <w:rFonts w:cs="宋体"/>
          <w:szCs w:val="24"/>
          <w:lang w:val="en-US" w:eastAsia="zh-CN"/>
        </w:rPr>
        <w:t>: 2313-2324 [PMID: 12210616 DOI: 10.1002/sim.1201]</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14 </w:t>
      </w:r>
      <w:r w:rsidRPr="005576A3">
        <w:rPr>
          <w:rFonts w:cs="宋体"/>
          <w:b/>
          <w:bCs/>
          <w:szCs w:val="24"/>
          <w:lang w:val="en-US" w:eastAsia="zh-CN"/>
        </w:rPr>
        <w:t>Blakebrough IS</w:t>
      </w:r>
      <w:r w:rsidRPr="005576A3">
        <w:rPr>
          <w:rFonts w:cs="宋体"/>
          <w:szCs w:val="24"/>
          <w:lang w:val="en-US" w:eastAsia="zh-CN"/>
        </w:rPr>
        <w:t xml:space="preserve">, Gilles HM. The effect of rifampicin on meningococcal carriage in family contacts in northern Nigeria. </w:t>
      </w:r>
      <w:r w:rsidRPr="005576A3">
        <w:rPr>
          <w:rFonts w:cs="宋体"/>
          <w:i/>
          <w:iCs/>
          <w:szCs w:val="24"/>
          <w:lang w:val="en-US" w:eastAsia="zh-CN"/>
        </w:rPr>
        <w:t>J Infect</w:t>
      </w:r>
      <w:r w:rsidRPr="005576A3">
        <w:rPr>
          <w:rFonts w:cs="宋体"/>
          <w:szCs w:val="24"/>
          <w:lang w:val="en-US" w:eastAsia="zh-CN"/>
        </w:rPr>
        <w:t xml:space="preserve"> 1980; </w:t>
      </w:r>
      <w:r w:rsidRPr="005576A3">
        <w:rPr>
          <w:rFonts w:cs="宋体"/>
          <w:b/>
          <w:bCs/>
          <w:szCs w:val="24"/>
          <w:lang w:val="en-US" w:eastAsia="zh-CN"/>
        </w:rPr>
        <w:t>2</w:t>
      </w:r>
      <w:r w:rsidRPr="005576A3">
        <w:rPr>
          <w:rFonts w:cs="宋体"/>
          <w:szCs w:val="24"/>
          <w:lang w:val="en-US" w:eastAsia="zh-CN"/>
        </w:rPr>
        <w:t>: 137-143 [PMID: 6821084 DOI: 10.1016/S0163-4453(80)91159-7]</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15 </w:t>
      </w:r>
      <w:r w:rsidRPr="005576A3">
        <w:rPr>
          <w:rFonts w:cs="宋体"/>
          <w:b/>
          <w:bCs/>
          <w:szCs w:val="24"/>
          <w:lang w:val="en-US" w:eastAsia="zh-CN"/>
        </w:rPr>
        <w:t>Borgoño JM</w:t>
      </w:r>
      <w:r w:rsidRPr="005576A3">
        <w:rPr>
          <w:rFonts w:cs="宋体"/>
          <w:szCs w:val="24"/>
          <w:lang w:val="en-US" w:eastAsia="zh-CN"/>
        </w:rPr>
        <w:t xml:space="preserve">, Rodríguez H, García J, Cánepa I. [Efficacy of rifampicin in the treatment of Meningococcus carriers]. </w:t>
      </w:r>
      <w:r w:rsidRPr="005576A3">
        <w:rPr>
          <w:rFonts w:cs="宋体"/>
          <w:i/>
          <w:iCs/>
          <w:szCs w:val="24"/>
          <w:lang w:val="en-US" w:eastAsia="zh-CN"/>
        </w:rPr>
        <w:t>Rev Chil Pediatr</w:t>
      </w:r>
      <w:r w:rsidRPr="005576A3">
        <w:rPr>
          <w:rFonts w:cs="宋体"/>
          <w:szCs w:val="24"/>
          <w:lang w:val="en-US" w:eastAsia="zh-CN"/>
        </w:rPr>
        <w:t xml:space="preserve"> </w:t>
      </w:r>
      <w:r>
        <w:rPr>
          <w:rFonts w:cs="宋体" w:hint="eastAsia"/>
          <w:szCs w:val="24"/>
          <w:lang w:val="en-US" w:eastAsia="zh-CN"/>
        </w:rPr>
        <w:t>1981</w:t>
      </w:r>
      <w:r w:rsidRPr="005576A3">
        <w:rPr>
          <w:rFonts w:cs="宋体"/>
          <w:szCs w:val="24"/>
          <w:lang w:val="en-US" w:eastAsia="zh-CN"/>
        </w:rPr>
        <w:t xml:space="preserve">; </w:t>
      </w:r>
      <w:r w:rsidRPr="005576A3">
        <w:rPr>
          <w:rFonts w:cs="宋体"/>
          <w:b/>
          <w:bCs/>
          <w:szCs w:val="24"/>
          <w:lang w:val="en-US" w:eastAsia="zh-CN"/>
        </w:rPr>
        <w:t>52</w:t>
      </w:r>
      <w:r w:rsidRPr="005576A3">
        <w:rPr>
          <w:rFonts w:cs="宋体"/>
          <w:szCs w:val="24"/>
          <w:lang w:val="en-US" w:eastAsia="zh-CN"/>
        </w:rPr>
        <w:t>: 146-148 [PMID: 6792661 DOI: 10.4067/S0370-41061981000200007]</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16 </w:t>
      </w:r>
      <w:r w:rsidRPr="005576A3">
        <w:rPr>
          <w:rFonts w:cs="宋体"/>
          <w:b/>
          <w:bCs/>
          <w:szCs w:val="24"/>
          <w:lang w:val="en-US" w:eastAsia="zh-CN"/>
        </w:rPr>
        <w:t>Cuevas LE</w:t>
      </w:r>
      <w:r w:rsidRPr="005576A3">
        <w:rPr>
          <w:rFonts w:cs="宋体"/>
          <w:szCs w:val="24"/>
          <w:lang w:val="en-US" w:eastAsia="zh-CN"/>
        </w:rPr>
        <w:t xml:space="preserve">, Kazembe P, Mughogho GK, Tillotson GS, Hart CA. Eradication of nasopharyngeal carriage of Neisseria meningitidis in children and adults in rural Africa: a comparison of ciprofloxacin and rifampicin. </w:t>
      </w:r>
      <w:r w:rsidRPr="005576A3">
        <w:rPr>
          <w:rFonts w:cs="宋体"/>
          <w:i/>
          <w:iCs/>
          <w:szCs w:val="24"/>
          <w:lang w:val="en-US" w:eastAsia="zh-CN"/>
        </w:rPr>
        <w:t>J Infect Dis</w:t>
      </w:r>
      <w:r w:rsidRPr="005576A3">
        <w:rPr>
          <w:rFonts w:cs="宋体"/>
          <w:szCs w:val="24"/>
          <w:lang w:val="en-US" w:eastAsia="zh-CN"/>
        </w:rPr>
        <w:t xml:space="preserve"> 1995; </w:t>
      </w:r>
      <w:r w:rsidRPr="005576A3">
        <w:rPr>
          <w:rFonts w:cs="宋体"/>
          <w:b/>
          <w:bCs/>
          <w:szCs w:val="24"/>
          <w:lang w:val="en-US" w:eastAsia="zh-CN"/>
        </w:rPr>
        <w:t>171</w:t>
      </w:r>
      <w:r w:rsidRPr="005576A3">
        <w:rPr>
          <w:rFonts w:cs="宋体"/>
          <w:szCs w:val="24"/>
          <w:lang w:val="en-US" w:eastAsia="zh-CN"/>
        </w:rPr>
        <w:t>: 728-731 [PMID: 7876629 DOI: 10.1093/infdis/171.3.728]</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17 </w:t>
      </w:r>
      <w:r w:rsidRPr="005576A3">
        <w:rPr>
          <w:rFonts w:cs="宋体"/>
          <w:b/>
          <w:bCs/>
          <w:szCs w:val="24"/>
          <w:lang w:val="en-US" w:eastAsia="zh-CN"/>
        </w:rPr>
        <w:t>Deal WB</w:t>
      </w:r>
      <w:r w:rsidRPr="005576A3">
        <w:rPr>
          <w:rFonts w:cs="宋体"/>
          <w:szCs w:val="24"/>
          <w:lang w:val="en-US" w:eastAsia="zh-CN"/>
        </w:rPr>
        <w:t xml:space="preserve">, Sanders E. Efficacy of rifampin in treatment of meningococcal carriers. </w:t>
      </w:r>
      <w:r w:rsidRPr="005576A3">
        <w:rPr>
          <w:rFonts w:cs="宋体"/>
          <w:i/>
          <w:iCs/>
          <w:szCs w:val="24"/>
          <w:lang w:val="en-US" w:eastAsia="zh-CN"/>
        </w:rPr>
        <w:t>N Engl J Med</w:t>
      </w:r>
      <w:r w:rsidRPr="005576A3">
        <w:rPr>
          <w:rFonts w:cs="宋体"/>
          <w:szCs w:val="24"/>
          <w:lang w:val="en-US" w:eastAsia="zh-CN"/>
        </w:rPr>
        <w:t xml:space="preserve"> 1969; </w:t>
      </w:r>
      <w:r w:rsidRPr="005576A3">
        <w:rPr>
          <w:rFonts w:cs="宋体"/>
          <w:b/>
          <w:bCs/>
          <w:szCs w:val="24"/>
          <w:lang w:val="en-US" w:eastAsia="zh-CN"/>
        </w:rPr>
        <w:t>281</w:t>
      </w:r>
      <w:r w:rsidRPr="005576A3">
        <w:rPr>
          <w:rFonts w:cs="宋体"/>
          <w:szCs w:val="24"/>
          <w:lang w:val="en-US" w:eastAsia="zh-CN"/>
        </w:rPr>
        <w:t>: 641-645 [PMID: 4980025 DOI: 10.1056/nejm196909182811203]</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18 </w:t>
      </w:r>
      <w:r w:rsidRPr="005576A3">
        <w:rPr>
          <w:rFonts w:cs="宋体"/>
          <w:b/>
          <w:bCs/>
          <w:szCs w:val="24"/>
          <w:lang w:val="en-US" w:eastAsia="zh-CN"/>
        </w:rPr>
        <w:t>Deal WB</w:t>
      </w:r>
      <w:r w:rsidRPr="005576A3">
        <w:rPr>
          <w:rFonts w:cs="宋体"/>
          <w:szCs w:val="24"/>
          <w:lang w:val="en-US" w:eastAsia="zh-CN"/>
        </w:rPr>
        <w:t xml:space="preserve">, Sanders E. Therapeutic trial of cephalexin in meningococcal carriers. </w:t>
      </w:r>
      <w:r w:rsidRPr="005576A3">
        <w:rPr>
          <w:rFonts w:cs="宋体"/>
          <w:i/>
          <w:iCs/>
          <w:szCs w:val="24"/>
          <w:lang w:val="en-US" w:eastAsia="zh-CN"/>
        </w:rPr>
        <w:t xml:space="preserve">Antimicrob Agents Chemother </w:t>
      </w:r>
      <w:r w:rsidRPr="005576A3">
        <w:rPr>
          <w:rFonts w:cs="宋体"/>
          <w:iCs/>
          <w:szCs w:val="24"/>
          <w:lang w:val="en-US" w:eastAsia="zh-CN"/>
        </w:rPr>
        <w:t>(Bethesda)</w:t>
      </w:r>
      <w:r w:rsidRPr="005576A3">
        <w:rPr>
          <w:rFonts w:cs="宋体"/>
          <w:szCs w:val="24"/>
          <w:lang w:val="en-US" w:eastAsia="zh-CN"/>
        </w:rPr>
        <w:t xml:space="preserve"> 1969; </w:t>
      </w:r>
      <w:r w:rsidRPr="005576A3">
        <w:rPr>
          <w:rFonts w:cs="宋体"/>
          <w:b/>
          <w:bCs/>
          <w:szCs w:val="24"/>
          <w:lang w:val="en-US" w:eastAsia="zh-CN"/>
        </w:rPr>
        <w:t>9</w:t>
      </w:r>
      <w:r w:rsidRPr="005576A3">
        <w:rPr>
          <w:rFonts w:cs="宋体"/>
          <w:szCs w:val="24"/>
          <w:lang w:val="en-US" w:eastAsia="zh-CN"/>
        </w:rPr>
        <w:t>: 441-444 [PMID: 5396522]</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19 </w:t>
      </w:r>
      <w:r w:rsidRPr="005576A3">
        <w:rPr>
          <w:rFonts w:cs="宋体"/>
          <w:b/>
          <w:bCs/>
          <w:szCs w:val="24"/>
          <w:lang w:val="en-US" w:eastAsia="zh-CN"/>
        </w:rPr>
        <w:t>Deviatkina NP</w:t>
      </w:r>
      <w:r w:rsidRPr="005576A3">
        <w:rPr>
          <w:rFonts w:cs="宋体"/>
          <w:szCs w:val="24"/>
          <w:lang w:val="en-US" w:eastAsia="zh-CN"/>
        </w:rPr>
        <w:t xml:space="preserve">, Demina AA, Orlova EV, Timina VP, Petrova IS. [Evaluation of the sanative action of rifampicin on the meningococcal carrier state]. </w:t>
      </w:r>
      <w:r w:rsidRPr="005576A3">
        <w:rPr>
          <w:rFonts w:cs="宋体"/>
          <w:i/>
          <w:iCs/>
          <w:szCs w:val="24"/>
          <w:lang w:val="en-US" w:eastAsia="zh-CN"/>
        </w:rPr>
        <w:t>Antibiotiki</w:t>
      </w:r>
      <w:r w:rsidRPr="005576A3">
        <w:rPr>
          <w:rFonts w:cs="宋体"/>
          <w:szCs w:val="24"/>
          <w:lang w:val="en-US" w:eastAsia="zh-CN"/>
        </w:rPr>
        <w:t xml:space="preserve"> 1978; </w:t>
      </w:r>
      <w:r w:rsidRPr="005576A3">
        <w:rPr>
          <w:rFonts w:cs="宋体"/>
          <w:b/>
          <w:bCs/>
          <w:szCs w:val="24"/>
          <w:lang w:val="en-US" w:eastAsia="zh-CN"/>
        </w:rPr>
        <w:t>23</w:t>
      </w:r>
      <w:r w:rsidRPr="005576A3">
        <w:rPr>
          <w:rFonts w:cs="宋体"/>
          <w:szCs w:val="24"/>
          <w:lang w:val="en-US" w:eastAsia="zh-CN"/>
        </w:rPr>
        <w:t>: 794-797 [PMID: 100048]</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20 </w:t>
      </w:r>
      <w:r w:rsidRPr="005576A3">
        <w:rPr>
          <w:rFonts w:cs="宋体"/>
          <w:b/>
          <w:bCs/>
          <w:szCs w:val="24"/>
          <w:lang w:val="en-US" w:eastAsia="zh-CN"/>
        </w:rPr>
        <w:t>Devine LF</w:t>
      </w:r>
      <w:r w:rsidRPr="005576A3">
        <w:rPr>
          <w:rFonts w:cs="宋体"/>
          <w:szCs w:val="24"/>
          <w:lang w:val="en-US" w:eastAsia="zh-CN"/>
        </w:rPr>
        <w:t xml:space="preserve">, Johnson DP, Hagerman CR, Pierce WE, Rhode SL, Peckinpaugh RO. Rifampin. Levels in serum and saliva and effect on the meningococcal carrier state. </w:t>
      </w:r>
      <w:r w:rsidRPr="005576A3">
        <w:rPr>
          <w:rFonts w:cs="宋体"/>
          <w:i/>
          <w:iCs/>
          <w:szCs w:val="24"/>
          <w:lang w:val="en-US" w:eastAsia="zh-CN"/>
        </w:rPr>
        <w:t>JAMA</w:t>
      </w:r>
      <w:r w:rsidRPr="005576A3">
        <w:rPr>
          <w:rFonts w:cs="宋体"/>
          <w:szCs w:val="24"/>
          <w:lang w:val="en-US" w:eastAsia="zh-CN"/>
        </w:rPr>
        <w:t xml:space="preserve"> 1970; </w:t>
      </w:r>
      <w:r w:rsidRPr="005576A3">
        <w:rPr>
          <w:rFonts w:cs="宋体"/>
          <w:b/>
          <w:bCs/>
          <w:szCs w:val="24"/>
          <w:lang w:val="en-US" w:eastAsia="zh-CN"/>
        </w:rPr>
        <w:t>214</w:t>
      </w:r>
      <w:r w:rsidRPr="005576A3">
        <w:rPr>
          <w:rFonts w:cs="宋体"/>
          <w:szCs w:val="24"/>
          <w:lang w:val="en-US" w:eastAsia="zh-CN"/>
        </w:rPr>
        <w:t>: 1055-1059 [PMID: 4990906 DOI: 10.1001/jama.1970.03180060033006]</w:t>
      </w:r>
    </w:p>
    <w:p w:rsidR="005576A3" w:rsidRPr="005576A3" w:rsidRDefault="005576A3" w:rsidP="005576A3">
      <w:pPr>
        <w:jc w:val="both"/>
        <w:rPr>
          <w:rFonts w:cs="宋体"/>
          <w:szCs w:val="24"/>
          <w:lang w:val="en-US" w:eastAsia="zh-CN"/>
        </w:rPr>
      </w:pPr>
      <w:r w:rsidRPr="005576A3">
        <w:rPr>
          <w:rFonts w:cs="宋体"/>
          <w:szCs w:val="24"/>
          <w:lang w:val="en-US" w:eastAsia="zh-CN"/>
        </w:rPr>
        <w:lastRenderedPageBreak/>
        <w:t xml:space="preserve">21 </w:t>
      </w:r>
      <w:r w:rsidRPr="005576A3">
        <w:rPr>
          <w:rFonts w:cs="宋体"/>
          <w:b/>
          <w:bCs/>
          <w:szCs w:val="24"/>
          <w:lang w:val="en-US" w:eastAsia="zh-CN"/>
        </w:rPr>
        <w:t>Devine LF</w:t>
      </w:r>
      <w:r w:rsidRPr="005576A3">
        <w:rPr>
          <w:rFonts w:cs="宋体"/>
          <w:szCs w:val="24"/>
          <w:lang w:val="en-US" w:eastAsia="zh-CN"/>
        </w:rPr>
        <w:t xml:space="preserve">, Johnson DP, Hagerman CR, Pierce WE, Rhode SL, Peckinpaugh RO. The effect of coumermycin A on the meningococcal carrier state. </w:t>
      </w:r>
      <w:r w:rsidRPr="005576A3">
        <w:rPr>
          <w:rFonts w:cs="宋体"/>
          <w:i/>
          <w:iCs/>
          <w:szCs w:val="24"/>
          <w:lang w:val="en-US" w:eastAsia="zh-CN"/>
        </w:rPr>
        <w:t>Am J Med Sci</w:t>
      </w:r>
      <w:r w:rsidRPr="005576A3">
        <w:rPr>
          <w:rFonts w:cs="宋体"/>
          <w:szCs w:val="24"/>
          <w:lang w:val="en-US" w:eastAsia="zh-CN"/>
        </w:rPr>
        <w:t xml:space="preserve"> 1970; </w:t>
      </w:r>
      <w:r w:rsidRPr="005576A3">
        <w:rPr>
          <w:rFonts w:cs="宋体"/>
          <w:b/>
          <w:bCs/>
          <w:szCs w:val="24"/>
          <w:lang w:val="en-US" w:eastAsia="zh-CN"/>
        </w:rPr>
        <w:t>260</w:t>
      </w:r>
      <w:r w:rsidRPr="005576A3">
        <w:rPr>
          <w:rFonts w:cs="宋体"/>
          <w:szCs w:val="24"/>
          <w:lang w:val="en-US" w:eastAsia="zh-CN"/>
        </w:rPr>
        <w:t>: 165-170 [PMID: 4991431 DOI: 10.1097/00000441-197009000-00004]</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22 </w:t>
      </w:r>
      <w:r w:rsidRPr="005576A3">
        <w:rPr>
          <w:rFonts w:cs="宋体"/>
          <w:b/>
          <w:bCs/>
          <w:szCs w:val="24"/>
          <w:lang w:val="en-US" w:eastAsia="zh-CN"/>
        </w:rPr>
        <w:t>Devine LF</w:t>
      </w:r>
      <w:r w:rsidRPr="005576A3">
        <w:rPr>
          <w:rFonts w:cs="宋体"/>
          <w:szCs w:val="24"/>
          <w:lang w:val="en-US" w:eastAsia="zh-CN"/>
        </w:rPr>
        <w:t xml:space="preserve">, Johnson DP, Hagerman CR, Pierce WE, Rhode SL, Peckinpaugh RO. The effect of minocycline on meningococcal nasopharyngeal carrier state in naval personnel. </w:t>
      </w:r>
      <w:r w:rsidRPr="005576A3">
        <w:rPr>
          <w:rFonts w:cs="宋体"/>
          <w:i/>
          <w:iCs/>
          <w:szCs w:val="24"/>
          <w:lang w:val="en-US" w:eastAsia="zh-CN"/>
        </w:rPr>
        <w:t>Am J Epidemiol</w:t>
      </w:r>
      <w:r w:rsidRPr="005576A3">
        <w:rPr>
          <w:rFonts w:cs="宋体"/>
          <w:szCs w:val="24"/>
          <w:lang w:val="en-US" w:eastAsia="zh-CN"/>
        </w:rPr>
        <w:t xml:space="preserve"> 1971; </w:t>
      </w:r>
      <w:r w:rsidRPr="005576A3">
        <w:rPr>
          <w:rFonts w:cs="宋体"/>
          <w:b/>
          <w:bCs/>
          <w:szCs w:val="24"/>
          <w:lang w:val="en-US" w:eastAsia="zh-CN"/>
        </w:rPr>
        <w:t>93</w:t>
      </w:r>
      <w:r w:rsidRPr="005576A3">
        <w:rPr>
          <w:rFonts w:cs="宋体"/>
          <w:szCs w:val="24"/>
          <w:lang w:val="en-US" w:eastAsia="zh-CN"/>
        </w:rPr>
        <w:t>: 337-345 [PMID: 4997355]</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23 </w:t>
      </w:r>
      <w:r w:rsidRPr="005576A3">
        <w:rPr>
          <w:rFonts w:cs="宋体"/>
          <w:b/>
          <w:bCs/>
          <w:szCs w:val="24"/>
          <w:lang w:val="en-US" w:eastAsia="zh-CN"/>
        </w:rPr>
        <w:t>Dowd JM</w:t>
      </w:r>
      <w:r w:rsidRPr="005576A3">
        <w:rPr>
          <w:rFonts w:cs="宋体"/>
          <w:szCs w:val="24"/>
          <w:lang w:val="en-US" w:eastAsia="zh-CN"/>
        </w:rPr>
        <w:t xml:space="preserve">, Blink D, Miller CH, Frank PF, Pierce WE. Antibiotic prophylaxis of carriers of sulfadiazine-resistant meningococci. </w:t>
      </w:r>
      <w:r w:rsidRPr="005576A3">
        <w:rPr>
          <w:rFonts w:cs="宋体"/>
          <w:i/>
          <w:iCs/>
          <w:szCs w:val="24"/>
          <w:lang w:val="en-US" w:eastAsia="zh-CN"/>
        </w:rPr>
        <w:t>J Infect Dis</w:t>
      </w:r>
      <w:r w:rsidRPr="005576A3">
        <w:rPr>
          <w:rFonts w:cs="宋体"/>
          <w:szCs w:val="24"/>
          <w:lang w:val="en-US" w:eastAsia="zh-CN"/>
        </w:rPr>
        <w:t xml:space="preserve"> 1966; </w:t>
      </w:r>
      <w:r w:rsidRPr="005576A3">
        <w:rPr>
          <w:rFonts w:cs="宋体"/>
          <w:b/>
          <w:bCs/>
          <w:szCs w:val="24"/>
          <w:lang w:val="en-US" w:eastAsia="zh-CN"/>
        </w:rPr>
        <w:t>116</w:t>
      </w:r>
      <w:r w:rsidRPr="005576A3">
        <w:rPr>
          <w:rFonts w:cs="宋体"/>
          <w:szCs w:val="24"/>
          <w:lang w:val="en-US" w:eastAsia="zh-CN"/>
        </w:rPr>
        <w:t>: 473-480 [PMID: 5180145 DOI: 10.1093/infdis/116.4.473]</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24 </w:t>
      </w:r>
      <w:r w:rsidRPr="005576A3">
        <w:rPr>
          <w:rFonts w:cs="宋体"/>
          <w:b/>
          <w:bCs/>
          <w:szCs w:val="24"/>
          <w:lang w:val="en-US" w:eastAsia="zh-CN"/>
        </w:rPr>
        <w:t>Dworzack DL</w:t>
      </w:r>
      <w:r w:rsidRPr="005576A3">
        <w:rPr>
          <w:rFonts w:cs="宋体"/>
          <w:szCs w:val="24"/>
          <w:lang w:val="en-US" w:eastAsia="zh-CN"/>
        </w:rPr>
        <w:t xml:space="preserve">, Sanders CC, Horowitz EA, Allais JM, Sookpranee M, Sanders WE, Ferraro FM. Evaluation of single-dose ciprofloxacin in the eradication of Neisseria meningitidis from nasopharyngeal carriers. </w:t>
      </w:r>
      <w:r w:rsidRPr="005576A3">
        <w:rPr>
          <w:rFonts w:cs="宋体"/>
          <w:i/>
          <w:iCs/>
          <w:szCs w:val="24"/>
          <w:lang w:val="en-US" w:eastAsia="zh-CN"/>
        </w:rPr>
        <w:t>Antimicrob Agents Chemother</w:t>
      </w:r>
      <w:r w:rsidRPr="005576A3">
        <w:rPr>
          <w:rFonts w:cs="宋体"/>
          <w:szCs w:val="24"/>
          <w:lang w:val="en-US" w:eastAsia="zh-CN"/>
        </w:rPr>
        <w:t xml:space="preserve"> 1988; </w:t>
      </w:r>
      <w:r w:rsidRPr="005576A3">
        <w:rPr>
          <w:rFonts w:cs="宋体"/>
          <w:b/>
          <w:bCs/>
          <w:szCs w:val="24"/>
          <w:lang w:val="en-US" w:eastAsia="zh-CN"/>
        </w:rPr>
        <w:t>32</w:t>
      </w:r>
      <w:r w:rsidRPr="005576A3">
        <w:rPr>
          <w:rFonts w:cs="宋体"/>
          <w:szCs w:val="24"/>
          <w:lang w:val="en-US" w:eastAsia="zh-CN"/>
        </w:rPr>
        <w:t>: 1740-1741 [PMID: 3252755 DOI: 10.1128/AAC.32.11.1740]</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25 </w:t>
      </w:r>
      <w:r w:rsidRPr="005576A3">
        <w:rPr>
          <w:rFonts w:cs="宋体"/>
          <w:b/>
          <w:bCs/>
          <w:szCs w:val="24"/>
          <w:lang w:val="en-US" w:eastAsia="zh-CN"/>
        </w:rPr>
        <w:t>Girgis N</w:t>
      </w:r>
      <w:r w:rsidRPr="005576A3">
        <w:rPr>
          <w:rFonts w:cs="宋体"/>
          <w:szCs w:val="24"/>
          <w:lang w:val="en-US" w:eastAsia="zh-CN"/>
        </w:rPr>
        <w:t xml:space="preserve">, Sultan Y, Frenck RW, El-Gendy A, Farid Z, Mateczun A. Azithromycin compared with rifampin for eradication of nasopharyngeal colonization by Neisseria meningitidis. </w:t>
      </w:r>
      <w:r w:rsidRPr="005576A3">
        <w:rPr>
          <w:rFonts w:cs="宋体"/>
          <w:i/>
          <w:iCs/>
          <w:szCs w:val="24"/>
          <w:lang w:val="en-US" w:eastAsia="zh-CN"/>
        </w:rPr>
        <w:t>Pediatr Infect Dis J</w:t>
      </w:r>
      <w:r w:rsidRPr="005576A3">
        <w:rPr>
          <w:rFonts w:cs="宋体"/>
          <w:szCs w:val="24"/>
          <w:lang w:val="en-US" w:eastAsia="zh-CN"/>
        </w:rPr>
        <w:t xml:space="preserve"> 1998; </w:t>
      </w:r>
      <w:r w:rsidRPr="005576A3">
        <w:rPr>
          <w:rFonts w:cs="宋体"/>
          <w:b/>
          <w:bCs/>
          <w:szCs w:val="24"/>
          <w:lang w:val="en-US" w:eastAsia="zh-CN"/>
        </w:rPr>
        <w:t>17</w:t>
      </w:r>
      <w:r w:rsidRPr="005576A3">
        <w:rPr>
          <w:rFonts w:cs="宋体"/>
          <w:szCs w:val="24"/>
          <w:lang w:val="en-US" w:eastAsia="zh-CN"/>
        </w:rPr>
        <w:t>: 816-819 [PMID: 9779768 DOI: 10.1097/00006454-199809000-00013]</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26 </w:t>
      </w:r>
      <w:r w:rsidRPr="005576A3">
        <w:rPr>
          <w:rFonts w:cs="宋体"/>
          <w:b/>
          <w:bCs/>
          <w:szCs w:val="24"/>
          <w:lang w:val="en-US" w:eastAsia="zh-CN"/>
        </w:rPr>
        <w:t>Guttler RB</w:t>
      </w:r>
      <w:r w:rsidRPr="005576A3">
        <w:rPr>
          <w:rFonts w:cs="宋体"/>
          <w:szCs w:val="24"/>
          <w:lang w:val="en-US" w:eastAsia="zh-CN"/>
        </w:rPr>
        <w:t xml:space="preserve">, Counts GW, Avent CK, Beaty HN. Effect of rifampin and minocycline on meningococcal carrier rates. </w:t>
      </w:r>
      <w:r w:rsidRPr="005576A3">
        <w:rPr>
          <w:rFonts w:cs="宋体"/>
          <w:i/>
          <w:iCs/>
          <w:szCs w:val="24"/>
          <w:lang w:val="en-US" w:eastAsia="zh-CN"/>
        </w:rPr>
        <w:t>J Infect Dis</w:t>
      </w:r>
      <w:r w:rsidRPr="005576A3">
        <w:rPr>
          <w:rFonts w:cs="宋体"/>
          <w:szCs w:val="24"/>
          <w:lang w:val="en-US" w:eastAsia="zh-CN"/>
        </w:rPr>
        <w:t xml:space="preserve"> 1971; </w:t>
      </w:r>
      <w:r w:rsidRPr="005576A3">
        <w:rPr>
          <w:rFonts w:cs="宋体"/>
          <w:b/>
          <w:bCs/>
          <w:szCs w:val="24"/>
          <w:lang w:val="en-US" w:eastAsia="zh-CN"/>
        </w:rPr>
        <w:t>124</w:t>
      </w:r>
      <w:r w:rsidRPr="005576A3">
        <w:rPr>
          <w:rFonts w:cs="宋体"/>
          <w:szCs w:val="24"/>
          <w:lang w:val="en-US" w:eastAsia="zh-CN"/>
        </w:rPr>
        <w:t>: 199-205 [PMID: 4942060 DOI: 10.1093/infdis/124.2.199]</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27 </w:t>
      </w:r>
      <w:r w:rsidRPr="005576A3">
        <w:rPr>
          <w:rFonts w:cs="宋体"/>
          <w:b/>
          <w:bCs/>
          <w:szCs w:val="24"/>
          <w:lang w:val="en-US" w:eastAsia="zh-CN"/>
        </w:rPr>
        <w:t>Judson FN</w:t>
      </w:r>
      <w:r w:rsidRPr="005576A3">
        <w:rPr>
          <w:rFonts w:cs="宋体"/>
          <w:szCs w:val="24"/>
          <w:lang w:val="en-US" w:eastAsia="zh-CN"/>
        </w:rPr>
        <w:t xml:space="preserve">, Ehret JM. Single-dose ceftriaxone to eradicate pharyngeal Neisseria meningitidis. </w:t>
      </w:r>
      <w:r w:rsidRPr="005576A3">
        <w:rPr>
          <w:rFonts w:cs="宋体"/>
          <w:i/>
          <w:iCs/>
          <w:szCs w:val="24"/>
          <w:lang w:val="en-US" w:eastAsia="zh-CN"/>
        </w:rPr>
        <w:t>Lancet</w:t>
      </w:r>
      <w:r w:rsidRPr="005576A3">
        <w:rPr>
          <w:rFonts w:cs="宋体"/>
          <w:szCs w:val="24"/>
          <w:lang w:val="en-US" w:eastAsia="zh-CN"/>
        </w:rPr>
        <w:t xml:space="preserve"> 1984; </w:t>
      </w:r>
      <w:r w:rsidRPr="005576A3">
        <w:rPr>
          <w:rFonts w:cs="宋体"/>
          <w:b/>
          <w:bCs/>
          <w:szCs w:val="24"/>
          <w:lang w:val="en-US" w:eastAsia="zh-CN"/>
        </w:rPr>
        <w:t>2</w:t>
      </w:r>
      <w:r w:rsidRPr="005576A3">
        <w:rPr>
          <w:rFonts w:cs="宋体"/>
          <w:szCs w:val="24"/>
          <w:lang w:val="en-US" w:eastAsia="zh-CN"/>
        </w:rPr>
        <w:t>: 1462-1463 [PMID: 6151066 DOI: 10.1016/S0140-6736(84)91647-7]</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28 </w:t>
      </w:r>
      <w:r w:rsidRPr="005576A3">
        <w:rPr>
          <w:rFonts w:cs="宋体"/>
          <w:b/>
          <w:bCs/>
          <w:szCs w:val="24"/>
          <w:lang w:val="en-US" w:eastAsia="zh-CN"/>
        </w:rPr>
        <w:t>Kaiser AB</w:t>
      </w:r>
      <w:r w:rsidRPr="005576A3">
        <w:rPr>
          <w:rFonts w:cs="宋体"/>
          <w:szCs w:val="24"/>
          <w:lang w:val="en-US" w:eastAsia="zh-CN"/>
        </w:rPr>
        <w:t xml:space="preserve">, Hennekens CH, Saslaw MS, Hayes PS, Bennett JV. Seroepidemiology and chemoprophylaxis disease due to sulfonamide-resistant Neisseria meningitidis in a civillian population. </w:t>
      </w:r>
      <w:r w:rsidRPr="005576A3">
        <w:rPr>
          <w:rFonts w:cs="宋体"/>
          <w:i/>
          <w:iCs/>
          <w:szCs w:val="24"/>
          <w:lang w:val="en-US" w:eastAsia="zh-CN"/>
        </w:rPr>
        <w:t>J Infect Dis</w:t>
      </w:r>
      <w:r w:rsidRPr="005576A3">
        <w:rPr>
          <w:rFonts w:cs="宋体"/>
          <w:szCs w:val="24"/>
          <w:lang w:val="en-US" w:eastAsia="zh-CN"/>
        </w:rPr>
        <w:t xml:space="preserve"> 1974; </w:t>
      </w:r>
      <w:r w:rsidRPr="005576A3">
        <w:rPr>
          <w:rFonts w:cs="宋体"/>
          <w:b/>
          <w:bCs/>
          <w:szCs w:val="24"/>
          <w:lang w:val="en-US" w:eastAsia="zh-CN"/>
        </w:rPr>
        <w:t>130</w:t>
      </w:r>
      <w:r w:rsidRPr="005576A3">
        <w:rPr>
          <w:rFonts w:cs="宋体"/>
          <w:szCs w:val="24"/>
          <w:lang w:val="en-US" w:eastAsia="zh-CN"/>
        </w:rPr>
        <w:t>: 217-224 [PMID: 4213375 DOI: 10.1093/infdis/130.3.217]</w:t>
      </w:r>
    </w:p>
    <w:p w:rsidR="005576A3" w:rsidRPr="005576A3" w:rsidRDefault="005576A3" w:rsidP="005576A3">
      <w:pPr>
        <w:jc w:val="both"/>
        <w:rPr>
          <w:rFonts w:cs="宋体"/>
          <w:szCs w:val="24"/>
          <w:lang w:val="en-US" w:eastAsia="zh-CN"/>
        </w:rPr>
      </w:pPr>
      <w:r>
        <w:rPr>
          <w:rFonts w:cs="宋体"/>
          <w:szCs w:val="24"/>
          <w:lang w:val="en-US" w:eastAsia="zh-CN"/>
        </w:rPr>
        <w:t xml:space="preserve">29 </w:t>
      </w:r>
      <w:r w:rsidRPr="005576A3">
        <w:rPr>
          <w:rFonts w:cs="宋体"/>
          <w:b/>
          <w:szCs w:val="24"/>
          <w:lang w:val="en-US" w:eastAsia="zh-CN"/>
        </w:rPr>
        <w:t>Kaya A</w:t>
      </w:r>
      <w:r w:rsidRPr="005576A3">
        <w:rPr>
          <w:rFonts w:cs="宋体"/>
          <w:szCs w:val="24"/>
          <w:lang w:val="en-US" w:eastAsia="zh-CN"/>
        </w:rPr>
        <w:t xml:space="preserve">, Tasyaran MA, Celebi S, Yilmaz S. Efficacy of a single dose of ciprofloxacin vs. rifampicin in eradicating the nasopharyngeal carriage of Neisseria meningitidis. </w:t>
      </w:r>
      <w:r w:rsidRPr="005576A3">
        <w:rPr>
          <w:rFonts w:cs="宋体"/>
          <w:i/>
          <w:szCs w:val="24"/>
          <w:lang w:val="en-US" w:eastAsia="zh-CN"/>
        </w:rPr>
        <w:t xml:space="preserve">Turkish J Med Sci </w:t>
      </w:r>
      <w:r w:rsidRPr="005576A3">
        <w:rPr>
          <w:rFonts w:cs="宋体"/>
          <w:szCs w:val="24"/>
          <w:lang w:val="en-US" w:eastAsia="zh-CN"/>
        </w:rPr>
        <w:t xml:space="preserve">1997; </w:t>
      </w:r>
      <w:r w:rsidRPr="005576A3">
        <w:rPr>
          <w:rFonts w:cs="宋体"/>
          <w:b/>
          <w:szCs w:val="24"/>
          <w:lang w:val="en-US" w:eastAsia="zh-CN"/>
        </w:rPr>
        <w:t>27</w:t>
      </w:r>
      <w:r w:rsidRPr="005576A3">
        <w:rPr>
          <w:rFonts w:cs="宋体"/>
          <w:szCs w:val="24"/>
          <w:lang w:val="en-US" w:eastAsia="zh-CN"/>
        </w:rPr>
        <w:t>: 153-155</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30 </w:t>
      </w:r>
      <w:r w:rsidRPr="005576A3">
        <w:rPr>
          <w:rFonts w:cs="宋体"/>
          <w:b/>
          <w:bCs/>
          <w:szCs w:val="24"/>
          <w:lang w:val="en-US" w:eastAsia="zh-CN"/>
        </w:rPr>
        <w:t>Munford RS</w:t>
      </w:r>
      <w:r w:rsidRPr="005576A3">
        <w:rPr>
          <w:rFonts w:cs="宋体"/>
          <w:szCs w:val="24"/>
          <w:lang w:val="en-US" w:eastAsia="zh-CN"/>
        </w:rPr>
        <w:t xml:space="preserve">, Sussuarana de Vasconcelos ZJ, Phillips CJ, Gelli DS, Gorman GW, Risi JB, Feldman RA. Eradication of carriage of Neisseria meningitidis in families: a </w:t>
      </w:r>
      <w:r w:rsidRPr="005576A3">
        <w:rPr>
          <w:rFonts w:cs="宋体"/>
          <w:szCs w:val="24"/>
          <w:lang w:val="en-US" w:eastAsia="zh-CN"/>
        </w:rPr>
        <w:lastRenderedPageBreak/>
        <w:t xml:space="preserve">study in Brazil. </w:t>
      </w:r>
      <w:r w:rsidRPr="005576A3">
        <w:rPr>
          <w:rFonts w:cs="宋体"/>
          <w:i/>
          <w:iCs/>
          <w:szCs w:val="24"/>
          <w:lang w:val="en-US" w:eastAsia="zh-CN"/>
        </w:rPr>
        <w:t>J Infect Dis</w:t>
      </w:r>
      <w:r w:rsidRPr="005576A3">
        <w:rPr>
          <w:rFonts w:cs="宋体"/>
          <w:szCs w:val="24"/>
          <w:lang w:val="en-US" w:eastAsia="zh-CN"/>
        </w:rPr>
        <w:t xml:space="preserve"> 1974; </w:t>
      </w:r>
      <w:r w:rsidRPr="005576A3">
        <w:rPr>
          <w:rFonts w:cs="宋体"/>
          <w:b/>
          <w:bCs/>
          <w:szCs w:val="24"/>
          <w:lang w:val="en-US" w:eastAsia="zh-CN"/>
        </w:rPr>
        <w:t>129</w:t>
      </w:r>
      <w:r w:rsidRPr="005576A3">
        <w:rPr>
          <w:rFonts w:cs="宋体"/>
          <w:szCs w:val="24"/>
          <w:lang w:val="en-US" w:eastAsia="zh-CN"/>
        </w:rPr>
        <w:t>: 644-649 [PMID: 4209720 DOI: 10.1093/infdis/129.6.644]</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31 </w:t>
      </w:r>
      <w:r w:rsidRPr="005576A3">
        <w:rPr>
          <w:rFonts w:cs="宋体"/>
          <w:b/>
          <w:bCs/>
          <w:szCs w:val="24"/>
          <w:lang w:val="en-US" w:eastAsia="zh-CN"/>
        </w:rPr>
        <w:t>Pugsley MP</w:t>
      </w:r>
      <w:r w:rsidRPr="005576A3">
        <w:rPr>
          <w:rFonts w:cs="宋体"/>
          <w:szCs w:val="24"/>
          <w:lang w:val="en-US" w:eastAsia="zh-CN"/>
        </w:rPr>
        <w:t xml:space="preserve">, Dworzack DL, Horowitz EA, Cuevas TA, Sanders WE, Sanders CC. Efficacy of ciprofloxacin in the treatment of nasopharyngeal carriers of Neisseria meningitidis. </w:t>
      </w:r>
      <w:r w:rsidRPr="005576A3">
        <w:rPr>
          <w:rFonts w:cs="宋体"/>
          <w:i/>
          <w:iCs/>
          <w:szCs w:val="24"/>
          <w:lang w:val="en-US" w:eastAsia="zh-CN"/>
        </w:rPr>
        <w:t>J Infect Dis</w:t>
      </w:r>
      <w:r w:rsidRPr="005576A3">
        <w:rPr>
          <w:rFonts w:cs="宋体"/>
          <w:szCs w:val="24"/>
          <w:lang w:val="en-US" w:eastAsia="zh-CN"/>
        </w:rPr>
        <w:t xml:space="preserve"> 1987; </w:t>
      </w:r>
      <w:r w:rsidRPr="005576A3">
        <w:rPr>
          <w:rFonts w:cs="宋体"/>
          <w:b/>
          <w:bCs/>
          <w:szCs w:val="24"/>
          <w:lang w:val="en-US" w:eastAsia="zh-CN"/>
        </w:rPr>
        <w:t>156</w:t>
      </w:r>
      <w:r w:rsidRPr="005576A3">
        <w:rPr>
          <w:rFonts w:cs="宋体"/>
          <w:szCs w:val="24"/>
          <w:lang w:val="en-US" w:eastAsia="zh-CN"/>
        </w:rPr>
        <w:t>: 211-213 [PMID: 3110305 DOI: 10.1093/infdis/156.1.211]</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32 </w:t>
      </w:r>
      <w:r w:rsidRPr="005576A3">
        <w:rPr>
          <w:rFonts w:cs="宋体"/>
          <w:b/>
          <w:bCs/>
          <w:szCs w:val="24"/>
          <w:lang w:val="en-US" w:eastAsia="zh-CN"/>
        </w:rPr>
        <w:t>Pugsley MP</w:t>
      </w:r>
      <w:r w:rsidRPr="005576A3">
        <w:rPr>
          <w:rFonts w:cs="宋体"/>
          <w:szCs w:val="24"/>
          <w:lang w:val="en-US" w:eastAsia="zh-CN"/>
        </w:rPr>
        <w:t xml:space="preserve">, Dworzack DL, Sanders CC, Sanders WE. Evaluation of Sch 29,482 in the eradication of Neisseria meningitidis from nasopharyngeal carriers. </w:t>
      </w:r>
      <w:r w:rsidRPr="005576A3">
        <w:rPr>
          <w:rFonts w:cs="宋体"/>
          <w:i/>
          <w:iCs/>
          <w:szCs w:val="24"/>
          <w:lang w:val="en-US" w:eastAsia="zh-CN"/>
        </w:rPr>
        <w:t>Antimicrob Agents Chemother</w:t>
      </w:r>
      <w:r w:rsidRPr="005576A3">
        <w:rPr>
          <w:rFonts w:cs="宋体"/>
          <w:szCs w:val="24"/>
          <w:lang w:val="en-US" w:eastAsia="zh-CN"/>
        </w:rPr>
        <w:t xml:space="preserve"> 1984; </w:t>
      </w:r>
      <w:r w:rsidRPr="005576A3">
        <w:rPr>
          <w:rFonts w:cs="宋体"/>
          <w:b/>
          <w:bCs/>
          <w:szCs w:val="24"/>
          <w:lang w:val="en-US" w:eastAsia="zh-CN"/>
        </w:rPr>
        <w:t>25</w:t>
      </w:r>
      <w:r w:rsidRPr="005576A3">
        <w:rPr>
          <w:rFonts w:cs="宋体"/>
          <w:szCs w:val="24"/>
          <w:lang w:val="en-US" w:eastAsia="zh-CN"/>
        </w:rPr>
        <w:t>: 494-496 [PMID: 6732217 DOI: 10.1128/AAC.25.4.494]</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33 </w:t>
      </w:r>
      <w:r w:rsidRPr="005576A3">
        <w:rPr>
          <w:rFonts w:cs="宋体"/>
          <w:b/>
          <w:bCs/>
          <w:szCs w:val="24"/>
          <w:lang w:val="en-US" w:eastAsia="zh-CN"/>
        </w:rPr>
        <w:t>Renkonen OV</w:t>
      </w:r>
      <w:r w:rsidRPr="005576A3">
        <w:rPr>
          <w:rFonts w:cs="宋体"/>
          <w:szCs w:val="24"/>
          <w:lang w:val="en-US" w:eastAsia="zh-CN"/>
        </w:rPr>
        <w:t xml:space="preserve">, Sivonen A, Visakorpi R. Effect of ciprofloxacin on carrier rate of Neisseria meningitidis in army recruits in Finland. </w:t>
      </w:r>
      <w:r w:rsidRPr="005576A3">
        <w:rPr>
          <w:rFonts w:cs="宋体"/>
          <w:i/>
          <w:iCs/>
          <w:szCs w:val="24"/>
          <w:lang w:val="en-US" w:eastAsia="zh-CN"/>
        </w:rPr>
        <w:t>Antimicrob Agents Chemother</w:t>
      </w:r>
      <w:r w:rsidRPr="005576A3">
        <w:rPr>
          <w:rFonts w:cs="宋体"/>
          <w:szCs w:val="24"/>
          <w:lang w:val="en-US" w:eastAsia="zh-CN"/>
        </w:rPr>
        <w:t xml:space="preserve"> 1987; </w:t>
      </w:r>
      <w:r w:rsidRPr="005576A3">
        <w:rPr>
          <w:rFonts w:cs="宋体"/>
          <w:b/>
          <w:bCs/>
          <w:szCs w:val="24"/>
          <w:lang w:val="en-US" w:eastAsia="zh-CN"/>
        </w:rPr>
        <w:t>31</w:t>
      </w:r>
      <w:r w:rsidRPr="005576A3">
        <w:rPr>
          <w:rFonts w:cs="宋体"/>
          <w:szCs w:val="24"/>
          <w:lang w:val="en-US" w:eastAsia="zh-CN"/>
        </w:rPr>
        <w:t>: 962-963 [PMID: 3113331 DOI: 10.1128/AAC.31.6.962]</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34 </w:t>
      </w:r>
      <w:r w:rsidRPr="005576A3">
        <w:rPr>
          <w:rFonts w:cs="宋体"/>
          <w:b/>
          <w:bCs/>
          <w:szCs w:val="24"/>
          <w:lang w:val="en-US" w:eastAsia="zh-CN"/>
        </w:rPr>
        <w:t>Schwartz B</w:t>
      </w:r>
      <w:r w:rsidRPr="005576A3">
        <w:rPr>
          <w:rFonts w:cs="宋体"/>
          <w:szCs w:val="24"/>
          <w:lang w:val="en-US" w:eastAsia="zh-CN"/>
        </w:rPr>
        <w:t xml:space="preserve">, Al-Tobaiqi A, Al-Ruwais A, Fontaine RE, A'ashi J, Hightower AW, Broome CV, Music SI. Comparative efficacy of ceftriaxone and rifampicin in eradicating pharyngeal carriage of group A Neisseria meningitidis. </w:t>
      </w:r>
      <w:r w:rsidRPr="005576A3">
        <w:rPr>
          <w:rFonts w:cs="宋体"/>
          <w:i/>
          <w:iCs/>
          <w:szCs w:val="24"/>
          <w:lang w:val="en-US" w:eastAsia="zh-CN"/>
        </w:rPr>
        <w:t>Lancet</w:t>
      </w:r>
      <w:r w:rsidRPr="005576A3">
        <w:rPr>
          <w:rFonts w:cs="宋体"/>
          <w:szCs w:val="24"/>
          <w:lang w:val="en-US" w:eastAsia="zh-CN"/>
        </w:rPr>
        <w:t xml:space="preserve"> 1988; </w:t>
      </w:r>
      <w:r w:rsidRPr="005576A3">
        <w:rPr>
          <w:rFonts w:cs="宋体"/>
          <w:b/>
          <w:bCs/>
          <w:szCs w:val="24"/>
          <w:lang w:val="en-US" w:eastAsia="zh-CN"/>
        </w:rPr>
        <w:t>1</w:t>
      </w:r>
      <w:r w:rsidRPr="005576A3">
        <w:rPr>
          <w:rFonts w:cs="宋体"/>
          <w:szCs w:val="24"/>
          <w:lang w:val="en-US" w:eastAsia="zh-CN"/>
        </w:rPr>
        <w:t>: 1239-1242 [PMID: 2897515 DOI: 10.1016/S0140-6736(88)92069-7]</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35 </w:t>
      </w:r>
      <w:r w:rsidRPr="005576A3">
        <w:rPr>
          <w:rFonts w:cs="宋体"/>
          <w:b/>
          <w:bCs/>
          <w:szCs w:val="24"/>
          <w:lang w:val="en-US" w:eastAsia="zh-CN"/>
        </w:rPr>
        <w:t>Simmons G</w:t>
      </w:r>
      <w:r w:rsidRPr="005576A3">
        <w:rPr>
          <w:rFonts w:cs="宋体"/>
          <w:szCs w:val="24"/>
          <w:lang w:val="en-US" w:eastAsia="zh-CN"/>
        </w:rPr>
        <w:t xml:space="preserve">, Jones N, Calder L. Equivalence of ceftriaxone and rifampicin in eliminating nasopharyngeal carriage of serogroup B Neisseria meningitidis. </w:t>
      </w:r>
      <w:r w:rsidRPr="005576A3">
        <w:rPr>
          <w:rFonts w:cs="宋体"/>
          <w:i/>
          <w:iCs/>
          <w:szCs w:val="24"/>
          <w:lang w:val="en-US" w:eastAsia="zh-CN"/>
        </w:rPr>
        <w:t>J Antimicrob Chemother</w:t>
      </w:r>
      <w:r w:rsidRPr="005576A3">
        <w:rPr>
          <w:rFonts w:cs="宋体"/>
          <w:szCs w:val="24"/>
          <w:lang w:val="en-US" w:eastAsia="zh-CN"/>
        </w:rPr>
        <w:t xml:space="preserve"> 2000; </w:t>
      </w:r>
      <w:r w:rsidRPr="005576A3">
        <w:rPr>
          <w:rFonts w:cs="宋体"/>
          <w:b/>
          <w:bCs/>
          <w:szCs w:val="24"/>
          <w:lang w:val="en-US" w:eastAsia="zh-CN"/>
        </w:rPr>
        <w:t>45</w:t>
      </w:r>
      <w:r w:rsidRPr="005576A3">
        <w:rPr>
          <w:rFonts w:cs="宋体"/>
          <w:szCs w:val="24"/>
          <w:lang w:val="en-US" w:eastAsia="zh-CN"/>
        </w:rPr>
        <w:t>: 909-911 [PMID: 10837450 DOI: 10.1093/jac/45.6.909]</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36 </w:t>
      </w:r>
      <w:r w:rsidRPr="005576A3">
        <w:rPr>
          <w:rFonts w:cs="宋体"/>
          <w:b/>
          <w:bCs/>
          <w:szCs w:val="24"/>
          <w:lang w:val="en-US" w:eastAsia="zh-CN"/>
        </w:rPr>
        <w:t>Song F</w:t>
      </w:r>
      <w:r w:rsidRPr="005576A3">
        <w:rPr>
          <w:rFonts w:cs="宋体"/>
          <w:szCs w:val="24"/>
          <w:lang w:val="en-US" w:eastAsia="zh-CN"/>
        </w:rPr>
        <w:t xml:space="preserve">, Loke YK, Walsh T, Glenny AM, Eastwood AJ, Altman DG. Methodological problems in the use of indirect comparisons for evaluating healthcare interventions: survey of published systematic reviews. </w:t>
      </w:r>
      <w:r w:rsidRPr="005576A3">
        <w:rPr>
          <w:rFonts w:cs="宋体"/>
          <w:i/>
          <w:iCs/>
          <w:szCs w:val="24"/>
          <w:lang w:val="en-US" w:eastAsia="zh-CN"/>
        </w:rPr>
        <w:t>BMJ</w:t>
      </w:r>
      <w:r w:rsidRPr="005576A3">
        <w:rPr>
          <w:rFonts w:cs="宋体"/>
          <w:szCs w:val="24"/>
          <w:lang w:val="en-US" w:eastAsia="zh-CN"/>
        </w:rPr>
        <w:t xml:space="preserve"> 2009; </w:t>
      </w:r>
      <w:r w:rsidRPr="005576A3">
        <w:rPr>
          <w:rFonts w:cs="宋体"/>
          <w:b/>
          <w:bCs/>
          <w:szCs w:val="24"/>
          <w:lang w:val="en-US" w:eastAsia="zh-CN"/>
        </w:rPr>
        <w:t>338</w:t>
      </w:r>
      <w:r w:rsidRPr="005576A3">
        <w:rPr>
          <w:rFonts w:cs="宋体"/>
          <w:szCs w:val="24"/>
          <w:lang w:val="en-US" w:eastAsia="zh-CN"/>
        </w:rPr>
        <w:t>: b1147 [PMID:</w:t>
      </w:r>
      <w:r>
        <w:rPr>
          <w:rFonts w:cs="宋体"/>
          <w:szCs w:val="24"/>
          <w:lang w:val="en-US" w:eastAsia="zh-CN"/>
        </w:rPr>
        <w:t xml:space="preserve"> 19346285 DOI: 10.113/bmj.b1147</w:t>
      </w:r>
      <w:r w:rsidRPr="005576A3">
        <w:rPr>
          <w:rFonts w:cs="宋体"/>
          <w:szCs w:val="24"/>
          <w:lang w:val="en-US" w:eastAsia="zh-CN"/>
        </w:rPr>
        <w:t>]</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37 </w:t>
      </w:r>
      <w:r w:rsidRPr="005576A3">
        <w:rPr>
          <w:rFonts w:cs="宋体"/>
          <w:b/>
          <w:bCs/>
          <w:szCs w:val="24"/>
          <w:lang w:val="en-US" w:eastAsia="zh-CN"/>
        </w:rPr>
        <w:t>Dias S</w:t>
      </w:r>
      <w:r w:rsidRPr="005576A3">
        <w:rPr>
          <w:rFonts w:cs="宋体"/>
          <w:szCs w:val="24"/>
          <w:lang w:val="en-US" w:eastAsia="zh-CN"/>
        </w:rPr>
        <w:t xml:space="preserve">, Sutton AJ, Ades AE, Welton NJ. Evidence synthesis for decision making 2: a generalized linear modeling framework for pairwise and network meta-analysis of randomized controlled trials. </w:t>
      </w:r>
      <w:r w:rsidRPr="005576A3">
        <w:rPr>
          <w:rFonts w:cs="宋体"/>
          <w:i/>
          <w:iCs/>
          <w:szCs w:val="24"/>
          <w:lang w:val="en-US" w:eastAsia="zh-CN"/>
        </w:rPr>
        <w:t>Med Decis Making</w:t>
      </w:r>
      <w:r w:rsidRPr="005576A3">
        <w:rPr>
          <w:rFonts w:cs="宋体"/>
          <w:szCs w:val="24"/>
          <w:lang w:val="en-US" w:eastAsia="zh-CN"/>
        </w:rPr>
        <w:t xml:space="preserve"> 2013; </w:t>
      </w:r>
      <w:r w:rsidRPr="005576A3">
        <w:rPr>
          <w:rFonts w:cs="宋体"/>
          <w:b/>
          <w:bCs/>
          <w:szCs w:val="24"/>
          <w:lang w:val="en-US" w:eastAsia="zh-CN"/>
        </w:rPr>
        <w:t>33</w:t>
      </w:r>
      <w:r w:rsidRPr="005576A3">
        <w:rPr>
          <w:rFonts w:cs="宋体"/>
          <w:szCs w:val="24"/>
          <w:lang w:val="en-US" w:eastAsia="zh-CN"/>
        </w:rPr>
        <w:t>: 607-617 [PMID: 23104435 DOI: 10.1177/0272989x12458724]</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38 </w:t>
      </w:r>
      <w:r w:rsidRPr="005576A3">
        <w:rPr>
          <w:rFonts w:cs="宋体"/>
          <w:b/>
          <w:bCs/>
          <w:szCs w:val="24"/>
          <w:lang w:val="en-US" w:eastAsia="zh-CN"/>
        </w:rPr>
        <w:t>Dias S</w:t>
      </w:r>
      <w:r w:rsidRPr="005576A3">
        <w:rPr>
          <w:rFonts w:cs="宋体"/>
          <w:szCs w:val="24"/>
          <w:lang w:val="en-US" w:eastAsia="zh-CN"/>
        </w:rPr>
        <w:t xml:space="preserve">, Sutton AJ, Welton NJ, Ades AE. Evidence synthesis for decision making 3: heterogeneity--subgroups, meta-regression, bias, and bias-adjustment. </w:t>
      </w:r>
      <w:r w:rsidRPr="005576A3">
        <w:rPr>
          <w:rFonts w:cs="宋体"/>
          <w:i/>
          <w:iCs/>
          <w:szCs w:val="24"/>
          <w:lang w:val="en-US" w:eastAsia="zh-CN"/>
        </w:rPr>
        <w:t>Med Decis Making</w:t>
      </w:r>
      <w:r w:rsidRPr="005576A3">
        <w:rPr>
          <w:rFonts w:cs="宋体"/>
          <w:szCs w:val="24"/>
          <w:lang w:val="en-US" w:eastAsia="zh-CN"/>
        </w:rPr>
        <w:t xml:space="preserve"> 2013; </w:t>
      </w:r>
      <w:r w:rsidRPr="005576A3">
        <w:rPr>
          <w:rFonts w:cs="宋体"/>
          <w:b/>
          <w:bCs/>
          <w:szCs w:val="24"/>
          <w:lang w:val="en-US" w:eastAsia="zh-CN"/>
        </w:rPr>
        <w:t>33</w:t>
      </w:r>
      <w:r w:rsidRPr="005576A3">
        <w:rPr>
          <w:rFonts w:cs="宋体"/>
          <w:szCs w:val="24"/>
          <w:lang w:val="en-US" w:eastAsia="zh-CN"/>
        </w:rPr>
        <w:t>: 618-640 [PMID: 23804507 DOI: 10.1177/0272989x13485157]</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39 </w:t>
      </w:r>
      <w:r w:rsidRPr="005576A3">
        <w:rPr>
          <w:rFonts w:cs="宋体"/>
          <w:b/>
          <w:bCs/>
          <w:szCs w:val="24"/>
          <w:lang w:val="en-US" w:eastAsia="zh-CN"/>
        </w:rPr>
        <w:t>Cooper NJ</w:t>
      </w:r>
      <w:r w:rsidRPr="005576A3">
        <w:rPr>
          <w:rFonts w:cs="宋体"/>
          <w:szCs w:val="24"/>
          <w:lang w:val="en-US" w:eastAsia="zh-CN"/>
        </w:rPr>
        <w:t xml:space="preserve">, Sutton AJ, Morris D, Ades AE, Welton NJ. Addressing between-study heterogeneity and inconsistency in mixed treatment comparisons: Application to </w:t>
      </w:r>
      <w:r w:rsidRPr="005576A3">
        <w:rPr>
          <w:rFonts w:cs="宋体"/>
          <w:szCs w:val="24"/>
          <w:lang w:val="en-US" w:eastAsia="zh-CN"/>
        </w:rPr>
        <w:lastRenderedPageBreak/>
        <w:t xml:space="preserve">stroke prevention treatments in individuals with non-rheumatic atrial fibrillation. </w:t>
      </w:r>
      <w:r w:rsidRPr="005576A3">
        <w:rPr>
          <w:rFonts w:cs="宋体"/>
          <w:i/>
          <w:iCs/>
          <w:szCs w:val="24"/>
          <w:lang w:val="en-US" w:eastAsia="zh-CN"/>
        </w:rPr>
        <w:t>Stat Med</w:t>
      </w:r>
      <w:r w:rsidRPr="005576A3">
        <w:rPr>
          <w:rFonts w:cs="宋体"/>
          <w:szCs w:val="24"/>
          <w:lang w:val="en-US" w:eastAsia="zh-CN"/>
        </w:rPr>
        <w:t xml:space="preserve"> 2009; </w:t>
      </w:r>
      <w:r w:rsidRPr="005576A3">
        <w:rPr>
          <w:rFonts w:cs="宋体"/>
          <w:b/>
          <w:bCs/>
          <w:szCs w:val="24"/>
          <w:lang w:val="en-US" w:eastAsia="zh-CN"/>
        </w:rPr>
        <w:t>28</w:t>
      </w:r>
      <w:r w:rsidRPr="005576A3">
        <w:rPr>
          <w:rFonts w:cs="宋体"/>
          <w:szCs w:val="24"/>
          <w:lang w:val="en-US" w:eastAsia="zh-CN"/>
        </w:rPr>
        <w:t>: 1861-1881 [PMID: 19399825 DOI: 10.1002/sim.3594]</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40 </w:t>
      </w:r>
      <w:r w:rsidRPr="005576A3">
        <w:rPr>
          <w:rFonts w:cs="宋体"/>
          <w:b/>
          <w:bCs/>
          <w:szCs w:val="24"/>
          <w:lang w:val="en-US" w:eastAsia="zh-CN"/>
        </w:rPr>
        <w:t>Xiong T</w:t>
      </w:r>
      <w:r w:rsidRPr="005576A3">
        <w:rPr>
          <w:rFonts w:cs="宋体"/>
          <w:szCs w:val="24"/>
          <w:lang w:val="en-US" w:eastAsia="zh-CN"/>
        </w:rPr>
        <w:t xml:space="preserve">, Parekh-Bhurke S, Loke YK, Abdelhamid A, Sutton AJ, Eastwood AJ, Holland R, Chen YF, Walsh T, Glenny AM, Song F. Overall similarity and consistency assessment scores are not sufficiently accurate for predicting discrepancy between direct and indirect comparison estimates. </w:t>
      </w:r>
      <w:r w:rsidRPr="005576A3">
        <w:rPr>
          <w:rFonts w:cs="宋体"/>
          <w:i/>
          <w:iCs/>
          <w:szCs w:val="24"/>
          <w:lang w:val="en-US" w:eastAsia="zh-CN"/>
        </w:rPr>
        <w:t>J Clin Epidemiol</w:t>
      </w:r>
      <w:r w:rsidRPr="005576A3">
        <w:rPr>
          <w:rFonts w:cs="宋体"/>
          <w:szCs w:val="24"/>
          <w:lang w:val="en-US" w:eastAsia="zh-CN"/>
        </w:rPr>
        <w:t xml:space="preserve"> 2013; </w:t>
      </w:r>
      <w:r w:rsidRPr="005576A3">
        <w:rPr>
          <w:rFonts w:cs="宋体"/>
          <w:b/>
          <w:bCs/>
          <w:szCs w:val="24"/>
          <w:lang w:val="en-US" w:eastAsia="zh-CN"/>
        </w:rPr>
        <w:t>66</w:t>
      </w:r>
      <w:r w:rsidRPr="005576A3">
        <w:rPr>
          <w:rFonts w:cs="宋体"/>
          <w:szCs w:val="24"/>
          <w:lang w:val="en-US" w:eastAsia="zh-CN"/>
        </w:rPr>
        <w:t>: 184-191 [PMID: 23186991 DOI: 10.1016/j.jclinepi.2012.06.022]</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41 </w:t>
      </w:r>
      <w:r w:rsidRPr="005576A3">
        <w:rPr>
          <w:rFonts w:cs="宋体"/>
          <w:b/>
          <w:bCs/>
          <w:szCs w:val="24"/>
          <w:lang w:val="en-US" w:eastAsia="zh-CN"/>
        </w:rPr>
        <w:t>Harbord RM</w:t>
      </w:r>
      <w:r w:rsidRPr="005576A3">
        <w:rPr>
          <w:rFonts w:cs="宋体"/>
          <w:szCs w:val="24"/>
          <w:lang w:val="en-US" w:eastAsia="zh-CN"/>
        </w:rPr>
        <w:t xml:space="preserve">, Egger M, Sterne JA. A modified test for small-study effects in meta-analyses of controlled trials with binary endpoints. </w:t>
      </w:r>
      <w:r w:rsidRPr="005576A3">
        <w:rPr>
          <w:rFonts w:cs="宋体"/>
          <w:i/>
          <w:iCs/>
          <w:szCs w:val="24"/>
          <w:lang w:val="en-US" w:eastAsia="zh-CN"/>
        </w:rPr>
        <w:t>Stat Med</w:t>
      </w:r>
      <w:r w:rsidRPr="005576A3">
        <w:rPr>
          <w:rFonts w:cs="宋体"/>
          <w:szCs w:val="24"/>
          <w:lang w:val="en-US" w:eastAsia="zh-CN"/>
        </w:rPr>
        <w:t xml:space="preserve"> 2006; </w:t>
      </w:r>
      <w:r w:rsidRPr="005576A3">
        <w:rPr>
          <w:rFonts w:cs="宋体"/>
          <w:b/>
          <w:bCs/>
          <w:szCs w:val="24"/>
          <w:lang w:val="en-US" w:eastAsia="zh-CN"/>
        </w:rPr>
        <w:t>25</w:t>
      </w:r>
      <w:r w:rsidRPr="005576A3">
        <w:rPr>
          <w:rFonts w:cs="宋体"/>
          <w:szCs w:val="24"/>
          <w:lang w:val="en-US" w:eastAsia="zh-CN"/>
        </w:rPr>
        <w:t>: 3443-3457 [PMID: 16345038 DOI: 10.1002/sim.2380]</w:t>
      </w:r>
    </w:p>
    <w:p w:rsidR="005576A3" w:rsidRPr="005576A3" w:rsidRDefault="005576A3" w:rsidP="005576A3">
      <w:pPr>
        <w:jc w:val="both"/>
        <w:rPr>
          <w:rFonts w:cs="宋体"/>
          <w:szCs w:val="24"/>
          <w:lang w:val="en-US" w:eastAsia="zh-CN"/>
        </w:rPr>
      </w:pPr>
      <w:r>
        <w:rPr>
          <w:rFonts w:cs="宋体"/>
          <w:szCs w:val="24"/>
          <w:lang w:val="en-US" w:eastAsia="zh-CN"/>
        </w:rPr>
        <w:t xml:space="preserve">42 </w:t>
      </w:r>
      <w:r w:rsidRPr="005576A3">
        <w:rPr>
          <w:rFonts w:cs="宋体"/>
          <w:b/>
          <w:szCs w:val="24"/>
          <w:lang w:val="en-US" w:eastAsia="zh-CN"/>
        </w:rPr>
        <w:t>Higgins JPT</w:t>
      </w:r>
      <w:r w:rsidRPr="005576A3">
        <w:rPr>
          <w:rFonts w:cs="宋体"/>
          <w:szCs w:val="24"/>
          <w:lang w:val="en-US" w:eastAsia="zh-CN"/>
        </w:rPr>
        <w:t>, Deeks JJ, Altman DG. Chapter 16: Special topics in statistics. In: Higgins JPT, Green S (editors), Cochrane Handbook for Systematic Reviews of Interventions Version 5.1.0 (updated March 2011). The Cochrane Collaboration, 2011. Available from: URL: www.cochrane-handbook.org</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43 </w:t>
      </w:r>
      <w:r w:rsidRPr="005576A3">
        <w:rPr>
          <w:rFonts w:cs="宋体"/>
          <w:b/>
          <w:bCs/>
          <w:szCs w:val="24"/>
          <w:lang w:val="en-US" w:eastAsia="zh-CN"/>
        </w:rPr>
        <w:t>Zalmanovici Trestioreanu A</w:t>
      </w:r>
      <w:r w:rsidRPr="005576A3">
        <w:rPr>
          <w:rFonts w:cs="宋体"/>
          <w:szCs w:val="24"/>
          <w:lang w:val="en-US" w:eastAsia="zh-CN"/>
        </w:rPr>
        <w:t xml:space="preserve">, Fraser A, Gafter-Gvili A, Paul M, Leibovici L. Antibiotics for preventing meningococcal infections. </w:t>
      </w:r>
      <w:r w:rsidRPr="005576A3">
        <w:rPr>
          <w:rFonts w:cs="宋体"/>
          <w:i/>
          <w:iCs/>
          <w:szCs w:val="24"/>
          <w:lang w:val="en-US" w:eastAsia="zh-CN"/>
        </w:rPr>
        <w:t>Cochrane Database Syst Rev</w:t>
      </w:r>
      <w:r w:rsidRPr="005576A3">
        <w:rPr>
          <w:rFonts w:cs="宋体"/>
          <w:szCs w:val="24"/>
          <w:lang w:val="en-US" w:eastAsia="zh-CN"/>
        </w:rPr>
        <w:t xml:space="preserve"> 2011; </w:t>
      </w:r>
      <w:r w:rsidR="00445145">
        <w:rPr>
          <w:rFonts w:cs="宋体" w:hint="eastAsia"/>
          <w:b/>
          <w:szCs w:val="24"/>
          <w:lang w:val="en-US" w:eastAsia="zh-CN"/>
        </w:rPr>
        <w:t>(8)</w:t>
      </w:r>
      <w:r w:rsidRPr="005576A3">
        <w:rPr>
          <w:rFonts w:cs="宋体"/>
          <w:szCs w:val="24"/>
          <w:lang w:val="en-US" w:eastAsia="zh-CN"/>
        </w:rPr>
        <w:t>: CD004785 [PMID: 21833949 DOI: 10.1002/14651858.CD004785.pub4]</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44 </w:t>
      </w:r>
      <w:r w:rsidRPr="005576A3">
        <w:rPr>
          <w:rFonts w:cs="宋体"/>
          <w:b/>
          <w:bCs/>
          <w:szCs w:val="24"/>
          <w:lang w:val="en-US" w:eastAsia="zh-CN"/>
        </w:rPr>
        <w:t>Wu HM</w:t>
      </w:r>
      <w:r w:rsidRPr="005576A3">
        <w:rPr>
          <w:rFonts w:cs="宋体"/>
          <w:szCs w:val="24"/>
          <w:lang w:val="en-US" w:eastAsia="zh-CN"/>
        </w:rPr>
        <w:t xml:space="preserve">, Harcourt BH, Hatcher CP, Wei SC, Novak RT, Wang X, Juni BA, Glennen A, Boxrud DJ, Rainbow J, Schmink S, Mair RD, Theodore MJ, Sander MA, Miller TK, Kruger K, Cohn AC, Clark TA, Messonnier NE, Mayer LW, Lynfield R. Emergence of ciprofloxacin-resistant Neisseria meningitidis in North America. </w:t>
      </w:r>
      <w:r w:rsidRPr="005576A3">
        <w:rPr>
          <w:rFonts w:cs="宋体"/>
          <w:i/>
          <w:iCs/>
          <w:szCs w:val="24"/>
          <w:lang w:val="en-US" w:eastAsia="zh-CN"/>
        </w:rPr>
        <w:t>N Engl J Med</w:t>
      </w:r>
      <w:r w:rsidRPr="005576A3">
        <w:rPr>
          <w:rFonts w:cs="宋体"/>
          <w:szCs w:val="24"/>
          <w:lang w:val="en-US" w:eastAsia="zh-CN"/>
        </w:rPr>
        <w:t xml:space="preserve"> 2009; </w:t>
      </w:r>
      <w:r w:rsidRPr="005576A3">
        <w:rPr>
          <w:rFonts w:cs="宋体"/>
          <w:b/>
          <w:bCs/>
          <w:szCs w:val="24"/>
          <w:lang w:val="en-US" w:eastAsia="zh-CN"/>
        </w:rPr>
        <w:t>360</w:t>
      </w:r>
      <w:r w:rsidRPr="005576A3">
        <w:rPr>
          <w:rFonts w:cs="宋体"/>
          <w:szCs w:val="24"/>
          <w:lang w:val="en-US" w:eastAsia="zh-CN"/>
        </w:rPr>
        <w:t>: 886-892 [PMID: 19246360 DOI: 10.1056/NEJMoa0806414]</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45 </w:t>
      </w:r>
      <w:r w:rsidRPr="005576A3">
        <w:rPr>
          <w:rFonts w:cs="宋体"/>
          <w:b/>
          <w:bCs/>
          <w:szCs w:val="24"/>
          <w:lang w:val="en-US" w:eastAsia="zh-CN"/>
        </w:rPr>
        <w:t>Song F</w:t>
      </w:r>
      <w:r w:rsidRPr="005576A3">
        <w:rPr>
          <w:rFonts w:cs="宋体"/>
          <w:szCs w:val="24"/>
          <w:lang w:val="en-US" w:eastAsia="zh-CN"/>
        </w:rPr>
        <w:t xml:space="preserve">, Xiong T, Parekh-Bhurke S, Loke YK, Sutton AJ, Eastwood AJ, Holland R, Chen YF, Glenny AM, Deeks JJ, Altman DG. Inconsistency between direct and indirect comparisons of competing interventions: meta-epidemiological study. </w:t>
      </w:r>
      <w:r w:rsidRPr="005576A3">
        <w:rPr>
          <w:rFonts w:cs="宋体"/>
          <w:i/>
          <w:iCs/>
          <w:szCs w:val="24"/>
          <w:lang w:val="en-US" w:eastAsia="zh-CN"/>
        </w:rPr>
        <w:t>BMJ</w:t>
      </w:r>
      <w:r w:rsidRPr="005576A3">
        <w:rPr>
          <w:rFonts w:cs="宋体"/>
          <w:szCs w:val="24"/>
          <w:lang w:val="en-US" w:eastAsia="zh-CN"/>
        </w:rPr>
        <w:t xml:space="preserve"> 2011; </w:t>
      </w:r>
      <w:r w:rsidRPr="005576A3">
        <w:rPr>
          <w:rFonts w:cs="宋体"/>
          <w:b/>
          <w:bCs/>
          <w:szCs w:val="24"/>
          <w:lang w:val="en-US" w:eastAsia="zh-CN"/>
        </w:rPr>
        <w:t>343</w:t>
      </w:r>
      <w:r w:rsidRPr="005576A3">
        <w:rPr>
          <w:rFonts w:cs="宋体"/>
          <w:szCs w:val="24"/>
          <w:lang w:val="en-US" w:eastAsia="zh-CN"/>
        </w:rPr>
        <w:t>: d4909 [PMID: 21846695 DOI: 10.1136/bmj.d4909]</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46 </w:t>
      </w:r>
      <w:r w:rsidRPr="005576A3">
        <w:rPr>
          <w:rFonts w:cs="宋体"/>
          <w:b/>
          <w:bCs/>
          <w:szCs w:val="24"/>
          <w:lang w:val="en-US" w:eastAsia="zh-CN"/>
        </w:rPr>
        <w:t>Dias S</w:t>
      </w:r>
      <w:r w:rsidRPr="005576A3">
        <w:rPr>
          <w:rFonts w:cs="宋体"/>
          <w:szCs w:val="24"/>
          <w:lang w:val="en-US" w:eastAsia="zh-CN"/>
        </w:rPr>
        <w:t xml:space="preserve">, Welton NJ, Sutton AJ, Caldwell DM, Lu G, Ades AE. Evidence synthesis for decision making 4: inconsistency in networks of evidence based on randomized controlled trials. </w:t>
      </w:r>
      <w:r w:rsidRPr="005576A3">
        <w:rPr>
          <w:rFonts w:cs="宋体"/>
          <w:i/>
          <w:iCs/>
          <w:szCs w:val="24"/>
          <w:lang w:val="en-US" w:eastAsia="zh-CN"/>
        </w:rPr>
        <w:t>Med Decis Making</w:t>
      </w:r>
      <w:r w:rsidRPr="005576A3">
        <w:rPr>
          <w:rFonts w:cs="宋体"/>
          <w:szCs w:val="24"/>
          <w:lang w:val="en-US" w:eastAsia="zh-CN"/>
        </w:rPr>
        <w:t xml:space="preserve"> 2013; </w:t>
      </w:r>
      <w:r w:rsidRPr="005576A3">
        <w:rPr>
          <w:rFonts w:cs="宋体"/>
          <w:b/>
          <w:bCs/>
          <w:szCs w:val="24"/>
          <w:lang w:val="en-US" w:eastAsia="zh-CN"/>
        </w:rPr>
        <w:t>33</w:t>
      </w:r>
      <w:r w:rsidRPr="005576A3">
        <w:rPr>
          <w:rFonts w:cs="宋体"/>
          <w:szCs w:val="24"/>
          <w:lang w:val="en-US" w:eastAsia="zh-CN"/>
        </w:rPr>
        <w:t>: 641-656 [PMID: 23804508 DOI: 10.1177/0272989x12455847]</w:t>
      </w:r>
    </w:p>
    <w:p w:rsidR="005576A3" w:rsidRPr="005576A3" w:rsidRDefault="005576A3" w:rsidP="005576A3">
      <w:pPr>
        <w:jc w:val="both"/>
        <w:rPr>
          <w:rFonts w:cs="宋体"/>
          <w:szCs w:val="24"/>
          <w:lang w:val="en-US" w:eastAsia="zh-CN"/>
        </w:rPr>
      </w:pPr>
      <w:r w:rsidRPr="005576A3">
        <w:rPr>
          <w:rFonts w:cs="宋体"/>
          <w:szCs w:val="24"/>
          <w:lang w:val="en-US" w:eastAsia="zh-CN"/>
        </w:rPr>
        <w:lastRenderedPageBreak/>
        <w:t xml:space="preserve">47 </w:t>
      </w:r>
      <w:r w:rsidRPr="005576A3">
        <w:rPr>
          <w:rFonts w:cs="宋体"/>
          <w:b/>
          <w:bCs/>
          <w:szCs w:val="24"/>
          <w:lang w:val="en-US" w:eastAsia="zh-CN"/>
        </w:rPr>
        <w:t>Donegan S</w:t>
      </w:r>
      <w:r w:rsidRPr="005576A3">
        <w:rPr>
          <w:rFonts w:cs="宋体"/>
          <w:szCs w:val="24"/>
          <w:lang w:val="en-US" w:eastAsia="zh-CN"/>
        </w:rPr>
        <w:t xml:space="preserve">, Williamson P, Gamble C, Tudur-Smith C. Indirect comparisons: a review of reporting and methodological quality. </w:t>
      </w:r>
      <w:r w:rsidRPr="005576A3">
        <w:rPr>
          <w:rFonts w:cs="宋体"/>
          <w:i/>
          <w:iCs/>
          <w:szCs w:val="24"/>
          <w:lang w:val="en-US" w:eastAsia="zh-CN"/>
        </w:rPr>
        <w:t>PLoS One</w:t>
      </w:r>
      <w:r w:rsidRPr="005576A3">
        <w:rPr>
          <w:rFonts w:cs="宋体"/>
          <w:szCs w:val="24"/>
          <w:lang w:val="en-US" w:eastAsia="zh-CN"/>
        </w:rPr>
        <w:t xml:space="preserve"> 2010; </w:t>
      </w:r>
      <w:r w:rsidRPr="005576A3">
        <w:rPr>
          <w:rFonts w:cs="宋体"/>
          <w:b/>
          <w:bCs/>
          <w:szCs w:val="24"/>
          <w:lang w:val="en-US" w:eastAsia="zh-CN"/>
        </w:rPr>
        <w:t>5</w:t>
      </w:r>
      <w:r w:rsidRPr="005576A3">
        <w:rPr>
          <w:rFonts w:cs="宋体"/>
          <w:szCs w:val="24"/>
          <w:lang w:val="en-US" w:eastAsia="zh-CN"/>
        </w:rPr>
        <w:t>: e11054 [PMID: 21085712 DOI: 10.1371/journal.pone.0011054]</w:t>
      </w:r>
    </w:p>
    <w:p w:rsidR="005576A3" w:rsidRPr="005576A3" w:rsidRDefault="005576A3" w:rsidP="005576A3">
      <w:pPr>
        <w:jc w:val="both"/>
        <w:rPr>
          <w:rFonts w:cs="宋体"/>
          <w:szCs w:val="24"/>
          <w:lang w:val="en-US" w:eastAsia="zh-CN"/>
        </w:rPr>
      </w:pPr>
      <w:r w:rsidRPr="005576A3">
        <w:rPr>
          <w:rFonts w:cs="宋体"/>
          <w:szCs w:val="24"/>
          <w:lang w:val="en-US" w:eastAsia="zh-CN"/>
        </w:rPr>
        <w:t xml:space="preserve">48 </w:t>
      </w:r>
      <w:r w:rsidRPr="005576A3">
        <w:rPr>
          <w:rFonts w:cs="宋体"/>
          <w:b/>
          <w:bCs/>
          <w:szCs w:val="24"/>
          <w:lang w:val="en-US" w:eastAsia="zh-CN"/>
        </w:rPr>
        <w:t>Jansen JP</w:t>
      </w:r>
      <w:r w:rsidRPr="005576A3">
        <w:rPr>
          <w:rFonts w:cs="宋体"/>
          <w:szCs w:val="24"/>
          <w:lang w:val="en-US" w:eastAsia="zh-CN"/>
        </w:rPr>
        <w:t xml:space="preserve">, Fleurence R, Devine B, Itzler R, Barrett A, Hawkins N, Lee K, Boersma C, Annemans L, Cappelleri JC. Interpreting indirect treatment comparisons and network meta-analysis for health-care decision making: report of the ISPOR Task Force on Indirect Treatment Comparisons Good Research Practices: part 1. </w:t>
      </w:r>
      <w:r w:rsidRPr="005576A3">
        <w:rPr>
          <w:rFonts w:cs="宋体"/>
          <w:i/>
          <w:iCs/>
          <w:szCs w:val="24"/>
          <w:lang w:val="en-US" w:eastAsia="zh-CN"/>
        </w:rPr>
        <w:t>Value Health</w:t>
      </w:r>
      <w:r w:rsidRPr="005576A3">
        <w:rPr>
          <w:rFonts w:cs="宋体"/>
          <w:szCs w:val="24"/>
          <w:lang w:val="en-US" w:eastAsia="zh-CN"/>
        </w:rPr>
        <w:t xml:space="preserve"> 2011; </w:t>
      </w:r>
      <w:r w:rsidRPr="005576A3">
        <w:rPr>
          <w:rFonts w:cs="宋体"/>
          <w:b/>
          <w:bCs/>
          <w:szCs w:val="24"/>
          <w:lang w:val="en-US" w:eastAsia="zh-CN"/>
        </w:rPr>
        <w:t>14</w:t>
      </w:r>
      <w:r w:rsidRPr="005576A3">
        <w:rPr>
          <w:rFonts w:cs="宋体"/>
          <w:szCs w:val="24"/>
          <w:lang w:val="en-US" w:eastAsia="zh-CN"/>
        </w:rPr>
        <w:t>: 417-428 [PMID: 21669366 DOI: 10.1016/j.jval.2011.04.002]</w:t>
      </w:r>
    </w:p>
    <w:p w:rsidR="009E6746" w:rsidRPr="005576A3" w:rsidRDefault="009E6746" w:rsidP="005576A3">
      <w:pPr>
        <w:jc w:val="both"/>
        <w:rPr>
          <w:szCs w:val="24"/>
          <w:lang w:eastAsia="zh-CN"/>
        </w:rPr>
      </w:pPr>
    </w:p>
    <w:p w:rsidR="009E6746" w:rsidRPr="00445145" w:rsidRDefault="00A95F5B" w:rsidP="00445145">
      <w:pPr>
        <w:jc w:val="right"/>
        <w:rPr>
          <w:szCs w:val="24"/>
          <w:lang w:eastAsia="zh-CN"/>
        </w:rPr>
      </w:pPr>
      <w:r w:rsidRPr="00445145">
        <w:rPr>
          <w:b/>
          <w:szCs w:val="24"/>
        </w:rPr>
        <w:t xml:space="preserve">P-Reviewer: </w:t>
      </w:r>
      <w:r w:rsidRPr="00445145">
        <w:rPr>
          <w:color w:val="000000"/>
          <w:szCs w:val="24"/>
        </w:rPr>
        <w:t>Ayieko</w:t>
      </w:r>
      <w:r w:rsidRPr="00445145">
        <w:rPr>
          <w:color w:val="000000"/>
          <w:szCs w:val="24"/>
          <w:lang w:eastAsia="zh-CN"/>
        </w:rPr>
        <w:t xml:space="preserve"> J, </w:t>
      </w:r>
      <w:r w:rsidRPr="00445145">
        <w:rPr>
          <w:color w:val="000000"/>
          <w:szCs w:val="24"/>
        </w:rPr>
        <w:t>Chen</w:t>
      </w:r>
      <w:r w:rsidRPr="00445145">
        <w:rPr>
          <w:color w:val="000000"/>
          <w:szCs w:val="24"/>
          <w:lang w:eastAsia="zh-CN"/>
        </w:rPr>
        <w:t xml:space="preserve"> GS </w:t>
      </w:r>
      <w:r w:rsidRPr="00445145">
        <w:rPr>
          <w:b/>
          <w:szCs w:val="24"/>
        </w:rPr>
        <w:t xml:space="preserve">S-Editor: </w:t>
      </w:r>
      <w:r w:rsidRPr="00445145">
        <w:rPr>
          <w:szCs w:val="24"/>
        </w:rPr>
        <w:t>Ji FF</w:t>
      </w:r>
      <w:r w:rsidRPr="00445145">
        <w:rPr>
          <w:b/>
          <w:szCs w:val="24"/>
        </w:rPr>
        <w:t xml:space="preserve"> L-Editor: E-Editor:</w:t>
      </w:r>
      <w:r w:rsidR="00763768" w:rsidRPr="00445145">
        <w:rPr>
          <w:szCs w:val="24"/>
        </w:rPr>
        <w:t xml:space="preserve"> </w:t>
      </w:r>
    </w:p>
    <w:p w:rsidR="009E6746" w:rsidRPr="009938B3" w:rsidRDefault="009E6746" w:rsidP="009938B3">
      <w:pPr>
        <w:jc w:val="both"/>
        <w:rPr>
          <w:szCs w:val="24"/>
          <w:lang w:eastAsia="zh-CN"/>
        </w:rPr>
        <w:sectPr w:rsidR="009E6746" w:rsidRPr="009938B3" w:rsidSect="00D95275">
          <w:footerReference w:type="default" r:id="rId11"/>
          <w:pgSz w:w="11906" w:h="16838"/>
          <w:pgMar w:top="1440" w:right="1440" w:bottom="1440" w:left="1440" w:header="708" w:footer="708" w:gutter="0"/>
          <w:cols w:space="708"/>
          <w:docGrid w:linePitch="360"/>
        </w:sectPr>
      </w:pPr>
    </w:p>
    <w:p w:rsidR="00763768" w:rsidRDefault="00FB0117" w:rsidP="00763768">
      <w:pPr>
        <w:rPr>
          <w:szCs w:val="24"/>
        </w:rPr>
      </w:pPr>
      <w:r>
        <w:rPr>
          <w:noProof/>
          <w:lang w:val="en-US"/>
        </w:rPr>
        <w:lastRenderedPageBreak/>
        <mc:AlternateContent>
          <mc:Choice Requires="wps">
            <w:drawing>
              <wp:anchor distT="0" distB="0" distL="114300" distR="114300" simplePos="0" relativeHeight="251627008" behindDoc="0" locked="0" layoutInCell="1" allowOverlap="1">
                <wp:simplePos x="0" y="0"/>
                <wp:positionH relativeFrom="column">
                  <wp:posOffset>2952115</wp:posOffset>
                </wp:positionH>
                <wp:positionV relativeFrom="paragraph">
                  <wp:posOffset>2160270</wp:posOffset>
                </wp:positionV>
                <wp:extent cx="1101725" cy="401320"/>
                <wp:effectExtent l="0" t="0" r="0" b="0"/>
                <wp:wrapNone/>
                <wp:docPr id="49"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1725" cy="401320"/>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sz w:val="40"/>
                                <w:szCs w:val="40"/>
                              </w:rPr>
                              <w:t>Rifampin</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Box 1" o:spid="_x0000_s1026" type="#_x0000_t202" style="position:absolute;margin-left:232.45pt;margin-top:170.1pt;width:86.75pt;height:31.6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sz w:val="40"/>
                          <w:szCs w:val="40"/>
                        </w:rPr>
                        <w:t>Rifampin</w:t>
                      </w:r>
                    </w:p>
                  </w:txbxContent>
                </v:textbox>
              </v:shape>
            </w:pict>
          </mc:Fallback>
        </mc:AlternateContent>
      </w:r>
      <w:r>
        <w:rPr>
          <w:noProof/>
          <w:lang w:val="en-US"/>
        </w:rPr>
        <mc:AlternateContent>
          <mc:Choice Requires="wps">
            <w:drawing>
              <wp:anchor distT="0" distB="0" distL="114300" distR="114300" simplePos="0" relativeHeight="251628032" behindDoc="0" locked="0" layoutInCell="1" allowOverlap="1">
                <wp:simplePos x="0" y="0"/>
                <wp:positionH relativeFrom="column">
                  <wp:posOffset>5112385</wp:posOffset>
                </wp:positionH>
                <wp:positionV relativeFrom="paragraph">
                  <wp:posOffset>1368425</wp:posOffset>
                </wp:positionV>
                <wp:extent cx="1386205" cy="370205"/>
                <wp:effectExtent l="0" t="0" r="0" b="0"/>
                <wp:wrapNone/>
                <wp:docPr id="4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6205" cy="37020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sz w:val="36"/>
                                <w:szCs w:val="36"/>
                              </w:rPr>
                              <w:t>Ciprofloxacin</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2" o:spid="_x0000_s1027" type="#_x0000_t202" style="position:absolute;margin-left:402.55pt;margin-top:107.75pt;width:109.15pt;height:29.1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sz w:val="36"/>
                          <w:szCs w:val="36"/>
                        </w:rPr>
                        <w:t>Ciprofloxacin</w:t>
                      </w:r>
                    </w:p>
                  </w:txbxContent>
                </v:textbox>
              </v:shape>
            </w:pict>
          </mc:Fallback>
        </mc:AlternateContent>
      </w:r>
      <w:r>
        <w:rPr>
          <w:noProof/>
          <w:lang w:val="en-US"/>
        </w:rPr>
        <mc:AlternateContent>
          <mc:Choice Requires="wps">
            <w:drawing>
              <wp:anchor distT="0" distB="0" distL="114300" distR="114300" simplePos="0" relativeHeight="251629056" behindDoc="0" locked="0" layoutInCell="1" allowOverlap="1">
                <wp:simplePos x="0" y="0"/>
                <wp:positionH relativeFrom="column">
                  <wp:posOffset>3384550</wp:posOffset>
                </wp:positionH>
                <wp:positionV relativeFrom="paragraph">
                  <wp:posOffset>1008380</wp:posOffset>
                </wp:positionV>
                <wp:extent cx="995680" cy="401320"/>
                <wp:effectExtent l="0" t="0" r="0" b="0"/>
                <wp:wrapNone/>
                <wp:docPr id="2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5680" cy="401320"/>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sz w:val="40"/>
                                <w:szCs w:val="40"/>
                              </w:rPr>
                              <w:t>Placebo</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3" o:spid="_x0000_s1028" type="#_x0000_t202" style="position:absolute;margin-left:266.5pt;margin-top:79.4pt;width:78.4pt;height:31.6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sz w:val="40"/>
                          <w:szCs w:val="40"/>
                        </w:rPr>
                        <w:t>Placebo</w:t>
                      </w:r>
                    </w:p>
                  </w:txbxContent>
                </v:textbox>
              </v:shape>
            </w:pict>
          </mc:Fallback>
        </mc:AlternateContent>
      </w:r>
      <w:r>
        <w:rPr>
          <w:noProof/>
          <w:lang w:val="en-US"/>
        </w:rPr>
        <mc:AlternateContent>
          <mc:Choice Requires="wps">
            <w:drawing>
              <wp:anchor distT="0" distB="0" distL="114300" distR="114300" simplePos="0" relativeHeight="251630080" behindDoc="0" locked="0" layoutInCell="1" allowOverlap="1">
                <wp:simplePos x="0" y="0"/>
                <wp:positionH relativeFrom="column">
                  <wp:posOffset>1584325</wp:posOffset>
                </wp:positionH>
                <wp:positionV relativeFrom="paragraph">
                  <wp:posOffset>0</wp:posOffset>
                </wp:positionV>
                <wp:extent cx="1307465" cy="370205"/>
                <wp:effectExtent l="0" t="0" r="0" b="0"/>
                <wp:wrapNone/>
                <wp:docPr id="3"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7465" cy="37020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sz w:val="36"/>
                                <w:szCs w:val="36"/>
                              </w:rPr>
                              <w:t>Minocycline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4" o:spid="_x0000_s1029" type="#_x0000_t202" style="position:absolute;margin-left:124.75pt;margin-top:0;width:102.95pt;height:29.1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sz w:val="36"/>
                          <w:szCs w:val="36"/>
                        </w:rPr>
                        <w:t>Minocycline</w:t>
                      </w:r>
                    </w:p>
                  </w:txbxContent>
                </v:textbox>
              </v:shape>
            </w:pict>
          </mc:Fallback>
        </mc:AlternateContent>
      </w:r>
      <w:r>
        <w:rPr>
          <w:noProof/>
          <w:lang w:val="en-US"/>
        </w:rPr>
        <mc:AlternateContent>
          <mc:Choice Requires="wps">
            <w:drawing>
              <wp:anchor distT="0" distB="0" distL="114300" distR="114300" simplePos="0" relativeHeight="251631104" behindDoc="0" locked="0" layoutInCell="1" allowOverlap="1">
                <wp:simplePos x="0" y="0"/>
                <wp:positionH relativeFrom="column">
                  <wp:posOffset>1440180</wp:posOffset>
                </wp:positionH>
                <wp:positionV relativeFrom="paragraph">
                  <wp:posOffset>3528695</wp:posOffset>
                </wp:positionV>
                <wp:extent cx="1469390" cy="370205"/>
                <wp:effectExtent l="0" t="0" r="0" b="0"/>
                <wp:wrapNone/>
                <wp:docPr id="2"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9390" cy="37020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sz w:val="36"/>
                                <w:szCs w:val="36"/>
                              </w:rPr>
                              <w:t>Sulphadiazine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5" o:spid="_x0000_s1030" type="#_x0000_t202" style="position:absolute;margin-left:113.4pt;margin-top:277.85pt;width:115.7pt;height:29.1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sz w:val="36"/>
                          <w:szCs w:val="36"/>
                        </w:rPr>
                        <w:t>Sulphadiazine</w:t>
                      </w:r>
                    </w:p>
                  </w:txbxContent>
                </v:textbox>
              </v:shape>
            </w:pict>
          </mc:Fallback>
        </mc:AlternateContent>
      </w:r>
      <w:r>
        <w:rPr>
          <w:noProof/>
          <w:lang w:val="en-US"/>
        </w:rPr>
        <mc:AlternateContent>
          <mc:Choice Requires="wps">
            <w:drawing>
              <wp:anchor distT="0" distB="0" distL="114300" distR="114300" simplePos="0" relativeHeight="251632128" behindDoc="0" locked="0" layoutInCell="1" allowOverlap="1">
                <wp:simplePos x="0" y="0"/>
                <wp:positionH relativeFrom="column">
                  <wp:posOffset>0</wp:posOffset>
                </wp:positionH>
                <wp:positionV relativeFrom="paragraph">
                  <wp:posOffset>1656080</wp:posOffset>
                </wp:positionV>
                <wp:extent cx="1097280" cy="370205"/>
                <wp:effectExtent l="0" t="0" r="0" b="0"/>
                <wp:wrapNone/>
                <wp:docPr id="1"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7280" cy="37020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sz w:val="36"/>
                                <w:szCs w:val="36"/>
                              </w:rPr>
                              <w:t>Ampicillin</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6" o:spid="_x0000_s1031" type="#_x0000_t202" style="position:absolute;margin-left:0;margin-top:130.4pt;width:86.4pt;height:29.1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sz w:val="36"/>
                          <w:szCs w:val="36"/>
                        </w:rPr>
                        <w:t>Ampicillin</w:t>
                      </w:r>
                    </w:p>
                  </w:txbxContent>
                </v:textbox>
              </v:shape>
            </w:pict>
          </mc:Fallback>
        </mc:AlternateContent>
      </w:r>
      <w:r>
        <w:rPr>
          <w:noProof/>
          <w:lang w:val="en-US"/>
        </w:rPr>
        <mc:AlternateContent>
          <mc:Choice Requires="wps">
            <w:drawing>
              <wp:anchor distT="0" distB="0" distL="114300" distR="114300" simplePos="0" relativeHeight="251633152" behindDoc="0" locked="0" layoutInCell="1" allowOverlap="1">
                <wp:simplePos x="0" y="0"/>
                <wp:positionH relativeFrom="column">
                  <wp:posOffset>288290</wp:posOffset>
                </wp:positionH>
                <wp:positionV relativeFrom="paragraph">
                  <wp:posOffset>2448560</wp:posOffset>
                </wp:positionV>
                <wp:extent cx="1307465" cy="649605"/>
                <wp:effectExtent l="0" t="0" r="0" b="0"/>
                <wp:wrapNone/>
                <wp:docPr id="8"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7465" cy="64960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sz w:val="36"/>
                                <w:szCs w:val="36"/>
                              </w:rPr>
                              <w:t xml:space="preserve">Minocycline </w:t>
                            </w:r>
                          </w:p>
                          <w:p w:rsidR="00763768" w:rsidRDefault="00763768" w:rsidP="00763768">
                            <w:pPr>
                              <w:pStyle w:val="NormalWeb"/>
                              <w:spacing w:before="0" w:beforeAutospacing="0" w:after="0" w:afterAutospacing="0"/>
                              <w:jc w:val="center"/>
                            </w:pPr>
                            <w:r>
                              <w:rPr>
                                <w:rFonts w:ascii="Calibri" w:eastAsia="+mn-ea" w:hAnsi="Calibri" w:cs="+mn-cs"/>
                                <w:color w:val="000000"/>
                                <w:kern w:val="24"/>
                                <w:sz w:val="36"/>
                                <w:szCs w:val="36"/>
                              </w:rPr>
                              <w:t>+Rifampin</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7" o:spid="_x0000_s1032" type="#_x0000_t202" style="position:absolute;margin-left:22.7pt;margin-top:192.8pt;width:102.95pt;height:51.1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sz w:val="36"/>
                          <w:szCs w:val="36"/>
                        </w:rPr>
                        <w:t xml:space="preserve">Minocycline </w:t>
                      </w:r>
                    </w:p>
                    <w:p w:rsidR="00763768" w:rsidRDefault="00763768" w:rsidP="00763768">
                      <w:pPr>
                        <w:pStyle w:val="NormalWeb"/>
                        <w:spacing w:before="0" w:beforeAutospacing="0" w:after="0" w:afterAutospacing="0"/>
                        <w:jc w:val="center"/>
                      </w:pPr>
                      <w:r>
                        <w:rPr>
                          <w:rFonts w:ascii="Calibri" w:eastAsia="+mn-ea" w:hAnsi="Calibri" w:cs="+mn-cs"/>
                          <w:color w:val="000000"/>
                          <w:kern w:val="24"/>
                          <w:sz w:val="36"/>
                          <w:szCs w:val="36"/>
                        </w:rPr>
                        <w:t>+Rifampin</w:t>
                      </w:r>
                    </w:p>
                  </w:txbxContent>
                </v:textbox>
              </v:shape>
            </w:pict>
          </mc:Fallback>
        </mc:AlternateContent>
      </w:r>
      <w:r>
        <w:rPr>
          <w:noProof/>
          <w:lang w:val="en-US"/>
        </w:rPr>
        <mc:AlternateContent>
          <mc:Choice Requires="wps">
            <w:drawing>
              <wp:anchor distT="0" distB="0" distL="114300" distR="114300" simplePos="0" relativeHeight="251634176" behindDoc="0" locked="0" layoutInCell="1" allowOverlap="1">
                <wp:simplePos x="0" y="0"/>
                <wp:positionH relativeFrom="column">
                  <wp:posOffset>5040630</wp:posOffset>
                </wp:positionH>
                <wp:positionV relativeFrom="paragraph">
                  <wp:posOffset>720090</wp:posOffset>
                </wp:positionV>
                <wp:extent cx="1206500" cy="370205"/>
                <wp:effectExtent l="0" t="0" r="0" b="0"/>
                <wp:wrapNone/>
                <wp:docPr id="9"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37020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sz w:val="36"/>
                                <w:szCs w:val="36"/>
                              </w:rPr>
                              <w:t>Cephalexin</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8" o:spid="_x0000_s1033" type="#_x0000_t202" style="position:absolute;margin-left:396.9pt;margin-top:56.7pt;width:95pt;height:29.1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sz w:val="36"/>
                          <w:szCs w:val="36"/>
                        </w:rPr>
                        <w:t>Cephalexin</w:t>
                      </w:r>
                    </w:p>
                  </w:txbxContent>
                </v:textbox>
              </v:shape>
            </w:pict>
          </mc:Fallback>
        </mc:AlternateContent>
      </w:r>
      <w:r>
        <w:rPr>
          <w:noProof/>
          <w:lang w:val="en-US"/>
        </w:rPr>
        <mc:AlternateContent>
          <mc:Choice Requires="wps">
            <w:drawing>
              <wp:anchor distT="0" distB="0" distL="114300" distR="114300" simplePos="0" relativeHeight="251635200" behindDoc="0" locked="0" layoutInCell="1" allowOverlap="1">
                <wp:simplePos x="0" y="0"/>
                <wp:positionH relativeFrom="column">
                  <wp:posOffset>4968240</wp:posOffset>
                </wp:positionH>
                <wp:positionV relativeFrom="paragraph">
                  <wp:posOffset>2448560</wp:posOffset>
                </wp:positionV>
                <wp:extent cx="1552575" cy="370205"/>
                <wp:effectExtent l="0" t="0" r="0" b="0"/>
                <wp:wrapNone/>
                <wp:docPr id="10"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37020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sz w:val="36"/>
                                <w:szCs w:val="36"/>
                              </w:rPr>
                              <w:t>Spectinomycin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9" o:spid="_x0000_s1034" type="#_x0000_t202" style="position:absolute;margin-left:391.2pt;margin-top:192.8pt;width:122.25pt;height:29.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sz w:val="36"/>
                          <w:szCs w:val="36"/>
                        </w:rPr>
                        <w:t>Spectinomycin</w:t>
                      </w:r>
                    </w:p>
                  </w:txbxContent>
                </v:textbox>
              </v:shape>
            </w:pict>
          </mc:Fallback>
        </mc:AlternateContent>
      </w:r>
      <w:r>
        <w:rPr>
          <w:noProof/>
          <w:lang w:val="en-US"/>
        </w:rPr>
        <mc:AlternateContent>
          <mc:Choice Requires="wps">
            <w:drawing>
              <wp:anchor distT="0" distB="0" distL="114300" distR="114300" simplePos="0" relativeHeight="251636224" behindDoc="0" locked="0" layoutInCell="1" allowOverlap="1">
                <wp:simplePos x="0" y="0"/>
                <wp:positionH relativeFrom="column">
                  <wp:posOffset>4536440</wp:posOffset>
                </wp:positionH>
                <wp:positionV relativeFrom="paragraph">
                  <wp:posOffset>3240405</wp:posOffset>
                </wp:positionV>
                <wp:extent cx="1249680" cy="370205"/>
                <wp:effectExtent l="0" t="0" r="0" b="0"/>
                <wp:wrapNone/>
                <wp:docPr id="11"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9680" cy="37020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sz w:val="36"/>
                                <w:szCs w:val="36"/>
                              </w:rPr>
                              <w:t>Ceftriaxone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10" o:spid="_x0000_s1035" type="#_x0000_t202" style="position:absolute;margin-left:357.2pt;margin-top:255.15pt;width:98.4pt;height:29.1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sz w:val="36"/>
                          <w:szCs w:val="36"/>
                        </w:rPr>
                        <w:t>Ceftriaxone</w:t>
                      </w:r>
                    </w:p>
                  </w:txbxContent>
                </v:textbox>
              </v:shape>
            </w:pict>
          </mc:Fallback>
        </mc:AlternateContent>
      </w:r>
      <w:r>
        <w:rPr>
          <w:noProof/>
          <w:lang w:val="en-US"/>
        </w:rPr>
        <mc:AlternateContent>
          <mc:Choice Requires="wps">
            <w:drawing>
              <wp:anchor distT="0" distB="0" distL="114300" distR="114300" simplePos="0" relativeHeight="251637248" behindDoc="0" locked="0" layoutInCell="1" allowOverlap="1">
                <wp:simplePos x="0" y="0"/>
                <wp:positionH relativeFrom="column">
                  <wp:posOffset>2952115</wp:posOffset>
                </wp:positionH>
                <wp:positionV relativeFrom="paragraph">
                  <wp:posOffset>0</wp:posOffset>
                </wp:positionV>
                <wp:extent cx="1609725" cy="339725"/>
                <wp:effectExtent l="0" t="0" r="0" b="0"/>
                <wp:wrapNone/>
                <wp:docPr id="12"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33972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sz w:val="32"/>
                                <w:szCs w:val="32"/>
                              </w:rPr>
                              <w:t>Coumermycin-A1</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11" o:spid="_x0000_s1036" type="#_x0000_t202" style="position:absolute;margin-left:232.45pt;margin-top:0;width:126.75pt;height:26.7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sz w:val="32"/>
                          <w:szCs w:val="32"/>
                        </w:rPr>
                        <w:t>Coumermycin-A1</w:t>
                      </w:r>
                    </w:p>
                  </w:txbxContent>
                </v:textbox>
              </v:shape>
            </w:pict>
          </mc:Fallback>
        </mc:AlternateContent>
      </w:r>
      <w:r>
        <w:rPr>
          <w:noProof/>
          <w:lang w:val="en-US"/>
        </w:rPr>
        <mc:AlternateContent>
          <mc:Choice Requires="wps">
            <w:drawing>
              <wp:anchor distT="0" distB="0" distL="114300" distR="114300" simplePos="0" relativeHeight="251638272" behindDoc="0" locked="0" layoutInCell="1" allowOverlap="1">
                <wp:simplePos x="0" y="0"/>
                <wp:positionH relativeFrom="column">
                  <wp:posOffset>3509645</wp:posOffset>
                </wp:positionH>
                <wp:positionV relativeFrom="paragraph">
                  <wp:posOffset>1408430</wp:posOffset>
                </wp:positionV>
                <wp:extent cx="378460" cy="751840"/>
                <wp:effectExtent l="76200" t="76200" r="104140" b="111760"/>
                <wp:wrapNone/>
                <wp:docPr id="1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8460" cy="751840"/>
                        </a:xfrm>
                        <a:prstGeom prst="line">
                          <a:avLst/>
                        </a:prstGeom>
                        <a:noFill/>
                        <a:ln w="12700" cap="flat" cmpd="sng" algn="ctr">
                          <a:solidFill>
                            <a:sysClr val="windowText" lastClr="000000"/>
                          </a:solidFill>
                          <a:prstDash val="solid"/>
                          <a:headEnd type="oval"/>
                          <a:tailEnd type="oval"/>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5pt,110.9pt" to="306.15pt,17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" strokecolor="windowText" strokeweight="1pt">
                <v:stroke startarrow="oval" endarrow="oval"/>
                <o:lock v:ext="edit" shapetype="f"/>
              </v:line>
            </w:pict>
          </mc:Fallback>
        </mc:AlternateContent>
      </w:r>
      <w:r>
        <w:rPr>
          <w:noProof/>
          <w:lang w:val="en-US"/>
        </w:rPr>
        <mc:AlternateContent>
          <mc:Choice Requires="wps">
            <w:drawing>
              <wp:anchor distT="0" distB="0" distL="114300" distR="114300" simplePos="0" relativeHeight="251639296" behindDoc="0" locked="0" layoutInCell="1" allowOverlap="1">
                <wp:simplePos x="0" y="0"/>
                <wp:positionH relativeFrom="column">
                  <wp:posOffset>3888105</wp:posOffset>
                </wp:positionH>
                <wp:positionV relativeFrom="paragraph">
                  <wp:posOffset>1408430</wp:posOffset>
                </wp:positionV>
                <wp:extent cx="1224915" cy="144780"/>
                <wp:effectExtent l="76200" t="76200" r="95885" b="109220"/>
                <wp:wrapNone/>
                <wp:docPr id="14"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4915" cy="144780"/>
                        </a:xfrm>
                        <a:prstGeom prst="line">
                          <a:avLst/>
                        </a:prstGeom>
                        <a:noFill/>
                        <a:ln w="12700" cap="flat" cmpd="sng" algn="ctr">
                          <a:solidFill>
                            <a:sysClr val="windowText" lastClr="000000"/>
                          </a:solidFill>
                          <a:prstDash val="solid"/>
                          <a:headEnd type="oval"/>
                          <a:tailEnd type="oval"/>
                        </a:ln>
                        <a:effec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15pt,110.9pt" to="402.6pt,12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" strokecolor="windowText" strokeweight="1pt">
                <v:stroke startarrow="oval" endarrow="oval"/>
                <o:lock v:ext="edit" shapetype="f"/>
              </v:line>
            </w:pict>
          </mc:Fallback>
        </mc:AlternateContent>
      </w:r>
      <w:r>
        <w:rPr>
          <w:noProof/>
          <w:lang w:val="en-US"/>
        </w:rPr>
        <mc:AlternateContent>
          <mc:Choice Requires="wps">
            <w:drawing>
              <wp:anchor distT="0" distB="0" distL="114300" distR="114300" simplePos="0" relativeHeight="251640320" behindDoc="0" locked="0" layoutInCell="1" allowOverlap="1">
                <wp:simplePos x="0" y="0"/>
                <wp:positionH relativeFrom="column">
                  <wp:posOffset>3509645</wp:posOffset>
                </wp:positionH>
                <wp:positionV relativeFrom="paragraph">
                  <wp:posOffset>1552575</wp:posOffset>
                </wp:positionV>
                <wp:extent cx="1603375" cy="607695"/>
                <wp:effectExtent l="76200" t="76200" r="98425" b="103505"/>
                <wp:wrapNone/>
                <wp:docPr id="1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03375" cy="607695"/>
                        </a:xfrm>
                        <a:prstGeom prst="line">
                          <a:avLst/>
                        </a:prstGeom>
                        <a:noFill/>
                        <a:ln w="12700" cap="flat" cmpd="sng" algn="ctr">
                          <a:solidFill>
                            <a:sysClr val="windowText" lastClr="000000"/>
                          </a:solidFill>
                          <a:prstDash val="solid"/>
                          <a:headEnd type="oval"/>
                          <a:tailEnd type="oval"/>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5pt,122.25pt" to="402.6pt,17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" strokecolor="windowText" strokeweight="1pt">
                <v:stroke startarrow="oval" endarrow="oval"/>
                <o:lock v:ext="edit" shapetype="f"/>
              </v:line>
            </w:pict>
          </mc:Fallback>
        </mc:AlternateContent>
      </w:r>
      <w:r>
        <w:rPr>
          <w:noProof/>
          <w:lang w:val="en-US"/>
        </w:rPr>
        <mc:AlternateContent>
          <mc:Choice Requires="wps">
            <w:drawing>
              <wp:anchor distT="0" distB="0" distL="114300" distR="114300" simplePos="0" relativeHeight="251641344" behindDoc="0" locked="0" layoutInCell="1" allowOverlap="1">
                <wp:simplePos x="0" y="0"/>
                <wp:positionH relativeFrom="column">
                  <wp:posOffset>2183130</wp:posOffset>
                </wp:positionH>
                <wp:positionV relativeFrom="paragraph">
                  <wp:posOffset>2160270</wp:posOffset>
                </wp:positionV>
                <wp:extent cx="1325880" cy="1368425"/>
                <wp:effectExtent l="0" t="0" r="45720" b="28575"/>
                <wp:wrapNone/>
                <wp:docPr id="16"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25880" cy="1368425"/>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9pt,170.1pt" to="276.3pt,27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" strokecolor="windowText" strokeweight="1pt">
                <o:lock v:ext="edit" shapetype="f"/>
              </v:line>
            </w:pict>
          </mc:Fallback>
        </mc:AlternateContent>
      </w:r>
      <w:r>
        <w:rPr>
          <w:noProof/>
          <w:lang w:val="en-US"/>
        </w:rPr>
        <mc:AlternateContent>
          <mc:Choice Requires="wps">
            <w:drawing>
              <wp:anchor distT="0" distB="0" distL="114300" distR="114300" simplePos="0" relativeHeight="251642368" behindDoc="0" locked="0" layoutInCell="1" allowOverlap="1">
                <wp:simplePos x="0" y="0"/>
                <wp:positionH relativeFrom="column">
                  <wp:posOffset>1659255</wp:posOffset>
                </wp:positionH>
                <wp:positionV relativeFrom="paragraph">
                  <wp:posOffset>2160270</wp:posOffset>
                </wp:positionV>
                <wp:extent cx="1850390" cy="611505"/>
                <wp:effectExtent l="76200" t="76200" r="105410" b="99695"/>
                <wp:wrapNone/>
                <wp:docPr id="1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50390" cy="611505"/>
                        </a:xfrm>
                        <a:prstGeom prst="line">
                          <a:avLst/>
                        </a:prstGeom>
                        <a:noFill/>
                        <a:ln w="12700" cap="rnd" cmpd="sng" algn="ctr">
                          <a:solidFill>
                            <a:sysClr val="windowText" lastClr="000000"/>
                          </a:solidFill>
                          <a:prstDash val="solid"/>
                          <a:miter lim="800000"/>
                          <a:headEnd type="oval"/>
                          <a:tailEnd type="oval"/>
                        </a:ln>
                        <a:effec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5pt,170.1pt" to="276.35pt,21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" strokecolor="windowText" strokeweight="1pt">
                <v:stroke startarrow="oval" endarrow="oval" joinstyle="miter" endcap="round"/>
                <o:lock v:ext="edit" shapetype="f"/>
              </v:line>
            </w:pict>
          </mc:Fallback>
        </mc:AlternateContent>
      </w:r>
      <w:r>
        <w:rPr>
          <w:noProof/>
          <w:lang w:val="en-US"/>
        </w:rPr>
        <mc:AlternateContent>
          <mc:Choice Requires="wps">
            <w:drawing>
              <wp:anchor distT="0" distB="0" distL="114300" distR="114300" simplePos="0" relativeHeight="251643392" behindDoc="0" locked="0" layoutInCell="1" allowOverlap="1">
                <wp:simplePos x="0" y="0"/>
                <wp:positionH relativeFrom="column">
                  <wp:posOffset>1108075</wp:posOffset>
                </wp:positionH>
                <wp:positionV relativeFrom="paragraph">
                  <wp:posOffset>1840865</wp:posOffset>
                </wp:positionV>
                <wp:extent cx="2401570" cy="319405"/>
                <wp:effectExtent l="0" t="0" r="36830" b="36195"/>
                <wp:wrapNone/>
                <wp:docPr id="18"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401570" cy="319405"/>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 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144.95pt" to="276.35pt,17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" strokecolor="windowText" strokeweight="1pt">
                <o:lock v:ext="edit" shapetype="f"/>
              </v:line>
            </w:pict>
          </mc:Fallback>
        </mc:AlternateContent>
      </w:r>
      <w:r>
        <w:rPr>
          <w:noProof/>
          <w:lang w:val="en-US"/>
        </w:rPr>
        <mc:AlternateContent>
          <mc:Choice Requires="wps">
            <w:drawing>
              <wp:anchor distT="0" distB="0" distL="114300" distR="114300" simplePos="0" relativeHeight="251644416" behindDoc="0" locked="0" layoutInCell="1" allowOverlap="1">
                <wp:simplePos x="0" y="0"/>
                <wp:positionH relativeFrom="column">
                  <wp:posOffset>1659255</wp:posOffset>
                </wp:positionH>
                <wp:positionV relativeFrom="paragraph">
                  <wp:posOffset>2771140</wp:posOffset>
                </wp:positionV>
                <wp:extent cx="523875" cy="756920"/>
                <wp:effectExtent l="0" t="0" r="34925" b="30480"/>
                <wp:wrapNone/>
                <wp:docPr id="1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75692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5pt,218.2pt" to="171.9pt,27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" strokecolor="windowText" strokeweight="1pt">
                <o:lock v:ext="edit" shapetype="f"/>
              </v:line>
            </w:pict>
          </mc:Fallback>
        </mc:AlternateContent>
      </w:r>
      <w:r>
        <w:rPr>
          <w:noProof/>
          <w:lang w:val="en-US"/>
        </w:rPr>
        <mc:AlternateContent>
          <mc:Choice Requires="wps">
            <w:drawing>
              <wp:anchor distT="0" distB="0" distL="114300" distR="114300" simplePos="0" relativeHeight="251645440" behindDoc="0" locked="0" layoutInCell="1" allowOverlap="1">
                <wp:simplePos x="0" y="0"/>
                <wp:positionH relativeFrom="column">
                  <wp:posOffset>1108075</wp:posOffset>
                </wp:positionH>
                <wp:positionV relativeFrom="paragraph">
                  <wp:posOffset>369570</wp:posOffset>
                </wp:positionV>
                <wp:extent cx="1135380" cy="1471295"/>
                <wp:effectExtent l="76200" t="76200" r="109220" b="103505"/>
                <wp:wrapNone/>
                <wp:docPr id="2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35380" cy="1471295"/>
                        </a:xfrm>
                        <a:prstGeom prst="line">
                          <a:avLst/>
                        </a:prstGeom>
                        <a:noFill/>
                        <a:ln w="12700" cap="flat" cmpd="sng" algn="ctr">
                          <a:solidFill>
                            <a:sysClr val="windowText" lastClr="000000"/>
                          </a:solidFill>
                          <a:prstDash val="solid"/>
                          <a:headEnd type="oval"/>
                          <a:tailEnd type="oval"/>
                        </a:ln>
                        <a:effec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29.1pt" to="176.65pt,14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" strokecolor="windowText" strokeweight="1pt">
                <v:stroke startarrow="oval" endarrow="oval"/>
                <o:lock v:ext="edit" shapetype="f"/>
              </v:line>
            </w:pict>
          </mc:Fallback>
        </mc:AlternateContent>
      </w:r>
      <w:r>
        <w:rPr>
          <w:noProof/>
          <w:lang w:val="en-US"/>
        </w:rPr>
        <mc:AlternateContent>
          <mc:Choice Requires="wps">
            <w:drawing>
              <wp:anchor distT="0" distB="0" distL="114300" distR="114300" simplePos="0" relativeHeight="251646464" behindDoc="0" locked="0" layoutInCell="1" allowOverlap="1">
                <wp:simplePos x="0" y="0"/>
                <wp:positionH relativeFrom="column">
                  <wp:posOffset>2243455</wp:posOffset>
                </wp:positionH>
                <wp:positionV relativeFrom="paragraph">
                  <wp:posOffset>369570</wp:posOffset>
                </wp:positionV>
                <wp:extent cx="1266190" cy="1790700"/>
                <wp:effectExtent l="0" t="0" r="29210" b="38100"/>
                <wp:wrapNone/>
                <wp:docPr id="2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66190" cy="179070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5pt,29.1pt" to="276.35pt,17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" strokecolor="windowText" strokeweight="1pt">
                <o:lock v:ext="edit" shapetype="f"/>
              </v:line>
            </w:pict>
          </mc:Fallback>
        </mc:AlternateContent>
      </w:r>
      <w:r>
        <w:rPr>
          <w:noProof/>
          <w:lang w:val="en-US"/>
        </w:rPr>
        <mc:AlternateContent>
          <mc:Choice Requires="wps">
            <w:drawing>
              <wp:anchor distT="0" distB="0" distL="114300" distR="114300" simplePos="0" relativeHeight="251647488" behindDoc="0" locked="0" layoutInCell="1" allowOverlap="1">
                <wp:simplePos x="0" y="0"/>
                <wp:positionH relativeFrom="column">
                  <wp:posOffset>2243455</wp:posOffset>
                </wp:positionH>
                <wp:positionV relativeFrom="paragraph">
                  <wp:posOffset>369570</wp:posOffset>
                </wp:positionV>
                <wp:extent cx="1644650" cy="1038860"/>
                <wp:effectExtent l="76200" t="76200" r="107950" b="104140"/>
                <wp:wrapNone/>
                <wp:docPr id="22"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644650" cy="1038860"/>
                        </a:xfrm>
                        <a:prstGeom prst="line">
                          <a:avLst/>
                        </a:prstGeom>
                        <a:noFill/>
                        <a:ln w="12700" cap="flat" cmpd="dbl" algn="ctr">
                          <a:solidFill>
                            <a:sysClr val="windowText" lastClr="000000"/>
                          </a:solidFill>
                          <a:prstDash val="solid"/>
                          <a:headEnd type="oval"/>
                          <a:tailEnd type="oval"/>
                        </a:ln>
                        <a:effec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5pt,29.1pt" to="306.15pt,1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" strokecolor="windowText" strokeweight="1pt">
                <v:stroke startarrow="oval" endarrow="oval" linestyle="thinThin"/>
                <o:lock v:ext="edit" shapetype="f"/>
              </v:line>
            </w:pict>
          </mc:Fallback>
        </mc:AlternateContent>
      </w:r>
      <w:r>
        <w:rPr>
          <w:noProof/>
          <w:lang w:val="en-US"/>
        </w:rPr>
        <mc:AlternateContent>
          <mc:Choice Requires="wps">
            <w:drawing>
              <wp:anchor distT="0" distB="0" distL="114300" distR="114300" simplePos="0" relativeHeight="251648512" behindDoc="0" locked="0" layoutInCell="1" allowOverlap="1">
                <wp:simplePos x="0" y="0"/>
                <wp:positionH relativeFrom="column">
                  <wp:posOffset>1108075</wp:posOffset>
                </wp:positionH>
                <wp:positionV relativeFrom="paragraph">
                  <wp:posOffset>1408430</wp:posOffset>
                </wp:positionV>
                <wp:extent cx="2780030" cy="432435"/>
                <wp:effectExtent l="76200" t="76200" r="90170" b="100965"/>
                <wp:wrapNone/>
                <wp:docPr id="23"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80030" cy="432435"/>
                        </a:xfrm>
                        <a:prstGeom prst="line">
                          <a:avLst/>
                        </a:prstGeom>
                        <a:noFill/>
                        <a:ln w="12700" cap="flat" cmpd="sng" algn="ctr">
                          <a:solidFill>
                            <a:sysClr val="windowText" lastClr="000000"/>
                          </a:solidFill>
                          <a:prstDash val="solid"/>
                          <a:headEnd type="oval"/>
                          <a:tailEnd type="oval"/>
                        </a:ln>
                        <a:effec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110.9pt" to="306.15pt,14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" strokecolor="windowText" strokeweight="1pt">
                <v:stroke startarrow="oval" endarrow="oval"/>
                <o:lock v:ext="edit" shapetype="f"/>
              </v:line>
            </w:pict>
          </mc:Fallback>
        </mc:AlternateContent>
      </w:r>
      <w:r>
        <w:rPr>
          <w:noProof/>
          <w:lang w:val="en-US"/>
        </w:rPr>
        <mc:AlternateContent>
          <mc:Choice Requires="wps">
            <w:drawing>
              <wp:anchor distT="0" distB="0" distL="114300" distR="114300" simplePos="0" relativeHeight="251649536" behindDoc="0" locked="0" layoutInCell="1" allowOverlap="1">
                <wp:simplePos x="0" y="0"/>
                <wp:positionH relativeFrom="column">
                  <wp:posOffset>3764280</wp:posOffset>
                </wp:positionH>
                <wp:positionV relativeFrom="paragraph">
                  <wp:posOffset>338455</wp:posOffset>
                </wp:positionV>
                <wp:extent cx="123190" cy="1069975"/>
                <wp:effectExtent l="76200" t="76200" r="80010" b="98425"/>
                <wp:wrapNone/>
                <wp:docPr id="24"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3190" cy="1069975"/>
                        </a:xfrm>
                        <a:prstGeom prst="line">
                          <a:avLst/>
                        </a:prstGeom>
                        <a:noFill/>
                        <a:ln w="12700" cap="flat" cmpd="sng" algn="ctr">
                          <a:solidFill>
                            <a:sysClr val="windowText" lastClr="000000"/>
                          </a:solidFill>
                          <a:prstDash val="solid"/>
                          <a:headEnd type="oval"/>
                          <a:tailEnd type="oval"/>
                        </a:ln>
                        <a:effec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4pt,26.65pt" to="306.1pt,1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" strokecolor="windowText" strokeweight="1pt">
                <v:stroke startarrow="oval" endarrow="oval"/>
                <o:lock v:ext="edit" shapetype="f"/>
              </v:line>
            </w:pict>
          </mc:Fallback>
        </mc:AlternateContent>
      </w:r>
      <w:r>
        <w:rPr>
          <w:noProof/>
          <w:lang w:val="en-US"/>
        </w:rPr>
        <mc:AlternateContent>
          <mc:Choice Requires="wps">
            <w:drawing>
              <wp:anchor distT="0" distB="0" distL="114300" distR="114300" simplePos="0" relativeHeight="251650560" behindDoc="0" locked="0" layoutInCell="1" allowOverlap="1">
                <wp:simplePos x="0" y="0"/>
                <wp:positionH relativeFrom="column">
                  <wp:posOffset>3888105</wp:posOffset>
                </wp:positionH>
                <wp:positionV relativeFrom="paragraph">
                  <wp:posOffset>904875</wp:posOffset>
                </wp:positionV>
                <wp:extent cx="1152525" cy="503555"/>
                <wp:effectExtent l="76200" t="76200" r="92075" b="106045"/>
                <wp:wrapNone/>
                <wp:docPr id="25"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2525" cy="503555"/>
                        </a:xfrm>
                        <a:prstGeom prst="line">
                          <a:avLst/>
                        </a:prstGeom>
                        <a:noFill/>
                        <a:ln w="12700" cap="flat" cmpd="sng" algn="ctr">
                          <a:solidFill>
                            <a:sysClr val="windowText" lastClr="000000"/>
                          </a:solidFill>
                          <a:prstDash val="solid"/>
                          <a:headEnd type="oval"/>
                          <a:tailEnd type="oval"/>
                        </a:ln>
                        <a:effec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15pt,71.25pt" to="396.9pt,1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" strokecolor="windowText" strokeweight="1pt">
                <v:stroke startarrow="oval" endarrow="oval"/>
                <o:lock v:ext="edit" shapetype="f"/>
              </v:line>
            </w:pict>
          </mc:Fallback>
        </mc:AlternateContent>
      </w:r>
      <w:r>
        <w:rPr>
          <w:noProof/>
          <w:lang w:val="en-US"/>
        </w:rPr>
        <mc:AlternateContent>
          <mc:Choice Requires="wps">
            <w:drawing>
              <wp:anchor distT="0" distB="0" distL="114300" distR="114300" simplePos="0" relativeHeight="251651584" behindDoc="0" locked="0" layoutInCell="1" allowOverlap="1">
                <wp:simplePos x="0" y="0"/>
                <wp:positionH relativeFrom="column">
                  <wp:posOffset>3509645</wp:posOffset>
                </wp:positionH>
                <wp:positionV relativeFrom="paragraph">
                  <wp:posOffset>2160270</wp:posOffset>
                </wp:positionV>
                <wp:extent cx="1658620" cy="1080135"/>
                <wp:effectExtent l="76200" t="76200" r="93980" b="113665"/>
                <wp:wrapNone/>
                <wp:docPr id="26"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658620" cy="1080135"/>
                        </a:xfrm>
                        <a:prstGeom prst="line">
                          <a:avLst/>
                        </a:prstGeom>
                        <a:noFill/>
                        <a:ln w="12700" cap="flat" cmpd="sng" algn="ctr">
                          <a:solidFill>
                            <a:sysClr val="windowText" lastClr="000000"/>
                          </a:solidFill>
                          <a:prstDash val="solid"/>
                          <a:headEnd type="oval"/>
                          <a:tailEnd type="oval"/>
                        </a:ln>
                        <a:effec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 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5pt,170.1pt" to="406.95pt,25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" strokecolor="windowText" strokeweight="1pt">
                <v:stroke startarrow="oval" endarrow="oval"/>
                <o:lock v:ext="edit" shapetype="f"/>
              </v:line>
            </w:pict>
          </mc:Fallback>
        </mc:AlternateContent>
      </w:r>
      <w:r>
        <w:rPr>
          <w:noProof/>
          <w:lang w:val="en-US"/>
        </w:rPr>
        <mc:AlternateContent>
          <mc:Choice Requires="wps">
            <w:drawing>
              <wp:anchor distT="0" distB="0" distL="114300" distR="114300" simplePos="0" relativeHeight="251652608" behindDoc="0" locked="0" layoutInCell="1" allowOverlap="1">
                <wp:simplePos x="0" y="0"/>
                <wp:positionH relativeFrom="column">
                  <wp:posOffset>5167630</wp:posOffset>
                </wp:positionH>
                <wp:positionV relativeFrom="paragraph">
                  <wp:posOffset>2817495</wp:posOffset>
                </wp:positionV>
                <wp:extent cx="577215" cy="422910"/>
                <wp:effectExtent l="76200" t="76200" r="108585" b="110490"/>
                <wp:wrapNone/>
                <wp:docPr id="27"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7215" cy="422910"/>
                        </a:xfrm>
                        <a:prstGeom prst="line">
                          <a:avLst/>
                        </a:prstGeom>
                        <a:noFill/>
                        <a:ln w="12700" cap="flat" cmpd="sng" algn="ctr">
                          <a:solidFill>
                            <a:sysClr val="windowText" lastClr="000000"/>
                          </a:solidFill>
                          <a:prstDash val="solid"/>
                          <a:headEnd type="oval"/>
                          <a:tailEnd type="oval"/>
                        </a:ln>
                        <a:effec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9pt,221.85pt" to="452.35pt,25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" strokecolor="windowText" strokeweight="1pt">
                <v:stroke startarrow="oval" endarrow="oval"/>
                <o:lock v:ext="edit" shapetype="f"/>
              </v:line>
            </w:pict>
          </mc:Fallback>
        </mc:AlternateContent>
      </w:r>
      <w:r>
        <w:rPr>
          <w:noProof/>
          <w:lang w:val="en-US"/>
        </w:rPr>
        <mc:AlternateContent>
          <mc:Choice Requires="wps">
            <w:drawing>
              <wp:anchor distT="0" distB="0" distL="114300" distR="114300" simplePos="0" relativeHeight="251653632" behindDoc="0" locked="0" layoutInCell="1" allowOverlap="1">
                <wp:simplePos x="0" y="0"/>
                <wp:positionH relativeFrom="column">
                  <wp:posOffset>3816350</wp:posOffset>
                </wp:positionH>
                <wp:positionV relativeFrom="paragraph">
                  <wp:posOffset>648335</wp:posOffset>
                </wp:positionV>
                <wp:extent cx="260350" cy="277495"/>
                <wp:effectExtent l="0" t="0" r="0" b="0"/>
                <wp:wrapNone/>
                <wp:docPr id="29"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350" cy="27749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rPr>
                              <w:t>1</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28" o:spid="_x0000_s1037" type="#_x0000_t202" style="position:absolute;margin-left:300.5pt;margin-top:51.05pt;width:20.5pt;height:21.8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rPr>
                        <w:t>1</w:t>
                      </w:r>
                    </w:p>
                  </w:txbxContent>
                </v:textbox>
              </v:shape>
            </w:pict>
          </mc:Fallback>
        </mc:AlternateContent>
      </w:r>
      <w:r>
        <w:rPr>
          <w:noProof/>
          <w:lang w:val="en-US"/>
        </w:rPr>
        <mc:AlternateContent>
          <mc:Choice Requires="wps">
            <w:drawing>
              <wp:anchor distT="0" distB="0" distL="114300" distR="114300" simplePos="0" relativeHeight="251654656" behindDoc="0" locked="0" layoutInCell="1" allowOverlap="1">
                <wp:simplePos x="0" y="0"/>
                <wp:positionH relativeFrom="column">
                  <wp:posOffset>4392295</wp:posOffset>
                </wp:positionH>
                <wp:positionV relativeFrom="paragraph">
                  <wp:posOffset>864235</wp:posOffset>
                </wp:positionV>
                <wp:extent cx="260350" cy="277495"/>
                <wp:effectExtent l="0" t="0" r="0" b="0"/>
                <wp:wrapNone/>
                <wp:docPr id="30"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350" cy="27749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rPr>
                              <w:t>1</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29" o:spid="_x0000_s1038" type="#_x0000_t202" style="position:absolute;margin-left:345.85pt;margin-top:68.05pt;width:20.5pt;height:21.8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rPr>
                        <w:t>1</w:t>
                      </w:r>
                    </w:p>
                  </w:txbxContent>
                </v:textbox>
              </v:shape>
            </w:pict>
          </mc:Fallback>
        </mc:AlternateContent>
      </w:r>
      <w:r>
        <w:rPr>
          <w:noProof/>
          <w:lang w:val="en-US"/>
        </w:rPr>
        <mc:AlternateContent>
          <mc:Choice Requires="wps">
            <w:drawing>
              <wp:anchor distT="0" distB="0" distL="114300" distR="114300" simplePos="0" relativeHeight="251655680" behindDoc="0" locked="0" layoutInCell="1" allowOverlap="1">
                <wp:simplePos x="0" y="0"/>
                <wp:positionH relativeFrom="column">
                  <wp:posOffset>2952115</wp:posOffset>
                </wp:positionH>
                <wp:positionV relativeFrom="paragraph">
                  <wp:posOffset>648335</wp:posOffset>
                </wp:positionV>
                <wp:extent cx="260350" cy="277495"/>
                <wp:effectExtent l="0" t="0" r="0" b="0"/>
                <wp:wrapNone/>
                <wp:docPr id="31"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350" cy="27749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rPr>
                              <w:t>3</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30" o:spid="_x0000_s1039" type="#_x0000_t202" style="position:absolute;margin-left:232.45pt;margin-top:51.05pt;width:20.5pt;height:21.8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rPr>
                        <w:t>3</w:t>
                      </w:r>
                    </w:p>
                  </w:txbxContent>
                </v:textbox>
              </v:shape>
            </w:pict>
          </mc:Fallback>
        </mc:AlternateContent>
      </w:r>
      <w:r>
        <w:rPr>
          <w:noProof/>
          <w:lang w:val="en-US"/>
        </w:rPr>
        <mc:AlternateContent>
          <mc:Choice Requires="wps">
            <w:drawing>
              <wp:anchor distT="0" distB="0" distL="114300" distR="114300" simplePos="0" relativeHeight="251656704" behindDoc="0" locked="0" layoutInCell="1" allowOverlap="1">
                <wp:simplePos x="0" y="0"/>
                <wp:positionH relativeFrom="column">
                  <wp:posOffset>4608195</wp:posOffset>
                </wp:positionH>
                <wp:positionV relativeFrom="paragraph">
                  <wp:posOffset>1296035</wp:posOffset>
                </wp:positionV>
                <wp:extent cx="260350" cy="277495"/>
                <wp:effectExtent l="0" t="0" r="0" b="0"/>
                <wp:wrapNone/>
                <wp:docPr id="32"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350" cy="27749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rPr>
                              <w:t>3</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31" o:spid="_x0000_s1040" type="#_x0000_t202" style="position:absolute;margin-left:362.85pt;margin-top:102.05pt;width:20.5pt;height:21.8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rPr>
                        <w:t>3</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5400675</wp:posOffset>
                </wp:positionH>
                <wp:positionV relativeFrom="paragraph">
                  <wp:posOffset>2952115</wp:posOffset>
                </wp:positionV>
                <wp:extent cx="260350" cy="277495"/>
                <wp:effectExtent l="0" t="0" r="0" b="0"/>
                <wp:wrapNone/>
                <wp:docPr id="33"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350" cy="27749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rPr>
                              <w:t>1</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32" o:spid="_x0000_s1041" type="#_x0000_t202" style="position:absolute;margin-left:425.25pt;margin-top:232.45pt;width:20.5pt;height:21.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rPr>
                        <w:t>1</w:t>
                      </w:r>
                    </w:p>
                  </w:txbxContent>
                </v:textbox>
              </v:shape>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3528695</wp:posOffset>
                </wp:positionH>
                <wp:positionV relativeFrom="paragraph">
                  <wp:posOffset>1584325</wp:posOffset>
                </wp:positionV>
                <wp:extent cx="260350" cy="277495"/>
                <wp:effectExtent l="0" t="0" r="0" b="0"/>
                <wp:wrapNone/>
                <wp:docPr id="34"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350" cy="27749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rPr>
                              <w:t>7</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33" o:spid="_x0000_s1042" type="#_x0000_t202" style="position:absolute;margin-left:277.85pt;margin-top:124.75pt;width:20.5pt;height:21.8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rPr>
                        <w:t>7</w:t>
                      </w:r>
                    </w:p>
                  </w:txbxContent>
                </v:textbox>
              </v:shape>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3024505</wp:posOffset>
                </wp:positionH>
                <wp:positionV relativeFrom="paragraph">
                  <wp:posOffset>1656080</wp:posOffset>
                </wp:positionV>
                <wp:extent cx="260350" cy="277495"/>
                <wp:effectExtent l="0" t="0" r="0" b="0"/>
                <wp:wrapNone/>
                <wp:docPr id="35"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350" cy="27749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rPr>
                              <w:t>2</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34" o:spid="_x0000_s1043" type="#_x0000_t202" style="position:absolute;margin-left:238.15pt;margin-top:130.4pt;width:20.5pt;height:21.8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rPr>
                        <w:t>2</w:t>
                      </w:r>
                    </w:p>
                  </w:txbxContent>
                </v:textbox>
              </v:shape>
            </w:pict>
          </mc:Fallback>
        </mc:AlternateContent>
      </w:r>
      <w:r>
        <w:rPr>
          <w:noProof/>
          <w:lang w:val="en-US"/>
        </w:rPr>
        <mc:AlternateContent>
          <mc:Choice Requires="wps">
            <w:drawing>
              <wp:anchor distT="0" distB="0" distL="114300" distR="114300" simplePos="0" relativeHeight="251660800" behindDoc="0" locked="0" layoutInCell="1" allowOverlap="1">
                <wp:simplePos x="0" y="0"/>
                <wp:positionH relativeFrom="column">
                  <wp:posOffset>4608195</wp:posOffset>
                </wp:positionH>
                <wp:positionV relativeFrom="paragraph">
                  <wp:posOffset>2304415</wp:posOffset>
                </wp:positionV>
                <wp:extent cx="260350" cy="277495"/>
                <wp:effectExtent l="0" t="0" r="0" b="0"/>
                <wp:wrapNone/>
                <wp:docPr id="36"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350" cy="27749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rPr>
                              <w:t>1</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35" o:spid="_x0000_s1044" type="#_x0000_t202" style="position:absolute;margin-left:362.85pt;margin-top:181.45pt;width:20.5pt;height:21.8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rPr>
                        <w:t>1</w:t>
                      </w:r>
                    </w:p>
                  </w:txbxContent>
                </v:textbox>
              </v:shape>
            </w:pict>
          </mc:Fallback>
        </mc:AlternateContent>
      </w:r>
      <w:r>
        <w:rPr>
          <w:noProof/>
          <w:lang w:val="en-US"/>
        </w:rPr>
        <mc:AlternateContent>
          <mc:Choice Requires="wps">
            <w:drawing>
              <wp:anchor distT="0" distB="0" distL="114300" distR="114300" simplePos="0" relativeHeight="251661824" behindDoc="0" locked="0" layoutInCell="1" allowOverlap="1">
                <wp:simplePos x="0" y="0"/>
                <wp:positionH relativeFrom="column">
                  <wp:posOffset>1584325</wp:posOffset>
                </wp:positionH>
                <wp:positionV relativeFrom="paragraph">
                  <wp:posOffset>3024505</wp:posOffset>
                </wp:positionV>
                <wp:extent cx="260350" cy="277495"/>
                <wp:effectExtent l="0" t="0" r="0" b="0"/>
                <wp:wrapNone/>
                <wp:docPr id="37"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350" cy="27749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rPr>
                              <w:t>1</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36" o:spid="_x0000_s1045" type="#_x0000_t202" style="position:absolute;margin-left:124.75pt;margin-top:238.15pt;width:20.5pt;height:21.8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rPr>
                        <w:t>1</w:t>
                      </w:r>
                    </w:p>
                  </w:txbxContent>
                </v:textbox>
              </v:shape>
            </w:pict>
          </mc:Fallback>
        </mc:AlternateContent>
      </w:r>
      <w:r>
        <w:rPr>
          <w:noProof/>
          <w:lang w:val="en-US"/>
        </w:rPr>
        <mc:AlternateContent>
          <mc:Choice Requires="wps">
            <w:drawing>
              <wp:anchor distT="0" distB="0" distL="114300" distR="114300" simplePos="0" relativeHeight="251662848" behindDoc="0" locked="0" layoutInCell="1" allowOverlap="1">
                <wp:simplePos x="0" y="0"/>
                <wp:positionH relativeFrom="column">
                  <wp:posOffset>2376170</wp:posOffset>
                </wp:positionH>
                <wp:positionV relativeFrom="paragraph">
                  <wp:posOffset>1368425</wp:posOffset>
                </wp:positionV>
                <wp:extent cx="260350" cy="277495"/>
                <wp:effectExtent l="0" t="0" r="0" b="0"/>
                <wp:wrapNone/>
                <wp:docPr id="38"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350" cy="27749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rPr>
                              <w:t>2</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37" o:spid="_x0000_s1046" type="#_x0000_t202" style="position:absolute;margin-left:187.1pt;margin-top:107.75pt;width:20.5pt;height:21.8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rPr>
                        <w:t>2</w:t>
                      </w:r>
                    </w:p>
                  </w:txbxContent>
                </v:textbox>
              </v:shape>
            </w:pict>
          </mc:Fallback>
        </mc:AlternateContent>
      </w:r>
      <w:r>
        <w:rPr>
          <w:noProof/>
          <w:lang w:val="en-US"/>
        </w:rPr>
        <mc:AlternateContent>
          <mc:Choice Requires="wps">
            <w:drawing>
              <wp:anchor distT="0" distB="0" distL="114300" distR="114300" simplePos="0" relativeHeight="251663872" behindDoc="0" locked="0" layoutInCell="1" allowOverlap="1">
                <wp:simplePos x="0" y="0"/>
                <wp:positionH relativeFrom="column">
                  <wp:posOffset>2448560</wp:posOffset>
                </wp:positionH>
                <wp:positionV relativeFrom="paragraph">
                  <wp:posOffset>1800225</wp:posOffset>
                </wp:positionV>
                <wp:extent cx="260350" cy="277495"/>
                <wp:effectExtent l="0" t="0" r="0" b="0"/>
                <wp:wrapNone/>
                <wp:docPr id="39"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350" cy="27749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rPr>
                              <w:t>1</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38" o:spid="_x0000_s1047" type="#_x0000_t202" style="position:absolute;margin-left:192.8pt;margin-top:141.75pt;width:20.5pt;height:21.8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rPr>
                        <w:t>1</w:t>
                      </w:r>
                    </w:p>
                  </w:txbxContent>
                </v:textbox>
              </v:shape>
            </w:pict>
          </mc:Fallback>
        </mc:AlternateContent>
      </w:r>
      <w:r>
        <w:rPr>
          <w:noProof/>
          <w:lang w:val="en-US"/>
        </w:rPr>
        <mc:AlternateContent>
          <mc:Choice Requires="wps">
            <w:drawing>
              <wp:anchor distT="0" distB="0" distL="114300" distR="114300" simplePos="0" relativeHeight="251664896" behindDoc="0" locked="0" layoutInCell="1" allowOverlap="1">
                <wp:simplePos x="0" y="0"/>
                <wp:positionH relativeFrom="column">
                  <wp:posOffset>2664460</wp:posOffset>
                </wp:positionH>
                <wp:positionV relativeFrom="paragraph">
                  <wp:posOffset>2952115</wp:posOffset>
                </wp:positionV>
                <wp:extent cx="260350" cy="277495"/>
                <wp:effectExtent l="0" t="0" r="0" b="0"/>
                <wp:wrapNone/>
                <wp:docPr id="40"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350" cy="27749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rPr>
                              <w:t>1</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39" o:spid="_x0000_s1048" type="#_x0000_t202" style="position:absolute;margin-left:209.8pt;margin-top:232.45pt;width:20.5pt;height:21.8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rPr>
                        <w:t>1</w:t>
                      </w:r>
                    </w:p>
                  </w:txbxContent>
                </v:textbox>
              </v:shape>
            </w:pict>
          </mc:Fallback>
        </mc:AlternateContent>
      </w:r>
      <w:r>
        <w:rPr>
          <w:noProof/>
          <w:lang w:val="en-US"/>
        </w:rPr>
        <mc:AlternateContent>
          <mc:Choice Requires="wps">
            <w:drawing>
              <wp:anchor distT="0" distB="0" distL="114300" distR="114300" simplePos="0" relativeHeight="251665920" behindDoc="0" locked="0" layoutInCell="1" allowOverlap="1">
                <wp:simplePos x="0" y="0"/>
                <wp:positionH relativeFrom="column">
                  <wp:posOffset>2376170</wp:posOffset>
                </wp:positionH>
                <wp:positionV relativeFrom="paragraph">
                  <wp:posOffset>2232025</wp:posOffset>
                </wp:positionV>
                <wp:extent cx="260350" cy="277495"/>
                <wp:effectExtent l="0" t="0" r="0" b="0"/>
                <wp:wrapNone/>
                <wp:docPr id="41"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350" cy="27749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rPr>
                              <w:t>1</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40" o:spid="_x0000_s1049" type="#_x0000_t202" style="position:absolute;margin-left:187.1pt;margin-top:175.75pt;width:20.5pt;height:21.8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rPr>
                        <w:t>1</w:t>
                      </w:r>
                    </w:p>
                  </w:txbxContent>
                </v:textbox>
              </v:shape>
            </w:pict>
          </mc:Fallback>
        </mc:AlternateContent>
      </w:r>
      <w:r>
        <w:rPr>
          <w:noProof/>
          <w:lang w:val="en-US"/>
        </w:rPr>
        <mc:AlternateContent>
          <mc:Choice Requires="wps">
            <w:drawing>
              <wp:anchor distT="0" distB="0" distL="114300" distR="114300" simplePos="0" relativeHeight="251666944" behindDoc="0" locked="0" layoutInCell="1" allowOverlap="1">
                <wp:simplePos x="0" y="0"/>
                <wp:positionH relativeFrom="column">
                  <wp:posOffset>2160270</wp:posOffset>
                </wp:positionH>
                <wp:positionV relativeFrom="paragraph">
                  <wp:posOffset>2880360</wp:posOffset>
                </wp:positionV>
                <wp:extent cx="288290" cy="277495"/>
                <wp:effectExtent l="0" t="0" r="0" b="0"/>
                <wp:wrapNone/>
                <wp:docPr id="42"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 cy="27749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rPr>
                              <w:t>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41" o:spid="_x0000_s1050" type="#_x0000_t202" style="position:absolute;margin-left:170.1pt;margin-top:226.8pt;width:22.7pt;height:21.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rPr>
                        <w:t>1</w:t>
                      </w:r>
                    </w:p>
                  </w:txbxContent>
                </v:textbox>
              </v:shape>
            </w:pict>
          </mc:Fallback>
        </mc:AlternateContent>
      </w:r>
      <w:r>
        <w:rPr>
          <w:noProof/>
          <w:lang w:val="en-US"/>
        </w:rPr>
        <mc:AlternateContent>
          <mc:Choice Requires="wps">
            <w:drawing>
              <wp:anchor distT="0" distB="0" distL="114300" distR="114300" simplePos="0" relativeHeight="251667968" behindDoc="0" locked="0" layoutInCell="1" allowOverlap="1">
                <wp:simplePos x="0" y="0"/>
                <wp:positionH relativeFrom="column">
                  <wp:posOffset>1659255</wp:posOffset>
                </wp:positionH>
                <wp:positionV relativeFrom="paragraph">
                  <wp:posOffset>369570</wp:posOffset>
                </wp:positionV>
                <wp:extent cx="584200" cy="2402205"/>
                <wp:effectExtent l="0" t="0" r="25400" b="36195"/>
                <wp:wrapNone/>
                <wp:docPr id="43"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4200" cy="2402205"/>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5pt,29.1pt" to="176.65pt,21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" strokecolor="windowText" strokeweight="1pt">
                <o:lock v:ext="edit" shapetype="f"/>
              </v:line>
            </w:pict>
          </mc:Fallback>
        </mc:AlternateContent>
      </w:r>
      <w:r>
        <w:rPr>
          <w:noProof/>
          <w:lang w:val="en-US"/>
        </w:rPr>
        <mc:AlternateContent>
          <mc:Choice Requires="wps">
            <w:drawing>
              <wp:anchor distT="0" distB="0" distL="114300" distR="114300" simplePos="0" relativeHeight="251668992" behindDoc="0" locked="0" layoutInCell="1" allowOverlap="1">
                <wp:simplePos x="0" y="0"/>
                <wp:positionH relativeFrom="column">
                  <wp:posOffset>2183130</wp:posOffset>
                </wp:positionH>
                <wp:positionV relativeFrom="paragraph">
                  <wp:posOffset>369570</wp:posOffset>
                </wp:positionV>
                <wp:extent cx="59690" cy="3159125"/>
                <wp:effectExtent l="76200" t="76200" r="92710" b="92075"/>
                <wp:wrapNone/>
                <wp:docPr id="44"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690" cy="3159125"/>
                        </a:xfrm>
                        <a:prstGeom prst="line">
                          <a:avLst/>
                        </a:prstGeom>
                        <a:noFill/>
                        <a:ln w="12700" cap="flat" cmpd="sng" algn="ctr">
                          <a:solidFill>
                            <a:sysClr val="windowText" lastClr="000000"/>
                          </a:solidFill>
                          <a:prstDash val="solid"/>
                          <a:headEnd type="oval"/>
                          <a:tailEnd type="oval"/>
                        </a:ln>
                        <a:effec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9pt,29.1pt" to="176.6pt,27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" strokecolor="windowText" strokeweight="1pt">
                <v:stroke startarrow="oval" endarrow="oval"/>
                <o:lock v:ext="edit" shapetype="f"/>
              </v:line>
            </w:pict>
          </mc:Fallback>
        </mc:AlternateContent>
      </w:r>
      <w:r>
        <w:rPr>
          <w:noProof/>
          <w:lang w:val="en-US"/>
        </w:rPr>
        <mc:AlternateContent>
          <mc:Choice Requires="wps">
            <w:drawing>
              <wp:anchor distT="0" distB="0" distL="114300" distR="114300" simplePos="0" relativeHeight="251670016" behindDoc="0" locked="0" layoutInCell="1" allowOverlap="1">
                <wp:simplePos x="0" y="0"/>
                <wp:positionH relativeFrom="column">
                  <wp:posOffset>1584325</wp:posOffset>
                </wp:positionH>
                <wp:positionV relativeFrom="paragraph">
                  <wp:posOffset>2088515</wp:posOffset>
                </wp:positionV>
                <wp:extent cx="260350" cy="277495"/>
                <wp:effectExtent l="0" t="0" r="0" b="0"/>
                <wp:wrapNone/>
                <wp:docPr id="45"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350" cy="27749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rPr>
                              <w:t>1</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44" o:spid="_x0000_s1051" type="#_x0000_t202" style="position:absolute;margin-left:124.75pt;margin-top:164.45pt;width:20.5pt;height:21.8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rPr>
                        <w:t>1</w:t>
                      </w:r>
                    </w:p>
                  </w:txbxContent>
                </v:textbox>
              </v:shape>
            </w:pict>
          </mc:Fallback>
        </mc:AlternateContent>
      </w:r>
      <w:r>
        <w:rPr>
          <w:noProof/>
          <w:lang w:val="en-US"/>
        </w:rPr>
        <mc:AlternateContent>
          <mc:Choice Requires="wps">
            <w:drawing>
              <wp:anchor distT="0" distB="0" distL="114300" distR="114300" simplePos="0" relativeHeight="251671040" behindDoc="0" locked="0" layoutInCell="1" allowOverlap="1">
                <wp:simplePos x="0" y="0"/>
                <wp:positionH relativeFrom="column">
                  <wp:posOffset>1368425</wp:posOffset>
                </wp:positionH>
                <wp:positionV relativeFrom="paragraph">
                  <wp:posOffset>648335</wp:posOffset>
                </wp:positionV>
                <wp:extent cx="260350" cy="277495"/>
                <wp:effectExtent l="0" t="0" r="0" b="0"/>
                <wp:wrapNone/>
                <wp:docPr id="46"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350" cy="27749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rPr>
                              <w:t>1</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45" o:spid="_x0000_s1052" type="#_x0000_t202" style="position:absolute;margin-left:107.75pt;margin-top:51.05pt;width:20.5pt;height:21.8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rPr>
                        <w:t>1</w:t>
                      </w:r>
                    </w:p>
                  </w:txbxContent>
                </v:textbox>
              </v:shape>
            </w:pict>
          </mc:Fallback>
        </mc:AlternateContent>
      </w:r>
      <w:r>
        <w:rPr>
          <w:noProof/>
          <w:lang w:val="en-US"/>
        </w:rPr>
        <mc:AlternateContent>
          <mc:Choice Requires="wps">
            <w:drawing>
              <wp:anchor distT="0" distB="0" distL="114300" distR="114300" simplePos="0" relativeHeight="251672064" behindDoc="0" locked="0" layoutInCell="1" allowOverlap="1">
                <wp:simplePos x="0" y="0"/>
                <wp:positionH relativeFrom="column">
                  <wp:posOffset>1511935</wp:posOffset>
                </wp:positionH>
                <wp:positionV relativeFrom="paragraph">
                  <wp:posOffset>1224280</wp:posOffset>
                </wp:positionV>
                <wp:extent cx="260350" cy="277495"/>
                <wp:effectExtent l="0" t="0" r="0" b="0"/>
                <wp:wrapNone/>
                <wp:docPr id="47"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350" cy="27749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rPr>
                              <w:t>1</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46" o:spid="_x0000_s1053" type="#_x0000_t202" style="position:absolute;margin-left:119.05pt;margin-top:96.4pt;width:20.5pt;height:21.8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rPr>
                        <w:t>1</w:t>
                      </w:r>
                    </w:p>
                  </w:txbxContent>
                </v:textbox>
              </v:shape>
            </w:pict>
          </mc:Fallback>
        </mc:AlternateContent>
      </w:r>
      <w:r>
        <w:rPr>
          <w:noProof/>
          <w:lang w:val="en-US"/>
        </w:rPr>
        <mc:AlternateContent>
          <mc:Choice Requires="wps">
            <w:drawing>
              <wp:anchor distT="0" distB="0" distL="114300" distR="114300" simplePos="0" relativeHeight="251673088" behindDoc="0" locked="0" layoutInCell="1" allowOverlap="1">
                <wp:simplePos x="0" y="0"/>
                <wp:positionH relativeFrom="column">
                  <wp:posOffset>4320540</wp:posOffset>
                </wp:positionH>
                <wp:positionV relativeFrom="paragraph">
                  <wp:posOffset>431800</wp:posOffset>
                </wp:positionV>
                <wp:extent cx="260350" cy="277495"/>
                <wp:effectExtent l="0" t="0" r="0" b="0"/>
                <wp:wrapNone/>
                <wp:docPr id="60"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350" cy="27749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rPr>
                              <w:t>1</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59" o:spid="_x0000_s1054" type="#_x0000_t202" style="position:absolute;margin-left:340.2pt;margin-top:34pt;width:20.5pt;height:21.8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rPr>
                        <w:t>1</w:t>
                      </w:r>
                    </w:p>
                  </w:txbxContent>
                </v:textbox>
              </v:shape>
            </w:pict>
          </mc:Fallback>
        </mc:AlternateContent>
      </w:r>
      <w:r>
        <w:rPr>
          <w:noProof/>
          <w:lang w:val="en-US"/>
        </w:rPr>
        <mc:AlternateContent>
          <mc:Choice Requires="wps">
            <w:drawing>
              <wp:anchor distT="0" distB="0" distL="114300" distR="114300" simplePos="0" relativeHeight="251674112" behindDoc="0" locked="0" layoutInCell="1" allowOverlap="1">
                <wp:simplePos x="0" y="0"/>
                <wp:positionH relativeFrom="column">
                  <wp:posOffset>144145</wp:posOffset>
                </wp:positionH>
                <wp:positionV relativeFrom="paragraph">
                  <wp:posOffset>648335</wp:posOffset>
                </wp:positionV>
                <wp:extent cx="1014095" cy="370205"/>
                <wp:effectExtent l="0" t="0" r="0" b="0"/>
                <wp:wrapNone/>
                <wp:docPr id="65"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4095" cy="37020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sz w:val="36"/>
                                <w:szCs w:val="36"/>
                              </w:rPr>
                              <w:t>Penicillin</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64" o:spid="_x0000_s1055" type="#_x0000_t202" style="position:absolute;margin-left:11.35pt;margin-top:51.05pt;width:79.85pt;height:29.1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sz w:val="36"/>
                          <w:szCs w:val="36"/>
                        </w:rPr>
                        <w:t>Penicillin</w:t>
                      </w:r>
                    </w:p>
                  </w:txbxContent>
                </v:textbox>
              </v:shape>
            </w:pict>
          </mc:Fallback>
        </mc:AlternateContent>
      </w:r>
      <w:r>
        <w:rPr>
          <w:noProof/>
          <w:lang w:val="en-US"/>
        </w:rPr>
        <mc:AlternateContent>
          <mc:Choice Requires="wps">
            <w:drawing>
              <wp:anchor distT="0" distB="0" distL="114300" distR="114300" simplePos="0" relativeHeight="251675136" behindDoc="0" locked="0" layoutInCell="1" allowOverlap="1">
                <wp:simplePos x="0" y="0"/>
                <wp:positionH relativeFrom="column">
                  <wp:posOffset>1108075</wp:posOffset>
                </wp:positionH>
                <wp:positionV relativeFrom="paragraph">
                  <wp:posOffset>832485</wp:posOffset>
                </wp:positionV>
                <wp:extent cx="55880" cy="1008380"/>
                <wp:effectExtent l="76200" t="76200" r="96520" b="109220"/>
                <wp:wrapNone/>
                <wp:docPr id="72"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5880" cy="1008380"/>
                        </a:xfrm>
                        <a:prstGeom prst="line">
                          <a:avLst/>
                        </a:prstGeom>
                        <a:noFill/>
                        <a:ln w="12700" cap="flat" cmpd="sng" algn="ctr">
                          <a:solidFill>
                            <a:sysClr val="windowText" lastClr="000000"/>
                          </a:solidFill>
                          <a:prstDash val="solid"/>
                          <a:headEnd type="oval"/>
                          <a:tailEnd type="oval"/>
                        </a:ln>
                        <a:effec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65.55pt" to="91.65pt,14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" strokecolor="windowText" strokeweight="1pt">
                <v:stroke startarrow="oval" endarrow="oval"/>
                <o:lock v:ext="edit" shapetype="f"/>
              </v:line>
            </w:pict>
          </mc:Fallback>
        </mc:AlternateContent>
      </w:r>
      <w:r>
        <w:rPr>
          <w:noProof/>
          <w:lang w:val="en-US"/>
        </w:rPr>
        <mc:AlternateContent>
          <mc:Choice Requires="wps">
            <w:drawing>
              <wp:anchor distT="0" distB="0" distL="114300" distR="114300" simplePos="0" relativeHeight="251676160" behindDoc="0" locked="0" layoutInCell="1" allowOverlap="1">
                <wp:simplePos x="0" y="0"/>
                <wp:positionH relativeFrom="column">
                  <wp:posOffset>1163955</wp:posOffset>
                </wp:positionH>
                <wp:positionV relativeFrom="paragraph">
                  <wp:posOffset>832485</wp:posOffset>
                </wp:positionV>
                <wp:extent cx="2724150" cy="575310"/>
                <wp:effectExtent l="76200" t="76200" r="95250" b="110490"/>
                <wp:wrapNone/>
                <wp:docPr id="77"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724150" cy="575310"/>
                        </a:xfrm>
                        <a:prstGeom prst="line">
                          <a:avLst/>
                        </a:prstGeom>
                        <a:noFill/>
                        <a:ln w="12700" cap="flat" cmpd="sng" algn="ctr">
                          <a:solidFill>
                            <a:sysClr val="windowText" lastClr="000000"/>
                          </a:solidFill>
                          <a:prstDash val="solid"/>
                          <a:headEnd type="oval"/>
                          <a:tailEnd type="oval"/>
                        </a:ln>
                        <a:effec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flip:x 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65pt,65.55pt" to="306.15pt,1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" strokecolor="windowText" strokeweight="1pt">
                <v:stroke startarrow="oval" endarrow="oval"/>
                <o:lock v:ext="edit" shapetype="f"/>
              </v:line>
            </w:pict>
          </mc:Fallback>
        </mc:AlternateContent>
      </w:r>
      <w:r>
        <w:rPr>
          <w:noProof/>
          <w:lang w:val="en-US"/>
        </w:rPr>
        <mc:AlternateContent>
          <mc:Choice Requires="wps">
            <w:drawing>
              <wp:anchor distT="0" distB="0" distL="114300" distR="114300" simplePos="0" relativeHeight="251677184" behindDoc="0" locked="0" layoutInCell="1" allowOverlap="1">
                <wp:simplePos x="0" y="0"/>
                <wp:positionH relativeFrom="column">
                  <wp:posOffset>864235</wp:posOffset>
                </wp:positionH>
                <wp:positionV relativeFrom="paragraph">
                  <wp:posOffset>1151890</wp:posOffset>
                </wp:positionV>
                <wp:extent cx="260350" cy="277495"/>
                <wp:effectExtent l="0" t="0" r="0" b="0"/>
                <wp:wrapNone/>
                <wp:docPr id="83"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350" cy="27749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rPr>
                              <w:t>1</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82" o:spid="_x0000_s1056" type="#_x0000_t202" style="position:absolute;margin-left:68.05pt;margin-top:90.7pt;width:20.5pt;height:21.8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rPr>
                        <w:t>1</w:t>
                      </w:r>
                    </w:p>
                  </w:txbxContent>
                </v:textbox>
              </v:shape>
            </w:pict>
          </mc:Fallback>
        </mc:AlternateContent>
      </w:r>
      <w:r>
        <w:rPr>
          <w:noProof/>
          <w:lang w:val="en-US"/>
        </w:rPr>
        <mc:AlternateContent>
          <mc:Choice Requires="wps">
            <w:drawing>
              <wp:anchor distT="0" distB="0" distL="114300" distR="114300" simplePos="0" relativeHeight="251678208" behindDoc="0" locked="0" layoutInCell="1" allowOverlap="1">
                <wp:simplePos x="0" y="0"/>
                <wp:positionH relativeFrom="column">
                  <wp:posOffset>5184775</wp:posOffset>
                </wp:positionH>
                <wp:positionV relativeFrom="paragraph">
                  <wp:posOffset>1871980</wp:posOffset>
                </wp:positionV>
                <wp:extent cx="1449705" cy="370205"/>
                <wp:effectExtent l="0" t="0" r="0" b="0"/>
                <wp:wrapNone/>
                <wp:docPr id="97" name="Text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9705" cy="37020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sz w:val="36"/>
                                <w:szCs w:val="36"/>
                              </w:rPr>
                              <w:t>Azythromycin</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96" o:spid="_x0000_s1057" type="#_x0000_t202" style="position:absolute;margin-left:408.25pt;margin-top:147.4pt;width:114.15pt;height:29.1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sz w:val="36"/>
                          <w:szCs w:val="36"/>
                        </w:rPr>
                        <w:t>Azythromycin</w:t>
                      </w:r>
                    </w:p>
                  </w:txbxContent>
                </v:textbox>
              </v:shape>
            </w:pict>
          </mc:Fallback>
        </mc:AlternateContent>
      </w:r>
      <w:r>
        <w:rPr>
          <w:noProof/>
          <w:lang w:val="en-US"/>
        </w:rPr>
        <mc:AlternateContent>
          <mc:Choice Requires="wps">
            <w:drawing>
              <wp:anchor distT="0" distB="0" distL="114300" distR="114300" simplePos="0" relativeHeight="251679232" behindDoc="0" locked="0" layoutInCell="1" allowOverlap="1">
                <wp:simplePos x="0" y="0"/>
                <wp:positionH relativeFrom="column">
                  <wp:posOffset>3509645</wp:posOffset>
                </wp:positionH>
                <wp:positionV relativeFrom="paragraph">
                  <wp:posOffset>2056765</wp:posOffset>
                </wp:positionV>
                <wp:extent cx="1675130" cy="103505"/>
                <wp:effectExtent l="76200" t="76200" r="102870" b="99695"/>
                <wp:wrapNone/>
                <wp:docPr id="98"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75130" cy="103505"/>
                        </a:xfrm>
                        <a:prstGeom prst="line">
                          <a:avLst/>
                        </a:prstGeom>
                        <a:noFill/>
                        <a:ln w="12700" cap="flat" cmpd="sng" algn="ctr">
                          <a:solidFill>
                            <a:sysClr val="windowText" lastClr="000000"/>
                          </a:solidFill>
                          <a:prstDash val="solid"/>
                          <a:headEnd type="oval"/>
                          <a:tailEnd type="oval"/>
                        </a:ln>
                        <a:effec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5pt,161.95pt" to="408.25pt,17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" strokecolor="windowText" strokeweight="1pt">
                <v:stroke startarrow="oval" endarrow="oval"/>
                <o:lock v:ext="edit" shapetype="f"/>
              </v:line>
            </w:pict>
          </mc:Fallback>
        </mc:AlternateContent>
      </w:r>
      <w:r>
        <w:rPr>
          <w:noProof/>
          <w:lang w:val="en-US"/>
        </w:rPr>
        <mc:AlternateContent>
          <mc:Choice Requires="wps">
            <w:drawing>
              <wp:anchor distT="0" distB="0" distL="114300" distR="114300" simplePos="0" relativeHeight="251680256" behindDoc="0" locked="0" layoutInCell="1" allowOverlap="1">
                <wp:simplePos x="0" y="0"/>
                <wp:positionH relativeFrom="column">
                  <wp:posOffset>3024505</wp:posOffset>
                </wp:positionH>
                <wp:positionV relativeFrom="paragraph">
                  <wp:posOffset>3456305</wp:posOffset>
                </wp:positionV>
                <wp:extent cx="1624330" cy="370205"/>
                <wp:effectExtent l="0" t="0" r="0" b="0"/>
                <wp:wrapNone/>
                <wp:docPr id="149" name="Text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4330" cy="37020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sz w:val="36"/>
                                <w:szCs w:val="36"/>
                              </w:rPr>
                              <w:t>Sulphadimidine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148" o:spid="_x0000_s1058" type="#_x0000_t202" style="position:absolute;margin-left:238.15pt;margin-top:272.15pt;width:127.9pt;height:29.1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sz w:val="36"/>
                          <w:szCs w:val="36"/>
                        </w:rPr>
                        <w:t>Sulphadimidine</w:t>
                      </w:r>
                    </w:p>
                  </w:txbxContent>
                </v:textbox>
              </v:shape>
            </w:pict>
          </mc:Fallback>
        </mc:AlternateContent>
      </w:r>
      <w:r>
        <w:rPr>
          <w:noProof/>
          <w:lang w:val="en-US"/>
        </w:rPr>
        <mc:AlternateContent>
          <mc:Choice Requires="wps">
            <w:drawing>
              <wp:anchor distT="0" distB="0" distL="114300" distR="114300" simplePos="0" relativeHeight="251681280" behindDoc="0" locked="0" layoutInCell="1" allowOverlap="1">
                <wp:simplePos x="0" y="0"/>
                <wp:positionH relativeFrom="column">
                  <wp:posOffset>3509645</wp:posOffset>
                </wp:positionH>
                <wp:positionV relativeFrom="paragraph">
                  <wp:posOffset>2160270</wp:posOffset>
                </wp:positionV>
                <wp:extent cx="336550" cy="1296035"/>
                <wp:effectExtent l="0" t="0" r="95250" b="100965"/>
                <wp:wrapNone/>
                <wp:docPr id="160"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550" cy="1296035"/>
                        </a:xfrm>
                        <a:prstGeom prst="line">
                          <a:avLst/>
                        </a:prstGeom>
                        <a:noFill/>
                        <a:ln w="12700" cap="flat" cmpd="sng" algn="ctr">
                          <a:solidFill>
                            <a:sysClr val="windowText" lastClr="000000"/>
                          </a:solidFill>
                          <a:prstDash val="solid"/>
                          <a:tailEnd type="oval"/>
                        </a:ln>
                        <a:effectLst/>
                      </wps:spPr>
                      <wps:bodyPr/>
                    </wps:wsp>
                  </a:graphicData>
                </a:graphic>
                <wp14:sizeRelH relativeFrom="page">
                  <wp14:pctWidth>0</wp14:pctWidth>
                </wp14:sizeRelH>
                <wp14:sizeRelV relativeFrom="page">
                  <wp14:pctHeight>0</wp14:pctHeight>
                </wp14:sizeRelV>
              </wp:anchor>
            </w:drawing>
          </mc:Choice>
          <mc:Fallback>
            <w:pict>
              <v:line id="Straight Connector 15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5pt,170.1pt" to="302.85pt,27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" strokecolor="windowText" strokeweight="1pt">
                <v:stroke endarrow="oval"/>
                <o:lock v:ext="edit" shapetype="f"/>
              </v:line>
            </w:pict>
          </mc:Fallback>
        </mc:AlternateContent>
      </w:r>
      <w:r>
        <w:rPr>
          <w:noProof/>
          <w:lang w:val="en-US"/>
        </w:rPr>
        <mc:AlternateContent>
          <mc:Choice Requires="wps">
            <w:drawing>
              <wp:anchor distT="0" distB="0" distL="114300" distR="114300" simplePos="0" relativeHeight="251682304" behindDoc="0" locked="0" layoutInCell="1" allowOverlap="1">
                <wp:simplePos x="0" y="0"/>
                <wp:positionH relativeFrom="column">
                  <wp:posOffset>3456305</wp:posOffset>
                </wp:positionH>
                <wp:positionV relativeFrom="paragraph">
                  <wp:posOffset>2952115</wp:posOffset>
                </wp:positionV>
                <wp:extent cx="260350" cy="277495"/>
                <wp:effectExtent l="0" t="0" r="0" b="0"/>
                <wp:wrapNone/>
                <wp:docPr id="176" name="Text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350" cy="27749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rPr>
                              <w:t>1</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175" o:spid="_x0000_s1059" type="#_x0000_t202" style="position:absolute;margin-left:272.15pt;margin-top:232.45pt;width:20.5pt;height:21.8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rPr>
                        <w:t>1</w:t>
                      </w:r>
                    </w:p>
                  </w:txbxContent>
                </v:textbox>
              </v:shape>
            </w:pict>
          </mc:Fallback>
        </mc:AlternateContent>
      </w:r>
      <w:r>
        <w:rPr>
          <w:noProof/>
          <w:lang w:val="en-US"/>
        </w:rPr>
        <mc:AlternateContent>
          <mc:Choice Requires="wps">
            <w:drawing>
              <wp:anchor distT="0" distB="0" distL="114300" distR="114300" simplePos="0" relativeHeight="251683328" behindDoc="0" locked="0" layoutInCell="1" allowOverlap="1">
                <wp:simplePos x="0" y="0"/>
                <wp:positionH relativeFrom="column">
                  <wp:posOffset>3888105</wp:posOffset>
                </wp:positionH>
                <wp:positionV relativeFrom="paragraph">
                  <wp:posOffset>1408430</wp:posOffset>
                </wp:positionV>
                <wp:extent cx="1280160" cy="1831975"/>
                <wp:effectExtent l="76200" t="76200" r="91440" b="98425"/>
                <wp:wrapNone/>
                <wp:docPr id="75"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80160" cy="1831975"/>
                        </a:xfrm>
                        <a:prstGeom prst="line">
                          <a:avLst/>
                        </a:prstGeom>
                        <a:noFill/>
                        <a:ln w="12700" cap="flat" cmpd="sng" algn="ctr">
                          <a:solidFill>
                            <a:sysClr val="windowText" lastClr="000000"/>
                          </a:solidFill>
                          <a:prstDash val="solid"/>
                          <a:headEnd type="oval"/>
                          <a:tailEnd type="oval"/>
                        </a:ln>
                        <a:effec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flip:x 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15pt,110.9pt" to="406.95pt,25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" strokecolor="windowText" strokeweight="1pt">
                <v:stroke startarrow="oval" endarrow="oval"/>
                <o:lock v:ext="edit" shapetype="f"/>
              </v:line>
            </w:pict>
          </mc:Fallback>
        </mc:AlternateContent>
      </w:r>
      <w:r>
        <w:rPr>
          <w:noProof/>
          <w:lang w:val="en-US"/>
        </w:rPr>
        <mc:AlternateContent>
          <mc:Choice Requires="wps">
            <w:drawing>
              <wp:anchor distT="0" distB="0" distL="114300" distR="114300" simplePos="0" relativeHeight="251684352" behindDoc="0" locked="0" layoutInCell="1" allowOverlap="1">
                <wp:simplePos x="0" y="0"/>
                <wp:positionH relativeFrom="column">
                  <wp:posOffset>4824730</wp:posOffset>
                </wp:positionH>
                <wp:positionV relativeFrom="paragraph">
                  <wp:posOffset>215900</wp:posOffset>
                </wp:positionV>
                <wp:extent cx="1035050" cy="339725"/>
                <wp:effectExtent l="0" t="0" r="0" b="0"/>
                <wp:wrapNone/>
                <wp:docPr id="81" name="Text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5050" cy="33972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sz w:val="32"/>
                                <w:szCs w:val="32"/>
                              </w:rPr>
                              <w:t>Sch29,482</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80" o:spid="_x0000_s1060" type="#_x0000_t202" style="position:absolute;margin-left:379.9pt;margin-top:17pt;width:81.5pt;height:26.7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sz w:val="32"/>
                          <w:szCs w:val="32"/>
                        </w:rPr>
                        <w:t>Sch29,482</w:t>
                      </w:r>
                    </w:p>
                  </w:txbxContent>
                </v:textbox>
              </v:shape>
            </w:pict>
          </mc:Fallback>
        </mc:AlternateContent>
      </w:r>
      <w:r>
        <w:rPr>
          <w:noProof/>
          <w:lang w:val="en-US"/>
        </w:rPr>
        <mc:AlternateContent>
          <mc:Choice Requires="wps">
            <w:drawing>
              <wp:anchor distT="0" distB="0" distL="114300" distR="114300" simplePos="0" relativeHeight="251685376" behindDoc="0" locked="0" layoutInCell="1" allowOverlap="1">
                <wp:simplePos x="0" y="0"/>
                <wp:positionH relativeFrom="column">
                  <wp:posOffset>3888105</wp:posOffset>
                </wp:positionH>
                <wp:positionV relativeFrom="paragraph">
                  <wp:posOffset>431800</wp:posOffset>
                </wp:positionV>
                <wp:extent cx="864870" cy="975995"/>
                <wp:effectExtent l="76200" t="76200" r="100330" b="90805"/>
                <wp:wrapNone/>
                <wp:docPr id="94"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64870" cy="975995"/>
                        </a:xfrm>
                        <a:prstGeom prst="line">
                          <a:avLst/>
                        </a:prstGeom>
                        <a:noFill/>
                        <a:ln w="12700" cap="flat" cmpd="sng" algn="ctr">
                          <a:solidFill>
                            <a:sysClr val="windowText" lastClr="000000"/>
                          </a:solidFill>
                          <a:prstDash val="solid"/>
                          <a:headEnd type="oval"/>
                          <a:tailEnd type="oval"/>
                        </a:ln>
                        <a:effec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15pt,34pt" to="374.25pt,1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" strokecolor="windowText" strokeweight="1pt">
                <v:stroke startarrow="oval" endarrow="oval"/>
                <o:lock v:ext="edit" shapetype="f"/>
              </v:line>
            </w:pict>
          </mc:Fallback>
        </mc:AlternateContent>
      </w:r>
      <w:r>
        <w:rPr>
          <w:noProof/>
          <w:lang w:val="en-US"/>
        </w:rPr>
        <mc:AlternateContent>
          <mc:Choice Requires="wps">
            <w:drawing>
              <wp:anchor distT="0" distB="0" distL="114300" distR="114300" simplePos="0" relativeHeight="251686400" behindDoc="0" locked="0" layoutInCell="1" allowOverlap="1">
                <wp:simplePos x="0" y="0"/>
                <wp:positionH relativeFrom="column">
                  <wp:posOffset>4824730</wp:posOffset>
                </wp:positionH>
                <wp:positionV relativeFrom="paragraph">
                  <wp:posOffset>1800225</wp:posOffset>
                </wp:positionV>
                <wp:extent cx="260350" cy="277495"/>
                <wp:effectExtent l="0" t="0" r="0" b="0"/>
                <wp:wrapNone/>
                <wp:docPr id="109" name="Text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350" cy="27749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rPr>
                              <w:t>1</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108" o:spid="_x0000_s1061" type="#_x0000_t202" style="position:absolute;margin-left:379.9pt;margin-top:141.75pt;width:20.5pt;height:21.8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rPr>
                        <w:t>1</w:t>
                      </w:r>
                    </w:p>
                  </w:txbxContent>
                </v:textbox>
              </v:shape>
            </w:pict>
          </mc:Fallback>
        </mc:AlternateContent>
      </w:r>
      <w:r>
        <w:rPr>
          <w:noProof/>
          <w:lang w:val="en-US"/>
        </w:rPr>
        <mc:AlternateContent>
          <mc:Choice Requires="wps">
            <w:drawing>
              <wp:anchor distT="0" distB="0" distL="114300" distR="114300" simplePos="0" relativeHeight="251687424" behindDoc="0" locked="0" layoutInCell="1" allowOverlap="1">
                <wp:simplePos x="0" y="0"/>
                <wp:positionH relativeFrom="column">
                  <wp:posOffset>4248785</wp:posOffset>
                </wp:positionH>
                <wp:positionV relativeFrom="paragraph">
                  <wp:posOffset>2808605</wp:posOffset>
                </wp:positionV>
                <wp:extent cx="260350" cy="277495"/>
                <wp:effectExtent l="0" t="0" r="0" b="0"/>
                <wp:wrapNone/>
                <wp:docPr id="110" name="Text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350" cy="27749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rPr>
                              <w:t>2</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109" o:spid="_x0000_s1062" type="#_x0000_t202" style="position:absolute;margin-left:334.55pt;margin-top:221.15pt;width:20.5pt;height:21.8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rPr>
                        <w:t>2</w:t>
                      </w:r>
                    </w:p>
                  </w:txbxContent>
                </v:textbox>
              </v:shape>
            </w:pict>
          </mc:Fallback>
        </mc:AlternateContent>
      </w:r>
      <w:r>
        <w:rPr>
          <w:noProof/>
          <w:lang w:val="en-US"/>
        </w:rPr>
        <mc:AlternateContent>
          <mc:Choice Requires="wps">
            <w:drawing>
              <wp:anchor distT="0" distB="0" distL="114300" distR="114300" simplePos="0" relativeHeight="251688448" behindDoc="0" locked="0" layoutInCell="1" allowOverlap="1">
                <wp:simplePos x="0" y="0"/>
                <wp:positionH relativeFrom="column">
                  <wp:posOffset>4320540</wp:posOffset>
                </wp:positionH>
                <wp:positionV relativeFrom="paragraph">
                  <wp:posOffset>1584325</wp:posOffset>
                </wp:positionV>
                <wp:extent cx="260350" cy="277495"/>
                <wp:effectExtent l="0" t="0" r="0" b="0"/>
                <wp:wrapNone/>
                <wp:docPr id="155" name="Text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350" cy="277495"/>
                        </a:xfrm>
                        <a:prstGeom prst="rect">
                          <a:avLst/>
                        </a:prstGeom>
                        <a:noFill/>
                      </wps:spPr>
                      <wps:txbx>
                        <w:txbxContent>
                          <w:p w:rsidR="00763768" w:rsidRDefault="00763768" w:rsidP="00763768">
                            <w:pPr>
                              <w:pStyle w:val="NormalWeb"/>
                              <w:spacing w:before="0" w:beforeAutospacing="0" w:after="0" w:afterAutospacing="0"/>
                            </w:pPr>
                            <w:r>
                              <w:rPr>
                                <w:rFonts w:ascii="Calibri" w:eastAsia="+mn-ea" w:hAnsi="Calibri" w:cs="+mn-cs"/>
                                <w:color w:val="000000"/>
                                <w:kern w:val="24"/>
                              </w:rPr>
                              <w:t>2</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154" o:spid="_x0000_s1063" type="#_x0000_t202" style="position:absolute;margin-left:340.2pt;margin-top:124.75pt;width:20.5pt;height:21.8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" filled="f" stroked="f">
                <v:path arrowok="t"/>
                <v:textbox style="mso-fit-shape-to-text:t">
                  <w:txbxContent>
                    <w:p w:rsidR="00763768" w:rsidRDefault="00763768" w:rsidP="00763768">
                      <w:pPr>
                        <w:pStyle w:val="NormalWeb"/>
                        <w:spacing w:before="0" w:beforeAutospacing="0" w:after="0" w:afterAutospacing="0"/>
                      </w:pPr>
                      <w:r>
                        <w:rPr>
                          <w:rFonts w:ascii="Calibri" w:eastAsia="+mn-ea" w:hAnsi="Calibri" w:cs="+mn-cs"/>
                          <w:color w:val="000000"/>
                          <w:kern w:val="24"/>
                        </w:rPr>
                        <w:t>2</w:t>
                      </w:r>
                    </w:p>
                  </w:txbxContent>
                </v:textbox>
              </v:shape>
            </w:pict>
          </mc:Fallback>
        </mc:AlternateContent>
      </w:r>
    </w:p>
    <w:p w:rsidR="00763768" w:rsidRDefault="00763768" w:rsidP="00763768">
      <w:pPr>
        <w:jc w:val="center"/>
        <w:rPr>
          <w:noProof/>
        </w:rPr>
      </w:pPr>
    </w:p>
    <w:p w:rsidR="00763768" w:rsidRDefault="00763768" w:rsidP="00763768">
      <w:pPr>
        <w:rPr>
          <w:noProof/>
        </w:rPr>
      </w:pPr>
    </w:p>
    <w:p w:rsidR="00763768" w:rsidRDefault="00763768" w:rsidP="00763768">
      <w:pPr>
        <w:rPr>
          <w:noProof/>
        </w:rPr>
      </w:pPr>
    </w:p>
    <w:p w:rsidR="00763768" w:rsidRDefault="00763768" w:rsidP="00763768">
      <w:pPr>
        <w:rPr>
          <w:noProof/>
        </w:rPr>
      </w:pPr>
    </w:p>
    <w:p w:rsidR="00763768" w:rsidRDefault="00763768" w:rsidP="00763768">
      <w:pPr>
        <w:rPr>
          <w:noProof/>
        </w:rPr>
      </w:pPr>
    </w:p>
    <w:p w:rsidR="00763768" w:rsidRDefault="00763768" w:rsidP="00763768">
      <w:pPr>
        <w:rPr>
          <w:noProof/>
        </w:rPr>
      </w:pPr>
    </w:p>
    <w:p w:rsidR="00763768" w:rsidRDefault="00763768" w:rsidP="00763768">
      <w:pPr>
        <w:rPr>
          <w:noProof/>
        </w:rPr>
      </w:pPr>
    </w:p>
    <w:p w:rsidR="00763768" w:rsidRDefault="00763768" w:rsidP="00763768">
      <w:pPr>
        <w:rPr>
          <w:noProof/>
        </w:rPr>
      </w:pPr>
    </w:p>
    <w:p w:rsidR="00763768" w:rsidRDefault="00763768" w:rsidP="00763768">
      <w:pPr>
        <w:rPr>
          <w:noProof/>
        </w:rPr>
      </w:pPr>
    </w:p>
    <w:p w:rsidR="00763768" w:rsidRDefault="00763768" w:rsidP="00763768">
      <w:pPr>
        <w:rPr>
          <w:noProof/>
        </w:rPr>
      </w:pPr>
    </w:p>
    <w:p w:rsidR="00763768" w:rsidRDefault="00763768" w:rsidP="00763768">
      <w:pPr>
        <w:rPr>
          <w:noProof/>
        </w:rPr>
      </w:pPr>
    </w:p>
    <w:p w:rsidR="00763768" w:rsidRDefault="00763768" w:rsidP="00763768">
      <w:pPr>
        <w:rPr>
          <w:noProof/>
        </w:rPr>
      </w:pPr>
    </w:p>
    <w:p w:rsidR="00DB4CD2" w:rsidRPr="009938B3" w:rsidRDefault="00DB4CD2" w:rsidP="009938B3">
      <w:pPr>
        <w:jc w:val="both"/>
        <w:rPr>
          <w:szCs w:val="24"/>
          <w:lang w:eastAsia="zh-CN"/>
        </w:rPr>
      </w:pPr>
    </w:p>
    <w:p w:rsidR="00A55A20" w:rsidRPr="009938B3" w:rsidRDefault="00763768" w:rsidP="009938B3">
      <w:pPr>
        <w:jc w:val="both"/>
        <w:rPr>
          <w:szCs w:val="24"/>
        </w:rPr>
      </w:pPr>
      <w:r>
        <w:rPr>
          <w:b/>
          <w:szCs w:val="24"/>
        </w:rPr>
        <w:t>Figure 1</w:t>
      </w:r>
      <w:r w:rsidR="009938B3">
        <w:rPr>
          <w:b/>
          <w:szCs w:val="24"/>
        </w:rPr>
        <w:t xml:space="preserve"> </w:t>
      </w:r>
      <w:r w:rsidR="00A55A20" w:rsidRPr="009938B3">
        <w:rPr>
          <w:b/>
          <w:szCs w:val="24"/>
        </w:rPr>
        <w:t>Network of comparisons antibiotics for preventing meningococcal infections.</w:t>
      </w:r>
      <w:r w:rsidR="009938B3">
        <w:rPr>
          <w:b/>
          <w:szCs w:val="24"/>
        </w:rPr>
        <w:t xml:space="preserve"> </w:t>
      </w:r>
      <w:r w:rsidR="00A55A20" w:rsidRPr="009938B3">
        <w:rPr>
          <w:szCs w:val="24"/>
        </w:rPr>
        <w:t>The lines that connect antibiotics refer the direct comparison of two antibiotics. The number beside a line is the number of trials that directly compared the two antibiotics lined by the line.</w:t>
      </w:r>
      <w:r w:rsidR="009938B3">
        <w:rPr>
          <w:szCs w:val="24"/>
        </w:rPr>
        <w:t xml:space="preserve"> </w:t>
      </w:r>
    </w:p>
    <w:p w:rsidR="00A55A20" w:rsidRPr="009938B3" w:rsidRDefault="00763768" w:rsidP="009938B3">
      <w:pPr>
        <w:jc w:val="both"/>
        <w:rPr>
          <w:noProof/>
          <w:szCs w:val="24"/>
        </w:rPr>
      </w:pPr>
      <w:r>
        <w:rPr>
          <w:noProof/>
          <w:szCs w:val="24"/>
        </w:rPr>
        <w:br w:type="page"/>
      </w:r>
      <w:r w:rsidR="00FB0117">
        <w:rPr>
          <w:rFonts w:ascii="Times New Roman" w:hAnsi="Times New Roman"/>
          <w:noProof/>
          <w:szCs w:val="24"/>
          <w:lang w:val="en-US"/>
        </w:rPr>
        <w:lastRenderedPageBreak/>
        <w:drawing>
          <wp:inline distT="0" distB="0" distL="0" distR="0">
            <wp:extent cx="5112385" cy="3736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2385" cy="3736975"/>
                    </a:xfrm>
                    <a:prstGeom prst="rect">
                      <a:avLst/>
                    </a:prstGeom>
                    <a:noFill/>
                    <a:ln>
                      <a:noFill/>
                    </a:ln>
                  </pic:spPr>
                </pic:pic>
              </a:graphicData>
            </a:graphic>
          </wp:inline>
        </w:drawing>
      </w:r>
    </w:p>
    <w:p w:rsidR="00A55A20" w:rsidRPr="009938B3" w:rsidRDefault="00763768" w:rsidP="009938B3">
      <w:pPr>
        <w:jc w:val="both"/>
        <w:rPr>
          <w:szCs w:val="24"/>
          <w:lang w:eastAsia="zh-CN"/>
        </w:rPr>
      </w:pPr>
      <w:r>
        <w:rPr>
          <w:b/>
          <w:szCs w:val="24"/>
        </w:rPr>
        <w:t>Figure 2</w:t>
      </w:r>
      <w:r w:rsidR="00A55A20" w:rsidRPr="009938B3">
        <w:rPr>
          <w:b/>
          <w:szCs w:val="24"/>
        </w:rPr>
        <w:t xml:space="preserve"> Funnel plot </w:t>
      </w:r>
      <w:r>
        <w:rPr>
          <w:rFonts w:hint="eastAsia"/>
          <w:b/>
          <w:szCs w:val="24"/>
          <w:lang w:eastAsia="zh-CN"/>
        </w:rPr>
        <w:t>-</w:t>
      </w:r>
      <w:r w:rsidR="00A55A20" w:rsidRPr="009938B3">
        <w:rPr>
          <w:b/>
          <w:szCs w:val="24"/>
        </w:rPr>
        <w:t xml:space="preserve"> </w:t>
      </w:r>
      <w:r w:rsidR="00853C7C" w:rsidRPr="009938B3">
        <w:rPr>
          <w:b/>
          <w:szCs w:val="24"/>
        </w:rPr>
        <w:t xml:space="preserve">estimated </w:t>
      </w:r>
      <w:r w:rsidR="00A55A20" w:rsidRPr="009938B3">
        <w:rPr>
          <w:b/>
          <w:szCs w:val="24"/>
        </w:rPr>
        <w:t xml:space="preserve">effects (log odds ratio) of antibiotics </w:t>
      </w:r>
      <w:r w:rsidR="00853C7C" w:rsidRPr="009938B3">
        <w:rPr>
          <w:b/>
          <w:szCs w:val="24"/>
        </w:rPr>
        <w:t>in placebo-controlled studies</w:t>
      </w:r>
      <w:r w:rsidR="00A55A20" w:rsidRPr="009938B3">
        <w:rPr>
          <w:b/>
          <w:szCs w:val="24"/>
        </w:rPr>
        <w:t xml:space="preserve">. </w:t>
      </w:r>
      <w:r w:rsidR="00A55A20" w:rsidRPr="009938B3">
        <w:rPr>
          <w:szCs w:val="24"/>
        </w:rPr>
        <w:t>Funnel plot asymmetry was not statistically significant (</w:t>
      </w:r>
      <w:r w:rsidR="00853C7C" w:rsidRPr="009938B3">
        <w:rPr>
          <w:szCs w:val="24"/>
        </w:rPr>
        <w:t>Harbord’s test for small study effects</w:t>
      </w:r>
      <w:r w:rsidR="00A55A20" w:rsidRPr="009938B3">
        <w:rPr>
          <w:szCs w:val="24"/>
        </w:rPr>
        <w:t xml:space="preserve"> </w:t>
      </w:r>
      <w:r w:rsidR="00A55A20" w:rsidRPr="00763768">
        <w:rPr>
          <w:i/>
          <w:szCs w:val="24"/>
        </w:rPr>
        <w:t>P</w:t>
      </w:r>
      <w:r>
        <w:rPr>
          <w:rFonts w:hint="eastAsia"/>
          <w:szCs w:val="24"/>
          <w:lang w:eastAsia="zh-CN"/>
        </w:rPr>
        <w:t xml:space="preserve"> </w:t>
      </w:r>
      <w:r w:rsidR="00A55A20" w:rsidRPr="009938B3">
        <w:rPr>
          <w:szCs w:val="24"/>
        </w:rPr>
        <w:t>=</w:t>
      </w:r>
      <w:r>
        <w:rPr>
          <w:rFonts w:hint="eastAsia"/>
          <w:szCs w:val="24"/>
          <w:lang w:eastAsia="zh-CN"/>
        </w:rPr>
        <w:t xml:space="preserve"> </w:t>
      </w:r>
      <w:r w:rsidR="00A55A20" w:rsidRPr="009938B3">
        <w:rPr>
          <w:szCs w:val="24"/>
        </w:rPr>
        <w:t>0.</w:t>
      </w:r>
      <w:r w:rsidR="00853C7C" w:rsidRPr="009938B3">
        <w:rPr>
          <w:szCs w:val="24"/>
        </w:rPr>
        <w:t>6</w:t>
      </w:r>
      <w:r w:rsidR="00EE387F" w:rsidRPr="009938B3">
        <w:rPr>
          <w:szCs w:val="24"/>
        </w:rPr>
        <w:t>0</w:t>
      </w:r>
      <w:r w:rsidR="00853C7C" w:rsidRPr="009938B3">
        <w:rPr>
          <w:szCs w:val="24"/>
        </w:rPr>
        <w:t>0</w:t>
      </w:r>
      <w:r w:rsidR="00A55A20" w:rsidRPr="009938B3">
        <w:rPr>
          <w:szCs w:val="24"/>
        </w:rPr>
        <w:t>)</w:t>
      </w:r>
      <w:r w:rsidR="000B5333" w:rsidRPr="000B5333">
        <w:rPr>
          <w:rFonts w:hint="eastAsia"/>
          <w:szCs w:val="24"/>
          <w:lang w:eastAsia="zh-CN"/>
        </w:rPr>
        <w:t>.</w:t>
      </w:r>
    </w:p>
    <w:p w:rsidR="00A55A20" w:rsidRPr="009938B3" w:rsidRDefault="003A5192" w:rsidP="009938B3">
      <w:pPr>
        <w:jc w:val="both"/>
        <w:rPr>
          <w:b/>
          <w:szCs w:val="24"/>
        </w:rPr>
      </w:pPr>
      <w:r>
        <w:rPr>
          <w:b/>
          <w:szCs w:val="24"/>
        </w:rPr>
        <w:br w:type="page"/>
      </w:r>
      <w:r w:rsidR="00FB0117">
        <w:rPr>
          <w:rFonts w:ascii="Times New Roman" w:hAnsi="Times New Roman"/>
          <w:noProof/>
          <w:szCs w:val="24"/>
          <w:lang w:val="en-US"/>
        </w:rPr>
        <w:lastRenderedPageBreak/>
        <w:drawing>
          <wp:inline distT="0" distB="0" distL="0" distR="0">
            <wp:extent cx="3180715" cy="4333240"/>
            <wp:effectExtent l="7938" t="0" r="2222" b="2223"/>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3180715" cy="4333240"/>
                    </a:xfrm>
                    <a:prstGeom prst="rect">
                      <a:avLst/>
                    </a:prstGeom>
                    <a:noFill/>
                    <a:ln>
                      <a:noFill/>
                    </a:ln>
                  </pic:spPr>
                </pic:pic>
              </a:graphicData>
            </a:graphic>
          </wp:inline>
        </w:drawing>
      </w:r>
    </w:p>
    <w:p w:rsidR="00A55A20" w:rsidRPr="003967E8" w:rsidRDefault="00A55A20" w:rsidP="009938B3">
      <w:pPr>
        <w:jc w:val="both"/>
        <w:rPr>
          <w:b/>
          <w:szCs w:val="24"/>
          <w:lang w:eastAsia="zh-CN"/>
        </w:rPr>
      </w:pPr>
      <w:r w:rsidRPr="009938B3">
        <w:rPr>
          <w:b/>
          <w:szCs w:val="24"/>
        </w:rPr>
        <w:t>Figure 3 Inconsistencies (and 95%</w:t>
      </w:r>
      <w:r w:rsidR="003A5192">
        <w:rPr>
          <w:rFonts w:hint="eastAsia"/>
          <w:b/>
          <w:szCs w:val="24"/>
          <w:lang w:eastAsia="zh-CN"/>
        </w:rPr>
        <w:t>CI</w:t>
      </w:r>
      <w:r w:rsidR="003A5192">
        <w:rPr>
          <w:b/>
          <w:szCs w:val="24"/>
          <w:lang w:eastAsia="zh-CN"/>
        </w:rPr>
        <w:t>s</w:t>
      </w:r>
      <w:r w:rsidRPr="009938B3">
        <w:rPr>
          <w:b/>
          <w:szCs w:val="24"/>
        </w:rPr>
        <w:t>) between direct and indirect estimates for comparisons with closed loops</w:t>
      </w:r>
      <w:r w:rsidR="003A5192">
        <w:rPr>
          <w:rFonts w:hint="eastAsia"/>
          <w:b/>
          <w:szCs w:val="24"/>
          <w:lang w:eastAsia="zh-CN"/>
        </w:rPr>
        <w:t>.</w:t>
      </w:r>
      <w:r w:rsidRPr="009938B3">
        <w:rPr>
          <w:b/>
          <w:szCs w:val="24"/>
        </w:rPr>
        <w:t xml:space="preserve"> </w:t>
      </w:r>
      <w:r w:rsidRPr="009938B3">
        <w:rPr>
          <w:szCs w:val="24"/>
        </w:rPr>
        <w:t>logROR</w:t>
      </w:r>
      <w:r w:rsidR="00F86F91">
        <w:rPr>
          <w:rFonts w:hint="eastAsia"/>
          <w:szCs w:val="24"/>
          <w:lang w:eastAsia="zh-CN"/>
        </w:rPr>
        <w:t>:</w:t>
      </w:r>
      <w:r w:rsidR="003967E8">
        <w:rPr>
          <w:rFonts w:hint="eastAsia"/>
          <w:szCs w:val="24"/>
          <w:lang w:eastAsia="zh-CN"/>
        </w:rPr>
        <w:t xml:space="preserve"> </w:t>
      </w:r>
      <w:r w:rsidRPr="009938B3">
        <w:rPr>
          <w:szCs w:val="24"/>
        </w:rPr>
        <w:t>0 indicates no difference between th</w:t>
      </w:r>
      <w:r w:rsidR="00F86F91">
        <w:rPr>
          <w:szCs w:val="24"/>
        </w:rPr>
        <w:t>e direct and indirect estimates</w:t>
      </w:r>
      <w:r w:rsidR="003967E8">
        <w:rPr>
          <w:rFonts w:hint="eastAsia"/>
          <w:szCs w:val="24"/>
          <w:lang w:eastAsia="zh-CN"/>
        </w:rPr>
        <w:t>.</w:t>
      </w:r>
    </w:p>
    <w:p w:rsidR="00DB4CD2" w:rsidRPr="009938B3" w:rsidRDefault="00F86F91" w:rsidP="009938B3">
      <w:pPr>
        <w:jc w:val="both"/>
        <w:rPr>
          <w:b/>
          <w:szCs w:val="24"/>
        </w:rPr>
      </w:pPr>
      <w:r>
        <w:rPr>
          <w:b/>
          <w:szCs w:val="24"/>
        </w:rPr>
        <w:br w:type="page"/>
      </w:r>
      <w:r w:rsidR="00FB0117">
        <w:rPr>
          <w:noProof/>
          <w:szCs w:val="24"/>
          <w:lang w:val="en-US"/>
        </w:rPr>
        <w:lastRenderedPageBreak/>
        <w:drawing>
          <wp:inline distT="0" distB="0" distL="0" distR="0">
            <wp:extent cx="5732780" cy="3824605"/>
            <wp:effectExtent l="0" t="11113"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5732780" cy="3824605"/>
                    </a:xfrm>
                    <a:prstGeom prst="rect">
                      <a:avLst/>
                    </a:prstGeom>
                    <a:noFill/>
                    <a:ln>
                      <a:noFill/>
                    </a:ln>
                  </pic:spPr>
                </pic:pic>
              </a:graphicData>
            </a:graphic>
          </wp:inline>
        </w:drawing>
      </w:r>
    </w:p>
    <w:p w:rsidR="00F11D0B" w:rsidRPr="009938B3" w:rsidRDefault="008357A9" w:rsidP="009938B3">
      <w:pPr>
        <w:jc w:val="both"/>
        <w:rPr>
          <w:b/>
          <w:szCs w:val="24"/>
        </w:rPr>
      </w:pPr>
      <w:r w:rsidRPr="009938B3">
        <w:rPr>
          <w:b/>
          <w:szCs w:val="24"/>
        </w:rPr>
        <w:t>Figure 4</w:t>
      </w:r>
      <w:r w:rsidR="00F11D0B" w:rsidRPr="009938B3">
        <w:rPr>
          <w:b/>
          <w:szCs w:val="24"/>
        </w:rPr>
        <w:t xml:space="preserve"> Rifampin </w:t>
      </w:r>
      <w:r w:rsidR="0005016A" w:rsidRPr="0005016A">
        <w:rPr>
          <w:b/>
          <w:i/>
          <w:szCs w:val="24"/>
        </w:rPr>
        <w:t>vs</w:t>
      </w:r>
      <w:r w:rsidR="00F11D0B" w:rsidRPr="0005016A">
        <w:rPr>
          <w:b/>
          <w:szCs w:val="24"/>
        </w:rPr>
        <w:t xml:space="preserve"> </w:t>
      </w:r>
      <w:r w:rsidR="00F11D0B" w:rsidRPr="009938B3">
        <w:rPr>
          <w:b/>
          <w:szCs w:val="24"/>
        </w:rPr>
        <w:t>ciprofloxacin for preventing meningococcal infections.</w:t>
      </w:r>
      <w:r w:rsidR="009938B3">
        <w:rPr>
          <w:b/>
          <w:szCs w:val="24"/>
        </w:rPr>
        <w:t xml:space="preserve"> </w:t>
      </w:r>
      <w:r w:rsidR="00F11D0B" w:rsidRPr="009938B3">
        <w:rPr>
          <w:szCs w:val="24"/>
        </w:rPr>
        <w:t>The outcome is t</w:t>
      </w:r>
      <w:r w:rsidR="00F86F91">
        <w:rPr>
          <w:szCs w:val="24"/>
        </w:rPr>
        <w:t>he failure to eradicate at 1 w</w:t>
      </w:r>
      <w:r w:rsidR="00F11D0B" w:rsidRPr="009938B3">
        <w:rPr>
          <w:szCs w:val="24"/>
        </w:rPr>
        <w:t>k. Pooled direct and indirect estimates were the results of mixed treatment comparison, and other results were from DerSimonian-Laird meta-analyses</w:t>
      </w:r>
      <w:r w:rsidR="00F86F91">
        <w:rPr>
          <w:rFonts w:hint="eastAsia"/>
          <w:szCs w:val="24"/>
          <w:lang w:eastAsia="zh-CN"/>
        </w:rPr>
        <w:t>.</w:t>
      </w:r>
      <w:r w:rsidR="009938B3">
        <w:rPr>
          <w:b/>
          <w:szCs w:val="24"/>
        </w:rPr>
        <w:t xml:space="preserve"> </w:t>
      </w:r>
    </w:p>
    <w:p w:rsidR="00F11D0B" w:rsidRPr="009938B3" w:rsidRDefault="00F86F91" w:rsidP="009938B3">
      <w:pPr>
        <w:jc w:val="both"/>
        <w:rPr>
          <w:szCs w:val="24"/>
          <w:lang w:eastAsia="zh-CN"/>
        </w:rPr>
      </w:pPr>
      <w:r>
        <w:rPr>
          <w:szCs w:val="24"/>
          <w:lang w:eastAsia="zh-CN"/>
        </w:rPr>
        <w:br w:type="page"/>
      </w:r>
      <w:r w:rsidR="00FB0117">
        <w:rPr>
          <w:noProof/>
          <w:szCs w:val="24"/>
          <w:lang w:val="en-US"/>
        </w:rPr>
        <w:lastRenderedPageBreak/>
        <w:drawing>
          <wp:inline distT="0" distB="0" distL="0" distR="0">
            <wp:extent cx="3959860" cy="3578225"/>
            <wp:effectExtent l="0" t="0" r="254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9860" cy="3578225"/>
                    </a:xfrm>
                    <a:prstGeom prst="rect">
                      <a:avLst/>
                    </a:prstGeom>
                    <a:noFill/>
                    <a:ln>
                      <a:noFill/>
                    </a:ln>
                  </pic:spPr>
                </pic:pic>
              </a:graphicData>
            </a:graphic>
          </wp:inline>
        </w:drawing>
      </w:r>
    </w:p>
    <w:p w:rsidR="00F11D0B" w:rsidRPr="009938B3" w:rsidRDefault="008357A9" w:rsidP="009938B3">
      <w:pPr>
        <w:jc w:val="both"/>
        <w:rPr>
          <w:b/>
          <w:szCs w:val="24"/>
        </w:rPr>
      </w:pPr>
      <w:r w:rsidRPr="009938B3">
        <w:rPr>
          <w:b/>
          <w:szCs w:val="24"/>
        </w:rPr>
        <w:t>Figure 5</w:t>
      </w:r>
      <w:r w:rsidR="009938B3">
        <w:rPr>
          <w:b/>
          <w:szCs w:val="24"/>
        </w:rPr>
        <w:t xml:space="preserve"> </w:t>
      </w:r>
      <w:r w:rsidR="00F11D0B" w:rsidRPr="009938B3">
        <w:rPr>
          <w:b/>
          <w:szCs w:val="24"/>
        </w:rPr>
        <w:t>Proportions of failure to eradicate in individual arms of trials for the direct and indirect comparison of rifampin and ciprofloxacin</w:t>
      </w:r>
      <w:r w:rsidR="00F86F91">
        <w:rPr>
          <w:rFonts w:hint="eastAsia"/>
          <w:b/>
          <w:szCs w:val="24"/>
          <w:lang w:eastAsia="zh-CN"/>
        </w:rPr>
        <w:t>.</w:t>
      </w:r>
      <w:r w:rsidR="00F11D0B" w:rsidRPr="009938B3">
        <w:rPr>
          <w:b/>
          <w:szCs w:val="24"/>
        </w:rPr>
        <w:t xml:space="preserve"> </w:t>
      </w:r>
    </w:p>
    <w:p w:rsidR="00F11D0B" w:rsidRPr="009938B3" w:rsidRDefault="00F11D0B" w:rsidP="009938B3">
      <w:pPr>
        <w:jc w:val="both"/>
        <w:rPr>
          <w:szCs w:val="24"/>
        </w:rPr>
      </w:pPr>
    </w:p>
    <w:p w:rsidR="00F11D0B" w:rsidRPr="009938B3" w:rsidRDefault="00F11D0B" w:rsidP="009938B3">
      <w:pPr>
        <w:jc w:val="both"/>
        <w:rPr>
          <w:szCs w:val="24"/>
          <w:lang w:eastAsia="zh-CN"/>
        </w:rPr>
        <w:sectPr w:rsidR="00F11D0B" w:rsidRPr="009938B3" w:rsidSect="00D95275">
          <w:footerReference w:type="default" r:id="rId16"/>
          <w:pgSz w:w="11906" w:h="16838"/>
          <w:pgMar w:top="1440" w:right="1440" w:bottom="1440" w:left="1440" w:header="708" w:footer="708" w:gutter="0"/>
          <w:cols w:space="708"/>
          <w:docGrid w:linePitch="360"/>
        </w:sectPr>
      </w:pPr>
    </w:p>
    <w:p w:rsidR="00F11D0B" w:rsidRPr="009938B3" w:rsidRDefault="00266D88" w:rsidP="009938B3">
      <w:pPr>
        <w:jc w:val="both"/>
        <w:rPr>
          <w:b/>
          <w:szCs w:val="24"/>
        </w:rPr>
      </w:pPr>
      <w:r>
        <w:rPr>
          <w:b/>
          <w:szCs w:val="24"/>
        </w:rPr>
        <w:lastRenderedPageBreak/>
        <w:t>Table 1</w:t>
      </w:r>
      <w:r w:rsidR="00F11D0B" w:rsidRPr="009938B3">
        <w:rPr>
          <w:b/>
          <w:szCs w:val="24"/>
        </w:rPr>
        <w:t xml:space="preserve"> Main characteristics of studies included in network meta-analysis</w:t>
      </w:r>
      <w:r w:rsidR="009938B3">
        <w:rPr>
          <w:b/>
          <w:szCs w:val="24"/>
        </w:rPr>
        <w:t xml:space="preserve">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544"/>
        <w:gridCol w:w="1559"/>
        <w:gridCol w:w="1417"/>
        <w:gridCol w:w="1843"/>
        <w:gridCol w:w="1276"/>
        <w:gridCol w:w="1276"/>
        <w:gridCol w:w="1417"/>
        <w:gridCol w:w="992"/>
      </w:tblGrid>
      <w:tr w:rsidR="009938B3" w:rsidRPr="009938B3" w:rsidTr="00266D88">
        <w:trPr>
          <w:cantSplit/>
          <w:trHeight w:val="779"/>
        </w:trPr>
        <w:tc>
          <w:tcPr>
            <w:tcW w:w="1418" w:type="dxa"/>
            <w:vAlign w:val="center"/>
          </w:tcPr>
          <w:p w:rsidR="00F11D0B" w:rsidRPr="009938B3" w:rsidRDefault="0073760C" w:rsidP="009938B3">
            <w:pPr>
              <w:jc w:val="both"/>
              <w:rPr>
                <w:b/>
                <w:szCs w:val="24"/>
                <w:lang w:eastAsia="zh-CN"/>
              </w:rPr>
            </w:pPr>
            <w:r>
              <w:rPr>
                <w:b/>
                <w:szCs w:val="24"/>
                <w:lang w:eastAsia="zh-CN"/>
              </w:rPr>
              <w:t>R</w:t>
            </w:r>
            <w:r>
              <w:rPr>
                <w:rFonts w:hint="eastAsia"/>
                <w:b/>
                <w:szCs w:val="24"/>
                <w:lang w:eastAsia="zh-CN"/>
              </w:rPr>
              <w:t>ef.</w:t>
            </w:r>
          </w:p>
        </w:tc>
        <w:tc>
          <w:tcPr>
            <w:tcW w:w="3544" w:type="dxa"/>
            <w:vAlign w:val="center"/>
          </w:tcPr>
          <w:p w:rsidR="00F11D0B" w:rsidRPr="009938B3" w:rsidRDefault="00F11D0B" w:rsidP="009938B3">
            <w:pPr>
              <w:jc w:val="both"/>
              <w:rPr>
                <w:b/>
                <w:szCs w:val="24"/>
              </w:rPr>
            </w:pPr>
            <w:r w:rsidRPr="009938B3">
              <w:rPr>
                <w:b/>
                <w:szCs w:val="24"/>
              </w:rPr>
              <w:t xml:space="preserve">Antibiotics </w:t>
            </w:r>
          </w:p>
        </w:tc>
        <w:tc>
          <w:tcPr>
            <w:tcW w:w="1559" w:type="dxa"/>
            <w:vAlign w:val="center"/>
          </w:tcPr>
          <w:p w:rsidR="00F11D0B" w:rsidRPr="009938B3" w:rsidRDefault="00F11D0B" w:rsidP="00266D88">
            <w:pPr>
              <w:jc w:val="both"/>
              <w:rPr>
                <w:b/>
                <w:szCs w:val="24"/>
              </w:rPr>
            </w:pPr>
            <w:r w:rsidRPr="009938B3">
              <w:rPr>
                <w:b/>
                <w:szCs w:val="24"/>
              </w:rPr>
              <w:t xml:space="preserve">Country </w:t>
            </w:r>
            <w:r w:rsidR="00266D88">
              <w:rPr>
                <w:rFonts w:hint="eastAsia"/>
                <w:b/>
                <w:szCs w:val="24"/>
                <w:lang w:eastAsia="zh-CN"/>
              </w:rPr>
              <w:t>and</w:t>
            </w:r>
            <w:r w:rsidRPr="009938B3">
              <w:rPr>
                <w:b/>
                <w:szCs w:val="24"/>
              </w:rPr>
              <w:t xml:space="preserve"> population</w:t>
            </w:r>
          </w:p>
        </w:tc>
        <w:tc>
          <w:tcPr>
            <w:tcW w:w="1417" w:type="dxa"/>
            <w:vAlign w:val="center"/>
          </w:tcPr>
          <w:p w:rsidR="00F11D0B" w:rsidRPr="009938B3" w:rsidRDefault="00F11D0B" w:rsidP="009938B3">
            <w:pPr>
              <w:jc w:val="both"/>
              <w:rPr>
                <w:b/>
                <w:szCs w:val="24"/>
              </w:rPr>
            </w:pPr>
            <w:r w:rsidRPr="009938B3">
              <w:rPr>
                <w:b/>
                <w:szCs w:val="24"/>
              </w:rPr>
              <w:t>Carrier status</w:t>
            </w:r>
          </w:p>
        </w:tc>
        <w:tc>
          <w:tcPr>
            <w:tcW w:w="1843" w:type="dxa"/>
            <w:vAlign w:val="center"/>
          </w:tcPr>
          <w:p w:rsidR="00F11D0B" w:rsidRPr="009938B3" w:rsidRDefault="00F11D0B" w:rsidP="006E553A">
            <w:pPr>
              <w:jc w:val="both"/>
              <w:rPr>
                <w:b/>
                <w:szCs w:val="24"/>
              </w:rPr>
            </w:pPr>
            <w:r w:rsidRPr="009938B3">
              <w:rPr>
                <w:b/>
                <w:szCs w:val="24"/>
              </w:rPr>
              <w:t xml:space="preserve">Serogroups </w:t>
            </w:r>
            <w:r w:rsidR="006E553A">
              <w:rPr>
                <w:rFonts w:hint="eastAsia"/>
                <w:b/>
                <w:szCs w:val="24"/>
                <w:lang w:eastAsia="zh-CN"/>
              </w:rPr>
              <w:t>and</w:t>
            </w:r>
            <w:r w:rsidRPr="009938B3">
              <w:rPr>
                <w:b/>
                <w:szCs w:val="24"/>
              </w:rPr>
              <w:t xml:space="preserve"> susceptibility</w:t>
            </w:r>
          </w:p>
        </w:tc>
        <w:tc>
          <w:tcPr>
            <w:tcW w:w="1276" w:type="dxa"/>
            <w:vAlign w:val="center"/>
          </w:tcPr>
          <w:p w:rsidR="00F11D0B" w:rsidRPr="009938B3" w:rsidRDefault="00F11D0B" w:rsidP="009938B3">
            <w:pPr>
              <w:jc w:val="both"/>
              <w:rPr>
                <w:b/>
                <w:szCs w:val="24"/>
              </w:rPr>
            </w:pPr>
            <w:r w:rsidRPr="009938B3">
              <w:rPr>
                <w:b/>
                <w:szCs w:val="24"/>
              </w:rPr>
              <w:t xml:space="preserve">Study design </w:t>
            </w:r>
          </w:p>
        </w:tc>
        <w:tc>
          <w:tcPr>
            <w:tcW w:w="1276" w:type="dxa"/>
          </w:tcPr>
          <w:p w:rsidR="00F11D0B" w:rsidRPr="009938B3" w:rsidRDefault="00F11D0B" w:rsidP="009938B3">
            <w:pPr>
              <w:jc w:val="both"/>
              <w:rPr>
                <w:b/>
                <w:szCs w:val="24"/>
              </w:rPr>
            </w:pPr>
            <w:r w:rsidRPr="009938B3">
              <w:rPr>
                <w:b/>
                <w:szCs w:val="24"/>
              </w:rPr>
              <w:t>Sequence generation</w:t>
            </w:r>
          </w:p>
        </w:tc>
        <w:tc>
          <w:tcPr>
            <w:tcW w:w="1417" w:type="dxa"/>
            <w:vAlign w:val="center"/>
          </w:tcPr>
          <w:p w:rsidR="00F11D0B" w:rsidRPr="009938B3" w:rsidRDefault="00F11D0B" w:rsidP="009938B3">
            <w:pPr>
              <w:jc w:val="both"/>
              <w:rPr>
                <w:b/>
                <w:szCs w:val="24"/>
              </w:rPr>
            </w:pPr>
            <w:r w:rsidRPr="009938B3">
              <w:rPr>
                <w:b/>
                <w:szCs w:val="24"/>
              </w:rPr>
              <w:t xml:space="preserve">Allocation concealment </w:t>
            </w:r>
          </w:p>
        </w:tc>
        <w:tc>
          <w:tcPr>
            <w:tcW w:w="992" w:type="dxa"/>
            <w:vAlign w:val="center"/>
          </w:tcPr>
          <w:p w:rsidR="00F11D0B" w:rsidRPr="009938B3" w:rsidRDefault="00F11D0B" w:rsidP="009938B3">
            <w:pPr>
              <w:jc w:val="both"/>
              <w:rPr>
                <w:b/>
                <w:szCs w:val="24"/>
              </w:rPr>
            </w:pPr>
            <w:r w:rsidRPr="009938B3">
              <w:rPr>
                <w:b/>
                <w:szCs w:val="24"/>
              </w:rPr>
              <w:t>Blinding</w:t>
            </w:r>
          </w:p>
        </w:tc>
      </w:tr>
      <w:tr w:rsidR="009938B3" w:rsidRPr="009938B3" w:rsidTr="00266D88">
        <w:trPr>
          <w:cantSplit/>
        </w:trPr>
        <w:tc>
          <w:tcPr>
            <w:tcW w:w="1418" w:type="dxa"/>
          </w:tcPr>
          <w:p w:rsidR="00F11D0B" w:rsidRPr="009938B3" w:rsidRDefault="00F11D0B" w:rsidP="0073760C">
            <w:pPr>
              <w:jc w:val="both"/>
              <w:rPr>
                <w:bCs/>
                <w:szCs w:val="24"/>
              </w:rPr>
            </w:pPr>
            <w:r w:rsidRPr="009938B3">
              <w:rPr>
                <w:bCs/>
                <w:szCs w:val="24"/>
              </w:rPr>
              <w:t xml:space="preserve">Blakebrough </w:t>
            </w:r>
            <w:r w:rsidR="0073760C">
              <w:rPr>
                <w:rFonts w:hint="eastAsia"/>
                <w:bCs/>
                <w:i/>
                <w:szCs w:val="24"/>
                <w:lang w:eastAsia="zh-CN"/>
              </w:rPr>
              <w:t>et al</w:t>
            </w:r>
            <w:r w:rsidR="0073760C" w:rsidRPr="009938B3">
              <w:rPr>
                <w:bCs/>
                <w:szCs w:val="24"/>
              </w:rPr>
              <w:fldChar w:fldCharType="begin"/>
            </w:r>
            <w:r w:rsidR="0073760C" w:rsidRPr="009938B3">
              <w:rPr>
                <w:bCs/>
                <w:szCs w:val="24"/>
              </w:rPr>
              <w:instrText xml:space="preserve"> ADDIN EN.CITE &lt;EndNote&gt;&lt;Cite&gt;&lt;Author&gt;Simmons&lt;/Author&gt;&lt;Year&gt;2000&lt;/Year&gt;&lt;RecNum&gt;159&lt;/RecNum&gt;&lt;DisplayText&gt;&lt;style face="superscript"&gt;[35]&lt;/style&gt;&lt;/DisplayText&gt;&lt;record&gt;&lt;rec-number&gt;159&lt;/rec-number&gt;&lt;foreign-keys&gt;&lt;key app="EN" db-id="xd5vaz5dep299cev9aqv2drizzxzr00evvvv"&gt;159&lt;/key&gt;&lt;/foreign-keys&gt;&lt;ref-type name="Journal Article"&gt;17&lt;/ref-type&gt;&lt;contributors&gt;&lt;authors&gt;&lt;author&gt;Simmons, G.&lt;/author&gt;&lt;author&gt;Jones, N.&lt;/author&gt;&lt;author&gt;Calder, L.&lt;/author&gt;&lt;/authors&gt;&lt;/contributors&gt;&lt;auth-address&gt;Auckland Healthcare Public Health Protection, Auckland, New Zealand. gregs@ahsl.co.nz&lt;/auth-address&gt;&lt;titles&gt;&lt;title&gt;Equivalence of ceftriaxone and rifampicin in eliminating nasopharyngeal carriage of serogroup B Neisseria meningitidis&lt;/title&gt;&lt;secondary-title&gt;J Antimicrob Chemother&lt;/secondary-title&gt;&lt;/titles&gt;&lt;pages&gt;909-11&lt;/pages&gt;&lt;volume&gt;45&lt;/volume&gt;&lt;number&gt;6&lt;/number&gt;&lt;edition&gt;2000/06/06&lt;/edition&gt;&lt;keywords&gt;&lt;keyword&gt;Adolescent&lt;/keyword&gt;&lt;keyword&gt;Adult&lt;/keyword&gt;&lt;keyword&gt;Antibiotics, Antitubercular/adverse effects/ therapeutic use&lt;/keyword&gt;&lt;keyword&gt;Carrier State/ drug therapy/microbiology&lt;/keyword&gt;&lt;keyword&gt;Ceftriaxone/adverse effects/ therapeutic use&lt;/keyword&gt;&lt;keyword&gt;Cephalosporins/adverse effects/ therapeutic use&lt;/keyword&gt;&lt;keyword&gt;Child&lt;/keyword&gt;&lt;keyword&gt;Child, Preschool&lt;/keyword&gt;&lt;keyword&gt;Humans&lt;/keyword&gt;&lt;keyword&gt;Infant&lt;/keyword&gt;&lt;keyword&gt;Infant, Newborn&lt;/keyword&gt;&lt;keyword&gt;Meningococcal Infections/ drug therapy/microbiology&lt;/keyword&gt;&lt;keyword&gt;Nasopharynx/microbiology&lt;/keyword&gt;&lt;keyword&gt;Neisseria meningitidis&lt;/keyword&gt;&lt;keyword&gt;Rifampin/adverse effects/ therapeutic use&lt;/keyword&gt;&lt;keyword&gt;Serotyping&lt;/keyword&gt;&lt;/keywords&gt;&lt;dates&gt;&lt;year&gt;2000&lt;/year&gt;&lt;pub-dates&gt;&lt;date&gt;Jun&lt;/date&gt;&lt;/pub-dates&gt;&lt;/dates&gt;&lt;isbn&gt;0305-7453 (Print)&amp;#xD;0305-7453 (Linking)&lt;/isbn&gt;&lt;accession-num&gt;10837450&lt;/accession-num&gt;&lt;urls&gt;&lt;/urls&gt;&lt;electronic-resource-num&gt;10.1093/jac/45.6.909&lt;/electronic-resource-num&gt;&lt;remote-database-provider&gt;NLM&lt;/remote-database-provider&gt;&lt;language&gt;eng&lt;/language&gt;&lt;/record&gt;&lt;/Cite&gt;&lt;/EndNote&gt;</w:instrText>
            </w:r>
            <w:r w:rsidR="0073760C" w:rsidRPr="009938B3">
              <w:rPr>
                <w:bCs/>
                <w:szCs w:val="24"/>
              </w:rPr>
              <w:fldChar w:fldCharType="separate"/>
            </w:r>
            <w:r w:rsidR="0073760C" w:rsidRPr="009938B3">
              <w:rPr>
                <w:bCs/>
                <w:noProof/>
                <w:szCs w:val="24"/>
                <w:vertAlign w:val="superscript"/>
              </w:rPr>
              <w:t>[</w:t>
            </w:r>
            <w:hyperlink w:anchor="_ENREF_35" w:tooltip="Simmons, 2000 #159" w:history="1">
              <w:r w:rsidR="0073760C">
                <w:rPr>
                  <w:rFonts w:hint="eastAsia"/>
                  <w:bCs/>
                  <w:noProof/>
                  <w:szCs w:val="24"/>
                  <w:vertAlign w:val="superscript"/>
                  <w:lang w:eastAsia="zh-CN"/>
                </w:rPr>
                <w:t>14</w:t>
              </w:r>
            </w:hyperlink>
            <w:r w:rsidR="0073760C" w:rsidRPr="009938B3">
              <w:rPr>
                <w:bCs/>
                <w:noProof/>
                <w:szCs w:val="24"/>
                <w:vertAlign w:val="superscript"/>
              </w:rPr>
              <w:t>]</w:t>
            </w:r>
            <w:r w:rsidR="0073760C" w:rsidRPr="009938B3">
              <w:rPr>
                <w:bCs/>
                <w:szCs w:val="24"/>
              </w:rPr>
              <w:fldChar w:fldCharType="end"/>
            </w:r>
            <w:r w:rsidR="0073760C">
              <w:rPr>
                <w:rFonts w:hint="eastAsia"/>
                <w:bCs/>
                <w:szCs w:val="24"/>
                <w:lang w:eastAsia="zh-CN"/>
              </w:rPr>
              <w:t xml:space="preserve">, </w:t>
            </w:r>
            <w:r w:rsidRPr="009938B3">
              <w:rPr>
                <w:bCs/>
                <w:szCs w:val="24"/>
              </w:rPr>
              <w:t xml:space="preserve">1980 </w:t>
            </w:r>
          </w:p>
        </w:tc>
        <w:tc>
          <w:tcPr>
            <w:tcW w:w="3544" w:type="dxa"/>
          </w:tcPr>
          <w:p w:rsidR="00F11D0B" w:rsidRPr="009938B3" w:rsidRDefault="00F11D0B" w:rsidP="009938B3">
            <w:pPr>
              <w:jc w:val="both"/>
              <w:rPr>
                <w:szCs w:val="24"/>
              </w:rPr>
            </w:pPr>
            <w:r w:rsidRPr="009938B3">
              <w:rPr>
                <w:szCs w:val="24"/>
              </w:rPr>
              <w:t>Rifampin: 4</w:t>
            </w:r>
            <w:r w:rsidR="008F2CCC">
              <w:rPr>
                <w:rFonts w:hint="eastAsia"/>
                <w:szCs w:val="24"/>
                <w:lang w:eastAsia="zh-CN"/>
              </w:rPr>
              <w:t xml:space="preserve"> </w:t>
            </w:r>
            <w:r w:rsidR="008F2CCC" w:rsidRPr="009D014F">
              <w:rPr>
                <w:color w:val="000000"/>
                <w:szCs w:val="24"/>
              </w:rPr>
              <w:t>×</w:t>
            </w:r>
            <w:r w:rsidR="008F2CCC">
              <w:rPr>
                <w:rFonts w:hint="eastAsia"/>
                <w:color w:val="000000"/>
                <w:szCs w:val="24"/>
                <w:lang w:eastAsia="zh-CN"/>
              </w:rPr>
              <w:t xml:space="preserve"> </w:t>
            </w:r>
            <w:r w:rsidR="008F2CCC">
              <w:rPr>
                <w:szCs w:val="24"/>
              </w:rPr>
              <w:t>75</w:t>
            </w:r>
            <w:r w:rsidR="008F2CCC">
              <w:rPr>
                <w:rFonts w:hint="eastAsia"/>
                <w:szCs w:val="24"/>
                <w:lang w:eastAsia="zh-CN"/>
              </w:rPr>
              <w:t xml:space="preserve"> </w:t>
            </w:r>
            <w:r w:rsidR="008F2CCC">
              <w:rPr>
                <w:szCs w:val="24"/>
              </w:rPr>
              <w:t>mg for 0-2 yr</w:t>
            </w:r>
            <w:r w:rsidRPr="009938B3">
              <w:rPr>
                <w:szCs w:val="24"/>
              </w:rPr>
              <w:t>, 4</w:t>
            </w:r>
            <w:r w:rsidR="008F2CCC">
              <w:rPr>
                <w:rFonts w:hint="eastAsia"/>
                <w:szCs w:val="24"/>
                <w:lang w:eastAsia="zh-CN"/>
              </w:rPr>
              <w:t xml:space="preserve"> </w:t>
            </w:r>
            <w:r w:rsidR="008F2CCC" w:rsidRPr="009D014F">
              <w:rPr>
                <w:color w:val="000000"/>
                <w:szCs w:val="24"/>
              </w:rPr>
              <w:t>×</w:t>
            </w:r>
            <w:r w:rsidR="008F2CCC">
              <w:rPr>
                <w:rFonts w:hint="eastAsia"/>
                <w:color w:val="000000"/>
                <w:szCs w:val="24"/>
                <w:lang w:eastAsia="zh-CN"/>
              </w:rPr>
              <w:t xml:space="preserve"> </w:t>
            </w:r>
            <w:r w:rsidRPr="009938B3">
              <w:rPr>
                <w:szCs w:val="24"/>
              </w:rPr>
              <w:t>150</w:t>
            </w:r>
            <w:r w:rsidR="008F2CCC">
              <w:rPr>
                <w:rFonts w:hint="eastAsia"/>
                <w:szCs w:val="24"/>
                <w:lang w:eastAsia="zh-CN"/>
              </w:rPr>
              <w:t xml:space="preserve"> </w:t>
            </w:r>
            <w:r w:rsidR="008F2CCC">
              <w:rPr>
                <w:szCs w:val="24"/>
              </w:rPr>
              <w:t>mg for 2-4 yr</w:t>
            </w:r>
            <w:r w:rsidRPr="009938B3">
              <w:rPr>
                <w:szCs w:val="24"/>
              </w:rPr>
              <w:t>, 4</w:t>
            </w:r>
            <w:r w:rsidR="008F2CCC">
              <w:rPr>
                <w:rFonts w:hint="eastAsia"/>
                <w:szCs w:val="24"/>
                <w:lang w:eastAsia="zh-CN"/>
              </w:rPr>
              <w:t xml:space="preserve"> </w:t>
            </w:r>
            <w:r w:rsidR="008F2CCC" w:rsidRPr="009D014F">
              <w:rPr>
                <w:color w:val="000000"/>
                <w:szCs w:val="24"/>
              </w:rPr>
              <w:t>×</w:t>
            </w:r>
            <w:r w:rsidR="008F2CCC">
              <w:rPr>
                <w:rFonts w:hint="eastAsia"/>
                <w:color w:val="000000"/>
                <w:szCs w:val="24"/>
                <w:lang w:eastAsia="zh-CN"/>
              </w:rPr>
              <w:t xml:space="preserve"> </w:t>
            </w:r>
            <w:r w:rsidRPr="009938B3">
              <w:rPr>
                <w:szCs w:val="24"/>
              </w:rPr>
              <w:t>300</w:t>
            </w:r>
            <w:r w:rsidR="008F2CCC">
              <w:rPr>
                <w:rFonts w:hint="eastAsia"/>
                <w:szCs w:val="24"/>
                <w:lang w:eastAsia="zh-CN"/>
              </w:rPr>
              <w:t xml:space="preserve"> </w:t>
            </w:r>
            <w:r w:rsidR="008F2CCC">
              <w:rPr>
                <w:szCs w:val="24"/>
              </w:rPr>
              <w:t>mg for 5-14 yr</w:t>
            </w:r>
            <w:r w:rsidRPr="009938B3">
              <w:rPr>
                <w:szCs w:val="24"/>
              </w:rPr>
              <w:t>, 4</w:t>
            </w:r>
            <w:r w:rsidR="008F2CCC">
              <w:rPr>
                <w:rFonts w:hint="eastAsia"/>
                <w:szCs w:val="24"/>
                <w:lang w:eastAsia="zh-CN"/>
              </w:rPr>
              <w:t xml:space="preserve"> </w:t>
            </w:r>
            <w:r w:rsidR="008F2CCC" w:rsidRPr="009D014F">
              <w:rPr>
                <w:color w:val="000000"/>
                <w:szCs w:val="24"/>
              </w:rPr>
              <w:t>×</w:t>
            </w:r>
            <w:r w:rsidR="008F2CCC">
              <w:rPr>
                <w:rFonts w:hint="eastAsia"/>
                <w:color w:val="000000"/>
                <w:szCs w:val="24"/>
                <w:lang w:eastAsia="zh-CN"/>
              </w:rPr>
              <w:t xml:space="preserve"> </w:t>
            </w:r>
            <w:r w:rsidRPr="009938B3">
              <w:rPr>
                <w:szCs w:val="24"/>
              </w:rPr>
              <w:t>600</w:t>
            </w:r>
            <w:r w:rsidR="008F2CCC">
              <w:rPr>
                <w:rFonts w:hint="eastAsia"/>
                <w:szCs w:val="24"/>
                <w:lang w:eastAsia="zh-CN"/>
              </w:rPr>
              <w:t xml:space="preserve"> </w:t>
            </w:r>
            <w:r w:rsidRPr="009938B3">
              <w:rPr>
                <w:szCs w:val="24"/>
              </w:rPr>
              <w:t>mg for &gt;</w:t>
            </w:r>
            <w:r w:rsidR="008F2CCC">
              <w:rPr>
                <w:rFonts w:hint="eastAsia"/>
                <w:szCs w:val="24"/>
                <w:lang w:eastAsia="zh-CN"/>
              </w:rPr>
              <w:t xml:space="preserve"> </w:t>
            </w:r>
            <w:r w:rsidR="008F2CCC">
              <w:rPr>
                <w:szCs w:val="24"/>
              </w:rPr>
              <w:t>15 yr (bid, 2 d</w:t>
            </w:r>
            <w:r w:rsidRPr="009938B3">
              <w:rPr>
                <w:szCs w:val="24"/>
              </w:rPr>
              <w:t>)</w:t>
            </w:r>
          </w:p>
          <w:p w:rsidR="00F11D0B" w:rsidRPr="009938B3" w:rsidRDefault="00F11D0B" w:rsidP="008F2CCC">
            <w:pPr>
              <w:jc w:val="both"/>
              <w:rPr>
                <w:szCs w:val="24"/>
              </w:rPr>
            </w:pPr>
            <w:r w:rsidRPr="009938B3">
              <w:rPr>
                <w:szCs w:val="24"/>
              </w:rPr>
              <w:t>Sulphadimidine: 4</w:t>
            </w:r>
            <w:r w:rsidR="008F2CCC">
              <w:rPr>
                <w:rFonts w:hint="eastAsia"/>
                <w:szCs w:val="24"/>
                <w:lang w:eastAsia="zh-CN"/>
              </w:rPr>
              <w:t xml:space="preserve"> </w:t>
            </w:r>
            <w:r w:rsidR="008F2CCC" w:rsidRPr="009D014F">
              <w:rPr>
                <w:color w:val="000000"/>
                <w:szCs w:val="24"/>
              </w:rPr>
              <w:t>×</w:t>
            </w:r>
            <w:r w:rsidR="008F2CCC">
              <w:rPr>
                <w:rFonts w:hint="eastAsia"/>
                <w:color w:val="000000"/>
                <w:szCs w:val="24"/>
                <w:lang w:eastAsia="zh-CN"/>
              </w:rPr>
              <w:t xml:space="preserve"> </w:t>
            </w:r>
            <w:r w:rsidRPr="009938B3">
              <w:rPr>
                <w:szCs w:val="24"/>
              </w:rPr>
              <w:t>250</w:t>
            </w:r>
            <w:r w:rsidR="008F2CCC">
              <w:rPr>
                <w:rFonts w:hint="eastAsia"/>
                <w:szCs w:val="24"/>
                <w:lang w:eastAsia="zh-CN"/>
              </w:rPr>
              <w:t xml:space="preserve"> </w:t>
            </w:r>
            <w:r w:rsidR="008F2CCC">
              <w:rPr>
                <w:szCs w:val="24"/>
              </w:rPr>
              <w:t>mg for 0-4 yr</w:t>
            </w:r>
            <w:r w:rsidRPr="009938B3">
              <w:rPr>
                <w:szCs w:val="24"/>
              </w:rPr>
              <w:t>, 4</w:t>
            </w:r>
            <w:r w:rsidR="008F2CCC">
              <w:rPr>
                <w:rFonts w:hint="eastAsia"/>
                <w:szCs w:val="24"/>
                <w:lang w:eastAsia="zh-CN"/>
              </w:rPr>
              <w:t xml:space="preserve"> </w:t>
            </w:r>
            <w:r w:rsidR="008F2CCC" w:rsidRPr="009D014F">
              <w:rPr>
                <w:color w:val="000000"/>
                <w:szCs w:val="24"/>
              </w:rPr>
              <w:t>×</w:t>
            </w:r>
            <w:r w:rsidR="008F2CCC">
              <w:rPr>
                <w:rFonts w:hint="eastAsia"/>
                <w:color w:val="000000"/>
                <w:szCs w:val="24"/>
                <w:lang w:eastAsia="zh-CN"/>
              </w:rPr>
              <w:t xml:space="preserve"> </w:t>
            </w:r>
            <w:r w:rsidRPr="009938B3">
              <w:rPr>
                <w:szCs w:val="24"/>
              </w:rPr>
              <w:t>500</w:t>
            </w:r>
            <w:r w:rsidR="008F2CCC">
              <w:rPr>
                <w:rFonts w:hint="eastAsia"/>
                <w:szCs w:val="24"/>
                <w:lang w:eastAsia="zh-CN"/>
              </w:rPr>
              <w:t xml:space="preserve"> </w:t>
            </w:r>
            <w:r w:rsidR="008F2CCC">
              <w:rPr>
                <w:szCs w:val="24"/>
              </w:rPr>
              <w:t>mg for 5-14 yr, 4</w:t>
            </w:r>
            <w:r w:rsidR="008F2CCC">
              <w:rPr>
                <w:rFonts w:hint="eastAsia"/>
                <w:szCs w:val="24"/>
                <w:lang w:eastAsia="zh-CN"/>
              </w:rPr>
              <w:t xml:space="preserve"> </w:t>
            </w:r>
            <w:r w:rsidR="008F2CCC" w:rsidRPr="009D014F">
              <w:rPr>
                <w:color w:val="000000"/>
                <w:szCs w:val="24"/>
              </w:rPr>
              <w:t>×</w:t>
            </w:r>
            <w:r w:rsidR="008F2CCC">
              <w:rPr>
                <w:rFonts w:hint="eastAsia"/>
                <w:color w:val="000000"/>
                <w:szCs w:val="24"/>
                <w:lang w:eastAsia="zh-CN"/>
              </w:rPr>
              <w:t xml:space="preserve"> </w:t>
            </w:r>
            <w:r w:rsidR="008F2CCC">
              <w:rPr>
                <w:szCs w:val="24"/>
              </w:rPr>
              <w:t>1</w:t>
            </w:r>
            <w:r w:rsidR="008F2CCC">
              <w:rPr>
                <w:rFonts w:hint="eastAsia"/>
                <w:szCs w:val="24"/>
                <w:lang w:eastAsia="zh-CN"/>
              </w:rPr>
              <w:t xml:space="preserve"> </w:t>
            </w:r>
            <w:r w:rsidR="008F2CCC">
              <w:rPr>
                <w:szCs w:val="24"/>
              </w:rPr>
              <w:t>g for &gt;</w:t>
            </w:r>
            <w:r w:rsidR="008F2CCC">
              <w:rPr>
                <w:rFonts w:hint="eastAsia"/>
                <w:szCs w:val="24"/>
                <w:lang w:eastAsia="zh-CN"/>
              </w:rPr>
              <w:t xml:space="preserve"> </w:t>
            </w:r>
            <w:r w:rsidR="008F2CCC">
              <w:rPr>
                <w:szCs w:val="24"/>
              </w:rPr>
              <w:t>15 yr</w:t>
            </w:r>
            <w:r w:rsidRPr="009938B3">
              <w:rPr>
                <w:szCs w:val="24"/>
              </w:rPr>
              <w:t xml:space="preserve"> (bid, 2 d)</w:t>
            </w:r>
          </w:p>
        </w:tc>
        <w:tc>
          <w:tcPr>
            <w:tcW w:w="1559" w:type="dxa"/>
          </w:tcPr>
          <w:p w:rsidR="00F11D0B" w:rsidRPr="009938B3" w:rsidRDefault="00F11D0B" w:rsidP="009938B3">
            <w:pPr>
              <w:jc w:val="both"/>
              <w:rPr>
                <w:szCs w:val="24"/>
              </w:rPr>
            </w:pPr>
            <w:r w:rsidRPr="009938B3">
              <w:rPr>
                <w:szCs w:val="24"/>
              </w:rPr>
              <w:t xml:space="preserve">Nigeria </w:t>
            </w:r>
          </w:p>
          <w:p w:rsidR="00F11D0B" w:rsidRPr="009938B3" w:rsidRDefault="00F11D0B" w:rsidP="009938B3">
            <w:pPr>
              <w:jc w:val="both"/>
              <w:rPr>
                <w:szCs w:val="24"/>
              </w:rPr>
            </w:pPr>
            <w:r w:rsidRPr="009938B3">
              <w:rPr>
                <w:szCs w:val="24"/>
              </w:rPr>
              <w:t xml:space="preserve">Household contacts </w:t>
            </w:r>
          </w:p>
        </w:tc>
        <w:tc>
          <w:tcPr>
            <w:tcW w:w="1417" w:type="dxa"/>
          </w:tcPr>
          <w:p w:rsidR="00F11D0B" w:rsidRPr="009938B3" w:rsidRDefault="00F11D0B" w:rsidP="009938B3">
            <w:pPr>
              <w:jc w:val="both"/>
              <w:rPr>
                <w:szCs w:val="24"/>
              </w:rPr>
            </w:pPr>
            <w:r w:rsidRPr="009938B3">
              <w:rPr>
                <w:szCs w:val="24"/>
              </w:rPr>
              <w:t>Any carriers</w:t>
            </w:r>
          </w:p>
          <w:p w:rsidR="00F11D0B" w:rsidRPr="009938B3" w:rsidRDefault="00F11D0B" w:rsidP="009938B3">
            <w:pPr>
              <w:jc w:val="both"/>
              <w:rPr>
                <w:szCs w:val="24"/>
              </w:rPr>
            </w:pPr>
          </w:p>
        </w:tc>
        <w:tc>
          <w:tcPr>
            <w:tcW w:w="1843" w:type="dxa"/>
          </w:tcPr>
          <w:p w:rsidR="00F11D0B" w:rsidRPr="009938B3" w:rsidRDefault="00F11D0B" w:rsidP="009938B3">
            <w:pPr>
              <w:jc w:val="both"/>
              <w:rPr>
                <w:szCs w:val="24"/>
              </w:rPr>
            </w:pPr>
            <w:r w:rsidRPr="009938B3">
              <w:rPr>
                <w:szCs w:val="24"/>
              </w:rPr>
              <w:t>Group A</w:t>
            </w:r>
          </w:p>
          <w:p w:rsidR="00F11D0B" w:rsidRPr="009938B3" w:rsidRDefault="00F11D0B" w:rsidP="009938B3">
            <w:pPr>
              <w:jc w:val="both"/>
              <w:rPr>
                <w:szCs w:val="24"/>
              </w:rPr>
            </w:pPr>
            <w:r w:rsidRPr="009938B3">
              <w:rPr>
                <w:szCs w:val="24"/>
              </w:rPr>
              <w:t>Susceptibility tested</w:t>
            </w:r>
          </w:p>
          <w:p w:rsidR="00F11D0B" w:rsidRPr="009938B3" w:rsidRDefault="00F11D0B" w:rsidP="009938B3">
            <w:pPr>
              <w:jc w:val="both"/>
              <w:rPr>
                <w:szCs w:val="24"/>
              </w:rPr>
            </w:pPr>
          </w:p>
        </w:tc>
        <w:tc>
          <w:tcPr>
            <w:tcW w:w="1276" w:type="dxa"/>
          </w:tcPr>
          <w:p w:rsidR="00F11D0B" w:rsidRPr="009938B3" w:rsidRDefault="00F11D0B" w:rsidP="009938B3">
            <w:pPr>
              <w:jc w:val="both"/>
              <w:rPr>
                <w:szCs w:val="24"/>
              </w:rPr>
            </w:pPr>
            <w:r w:rsidRPr="009938B3">
              <w:rPr>
                <w:szCs w:val="24"/>
              </w:rPr>
              <w:t xml:space="preserve">Cluster quasi-RCT </w:t>
            </w:r>
          </w:p>
        </w:tc>
        <w:tc>
          <w:tcPr>
            <w:tcW w:w="1276" w:type="dxa"/>
          </w:tcPr>
          <w:p w:rsidR="00F11D0B" w:rsidRPr="009938B3" w:rsidRDefault="00F11D0B" w:rsidP="009938B3">
            <w:pPr>
              <w:jc w:val="both"/>
              <w:rPr>
                <w:szCs w:val="24"/>
              </w:rPr>
            </w:pPr>
            <w:r w:rsidRPr="009938B3">
              <w:rPr>
                <w:szCs w:val="24"/>
              </w:rPr>
              <w:t>Inadequate</w:t>
            </w:r>
          </w:p>
        </w:tc>
        <w:tc>
          <w:tcPr>
            <w:tcW w:w="1417" w:type="dxa"/>
          </w:tcPr>
          <w:p w:rsidR="00F11D0B" w:rsidRPr="009938B3" w:rsidRDefault="00F11D0B" w:rsidP="009938B3">
            <w:pPr>
              <w:jc w:val="both"/>
              <w:rPr>
                <w:szCs w:val="24"/>
              </w:rPr>
            </w:pPr>
            <w:r w:rsidRPr="009938B3">
              <w:rPr>
                <w:szCs w:val="24"/>
              </w:rPr>
              <w:t>Inadequate</w:t>
            </w:r>
          </w:p>
        </w:tc>
        <w:tc>
          <w:tcPr>
            <w:tcW w:w="992" w:type="dxa"/>
          </w:tcPr>
          <w:p w:rsidR="00F11D0B" w:rsidRPr="009938B3" w:rsidRDefault="00F11D0B" w:rsidP="009938B3">
            <w:pPr>
              <w:jc w:val="both"/>
              <w:rPr>
                <w:szCs w:val="24"/>
              </w:rPr>
            </w:pPr>
            <w:r w:rsidRPr="009938B3">
              <w:rPr>
                <w:szCs w:val="24"/>
              </w:rPr>
              <w:t>Open</w:t>
            </w:r>
          </w:p>
        </w:tc>
      </w:tr>
      <w:tr w:rsidR="009938B3" w:rsidRPr="009938B3" w:rsidTr="00266D88">
        <w:trPr>
          <w:cantSplit/>
        </w:trPr>
        <w:tc>
          <w:tcPr>
            <w:tcW w:w="1418" w:type="dxa"/>
          </w:tcPr>
          <w:p w:rsidR="00F11D0B" w:rsidRPr="009938B3" w:rsidRDefault="00F11D0B" w:rsidP="0073760C">
            <w:pPr>
              <w:jc w:val="both"/>
              <w:rPr>
                <w:szCs w:val="24"/>
              </w:rPr>
            </w:pPr>
            <w:r w:rsidRPr="009938B3">
              <w:rPr>
                <w:bCs/>
                <w:szCs w:val="24"/>
              </w:rPr>
              <w:t>Borgono</w:t>
            </w:r>
            <w:r w:rsidR="0073760C">
              <w:rPr>
                <w:rFonts w:hint="eastAsia"/>
                <w:bCs/>
                <w:i/>
                <w:szCs w:val="24"/>
                <w:lang w:eastAsia="zh-CN"/>
              </w:rPr>
              <w:t xml:space="preserve"> et al</w:t>
            </w:r>
            <w:r w:rsidR="0073760C" w:rsidRPr="009938B3">
              <w:rPr>
                <w:bCs/>
                <w:szCs w:val="24"/>
              </w:rPr>
              <w:fldChar w:fldCharType="begin"/>
            </w:r>
            <w:r w:rsidR="0073760C" w:rsidRPr="009938B3">
              <w:rPr>
                <w:bCs/>
                <w:szCs w:val="24"/>
              </w:rPr>
              <w:instrText xml:space="preserve"> ADDIN EN.CITE &lt;EndNote&gt;&lt;Cite&gt;&lt;Author&gt;Simmons&lt;/Author&gt;&lt;Year&gt;2000&lt;/Year&gt;&lt;RecNum&gt;159&lt;/RecNum&gt;&lt;DisplayText&gt;&lt;style face="superscript"&gt;[35]&lt;/style&gt;&lt;/DisplayText&gt;&lt;record&gt;&lt;rec-number&gt;159&lt;/rec-number&gt;&lt;foreign-keys&gt;&lt;key app="EN" db-id="xd5vaz5dep299cev9aqv2drizzxzr00evvvv"&gt;159&lt;/key&gt;&lt;/foreign-keys&gt;&lt;ref-type name="Journal Article"&gt;17&lt;/ref-type&gt;&lt;contributors&gt;&lt;authors&gt;&lt;author&gt;Simmons, G.&lt;/author&gt;&lt;author&gt;Jones, N.&lt;/author&gt;&lt;author&gt;Calder, L.&lt;/author&gt;&lt;/authors&gt;&lt;/contributors&gt;&lt;auth-address&gt;Auckland Healthcare Public Health Protection, Auckland, New Zealand. gregs@ahsl.co.nz&lt;/auth-address&gt;&lt;titles&gt;&lt;title&gt;Equivalence of ceftriaxone and rifampicin in eliminating nasopharyngeal carriage of serogroup B Neisseria meningitidis&lt;/title&gt;&lt;secondary-title&gt;J Antimicrob Chemother&lt;/secondary-title&gt;&lt;/titles&gt;&lt;pages&gt;909-11&lt;/pages&gt;&lt;volume&gt;45&lt;/volume&gt;&lt;number&gt;6&lt;/number&gt;&lt;edition&gt;2000/06/06&lt;/edition&gt;&lt;keywords&gt;&lt;keyword&gt;Adolescent&lt;/keyword&gt;&lt;keyword&gt;Adult&lt;/keyword&gt;&lt;keyword&gt;Antibiotics, Antitubercular/adverse effects/ therapeutic use&lt;/keyword&gt;&lt;keyword&gt;Carrier State/ drug therapy/microbiology&lt;/keyword&gt;&lt;keyword&gt;Ceftriaxone/adverse effects/ therapeutic use&lt;/keyword&gt;&lt;keyword&gt;Cephalosporins/adverse effects/ therapeutic use&lt;/keyword&gt;&lt;keyword&gt;Child&lt;/keyword&gt;&lt;keyword&gt;Child, Preschool&lt;/keyword&gt;&lt;keyword&gt;Humans&lt;/keyword&gt;&lt;keyword&gt;Infant&lt;/keyword&gt;&lt;keyword&gt;Infant, Newborn&lt;/keyword&gt;&lt;keyword&gt;Meningococcal Infections/ drug therapy/microbiology&lt;/keyword&gt;&lt;keyword&gt;Nasopharynx/microbiology&lt;/keyword&gt;&lt;keyword&gt;Neisseria meningitidis&lt;/keyword&gt;&lt;keyword&gt;Rifampin/adverse effects/ therapeutic use&lt;/keyword&gt;&lt;keyword&gt;Serotyping&lt;/keyword&gt;&lt;/keywords&gt;&lt;dates&gt;&lt;year&gt;2000&lt;/year&gt;&lt;pub-dates&gt;&lt;date&gt;Jun&lt;/date&gt;&lt;/pub-dates&gt;&lt;/dates&gt;&lt;isbn&gt;0305-7453 (Print)&amp;#xD;0305-7453 (Linking)&lt;/isbn&gt;&lt;accession-num&gt;10837450&lt;/accession-num&gt;&lt;urls&gt;&lt;/urls&gt;&lt;electronic-resource-num&gt;10.1093/jac/45.6.909&lt;/electronic-resource-num&gt;&lt;remote-database-provider&gt;NLM&lt;/remote-database-provider&gt;&lt;language&gt;eng&lt;/language&gt;&lt;/record&gt;&lt;/Cite&gt;&lt;/EndNote&gt;</w:instrText>
            </w:r>
            <w:r w:rsidR="0073760C" w:rsidRPr="009938B3">
              <w:rPr>
                <w:bCs/>
                <w:szCs w:val="24"/>
              </w:rPr>
              <w:fldChar w:fldCharType="separate"/>
            </w:r>
            <w:r w:rsidR="0073760C" w:rsidRPr="009938B3">
              <w:rPr>
                <w:bCs/>
                <w:noProof/>
                <w:szCs w:val="24"/>
                <w:vertAlign w:val="superscript"/>
              </w:rPr>
              <w:t>[</w:t>
            </w:r>
            <w:hyperlink w:anchor="_ENREF_35" w:tooltip="Simmons, 2000 #159" w:history="1">
              <w:r w:rsidR="0073760C">
                <w:rPr>
                  <w:rFonts w:hint="eastAsia"/>
                  <w:bCs/>
                  <w:noProof/>
                  <w:szCs w:val="24"/>
                  <w:vertAlign w:val="superscript"/>
                  <w:lang w:eastAsia="zh-CN"/>
                </w:rPr>
                <w:t>1</w:t>
              </w:r>
              <w:r w:rsidR="0073760C" w:rsidRPr="009938B3">
                <w:rPr>
                  <w:bCs/>
                  <w:noProof/>
                  <w:szCs w:val="24"/>
                  <w:vertAlign w:val="superscript"/>
                </w:rPr>
                <w:t>5</w:t>
              </w:r>
            </w:hyperlink>
            <w:r w:rsidR="0073760C" w:rsidRPr="009938B3">
              <w:rPr>
                <w:bCs/>
                <w:noProof/>
                <w:szCs w:val="24"/>
                <w:vertAlign w:val="superscript"/>
              </w:rPr>
              <w:t>]</w:t>
            </w:r>
            <w:r w:rsidR="0073760C" w:rsidRPr="009938B3">
              <w:rPr>
                <w:bCs/>
                <w:szCs w:val="24"/>
              </w:rPr>
              <w:fldChar w:fldCharType="end"/>
            </w:r>
            <w:r w:rsidR="0073760C">
              <w:rPr>
                <w:rFonts w:hint="eastAsia"/>
                <w:bCs/>
                <w:szCs w:val="24"/>
                <w:lang w:eastAsia="zh-CN"/>
              </w:rPr>
              <w:t xml:space="preserve">, </w:t>
            </w:r>
            <w:r w:rsidRPr="009938B3">
              <w:rPr>
                <w:bCs/>
                <w:szCs w:val="24"/>
              </w:rPr>
              <w:t>1981</w:t>
            </w:r>
          </w:p>
        </w:tc>
        <w:tc>
          <w:tcPr>
            <w:tcW w:w="3544" w:type="dxa"/>
          </w:tcPr>
          <w:p w:rsidR="00F11D0B" w:rsidRPr="009938B3" w:rsidRDefault="00F11D0B" w:rsidP="009938B3">
            <w:pPr>
              <w:jc w:val="both"/>
              <w:rPr>
                <w:szCs w:val="24"/>
              </w:rPr>
            </w:pPr>
            <w:r w:rsidRPr="009938B3">
              <w:rPr>
                <w:szCs w:val="24"/>
              </w:rPr>
              <w:t>Rifampin: 2</w:t>
            </w:r>
            <w:r w:rsidR="00C30AC6">
              <w:rPr>
                <w:rFonts w:hint="eastAsia"/>
                <w:szCs w:val="24"/>
                <w:lang w:eastAsia="zh-CN"/>
              </w:rPr>
              <w:t xml:space="preserve"> </w:t>
            </w:r>
            <w:r w:rsidR="00C30AC6" w:rsidRPr="009D014F">
              <w:rPr>
                <w:color w:val="000000"/>
                <w:szCs w:val="24"/>
              </w:rPr>
              <w:t>×</w:t>
            </w:r>
            <w:r w:rsidR="00C30AC6">
              <w:rPr>
                <w:rFonts w:hint="eastAsia"/>
                <w:color w:val="000000"/>
                <w:szCs w:val="24"/>
                <w:lang w:eastAsia="zh-CN"/>
              </w:rPr>
              <w:t xml:space="preserve"> </w:t>
            </w:r>
            <w:r w:rsidRPr="009938B3">
              <w:rPr>
                <w:szCs w:val="24"/>
              </w:rPr>
              <w:t>10</w:t>
            </w:r>
            <w:r w:rsidR="00C30AC6">
              <w:rPr>
                <w:rFonts w:hint="eastAsia"/>
                <w:szCs w:val="24"/>
                <w:lang w:eastAsia="zh-CN"/>
              </w:rPr>
              <w:t xml:space="preserve"> </w:t>
            </w:r>
            <w:r w:rsidRPr="009938B3">
              <w:rPr>
                <w:szCs w:val="24"/>
              </w:rPr>
              <w:t xml:space="preserve">mg/kg </w:t>
            </w:r>
          </w:p>
          <w:p w:rsidR="00F11D0B" w:rsidRPr="009938B3" w:rsidRDefault="00F11D0B" w:rsidP="009938B3">
            <w:pPr>
              <w:jc w:val="both"/>
              <w:rPr>
                <w:szCs w:val="24"/>
              </w:rPr>
            </w:pPr>
            <w:r w:rsidRPr="009938B3">
              <w:rPr>
                <w:szCs w:val="24"/>
              </w:rPr>
              <w:t xml:space="preserve">Placebo </w:t>
            </w:r>
          </w:p>
        </w:tc>
        <w:tc>
          <w:tcPr>
            <w:tcW w:w="1559" w:type="dxa"/>
          </w:tcPr>
          <w:p w:rsidR="00F11D0B" w:rsidRPr="009938B3" w:rsidRDefault="00F11D0B" w:rsidP="009938B3">
            <w:pPr>
              <w:jc w:val="both"/>
              <w:rPr>
                <w:szCs w:val="24"/>
              </w:rPr>
            </w:pPr>
            <w:r w:rsidRPr="009938B3">
              <w:rPr>
                <w:szCs w:val="24"/>
              </w:rPr>
              <w:t xml:space="preserve">Chile </w:t>
            </w:r>
          </w:p>
          <w:p w:rsidR="00F11D0B" w:rsidRPr="009938B3" w:rsidRDefault="00F11D0B" w:rsidP="009938B3">
            <w:pPr>
              <w:jc w:val="both"/>
              <w:rPr>
                <w:szCs w:val="24"/>
              </w:rPr>
            </w:pPr>
            <w:r w:rsidRPr="009938B3">
              <w:rPr>
                <w:szCs w:val="24"/>
              </w:rPr>
              <w:t>Children</w:t>
            </w:r>
          </w:p>
        </w:tc>
        <w:tc>
          <w:tcPr>
            <w:tcW w:w="1417" w:type="dxa"/>
          </w:tcPr>
          <w:p w:rsidR="00F11D0B" w:rsidRPr="009938B3" w:rsidRDefault="00F11D0B" w:rsidP="009938B3">
            <w:pPr>
              <w:jc w:val="both"/>
              <w:rPr>
                <w:szCs w:val="24"/>
              </w:rPr>
            </w:pPr>
            <w:r w:rsidRPr="009938B3">
              <w:rPr>
                <w:szCs w:val="24"/>
              </w:rPr>
              <w:t>Any carriers</w:t>
            </w:r>
          </w:p>
        </w:tc>
        <w:tc>
          <w:tcPr>
            <w:tcW w:w="1843" w:type="dxa"/>
          </w:tcPr>
          <w:p w:rsidR="00F11D0B" w:rsidRPr="009938B3" w:rsidRDefault="00F11D0B" w:rsidP="009938B3">
            <w:pPr>
              <w:jc w:val="both"/>
              <w:rPr>
                <w:szCs w:val="24"/>
              </w:rPr>
            </w:pPr>
            <w:r w:rsidRPr="009938B3">
              <w:rPr>
                <w:szCs w:val="24"/>
              </w:rPr>
              <w:t>Group unknown</w:t>
            </w:r>
          </w:p>
          <w:p w:rsidR="00F11D0B" w:rsidRPr="009938B3" w:rsidRDefault="00F11D0B" w:rsidP="009938B3">
            <w:pPr>
              <w:jc w:val="both"/>
              <w:rPr>
                <w:szCs w:val="24"/>
              </w:rPr>
            </w:pPr>
            <w:r w:rsidRPr="009938B3">
              <w:rPr>
                <w:szCs w:val="24"/>
              </w:rPr>
              <w:t>Susceptibility not tested</w:t>
            </w:r>
          </w:p>
        </w:tc>
        <w:tc>
          <w:tcPr>
            <w:tcW w:w="1276" w:type="dxa"/>
          </w:tcPr>
          <w:p w:rsidR="00F11D0B" w:rsidRPr="009938B3" w:rsidRDefault="00F11D0B" w:rsidP="009938B3">
            <w:pPr>
              <w:jc w:val="both"/>
              <w:rPr>
                <w:szCs w:val="24"/>
              </w:rPr>
            </w:pPr>
            <w:r w:rsidRPr="009938B3">
              <w:rPr>
                <w:szCs w:val="24"/>
              </w:rPr>
              <w:t xml:space="preserve"> RCT </w:t>
            </w:r>
          </w:p>
        </w:tc>
        <w:tc>
          <w:tcPr>
            <w:tcW w:w="1276" w:type="dxa"/>
          </w:tcPr>
          <w:p w:rsidR="00F11D0B" w:rsidRPr="009938B3" w:rsidRDefault="00F11D0B" w:rsidP="009938B3">
            <w:pPr>
              <w:jc w:val="both"/>
              <w:rPr>
                <w:szCs w:val="24"/>
              </w:rPr>
            </w:pPr>
            <w:r w:rsidRPr="009938B3">
              <w:rPr>
                <w:szCs w:val="24"/>
              </w:rPr>
              <w:t>Unclear</w:t>
            </w:r>
          </w:p>
        </w:tc>
        <w:tc>
          <w:tcPr>
            <w:tcW w:w="1417" w:type="dxa"/>
          </w:tcPr>
          <w:p w:rsidR="00F11D0B" w:rsidRPr="009938B3" w:rsidRDefault="00F11D0B" w:rsidP="009938B3">
            <w:pPr>
              <w:jc w:val="both"/>
              <w:rPr>
                <w:szCs w:val="24"/>
              </w:rPr>
            </w:pPr>
            <w:r w:rsidRPr="009938B3">
              <w:rPr>
                <w:szCs w:val="24"/>
              </w:rPr>
              <w:t xml:space="preserve"> Unclear</w:t>
            </w:r>
          </w:p>
        </w:tc>
        <w:tc>
          <w:tcPr>
            <w:tcW w:w="992" w:type="dxa"/>
          </w:tcPr>
          <w:p w:rsidR="00F11D0B" w:rsidRPr="009938B3" w:rsidRDefault="00F11D0B" w:rsidP="009938B3">
            <w:pPr>
              <w:jc w:val="both"/>
              <w:rPr>
                <w:szCs w:val="24"/>
              </w:rPr>
            </w:pPr>
            <w:r w:rsidRPr="009938B3">
              <w:rPr>
                <w:szCs w:val="24"/>
              </w:rPr>
              <w:t>Double-blind</w:t>
            </w:r>
          </w:p>
        </w:tc>
      </w:tr>
      <w:tr w:rsidR="009938B3" w:rsidRPr="009938B3" w:rsidTr="00266D88">
        <w:trPr>
          <w:cantSplit/>
        </w:trPr>
        <w:tc>
          <w:tcPr>
            <w:tcW w:w="1418" w:type="dxa"/>
          </w:tcPr>
          <w:p w:rsidR="00F11D0B" w:rsidRPr="009938B3" w:rsidRDefault="00F11D0B" w:rsidP="0073760C">
            <w:pPr>
              <w:jc w:val="both"/>
              <w:rPr>
                <w:szCs w:val="24"/>
              </w:rPr>
            </w:pPr>
            <w:r w:rsidRPr="009938B3">
              <w:rPr>
                <w:szCs w:val="24"/>
              </w:rPr>
              <w:t>Cuevas</w:t>
            </w:r>
            <w:r w:rsidR="0073760C">
              <w:rPr>
                <w:rFonts w:hint="eastAsia"/>
                <w:bCs/>
                <w:i/>
                <w:szCs w:val="24"/>
                <w:lang w:eastAsia="zh-CN"/>
              </w:rPr>
              <w:t xml:space="preserve"> et al</w:t>
            </w:r>
            <w:r w:rsidR="0073760C" w:rsidRPr="009938B3">
              <w:rPr>
                <w:bCs/>
                <w:szCs w:val="24"/>
              </w:rPr>
              <w:fldChar w:fldCharType="begin"/>
            </w:r>
            <w:r w:rsidR="0073760C" w:rsidRPr="009938B3">
              <w:rPr>
                <w:bCs/>
                <w:szCs w:val="24"/>
              </w:rPr>
              <w:instrText xml:space="preserve"> ADDIN EN.CITE &lt;EndNote&gt;&lt;Cite&gt;&lt;Author&gt;Simmons&lt;/Author&gt;&lt;Year&gt;2000&lt;/Year&gt;&lt;RecNum&gt;159&lt;/RecNum&gt;&lt;DisplayText&gt;&lt;style face="superscript"&gt;[35]&lt;/style&gt;&lt;/DisplayText&gt;&lt;record&gt;&lt;rec-number&gt;159&lt;/rec-number&gt;&lt;foreign-keys&gt;&lt;key app="EN" db-id="xd5vaz5dep299cev9aqv2drizzxzr00evvvv"&gt;159&lt;/key&gt;&lt;/foreign-keys&gt;&lt;ref-type name="Journal Article"&gt;17&lt;/ref-type&gt;&lt;contributors&gt;&lt;authors&gt;&lt;author&gt;Simmons, G.&lt;/author&gt;&lt;author&gt;Jones, N.&lt;/author&gt;&lt;author&gt;Calder, L.&lt;/author&gt;&lt;/authors&gt;&lt;/contributors&gt;&lt;auth-address&gt;Auckland Healthcare Public Health Protection, Auckland, New Zealand. gregs@ahsl.co.nz&lt;/auth-address&gt;&lt;titles&gt;&lt;title&gt;Equivalence of ceftriaxone and rifampicin in eliminating nasopharyngeal carriage of serogroup B Neisseria meningitidis&lt;/title&gt;&lt;secondary-title&gt;J Antimicrob Chemother&lt;/secondary-title&gt;&lt;/titles&gt;&lt;pages&gt;909-11&lt;/pages&gt;&lt;volume&gt;45&lt;/volume&gt;&lt;number&gt;6&lt;/number&gt;&lt;edition&gt;2000/06/06&lt;/edition&gt;&lt;keywords&gt;&lt;keyword&gt;Adolescent&lt;/keyword&gt;&lt;keyword&gt;Adult&lt;/keyword&gt;&lt;keyword&gt;Antibiotics, Antitubercular/adverse effects/ therapeutic use&lt;/keyword&gt;&lt;keyword&gt;Carrier State/ drug therapy/microbiology&lt;/keyword&gt;&lt;keyword&gt;Ceftriaxone/adverse effects/ therapeutic use&lt;/keyword&gt;&lt;keyword&gt;Cephalosporins/adverse effects/ therapeutic use&lt;/keyword&gt;&lt;keyword&gt;Child&lt;/keyword&gt;&lt;keyword&gt;Child, Preschool&lt;/keyword&gt;&lt;keyword&gt;Humans&lt;/keyword&gt;&lt;keyword&gt;Infant&lt;/keyword&gt;&lt;keyword&gt;Infant, Newborn&lt;/keyword&gt;&lt;keyword&gt;Meningococcal Infections/ drug therapy/microbiology&lt;/keyword&gt;&lt;keyword&gt;Nasopharynx/microbiology&lt;/keyword&gt;&lt;keyword&gt;Neisseria meningitidis&lt;/keyword&gt;&lt;keyword&gt;Rifampin/adverse effects/ therapeutic use&lt;/keyword&gt;&lt;keyword&gt;Serotyping&lt;/keyword&gt;&lt;/keywords&gt;&lt;dates&gt;&lt;year&gt;2000&lt;/year&gt;&lt;pub-dates&gt;&lt;date&gt;Jun&lt;/date&gt;&lt;/pub-dates&gt;&lt;/dates&gt;&lt;isbn&gt;0305-7453 (Print)&amp;#xD;0305-7453 (Linking)&lt;/isbn&gt;&lt;accession-num&gt;10837450&lt;/accession-num&gt;&lt;urls&gt;&lt;/urls&gt;&lt;electronic-resource-num&gt;10.1093/jac/45.6.909&lt;/electronic-resource-num&gt;&lt;remote-database-provider&gt;NLM&lt;/remote-database-provider&gt;&lt;language&gt;eng&lt;/language&gt;&lt;/record&gt;&lt;/Cite&gt;&lt;/EndNote&gt;</w:instrText>
            </w:r>
            <w:r w:rsidR="0073760C" w:rsidRPr="009938B3">
              <w:rPr>
                <w:bCs/>
                <w:szCs w:val="24"/>
              </w:rPr>
              <w:fldChar w:fldCharType="separate"/>
            </w:r>
            <w:r w:rsidR="0073760C" w:rsidRPr="009938B3">
              <w:rPr>
                <w:bCs/>
                <w:noProof/>
                <w:szCs w:val="24"/>
                <w:vertAlign w:val="superscript"/>
              </w:rPr>
              <w:t>[</w:t>
            </w:r>
            <w:hyperlink w:anchor="_ENREF_35" w:tooltip="Simmons, 2000 #159" w:history="1">
              <w:r w:rsidR="0073760C">
                <w:rPr>
                  <w:rFonts w:hint="eastAsia"/>
                  <w:bCs/>
                  <w:noProof/>
                  <w:szCs w:val="24"/>
                  <w:vertAlign w:val="superscript"/>
                  <w:lang w:eastAsia="zh-CN"/>
                </w:rPr>
                <w:t>16</w:t>
              </w:r>
            </w:hyperlink>
            <w:r w:rsidR="0073760C" w:rsidRPr="009938B3">
              <w:rPr>
                <w:bCs/>
                <w:noProof/>
                <w:szCs w:val="24"/>
                <w:vertAlign w:val="superscript"/>
              </w:rPr>
              <w:t>]</w:t>
            </w:r>
            <w:r w:rsidR="0073760C" w:rsidRPr="009938B3">
              <w:rPr>
                <w:bCs/>
                <w:szCs w:val="24"/>
              </w:rPr>
              <w:fldChar w:fldCharType="end"/>
            </w:r>
            <w:r w:rsidR="0073760C">
              <w:rPr>
                <w:rFonts w:hint="eastAsia"/>
                <w:bCs/>
                <w:szCs w:val="24"/>
                <w:lang w:eastAsia="zh-CN"/>
              </w:rPr>
              <w:t>,</w:t>
            </w:r>
            <w:r w:rsidRPr="009938B3">
              <w:rPr>
                <w:szCs w:val="24"/>
              </w:rPr>
              <w:t xml:space="preserve"> 1995</w:t>
            </w:r>
          </w:p>
        </w:tc>
        <w:tc>
          <w:tcPr>
            <w:tcW w:w="3544" w:type="dxa"/>
          </w:tcPr>
          <w:p w:rsidR="00F11D0B" w:rsidRPr="009938B3" w:rsidRDefault="00F11D0B" w:rsidP="009938B3">
            <w:pPr>
              <w:jc w:val="both"/>
              <w:rPr>
                <w:szCs w:val="24"/>
              </w:rPr>
            </w:pPr>
            <w:r w:rsidRPr="009938B3">
              <w:rPr>
                <w:szCs w:val="24"/>
              </w:rPr>
              <w:t>Rifampin: 4</w:t>
            </w:r>
            <w:r w:rsidR="00C30AC6">
              <w:rPr>
                <w:rFonts w:hint="eastAsia"/>
                <w:szCs w:val="24"/>
                <w:lang w:eastAsia="zh-CN"/>
              </w:rPr>
              <w:t xml:space="preserve"> </w:t>
            </w:r>
            <w:r w:rsidR="00C30AC6" w:rsidRPr="009D014F">
              <w:rPr>
                <w:color w:val="000000"/>
                <w:szCs w:val="24"/>
              </w:rPr>
              <w:t>×</w:t>
            </w:r>
            <w:r w:rsidR="00C30AC6">
              <w:rPr>
                <w:rFonts w:hint="eastAsia"/>
                <w:color w:val="000000"/>
                <w:szCs w:val="24"/>
                <w:lang w:eastAsia="zh-CN"/>
              </w:rPr>
              <w:t xml:space="preserve"> </w:t>
            </w:r>
            <w:r w:rsidRPr="009938B3">
              <w:rPr>
                <w:szCs w:val="24"/>
              </w:rPr>
              <w:t>600</w:t>
            </w:r>
            <w:r w:rsidR="00C30AC6">
              <w:rPr>
                <w:rFonts w:hint="eastAsia"/>
                <w:szCs w:val="24"/>
                <w:lang w:eastAsia="zh-CN"/>
              </w:rPr>
              <w:t xml:space="preserve"> </w:t>
            </w:r>
            <w:r w:rsidRPr="009938B3">
              <w:rPr>
                <w:szCs w:val="24"/>
              </w:rPr>
              <w:t>mg for &gt;</w:t>
            </w:r>
            <w:r w:rsidR="00C30AC6">
              <w:rPr>
                <w:rFonts w:hint="eastAsia"/>
                <w:szCs w:val="24"/>
                <w:lang w:eastAsia="zh-CN"/>
              </w:rPr>
              <w:t xml:space="preserve"> </w:t>
            </w:r>
            <w:r w:rsidR="00C30AC6">
              <w:rPr>
                <w:szCs w:val="24"/>
              </w:rPr>
              <w:t>18 yr</w:t>
            </w:r>
            <w:r w:rsidRPr="009938B3">
              <w:rPr>
                <w:szCs w:val="24"/>
              </w:rPr>
              <w:t>, 4</w:t>
            </w:r>
            <w:r w:rsidR="00C30AC6">
              <w:rPr>
                <w:rFonts w:hint="eastAsia"/>
                <w:szCs w:val="24"/>
                <w:lang w:eastAsia="zh-CN"/>
              </w:rPr>
              <w:t xml:space="preserve"> </w:t>
            </w:r>
            <w:r w:rsidR="00C30AC6" w:rsidRPr="009D014F">
              <w:rPr>
                <w:color w:val="000000"/>
                <w:szCs w:val="24"/>
              </w:rPr>
              <w:t>×</w:t>
            </w:r>
            <w:r w:rsidR="00C30AC6">
              <w:rPr>
                <w:rFonts w:hint="eastAsia"/>
                <w:color w:val="000000"/>
                <w:szCs w:val="24"/>
                <w:lang w:eastAsia="zh-CN"/>
              </w:rPr>
              <w:t xml:space="preserve"> </w:t>
            </w:r>
            <w:r w:rsidRPr="009938B3">
              <w:rPr>
                <w:szCs w:val="24"/>
              </w:rPr>
              <w:t>20</w:t>
            </w:r>
            <w:r w:rsidR="00C30AC6">
              <w:rPr>
                <w:rFonts w:hint="eastAsia"/>
                <w:szCs w:val="24"/>
                <w:lang w:eastAsia="zh-CN"/>
              </w:rPr>
              <w:t xml:space="preserve"> </w:t>
            </w:r>
            <w:r w:rsidR="00C30AC6">
              <w:rPr>
                <w:szCs w:val="24"/>
              </w:rPr>
              <w:t>mg/kg for 2-18 yr (bid, 2 d</w:t>
            </w:r>
            <w:r w:rsidRPr="009938B3">
              <w:rPr>
                <w:szCs w:val="24"/>
              </w:rPr>
              <w:t xml:space="preserve">) </w:t>
            </w:r>
          </w:p>
          <w:p w:rsidR="00F11D0B" w:rsidRPr="009938B3" w:rsidRDefault="00F11D0B" w:rsidP="009938B3">
            <w:pPr>
              <w:jc w:val="both"/>
              <w:rPr>
                <w:szCs w:val="24"/>
                <w:lang w:eastAsia="zh-CN"/>
              </w:rPr>
            </w:pPr>
            <w:r w:rsidRPr="009938B3">
              <w:rPr>
                <w:szCs w:val="24"/>
              </w:rPr>
              <w:t>Ciprofloxacin: 1</w:t>
            </w:r>
            <w:r w:rsidR="00C30AC6">
              <w:rPr>
                <w:rFonts w:hint="eastAsia"/>
                <w:szCs w:val="24"/>
                <w:lang w:eastAsia="zh-CN"/>
              </w:rPr>
              <w:t xml:space="preserve"> </w:t>
            </w:r>
            <w:r w:rsidR="00C30AC6" w:rsidRPr="009D014F">
              <w:rPr>
                <w:color w:val="000000"/>
                <w:szCs w:val="24"/>
              </w:rPr>
              <w:t>×</w:t>
            </w:r>
            <w:r w:rsidR="00C30AC6">
              <w:rPr>
                <w:rFonts w:hint="eastAsia"/>
                <w:color w:val="000000"/>
                <w:szCs w:val="24"/>
                <w:lang w:eastAsia="zh-CN"/>
              </w:rPr>
              <w:t xml:space="preserve"> </w:t>
            </w:r>
            <w:r w:rsidRPr="009938B3">
              <w:rPr>
                <w:szCs w:val="24"/>
              </w:rPr>
              <w:t>750</w:t>
            </w:r>
            <w:r w:rsidR="00C30AC6">
              <w:rPr>
                <w:rFonts w:hint="eastAsia"/>
                <w:szCs w:val="24"/>
                <w:lang w:eastAsia="zh-CN"/>
              </w:rPr>
              <w:t xml:space="preserve"> </w:t>
            </w:r>
            <w:r w:rsidRPr="009938B3">
              <w:rPr>
                <w:szCs w:val="24"/>
              </w:rPr>
              <w:t>mg for &gt;</w:t>
            </w:r>
            <w:r w:rsidR="00C30AC6">
              <w:rPr>
                <w:rFonts w:hint="eastAsia"/>
                <w:szCs w:val="24"/>
                <w:lang w:eastAsia="zh-CN"/>
              </w:rPr>
              <w:t xml:space="preserve"> </w:t>
            </w:r>
            <w:r w:rsidR="00C30AC6">
              <w:rPr>
                <w:szCs w:val="24"/>
              </w:rPr>
              <w:t>18 yr</w:t>
            </w:r>
            <w:r w:rsidRPr="009938B3">
              <w:rPr>
                <w:szCs w:val="24"/>
              </w:rPr>
              <w:t>, 1</w:t>
            </w:r>
            <w:r w:rsidR="00C30AC6">
              <w:rPr>
                <w:rFonts w:hint="eastAsia"/>
                <w:szCs w:val="24"/>
                <w:lang w:eastAsia="zh-CN"/>
              </w:rPr>
              <w:t xml:space="preserve"> </w:t>
            </w:r>
            <w:r w:rsidR="00C30AC6" w:rsidRPr="009D014F">
              <w:rPr>
                <w:color w:val="000000"/>
                <w:szCs w:val="24"/>
              </w:rPr>
              <w:t>×</w:t>
            </w:r>
            <w:r w:rsidR="00C30AC6">
              <w:rPr>
                <w:rFonts w:hint="eastAsia"/>
                <w:color w:val="000000"/>
                <w:szCs w:val="24"/>
                <w:lang w:eastAsia="zh-CN"/>
              </w:rPr>
              <w:t xml:space="preserve"> </w:t>
            </w:r>
            <w:r w:rsidRPr="009938B3">
              <w:rPr>
                <w:szCs w:val="24"/>
              </w:rPr>
              <w:t>15</w:t>
            </w:r>
            <w:r w:rsidR="00C30AC6">
              <w:rPr>
                <w:rFonts w:hint="eastAsia"/>
                <w:szCs w:val="24"/>
                <w:lang w:eastAsia="zh-CN"/>
              </w:rPr>
              <w:t xml:space="preserve"> </w:t>
            </w:r>
            <w:r w:rsidRPr="009938B3">
              <w:rPr>
                <w:szCs w:val="24"/>
              </w:rPr>
              <w:t>mg/kg for 2-18 yr</w:t>
            </w:r>
          </w:p>
        </w:tc>
        <w:tc>
          <w:tcPr>
            <w:tcW w:w="1559" w:type="dxa"/>
          </w:tcPr>
          <w:p w:rsidR="00F11D0B" w:rsidRPr="009938B3" w:rsidRDefault="00F11D0B" w:rsidP="009938B3">
            <w:pPr>
              <w:jc w:val="both"/>
              <w:rPr>
                <w:szCs w:val="24"/>
              </w:rPr>
            </w:pPr>
            <w:r w:rsidRPr="009938B3">
              <w:rPr>
                <w:szCs w:val="24"/>
              </w:rPr>
              <w:t xml:space="preserve">Malawi </w:t>
            </w:r>
          </w:p>
          <w:p w:rsidR="00F11D0B" w:rsidRPr="009938B3" w:rsidRDefault="00F11D0B" w:rsidP="009938B3">
            <w:pPr>
              <w:jc w:val="both"/>
              <w:rPr>
                <w:szCs w:val="24"/>
              </w:rPr>
            </w:pPr>
            <w:r w:rsidRPr="009938B3">
              <w:rPr>
                <w:szCs w:val="24"/>
              </w:rPr>
              <w:t>Household contacts</w:t>
            </w:r>
          </w:p>
        </w:tc>
        <w:tc>
          <w:tcPr>
            <w:tcW w:w="1417" w:type="dxa"/>
          </w:tcPr>
          <w:p w:rsidR="00F11D0B" w:rsidRPr="009938B3" w:rsidRDefault="00F11D0B" w:rsidP="009938B3">
            <w:pPr>
              <w:jc w:val="both"/>
              <w:rPr>
                <w:szCs w:val="24"/>
              </w:rPr>
            </w:pPr>
            <w:r w:rsidRPr="009938B3">
              <w:rPr>
                <w:szCs w:val="24"/>
              </w:rPr>
              <w:t>Any carriers</w:t>
            </w:r>
          </w:p>
          <w:p w:rsidR="00F11D0B" w:rsidRPr="009938B3" w:rsidRDefault="00F11D0B" w:rsidP="009938B3">
            <w:pPr>
              <w:jc w:val="both"/>
              <w:rPr>
                <w:szCs w:val="24"/>
              </w:rPr>
            </w:pPr>
          </w:p>
        </w:tc>
        <w:tc>
          <w:tcPr>
            <w:tcW w:w="1843" w:type="dxa"/>
          </w:tcPr>
          <w:p w:rsidR="00F11D0B" w:rsidRPr="009938B3" w:rsidRDefault="00F11D0B" w:rsidP="009938B3">
            <w:pPr>
              <w:jc w:val="both"/>
              <w:rPr>
                <w:szCs w:val="24"/>
              </w:rPr>
            </w:pPr>
            <w:r w:rsidRPr="009938B3">
              <w:rPr>
                <w:szCs w:val="24"/>
              </w:rPr>
              <w:t xml:space="preserve">Group A: 51% (unknown 49%) </w:t>
            </w:r>
          </w:p>
          <w:p w:rsidR="00F11D0B" w:rsidRPr="009938B3" w:rsidRDefault="00F11D0B" w:rsidP="009938B3">
            <w:pPr>
              <w:jc w:val="both"/>
              <w:rPr>
                <w:szCs w:val="24"/>
              </w:rPr>
            </w:pPr>
            <w:r w:rsidRPr="009938B3">
              <w:rPr>
                <w:szCs w:val="24"/>
              </w:rPr>
              <w:t>Susceptibility tested</w:t>
            </w:r>
          </w:p>
        </w:tc>
        <w:tc>
          <w:tcPr>
            <w:tcW w:w="1276" w:type="dxa"/>
          </w:tcPr>
          <w:p w:rsidR="00F11D0B" w:rsidRPr="009938B3" w:rsidRDefault="00F11D0B" w:rsidP="009938B3">
            <w:pPr>
              <w:jc w:val="both"/>
              <w:rPr>
                <w:szCs w:val="24"/>
              </w:rPr>
            </w:pPr>
            <w:r w:rsidRPr="009938B3">
              <w:rPr>
                <w:szCs w:val="24"/>
              </w:rPr>
              <w:t xml:space="preserve">Cluster RCT </w:t>
            </w:r>
          </w:p>
        </w:tc>
        <w:tc>
          <w:tcPr>
            <w:tcW w:w="1276" w:type="dxa"/>
          </w:tcPr>
          <w:p w:rsidR="00F11D0B" w:rsidRPr="009938B3" w:rsidRDefault="00F11D0B" w:rsidP="009938B3">
            <w:pPr>
              <w:jc w:val="both"/>
              <w:rPr>
                <w:szCs w:val="24"/>
              </w:rPr>
            </w:pPr>
            <w:r w:rsidRPr="009938B3">
              <w:rPr>
                <w:szCs w:val="24"/>
              </w:rPr>
              <w:t>Unclear</w:t>
            </w:r>
          </w:p>
        </w:tc>
        <w:tc>
          <w:tcPr>
            <w:tcW w:w="1417" w:type="dxa"/>
          </w:tcPr>
          <w:p w:rsidR="00F11D0B" w:rsidRPr="009938B3" w:rsidRDefault="00F11D0B" w:rsidP="009938B3">
            <w:pPr>
              <w:jc w:val="both"/>
              <w:rPr>
                <w:szCs w:val="24"/>
              </w:rPr>
            </w:pPr>
            <w:r w:rsidRPr="009938B3">
              <w:rPr>
                <w:szCs w:val="24"/>
              </w:rPr>
              <w:t xml:space="preserve"> Unclear</w:t>
            </w:r>
          </w:p>
        </w:tc>
        <w:tc>
          <w:tcPr>
            <w:tcW w:w="992" w:type="dxa"/>
          </w:tcPr>
          <w:p w:rsidR="00F11D0B" w:rsidRPr="009938B3" w:rsidRDefault="00F11D0B" w:rsidP="009938B3">
            <w:pPr>
              <w:jc w:val="both"/>
              <w:rPr>
                <w:szCs w:val="24"/>
              </w:rPr>
            </w:pPr>
            <w:r w:rsidRPr="009938B3">
              <w:rPr>
                <w:szCs w:val="24"/>
              </w:rPr>
              <w:t>Open</w:t>
            </w:r>
          </w:p>
        </w:tc>
      </w:tr>
      <w:tr w:rsidR="009938B3" w:rsidRPr="009938B3" w:rsidTr="00266D88">
        <w:trPr>
          <w:cantSplit/>
        </w:trPr>
        <w:tc>
          <w:tcPr>
            <w:tcW w:w="1418" w:type="dxa"/>
          </w:tcPr>
          <w:p w:rsidR="00F11D0B" w:rsidRPr="009938B3" w:rsidRDefault="00F11D0B" w:rsidP="0073760C">
            <w:pPr>
              <w:jc w:val="both"/>
              <w:rPr>
                <w:szCs w:val="24"/>
              </w:rPr>
            </w:pPr>
            <w:r w:rsidRPr="009938B3">
              <w:rPr>
                <w:bCs/>
                <w:szCs w:val="24"/>
              </w:rPr>
              <w:lastRenderedPageBreak/>
              <w:t xml:space="preserve">Deal </w:t>
            </w:r>
            <w:r w:rsidR="0073760C">
              <w:rPr>
                <w:rFonts w:hint="eastAsia"/>
                <w:bCs/>
                <w:i/>
                <w:szCs w:val="24"/>
                <w:lang w:eastAsia="zh-CN"/>
              </w:rPr>
              <w:t>et al</w:t>
            </w:r>
            <w:r w:rsidR="0073760C" w:rsidRPr="009938B3">
              <w:rPr>
                <w:bCs/>
                <w:szCs w:val="24"/>
              </w:rPr>
              <w:fldChar w:fldCharType="begin"/>
            </w:r>
            <w:r w:rsidR="0073760C" w:rsidRPr="009938B3">
              <w:rPr>
                <w:bCs/>
                <w:szCs w:val="24"/>
              </w:rPr>
              <w:instrText xml:space="preserve"> ADDIN EN.CITE &lt;EndNote&gt;&lt;Cite&gt;&lt;Author&gt;Simmons&lt;/Author&gt;&lt;Year&gt;2000&lt;/Year&gt;&lt;RecNum&gt;159&lt;/RecNum&gt;&lt;DisplayText&gt;&lt;style face="superscript"&gt;[35]&lt;/style&gt;&lt;/DisplayText&gt;&lt;record&gt;&lt;rec-number&gt;159&lt;/rec-number&gt;&lt;foreign-keys&gt;&lt;key app="EN" db-id="xd5vaz5dep299cev9aqv2drizzxzr00evvvv"&gt;159&lt;/key&gt;&lt;/foreign-keys&gt;&lt;ref-type name="Journal Article"&gt;17&lt;/ref-type&gt;&lt;contributors&gt;&lt;authors&gt;&lt;author&gt;Simmons, G.&lt;/author&gt;&lt;author&gt;Jones, N.&lt;/author&gt;&lt;author&gt;Calder, L.&lt;/author&gt;&lt;/authors&gt;&lt;/contributors&gt;&lt;auth-address&gt;Auckland Healthcare Public Health Protection, Auckland, New Zealand. gregs@ahsl.co.nz&lt;/auth-address&gt;&lt;titles&gt;&lt;title&gt;Equivalence of ceftriaxone and rifampicin in eliminating nasopharyngeal carriage of serogroup B Neisseria meningitidis&lt;/title&gt;&lt;secondary-title&gt;J Antimicrob Chemother&lt;/secondary-title&gt;&lt;/titles&gt;&lt;pages&gt;909-11&lt;/pages&gt;&lt;volume&gt;45&lt;/volume&gt;&lt;number&gt;6&lt;/number&gt;&lt;edition&gt;2000/06/06&lt;/edition&gt;&lt;keywords&gt;&lt;keyword&gt;Adolescent&lt;/keyword&gt;&lt;keyword&gt;Adult&lt;/keyword&gt;&lt;keyword&gt;Antibiotics, Antitubercular/adverse effects/ therapeutic use&lt;/keyword&gt;&lt;keyword&gt;Carrier State/ drug therapy/microbiology&lt;/keyword&gt;&lt;keyword&gt;Ceftriaxone/adverse effects/ therapeutic use&lt;/keyword&gt;&lt;keyword&gt;Cephalosporins/adverse effects/ therapeutic use&lt;/keyword&gt;&lt;keyword&gt;Child&lt;/keyword&gt;&lt;keyword&gt;Child, Preschool&lt;/keyword&gt;&lt;keyword&gt;Humans&lt;/keyword&gt;&lt;keyword&gt;Infant&lt;/keyword&gt;&lt;keyword&gt;Infant, Newborn&lt;/keyword&gt;&lt;keyword&gt;Meningococcal Infections/ drug therapy/microbiology&lt;/keyword&gt;&lt;keyword&gt;Nasopharynx/microbiology&lt;/keyword&gt;&lt;keyword&gt;Neisseria meningitidis&lt;/keyword&gt;&lt;keyword&gt;Rifampin/adverse effects/ therapeutic use&lt;/keyword&gt;&lt;keyword&gt;Serotyping&lt;/keyword&gt;&lt;/keywords&gt;&lt;dates&gt;&lt;year&gt;2000&lt;/year&gt;&lt;pub-dates&gt;&lt;date&gt;Jun&lt;/date&gt;&lt;/pub-dates&gt;&lt;/dates&gt;&lt;isbn&gt;0305-7453 (Print)&amp;#xD;0305-7453 (Linking)&lt;/isbn&gt;&lt;accession-num&gt;10837450&lt;/accession-num&gt;&lt;urls&gt;&lt;/urls&gt;&lt;electronic-resource-num&gt;10.1093/jac/45.6.909&lt;/electronic-resource-num&gt;&lt;remote-database-provider&gt;NLM&lt;/remote-database-provider&gt;&lt;language&gt;eng&lt;/language&gt;&lt;/record&gt;&lt;/Cite&gt;&lt;/EndNote&gt;</w:instrText>
            </w:r>
            <w:r w:rsidR="0073760C" w:rsidRPr="009938B3">
              <w:rPr>
                <w:bCs/>
                <w:szCs w:val="24"/>
              </w:rPr>
              <w:fldChar w:fldCharType="separate"/>
            </w:r>
            <w:r w:rsidR="0073760C" w:rsidRPr="009938B3">
              <w:rPr>
                <w:bCs/>
                <w:noProof/>
                <w:szCs w:val="24"/>
                <w:vertAlign w:val="superscript"/>
              </w:rPr>
              <w:t>[</w:t>
            </w:r>
            <w:hyperlink w:anchor="_ENREF_35" w:tooltip="Simmons, 2000 #159" w:history="1">
              <w:r w:rsidR="0073760C">
                <w:rPr>
                  <w:rFonts w:hint="eastAsia"/>
                  <w:bCs/>
                  <w:noProof/>
                  <w:szCs w:val="24"/>
                  <w:vertAlign w:val="superscript"/>
                  <w:lang w:eastAsia="zh-CN"/>
                </w:rPr>
                <w:t>17</w:t>
              </w:r>
            </w:hyperlink>
            <w:r w:rsidR="0073760C" w:rsidRPr="009938B3">
              <w:rPr>
                <w:bCs/>
                <w:noProof/>
                <w:szCs w:val="24"/>
                <w:vertAlign w:val="superscript"/>
              </w:rPr>
              <w:t>]</w:t>
            </w:r>
            <w:r w:rsidR="0073760C" w:rsidRPr="009938B3">
              <w:rPr>
                <w:bCs/>
                <w:szCs w:val="24"/>
              </w:rPr>
              <w:fldChar w:fldCharType="end"/>
            </w:r>
            <w:r w:rsidR="0073760C">
              <w:rPr>
                <w:rFonts w:hint="eastAsia"/>
                <w:bCs/>
                <w:szCs w:val="24"/>
                <w:lang w:eastAsia="zh-CN"/>
              </w:rPr>
              <w:t xml:space="preserve">, </w:t>
            </w:r>
            <w:r w:rsidRPr="009938B3">
              <w:rPr>
                <w:bCs/>
                <w:szCs w:val="24"/>
              </w:rPr>
              <w:t>1969a</w:t>
            </w:r>
          </w:p>
        </w:tc>
        <w:tc>
          <w:tcPr>
            <w:tcW w:w="3544" w:type="dxa"/>
          </w:tcPr>
          <w:p w:rsidR="00F11D0B" w:rsidRPr="009938B3" w:rsidRDefault="00C30AC6" w:rsidP="009938B3">
            <w:pPr>
              <w:jc w:val="both"/>
              <w:rPr>
                <w:szCs w:val="24"/>
              </w:rPr>
            </w:pPr>
            <w:r>
              <w:rPr>
                <w:szCs w:val="24"/>
              </w:rPr>
              <w:t>Rifampin: 4</w:t>
            </w:r>
            <w:r>
              <w:rPr>
                <w:rFonts w:hint="eastAsia"/>
                <w:szCs w:val="24"/>
                <w:lang w:eastAsia="zh-CN"/>
              </w:rPr>
              <w:t xml:space="preserve"> </w:t>
            </w:r>
            <w:r w:rsidRPr="009D014F">
              <w:rPr>
                <w:color w:val="000000"/>
                <w:szCs w:val="24"/>
              </w:rPr>
              <w:t>×</w:t>
            </w:r>
            <w:r>
              <w:rPr>
                <w:rFonts w:hint="eastAsia"/>
                <w:color w:val="000000"/>
                <w:szCs w:val="24"/>
                <w:lang w:eastAsia="zh-CN"/>
              </w:rPr>
              <w:t xml:space="preserve"> </w:t>
            </w:r>
            <w:r>
              <w:rPr>
                <w:szCs w:val="24"/>
              </w:rPr>
              <w:t>600</w:t>
            </w:r>
            <w:r>
              <w:rPr>
                <w:rFonts w:hint="eastAsia"/>
                <w:szCs w:val="24"/>
                <w:lang w:eastAsia="zh-CN"/>
              </w:rPr>
              <w:t xml:space="preserve"> </w:t>
            </w:r>
            <w:r>
              <w:rPr>
                <w:szCs w:val="24"/>
              </w:rPr>
              <w:t>mg (4 d</w:t>
            </w:r>
            <w:r w:rsidR="00F11D0B" w:rsidRPr="009938B3">
              <w:rPr>
                <w:szCs w:val="24"/>
              </w:rPr>
              <w:t>)</w:t>
            </w:r>
            <w:r w:rsidR="009938B3">
              <w:rPr>
                <w:szCs w:val="24"/>
              </w:rPr>
              <w:t xml:space="preserve"> </w:t>
            </w:r>
          </w:p>
          <w:p w:rsidR="00F11D0B" w:rsidRPr="009938B3" w:rsidRDefault="00F11D0B" w:rsidP="009938B3">
            <w:pPr>
              <w:jc w:val="both"/>
              <w:rPr>
                <w:szCs w:val="24"/>
              </w:rPr>
            </w:pPr>
            <w:r w:rsidRPr="009938B3">
              <w:rPr>
                <w:szCs w:val="24"/>
              </w:rPr>
              <w:t xml:space="preserve">Placebo </w:t>
            </w:r>
          </w:p>
        </w:tc>
        <w:tc>
          <w:tcPr>
            <w:tcW w:w="1559" w:type="dxa"/>
          </w:tcPr>
          <w:p w:rsidR="00F11D0B" w:rsidRPr="009938B3" w:rsidRDefault="00E742EB" w:rsidP="009938B3">
            <w:pPr>
              <w:jc w:val="both"/>
              <w:rPr>
                <w:szCs w:val="24"/>
              </w:rPr>
            </w:pPr>
            <w:r w:rsidRPr="009938B3">
              <w:rPr>
                <w:szCs w:val="24"/>
              </w:rPr>
              <w:t>U</w:t>
            </w:r>
            <w:r>
              <w:rPr>
                <w:rFonts w:hint="eastAsia"/>
                <w:szCs w:val="24"/>
                <w:lang w:eastAsia="zh-CN"/>
              </w:rPr>
              <w:t xml:space="preserve">nited </w:t>
            </w:r>
            <w:r w:rsidRPr="009938B3">
              <w:rPr>
                <w:szCs w:val="24"/>
              </w:rPr>
              <w:t>S</w:t>
            </w:r>
            <w:r>
              <w:rPr>
                <w:rFonts w:hint="eastAsia"/>
                <w:szCs w:val="24"/>
                <w:lang w:eastAsia="zh-CN"/>
              </w:rPr>
              <w:t>tates</w:t>
            </w:r>
            <w:r w:rsidR="00F11D0B" w:rsidRPr="009938B3">
              <w:rPr>
                <w:szCs w:val="24"/>
              </w:rPr>
              <w:t xml:space="preserve"> </w:t>
            </w:r>
          </w:p>
          <w:p w:rsidR="00F11D0B" w:rsidRPr="009938B3" w:rsidRDefault="00F11D0B" w:rsidP="009938B3">
            <w:pPr>
              <w:jc w:val="both"/>
              <w:rPr>
                <w:szCs w:val="24"/>
              </w:rPr>
            </w:pPr>
            <w:r w:rsidRPr="009938B3">
              <w:rPr>
                <w:szCs w:val="24"/>
              </w:rPr>
              <w:t>Healthy students</w:t>
            </w:r>
          </w:p>
        </w:tc>
        <w:tc>
          <w:tcPr>
            <w:tcW w:w="1417" w:type="dxa"/>
          </w:tcPr>
          <w:p w:rsidR="00F11D0B" w:rsidRPr="009938B3" w:rsidRDefault="00F11D0B" w:rsidP="009938B3">
            <w:pPr>
              <w:jc w:val="both"/>
              <w:rPr>
                <w:szCs w:val="24"/>
              </w:rPr>
            </w:pPr>
            <w:r w:rsidRPr="009938B3">
              <w:rPr>
                <w:szCs w:val="24"/>
              </w:rPr>
              <w:t>Heavy/ Persistent</w:t>
            </w:r>
            <w:r w:rsidR="009938B3">
              <w:rPr>
                <w:szCs w:val="24"/>
              </w:rPr>
              <w:t xml:space="preserve"> </w:t>
            </w:r>
            <w:r w:rsidRPr="009938B3">
              <w:rPr>
                <w:szCs w:val="24"/>
              </w:rPr>
              <w:t xml:space="preserve">(3 positive cultures) </w:t>
            </w:r>
          </w:p>
        </w:tc>
        <w:tc>
          <w:tcPr>
            <w:tcW w:w="1843" w:type="dxa"/>
          </w:tcPr>
          <w:p w:rsidR="00F11D0B" w:rsidRPr="009938B3" w:rsidRDefault="00F11D0B" w:rsidP="009938B3">
            <w:pPr>
              <w:jc w:val="both"/>
              <w:rPr>
                <w:szCs w:val="24"/>
              </w:rPr>
            </w:pPr>
            <w:r w:rsidRPr="009938B3">
              <w:rPr>
                <w:szCs w:val="24"/>
              </w:rPr>
              <w:t xml:space="preserve">Group B </w:t>
            </w:r>
          </w:p>
          <w:p w:rsidR="00F11D0B" w:rsidRPr="009938B3" w:rsidRDefault="00F11D0B" w:rsidP="009938B3">
            <w:pPr>
              <w:jc w:val="both"/>
              <w:rPr>
                <w:szCs w:val="24"/>
              </w:rPr>
            </w:pPr>
            <w:r w:rsidRPr="009938B3">
              <w:rPr>
                <w:szCs w:val="24"/>
              </w:rPr>
              <w:t>Susceptibility tested</w:t>
            </w:r>
          </w:p>
          <w:p w:rsidR="00F11D0B" w:rsidRPr="009938B3" w:rsidRDefault="00F11D0B" w:rsidP="009938B3">
            <w:pPr>
              <w:jc w:val="both"/>
              <w:rPr>
                <w:szCs w:val="24"/>
              </w:rPr>
            </w:pPr>
          </w:p>
        </w:tc>
        <w:tc>
          <w:tcPr>
            <w:tcW w:w="1276" w:type="dxa"/>
          </w:tcPr>
          <w:p w:rsidR="00F11D0B" w:rsidRPr="009938B3" w:rsidRDefault="00F11D0B" w:rsidP="009938B3">
            <w:pPr>
              <w:jc w:val="both"/>
              <w:rPr>
                <w:szCs w:val="24"/>
              </w:rPr>
            </w:pPr>
            <w:r w:rsidRPr="009938B3">
              <w:rPr>
                <w:szCs w:val="24"/>
              </w:rPr>
              <w:t xml:space="preserve"> RCT</w:t>
            </w:r>
          </w:p>
        </w:tc>
        <w:tc>
          <w:tcPr>
            <w:tcW w:w="1276" w:type="dxa"/>
          </w:tcPr>
          <w:p w:rsidR="00F11D0B" w:rsidRPr="009938B3" w:rsidRDefault="00F11D0B" w:rsidP="009938B3">
            <w:pPr>
              <w:jc w:val="both"/>
              <w:rPr>
                <w:szCs w:val="24"/>
              </w:rPr>
            </w:pPr>
            <w:r w:rsidRPr="009938B3">
              <w:rPr>
                <w:szCs w:val="24"/>
              </w:rPr>
              <w:t>Adequate</w:t>
            </w:r>
          </w:p>
        </w:tc>
        <w:tc>
          <w:tcPr>
            <w:tcW w:w="1417" w:type="dxa"/>
          </w:tcPr>
          <w:p w:rsidR="00F11D0B" w:rsidRPr="009938B3" w:rsidRDefault="00F11D0B" w:rsidP="009938B3">
            <w:pPr>
              <w:jc w:val="both"/>
              <w:rPr>
                <w:szCs w:val="24"/>
              </w:rPr>
            </w:pPr>
            <w:r w:rsidRPr="009938B3">
              <w:rPr>
                <w:szCs w:val="24"/>
              </w:rPr>
              <w:t>Adequate</w:t>
            </w:r>
            <w:r w:rsidR="009938B3">
              <w:rPr>
                <w:szCs w:val="24"/>
              </w:rPr>
              <w:t xml:space="preserve"> </w:t>
            </w:r>
          </w:p>
        </w:tc>
        <w:tc>
          <w:tcPr>
            <w:tcW w:w="992" w:type="dxa"/>
          </w:tcPr>
          <w:p w:rsidR="00F11D0B" w:rsidRPr="009938B3" w:rsidRDefault="00F11D0B" w:rsidP="009938B3">
            <w:pPr>
              <w:jc w:val="both"/>
              <w:rPr>
                <w:szCs w:val="24"/>
              </w:rPr>
            </w:pPr>
            <w:r w:rsidRPr="009938B3">
              <w:rPr>
                <w:szCs w:val="24"/>
              </w:rPr>
              <w:t>Double-blind</w:t>
            </w:r>
          </w:p>
        </w:tc>
      </w:tr>
      <w:tr w:rsidR="009938B3" w:rsidRPr="009938B3" w:rsidTr="00266D88">
        <w:trPr>
          <w:cantSplit/>
        </w:trPr>
        <w:tc>
          <w:tcPr>
            <w:tcW w:w="1418" w:type="dxa"/>
          </w:tcPr>
          <w:p w:rsidR="00F11D0B" w:rsidRPr="009938B3" w:rsidRDefault="00F11D0B" w:rsidP="0073760C">
            <w:pPr>
              <w:jc w:val="both"/>
              <w:rPr>
                <w:bCs/>
                <w:szCs w:val="24"/>
              </w:rPr>
            </w:pPr>
            <w:r w:rsidRPr="009938B3">
              <w:rPr>
                <w:bCs/>
                <w:szCs w:val="24"/>
              </w:rPr>
              <w:t xml:space="preserve">Deal </w:t>
            </w:r>
            <w:r w:rsidR="0073760C">
              <w:rPr>
                <w:rFonts w:hint="eastAsia"/>
                <w:bCs/>
                <w:i/>
                <w:szCs w:val="24"/>
                <w:lang w:eastAsia="zh-CN"/>
              </w:rPr>
              <w:t>et al</w:t>
            </w:r>
            <w:r w:rsidR="0073760C" w:rsidRPr="009938B3">
              <w:rPr>
                <w:bCs/>
                <w:szCs w:val="24"/>
              </w:rPr>
              <w:fldChar w:fldCharType="begin"/>
            </w:r>
            <w:r w:rsidR="0073760C" w:rsidRPr="009938B3">
              <w:rPr>
                <w:bCs/>
                <w:szCs w:val="24"/>
              </w:rPr>
              <w:instrText xml:space="preserve"> ADDIN EN.CITE &lt;EndNote&gt;&lt;Cite&gt;&lt;Author&gt;Simmons&lt;/Author&gt;&lt;Year&gt;2000&lt;/Year&gt;&lt;RecNum&gt;159&lt;/RecNum&gt;&lt;DisplayText&gt;&lt;style face="superscript"&gt;[35]&lt;/style&gt;&lt;/DisplayText&gt;&lt;record&gt;&lt;rec-number&gt;159&lt;/rec-number&gt;&lt;foreign-keys&gt;&lt;key app="EN" db-id="xd5vaz5dep299cev9aqv2drizzxzr00evvvv"&gt;159&lt;/key&gt;&lt;/foreign-keys&gt;&lt;ref-type name="Journal Article"&gt;17&lt;/ref-type&gt;&lt;contributors&gt;&lt;authors&gt;&lt;author&gt;Simmons, G.&lt;/author&gt;&lt;author&gt;Jones, N.&lt;/author&gt;&lt;author&gt;Calder, L.&lt;/author&gt;&lt;/authors&gt;&lt;/contributors&gt;&lt;auth-address&gt;Auckland Healthcare Public Health Protection, Auckland, New Zealand. gregs@ahsl.co.nz&lt;/auth-address&gt;&lt;titles&gt;&lt;title&gt;Equivalence of ceftriaxone and rifampicin in eliminating nasopharyngeal carriage of serogroup B Neisseria meningitidis&lt;/title&gt;&lt;secondary-title&gt;J Antimicrob Chemother&lt;/secondary-title&gt;&lt;/titles&gt;&lt;pages&gt;909-11&lt;/pages&gt;&lt;volume&gt;45&lt;/volume&gt;&lt;number&gt;6&lt;/number&gt;&lt;edition&gt;2000/06/06&lt;/edition&gt;&lt;keywords&gt;&lt;keyword&gt;Adolescent&lt;/keyword&gt;&lt;keyword&gt;Adult&lt;/keyword&gt;&lt;keyword&gt;Antibiotics, Antitubercular/adverse effects/ therapeutic use&lt;/keyword&gt;&lt;keyword&gt;Carrier State/ drug therapy/microbiology&lt;/keyword&gt;&lt;keyword&gt;Ceftriaxone/adverse effects/ therapeutic use&lt;/keyword&gt;&lt;keyword&gt;Cephalosporins/adverse effects/ therapeutic use&lt;/keyword&gt;&lt;keyword&gt;Child&lt;/keyword&gt;&lt;keyword&gt;Child, Preschool&lt;/keyword&gt;&lt;keyword&gt;Humans&lt;/keyword&gt;&lt;keyword&gt;Infant&lt;/keyword&gt;&lt;keyword&gt;Infant, Newborn&lt;/keyword&gt;&lt;keyword&gt;Meningococcal Infections/ drug therapy/microbiology&lt;/keyword&gt;&lt;keyword&gt;Nasopharynx/microbiology&lt;/keyword&gt;&lt;keyword&gt;Neisseria meningitidis&lt;/keyword&gt;&lt;keyword&gt;Rifampin/adverse effects/ therapeutic use&lt;/keyword&gt;&lt;keyword&gt;Serotyping&lt;/keyword&gt;&lt;/keywords&gt;&lt;dates&gt;&lt;year&gt;2000&lt;/year&gt;&lt;pub-dates&gt;&lt;date&gt;Jun&lt;/date&gt;&lt;/pub-dates&gt;&lt;/dates&gt;&lt;isbn&gt;0305-7453 (Print)&amp;#xD;0305-7453 (Linking)&lt;/isbn&gt;&lt;accession-num&gt;10837450&lt;/accession-num&gt;&lt;urls&gt;&lt;/urls&gt;&lt;electronic-resource-num&gt;10.1093/jac/45.6.909&lt;/electronic-resource-num&gt;&lt;remote-database-provider&gt;NLM&lt;/remote-database-provider&gt;&lt;language&gt;eng&lt;/language&gt;&lt;/record&gt;&lt;/Cite&gt;&lt;/EndNote&gt;</w:instrText>
            </w:r>
            <w:r w:rsidR="0073760C" w:rsidRPr="009938B3">
              <w:rPr>
                <w:bCs/>
                <w:szCs w:val="24"/>
              </w:rPr>
              <w:fldChar w:fldCharType="separate"/>
            </w:r>
            <w:r w:rsidR="0073760C" w:rsidRPr="009938B3">
              <w:rPr>
                <w:bCs/>
                <w:noProof/>
                <w:szCs w:val="24"/>
                <w:vertAlign w:val="superscript"/>
              </w:rPr>
              <w:t>[</w:t>
            </w:r>
            <w:hyperlink w:anchor="_ENREF_35" w:tooltip="Simmons, 2000 #159" w:history="1">
              <w:r w:rsidR="0073760C">
                <w:rPr>
                  <w:rFonts w:hint="eastAsia"/>
                  <w:bCs/>
                  <w:noProof/>
                  <w:szCs w:val="24"/>
                  <w:vertAlign w:val="superscript"/>
                  <w:lang w:eastAsia="zh-CN"/>
                </w:rPr>
                <w:t>18</w:t>
              </w:r>
            </w:hyperlink>
            <w:r w:rsidR="0073760C" w:rsidRPr="009938B3">
              <w:rPr>
                <w:bCs/>
                <w:noProof/>
                <w:szCs w:val="24"/>
                <w:vertAlign w:val="superscript"/>
              </w:rPr>
              <w:t>]</w:t>
            </w:r>
            <w:r w:rsidR="0073760C" w:rsidRPr="009938B3">
              <w:rPr>
                <w:bCs/>
                <w:szCs w:val="24"/>
              </w:rPr>
              <w:fldChar w:fldCharType="end"/>
            </w:r>
            <w:r w:rsidR="0073760C">
              <w:rPr>
                <w:rFonts w:hint="eastAsia"/>
                <w:bCs/>
                <w:szCs w:val="24"/>
                <w:lang w:eastAsia="zh-CN"/>
              </w:rPr>
              <w:t xml:space="preserve">, </w:t>
            </w:r>
            <w:r w:rsidRPr="009938B3">
              <w:rPr>
                <w:bCs/>
                <w:szCs w:val="24"/>
              </w:rPr>
              <w:t xml:space="preserve">1969b </w:t>
            </w:r>
          </w:p>
        </w:tc>
        <w:tc>
          <w:tcPr>
            <w:tcW w:w="3544" w:type="dxa"/>
          </w:tcPr>
          <w:p w:rsidR="00F11D0B" w:rsidRPr="009938B3" w:rsidRDefault="00F11D0B" w:rsidP="009938B3">
            <w:pPr>
              <w:jc w:val="both"/>
              <w:rPr>
                <w:szCs w:val="24"/>
              </w:rPr>
            </w:pPr>
            <w:r w:rsidRPr="009938B3">
              <w:rPr>
                <w:szCs w:val="24"/>
              </w:rPr>
              <w:t>Cephalexin: 12</w:t>
            </w:r>
            <w:r w:rsidR="00212A06">
              <w:rPr>
                <w:rFonts w:hint="eastAsia"/>
                <w:szCs w:val="24"/>
                <w:lang w:eastAsia="zh-CN"/>
              </w:rPr>
              <w:t xml:space="preserve"> </w:t>
            </w:r>
            <w:r w:rsidR="00212A06" w:rsidRPr="009D014F">
              <w:rPr>
                <w:color w:val="000000"/>
                <w:szCs w:val="24"/>
              </w:rPr>
              <w:t>×</w:t>
            </w:r>
            <w:r w:rsidR="00212A06">
              <w:rPr>
                <w:rFonts w:hint="eastAsia"/>
                <w:color w:val="000000"/>
                <w:szCs w:val="24"/>
                <w:lang w:eastAsia="zh-CN"/>
              </w:rPr>
              <w:t xml:space="preserve"> </w:t>
            </w:r>
            <w:r w:rsidRPr="009938B3">
              <w:rPr>
                <w:szCs w:val="24"/>
              </w:rPr>
              <w:t>500</w:t>
            </w:r>
            <w:r w:rsidR="00212A06">
              <w:rPr>
                <w:rFonts w:hint="eastAsia"/>
                <w:szCs w:val="24"/>
                <w:lang w:eastAsia="zh-CN"/>
              </w:rPr>
              <w:t xml:space="preserve"> </w:t>
            </w:r>
            <w:r w:rsidR="00212A06">
              <w:rPr>
                <w:szCs w:val="24"/>
              </w:rPr>
              <w:t>mg (tid, 4 d</w:t>
            </w:r>
            <w:r w:rsidRPr="009938B3">
              <w:rPr>
                <w:szCs w:val="24"/>
              </w:rPr>
              <w:t>)</w:t>
            </w:r>
          </w:p>
          <w:p w:rsidR="00F11D0B" w:rsidRPr="009938B3" w:rsidRDefault="00F11D0B" w:rsidP="009938B3">
            <w:pPr>
              <w:jc w:val="both"/>
              <w:rPr>
                <w:szCs w:val="24"/>
              </w:rPr>
            </w:pPr>
            <w:r w:rsidRPr="009938B3">
              <w:rPr>
                <w:szCs w:val="24"/>
              </w:rPr>
              <w:t xml:space="preserve">Placebo </w:t>
            </w:r>
          </w:p>
        </w:tc>
        <w:tc>
          <w:tcPr>
            <w:tcW w:w="1559" w:type="dxa"/>
          </w:tcPr>
          <w:p w:rsidR="00F11D0B" w:rsidRPr="009938B3" w:rsidRDefault="00F11D0B" w:rsidP="009938B3">
            <w:pPr>
              <w:jc w:val="both"/>
              <w:rPr>
                <w:szCs w:val="24"/>
              </w:rPr>
            </w:pPr>
            <w:r w:rsidRPr="009938B3">
              <w:rPr>
                <w:szCs w:val="24"/>
              </w:rPr>
              <w:t xml:space="preserve">USA </w:t>
            </w:r>
          </w:p>
          <w:p w:rsidR="00F11D0B" w:rsidRPr="009938B3" w:rsidRDefault="00F11D0B" w:rsidP="009938B3">
            <w:pPr>
              <w:jc w:val="both"/>
              <w:rPr>
                <w:szCs w:val="24"/>
              </w:rPr>
            </w:pPr>
            <w:r w:rsidRPr="009938B3">
              <w:rPr>
                <w:szCs w:val="24"/>
              </w:rPr>
              <w:t xml:space="preserve">Students </w:t>
            </w:r>
          </w:p>
        </w:tc>
        <w:tc>
          <w:tcPr>
            <w:tcW w:w="1417" w:type="dxa"/>
          </w:tcPr>
          <w:p w:rsidR="00F11D0B" w:rsidRPr="009938B3" w:rsidRDefault="00F11D0B" w:rsidP="009938B3">
            <w:pPr>
              <w:jc w:val="both"/>
              <w:rPr>
                <w:szCs w:val="24"/>
              </w:rPr>
            </w:pPr>
            <w:r w:rsidRPr="009938B3">
              <w:rPr>
                <w:szCs w:val="24"/>
              </w:rPr>
              <w:t>Persistent</w:t>
            </w:r>
            <w:r w:rsidR="009938B3">
              <w:rPr>
                <w:szCs w:val="24"/>
              </w:rPr>
              <w:t xml:space="preserve"> </w:t>
            </w:r>
            <w:r w:rsidRPr="009938B3">
              <w:rPr>
                <w:szCs w:val="24"/>
              </w:rPr>
              <w:t xml:space="preserve">(3 positive cultures) </w:t>
            </w:r>
          </w:p>
        </w:tc>
        <w:tc>
          <w:tcPr>
            <w:tcW w:w="1843" w:type="dxa"/>
          </w:tcPr>
          <w:p w:rsidR="00F11D0B" w:rsidRPr="009938B3" w:rsidRDefault="00F11D0B" w:rsidP="009938B3">
            <w:pPr>
              <w:jc w:val="both"/>
              <w:rPr>
                <w:szCs w:val="24"/>
              </w:rPr>
            </w:pPr>
            <w:r w:rsidRPr="009938B3">
              <w:rPr>
                <w:szCs w:val="24"/>
              </w:rPr>
              <w:t xml:space="preserve">Group B </w:t>
            </w:r>
          </w:p>
          <w:p w:rsidR="00F11D0B" w:rsidRPr="009938B3" w:rsidRDefault="00F11D0B" w:rsidP="009938B3">
            <w:pPr>
              <w:jc w:val="both"/>
              <w:rPr>
                <w:szCs w:val="24"/>
              </w:rPr>
            </w:pPr>
            <w:r w:rsidRPr="009938B3">
              <w:rPr>
                <w:szCs w:val="24"/>
              </w:rPr>
              <w:t xml:space="preserve">Susceptibility tested </w:t>
            </w:r>
          </w:p>
        </w:tc>
        <w:tc>
          <w:tcPr>
            <w:tcW w:w="1276" w:type="dxa"/>
          </w:tcPr>
          <w:p w:rsidR="00F11D0B" w:rsidRPr="009938B3" w:rsidRDefault="00F11D0B" w:rsidP="009938B3">
            <w:pPr>
              <w:jc w:val="both"/>
              <w:rPr>
                <w:szCs w:val="24"/>
              </w:rPr>
            </w:pPr>
            <w:r w:rsidRPr="009938B3">
              <w:rPr>
                <w:szCs w:val="24"/>
              </w:rPr>
              <w:t>RCT</w:t>
            </w:r>
          </w:p>
        </w:tc>
        <w:tc>
          <w:tcPr>
            <w:tcW w:w="1276" w:type="dxa"/>
          </w:tcPr>
          <w:p w:rsidR="00F11D0B" w:rsidRPr="009938B3" w:rsidRDefault="00F11D0B" w:rsidP="009938B3">
            <w:pPr>
              <w:jc w:val="both"/>
              <w:rPr>
                <w:szCs w:val="24"/>
              </w:rPr>
            </w:pPr>
            <w:r w:rsidRPr="009938B3">
              <w:rPr>
                <w:szCs w:val="24"/>
              </w:rPr>
              <w:t>Adequate</w:t>
            </w:r>
          </w:p>
        </w:tc>
        <w:tc>
          <w:tcPr>
            <w:tcW w:w="1417" w:type="dxa"/>
          </w:tcPr>
          <w:p w:rsidR="00F11D0B" w:rsidRPr="009938B3" w:rsidRDefault="00F11D0B" w:rsidP="009938B3">
            <w:pPr>
              <w:jc w:val="both"/>
              <w:rPr>
                <w:szCs w:val="24"/>
              </w:rPr>
            </w:pPr>
            <w:r w:rsidRPr="009938B3">
              <w:rPr>
                <w:szCs w:val="24"/>
              </w:rPr>
              <w:t>Adequate</w:t>
            </w:r>
          </w:p>
        </w:tc>
        <w:tc>
          <w:tcPr>
            <w:tcW w:w="992" w:type="dxa"/>
          </w:tcPr>
          <w:p w:rsidR="00F11D0B" w:rsidRPr="009938B3" w:rsidRDefault="00F11D0B" w:rsidP="009938B3">
            <w:pPr>
              <w:jc w:val="both"/>
              <w:rPr>
                <w:szCs w:val="24"/>
              </w:rPr>
            </w:pPr>
            <w:r w:rsidRPr="009938B3">
              <w:rPr>
                <w:szCs w:val="24"/>
              </w:rPr>
              <w:t xml:space="preserve">Double-blind </w:t>
            </w:r>
          </w:p>
        </w:tc>
      </w:tr>
      <w:tr w:rsidR="009938B3" w:rsidRPr="009938B3" w:rsidTr="00266D88">
        <w:trPr>
          <w:cantSplit/>
        </w:trPr>
        <w:tc>
          <w:tcPr>
            <w:tcW w:w="1418" w:type="dxa"/>
          </w:tcPr>
          <w:p w:rsidR="00F11D0B" w:rsidRPr="009938B3" w:rsidRDefault="00F11D0B" w:rsidP="0073760C">
            <w:pPr>
              <w:jc w:val="both"/>
              <w:rPr>
                <w:szCs w:val="24"/>
              </w:rPr>
            </w:pPr>
            <w:r w:rsidRPr="009938B3">
              <w:rPr>
                <w:bCs/>
                <w:szCs w:val="24"/>
              </w:rPr>
              <w:t>Deviatkina</w:t>
            </w:r>
            <w:r w:rsidR="0073760C">
              <w:rPr>
                <w:rFonts w:hint="eastAsia"/>
                <w:bCs/>
                <w:i/>
                <w:szCs w:val="24"/>
                <w:lang w:eastAsia="zh-CN"/>
              </w:rPr>
              <w:t xml:space="preserve"> et al</w:t>
            </w:r>
            <w:r w:rsidR="0073760C" w:rsidRPr="009938B3">
              <w:rPr>
                <w:bCs/>
                <w:szCs w:val="24"/>
              </w:rPr>
              <w:fldChar w:fldCharType="begin"/>
            </w:r>
            <w:r w:rsidR="0073760C" w:rsidRPr="009938B3">
              <w:rPr>
                <w:bCs/>
                <w:szCs w:val="24"/>
              </w:rPr>
              <w:instrText xml:space="preserve"> ADDIN EN.CITE &lt;EndNote&gt;&lt;Cite&gt;&lt;Author&gt;Simmons&lt;/Author&gt;&lt;Year&gt;2000&lt;/Year&gt;&lt;RecNum&gt;159&lt;/RecNum&gt;&lt;DisplayText&gt;&lt;style face="superscript"&gt;[35]&lt;/style&gt;&lt;/DisplayText&gt;&lt;record&gt;&lt;rec-number&gt;159&lt;/rec-number&gt;&lt;foreign-keys&gt;&lt;key app="EN" db-id="xd5vaz5dep299cev9aqv2drizzxzr00evvvv"&gt;159&lt;/key&gt;&lt;/foreign-keys&gt;&lt;ref-type name="Journal Article"&gt;17&lt;/ref-type&gt;&lt;contributors&gt;&lt;authors&gt;&lt;author&gt;Simmons, G.&lt;/author&gt;&lt;author&gt;Jones, N.&lt;/author&gt;&lt;author&gt;Calder, L.&lt;/author&gt;&lt;/authors&gt;&lt;/contributors&gt;&lt;auth-address&gt;Auckland Healthcare Public Health Protection, Auckland, New Zealand. gregs@ahsl.co.nz&lt;/auth-address&gt;&lt;titles&gt;&lt;title&gt;Equivalence of ceftriaxone and rifampicin in eliminating nasopharyngeal carriage of serogroup B Neisseria meningitidis&lt;/title&gt;&lt;secondary-title&gt;J Antimicrob Chemother&lt;/secondary-title&gt;&lt;/titles&gt;&lt;pages&gt;909-11&lt;/pages&gt;&lt;volume&gt;45&lt;/volume&gt;&lt;number&gt;6&lt;/number&gt;&lt;edition&gt;2000/06/06&lt;/edition&gt;&lt;keywords&gt;&lt;keyword&gt;Adolescent&lt;/keyword&gt;&lt;keyword&gt;Adult&lt;/keyword&gt;&lt;keyword&gt;Antibiotics, Antitubercular/adverse effects/ therapeutic use&lt;/keyword&gt;&lt;keyword&gt;Carrier State/ drug therapy/microbiology&lt;/keyword&gt;&lt;keyword&gt;Ceftriaxone/adverse effects/ therapeutic use&lt;/keyword&gt;&lt;keyword&gt;Cephalosporins/adverse effects/ therapeutic use&lt;/keyword&gt;&lt;keyword&gt;Child&lt;/keyword&gt;&lt;keyword&gt;Child, Preschool&lt;/keyword&gt;&lt;keyword&gt;Humans&lt;/keyword&gt;&lt;keyword&gt;Infant&lt;/keyword&gt;&lt;keyword&gt;Infant, Newborn&lt;/keyword&gt;&lt;keyword&gt;Meningococcal Infections/ drug therapy/microbiology&lt;/keyword&gt;&lt;keyword&gt;Nasopharynx/microbiology&lt;/keyword&gt;&lt;keyword&gt;Neisseria meningitidis&lt;/keyword&gt;&lt;keyword&gt;Rifampin/adverse effects/ therapeutic use&lt;/keyword&gt;&lt;keyword&gt;Serotyping&lt;/keyword&gt;&lt;/keywords&gt;&lt;dates&gt;&lt;year&gt;2000&lt;/year&gt;&lt;pub-dates&gt;&lt;date&gt;Jun&lt;/date&gt;&lt;/pub-dates&gt;&lt;/dates&gt;&lt;isbn&gt;0305-7453 (Print)&amp;#xD;0305-7453 (Linking)&lt;/isbn&gt;&lt;accession-num&gt;10837450&lt;/accession-num&gt;&lt;urls&gt;&lt;/urls&gt;&lt;electronic-resource-num&gt;10.1093/jac/45.6.909&lt;/electronic-resource-num&gt;&lt;remote-database-provider&gt;NLM&lt;/remote-database-provider&gt;&lt;language&gt;eng&lt;/language&gt;&lt;/record&gt;&lt;/Cite&gt;&lt;/EndNote&gt;</w:instrText>
            </w:r>
            <w:r w:rsidR="0073760C" w:rsidRPr="009938B3">
              <w:rPr>
                <w:bCs/>
                <w:szCs w:val="24"/>
              </w:rPr>
              <w:fldChar w:fldCharType="separate"/>
            </w:r>
            <w:r w:rsidR="0073760C" w:rsidRPr="009938B3">
              <w:rPr>
                <w:bCs/>
                <w:noProof/>
                <w:szCs w:val="24"/>
                <w:vertAlign w:val="superscript"/>
              </w:rPr>
              <w:t>[</w:t>
            </w:r>
            <w:hyperlink w:anchor="_ENREF_35" w:tooltip="Simmons, 2000 #159" w:history="1">
              <w:r w:rsidR="0073760C">
                <w:rPr>
                  <w:rFonts w:hint="eastAsia"/>
                  <w:bCs/>
                  <w:noProof/>
                  <w:szCs w:val="24"/>
                  <w:vertAlign w:val="superscript"/>
                  <w:lang w:eastAsia="zh-CN"/>
                </w:rPr>
                <w:t>19</w:t>
              </w:r>
            </w:hyperlink>
            <w:r w:rsidR="0073760C" w:rsidRPr="009938B3">
              <w:rPr>
                <w:bCs/>
                <w:noProof/>
                <w:szCs w:val="24"/>
                <w:vertAlign w:val="superscript"/>
              </w:rPr>
              <w:t>]</w:t>
            </w:r>
            <w:r w:rsidR="0073760C" w:rsidRPr="009938B3">
              <w:rPr>
                <w:bCs/>
                <w:szCs w:val="24"/>
              </w:rPr>
              <w:fldChar w:fldCharType="end"/>
            </w:r>
            <w:r w:rsidR="0073760C">
              <w:rPr>
                <w:rFonts w:hint="eastAsia"/>
                <w:bCs/>
                <w:szCs w:val="24"/>
                <w:lang w:eastAsia="zh-CN"/>
              </w:rPr>
              <w:t>,</w:t>
            </w:r>
            <w:r w:rsidRPr="009938B3">
              <w:rPr>
                <w:bCs/>
                <w:szCs w:val="24"/>
              </w:rPr>
              <w:t xml:space="preserve"> 1978</w:t>
            </w:r>
          </w:p>
        </w:tc>
        <w:tc>
          <w:tcPr>
            <w:tcW w:w="3544" w:type="dxa"/>
          </w:tcPr>
          <w:p w:rsidR="00F11D0B" w:rsidRPr="009938B3" w:rsidRDefault="00F11D0B" w:rsidP="009938B3">
            <w:pPr>
              <w:jc w:val="both"/>
              <w:rPr>
                <w:szCs w:val="24"/>
              </w:rPr>
            </w:pPr>
            <w:r w:rsidRPr="009938B3">
              <w:rPr>
                <w:szCs w:val="24"/>
              </w:rPr>
              <w:t>Rifampin: 4</w:t>
            </w:r>
            <w:r w:rsidR="00212A06">
              <w:rPr>
                <w:rFonts w:hint="eastAsia"/>
                <w:szCs w:val="24"/>
                <w:lang w:eastAsia="zh-CN"/>
              </w:rPr>
              <w:t xml:space="preserve"> </w:t>
            </w:r>
            <w:r w:rsidR="00212A06" w:rsidRPr="009D014F">
              <w:rPr>
                <w:color w:val="000000"/>
                <w:szCs w:val="24"/>
              </w:rPr>
              <w:t>×</w:t>
            </w:r>
            <w:r w:rsidR="00212A06">
              <w:rPr>
                <w:rFonts w:hint="eastAsia"/>
                <w:color w:val="000000"/>
                <w:szCs w:val="24"/>
                <w:lang w:eastAsia="zh-CN"/>
              </w:rPr>
              <w:t xml:space="preserve"> </w:t>
            </w:r>
            <w:r w:rsidRPr="009938B3">
              <w:rPr>
                <w:szCs w:val="24"/>
              </w:rPr>
              <w:t>300</w:t>
            </w:r>
            <w:r w:rsidR="00212A06">
              <w:rPr>
                <w:rFonts w:hint="eastAsia"/>
                <w:szCs w:val="24"/>
                <w:lang w:eastAsia="zh-CN"/>
              </w:rPr>
              <w:t xml:space="preserve"> </w:t>
            </w:r>
            <w:r w:rsidR="00212A06">
              <w:rPr>
                <w:szCs w:val="24"/>
              </w:rPr>
              <w:t>mg (4 d</w:t>
            </w:r>
            <w:r w:rsidRPr="009938B3">
              <w:rPr>
                <w:szCs w:val="24"/>
              </w:rPr>
              <w:t>)</w:t>
            </w:r>
            <w:r w:rsidR="009938B3">
              <w:rPr>
                <w:szCs w:val="24"/>
              </w:rPr>
              <w:t xml:space="preserve"> </w:t>
            </w:r>
          </w:p>
          <w:p w:rsidR="00F11D0B" w:rsidRPr="009938B3" w:rsidRDefault="00F11D0B" w:rsidP="009938B3">
            <w:pPr>
              <w:jc w:val="both"/>
              <w:rPr>
                <w:szCs w:val="24"/>
              </w:rPr>
            </w:pPr>
            <w:r w:rsidRPr="009938B3">
              <w:rPr>
                <w:szCs w:val="24"/>
              </w:rPr>
              <w:t xml:space="preserve">Placebo </w:t>
            </w:r>
          </w:p>
        </w:tc>
        <w:tc>
          <w:tcPr>
            <w:tcW w:w="1559" w:type="dxa"/>
          </w:tcPr>
          <w:p w:rsidR="00F11D0B" w:rsidRPr="009938B3" w:rsidRDefault="00F11D0B" w:rsidP="009938B3">
            <w:pPr>
              <w:jc w:val="both"/>
              <w:rPr>
                <w:szCs w:val="24"/>
              </w:rPr>
            </w:pPr>
            <w:r w:rsidRPr="009938B3">
              <w:rPr>
                <w:szCs w:val="24"/>
              </w:rPr>
              <w:t xml:space="preserve">Russia </w:t>
            </w:r>
          </w:p>
          <w:p w:rsidR="00F11D0B" w:rsidRPr="009938B3" w:rsidRDefault="00F11D0B" w:rsidP="009938B3">
            <w:pPr>
              <w:jc w:val="both"/>
              <w:rPr>
                <w:szCs w:val="24"/>
              </w:rPr>
            </w:pPr>
            <w:r w:rsidRPr="009938B3">
              <w:rPr>
                <w:szCs w:val="24"/>
              </w:rPr>
              <w:t xml:space="preserve">Unclear </w:t>
            </w:r>
          </w:p>
        </w:tc>
        <w:tc>
          <w:tcPr>
            <w:tcW w:w="1417" w:type="dxa"/>
          </w:tcPr>
          <w:p w:rsidR="00F11D0B" w:rsidRPr="009938B3" w:rsidRDefault="00F11D0B" w:rsidP="009938B3">
            <w:pPr>
              <w:jc w:val="both"/>
              <w:rPr>
                <w:szCs w:val="24"/>
              </w:rPr>
            </w:pPr>
            <w:r w:rsidRPr="009938B3">
              <w:rPr>
                <w:szCs w:val="24"/>
              </w:rPr>
              <w:t>Unknown</w:t>
            </w:r>
          </w:p>
        </w:tc>
        <w:tc>
          <w:tcPr>
            <w:tcW w:w="1843" w:type="dxa"/>
          </w:tcPr>
          <w:p w:rsidR="00F11D0B" w:rsidRPr="009938B3" w:rsidRDefault="00F11D0B" w:rsidP="009938B3">
            <w:pPr>
              <w:jc w:val="both"/>
              <w:rPr>
                <w:szCs w:val="24"/>
              </w:rPr>
            </w:pPr>
            <w:r w:rsidRPr="009938B3">
              <w:rPr>
                <w:szCs w:val="24"/>
              </w:rPr>
              <w:t>Group unknown</w:t>
            </w:r>
          </w:p>
          <w:p w:rsidR="00F11D0B" w:rsidRPr="009938B3" w:rsidRDefault="00F11D0B" w:rsidP="009938B3">
            <w:pPr>
              <w:jc w:val="both"/>
              <w:rPr>
                <w:szCs w:val="24"/>
              </w:rPr>
            </w:pPr>
            <w:r w:rsidRPr="009938B3">
              <w:rPr>
                <w:szCs w:val="24"/>
              </w:rPr>
              <w:t>Susceptibility tested</w:t>
            </w:r>
          </w:p>
        </w:tc>
        <w:tc>
          <w:tcPr>
            <w:tcW w:w="1276" w:type="dxa"/>
          </w:tcPr>
          <w:p w:rsidR="00F11D0B" w:rsidRPr="009938B3" w:rsidRDefault="00F11D0B" w:rsidP="009938B3">
            <w:pPr>
              <w:jc w:val="both"/>
              <w:rPr>
                <w:szCs w:val="24"/>
              </w:rPr>
            </w:pPr>
            <w:r w:rsidRPr="009938B3">
              <w:rPr>
                <w:szCs w:val="24"/>
              </w:rPr>
              <w:t xml:space="preserve"> RCT</w:t>
            </w:r>
          </w:p>
        </w:tc>
        <w:tc>
          <w:tcPr>
            <w:tcW w:w="1276" w:type="dxa"/>
          </w:tcPr>
          <w:p w:rsidR="00F11D0B" w:rsidRPr="009938B3" w:rsidRDefault="00F11D0B" w:rsidP="009938B3">
            <w:pPr>
              <w:jc w:val="both"/>
              <w:rPr>
                <w:szCs w:val="24"/>
              </w:rPr>
            </w:pPr>
            <w:r w:rsidRPr="009938B3">
              <w:rPr>
                <w:szCs w:val="24"/>
              </w:rPr>
              <w:t>Unclear</w:t>
            </w:r>
          </w:p>
        </w:tc>
        <w:tc>
          <w:tcPr>
            <w:tcW w:w="1417" w:type="dxa"/>
          </w:tcPr>
          <w:p w:rsidR="00F11D0B" w:rsidRPr="009938B3" w:rsidRDefault="00F11D0B" w:rsidP="009938B3">
            <w:pPr>
              <w:jc w:val="both"/>
              <w:rPr>
                <w:szCs w:val="24"/>
              </w:rPr>
            </w:pPr>
            <w:r w:rsidRPr="009938B3">
              <w:rPr>
                <w:szCs w:val="24"/>
              </w:rPr>
              <w:t xml:space="preserve">Unclear </w:t>
            </w:r>
          </w:p>
        </w:tc>
        <w:tc>
          <w:tcPr>
            <w:tcW w:w="992" w:type="dxa"/>
          </w:tcPr>
          <w:p w:rsidR="00F11D0B" w:rsidRPr="009938B3" w:rsidRDefault="00F11D0B" w:rsidP="009938B3">
            <w:pPr>
              <w:jc w:val="both"/>
              <w:rPr>
                <w:szCs w:val="24"/>
              </w:rPr>
            </w:pPr>
            <w:r w:rsidRPr="009938B3">
              <w:rPr>
                <w:szCs w:val="24"/>
              </w:rPr>
              <w:t xml:space="preserve">Open </w:t>
            </w:r>
          </w:p>
        </w:tc>
      </w:tr>
      <w:tr w:rsidR="009938B3" w:rsidRPr="009938B3" w:rsidTr="00266D88">
        <w:trPr>
          <w:cantSplit/>
        </w:trPr>
        <w:tc>
          <w:tcPr>
            <w:tcW w:w="1418" w:type="dxa"/>
          </w:tcPr>
          <w:p w:rsidR="00F11D0B" w:rsidRPr="009938B3" w:rsidRDefault="00F11D0B" w:rsidP="0073760C">
            <w:pPr>
              <w:jc w:val="both"/>
              <w:rPr>
                <w:szCs w:val="24"/>
              </w:rPr>
            </w:pPr>
            <w:r w:rsidRPr="009938B3">
              <w:rPr>
                <w:bCs/>
                <w:szCs w:val="24"/>
              </w:rPr>
              <w:t xml:space="preserve">Devine </w:t>
            </w:r>
            <w:r w:rsidR="0073760C">
              <w:rPr>
                <w:rFonts w:hint="eastAsia"/>
                <w:bCs/>
                <w:i/>
                <w:szCs w:val="24"/>
                <w:lang w:eastAsia="zh-CN"/>
              </w:rPr>
              <w:t>et al</w:t>
            </w:r>
            <w:r w:rsidR="0073760C" w:rsidRPr="009938B3">
              <w:rPr>
                <w:bCs/>
                <w:szCs w:val="24"/>
              </w:rPr>
              <w:fldChar w:fldCharType="begin"/>
            </w:r>
            <w:r w:rsidR="0073760C" w:rsidRPr="009938B3">
              <w:rPr>
                <w:bCs/>
                <w:szCs w:val="24"/>
              </w:rPr>
              <w:instrText xml:space="preserve"> ADDIN EN.CITE &lt;EndNote&gt;&lt;Cite&gt;&lt;Author&gt;Simmons&lt;/Author&gt;&lt;Year&gt;2000&lt;/Year&gt;&lt;RecNum&gt;159&lt;/RecNum&gt;&lt;DisplayText&gt;&lt;style face="superscript"&gt;[35]&lt;/style&gt;&lt;/DisplayText&gt;&lt;record&gt;&lt;rec-number&gt;159&lt;/rec-number&gt;&lt;foreign-keys&gt;&lt;key app="EN" db-id="xd5vaz5dep299cev9aqv2drizzxzr00evvvv"&gt;159&lt;/key&gt;&lt;/foreign-keys&gt;&lt;ref-type name="Journal Article"&gt;17&lt;/ref-type&gt;&lt;contributors&gt;&lt;authors&gt;&lt;author&gt;Simmons, G.&lt;/author&gt;&lt;author&gt;Jones, N.&lt;/author&gt;&lt;author&gt;Calder, L.&lt;/author&gt;&lt;/authors&gt;&lt;/contributors&gt;&lt;auth-address&gt;Auckland Healthcare Public Health Protection, Auckland, New Zealand. gregs@ahsl.co.nz&lt;/auth-address&gt;&lt;titles&gt;&lt;title&gt;Equivalence of ceftriaxone and rifampicin in eliminating nasopharyngeal carriage of serogroup B Neisseria meningitidis&lt;/title&gt;&lt;secondary-title&gt;J Antimicrob Chemother&lt;/secondary-title&gt;&lt;/titles&gt;&lt;pages&gt;909-11&lt;/pages&gt;&lt;volume&gt;45&lt;/volume&gt;&lt;number&gt;6&lt;/number&gt;&lt;edition&gt;2000/06/06&lt;/edition&gt;&lt;keywords&gt;&lt;keyword&gt;Adolescent&lt;/keyword&gt;&lt;keyword&gt;Adult&lt;/keyword&gt;&lt;keyword&gt;Antibiotics, Antitubercular/adverse effects/ therapeutic use&lt;/keyword&gt;&lt;keyword&gt;Carrier State/ drug therapy/microbiology&lt;/keyword&gt;&lt;keyword&gt;Ceftriaxone/adverse effects/ therapeutic use&lt;/keyword&gt;&lt;keyword&gt;Cephalosporins/adverse effects/ therapeutic use&lt;/keyword&gt;&lt;keyword&gt;Child&lt;/keyword&gt;&lt;keyword&gt;Child, Preschool&lt;/keyword&gt;&lt;keyword&gt;Humans&lt;/keyword&gt;&lt;keyword&gt;Infant&lt;/keyword&gt;&lt;keyword&gt;Infant, Newborn&lt;/keyword&gt;&lt;keyword&gt;Meningococcal Infections/ drug therapy/microbiology&lt;/keyword&gt;&lt;keyword&gt;Nasopharynx/microbiology&lt;/keyword&gt;&lt;keyword&gt;Neisseria meningitidis&lt;/keyword&gt;&lt;keyword&gt;Rifampin/adverse effects/ therapeutic use&lt;/keyword&gt;&lt;keyword&gt;Serotyping&lt;/keyword&gt;&lt;/keywords&gt;&lt;dates&gt;&lt;year&gt;2000&lt;/year&gt;&lt;pub-dates&gt;&lt;date&gt;Jun&lt;/date&gt;&lt;/pub-dates&gt;&lt;/dates&gt;&lt;isbn&gt;0305-7453 (Print)&amp;#xD;0305-7453 (Linking)&lt;/isbn&gt;&lt;accession-num&gt;10837450&lt;/accession-num&gt;&lt;urls&gt;&lt;/urls&gt;&lt;electronic-resource-num&gt;10.1093/jac/45.6.909&lt;/electronic-resource-num&gt;&lt;remote-database-provider&gt;NLM&lt;/remote-database-provider&gt;&lt;language&gt;eng&lt;/language&gt;&lt;/record&gt;&lt;/Cite&gt;&lt;/EndNote&gt;</w:instrText>
            </w:r>
            <w:r w:rsidR="0073760C" w:rsidRPr="009938B3">
              <w:rPr>
                <w:bCs/>
                <w:szCs w:val="24"/>
              </w:rPr>
              <w:fldChar w:fldCharType="separate"/>
            </w:r>
            <w:r w:rsidR="0073760C" w:rsidRPr="009938B3">
              <w:rPr>
                <w:bCs/>
                <w:noProof/>
                <w:szCs w:val="24"/>
                <w:vertAlign w:val="superscript"/>
              </w:rPr>
              <w:t>[</w:t>
            </w:r>
            <w:hyperlink w:anchor="_ENREF_35" w:tooltip="Simmons, 2000 #159" w:history="1">
              <w:r w:rsidR="0073760C">
                <w:rPr>
                  <w:rFonts w:hint="eastAsia"/>
                  <w:bCs/>
                  <w:noProof/>
                  <w:szCs w:val="24"/>
                  <w:vertAlign w:val="superscript"/>
                  <w:lang w:eastAsia="zh-CN"/>
                </w:rPr>
                <w:t>20</w:t>
              </w:r>
            </w:hyperlink>
            <w:r w:rsidR="0073760C" w:rsidRPr="009938B3">
              <w:rPr>
                <w:bCs/>
                <w:noProof/>
                <w:szCs w:val="24"/>
                <w:vertAlign w:val="superscript"/>
              </w:rPr>
              <w:t>]</w:t>
            </w:r>
            <w:r w:rsidR="0073760C" w:rsidRPr="009938B3">
              <w:rPr>
                <w:bCs/>
                <w:szCs w:val="24"/>
              </w:rPr>
              <w:fldChar w:fldCharType="end"/>
            </w:r>
            <w:r w:rsidR="0073760C">
              <w:rPr>
                <w:rFonts w:hint="eastAsia"/>
                <w:bCs/>
                <w:szCs w:val="24"/>
                <w:lang w:eastAsia="zh-CN"/>
              </w:rPr>
              <w:t xml:space="preserve">, </w:t>
            </w:r>
            <w:r w:rsidRPr="009938B3">
              <w:rPr>
                <w:bCs/>
                <w:szCs w:val="24"/>
              </w:rPr>
              <w:t>1970a</w:t>
            </w:r>
          </w:p>
        </w:tc>
        <w:tc>
          <w:tcPr>
            <w:tcW w:w="3544" w:type="dxa"/>
          </w:tcPr>
          <w:p w:rsidR="00F11D0B" w:rsidRPr="009938B3" w:rsidRDefault="00212A06" w:rsidP="009938B3">
            <w:pPr>
              <w:jc w:val="both"/>
              <w:rPr>
                <w:szCs w:val="24"/>
              </w:rPr>
            </w:pPr>
            <w:r>
              <w:rPr>
                <w:szCs w:val="24"/>
              </w:rPr>
              <w:t>Rifampin: 4</w:t>
            </w:r>
            <w:r>
              <w:rPr>
                <w:rFonts w:hint="eastAsia"/>
                <w:szCs w:val="24"/>
                <w:lang w:eastAsia="zh-CN"/>
              </w:rPr>
              <w:t xml:space="preserve"> </w:t>
            </w:r>
            <w:r w:rsidRPr="009D014F">
              <w:rPr>
                <w:color w:val="000000"/>
                <w:szCs w:val="24"/>
              </w:rPr>
              <w:t>×</w:t>
            </w:r>
            <w:r>
              <w:rPr>
                <w:rFonts w:hint="eastAsia"/>
                <w:color w:val="000000"/>
                <w:szCs w:val="24"/>
                <w:lang w:eastAsia="zh-CN"/>
              </w:rPr>
              <w:t xml:space="preserve"> </w:t>
            </w:r>
            <w:r>
              <w:rPr>
                <w:szCs w:val="24"/>
              </w:rPr>
              <w:t>600</w:t>
            </w:r>
            <w:r>
              <w:rPr>
                <w:rFonts w:hint="eastAsia"/>
                <w:szCs w:val="24"/>
                <w:lang w:eastAsia="zh-CN"/>
              </w:rPr>
              <w:t xml:space="preserve"> </w:t>
            </w:r>
            <w:r>
              <w:rPr>
                <w:szCs w:val="24"/>
              </w:rPr>
              <w:t>mg (4 d</w:t>
            </w:r>
            <w:r w:rsidR="00F11D0B" w:rsidRPr="009938B3">
              <w:rPr>
                <w:szCs w:val="24"/>
              </w:rPr>
              <w:t>)</w:t>
            </w:r>
            <w:r w:rsidR="009938B3">
              <w:rPr>
                <w:szCs w:val="24"/>
              </w:rPr>
              <w:t xml:space="preserve"> </w:t>
            </w:r>
          </w:p>
          <w:p w:rsidR="00F11D0B" w:rsidRPr="009938B3" w:rsidRDefault="00F11D0B" w:rsidP="009938B3">
            <w:pPr>
              <w:jc w:val="both"/>
              <w:rPr>
                <w:szCs w:val="24"/>
              </w:rPr>
            </w:pPr>
            <w:r w:rsidRPr="009938B3">
              <w:rPr>
                <w:szCs w:val="24"/>
              </w:rPr>
              <w:t xml:space="preserve">Placebo </w:t>
            </w:r>
          </w:p>
        </w:tc>
        <w:tc>
          <w:tcPr>
            <w:tcW w:w="1559" w:type="dxa"/>
          </w:tcPr>
          <w:p w:rsidR="00F11D0B" w:rsidRPr="009938B3" w:rsidRDefault="00E742EB" w:rsidP="009938B3">
            <w:pPr>
              <w:jc w:val="both"/>
              <w:rPr>
                <w:szCs w:val="24"/>
              </w:rPr>
            </w:pPr>
            <w:r w:rsidRPr="009938B3">
              <w:rPr>
                <w:szCs w:val="24"/>
              </w:rPr>
              <w:t>U</w:t>
            </w:r>
            <w:r>
              <w:rPr>
                <w:rFonts w:hint="eastAsia"/>
                <w:szCs w:val="24"/>
                <w:lang w:eastAsia="zh-CN"/>
              </w:rPr>
              <w:t xml:space="preserve">nited </w:t>
            </w:r>
            <w:r w:rsidRPr="009938B3">
              <w:rPr>
                <w:szCs w:val="24"/>
              </w:rPr>
              <w:t>S</w:t>
            </w:r>
            <w:r>
              <w:rPr>
                <w:rFonts w:hint="eastAsia"/>
                <w:szCs w:val="24"/>
                <w:lang w:eastAsia="zh-CN"/>
              </w:rPr>
              <w:t>tates</w:t>
            </w:r>
            <w:r w:rsidR="00F11D0B" w:rsidRPr="009938B3">
              <w:rPr>
                <w:szCs w:val="24"/>
              </w:rPr>
              <w:t xml:space="preserve"> </w:t>
            </w:r>
          </w:p>
          <w:p w:rsidR="00F11D0B" w:rsidRPr="009938B3" w:rsidRDefault="00F11D0B" w:rsidP="009938B3">
            <w:pPr>
              <w:jc w:val="both"/>
              <w:rPr>
                <w:szCs w:val="24"/>
              </w:rPr>
            </w:pPr>
            <w:r w:rsidRPr="009938B3">
              <w:rPr>
                <w:szCs w:val="24"/>
              </w:rPr>
              <w:t>Army recruits</w:t>
            </w:r>
          </w:p>
        </w:tc>
        <w:tc>
          <w:tcPr>
            <w:tcW w:w="1417" w:type="dxa"/>
          </w:tcPr>
          <w:p w:rsidR="00F11D0B" w:rsidRPr="009938B3" w:rsidRDefault="00F11D0B" w:rsidP="009938B3">
            <w:pPr>
              <w:jc w:val="both"/>
              <w:rPr>
                <w:szCs w:val="24"/>
              </w:rPr>
            </w:pPr>
            <w:r w:rsidRPr="009938B3">
              <w:rPr>
                <w:szCs w:val="24"/>
              </w:rPr>
              <w:t>Any carriers</w:t>
            </w:r>
          </w:p>
        </w:tc>
        <w:tc>
          <w:tcPr>
            <w:tcW w:w="1843" w:type="dxa"/>
          </w:tcPr>
          <w:p w:rsidR="00F11D0B" w:rsidRPr="009938B3" w:rsidRDefault="00F11D0B" w:rsidP="009938B3">
            <w:pPr>
              <w:jc w:val="both"/>
              <w:rPr>
                <w:szCs w:val="24"/>
              </w:rPr>
            </w:pPr>
            <w:r w:rsidRPr="009938B3">
              <w:rPr>
                <w:szCs w:val="24"/>
              </w:rPr>
              <w:t>Group Y: 79%</w:t>
            </w:r>
          </w:p>
          <w:p w:rsidR="00F11D0B" w:rsidRPr="009938B3" w:rsidRDefault="00F11D0B" w:rsidP="009938B3">
            <w:pPr>
              <w:jc w:val="both"/>
              <w:rPr>
                <w:szCs w:val="24"/>
              </w:rPr>
            </w:pPr>
            <w:r w:rsidRPr="009938B3">
              <w:rPr>
                <w:szCs w:val="24"/>
              </w:rPr>
              <w:t>Susceptibility tested</w:t>
            </w:r>
          </w:p>
        </w:tc>
        <w:tc>
          <w:tcPr>
            <w:tcW w:w="1276" w:type="dxa"/>
          </w:tcPr>
          <w:p w:rsidR="00F11D0B" w:rsidRPr="009938B3" w:rsidRDefault="00F11D0B" w:rsidP="009938B3">
            <w:pPr>
              <w:jc w:val="both"/>
              <w:rPr>
                <w:szCs w:val="24"/>
              </w:rPr>
            </w:pPr>
            <w:r w:rsidRPr="009938B3">
              <w:rPr>
                <w:szCs w:val="24"/>
              </w:rPr>
              <w:t xml:space="preserve"> RCT</w:t>
            </w:r>
          </w:p>
        </w:tc>
        <w:tc>
          <w:tcPr>
            <w:tcW w:w="1276" w:type="dxa"/>
          </w:tcPr>
          <w:p w:rsidR="00F11D0B" w:rsidRPr="009938B3" w:rsidRDefault="00F11D0B" w:rsidP="009938B3">
            <w:pPr>
              <w:jc w:val="both"/>
              <w:rPr>
                <w:szCs w:val="24"/>
              </w:rPr>
            </w:pPr>
            <w:r w:rsidRPr="009938B3">
              <w:rPr>
                <w:szCs w:val="24"/>
              </w:rPr>
              <w:t>Adequate</w:t>
            </w:r>
          </w:p>
        </w:tc>
        <w:tc>
          <w:tcPr>
            <w:tcW w:w="1417" w:type="dxa"/>
          </w:tcPr>
          <w:p w:rsidR="00F11D0B" w:rsidRPr="009938B3" w:rsidRDefault="00F11D0B" w:rsidP="009938B3">
            <w:pPr>
              <w:jc w:val="both"/>
              <w:rPr>
                <w:szCs w:val="24"/>
              </w:rPr>
            </w:pPr>
            <w:r w:rsidRPr="009938B3">
              <w:rPr>
                <w:szCs w:val="24"/>
              </w:rPr>
              <w:t xml:space="preserve">Unclear </w:t>
            </w:r>
          </w:p>
        </w:tc>
        <w:tc>
          <w:tcPr>
            <w:tcW w:w="992" w:type="dxa"/>
          </w:tcPr>
          <w:p w:rsidR="00F11D0B" w:rsidRPr="009938B3" w:rsidRDefault="00F11D0B" w:rsidP="009938B3">
            <w:pPr>
              <w:jc w:val="both"/>
              <w:rPr>
                <w:szCs w:val="24"/>
              </w:rPr>
            </w:pPr>
            <w:r w:rsidRPr="009938B3">
              <w:rPr>
                <w:szCs w:val="24"/>
              </w:rPr>
              <w:t xml:space="preserve">Double-blind </w:t>
            </w:r>
          </w:p>
        </w:tc>
      </w:tr>
      <w:tr w:rsidR="009938B3" w:rsidRPr="009938B3" w:rsidTr="00266D88">
        <w:trPr>
          <w:cantSplit/>
        </w:trPr>
        <w:tc>
          <w:tcPr>
            <w:tcW w:w="1418" w:type="dxa"/>
          </w:tcPr>
          <w:p w:rsidR="00F11D0B" w:rsidRPr="009938B3" w:rsidRDefault="00F11D0B" w:rsidP="006F3E39">
            <w:pPr>
              <w:jc w:val="both"/>
              <w:rPr>
                <w:bCs/>
                <w:szCs w:val="24"/>
              </w:rPr>
            </w:pPr>
            <w:r w:rsidRPr="009938B3">
              <w:rPr>
                <w:bCs/>
                <w:szCs w:val="24"/>
              </w:rPr>
              <w:t>Devine</w:t>
            </w:r>
            <w:r w:rsidR="006F3E39">
              <w:rPr>
                <w:rFonts w:hint="eastAsia"/>
                <w:bCs/>
                <w:i/>
                <w:szCs w:val="24"/>
                <w:lang w:eastAsia="zh-CN"/>
              </w:rPr>
              <w:t xml:space="preserve"> et al</w:t>
            </w:r>
            <w:r w:rsidR="006F3E39" w:rsidRPr="009938B3">
              <w:rPr>
                <w:bCs/>
                <w:szCs w:val="24"/>
              </w:rPr>
              <w:fldChar w:fldCharType="begin"/>
            </w:r>
            <w:r w:rsidR="006F3E39" w:rsidRPr="009938B3">
              <w:rPr>
                <w:bCs/>
                <w:szCs w:val="24"/>
              </w:rPr>
              <w:instrText xml:space="preserve"> ADDIN EN.CITE &lt;EndNote&gt;&lt;Cite&gt;&lt;Author&gt;Simmons&lt;/Author&gt;&lt;Year&gt;2000&lt;/Year&gt;&lt;RecNum&gt;159&lt;/RecNum&gt;&lt;DisplayText&gt;&lt;style face="superscript"&gt;[35]&lt;/style&gt;&lt;/DisplayText&gt;&lt;record&gt;&lt;rec-number&gt;159&lt;/rec-number&gt;&lt;foreign-keys&gt;&lt;key app="EN" db-id="xd5vaz5dep299cev9aqv2drizzxzr00evvvv"&gt;159&lt;/key&gt;&lt;/foreign-keys&gt;&lt;ref-type name="Journal Article"&gt;17&lt;/ref-type&gt;&lt;contributors&gt;&lt;authors&gt;&lt;author&gt;Simmons, G.&lt;/author&gt;&lt;author&gt;Jones, N.&lt;/author&gt;&lt;author&gt;Calder, L.&lt;/author&gt;&lt;/authors&gt;&lt;/contributors&gt;&lt;auth-address&gt;Auckland Healthcare Public Health Protection, Auckland, New Zealand. gregs@ahsl.co.nz&lt;/auth-address&gt;&lt;titles&gt;&lt;title&gt;Equivalence of ceftriaxone and rifampicin in eliminating nasopharyngeal carriage of serogroup B Neisseria meningitidis&lt;/title&gt;&lt;secondary-title&gt;J Antimicrob Chemother&lt;/secondary-title&gt;&lt;/titles&gt;&lt;pages&gt;909-11&lt;/pages&gt;&lt;volume&gt;45&lt;/volume&gt;&lt;number&gt;6&lt;/number&gt;&lt;edition&gt;2000/06/06&lt;/edition&gt;&lt;keywords&gt;&lt;keyword&gt;Adolescent&lt;/keyword&gt;&lt;keyword&gt;Adult&lt;/keyword&gt;&lt;keyword&gt;Antibiotics, Antitubercular/adverse effects/ therapeutic use&lt;/keyword&gt;&lt;keyword&gt;Carrier State/ drug therapy/microbiology&lt;/keyword&gt;&lt;keyword&gt;Ceftriaxone/adverse effects/ therapeutic use&lt;/keyword&gt;&lt;keyword&gt;Cephalosporins/adverse effects/ therapeutic use&lt;/keyword&gt;&lt;keyword&gt;Child&lt;/keyword&gt;&lt;keyword&gt;Child, Preschool&lt;/keyword&gt;&lt;keyword&gt;Humans&lt;/keyword&gt;&lt;keyword&gt;Infant&lt;/keyword&gt;&lt;keyword&gt;Infant, Newborn&lt;/keyword&gt;&lt;keyword&gt;Meningococcal Infections/ drug therapy/microbiology&lt;/keyword&gt;&lt;keyword&gt;Nasopharynx/microbiology&lt;/keyword&gt;&lt;keyword&gt;Neisseria meningitidis&lt;/keyword&gt;&lt;keyword&gt;Rifampin/adverse effects/ therapeutic use&lt;/keyword&gt;&lt;keyword&gt;Serotyping&lt;/keyword&gt;&lt;/keywords&gt;&lt;dates&gt;&lt;year&gt;2000&lt;/year&gt;&lt;pub-dates&gt;&lt;date&gt;Jun&lt;/date&gt;&lt;/pub-dates&gt;&lt;/dates&gt;&lt;isbn&gt;0305-7453 (Print)&amp;#xD;0305-7453 (Linking)&lt;/isbn&gt;&lt;accession-num&gt;10837450&lt;/accession-num&gt;&lt;urls&gt;&lt;/urls&gt;&lt;electronic-resource-num&gt;10.1093/jac/45.6.909&lt;/electronic-resource-num&gt;&lt;remote-database-provider&gt;NLM&lt;/remote-database-provider&gt;&lt;language&gt;eng&lt;/language&gt;&lt;/record&gt;&lt;/Cite&gt;&lt;/EndNote&gt;</w:instrText>
            </w:r>
            <w:r w:rsidR="006F3E39" w:rsidRPr="009938B3">
              <w:rPr>
                <w:bCs/>
                <w:szCs w:val="24"/>
              </w:rPr>
              <w:fldChar w:fldCharType="separate"/>
            </w:r>
            <w:r w:rsidR="006F3E39" w:rsidRPr="009938B3">
              <w:rPr>
                <w:bCs/>
                <w:noProof/>
                <w:szCs w:val="24"/>
                <w:vertAlign w:val="superscript"/>
              </w:rPr>
              <w:t>[</w:t>
            </w:r>
            <w:hyperlink w:anchor="_ENREF_35" w:tooltip="Simmons, 2000 #159" w:history="1">
              <w:r w:rsidR="006F3E39">
                <w:rPr>
                  <w:rFonts w:hint="eastAsia"/>
                  <w:bCs/>
                  <w:noProof/>
                  <w:szCs w:val="24"/>
                  <w:vertAlign w:val="superscript"/>
                  <w:lang w:eastAsia="zh-CN"/>
                </w:rPr>
                <w:t>21</w:t>
              </w:r>
            </w:hyperlink>
            <w:r w:rsidR="006F3E39" w:rsidRPr="009938B3">
              <w:rPr>
                <w:bCs/>
                <w:noProof/>
                <w:szCs w:val="24"/>
                <w:vertAlign w:val="superscript"/>
              </w:rPr>
              <w:t>]</w:t>
            </w:r>
            <w:r w:rsidR="006F3E39" w:rsidRPr="009938B3">
              <w:rPr>
                <w:bCs/>
                <w:szCs w:val="24"/>
              </w:rPr>
              <w:fldChar w:fldCharType="end"/>
            </w:r>
            <w:r w:rsidR="006F3E39">
              <w:rPr>
                <w:rFonts w:hint="eastAsia"/>
                <w:bCs/>
                <w:szCs w:val="24"/>
                <w:lang w:eastAsia="zh-CN"/>
              </w:rPr>
              <w:t>,</w:t>
            </w:r>
            <w:r w:rsidRPr="009938B3">
              <w:rPr>
                <w:bCs/>
                <w:szCs w:val="24"/>
              </w:rPr>
              <w:t xml:space="preserve"> 1970b</w:t>
            </w:r>
            <w:r w:rsidR="006C3BBB" w:rsidRPr="009938B3">
              <w:rPr>
                <w:bCs/>
                <w:szCs w:val="24"/>
              </w:rPr>
              <w:fldChar w:fldCharType="begin"/>
            </w:r>
            <w:r w:rsidR="006C3BBB" w:rsidRPr="009938B3">
              <w:rPr>
                <w:bCs/>
                <w:szCs w:val="24"/>
              </w:rPr>
              <w:instrText xml:space="preserve"> ADDIN EN.CITE &lt;EndNote&gt;&lt;Cite&gt;&lt;Author&gt;Devine&lt;/Author&gt;&lt;Year&gt;1970&lt;/Year&gt;&lt;RecNum&gt;144&lt;/RecNum&gt;&lt;DisplayText&gt;&lt;style face="superscript"&gt;[21]&lt;/style&gt;&lt;/DisplayText&gt;&lt;record&gt;&lt;rec-number&gt;144&lt;/rec-number&gt;&lt;foreign-keys&gt;&lt;key app="EN" db-id="xd5vaz5dep299cev9aqv2drizzxzr00evvvv"&gt;144&lt;/key&gt;&lt;/foreign-keys&gt;&lt;ref-type name="Journal Article"&gt;17&lt;/ref-type&gt;&lt;contributors&gt;&lt;authors&gt;&lt;author&gt;Devine, L. F.&lt;/author&gt;&lt;author&gt;Johnson, D. P.&lt;/author&gt;&lt;author&gt;Hagerman, C. R.&lt;/author&gt;&lt;author&gt;Pierce, W. E.&lt;/author&gt;&lt;author&gt;Rhode, S. L., 3rd&lt;/author&gt;&lt;author&gt;Peckinpaugh, R. O.&lt;/author&gt;&lt;/authors&gt;&lt;/contributors&gt;&lt;titles&gt;&lt;title&gt;The effect of coumermycin A on the meningococcal carrier state&lt;/title&gt;&lt;secondary-title&gt;Am J Med Sci&lt;/secondary-title&gt;&lt;/titles&gt;&lt;pages&gt;165-70&lt;/pages&gt;&lt;volume&gt;260&lt;/volume&gt;&lt;number&gt;3&lt;/number&gt;&lt;edition&gt;1970/09/01&lt;/edition&gt;&lt;keywords&gt;&lt;keyword&gt;Anti-Bacterial Agents/blood/ therapeutic use&lt;/keyword&gt;&lt;keyword&gt;Carrier State/ drug therapy&lt;/keyword&gt;&lt;keyword&gt;Humans&lt;/keyword&gt;&lt;keyword&gt;Male&lt;/keyword&gt;&lt;keyword&gt;Meningococcal Infections/ prevention &amp;amp; control&lt;/keyword&gt;&lt;keyword&gt;Microbial Sensitivity Tests&lt;/keyword&gt;&lt;keyword&gt;Nasopharynx/microbiology&lt;/keyword&gt;&lt;keyword&gt;Neisseria meningitidis/drug effects/isolation &amp;amp; purification&lt;/keyword&gt;&lt;keyword&gt;Placebos&lt;/keyword&gt;&lt;keyword&gt;Saliva/analysis&lt;/keyword&gt;&lt;keyword&gt;Time Factors&lt;/keyword&gt;&lt;/keywords&gt;&lt;dates&gt;&lt;year&gt;1970&lt;/year&gt;&lt;pub-dates&gt;&lt;date&gt;Sep&lt;/date&gt;&lt;/pub-dates&gt;&lt;/dates&gt;&lt;isbn&gt;0002-9629 (Print)&amp;#xD;0002-9629 (Linking)&lt;/isbn&gt;&lt;accession-num&gt;4991431&lt;/accession-num&gt;&lt;urls&gt;&lt;/urls&gt;&lt;electronic-resource-num&gt;10.1097/00000441-197009000-00004&lt;/electronic-resource-num&gt;&lt;remote-database-provider&gt;NLM&lt;/remote-database-provider&gt;&lt;language&gt;eng&lt;/language&gt;&lt;/record&gt;&lt;/Cite&gt;&lt;/EndNote&gt;</w:instrText>
            </w:r>
            <w:r w:rsidR="006C3BBB" w:rsidRPr="009938B3">
              <w:rPr>
                <w:bCs/>
                <w:szCs w:val="24"/>
              </w:rPr>
              <w:fldChar w:fldCharType="end"/>
            </w:r>
            <w:r w:rsidR="009938B3">
              <w:rPr>
                <w:bCs/>
                <w:szCs w:val="24"/>
              </w:rPr>
              <w:t xml:space="preserve"> </w:t>
            </w:r>
          </w:p>
        </w:tc>
        <w:tc>
          <w:tcPr>
            <w:tcW w:w="3544" w:type="dxa"/>
          </w:tcPr>
          <w:p w:rsidR="00F11D0B" w:rsidRPr="009938B3" w:rsidRDefault="00F11D0B" w:rsidP="009938B3">
            <w:pPr>
              <w:jc w:val="both"/>
              <w:rPr>
                <w:szCs w:val="24"/>
              </w:rPr>
            </w:pPr>
            <w:r w:rsidRPr="009938B3">
              <w:rPr>
                <w:szCs w:val="24"/>
              </w:rPr>
              <w:t>Coumermycin A1: 14</w:t>
            </w:r>
            <w:r w:rsidR="00212A06">
              <w:rPr>
                <w:rFonts w:hint="eastAsia"/>
                <w:szCs w:val="24"/>
                <w:lang w:eastAsia="zh-CN"/>
              </w:rPr>
              <w:t xml:space="preserve"> </w:t>
            </w:r>
            <w:r w:rsidR="00212A06" w:rsidRPr="009D014F">
              <w:rPr>
                <w:color w:val="000000"/>
                <w:szCs w:val="24"/>
              </w:rPr>
              <w:t>×</w:t>
            </w:r>
            <w:r w:rsidR="00212A06">
              <w:rPr>
                <w:rFonts w:hint="eastAsia"/>
                <w:color w:val="000000"/>
                <w:szCs w:val="24"/>
                <w:lang w:eastAsia="zh-CN"/>
              </w:rPr>
              <w:t xml:space="preserve"> </w:t>
            </w:r>
            <w:r w:rsidRPr="009938B3">
              <w:rPr>
                <w:szCs w:val="24"/>
              </w:rPr>
              <w:t>50</w:t>
            </w:r>
            <w:r w:rsidR="00212A06">
              <w:rPr>
                <w:rFonts w:hint="eastAsia"/>
                <w:szCs w:val="24"/>
                <w:lang w:eastAsia="zh-CN"/>
              </w:rPr>
              <w:t xml:space="preserve"> </w:t>
            </w:r>
            <w:r w:rsidRPr="009938B3">
              <w:rPr>
                <w:szCs w:val="24"/>
              </w:rPr>
              <w:t>mg (bid, 7 d)</w:t>
            </w:r>
          </w:p>
          <w:p w:rsidR="00F11D0B" w:rsidRPr="009938B3" w:rsidRDefault="00F11D0B" w:rsidP="009938B3">
            <w:pPr>
              <w:jc w:val="both"/>
              <w:rPr>
                <w:szCs w:val="24"/>
              </w:rPr>
            </w:pPr>
            <w:r w:rsidRPr="009938B3">
              <w:rPr>
                <w:szCs w:val="24"/>
              </w:rPr>
              <w:t xml:space="preserve">Placebo </w:t>
            </w:r>
          </w:p>
        </w:tc>
        <w:tc>
          <w:tcPr>
            <w:tcW w:w="1559" w:type="dxa"/>
          </w:tcPr>
          <w:p w:rsidR="00F11D0B" w:rsidRPr="009938B3" w:rsidRDefault="00E742EB" w:rsidP="009938B3">
            <w:pPr>
              <w:jc w:val="both"/>
              <w:rPr>
                <w:szCs w:val="24"/>
              </w:rPr>
            </w:pPr>
            <w:r w:rsidRPr="009938B3">
              <w:rPr>
                <w:szCs w:val="24"/>
              </w:rPr>
              <w:t>U</w:t>
            </w:r>
            <w:r>
              <w:rPr>
                <w:rFonts w:hint="eastAsia"/>
                <w:szCs w:val="24"/>
                <w:lang w:eastAsia="zh-CN"/>
              </w:rPr>
              <w:t xml:space="preserve">nited </w:t>
            </w:r>
            <w:r w:rsidRPr="009938B3">
              <w:rPr>
                <w:szCs w:val="24"/>
              </w:rPr>
              <w:t>S</w:t>
            </w:r>
            <w:r>
              <w:rPr>
                <w:rFonts w:hint="eastAsia"/>
                <w:szCs w:val="24"/>
                <w:lang w:eastAsia="zh-CN"/>
              </w:rPr>
              <w:t>tates</w:t>
            </w:r>
            <w:r w:rsidR="00F11D0B" w:rsidRPr="009938B3">
              <w:rPr>
                <w:szCs w:val="24"/>
              </w:rPr>
              <w:t xml:space="preserve"> </w:t>
            </w:r>
          </w:p>
          <w:p w:rsidR="00F11D0B" w:rsidRPr="009938B3" w:rsidRDefault="00F11D0B" w:rsidP="009938B3">
            <w:pPr>
              <w:jc w:val="both"/>
              <w:rPr>
                <w:szCs w:val="24"/>
              </w:rPr>
            </w:pPr>
            <w:r w:rsidRPr="009938B3">
              <w:rPr>
                <w:szCs w:val="24"/>
              </w:rPr>
              <w:t>Army recruits</w:t>
            </w:r>
          </w:p>
        </w:tc>
        <w:tc>
          <w:tcPr>
            <w:tcW w:w="1417" w:type="dxa"/>
          </w:tcPr>
          <w:p w:rsidR="00F11D0B" w:rsidRPr="009938B3" w:rsidRDefault="00F11D0B" w:rsidP="009938B3">
            <w:pPr>
              <w:jc w:val="both"/>
              <w:rPr>
                <w:szCs w:val="24"/>
              </w:rPr>
            </w:pPr>
            <w:r w:rsidRPr="009938B3">
              <w:rPr>
                <w:szCs w:val="24"/>
              </w:rPr>
              <w:t>Any carriers</w:t>
            </w:r>
          </w:p>
        </w:tc>
        <w:tc>
          <w:tcPr>
            <w:tcW w:w="1843" w:type="dxa"/>
          </w:tcPr>
          <w:p w:rsidR="00F11D0B" w:rsidRPr="009938B3" w:rsidRDefault="00F11D0B" w:rsidP="009938B3">
            <w:pPr>
              <w:jc w:val="both"/>
              <w:rPr>
                <w:szCs w:val="24"/>
              </w:rPr>
            </w:pPr>
            <w:r w:rsidRPr="009938B3">
              <w:rPr>
                <w:szCs w:val="24"/>
              </w:rPr>
              <w:t xml:space="preserve">Group unknown </w:t>
            </w:r>
          </w:p>
          <w:p w:rsidR="00F11D0B" w:rsidRPr="009938B3" w:rsidRDefault="00F11D0B" w:rsidP="009938B3">
            <w:pPr>
              <w:jc w:val="both"/>
              <w:rPr>
                <w:szCs w:val="24"/>
              </w:rPr>
            </w:pPr>
            <w:r w:rsidRPr="009938B3">
              <w:rPr>
                <w:szCs w:val="24"/>
              </w:rPr>
              <w:t>Susceptibility tested</w:t>
            </w:r>
          </w:p>
        </w:tc>
        <w:tc>
          <w:tcPr>
            <w:tcW w:w="1276" w:type="dxa"/>
          </w:tcPr>
          <w:p w:rsidR="00F11D0B" w:rsidRPr="009938B3" w:rsidRDefault="00F11D0B" w:rsidP="009938B3">
            <w:pPr>
              <w:jc w:val="both"/>
              <w:rPr>
                <w:szCs w:val="24"/>
              </w:rPr>
            </w:pPr>
            <w:r w:rsidRPr="009938B3">
              <w:rPr>
                <w:szCs w:val="24"/>
              </w:rPr>
              <w:t xml:space="preserve">RCT </w:t>
            </w:r>
          </w:p>
        </w:tc>
        <w:tc>
          <w:tcPr>
            <w:tcW w:w="1276" w:type="dxa"/>
          </w:tcPr>
          <w:p w:rsidR="00F11D0B" w:rsidRPr="009938B3" w:rsidRDefault="00F11D0B" w:rsidP="009938B3">
            <w:pPr>
              <w:jc w:val="both"/>
              <w:rPr>
                <w:szCs w:val="24"/>
              </w:rPr>
            </w:pPr>
            <w:r w:rsidRPr="009938B3">
              <w:rPr>
                <w:szCs w:val="24"/>
              </w:rPr>
              <w:t>Adequate</w:t>
            </w:r>
          </w:p>
        </w:tc>
        <w:tc>
          <w:tcPr>
            <w:tcW w:w="1417" w:type="dxa"/>
          </w:tcPr>
          <w:p w:rsidR="00F11D0B" w:rsidRPr="009938B3" w:rsidRDefault="00F11D0B" w:rsidP="009938B3">
            <w:pPr>
              <w:jc w:val="both"/>
              <w:rPr>
                <w:szCs w:val="24"/>
              </w:rPr>
            </w:pPr>
            <w:r w:rsidRPr="009938B3">
              <w:rPr>
                <w:szCs w:val="24"/>
              </w:rPr>
              <w:t>Unclear</w:t>
            </w:r>
          </w:p>
        </w:tc>
        <w:tc>
          <w:tcPr>
            <w:tcW w:w="992" w:type="dxa"/>
          </w:tcPr>
          <w:p w:rsidR="00F11D0B" w:rsidRPr="009938B3" w:rsidRDefault="00F11D0B" w:rsidP="009938B3">
            <w:pPr>
              <w:jc w:val="both"/>
              <w:rPr>
                <w:szCs w:val="24"/>
              </w:rPr>
            </w:pPr>
            <w:r w:rsidRPr="009938B3">
              <w:rPr>
                <w:szCs w:val="24"/>
              </w:rPr>
              <w:t xml:space="preserve">Double-blind </w:t>
            </w:r>
          </w:p>
        </w:tc>
      </w:tr>
      <w:tr w:rsidR="009938B3" w:rsidRPr="009938B3" w:rsidTr="00266D88">
        <w:trPr>
          <w:cantSplit/>
        </w:trPr>
        <w:tc>
          <w:tcPr>
            <w:tcW w:w="1418" w:type="dxa"/>
          </w:tcPr>
          <w:p w:rsidR="00F11D0B" w:rsidRPr="009938B3" w:rsidRDefault="00F11D0B" w:rsidP="006F3E39">
            <w:pPr>
              <w:jc w:val="both"/>
              <w:rPr>
                <w:bCs/>
                <w:szCs w:val="24"/>
              </w:rPr>
            </w:pPr>
            <w:r w:rsidRPr="009938B3">
              <w:rPr>
                <w:bCs/>
                <w:szCs w:val="24"/>
              </w:rPr>
              <w:lastRenderedPageBreak/>
              <w:t xml:space="preserve">Devine </w:t>
            </w:r>
            <w:r w:rsidR="006F3E39">
              <w:rPr>
                <w:rFonts w:hint="eastAsia"/>
                <w:bCs/>
                <w:i/>
                <w:szCs w:val="24"/>
                <w:lang w:eastAsia="zh-CN"/>
              </w:rPr>
              <w:t>et al</w:t>
            </w:r>
            <w:r w:rsidR="006F3E39" w:rsidRPr="009938B3">
              <w:rPr>
                <w:bCs/>
                <w:szCs w:val="24"/>
              </w:rPr>
              <w:fldChar w:fldCharType="begin"/>
            </w:r>
            <w:r w:rsidR="006F3E39" w:rsidRPr="009938B3">
              <w:rPr>
                <w:bCs/>
                <w:szCs w:val="24"/>
              </w:rPr>
              <w:instrText xml:space="preserve"> ADDIN EN.CITE &lt;EndNote&gt;&lt;Cite&gt;&lt;Author&gt;Simmons&lt;/Author&gt;&lt;Year&gt;2000&lt;/Year&gt;&lt;RecNum&gt;159&lt;/RecNum&gt;&lt;DisplayText&gt;&lt;style face="superscript"&gt;[35]&lt;/style&gt;&lt;/DisplayText&gt;&lt;record&gt;&lt;rec-number&gt;159&lt;/rec-number&gt;&lt;foreign-keys&gt;&lt;key app="EN" db-id="xd5vaz5dep299cev9aqv2drizzxzr00evvvv"&gt;159&lt;/key&gt;&lt;/foreign-keys&gt;&lt;ref-type name="Journal Article"&gt;17&lt;/ref-type&gt;&lt;contributors&gt;&lt;authors&gt;&lt;author&gt;Simmons, G.&lt;/author&gt;&lt;author&gt;Jones, N.&lt;/author&gt;&lt;author&gt;Calder, L.&lt;/author&gt;&lt;/authors&gt;&lt;/contributors&gt;&lt;auth-address&gt;Auckland Healthcare Public Health Protection, Auckland, New Zealand. gregs@ahsl.co.nz&lt;/auth-address&gt;&lt;titles&gt;&lt;title&gt;Equivalence of ceftriaxone and rifampicin in eliminating nasopharyngeal carriage of serogroup B Neisseria meningitidis&lt;/title&gt;&lt;secondary-title&gt;J Antimicrob Chemother&lt;/secondary-title&gt;&lt;/titles&gt;&lt;pages&gt;909-11&lt;/pages&gt;&lt;volume&gt;45&lt;/volume&gt;&lt;number&gt;6&lt;/number&gt;&lt;edition&gt;2000/06/06&lt;/edition&gt;&lt;keywords&gt;&lt;keyword&gt;Adolescent&lt;/keyword&gt;&lt;keyword&gt;Adult&lt;/keyword&gt;&lt;keyword&gt;Antibiotics, Antitubercular/adverse effects/ therapeutic use&lt;/keyword&gt;&lt;keyword&gt;Carrier State/ drug therapy/microbiology&lt;/keyword&gt;&lt;keyword&gt;Ceftriaxone/adverse effects/ therapeutic use&lt;/keyword&gt;&lt;keyword&gt;Cephalosporins/adverse effects/ therapeutic use&lt;/keyword&gt;&lt;keyword&gt;Child&lt;/keyword&gt;&lt;keyword&gt;Child, Preschool&lt;/keyword&gt;&lt;keyword&gt;Humans&lt;/keyword&gt;&lt;keyword&gt;Infant&lt;/keyword&gt;&lt;keyword&gt;Infant, Newborn&lt;/keyword&gt;&lt;keyword&gt;Meningococcal Infections/ drug therapy/microbiology&lt;/keyword&gt;&lt;keyword&gt;Nasopharynx/microbiology&lt;/keyword&gt;&lt;keyword&gt;Neisseria meningitidis&lt;/keyword&gt;&lt;keyword&gt;Rifampin/adverse effects/ therapeutic use&lt;/keyword&gt;&lt;keyword&gt;Serotyping&lt;/keyword&gt;&lt;/keywords&gt;&lt;dates&gt;&lt;year&gt;2000&lt;/year&gt;&lt;pub-dates&gt;&lt;date&gt;Jun&lt;/date&gt;&lt;/pub-dates&gt;&lt;/dates&gt;&lt;isbn&gt;0305-7453 (Print)&amp;#xD;0305-7453 (Linking)&lt;/isbn&gt;&lt;accession-num&gt;10837450&lt;/accession-num&gt;&lt;urls&gt;&lt;/urls&gt;&lt;electronic-resource-num&gt;10.1093/jac/45.6.909&lt;/electronic-resource-num&gt;&lt;remote-database-provider&gt;NLM&lt;/remote-database-provider&gt;&lt;language&gt;eng&lt;/language&gt;&lt;/record&gt;&lt;/Cite&gt;&lt;/EndNote&gt;</w:instrText>
            </w:r>
            <w:r w:rsidR="006F3E39" w:rsidRPr="009938B3">
              <w:rPr>
                <w:bCs/>
                <w:szCs w:val="24"/>
              </w:rPr>
              <w:fldChar w:fldCharType="separate"/>
            </w:r>
            <w:r w:rsidR="006F3E39" w:rsidRPr="009938B3">
              <w:rPr>
                <w:bCs/>
                <w:noProof/>
                <w:szCs w:val="24"/>
                <w:vertAlign w:val="superscript"/>
              </w:rPr>
              <w:t>[</w:t>
            </w:r>
            <w:hyperlink w:anchor="_ENREF_35" w:tooltip="Simmons, 2000 #159" w:history="1">
              <w:r w:rsidR="006F3E39">
                <w:rPr>
                  <w:rFonts w:hint="eastAsia"/>
                  <w:bCs/>
                  <w:noProof/>
                  <w:szCs w:val="24"/>
                  <w:vertAlign w:val="superscript"/>
                  <w:lang w:eastAsia="zh-CN"/>
                </w:rPr>
                <w:t>22</w:t>
              </w:r>
            </w:hyperlink>
            <w:r w:rsidR="006F3E39" w:rsidRPr="009938B3">
              <w:rPr>
                <w:bCs/>
                <w:noProof/>
                <w:szCs w:val="24"/>
                <w:vertAlign w:val="superscript"/>
              </w:rPr>
              <w:t>]</w:t>
            </w:r>
            <w:r w:rsidR="006F3E39" w:rsidRPr="009938B3">
              <w:rPr>
                <w:bCs/>
                <w:szCs w:val="24"/>
              </w:rPr>
              <w:fldChar w:fldCharType="end"/>
            </w:r>
            <w:r w:rsidR="006F3E39">
              <w:rPr>
                <w:rFonts w:hint="eastAsia"/>
                <w:bCs/>
                <w:szCs w:val="24"/>
                <w:lang w:eastAsia="zh-CN"/>
              </w:rPr>
              <w:t xml:space="preserve">, </w:t>
            </w:r>
            <w:r w:rsidRPr="009938B3">
              <w:rPr>
                <w:bCs/>
                <w:szCs w:val="24"/>
              </w:rPr>
              <w:t xml:space="preserve">1971a </w:t>
            </w:r>
          </w:p>
        </w:tc>
        <w:tc>
          <w:tcPr>
            <w:tcW w:w="3544" w:type="dxa"/>
          </w:tcPr>
          <w:p w:rsidR="00F11D0B" w:rsidRPr="009938B3" w:rsidRDefault="00F11D0B" w:rsidP="009938B3">
            <w:pPr>
              <w:jc w:val="both"/>
              <w:rPr>
                <w:szCs w:val="24"/>
              </w:rPr>
            </w:pPr>
            <w:r w:rsidRPr="009938B3">
              <w:rPr>
                <w:szCs w:val="24"/>
              </w:rPr>
              <w:t>Minocycline: 1</w:t>
            </w:r>
            <w:r w:rsidR="00212A06">
              <w:rPr>
                <w:rFonts w:hint="eastAsia"/>
                <w:szCs w:val="24"/>
                <w:lang w:eastAsia="zh-CN"/>
              </w:rPr>
              <w:t xml:space="preserve"> </w:t>
            </w:r>
            <w:r w:rsidR="00212A06" w:rsidRPr="009D014F">
              <w:rPr>
                <w:color w:val="000000"/>
                <w:szCs w:val="24"/>
              </w:rPr>
              <w:t>×</w:t>
            </w:r>
            <w:r w:rsidR="00212A06">
              <w:rPr>
                <w:rFonts w:hint="eastAsia"/>
                <w:color w:val="000000"/>
                <w:szCs w:val="24"/>
                <w:lang w:eastAsia="zh-CN"/>
              </w:rPr>
              <w:t xml:space="preserve"> </w:t>
            </w:r>
            <w:r w:rsidRPr="009938B3">
              <w:rPr>
                <w:szCs w:val="24"/>
              </w:rPr>
              <w:t>200</w:t>
            </w:r>
            <w:r w:rsidR="00212A06">
              <w:rPr>
                <w:rFonts w:hint="eastAsia"/>
                <w:szCs w:val="24"/>
                <w:lang w:eastAsia="zh-CN"/>
              </w:rPr>
              <w:t xml:space="preserve"> </w:t>
            </w:r>
            <w:r w:rsidRPr="009938B3">
              <w:rPr>
                <w:szCs w:val="24"/>
              </w:rPr>
              <w:t>mg</w:t>
            </w:r>
            <w:r w:rsidR="00212A06">
              <w:rPr>
                <w:rFonts w:hint="eastAsia"/>
                <w:szCs w:val="24"/>
                <w:lang w:eastAsia="zh-CN"/>
              </w:rPr>
              <w:t xml:space="preserve"> </w:t>
            </w:r>
            <w:r w:rsidRPr="009938B3">
              <w:rPr>
                <w:szCs w:val="24"/>
              </w:rPr>
              <w:t>+</w:t>
            </w:r>
            <w:r w:rsidR="00212A06">
              <w:rPr>
                <w:rFonts w:hint="eastAsia"/>
                <w:szCs w:val="24"/>
                <w:lang w:eastAsia="zh-CN"/>
              </w:rPr>
              <w:t xml:space="preserve"> </w:t>
            </w:r>
            <w:r w:rsidRPr="009938B3">
              <w:rPr>
                <w:szCs w:val="24"/>
              </w:rPr>
              <w:t>9</w:t>
            </w:r>
            <w:r w:rsidR="00212A06">
              <w:rPr>
                <w:rFonts w:hint="eastAsia"/>
                <w:szCs w:val="24"/>
                <w:lang w:eastAsia="zh-CN"/>
              </w:rPr>
              <w:t xml:space="preserve"> </w:t>
            </w:r>
            <w:r w:rsidR="00212A06" w:rsidRPr="009D014F">
              <w:rPr>
                <w:color w:val="000000"/>
                <w:szCs w:val="24"/>
              </w:rPr>
              <w:t>×</w:t>
            </w:r>
            <w:r w:rsidR="00212A06">
              <w:rPr>
                <w:rFonts w:hint="eastAsia"/>
                <w:color w:val="000000"/>
                <w:szCs w:val="24"/>
                <w:lang w:eastAsia="zh-CN"/>
              </w:rPr>
              <w:t xml:space="preserve"> </w:t>
            </w:r>
            <w:r w:rsidRPr="009938B3">
              <w:rPr>
                <w:szCs w:val="24"/>
              </w:rPr>
              <w:t>100</w:t>
            </w:r>
            <w:r w:rsidR="00212A06">
              <w:rPr>
                <w:rFonts w:hint="eastAsia"/>
                <w:szCs w:val="24"/>
                <w:lang w:eastAsia="zh-CN"/>
              </w:rPr>
              <w:t xml:space="preserve"> </w:t>
            </w:r>
            <w:r w:rsidRPr="009938B3">
              <w:rPr>
                <w:szCs w:val="24"/>
              </w:rPr>
              <w:t>mg (bid, 5 d)</w:t>
            </w:r>
          </w:p>
          <w:p w:rsidR="00F11D0B" w:rsidRPr="009938B3" w:rsidRDefault="00F11D0B" w:rsidP="009938B3">
            <w:pPr>
              <w:jc w:val="both"/>
              <w:rPr>
                <w:szCs w:val="24"/>
              </w:rPr>
            </w:pPr>
            <w:r w:rsidRPr="009938B3">
              <w:rPr>
                <w:szCs w:val="24"/>
              </w:rPr>
              <w:t>Placebo</w:t>
            </w:r>
            <w:r w:rsidR="009938B3">
              <w:rPr>
                <w:szCs w:val="24"/>
              </w:rPr>
              <w:t xml:space="preserve"> </w:t>
            </w:r>
          </w:p>
        </w:tc>
        <w:tc>
          <w:tcPr>
            <w:tcW w:w="1559" w:type="dxa"/>
          </w:tcPr>
          <w:p w:rsidR="00F11D0B" w:rsidRPr="009938B3" w:rsidRDefault="00E742EB" w:rsidP="009938B3">
            <w:pPr>
              <w:jc w:val="both"/>
              <w:rPr>
                <w:szCs w:val="24"/>
              </w:rPr>
            </w:pPr>
            <w:r w:rsidRPr="009938B3">
              <w:rPr>
                <w:szCs w:val="24"/>
              </w:rPr>
              <w:t>U</w:t>
            </w:r>
            <w:r>
              <w:rPr>
                <w:rFonts w:hint="eastAsia"/>
                <w:szCs w:val="24"/>
                <w:lang w:eastAsia="zh-CN"/>
              </w:rPr>
              <w:t xml:space="preserve">nited </w:t>
            </w:r>
            <w:r w:rsidRPr="009938B3">
              <w:rPr>
                <w:szCs w:val="24"/>
              </w:rPr>
              <w:t>S</w:t>
            </w:r>
            <w:r>
              <w:rPr>
                <w:rFonts w:hint="eastAsia"/>
                <w:szCs w:val="24"/>
                <w:lang w:eastAsia="zh-CN"/>
              </w:rPr>
              <w:t>tates</w:t>
            </w:r>
            <w:r w:rsidR="00F11D0B" w:rsidRPr="009938B3">
              <w:rPr>
                <w:szCs w:val="24"/>
              </w:rPr>
              <w:t xml:space="preserve"> </w:t>
            </w:r>
          </w:p>
          <w:p w:rsidR="00F11D0B" w:rsidRPr="009938B3" w:rsidRDefault="00F11D0B" w:rsidP="009938B3">
            <w:pPr>
              <w:jc w:val="both"/>
              <w:rPr>
                <w:szCs w:val="24"/>
              </w:rPr>
            </w:pPr>
            <w:r w:rsidRPr="009938B3">
              <w:rPr>
                <w:szCs w:val="24"/>
              </w:rPr>
              <w:t xml:space="preserve">Army recruits </w:t>
            </w:r>
          </w:p>
        </w:tc>
        <w:tc>
          <w:tcPr>
            <w:tcW w:w="1417" w:type="dxa"/>
          </w:tcPr>
          <w:p w:rsidR="00F11D0B" w:rsidRPr="009938B3" w:rsidRDefault="00F11D0B" w:rsidP="009938B3">
            <w:pPr>
              <w:jc w:val="both"/>
              <w:rPr>
                <w:szCs w:val="24"/>
              </w:rPr>
            </w:pPr>
            <w:r w:rsidRPr="009938B3">
              <w:rPr>
                <w:szCs w:val="24"/>
              </w:rPr>
              <w:t xml:space="preserve">Any carriers </w:t>
            </w:r>
          </w:p>
        </w:tc>
        <w:tc>
          <w:tcPr>
            <w:tcW w:w="1843" w:type="dxa"/>
          </w:tcPr>
          <w:p w:rsidR="00F11D0B" w:rsidRPr="009938B3" w:rsidRDefault="00F11D0B" w:rsidP="009938B3">
            <w:pPr>
              <w:jc w:val="both"/>
              <w:rPr>
                <w:szCs w:val="24"/>
              </w:rPr>
            </w:pPr>
            <w:r w:rsidRPr="009938B3">
              <w:rPr>
                <w:szCs w:val="24"/>
              </w:rPr>
              <w:t xml:space="preserve">Group Y: 63% </w:t>
            </w:r>
          </w:p>
          <w:p w:rsidR="00F11D0B" w:rsidRPr="009938B3" w:rsidRDefault="00F11D0B" w:rsidP="009938B3">
            <w:pPr>
              <w:jc w:val="both"/>
              <w:rPr>
                <w:szCs w:val="24"/>
              </w:rPr>
            </w:pPr>
            <w:r w:rsidRPr="009938B3">
              <w:rPr>
                <w:szCs w:val="24"/>
              </w:rPr>
              <w:t xml:space="preserve">Susceptibility tested </w:t>
            </w:r>
          </w:p>
        </w:tc>
        <w:tc>
          <w:tcPr>
            <w:tcW w:w="1276" w:type="dxa"/>
          </w:tcPr>
          <w:p w:rsidR="00F11D0B" w:rsidRPr="009938B3" w:rsidRDefault="00F11D0B" w:rsidP="009938B3">
            <w:pPr>
              <w:jc w:val="both"/>
              <w:rPr>
                <w:szCs w:val="24"/>
              </w:rPr>
            </w:pPr>
            <w:r w:rsidRPr="009938B3">
              <w:rPr>
                <w:szCs w:val="24"/>
              </w:rPr>
              <w:t>RCT</w:t>
            </w:r>
          </w:p>
        </w:tc>
        <w:tc>
          <w:tcPr>
            <w:tcW w:w="1276" w:type="dxa"/>
          </w:tcPr>
          <w:p w:rsidR="00F11D0B" w:rsidRPr="009938B3" w:rsidRDefault="00F11D0B" w:rsidP="009938B3">
            <w:pPr>
              <w:jc w:val="both"/>
              <w:rPr>
                <w:szCs w:val="24"/>
              </w:rPr>
            </w:pPr>
            <w:r w:rsidRPr="009938B3">
              <w:rPr>
                <w:szCs w:val="24"/>
              </w:rPr>
              <w:t>Adequate</w:t>
            </w:r>
          </w:p>
        </w:tc>
        <w:tc>
          <w:tcPr>
            <w:tcW w:w="1417" w:type="dxa"/>
          </w:tcPr>
          <w:p w:rsidR="00F11D0B" w:rsidRPr="009938B3" w:rsidRDefault="00F11D0B" w:rsidP="009938B3">
            <w:pPr>
              <w:jc w:val="both"/>
              <w:rPr>
                <w:szCs w:val="24"/>
              </w:rPr>
            </w:pPr>
            <w:r w:rsidRPr="009938B3">
              <w:rPr>
                <w:szCs w:val="24"/>
              </w:rPr>
              <w:t>Unclear</w:t>
            </w:r>
          </w:p>
        </w:tc>
        <w:tc>
          <w:tcPr>
            <w:tcW w:w="992" w:type="dxa"/>
          </w:tcPr>
          <w:p w:rsidR="00F11D0B" w:rsidRPr="009938B3" w:rsidRDefault="00F11D0B" w:rsidP="009938B3">
            <w:pPr>
              <w:jc w:val="both"/>
              <w:rPr>
                <w:szCs w:val="24"/>
              </w:rPr>
            </w:pPr>
            <w:r w:rsidRPr="009938B3">
              <w:rPr>
                <w:szCs w:val="24"/>
              </w:rPr>
              <w:t>Double-blind</w:t>
            </w:r>
          </w:p>
        </w:tc>
      </w:tr>
      <w:tr w:rsidR="009938B3" w:rsidRPr="009938B3" w:rsidTr="00266D88">
        <w:trPr>
          <w:cantSplit/>
        </w:trPr>
        <w:tc>
          <w:tcPr>
            <w:tcW w:w="1418" w:type="dxa"/>
          </w:tcPr>
          <w:p w:rsidR="00F11D0B" w:rsidRPr="009938B3" w:rsidRDefault="00F11D0B" w:rsidP="006F3E39">
            <w:pPr>
              <w:jc w:val="both"/>
              <w:rPr>
                <w:bCs/>
                <w:szCs w:val="24"/>
              </w:rPr>
            </w:pPr>
            <w:r w:rsidRPr="009938B3">
              <w:rPr>
                <w:bCs/>
                <w:szCs w:val="24"/>
              </w:rPr>
              <w:t xml:space="preserve">Devine </w:t>
            </w:r>
            <w:r w:rsidR="006F3E39">
              <w:rPr>
                <w:rFonts w:hint="eastAsia"/>
                <w:bCs/>
                <w:i/>
                <w:szCs w:val="24"/>
                <w:lang w:eastAsia="zh-CN"/>
              </w:rPr>
              <w:t>et al</w:t>
            </w:r>
            <w:r w:rsidR="006F3E39" w:rsidRPr="009938B3">
              <w:rPr>
                <w:bCs/>
                <w:szCs w:val="24"/>
              </w:rPr>
              <w:fldChar w:fldCharType="begin"/>
            </w:r>
            <w:r w:rsidR="006F3E39" w:rsidRPr="009938B3">
              <w:rPr>
                <w:bCs/>
                <w:szCs w:val="24"/>
              </w:rPr>
              <w:instrText xml:space="preserve"> ADDIN EN.CITE &lt;EndNote&gt;&lt;Cite&gt;&lt;Author&gt;Simmons&lt;/Author&gt;&lt;Year&gt;2000&lt;/Year&gt;&lt;RecNum&gt;159&lt;/RecNum&gt;&lt;DisplayText&gt;&lt;style face="superscript"&gt;[35]&lt;/style&gt;&lt;/DisplayText&gt;&lt;record&gt;&lt;rec-number&gt;159&lt;/rec-number&gt;&lt;foreign-keys&gt;&lt;key app="EN" db-id="xd5vaz5dep299cev9aqv2drizzxzr00evvvv"&gt;159&lt;/key&gt;&lt;/foreign-keys&gt;&lt;ref-type name="Journal Article"&gt;17&lt;/ref-type&gt;&lt;contributors&gt;&lt;authors&gt;&lt;author&gt;Simmons, G.&lt;/author&gt;&lt;author&gt;Jones, N.&lt;/author&gt;&lt;author&gt;Calder, L.&lt;/author&gt;&lt;/authors&gt;&lt;/contributors&gt;&lt;auth-address&gt;Auckland Healthcare Public Health Protection, Auckland, New Zealand. gregs@ahsl.co.nz&lt;/auth-address&gt;&lt;titles&gt;&lt;title&gt;Equivalence of ceftriaxone and rifampicin in eliminating nasopharyngeal carriage of serogroup B Neisseria meningitidis&lt;/title&gt;&lt;secondary-title&gt;J Antimicrob Chemother&lt;/secondary-title&gt;&lt;/titles&gt;&lt;pages&gt;909-11&lt;/pages&gt;&lt;volume&gt;45&lt;/volume&gt;&lt;number&gt;6&lt;/number&gt;&lt;edition&gt;2000/06/06&lt;/edition&gt;&lt;keywords&gt;&lt;keyword&gt;Adolescent&lt;/keyword&gt;&lt;keyword&gt;Adult&lt;/keyword&gt;&lt;keyword&gt;Antibiotics, Antitubercular/adverse effects/ therapeutic use&lt;/keyword&gt;&lt;keyword&gt;Carrier State/ drug therapy/microbiology&lt;/keyword&gt;&lt;keyword&gt;Ceftriaxone/adverse effects/ therapeutic use&lt;/keyword&gt;&lt;keyword&gt;Cephalosporins/adverse effects/ therapeutic use&lt;/keyword&gt;&lt;keyword&gt;Child&lt;/keyword&gt;&lt;keyword&gt;Child, Preschool&lt;/keyword&gt;&lt;keyword&gt;Humans&lt;/keyword&gt;&lt;keyword&gt;Infant&lt;/keyword&gt;&lt;keyword&gt;Infant, Newborn&lt;/keyword&gt;&lt;keyword&gt;Meningococcal Infections/ drug therapy/microbiology&lt;/keyword&gt;&lt;keyword&gt;Nasopharynx/microbiology&lt;/keyword&gt;&lt;keyword&gt;Neisseria meningitidis&lt;/keyword&gt;&lt;keyword&gt;Rifampin/adverse effects/ therapeutic use&lt;/keyword&gt;&lt;keyword&gt;Serotyping&lt;/keyword&gt;&lt;/keywords&gt;&lt;dates&gt;&lt;year&gt;2000&lt;/year&gt;&lt;pub-dates&gt;&lt;date&gt;Jun&lt;/date&gt;&lt;/pub-dates&gt;&lt;/dates&gt;&lt;isbn&gt;0305-7453 (Print)&amp;#xD;0305-7453 (Linking)&lt;/isbn&gt;&lt;accession-num&gt;10837450&lt;/accession-num&gt;&lt;urls&gt;&lt;/urls&gt;&lt;electronic-resource-num&gt;10.1093/jac/45.6.909&lt;/electronic-resource-num&gt;&lt;remote-database-provider&gt;NLM&lt;/remote-database-provider&gt;&lt;language&gt;eng&lt;/language&gt;&lt;/record&gt;&lt;/Cite&gt;&lt;/EndNote&gt;</w:instrText>
            </w:r>
            <w:r w:rsidR="006F3E39" w:rsidRPr="009938B3">
              <w:rPr>
                <w:bCs/>
                <w:szCs w:val="24"/>
              </w:rPr>
              <w:fldChar w:fldCharType="separate"/>
            </w:r>
            <w:r w:rsidR="006F3E39" w:rsidRPr="009938B3">
              <w:rPr>
                <w:bCs/>
                <w:noProof/>
                <w:szCs w:val="24"/>
                <w:vertAlign w:val="superscript"/>
              </w:rPr>
              <w:t>[</w:t>
            </w:r>
            <w:hyperlink w:anchor="_ENREF_35" w:tooltip="Simmons, 2000 #159" w:history="1">
              <w:r w:rsidR="006F3E39">
                <w:rPr>
                  <w:rFonts w:hint="eastAsia"/>
                  <w:bCs/>
                  <w:noProof/>
                  <w:szCs w:val="24"/>
                  <w:vertAlign w:val="superscript"/>
                  <w:lang w:eastAsia="zh-CN"/>
                </w:rPr>
                <w:t>22</w:t>
              </w:r>
            </w:hyperlink>
            <w:r w:rsidR="006F3E39" w:rsidRPr="009938B3">
              <w:rPr>
                <w:bCs/>
                <w:noProof/>
                <w:szCs w:val="24"/>
                <w:vertAlign w:val="superscript"/>
              </w:rPr>
              <w:t>]</w:t>
            </w:r>
            <w:r w:rsidR="006F3E39" w:rsidRPr="009938B3">
              <w:rPr>
                <w:bCs/>
                <w:szCs w:val="24"/>
              </w:rPr>
              <w:fldChar w:fldCharType="end"/>
            </w:r>
            <w:r w:rsidR="006F3E39">
              <w:rPr>
                <w:rFonts w:hint="eastAsia"/>
                <w:bCs/>
                <w:szCs w:val="24"/>
                <w:lang w:eastAsia="zh-CN"/>
              </w:rPr>
              <w:t xml:space="preserve">, </w:t>
            </w:r>
            <w:r w:rsidRPr="009938B3">
              <w:rPr>
                <w:bCs/>
                <w:szCs w:val="24"/>
              </w:rPr>
              <w:t>1971b</w:t>
            </w:r>
          </w:p>
        </w:tc>
        <w:tc>
          <w:tcPr>
            <w:tcW w:w="3544" w:type="dxa"/>
          </w:tcPr>
          <w:p w:rsidR="00F11D0B" w:rsidRPr="009938B3" w:rsidRDefault="00F11D0B" w:rsidP="009938B3">
            <w:pPr>
              <w:jc w:val="both"/>
              <w:rPr>
                <w:szCs w:val="24"/>
              </w:rPr>
            </w:pPr>
            <w:r w:rsidRPr="009938B3">
              <w:rPr>
                <w:szCs w:val="24"/>
              </w:rPr>
              <w:t>Minocycline: 4</w:t>
            </w:r>
            <w:r w:rsidR="00212A06">
              <w:rPr>
                <w:rFonts w:hint="eastAsia"/>
                <w:szCs w:val="24"/>
                <w:lang w:eastAsia="zh-CN"/>
              </w:rPr>
              <w:t xml:space="preserve"> </w:t>
            </w:r>
            <w:r w:rsidR="00212A06" w:rsidRPr="009D014F">
              <w:rPr>
                <w:color w:val="000000"/>
                <w:szCs w:val="24"/>
              </w:rPr>
              <w:t>×</w:t>
            </w:r>
            <w:r w:rsidR="00212A06">
              <w:rPr>
                <w:rFonts w:hint="eastAsia"/>
                <w:color w:val="000000"/>
                <w:szCs w:val="24"/>
                <w:lang w:eastAsia="zh-CN"/>
              </w:rPr>
              <w:t xml:space="preserve"> </w:t>
            </w:r>
            <w:r w:rsidRPr="009938B3">
              <w:rPr>
                <w:szCs w:val="24"/>
              </w:rPr>
              <w:t>200</w:t>
            </w:r>
            <w:r w:rsidR="00212A06">
              <w:rPr>
                <w:rFonts w:hint="eastAsia"/>
                <w:szCs w:val="24"/>
                <w:lang w:eastAsia="zh-CN"/>
              </w:rPr>
              <w:t xml:space="preserve"> </w:t>
            </w:r>
            <w:r w:rsidR="00212A06">
              <w:rPr>
                <w:szCs w:val="24"/>
              </w:rPr>
              <w:t>mg (bid, 2 d</w:t>
            </w:r>
            <w:r w:rsidRPr="009938B3">
              <w:rPr>
                <w:szCs w:val="24"/>
              </w:rPr>
              <w:t xml:space="preserve">) </w:t>
            </w:r>
          </w:p>
          <w:p w:rsidR="00F11D0B" w:rsidRPr="009938B3" w:rsidRDefault="00F11D0B" w:rsidP="009938B3">
            <w:pPr>
              <w:jc w:val="both"/>
              <w:rPr>
                <w:szCs w:val="24"/>
              </w:rPr>
            </w:pPr>
            <w:r w:rsidRPr="009938B3">
              <w:rPr>
                <w:szCs w:val="24"/>
              </w:rPr>
              <w:t xml:space="preserve">No antibiotic </w:t>
            </w:r>
          </w:p>
        </w:tc>
        <w:tc>
          <w:tcPr>
            <w:tcW w:w="1559" w:type="dxa"/>
          </w:tcPr>
          <w:p w:rsidR="00F11D0B" w:rsidRPr="009938B3" w:rsidRDefault="00E742EB" w:rsidP="009938B3">
            <w:pPr>
              <w:jc w:val="both"/>
              <w:rPr>
                <w:szCs w:val="24"/>
              </w:rPr>
            </w:pPr>
            <w:r w:rsidRPr="009938B3">
              <w:rPr>
                <w:szCs w:val="24"/>
              </w:rPr>
              <w:t>U</w:t>
            </w:r>
            <w:r>
              <w:rPr>
                <w:rFonts w:hint="eastAsia"/>
                <w:szCs w:val="24"/>
                <w:lang w:eastAsia="zh-CN"/>
              </w:rPr>
              <w:t xml:space="preserve">nited </w:t>
            </w:r>
            <w:r w:rsidRPr="009938B3">
              <w:rPr>
                <w:szCs w:val="24"/>
              </w:rPr>
              <w:t>S</w:t>
            </w:r>
            <w:r>
              <w:rPr>
                <w:rFonts w:hint="eastAsia"/>
                <w:szCs w:val="24"/>
                <w:lang w:eastAsia="zh-CN"/>
              </w:rPr>
              <w:t>tates</w:t>
            </w:r>
            <w:r w:rsidR="00F11D0B" w:rsidRPr="009938B3">
              <w:rPr>
                <w:szCs w:val="24"/>
              </w:rPr>
              <w:t xml:space="preserve"> </w:t>
            </w:r>
          </w:p>
          <w:p w:rsidR="00F11D0B" w:rsidRPr="009938B3" w:rsidRDefault="00F11D0B" w:rsidP="009938B3">
            <w:pPr>
              <w:jc w:val="both"/>
              <w:rPr>
                <w:szCs w:val="24"/>
              </w:rPr>
            </w:pPr>
            <w:r w:rsidRPr="009938B3">
              <w:rPr>
                <w:szCs w:val="24"/>
              </w:rPr>
              <w:t>Army recruits</w:t>
            </w:r>
          </w:p>
        </w:tc>
        <w:tc>
          <w:tcPr>
            <w:tcW w:w="1417" w:type="dxa"/>
          </w:tcPr>
          <w:p w:rsidR="00F11D0B" w:rsidRPr="009938B3" w:rsidRDefault="00F11D0B" w:rsidP="009938B3">
            <w:pPr>
              <w:jc w:val="both"/>
              <w:rPr>
                <w:szCs w:val="24"/>
              </w:rPr>
            </w:pPr>
            <w:r w:rsidRPr="009938B3">
              <w:rPr>
                <w:szCs w:val="24"/>
              </w:rPr>
              <w:t>Any carriers</w:t>
            </w:r>
          </w:p>
        </w:tc>
        <w:tc>
          <w:tcPr>
            <w:tcW w:w="1843" w:type="dxa"/>
          </w:tcPr>
          <w:p w:rsidR="00F11D0B" w:rsidRPr="009938B3" w:rsidRDefault="00F11D0B" w:rsidP="009938B3">
            <w:pPr>
              <w:jc w:val="both"/>
              <w:rPr>
                <w:szCs w:val="24"/>
              </w:rPr>
            </w:pPr>
            <w:r w:rsidRPr="009938B3">
              <w:rPr>
                <w:szCs w:val="24"/>
              </w:rPr>
              <w:t xml:space="preserve">Group Y: </w:t>
            </w:r>
            <w:r w:rsidR="00E742EB" w:rsidRPr="009938B3">
              <w:rPr>
                <w:szCs w:val="24"/>
              </w:rPr>
              <w:t>M</w:t>
            </w:r>
            <w:r w:rsidRPr="009938B3">
              <w:rPr>
                <w:szCs w:val="24"/>
              </w:rPr>
              <w:t xml:space="preserve">ost </w:t>
            </w:r>
          </w:p>
          <w:p w:rsidR="00F11D0B" w:rsidRPr="009938B3" w:rsidRDefault="00F11D0B" w:rsidP="009938B3">
            <w:pPr>
              <w:jc w:val="both"/>
              <w:rPr>
                <w:szCs w:val="24"/>
              </w:rPr>
            </w:pPr>
            <w:r w:rsidRPr="009938B3">
              <w:rPr>
                <w:szCs w:val="24"/>
              </w:rPr>
              <w:t xml:space="preserve">Susceptibility tested </w:t>
            </w:r>
          </w:p>
        </w:tc>
        <w:tc>
          <w:tcPr>
            <w:tcW w:w="1276" w:type="dxa"/>
          </w:tcPr>
          <w:p w:rsidR="00F11D0B" w:rsidRPr="009938B3" w:rsidRDefault="00F11D0B" w:rsidP="009938B3">
            <w:pPr>
              <w:jc w:val="both"/>
              <w:rPr>
                <w:szCs w:val="24"/>
              </w:rPr>
            </w:pPr>
            <w:r w:rsidRPr="009938B3">
              <w:rPr>
                <w:szCs w:val="24"/>
              </w:rPr>
              <w:t xml:space="preserve">RCT </w:t>
            </w:r>
          </w:p>
        </w:tc>
        <w:tc>
          <w:tcPr>
            <w:tcW w:w="1276" w:type="dxa"/>
          </w:tcPr>
          <w:p w:rsidR="00F11D0B" w:rsidRPr="009938B3" w:rsidRDefault="00F11D0B" w:rsidP="009938B3">
            <w:pPr>
              <w:jc w:val="both"/>
              <w:rPr>
                <w:szCs w:val="24"/>
              </w:rPr>
            </w:pPr>
            <w:r w:rsidRPr="009938B3">
              <w:rPr>
                <w:szCs w:val="24"/>
              </w:rPr>
              <w:t>Adequate</w:t>
            </w:r>
          </w:p>
        </w:tc>
        <w:tc>
          <w:tcPr>
            <w:tcW w:w="1417" w:type="dxa"/>
          </w:tcPr>
          <w:p w:rsidR="00F11D0B" w:rsidRPr="009938B3" w:rsidRDefault="00F11D0B" w:rsidP="009938B3">
            <w:pPr>
              <w:jc w:val="both"/>
              <w:rPr>
                <w:szCs w:val="24"/>
              </w:rPr>
            </w:pPr>
            <w:r w:rsidRPr="009938B3">
              <w:rPr>
                <w:szCs w:val="24"/>
              </w:rPr>
              <w:t>Unclear</w:t>
            </w:r>
          </w:p>
        </w:tc>
        <w:tc>
          <w:tcPr>
            <w:tcW w:w="992" w:type="dxa"/>
          </w:tcPr>
          <w:p w:rsidR="00F11D0B" w:rsidRPr="009938B3" w:rsidRDefault="00F11D0B" w:rsidP="009938B3">
            <w:pPr>
              <w:jc w:val="both"/>
              <w:rPr>
                <w:szCs w:val="24"/>
              </w:rPr>
            </w:pPr>
            <w:r w:rsidRPr="009938B3">
              <w:rPr>
                <w:szCs w:val="24"/>
              </w:rPr>
              <w:t xml:space="preserve">Open </w:t>
            </w:r>
          </w:p>
        </w:tc>
      </w:tr>
      <w:tr w:rsidR="009938B3" w:rsidRPr="009938B3" w:rsidTr="00266D88">
        <w:trPr>
          <w:cantSplit/>
        </w:trPr>
        <w:tc>
          <w:tcPr>
            <w:tcW w:w="1418" w:type="dxa"/>
          </w:tcPr>
          <w:p w:rsidR="00F11D0B" w:rsidRPr="009938B3" w:rsidRDefault="00F11D0B" w:rsidP="006F3E39">
            <w:pPr>
              <w:jc w:val="both"/>
              <w:rPr>
                <w:bCs/>
                <w:szCs w:val="24"/>
              </w:rPr>
            </w:pPr>
            <w:r w:rsidRPr="009938B3">
              <w:rPr>
                <w:bCs/>
                <w:szCs w:val="24"/>
              </w:rPr>
              <w:t>Dowd</w:t>
            </w:r>
            <w:r w:rsidR="006F3E39">
              <w:rPr>
                <w:rFonts w:hint="eastAsia"/>
                <w:bCs/>
                <w:i/>
                <w:szCs w:val="24"/>
                <w:lang w:eastAsia="zh-CN"/>
              </w:rPr>
              <w:t xml:space="preserve"> et al</w:t>
            </w:r>
            <w:r w:rsidR="006F3E39" w:rsidRPr="009938B3">
              <w:rPr>
                <w:bCs/>
                <w:szCs w:val="24"/>
              </w:rPr>
              <w:fldChar w:fldCharType="begin"/>
            </w:r>
            <w:r w:rsidR="006F3E39" w:rsidRPr="009938B3">
              <w:rPr>
                <w:bCs/>
                <w:szCs w:val="24"/>
              </w:rPr>
              <w:instrText xml:space="preserve"> ADDIN EN.CITE &lt;EndNote&gt;&lt;Cite&gt;&lt;Author&gt;Simmons&lt;/Author&gt;&lt;Year&gt;2000&lt;/Year&gt;&lt;RecNum&gt;159&lt;/RecNum&gt;&lt;DisplayText&gt;&lt;style face="superscript"&gt;[35]&lt;/style&gt;&lt;/DisplayText&gt;&lt;record&gt;&lt;rec-number&gt;159&lt;/rec-number&gt;&lt;foreign-keys&gt;&lt;key app="EN" db-id="xd5vaz5dep299cev9aqv2drizzxzr00evvvv"&gt;159&lt;/key&gt;&lt;/foreign-keys&gt;&lt;ref-type name="Journal Article"&gt;17&lt;/ref-type&gt;&lt;contributors&gt;&lt;authors&gt;&lt;author&gt;Simmons, G.&lt;/author&gt;&lt;author&gt;Jones, N.&lt;/author&gt;&lt;author&gt;Calder, L.&lt;/author&gt;&lt;/authors&gt;&lt;/contributors&gt;&lt;auth-address&gt;Auckland Healthcare Public Health Protection, Auckland, New Zealand. gregs@ahsl.co.nz&lt;/auth-address&gt;&lt;titles&gt;&lt;title&gt;Equivalence of ceftriaxone and rifampicin in eliminating nasopharyngeal carriage of serogroup B Neisseria meningitidis&lt;/title&gt;&lt;secondary-title&gt;J Antimicrob Chemother&lt;/secondary-title&gt;&lt;/titles&gt;&lt;pages&gt;909-11&lt;/pages&gt;&lt;volume&gt;45&lt;/volume&gt;&lt;number&gt;6&lt;/number&gt;&lt;edition&gt;2000/06/06&lt;/edition&gt;&lt;keywords&gt;&lt;keyword&gt;Adolescent&lt;/keyword&gt;&lt;keyword&gt;Adult&lt;/keyword&gt;&lt;keyword&gt;Antibiotics, Antitubercular/adverse effects/ therapeutic use&lt;/keyword&gt;&lt;keyword&gt;Carrier State/ drug therapy/microbiology&lt;/keyword&gt;&lt;keyword&gt;Ceftriaxone/adverse effects/ therapeutic use&lt;/keyword&gt;&lt;keyword&gt;Cephalosporins/adverse effects/ therapeutic use&lt;/keyword&gt;&lt;keyword&gt;Child&lt;/keyword&gt;&lt;keyword&gt;Child, Preschool&lt;/keyword&gt;&lt;keyword&gt;Humans&lt;/keyword&gt;&lt;keyword&gt;Infant&lt;/keyword&gt;&lt;keyword&gt;Infant, Newborn&lt;/keyword&gt;&lt;keyword&gt;Meningococcal Infections/ drug therapy/microbiology&lt;/keyword&gt;&lt;keyword&gt;Nasopharynx/microbiology&lt;/keyword&gt;&lt;keyword&gt;Neisseria meningitidis&lt;/keyword&gt;&lt;keyword&gt;Rifampin/adverse effects/ therapeutic use&lt;/keyword&gt;&lt;keyword&gt;Serotyping&lt;/keyword&gt;&lt;/keywords&gt;&lt;dates&gt;&lt;year&gt;2000&lt;/year&gt;&lt;pub-dates&gt;&lt;date&gt;Jun&lt;/date&gt;&lt;/pub-dates&gt;&lt;/dates&gt;&lt;isbn&gt;0305-7453 (Print)&amp;#xD;0305-7453 (Linking)&lt;/isbn&gt;&lt;accession-num&gt;10837450&lt;/accession-num&gt;&lt;urls&gt;&lt;/urls&gt;&lt;electronic-resource-num&gt;10.1093/jac/45.6.909&lt;/electronic-resource-num&gt;&lt;remote-database-provider&gt;NLM&lt;/remote-database-provider&gt;&lt;language&gt;eng&lt;/language&gt;&lt;/record&gt;&lt;/Cite&gt;&lt;/EndNote&gt;</w:instrText>
            </w:r>
            <w:r w:rsidR="006F3E39" w:rsidRPr="009938B3">
              <w:rPr>
                <w:bCs/>
                <w:szCs w:val="24"/>
              </w:rPr>
              <w:fldChar w:fldCharType="separate"/>
            </w:r>
            <w:r w:rsidR="006F3E39" w:rsidRPr="009938B3">
              <w:rPr>
                <w:bCs/>
                <w:noProof/>
                <w:szCs w:val="24"/>
                <w:vertAlign w:val="superscript"/>
              </w:rPr>
              <w:t>[</w:t>
            </w:r>
            <w:hyperlink w:anchor="_ENREF_35" w:tooltip="Simmons, 2000 #159" w:history="1">
              <w:r w:rsidR="006F3E39">
                <w:rPr>
                  <w:rFonts w:hint="eastAsia"/>
                  <w:bCs/>
                  <w:noProof/>
                  <w:szCs w:val="24"/>
                  <w:vertAlign w:val="superscript"/>
                  <w:lang w:eastAsia="zh-CN"/>
                </w:rPr>
                <w:t>23</w:t>
              </w:r>
            </w:hyperlink>
            <w:r w:rsidR="006F3E39" w:rsidRPr="009938B3">
              <w:rPr>
                <w:bCs/>
                <w:noProof/>
                <w:szCs w:val="24"/>
                <w:vertAlign w:val="superscript"/>
              </w:rPr>
              <w:t>]</w:t>
            </w:r>
            <w:r w:rsidR="006F3E39" w:rsidRPr="009938B3">
              <w:rPr>
                <w:bCs/>
                <w:szCs w:val="24"/>
              </w:rPr>
              <w:fldChar w:fldCharType="end"/>
            </w:r>
            <w:r w:rsidR="006F3E39">
              <w:rPr>
                <w:rFonts w:hint="eastAsia"/>
                <w:bCs/>
                <w:szCs w:val="24"/>
                <w:lang w:eastAsia="zh-CN"/>
              </w:rPr>
              <w:t>,</w:t>
            </w:r>
            <w:r w:rsidRPr="009938B3">
              <w:rPr>
                <w:bCs/>
                <w:szCs w:val="24"/>
              </w:rPr>
              <w:t xml:space="preserve"> 1966 </w:t>
            </w:r>
          </w:p>
        </w:tc>
        <w:tc>
          <w:tcPr>
            <w:tcW w:w="3544" w:type="dxa"/>
          </w:tcPr>
          <w:p w:rsidR="00F11D0B" w:rsidRPr="009938B3" w:rsidRDefault="00F11D0B" w:rsidP="009938B3">
            <w:pPr>
              <w:jc w:val="both"/>
              <w:rPr>
                <w:szCs w:val="24"/>
              </w:rPr>
            </w:pPr>
            <w:r w:rsidRPr="009938B3">
              <w:rPr>
                <w:szCs w:val="24"/>
              </w:rPr>
              <w:t>Ampicillin: 30</w:t>
            </w:r>
            <w:r w:rsidR="00212A06">
              <w:rPr>
                <w:rFonts w:hint="eastAsia"/>
                <w:szCs w:val="24"/>
                <w:lang w:eastAsia="zh-CN"/>
              </w:rPr>
              <w:t xml:space="preserve"> </w:t>
            </w:r>
            <w:r w:rsidR="00212A06" w:rsidRPr="009D014F">
              <w:rPr>
                <w:color w:val="000000"/>
                <w:szCs w:val="24"/>
              </w:rPr>
              <w:t>×</w:t>
            </w:r>
            <w:r w:rsidR="00212A06">
              <w:rPr>
                <w:rFonts w:hint="eastAsia"/>
                <w:color w:val="000000"/>
                <w:szCs w:val="24"/>
                <w:lang w:eastAsia="zh-CN"/>
              </w:rPr>
              <w:t xml:space="preserve"> </w:t>
            </w:r>
            <w:r w:rsidRPr="009938B3">
              <w:rPr>
                <w:szCs w:val="24"/>
              </w:rPr>
              <w:t>500</w:t>
            </w:r>
            <w:r w:rsidR="00212A06">
              <w:rPr>
                <w:rFonts w:hint="eastAsia"/>
                <w:szCs w:val="24"/>
                <w:lang w:eastAsia="zh-CN"/>
              </w:rPr>
              <w:t xml:space="preserve"> </w:t>
            </w:r>
            <w:r w:rsidR="00212A06">
              <w:rPr>
                <w:szCs w:val="24"/>
              </w:rPr>
              <w:t>mg (tid, 10 d</w:t>
            </w:r>
            <w:r w:rsidRPr="009938B3">
              <w:rPr>
                <w:szCs w:val="24"/>
              </w:rPr>
              <w:t>)</w:t>
            </w:r>
          </w:p>
          <w:p w:rsidR="00F11D0B" w:rsidRPr="009938B3" w:rsidRDefault="00F11D0B" w:rsidP="009938B3">
            <w:pPr>
              <w:jc w:val="both"/>
              <w:rPr>
                <w:szCs w:val="24"/>
              </w:rPr>
            </w:pPr>
            <w:r w:rsidRPr="009938B3">
              <w:rPr>
                <w:szCs w:val="24"/>
              </w:rPr>
              <w:t>Penicillin: 30</w:t>
            </w:r>
            <w:r w:rsidR="00212A06">
              <w:rPr>
                <w:rFonts w:hint="eastAsia"/>
                <w:szCs w:val="24"/>
                <w:lang w:eastAsia="zh-CN"/>
              </w:rPr>
              <w:t xml:space="preserve"> </w:t>
            </w:r>
            <w:r w:rsidR="00212A06" w:rsidRPr="009D014F">
              <w:rPr>
                <w:color w:val="000000"/>
                <w:szCs w:val="24"/>
              </w:rPr>
              <w:t>×</w:t>
            </w:r>
            <w:r w:rsidR="00212A06">
              <w:rPr>
                <w:rFonts w:hint="eastAsia"/>
                <w:color w:val="000000"/>
                <w:szCs w:val="24"/>
                <w:lang w:eastAsia="zh-CN"/>
              </w:rPr>
              <w:t xml:space="preserve"> </w:t>
            </w:r>
            <w:r w:rsidRPr="009938B3">
              <w:rPr>
                <w:szCs w:val="24"/>
              </w:rPr>
              <w:t>462</w:t>
            </w:r>
            <w:r w:rsidR="00212A06">
              <w:rPr>
                <w:rFonts w:hint="eastAsia"/>
                <w:szCs w:val="24"/>
                <w:lang w:eastAsia="zh-CN"/>
              </w:rPr>
              <w:t xml:space="preserve"> </w:t>
            </w:r>
            <w:r w:rsidR="00212A06">
              <w:rPr>
                <w:szCs w:val="24"/>
              </w:rPr>
              <w:t>mg (tid, 10 d</w:t>
            </w:r>
            <w:r w:rsidRPr="009938B3">
              <w:rPr>
                <w:szCs w:val="24"/>
              </w:rPr>
              <w:t>)</w:t>
            </w:r>
          </w:p>
          <w:p w:rsidR="00F11D0B" w:rsidRPr="009938B3" w:rsidRDefault="00F11D0B" w:rsidP="009938B3">
            <w:pPr>
              <w:jc w:val="both"/>
              <w:rPr>
                <w:szCs w:val="24"/>
              </w:rPr>
            </w:pPr>
            <w:r w:rsidRPr="009938B3">
              <w:rPr>
                <w:szCs w:val="24"/>
              </w:rPr>
              <w:t xml:space="preserve">Placebo </w:t>
            </w:r>
          </w:p>
        </w:tc>
        <w:tc>
          <w:tcPr>
            <w:tcW w:w="1559" w:type="dxa"/>
          </w:tcPr>
          <w:p w:rsidR="00F11D0B" w:rsidRPr="009938B3" w:rsidRDefault="00F11D0B" w:rsidP="009938B3">
            <w:pPr>
              <w:jc w:val="both"/>
              <w:rPr>
                <w:szCs w:val="24"/>
                <w:lang w:eastAsia="zh-CN"/>
              </w:rPr>
            </w:pPr>
            <w:r w:rsidRPr="009938B3">
              <w:rPr>
                <w:szCs w:val="24"/>
              </w:rPr>
              <w:t>U</w:t>
            </w:r>
            <w:r w:rsidR="00E742EB">
              <w:rPr>
                <w:rFonts w:hint="eastAsia"/>
                <w:szCs w:val="24"/>
                <w:lang w:eastAsia="zh-CN"/>
              </w:rPr>
              <w:t xml:space="preserve">nited </w:t>
            </w:r>
            <w:r w:rsidRPr="009938B3">
              <w:rPr>
                <w:szCs w:val="24"/>
              </w:rPr>
              <w:t>S</w:t>
            </w:r>
            <w:r w:rsidR="00E742EB">
              <w:rPr>
                <w:rFonts w:hint="eastAsia"/>
                <w:szCs w:val="24"/>
                <w:lang w:eastAsia="zh-CN"/>
              </w:rPr>
              <w:t>tates</w:t>
            </w:r>
          </w:p>
          <w:p w:rsidR="00F11D0B" w:rsidRPr="009938B3" w:rsidRDefault="00F11D0B" w:rsidP="009938B3">
            <w:pPr>
              <w:jc w:val="both"/>
              <w:rPr>
                <w:szCs w:val="24"/>
              </w:rPr>
            </w:pPr>
            <w:r w:rsidRPr="009938B3">
              <w:rPr>
                <w:szCs w:val="24"/>
              </w:rPr>
              <w:t xml:space="preserve">Amy recruits </w:t>
            </w:r>
          </w:p>
        </w:tc>
        <w:tc>
          <w:tcPr>
            <w:tcW w:w="1417" w:type="dxa"/>
          </w:tcPr>
          <w:p w:rsidR="00F11D0B" w:rsidRPr="009938B3" w:rsidRDefault="00F11D0B" w:rsidP="009938B3">
            <w:pPr>
              <w:jc w:val="both"/>
              <w:rPr>
                <w:szCs w:val="24"/>
              </w:rPr>
            </w:pPr>
            <w:r w:rsidRPr="009938B3">
              <w:rPr>
                <w:szCs w:val="24"/>
              </w:rPr>
              <w:t>Any carriers</w:t>
            </w:r>
          </w:p>
        </w:tc>
        <w:tc>
          <w:tcPr>
            <w:tcW w:w="1843" w:type="dxa"/>
          </w:tcPr>
          <w:p w:rsidR="00F11D0B" w:rsidRPr="009938B3" w:rsidRDefault="00F11D0B" w:rsidP="00E742EB">
            <w:pPr>
              <w:jc w:val="both"/>
              <w:rPr>
                <w:szCs w:val="24"/>
              </w:rPr>
            </w:pPr>
            <w:r w:rsidRPr="009938B3">
              <w:rPr>
                <w:szCs w:val="24"/>
              </w:rPr>
              <w:t xml:space="preserve">Group B </w:t>
            </w:r>
            <w:r w:rsidR="00E742EB">
              <w:rPr>
                <w:rFonts w:hint="eastAsia"/>
                <w:szCs w:val="24"/>
                <w:lang w:eastAsia="zh-CN"/>
              </w:rPr>
              <w:t>and</w:t>
            </w:r>
            <w:r w:rsidRPr="009938B3">
              <w:rPr>
                <w:szCs w:val="24"/>
              </w:rPr>
              <w:t xml:space="preserve"> sulfadiazine-resistant</w:t>
            </w:r>
            <w:r w:rsidR="009938B3">
              <w:rPr>
                <w:szCs w:val="24"/>
              </w:rPr>
              <w:t xml:space="preserve"> </w:t>
            </w:r>
          </w:p>
        </w:tc>
        <w:tc>
          <w:tcPr>
            <w:tcW w:w="1276" w:type="dxa"/>
          </w:tcPr>
          <w:p w:rsidR="00F11D0B" w:rsidRPr="009938B3" w:rsidRDefault="00F11D0B" w:rsidP="009938B3">
            <w:pPr>
              <w:jc w:val="both"/>
              <w:rPr>
                <w:szCs w:val="24"/>
              </w:rPr>
            </w:pPr>
            <w:r w:rsidRPr="009938B3">
              <w:rPr>
                <w:szCs w:val="24"/>
              </w:rPr>
              <w:t>RCT</w:t>
            </w:r>
          </w:p>
        </w:tc>
        <w:tc>
          <w:tcPr>
            <w:tcW w:w="1276" w:type="dxa"/>
          </w:tcPr>
          <w:p w:rsidR="00F11D0B" w:rsidRPr="009938B3" w:rsidRDefault="00F11D0B" w:rsidP="009938B3">
            <w:pPr>
              <w:jc w:val="both"/>
              <w:rPr>
                <w:szCs w:val="24"/>
              </w:rPr>
            </w:pPr>
            <w:r w:rsidRPr="009938B3">
              <w:rPr>
                <w:szCs w:val="24"/>
              </w:rPr>
              <w:t>Unclear</w:t>
            </w:r>
          </w:p>
        </w:tc>
        <w:tc>
          <w:tcPr>
            <w:tcW w:w="1417" w:type="dxa"/>
          </w:tcPr>
          <w:p w:rsidR="00F11D0B" w:rsidRPr="009938B3" w:rsidRDefault="00F11D0B" w:rsidP="009938B3">
            <w:pPr>
              <w:jc w:val="both"/>
              <w:rPr>
                <w:szCs w:val="24"/>
              </w:rPr>
            </w:pPr>
            <w:r w:rsidRPr="009938B3">
              <w:rPr>
                <w:szCs w:val="24"/>
              </w:rPr>
              <w:t>Unclear</w:t>
            </w:r>
          </w:p>
        </w:tc>
        <w:tc>
          <w:tcPr>
            <w:tcW w:w="992" w:type="dxa"/>
          </w:tcPr>
          <w:p w:rsidR="00F11D0B" w:rsidRPr="009938B3" w:rsidRDefault="00F11D0B" w:rsidP="009938B3">
            <w:pPr>
              <w:jc w:val="both"/>
              <w:rPr>
                <w:szCs w:val="24"/>
              </w:rPr>
            </w:pPr>
            <w:r w:rsidRPr="009938B3">
              <w:rPr>
                <w:szCs w:val="24"/>
              </w:rPr>
              <w:t xml:space="preserve">Double-blind </w:t>
            </w:r>
          </w:p>
        </w:tc>
      </w:tr>
      <w:tr w:rsidR="009938B3" w:rsidRPr="009938B3" w:rsidTr="00266D88">
        <w:trPr>
          <w:cantSplit/>
        </w:trPr>
        <w:tc>
          <w:tcPr>
            <w:tcW w:w="1418" w:type="dxa"/>
          </w:tcPr>
          <w:p w:rsidR="00F11D0B" w:rsidRPr="009938B3" w:rsidRDefault="00F11D0B" w:rsidP="006F3E39">
            <w:pPr>
              <w:jc w:val="both"/>
              <w:rPr>
                <w:szCs w:val="24"/>
              </w:rPr>
            </w:pPr>
            <w:r w:rsidRPr="009938B3">
              <w:rPr>
                <w:szCs w:val="24"/>
              </w:rPr>
              <w:t>Dworzack</w:t>
            </w:r>
            <w:r w:rsidR="006F3E39">
              <w:rPr>
                <w:rFonts w:hint="eastAsia"/>
                <w:bCs/>
                <w:i/>
                <w:szCs w:val="24"/>
                <w:lang w:eastAsia="zh-CN"/>
              </w:rPr>
              <w:t xml:space="preserve"> et al</w:t>
            </w:r>
            <w:r w:rsidR="006F3E39" w:rsidRPr="009938B3">
              <w:rPr>
                <w:bCs/>
                <w:szCs w:val="24"/>
              </w:rPr>
              <w:fldChar w:fldCharType="begin"/>
            </w:r>
            <w:r w:rsidR="006F3E39" w:rsidRPr="009938B3">
              <w:rPr>
                <w:bCs/>
                <w:szCs w:val="24"/>
              </w:rPr>
              <w:instrText xml:space="preserve"> ADDIN EN.CITE &lt;EndNote&gt;&lt;Cite&gt;&lt;Author&gt;Simmons&lt;/Author&gt;&lt;Year&gt;2000&lt;/Year&gt;&lt;RecNum&gt;159&lt;/RecNum&gt;&lt;DisplayText&gt;&lt;style face="superscript"&gt;[35]&lt;/style&gt;&lt;/DisplayText&gt;&lt;record&gt;&lt;rec-number&gt;159&lt;/rec-number&gt;&lt;foreign-keys&gt;&lt;key app="EN" db-id="xd5vaz5dep299cev9aqv2drizzxzr00evvvv"&gt;159&lt;/key&gt;&lt;/foreign-keys&gt;&lt;ref-type name="Journal Article"&gt;17&lt;/ref-type&gt;&lt;contributors&gt;&lt;authors&gt;&lt;author&gt;Simmons, G.&lt;/author&gt;&lt;author&gt;Jones, N.&lt;/author&gt;&lt;author&gt;Calder, L.&lt;/author&gt;&lt;/authors&gt;&lt;/contributors&gt;&lt;auth-address&gt;Auckland Healthcare Public Health Protection, Auckland, New Zealand. gregs@ahsl.co.nz&lt;/auth-address&gt;&lt;titles&gt;&lt;title&gt;Equivalence of ceftriaxone and rifampicin in eliminating nasopharyngeal carriage of serogroup B Neisseria meningitidis&lt;/title&gt;&lt;secondary-title&gt;J Antimicrob Chemother&lt;/secondary-title&gt;&lt;/titles&gt;&lt;pages&gt;909-11&lt;/pages&gt;&lt;volume&gt;45&lt;/volume&gt;&lt;number&gt;6&lt;/number&gt;&lt;edition&gt;2000/06/06&lt;/edition&gt;&lt;keywords&gt;&lt;keyword&gt;Adolescent&lt;/keyword&gt;&lt;keyword&gt;Adult&lt;/keyword&gt;&lt;keyword&gt;Antibiotics, Antitubercular/adverse effects/ therapeutic use&lt;/keyword&gt;&lt;keyword&gt;Carrier State/ drug therapy/microbiology&lt;/keyword&gt;&lt;keyword&gt;Ceftriaxone/adverse effects/ therapeutic use&lt;/keyword&gt;&lt;keyword&gt;Cephalosporins/adverse effects/ therapeutic use&lt;/keyword&gt;&lt;keyword&gt;Child&lt;/keyword&gt;&lt;keyword&gt;Child, Preschool&lt;/keyword&gt;&lt;keyword&gt;Humans&lt;/keyword&gt;&lt;keyword&gt;Infant&lt;/keyword&gt;&lt;keyword&gt;Infant, Newborn&lt;/keyword&gt;&lt;keyword&gt;Meningococcal Infections/ drug therapy/microbiology&lt;/keyword&gt;&lt;keyword&gt;Nasopharynx/microbiology&lt;/keyword&gt;&lt;keyword&gt;Neisseria meningitidis&lt;/keyword&gt;&lt;keyword&gt;Rifampin/adverse effects/ therapeutic use&lt;/keyword&gt;&lt;keyword&gt;Serotyping&lt;/keyword&gt;&lt;/keywords&gt;&lt;dates&gt;&lt;year&gt;2000&lt;/year&gt;&lt;pub-dates&gt;&lt;date&gt;Jun&lt;/date&gt;&lt;/pub-dates&gt;&lt;/dates&gt;&lt;isbn&gt;0305-7453 (Print)&amp;#xD;0305-7453 (Linking)&lt;/isbn&gt;&lt;accession-num&gt;10837450&lt;/accession-num&gt;&lt;urls&gt;&lt;/urls&gt;&lt;electronic-resource-num&gt;10.1093/jac/45.6.909&lt;/electronic-resource-num&gt;&lt;remote-database-provider&gt;NLM&lt;/remote-database-provider&gt;&lt;language&gt;eng&lt;/language&gt;&lt;/record&gt;&lt;/Cite&gt;&lt;/EndNote&gt;</w:instrText>
            </w:r>
            <w:r w:rsidR="006F3E39" w:rsidRPr="009938B3">
              <w:rPr>
                <w:bCs/>
                <w:szCs w:val="24"/>
              </w:rPr>
              <w:fldChar w:fldCharType="separate"/>
            </w:r>
            <w:r w:rsidR="006F3E39" w:rsidRPr="009938B3">
              <w:rPr>
                <w:bCs/>
                <w:noProof/>
                <w:szCs w:val="24"/>
                <w:vertAlign w:val="superscript"/>
              </w:rPr>
              <w:t>[</w:t>
            </w:r>
            <w:hyperlink w:anchor="_ENREF_35" w:tooltip="Simmons, 2000 #159" w:history="1">
              <w:r w:rsidR="006F3E39">
                <w:rPr>
                  <w:rFonts w:hint="eastAsia"/>
                  <w:bCs/>
                  <w:noProof/>
                  <w:szCs w:val="24"/>
                  <w:vertAlign w:val="superscript"/>
                  <w:lang w:eastAsia="zh-CN"/>
                </w:rPr>
                <w:t>24</w:t>
              </w:r>
            </w:hyperlink>
            <w:r w:rsidR="006F3E39" w:rsidRPr="009938B3">
              <w:rPr>
                <w:bCs/>
                <w:noProof/>
                <w:szCs w:val="24"/>
                <w:vertAlign w:val="superscript"/>
              </w:rPr>
              <w:t>]</w:t>
            </w:r>
            <w:r w:rsidR="006F3E39" w:rsidRPr="009938B3">
              <w:rPr>
                <w:bCs/>
                <w:szCs w:val="24"/>
              </w:rPr>
              <w:fldChar w:fldCharType="end"/>
            </w:r>
            <w:r w:rsidR="006F3E39">
              <w:rPr>
                <w:rFonts w:hint="eastAsia"/>
                <w:bCs/>
                <w:szCs w:val="24"/>
                <w:lang w:eastAsia="zh-CN"/>
              </w:rPr>
              <w:t>,</w:t>
            </w:r>
            <w:r w:rsidRPr="009938B3">
              <w:rPr>
                <w:szCs w:val="24"/>
              </w:rPr>
              <w:t xml:space="preserve"> 1988</w:t>
            </w:r>
          </w:p>
        </w:tc>
        <w:tc>
          <w:tcPr>
            <w:tcW w:w="3544" w:type="dxa"/>
          </w:tcPr>
          <w:p w:rsidR="00F11D0B" w:rsidRPr="009938B3" w:rsidRDefault="00F11D0B" w:rsidP="009938B3">
            <w:pPr>
              <w:jc w:val="both"/>
              <w:rPr>
                <w:szCs w:val="24"/>
              </w:rPr>
            </w:pPr>
            <w:r w:rsidRPr="009938B3">
              <w:rPr>
                <w:szCs w:val="24"/>
              </w:rPr>
              <w:t>Ciprofloxacin: 1</w:t>
            </w:r>
            <w:r w:rsidR="00212A06">
              <w:rPr>
                <w:rFonts w:hint="eastAsia"/>
                <w:szCs w:val="24"/>
                <w:lang w:eastAsia="zh-CN"/>
              </w:rPr>
              <w:t xml:space="preserve"> </w:t>
            </w:r>
            <w:r w:rsidR="00212A06" w:rsidRPr="009D014F">
              <w:rPr>
                <w:color w:val="000000"/>
                <w:szCs w:val="24"/>
              </w:rPr>
              <w:t>×</w:t>
            </w:r>
            <w:r w:rsidR="00212A06">
              <w:rPr>
                <w:rFonts w:hint="eastAsia"/>
                <w:color w:val="000000"/>
                <w:szCs w:val="24"/>
                <w:lang w:eastAsia="zh-CN"/>
              </w:rPr>
              <w:t xml:space="preserve"> </w:t>
            </w:r>
            <w:r w:rsidRPr="009938B3">
              <w:rPr>
                <w:szCs w:val="24"/>
              </w:rPr>
              <w:t>750</w:t>
            </w:r>
            <w:r w:rsidR="00212A06">
              <w:rPr>
                <w:rFonts w:hint="eastAsia"/>
                <w:szCs w:val="24"/>
                <w:lang w:eastAsia="zh-CN"/>
              </w:rPr>
              <w:t xml:space="preserve"> </w:t>
            </w:r>
            <w:r w:rsidRPr="009938B3">
              <w:rPr>
                <w:szCs w:val="24"/>
              </w:rPr>
              <w:t xml:space="preserve">mg </w:t>
            </w:r>
          </w:p>
          <w:p w:rsidR="00F11D0B" w:rsidRPr="009938B3" w:rsidRDefault="00F11D0B" w:rsidP="009938B3">
            <w:pPr>
              <w:jc w:val="both"/>
              <w:rPr>
                <w:szCs w:val="24"/>
              </w:rPr>
            </w:pPr>
            <w:r w:rsidRPr="009938B3">
              <w:rPr>
                <w:szCs w:val="24"/>
              </w:rPr>
              <w:t>Placebo</w:t>
            </w:r>
          </w:p>
        </w:tc>
        <w:tc>
          <w:tcPr>
            <w:tcW w:w="1559" w:type="dxa"/>
          </w:tcPr>
          <w:p w:rsidR="00F11D0B" w:rsidRPr="009938B3" w:rsidRDefault="00F11D0B" w:rsidP="009938B3">
            <w:pPr>
              <w:jc w:val="both"/>
              <w:rPr>
                <w:szCs w:val="24"/>
              </w:rPr>
            </w:pPr>
            <w:r w:rsidRPr="009938B3">
              <w:rPr>
                <w:szCs w:val="24"/>
              </w:rPr>
              <w:t>U</w:t>
            </w:r>
            <w:r w:rsidR="00E742EB">
              <w:rPr>
                <w:rFonts w:hint="eastAsia"/>
                <w:szCs w:val="24"/>
                <w:lang w:eastAsia="zh-CN"/>
              </w:rPr>
              <w:t xml:space="preserve">nited </w:t>
            </w:r>
            <w:r w:rsidRPr="009938B3">
              <w:rPr>
                <w:szCs w:val="24"/>
              </w:rPr>
              <w:t>S</w:t>
            </w:r>
            <w:r w:rsidR="00E742EB">
              <w:rPr>
                <w:rFonts w:hint="eastAsia"/>
                <w:szCs w:val="24"/>
                <w:lang w:eastAsia="zh-CN"/>
              </w:rPr>
              <w:t>tates</w:t>
            </w:r>
            <w:r w:rsidRPr="009938B3">
              <w:rPr>
                <w:szCs w:val="24"/>
              </w:rPr>
              <w:t xml:space="preserve"> </w:t>
            </w:r>
          </w:p>
          <w:p w:rsidR="00F11D0B" w:rsidRPr="009938B3" w:rsidRDefault="00F11D0B" w:rsidP="009938B3">
            <w:pPr>
              <w:jc w:val="both"/>
              <w:rPr>
                <w:szCs w:val="24"/>
              </w:rPr>
            </w:pPr>
            <w:r w:rsidRPr="009938B3">
              <w:rPr>
                <w:szCs w:val="24"/>
              </w:rPr>
              <w:t>Young adults</w:t>
            </w:r>
          </w:p>
        </w:tc>
        <w:tc>
          <w:tcPr>
            <w:tcW w:w="1417" w:type="dxa"/>
          </w:tcPr>
          <w:p w:rsidR="00F11D0B" w:rsidRPr="009938B3" w:rsidRDefault="00F11D0B" w:rsidP="009938B3">
            <w:pPr>
              <w:jc w:val="both"/>
              <w:rPr>
                <w:szCs w:val="24"/>
              </w:rPr>
            </w:pPr>
            <w:r w:rsidRPr="009938B3">
              <w:rPr>
                <w:szCs w:val="24"/>
              </w:rPr>
              <w:t>Persistent (3 positive cultures)</w:t>
            </w:r>
          </w:p>
        </w:tc>
        <w:tc>
          <w:tcPr>
            <w:tcW w:w="1843" w:type="dxa"/>
          </w:tcPr>
          <w:p w:rsidR="00F11D0B" w:rsidRPr="009938B3" w:rsidRDefault="00F11D0B" w:rsidP="009938B3">
            <w:pPr>
              <w:jc w:val="both"/>
              <w:rPr>
                <w:szCs w:val="24"/>
              </w:rPr>
            </w:pPr>
            <w:r w:rsidRPr="009938B3">
              <w:rPr>
                <w:szCs w:val="24"/>
              </w:rPr>
              <w:t>Group B:</w:t>
            </w:r>
            <w:r w:rsidR="00E742EB">
              <w:rPr>
                <w:rFonts w:hint="eastAsia"/>
                <w:szCs w:val="24"/>
                <w:lang w:eastAsia="zh-CN"/>
              </w:rPr>
              <w:t xml:space="preserve"> </w:t>
            </w:r>
            <w:r w:rsidRPr="009938B3">
              <w:rPr>
                <w:szCs w:val="24"/>
              </w:rPr>
              <w:t>41%, Z:</w:t>
            </w:r>
            <w:r w:rsidR="00E742EB">
              <w:rPr>
                <w:rFonts w:hint="eastAsia"/>
                <w:szCs w:val="24"/>
                <w:lang w:eastAsia="zh-CN"/>
              </w:rPr>
              <w:t xml:space="preserve"> </w:t>
            </w:r>
            <w:r w:rsidRPr="009938B3">
              <w:rPr>
                <w:szCs w:val="24"/>
              </w:rPr>
              <w:t xml:space="preserve">33% </w:t>
            </w:r>
          </w:p>
          <w:p w:rsidR="00F11D0B" w:rsidRPr="009938B3" w:rsidRDefault="00F11D0B" w:rsidP="009938B3">
            <w:pPr>
              <w:jc w:val="both"/>
              <w:rPr>
                <w:szCs w:val="24"/>
              </w:rPr>
            </w:pPr>
            <w:r w:rsidRPr="009938B3">
              <w:rPr>
                <w:szCs w:val="24"/>
              </w:rPr>
              <w:t xml:space="preserve">Susceptibility tested </w:t>
            </w:r>
          </w:p>
        </w:tc>
        <w:tc>
          <w:tcPr>
            <w:tcW w:w="1276" w:type="dxa"/>
          </w:tcPr>
          <w:p w:rsidR="00F11D0B" w:rsidRPr="009938B3" w:rsidRDefault="00F11D0B" w:rsidP="009938B3">
            <w:pPr>
              <w:jc w:val="both"/>
              <w:rPr>
                <w:szCs w:val="24"/>
              </w:rPr>
            </w:pPr>
            <w:r w:rsidRPr="009938B3">
              <w:rPr>
                <w:szCs w:val="24"/>
              </w:rPr>
              <w:t xml:space="preserve"> RCT </w:t>
            </w:r>
          </w:p>
        </w:tc>
        <w:tc>
          <w:tcPr>
            <w:tcW w:w="1276" w:type="dxa"/>
          </w:tcPr>
          <w:p w:rsidR="00F11D0B" w:rsidRPr="009938B3" w:rsidRDefault="00F11D0B" w:rsidP="009938B3">
            <w:pPr>
              <w:jc w:val="both"/>
              <w:rPr>
                <w:szCs w:val="24"/>
              </w:rPr>
            </w:pPr>
            <w:r w:rsidRPr="009938B3">
              <w:rPr>
                <w:szCs w:val="24"/>
              </w:rPr>
              <w:t>Unclear</w:t>
            </w:r>
          </w:p>
        </w:tc>
        <w:tc>
          <w:tcPr>
            <w:tcW w:w="1417" w:type="dxa"/>
          </w:tcPr>
          <w:p w:rsidR="00F11D0B" w:rsidRPr="009938B3" w:rsidRDefault="00F11D0B" w:rsidP="009938B3">
            <w:pPr>
              <w:jc w:val="both"/>
              <w:rPr>
                <w:szCs w:val="24"/>
              </w:rPr>
            </w:pPr>
            <w:r w:rsidRPr="009938B3">
              <w:rPr>
                <w:szCs w:val="24"/>
              </w:rPr>
              <w:t xml:space="preserve"> Unclear</w:t>
            </w:r>
          </w:p>
        </w:tc>
        <w:tc>
          <w:tcPr>
            <w:tcW w:w="992" w:type="dxa"/>
          </w:tcPr>
          <w:p w:rsidR="00F11D0B" w:rsidRPr="009938B3" w:rsidRDefault="00F11D0B" w:rsidP="009938B3">
            <w:pPr>
              <w:jc w:val="both"/>
              <w:rPr>
                <w:szCs w:val="24"/>
              </w:rPr>
            </w:pPr>
            <w:r w:rsidRPr="009938B3">
              <w:rPr>
                <w:szCs w:val="24"/>
              </w:rPr>
              <w:t>Double-blind</w:t>
            </w:r>
          </w:p>
        </w:tc>
      </w:tr>
      <w:tr w:rsidR="009938B3" w:rsidRPr="009938B3" w:rsidTr="00266D88">
        <w:trPr>
          <w:cantSplit/>
        </w:trPr>
        <w:tc>
          <w:tcPr>
            <w:tcW w:w="1418" w:type="dxa"/>
          </w:tcPr>
          <w:p w:rsidR="00F11D0B" w:rsidRPr="009938B3" w:rsidRDefault="00F11D0B" w:rsidP="006F3E39">
            <w:pPr>
              <w:jc w:val="both"/>
              <w:rPr>
                <w:bCs/>
                <w:szCs w:val="24"/>
              </w:rPr>
            </w:pPr>
            <w:r w:rsidRPr="009938B3">
              <w:rPr>
                <w:bCs/>
                <w:szCs w:val="24"/>
              </w:rPr>
              <w:t xml:space="preserve">Girgis </w:t>
            </w:r>
            <w:r w:rsidR="006F3E39">
              <w:rPr>
                <w:rFonts w:hint="eastAsia"/>
                <w:bCs/>
                <w:i/>
                <w:szCs w:val="24"/>
                <w:lang w:eastAsia="zh-CN"/>
              </w:rPr>
              <w:t>et al</w:t>
            </w:r>
            <w:r w:rsidR="006F3E39" w:rsidRPr="009938B3">
              <w:rPr>
                <w:bCs/>
                <w:szCs w:val="24"/>
              </w:rPr>
              <w:fldChar w:fldCharType="begin"/>
            </w:r>
            <w:r w:rsidR="006F3E39" w:rsidRPr="009938B3">
              <w:rPr>
                <w:bCs/>
                <w:szCs w:val="24"/>
              </w:rPr>
              <w:instrText xml:space="preserve"> ADDIN EN.CITE &lt;EndNote&gt;&lt;Cite&gt;&lt;Author&gt;Simmons&lt;/Author&gt;&lt;Year&gt;2000&lt;/Year&gt;&lt;RecNum&gt;159&lt;/RecNum&gt;&lt;DisplayText&gt;&lt;style face="superscript"&gt;[35]&lt;/style&gt;&lt;/DisplayText&gt;&lt;record&gt;&lt;rec-number&gt;159&lt;/rec-number&gt;&lt;foreign-keys&gt;&lt;key app="EN" db-id="xd5vaz5dep299cev9aqv2drizzxzr00evvvv"&gt;159&lt;/key&gt;&lt;/foreign-keys&gt;&lt;ref-type name="Journal Article"&gt;17&lt;/ref-type&gt;&lt;contributors&gt;&lt;authors&gt;&lt;author&gt;Simmons, G.&lt;/author&gt;&lt;author&gt;Jones, N.&lt;/author&gt;&lt;author&gt;Calder, L.&lt;/author&gt;&lt;/authors&gt;&lt;/contributors&gt;&lt;auth-address&gt;Auckland Healthcare Public Health Protection, Auckland, New Zealand. gregs@ahsl.co.nz&lt;/auth-address&gt;&lt;titles&gt;&lt;title&gt;Equivalence of ceftriaxone and rifampicin in eliminating nasopharyngeal carriage of serogroup B Neisseria meningitidis&lt;/title&gt;&lt;secondary-title&gt;J Antimicrob Chemother&lt;/secondary-title&gt;&lt;/titles&gt;&lt;pages&gt;909-11&lt;/pages&gt;&lt;volume&gt;45&lt;/volume&gt;&lt;number&gt;6&lt;/number&gt;&lt;edition&gt;2000/06/06&lt;/edition&gt;&lt;keywords&gt;&lt;keyword&gt;Adolescent&lt;/keyword&gt;&lt;keyword&gt;Adult&lt;/keyword&gt;&lt;keyword&gt;Antibiotics, Antitubercular/adverse effects/ therapeutic use&lt;/keyword&gt;&lt;keyword&gt;Carrier State/ drug therapy/microbiology&lt;/keyword&gt;&lt;keyword&gt;Ceftriaxone/adverse effects/ therapeutic use&lt;/keyword&gt;&lt;keyword&gt;Cephalosporins/adverse effects/ therapeutic use&lt;/keyword&gt;&lt;keyword&gt;Child&lt;/keyword&gt;&lt;keyword&gt;Child, Preschool&lt;/keyword&gt;&lt;keyword&gt;Humans&lt;/keyword&gt;&lt;keyword&gt;Infant&lt;/keyword&gt;&lt;keyword&gt;Infant, Newborn&lt;/keyword&gt;&lt;keyword&gt;Meningococcal Infections/ drug therapy/microbiology&lt;/keyword&gt;&lt;keyword&gt;Nasopharynx/microbiology&lt;/keyword&gt;&lt;keyword&gt;Neisseria meningitidis&lt;/keyword&gt;&lt;keyword&gt;Rifampin/adverse effects/ therapeutic use&lt;/keyword&gt;&lt;keyword&gt;Serotyping&lt;/keyword&gt;&lt;/keywords&gt;&lt;dates&gt;&lt;year&gt;2000&lt;/year&gt;&lt;pub-dates&gt;&lt;date&gt;Jun&lt;/date&gt;&lt;/pub-dates&gt;&lt;/dates&gt;&lt;isbn&gt;0305-7453 (Print)&amp;#xD;0305-7453 (Linking)&lt;/isbn&gt;&lt;accession-num&gt;10837450&lt;/accession-num&gt;&lt;urls&gt;&lt;/urls&gt;&lt;electronic-resource-num&gt;10.1093/jac/45.6.909&lt;/electronic-resource-num&gt;&lt;remote-database-provider&gt;NLM&lt;/remote-database-provider&gt;&lt;language&gt;eng&lt;/language&gt;&lt;/record&gt;&lt;/Cite&gt;&lt;/EndNote&gt;</w:instrText>
            </w:r>
            <w:r w:rsidR="006F3E39" w:rsidRPr="009938B3">
              <w:rPr>
                <w:bCs/>
                <w:szCs w:val="24"/>
              </w:rPr>
              <w:fldChar w:fldCharType="separate"/>
            </w:r>
            <w:r w:rsidR="006F3E39" w:rsidRPr="009938B3">
              <w:rPr>
                <w:bCs/>
                <w:noProof/>
                <w:szCs w:val="24"/>
                <w:vertAlign w:val="superscript"/>
              </w:rPr>
              <w:t>[</w:t>
            </w:r>
            <w:hyperlink w:anchor="_ENREF_35" w:tooltip="Simmons, 2000 #159" w:history="1">
              <w:r w:rsidR="006F3E39">
                <w:rPr>
                  <w:rFonts w:hint="eastAsia"/>
                  <w:bCs/>
                  <w:noProof/>
                  <w:szCs w:val="24"/>
                  <w:vertAlign w:val="superscript"/>
                  <w:lang w:eastAsia="zh-CN"/>
                </w:rPr>
                <w:t>25</w:t>
              </w:r>
            </w:hyperlink>
            <w:r w:rsidR="006F3E39" w:rsidRPr="009938B3">
              <w:rPr>
                <w:bCs/>
                <w:noProof/>
                <w:szCs w:val="24"/>
                <w:vertAlign w:val="superscript"/>
              </w:rPr>
              <w:t>]</w:t>
            </w:r>
            <w:r w:rsidR="006F3E39" w:rsidRPr="009938B3">
              <w:rPr>
                <w:bCs/>
                <w:szCs w:val="24"/>
              </w:rPr>
              <w:fldChar w:fldCharType="end"/>
            </w:r>
            <w:r w:rsidR="006F3E39">
              <w:rPr>
                <w:rFonts w:hint="eastAsia"/>
                <w:bCs/>
                <w:szCs w:val="24"/>
                <w:lang w:eastAsia="zh-CN"/>
              </w:rPr>
              <w:t xml:space="preserve">, </w:t>
            </w:r>
            <w:r w:rsidRPr="009938B3">
              <w:rPr>
                <w:bCs/>
                <w:szCs w:val="24"/>
              </w:rPr>
              <w:t xml:space="preserve">1998 </w:t>
            </w:r>
          </w:p>
        </w:tc>
        <w:tc>
          <w:tcPr>
            <w:tcW w:w="3544" w:type="dxa"/>
          </w:tcPr>
          <w:p w:rsidR="00F11D0B" w:rsidRPr="009938B3" w:rsidRDefault="00F11D0B" w:rsidP="009938B3">
            <w:pPr>
              <w:jc w:val="both"/>
              <w:rPr>
                <w:szCs w:val="24"/>
              </w:rPr>
            </w:pPr>
            <w:r w:rsidRPr="009938B3">
              <w:rPr>
                <w:szCs w:val="24"/>
              </w:rPr>
              <w:t>Rifampin: 4</w:t>
            </w:r>
            <w:r w:rsidR="00B3217F">
              <w:rPr>
                <w:rFonts w:hint="eastAsia"/>
                <w:szCs w:val="24"/>
                <w:lang w:eastAsia="zh-CN"/>
              </w:rPr>
              <w:t xml:space="preserve"> </w:t>
            </w:r>
            <w:r w:rsidR="00B3217F" w:rsidRPr="009D014F">
              <w:rPr>
                <w:color w:val="000000"/>
                <w:szCs w:val="24"/>
              </w:rPr>
              <w:t>×</w:t>
            </w:r>
            <w:r w:rsidR="00B3217F">
              <w:rPr>
                <w:rFonts w:hint="eastAsia"/>
                <w:color w:val="000000"/>
                <w:szCs w:val="24"/>
                <w:lang w:eastAsia="zh-CN"/>
              </w:rPr>
              <w:t xml:space="preserve"> </w:t>
            </w:r>
            <w:r w:rsidRPr="009938B3">
              <w:rPr>
                <w:szCs w:val="24"/>
              </w:rPr>
              <w:t>600</w:t>
            </w:r>
            <w:r w:rsidR="00B3217F">
              <w:rPr>
                <w:rFonts w:hint="eastAsia"/>
                <w:szCs w:val="24"/>
                <w:lang w:eastAsia="zh-CN"/>
              </w:rPr>
              <w:t xml:space="preserve"> </w:t>
            </w:r>
            <w:r w:rsidR="00B3217F">
              <w:rPr>
                <w:szCs w:val="24"/>
              </w:rPr>
              <w:t>mg (bid, 2 d</w:t>
            </w:r>
            <w:r w:rsidRPr="009938B3">
              <w:rPr>
                <w:szCs w:val="24"/>
              </w:rPr>
              <w:t xml:space="preserve">) </w:t>
            </w:r>
          </w:p>
          <w:p w:rsidR="00F11D0B" w:rsidRPr="009938B3" w:rsidRDefault="00F11D0B" w:rsidP="009938B3">
            <w:pPr>
              <w:jc w:val="both"/>
              <w:rPr>
                <w:szCs w:val="24"/>
              </w:rPr>
            </w:pPr>
            <w:r w:rsidRPr="009938B3">
              <w:rPr>
                <w:szCs w:val="24"/>
              </w:rPr>
              <w:t>Azithromycin: 1</w:t>
            </w:r>
            <w:r w:rsidR="00B3217F">
              <w:rPr>
                <w:rFonts w:hint="eastAsia"/>
                <w:szCs w:val="24"/>
                <w:lang w:eastAsia="zh-CN"/>
              </w:rPr>
              <w:t xml:space="preserve"> </w:t>
            </w:r>
            <w:r w:rsidR="00B3217F" w:rsidRPr="009D014F">
              <w:rPr>
                <w:color w:val="000000"/>
                <w:szCs w:val="24"/>
              </w:rPr>
              <w:t>×</w:t>
            </w:r>
            <w:r w:rsidR="00B3217F">
              <w:rPr>
                <w:rFonts w:hint="eastAsia"/>
                <w:color w:val="000000"/>
                <w:szCs w:val="24"/>
                <w:lang w:eastAsia="zh-CN"/>
              </w:rPr>
              <w:t xml:space="preserve"> </w:t>
            </w:r>
            <w:r w:rsidRPr="009938B3">
              <w:rPr>
                <w:szCs w:val="24"/>
              </w:rPr>
              <w:t>500</w:t>
            </w:r>
            <w:r w:rsidR="00B3217F">
              <w:rPr>
                <w:rFonts w:hint="eastAsia"/>
                <w:szCs w:val="24"/>
                <w:lang w:eastAsia="zh-CN"/>
              </w:rPr>
              <w:t xml:space="preserve"> </w:t>
            </w:r>
            <w:r w:rsidRPr="009938B3">
              <w:rPr>
                <w:szCs w:val="24"/>
              </w:rPr>
              <w:t xml:space="preserve">mg </w:t>
            </w:r>
          </w:p>
        </w:tc>
        <w:tc>
          <w:tcPr>
            <w:tcW w:w="1559" w:type="dxa"/>
          </w:tcPr>
          <w:p w:rsidR="00F11D0B" w:rsidRPr="009938B3" w:rsidRDefault="00F11D0B" w:rsidP="009938B3">
            <w:pPr>
              <w:jc w:val="both"/>
              <w:rPr>
                <w:szCs w:val="24"/>
              </w:rPr>
            </w:pPr>
            <w:r w:rsidRPr="009938B3">
              <w:rPr>
                <w:szCs w:val="24"/>
              </w:rPr>
              <w:t xml:space="preserve">Egypt </w:t>
            </w:r>
          </w:p>
          <w:p w:rsidR="00F11D0B" w:rsidRPr="009938B3" w:rsidRDefault="00F11D0B" w:rsidP="009938B3">
            <w:pPr>
              <w:jc w:val="both"/>
              <w:rPr>
                <w:szCs w:val="24"/>
              </w:rPr>
            </w:pPr>
            <w:r w:rsidRPr="009938B3">
              <w:rPr>
                <w:szCs w:val="24"/>
              </w:rPr>
              <w:t xml:space="preserve">Nursing students </w:t>
            </w:r>
          </w:p>
        </w:tc>
        <w:tc>
          <w:tcPr>
            <w:tcW w:w="1417" w:type="dxa"/>
          </w:tcPr>
          <w:p w:rsidR="00F11D0B" w:rsidRPr="009938B3" w:rsidRDefault="00F11D0B" w:rsidP="009938B3">
            <w:pPr>
              <w:jc w:val="both"/>
              <w:rPr>
                <w:szCs w:val="24"/>
              </w:rPr>
            </w:pPr>
            <w:r w:rsidRPr="009938B3">
              <w:rPr>
                <w:szCs w:val="24"/>
              </w:rPr>
              <w:t>Any carriers</w:t>
            </w:r>
          </w:p>
        </w:tc>
        <w:tc>
          <w:tcPr>
            <w:tcW w:w="1843" w:type="dxa"/>
          </w:tcPr>
          <w:p w:rsidR="00F11D0B" w:rsidRPr="009938B3" w:rsidRDefault="00F11D0B" w:rsidP="009938B3">
            <w:pPr>
              <w:jc w:val="both"/>
              <w:rPr>
                <w:szCs w:val="24"/>
              </w:rPr>
            </w:pPr>
            <w:r w:rsidRPr="009938B3">
              <w:rPr>
                <w:szCs w:val="24"/>
              </w:rPr>
              <w:t>Group A: 37%; B: 33%</w:t>
            </w:r>
          </w:p>
          <w:p w:rsidR="00F11D0B" w:rsidRPr="009938B3" w:rsidRDefault="00F11D0B" w:rsidP="009938B3">
            <w:pPr>
              <w:jc w:val="both"/>
              <w:rPr>
                <w:szCs w:val="24"/>
              </w:rPr>
            </w:pPr>
            <w:r w:rsidRPr="009938B3">
              <w:rPr>
                <w:szCs w:val="24"/>
              </w:rPr>
              <w:t>Susceptibility tested</w:t>
            </w:r>
            <w:r w:rsidR="009938B3">
              <w:rPr>
                <w:szCs w:val="24"/>
              </w:rPr>
              <w:t xml:space="preserve"> </w:t>
            </w:r>
          </w:p>
        </w:tc>
        <w:tc>
          <w:tcPr>
            <w:tcW w:w="1276" w:type="dxa"/>
          </w:tcPr>
          <w:p w:rsidR="00F11D0B" w:rsidRPr="009938B3" w:rsidRDefault="00F11D0B" w:rsidP="009938B3">
            <w:pPr>
              <w:jc w:val="both"/>
              <w:rPr>
                <w:szCs w:val="24"/>
              </w:rPr>
            </w:pPr>
            <w:r w:rsidRPr="009938B3">
              <w:rPr>
                <w:szCs w:val="24"/>
              </w:rPr>
              <w:t xml:space="preserve">RCT </w:t>
            </w:r>
          </w:p>
        </w:tc>
        <w:tc>
          <w:tcPr>
            <w:tcW w:w="1276" w:type="dxa"/>
          </w:tcPr>
          <w:p w:rsidR="00F11D0B" w:rsidRPr="009938B3" w:rsidRDefault="00F11D0B" w:rsidP="009938B3">
            <w:pPr>
              <w:jc w:val="both"/>
              <w:rPr>
                <w:szCs w:val="24"/>
              </w:rPr>
            </w:pPr>
            <w:r w:rsidRPr="009938B3">
              <w:rPr>
                <w:szCs w:val="24"/>
              </w:rPr>
              <w:t xml:space="preserve">Adequate </w:t>
            </w:r>
          </w:p>
        </w:tc>
        <w:tc>
          <w:tcPr>
            <w:tcW w:w="1417" w:type="dxa"/>
          </w:tcPr>
          <w:p w:rsidR="00F11D0B" w:rsidRPr="009938B3" w:rsidRDefault="00F11D0B" w:rsidP="009938B3">
            <w:pPr>
              <w:jc w:val="both"/>
              <w:rPr>
                <w:szCs w:val="24"/>
              </w:rPr>
            </w:pPr>
            <w:r w:rsidRPr="009938B3">
              <w:rPr>
                <w:szCs w:val="24"/>
              </w:rPr>
              <w:t>Unclear</w:t>
            </w:r>
          </w:p>
        </w:tc>
        <w:tc>
          <w:tcPr>
            <w:tcW w:w="992" w:type="dxa"/>
          </w:tcPr>
          <w:p w:rsidR="00F11D0B" w:rsidRPr="009938B3" w:rsidRDefault="00F11D0B" w:rsidP="009938B3">
            <w:pPr>
              <w:jc w:val="both"/>
              <w:rPr>
                <w:szCs w:val="24"/>
              </w:rPr>
            </w:pPr>
            <w:r w:rsidRPr="009938B3">
              <w:rPr>
                <w:szCs w:val="24"/>
              </w:rPr>
              <w:t xml:space="preserve">Open </w:t>
            </w:r>
          </w:p>
        </w:tc>
      </w:tr>
      <w:tr w:rsidR="009938B3" w:rsidRPr="009938B3" w:rsidTr="00266D88">
        <w:trPr>
          <w:cantSplit/>
        </w:trPr>
        <w:tc>
          <w:tcPr>
            <w:tcW w:w="1418" w:type="dxa"/>
          </w:tcPr>
          <w:p w:rsidR="00F11D0B" w:rsidRPr="009938B3" w:rsidRDefault="00F11D0B" w:rsidP="006F3E39">
            <w:pPr>
              <w:jc w:val="both"/>
              <w:rPr>
                <w:szCs w:val="24"/>
              </w:rPr>
            </w:pPr>
            <w:r w:rsidRPr="009938B3">
              <w:rPr>
                <w:bCs/>
                <w:szCs w:val="24"/>
              </w:rPr>
              <w:lastRenderedPageBreak/>
              <w:t xml:space="preserve">Guttler </w:t>
            </w:r>
            <w:r w:rsidR="006F3E39">
              <w:rPr>
                <w:rFonts w:hint="eastAsia"/>
                <w:bCs/>
                <w:i/>
                <w:szCs w:val="24"/>
                <w:lang w:eastAsia="zh-CN"/>
              </w:rPr>
              <w:t>et al</w:t>
            </w:r>
            <w:r w:rsidR="006F3E39" w:rsidRPr="009938B3">
              <w:rPr>
                <w:bCs/>
                <w:szCs w:val="24"/>
              </w:rPr>
              <w:fldChar w:fldCharType="begin"/>
            </w:r>
            <w:r w:rsidR="006F3E39" w:rsidRPr="009938B3">
              <w:rPr>
                <w:bCs/>
                <w:szCs w:val="24"/>
              </w:rPr>
              <w:instrText xml:space="preserve"> ADDIN EN.CITE &lt;EndNote&gt;&lt;Cite&gt;&lt;Author&gt;Simmons&lt;/Author&gt;&lt;Year&gt;2000&lt;/Year&gt;&lt;RecNum&gt;159&lt;/RecNum&gt;&lt;DisplayText&gt;&lt;style face="superscript"&gt;[35]&lt;/style&gt;&lt;/DisplayText&gt;&lt;record&gt;&lt;rec-number&gt;159&lt;/rec-number&gt;&lt;foreign-keys&gt;&lt;key app="EN" db-id="xd5vaz5dep299cev9aqv2drizzxzr00evvvv"&gt;159&lt;/key&gt;&lt;/foreign-keys&gt;&lt;ref-type name="Journal Article"&gt;17&lt;/ref-type&gt;&lt;contributors&gt;&lt;authors&gt;&lt;author&gt;Simmons, G.&lt;/author&gt;&lt;author&gt;Jones, N.&lt;/author&gt;&lt;author&gt;Calder, L.&lt;/author&gt;&lt;/authors&gt;&lt;/contributors&gt;&lt;auth-address&gt;Auckland Healthcare Public Health Protection, Auckland, New Zealand. gregs@ahsl.co.nz&lt;/auth-address&gt;&lt;titles&gt;&lt;title&gt;Equivalence of ceftriaxone and rifampicin in eliminating nasopharyngeal carriage of serogroup B Neisseria meningitidis&lt;/title&gt;&lt;secondary-title&gt;J Antimicrob Chemother&lt;/secondary-title&gt;&lt;/titles&gt;&lt;pages&gt;909-11&lt;/pages&gt;&lt;volume&gt;45&lt;/volume&gt;&lt;number&gt;6&lt;/number&gt;&lt;edition&gt;2000/06/06&lt;/edition&gt;&lt;keywords&gt;&lt;keyword&gt;Adolescent&lt;/keyword&gt;&lt;keyword&gt;Adult&lt;/keyword&gt;&lt;keyword&gt;Antibiotics, Antitubercular/adverse effects/ therapeutic use&lt;/keyword&gt;&lt;keyword&gt;Carrier State/ drug therapy/microbiology&lt;/keyword&gt;&lt;keyword&gt;Ceftriaxone/adverse effects/ therapeutic use&lt;/keyword&gt;&lt;keyword&gt;Cephalosporins/adverse effects/ therapeutic use&lt;/keyword&gt;&lt;keyword&gt;Child&lt;/keyword&gt;&lt;keyword&gt;Child, Preschool&lt;/keyword&gt;&lt;keyword&gt;Humans&lt;/keyword&gt;&lt;keyword&gt;Infant&lt;/keyword&gt;&lt;keyword&gt;Infant, Newborn&lt;/keyword&gt;&lt;keyword&gt;Meningococcal Infections/ drug therapy/microbiology&lt;/keyword&gt;&lt;keyword&gt;Nasopharynx/microbiology&lt;/keyword&gt;&lt;keyword&gt;Neisseria meningitidis&lt;/keyword&gt;&lt;keyword&gt;Rifampin/adverse effects/ therapeutic use&lt;/keyword&gt;&lt;keyword&gt;Serotyping&lt;/keyword&gt;&lt;/keywords&gt;&lt;dates&gt;&lt;year&gt;2000&lt;/year&gt;&lt;pub-dates&gt;&lt;date&gt;Jun&lt;/date&gt;&lt;/pub-dates&gt;&lt;/dates&gt;&lt;isbn&gt;0305-7453 (Print)&amp;#xD;0305-7453 (Linking)&lt;/isbn&gt;&lt;accession-num&gt;10837450&lt;/accession-num&gt;&lt;urls&gt;&lt;/urls&gt;&lt;electronic-resource-num&gt;10.1093/jac/45.6.909&lt;/electronic-resource-num&gt;&lt;remote-database-provider&gt;NLM&lt;/remote-database-provider&gt;&lt;language&gt;eng&lt;/language&gt;&lt;/record&gt;&lt;/Cite&gt;&lt;/EndNote&gt;</w:instrText>
            </w:r>
            <w:r w:rsidR="006F3E39" w:rsidRPr="009938B3">
              <w:rPr>
                <w:bCs/>
                <w:szCs w:val="24"/>
              </w:rPr>
              <w:fldChar w:fldCharType="separate"/>
            </w:r>
            <w:r w:rsidR="006F3E39" w:rsidRPr="009938B3">
              <w:rPr>
                <w:bCs/>
                <w:noProof/>
                <w:szCs w:val="24"/>
                <w:vertAlign w:val="superscript"/>
              </w:rPr>
              <w:t>[</w:t>
            </w:r>
            <w:hyperlink w:anchor="_ENREF_35" w:tooltip="Simmons, 2000 #159" w:history="1">
              <w:r w:rsidR="006F3E39">
                <w:rPr>
                  <w:rFonts w:hint="eastAsia"/>
                  <w:bCs/>
                  <w:noProof/>
                  <w:szCs w:val="24"/>
                  <w:vertAlign w:val="superscript"/>
                  <w:lang w:eastAsia="zh-CN"/>
                </w:rPr>
                <w:t>26</w:t>
              </w:r>
            </w:hyperlink>
            <w:r w:rsidR="006F3E39" w:rsidRPr="009938B3">
              <w:rPr>
                <w:bCs/>
                <w:noProof/>
                <w:szCs w:val="24"/>
                <w:vertAlign w:val="superscript"/>
              </w:rPr>
              <w:t>]</w:t>
            </w:r>
            <w:r w:rsidR="006F3E39" w:rsidRPr="009938B3">
              <w:rPr>
                <w:bCs/>
                <w:szCs w:val="24"/>
              </w:rPr>
              <w:fldChar w:fldCharType="end"/>
            </w:r>
            <w:r w:rsidR="006F3E39">
              <w:rPr>
                <w:rFonts w:hint="eastAsia"/>
                <w:bCs/>
                <w:szCs w:val="24"/>
                <w:lang w:eastAsia="zh-CN"/>
              </w:rPr>
              <w:t xml:space="preserve">, </w:t>
            </w:r>
            <w:r w:rsidRPr="009938B3">
              <w:rPr>
                <w:bCs/>
                <w:szCs w:val="24"/>
              </w:rPr>
              <w:t>1971</w:t>
            </w:r>
          </w:p>
        </w:tc>
        <w:tc>
          <w:tcPr>
            <w:tcW w:w="3544" w:type="dxa"/>
          </w:tcPr>
          <w:p w:rsidR="00F11D0B" w:rsidRPr="009938B3" w:rsidRDefault="00F11D0B" w:rsidP="009938B3">
            <w:pPr>
              <w:jc w:val="both"/>
              <w:rPr>
                <w:szCs w:val="24"/>
              </w:rPr>
            </w:pPr>
            <w:r w:rsidRPr="009938B3">
              <w:rPr>
                <w:szCs w:val="24"/>
              </w:rPr>
              <w:t>Rifampin: 5</w:t>
            </w:r>
            <w:r w:rsidR="00B3217F">
              <w:rPr>
                <w:rFonts w:hint="eastAsia"/>
                <w:szCs w:val="24"/>
                <w:lang w:eastAsia="zh-CN"/>
              </w:rPr>
              <w:t xml:space="preserve"> </w:t>
            </w:r>
            <w:r w:rsidR="00B3217F" w:rsidRPr="009D014F">
              <w:rPr>
                <w:color w:val="000000"/>
                <w:szCs w:val="24"/>
              </w:rPr>
              <w:t>×</w:t>
            </w:r>
            <w:r w:rsidR="00B3217F">
              <w:rPr>
                <w:rFonts w:hint="eastAsia"/>
                <w:color w:val="000000"/>
                <w:szCs w:val="24"/>
                <w:lang w:eastAsia="zh-CN"/>
              </w:rPr>
              <w:t xml:space="preserve"> </w:t>
            </w:r>
            <w:r w:rsidRPr="009938B3">
              <w:rPr>
                <w:szCs w:val="24"/>
              </w:rPr>
              <w:t>600</w:t>
            </w:r>
            <w:r w:rsidR="00B3217F">
              <w:rPr>
                <w:rFonts w:hint="eastAsia"/>
                <w:szCs w:val="24"/>
                <w:lang w:eastAsia="zh-CN"/>
              </w:rPr>
              <w:t xml:space="preserve"> </w:t>
            </w:r>
            <w:r w:rsidR="00B3217F">
              <w:rPr>
                <w:szCs w:val="24"/>
              </w:rPr>
              <w:t>mg (5 d</w:t>
            </w:r>
            <w:r w:rsidRPr="009938B3">
              <w:rPr>
                <w:szCs w:val="24"/>
              </w:rPr>
              <w:t>)</w:t>
            </w:r>
          </w:p>
          <w:p w:rsidR="00F11D0B" w:rsidRPr="009938B3" w:rsidRDefault="00F11D0B" w:rsidP="009938B3">
            <w:pPr>
              <w:jc w:val="both"/>
              <w:rPr>
                <w:szCs w:val="24"/>
              </w:rPr>
            </w:pPr>
            <w:r w:rsidRPr="009938B3">
              <w:rPr>
                <w:szCs w:val="24"/>
              </w:rPr>
              <w:t>Minocycline 10</w:t>
            </w:r>
            <w:r w:rsidR="00B3217F">
              <w:rPr>
                <w:rFonts w:hint="eastAsia"/>
                <w:szCs w:val="24"/>
                <w:lang w:eastAsia="zh-CN"/>
              </w:rPr>
              <w:t xml:space="preserve"> </w:t>
            </w:r>
            <w:r w:rsidR="00B3217F" w:rsidRPr="009D014F">
              <w:rPr>
                <w:color w:val="000000"/>
                <w:szCs w:val="24"/>
              </w:rPr>
              <w:t>×</w:t>
            </w:r>
            <w:r w:rsidR="00B3217F">
              <w:rPr>
                <w:rFonts w:hint="eastAsia"/>
                <w:color w:val="000000"/>
                <w:szCs w:val="24"/>
                <w:lang w:eastAsia="zh-CN"/>
              </w:rPr>
              <w:t xml:space="preserve"> </w:t>
            </w:r>
            <w:r w:rsidRPr="009938B3">
              <w:rPr>
                <w:szCs w:val="24"/>
              </w:rPr>
              <w:t>100</w:t>
            </w:r>
            <w:r w:rsidR="00B3217F">
              <w:rPr>
                <w:rFonts w:hint="eastAsia"/>
                <w:szCs w:val="24"/>
                <w:lang w:eastAsia="zh-CN"/>
              </w:rPr>
              <w:t xml:space="preserve"> </w:t>
            </w:r>
            <w:r w:rsidR="00B3217F">
              <w:rPr>
                <w:szCs w:val="24"/>
              </w:rPr>
              <w:t>mg (bid, 5 d</w:t>
            </w:r>
            <w:r w:rsidRPr="009938B3">
              <w:rPr>
                <w:szCs w:val="24"/>
              </w:rPr>
              <w:t>)</w:t>
            </w:r>
          </w:p>
          <w:p w:rsidR="00F11D0B" w:rsidRPr="009938B3" w:rsidRDefault="00F11D0B" w:rsidP="009938B3">
            <w:pPr>
              <w:jc w:val="both"/>
              <w:rPr>
                <w:szCs w:val="24"/>
              </w:rPr>
            </w:pPr>
            <w:r w:rsidRPr="009938B3">
              <w:rPr>
                <w:szCs w:val="24"/>
              </w:rPr>
              <w:t>Ampicillin 10</w:t>
            </w:r>
            <w:r w:rsidR="00B3217F">
              <w:rPr>
                <w:rFonts w:hint="eastAsia"/>
                <w:szCs w:val="24"/>
                <w:lang w:eastAsia="zh-CN"/>
              </w:rPr>
              <w:t xml:space="preserve"> </w:t>
            </w:r>
            <w:r w:rsidR="00B3217F" w:rsidRPr="009D014F">
              <w:rPr>
                <w:color w:val="000000"/>
                <w:szCs w:val="24"/>
              </w:rPr>
              <w:t>×</w:t>
            </w:r>
            <w:r w:rsidR="00B3217F">
              <w:rPr>
                <w:rFonts w:hint="eastAsia"/>
                <w:color w:val="000000"/>
                <w:szCs w:val="24"/>
                <w:lang w:eastAsia="zh-CN"/>
              </w:rPr>
              <w:t xml:space="preserve"> </w:t>
            </w:r>
            <w:r w:rsidRPr="009938B3">
              <w:rPr>
                <w:szCs w:val="24"/>
              </w:rPr>
              <w:t>500</w:t>
            </w:r>
            <w:r w:rsidR="00B3217F">
              <w:rPr>
                <w:rFonts w:hint="eastAsia"/>
                <w:szCs w:val="24"/>
                <w:lang w:eastAsia="zh-CN"/>
              </w:rPr>
              <w:t xml:space="preserve"> </w:t>
            </w:r>
            <w:r w:rsidR="00B3217F">
              <w:rPr>
                <w:szCs w:val="24"/>
              </w:rPr>
              <w:t>mg (bid, 5 d</w:t>
            </w:r>
            <w:r w:rsidRPr="009938B3">
              <w:rPr>
                <w:szCs w:val="24"/>
              </w:rPr>
              <w:t xml:space="preserve">) </w:t>
            </w:r>
          </w:p>
          <w:p w:rsidR="00F11D0B" w:rsidRPr="009938B3" w:rsidRDefault="00F11D0B" w:rsidP="009938B3">
            <w:pPr>
              <w:jc w:val="both"/>
              <w:rPr>
                <w:szCs w:val="24"/>
              </w:rPr>
            </w:pPr>
            <w:r w:rsidRPr="009938B3">
              <w:rPr>
                <w:szCs w:val="24"/>
              </w:rPr>
              <w:t>Placebo</w:t>
            </w:r>
          </w:p>
        </w:tc>
        <w:tc>
          <w:tcPr>
            <w:tcW w:w="1559" w:type="dxa"/>
          </w:tcPr>
          <w:p w:rsidR="00F11D0B" w:rsidRPr="009938B3" w:rsidRDefault="00F11D0B" w:rsidP="009938B3">
            <w:pPr>
              <w:jc w:val="both"/>
              <w:rPr>
                <w:szCs w:val="24"/>
              </w:rPr>
            </w:pPr>
            <w:r w:rsidRPr="009938B3">
              <w:rPr>
                <w:szCs w:val="24"/>
              </w:rPr>
              <w:t>U</w:t>
            </w:r>
            <w:r w:rsidR="00E742EB">
              <w:rPr>
                <w:rFonts w:hint="eastAsia"/>
                <w:szCs w:val="24"/>
                <w:lang w:eastAsia="zh-CN"/>
              </w:rPr>
              <w:t xml:space="preserve">nited </w:t>
            </w:r>
            <w:r w:rsidRPr="009938B3">
              <w:rPr>
                <w:szCs w:val="24"/>
              </w:rPr>
              <w:t>S</w:t>
            </w:r>
            <w:r w:rsidR="00E742EB">
              <w:rPr>
                <w:rFonts w:hint="eastAsia"/>
                <w:szCs w:val="24"/>
                <w:lang w:eastAsia="zh-CN"/>
              </w:rPr>
              <w:t>tates</w:t>
            </w:r>
            <w:r w:rsidRPr="009938B3">
              <w:rPr>
                <w:szCs w:val="24"/>
              </w:rPr>
              <w:t xml:space="preserve"> </w:t>
            </w:r>
          </w:p>
          <w:p w:rsidR="00F11D0B" w:rsidRPr="009938B3" w:rsidRDefault="00F11D0B" w:rsidP="009938B3">
            <w:pPr>
              <w:jc w:val="both"/>
              <w:rPr>
                <w:szCs w:val="24"/>
              </w:rPr>
            </w:pPr>
            <w:r w:rsidRPr="009938B3">
              <w:rPr>
                <w:szCs w:val="24"/>
              </w:rPr>
              <w:t>Army recruits</w:t>
            </w:r>
          </w:p>
        </w:tc>
        <w:tc>
          <w:tcPr>
            <w:tcW w:w="1417" w:type="dxa"/>
          </w:tcPr>
          <w:p w:rsidR="00F11D0B" w:rsidRPr="009938B3" w:rsidRDefault="00F11D0B" w:rsidP="009938B3">
            <w:pPr>
              <w:jc w:val="both"/>
              <w:rPr>
                <w:szCs w:val="24"/>
              </w:rPr>
            </w:pPr>
            <w:r w:rsidRPr="009938B3">
              <w:rPr>
                <w:szCs w:val="24"/>
              </w:rPr>
              <w:t>Any carriers</w:t>
            </w:r>
          </w:p>
        </w:tc>
        <w:tc>
          <w:tcPr>
            <w:tcW w:w="1843" w:type="dxa"/>
          </w:tcPr>
          <w:p w:rsidR="00F11D0B" w:rsidRPr="009938B3" w:rsidRDefault="00F11D0B" w:rsidP="009938B3">
            <w:pPr>
              <w:jc w:val="both"/>
              <w:rPr>
                <w:szCs w:val="24"/>
              </w:rPr>
            </w:pPr>
            <w:r w:rsidRPr="009938B3">
              <w:rPr>
                <w:szCs w:val="24"/>
              </w:rPr>
              <w:t xml:space="preserve">Group B or C: 31% (non- groupable 67%) </w:t>
            </w:r>
          </w:p>
          <w:p w:rsidR="00F11D0B" w:rsidRPr="009938B3" w:rsidRDefault="00F11D0B" w:rsidP="009938B3">
            <w:pPr>
              <w:jc w:val="both"/>
              <w:rPr>
                <w:szCs w:val="24"/>
              </w:rPr>
            </w:pPr>
            <w:r w:rsidRPr="009938B3">
              <w:rPr>
                <w:szCs w:val="24"/>
              </w:rPr>
              <w:t xml:space="preserve">Susceptibility tested </w:t>
            </w:r>
          </w:p>
        </w:tc>
        <w:tc>
          <w:tcPr>
            <w:tcW w:w="1276" w:type="dxa"/>
          </w:tcPr>
          <w:p w:rsidR="00F11D0B" w:rsidRPr="009938B3" w:rsidRDefault="00F11D0B" w:rsidP="009938B3">
            <w:pPr>
              <w:jc w:val="both"/>
              <w:rPr>
                <w:szCs w:val="24"/>
              </w:rPr>
            </w:pPr>
            <w:r w:rsidRPr="009938B3">
              <w:rPr>
                <w:szCs w:val="24"/>
              </w:rPr>
              <w:t xml:space="preserve"> Cluster RCT </w:t>
            </w:r>
          </w:p>
        </w:tc>
        <w:tc>
          <w:tcPr>
            <w:tcW w:w="1276" w:type="dxa"/>
          </w:tcPr>
          <w:p w:rsidR="00F11D0B" w:rsidRPr="009938B3" w:rsidRDefault="00F11D0B" w:rsidP="009938B3">
            <w:pPr>
              <w:jc w:val="both"/>
              <w:rPr>
                <w:szCs w:val="24"/>
              </w:rPr>
            </w:pPr>
            <w:r w:rsidRPr="009938B3">
              <w:rPr>
                <w:szCs w:val="24"/>
              </w:rPr>
              <w:t>Adequate</w:t>
            </w:r>
          </w:p>
        </w:tc>
        <w:tc>
          <w:tcPr>
            <w:tcW w:w="1417" w:type="dxa"/>
          </w:tcPr>
          <w:p w:rsidR="00F11D0B" w:rsidRPr="009938B3" w:rsidRDefault="00F11D0B" w:rsidP="009938B3">
            <w:pPr>
              <w:jc w:val="both"/>
              <w:rPr>
                <w:szCs w:val="24"/>
              </w:rPr>
            </w:pPr>
            <w:r w:rsidRPr="009938B3">
              <w:rPr>
                <w:szCs w:val="24"/>
              </w:rPr>
              <w:t xml:space="preserve">Unclear </w:t>
            </w:r>
          </w:p>
        </w:tc>
        <w:tc>
          <w:tcPr>
            <w:tcW w:w="992" w:type="dxa"/>
          </w:tcPr>
          <w:p w:rsidR="00F11D0B" w:rsidRPr="009938B3" w:rsidRDefault="00F11D0B" w:rsidP="009938B3">
            <w:pPr>
              <w:jc w:val="both"/>
              <w:rPr>
                <w:szCs w:val="24"/>
              </w:rPr>
            </w:pPr>
            <w:r w:rsidRPr="009938B3">
              <w:rPr>
                <w:szCs w:val="24"/>
              </w:rPr>
              <w:t xml:space="preserve">Open </w:t>
            </w:r>
          </w:p>
        </w:tc>
      </w:tr>
      <w:tr w:rsidR="009938B3" w:rsidRPr="009938B3" w:rsidTr="00266D88">
        <w:trPr>
          <w:cantSplit/>
        </w:trPr>
        <w:tc>
          <w:tcPr>
            <w:tcW w:w="1418" w:type="dxa"/>
          </w:tcPr>
          <w:p w:rsidR="00F11D0B" w:rsidRPr="009938B3" w:rsidRDefault="00F11D0B" w:rsidP="006F3E39">
            <w:pPr>
              <w:jc w:val="both"/>
              <w:rPr>
                <w:bCs/>
                <w:szCs w:val="24"/>
              </w:rPr>
            </w:pPr>
            <w:r w:rsidRPr="009938B3">
              <w:rPr>
                <w:bCs/>
                <w:szCs w:val="24"/>
              </w:rPr>
              <w:t>Judson</w:t>
            </w:r>
            <w:r w:rsidR="006F3E39">
              <w:rPr>
                <w:rFonts w:hint="eastAsia"/>
                <w:bCs/>
                <w:i/>
                <w:szCs w:val="24"/>
                <w:lang w:eastAsia="zh-CN"/>
              </w:rPr>
              <w:t xml:space="preserve"> et al</w:t>
            </w:r>
            <w:r w:rsidR="006F3E39" w:rsidRPr="009938B3">
              <w:rPr>
                <w:bCs/>
                <w:szCs w:val="24"/>
              </w:rPr>
              <w:fldChar w:fldCharType="begin"/>
            </w:r>
            <w:r w:rsidR="006F3E39" w:rsidRPr="009938B3">
              <w:rPr>
                <w:bCs/>
                <w:szCs w:val="24"/>
              </w:rPr>
              <w:instrText xml:space="preserve"> ADDIN EN.CITE &lt;EndNote&gt;&lt;Cite&gt;&lt;Author&gt;Simmons&lt;/Author&gt;&lt;Year&gt;2000&lt;/Year&gt;&lt;RecNum&gt;159&lt;/RecNum&gt;&lt;DisplayText&gt;&lt;style face="superscript"&gt;[35]&lt;/style&gt;&lt;/DisplayText&gt;&lt;record&gt;&lt;rec-number&gt;159&lt;/rec-number&gt;&lt;foreign-keys&gt;&lt;key app="EN" db-id="xd5vaz5dep299cev9aqv2drizzxzr00evvvv"&gt;159&lt;/key&gt;&lt;/foreign-keys&gt;&lt;ref-type name="Journal Article"&gt;17&lt;/ref-type&gt;&lt;contributors&gt;&lt;authors&gt;&lt;author&gt;Simmons, G.&lt;/author&gt;&lt;author&gt;Jones, N.&lt;/author&gt;&lt;author&gt;Calder, L.&lt;/author&gt;&lt;/authors&gt;&lt;/contributors&gt;&lt;auth-address&gt;Auckland Healthcare Public Health Protection, Auckland, New Zealand. gregs@ahsl.co.nz&lt;/auth-address&gt;&lt;titles&gt;&lt;title&gt;Equivalence of ceftriaxone and rifampicin in eliminating nasopharyngeal carriage of serogroup B Neisseria meningitidis&lt;/title&gt;&lt;secondary-title&gt;J Antimicrob Chemother&lt;/secondary-title&gt;&lt;/titles&gt;&lt;pages&gt;909-11&lt;/pages&gt;&lt;volume&gt;45&lt;/volume&gt;&lt;number&gt;6&lt;/number&gt;&lt;edition&gt;2000/06/06&lt;/edition&gt;&lt;keywords&gt;&lt;keyword&gt;Adolescent&lt;/keyword&gt;&lt;keyword&gt;Adult&lt;/keyword&gt;&lt;keyword&gt;Antibiotics, Antitubercular/adverse effects/ therapeutic use&lt;/keyword&gt;&lt;keyword&gt;Carrier State/ drug therapy/microbiology&lt;/keyword&gt;&lt;keyword&gt;Ceftriaxone/adverse effects/ therapeutic use&lt;/keyword&gt;&lt;keyword&gt;Cephalosporins/adverse effects/ therapeutic use&lt;/keyword&gt;&lt;keyword&gt;Child&lt;/keyword&gt;&lt;keyword&gt;Child, Preschool&lt;/keyword&gt;&lt;keyword&gt;Humans&lt;/keyword&gt;&lt;keyword&gt;Infant&lt;/keyword&gt;&lt;keyword&gt;Infant, Newborn&lt;/keyword&gt;&lt;keyword&gt;Meningococcal Infections/ drug therapy/microbiology&lt;/keyword&gt;&lt;keyword&gt;Nasopharynx/microbiology&lt;/keyword&gt;&lt;keyword&gt;Neisseria meningitidis&lt;/keyword&gt;&lt;keyword&gt;Rifampin/adverse effects/ therapeutic use&lt;/keyword&gt;&lt;keyword&gt;Serotyping&lt;/keyword&gt;&lt;/keywords&gt;&lt;dates&gt;&lt;year&gt;2000&lt;/year&gt;&lt;pub-dates&gt;&lt;date&gt;Jun&lt;/date&gt;&lt;/pub-dates&gt;&lt;/dates&gt;&lt;isbn&gt;0305-7453 (Print)&amp;#xD;0305-7453 (Linking)&lt;/isbn&gt;&lt;accession-num&gt;10837450&lt;/accession-num&gt;&lt;urls&gt;&lt;/urls&gt;&lt;electronic-resource-num&gt;10.1093/jac/45.6.909&lt;/electronic-resource-num&gt;&lt;remote-database-provider&gt;NLM&lt;/remote-database-provider&gt;&lt;language&gt;eng&lt;/language&gt;&lt;/record&gt;&lt;/Cite&gt;&lt;/EndNote&gt;</w:instrText>
            </w:r>
            <w:r w:rsidR="006F3E39" w:rsidRPr="009938B3">
              <w:rPr>
                <w:bCs/>
                <w:szCs w:val="24"/>
              </w:rPr>
              <w:fldChar w:fldCharType="separate"/>
            </w:r>
            <w:r w:rsidR="006F3E39" w:rsidRPr="009938B3">
              <w:rPr>
                <w:bCs/>
                <w:noProof/>
                <w:szCs w:val="24"/>
                <w:vertAlign w:val="superscript"/>
              </w:rPr>
              <w:t>[</w:t>
            </w:r>
            <w:hyperlink w:anchor="_ENREF_35" w:tooltip="Simmons, 2000 #159" w:history="1">
              <w:r w:rsidR="006F3E39">
                <w:rPr>
                  <w:rFonts w:hint="eastAsia"/>
                  <w:bCs/>
                  <w:noProof/>
                  <w:szCs w:val="24"/>
                  <w:vertAlign w:val="superscript"/>
                  <w:lang w:eastAsia="zh-CN"/>
                </w:rPr>
                <w:t>27</w:t>
              </w:r>
            </w:hyperlink>
            <w:r w:rsidR="006F3E39" w:rsidRPr="009938B3">
              <w:rPr>
                <w:bCs/>
                <w:noProof/>
                <w:szCs w:val="24"/>
                <w:vertAlign w:val="superscript"/>
              </w:rPr>
              <w:t>]</w:t>
            </w:r>
            <w:r w:rsidR="006F3E39" w:rsidRPr="009938B3">
              <w:rPr>
                <w:bCs/>
                <w:szCs w:val="24"/>
              </w:rPr>
              <w:fldChar w:fldCharType="end"/>
            </w:r>
            <w:r w:rsidR="006F3E39">
              <w:rPr>
                <w:rFonts w:hint="eastAsia"/>
                <w:bCs/>
                <w:szCs w:val="24"/>
                <w:lang w:eastAsia="zh-CN"/>
              </w:rPr>
              <w:t>,</w:t>
            </w:r>
            <w:r w:rsidRPr="009938B3">
              <w:rPr>
                <w:bCs/>
                <w:szCs w:val="24"/>
              </w:rPr>
              <w:t xml:space="preserve"> 1984 </w:t>
            </w:r>
          </w:p>
        </w:tc>
        <w:tc>
          <w:tcPr>
            <w:tcW w:w="3544" w:type="dxa"/>
          </w:tcPr>
          <w:p w:rsidR="00F11D0B" w:rsidRPr="009938B3" w:rsidRDefault="00F11D0B" w:rsidP="009938B3">
            <w:pPr>
              <w:jc w:val="both"/>
              <w:rPr>
                <w:szCs w:val="24"/>
              </w:rPr>
            </w:pPr>
            <w:r w:rsidRPr="009938B3">
              <w:rPr>
                <w:szCs w:val="24"/>
              </w:rPr>
              <w:t>Ceftriaxone: im 1</w:t>
            </w:r>
            <w:r w:rsidR="00B3217F">
              <w:rPr>
                <w:rFonts w:hint="eastAsia"/>
                <w:szCs w:val="24"/>
                <w:lang w:eastAsia="zh-CN"/>
              </w:rPr>
              <w:t xml:space="preserve"> </w:t>
            </w:r>
            <w:r w:rsidR="00B3217F" w:rsidRPr="009D014F">
              <w:rPr>
                <w:color w:val="000000"/>
                <w:szCs w:val="24"/>
              </w:rPr>
              <w:t>×</w:t>
            </w:r>
            <w:r w:rsidR="00B3217F">
              <w:rPr>
                <w:rFonts w:hint="eastAsia"/>
                <w:color w:val="000000"/>
                <w:szCs w:val="24"/>
                <w:lang w:eastAsia="zh-CN"/>
              </w:rPr>
              <w:t xml:space="preserve"> </w:t>
            </w:r>
            <w:r w:rsidRPr="009938B3">
              <w:rPr>
                <w:szCs w:val="24"/>
              </w:rPr>
              <w:t>125</w:t>
            </w:r>
            <w:r w:rsidR="00B3217F">
              <w:rPr>
                <w:rFonts w:hint="eastAsia"/>
                <w:szCs w:val="24"/>
                <w:lang w:eastAsia="zh-CN"/>
              </w:rPr>
              <w:t xml:space="preserve"> </w:t>
            </w:r>
            <w:r w:rsidRPr="009938B3">
              <w:rPr>
                <w:szCs w:val="24"/>
              </w:rPr>
              <w:t>mg</w:t>
            </w:r>
          </w:p>
          <w:p w:rsidR="00F11D0B" w:rsidRPr="009938B3" w:rsidRDefault="00F11D0B" w:rsidP="009938B3">
            <w:pPr>
              <w:jc w:val="both"/>
              <w:rPr>
                <w:szCs w:val="24"/>
              </w:rPr>
            </w:pPr>
            <w:r w:rsidRPr="009938B3">
              <w:rPr>
                <w:szCs w:val="24"/>
              </w:rPr>
              <w:t>Spectinomycin: im 1</w:t>
            </w:r>
            <w:r w:rsidR="00B3217F">
              <w:rPr>
                <w:rFonts w:hint="eastAsia"/>
                <w:szCs w:val="24"/>
                <w:lang w:eastAsia="zh-CN"/>
              </w:rPr>
              <w:t xml:space="preserve"> </w:t>
            </w:r>
            <w:r w:rsidR="00B3217F" w:rsidRPr="009D014F">
              <w:rPr>
                <w:color w:val="000000"/>
                <w:szCs w:val="24"/>
              </w:rPr>
              <w:t>×</w:t>
            </w:r>
            <w:r w:rsidR="00B3217F">
              <w:rPr>
                <w:rFonts w:hint="eastAsia"/>
                <w:color w:val="000000"/>
                <w:szCs w:val="24"/>
                <w:lang w:eastAsia="zh-CN"/>
              </w:rPr>
              <w:t xml:space="preserve"> </w:t>
            </w:r>
            <w:r w:rsidRPr="009938B3">
              <w:rPr>
                <w:szCs w:val="24"/>
              </w:rPr>
              <w:t>2</w:t>
            </w:r>
            <w:r w:rsidR="00B3217F">
              <w:rPr>
                <w:rFonts w:hint="eastAsia"/>
                <w:szCs w:val="24"/>
                <w:lang w:eastAsia="zh-CN"/>
              </w:rPr>
              <w:t xml:space="preserve"> </w:t>
            </w:r>
            <w:r w:rsidRPr="009938B3">
              <w:rPr>
                <w:szCs w:val="24"/>
              </w:rPr>
              <w:t xml:space="preserve">g </w:t>
            </w:r>
          </w:p>
        </w:tc>
        <w:tc>
          <w:tcPr>
            <w:tcW w:w="1559" w:type="dxa"/>
          </w:tcPr>
          <w:p w:rsidR="00F11D0B" w:rsidRPr="009938B3" w:rsidRDefault="00F11D0B" w:rsidP="009938B3">
            <w:pPr>
              <w:jc w:val="both"/>
              <w:rPr>
                <w:szCs w:val="24"/>
              </w:rPr>
            </w:pPr>
            <w:r w:rsidRPr="009938B3">
              <w:rPr>
                <w:szCs w:val="24"/>
              </w:rPr>
              <w:t>U</w:t>
            </w:r>
            <w:r w:rsidR="00E742EB">
              <w:rPr>
                <w:rFonts w:hint="eastAsia"/>
                <w:szCs w:val="24"/>
                <w:lang w:eastAsia="zh-CN"/>
              </w:rPr>
              <w:t xml:space="preserve">nited </w:t>
            </w:r>
            <w:r w:rsidRPr="009938B3">
              <w:rPr>
                <w:szCs w:val="24"/>
              </w:rPr>
              <w:t>S</w:t>
            </w:r>
            <w:r w:rsidR="00E742EB">
              <w:rPr>
                <w:rFonts w:hint="eastAsia"/>
                <w:szCs w:val="24"/>
                <w:lang w:eastAsia="zh-CN"/>
              </w:rPr>
              <w:t>tates</w:t>
            </w:r>
            <w:r w:rsidRPr="009938B3">
              <w:rPr>
                <w:szCs w:val="24"/>
              </w:rPr>
              <w:t xml:space="preserve"> </w:t>
            </w:r>
          </w:p>
          <w:p w:rsidR="00F11D0B" w:rsidRPr="009938B3" w:rsidRDefault="00F11D0B" w:rsidP="009938B3">
            <w:pPr>
              <w:jc w:val="both"/>
              <w:rPr>
                <w:szCs w:val="24"/>
              </w:rPr>
            </w:pPr>
            <w:r w:rsidRPr="009938B3">
              <w:rPr>
                <w:szCs w:val="24"/>
              </w:rPr>
              <w:t xml:space="preserve">Patients with gonorrhoea </w:t>
            </w:r>
          </w:p>
        </w:tc>
        <w:tc>
          <w:tcPr>
            <w:tcW w:w="1417" w:type="dxa"/>
          </w:tcPr>
          <w:p w:rsidR="00F11D0B" w:rsidRPr="009938B3" w:rsidRDefault="00F11D0B" w:rsidP="009938B3">
            <w:pPr>
              <w:jc w:val="both"/>
              <w:rPr>
                <w:szCs w:val="24"/>
              </w:rPr>
            </w:pPr>
            <w:r w:rsidRPr="009938B3">
              <w:rPr>
                <w:szCs w:val="24"/>
              </w:rPr>
              <w:t>Any carriers</w:t>
            </w:r>
          </w:p>
        </w:tc>
        <w:tc>
          <w:tcPr>
            <w:tcW w:w="1843" w:type="dxa"/>
          </w:tcPr>
          <w:p w:rsidR="00F11D0B" w:rsidRPr="009938B3" w:rsidRDefault="00F11D0B" w:rsidP="009938B3">
            <w:pPr>
              <w:jc w:val="both"/>
              <w:rPr>
                <w:szCs w:val="24"/>
              </w:rPr>
            </w:pPr>
            <w:r w:rsidRPr="009938B3">
              <w:rPr>
                <w:szCs w:val="24"/>
              </w:rPr>
              <w:t xml:space="preserve">Group unknown </w:t>
            </w:r>
          </w:p>
          <w:p w:rsidR="00F11D0B" w:rsidRPr="009938B3" w:rsidRDefault="00F11D0B" w:rsidP="009938B3">
            <w:pPr>
              <w:jc w:val="both"/>
              <w:rPr>
                <w:szCs w:val="24"/>
              </w:rPr>
            </w:pPr>
            <w:r w:rsidRPr="009938B3">
              <w:rPr>
                <w:szCs w:val="24"/>
              </w:rPr>
              <w:t xml:space="preserve">Susceptibility tested </w:t>
            </w:r>
          </w:p>
        </w:tc>
        <w:tc>
          <w:tcPr>
            <w:tcW w:w="1276" w:type="dxa"/>
          </w:tcPr>
          <w:p w:rsidR="00F11D0B" w:rsidRPr="009938B3" w:rsidRDefault="00F11D0B" w:rsidP="009938B3">
            <w:pPr>
              <w:jc w:val="both"/>
              <w:rPr>
                <w:szCs w:val="24"/>
              </w:rPr>
            </w:pPr>
            <w:r w:rsidRPr="009938B3">
              <w:rPr>
                <w:szCs w:val="24"/>
              </w:rPr>
              <w:t>RCT</w:t>
            </w:r>
          </w:p>
        </w:tc>
        <w:tc>
          <w:tcPr>
            <w:tcW w:w="1276" w:type="dxa"/>
          </w:tcPr>
          <w:p w:rsidR="00F11D0B" w:rsidRPr="009938B3" w:rsidRDefault="00F11D0B" w:rsidP="009938B3">
            <w:pPr>
              <w:jc w:val="both"/>
              <w:rPr>
                <w:szCs w:val="24"/>
              </w:rPr>
            </w:pPr>
            <w:r w:rsidRPr="009938B3">
              <w:rPr>
                <w:szCs w:val="24"/>
              </w:rPr>
              <w:t>Unclear</w:t>
            </w:r>
          </w:p>
        </w:tc>
        <w:tc>
          <w:tcPr>
            <w:tcW w:w="1417" w:type="dxa"/>
          </w:tcPr>
          <w:p w:rsidR="00F11D0B" w:rsidRPr="009938B3" w:rsidRDefault="00F11D0B" w:rsidP="009938B3">
            <w:pPr>
              <w:jc w:val="both"/>
              <w:rPr>
                <w:szCs w:val="24"/>
              </w:rPr>
            </w:pPr>
            <w:r w:rsidRPr="009938B3">
              <w:rPr>
                <w:szCs w:val="24"/>
              </w:rPr>
              <w:t>Unclear</w:t>
            </w:r>
          </w:p>
        </w:tc>
        <w:tc>
          <w:tcPr>
            <w:tcW w:w="992" w:type="dxa"/>
          </w:tcPr>
          <w:p w:rsidR="00F11D0B" w:rsidRPr="009938B3" w:rsidRDefault="00F11D0B" w:rsidP="009938B3">
            <w:pPr>
              <w:jc w:val="both"/>
              <w:rPr>
                <w:szCs w:val="24"/>
              </w:rPr>
            </w:pPr>
            <w:r w:rsidRPr="009938B3">
              <w:rPr>
                <w:szCs w:val="24"/>
              </w:rPr>
              <w:t>Outcome assessment blinded</w:t>
            </w:r>
          </w:p>
        </w:tc>
      </w:tr>
      <w:tr w:rsidR="009938B3" w:rsidRPr="009938B3" w:rsidTr="00266D88">
        <w:trPr>
          <w:cantSplit/>
        </w:trPr>
        <w:tc>
          <w:tcPr>
            <w:tcW w:w="1418" w:type="dxa"/>
          </w:tcPr>
          <w:p w:rsidR="00F11D0B" w:rsidRPr="009938B3" w:rsidRDefault="00F11D0B" w:rsidP="006F3E39">
            <w:pPr>
              <w:jc w:val="both"/>
              <w:rPr>
                <w:szCs w:val="24"/>
              </w:rPr>
            </w:pPr>
            <w:r w:rsidRPr="009938B3">
              <w:rPr>
                <w:bCs/>
                <w:szCs w:val="24"/>
              </w:rPr>
              <w:t xml:space="preserve">Kaiser </w:t>
            </w:r>
            <w:r w:rsidR="006F3E39">
              <w:rPr>
                <w:rFonts w:hint="eastAsia"/>
                <w:bCs/>
                <w:i/>
                <w:szCs w:val="24"/>
                <w:lang w:eastAsia="zh-CN"/>
              </w:rPr>
              <w:t>et al</w:t>
            </w:r>
            <w:r w:rsidR="006F3E39" w:rsidRPr="009938B3">
              <w:rPr>
                <w:bCs/>
                <w:szCs w:val="24"/>
              </w:rPr>
              <w:fldChar w:fldCharType="begin"/>
            </w:r>
            <w:r w:rsidR="006F3E39" w:rsidRPr="009938B3">
              <w:rPr>
                <w:bCs/>
                <w:szCs w:val="24"/>
              </w:rPr>
              <w:instrText xml:space="preserve"> ADDIN EN.CITE &lt;EndNote&gt;&lt;Cite&gt;&lt;Author&gt;Simmons&lt;/Author&gt;&lt;Year&gt;2000&lt;/Year&gt;&lt;RecNum&gt;159&lt;/RecNum&gt;&lt;DisplayText&gt;&lt;style face="superscript"&gt;[35]&lt;/style&gt;&lt;/DisplayText&gt;&lt;record&gt;&lt;rec-number&gt;159&lt;/rec-number&gt;&lt;foreign-keys&gt;&lt;key app="EN" db-id="xd5vaz5dep299cev9aqv2drizzxzr00evvvv"&gt;159&lt;/key&gt;&lt;/foreign-keys&gt;&lt;ref-type name="Journal Article"&gt;17&lt;/ref-type&gt;&lt;contributors&gt;&lt;authors&gt;&lt;author&gt;Simmons, G.&lt;/author&gt;&lt;author&gt;Jones, N.&lt;/author&gt;&lt;author&gt;Calder, L.&lt;/author&gt;&lt;/authors&gt;&lt;/contributors&gt;&lt;auth-address&gt;Auckland Healthcare Public Health Protection, Auckland, New Zealand. gregs@ahsl.co.nz&lt;/auth-address&gt;&lt;titles&gt;&lt;title&gt;Equivalence of ceftriaxone and rifampicin in eliminating nasopharyngeal carriage of serogroup B Neisseria meningitidis&lt;/title&gt;&lt;secondary-title&gt;J Antimicrob Chemother&lt;/secondary-title&gt;&lt;/titles&gt;&lt;pages&gt;909-11&lt;/pages&gt;&lt;volume&gt;45&lt;/volume&gt;&lt;number&gt;6&lt;/number&gt;&lt;edition&gt;2000/06/06&lt;/edition&gt;&lt;keywords&gt;&lt;keyword&gt;Adolescent&lt;/keyword&gt;&lt;keyword&gt;Adult&lt;/keyword&gt;&lt;keyword&gt;Antibiotics, Antitubercular/adverse effects/ therapeutic use&lt;/keyword&gt;&lt;keyword&gt;Carrier State/ drug therapy/microbiology&lt;/keyword&gt;&lt;keyword&gt;Ceftriaxone/adverse effects/ therapeutic use&lt;/keyword&gt;&lt;keyword&gt;Cephalosporins/adverse effects/ therapeutic use&lt;/keyword&gt;&lt;keyword&gt;Child&lt;/keyword&gt;&lt;keyword&gt;Child, Preschool&lt;/keyword&gt;&lt;keyword&gt;Humans&lt;/keyword&gt;&lt;keyword&gt;Infant&lt;/keyword&gt;&lt;keyword&gt;Infant, Newborn&lt;/keyword&gt;&lt;keyword&gt;Meningococcal Infections/ drug therapy/microbiology&lt;/keyword&gt;&lt;keyword&gt;Nasopharynx/microbiology&lt;/keyword&gt;&lt;keyword&gt;Neisseria meningitidis&lt;/keyword&gt;&lt;keyword&gt;Rifampin/adverse effects/ therapeutic use&lt;/keyword&gt;&lt;keyword&gt;Serotyping&lt;/keyword&gt;&lt;/keywords&gt;&lt;dates&gt;&lt;year&gt;2000&lt;/year&gt;&lt;pub-dates&gt;&lt;date&gt;Jun&lt;/date&gt;&lt;/pub-dates&gt;&lt;/dates&gt;&lt;isbn&gt;0305-7453 (Print)&amp;#xD;0305-7453 (Linking)&lt;/isbn&gt;&lt;accession-num&gt;10837450&lt;/accession-num&gt;&lt;urls&gt;&lt;/urls&gt;&lt;electronic-resource-num&gt;10.1093/jac/45.6.909&lt;/electronic-resource-num&gt;&lt;remote-database-provider&gt;NLM&lt;/remote-database-provider&gt;&lt;language&gt;eng&lt;/language&gt;&lt;/record&gt;&lt;/Cite&gt;&lt;/EndNote&gt;</w:instrText>
            </w:r>
            <w:r w:rsidR="006F3E39" w:rsidRPr="009938B3">
              <w:rPr>
                <w:bCs/>
                <w:szCs w:val="24"/>
              </w:rPr>
              <w:fldChar w:fldCharType="separate"/>
            </w:r>
            <w:r w:rsidR="006F3E39" w:rsidRPr="009938B3">
              <w:rPr>
                <w:bCs/>
                <w:noProof/>
                <w:szCs w:val="24"/>
                <w:vertAlign w:val="superscript"/>
              </w:rPr>
              <w:t>[</w:t>
            </w:r>
            <w:hyperlink w:anchor="_ENREF_35" w:tooltip="Simmons, 2000 #159" w:history="1">
              <w:r w:rsidR="006F3E39">
                <w:rPr>
                  <w:rFonts w:hint="eastAsia"/>
                  <w:bCs/>
                  <w:noProof/>
                  <w:szCs w:val="24"/>
                  <w:vertAlign w:val="superscript"/>
                  <w:lang w:eastAsia="zh-CN"/>
                </w:rPr>
                <w:t>28</w:t>
              </w:r>
            </w:hyperlink>
            <w:r w:rsidR="006F3E39" w:rsidRPr="009938B3">
              <w:rPr>
                <w:bCs/>
                <w:noProof/>
                <w:szCs w:val="24"/>
                <w:vertAlign w:val="superscript"/>
              </w:rPr>
              <w:t>]</w:t>
            </w:r>
            <w:r w:rsidR="006F3E39" w:rsidRPr="009938B3">
              <w:rPr>
                <w:bCs/>
                <w:szCs w:val="24"/>
              </w:rPr>
              <w:fldChar w:fldCharType="end"/>
            </w:r>
            <w:r w:rsidR="006F3E39">
              <w:rPr>
                <w:rFonts w:hint="eastAsia"/>
                <w:bCs/>
                <w:szCs w:val="24"/>
                <w:lang w:eastAsia="zh-CN"/>
              </w:rPr>
              <w:t>,</w:t>
            </w:r>
            <w:r w:rsidRPr="009938B3">
              <w:rPr>
                <w:bCs/>
                <w:szCs w:val="24"/>
              </w:rPr>
              <w:t>1974</w:t>
            </w:r>
          </w:p>
        </w:tc>
        <w:tc>
          <w:tcPr>
            <w:tcW w:w="3544" w:type="dxa"/>
          </w:tcPr>
          <w:p w:rsidR="00F11D0B" w:rsidRPr="009938B3" w:rsidRDefault="00F11D0B" w:rsidP="009938B3">
            <w:pPr>
              <w:jc w:val="both"/>
              <w:rPr>
                <w:szCs w:val="24"/>
              </w:rPr>
            </w:pPr>
            <w:r w:rsidRPr="009938B3">
              <w:rPr>
                <w:szCs w:val="24"/>
              </w:rPr>
              <w:t>Rifampin: 4</w:t>
            </w:r>
            <w:r w:rsidR="00B3217F">
              <w:rPr>
                <w:rFonts w:hint="eastAsia"/>
                <w:szCs w:val="24"/>
                <w:lang w:eastAsia="zh-CN"/>
              </w:rPr>
              <w:t xml:space="preserve"> </w:t>
            </w:r>
            <w:r w:rsidR="00B3217F" w:rsidRPr="009D014F">
              <w:rPr>
                <w:color w:val="000000"/>
                <w:szCs w:val="24"/>
              </w:rPr>
              <w:t>×</w:t>
            </w:r>
            <w:r w:rsidR="00B3217F">
              <w:rPr>
                <w:rFonts w:hint="eastAsia"/>
                <w:color w:val="000000"/>
                <w:szCs w:val="24"/>
                <w:lang w:eastAsia="zh-CN"/>
              </w:rPr>
              <w:t xml:space="preserve"> </w:t>
            </w:r>
            <w:r w:rsidRPr="009938B3">
              <w:rPr>
                <w:szCs w:val="24"/>
              </w:rPr>
              <w:t>600</w:t>
            </w:r>
            <w:r w:rsidR="00B3217F">
              <w:rPr>
                <w:rFonts w:hint="eastAsia"/>
                <w:szCs w:val="24"/>
                <w:lang w:eastAsia="zh-CN"/>
              </w:rPr>
              <w:t xml:space="preserve"> </w:t>
            </w:r>
            <w:r w:rsidRPr="009938B3">
              <w:rPr>
                <w:szCs w:val="24"/>
              </w:rPr>
              <w:t>mg for weight</w:t>
            </w:r>
            <w:r w:rsidR="00B3217F">
              <w:rPr>
                <w:rFonts w:hint="eastAsia"/>
                <w:szCs w:val="24"/>
                <w:lang w:eastAsia="zh-CN"/>
              </w:rPr>
              <w:t xml:space="preserve"> </w:t>
            </w:r>
            <w:r w:rsidRPr="009938B3">
              <w:rPr>
                <w:szCs w:val="24"/>
              </w:rPr>
              <w:t>≥</w:t>
            </w:r>
            <w:r w:rsidR="00B3217F">
              <w:rPr>
                <w:rFonts w:hint="eastAsia"/>
                <w:szCs w:val="24"/>
                <w:lang w:eastAsia="zh-CN"/>
              </w:rPr>
              <w:t xml:space="preserve"> </w:t>
            </w:r>
            <w:r w:rsidRPr="009938B3">
              <w:rPr>
                <w:szCs w:val="24"/>
              </w:rPr>
              <w:t>66 lb, or 4</w:t>
            </w:r>
            <w:r w:rsidR="00B3217F">
              <w:rPr>
                <w:rFonts w:hint="eastAsia"/>
                <w:szCs w:val="24"/>
                <w:lang w:eastAsia="zh-CN"/>
              </w:rPr>
              <w:t xml:space="preserve"> </w:t>
            </w:r>
            <w:r w:rsidR="00B3217F" w:rsidRPr="009D014F">
              <w:rPr>
                <w:color w:val="000000"/>
                <w:szCs w:val="24"/>
              </w:rPr>
              <w:t>×</w:t>
            </w:r>
            <w:r w:rsidR="00B3217F">
              <w:rPr>
                <w:rFonts w:hint="eastAsia"/>
                <w:color w:val="000000"/>
                <w:szCs w:val="24"/>
                <w:lang w:eastAsia="zh-CN"/>
              </w:rPr>
              <w:t xml:space="preserve"> </w:t>
            </w:r>
            <w:r w:rsidRPr="009938B3">
              <w:rPr>
                <w:szCs w:val="24"/>
              </w:rPr>
              <w:t>300</w:t>
            </w:r>
            <w:r w:rsidR="00B3217F">
              <w:rPr>
                <w:rFonts w:hint="eastAsia"/>
                <w:szCs w:val="24"/>
                <w:lang w:eastAsia="zh-CN"/>
              </w:rPr>
              <w:t xml:space="preserve"> </w:t>
            </w:r>
            <w:r w:rsidR="00B3217F">
              <w:rPr>
                <w:szCs w:val="24"/>
              </w:rPr>
              <w:t>mg for weight</w:t>
            </w:r>
            <w:r w:rsidR="00B3217F">
              <w:rPr>
                <w:rFonts w:hint="eastAsia"/>
                <w:szCs w:val="24"/>
                <w:lang w:eastAsia="zh-CN"/>
              </w:rPr>
              <w:t xml:space="preserve"> </w:t>
            </w:r>
            <w:r w:rsidR="00B3217F">
              <w:rPr>
                <w:szCs w:val="24"/>
              </w:rPr>
              <w:t>&lt;</w:t>
            </w:r>
            <w:r w:rsidR="00B3217F">
              <w:rPr>
                <w:rFonts w:hint="eastAsia"/>
                <w:szCs w:val="24"/>
                <w:lang w:eastAsia="zh-CN"/>
              </w:rPr>
              <w:t xml:space="preserve"> </w:t>
            </w:r>
            <w:r w:rsidR="00B3217F">
              <w:rPr>
                <w:szCs w:val="24"/>
              </w:rPr>
              <w:t>66 lb (4 d</w:t>
            </w:r>
            <w:r w:rsidRPr="009938B3">
              <w:rPr>
                <w:szCs w:val="24"/>
              </w:rPr>
              <w:t xml:space="preserve">) </w:t>
            </w:r>
          </w:p>
          <w:p w:rsidR="00F11D0B" w:rsidRPr="009938B3" w:rsidRDefault="00F11D0B" w:rsidP="009938B3">
            <w:pPr>
              <w:jc w:val="both"/>
              <w:rPr>
                <w:szCs w:val="24"/>
              </w:rPr>
            </w:pPr>
            <w:r w:rsidRPr="009938B3">
              <w:rPr>
                <w:szCs w:val="24"/>
              </w:rPr>
              <w:t xml:space="preserve">Placebo </w:t>
            </w:r>
          </w:p>
        </w:tc>
        <w:tc>
          <w:tcPr>
            <w:tcW w:w="1559" w:type="dxa"/>
          </w:tcPr>
          <w:p w:rsidR="00F11D0B" w:rsidRPr="009938B3" w:rsidRDefault="00F11D0B" w:rsidP="009938B3">
            <w:pPr>
              <w:jc w:val="both"/>
              <w:rPr>
                <w:szCs w:val="24"/>
              </w:rPr>
            </w:pPr>
            <w:r w:rsidRPr="009938B3">
              <w:rPr>
                <w:szCs w:val="24"/>
              </w:rPr>
              <w:t>U</w:t>
            </w:r>
            <w:r w:rsidR="00E742EB">
              <w:rPr>
                <w:rFonts w:hint="eastAsia"/>
                <w:szCs w:val="24"/>
                <w:lang w:eastAsia="zh-CN"/>
              </w:rPr>
              <w:t xml:space="preserve">nited </w:t>
            </w:r>
            <w:r w:rsidRPr="009938B3">
              <w:rPr>
                <w:szCs w:val="24"/>
              </w:rPr>
              <w:t>S</w:t>
            </w:r>
            <w:r w:rsidR="00E742EB">
              <w:rPr>
                <w:rFonts w:hint="eastAsia"/>
                <w:szCs w:val="24"/>
                <w:lang w:eastAsia="zh-CN"/>
              </w:rPr>
              <w:t>tates</w:t>
            </w:r>
            <w:r w:rsidRPr="009938B3">
              <w:rPr>
                <w:szCs w:val="24"/>
              </w:rPr>
              <w:t xml:space="preserve"> </w:t>
            </w:r>
          </w:p>
          <w:p w:rsidR="00F11D0B" w:rsidRPr="009938B3" w:rsidRDefault="00F11D0B" w:rsidP="009938B3">
            <w:pPr>
              <w:jc w:val="both"/>
              <w:rPr>
                <w:szCs w:val="24"/>
              </w:rPr>
            </w:pPr>
            <w:r w:rsidRPr="009938B3">
              <w:rPr>
                <w:szCs w:val="24"/>
              </w:rPr>
              <w:t>Household contacts</w:t>
            </w:r>
          </w:p>
        </w:tc>
        <w:tc>
          <w:tcPr>
            <w:tcW w:w="1417" w:type="dxa"/>
          </w:tcPr>
          <w:p w:rsidR="00F11D0B" w:rsidRPr="009938B3" w:rsidRDefault="00F11D0B" w:rsidP="009938B3">
            <w:pPr>
              <w:jc w:val="both"/>
              <w:rPr>
                <w:szCs w:val="24"/>
              </w:rPr>
            </w:pPr>
            <w:r w:rsidRPr="009938B3">
              <w:rPr>
                <w:szCs w:val="24"/>
              </w:rPr>
              <w:t>Any carriers</w:t>
            </w:r>
          </w:p>
        </w:tc>
        <w:tc>
          <w:tcPr>
            <w:tcW w:w="1843" w:type="dxa"/>
          </w:tcPr>
          <w:p w:rsidR="00F11D0B" w:rsidRPr="009938B3" w:rsidRDefault="00F11D0B" w:rsidP="009938B3">
            <w:pPr>
              <w:jc w:val="both"/>
              <w:rPr>
                <w:szCs w:val="24"/>
              </w:rPr>
            </w:pPr>
            <w:r w:rsidRPr="009938B3">
              <w:rPr>
                <w:szCs w:val="24"/>
              </w:rPr>
              <w:t>Group C: 35%</w:t>
            </w:r>
          </w:p>
          <w:p w:rsidR="00F11D0B" w:rsidRPr="009938B3" w:rsidRDefault="00F11D0B" w:rsidP="009938B3">
            <w:pPr>
              <w:jc w:val="both"/>
              <w:rPr>
                <w:szCs w:val="24"/>
              </w:rPr>
            </w:pPr>
            <w:r w:rsidRPr="009938B3">
              <w:rPr>
                <w:szCs w:val="24"/>
              </w:rPr>
              <w:t>Susceptibility tested</w:t>
            </w:r>
          </w:p>
        </w:tc>
        <w:tc>
          <w:tcPr>
            <w:tcW w:w="1276" w:type="dxa"/>
          </w:tcPr>
          <w:p w:rsidR="00F11D0B" w:rsidRPr="009938B3" w:rsidRDefault="00F11D0B" w:rsidP="009938B3">
            <w:pPr>
              <w:jc w:val="both"/>
              <w:rPr>
                <w:szCs w:val="24"/>
              </w:rPr>
            </w:pPr>
            <w:r w:rsidRPr="009938B3">
              <w:rPr>
                <w:szCs w:val="24"/>
              </w:rPr>
              <w:t xml:space="preserve"> RCT </w:t>
            </w:r>
          </w:p>
        </w:tc>
        <w:tc>
          <w:tcPr>
            <w:tcW w:w="1276" w:type="dxa"/>
          </w:tcPr>
          <w:p w:rsidR="00F11D0B" w:rsidRPr="009938B3" w:rsidRDefault="00F11D0B" w:rsidP="009938B3">
            <w:pPr>
              <w:jc w:val="both"/>
              <w:rPr>
                <w:szCs w:val="24"/>
              </w:rPr>
            </w:pPr>
            <w:r w:rsidRPr="009938B3">
              <w:rPr>
                <w:szCs w:val="24"/>
              </w:rPr>
              <w:t>Adequate</w:t>
            </w:r>
          </w:p>
        </w:tc>
        <w:tc>
          <w:tcPr>
            <w:tcW w:w="1417" w:type="dxa"/>
          </w:tcPr>
          <w:p w:rsidR="00F11D0B" w:rsidRPr="009938B3" w:rsidRDefault="00F11D0B" w:rsidP="009938B3">
            <w:pPr>
              <w:jc w:val="both"/>
              <w:rPr>
                <w:szCs w:val="24"/>
              </w:rPr>
            </w:pPr>
            <w:r w:rsidRPr="009938B3">
              <w:rPr>
                <w:szCs w:val="24"/>
              </w:rPr>
              <w:t>Unclear</w:t>
            </w:r>
          </w:p>
        </w:tc>
        <w:tc>
          <w:tcPr>
            <w:tcW w:w="992" w:type="dxa"/>
          </w:tcPr>
          <w:p w:rsidR="00F11D0B" w:rsidRPr="009938B3" w:rsidRDefault="00F11D0B" w:rsidP="009938B3">
            <w:pPr>
              <w:jc w:val="both"/>
              <w:rPr>
                <w:szCs w:val="24"/>
              </w:rPr>
            </w:pPr>
            <w:r w:rsidRPr="009938B3">
              <w:rPr>
                <w:szCs w:val="24"/>
              </w:rPr>
              <w:t xml:space="preserve">Open </w:t>
            </w:r>
          </w:p>
        </w:tc>
      </w:tr>
      <w:tr w:rsidR="009938B3" w:rsidRPr="009938B3" w:rsidTr="00266D88">
        <w:trPr>
          <w:cantSplit/>
        </w:trPr>
        <w:tc>
          <w:tcPr>
            <w:tcW w:w="1418" w:type="dxa"/>
          </w:tcPr>
          <w:p w:rsidR="00F11D0B" w:rsidRPr="009938B3" w:rsidRDefault="00F11D0B" w:rsidP="006F3E39">
            <w:pPr>
              <w:jc w:val="both"/>
              <w:rPr>
                <w:szCs w:val="24"/>
              </w:rPr>
            </w:pPr>
            <w:r w:rsidRPr="009938B3">
              <w:rPr>
                <w:szCs w:val="24"/>
              </w:rPr>
              <w:t xml:space="preserve">Kaya </w:t>
            </w:r>
            <w:r w:rsidR="006F3E39">
              <w:rPr>
                <w:rFonts w:hint="eastAsia"/>
                <w:bCs/>
                <w:i/>
                <w:szCs w:val="24"/>
                <w:lang w:eastAsia="zh-CN"/>
              </w:rPr>
              <w:t>et al</w:t>
            </w:r>
            <w:r w:rsidR="006F3E39" w:rsidRPr="009938B3">
              <w:rPr>
                <w:bCs/>
                <w:szCs w:val="24"/>
              </w:rPr>
              <w:fldChar w:fldCharType="begin"/>
            </w:r>
            <w:r w:rsidR="006F3E39" w:rsidRPr="009938B3">
              <w:rPr>
                <w:bCs/>
                <w:szCs w:val="24"/>
              </w:rPr>
              <w:instrText xml:space="preserve"> ADDIN EN.CITE &lt;EndNote&gt;&lt;Cite&gt;&lt;Author&gt;Simmons&lt;/Author&gt;&lt;Year&gt;2000&lt;/Year&gt;&lt;RecNum&gt;159&lt;/RecNum&gt;&lt;DisplayText&gt;&lt;style face="superscript"&gt;[35]&lt;/style&gt;&lt;/DisplayText&gt;&lt;record&gt;&lt;rec-number&gt;159&lt;/rec-number&gt;&lt;foreign-keys&gt;&lt;key app="EN" db-id="xd5vaz5dep299cev9aqv2drizzxzr00evvvv"&gt;159&lt;/key&gt;&lt;/foreign-keys&gt;&lt;ref-type name="Journal Article"&gt;17&lt;/ref-type&gt;&lt;contributors&gt;&lt;authors&gt;&lt;author&gt;Simmons, G.&lt;/author&gt;&lt;author&gt;Jones, N.&lt;/author&gt;&lt;author&gt;Calder, L.&lt;/author&gt;&lt;/authors&gt;&lt;/contributors&gt;&lt;auth-address&gt;Auckland Healthcare Public Health Protection, Auckland, New Zealand. gregs@ahsl.co.nz&lt;/auth-address&gt;&lt;titles&gt;&lt;title&gt;Equivalence of ceftriaxone and rifampicin in eliminating nasopharyngeal carriage of serogroup B Neisseria meningitidis&lt;/title&gt;&lt;secondary-title&gt;J Antimicrob Chemother&lt;/secondary-title&gt;&lt;/titles&gt;&lt;pages&gt;909-11&lt;/pages&gt;&lt;volume&gt;45&lt;/volume&gt;&lt;number&gt;6&lt;/number&gt;&lt;edition&gt;2000/06/06&lt;/edition&gt;&lt;keywords&gt;&lt;keyword&gt;Adolescent&lt;/keyword&gt;&lt;keyword&gt;Adult&lt;/keyword&gt;&lt;keyword&gt;Antibiotics, Antitubercular/adverse effects/ therapeutic use&lt;/keyword&gt;&lt;keyword&gt;Carrier State/ drug therapy/microbiology&lt;/keyword&gt;&lt;keyword&gt;Ceftriaxone/adverse effects/ therapeutic use&lt;/keyword&gt;&lt;keyword&gt;Cephalosporins/adverse effects/ therapeutic use&lt;/keyword&gt;&lt;keyword&gt;Child&lt;/keyword&gt;&lt;keyword&gt;Child, Preschool&lt;/keyword&gt;&lt;keyword&gt;Humans&lt;/keyword&gt;&lt;keyword&gt;Infant&lt;/keyword&gt;&lt;keyword&gt;Infant, Newborn&lt;/keyword&gt;&lt;keyword&gt;Meningococcal Infections/ drug therapy/microbiology&lt;/keyword&gt;&lt;keyword&gt;Nasopharynx/microbiology&lt;/keyword&gt;&lt;keyword&gt;Neisseria meningitidis&lt;/keyword&gt;&lt;keyword&gt;Rifampin/adverse effects/ therapeutic use&lt;/keyword&gt;&lt;keyword&gt;Serotyping&lt;/keyword&gt;&lt;/keywords&gt;&lt;dates&gt;&lt;year&gt;2000&lt;/year&gt;&lt;pub-dates&gt;&lt;date&gt;Jun&lt;/date&gt;&lt;/pub-dates&gt;&lt;/dates&gt;&lt;isbn&gt;0305-7453 (Print)&amp;#xD;0305-7453 (Linking)&lt;/isbn&gt;&lt;accession-num&gt;10837450&lt;/accession-num&gt;&lt;urls&gt;&lt;/urls&gt;&lt;electronic-resource-num&gt;10.1093/jac/45.6.909&lt;/electronic-resource-num&gt;&lt;remote-database-provider&gt;NLM&lt;/remote-database-provider&gt;&lt;language&gt;eng&lt;/language&gt;&lt;/record&gt;&lt;/Cite&gt;&lt;/EndNote&gt;</w:instrText>
            </w:r>
            <w:r w:rsidR="006F3E39" w:rsidRPr="009938B3">
              <w:rPr>
                <w:bCs/>
                <w:szCs w:val="24"/>
              </w:rPr>
              <w:fldChar w:fldCharType="separate"/>
            </w:r>
            <w:r w:rsidR="006F3E39" w:rsidRPr="009938B3">
              <w:rPr>
                <w:bCs/>
                <w:noProof/>
                <w:szCs w:val="24"/>
                <w:vertAlign w:val="superscript"/>
              </w:rPr>
              <w:t>[</w:t>
            </w:r>
            <w:hyperlink w:anchor="_ENREF_35" w:tooltip="Simmons, 2000 #159" w:history="1">
              <w:r w:rsidR="006F3E39">
                <w:rPr>
                  <w:rFonts w:hint="eastAsia"/>
                  <w:bCs/>
                  <w:noProof/>
                  <w:szCs w:val="24"/>
                  <w:vertAlign w:val="superscript"/>
                  <w:lang w:eastAsia="zh-CN"/>
                </w:rPr>
                <w:t>29</w:t>
              </w:r>
            </w:hyperlink>
            <w:r w:rsidR="006F3E39" w:rsidRPr="009938B3">
              <w:rPr>
                <w:bCs/>
                <w:noProof/>
                <w:szCs w:val="24"/>
                <w:vertAlign w:val="superscript"/>
              </w:rPr>
              <w:t>]</w:t>
            </w:r>
            <w:r w:rsidR="006F3E39" w:rsidRPr="009938B3">
              <w:rPr>
                <w:bCs/>
                <w:szCs w:val="24"/>
              </w:rPr>
              <w:fldChar w:fldCharType="end"/>
            </w:r>
            <w:r w:rsidR="006F3E39">
              <w:rPr>
                <w:rFonts w:hint="eastAsia"/>
                <w:bCs/>
                <w:szCs w:val="24"/>
                <w:lang w:eastAsia="zh-CN"/>
              </w:rPr>
              <w:t xml:space="preserve">, </w:t>
            </w:r>
            <w:r w:rsidRPr="009938B3">
              <w:rPr>
                <w:szCs w:val="24"/>
              </w:rPr>
              <w:t>1997</w:t>
            </w:r>
          </w:p>
        </w:tc>
        <w:tc>
          <w:tcPr>
            <w:tcW w:w="3544" w:type="dxa"/>
          </w:tcPr>
          <w:p w:rsidR="00F11D0B" w:rsidRPr="009938B3" w:rsidRDefault="00F11D0B" w:rsidP="009938B3">
            <w:pPr>
              <w:jc w:val="both"/>
              <w:rPr>
                <w:szCs w:val="24"/>
              </w:rPr>
            </w:pPr>
            <w:r w:rsidRPr="009938B3">
              <w:rPr>
                <w:szCs w:val="24"/>
              </w:rPr>
              <w:t>Rifampin: 4</w:t>
            </w:r>
            <w:r w:rsidR="00B3217F">
              <w:rPr>
                <w:rFonts w:hint="eastAsia"/>
                <w:szCs w:val="24"/>
                <w:lang w:eastAsia="zh-CN"/>
              </w:rPr>
              <w:t xml:space="preserve"> </w:t>
            </w:r>
            <w:r w:rsidR="00B3217F" w:rsidRPr="009D014F">
              <w:rPr>
                <w:color w:val="000000"/>
                <w:szCs w:val="24"/>
              </w:rPr>
              <w:t>×</w:t>
            </w:r>
            <w:r w:rsidR="00B3217F">
              <w:rPr>
                <w:rFonts w:hint="eastAsia"/>
                <w:color w:val="000000"/>
                <w:szCs w:val="24"/>
                <w:lang w:eastAsia="zh-CN"/>
              </w:rPr>
              <w:t xml:space="preserve"> </w:t>
            </w:r>
            <w:r w:rsidRPr="009938B3">
              <w:rPr>
                <w:szCs w:val="24"/>
              </w:rPr>
              <w:t>600</w:t>
            </w:r>
            <w:r w:rsidR="00B3217F">
              <w:rPr>
                <w:rFonts w:hint="eastAsia"/>
                <w:szCs w:val="24"/>
                <w:lang w:eastAsia="zh-CN"/>
              </w:rPr>
              <w:t xml:space="preserve"> </w:t>
            </w:r>
            <w:r w:rsidRPr="009938B3">
              <w:rPr>
                <w:szCs w:val="24"/>
              </w:rPr>
              <w:t>mg</w:t>
            </w:r>
            <w:r w:rsidR="009938B3">
              <w:rPr>
                <w:szCs w:val="24"/>
              </w:rPr>
              <w:t xml:space="preserve"> </w:t>
            </w:r>
            <w:r w:rsidR="00B3217F">
              <w:rPr>
                <w:szCs w:val="24"/>
              </w:rPr>
              <w:t>(bid, 2 d</w:t>
            </w:r>
            <w:r w:rsidRPr="009938B3">
              <w:rPr>
                <w:szCs w:val="24"/>
              </w:rPr>
              <w:t>)</w:t>
            </w:r>
            <w:r w:rsidR="009938B3">
              <w:rPr>
                <w:szCs w:val="24"/>
              </w:rPr>
              <w:t xml:space="preserve"> </w:t>
            </w:r>
          </w:p>
          <w:p w:rsidR="00F11D0B" w:rsidRPr="009938B3" w:rsidRDefault="00F11D0B" w:rsidP="009938B3">
            <w:pPr>
              <w:jc w:val="both"/>
              <w:rPr>
                <w:szCs w:val="24"/>
              </w:rPr>
            </w:pPr>
            <w:r w:rsidRPr="009938B3">
              <w:rPr>
                <w:szCs w:val="24"/>
              </w:rPr>
              <w:t>Ciprofloxacin: 1</w:t>
            </w:r>
            <w:r w:rsidR="00B3217F">
              <w:rPr>
                <w:rFonts w:hint="eastAsia"/>
                <w:szCs w:val="24"/>
                <w:lang w:eastAsia="zh-CN"/>
              </w:rPr>
              <w:t xml:space="preserve"> </w:t>
            </w:r>
            <w:r w:rsidR="00B3217F" w:rsidRPr="009D014F">
              <w:rPr>
                <w:color w:val="000000"/>
                <w:szCs w:val="24"/>
              </w:rPr>
              <w:t>×</w:t>
            </w:r>
            <w:r w:rsidR="00B3217F">
              <w:rPr>
                <w:rFonts w:hint="eastAsia"/>
                <w:color w:val="000000"/>
                <w:szCs w:val="24"/>
                <w:lang w:eastAsia="zh-CN"/>
              </w:rPr>
              <w:t xml:space="preserve"> </w:t>
            </w:r>
            <w:r w:rsidRPr="009938B3">
              <w:rPr>
                <w:szCs w:val="24"/>
              </w:rPr>
              <w:t>750</w:t>
            </w:r>
            <w:r w:rsidR="00B3217F">
              <w:rPr>
                <w:rFonts w:hint="eastAsia"/>
                <w:szCs w:val="24"/>
                <w:lang w:eastAsia="zh-CN"/>
              </w:rPr>
              <w:t xml:space="preserve"> </w:t>
            </w:r>
            <w:r w:rsidRPr="009938B3">
              <w:rPr>
                <w:szCs w:val="24"/>
              </w:rPr>
              <w:t>mg</w:t>
            </w:r>
          </w:p>
        </w:tc>
        <w:tc>
          <w:tcPr>
            <w:tcW w:w="1559" w:type="dxa"/>
          </w:tcPr>
          <w:p w:rsidR="00F11D0B" w:rsidRPr="009938B3" w:rsidRDefault="00F11D0B" w:rsidP="009938B3">
            <w:pPr>
              <w:jc w:val="both"/>
              <w:rPr>
                <w:szCs w:val="24"/>
              </w:rPr>
            </w:pPr>
            <w:r w:rsidRPr="009938B3">
              <w:rPr>
                <w:szCs w:val="24"/>
              </w:rPr>
              <w:t xml:space="preserve">Turkey </w:t>
            </w:r>
          </w:p>
          <w:p w:rsidR="00F11D0B" w:rsidRPr="009938B3" w:rsidRDefault="00F11D0B" w:rsidP="009938B3">
            <w:pPr>
              <w:jc w:val="both"/>
              <w:rPr>
                <w:szCs w:val="24"/>
              </w:rPr>
            </w:pPr>
            <w:r w:rsidRPr="009938B3">
              <w:rPr>
                <w:szCs w:val="24"/>
              </w:rPr>
              <w:t>Healthy adults</w:t>
            </w:r>
          </w:p>
        </w:tc>
        <w:tc>
          <w:tcPr>
            <w:tcW w:w="1417" w:type="dxa"/>
          </w:tcPr>
          <w:p w:rsidR="00F11D0B" w:rsidRPr="009938B3" w:rsidRDefault="00F11D0B" w:rsidP="009938B3">
            <w:pPr>
              <w:jc w:val="both"/>
              <w:rPr>
                <w:szCs w:val="24"/>
              </w:rPr>
            </w:pPr>
            <w:r w:rsidRPr="009938B3">
              <w:rPr>
                <w:szCs w:val="24"/>
              </w:rPr>
              <w:t>Any carriers</w:t>
            </w:r>
          </w:p>
        </w:tc>
        <w:tc>
          <w:tcPr>
            <w:tcW w:w="1843" w:type="dxa"/>
          </w:tcPr>
          <w:p w:rsidR="00F11D0B" w:rsidRPr="009938B3" w:rsidRDefault="00F11D0B" w:rsidP="009938B3">
            <w:pPr>
              <w:jc w:val="both"/>
              <w:rPr>
                <w:szCs w:val="24"/>
              </w:rPr>
            </w:pPr>
            <w:r w:rsidRPr="009938B3">
              <w:rPr>
                <w:szCs w:val="24"/>
              </w:rPr>
              <w:t xml:space="preserve">Group unknown </w:t>
            </w:r>
          </w:p>
          <w:p w:rsidR="00F11D0B" w:rsidRPr="009938B3" w:rsidRDefault="00F11D0B" w:rsidP="009938B3">
            <w:pPr>
              <w:jc w:val="both"/>
              <w:rPr>
                <w:szCs w:val="24"/>
              </w:rPr>
            </w:pPr>
            <w:r w:rsidRPr="009938B3">
              <w:rPr>
                <w:szCs w:val="24"/>
              </w:rPr>
              <w:t>Susceptibility not tested</w:t>
            </w:r>
          </w:p>
        </w:tc>
        <w:tc>
          <w:tcPr>
            <w:tcW w:w="1276" w:type="dxa"/>
          </w:tcPr>
          <w:p w:rsidR="00F11D0B" w:rsidRPr="009938B3" w:rsidRDefault="00F11D0B" w:rsidP="009938B3">
            <w:pPr>
              <w:jc w:val="both"/>
              <w:rPr>
                <w:szCs w:val="24"/>
              </w:rPr>
            </w:pPr>
            <w:r w:rsidRPr="009938B3">
              <w:rPr>
                <w:szCs w:val="24"/>
              </w:rPr>
              <w:t xml:space="preserve"> Quasi RCT </w:t>
            </w:r>
          </w:p>
        </w:tc>
        <w:tc>
          <w:tcPr>
            <w:tcW w:w="1276" w:type="dxa"/>
          </w:tcPr>
          <w:p w:rsidR="00F11D0B" w:rsidRPr="009938B3" w:rsidRDefault="00F11D0B" w:rsidP="009938B3">
            <w:pPr>
              <w:jc w:val="both"/>
              <w:rPr>
                <w:szCs w:val="24"/>
              </w:rPr>
            </w:pPr>
            <w:r w:rsidRPr="009938B3">
              <w:rPr>
                <w:szCs w:val="24"/>
              </w:rPr>
              <w:t>Inadequate</w:t>
            </w:r>
          </w:p>
        </w:tc>
        <w:tc>
          <w:tcPr>
            <w:tcW w:w="1417" w:type="dxa"/>
          </w:tcPr>
          <w:p w:rsidR="00F11D0B" w:rsidRPr="009938B3" w:rsidRDefault="00F11D0B" w:rsidP="009938B3">
            <w:pPr>
              <w:jc w:val="both"/>
              <w:rPr>
                <w:szCs w:val="24"/>
              </w:rPr>
            </w:pPr>
            <w:r w:rsidRPr="009938B3">
              <w:rPr>
                <w:szCs w:val="24"/>
              </w:rPr>
              <w:t xml:space="preserve"> Inadequate</w:t>
            </w:r>
          </w:p>
        </w:tc>
        <w:tc>
          <w:tcPr>
            <w:tcW w:w="992" w:type="dxa"/>
          </w:tcPr>
          <w:p w:rsidR="00F11D0B" w:rsidRPr="009938B3" w:rsidRDefault="00F11D0B" w:rsidP="009938B3">
            <w:pPr>
              <w:jc w:val="both"/>
              <w:rPr>
                <w:szCs w:val="24"/>
              </w:rPr>
            </w:pPr>
            <w:r w:rsidRPr="009938B3">
              <w:rPr>
                <w:szCs w:val="24"/>
              </w:rPr>
              <w:t>Open</w:t>
            </w:r>
          </w:p>
        </w:tc>
      </w:tr>
      <w:tr w:rsidR="009938B3" w:rsidRPr="009938B3" w:rsidTr="00266D88">
        <w:trPr>
          <w:cantSplit/>
        </w:trPr>
        <w:tc>
          <w:tcPr>
            <w:tcW w:w="1418" w:type="dxa"/>
          </w:tcPr>
          <w:p w:rsidR="00F11D0B" w:rsidRPr="009938B3" w:rsidRDefault="00F11D0B" w:rsidP="006F3E39">
            <w:pPr>
              <w:jc w:val="both"/>
              <w:rPr>
                <w:bCs/>
                <w:szCs w:val="24"/>
              </w:rPr>
            </w:pPr>
            <w:r w:rsidRPr="009938B3">
              <w:rPr>
                <w:bCs/>
                <w:szCs w:val="24"/>
              </w:rPr>
              <w:lastRenderedPageBreak/>
              <w:t>Munford</w:t>
            </w:r>
            <w:r w:rsidR="006F3E39">
              <w:rPr>
                <w:rFonts w:hint="eastAsia"/>
                <w:bCs/>
                <w:i/>
                <w:szCs w:val="24"/>
                <w:lang w:eastAsia="zh-CN"/>
              </w:rPr>
              <w:t xml:space="preserve"> et al</w:t>
            </w:r>
            <w:r w:rsidR="006F3E39" w:rsidRPr="009938B3">
              <w:rPr>
                <w:bCs/>
                <w:szCs w:val="24"/>
              </w:rPr>
              <w:fldChar w:fldCharType="begin"/>
            </w:r>
            <w:r w:rsidR="006F3E39" w:rsidRPr="009938B3">
              <w:rPr>
                <w:bCs/>
                <w:szCs w:val="24"/>
              </w:rPr>
              <w:instrText xml:space="preserve"> ADDIN EN.CITE &lt;EndNote&gt;&lt;Cite&gt;&lt;Author&gt;Simmons&lt;/Author&gt;&lt;Year&gt;2000&lt;/Year&gt;&lt;RecNum&gt;159&lt;/RecNum&gt;&lt;DisplayText&gt;&lt;style face="superscript"&gt;[35]&lt;/style&gt;&lt;/DisplayText&gt;&lt;record&gt;&lt;rec-number&gt;159&lt;/rec-number&gt;&lt;foreign-keys&gt;&lt;key app="EN" db-id="xd5vaz5dep299cev9aqv2drizzxzr00evvvv"&gt;159&lt;/key&gt;&lt;/foreign-keys&gt;&lt;ref-type name="Journal Article"&gt;17&lt;/ref-type&gt;&lt;contributors&gt;&lt;authors&gt;&lt;author&gt;Simmons, G.&lt;/author&gt;&lt;author&gt;Jones, N.&lt;/author&gt;&lt;author&gt;Calder, L.&lt;/author&gt;&lt;/authors&gt;&lt;/contributors&gt;&lt;auth-address&gt;Auckland Healthcare Public Health Protection, Auckland, New Zealand. gregs@ahsl.co.nz&lt;/auth-address&gt;&lt;titles&gt;&lt;title&gt;Equivalence of ceftriaxone and rifampicin in eliminating nasopharyngeal carriage of serogroup B Neisseria meningitidis&lt;/title&gt;&lt;secondary-title&gt;J Antimicrob Chemother&lt;/secondary-title&gt;&lt;/titles&gt;&lt;pages&gt;909-11&lt;/pages&gt;&lt;volume&gt;45&lt;/volume&gt;&lt;number&gt;6&lt;/number&gt;&lt;edition&gt;2000/06/06&lt;/edition&gt;&lt;keywords&gt;&lt;keyword&gt;Adolescent&lt;/keyword&gt;&lt;keyword&gt;Adult&lt;/keyword&gt;&lt;keyword&gt;Antibiotics, Antitubercular/adverse effects/ therapeutic use&lt;/keyword&gt;&lt;keyword&gt;Carrier State/ drug therapy/microbiology&lt;/keyword&gt;&lt;keyword&gt;Ceftriaxone/adverse effects/ therapeutic use&lt;/keyword&gt;&lt;keyword&gt;Cephalosporins/adverse effects/ therapeutic use&lt;/keyword&gt;&lt;keyword&gt;Child&lt;/keyword&gt;&lt;keyword&gt;Child, Preschool&lt;/keyword&gt;&lt;keyword&gt;Humans&lt;/keyword&gt;&lt;keyword&gt;Infant&lt;/keyword&gt;&lt;keyword&gt;Infant, Newborn&lt;/keyword&gt;&lt;keyword&gt;Meningococcal Infections/ drug therapy/microbiology&lt;/keyword&gt;&lt;keyword&gt;Nasopharynx/microbiology&lt;/keyword&gt;&lt;keyword&gt;Neisseria meningitidis&lt;/keyword&gt;&lt;keyword&gt;Rifampin/adverse effects/ therapeutic use&lt;/keyword&gt;&lt;keyword&gt;Serotyping&lt;/keyword&gt;&lt;/keywords&gt;&lt;dates&gt;&lt;year&gt;2000&lt;/year&gt;&lt;pub-dates&gt;&lt;date&gt;Jun&lt;/date&gt;&lt;/pub-dates&gt;&lt;/dates&gt;&lt;isbn&gt;0305-7453 (Print)&amp;#xD;0305-7453 (Linking)&lt;/isbn&gt;&lt;accession-num&gt;10837450&lt;/accession-num&gt;&lt;urls&gt;&lt;/urls&gt;&lt;electronic-resource-num&gt;10.1093/jac/45.6.909&lt;/electronic-resource-num&gt;&lt;remote-database-provider&gt;NLM&lt;/remote-database-provider&gt;&lt;language&gt;eng&lt;/language&gt;&lt;/record&gt;&lt;/Cite&gt;&lt;/EndNote&gt;</w:instrText>
            </w:r>
            <w:r w:rsidR="006F3E39" w:rsidRPr="009938B3">
              <w:rPr>
                <w:bCs/>
                <w:szCs w:val="24"/>
              </w:rPr>
              <w:fldChar w:fldCharType="separate"/>
            </w:r>
            <w:r w:rsidR="006F3E39" w:rsidRPr="009938B3">
              <w:rPr>
                <w:bCs/>
                <w:noProof/>
                <w:szCs w:val="24"/>
                <w:vertAlign w:val="superscript"/>
              </w:rPr>
              <w:t>[</w:t>
            </w:r>
            <w:hyperlink w:anchor="_ENREF_35" w:tooltip="Simmons, 2000 #159" w:history="1">
              <w:r w:rsidR="006F3E39" w:rsidRPr="009938B3">
                <w:rPr>
                  <w:bCs/>
                  <w:noProof/>
                  <w:szCs w:val="24"/>
                  <w:vertAlign w:val="superscript"/>
                </w:rPr>
                <w:t>3</w:t>
              </w:r>
              <w:r w:rsidR="006F3E39">
                <w:rPr>
                  <w:rFonts w:hint="eastAsia"/>
                  <w:bCs/>
                  <w:noProof/>
                  <w:szCs w:val="24"/>
                  <w:vertAlign w:val="superscript"/>
                  <w:lang w:eastAsia="zh-CN"/>
                </w:rPr>
                <w:t>0</w:t>
              </w:r>
            </w:hyperlink>
            <w:r w:rsidR="006F3E39" w:rsidRPr="009938B3">
              <w:rPr>
                <w:bCs/>
                <w:noProof/>
                <w:szCs w:val="24"/>
                <w:vertAlign w:val="superscript"/>
              </w:rPr>
              <w:t>]</w:t>
            </w:r>
            <w:r w:rsidR="006F3E39" w:rsidRPr="009938B3">
              <w:rPr>
                <w:bCs/>
                <w:szCs w:val="24"/>
              </w:rPr>
              <w:fldChar w:fldCharType="end"/>
            </w:r>
            <w:r w:rsidR="006F3E39">
              <w:rPr>
                <w:rFonts w:hint="eastAsia"/>
                <w:bCs/>
                <w:szCs w:val="24"/>
                <w:lang w:eastAsia="zh-CN"/>
              </w:rPr>
              <w:t>,</w:t>
            </w:r>
            <w:r w:rsidRPr="009938B3">
              <w:rPr>
                <w:bCs/>
                <w:szCs w:val="24"/>
              </w:rPr>
              <w:t xml:space="preserve"> 1974 </w:t>
            </w:r>
          </w:p>
        </w:tc>
        <w:tc>
          <w:tcPr>
            <w:tcW w:w="3544" w:type="dxa"/>
          </w:tcPr>
          <w:p w:rsidR="00F11D0B" w:rsidRPr="009938B3" w:rsidRDefault="00F11D0B" w:rsidP="009938B3">
            <w:pPr>
              <w:jc w:val="both"/>
              <w:rPr>
                <w:szCs w:val="24"/>
              </w:rPr>
            </w:pPr>
            <w:r w:rsidRPr="009938B3">
              <w:rPr>
                <w:szCs w:val="24"/>
              </w:rPr>
              <w:t>Rifampin: 4</w:t>
            </w:r>
            <w:r w:rsidR="00B3217F">
              <w:rPr>
                <w:rFonts w:hint="eastAsia"/>
                <w:szCs w:val="24"/>
                <w:lang w:eastAsia="zh-CN"/>
              </w:rPr>
              <w:t xml:space="preserve"> </w:t>
            </w:r>
            <w:r w:rsidR="00B3217F" w:rsidRPr="009D014F">
              <w:rPr>
                <w:color w:val="000000"/>
                <w:szCs w:val="24"/>
              </w:rPr>
              <w:t>×</w:t>
            </w:r>
            <w:r w:rsidR="00B3217F">
              <w:rPr>
                <w:rFonts w:hint="eastAsia"/>
                <w:color w:val="000000"/>
                <w:szCs w:val="24"/>
                <w:lang w:eastAsia="zh-CN"/>
              </w:rPr>
              <w:t xml:space="preserve"> </w:t>
            </w:r>
            <w:r w:rsidRPr="009938B3">
              <w:rPr>
                <w:szCs w:val="24"/>
              </w:rPr>
              <w:t>600</w:t>
            </w:r>
            <w:r w:rsidR="00B3217F">
              <w:rPr>
                <w:rFonts w:hint="eastAsia"/>
                <w:szCs w:val="24"/>
                <w:lang w:eastAsia="zh-CN"/>
              </w:rPr>
              <w:t xml:space="preserve"> </w:t>
            </w:r>
            <w:r w:rsidR="00B3217F">
              <w:rPr>
                <w:szCs w:val="24"/>
              </w:rPr>
              <w:t>mg (bid, 2 d</w:t>
            </w:r>
            <w:r w:rsidRPr="009938B3">
              <w:rPr>
                <w:szCs w:val="24"/>
              </w:rPr>
              <w:t>)</w:t>
            </w:r>
          </w:p>
          <w:p w:rsidR="00F11D0B" w:rsidRPr="009938B3" w:rsidRDefault="00F11D0B" w:rsidP="009938B3">
            <w:pPr>
              <w:jc w:val="both"/>
              <w:rPr>
                <w:szCs w:val="24"/>
              </w:rPr>
            </w:pPr>
            <w:r w:rsidRPr="009938B3">
              <w:rPr>
                <w:szCs w:val="24"/>
              </w:rPr>
              <w:t>Minocycline: 1</w:t>
            </w:r>
            <w:r w:rsidR="00B3217F">
              <w:rPr>
                <w:rFonts w:hint="eastAsia"/>
                <w:szCs w:val="24"/>
                <w:lang w:eastAsia="zh-CN"/>
              </w:rPr>
              <w:t xml:space="preserve"> </w:t>
            </w:r>
            <w:r w:rsidR="00B3217F" w:rsidRPr="009D014F">
              <w:rPr>
                <w:color w:val="000000"/>
                <w:szCs w:val="24"/>
              </w:rPr>
              <w:t>×</w:t>
            </w:r>
            <w:r w:rsidR="00B3217F">
              <w:rPr>
                <w:rFonts w:hint="eastAsia"/>
                <w:color w:val="000000"/>
                <w:szCs w:val="24"/>
                <w:lang w:eastAsia="zh-CN"/>
              </w:rPr>
              <w:t xml:space="preserve"> </w:t>
            </w:r>
            <w:r w:rsidRPr="009938B3">
              <w:rPr>
                <w:szCs w:val="24"/>
              </w:rPr>
              <w:t>200</w:t>
            </w:r>
            <w:r w:rsidR="00B3217F">
              <w:rPr>
                <w:rFonts w:hint="eastAsia"/>
                <w:szCs w:val="24"/>
                <w:lang w:eastAsia="zh-CN"/>
              </w:rPr>
              <w:t xml:space="preserve"> </w:t>
            </w:r>
            <w:r w:rsidRPr="009938B3">
              <w:rPr>
                <w:szCs w:val="24"/>
              </w:rPr>
              <w:t>mg</w:t>
            </w:r>
            <w:r w:rsidR="00B3217F">
              <w:rPr>
                <w:rFonts w:hint="eastAsia"/>
                <w:szCs w:val="24"/>
                <w:lang w:eastAsia="zh-CN"/>
              </w:rPr>
              <w:t xml:space="preserve"> </w:t>
            </w:r>
            <w:r w:rsidRPr="009938B3">
              <w:rPr>
                <w:szCs w:val="24"/>
              </w:rPr>
              <w:t>+</w:t>
            </w:r>
            <w:r w:rsidR="00B3217F">
              <w:rPr>
                <w:rFonts w:hint="eastAsia"/>
                <w:szCs w:val="24"/>
                <w:lang w:eastAsia="zh-CN"/>
              </w:rPr>
              <w:t xml:space="preserve"> </w:t>
            </w:r>
            <w:r w:rsidRPr="009938B3">
              <w:rPr>
                <w:szCs w:val="24"/>
              </w:rPr>
              <w:t>5</w:t>
            </w:r>
            <w:r w:rsidR="00B3217F">
              <w:rPr>
                <w:rFonts w:hint="eastAsia"/>
                <w:szCs w:val="24"/>
                <w:lang w:eastAsia="zh-CN"/>
              </w:rPr>
              <w:t xml:space="preserve"> </w:t>
            </w:r>
            <w:r w:rsidR="00B3217F" w:rsidRPr="009D014F">
              <w:rPr>
                <w:color w:val="000000"/>
                <w:szCs w:val="24"/>
              </w:rPr>
              <w:t>×</w:t>
            </w:r>
            <w:r w:rsidR="00B3217F">
              <w:rPr>
                <w:rFonts w:hint="eastAsia"/>
                <w:color w:val="000000"/>
                <w:szCs w:val="24"/>
                <w:lang w:eastAsia="zh-CN"/>
              </w:rPr>
              <w:t xml:space="preserve"> </w:t>
            </w:r>
            <w:r w:rsidRPr="009938B3">
              <w:rPr>
                <w:szCs w:val="24"/>
              </w:rPr>
              <w:t>100</w:t>
            </w:r>
            <w:r w:rsidR="00B3217F">
              <w:rPr>
                <w:rFonts w:hint="eastAsia"/>
                <w:szCs w:val="24"/>
                <w:lang w:eastAsia="zh-CN"/>
              </w:rPr>
              <w:t xml:space="preserve"> </w:t>
            </w:r>
            <w:r w:rsidR="00B3217F">
              <w:rPr>
                <w:szCs w:val="24"/>
              </w:rPr>
              <w:t>mg (bid, 3 d</w:t>
            </w:r>
            <w:r w:rsidRPr="009938B3">
              <w:rPr>
                <w:szCs w:val="24"/>
              </w:rPr>
              <w:t>)</w:t>
            </w:r>
          </w:p>
          <w:p w:rsidR="00F11D0B" w:rsidRPr="009938B3" w:rsidRDefault="00F11D0B" w:rsidP="009938B3">
            <w:pPr>
              <w:jc w:val="both"/>
              <w:rPr>
                <w:szCs w:val="24"/>
              </w:rPr>
            </w:pPr>
            <w:r w:rsidRPr="009938B3">
              <w:rPr>
                <w:szCs w:val="24"/>
              </w:rPr>
              <w:t>Rifampin</w:t>
            </w:r>
            <w:r w:rsidR="00B3217F">
              <w:rPr>
                <w:rFonts w:hint="eastAsia"/>
                <w:szCs w:val="24"/>
                <w:lang w:eastAsia="zh-CN"/>
              </w:rPr>
              <w:t xml:space="preserve"> </w:t>
            </w:r>
            <w:r w:rsidRPr="009938B3">
              <w:rPr>
                <w:szCs w:val="24"/>
              </w:rPr>
              <w:t>+</w:t>
            </w:r>
            <w:r w:rsidR="00B3217F">
              <w:rPr>
                <w:rFonts w:hint="eastAsia"/>
                <w:szCs w:val="24"/>
                <w:lang w:eastAsia="zh-CN"/>
              </w:rPr>
              <w:t xml:space="preserve"> </w:t>
            </w:r>
            <w:r w:rsidRPr="009938B3">
              <w:rPr>
                <w:szCs w:val="24"/>
              </w:rPr>
              <w:t>Minocycline: as above</w:t>
            </w:r>
          </w:p>
          <w:p w:rsidR="00F11D0B" w:rsidRPr="009938B3" w:rsidRDefault="00F11D0B" w:rsidP="009938B3">
            <w:pPr>
              <w:jc w:val="both"/>
              <w:rPr>
                <w:szCs w:val="24"/>
              </w:rPr>
            </w:pPr>
            <w:r w:rsidRPr="009938B3">
              <w:rPr>
                <w:szCs w:val="24"/>
              </w:rPr>
              <w:t>Sulphadiazine: 4</w:t>
            </w:r>
            <w:r w:rsidR="00B3217F">
              <w:rPr>
                <w:rFonts w:hint="eastAsia"/>
                <w:szCs w:val="24"/>
                <w:lang w:eastAsia="zh-CN"/>
              </w:rPr>
              <w:t xml:space="preserve"> </w:t>
            </w:r>
            <w:r w:rsidR="00B3217F" w:rsidRPr="009D014F">
              <w:rPr>
                <w:color w:val="000000"/>
                <w:szCs w:val="24"/>
              </w:rPr>
              <w:t>×</w:t>
            </w:r>
            <w:r w:rsidR="00B3217F">
              <w:rPr>
                <w:rFonts w:hint="eastAsia"/>
                <w:color w:val="000000"/>
                <w:szCs w:val="24"/>
                <w:lang w:eastAsia="zh-CN"/>
              </w:rPr>
              <w:t xml:space="preserve"> </w:t>
            </w:r>
            <w:r w:rsidRPr="009938B3">
              <w:rPr>
                <w:szCs w:val="24"/>
              </w:rPr>
              <w:t>1</w:t>
            </w:r>
            <w:r w:rsidR="00B3217F">
              <w:rPr>
                <w:rFonts w:hint="eastAsia"/>
                <w:szCs w:val="24"/>
                <w:lang w:eastAsia="zh-CN"/>
              </w:rPr>
              <w:t xml:space="preserve"> </w:t>
            </w:r>
            <w:r w:rsidR="00B3217F">
              <w:rPr>
                <w:szCs w:val="24"/>
              </w:rPr>
              <w:t>g (bid, 2 d</w:t>
            </w:r>
            <w:r w:rsidRPr="009938B3">
              <w:rPr>
                <w:szCs w:val="24"/>
              </w:rPr>
              <w:t xml:space="preserve">) </w:t>
            </w:r>
          </w:p>
        </w:tc>
        <w:tc>
          <w:tcPr>
            <w:tcW w:w="1559" w:type="dxa"/>
          </w:tcPr>
          <w:p w:rsidR="00F11D0B" w:rsidRPr="009938B3" w:rsidRDefault="00F11D0B" w:rsidP="009938B3">
            <w:pPr>
              <w:jc w:val="both"/>
              <w:rPr>
                <w:szCs w:val="24"/>
              </w:rPr>
            </w:pPr>
            <w:r w:rsidRPr="009938B3">
              <w:rPr>
                <w:szCs w:val="24"/>
              </w:rPr>
              <w:t xml:space="preserve">Brazil </w:t>
            </w:r>
          </w:p>
          <w:p w:rsidR="00F11D0B" w:rsidRPr="009938B3" w:rsidRDefault="00F11D0B" w:rsidP="009938B3">
            <w:pPr>
              <w:jc w:val="both"/>
              <w:rPr>
                <w:szCs w:val="24"/>
              </w:rPr>
            </w:pPr>
            <w:r w:rsidRPr="009938B3">
              <w:rPr>
                <w:szCs w:val="24"/>
              </w:rPr>
              <w:t xml:space="preserve">Household contacts </w:t>
            </w:r>
          </w:p>
        </w:tc>
        <w:tc>
          <w:tcPr>
            <w:tcW w:w="1417" w:type="dxa"/>
          </w:tcPr>
          <w:p w:rsidR="00F11D0B" w:rsidRPr="009938B3" w:rsidRDefault="00F11D0B" w:rsidP="009938B3">
            <w:pPr>
              <w:jc w:val="both"/>
              <w:rPr>
                <w:szCs w:val="24"/>
              </w:rPr>
            </w:pPr>
            <w:r w:rsidRPr="009938B3">
              <w:rPr>
                <w:szCs w:val="24"/>
              </w:rPr>
              <w:t xml:space="preserve">Any carriers </w:t>
            </w:r>
          </w:p>
        </w:tc>
        <w:tc>
          <w:tcPr>
            <w:tcW w:w="1843" w:type="dxa"/>
          </w:tcPr>
          <w:p w:rsidR="00F11D0B" w:rsidRPr="009938B3" w:rsidRDefault="00F11D0B" w:rsidP="009938B3">
            <w:pPr>
              <w:jc w:val="both"/>
              <w:rPr>
                <w:szCs w:val="24"/>
              </w:rPr>
            </w:pPr>
            <w:r w:rsidRPr="009938B3">
              <w:rPr>
                <w:szCs w:val="24"/>
              </w:rPr>
              <w:t xml:space="preserve">Group C: </w:t>
            </w:r>
            <w:r w:rsidR="00E742EB" w:rsidRPr="009938B3">
              <w:rPr>
                <w:szCs w:val="24"/>
              </w:rPr>
              <w:t>M</w:t>
            </w:r>
            <w:r w:rsidRPr="009938B3">
              <w:rPr>
                <w:szCs w:val="24"/>
              </w:rPr>
              <w:t xml:space="preserve">ost </w:t>
            </w:r>
          </w:p>
          <w:p w:rsidR="00F11D0B" w:rsidRPr="009938B3" w:rsidRDefault="00F11D0B" w:rsidP="009938B3">
            <w:pPr>
              <w:jc w:val="both"/>
              <w:rPr>
                <w:szCs w:val="24"/>
              </w:rPr>
            </w:pPr>
            <w:r w:rsidRPr="009938B3">
              <w:rPr>
                <w:szCs w:val="24"/>
              </w:rPr>
              <w:t xml:space="preserve">Susceptibility tested </w:t>
            </w:r>
          </w:p>
        </w:tc>
        <w:tc>
          <w:tcPr>
            <w:tcW w:w="1276" w:type="dxa"/>
          </w:tcPr>
          <w:p w:rsidR="00F11D0B" w:rsidRPr="009938B3" w:rsidRDefault="00F11D0B" w:rsidP="009938B3">
            <w:pPr>
              <w:jc w:val="both"/>
              <w:rPr>
                <w:szCs w:val="24"/>
              </w:rPr>
            </w:pPr>
            <w:r w:rsidRPr="009938B3">
              <w:rPr>
                <w:szCs w:val="24"/>
              </w:rPr>
              <w:t xml:space="preserve">Cluster quasi-RCT </w:t>
            </w:r>
          </w:p>
        </w:tc>
        <w:tc>
          <w:tcPr>
            <w:tcW w:w="1276" w:type="dxa"/>
          </w:tcPr>
          <w:p w:rsidR="00F11D0B" w:rsidRPr="009938B3" w:rsidRDefault="00F11D0B" w:rsidP="009938B3">
            <w:pPr>
              <w:jc w:val="both"/>
              <w:rPr>
                <w:szCs w:val="24"/>
              </w:rPr>
            </w:pPr>
            <w:r w:rsidRPr="009938B3">
              <w:rPr>
                <w:szCs w:val="24"/>
              </w:rPr>
              <w:t>Inadequate</w:t>
            </w:r>
          </w:p>
        </w:tc>
        <w:tc>
          <w:tcPr>
            <w:tcW w:w="1417" w:type="dxa"/>
          </w:tcPr>
          <w:p w:rsidR="00F11D0B" w:rsidRPr="009938B3" w:rsidRDefault="00F11D0B" w:rsidP="009938B3">
            <w:pPr>
              <w:jc w:val="both"/>
              <w:rPr>
                <w:szCs w:val="24"/>
              </w:rPr>
            </w:pPr>
            <w:r w:rsidRPr="009938B3">
              <w:rPr>
                <w:szCs w:val="24"/>
              </w:rPr>
              <w:t>Inadequate</w:t>
            </w:r>
          </w:p>
        </w:tc>
        <w:tc>
          <w:tcPr>
            <w:tcW w:w="992" w:type="dxa"/>
          </w:tcPr>
          <w:p w:rsidR="00F11D0B" w:rsidRPr="009938B3" w:rsidRDefault="00F11D0B" w:rsidP="009938B3">
            <w:pPr>
              <w:jc w:val="both"/>
              <w:rPr>
                <w:szCs w:val="24"/>
              </w:rPr>
            </w:pPr>
            <w:r w:rsidRPr="009938B3">
              <w:rPr>
                <w:szCs w:val="24"/>
              </w:rPr>
              <w:t xml:space="preserve">Open </w:t>
            </w:r>
          </w:p>
        </w:tc>
      </w:tr>
      <w:tr w:rsidR="009938B3" w:rsidRPr="009938B3" w:rsidTr="00266D88">
        <w:trPr>
          <w:cantSplit/>
        </w:trPr>
        <w:tc>
          <w:tcPr>
            <w:tcW w:w="1418" w:type="dxa"/>
          </w:tcPr>
          <w:p w:rsidR="00F11D0B" w:rsidRPr="009938B3" w:rsidRDefault="00F11D0B" w:rsidP="006F3E39">
            <w:pPr>
              <w:jc w:val="both"/>
              <w:rPr>
                <w:bCs/>
                <w:szCs w:val="24"/>
              </w:rPr>
            </w:pPr>
            <w:r w:rsidRPr="009938B3">
              <w:rPr>
                <w:bCs/>
                <w:szCs w:val="24"/>
              </w:rPr>
              <w:t>Pugsley</w:t>
            </w:r>
            <w:r w:rsidR="006F3E39">
              <w:rPr>
                <w:rFonts w:hint="eastAsia"/>
                <w:bCs/>
                <w:i/>
                <w:szCs w:val="24"/>
                <w:lang w:eastAsia="zh-CN"/>
              </w:rPr>
              <w:t xml:space="preserve"> et al</w:t>
            </w:r>
            <w:r w:rsidR="006F3E39" w:rsidRPr="009938B3">
              <w:rPr>
                <w:bCs/>
                <w:szCs w:val="24"/>
              </w:rPr>
              <w:fldChar w:fldCharType="begin"/>
            </w:r>
            <w:r w:rsidR="006F3E39" w:rsidRPr="009938B3">
              <w:rPr>
                <w:bCs/>
                <w:szCs w:val="24"/>
              </w:rPr>
              <w:instrText xml:space="preserve"> ADDIN EN.CITE &lt;EndNote&gt;&lt;Cite&gt;&lt;Author&gt;Simmons&lt;/Author&gt;&lt;Year&gt;2000&lt;/Year&gt;&lt;RecNum&gt;159&lt;/RecNum&gt;&lt;DisplayText&gt;&lt;style face="superscript"&gt;[35]&lt;/style&gt;&lt;/DisplayText&gt;&lt;record&gt;&lt;rec-number&gt;159&lt;/rec-number&gt;&lt;foreign-keys&gt;&lt;key app="EN" db-id="xd5vaz5dep299cev9aqv2drizzxzr00evvvv"&gt;159&lt;/key&gt;&lt;/foreign-keys&gt;&lt;ref-type name="Journal Article"&gt;17&lt;/ref-type&gt;&lt;contributors&gt;&lt;authors&gt;&lt;author&gt;Simmons, G.&lt;/author&gt;&lt;author&gt;Jones, N.&lt;/author&gt;&lt;author&gt;Calder, L.&lt;/author&gt;&lt;/authors&gt;&lt;/contributors&gt;&lt;auth-address&gt;Auckland Healthcare Public Health Protection, Auckland, New Zealand. gregs@ahsl.co.nz&lt;/auth-address&gt;&lt;titles&gt;&lt;title&gt;Equivalence of ceftriaxone and rifampicin in eliminating nasopharyngeal carriage of serogroup B Neisseria meningitidis&lt;/title&gt;&lt;secondary-title&gt;J Antimicrob Chemother&lt;/secondary-title&gt;&lt;/titles&gt;&lt;pages&gt;909-11&lt;/pages&gt;&lt;volume&gt;45&lt;/volume&gt;&lt;number&gt;6&lt;/number&gt;&lt;edition&gt;2000/06/06&lt;/edition&gt;&lt;keywords&gt;&lt;keyword&gt;Adolescent&lt;/keyword&gt;&lt;keyword&gt;Adult&lt;/keyword&gt;&lt;keyword&gt;Antibiotics, Antitubercular/adverse effects/ therapeutic use&lt;/keyword&gt;&lt;keyword&gt;Carrier State/ drug therapy/microbiology&lt;/keyword&gt;&lt;keyword&gt;Ceftriaxone/adverse effects/ therapeutic use&lt;/keyword&gt;&lt;keyword&gt;Cephalosporins/adverse effects/ therapeutic use&lt;/keyword&gt;&lt;keyword&gt;Child&lt;/keyword&gt;&lt;keyword&gt;Child, Preschool&lt;/keyword&gt;&lt;keyword&gt;Humans&lt;/keyword&gt;&lt;keyword&gt;Infant&lt;/keyword&gt;&lt;keyword&gt;Infant, Newborn&lt;/keyword&gt;&lt;keyword&gt;Meningococcal Infections/ drug therapy/microbiology&lt;/keyword&gt;&lt;keyword&gt;Nasopharynx/microbiology&lt;/keyword&gt;&lt;keyword&gt;Neisseria meningitidis&lt;/keyword&gt;&lt;keyword&gt;Rifampin/adverse effects/ therapeutic use&lt;/keyword&gt;&lt;keyword&gt;Serotyping&lt;/keyword&gt;&lt;/keywords&gt;&lt;dates&gt;&lt;year&gt;2000&lt;/year&gt;&lt;pub-dates&gt;&lt;date&gt;Jun&lt;/date&gt;&lt;/pub-dates&gt;&lt;/dates&gt;&lt;isbn&gt;0305-7453 (Print)&amp;#xD;0305-7453 (Linking)&lt;/isbn&gt;&lt;accession-num&gt;10837450&lt;/accession-num&gt;&lt;urls&gt;&lt;/urls&gt;&lt;electronic-resource-num&gt;10.1093/jac/45.6.909&lt;/electronic-resource-num&gt;&lt;remote-database-provider&gt;NLM&lt;/remote-database-provider&gt;&lt;language&gt;eng&lt;/language&gt;&lt;/record&gt;&lt;/Cite&gt;&lt;/EndNote&gt;</w:instrText>
            </w:r>
            <w:r w:rsidR="006F3E39" w:rsidRPr="009938B3">
              <w:rPr>
                <w:bCs/>
                <w:szCs w:val="24"/>
              </w:rPr>
              <w:fldChar w:fldCharType="separate"/>
            </w:r>
            <w:r w:rsidR="006F3E39" w:rsidRPr="009938B3">
              <w:rPr>
                <w:bCs/>
                <w:noProof/>
                <w:szCs w:val="24"/>
                <w:vertAlign w:val="superscript"/>
              </w:rPr>
              <w:t>[</w:t>
            </w:r>
            <w:hyperlink w:anchor="_ENREF_35" w:tooltip="Simmons, 2000 #159" w:history="1">
              <w:r w:rsidR="006F3E39" w:rsidRPr="009938B3">
                <w:rPr>
                  <w:bCs/>
                  <w:noProof/>
                  <w:szCs w:val="24"/>
                  <w:vertAlign w:val="superscript"/>
                </w:rPr>
                <w:t>3</w:t>
              </w:r>
              <w:r w:rsidR="006F3E39">
                <w:rPr>
                  <w:rFonts w:hint="eastAsia"/>
                  <w:bCs/>
                  <w:noProof/>
                  <w:szCs w:val="24"/>
                  <w:vertAlign w:val="superscript"/>
                  <w:lang w:eastAsia="zh-CN"/>
                </w:rPr>
                <w:t>2</w:t>
              </w:r>
            </w:hyperlink>
            <w:r w:rsidR="006F3E39" w:rsidRPr="009938B3">
              <w:rPr>
                <w:bCs/>
                <w:noProof/>
                <w:szCs w:val="24"/>
                <w:vertAlign w:val="superscript"/>
              </w:rPr>
              <w:t>]</w:t>
            </w:r>
            <w:r w:rsidR="006F3E39" w:rsidRPr="009938B3">
              <w:rPr>
                <w:bCs/>
                <w:szCs w:val="24"/>
              </w:rPr>
              <w:fldChar w:fldCharType="end"/>
            </w:r>
            <w:r w:rsidR="006F3E39">
              <w:rPr>
                <w:rFonts w:hint="eastAsia"/>
                <w:bCs/>
                <w:szCs w:val="24"/>
                <w:lang w:eastAsia="zh-CN"/>
              </w:rPr>
              <w:t>,</w:t>
            </w:r>
            <w:r w:rsidRPr="009938B3">
              <w:rPr>
                <w:bCs/>
                <w:szCs w:val="24"/>
              </w:rPr>
              <w:t xml:space="preserve"> 1984 </w:t>
            </w:r>
          </w:p>
        </w:tc>
        <w:tc>
          <w:tcPr>
            <w:tcW w:w="3544" w:type="dxa"/>
          </w:tcPr>
          <w:p w:rsidR="00F11D0B" w:rsidRPr="009938B3" w:rsidRDefault="00B3217F" w:rsidP="009938B3">
            <w:pPr>
              <w:jc w:val="both"/>
              <w:rPr>
                <w:szCs w:val="24"/>
              </w:rPr>
            </w:pPr>
            <w:r>
              <w:rPr>
                <w:szCs w:val="24"/>
              </w:rPr>
              <w:t>Sch29</w:t>
            </w:r>
            <w:r w:rsidR="00F11D0B" w:rsidRPr="009938B3">
              <w:rPr>
                <w:szCs w:val="24"/>
              </w:rPr>
              <w:t>482: 16</w:t>
            </w:r>
            <w:r>
              <w:rPr>
                <w:rFonts w:hint="eastAsia"/>
                <w:szCs w:val="24"/>
                <w:lang w:eastAsia="zh-CN"/>
              </w:rPr>
              <w:t xml:space="preserve"> </w:t>
            </w:r>
            <w:r w:rsidRPr="009D014F">
              <w:rPr>
                <w:color w:val="000000"/>
                <w:szCs w:val="24"/>
              </w:rPr>
              <w:t>×</w:t>
            </w:r>
            <w:r>
              <w:rPr>
                <w:rFonts w:hint="eastAsia"/>
                <w:color w:val="000000"/>
                <w:szCs w:val="24"/>
                <w:lang w:eastAsia="zh-CN"/>
              </w:rPr>
              <w:t xml:space="preserve"> </w:t>
            </w:r>
            <w:r w:rsidR="00F11D0B" w:rsidRPr="009938B3">
              <w:rPr>
                <w:szCs w:val="24"/>
              </w:rPr>
              <w:t>250</w:t>
            </w:r>
            <w:r>
              <w:rPr>
                <w:rFonts w:hint="eastAsia"/>
                <w:szCs w:val="24"/>
                <w:lang w:eastAsia="zh-CN"/>
              </w:rPr>
              <w:t xml:space="preserve"> </w:t>
            </w:r>
            <w:r w:rsidR="00F11D0B" w:rsidRPr="009938B3">
              <w:rPr>
                <w:szCs w:val="24"/>
              </w:rPr>
              <w:t xml:space="preserve">mg (every 6 h for 4 d) </w:t>
            </w:r>
          </w:p>
          <w:p w:rsidR="00F11D0B" w:rsidRPr="009938B3" w:rsidRDefault="00F11D0B" w:rsidP="009938B3">
            <w:pPr>
              <w:jc w:val="both"/>
              <w:rPr>
                <w:szCs w:val="24"/>
              </w:rPr>
            </w:pPr>
            <w:r w:rsidRPr="009938B3">
              <w:rPr>
                <w:szCs w:val="24"/>
              </w:rPr>
              <w:t xml:space="preserve">Placebo </w:t>
            </w:r>
          </w:p>
        </w:tc>
        <w:tc>
          <w:tcPr>
            <w:tcW w:w="1559" w:type="dxa"/>
          </w:tcPr>
          <w:p w:rsidR="00F11D0B" w:rsidRPr="009938B3" w:rsidRDefault="00F11D0B" w:rsidP="009938B3">
            <w:pPr>
              <w:jc w:val="both"/>
              <w:rPr>
                <w:szCs w:val="24"/>
                <w:lang w:eastAsia="zh-CN"/>
              </w:rPr>
            </w:pPr>
            <w:r w:rsidRPr="009938B3">
              <w:rPr>
                <w:szCs w:val="24"/>
              </w:rPr>
              <w:t>U</w:t>
            </w:r>
            <w:r w:rsidR="00E742EB">
              <w:rPr>
                <w:rFonts w:hint="eastAsia"/>
                <w:szCs w:val="24"/>
                <w:lang w:eastAsia="zh-CN"/>
              </w:rPr>
              <w:t xml:space="preserve">nited </w:t>
            </w:r>
            <w:r w:rsidRPr="009938B3">
              <w:rPr>
                <w:szCs w:val="24"/>
              </w:rPr>
              <w:t>S</w:t>
            </w:r>
            <w:r w:rsidR="00E742EB">
              <w:rPr>
                <w:rFonts w:hint="eastAsia"/>
                <w:szCs w:val="24"/>
                <w:lang w:eastAsia="zh-CN"/>
              </w:rPr>
              <w:t>tates</w:t>
            </w:r>
          </w:p>
          <w:p w:rsidR="00F11D0B" w:rsidRPr="009938B3" w:rsidRDefault="00F11D0B" w:rsidP="009938B3">
            <w:pPr>
              <w:jc w:val="both"/>
              <w:rPr>
                <w:szCs w:val="24"/>
              </w:rPr>
            </w:pPr>
            <w:r w:rsidRPr="009938B3">
              <w:rPr>
                <w:szCs w:val="24"/>
              </w:rPr>
              <w:t xml:space="preserve">Young men </w:t>
            </w:r>
          </w:p>
        </w:tc>
        <w:tc>
          <w:tcPr>
            <w:tcW w:w="1417" w:type="dxa"/>
          </w:tcPr>
          <w:p w:rsidR="00F11D0B" w:rsidRPr="009938B3" w:rsidRDefault="00F11D0B" w:rsidP="009938B3">
            <w:pPr>
              <w:jc w:val="both"/>
              <w:rPr>
                <w:szCs w:val="24"/>
              </w:rPr>
            </w:pPr>
            <w:r w:rsidRPr="009938B3">
              <w:rPr>
                <w:szCs w:val="24"/>
              </w:rPr>
              <w:t xml:space="preserve">Persistent carriers (2 positive cultures) </w:t>
            </w:r>
          </w:p>
        </w:tc>
        <w:tc>
          <w:tcPr>
            <w:tcW w:w="1843" w:type="dxa"/>
          </w:tcPr>
          <w:p w:rsidR="00F11D0B" w:rsidRPr="009938B3" w:rsidRDefault="00F11D0B" w:rsidP="009938B3">
            <w:pPr>
              <w:jc w:val="both"/>
              <w:rPr>
                <w:szCs w:val="24"/>
              </w:rPr>
            </w:pPr>
            <w:r w:rsidRPr="009938B3">
              <w:rPr>
                <w:szCs w:val="24"/>
              </w:rPr>
              <w:t>Group Z:</w:t>
            </w:r>
            <w:r w:rsidR="00E742EB">
              <w:rPr>
                <w:rFonts w:hint="eastAsia"/>
                <w:szCs w:val="24"/>
                <w:lang w:eastAsia="zh-CN"/>
              </w:rPr>
              <w:t xml:space="preserve"> </w:t>
            </w:r>
            <w:r w:rsidRPr="009938B3">
              <w:rPr>
                <w:szCs w:val="24"/>
              </w:rPr>
              <w:t>36%; B:</w:t>
            </w:r>
            <w:r w:rsidR="00E742EB">
              <w:rPr>
                <w:rFonts w:hint="eastAsia"/>
                <w:szCs w:val="24"/>
                <w:lang w:eastAsia="zh-CN"/>
              </w:rPr>
              <w:t xml:space="preserve"> </w:t>
            </w:r>
            <w:r w:rsidRPr="009938B3">
              <w:rPr>
                <w:szCs w:val="24"/>
              </w:rPr>
              <w:t>24%</w:t>
            </w:r>
          </w:p>
          <w:p w:rsidR="00F11D0B" w:rsidRPr="009938B3" w:rsidRDefault="00F11D0B" w:rsidP="009938B3">
            <w:pPr>
              <w:jc w:val="both"/>
              <w:rPr>
                <w:szCs w:val="24"/>
              </w:rPr>
            </w:pPr>
            <w:r w:rsidRPr="009938B3">
              <w:rPr>
                <w:szCs w:val="24"/>
              </w:rPr>
              <w:t>Susceptibility tested</w:t>
            </w:r>
            <w:r w:rsidR="009938B3">
              <w:rPr>
                <w:szCs w:val="24"/>
              </w:rPr>
              <w:t xml:space="preserve"> </w:t>
            </w:r>
          </w:p>
        </w:tc>
        <w:tc>
          <w:tcPr>
            <w:tcW w:w="1276" w:type="dxa"/>
          </w:tcPr>
          <w:p w:rsidR="00F11D0B" w:rsidRPr="009938B3" w:rsidRDefault="00F11D0B" w:rsidP="009938B3">
            <w:pPr>
              <w:jc w:val="both"/>
              <w:rPr>
                <w:szCs w:val="24"/>
              </w:rPr>
            </w:pPr>
            <w:r w:rsidRPr="009938B3">
              <w:rPr>
                <w:szCs w:val="24"/>
              </w:rPr>
              <w:t>RCT</w:t>
            </w:r>
          </w:p>
        </w:tc>
        <w:tc>
          <w:tcPr>
            <w:tcW w:w="1276" w:type="dxa"/>
          </w:tcPr>
          <w:p w:rsidR="00F11D0B" w:rsidRPr="009938B3" w:rsidRDefault="00F11D0B" w:rsidP="009938B3">
            <w:pPr>
              <w:jc w:val="both"/>
              <w:rPr>
                <w:szCs w:val="24"/>
              </w:rPr>
            </w:pPr>
            <w:r w:rsidRPr="009938B3">
              <w:rPr>
                <w:szCs w:val="24"/>
              </w:rPr>
              <w:t>Adequate</w:t>
            </w:r>
          </w:p>
        </w:tc>
        <w:tc>
          <w:tcPr>
            <w:tcW w:w="1417" w:type="dxa"/>
          </w:tcPr>
          <w:p w:rsidR="00F11D0B" w:rsidRPr="009938B3" w:rsidRDefault="00F11D0B" w:rsidP="009938B3">
            <w:pPr>
              <w:jc w:val="both"/>
              <w:rPr>
                <w:szCs w:val="24"/>
              </w:rPr>
            </w:pPr>
            <w:r w:rsidRPr="009938B3">
              <w:rPr>
                <w:szCs w:val="24"/>
              </w:rPr>
              <w:t>Unclear</w:t>
            </w:r>
          </w:p>
        </w:tc>
        <w:tc>
          <w:tcPr>
            <w:tcW w:w="992" w:type="dxa"/>
          </w:tcPr>
          <w:p w:rsidR="00F11D0B" w:rsidRPr="009938B3" w:rsidRDefault="00F11D0B" w:rsidP="009938B3">
            <w:pPr>
              <w:jc w:val="both"/>
              <w:rPr>
                <w:szCs w:val="24"/>
              </w:rPr>
            </w:pPr>
            <w:r w:rsidRPr="009938B3">
              <w:rPr>
                <w:szCs w:val="24"/>
              </w:rPr>
              <w:t xml:space="preserve">Double-blind </w:t>
            </w:r>
          </w:p>
        </w:tc>
      </w:tr>
      <w:tr w:rsidR="009938B3" w:rsidRPr="009938B3" w:rsidTr="00266D88">
        <w:trPr>
          <w:cantSplit/>
        </w:trPr>
        <w:tc>
          <w:tcPr>
            <w:tcW w:w="1418" w:type="dxa"/>
          </w:tcPr>
          <w:p w:rsidR="00F11D0B" w:rsidRPr="009938B3" w:rsidRDefault="00F11D0B" w:rsidP="006F3E39">
            <w:pPr>
              <w:jc w:val="both"/>
              <w:rPr>
                <w:szCs w:val="24"/>
              </w:rPr>
            </w:pPr>
            <w:r w:rsidRPr="009938B3">
              <w:rPr>
                <w:szCs w:val="24"/>
              </w:rPr>
              <w:t>Pugsley</w:t>
            </w:r>
            <w:r w:rsidR="006F3E39">
              <w:rPr>
                <w:rFonts w:hint="eastAsia"/>
                <w:bCs/>
                <w:i/>
                <w:szCs w:val="24"/>
                <w:lang w:eastAsia="zh-CN"/>
              </w:rPr>
              <w:t xml:space="preserve"> et al</w:t>
            </w:r>
            <w:r w:rsidR="006F3E39" w:rsidRPr="009938B3">
              <w:rPr>
                <w:bCs/>
                <w:szCs w:val="24"/>
              </w:rPr>
              <w:fldChar w:fldCharType="begin"/>
            </w:r>
            <w:r w:rsidR="006F3E39" w:rsidRPr="009938B3">
              <w:rPr>
                <w:bCs/>
                <w:szCs w:val="24"/>
              </w:rPr>
              <w:instrText xml:space="preserve"> ADDIN EN.CITE &lt;EndNote&gt;&lt;Cite&gt;&lt;Author&gt;Simmons&lt;/Author&gt;&lt;Year&gt;2000&lt;/Year&gt;&lt;RecNum&gt;159&lt;/RecNum&gt;&lt;DisplayText&gt;&lt;style face="superscript"&gt;[35]&lt;/style&gt;&lt;/DisplayText&gt;&lt;record&gt;&lt;rec-number&gt;159&lt;/rec-number&gt;&lt;foreign-keys&gt;&lt;key app="EN" db-id="xd5vaz5dep299cev9aqv2drizzxzr00evvvv"&gt;159&lt;/key&gt;&lt;/foreign-keys&gt;&lt;ref-type name="Journal Article"&gt;17&lt;/ref-type&gt;&lt;contributors&gt;&lt;authors&gt;&lt;author&gt;Simmons, G.&lt;/author&gt;&lt;author&gt;Jones, N.&lt;/author&gt;&lt;author&gt;Calder, L.&lt;/author&gt;&lt;/authors&gt;&lt;/contributors&gt;&lt;auth-address&gt;Auckland Healthcare Public Health Protection, Auckland, New Zealand. gregs@ahsl.co.nz&lt;/auth-address&gt;&lt;titles&gt;&lt;title&gt;Equivalence of ceftriaxone and rifampicin in eliminating nasopharyngeal carriage of serogroup B Neisseria meningitidis&lt;/title&gt;&lt;secondary-title&gt;J Antimicrob Chemother&lt;/secondary-title&gt;&lt;/titles&gt;&lt;pages&gt;909-11&lt;/pages&gt;&lt;volume&gt;45&lt;/volume&gt;&lt;number&gt;6&lt;/number&gt;&lt;edition&gt;2000/06/06&lt;/edition&gt;&lt;keywords&gt;&lt;keyword&gt;Adolescent&lt;/keyword&gt;&lt;keyword&gt;Adult&lt;/keyword&gt;&lt;keyword&gt;Antibiotics, Antitubercular/adverse effects/ therapeutic use&lt;/keyword&gt;&lt;keyword&gt;Carrier State/ drug therapy/microbiology&lt;/keyword&gt;&lt;keyword&gt;Ceftriaxone/adverse effects/ therapeutic use&lt;/keyword&gt;&lt;keyword&gt;Cephalosporins/adverse effects/ therapeutic use&lt;/keyword&gt;&lt;keyword&gt;Child&lt;/keyword&gt;&lt;keyword&gt;Child, Preschool&lt;/keyword&gt;&lt;keyword&gt;Humans&lt;/keyword&gt;&lt;keyword&gt;Infant&lt;/keyword&gt;&lt;keyword&gt;Infant, Newborn&lt;/keyword&gt;&lt;keyword&gt;Meningococcal Infections/ drug therapy/microbiology&lt;/keyword&gt;&lt;keyword&gt;Nasopharynx/microbiology&lt;/keyword&gt;&lt;keyword&gt;Neisseria meningitidis&lt;/keyword&gt;&lt;keyword&gt;Rifampin/adverse effects/ therapeutic use&lt;/keyword&gt;&lt;keyword&gt;Serotyping&lt;/keyword&gt;&lt;/keywords&gt;&lt;dates&gt;&lt;year&gt;2000&lt;/year&gt;&lt;pub-dates&gt;&lt;date&gt;Jun&lt;/date&gt;&lt;/pub-dates&gt;&lt;/dates&gt;&lt;isbn&gt;0305-7453 (Print)&amp;#xD;0305-7453 (Linking)&lt;/isbn&gt;&lt;accession-num&gt;10837450&lt;/accession-num&gt;&lt;urls&gt;&lt;/urls&gt;&lt;electronic-resource-num&gt;10.1093/jac/45.6.909&lt;/electronic-resource-num&gt;&lt;remote-database-provider&gt;NLM&lt;/remote-database-provider&gt;&lt;language&gt;eng&lt;/language&gt;&lt;/record&gt;&lt;/Cite&gt;&lt;/EndNote&gt;</w:instrText>
            </w:r>
            <w:r w:rsidR="006F3E39" w:rsidRPr="009938B3">
              <w:rPr>
                <w:bCs/>
                <w:szCs w:val="24"/>
              </w:rPr>
              <w:fldChar w:fldCharType="separate"/>
            </w:r>
            <w:r w:rsidR="006F3E39" w:rsidRPr="009938B3">
              <w:rPr>
                <w:bCs/>
                <w:noProof/>
                <w:szCs w:val="24"/>
                <w:vertAlign w:val="superscript"/>
              </w:rPr>
              <w:t>[</w:t>
            </w:r>
            <w:hyperlink w:anchor="_ENREF_35" w:tooltip="Simmons, 2000 #159" w:history="1">
              <w:r w:rsidR="006F3E39" w:rsidRPr="009938B3">
                <w:rPr>
                  <w:bCs/>
                  <w:noProof/>
                  <w:szCs w:val="24"/>
                  <w:vertAlign w:val="superscript"/>
                </w:rPr>
                <w:t>3</w:t>
              </w:r>
              <w:r w:rsidR="006F3E39">
                <w:rPr>
                  <w:rFonts w:hint="eastAsia"/>
                  <w:bCs/>
                  <w:noProof/>
                  <w:szCs w:val="24"/>
                  <w:vertAlign w:val="superscript"/>
                  <w:lang w:eastAsia="zh-CN"/>
                </w:rPr>
                <w:t>1</w:t>
              </w:r>
            </w:hyperlink>
            <w:r w:rsidR="006F3E39" w:rsidRPr="009938B3">
              <w:rPr>
                <w:bCs/>
                <w:noProof/>
                <w:szCs w:val="24"/>
                <w:vertAlign w:val="superscript"/>
              </w:rPr>
              <w:t>]</w:t>
            </w:r>
            <w:r w:rsidR="006F3E39" w:rsidRPr="009938B3">
              <w:rPr>
                <w:bCs/>
                <w:szCs w:val="24"/>
              </w:rPr>
              <w:fldChar w:fldCharType="end"/>
            </w:r>
            <w:r w:rsidR="006F3E39">
              <w:rPr>
                <w:rFonts w:hint="eastAsia"/>
                <w:bCs/>
                <w:szCs w:val="24"/>
                <w:lang w:eastAsia="zh-CN"/>
              </w:rPr>
              <w:t>,</w:t>
            </w:r>
            <w:r w:rsidRPr="009938B3">
              <w:rPr>
                <w:szCs w:val="24"/>
              </w:rPr>
              <w:t xml:space="preserve"> 1987</w:t>
            </w:r>
          </w:p>
        </w:tc>
        <w:tc>
          <w:tcPr>
            <w:tcW w:w="3544" w:type="dxa"/>
          </w:tcPr>
          <w:p w:rsidR="00F11D0B" w:rsidRPr="009938B3" w:rsidRDefault="00F11D0B" w:rsidP="009938B3">
            <w:pPr>
              <w:jc w:val="both"/>
              <w:rPr>
                <w:szCs w:val="24"/>
              </w:rPr>
            </w:pPr>
            <w:r w:rsidRPr="009938B3">
              <w:rPr>
                <w:szCs w:val="24"/>
              </w:rPr>
              <w:t>Ciprofloxacin: 10</w:t>
            </w:r>
            <w:r w:rsidR="00B3217F">
              <w:rPr>
                <w:rFonts w:hint="eastAsia"/>
                <w:szCs w:val="24"/>
                <w:lang w:eastAsia="zh-CN"/>
              </w:rPr>
              <w:t xml:space="preserve"> </w:t>
            </w:r>
            <w:r w:rsidR="00B3217F" w:rsidRPr="009D014F">
              <w:rPr>
                <w:color w:val="000000"/>
                <w:szCs w:val="24"/>
              </w:rPr>
              <w:t>×</w:t>
            </w:r>
            <w:r w:rsidR="00B3217F">
              <w:rPr>
                <w:rFonts w:hint="eastAsia"/>
                <w:color w:val="000000"/>
                <w:szCs w:val="24"/>
                <w:lang w:eastAsia="zh-CN"/>
              </w:rPr>
              <w:t xml:space="preserve"> </w:t>
            </w:r>
            <w:r w:rsidRPr="009938B3">
              <w:rPr>
                <w:szCs w:val="24"/>
              </w:rPr>
              <w:t>500</w:t>
            </w:r>
            <w:r w:rsidR="00B3217F">
              <w:rPr>
                <w:rFonts w:hint="eastAsia"/>
                <w:szCs w:val="24"/>
                <w:lang w:eastAsia="zh-CN"/>
              </w:rPr>
              <w:t xml:space="preserve"> </w:t>
            </w:r>
            <w:r w:rsidR="00B3217F">
              <w:rPr>
                <w:szCs w:val="24"/>
              </w:rPr>
              <w:t>mg (bid, 5 d</w:t>
            </w:r>
            <w:r w:rsidRPr="009938B3">
              <w:rPr>
                <w:szCs w:val="24"/>
              </w:rPr>
              <w:t xml:space="preserve">) </w:t>
            </w:r>
          </w:p>
          <w:p w:rsidR="00F11D0B" w:rsidRPr="009938B3" w:rsidRDefault="00F11D0B" w:rsidP="009938B3">
            <w:pPr>
              <w:jc w:val="both"/>
              <w:rPr>
                <w:szCs w:val="24"/>
              </w:rPr>
            </w:pPr>
            <w:r w:rsidRPr="009938B3">
              <w:rPr>
                <w:szCs w:val="24"/>
              </w:rPr>
              <w:t>Placebo</w:t>
            </w:r>
          </w:p>
        </w:tc>
        <w:tc>
          <w:tcPr>
            <w:tcW w:w="1559" w:type="dxa"/>
          </w:tcPr>
          <w:p w:rsidR="00F11D0B" w:rsidRPr="009938B3" w:rsidRDefault="00F11D0B" w:rsidP="009938B3">
            <w:pPr>
              <w:jc w:val="both"/>
              <w:rPr>
                <w:szCs w:val="24"/>
              </w:rPr>
            </w:pPr>
            <w:r w:rsidRPr="009938B3">
              <w:rPr>
                <w:szCs w:val="24"/>
              </w:rPr>
              <w:t>U</w:t>
            </w:r>
            <w:r w:rsidR="00E742EB">
              <w:rPr>
                <w:rFonts w:hint="eastAsia"/>
                <w:szCs w:val="24"/>
                <w:lang w:eastAsia="zh-CN"/>
              </w:rPr>
              <w:t xml:space="preserve">nited </w:t>
            </w:r>
            <w:r w:rsidRPr="009938B3">
              <w:rPr>
                <w:szCs w:val="24"/>
              </w:rPr>
              <w:t>S</w:t>
            </w:r>
            <w:r w:rsidR="00E742EB">
              <w:rPr>
                <w:rFonts w:hint="eastAsia"/>
                <w:szCs w:val="24"/>
                <w:lang w:eastAsia="zh-CN"/>
              </w:rPr>
              <w:t>tates</w:t>
            </w:r>
            <w:r w:rsidRPr="009938B3">
              <w:rPr>
                <w:szCs w:val="24"/>
              </w:rPr>
              <w:t xml:space="preserve"> </w:t>
            </w:r>
          </w:p>
          <w:p w:rsidR="00F11D0B" w:rsidRPr="009938B3" w:rsidRDefault="00F11D0B" w:rsidP="009938B3">
            <w:pPr>
              <w:jc w:val="both"/>
              <w:rPr>
                <w:szCs w:val="24"/>
              </w:rPr>
            </w:pPr>
            <w:r w:rsidRPr="009938B3">
              <w:rPr>
                <w:szCs w:val="24"/>
              </w:rPr>
              <w:t>Young adults</w:t>
            </w:r>
          </w:p>
        </w:tc>
        <w:tc>
          <w:tcPr>
            <w:tcW w:w="1417" w:type="dxa"/>
          </w:tcPr>
          <w:p w:rsidR="00F11D0B" w:rsidRPr="009938B3" w:rsidRDefault="00F11D0B" w:rsidP="009938B3">
            <w:pPr>
              <w:jc w:val="both"/>
              <w:rPr>
                <w:szCs w:val="24"/>
              </w:rPr>
            </w:pPr>
            <w:r w:rsidRPr="009938B3">
              <w:rPr>
                <w:szCs w:val="24"/>
              </w:rPr>
              <w:t>Persistent (2 positive cultures)</w:t>
            </w:r>
          </w:p>
        </w:tc>
        <w:tc>
          <w:tcPr>
            <w:tcW w:w="1843" w:type="dxa"/>
          </w:tcPr>
          <w:p w:rsidR="00F11D0B" w:rsidRPr="009938B3" w:rsidRDefault="00F11D0B" w:rsidP="009938B3">
            <w:pPr>
              <w:jc w:val="both"/>
              <w:rPr>
                <w:szCs w:val="24"/>
              </w:rPr>
            </w:pPr>
            <w:r w:rsidRPr="009938B3">
              <w:rPr>
                <w:szCs w:val="24"/>
              </w:rPr>
              <w:t>Group B: 79%</w:t>
            </w:r>
          </w:p>
          <w:p w:rsidR="00F11D0B" w:rsidRPr="009938B3" w:rsidRDefault="00F11D0B" w:rsidP="009938B3">
            <w:pPr>
              <w:jc w:val="both"/>
              <w:rPr>
                <w:szCs w:val="24"/>
              </w:rPr>
            </w:pPr>
            <w:r w:rsidRPr="009938B3">
              <w:rPr>
                <w:szCs w:val="24"/>
              </w:rPr>
              <w:t xml:space="preserve">Susceptibility tested </w:t>
            </w:r>
          </w:p>
        </w:tc>
        <w:tc>
          <w:tcPr>
            <w:tcW w:w="1276" w:type="dxa"/>
          </w:tcPr>
          <w:p w:rsidR="00F11D0B" w:rsidRPr="009938B3" w:rsidRDefault="00F11D0B" w:rsidP="009938B3">
            <w:pPr>
              <w:jc w:val="both"/>
              <w:rPr>
                <w:szCs w:val="24"/>
              </w:rPr>
            </w:pPr>
            <w:r w:rsidRPr="009938B3">
              <w:rPr>
                <w:szCs w:val="24"/>
              </w:rPr>
              <w:t xml:space="preserve"> RCT </w:t>
            </w:r>
          </w:p>
        </w:tc>
        <w:tc>
          <w:tcPr>
            <w:tcW w:w="1276" w:type="dxa"/>
          </w:tcPr>
          <w:p w:rsidR="00F11D0B" w:rsidRPr="009938B3" w:rsidRDefault="00F11D0B" w:rsidP="009938B3">
            <w:pPr>
              <w:jc w:val="both"/>
              <w:rPr>
                <w:szCs w:val="24"/>
              </w:rPr>
            </w:pPr>
            <w:r w:rsidRPr="009938B3">
              <w:rPr>
                <w:szCs w:val="24"/>
              </w:rPr>
              <w:t>Adequate</w:t>
            </w:r>
          </w:p>
        </w:tc>
        <w:tc>
          <w:tcPr>
            <w:tcW w:w="1417" w:type="dxa"/>
          </w:tcPr>
          <w:p w:rsidR="00F11D0B" w:rsidRPr="009938B3" w:rsidRDefault="00F11D0B" w:rsidP="009938B3">
            <w:pPr>
              <w:jc w:val="both"/>
              <w:rPr>
                <w:szCs w:val="24"/>
              </w:rPr>
            </w:pPr>
            <w:r w:rsidRPr="009938B3">
              <w:rPr>
                <w:szCs w:val="24"/>
              </w:rPr>
              <w:t xml:space="preserve"> Unclear</w:t>
            </w:r>
          </w:p>
        </w:tc>
        <w:tc>
          <w:tcPr>
            <w:tcW w:w="992" w:type="dxa"/>
          </w:tcPr>
          <w:p w:rsidR="00F11D0B" w:rsidRPr="009938B3" w:rsidRDefault="00F11D0B" w:rsidP="009938B3">
            <w:pPr>
              <w:jc w:val="both"/>
              <w:rPr>
                <w:szCs w:val="24"/>
              </w:rPr>
            </w:pPr>
            <w:r w:rsidRPr="009938B3">
              <w:rPr>
                <w:szCs w:val="24"/>
              </w:rPr>
              <w:t>Double-blind</w:t>
            </w:r>
          </w:p>
        </w:tc>
      </w:tr>
      <w:tr w:rsidR="009938B3" w:rsidRPr="009938B3" w:rsidTr="00266D88">
        <w:trPr>
          <w:cantSplit/>
        </w:trPr>
        <w:tc>
          <w:tcPr>
            <w:tcW w:w="1418" w:type="dxa"/>
          </w:tcPr>
          <w:p w:rsidR="00F11D0B" w:rsidRPr="009938B3" w:rsidRDefault="00F11D0B" w:rsidP="006F3E39">
            <w:pPr>
              <w:jc w:val="both"/>
              <w:rPr>
                <w:szCs w:val="24"/>
              </w:rPr>
            </w:pPr>
            <w:r w:rsidRPr="009938B3">
              <w:rPr>
                <w:szCs w:val="24"/>
              </w:rPr>
              <w:t>Renkonen</w:t>
            </w:r>
            <w:r w:rsidR="006F3E39">
              <w:rPr>
                <w:rFonts w:hint="eastAsia"/>
                <w:bCs/>
                <w:i/>
                <w:szCs w:val="24"/>
                <w:lang w:eastAsia="zh-CN"/>
              </w:rPr>
              <w:t xml:space="preserve"> et al</w:t>
            </w:r>
            <w:r w:rsidR="006F3E39" w:rsidRPr="009938B3">
              <w:rPr>
                <w:bCs/>
                <w:szCs w:val="24"/>
              </w:rPr>
              <w:fldChar w:fldCharType="begin"/>
            </w:r>
            <w:r w:rsidR="006F3E39" w:rsidRPr="009938B3">
              <w:rPr>
                <w:bCs/>
                <w:szCs w:val="24"/>
              </w:rPr>
              <w:instrText xml:space="preserve"> ADDIN EN.CITE &lt;EndNote&gt;&lt;Cite&gt;&lt;Author&gt;Simmons&lt;/Author&gt;&lt;Year&gt;2000&lt;/Year&gt;&lt;RecNum&gt;159&lt;/RecNum&gt;&lt;DisplayText&gt;&lt;style face="superscript"&gt;[35]&lt;/style&gt;&lt;/DisplayText&gt;&lt;record&gt;&lt;rec-number&gt;159&lt;/rec-number&gt;&lt;foreign-keys&gt;&lt;key app="EN" db-id="xd5vaz5dep299cev9aqv2drizzxzr00evvvv"&gt;159&lt;/key&gt;&lt;/foreign-keys&gt;&lt;ref-type name="Journal Article"&gt;17&lt;/ref-type&gt;&lt;contributors&gt;&lt;authors&gt;&lt;author&gt;Simmons, G.&lt;/author&gt;&lt;author&gt;Jones, N.&lt;/author&gt;&lt;author&gt;Calder, L.&lt;/author&gt;&lt;/authors&gt;&lt;/contributors&gt;&lt;auth-address&gt;Auckland Healthcare Public Health Protection, Auckland, New Zealand. gregs@ahsl.co.nz&lt;/auth-address&gt;&lt;titles&gt;&lt;title&gt;Equivalence of ceftriaxone and rifampicin in eliminating nasopharyngeal carriage of serogroup B Neisseria meningitidis&lt;/title&gt;&lt;secondary-title&gt;J Antimicrob Chemother&lt;/secondary-title&gt;&lt;/titles&gt;&lt;pages&gt;909-11&lt;/pages&gt;&lt;volume&gt;45&lt;/volume&gt;&lt;number&gt;6&lt;/number&gt;&lt;edition&gt;2000/06/06&lt;/edition&gt;&lt;keywords&gt;&lt;keyword&gt;Adolescent&lt;/keyword&gt;&lt;keyword&gt;Adult&lt;/keyword&gt;&lt;keyword&gt;Antibiotics, Antitubercular/adverse effects/ therapeutic use&lt;/keyword&gt;&lt;keyword&gt;Carrier State/ drug therapy/microbiology&lt;/keyword&gt;&lt;keyword&gt;Ceftriaxone/adverse effects/ therapeutic use&lt;/keyword&gt;&lt;keyword&gt;Cephalosporins/adverse effects/ therapeutic use&lt;/keyword&gt;&lt;keyword&gt;Child&lt;/keyword&gt;&lt;keyword&gt;Child, Preschool&lt;/keyword&gt;&lt;keyword&gt;Humans&lt;/keyword&gt;&lt;keyword&gt;Infant&lt;/keyword&gt;&lt;keyword&gt;Infant, Newborn&lt;/keyword&gt;&lt;keyword&gt;Meningococcal Infections/ drug therapy/microbiology&lt;/keyword&gt;&lt;keyword&gt;Nasopharynx/microbiology&lt;/keyword&gt;&lt;keyword&gt;Neisseria meningitidis&lt;/keyword&gt;&lt;keyword&gt;Rifampin/adverse effects/ therapeutic use&lt;/keyword&gt;&lt;keyword&gt;Serotyping&lt;/keyword&gt;&lt;/keywords&gt;&lt;dates&gt;&lt;year&gt;2000&lt;/year&gt;&lt;pub-dates&gt;&lt;date&gt;Jun&lt;/date&gt;&lt;/pub-dates&gt;&lt;/dates&gt;&lt;isbn&gt;0305-7453 (Print)&amp;#xD;0305-7453 (Linking)&lt;/isbn&gt;&lt;accession-num&gt;10837450&lt;/accession-num&gt;&lt;urls&gt;&lt;/urls&gt;&lt;electronic-resource-num&gt;10.1093/jac/45.6.909&lt;/electronic-resource-num&gt;&lt;remote-database-provider&gt;NLM&lt;/remote-database-provider&gt;&lt;language&gt;eng&lt;/language&gt;&lt;/record&gt;&lt;/Cite&gt;&lt;/EndNote&gt;</w:instrText>
            </w:r>
            <w:r w:rsidR="006F3E39" w:rsidRPr="009938B3">
              <w:rPr>
                <w:bCs/>
                <w:szCs w:val="24"/>
              </w:rPr>
              <w:fldChar w:fldCharType="separate"/>
            </w:r>
            <w:r w:rsidR="006F3E39" w:rsidRPr="009938B3">
              <w:rPr>
                <w:bCs/>
                <w:noProof/>
                <w:szCs w:val="24"/>
                <w:vertAlign w:val="superscript"/>
              </w:rPr>
              <w:t>[</w:t>
            </w:r>
            <w:hyperlink w:anchor="_ENREF_35" w:tooltip="Simmons, 2000 #159" w:history="1">
              <w:r w:rsidR="006F3E39">
                <w:rPr>
                  <w:rFonts w:hint="eastAsia"/>
                  <w:bCs/>
                  <w:noProof/>
                  <w:szCs w:val="24"/>
                  <w:vertAlign w:val="superscript"/>
                  <w:lang w:eastAsia="zh-CN"/>
                </w:rPr>
                <w:t>33</w:t>
              </w:r>
            </w:hyperlink>
            <w:r w:rsidR="006F3E39" w:rsidRPr="009938B3">
              <w:rPr>
                <w:bCs/>
                <w:noProof/>
                <w:szCs w:val="24"/>
                <w:vertAlign w:val="superscript"/>
              </w:rPr>
              <w:t>]</w:t>
            </w:r>
            <w:r w:rsidR="006F3E39" w:rsidRPr="009938B3">
              <w:rPr>
                <w:bCs/>
                <w:szCs w:val="24"/>
              </w:rPr>
              <w:fldChar w:fldCharType="end"/>
            </w:r>
            <w:r w:rsidR="006F3E39">
              <w:rPr>
                <w:rFonts w:hint="eastAsia"/>
                <w:bCs/>
                <w:szCs w:val="24"/>
                <w:lang w:eastAsia="zh-CN"/>
              </w:rPr>
              <w:t>,</w:t>
            </w:r>
            <w:r w:rsidRPr="009938B3">
              <w:rPr>
                <w:szCs w:val="24"/>
              </w:rPr>
              <w:t xml:space="preserve"> 1987</w:t>
            </w:r>
          </w:p>
        </w:tc>
        <w:tc>
          <w:tcPr>
            <w:tcW w:w="3544" w:type="dxa"/>
          </w:tcPr>
          <w:p w:rsidR="00F11D0B" w:rsidRPr="009938B3" w:rsidRDefault="00F11D0B" w:rsidP="009938B3">
            <w:pPr>
              <w:jc w:val="both"/>
              <w:rPr>
                <w:szCs w:val="24"/>
              </w:rPr>
            </w:pPr>
            <w:r w:rsidRPr="009938B3">
              <w:rPr>
                <w:szCs w:val="24"/>
              </w:rPr>
              <w:t>Ciprofloxacin: 4</w:t>
            </w:r>
            <w:r w:rsidR="00B3217F">
              <w:rPr>
                <w:rFonts w:hint="eastAsia"/>
                <w:szCs w:val="24"/>
                <w:lang w:eastAsia="zh-CN"/>
              </w:rPr>
              <w:t xml:space="preserve"> </w:t>
            </w:r>
            <w:r w:rsidR="00B3217F" w:rsidRPr="009D014F">
              <w:rPr>
                <w:color w:val="000000"/>
                <w:szCs w:val="24"/>
              </w:rPr>
              <w:t>×</w:t>
            </w:r>
            <w:r w:rsidR="00B3217F">
              <w:rPr>
                <w:rFonts w:hint="eastAsia"/>
                <w:color w:val="000000"/>
                <w:szCs w:val="24"/>
                <w:lang w:eastAsia="zh-CN"/>
              </w:rPr>
              <w:t xml:space="preserve"> </w:t>
            </w:r>
            <w:r w:rsidRPr="009938B3">
              <w:rPr>
                <w:szCs w:val="24"/>
              </w:rPr>
              <w:t>250</w:t>
            </w:r>
            <w:r w:rsidR="00B3217F">
              <w:rPr>
                <w:rFonts w:hint="eastAsia"/>
                <w:szCs w:val="24"/>
                <w:lang w:eastAsia="zh-CN"/>
              </w:rPr>
              <w:t xml:space="preserve"> </w:t>
            </w:r>
            <w:r w:rsidR="00B3217F">
              <w:rPr>
                <w:szCs w:val="24"/>
              </w:rPr>
              <w:t>mg (bid, 2 d</w:t>
            </w:r>
            <w:r w:rsidRPr="009938B3">
              <w:rPr>
                <w:szCs w:val="24"/>
              </w:rPr>
              <w:t>)</w:t>
            </w:r>
            <w:r w:rsidR="009938B3">
              <w:rPr>
                <w:szCs w:val="24"/>
              </w:rPr>
              <w:t xml:space="preserve"> </w:t>
            </w:r>
          </w:p>
          <w:p w:rsidR="00F11D0B" w:rsidRPr="009938B3" w:rsidRDefault="00F11D0B" w:rsidP="009938B3">
            <w:pPr>
              <w:jc w:val="both"/>
              <w:rPr>
                <w:szCs w:val="24"/>
              </w:rPr>
            </w:pPr>
            <w:r w:rsidRPr="009938B3">
              <w:rPr>
                <w:szCs w:val="24"/>
              </w:rPr>
              <w:t>Placebo</w:t>
            </w:r>
          </w:p>
        </w:tc>
        <w:tc>
          <w:tcPr>
            <w:tcW w:w="1559" w:type="dxa"/>
          </w:tcPr>
          <w:p w:rsidR="00F11D0B" w:rsidRPr="009938B3" w:rsidRDefault="00F11D0B" w:rsidP="009938B3">
            <w:pPr>
              <w:jc w:val="both"/>
              <w:rPr>
                <w:szCs w:val="24"/>
              </w:rPr>
            </w:pPr>
            <w:r w:rsidRPr="009938B3">
              <w:rPr>
                <w:szCs w:val="24"/>
              </w:rPr>
              <w:t xml:space="preserve">Finland </w:t>
            </w:r>
          </w:p>
          <w:p w:rsidR="00F11D0B" w:rsidRPr="009938B3" w:rsidRDefault="00F11D0B" w:rsidP="009938B3">
            <w:pPr>
              <w:jc w:val="both"/>
              <w:rPr>
                <w:szCs w:val="24"/>
              </w:rPr>
            </w:pPr>
            <w:r w:rsidRPr="009938B3">
              <w:rPr>
                <w:szCs w:val="24"/>
              </w:rPr>
              <w:t>Army recruits</w:t>
            </w:r>
          </w:p>
        </w:tc>
        <w:tc>
          <w:tcPr>
            <w:tcW w:w="1417" w:type="dxa"/>
          </w:tcPr>
          <w:p w:rsidR="00F11D0B" w:rsidRPr="009938B3" w:rsidRDefault="00F11D0B" w:rsidP="009938B3">
            <w:pPr>
              <w:jc w:val="both"/>
              <w:rPr>
                <w:szCs w:val="24"/>
              </w:rPr>
            </w:pPr>
            <w:r w:rsidRPr="009938B3">
              <w:rPr>
                <w:szCs w:val="24"/>
              </w:rPr>
              <w:t>Heavy (&gt;</w:t>
            </w:r>
            <w:r w:rsidR="00E742EB">
              <w:rPr>
                <w:rFonts w:hint="eastAsia"/>
                <w:szCs w:val="24"/>
                <w:lang w:eastAsia="zh-CN"/>
              </w:rPr>
              <w:t xml:space="preserve"> </w:t>
            </w:r>
            <w:r w:rsidRPr="009938B3">
              <w:rPr>
                <w:szCs w:val="24"/>
              </w:rPr>
              <w:t xml:space="preserve">100 colonies per plate) </w:t>
            </w:r>
          </w:p>
        </w:tc>
        <w:tc>
          <w:tcPr>
            <w:tcW w:w="1843" w:type="dxa"/>
          </w:tcPr>
          <w:p w:rsidR="00F11D0B" w:rsidRPr="009938B3" w:rsidRDefault="00F11D0B" w:rsidP="009938B3">
            <w:pPr>
              <w:jc w:val="both"/>
              <w:rPr>
                <w:szCs w:val="24"/>
              </w:rPr>
            </w:pPr>
            <w:r w:rsidRPr="009938B3">
              <w:rPr>
                <w:szCs w:val="24"/>
              </w:rPr>
              <w:t xml:space="preserve">Group B: 45% </w:t>
            </w:r>
          </w:p>
          <w:p w:rsidR="00F11D0B" w:rsidRPr="009938B3" w:rsidRDefault="00F11D0B" w:rsidP="009938B3">
            <w:pPr>
              <w:jc w:val="both"/>
              <w:rPr>
                <w:szCs w:val="24"/>
              </w:rPr>
            </w:pPr>
            <w:r w:rsidRPr="009938B3">
              <w:rPr>
                <w:szCs w:val="24"/>
              </w:rPr>
              <w:t xml:space="preserve">Susceptibility tested </w:t>
            </w:r>
          </w:p>
        </w:tc>
        <w:tc>
          <w:tcPr>
            <w:tcW w:w="1276" w:type="dxa"/>
          </w:tcPr>
          <w:p w:rsidR="00F11D0B" w:rsidRPr="009938B3" w:rsidRDefault="00F11D0B" w:rsidP="009938B3">
            <w:pPr>
              <w:jc w:val="both"/>
              <w:rPr>
                <w:szCs w:val="24"/>
              </w:rPr>
            </w:pPr>
            <w:r w:rsidRPr="009938B3">
              <w:rPr>
                <w:szCs w:val="24"/>
              </w:rPr>
              <w:t xml:space="preserve"> RCT </w:t>
            </w:r>
          </w:p>
        </w:tc>
        <w:tc>
          <w:tcPr>
            <w:tcW w:w="1276" w:type="dxa"/>
          </w:tcPr>
          <w:p w:rsidR="00F11D0B" w:rsidRPr="009938B3" w:rsidRDefault="00F11D0B" w:rsidP="009938B3">
            <w:pPr>
              <w:jc w:val="both"/>
              <w:rPr>
                <w:szCs w:val="24"/>
              </w:rPr>
            </w:pPr>
            <w:r w:rsidRPr="009938B3">
              <w:rPr>
                <w:szCs w:val="24"/>
              </w:rPr>
              <w:t>Adequate</w:t>
            </w:r>
          </w:p>
        </w:tc>
        <w:tc>
          <w:tcPr>
            <w:tcW w:w="1417" w:type="dxa"/>
          </w:tcPr>
          <w:p w:rsidR="00F11D0B" w:rsidRPr="009938B3" w:rsidRDefault="00F11D0B" w:rsidP="009938B3">
            <w:pPr>
              <w:jc w:val="both"/>
              <w:rPr>
                <w:szCs w:val="24"/>
              </w:rPr>
            </w:pPr>
            <w:r w:rsidRPr="009938B3">
              <w:rPr>
                <w:szCs w:val="24"/>
              </w:rPr>
              <w:t xml:space="preserve"> Adequate</w:t>
            </w:r>
          </w:p>
        </w:tc>
        <w:tc>
          <w:tcPr>
            <w:tcW w:w="992" w:type="dxa"/>
          </w:tcPr>
          <w:p w:rsidR="00F11D0B" w:rsidRPr="009938B3" w:rsidRDefault="00F11D0B" w:rsidP="009938B3">
            <w:pPr>
              <w:jc w:val="both"/>
              <w:rPr>
                <w:szCs w:val="24"/>
              </w:rPr>
            </w:pPr>
            <w:r w:rsidRPr="009938B3">
              <w:rPr>
                <w:szCs w:val="24"/>
              </w:rPr>
              <w:t>Double-blind</w:t>
            </w:r>
          </w:p>
        </w:tc>
      </w:tr>
      <w:tr w:rsidR="009938B3" w:rsidRPr="009938B3" w:rsidTr="00266D88">
        <w:trPr>
          <w:cantSplit/>
        </w:trPr>
        <w:tc>
          <w:tcPr>
            <w:tcW w:w="1418" w:type="dxa"/>
          </w:tcPr>
          <w:p w:rsidR="00F11D0B" w:rsidRPr="009938B3" w:rsidRDefault="00F11D0B" w:rsidP="006F3E39">
            <w:pPr>
              <w:jc w:val="both"/>
              <w:rPr>
                <w:bCs/>
                <w:szCs w:val="24"/>
              </w:rPr>
            </w:pPr>
            <w:r w:rsidRPr="009938B3">
              <w:rPr>
                <w:bCs/>
                <w:szCs w:val="24"/>
              </w:rPr>
              <w:lastRenderedPageBreak/>
              <w:t>Schwartz</w:t>
            </w:r>
            <w:r w:rsidR="006F3E39">
              <w:rPr>
                <w:rFonts w:hint="eastAsia"/>
                <w:bCs/>
                <w:i/>
                <w:szCs w:val="24"/>
                <w:lang w:eastAsia="zh-CN"/>
              </w:rPr>
              <w:t xml:space="preserve"> et al</w:t>
            </w:r>
            <w:r w:rsidR="006F3E39" w:rsidRPr="009938B3">
              <w:rPr>
                <w:bCs/>
                <w:szCs w:val="24"/>
              </w:rPr>
              <w:fldChar w:fldCharType="begin"/>
            </w:r>
            <w:r w:rsidR="006F3E39" w:rsidRPr="009938B3">
              <w:rPr>
                <w:bCs/>
                <w:szCs w:val="24"/>
              </w:rPr>
              <w:instrText xml:space="preserve"> ADDIN EN.CITE &lt;EndNote&gt;&lt;Cite&gt;&lt;Author&gt;Simmons&lt;/Author&gt;&lt;Year&gt;2000&lt;/Year&gt;&lt;RecNum&gt;159&lt;/RecNum&gt;&lt;DisplayText&gt;&lt;style face="superscript"&gt;[35]&lt;/style&gt;&lt;/DisplayText&gt;&lt;record&gt;&lt;rec-number&gt;159&lt;/rec-number&gt;&lt;foreign-keys&gt;&lt;key app="EN" db-id="xd5vaz5dep299cev9aqv2drizzxzr00evvvv"&gt;159&lt;/key&gt;&lt;/foreign-keys&gt;&lt;ref-type name="Journal Article"&gt;17&lt;/ref-type&gt;&lt;contributors&gt;&lt;authors&gt;&lt;author&gt;Simmons, G.&lt;/author&gt;&lt;author&gt;Jones, N.&lt;/author&gt;&lt;author&gt;Calder, L.&lt;/author&gt;&lt;/authors&gt;&lt;/contributors&gt;&lt;auth-address&gt;Auckland Healthcare Public Health Protection, Auckland, New Zealand. gregs@ahsl.co.nz&lt;/auth-address&gt;&lt;titles&gt;&lt;title&gt;Equivalence of ceftriaxone and rifampicin in eliminating nasopharyngeal carriage of serogroup B Neisseria meningitidis&lt;/title&gt;&lt;secondary-title&gt;J Antimicrob Chemother&lt;/secondary-title&gt;&lt;/titles&gt;&lt;pages&gt;909-11&lt;/pages&gt;&lt;volume&gt;45&lt;/volume&gt;&lt;number&gt;6&lt;/number&gt;&lt;edition&gt;2000/06/06&lt;/edition&gt;&lt;keywords&gt;&lt;keyword&gt;Adolescent&lt;/keyword&gt;&lt;keyword&gt;Adult&lt;/keyword&gt;&lt;keyword&gt;Antibiotics, Antitubercular/adverse effects/ therapeutic use&lt;/keyword&gt;&lt;keyword&gt;Carrier State/ drug therapy/microbiology&lt;/keyword&gt;&lt;keyword&gt;Ceftriaxone/adverse effects/ therapeutic use&lt;/keyword&gt;&lt;keyword&gt;Cephalosporins/adverse effects/ therapeutic use&lt;/keyword&gt;&lt;keyword&gt;Child&lt;/keyword&gt;&lt;keyword&gt;Child, Preschool&lt;/keyword&gt;&lt;keyword&gt;Humans&lt;/keyword&gt;&lt;keyword&gt;Infant&lt;/keyword&gt;&lt;keyword&gt;Infant, Newborn&lt;/keyword&gt;&lt;keyword&gt;Meningococcal Infections/ drug therapy/microbiology&lt;/keyword&gt;&lt;keyword&gt;Nasopharynx/microbiology&lt;/keyword&gt;&lt;keyword&gt;Neisseria meningitidis&lt;/keyword&gt;&lt;keyword&gt;Rifampin/adverse effects/ therapeutic use&lt;/keyword&gt;&lt;keyword&gt;Serotyping&lt;/keyword&gt;&lt;/keywords&gt;&lt;dates&gt;&lt;year&gt;2000&lt;/year&gt;&lt;pub-dates&gt;&lt;date&gt;Jun&lt;/date&gt;&lt;/pub-dates&gt;&lt;/dates&gt;&lt;isbn&gt;0305-7453 (Print)&amp;#xD;0305-7453 (Linking)&lt;/isbn&gt;&lt;accession-num&gt;10837450&lt;/accession-num&gt;&lt;urls&gt;&lt;/urls&gt;&lt;electronic-resource-num&gt;10.1093/jac/45.6.909&lt;/electronic-resource-num&gt;&lt;remote-database-provider&gt;NLM&lt;/remote-database-provider&gt;&lt;language&gt;eng&lt;/language&gt;&lt;/record&gt;&lt;/Cite&gt;&lt;/EndNote&gt;</w:instrText>
            </w:r>
            <w:r w:rsidR="006F3E39" w:rsidRPr="009938B3">
              <w:rPr>
                <w:bCs/>
                <w:szCs w:val="24"/>
              </w:rPr>
              <w:fldChar w:fldCharType="separate"/>
            </w:r>
            <w:r w:rsidR="006F3E39" w:rsidRPr="009938B3">
              <w:rPr>
                <w:bCs/>
                <w:noProof/>
                <w:szCs w:val="24"/>
                <w:vertAlign w:val="superscript"/>
              </w:rPr>
              <w:t>[</w:t>
            </w:r>
            <w:hyperlink w:anchor="_ENREF_35" w:tooltip="Simmons, 2000 #159" w:history="1">
              <w:r w:rsidR="006F3E39" w:rsidRPr="009938B3">
                <w:rPr>
                  <w:bCs/>
                  <w:noProof/>
                  <w:szCs w:val="24"/>
                  <w:vertAlign w:val="superscript"/>
                </w:rPr>
                <w:t>3</w:t>
              </w:r>
              <w:r w:rsidR="006F3E39">
                <w:rPr>
                  <w:rFonts w:hint="eastAsia"/>
                  <w:bCs/>
                  <w:noProof/>
                  <w:szCs w:val="24"/>
                  <w:vertAlign w:val="superscript"/>
                  <w:lang w:eastAsia="zh-CN"/>
                </w:rPr>
                <w:t>4</w:t>
              </w:r>
            </w:hyperlink>
            <w:r w:rsidR="006F3E39" w:rsidRPr="009938B3">
              <w:rPr>
                <w:bCs/>
                <w:noProof/>
                <w:szCs w:val="24"/>
                <w:vertAlign w:val="superscript"/>
              </w:rPr>
              <w:t>]</w:t>
            </w:r>
            <w:r w:rsidR="006F3E39" w:rsidRPr="009938B3">
              <w:rPr>
                <w:bCs/>
                <w:szCs w:val="24"/>
              </w:rPr>
              <w:fldChar w:fldCharType="end"/>
            </w:r>
            <w:r w:rsidR="006F3E39">
              <w:rPr>
                <w:rFonts w:hint="eastAsia"/>
                <w:bCs/>
                <w:szCs w:val="24"/>
                <w:lang w:eastAsia="zh-CN"/>
              </w:rPr>
              <w:t>,</w:t>
            </w:r>
            <w:r w:rsidRPr="009938B3">
              <w:rPr>
                <w:bCs/>
                <w:szCs w:val="24"/>
              </w:rPr>
              <w:t xml:space="preserve"> 1988</w:t>
            </w:r>
          </w:p>
        </w:tc>
        <w:tc>
          <w:tcPr>
            <w:tcW w:w="3544" w:type="dxa"/>
          </w:tcPr>
          <w:p w:rsidR="00F11D0B" w:rsidRPr="009938B3" w:rsidRDefault="00F11D0B" w:rsidP="009938B3">
            <w:pPr>
              <w:jc w:val="both"/>
              <w:rPr>
                <w:szCs w:val="24"/>
              </w:rPr>
            </w:pPr>
            <w:r w:rsidRPr="009938B3">
              <w:rPr>
                <w:szCs w:val="24"/>
              </w:rPr>
              <w:t>Rifampin: 4</w:t>
            </w:r>
            <w:r w:rsidR="00095054">
              <w:rPr>
                <w:rFonts w:hint="eastAsia"/>
                <w:szCs w:val="24"/>
                <w:lang w:eastAsia="zh-CN"/>
              </w:rPr>
              <w:t xml:space="preserve"> </w:t>
            </w:r>
            <w:r w:rsidR="00095054" w:rsidRPr="009D014F">
              <w:rPr>
                <w:color w:val="000000"/>
                <w:szCs w:val="24"/>
              </w:rPr>
              <w:t>×</w:t>
            </w:r>
            <w:r w:rsidR="00095054">
              <w:rPr>
                <w:rFonts w:hint="eastAsia"/>
                <w:color w:val="000000"/>
                <w:szCs w:val="24"/>
                <w:lang w:eastAsia="zh-CN"/>
              </w:rPr>
              <w:t xml:space="preserve"> </w:t>
            </w:r>
            <w:r w:rsidRPr="009938B3">
              <w:rPr>
                <w:szCs w:val="24"/>
              </w:rPr>
              <w:t>600</w:t>
            </w:r>
            <w:r w:rsidR="00095054">
              <w:rPr>
                <w:rFonts w:hint="eastAsia"/>
                <w:szCs w:val="24"/>
                <w:lang w:eastAsia="zh-CN"/>
              </w:rPr>
              <w:t xml:space="preserve"> </w:t>
            </w:r>
            <w:r w:rsidRPr="009938B3">
              <w:rPr>
                <w:szCs w:val="24"/>
              </w:rPr>
              <w:t>mg or 4</w:t>
            </w:r>
            <w:r w:rsidR="00095054">
              <w:rPr>
                <w:rFonts w:hint="eastAsia"/>
                <w:szCs w:val="24"/>
                <w:lang w:eastAsia="zh-CN"/>
              </w:rPr>
              <w:t xml:space="preserve"> </w:t>
            </w:r>
            <w:r w:rsidR="00095054" w:rsidRPr="009D014F">
              <w:rPr>
                <w:color w:val="000000"/>
                <w:szCs w:val="24"/>
              </w:rPr>
              <w:t>×</w:t>
            </w:r>
            <w:r w:rsidR="00095054">
              <w:rPr>
                <w:rFonts w:hint="eastAsia"/>
                <w:color w:val="000000"/>
                <w:szCs w:val="24"/>
                <w:lang w:eastAsia="zh-CN"/>
              </w:rPr>
              <w:t xml:space="preserve"> </w:t>
            </w:r>
            <w:r w:rsidRPr="009938B3">
              <w:rPr>
                <w:szCs w:val="24"/>
              </w:rPr>
              <w:t>10</w:t>
            </w:r>
            <w:r w:rsidR="00095054">
              <w:rPr>
                <w:rFonts w:hint="eastAsia"/>
                <w:szCs w:val="24"/>
                <w:lang w:eastAsia="zh-CN"/>
              </w:rPr>
              <w:t xml:space="preserve"> </w:t>
            </w:r>
            <w:r w:rsidR="00095054">
              <w:rPr>
                <w:szCs w:val="24"/>
              </w:rPr>
              <w:t>mg/kg (bid, 2 d</w:t>
            </w:r>
            <w:r w:rsidRPr="009938B3">
              <w:rPr>
                <w:szCs w:val="24"/>
              </w:rPr>
              <w:t>)</w:t>
            </w:r>
          </w:p>
          <w:p w:rsidR="00F11D0B" w:rsidRPr="009938B3" w:rsidRDefault="00F11D0B" w:rsidP="009938B3">
            <w:pPr>
              <w:jc w:val="both"/>
              <w:rPr>
                <w:szCs w:val="24"/>
              </w:rPr>
            </w:pPr>
            <w:r w:rsidRPr="009938B3">
              <w:rPr>
                <w:szCs w:val="24"/>
              </w:rPr>
              <w:t>Ceftriaxone: im 1</w:t>
            </w:r>
            <w:r w:rsidR="00095054">
              <w:rPr>
                <w:rFonts w:hint="eastAsia"/>
                <w:szCs w:val="24"/>
                <w:lang w:eastAsia="zh-CN"/>
              </w:rPr>
              <w:t xml:space="preserve"> </w:t>
            </w:r>
            <w:r w:rsidR="00095054" w:rsidRPr="009D014F">
              <w:rPr>
                <w:color w:val="000000"/>
                <w:szCs w:val="24"/>
              </w:rPr>
              <w:t>×</w:t>
            </w:r>
            <w:r w:rsidR="00095054">
              <w:rPr>
                <w:rFonts w:hint="eastAsia"/>
                <w:color w:val="000000"/>
                <w:szCs w:val="24"/>
                <w:lang w:eastAsia="zh-CN"/>
              </w:rPr>
              <w:t xml:space="preserve"> </w:t>
            </w:r>
            <w:r w:rsidRPr="009938B3">
              <w:rPr>
                <w:szCs w:val="24"/>
              </w:rPr>
              <w:t>250</w:t>
            </w:r>
            <w:r w:rsidR="00095054">
              <w:rPr>
                <w:rFonts w:hint="eastAsia"/>
                <w:szCs w:val="24"/>
                <w:lang w:eastAsia="zh-CN"/>
              </w:rPr>
              <w:t xml:space="preserve"> </w:t>
            </w:r>
            <w:r w:rsidRPr="009938B3">
              <w:rPr>
                <w:szCs w:val="24"/>
              </w:rPr>
              <w:t>mg (or 125</w:t>
            </w:r>
            <w:r w:rsidR="00095054">
              <w:rPr>
                <w:rFonts w:hint="eastAsia"/>
                <w:szCs w:val="24"/>
                <w:lang w:eastAsia="zh-CN"/>
              </w:rPr>
              <w:t xml:space="preserve"> </w:t>
            </w:r>
            <w:r w:rsidRPr="009938B3">
              <w:rPr>
                <w:szCs w:val="24"/>
              </w:rPr>
              <w:t>mg for &lt;</w:t>
            </w:r>
            <w:r w:rsidR="00095054">
              <w:rPr>
                <w:rFonts w:hint="eastAsia"/>
                <w:szCs w:val="24"/>
                <w:lang w:eastAsia="zh-CN"/>
              </w:rPr>
              <w:t xml:space="preserve"> </w:t>
            </w:r>
            <w:r w:rsidR="00095054">
              <w:rPr>
                <w:szCs w:val="24"/>
              </w:rPr>
              <w:t>15 yr</w:t>
            </w:r>
            <w:r w:rsidRPr="009938B3">
              <w:rPr>
                <w:szCs w:val="24"/>
              </w:rPr>
              <w:t xml:space="preserve">) </w:t>
            </w:r>
          </w:p>
        </w:tc>
        <w:tc>
          <w:tcPr>
            <w:tcW w:w="1559" w:type="dxa"/>
          </w:tcPr>
          <w:p w:rsidR="00F11D0B" w:rsidRPr="009938B3" w:rsidRDefault="00F11D0B" w:rsidP="009938B3">
            <w:pPr>
              <w:jc w:val="both"/>
              <w:rPr>
                <w:szCs w:val="24"/>
              </w:rPr>
            </w:pPr>
            <w:r w:rsidRPr="009938B3">
              <w:rPr>
                <w:szCs w:val="24"/>
              </w:rPr>
              <w:t xml:space="preserve">Saudi Arabia </w:t>
            </w:r>
          </w:p>
          <w:p w:rsidR="00F11D0B" w:rsidRPr="009938B3" w:rsidRDefault="00F11D0B" w:rsidP="009938B3">
            <w:pPr>
              <w:jc w:val="both"/>
              <w:rPr>
                <w:szCs w:val="24"/>
              </w:rPr>
            </w:pPr>
            <w:r w:rsidRPr="009938B3">
              <w:rPr>
                <w:szCs w:val="24"/>
              </w:rPr>
              <w:t xml:space="preserve">Household contacts </w:t>
            </w:r>
          </w:p>
        </w:tc>
        <w:tc>
          <w:tcPr>
            <w:tcW w:w="1417" w:type="dxa"/>
          </w:tcPr>
          <w:p w:rsidR="00F11D0B" w:rsidRPr="009938B3" w:rsidRDefault="00F11D0B" w:rsidP="009938B3">
            <w:pPr>
              <w:jc w:val="both"/>
              <w:rPr>
                <w:szCs w:val="24"/>
              </w:rPr>
            </w:pPr>
            <w:r w:rsidRPr="009938B3">
              <w:rPr>
                <w:szCs w:val="24"/>
              </w:rPr>
              <w:t xml:space="preserve">Any carriers </w:t>
            </w:r>
          </w:p>
        </w:tc>
        <w:tc>
          <w:tcPr>
            <w:tcW w:w="1843" w:type="dxa"/>
          </w:tcPr>
          <w:p w:rsidR="00F11D0B" w:rsidRPr="009938B3" w:rsidRDefault="00F11D0B" w:rsidP="009938B3">
            <w:pPr>
              <w:jc w:val="both"/>
              <w:rPr>
                <w:szCs w:val="24"/>
              </w:rPr>
            </w:pPr>
            <w:r w:rsidRPr="009938B3">
              <w:rPr>
                <w:szCs w:val="24"/>
              </w:rPr>
              <w:t xml:space="preserve">Group A </w:t>
            </w:r>
          </w:p>
          <w:p w:rsidR="00F11D0B" w:rsidRPr="009938B3" w:rsidRDefault="00F11D0B" w:rsidP="009938B3">
            <w:pPr>
              <w:jc w:val="both"/>
              <w:rPr>
                <w:szCs w:val="24"/>
              </w:rPr>
            </w:pPr>
            <w:r w:rsidRPr="009938B3">
              <w:rPr>
                <w:szCs w:val="24"/>
              </w:rPr>
              <w:t xml:space="preserve">Susceptibility tested </w:t>
            </w:r>
          </w:p>
        </w:tc>
        <w:tc>
          <w:tcPr>
            <w:tcW w:w="1276" w:type="dxa"/>
          </w:tcPr>
          <w:p w:rsidR="00F11D0B" w:rsidRPr="009938B3" w:rsidRDefault="00F11D0B" w:rsidP="009938B3">
            <w:pPr>
              <w:jc w:val="both"/>
              <w:rPr>
                <w:szCs w:val="24"/>
              </w:rPr>
            </w:pPr>
            <w:r w:rsidRPr="009938B3">
              <w:rPr>
                <w:szCs w:val="24"/>
              </w:rPr>
              <w:t>Cluster RCT</w:t>
            </w:r>
          </w:p>
        </w:tc>
        <w:tc>
          <w:tcPr>
            <w:tcW w:w="1276" w:type="dxa"/>
          </w:tcPr>
          <w:p w:rsidR="00F11D0B" w:rsidRPr="009938B3" w:rsidRDefault="00F11D0B" w:rsidP="009938B3">
            <w:pPr>
              <w:jc w:val="both"/>
              <w:rPr>
                <w:szCs w:val="24"/>
              </w:rPr>
            </w:pPr>
            <w:r w:rsidRPr="009938B3">
              <w:rPr>
                <w:szCs w:val="24"/>
              </w:rPr>
              <w:t>Unclear</w:t>
            </w:r>
          </w:p>
        </w:tc>
        <w:tc>
          <w:tcPr>
            <w:tcW w:w="1417" w:type="dxa"/>
          </w:tcPr>
          <w:p w:rsidR="00F11D0B" w:rsidRPr="009938B3" w:rsidRDefault="00F11D0B" w:rsidP="009938B3">
            <w:pPr>
              <w:jc w:val="both"/>
              <w:rPr>
                <w:szCs w:val="24"/>
              </w:rPr>
            </w:pPr>
            <w:r w:rsidRPr="009938B3">
              <w:rPr>
                <w:szCs w:val="24"/>
              </w:rPr>
              <w:t>Unclear</w:t>
            </w:r>
          </w:p>
        </w:tc>
        <w:tc>
          <w:tcPr>
            <w:tcW w:w="992" w:type="dxa"/>
          </w:tcPr>
          <w:p w:rsidR="00F11D0B" w:rsidRPr="009938B3" w:rsidRDefault="00F11D0B" w:rsidP="009938B3">
            <w:pPr>
              <w:jc w:val="both"/>
              <w:rPr>
                <w:szCs w:val="24"/>
              </w:rPr>
            </w:pPr>
            <w:r w:rsidRPr="009938B3">
              <w:rPr>
                <w:szCs w:val="24"/>
              </w:rPr>
              <w:t xml:space="preserve">Open </w:t>
            </w:r>
          </w:p>
        </w:tc>
      </w:tr>
      <w:tr w:rsidR="009938B3" w:rsidRPr="009938B3" w:rsidTr="00266D88">
        <w:trPr>
          <w:cantSplit/>
        </w:trPr>
        <w:tc>
          <w:tcPr>
            <w:tcW w:w="1418" w:type="dxa"/>
          </w:tcPr>
          <w:p w:rsidR="00F11D0B" w:rsidRPr="009938B3" w:rsidRDefault="00F11D0B" w:rsidP="006F3E39">
            <w:pPr>
              <w:jc w:val="both"/>
              <w:rPr>
                <w:bCs/>
                <w:szCs w:val="24"/>
              </w:rPr>
            </w:pPr>
            <w:r w:rsidRPr="009938B3">
              <w:rPr>
                <w:bCs/>
                <w:szCs w:val="24"/>
              </w:rPr>
              <w:t xml:space="preserve">Simmons </w:t>
            </w:r>
            <w:r w:rsidR="006F3E39">
              <w:rPr>
                <w:rFonts w:hint="eastAsia"/>
                <w:bCs/>
                <w:i/>
                <w:szCs w:val="24"/>
                <w:lang w:eastAsia="zh-CN"/>
              </w:rPr>
              <w:t>et al</w:t>
            </w:r>
            <w:r w:rsidR="006F3E39" w:rsidRPr="009938B3">
              <w:rPr>
                <w:bCs/>
                <w:szCs w:val="24"/>
              </w:rPr>
              <w:fldChar w:fldCharType="begin"/>
            </w:r>
            <w:r w:rsidR="006F3E39" w:rsidRPr="009938B3">
              <w:rPr>
                <w:bCs/>
                <w:szCs w:val="24"/>
              </w:rPr>
              <w:instrText xml:space="preserve"> ADDIN EN.CITE &lt;EndNote&gt;&lt;Cite&gt;&lt;Author&gt;Simmons&lt;/Author&gt;&lt;Year&gt;2000&lt;/Year&gt;&lt;RecNum&gt;159&lt;/RecNum&gt;&lt;DisplayText&gt;&lt;style face="superscript"&gt;[35]&lt;/style&gt;&lt;/DisplayText&gt;&lt;record&gt;&lt;rec-number&gt;159&lt;/rec-number&gt;&lt;foreign-keys&gt;&lt;key app="EN" db-id="xd5vaz5dep299cev9aqv2drizzxzr00evvvv"&gt;159&lt;/key&gt;&lt;/foreign-keys&gt;&lt;ref-type name="Journal Article"&gt;17&lt;/ref-type&gt;&lt;contributors&gt;&lt;authors&gt;&lt;author&gt;Simmons, G.&lt;/author&gt;&lt;author&gt;Jones, N.&lt;/author&gt;&lt;author&gt;Calder, L.&lt;/author&gt;&lt;/authors&gt;&lt;/contributors&gt;&lt;auth-address&gt;Auckland Healthcare Public Health Protection, Auckland, New Zealand. gregs@ahsl.co.nz&lt;/auth-address&gt;&lt;titles&gt;&lt;title&gt;Equivalence of ceftriaxone and rifampicin in eliminating nasopharyngeal carriage of serogroup B Neisseria meningitidis&lt;/title&gt;&lt;secondary-title&gt;J Antimicrob Chemother&lt;/secondary-title&gt;&lt;/titles&gt;&lt;pages&gt;909-11&lt;/pages&gt;&lt;volume&gt;45&lt;/volume&gt;&lt;number&gt;6&lt;/number&gt;&lt;edition&gt;2000/06/06&lt;/edition&gt;&lt;keywords&gt;&lt;keyword&gt;Adolescent&lt;/keyword&gt;&lt;keyword&gt;Adult&lt;/keyword&gt;&lt;keyword&gt;Antibiotics, Antitubercular/adverse effects/ therapeutic use&lt;/keyword&gt;&lt;keyword&gt;Carrier State/ drug therapy/microbiology&lt;/keyword&gt;&lt;keyword&gt;Ceftriaxone/adverse effects/ therapeutic use&lt;/keyword&gt;&lt;keyword&gt;Cephalosporins/adverse effects/ therapeutic use&lt;/keyword&gt;&lt;keyword&gt;Child&lt;/keyword&gt;&lt;keyword&gt;Child, Preschool&lt;/keyword&gt;&lt;keyword&gt;Humans&lt;/keyword&gt;&lt;keyword&gt;Infant&lt;/keyword&gt;&lt;keyword&gt;Infant, Newborn&lt;/keyword&gt;&lt;keyword&gt;Meningococcal Infections/ drug therapy/microbiology&lt;/keyword&gt;&lt;keyword&gt;Nasopharynx/microbiology&lt;/keyword&gt;&lt;keyword&gt;Neisseria meningitidis&lt;/keyword&gt;&lt;keyword&gt;Rifampin/adverse effects/ therapeutic use&lt;/keyword&gt;&lt;keyword&gt;Serotyping&lt;/keyword&gt;&lt;/keywords&gt;&lt;dates&gt;&lt;year&gt;2000&lt;/year&gt;&lt;pub-dates&gt;&lt;date&gt;Jun&lt;/date&gt;&lt;/pub-dates&gt;&lt;/dates&gt;&lt;isbn&gt;0305-7453 (Print)&amp;#xD;0305-7453 (Linking)&lt;/isbn&gt;&lt;accession-num&gt;10837450&lt;/accession-num&gt;&lt;urls&gt;&lt;/urls&gt;&lt;electronic-resource-num&gt;10.1093/jac/45.6.909&lt;/electronic-resource-num&gt;&lt;remote-database-provider&gt;NLM&lt;/remote-database-provider&gt;&lt;language&gt;eng&lt;/language&gt;&lt;/record&gt;&lt;/Cite&gt;&lt;/EndNote&gt;</w:instrText>
            </w:r>
            <w:r w:rsidR="006F3E39" w:rsidRPr="009938B3">
              <w:rPr>
                <w:bCs/>
                <w:szCs w:val="24"/>
              </w:rPr>
              <w:fldChar w:fldCharType="separate"/>
            </w:r>
            <w:r w:rsidR="006F3E39" w:rsidRPr="009938B3">
              <w:rPr>
                <w:bCs/>
                <w:noProof/>
                <w:szCs w:val="24"/>
                <w:vertAlign w:val="superscript"/>
              </w:rPr>
              <w:t>[</w:t>
            </w:r>
            <w:hyperlink w:anchor="_ENREF_35" w:tooltip="Simmons, 2000 #159" w:history="1">
              <w:r w:rsidR="006F3E39" w:rsidRPr="009938B3">
                <w:rPr>
                  <w:bCs/>
                  <w:noProof/>
                  <w:szCs w:val="24"/>
                  <w:vertAlign w:val="superscript"/>
                </w:rPr>
                <w:t>35</w:t>
              </w:r>
            </w:hyperlink>
            <w:r w:rsidR="006F3E39" w:rsidRPr="009938B3">
              <w:rPr>
                <w:bCs/>
                <w:noProof/>
                <w:szCs w:val="24"/>
                <w:vertAlign w:val="superscript"/>
              </w:rPr>
              <w:t>]</w:t>
            </w:r>
            <w:r w:rsidR="006F3E39" w:rsidRPr="009938B3">
              <w:rPr>
                <w:bCs/>
                <w:szCs w:val="24"/>
              </w:rPr>
              <w:fldChar w:fldCharType="end"/>
            </w:r>
            <w:r w:rsidR="006F3E39">
              <w:rPr>
                <w:rFonts w:hint="eastAsia"/>
                <w:bCs/>
                <w:szCs w:val="24"/>
                <w:lang w:eastAsia="zh-CN"/>
              </w:rPr>
              <w:t>,</w:t>
            </w:r>
            <w:r w:rsidR="006F3E39">
              <w:rPr>
                <w:rFonts w:hint="eastAsia"/>
                <w:bCs/>
                <w:i/>
                <w:szCs w:val="24"/>
                <w:lang w:eastAsia="zh-CN"/>
              </w:rPr>
              <w:t xml:space="preserve"> </w:t>
            </w:r>
            <w:r w:rsidRPr="009938B3">
              <w:rPr>
                <w:bCs/>
                <w:szCs w:val="24"/>
              </w:rPr>
              <w:t xml:space="preserve">2000 </w:t>
            </w:r>
          </w:p>
        </w:tc>
        <w:tc>
          <w:tcPr>
            <w:tcW w:w="3544" w:type="dxa"/>
          </w:tcPr>
          <w:p w:rsidR="00F11D0B" w:rsidRPr="009938B3" w:rsidRDefault="00F11D0B" w:rsidP="009938B3">
            <w:pPr>
              <w:jc w:val="both"/>
              <w:rPr>
                <w:szCs w:val="24"/>
              </w:rPr>
            </w:pPr>
            <w:r w:rsidRPr="009938B3">
              <w:rPr>
                <w:szCs w:val="24"/>
              </w:rPr>
              <w:t>Rifampin: 4</w:t>
            </w:r>
            <w:r w:rsidR="00095054">
              <w:rPr>
                <w:rFonts w:hint="eastAsia"/>
                <w:szCs w:val="24"/>
                <w:lang w:eastAsia="zh-CN"/>
              </w:rPr>
              <w:t xml:space="preserve"> </w:t>
            </w:r>
            <w:r w:rsidR="00095054" w:rsidRPr="009D014F">
              <w:rPr>
                <w:color w:val="000000"/>
                <w:szCs w:val="24"/>
              </w:rPr>
              <w:t>×</w:t>
            </w:r>
            <w:r w:rsidR="00095054">
              <w:rPr>
                <w:rFonts w:hint="eastAsia"/>
                <w:color w:val="000000"/>
                <w:szCs w:val="24"/>
                <w:lang w:eastAsia="zh-CN"/>
              </w:rPr>
              <w:t xml:space="preserve"> </w:t>
            </w:r>
            <w:r w:rsidRPr="009938B3">
              <w:rPr>
                <w:szCs w:val="24"/>
              </w:rPr>
              <w:t>600</w:t>
            </w:r>
            <w:r w:rsidR="00095054">
              <w:rPr>
                <w:rFonts w:hint="eastAsia"/>
                <w:szCs w:val="24"/>
                <w:lang w:eastAsia="zh-CN"/>
              </w:rPr>
              <w:t xml:space="preserve"> </w:t>
            </w:r>
            <w:r w:rsidRPr="009938B3">
              <w:rPr>
                <w:szCs w:val="24"/>
              </w:rPr>
              <w:t>mg for adults, 4</w:t>
            </w:r>
            <w:r w:rsidR="00095054">
              <w:rPr>
                <w:rFonts w:hint="eastAsia"/>
                <w:szCs w:val="24"/>
                <w:lang w:eastAsia="zh-CN"/>
              </w:rPr>
              <w:t xml:space="preserve"> </w:t>
            </w:r>
            <w:r w:rsidR="00095054" w:rsidRPr="009D014F">
              <w:rPr>
                <w:color w:val="000000"/>
                <w:szCs w:val="24"/>
              </w:rPr>
              <w:t>×</w:t>
            </w:r>
            <w:r w:rsidR="00095054">
              <w:rPr>
                <w:rFonts w:hint="eastAsia"/>
                <w:color w:val="000000"/>
                <w:szCs w:val="24"/>
                <w:lang w:eastAsia="zh-CN"/>
              </w:rPr>
              <w:t xml:space="preserve"> </w:t>
            </w:r>
            <w:r w:rsidRPr="009938B3">
              <w:rPr>
                <w:szCs w:val="24"/>
              </w:rPr>
              <w:t>5</w:t>
            </w:r>
            <w:r w:rsidR="00095054">
              <w:rPr>
                <w:rFonts w:hint="eastAsia"/>
                <w:szCs w:val="24"/>
                <w:lang w:eastAsia="zh-CN"/>
              </w:rPr>
              <w:t xml:space="preserve"> </w:t>
            </w:r>
            <w:r w:rsidRPr="009938B3">
              <w:rPr>
                <w:szCs w:val="24"/>
              </w:rPr>
              <w:t>mg/kg for children &lt;</w:t>
            </w:r>
            <w:r w:rsidR="00095054">
              <w:rPr>
                <w:rFonts w:hint="eastAsia"/>
                <w:szCs w:val="24"/>
                <w:lang w:eastAsia="zh-CN"/>
              </w:rPr>
              <w:t xml:space="preserve"> </w:t>
            </w:r>
            <w:r w:rsidR="00CD7642">
              <w:rPr>
                <w:szCs w:val="24"/>
              </w:rPr>
              <w:t>1 mo</w:t>
            </w:r>
            <w:r w:rsidRPr="009938B3">
              <w:rPr>
                <w:szCs w:val="24"/>
              </w:rPr>
              <w:t xml:space="preserve">, </w:t>
            </w:r>
            <w:r w:rsidR="00095054">
              <w:rPr>
                <w:rFonts w:hint="eastAsia"/>
                <w:szCs w:val="24"/>
                <w:lang w:eastAsia="zh-CN"/>
              </w:rPr>
              <w:t>and</w:t>
            </w:r>
            <w:r w:rsidRPr="009938B3">
              <w:rPr>
                <w:szCs w:val="24"/>
              </w:rPr>
              <w:t xml:space="preserve"> 4</w:t>
            </w:r>
            <w:r w:rsidR="00095054">
              <w:rPr>
                <w:rFonts w:hint="eastAsia"/>
                <w:szCs w:val="24"/>
                <w:lang w:eastAsia="zh-CN"/>
              </w:rPr>
              <w:t xml:space="preserve"> </w:t>
            </w:r>
            <w:r w:rsidR="00095054" w:rsidRPr="009D014F">
              <w:rPr>
                <w:color w:val="000000"/>
                <w:szCs w:val="24"/>
              </w:rPr>
              <w:t>×</w:t>
            </w:r>
            <w:r w:rsidR="00095054">
              <w:rPr>
                <w:rFonts w:hint="eastAsia"/>
                <w:color w:val="000000"/>
                <w:szCs w:val="24"/>
                <w:lang w:eastAsia="zh-CN"/>
              </w:rPr>
              <w:t xml:space="preserve"> </w:t>
            </w:r>
            <w:r w:rsidRPr="009938B3">
              <w:rPr>
                <w:szCs w:val="24"/>
              </w:rPr>
              <w:t>10</w:t>
            </w:r>
            <w:r w:rsidR="00095054">
              <w:rPr>
                <w:rFonts w:hint="eastAsia"/>
                <w:szCs w:val="24"/>
                <w:lang w:eastAsia="zh-CN"/>
              </w:rPr>
              <w:t xml:space="preserve"> </w:t>
            </w:r>
            <w:r w:rsidRPr="009938B3">
              <w:rPr>
                <w:szCs w:val="24"/>
              </w:rPr>
              <w:t>mg for children &gt;</w:t>
            </w:r>
            <w:r w:rsidR="00095054">
              <w:rPr>
                <w:rFonts w:hint="eastAsia"/>
                <w:szCs w:val="24"/>
                <w:lang w:eastAsia="zh-CN"/>
              </w:rPr>
              <w:t xml:space="preserve"> </w:t>
            </w:r>
            <w:r w:rsidR="00CD7642">
              <w:rPr>
                <w:szCs w:val="24"/>
              </w:rPr>
              <w:t>1 mo</w:t>
            </w:r>
            <w:r w:rsidR="00095054">
              <w:rPr>
                <w:szCs w:val="24"/>
              </w:rPr>
              <w:t xml:space="preserve"> (bid, 2 d</w:t>
            </w:r>
            <w:r w:rsidRPr="009938B3">
              <w:rPr>
                <w:szCs w:val="24"/>
              </w:rPr>
              <w:t>)</w:t>
            </w:r>
          </w:p>
          <w:p w:rsidR="00F11D0B" w:rsidRPr="009938B3" w:rsidRDefault="00F11D0B" w:rsidP="009938B3">
            <w:pPr>
              <w:jc w:val="both"/>
              <w:rPr>
                <w:szCs w:val="24"/>
                <w:lang w:eastAsia="zh-CN"/>
              </w:rPr>
            </w:pPr>
            <w:r w:rsidRPr="009938B3">
              <w:rPr>
                <w:szCs w:val="24"/>
              </w:rPr>
              <w:t>Ceftriaxone: im 1</w:t>
            </w:r>
            <w:r w:rsidR="00095054">
              <w:rPr>
                <w:rFonts w:hint="eastAsia"/>
                <w:szCs w:val="24"/>
                <w:lang w:eastAsia="zh-CN"/>
              </w:rPr>
              <w:t xml:space="preserve"> </w:t>
            </w:r>
            <w:r w:rsidR="00095054" w:rsidRPr="009D014F">
              <w:rPr>
                <w:color w:val="000000"/>
                <w:szCs w:val="24"/>
              </w:rPr>
              <w:t>×</w:t>
            </w:r>
            <w:r w:rsidR="00095054">
              <w:rPr>
                <w:rFonts w:hint="eastAsia"/>
                <w:color w:val="000000"/>
                <w:szCs w:val="24"/>
                <w:lang w:eastAsia="zh-CN"/>
              </w:rPr>
              <w:t xml:space="preserve"> </w:t>
            </w:r>
            <w:r w:rsidRPr="009938B3">
              <w:rPr>
                <w:szCs w:val="24"/>
              </w:rPr>
              <w:t>250</w:t>
            </w:r>
            <w:r w:rsidR="00095054">
              <w:rPr>
                <w:rFonts w:hint="eastAsia"/>
                <w:szCs w:val="24"/>
                <w:lang w:eastAsia="zh-CN"/>
              </w:rPr>
              <w:t xml:space="preserve"> </w:t>
            </w:r>
            <w:r w:rsidRPr="009938B3">
              <w:rPr>
                <w:szCs w:val="24"/>
              </w:rPr>
              <w:t>mg, or 1</w:t>
            </w:r>
            <w:r w:rsidR="00095054">
              <w:rPr>
                <w:rFonts w:hint="eastAsia"/>
                <w:szCs w:val="24"/>
                <w:lang w:eastAsia="zh-CN"/>
              </w:rPr>
              <w:t xml:space="preserve"> </w:t>
            </w:r>
            <w:r w:rsidR="00095054" w:rsidRPr="009D014F">
              <w:rPr>
                <w:color w:val="000000"/>
                <w:szCs w:val="24"/>
              </w:rPr>
              <w:t>×</w:t>
            </w:r>
            <w:r w:rsidR="00095054">
              <w:rPr>
                <w:rFonts w:hint="eastAsia"/>
                <w:color w:val="000000"/>
                <w:szCs w:val="24"/>
                <w:lang w:eastAsia="zh-CN"/>
              </w:rPr>
              <w:t xml:space="preserve"> </w:t>
            </w:r>
            <w:r w:rsidRPr="009938B3">
              <w:rPr>
                <w:szCs w:val="24"/>
              </w:rPr>
              <w:t>125</w:t>
            </w:r>
            <w:r w:rsidR="00095054">
              <w:rPr>
                <w:rFonts w:hint="eastAsia"/>
                <w:szCs w:val="24"/>
                <w:lang w:eastAsia="zh-CN"/>
              </w:rPr>
              <w:t xml:space="preserve"> </w:t>
            </w:r>
            <w:r w:rsidRPr="009938B3">
              <w:rPr>
                <w:szCs w:val="24"/>
              </w:rPr>
              <w:t>mg for &lt; 12 yr</w:t>
            </w:r>
          </w:p>
        </w:tc>
        <w:tc>
          <w:tcPr>
            <w:tcW w:w="1559" w:type="dxa"/>
          </w:tcPr>
          <w:p w:rsidR="00F11D0B" w:rsidRPr="009938B3" w:rsidRDefault="00F11D0B" w:rsidP="009938B3">
            <w:pPr>
              <w:jc w:val="both"/>
              <w:rPr>
                <w:szCs w:val="24"/>
              </w:rPr>
            </w:pPr>
            <w:r w:rsidRPr="009938B3">
              <w:rPr>
                <w:szCs w:val="24"/>
              </w:rPr>
              <w:t xml:space="preserve">New Zealand </w:t>
            </w:r>
          </w:p>
          <w:p w:rsidR="00F11D0B" w:rsidRPr="009938B3" w:rsidRDefault="00F11D0B" w:rsidP="009938B3">
            <w:pPr>
              <w:jc w:val="both"/>
              <w:rPr>
                <w:szCs w:val="24"/>
              </w:rPr>
            </w:pPr>
            <w:r w:rsidRPr="009938B3">
              <w:rPr>
                <w:szCs w:val="24"/>
              </w:rPr>
              <w:t xml:space="preserve">Household contacts </w:t>
            </w:r>
          </w:p>
        </w:tc>
        <w:tc>
          <w:tcPr>
            <w:tcW w:w="1417" w:type="dxa"/>
          </w:tcPr>
          <w:p w:rsidR="00F11D0B" w:rsidRPr="009938B3" w:rsidRDefault="00F11D0B" w:rsidP="009938B3">
            <w:pPr>
              <w:jc w:val="both"/>
              <w:rPr>
                <w:szCs w:val="24"/>
              </w:rPr>
            </w:pPr>
            <w:r w:rsidRPr="009938B3">
              <w:rPr>
                <w:szCs w:val="24"/>
              </w:rPr>
              <w:t xml:space="preserve">Any carriers </w:t>
            </w:r>
          </w:p>
        </w:tc>
        <w:tc>
          <w:tcPr>
            <w:tcW w:w="1843" w:type="dxa"/>
          </w:tcPr>
          <w:p w:rsidR="00F11D0B" w:rsidRPr="009938B3" w:rsidRDefault="00F11D0B" w:rsidP="009938B3">
            <w:pPr>
              <w:jc w:val="both"/>
              <w:rPr>
                <w:szCs w:val="24"/>
              </w:rPr>
            </w:pPr>
            <w:r w:rsidRPr="009938B3">
              <w:rPr>
                <w:szCs w:val="24"/>
              </w:rPr>
              <w:t>Group B: 53%</w:t>
            </w:r>
            <w:r w:rsidR="009938B3">
              <w:rPr>
                <w:szCs w:val="24"/>
              </w:rPr>
              <w:t xml:space="preserve"> </w:t>
            </w:r>
          </w:p>
          <w:p w:rsidR="00F11D0B" w:rsidRPr="009938B3" w:rsidRDefault="00F11D0B" w:rsidP="009938B3">
            <w:pPr>
              <w:jc w:val="both"/>
              <w:rPr>
                <w:szCs w:val="24"/>
              </w:rPr>
            </w:pPr>
            <w:r w:rsidRPr="009938B3">
              <w:rPr>
                <w:szCs w:val="24"/>
              </w:rPr>
              <w:t>Susceptibility tested</w:t>
            </w:r>
          </w:p>
        </w:tc>
        <w:tc>
          <w:tcPr>
            <w:tcW w:w="1276" w:type="dxa"/>
          </w:tcPr>
          <w:p w:rsidR="00F11D0B" w:rsidRPr="009938B3" w:rsidRDefault="00F11D0B" w:rsidP="009938B3">
            <w:pPr>
              <w:jc w:val="both"/>
              <w:rPr>
                <w:szCs w:val="24"/>
              </w:rPr>
            </w:pPr>
            <w:r w:rsidRPr="009938B3">
              <w:rPr>
                <w:szCs w:val="24"/>
              </w:rPr>
              <w:t>RCT</w:t>
            </w:r>
          </w:p>
        </w:tc>
        <w:tc>
          <w:tcPr>
            <w:tcW w:w="1276" w:type="dxa"/>
          </w:tcPr>
          <w:p w:rsidR="00F11D0B" w:rsidRPr="009938B3" w:rsidRDefault="00F11D0B" w:rsidP="009938B3">
            <w:pPr>
              <w:jc w:val="both"/>
              <w:rPr>
                <w:szCs w:val="24"/>
              </w:rPr>
            </w:pPr>
            <w:r w:rsidRPr="009938B3">
              <w:rPr>
                <w:szCs w:val="24"/>
              </w:rPr>
              <w:t>Unclear</w:t>
            </w:r>
          </w:p>
        </w:tc>
        <w:tc>
          <w:tcPr>
            <w:tcW w:w="1417" w:type="dxa"/>
          </w:tcPr>
          <w:p w:rsidR="00F11D0B" w:rsidRPr="009938B3" w:rsidRDefault="00F11D0B" w:rsidP="009938B3">
            <w:pPr>
              <w:jc w:val="both"/>
              <w:rPr>
                <w:szCs w:val="24"/>
              </w:rPr>
            </w:pPr>
            <w:r w:rsidRPr="009938B3">
              <w:rPr>
                <w:szCs w:val="24"/>
              </w:rPr>
              <w:t>Unclear</w:t>
            </w:r>
          </w:p>
        </w:tc>
        <w:tc>
          <w:tcPr>
            <w:tcW w:w="992" w:type="dxa"/>
          </w:tcPr>
          <w:p w:rsidR="00F11D0B" w:rsidRPr="009938B3" w:rsidRDefault="00F11D0B" w:rsidP="009938B3">
            <w:pPr>
              <w:jc w:val="both"/>
              <w:rPr>
                <w:szCs w:val="24"/>
              </w:rPr>
            </w:pPr>
            <w:r w:rsidRPr="009938B3">
              <w:rPr>
                <w:szCs w:val="24"/>
              </w:rPr>
              <w:t xml:space="preserve">Open </w:t>
            </w:r>
          </w:p>
        </w:tc>
      </w:tr>
    </w:tbl>
    <w:p w:rsidR="00F11D0B" w:rsidRPr="009938B3" w:rsidRDefault="00954511" w:rsidP="009938B3">
      <w:pPr>
        <w:jc w:val="both"/>
        <w:rPr>
          <w:szCs w:val="24"/>
          <w:lang w:eastAsia="zh-CN"/>
        </w:rPr>
      </w:pPr>
      <w:r w:rsidRPr="009938B3">
        <w:rPr>
          <w:szCs w:val="24"/>
        </w:rPr>
        <w:t>i</w:t>
      </w:r>
      <w:r w:rsidR="00F11D0B" w:rsidRPr="009938B3">
        <w:rPr>
          <w:szCs w:val="24"/>
        </w:rPr>
        <w:t>m</w:t>
      </w:r>
      <w:r>
        <w:rPr>
          <w:rFonts w:hint="eastAsia"/>
          <w:szCs w:val="24"/>
          <w:lang w:eastAsia="zh-CN"/>
        </w:rPr>
        <w:t>:</w:t>
      </w:r>
      <w:r w:rsidR="00F11D0B" w:rsidRPr="009938B3">
        <w:rPr>
          <w:szCs w:val="24"/>
        </w:rPr>
        <w:t xml:space="preserve"> </w:t>
      </w:r>
      <w:r w:rsidRPr="009938B3">
        <w:rPr>
          <w:szCs w:val="24"/>
        </w:rPr>
        <w:t>I</w:t>
      </w:r>
      <w:r w:rsidR="00F11D0B" w:rsidRPr="009938B3">
        <w:rPr>
          <w:szCs w:val="24"/>
        </w:rPr>
        <w:t>ntramuscular; bid</w:t>
      </w:r>
      <w:r w:rsidR="00CD7642">
        <w:rPr>
          <w:rFonts w:hint="eastAsia"/>
          <w:szCs w:val="24"/>
          <w:lang w:eastAsia="zh-CN"/>
        </w:rPr>
        <w:t>:</w:t>
      </w:r>
      <w:r w:rsidR="00F11D0B" w:rsidRPr="009938B3">
        <w:rPr>
          <w:szCs w:val="24"/>
        </w:rPr>
        <w:t xml:space="preserve"> </w:t>
      </w:r>
      <w:r w:rsidR="00CD7642" w:rsidRPr="009938B3">
        <w:rPr>
          <w:szCs w:val="24"/>
        </w:rPr>
        <w:t>T</w:t>
      </w:r>
      <w:r w:rsidR="00F11D0B" w:rsidRPr="009938B3">
        <w:rPr>
          <w:szCs w:val="24"/>
        </w:rPr>
        <w:t>wice a day; tid</w:t>
      </w:r>
      <w:r w:rsidR="00CD7642">
        <w:rPr>
          <w:rFonts w:hint="eastAsia"/>
          <w:szCs w:val="24"/>
          <w:lang w:eastAsia="zh-CN"/>
        </w:rPr>
        <w:t>:</w:t>
      </w:r>
      <w:r w:rsidR="00F11D0B" w:rsidRPr="009938B3">
        <w:rPr>
          <w:szCs w:val="24"/>
        </w:rPr>
        <w:t xml:space="preserve"> </w:t>
      </w:r>
      <w:r w:rsidR="00CD7642" w:rsidRPr="009938B3">
        <w:rPr>
          <w:szCs w:val="24"/>
        </w:rPr>
        <w:t>T</w:t>
      </w:r>
      <w:r w:rsidR="00CD7642">
        <w:rPr>
          <w:szCs w:val="24"/>
        </w:rPr>
        <w:t xml:space="preserve">hree times a day; </w:t>
      </w:r>
      <w:r w:rsidR="00F11D0B" w:rsidRPr="009938B3">
        <w:rPr>
          <w:szCs w:val="24"/>
        </w:rPr>
        <w:t>RCT</w:t>
      </w:r>
      <w:r w:rsidR="00CD7642">
        <w:rPr>
          <w:rFonts w:hint="eastAsia"/>
          <w:szCs w:val="24"/>
          <w:lang w:eastAsia="zh-CN"/>
        </w:rPr>
        <w:t>:</w:t>
      </w:r>
      <w:r w:rsidR="00F11D0B" w:rsidRPr="009938B3">
        <w:rPr>
          <w:szCs w:val="24"/>
        </w:rPr>
        <w:t xml:space="preserve"> </w:t>
      </w:r>
      <w:r w:rsidR="00CD7642" w:rsidRPr="009938B3">
        <w:rPr>
          <w:szCs w:val="24"/>
        </w:rPr>
        <w:t>R</w:t>
      </w:r>
      <w:r w:rsidR="00F11D0B" w:rsidRPr="009938B3">
        <w:rPr>
          <w:szCs w:val="24"/>
        </w:rPr>
        <w:t>andomized controlled trials</w:t>
      </w:r>
      <w:r w:rsidR="00CD7642">
        <w:rPr>
          <w:rFonts w:hint="eastAsia"/>
          <w:szCs w:val="24"/>
          <w:lang w:eastAsia="zh-CN"/>
        </w:rPr>
        <w:t>.</w:t>
      </w:r>
    </w:p>
    <w:p w:rsidR="00F11D0B" w:rsidRPr="009938B3" w:rsidRDefault="00F11D0B" w:rsidP="009938B3">
      <w:pPr>
        <w:jc w:val="both"/>
        <w:rPr>
          <w:szCs w:val="24"/>
        </w:rPr>
        <w:sectPr w:rsidR="00F11D0B" w:rsidRPr="009938B3" w:rsidSect="00327D46">
          <w:footerReference w:type="default" r:id="rId17"/>
          <w:pgSz w:w="16838" w:h="11906" w:orient="landscape"/>
          <w:pgMar w:top="1418" w:right="1134" w:bottom="851" w:left="1134" w:header="709" w:footer="709" w:gutter="0"/>
          <w:cols w:space="708"/>
          <w:docGrid w:linePitch="360"/>
        </w:sectPr>
      </w:pPr>
    </w:p>
    <w:p w:rsidR="00F11D0B" w:rsidRPr="009938B3" w:rsidRDefault="00BF053D" w:rsidP="009938B3">
      <w:pPr>
        <w:jc w:val="both"/>
        <w:rPr>
          <w:b/>
          <w:szCs w:val="24"/>
        </w:rPr>
      </w:pPr>
      <w:r>
        <w:rPr>
          <w:b/>
          <w:szCs w:val="24"/>
        </w:rPr>
        <w:lastRenderedPageBreak/>
        <w:t>Table 2</w:t>
      </w:r>
      <w:r w:rsidR="00F11D0B" w:rsidRPr="009938B3">
        <w:rPr>
          <w:b/>
          <w:szCs w:val="24"/>
        </w:rPr>
        <w:t xml:space="preserve"> Antibiotics compared and data from the included trials for network meta-analysis</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694"/>
        <w:gridCol w:w="1275"/>
        <w:gridCol w:w="1985"/>
      </w:tblGrid>
      <w:tr w:rsidR="000B5333" w:rsidRPr="009938B3" w:rsidTr="00592C91">
        <w:trPr>
          <w:trHeight w:val="221"/>
        </w:trPr>
        <w:tc>
          <w:tcPr>
            <w:tcW w:w="1842" w:type="dxa"/>
          </w:tcPr>
          <w:p w:rsidR="000B5333" w:rsidRPr="009938B3" w:rsidRDefault="000B5333" w:rsidP="009938B3">
            <w:pPr>
              <w:jc w:val="both"/>
              <w:rPr>
                <w:b/>
                <w:bCs/>
                <w:szCs w:val="24"/>
              </w:rPr>
            </w:pPr>
            <w:r w:rsidRPr="009938B3">
              <w:rPr>
                <w:b/>
                <w:bCs/>
                <w:szCs w:val="24"/>
              </w:rPr>
              <w:t xml:space="preserve">Trial </w:t>
            </w:r>
          </w:p>
        </w:tc>
        <w:tc>
          <w:tcPr>
            <w:tcW w:w="2694" w:type="dxa"/>
          </w:tcPr>
          <w:p w:rsidR="000B5333" w:rsidRPr="009938B3" w:rsidRDefault="000B5333" w:rsidP="009938B3">
            <w:pPr>
              <w:jc w:val="both"/>
              <w:rPr>
                <w:b/>
                <w:bCs/>
                <w:szCs w:val="24"/>
              </w:rPr>
            </w:pPr>
            <w:r w:rsidRPr="009938B3">
              <w:rPr>
                <w:b/>
                <w:bCs/>
                <w:szCs w:val="24"/>
              </w:rPr>
              <w:t>Regimen</w:t>
            </w:r>
          </w:p>
        </w:tc>
        <w:tc>
          <w:tcPr>
            <w:tcW w:w="1275" w:type="dxa"/>
          </w:tcPr>
          <w:p w:rsidR="000B5333" w:rsidRPr="00592C91" w:rsidRDefault="000B5333" w:rsidP="009938B3">
            <w:pPr>
              <w:jc w:val="both"/>
              <w:rPr>
                <w:b/>
                <w:bCs/>
                <w:i/>
                <w:szCs w:val="24"/>
              </w:rPr>
            </w:pPr>
            <w:r w:rsidRPr="00592C91">
              <w:rPr>
                <w:b/>
                <w:bCs/>
                <w:i/>
                <w:szCs w:val="24"/>
              </w:rPr>
              <w:t>n</w:t>
            </w:r>
          </w:p>
        </w:tc>
        <w:tc>
          <w:tcPr>
            <w:tcW w:w="1985" w:type="dxa"/>
          </w:tcPr>
          <w:p w:rsidR="000B5333" w:rsidRPr="009938B3" w:rsidRDefault="000B5333" w:rsidP="009938B3">
            <w:pPr>
              <w:jc w:val="both"/>
              <w:rPr>
                <w:b/>
                <w:bCs/>
                <w:szCs w:val="24"/>
              </w:rPr>
            </w:pPr>
            <w:r w:rsidRPr="009938B3">
              <w:rPr>
                <w:b/>
                <w:bCs/>
                <w:szCs w:val="24"/>
              </w:rPr>
              <w:t>Failure to eradicate</w:t>
            </w:r>
          </w:p>
        </w:tc>
      </w:tr>
      <w:tr w:rsidR="000B5333" w:rsidRPr="009938B3" w:rsidTr="00592C91">
        <w:trPr>
          <w:trHeight w:val="221"/>
        </w:trPr>
        <w:tc>
          <w:tcPr>
            <w:tcW w:w="1842" w:type="dxa"/>
          </w:tcPr>
          <w:p w:rsidR="000B5333" w:rsidRPr="009938B3" w:rsidRDefault="000B5333" w:rsidP="00BF053D">
            <w:pPr>
              <w:jc w:val="both"/>
              <w:rPr>
                <w:szCs w:val="24"/>
              </w:rPr>
            </w:pPr>
            <w:r w:rsidRPr="009938B3">
              <w:rPr>
                <w:szCs w:val="24"/>
              </w:rPr>
              <w:t>Guttler</w:t>
            </w:r>
            <w:r>
              <w:rPr>
                <w:rFonts w:hint="eastAsia"/>
                <w:szCs w:val="24"/>
                <w:lang w:eastAsia="zh-CN"/>
              </w:rPr>
              <w:t xml:space="preserve"> </w:t>
            </w:r>
            <w:r>
              <w:rPr>
                <w:rFonts w:hint="eastAsia"/>
                <w:i/>
                <w:szCs w:val="24"/>
                <w:lang w:eastAsia="zh-CN"/>
              </w:rPr>
              <w:t>et al</w:t>
            </w:r>
            <w:r w:rsidRPr="009938B3">
              <w:rPr>
                <w:szCs w:val="24"/>
              </w:rPr>
              <w:fldChar w:fldCharType="begin"/>
            </w:r>
            <w:r w:rsidRPr="009938B3">
              <w:rPr>
                <w:szCs w:val="24"/>
              </w:rPr>
              <w:instrText xml:space="preserve"> ADDIN EN.CITE &lt;EndNote&gt;&lt;Cite&gt;&lt;Author&gt;Guttler&lt;/Author&gt;&lt;Year&gt;1971&lt;/Year&gt;&lt;RecNum&gt;150&lt;/RecNum&gt;&lt;DisplayText&gt;&lt;style face="superscript"&gt;[26]&lt;/style&gt;&lt;/DisplayText&gt;&lt;record&gt;&lt;rec-number&gt;150&lt;/rec-number&gt;&lt;foreign-keys&gt;&lt;key app="EN" db-id="xd5vaz5dep299cev9aqv2drizzxzr00evvvv"&gt;150&lt;/key&gt;&lt;/foreign-keys&gt;&lt;ref-type name="Journal Article"&gt;17&lt;/ref-type&gt;&lt;contributors&gt;&lt;authors&gt;&lt;author&gt;Guttler, R. B.&lt;/author&gt;&lt;author&gt;Counts, G. W.&lt;/author&gt;&lt;author&gt;Avent, C. K.&lt;/author&gt;&lt;author&gt;Beaty, H. N.&lt;/author&gt;&lt;/authors&gt;&lt;/contributors&gt;&lt;titles&gt;&lt;title&gt;Effect of rifampin and minocycline on meningococcal carrier rates&lt;/title&gt;&lt;secondary-title&gt;J Infect Dis&lt;/secondary-title&gt;&lt;/titles&gt;&lt;pages&gt;199-205&lt;/pages&gt;&lt;volume&gt;124&lt;/volume&gt;&lt;number&gt;2&lt;/number&gt;&lt;edition&gt;1971/08/01&lt;/edition&gt;&lt;keywords&gt;&lt;keyword&gt;Adult&lt;/keyword&gt;&lt;keyword&gt;Ampicillin/therapeutic use&lt;/keyword&gt;&lt;keyword&gt;Anti-Bacterial Agents/ therapeutic use&lt;/keyword&gt;&lt;keyword&gt;Carrier State&lt;/keyword&gt;&lt;keyword&gt;Clinical Trials as Topic&lt;/keyword&gt;&lt;keyword&gt;Humans&lt;/keyword&gt;&lt;keyword&gt;Male&lt;/keyword&gt;&lt;keyword&gt;Meningitis, Meningococcal/ prevention &amp;amp; control&lt;/keyword&gt;&lt;keyword&gt;Military Medicine&lt;/keyword&gt;&lt;keyword&gt;Penicillin Resistance&lt;/keyword&gt;&lt;keyword&gt;Placebos&lt;/keyword&gt;&lt;keyword&gt;Rifampin/ therapeutic use&lt;/keyword&gt;&lt;/keywords&gt;&lt;dates&gt;&lt;year&gt;1971&lt;/year&gt;&lt;pub-dates&gt;&lt;date&gt;Aug&lt;/date&gt;&lt;/pub-dates&gt;&lt;/dates&gt;&lt;isbn&gt;0022-1899 (Print)&amp;#xD;0022-1899 (Linking)&lt;/isbn&gt;&lt;accession-num&gt;4942060&lt;/accession-num&gt;&lt;urls&gt;&lt;/urls&gt;&lt;electronic-resource-num&gt;10.1093/infdis/124.2.199&lt;/electronic-resource-num&gt;&lt;remote-database-provider&gt;NLM&lt;/remote-database-provider&gt;&lt;language&gt;eng&lt;/language&gt;&lt;/record&gt;&lt;/Cite&gt;&lt;/EndNote&gt;</w:instrText>
            </w:r>
            <w:r w:rsidRPr="009938B3">
              <w:rPr>
                <w:szCs w:val="24"/>
              </w:rPr>
              <w:fldChar w:fldCharType="separate"/>
            </w:r>
            <w:r w:rsidRPr="009938B3">
              <w:rPr>
                <w:noProof/>
                <w:szCs w:val="24"/>
                <w:vertAlign w:val="superscript"/>
              </w:rPr>
              <w:t>[</w:t>
            </w:r>
            <w:hyperlink w:anchor="_ENREF_26" w:tooltip="Guttler, 1971 #150" w:history="1">
              <w:r w:rsidRPr="009938B3">
                <w:rPr>
                  <w:noProof/>
                  <w:szCs w:val="24"/>
                  <w:vertAlign w:val="superscript"/>
                </w:rPr>
                <w:t>26</w:t>
              </w:r>
            </w:hyperlink>
            <w:r w:rsidRPr="009938B3">
              <w:rPr>
                <w:noProof/>
                <w:szCs w:val="24"/>
                <w:vertAlign w:val="superscript"/>
              </w:rPr>
              <w:t>]</w:t>
            </w:r>
            <w:r w:rsidRPr="009938B3">
              <w:rPr>
                <w:szCs w:val="24"/>
              </w:rPr>
              <w:fldChar w:fldCharType="end"/>
            </w:r>
            <w:r>
              <w:rPr>
                <w:rFonts w:hint="eastAsia"/>
                <w:szCs w:val="24"/>
                <w:lang w:eastAsia="zh-CN"/>
              </w:rPr>
              <w:t>,</w:t>
            </w:r>
            <w:r w:rsidRPr="009938B3">
              <w:rPr>
                <w:szCs w:val="24"/>
              </w:rPr>
              <w:t xml:space="preserve"> 1971 </w:t>
            </w:r>
          </w:p>
        </w:tc>
        <w:tc>
          <w:tcPr>
            <w:tcW w:w="2694" w:type="dxa"/>
          </w:tcPr>
          <w:p w:rsidR="000B5333" w:rsidRPr="009938B3" w:rsidRDefault="000B5333" w:rsidP="009938B3">
            <w:pPr>
              <w:jc w:val="both"/>
              <w:rPr>
                <w:szCs w:val="24"/>
              </w:rPr>
            </w:pPr>
            <w:r w:rsidRPr="009938B3">
              <w:rPr>
                <w:szCs w:val="24"/>
              </w:rPr>
              <w:t>Placebo</w:t>
            </w:r>
          </w:p>
        </w:tc>
        <w:tc>
          <w:tcPr>
            <w:tcW w:w="1275" w:type="dxa"/>
          </w:tcPr>
          <w:p w:rsidR="000B5333" w:rsidRPr="009938B3" w:rsidRDefault="000B5333" w:rsidP="009938B3">
            <w:pPr>
              <w:jc w:val="both"/>
              <w:rPr>
                <w:szCs w:val="24"/>
              </w:rPr>
            </w:pPr>
            <w:r w:rsidRPr="009938B3">
              <w:rPr>
                <w:szCs w:val="24"/>
              </w:rPr>
              <w:t>18 (146)</w:t>
            </w:r>
          </w:p>
        </w:tc>
        <w:tc>
          <w:tcPr>
            <w:tcW w:w="1985" w:type="dxa"/>
          </w:tcPr>
          <w:p w:rsidR="000B5333" w:rsidRPr="009938B3" w:rsidRDefault="000B5333" w:rsidP="009938B3">
            <w:pPr>
              <w:jc w:val="both"/>
              <w:rPr>
                <w:szCs w:val="24"/>
              </w:rPr>
            </w:pPr>
            <w:r w:rsidRPr="009938B3">
              <w:rPr>
                <w:szCs w:val="24"/>
              </w:rPr>
              <w:t>8 (65)</w:t>
            </w:r>
          </w:p>
        </w:tc>
      </w:tr>
      <w:tr w:rsidR="000B5333" w:rsidRPr="009938B3" w:rsidTr="00592C91">
        <w:trPr>
          <w:trHeight w:val="221"/>
        </w:trPr>
        <w:tc>
          <w:tcPr>
            <w:tcW w:w="1842" w:type="dxa"/>
          </w:tcPr>
          <w:p w:rsidR="000B5333" w:rsidRPr="009938B3" w:rsidRDefault="000B5333" w:rsidP="009938B3">
            <w:pPr>
              <w:jc w:val="both"/>
              <w:rPr>
                <w:szCs w:val="24"/>
              </w:rPr>
            </w:pPr>
          </w:p>
        </w:tc>
        <w:tc>
          <w:tcPr>
            <w:tcW w:w="2694" w:type="dxa"/>
          </w:tcPr>
          <w:p w:rsidR="000B5333" w:rsidRPr="009938B3" w:rsidRDefault="000B5333" w:rsidP="009938B3">
            <w:pPr>
              <w:jc w:val="both"/>
              <w:rPr>
                <w:szCs w:val="24"/>
              </w:rPr>
            </w:pPr>
            <w:r w:rsidRPr="009938B3">
              <w:rPr>
                <w:szCs w:val="24"/>
              </w:rPr>
              <w:t>Rifampin</w:t>
            </w:r>
          </w:p>
        </w:tc>
        <w:tc>
          <w:tcPr>
            <w:tcW w:w="1275" w:type="dxa"/>
          </w:tcPr>
          <w:p w:rsidR="000B5333" w:rsidRPr="009938B3" w:rsidRDefault="000B5333" w:rsidP="009938B3">
            <w:pPr>
              <w:jc w:val="both"/>
              <w:rPr>
                <w:szCs w:val="24"/>
              </w:rPr>
            </w:pPr>
            <w:r w:rsidRPr="009938B3">
              <w:rPr>
                <w:szCs w:val="24"/>
              </w:rPr>
              <w:t>18 (147)</w:t>
            </w:r>
          </w:p>
        </w:tc>
        <w:tc>
          <w:tcPr>
            <w:tcW w:w="1985" w:type="dxa"/>
          </w:tcPr>
          <w:p w:rsidR="000B5333" w:rsidRPr="009938B3" w:rsidRDefault="000B5333" w:rsidP="009938B3">
            <w:pPr>
              <w:jc w:val="both"/>
              <w:rPr>
                <w:szCs w:val="24"/>
              </w:rPr>
            </w:pPr>
            <w:r w:rsidRPr="009938B3">
              <w:rPr>
                <w:szCs w:val="24"/>
              </w:rPr>
              <w:t xml:space="preserve">2 (13) </w:t>
            </w:r>
          </w:p>
        </w:tc>
      </w:tr>
      <w:tr w:rsidR="000B5333" w:rsidRPr="009938B3" w:rsidTr="00592C91">
        <w:trPr>
          <w:trHeight w:val="221"/>
        </w:trPr>
        <w:tc>
          <w:tcPr>
            <w:tcW w:w="1842" w:type="dxa"/>
          </w:tcPr>
          <w:p w:rsidR="000B5333" w:rsidRPr="009938B3" w:rsidRDefault="000B5333" w:rsidP="009938B3">
            <w:pPr>
              <w:jc w:val="both"/>
              <w:rPr>
                <w:szCs w:val="24"/>
              </w:rPr>
            </w:pPr>
          </w:p>
        </w:tc>
        <w:tc>
          <w:tcPr>
            <w:tcW w:w="2694" w:type="dxa"/>
          </w:tcPr>
          <w:p w:rsidR="000B5333" w:rsidRPr="009938B3" w:rsidRDefault="000B5333" w:rsidP="009938B3">
            <w:pPr>
              <w:jc w:val="both"/>
              <w:rPr>
                <w:szCs w:val="24"/>
              </w:rPr>
            </w:pPr>
            <w:r w:rsidRPr="009938B3">
              <w:rPr>
                <w:szCs w:val="24"/>
              </w:rPr>
              <w:t>Minocycline</w:t>
            </w:r>
          </w:p>
        </w:tc>
        <w:tc>
          <w:tcPr>
            <w:tcW w:w="1275" w:type="dxa"/>
          </w:tcPr>
          <w:p w:rsidR="000B5333" w:rsidRPr="009938B3" w:rsidRDefault="000B5333" w:rsidP="009938B3">
            <w:pPr>
              <w:jc w:val="both"/>
              <w:rPr>
                <w:szCs w:val="24"/>
              </w:rPr>
            </w:pPr>
            <w:r w:rsidRPr="009938B3">
              <w:rPr>
                <w:szCs w:val="24"/>
              </w:rPr>
              <w:t>18 (147)</w:t>
            </w:r>
          </w:p>
        </w:tc>
        <w:tc>
          <w:tcPr>
            <w:tcW w:w="1985" w:type="dxa"/>
          </w:tcPr>
          <w:p w:rsidR="000B5333" w:rsidRPr="009938B3" w:rsidRDefault="000B5333" w:rsidP="009938B3">
            <w:pPr>
              <w:jc w:val="both"/>
              <w:rPr>
                <w:szCs w:val="24"/>
              </w:rPr>
            </w:pPr>
            <w:r w:rsidRPr="009938B3">
              <w:rPr>
                <w:szCs w:val="24"/>
              </w:rPr>
              <w:t xml:space="preserve">1 (12) </w:t>
            </w:r>
          </w:p>
        </w:tc>
      </w:tr>
      <w:tr w:rsidR="000B5333" w:rsidRPr="009938B3" w:rsidTr="00592C91">
        <w:trPr>
          <w:trHeight w:val="221"/>
        </w:trPr>
        <w:tc>
          <w:tcPr>
            <w:tcW w:w="1842" w:type="dxa"/>
          </w:tcPr>
          <w:p w:rsidR="000B5333" w:rsidRPr="009938B3" w:rsidRDefault="000B5333" w:rsidP="009938B3">
            <w:pPr>
              <w:jc w:val="both"/>
              <w:rPr>
                <w:szCs w:val="24"/>
              </w:rPr>
            </w:pPr>
          </w:p>
        </w:tc>
        <w:tc>
          <w:tcPr>
            <w:tcW w:w="2694" w:type="dxa"/>
          </w:tcPr>
          <w:p w:rsidR="000B5333" w:rsidRPr="009938B3" w:rsidRDefault="000B5333" w:rsidP="009938B3">
            <w:pPr>
              <w:jc w:val="both"/>
              <w:rPr>
                <w:szCs w:val="24"/>
              </w:rPr>
            </w:pPr>
            <w:r w:rsidRPr="009938B3">
              <w:rPr>
                <w:szCs w:val="24"/>
              </w:rPr>
              <w:t>Ampicillin</w:t>
            </w:r>
          </w:p>
        </w:tc>
        <w:tc>
          <w:tcPr>
            <w:tcW w:w="1275" w:type="dxa"/>
          </w:tcPr>
          <w:p w:rsidR="000B5333" w:rsidRPr="009938B3" w:rsidRDefault="000B5333" w:rsidP="009938B3">
            <w:pPr>
              <w:jc w:val="both"/>
              <w:rPr>
                <w:szCs w:val="24"/>
              </w:rPr>
            </w:pPr>
            <w:r w:rsidRPr="009938B3">
              <w:rPr>
                <w:szCs w:val="24"/>
              </w:rPr>
              <w:t>18 (147)</w:t>
            </w:r>
          </w:p>
        </w:tc>
        <w:tc>
          <w:tcPr>
            <w:tcW w:w="1985" w:type="dxa"/>
          </w:tcPr>
          <w:p w:rsidR="000B5333" w:rsidRPr="009938B3" w:rsidRDefault="000B5333" w:rsidP="009938B3">
            <w:pPr>
              <w:jc w:val="both"/>
              <w:rPr>
                <w:szCs w:val="24"/>
              </w:rPr>
            </w:pPr>
            <w:r w:rsidRPr="009938B3">
              <w:rPr>
                <w:szCs w:val="24"/>
              </w:rPr>
              <w:t>3 (22)</w:t>
            </w:r>
          </w:p>
        </w:tc>
      </w:tr>
      <w:tr w:rsidR="000B5333" w:rsidRPr="009938B3" w:rsidTr="00592C91">
        <w:trPr>
          <w:trHeight w:val="221"/>
        </w:trPr>
        <w:tc>
          <w:tcPr>
            <w:tcW w:w="1842" w:type="dxa"/>
          </w:tcPr>
          <w:p w:rsidR="000B5333" w:rsidRPr="009938B3" w:rsidRDefault="000B5333" w:rsidP="00BF053D">
            <w:pPr>
              <w:jc w:val="both"/>
              <w:rPr>
                <w:szCs w:val="24"/>
              </w:rPr>
            </w:pPr>
            <w:r w:rsidRPr="009938B3">
              <w:rPr>
                <w:szCs w:val="24"/>
              </w:rPr>
              <w:t>Munford</w:t>
            </w:r>
            <w:r>
              <w:rPr>
                <w:rFonts w:hint="eastAsia"/>
                <w:i/>
                <w:szCs w:val="24"/>
                <w:lang w:eastAsia="zh-CN"/>
              </w:rPr>
              <w:t xml:space="preserve"> et al</w:t>
            </w:r>
            <w:r w:rsidRPr="009938B3">
              <w:rPr>
                <w:szCs w:val="24"/>
              </w:rPr>
              <w:fldChar w:fldCharType="begin"/>
            </w:r>
            <w:r w:rsidRPr="009938B3">
              <w:rPr>
                <w:szCs w:val="24"/>
              </w:rPr>
              <w:instrText xml:space="preserve"> ADDIN EN.CITE &lt;EndNote&gt;&lt;Cite&gt;&lt;Author&gt;Guttler&lt;/Author&gt;&lt;Year&gt;1971&lt;/Year&gt;&lt;RecNum&gt;150&lt;/RecNum&gt;&lt;DisplayText&gt;&lt;style face="superscript"&gt;[26]&lt;/style&gt;&lt;/DisplayText&gt;&lt;record&gt;&lt;rec-number&gt;150&lt;/rec-number&gt;&lt;foreign-keys&gt;&lt;key app="EN" db-id="xd5vaz5dep299cev9aqv2drizzxzr00evvvv"&gt;150&lt;/key&gt;&lt;/foreign-keys&gt;&lt;ref-type name="Journal Article"&gt;17&lt;/ref-type&gt;&lt;contributors&gt;&lt;authors&gt;&lt;author&gt;Guttler, R. B.&lt;/author&gt;&lt;author&gt;Counts, G. W.&lt;/author&gt;&lt;author&gt;Avent, C. K.&lt;/author&gt;&lt;author&gt;Beaty, H. N.&lt;/author&gt;&lt;/authors&gt;&lt;/contributors&gt;&lt;titles&gt;&lt;title&gt;Effect of rifampin and minocycline on meningococcal carrier rates&lt;/title&gt;&lt;secondary-title&gt;J Infect Dis&lt;/secondary-title&gt;&lt;/titles&gt;&lt;pages&gt;199-205&lt;/pages&gt;&lt;volume&gt;124&lt;/volume&gt;&lt;number&gt;2&lt;/number&gt;&lt;edition&gt;1971/08/01&lt;/edition&gt;&lt;keywords&gt;&lt;keyword&gt;Adult&lt;/keyword&gt;&lt;keyword&gt;Ampicillin/therapeutic use&lt;/keyword&gt;&lt;keyword&gt;Anti-Bacterial Agents/ therapeutic use&lt;/keyword&gt;&lt;keyword&gt;Carrier State&lt;/keyword&gt;&lt;keyword&gt;Clinical Trials as Topic&lt;/keyword&gt;&lt;keyword&gt;Humans&lt;/keyword&gt;&lt;keyword&gt;Male&lt;/keyword&gt;&lt;keyword&gt;Meningitis, Meningococcal/ prevention &amp;amp; control&lt;/keyword&gt;&lt;keyword&gt;Military Medicine&lt;/keyword&gt;&lt;keyword&gt;Penicillin Resistance&lt;/keyword&gt;&lt;keyword&gt;Placebos&lt;/keyword&gt;&lt;keyword&gt;Rifampin/ therapeutic use&lt;/keyword&gt;&lt;/keywords&gt;&lt;dates&gt;&lt;year&gt;1971&lt;/year&gt;&lt;pub-dates&gt;&lt;date&gt;Aug&lt;/date&gt;&lt;/pub-dates&gt;&lt;/dates&gt;&lt;isbn&gt;0022-1899 (Print)&amp;#xD;0022-1899 (Linking)&lt;/isbn&gt;&lt;accession-num&gt;4942060&lt;/accession-num&gt;&lt;urls&gt;&lt;/urls&gt;&lt;electronic-resource-num&gt;10.1093/infdis/124.2.199&lt;/electronic-resource-num&gt;&lt;remote-database-provider&gt;NLM&lt;/remote-database-provider&gt;&lt;language&gt;eng&lt;/language&gt;&lt;/record&gt;&lt;/Cite&gt;&lt;/EndNote&gt;</w:instrText>
            </w:r>
            <w:r w:rsidRPr="009938B3">
              <w:rPr>
                <w:szCs w:val="24"/>
              </w:rPr>
              <w:fldChar w:fldCharType="separate"/>
            </w:r>
            <w:r w:rsidRPr="009938B3">
              <w:rPr>
                <w:noProof/>
                <w:szCs w:val="24"/>
                <w:vertAlign w:val="superscript"/>
              </w:rPr>
              <w:t>[</w:t>
            </w:r>
            <w:hyperlink w:anchor="_ENREF_26" w:tooltip="Guttler, 1971 #150" w:history="1">
              <w:r>
                <w:rPr>
                  <w:rFonts w:hint="eastAsia"/>
                  <w:noProof/>
                  <w:szCs w:val="24"/>
                  <w:vertAlign w:val="superscript"/>
                  <w:lang w:eastAsia="zh-CN"/>
                </w:rPr>
                <w:t>30</w:t>
              </w:r>
            </w:hyperlink>
            <w:r w:rsidRPr="009938B3">
              <w:rPr>
                <w:noProof/>
                <w:szCs w:val="24"/>
                <w:vertAlign w:val="superscript"/>
              </w:rPr>
              <w:t>]</w:t>
            </w:r>
            <w:r w:rsidRPr="009938B3">
              <w:rPr>
                <w:szCs w:val="24"/>
              </w:rPr>
              <w:fldChar w:fldCharType="end"/>
            </w:r>
            <w:r>
              <w:rPr>
                <w:rFonts w:hint="eastAsia"/>
                <w:szCs w:val="24"/>
                <w:lang w:eastAsia="zh-CN"/>
              </w:rPr>
              <w:t>,</w:t>
            </w:r>
            <w:r w:rsidRPr="009938B3">
              <w:rPr>
                <w:szCs w:val="24"/>
              </w:rPr>
              <w:t xml:space="preserve"> 1974</w:t>
            </w:r>
            <w:r w:rsidRPr="009938B3">
              <w:rPr>
                <w:szCs w:val="24"/>
              </w:rPr>
              <w:fldChar w:fldCharType="begin">
                <w:fldData xml:space="preserve">PEVuZE5vdGU+PENpdGU+PEF1dGhvcj5NdW5mb3JkPC9BdXRob3I+PFllYXI+MTk3NDwvWWVhcj48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==
</w:fldData>
              </w:fldChar>
            </w:r>
            <w:r w:rsidRPr="009938B3">
              <w:rPr>
                <w:szCs w:val="24"/>
              </w:rPr>
              <w:instrText xml:space="preserve"> ADDIN EN.CITE </w:instrText>
            </w:r>
            <w:r w:rsidRPr="009938B3">
              <w:rPr>
                <w:szCs w:val="24"/>
              </w:rPr>
              <w:fldChar w:fldCharType="begin">
                <w:fldData xml:space="preserve">PEVuZE5vdGU+PENpdGU+PEF1dGhvcj5NdW5mb3JkPC9BdXRob3I+PFllYXI+MTk3NDwvWWVhcj48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==
</w:fldData>
              </w:fldChar>
            </w:r>
            <w:r w:rsidRPr="009938B3">
              <w:rPr>
                <w:szCs w:val="24"/>
              </w:rPr>
              <w:instrText xml:space="preserve"> ADDIN EN.CITE.DATA </w:instrText>
            </w:r>
            <w:r w:rsidRPr="009938B3">
              <w:rPr>
                <w:szCs w:val="24"/>
              </w:rPr>
            </w:r>
            <w:r w:rsidRPr="009938B3">
              <w:rPr>
                <w:szCs w:val="24"/>
              </w:rPr>
              <w:fldChar w:fldCharType="end"/>
            </w:r>
            <w:r w:rsidRPr="009938B3">
              <w:rPr>
                <w:szCs w:val="24"/>
              </w:rPr>
            </w:r>
            <w:r w:rsidRPr="009938B3">
              <w:rPr>
                <w:szCs w:val="24"/>
              </w:rPr>
              <w:fldChar w:fldCharType="end"/>
            </w:r>
          </w:p>
        </w:tc>
        <w:tc>
          <w:tcPr>
            <w:tcW w:w="2694" w:type="dxa"/>
          </w:tcPr>
          <w:p w:rsidR="000B5333" w:rsidRPr="009938B3" w:rsidRDefault="000B5333" w:rsidP="009938B3">
            <w:pPr>
              <w:jc w:val="both"/>
              <w:rPr>
                <w:szCs w:val="24"/>
              </w:rPr>
            </w:pPr>
            <w:r w:rsidRPr="009938B3">
              <w:rPr>
                <w:szCs w:val="24"/>
              </w:rPr>
              <w:t>Rifampin</w:t>
            </w:r>
          </w:p>
        </w:tc>
        <w:tc>
          <w:tcPr>
            <w:tcW w:w="1275" w:type="dxa"/>
          </w:tcPr>
          <w:p w:rsidR="000B5333" w:rsidRPr="009938B3" w:rsidRDefault="000B5333" w:rsidP="009938B3">
            <w:pPr>
              <w:jc w:val="both"/>
              <w:rPr>
                <w:szCs w:val="24"/>
              </w:rPr>
            </w:pPr>
            <w:r w:rsidRPr="009938B3">
              <w:rPr>
                <w:szCs w:val="24"/>
              </w:rPr>
              <w:t xml:space="preserve">65 (67) </w:t>
            </w:r>
          </w:p>
        </w:tc>
        <w:tc>
          <w:tcPr>
            <w:tcW w:w="1985" w:type="dxa"/>
          </w:tcPr>
          <w:p w:rsidR="000B5333" w:rsidRPr="009938B3" w:rsidRDefault="000B5333" w:rsidP="009938B3">
            <w:pPr>
              <w:jc w:val="both"/>
              <w:rPr>
                <w:szCs w:val="24"/>
              </w:rPr>
            </w:pPr>
            <w:r w:rsidRPr="009938B3">
              <w:rPr>
                <w:szCs w:val="24"/>
              </w:rPr>
              <w:t xml:space="preserve">6 (6) </w:t>
            </w:r>
          </w:p>
        </w:tc>
      </w:tr>
      <w:tr w:rsidR="000B5333" w:rsidRPr="009938B3" w:rsidTr="00592C91">
        <w:trPr>
          <w:trHeight w:val="221"/>
        </w:trPr>
        <w:tc>
          <w:tcPr>
            <w:tcW w:w="1842" w:type="dxa"/>
          </w:tcPr>
          <w:p w:rsidR="000B5333" w:rsidRPr="009938B3" w:rsidRDefault="000B5333" w:rsidP="009938B3">
            <w:pPr>
              <w:jc w:val="both"/>
              <w:rPr>
                <w:szCs w:val="24"/>
              </w:rPr>
            </w:pPr>
          </w:p>
        </w:tc>
        <w:tc>
          <w:tcPr>
            <w:tcW w:w="2694" w:type="dxa"/>
          </w:tcPr>
          <w:p w:rsidR="000B5333" w:rsidRPr="009938B3" w:rsidRDefault="000B5333" w:rsidP="009938B3">
            <w:pPr>
              <w:jc w:val="both"/>
              <w:rPr>
                <w:szCs w:val="24"/>
              </w:rPr>
            </w:pPr>
            <w:r w:rsidRPr="009938B3">
              <w:rPr>
                <w:szCs w:val="24"/>
              </w:rPr>
              <w:t>Sulphadiazine</w:t>
            </w:r>
          </w:p>
        </w:tc>
        <w:tc>
          <w:tcPr>
            <w:tcW w:w="1275" w:type="dxa"/>
          </w:tcPr>
          <w:p w:rsidR="000B5333" w:rsidRPr="009938B3" w:rsidRDefault="000B5333" w:rsidP="009938B3">
            <w:pPr>
              <w:jc w:val="both"/>
              <w:rPr>
                <w:szCs w:val="24"/>
              </w:rPr>
            </w:pPr>
            <w:r w:rsidRPr="009938B3">
              <w:rPr>
                <w:szCs w:val="24"/>
              </w:rPr>
              <w:t xml:space="preserve">79 (82) </w:t>
            </w:r>
          </w:p>
        </w:tc>
        <w:tc>
          <w:tcPr>
            <w:tcW w:w="1985" w:type="dxa"/>
          </w:tcPr>
          <w:p w:rsidR="000B5333" w:rsidRPr="009938B3" w:rsidRDefault="000B5333" w:rsidP="009938B3">
            <w:pPr>
              <w:jc w:val="both"/>
              <w:rPr>
                <w:szCs w:val="24"/>
              </w:rPr>
            </w:pPr>
            <w:r w:rsidRPr="009938B3">
              <w:rPr>
                <w:szCs w:val="24"/>
              </w:rPr>
              <w:t xml:space="preserve">37 (38) </w:t>
            </w:r>
          </w:p>
        </w:tc>
      </w:tr>
      <w:tr w:rsidR="000B5333" w:rsidRPr="009938B3" w:rsidTr="00592C91">
        <w:trPr>
          <w:trHeight w:val="221"/>
        </w:trPr>
        <w:tc>
          <w:tcPr>
            <w:tcW w:w="1842" w:type="dxa"/>
          </w:tcPr>
          <w:p w:rsidR="000B5333" w:rsidRPr="009938B3" w:rsidRDefault="000B5333" w:rsidP="009938B3">
            <w:pPr>
              <w:jc w:val="both"/>
              <w:rPr>
                <w:szCs w:val="24"/>
              </w:rPr>
            </w:pPr>
          </w:p>
        </w:tc>
        <w:tc>
          <w:tcPr>
            <w:tcW w:w="2694" w:type="dxa"/>
          </w:tcPr>
          <w:p w:rsidR="000B5333" w:rsidRPr="009938B3" w:rsidRDefault="000B5333" w:rsidP="009938B3">
            <w:pPr>
              <w:jc w:val="both"/>
              <w:rPr>
                <w:szCs w:val="24"/>
              </w:rPr>
            </w:pPr>
            <w:r w:rsidRPr="009938B3">
              <w:rPr>
                <w:szCs w:val="24"/>
              </w:rPr>
              <w:t>Minocycline</w:t>
            </w:r>
          </w:p>
        </w:tc>
        <w:tc>
          <w:tcPr>
            <w:tcW w:w="1275" w:type="dxa"/>
          </w:tcPr>
          <w:p w:rsidR="000B5333" w:rsidRPr="009938B3" w:rsidRDefault="000B5333" w:rsidP="009938B3">
            <w:pPr>
              <w:jc w:val="both"/>
              <w:rPr>
                <w:szCs w:val="24"/>
              </w:rPr>
            </w:pPr>
            <w:r w:rsidRPr="009938B3">
              <w:rPr>
                <w:szCs w:val="24"/>
              </w:rPr>
              <w:t xml:space="preserve">56 (58) </w:t>
            </w:r>
          </w:p>
        </w:tc>
        <w:tc>
          <w:tcPr>
            <w:tcW w:w="1985" w:type="dxa"/>
          </w:tcPr>
          <w:p w:rsidR="000B5333" w:rsidRPr="009938B3" w:rsidRDefault="000B5333" w:rsidP="009938B3">
            <w:pPr>
              <w:jc w:val="both"/>
              <w:rPr>
                <w:szCs w:val="24"/>
              </w:rPr>
            </w:pPr>
            <w:r w:rsidRPr="009938B3">
              <w:rPr>
                <w:szCs w:val="24"/>
              </w:rPr>
              <w:t xml:space="preserve">6 (6) </w:t>
            </w:r>
          </w:p>
        </w:tc>
      </w:tr>
      <w:tr w:rsidR="000B5333" w:rsidRPr="009938B3" w:rsidTr="00592C91">
        <w:trPr>
          <w:trHeight w:val="221"/>
        </w:trPr>
        <w:tc>
          <w:tcPr>
            <w:tcW w:w="1842" w:type="dxa"/>
          </w:tcPr>
          <w:p w:rsidR="000B5333" w:rsidRPr="009938B3" w:rsidRDefault="000B5333" w:rsidP="009938B3">
            <w:pPr>
              <w:jc w:val="both"/>
              <w:rPr>
                <w:szCs w:val="24"/>
              </w:rPr>
            </w:pPr>
          </w:p>
        </w:tc>
        <w:tc>
          <w:tcPr>
            <w:tcW w:w="2694" w:type="dxa"/>
          </w:tcPr>
          <w:p w:rsidR="000B5333" w:rsidRPr="009938B3" w:rsidRDefault="000B5333" w:rsidP="009938B3">
            <w:pPr>
              <w:jc w:val="both"/>
              <w:rPr>
                <w:szCs w:val="24"/>
              </w:rPr>
            </w:pPr>
            <w:r w:rsidRPr="009938B3">
              <w:rPr>
                <w:szCs w:val="24"/>
              </w:rPr>
              <w:t>Rifampin+Minocycline</w:t>
            </w:r>
          </w:p>
        </w:tc>
        <w:tc>
          <w:tcPr>
            <w:tcW w:w="1275" w:type="dxa"/>
          </w:tcPr>
          <w:p w:rsidR="000B5333" w:rsidRPr="009938B3" w:rsidRDefault="000B5333" w:rsidP="009938B3">
            <w:pPr>
              <w:jc w:val="both"/>
              <w:rPr>
                <w:szCs w:val="24"/>
              </w:rPr>
            </w:pPr>
            <w:r w:rsidRPr="009938B3">
              <w:rPr>
                <w:szCs w:val="24"/>
              </w:rPr>
              <w:t xml:space="preserve">59 (61) </w:t>
            </w:r>
          </w:p>
        </w:tc>
        <w:tc>
          <w:tcPr>
            <w:tcW w:w="1985" w:type="dxa"/>
          </w:tcPr>
          <w:p w:rsidR="000B5333" w:rsidRPr="009938B3" w:rsidRDefault="000B5333" w:rsidP="009938B3">
            <w:pPr>
              <w:jc w:val="both"/>
              <w:rPr>
                <w:szCs w:val="24"/>
              </w:rPr>
            </w:pPr>
            <w:r w:rsidRPr="009938B3">
              <w:rPr>
                <w:szCs w:val="24"/>
              </w:rPr>
              <w:t xml:space="preserve">0 (0) </w:t>
            </w:r>
          </w:p>
        </w:tc>
      </w:tr>
      <w:tr w:rsidR="000B5333" w:rsidRPr="009938B3" w:rsidTr="00592C91">
        <w:trPr>
          <w:trHeight w:val="221"/>
        </w:trPr>
        <w:tc>
          <w:tcPr>
            <w:tcW w:w="1842" w:type="dxa"/>
          </w:tcPr>
          <w:p w:rsidR="000B5333" w:rsidRPr="009938B3" w:rsidRDefault="000B5333" w:rsidP="00BF053D">
            <w:pPr>
              <w:jc w:val="both"/>
              <w:rPr>
                <w:szCs w:val="24"/>
              </w:rPr>
            </w:pPr>
            <w:r w:rsidRPr="009938B3">
              <w:rPr>
                <w:szCs w:val="24"/>
              </w:rPr>
              <w:t>Schwartz</w:t>
            </w:r>
            <w:r>
              <w:rPr>
                <w:rFonts w:hint="eastAsia"/>
                <w:i/>
                <w:szCs w:val="24"/>
                <w:lang w:eastAsia="zh-CN"/>
              </w:rPr>
              <w:t xml:space="preserve"> et al</w:t>
            </w:r>
            <w:r w:rsidRPr="009938B3">
              <w:rPr>
                <w:szCs w:val="24"/>
              </w:rPr>
              <w:fldChar w:fldCharType="begin"/>
            </w:r>
            <w:r w:rsidRPr="009938B3">
              <w:rPr>
                <w:szCs w:val="24"/>
              </w:rPr>
              <w:instrText xml:space="preserve"> ADDIN EN.CITE &lt;EndNote&gt;&lt;Cite&gt;&lt;Author&gt;Guttler&lt;/Author&gt;&lt;Year&gt;1971&lt;/Year&gt;&lt;RecNum&gt;150&lt;/RecNum&gt;&lt;DisplayText&gt;&lt;style face="superscript"&gt;[26]&lt;/style&gt;&lt;/DisplayText&gt;&lt;record&gt;&lt;rec-number&gt;150&lt;/rec-number&gt;&lt;foreign-keys&gt;&lt;key app="EN" db-id="xd5vaz5dep299cev9aqv2drizzxzr00evvvv"&gt;150&lt;/key&gt;&lt;/foreign-keys&gt;&lt;ref-type name="Journal Article"&gt;17&lt;/ref-type&gt;&lt;contributors&gt;&lt;authors&gt;&lt;author&gt;Guttler, R. B.&lt;/author&gt;&lt;author&gt;Counts, G. W.&lt;/author&gt;&lt;author&gt;Avent, C. K.&lt;/author&gt;&lt;author&gt;Beaty, H. N.&lt;/author&gt;&lt;/authors&gt;&lt;/contributors&gt;&lt;titles&gt;&lt;title&gt;Effect of rifampin and minocycline on meningococcal carrier rates&lt;/title&gt;&lt;secondary-title&gt;J Infect Dis&lt;/secondary-title&gt;&lt;/titles&gt;&lt;pages&gt;199-205&lt;/pages&gt;&lt;volume&gt;124&lt;/volume&gt;&lt;number&gt;2&lt;/number&gt;&lt;edition&gt;1971/08/01&lt;/edition&gt;&lt;keywords&gt;&lt;keyword&gt;Adult&lt;/keyword&gt;&lt;keyword&gt;Ampicillin/therapeutic use&lt;/keyword&gt;&lt;keyword&gt;Anti-Bacterial Agents/ therapeutic use&lt;/keyword&gt;&lt;keyword&gt;Carrier State&lt;/keyword&gt;&lt;keyword&gt;Clinical Trials as Topic&lt;/keyword&gt;&lt;keyword&gt;Humans&lt;/keyword&gt;&lt;keyword&gt;Male&lt;/keyword&gt;&lt;keyword&gt;Meningitis, Meningococcal/ prevention &amp;amp; control&lt;/keyword&gt;&lt;keyword&gt;Military Medicine&lt;/keyword&gt;&lt;keyword&gt;Penicillin Resistance&lt;/keyword&gt;&lt;keyword&gt;Placebos&lt;/keyword&gt;&lt;keyword&gt;Rifampin/ therapeutic use&lt;/keyword&gt;&lt;/keywords&gt;&lt;dates&gt;&lt;year&gt;1971&lt;/year&gt;&lt;pub-dates&gt;&lt;date&gt;Aug&lt;/date&gt;&lt;/pub-dates&gt;&lt;/dates&gt;&lt;isbn&gt;0022-1899 (Print)&amp;#xD;0022-1899 (Linking)&lt;/isbn&gt;&lt;accession-num&gt;4942060&lt;/accession-num&gt;&lt;urls&gt;&lt;/urls&gt;&lt;electronic-resource-num&gt;10.1093/infdis/124.2.199&lt;/electronic-resource-num&gt;&lt;remote-database-provider&gt;NLM&lt;/remote-database-provider&gt;&lt;language&gt;eng&lt;/language&gt;&lt;/record&gt;&lt;/Cite&gt;&lt;/EndNote&gt;</w:instrText>
            </w:r>
            <w:r w:rsidRPr="009938B3">
              <w:rPr>
                <w:szCs w:val="24"/>
              </w:rPr>
              <w:fldChar w:fldCharType="separate"/>
            </w:r>
            <w:r w:rsidRPr="009938B3">
              <w:rPr>
                <w:noProof/>
                <w:szCs w:val="24"/>
                <w:vertAlign w:val="superscript"/>
              </w:rPr>
              <w:t>[</w:t>
            </w:r>
            <w:hyperlink w:anchor="_ENREF_26" w:tooltip="Guttler, 1971 #150" w:history="1">
              <w:r>
                <w:rPr>
                  <w:rFonts w:hint="eastAsia"/>
                  <w:noProof/>
                  <w:szCs w:val="24"/>
                  <w:vertAlign w:val="superscript"/>
                  <w:lang w:eastAsia="zh-CN"/>
                </w:rPr>
                <w:t>34</w:t>
              </w:r>
            </w:hyperlink>
            <w:r w:rsidRPr="009938B3">
              <w:rPr>
                <w:noProof/>
                <w:szCs w:val="24"/>
                <w:vertAlign w:val="superscript"/>
              </w:rPr>
              <w:t>]</w:t>
            </w:r>
            <w:r w:rsidRPr="009938B3">
              <w:rPr>
                <w:szCs w:val="24"/>
              </w:rPr>
              <w:fldChar w:fldCharType="end"/>
            </w:r>
            <w:r>
              <w:rPr>
                <w:rFonts w:hint="eastAsia"/>
                <w:szCs w:val="24"/>
                <w:lang w:eastAsia="zh-CN"/>
              </w:rPr>
              <w:t>,</w:t>
            </w:r>
            <w:r w:rsidRPr="009938B3">
              <w:rPr>
                <w:szCs w:val="24"/>
              </w:rPr>
              <w:t xml:space="preserve"> 1988</w:t>
            </w:r>
          </w:p>
        </w:tc>
        <w:tc>
          <w:tcPr>
            <w:tcW w:w="2694" w:type="dxa"/>
          </w:tcPr>
          <w:p w:rsidR="000B5333" w:rsidRPr="009938B3" w:rsidRDefault="000B5333" w:rsidP="009938B3">
            <w:pPr>
              <w:jc w:val="both"/>
              <w:rPr>
                <w:szCs w:val="24"/>
              </w:rPr>
            </w:pPr>
            <w:r w:rsidRPr="009938B3">
              <w:rPr>
                <w:szCs w:val="24"/>
              </w:rPr>
              <w:t>Rifampin</w:t>
            </w:r>
          </w:p>
        </w:tc>
        <w:tc>
          <w:tcPr>
            <w:tcW w:w="1275" w:type="dxa"/>
          </w:tcPr>
          <w:p w:rsidR="000B5333" w:rsidRPr="009938B3" w:rsidRDefault="000B5333" w:rsidP="009938B3">
            <w:pPr>
              <w:jc w:val="both"/>
              <w:rPr>
                <w:szCs w:val="24"/>
              </w:rPr>
            </w:pPr>
            <w:r w:rsidRPr="009938B3">
              <w:rPr>
                <w:szCs w:val="24"/>
              </w:rPr>
              <w:t xml:space="preserve">34 (36) </w:t>
            </w:r>
          </w:p>
        </w:tc>
        <w:tc>
          <w:tcPr>
            <w:tcW w:w="1985" w:type="dxa"/>
          </w:tcPr>
          <w:p w:rsidR="000B5333" w:rsidRPr="009938B3" w:rsidRDefault="000B5333" w:rsidP="009938B3">
            <w:pPr>
              <w:jc w:val="both"/>
              <w:rPr>
                <w:szCs w:val="24"/>
              </w:rPr>
            </w:pPr>
            <w:r w:rsidRPr="009938B3">
              <w:rPr>
                <w:szCs w:val="24"/>
              </w:rPr>
              <w:t xml:space="preserve">9 (9) </w:t>
            </w:r>
          </w:p>
        </w:tc>
      </w:tr>
      <w:tr w:rsidR="000B5333" w:rsidRPr="009938B3" w:rsidTr="00592C91">
        <w:trPr>
          <w:trHeight w:val="221"/>
        </w:trPr>
        <w:tc>
          <w:tcPr>
            <w:tcW w:w="1842" w:type="dxa"/>
          </w:tcPr>
          <w:p w:rsidR="000B5333" w:rsidRPr="009938B3" w:rsidRDefault="000B5333" w:rsidP="009938B3">
            <w:pPr>
              <w:jc w:val="both"/>
              <w:rPr>
                <w:szCs w:val="24"/>
              </w:rPr>
            </w:pPr>
          </w:p>
        </w:tc>
        <w:tc>
          <w:tcPr>
            <w:tcW w:w="2694" w:type="dxa"/>
          </w:tcPr>
          <w:p w:rsidR="000B5333" w:rsidRPr="009938B3" w:rsidRDefault="000B5333" w:rsidP="009938B3">
            <w:pPr>
              <w:jc w:val="both"/>
              <w:rPr>
                <w:szCs w:val="24"/>
              </w:rPr>
            </w:pPr>
            <w:r w:rsidRPr="009938B3">
              <w:rPr>
                <w:szCs w:val="24"/>
              </w:rPr>
              <w:t>Ceftriaxone</w:t>
            </w:r>
          </w:p>
        </w:tc>
        <w:tc>
          <w:tcPr>
            <w:tcW w:w="1275" w:type="dxa"/>
          </w:tcPr>
          <w:p w:rsidR="000B5333" w:rsidRPr="009938B3" w:rsidRDefault="000B5333" w:rsidP="009938B3">
            <w:pPr>
              <w:jc w:val="both"/>
              <w:rPr>
                <w:szCs w:val="24"/>
              </w:rPr>
            </w:pPr>
            <w:r w:rsidRPr="009938B3">
              <w:rPr>
                <w:szCs w:val="24"/>
              </w:rPr>
              <w:t xml:space="preserve">65 (68) </w:t>
            </w:r>
          </w:p>
        </w:tc>
        <w:tc>
          <w:tcPr>
            <w:tcW w:w="1985" w:type="dxa"/>
          </w:tcPr>
          <w:p w:rsidR="000B5333" w:rsidRPr="009938B3" w:rsidRDefault="000B5333" w:rsidP="009938B3">
            <w:pPr>
              <w:jc w:val="both"/>
              <w:rPr>
                <w:szCs w:val="24"/>
              </w:rPr>
            </w:pPr>
            <w:r w:rsidRPr="009938B3">
              <w:rPr>
                <w:szCs w:val="24"/>
              </w:rPr>
              <w:t xml:space="preserve">2 (2) </w:t>
            </w:r>
          </w:p>
        </w:tc>
      </w:tr>
      <w:tr w:rsidR="000B5333" w:rsidRPr="009938B3" w:rsidTr="00592C91">
        <w:trPr>
          <w:trHeight w:val="221"/>
        </w:trPr>
        <w:tc>
          <w:tcPr>
            <w:tcW w:w="1842" w:type="dxa"/>
          </w:tcPr>
          <w:p w:rsidR="000B5333" w:rsidRPr="009938B3" w:rsidRDefault="000B5333" w:rsidP="00BF053D">
            <w:pPr>
              <w:jc w:val="both"/>
              <w:rPr>
                <w:szCs w:val="24"/>
              </w:rPr>
            </w:pPr>
            <w:r w:rsidRPr="009938B3">
              <w:rPr>
                <w:szCs w:val="24"/>
              </w:rPr>
              <w:t xml:space="preserve">Dowd </w:t>
            </w:r>
            <w:r>
              <w:rPr>
                <w:rFonts w:hint="eastAsia"/>
                <w:i/>
                <w:szCs w:val="24"/>
                <w:lang w:eastAsia="zh-CN"/>
              </w:rPr>
              <w:t>et al</w:t>
            </w:r>
            <w:r w:rsidRPr="009938B3">
              <w:rPr>
                <w:szCs w:val="24"/>
              </w:rPr>
              <w:fldChar w:fldCharType="begin"/>
            </w:r>
            <w:r w:rsidRPr="009938B3">
              <w:rPr>
                <w:szCs w:val="24"/>
              </w:rPr>
              <w:instrText xml:space="preserve"> ADDIN EN.CITE &lt;EndNote&gt;&lt;Cite&gt;&lt;Author&gt;Guttler&lt;/Author&gt;&lt;Year&gt;1971&lt;/Year&gt;&lt;RecNum&gt;150&lt;/RecNum&gt;&lt;DisplayText&gt;&lt;style face="superscript"&gt;[26]&lt;/style&gt;&lt;/DisplayText&gt;&lt;record&gt;&lt;rec-number&gt;150&lt;/rec-number&gt;&lt;foreign-keys&gt;&lt;key app="EN" db-id="xd5vaz5dep299cev9aqv2drizzxzr00evvvv"&gt;150&lt;/key&gt;&lt;/foreign-keys&gt;&lt;ref-type name="Journal Article"&gt;17&lt;/ref-type&gt;&lt;contributors&gt;&lt;authors&gt;&lt;author&gt;Guttler, R. B.&lt;/author&gt;&lt;author&gt;Counts, G. W.&lt;/author&gt;&lt;author&gt;Avent, C. K.&lt;/author&gt;&lt;author&gt;Beaty, H. N.&lt;/author&gt;&lt;/authors&gt;&lt;/contributors&gt;&lt;titles&gt;&lt;title&gt;Effect of rifampin and minocycline on meningococcal carrier rates&lt;/title&gt;&lt;secondary-title&gt;J Infect Dis&lt;/secondary-title&gt;&lt;/titles&gt;&lt;pages&gt;199-205&lt;/pages&gt;&lt;volume&gt;124&lt;/volume&gt;&lt;number&gt;2&lt;/number&gt;&lt;edition&gt;1971/08/01&lt;/edition&gt;&lt;keywords&gt;&lt;keyword&gt;Adult&lt;/keyword&gt;&lt;keyword&gt;Ampicillin/therapeutic use&lt;/keyword&gt;&lt;keyword&gt;Anti-Bacterial Agents/ therapeutic use&lt;/keyword&gt;&lt;keyword&gt;Carrier State&lt;/keyword&gt;&lt;keyword&gt;Clinical Trials as Topic&lt;/keyword&gt;&lt;keyword&gt;Humans&lt;/keyword&gt;&lt;keyword&gt;Male&lt;/keyword&gt;&lt;keyword&gt;Meningitis, Meningococcal/ prevention &amp;amp; control&lt;/keyword&gt;&lt;keyword&gt;Military Medicine&lt;/keyword&gt;&lt;keyword&gt;Penicillin Resistance&lt;/keyword&gt;&lt;keyword&gt;Placebos&lt;/keyword&gt;&lt;keyword&gt;Rifampin/ therapeutic use&lt;/keyword&gt;&lt;/keywords&gt;&lt;dates&gt;&lt;year&gt;1971&lt;/year&gt;&lt;pub-dates&gt;&lt;date&gt;Aug&lt;/date&gt;&lt;/pub-dates&gt;&lt;/dates&gt;&lt;isbn&gt;0022-1899 (Print)&amp;#xD;0022-1899 (Linking)&lt;/isbn&gt;&lt;accession-num&gt;4942060&lt;/accession-num&gt;&lt;urls&gt;&lt;/urls&gt;&lt;electronic-resource-num&gt;10.1093/infdis/124.2.199&lt;/electronic-resource-num&gt;&lt;remote-database-provider&gt;NLM&lt;/remote-database-provider&gt;&lt;language&gt;eng&lt;/language&gt;&lt;/record&gt;&lt;/Cite&gt;&lt;/EndNote&gt;</w:instrText>
            </w:r>
            <w:r w:rsidRPr="009938B3">
              <w:rPr>
                <w:szCs w:val="24"/>
              </w:rPr>
              <w:fldChar w:fldCharType="separate"/>
            </w:r>
            <w:r w:rsidRPr="009938B3">
              <w:rPr>
                <w:noProof/>
                <w:szCs w:val="24"/>
                <w:vertAlign w:val="superscript"/>
              </w:rPr>
              <w:t>[</w:t>
            </w:r>
            <w:hyperlink w:anchor="_ENREF_26" w:tooltip="Guttler, 1971 #150" w:history="1">
              <w:r w:rsidRPr="009938B3">
                <w:rPr>
                  <w:noProof/>
                  <w:szCs w:val="24"/>
                  <w:vertAlign w:val="superscript"/>
                </w:rPr>
                <w:t>2</w:t>
              </w:r>
              <w:r>
                <w:rPr>
                  <w:rFonts w:hint="eastAsia"/>
                  <w:noProof/>
                  <w:szCs w:val="24"/>
                  <w:vertAlign w:val="superscript"/>
                  <w:lang w:eastAsia="zh-CN"/>
                </w:rPr>
                <w:t>3</w:t>
              </w:r>
            </w:hyperlink>
            <w:r w:rsidRPr="009938B3">
              <w:rPr>
                <w:noProof/>
                <w:szCs w:val="24"/>
                <w:vertAlign w:val="superscript"/>
              </w:rPr>
              <w:t>]</w:t>
            </w:r>
            <w:r w:rsidRPr="009938B3">
              <w:rPr>
                <w:szCs w:val="24"/>
              </w:rPr>
              <w:fldChar w:fldCharType="end"/>
            </w:r>
            <w:r>
              <w:rPr>
                <w:rFonts w:hint="eastAsia"/>
                <w:szCs w:val="24"/>
                <w:lang w:eastAsia="zh-CN"/>
              </w:rPr>
              <w:t xml:space="preserve">, </w:t>
            </w:r>
            <w:r w:rsidRPr="009938B3">
              <w:rPr>
                <w:szCs w:val="24"/>
              </w:rPr>
              <w:t>1966</w:t>
            </w:r>
          </w:p>
        </w:tc>
        <w:tc>
          <w:tcPr>
            <w:tcW w:w="2694" w:type="dxa"/>
          </w:tcPr>
          <w:p w:rsidR="000B5333" w:rsidRPr="009938B3" w:rsidRDefault="000B5333" w:rsidP="009938B3">
            <w:pPr>
              <w:jc w:val="both"/>
              <w:rPr>
                <w:szCs w:val="24"/>
              </w:rPr>
            </w:pPr>
            <w:r w:rsidRPr="009938B3">
              <w:rPr>
                <w:szCs w:val="24"/>
              </w:rPr>
              <w:t>Placebo</w:t>
            </w:r>
          </w:p>
        </w:tc>
        <w:tc>
          <w:tcPr>
            <w:tcW w:w="1275" w:type="dxa"/>
          </w:tcPr>
          <w:p w:rsidR="000B5333" w:rsidRPr="009938B3" w:rsidRDefault="000B5333" w:rsidP="009938B3">
            <w:pPr>
              <w:jc w:val="both"/>
              <w:rPr>
                <w:szCs w:val="24"/>
              </w:rPr>
            </w:pPr>
            <w:r w:rsidRPr="009938B3">
              <w:rPr>
                <w:szCs w:val="24"/>
              </w:rPr>
              <w:t>47</w:t>
            </w:r>
          </w:p>
        </w:tc>
        <w:tc>
          <w:tcPr>
            <w:tcW w:w="1985" w:type="dxa"/>
          </w:tcPr>
          <w:p w:rsidR="000B5333" w:rsidRPr="009938B3" w:rsidRDefault="000B5333" w:rsidP="009938B3">
            <w:pPr>
              <w:jc w:val="both"/>
              <w:rPr>
                <w:szCs w:val="24"/>
              </w:rPr>
            </w:pPr>
            <w:r w:rsidRPr="009938B3">
              <w:rPr>
                <w:szCs w:val="24"/>
              </w:rPr>
              <w:t>26</w:t>
            </w:r>
          </w:p>
        </w:tc>
      </w:tr>
      <w:tr w:rsidR="000B5333" w:rsidRPr="009938B3" w:rsidTr="00592C91">
        <w:trPr>
          <w:trHeight w:val="221"/>
        </w:trPr>
        <w:tc>
          <w:tcPr>
            <w:tcW w:w="1842" w:type="dxa"/>
          </w:tcPr>
          <w:p w:rsidR="000B5333" w:rsidRPr="009938B3" w:rsidRDefault="000B5333" w:rsidP="009938B3">
            <w:pPr>
              <w:jc w:val="both"/>
              <w:rPr>
                <w:szCs w:val="24"/>
              </w:rPr>
            </w:pPr>
          </w:p>
        </w:tc>
        <w:tc>
          <w:tcPr>
            <w:tcW w:w="2694" w:type="dxa"/>
          </w:tcPr>
          <w:p w:rsidR="000B5333" w:rsidRPr="009938B3" w:rsidRDefault="000B5333" w:rsidP="009938B3">
            <w:pPr>
              <w:jc w:val="both"/>
              <w:rPr>
                <w:szCs w:val="24"/>
              </w:rPr>
            </w:pPr>
            <w:r w:rsidRPr="009938B3">
              <w:rPr>
                <w:szCs w:val="24"/>
              </w:rPr>
              <w:t>Penicillin</w:t>
            </w:r>
          </w:p>
        </w:tc>
        <w:tc>
          <w:tcPr>
            <w:tcW w:w="1275" w:type="dxa"/>
          </w:tcPr>
          <w:p w:rsidR="000B5333" w:rsidRPr="009938B3" w:rsidRDefault="000B5333" w:rsidP="009938B3">
            <w:pPr>
              <w:jc w:val="both"/>
              <w:rPr>
                <w:szCs w:val="24"/>
              </w:rPr>
            </w:pPr>
            <w:r w:rsidRPr="009938B3">
              <w:rPr>
                <w:szCs w:val="24"/>
              </w:rPr>
              <w:t>20</w:t>
            </w:r>
          </w:p>
        </w:tc>
        <w:tc>
          <w:tcPr>
            <w:tcW w:w="1985" w:type="dxa"/>
          </w:tcPr>
          <w:p w:rsidR="000B5333" w:rsidRPr="009938B3" w:rsidRDefault="000B5333" w:rsidP="009938B3">
            <w:pPr>
              <w:jc w:val="both"/>
              <w:rPr>
                <w:szCs w:val="24"/>
              </w:rPr>
            </w:pPr>
            <w:r w:rsidRPr="009938B3">
              <w:rPr>
                <w:szCs w:val="24"/>
              </w:rPr>
              <w:t>9</w:t>
            </w:r>
          </w:p>
        </w:tc>
      </w:tr>
      <w:tr w:rsidR="000B5333" w:rsidRPr="009938B3" w:rsidTr="00592C91">
        <w:trPr>
          <w:trHeight w:val="221"/>
        </w:trPr>
        <w:tc>
          <w:tcPr>
            <w:tcW w:w="1842" w:type="dxa"/>
          </w:tcPr>
          <w:p w:rsidR="000B5333" w:rsidRPr="009938B3" w:rsidRDefault="000B5333" w:rsidP="009938B3">
            <w:pPr>
              <w:jc w:val="both"/>
              <w:rPr>
                <w:szCs w:val="24"/>
              </w:rPr>
            </w:pPr>
          </w:p>
        </w:tc>
        <w:tc>
          <w:tcPr>
            <w:tcW w:w="2694" w:type="dxa"/>
          </w:tcPr>
          <w:p w:rsidR="000B5333" w:rsidRPr="009938B3" w:rsidRDefault="000B5333" w:rsidP="009938B3">
            <w:pPr>
              <w:jc w:val="both"/>
              <w:rPr>
                <w:szCs w:val="24"/>
              </w:rPr>
            </w:pPr>
            <w:r w:rsidRPr="009938B3">
              <w:rPr>
                <w:szCs w:val="24"/>
              </w:rPr>
              <w:t>Ampicillin</w:t>
            </w:r>
          </w:p>
        </w:tc>
        <w:tc>
          <w:tcPr>
            <w:tcW w:w="1275" w:type="dxa"/>
          </w:tcPr>
          <w:p w:rsidR="000B5333" w:rsidRPr="009938B3" w:rsidRDefault="000B5333" w:rsidP="009938B3">
            <w:pPr>
              <w:jc w:val="both"/>
              <w:rPr>
                <w:szCs w:val="24"/>
              </w:rPr>
            </w:pPr>
            <w:r w:rsidRPr="009938B3">
              <w:rPr>
                <w:szCs w:val="24"/>
              </w:rPr>
              <w:t>26</w:t>
            </w:r>
          </w:p>
        </w:tc>
        <w:tc>
          <w:tcPr>
            <w:tcW w:w="1985" w:type="dxa"/>
          </w:tcPr>
          <w:p w:rsidR="000B5333" w:rsidRPr="009938B3" w:rsidRDefault="000B5333" w:rsidP="009938B3">
            <w:pPr>
              <w:jc w:val="both"/>
              <w:rPr>
                <w:szCs w:val="24"/>
              </w:rPr>
            </w:pPr>
            <w:r w:rsidRPr="009938B3">
              <w:rPr>
                <w:szCs w:val="24"/>
              </w:rPr>
              <w:t>8</w:t>
            </w:r>
          </w:p>
        </w:tc>
      </w:tr>
      <w:tr w:rsidR="000B5333" w:rsidRPr="009938B3" w:rsidTr="00592C91">
        <w:trPr>
          <w:trHeight w:val="221"/>
        </w:trPr>
        <w:tc>
          <w:tcPr>
            <w:tcW w:w="1842" w:type="dxa"/>
          </w:tcPr>
          <w:p w:rsidR="000B5333" w:rsidRPr="009938B3" w:rsidRDefault="000B5333" w:rsidP="00BF053D">
            <w:pPr>
              <w:jc w:val="both"/>
              <w:rPr>
                <w:szCs w:val="24"/>
              </w:rPr>
            </w:pPr>
            <w:r w:rsidRPr="009938B3">
              <w:rPr>
                <w:szCs w:val="24"/>
              </w:rPr>
              <w:t xml:space="preserve">Borgono </w:t>
            </w:r>
            <w:r>
              <w:rPr>
                <w:rFonts w:hint="eastAsia"/>
                <w:i/>
                <w:szCs w:val="24"/>
                <w:lang w:eastAsia="zh-CN"/>
              </w:rPr>
              <w:t>et al</w:t>
            </w:r>
            <w:r w:rsidRPr="009938B3">
              <w:rPr>
                <w:szCs w:val="24"/>
              </w:rPr>
              <w:fldChar w:fldCharType="begin"/>
            </w:r>
            <w:r w:rsidRPr="009938B3">
              <w:rPr>
                <w:szCs w:val="24"/>
              </w:rPr>
              <w:instrText xml:space="preserve"> ADDIN EN.CITE &lt;EndNote&gt;&lt;Cite&gt;&lt;Author&gt;Guttler&lt;/Author&gt;&lt;Year&gt;1971&lt;/Year&gt;&lt;RecNum&gt;150&lt;/RecNum&gt;&lt;DisplayText&gt;&lt;style face="superscript"&gt;[26]&lt;/style&gt;&lt;/DisplayText&gt;&lt;record&gt;&lt;rec-number&gt;150&lt;/rec-number&gt;&lt;foreign-keys&gt;&lt;key app="EN" db-id="xd5vaz5dep299cev9aqv2drizzxzr00evvvv"&gt;150&lt;/key&gt;&lt;/foreign-keys&gt;&lt;ref-type name="Journal Article"&gt;17&lt;/ref-type&gt;&lt;contributors&gt;&lt;authors&gt;&lt;author&gt;Guttler, R. B.&lt;/author&gt;&lt;author&gt;Counts, G. W.&lt;/author&gt;&lt;author&gt;Avent, C. K.&lt;/author&gt;&lt;author&gt;Beaty, H. N.&lt;/author&gt;&lt;/authors&gt;&lt;/contributors&gt;&lt;titles&gt;&lt;title&gt;Effect of rifampin and minocycline on meningococcal carrier rates&lt;/title&gt;&lt;secondary-title&gt;J Infect Dis&lt;/secondary-title&gt;&lt;/titles&gt;&lt;pages&gt;199-205&lt;/pages&gt;&lt;volume&gt;124&lt;/volume&gt;&lt;number&gt;2&lt;/number&gt;&lt;edition&gt;1971/08/01&lt;/edition&gt;&lt;keywords&gt;&lt;keyword&gt;Adult&lt;/keyword&gt;&lt;keyword&gt;Ampicillin/therapeutic use&lt;/keyword&gt;&lt;keyword&gt;Anti-Bacterial Agents/ therapeutic use&lt;/keyword&gt;&lt;keyword&gt;Carrier State&lt;/keyword&gt;&lt;keyword&gt;Clinical Trials as Topic&lt;/keyword&gt;&lt;keyword&gt;Humans&lt;/keyword&gt;&lt;keyword&gt;Male&lt;/keyword&gt;&lt;keyword&gt;Meningitis, Meningococcal/ prevention &amp;amp; control&lt;/keyword&gt;&lt;keyword&gt;Military Medicine&lt;/keyword&gt;&lt;keyword&gt;Penicillin Resistance&lt;/keyword&gt;&lt;keyword&gt;Placebos&lt;/keyword&gt;&lt;keyword&gt;Rifampin/ therapeutic use&lt;/keyword&gt;&lt;/keywords&gt;&lt;dates&gt;&lt;year&gt;1971&lt;/year&gt;&lt;pub-dates&gt;&lt;date&gt;Aug&lt;/date&gt;&lt;/pub-dates&gt;&lt;/dates&gt;&lt;isbn&gt;0022-1899 (Print)&amp;#xD;0022-1899 (Linking)&lt;/isbn&gt;&lt;accession-num&gt;4942060&lt;/accession-num&gt;&lt;urls&gt;&lt;/urls&gt;&lt;electronic-resource-num&gt;10.1093/infdis/124.2.199&lt;/electronic-resource-num&gt;&lt;remote-database-provider&gt;NLM&lt;/remote-database-provider&gt;&lt;language&gt;eng&lt;/language&gt;&lt;/record&gt;&lt;/Cite&gt;&lt;/EndNote&gt;</w:instrText>
            </w:r>
            <w:r w:rsidRPr="009938B3">
              <w:rPr>
                <w:szCs w:val="24"/>
              </w:rPr>
              <w:fldChar w:fldCharType="separate"/>
            </w:r>
            <w:r w:rsidRPr="009938B3">
              <w:rPr>
                <w:noProof/>
                <w:szCs w:val="24"/>
                <w:vertAlign w:val="superscript"/>
              </w:rPr>
              <w:t>[</w:t>
            </w:r>
            <w:hyperlink w:anchor="_ENREF_26" w:tooltip="Guttler, 1971 #150" w:history="1">
              <w:r>
                <w:rPr>
                  <w:rFonts w:hint="eastAsia"/>
                  <w:noProof/>
                  <w:szCs w:val="24"/>
                  <w:vertAlign w:val="superscript"/>
                  <w:lang w:eastAsia="zh-CN"/>
                </w:rPr>
                <w:t>15</w:t>
              </w:r>
            </w:hyperlink>
            <w:r w:rsidRPr="009938B3">
              <w:rPr>
                <w:noProof/>
                <w:szCs w:val="24"/>
                <w:vertAlign w:val="superscript"/>
              </w:rPr>
              <w:t>]</w:t>
            </w:r>
            <w:r w:rsidRPr="009938B3">
              <w:rPr>
                <w:szCs w:val="24"/>
              </w:rPr>
              <w:fldChar w:fldCharType="end"/>
            </w:r>
            <w:r>
              <w:rPr>
                <w:rFonts w:hint="eastAsia"/>
                <w:szCs w:val="24"/>
                <w:lang w:eastAsia="zh-CN"/>
              </w:rPr>
              <w:t xml:space="preserve">, </w:t>
            </w:r>
            <w:r w:rsidRPr="009938B3">
              <w:rPr>
                <w:szCs w:val="24"/>
              </w:rPr>
              <w:t>1981</w:t>
            </w:r>
          </w:p>
        </w:tc>
        <w:tc>
          <w:tcPr>
            <w:tcW w:w="2694" w:type="dxa"/>
          </w:tcPr>
          <w:p w:rsidR="000B5333" w:rsidRPr="009938B3" w:rsidRDefault="000B5333" w:rsidP="009938B3">
            <w:pPr>
              <w:jc w:val="both"/>
              <w:rPr>
                <w:szCs w:val="24"/>
              </w:rPr>
            </w:pPr>
            <w:r w:rsidRPr="009938B3">
              <w:rPr>
                <w:szCs w:val="24"/>
              </w:rPr>
              <w:t>Placebo</w:t>
            </w:r>
          </w:p>
        </w:tc>
        <w:tc>
          <w:tcPr>
            <w:tcW w:w="1275" w:type="dxa"/>
          </w:tcPr>
          <w:p w:rsidR="000B5333" w:rsidRPr="009938B3" w:rsidRDefault="000B5333" w:rsidP="009938B3">
            <w:pPr>
              <w:jc w:val="both"/>
              <w:rPr>
                <w:szCs w:val="24"/>
              </w:rPr>
            </w:pPr>
            <w:r w:rsidRPr="009938B3">
              <w:rPr>
                <w:szCs w:val="24"/>
              </w:rPr>
              <w:t>110</w:t>
            </w:r>
          </w:p>
        </w:tc>
        <w:tc>
          <w:tcPr>
            <w:tcW w:w="1985" w:type="dxa"/>
          </w:tcPr>
          <w:p w:rsidR="000B5333" w:rsidRPr="009938B3" w:rsidRDefault="000B5333" w:rsidP="009938B3">
            <w:pPr>
              <w:jc w:val="both"/>
              <w:rPr>
                <w:szCs w:val="24"/>
              </w:rPr>
            </w:pPr>
            <w:r w:rsidRPr="009938B3">
              <w:rPr>
                <w:szCs w:val="24"/>
              </w:rPr>
              <w:t>71</w:t>
            </w:r>
          </w:p>
        </w:tc>
      </w:tr>
      <w:tr w:rsidR="000B5333" w:rsidRPr="009938B3" w:rsidTr="00592C91">
        <w:trPr>
          <w:trHeight w:val="221"/>
        </w:trPr>
        <w:tc>
          <w:tcPr>
            <w:tcW w:w="1842" w:type="dxa"/>
          </w:tcPr>
          <w:p w:rsidR="000B5333" w:rsidRPr="009938B3" w:rsidRDefault="000B5333" w:rsidP="009938B3">
            <w:pPr>
              <w:jc w:val="both"/>
              <w:rPr>
                <w:szCs w:val="24"/>
              </w:rPr>
            </w:pPr>
          </w:p>
        </w:tc>
        <w:tc>
          <w:tcPr>
            <w:tcW w:w="2694" w:type="dxa"/>
          </w:tcPr>
          <w:p w:rsidR="000B5333" w:rsidRPr="009938B3" w:rsidRDefault="000B5333" w:rsidP="009938B3">
            <w:pPr>
              <w:jc w:val="both"/>
              <w:rPr>
                <w:szCs w:val="24"/>
              </w:rPr>
            </w:pPr>
            <w:r w:rsidRPr="009938B3">
              <w:rPr>
                <w:szCs w:val="24"/>
              </w:rPr>
              <w:t>Rifampin</w:t>
            </w:r>
          </w:p>
        </w:tc>
        <w:tc>
          <w:tcPr>
            <w:tcW w:w="1275" w:type="dxa"/>
          </w:tcPr>
          <w:p w:rsidR="000B5333" w:rsidRPr="009938B3" w:rsidRDefault="000B5333" w:rsidP="009938B3">
            <w:pPr>
              <w:jc w:val="both"/>
              <w:rPr>
                <w:szCs w:val="24"/>
              </w:rPr>
            </w:pPr>
            <w:r w:rsidRPr="009938B3">
              <w:rPr>
                <w:szCs w:val="24"/>
              </w:rPr>
              <w:t>118</w:t>
            </w:r>
          </w:p>
        </w:tc>
        <w:tc>
          <w:tcPr>
            <w:tcW w:w="1985" w:type="dxa"/>
          </w:tcPr>
          <w:p w:rsidR="000B5333" w:rsidRPr="009938B3" w:rsidRDefault="000B5333" w:rsidP="009938B3">
            <w:pPr>
              <w:jc w:val="both"/>
              <w:rPr>
                <w:szCs w:val="24"/>
              </w:rPr>
            </w:pPr>
            <w:r w:rsidRPr="009938B3">
              <w:rPr>
                <w:szCs w:val="24"/>
              </w:rPr>
              <w:t>10</w:t>
            </w:r>
          </w:p>
        </w:tc>
      </w:tr>
      <w:tr w:rsidR="000B5333" w:rsidRPr="009938B3" w:rsidTr="00592C91">
        <w:trPr>
          <w:trHeight w:val="221"/>
        </w:trPr>
        <w:tc>
          <w:tcPr>
            <w:tcW w:w="1842" w:type="dxa"/>
          </w:tcPr>
          <w:p w:rsidR="000B5333" w:rsidRPr="009938B3" w:rsidRDefault="000B5333" w:rsidP="00BF053D">
            <w:pPr>
              <w:jc w:val="both"/>
              <w:rPr>
                <w:szCs w:val="24"/>
              </w:rPr>
            </w:pPr>
            <w:r w:rsidRPr="009938B3">
              <w:rPr>
                <w:szCs w:val="24"/>
              </w:rPr>
              <w:t xml:space="preserve">Deal </w:t>
            </w:r>
            <w:r>
              <w:rPr>
                <w:rFonts w:hint="eastAsia"/>
                <w:i/>
                <w:szCs w:val="24"/>
                <w:lang w:eastAsia="zh-CN"/>
              </w:rPr>
              <w:t>et al</w:t>
            </w:r>
            <w:r w:rsidRPr="009938B3">
              <w:rPr>
                <w:szCs w:val="24"/>
              </w:rPr>
              <w:fldChar w:fldCharType="begin"/>
            </w:r>
            <w:r w:rsidRPr="009938B3">
              <w:rPr>
                <w:szCs w:val="24"/>
              </w:rPr>
              <w:instrText xml:space="preserve"> ADDIN EN.CITE &lt;EndNote&gt;&lt;Cite&gt;&lt;Author&gt;Guttler&lt;/Author&gt;&lt;Year&gt;1971&lt;/Year&gt;&lt;RecNum&gt;150&lt;/RecNum&gt;&lt;DisplayText&gt;&lt;style face="superscript"&gt;[26]&lt;/style&gt;&lt;/DisplayText&gt;&lt;record&gt;&lt;rec-number&gt;150&lt;/rec-number&gt;&lt;foreign-keys&gt;&lt;key app="EN" db-id="xd5vaz5dep299cev9aqv2drizzxzr00evvvv"&gt;150&lt;/key&gt;&lt;/foreign-keys&gt;&lt;ref-type name="Journal Article"&gt;17&lt;/ref-type&gt;&lt;contributors&gt;&lt;authors&gt;&lt;author&gt;Guttler, R. B.&lt;/author&gt;&lt;author&gt;Counts, G. W.&lt;/author&gt;&lt;author&gt;Avent, C. K.&lt;/author&gt;&lt;author&gt;Beaty, H. N.&lt;/author&gt;&lt;/authors&gt;&lt;/contributors&gt;&lt;titles&gt;&lt;title&gt;Effect of rifampin and minocycline on meningococcal carrier rates&lt;/title&gt;&lt;secondary-title&gt;J Infect Dis&lt;/secondary-title&gt;&lt;/titles&gt;&lt;pages&gt;199-205&lt;/pages&gt;&lt;volume&gt;124&lt;/volume&gt;&lt;number&gt;2&lt;/number&gt;&lt;edition&gt;1971/08/01&lt;/edition&gt;&lt;keywords&gt;&lt;keyword&gt;Adult&lt;/keyword&gt;&lt;keyword&gt;Ampicillin/therapeutic use&lt;/keyword&gt;&lt;keyword&gt;Anti-Bacterial Agents/ therapeutic use&lt;/keyword&gt;&lt;keyword&gt;Carrier State&lt;/keyword&gt;&lt;keyword&gt;Clinical Trials as Topic&lt;/keyword&gt;&lt;keyword&gt;Humans&lt;/keyword&gt;&lt;keyword&gt;Male&lt;/keyword&gt;&lt;keyword&gt;Meningitis, Meningococcal/ prevention &amp;amp; control&lt;/keyword&gt;&lt;keyword&gt;Military Medicine&lt;/keyword&gt;&lt;keyword&gt;Penicillin Resistance&lt;/keyword&gt;&lt;keyword&gt;Placebos&lt;/keyword&gt;&lt;keyword&gt;Rifampin/ therapeutic use&lt;/keyword&gt;&lt;/keywords&gt;&lt;dates&gt;&lt;year&gt;1971&lt;/year&gt;&lt;pub-dates&gt;&lt;date&gt;Aug&lt;/date&gt;&lt;/pub-dates&gt;&lt;/dates&gt;&lt;isbn&gt;0022-1899 (Print)&amp;#xD;0022-1899 (Linking)&lt;/isbn&gt;&lt;accession-num&gt;4942060&lt;/accession-num&gt;&lt;urls&gt;&lt;/urls&gt;&lt;electronic-resource-num&gt;10.1093/infdis/124.2.199&lt;/electronic-resource-num&gt;&lt;remote-database-provider&gt;NLM&lt;/remote-database-provider&gt;&lt;language&gt;eng&lt;/language&gt;&lt;/record&gt;&lt;/Cite&gt;&lt;/EndNote&gt;</w:instrText>
            </w:r>
            <w:r w:rsidRPr="009938B3">
              <w:rPr>
                <w:szCs w:val="24"/>
              </w:rPr>
              <w:fldChar w:fldCharType="separate"/>
            </w:r>
            <w:r w:rsidRPr="009938B3">
              <w:rPr>
                <w:noProof/>
                <w:szCs w:val="24"/>
                <w:vertAlign w:val="superscript"/>
              </w:rPr>
              <w:t>[</w:t>
            </w:r>
            <w:hyperlink w:anchor="_ENREF_26" w:tooltip="Guttler, 1971 #150" w:history="1">
              <w:r>
                <w:rPr>
                  <w:rFonts w:hint="eastAsia"/>
                  <w:noProof/>
                  <w:szCs w:val="24"/>
                  <w:vertAlign w:val="superscript"/>
                  <w:lang w:eastAsia="zh-CN"/>
                </w:rPr>
                <w:t>17</w:t>
              </w:r>
            </w:hyperlink>
            <w:r w:rsidRPr="009938B3">
              <w:rPr>
                <w:noProof/>
                <w:szCs w:val="24"/>
                <w:vertAlign w:val="superscript"/>
              </w:rPr>
              <w:t>]</w:t>
            </w:r>
            <w:r w:rsidRPr="009938B3">
              <w:rPr>
                <w:szCs w:val="24"/>
              </w:rPr>
              <w:fldChar w:fldCharType="end"/>
            </w:r>
            <w:r>
              <w:rPr>
                <w:rFonts w:hint="eastAsia"/>
                <w:szCs w:val="24"/>
                <w:lang w:eastAsia="zh-CN"/>
              </w:rPr>
              <w:t xml:space="preserve">, </w:t>
            </w:r>
            <w:r w:rsidRPr="009938B3">
              <w:rPr>
                <w:szCs w:val="24"/>
              </w:rPr>
              <w:t>1969</w:t>
            </w:r>
          </w:p>
        </w:tc>
        <w:tc>
          <w:tcPr>
            <w:tcW w:w="2694" w:type="dxa"/>
          </w:tcPr>
          <w:p w:rsidR="000B5333" w:rsidRPr="009938B3" w:rsidRDefault="000B5333" w:rsidP="009938B3">
            <w:pPr>
              <w:jc w:val="both"/>
              <w:rPr>
                <w:szCs w:val="24"/>
              </w:rPr>
            </w:pPr>
            <w:r w:rsidRPr="009938B3">
              <w:rPr>
                <w:szCs w:val="24"/>
              </w:rPr>
              <w:t>Placebo</w:t>
            </w:r>
          </w:p>
        </w:tc>
        <w:tc>
          <w:tcPr>
            <w:tcW w:w="1275" w:type="dxa"/>
          </w:tcPr>
          <w:p w:rsidR="000B5333" w:rsidRPr="009938B3" w:rsidRDefault="000B5333" w:rsidP="009938B3">
            <w:pPr>
              <w:jc w:val="both"/>
              <w:rPr>
                <w:szCs w:val="24"/>
              </w:rPr>
            </w:pPr>
            <w:r w:rsidRPr="009938B3">
              <w:rPr>
                <w:szCs w:val="24"/>
              </w:rPr>
              <w:t>15</w:t>
            </w:r>
          </w:p>
        </w:tc>
        <w:tc>
          <w:tcPr>
            <w:tcW w:w="1985" w:type="dxa"/>
          </w:tcPr>
          <w:p w:rsidR="000B5333" w:rsidRPr="009938B3" w:rsidRDefault="000B5333" w:rsidP="009938B3">
            <w:pPr>
              <w:jc w:val="both"/>
              <w:rPr>
                <w:szCs w:val="24"/>
              </w:rPr>
            </w:pPr>
            <w:r w:rsidRPr="009938B3">
              <w:rPr>
                <w:szCs w:val="24"/>
              </w:rPr>
              <w:t>13</w:t>
            </w:r>
          </w:p>
        </w:tc>
      </w:tr>
      <w:tr w:rsidR="000B5333" w:rsidRPr="009938B3" w:rsidTr="00592C91">
        <w:trPr>
          <w:trHeight w:val="221"/>
        </w:trPr>
        <w:tc>
          <w:tcPr>
            <w:tcW w:w="1842" w:type="dxa"/>
          </w:tcPr>
          <w:p w:rsidR="000B5333" w:rsidRPr="009938B3" w:rsidRDefault="000B5333" w:rsidP="009938B3">
            <w:pPr>
              <w:jc w:val="both"/>
              <w:rPr>
                <w:szCs w:val="24"/>
              </w:rPr>
            </w:pPr>
          </w:p>
        </w:tc>
        <w:tc>
          <w:tcPr>
            <w:tcW w:w="2694" w:type="dxa"/>
          </w:tcPr>
          <w:p w:rsidR="000B5333" w:rsidRPr="009938B3" w:rsidRDefault="000B5333" w:rsidP="009938B3">
            <w:pPr>
              <w:jc w:val="both"/>
              <w:rPr>
                <w:szCs w:val="24"/>
              </w:rPr>
            </w:pPr>
            <w:r w:rsidRPr="009938B3">
              <w:rPr>
                <w:szCs w:val="24"/>
              </w:rPr>
              <w:t>Rifampin</w:t>
            </w:r>
          </w:p>
        </w:tc>
        <w:tc>
          <w:tcPr>
            <w:tcW w:w="1275" w:type="dxa"/>
          </w:tcPr>
          <w:p w:rsidR="000B5333" w:rsidRPr="009938B3" w:rsidRDefault="000B5333" w:rsidP="009938B3">
            <w:pPr>
              <w:jc w:val="both"/>
              <w:rPr>
                <w:szCs w:val="24"/>
              </w:rPr>
            </w:pPr>
            <w:r w:rsidRPr="009938B3">
              <w:rPr>
                <w:szCs w:val="24"/>
              </w:rPr>
              <w:t>15</w:t>
            </w:r>
          </w:p>
        </w:tc>
        <w:tc>
          <w:tcPr>
            <w:tcW w:w="1985" w:type="dxa"/>
          </w:tcPr>
          <w:p w:rsidR="000B5333" w:rsidRPr="009938B3" w:rsidRDefault="000B5333" w:rsidP="009938B3">
            <w:pPr>
              <w:jc w:val="both"/>
              <w:rPr>
                <w:szCs w:val="24"/>
              </w:rPr>
            </w:pPr>
            <w:r w:rsidRPr="009938B3">
              <w:rPr>
                <w:szCs w:val="24"/>
              </w:rPr>
              <w:t>2</w:t>
            </w:r>
          </w:p>
        </w:tc>
      </w:tr>
      <w:tr w:rsidR="000B5333" w:rsidRPr="009938B3" w:rsidTr="00592C91">
        <w:trPr>
          <w:trHeight w:val="221"/>
        </w:trPr>
        <w:tc>
          <w:tcPr>
            <w:tcW w:w="1842" w:type="dxa"/>
          </w:tcPr>
          <w:p w:rsidR="000B5333" w:rsidRPr="009938B3" w:rsidRDefault="000B5333" w:rsidP="00BF053D">
            <w:pPr>
              <w:jc w:val="both"/>
              <w:rPr>
                <w:szCs w:val="24"/>
              </w:rPr>
            </w:pPr>
            <w:r w:rsidRPr="009938B3">
              <w:rPr>
                <w:szCs w:val="24"/>
              </w:rPr>
              <w:t>Deviatkina</w:t>
            </w:r>
            <w:r>
              <w:rPr>
                <w:rFonts w:hint="eastAsia"/>
                <w:i/>
                <w:szCs w:val="24"/>
                <w:lang w:eastAsia="zh-CN"/>
              </w:rPr>
              <w:t xml:space="preserve"> et al</w:t>
            </w:r>
            <w:r w:rsidRPr="009938B3">
              <w:rPr>
                <w:szCs w:val="24"/>
              </w:rPr>
              <w:fldChar w:fldCharType="begin"/>
            </w:r>
            <w:r w:rsidRPr="009938B3">
              <w:rPr>
                <w:szCs w:val="24"/>
              </w:rPr>
              <w:instrText xml:space="preserve"> ADDIN EN.CITE &lt;EndNote&gt;&lt;Cite&gt;&lt;Author&gt;Guttler&lt;/Author&gt;&lt;Year&gt;1971&lt;/Year&gt;&lt;RecNum&gt;150&lt;/RecNum&gt;&lt;DisplayText&gt;&lt;style face="superscript"&gt;[26]&lt;/style&gt;&lt;/DisplayText&gt;&lt;record&gt;&lt;rec-number&gt;150&lt;/rec-number&gt;&lt;foreign-keys&gt;&lt;key app="EN" db-id="xd5vaz5dep299cev9aqv2drizzxzr00evvvv"&gt;150&lt;/key&gt;&lt;/foreign-keys&gt;&lt;ref-type name="Journal Article"&gt;17&lt;/ref-type&gt;&lt;contributors&gt;&lt;authors&gt;&lt;author&gt;Guttler, R. B.&lt;/author&gt;&lt;author&gt;Counts, G. W.&lt;/author&gt;&lt;author&gt;Avent, C. K.&lt;/author&gt;&lt;author&gt;Beaty, H. N.&lt;/author&gt;&lt;/authors&gt;&lt;/contributors&gt;&lt;titles&gt;&lt;title&gt;Effect of rifampin and minocycline on meningococcal carrier rates&lt;/title&gt;&lt;secondary-title&gt;J Infect Dis&lt;/secondary-title&gt;&lt;/titles&gt;&lt;pages&gt;199-205&lt;/pages&gt;&lt;volume&gt;124&lt;/volume&gt;&lt;number&gt;2&lt;/number&gt;&lt;edition&gt;1971/08/01&lt;/edition&gt;&lt;keywords&gt;&lt;keyword&gt;Adult&lt;/keyword&gt;&lt;keyword&gt;Ampicillin/therapeutic use&lt;/keyword&gt;&lt;keyword&gt;Anti-Bacterial Agents/ therapeutic use&lt;/keyword&gt;&lt;keyword&gt;Carrier State&lt;/keyword&gt;&lt;keyword&gt;Clinical Trials as Topic&lt;/keyword&gt;&lt;keyword&gt;Humans&lt;/keyword&gt;&lt;keyword&gt;Male&lt;/keyword&gt;&lt;keyword&gt;Meningitis, Meningococcal/ prevention &amp;amp; control&lt;/keyword&gt;&lt;keyword&gt;Military Medicine&lt;/keyword&gt;&lt;keyword&gt;Penicillin Resistance&lt;/keyword&gt;&lt;keyword&gt;Placebos&lt;/keyword&gt;&lt;keyword&gt;Rifampin/ therapeutic use&lt;/keyword&gt;&lt;/keywords&gt;&lt;dates&gt;&lt;year&gt;1971&lt;/year&gt;&lt;pub-dates&gt;&lt;date&gt;Aug&lt;/date&gt;&lt;/pub-dates&gt;&lt;/dates&gt;&lt;isbn&gt;0022-1899 (Print)&amp;#xD;0022-1899 (Linking)&lt;/isbn&gt;&lt;accession-num&gt;4942060&lt;/accession-num&gt;&lt;urls&gt;&lt;/urls&gt;&lt;electronic-resource-num&gt;10.1093/infdis/124.2.199&lt;/electronic-resource-num&gt;&lt;remote-database-provider&gt;NLM&lt;/remote-database-provider&gt;&lt;language&gt;eng&lt;/language&gt;&lt;/record&gt;&lt;/Cite&gt;&lt;/EndNote&gt;</w:instrText>
            </w:r>
            <w:r w:rsidRPr="009938B3">
              <w:rPr>
                <w:szCs w:val="24"/>
              </w:rPr>
              <w:fldChar w:fldCharType="separate"/>
            </w:r>
            <w:r w:rsidRPr="009938B3">
              <w:rPr>
                <w:noProof/>
                <w:szCs w:val="24"/>
                <w:vertAlign w:val="superscript"/>
              </w:rPr>
              <w:t>[</w:t>
            </w:r>
            <w:r w:rsidRPr="00BF053D">
              <w:rPr>
                <w:rFonts w:hint="eastAsia"/>
                <w:szCs w:val="24"/>
                <w:vertAlign w:val="superscript"/>
                <w:lang w:eastAsia="zh-CN"/>
              </w:rPr>
              <w:t>19</w:t>
            </w:r>
            <w:r w:rsidRPr="009938B3">
              <w:rPr>
                <w:noProof/>
                <w:szCs w:val="24"/>
                <w:vertAlign w:val="superscript"/>
              </w:rPr>
              <w:t>]</w:t>
            </w:r>
            <w:r w:rsidRPr="009938B3">
              <w:rPr>
                <w:szCs w:val="24"/>
              </w:rPr>
              <w:fldChar w:fldCharType="end"/>
            </w:r>
            <w:r>
              <w:rPr>
                <w:rFonts w:hint="eastAsia"/>
                <w:szCs w:val="24"/>
                <w:lang w:eastAsia="zh-CN"/>
              </w:rPr>
              <w:t>,</w:t>
            </w:r>
            <w:r w:rsidRPr="009938B3">
              <w:rPr>
                <w:szCs w:val="24"/>
              </w:rPr>
              <w:t xml:space="preserve"> 1978</w:t>
            </w:r>
          </w:p>
        </w:tc>
        <w:tc>
          <w:tcPr>
            <w:tcW w:w="2694" w:type="dxa"/>
          </w:tcPr>
          <w:p w:rsidR="000B5333" w:rsidRPr="009938B3" w:rsidRDefault="000B5333" w:rsidP="009938B3">
            <w:pPr>
              <w:jc w:val="both"/>
              <w:rPr>
                <w:szCs w:val="24"/>
              </w:rPr>
            </w:pPr>
            <w:r w:rsidRPr="009938B3">
              <w:rPr>
                <w:szCs w:val="24"/>
              </w:rPr>
              <w:t>Placebo</w:t>
            </w:r>
          </w:p>
        </w:tc>
        <w:tc>
          <w:tcPr>
            <w:tcW w:w="1275" w:type="dxa"/>
          </w:tcPr>
          <w:p w:rsidR="000B5333" w:rsidRPr="009938B3" w:rsidRDefault="000B5333" w:rsidP="009938B3">
            <w:pPr>
              <w:jc w:val="both"/>
              <w:rPr>
                <w:szCs w:val="24"/>
              </w:rPr>
            </w:pPr>
            <w:r w:rsidRPr="009938B3">
              <w:rPr>
                <w:szCs w:val="24"/>
              </w:rPr>
              <w:t>43</w:t>
            </w:r>
          </w:p>
        </w:tc>
        <w:tc>
          <w:tcPr>
            <w:tcW w:w="1985" w:type="dxa"/>
          </w:tcPr>
          <w:p w:rsidR="000B5333" w:rsidRPr="009938B3" w:rsidRDefault="000B5333" w:rsidP="009938B3">
            <w:pPr>
              <w:jc w:val="both"/>
              <w:rPr>
                <w:szCs w:val="24"/>
              </w:rPr>
            </w:pPr>
            <w:r w:rsidRPr="009938B3">
              <w:rPr>
                <w:szCs w:val="24"/>
              </w:rPr>
              <w:t>10</w:t>
            </w:r>
          </w:p>
        </w:tc>
      </w:tr>
      <w:tr w:rsidR="000B5333" w:rsidRPr="009938B3" w:rsidTr="00592C91">
        <w:trPr>
          <w:trHeight w:val="221"/>
        </w:trPr>
        <w:tc>
          <w:tcPr>
            <w:tcW w:w="1842" w:type="dxa"/>
          </w:tcPr>
          <w:p w:rsidR="000B5333" w:rsidRPr="009938B3" w:rsidRDefault="000B5333" w:rsidP="009938B3">
            <w:pPr>
              <w:jc w:val="both"/>
              <w:rPr>
                <w:szCs w:val="24"/>
              </w:rPr>
            </w:pPr>
          </w:p>
        </w:tc>
        <w:tc>
          <w:tcPr>
            <w:tcW w:w="2694" w:type="dxa"/>
          </w:tcPr>
          <w:p w:rsidR="000B5333" w:rsidRPr="009938B3" w:rsidRDefault="000B5333" w:rsidP="009938B3">
            <w:pPr>
              <w:jc w:val="both"/>
              <w:rPr>
                <w:szCs w:val="24"/>
              </w:rPr>
            </w:pPr>
            <w:r w:rsidRPr="009938B3">
              <w:rPr>
                <w:szCs w:val="24"/>
              </w:rPr>
              <w:t>Rifampin</w:t>
            </w:r>
          </w:p>
        </w:tc>
        <w:tc>
          <w:tcPr>
            <w:tcW w:w="1275" w:type="dxa"/>
          </w:tcPr>
          <w:p w:rsidR="000B5333" w:rsidRPr="009938B3" w:rsidRDefault="000B5333" w:rsidP="009938B3">
            <w:pPr>
              <w:jc w:val="both"/>
              <w:rPr>
                <w:szCs w:val="24"/>
              </w:rPr>
            </w:pPr>
            <w:r w:rsidRPr="009938B3">
              <w:rPr>
                <w:szCs w:val="24"/>
              </w:rPr>
              <w:t>46</w:t>
            </w:r>
          </w:p>
        </w:tc>
        <w:tc>
          <w:tcPr>
            <w:tcW w:w="1985" w:type="dxa"/>
          </w:tcPr>
          <w:p w:rsidR="000B5333" w:rsidRPr="009938B3" w:rsidRDefault="000B5333" w:rsidP="009938B3">
            <w:pPr>
              <w:jc w:val="both"/>
              <w:rPr>
                <w:szCs w:val="24"/>
              </w:rPr>
            </w:pPr>
            <w:r w:rsidRPr="009938B3">
              <w:rPr>
                <w:szCs w:val="24"/>
              </w:rPr>
              <w:t>3</w:t>
            </w:r>
          </w:p>
        </w:tc>
      </w:tr>
      <w:tr w:rsidR="000B5333" w:rsidRPr="009938B3" w:rsidTr="00592C91">
        <w:trPr>
          <w:trHeight w:val="221"/>
        </w:trPr>
        <w:tc>
          <w:tcPr>
            <w:tcW w:w="1842" w:type="dxa"/>
          </w:tcPr>
          <w:p w:rsidR="000B5333" w:rsidRPr="009938B3" w:rsidRDefault="000B5333" w:rsidP="00BF053D">
            <w:pPr>
              <w:jc w:val="both"/>
              <w:rPr>
                <w:szCs w:val="24"/>
              </w:rPr>
            </w:pPr>
            <w:r w:rsidRPr="009938B3">
              <w:rPr>
                <w:szCs w:val="24"/>
              </w:rPr>
              <w:t>Devine</w:t>
            </w:r>
            <w:r>
              <w:rPr>
                <w:rFonts w:hint="eastAsia"/>
                <w:i/>
                <w:szCs w:val="24"/>
                <w:lang w:eastAsia="zh-CN"/>
              </w:rPr>
              <w:t xml:space="preserve"> et al</w:t>
            </w:r>
            <w:r w:rsidRPr="009938B3">
              <w:rPr>
                <w:szCs w:val="24"/>
              </w:rPr>
              <w:fldChar w:fldCharType="begin"/>
            </w:r>
            <w:r w:rsidRPr="009938B3">
              <w:rPr>
                <w:szCs w:val="24"/>
              </w:rPr>
              <w:instrText xml:space="preserve"> ADDIN EN.CITE &lt;EndNote&gt;&lt;Cite&gt;&lt;Author&gt;Guttler&lt;/Author&gt;&lt;Year&gt;1971&lt;/Year&gt;&lt;RecNum&gt;150&lt;/RecNum&gt;&lt;DisplayText&gt;&lt;style face="superscript"&gt;[26]&lt;/style&gt;&lt;/DisplayText&gt;&lt;record&gt;&lt;rec-number&gt;150&lt;/rec-number&gt;&lt;foreign-keys&gt;&lt;key app="EN" db-id="xd5vaz5dep299cev9aqv2drizzxzr00evvvv"&gt;150&lt;/key&gt;&lt;/foreign-keys&gt;&lt;ref-type name="Journal Article"&gt;17&lt;/ref-type&gt;&lt;contributors&gt;&lt;authors&gt;&lt;author&gt;Guttler, R. B.&lt;/author&gt;&lt;author&gt;Counts, G. W.&lt;/author&gt;&lt;author&gt;Avent, C. K.&lt;/author&gt;&lt;author&gt;Beaty, H. N.&lt;/author&gt;&lt;/authors&gt;&lt;/contributors&gt;&lt;titles&gt;&lt;title&gt;Effect of rifampin and minocycline on meningococcal carrier rates&lt;/title&gt;&lt;secondary-title&gt;J Infect Dis&lt;/secondary-title&gt;&lt;/titles&gt;&lt;pages&gt;199-205&lt;/pages&gt;&lt;volume&gt;124&lt;/volume&gt;&lt;number&gt;2&lt;/number&gt;&lt;edition&gt;1971/08/01&lt;/edition&gt;&lt;keywords&gt;&lt;keyword&gt;Adult&lt;/keyword&gt;&lt;keyword&gt;Ampicillin/therapeutic use&lt;/keyword&gt;&lt;keyword&gt;Anti-Bacterial Agents/ therapeutic use&lt;/keyword&gt;&lt;keyword&gt;Carrier State&lt;/keyword&gt;&lt;keyword&gt;Clinical Trials as Topic&lt;/keyword&gt;&lt;keyword&gt;Humans&lt;/keyword&gt;&lt;keyword&gt;Male&lt;/keyword&gt;&lt;keyword&gt;Meningitis, Meningococcal/ prevention &amp;amp; control&lt;/keyword&gt;&lt;keyword&gt;Military Medicine&lt;/keyword&gt;&lt;keyword&gt;Penicillin Resistance&lt;/keyword&gt;&lt;keyword&gt;Placebos&lt;/keyword&gt;&lt;keyword&gt;Rifampin/ therapeutic use&lt;/keyword&gt;&lt;/keywords&gt;&lt;dates&gt;&lt;year&gt;1971&lt;/year&gt;&lt;pub-dates&gt;&lt;date&gt;Aug&lt;/date&gt;&lt;/pub-dates&gt;&lt;/dates&gt;&lt;isbn&gt;0022-1899 (Print)&amp;#xD;0022-1899 (Linking)&lt;/isbn&gt;&lt;accession-num&gt;4942060&lt;/accession-num&gt;&lt;urls&gt;&lt;/urls&gt;&lt;electronic-resource-num&gt;10.1093/infdis/124.2.199&lt;/electronic-resource-num&gt;&lt;remote-database-provider&gt;NLM&lt;/remote-database-provider&gt;&lt;language&gt;eng&lt;/language&gt;&lt;/record&gt;&lt;/Cite&gt;&lt;/EndNote&gt;</w:instrText>
            </w:r>
            <w:r w:rsidRPr="009938B3">
              <w:rPr>
                <w:szCs w:val="24"/>
              </w:rPr>
              <w:fldChar w:fldCharType="separate"/>
            </w:r>
            <w:r w:rsidRPr="009938B3">
              <w:rPr>
                <w:noProof/>
                <w:szCs w:val="24"/>
                <w:vertAlign w:val="superscript"/>
              </w:rPr>
              <w:t>[</w:t>
            </w:r>
            <w:hyperlink w:anchor="_ENREF_26" w:tooltip="Guttler, 1971 #150" w:history="1">
              <w:r w:rsidRPr="009938B3">
                <w:rPr>
                  <w:noProof/>
                  <w:szCs w:val="24"/>
                  <w:vertAlign w:val="superscript"/>
                </w:rPr>
                <w:t>2</w:t>
              </w:r>
              <w:r>
                <w:rPr>
                  <w:rFonts w:hint="eastAsia"/>
                  <w:noProof/>
                  <w:szCs w:val="24"/>
                  <w:vertAlign w:val="superscript"/>
                  <w:lang w:eastAsia="zh-CN"/>
                </w:rPr>
                <w:t>0</w:t>
              </w:r>
            </w:hyperlink>
            <w:r w:rsidRPr="009938B3">
              <w:rPr>
                <w:noProof/>
                <w:szCs w:val="24"/>
                <w:vertAlign w:val="superscript"/>
              </w:rPr>
              <w:t>]</w:t>
            </w:r>
            <w:r w:rsidRPr="009938B3">
              <w:rPr>
                <w:szCs w:val="24"/>
              </w:rPr>
              <w:fldChar w:fldCharType="end"/>
            </w:r>
            <w:r>
              <w:rPr>
                <w:rFonts w:hint="eastAsia"/>
                <w:szCs w:val="24"/>
                <w:lang w:eastAsia="zh-CN"/>
              </w:rPr>
              <w:t>,</w:t>
            </w:r>
            <w:r w:rsidRPr="009938B3">
              <w:rPr>
                <w:szCs w:val="24"/>
              </w:rPr>
              <w:t xml:space="preserve"> 1970</w:t>
            </w:r>
          </w:p>
        </w:tc>
        <w:tc>
          <w:tcPr>
            <w:tcW w:w="2694" w:type="dxa"/>
          </w:tcPr>
          <w:p w:rsidR="000B5333" w:rsidRPr="009938B3" w:rsidRDefault="000B5333" w:rsidP="009938B3">
            <w:pPr>
              <w:jc w:val="both"/>
              <w:rPr>
                <w:szCs w:val="24"/>
              </w:rPr>
            </w:pPr>
            <w:r w:rsidRPr="009938B3">
              <w:rPr>
                <w:szCs w:val="24"/>
              </w:rPr>
              <w:t>Placebo</w:t>
            </w:r>
          </w:p>
        </w:tc>
        <w:tc>
          <w:tcPr>
            <w:tcW w:w="1275" w:type="dxa"/>
          </w:tcPr>
          <w:p w:rsidR="000B5333" w:rsidRPr="009938B3" w:rsidRDefault="000B5333" w:rsidP="009938B3">
            <w:pPr>
              <w:jc w:val="both"/>
              <w:rPr>
                <w:szCs w:val="24"/>
              </w:rPr>
            </w:pPr>
            <w:r w:rsidRPr="009938B3">
              <w:rPr>
                <w:szCs w:val="24"/>
              </w:rPr>
              <w:t>28</w:t>
            </w:r>
          </w:p>
        </w:tc>
        <w:tc>
          <w:tcPr>
            <w:tcW w:w="1985" w:type="dxa"/>
          </w:tcPr>
          <w:p w:rsidR="000B5333" w:rsidRPr="009938B3" w:rsidRDefault="000B5333" w:rsidP="009938B3">
            <w:pPr>
              <w:jc w:val="both"/>
              <w:rPr>
                <w:szCs w:val="24"/>
              </w:rPr>
            </w:pPr>
            <w:r w:rsidRPr="009938B3">
              <w:rPr>
                <w:szCs w:val="24"/>
              </w:rPr>
              <w:t>25</w:t>
            </w:r>
          </w:p>
        </w:tc>
      </w:tr>
      <w:tr w:rsidR="000B5333" w:rsidRPr="009938B3" w:rsidTr="00592C91">
        <w:trPr>
          <w:trHeight w:val="221"/>
        </w:trPr>
        <w:tc>
          <w:tcPr>
            <w:tcW w:w="1842" w:type="dxa"/>
          </w:tcPr>
          <w:p w:rsidR="000B5333" w:rsidRPr="009938B3" w:rsidRDefault="000B5333" w:rsidP="009938B3">
            <w:pPr>
              <w:jc w:val="both"/>
              <w:rPr>
                <w:szCs w:val="24"/>
              </w:rPr>
            </w:pPr>
          </w:p>
        </w:tc>
        <w:tc>
          <w:tcPr>
            <w:tcW w:w="2694" w:type="dxa"/>
          </w:tcPr>
          <w:p w:rsidR="000B5333" w:rsidRPr="009938B3" w:rsidRDefault="000B5333" w:rsidP="009938B3">
            <w:pPr>
              <w:jc w:val="both"/>
              <w:rPr>
                <w:szCs w:val="24"/>
              </w:rPr>
            </w:pPr>
            <w:r w:rsidRPr="009938B3">
              <w:rPr>
                <w:szCs w:val="24"/>
              </w:rPr>
              <w:t>Rifampin</w:t>
            </w:r>
          </w:p>
        </w:tc>
        <w:tc>
          <w:tcPr>
            <w:tcW w:w="1275" w:type="dxa"/>
          </w:tcPr>
          <w:p w:rsidR="000B5333" w:rsidRPr="009938B3" w:rsidRDefault="000B5333" w:rsidP="009938B3">
            <w:pPr>
              <w:jc w:val="both"/>
              <w:rPr>
                <w:szCs w:val="24"/>
              </w:rPr>
            </w:pPr>
            <w:r w:rsidRPr="009938B3">
              <w:rPr>
                <w:szCs w:val="24"/>
              </w:rPr>
              <w:t>38</w:t>
            </w:r>
          </w:p>
        </w:tc>
        <w:tc>
          <w:tcPr>
            <w:tcW w:w="1985" w:type="dxa"/>
          </w:tcPr>
          <w:p w:rsidR="000B5333" w:rsidRPr="009938B3" w:rsidRDefault="000B5333" w:rsidP="009938B3">
            <w:pPr>
              <w:jc w:val="both"/>
              <w:rPr>
                <w:szCs w:val="24"/>
              </w:rPr>
            </w:pPr>
            <w:r w:rsidRPr="009938B3">
              <w:rPr>
                <w:szCs w:val="24"/>
              </w:rPr>
              <w:t>7</w:t>
            </w:r>
          </w:p>
        </w:tc>
      </w:tr>
      <w:tr w:rsidR="000B5333" w:rsidRPr="009938B3" w:rsidTr="00592C91">
        <w:trPr>
          <w:trHeight w:val="221"/>
        </w:trPr>
        <w:tc>
          <w:tcPr>
            <w:tcW w:w="1842" w:type="dxa"/>
          </w:tcPr>
          <w:p w:rsidR="000B5333" w:rsidRPr="009938B3" w:rsidRDefault="000B5333" w:rsidP="00BF053D">
            <w:pPr>
              <w:jc w:val="both"/>
              <w:rPr>
                <w:szCs w:val="24"/>
              </w:rPr>
            </w:pPr>
            <w:r w:rsidRPr="009938B3">
              <w:rPr>
                <w:szCs w:val="24"/>
              </w:rPr>
              <w:t>Kaiser</w:t>
            </w:r>
            <w:r>
              <w:rPr>
                <w:rFonts w:hint="eastAsia"/>
                <w:i/>
                <w:szCs w:val="24"/>
                <w:lang w:eastAsia="zh-CN"/>
              </w:rPr>
              <w:t xml:space="preserve"> et al</w:t>
            </w:r>
            <w:r w:rsidRPr="009938B3">
              <w:rPr>
                <w:szCs w:val="24"/>
              </w:rPr>
              <w:fldChar w:fldCharType="begin"/>
            </w:r>
            <w:r w:rsidRPr="009938B3">
              <w:rPr>
                <w:szCs w:val="24"/>
              </w:rPr>
              <w:instrText xml:space="preserve"> ADDIN EN.CITE &lt;EndNote&gt;&lt;Cite&gt;&lt;Author&gt;Guttler&lt;/Author&gt;&lt;Year&gt;1971&lt;/Year&gt;&lt;RecNum&gt;150&lt;/RecNum&gt;&lt;DisplayText&gt;&lt;style face="superscript"&gt;[26]&lt;/style&gt;&lt;/DisplayText&gt;&lt;record&gt;&lt;rec-number&gt;150&lt;/rec-number&gt;&lt;foreign-keys&gt;&lt;key app="EN" db-id="xd5vaz5dep299cev9aqv2drizzxzr00evvvv"&gt;150&lt;/key&gt;&lt;/foreign-keys&gt;&lt;ref-type name="Journal Article"&gt;17&lt;/ref-type&gt;&lt;contributors&gt;&lt;authors&gt;&lt;author&gt;Guttler, R. B.&lt;/author&gt;&lt;author&gt;Counts, G. W.&lt;/author&gt;&lt;author&gt;Avent, C. K.&lt;/author&gt;&lt;author&gt;Beaty, H. N.&lt;/author&gt;&lt;/authors&gt;&lt;/contributors&gt;&lt;titles&gt;&lt;title&gt;Effect of rifampin and minocycline on meningococcal carrier rates&lt;/title&gt;&lt;secondary-title&gt;J Infect Dis&lt;/secondary-title&gt;&lt;/titles&gt;&lt;pages&gt;199-205&lt;/pages&gt;&lt;volume&gt;124&lt;/volume&gt;&lt;number&gt;2&lt;/number&gt;&lt;edition&gt;1971/08/01&lt;/edition&gt;&lt;keywords&gt;&lt;keyword&gt;Adult&lt;/keyword&gt;&lt;keyword&gt;Ampicillin/therapeutic use&lt;/keyword&gt;&lt;keyword&gt;Anti-Bacterial Agents/ therapeutic use&lt;/keyword&gt;&lt;keyword&gt;Carrier State&lt;/keyword&gt;&lt;keyword&gt;Clinical Trials as Topic&lt;/keyword&gt;&lt;keyword&gt;Humans&lt;/keyword&gt;&lt;keyword&gt;Male&lt;/keyword&gt;&lt;keyword&gt;Meningitis, Meningococcal/ prevention &amp;amp; control&lt;/keyword&gt;&lt;keyword&gt;Military Medicine&lt;/keyword&gt;&lt;keyword&gt;Penicillin Resistance&lt;/keyword&gt;&lt;keyword&gt;Placebos&lt;/keyword&gt;&lt;keyword&gt;Rifampin/ therapeutic use&lt;/keyword&gt;&lt;/keywords&gt;&lt;dates&gt;&lt;year&gt;1971&lt;/year&gt;&lt;pub-dates&gt;&lt;date&gt;Aug&lt;/date&gt;&lt;/pub-dates&gt;&lt;/dates&gt;&lt;isbn&gt;0022-1899 (Print)&amp;#xD;0022-1899 (Linking)&lt;/isbn&gt;&lt;accession-num&gt;4942060&lt;/accession-num&gt;&lt;urls&gt;&lt;/urls&gt;&lt;electronic-resource-num&gt;10.1093/infdis/124.2.199&lt;/electronic-resource-num&gt;&lt;remote-database-provider&gt;NLM&lt;/remote-database-provider&gt;&lt;language&gt;eng&lt;/language&gt;&lt;/record&gt;&lt;/Cite&gt;&lt;/EndNote&gt;</w:instrText>
            </w:r>
            <w:r w:rsidRPr="009938B3">
              <w:rPr>
                <w:szCs w:val="24"/>
              </w:rPr>
              <w:fldChar w:fldCharType="separate"/>
            </w:r>
            <w:r w:rsidRPr="009938B3">
              <w:rPr>
                <w:noProof/>
                <w:szCs w:val="24"/>
                <w:vertAlign w:val="superscript"/>
              </w:rPr>
              <w:t>[</w:t>
            </w:r>
            <w:hyperlink w:anchor="_ENREF_26" w:tooltip="Guttler, 1971 #150" w:history="1">
              <w:r w:rsidRPr="009938B3">
                <w:rPr>
                  <w:noProof/>
                  <w:szCs w:val="24"/>
                  <w:vertAlign w:val="superscript"/>
                </w:rPr>
                <w:t>2</w:t>
              </w:r>
              <w:r>
                <w:rPr>
                  <w:rFonts w:hint="eastAsia"/>
                  <w:noProof/>
                  <w:szCs w:val="24"/>
                  <w:vertAlign w:val="superscript"/>
                  <w:lang w:eastAsia="zh-CN"/>
                </w:rPr>
                <w:t>8</w:t>
              </w:r>
            </w:hyperlink>
            <w:r w:rsidRPr="009938B3">
              <w:rPr>
                <w:noProof/>
                <w:szCs w:val="24"/>
                <w:vertAlign w:val="superscript"/>
              </w:rPr>
              <w:t>]</w:t>
            </w:r>
            <w:r w:rsidRPr="009938B3">
              <w:rPr>
                <w:szCs w:val="24"/>
              </w:rPr>
              <w:fldChar w:fldCharType="end"/>
            </w:r>
            <w:r>
              <w:rPr>
                <w:rFonts w:hint="eastAsia"/>
                <w:szCs w:val="24"/>
                <w:lang w:eastAsia="zh-CN"/>
              </w:rPr>
              <w:t>,</w:t>
            </w:r>
            <w:r w:rsidRPr="009938B3">
              <w:rPr>
                <w:szCs w:val="24"/>
              </w:rPr>
              <w:t xml:space="preserve"> 1974</w:t>
            </w:r>
          </w:p>
        </w:tc>
        <w:tc>
          <w:tcPr>
            <w:tcW w:w="2694" w:type="dxa"/>
          </w:tcPr>
          <w:p w:rsidR="000B5333" w:rsidRPr="009938B3" w:rsidRDefault="000B5333" w:rsidP="009938B3">
            <w:pPr>
              <w:jc w:val="both"/>
              <w:rPr>
                <w:szCs w:val="24"/>
              </w:rPr>
            </w:pPr>
            <w:r w:rsidRPr="009938B3">
              <w:rPr>
                <w:szCs w:val="24"/>
              </w:rPr>
              <w:t>Placebo</w:t>
            </w:r>
          </w:p>
        </w:tc>
        <w:tc>
          <w:tcPr>
            <w:tcW w:w="1275" w:type="dxa"/>
          </w:tcPr>
          <w:p w:rsidR="000B5333" w:rsidRPr="009938B3" w:rsidRDefault="000B5333" w:rsidP="009938B3">
            <w:pPr>
              <w:jc w:val="both"/>
              <w:rPr>
                <w:szCs w:val="24"/>
              </w:rPr>
            </w:pPr>
            <w:r w:rsidRPr="009938B3">
              <w:rPr>
                <w:szCs w:val="24"/>
              </w:rPr>
              <w:t>6</w:t>
            </w:r>
          </w:p>
        </w:tc>
        <w:tc>
          <w:tcPr>
            <w:tcW w:w="1985" w:type="dxa"/>
          </w:tcPr>
          <w:p w:rsidR="000B5333" w:rsidRPr="009938B3" w:rsidRDefault="000B5333" w:rsidP="009938B3">
            <w:pPr>
              <w:jc w:val="both"/>
              <w:rPr>
                <w:szCs w:val="24"/>
              </w:rPr>
            </w:pPr>
            <w:r w:rsidRPr="009938B3">
              <w:rPr>
                <w:szCs w:val="24"/>
              </w:rPr>
              <w:t>6</w:t>
            </w:r>
          </w:p>
        </w:tc>
      </w:tr>
      <w:tr w:rsidR="000B5333" w:rsidRPr="009938B3" w:rsidTr="00592C91">
        <w:trPr>
          <w:trHeight w:val="221"/>
        </w:trPr>
        <w:tc>
          <w:tcPr>
            <w:tcW w:w="1842" w:type="dxa"/>
          </w:tcPr>
          <w:p w:rsidR="000B5333" w:rsidRPr="009938B3" w:rsidRDefault="000B5333" w:rsidP="009938B3">
            <w:pPr>
              <w:jc w:val="both"/>
              <w:rPr>
                <w:szCs w:val="24"/>
              </w:rPr>
            </w:pPr>
          </w:p>
        </w:tc>
        <w:tc>
          <w:tcPr>
            <w:tcW w:w="2694" w:type="dxa"/>
          </w:tcPr>
          <w:p w:rsidR="000B5333" w:rsidRPr="009938B3" w:rsidRDefault="000B5333" w:rsidP="009938B3">
            <w:pPr>
              <w:jc w:val="both"/>
              <w:rPr>
                <w:szCs w:val="24"/>
              </w:rPr>
            </w:pPr>
            <w:r w:rsidRPr="009938B3">
              <w:rPr>
                <w:szCs w:val="24"/>
              </w:rPr>
              <w:t>Rifampin</w:t>
            </w:r>
          </w:p>
        </w:tc>
        <w:tc>
          <w:tcPr>
            <w:tcW w:w="1275" w:type="dxa"/>
          </w:tcPr>
          <w:p w:rsidR="000B5333" w:rsidRPr="009938B3" w:rsidRDefault="000B5333" w:rsidP="009938B3">
            <w:pPr>
              <w:jc w:val="both"/>
              <w:rPr>
                <w:szCs w:val="24"/>
              </w:rPr>
            </w:pPr>
            <w:r w:rsidRPr="009938B3">
              <w:rPr>
                <w:szCs w:val="24"/>
              </w:rPr>
              <w:t>13</w:t>
            </w:r>
          </w:p>
        </w:tc>
        <w:tc>
          <w:tcPr>
            <w:tcW w:w="1985" w:type="dxa"/>
          </w:tcPr>
          <w:p w:rsidR="000B5333" w:rsidRPr="009938B3" w:rsidRDefault="000B5333" w:rsidP="009938B3">
            <w:pPr>
              <w:jc w:val="both"/>
              <w:rPr>
                <w:szCs w:val="24"/>
              </w:rPr>
            </w:pPr>
            <w:r w:rsidRPr="009938B3">
              <w:rPr>
                <w:szCs w:val="24"/>
              </w:rPr>
              <w:t>1</w:t>
            </w:r>
          </w:p>
        </w:tc>
      </w:tr>
      <w:tr w:rsidR="000B5333" w:rsidRPr="009938B3" w:rsidTr="00592C91">
        <w:trPr>
          <w:trHeight w:val="221"/>
        </w:trPr>
        <w:tc>
          <w:tcPr>
            <w:tcW w:w="1842" w:type="dxa"/>
          </w:tcPr>
          <w:p w:rsidR="000B5333" w:rsidRPr="009938B3" w:rsidRDefault="000B5333" w:rsidP="00BF053D">
            <w:pPr>
              <w:jc w:val="both"/>
              <w:rPr>
                <w:szCs w:val="24"/>
              </w:rPr>
            </w:pPr>
            <w:r w:rsidRPr="009938B3">
              <w:rPr>
                <w:szCs w:val="24"/>
              </w:rPr>
              <w:t>Dworzack</w:t>
            </w:r>
            <w:r>
              <w:rPr>
                <w:rFonts w:hint="eastAsia"/>
                <w:i/>
                <w:szCs w:val="24"/>
                <w:lang w:eastAsia="zh-CN"/>
              </w:rPr>
              <w:t xml:space="preserve"> et al</w:t>
            </w:r>
            <w:r w:rsidRPr="009938B3">
              <w:rPr>
                <w:szCs w:val="24"/>
              </w:rPr>
              <w:fldChar w:fldCharType="begin"/>
            </w:r>
            <w:r w:rsidRPr="009938B3">
              <w:rPr>
                <w:szCs w:val="24"/>
              </w:rPr>
              <w:instrText xml:space="preserve"> ADDIN EN.CITE &lt;EndNote&gt;&lt;Cite&gt;&lt;Author&gt;Guttler&lt;/Author&gt;&lt;Year&gt;1971&lt;/Year&gt;&lt;RecNum&gt;150&lt;/RecNum&gt;&lt;DisplayText&gt;&lt;style face="superscript"&gt;[26]&lt;/style&gt;&lt;/DisplayText&gt;&lt;record&gt;&lt;rec-number&gt;150&lt;/rec-number&gt;&lt;foreign-keys&gt;&lt;key app="EN" db-id="xd5vaz5dep299cev9aqv2drizzxzr00evvvv"&gt;150&lt;/key&gt;&lt;/foreign-keys&gt;&lt;ref-type name="Journal Article"&gt;17&lt;/ref-type&gt;&lt;contributors&gt;&lt;authors&gt;&lt;author&gt;Guttler, R. B.&lt;/author&gt;&lt;author&gt;Counts, G. W.&lt;/author&gt;&lt;author&gt;Avent, C. K.&lt;/author&gt;&lt;author&gt;Beaty, H. N.&lt;/author&gt;&lt;/authors&gt;&lt;/contributors&gt;&lt;titles&gt;&lt;title&gt;Effect of rifampin and minocycline on meningococcal carrier rates&lt;/title&gt;&lt;secondary-title&gt;J Infect Dis&lt;/secondary-title&gt;&lt;/titles&gt;&lt;pages&gt;199-205&lt;/pages&gt;&lt;volume&gt;124&lt;/volume&gt;&lt;number&gt;2&lt;/number&gt;&lt;edition&gt;1971/08/01&lt;/edition&gt;&lt;keywords&gt;&lt;keyword&gt;Adult&lt;/keyword&gt;&lt;keyword&gt;Ampicillin/therapeutic use&lt;/keyword&gt;&lt;keyword&gt;Anti-Bacterial Agents/ therapeutic use&lt;/keyword&gt;&lt;keyword&gt;Carrier State&lt;/keyword&gt;&lt;keyword&gt;Clinical Trials as Topic&lt;/keyword&gt;&lt;keyword&gt;Humans&lt;/keyword&gt;&lt;keyword&gt;Male&lt;/keyword&gt;&lt;keyword&gt;Meningitis, Meningococcal/ prevention &amp;amp; control&lt;/keyword&gt;&lt;keyword&gt;Military Medicine&lt;/keyword&gt;&lt;keyword&gt;Penicillin Resistance&lt;/keyword&gt;&lt;keyword&gt;Placebos&lt;/keyword&gt;&lt;keyword&gt;Rifampin/ therapeutic use&lt;/keyword&gt;&lt;/keywords&gt;&lt;dates&gt;&lt;year&gt;1971&lt;/year&gt;&lt;pub-dates&gt;&lt;date&gt;Aug&lt;/date&gt;&lt;/pub-dates&gt;&lt;/dates&gt;&lt;isbn&gt;0022-1899 (Print)&amp;#xD;0022-1899 (Linking)&lt;/isbn&gt;&lt;accession-num&gt;4942060&lt;/accession-num&gt;&lt;urls&gt;&lt;/urls&gt;&lt;electronic-resource-num&gt;10.1093/infdis/124.2.199&lt;/electronic-resource-num&gt;&lt;remote-database-provider&gt;NLM&lt;/remote-database-provider&gt;&lt;language&gt;eng&lt;/language&gt;&lt;/record&gt;&lt;/Cite&gt;&lt;/EndNote&gt;</w:instrText>
            </w:r>
            <w:r w:rsidRPr="009938B3">
              <w:rPr>
                <w:szCs w:val="24"/>
              </w:rPr>
              <w:fldChar w:fldCharType="separate"/>
            </w:r>
            <w:r w:rsidRPr="009938B3">
              <w:rPr>
                <w:noProof/>
                <w:szCs w:val="24"/>
                <w:vertAlign w:val="superscript"/>
              </w:rPr>
              <w:t>[</w:t>
            </w:r>
            <w:hyperlink w:anchor="_ENREF_26" w:tooltip="Guttler, 1971 #150" w:history="1">
              <w:r w:rsidRPr="009938B3">
                <w:rPr>
                  <w:noProof/>
                  <w:szCs w:val="24"/>
                  <w:vertAlign w:val="superscript"/>
                </w:rPr>
                <w:t>2</w:t>
              </w:r>
              <w:r>
                <w:rPr>
                  <w:rFonts w:hint="eastAsia"/>
                  <w:noProof/>
                  <w:szCs w:val="24"/>
                  <w:vertAlign w:val="superscript"/>
                  <w:lang w:eastAsia="zh-CN"/>
                </w:rPr>
                <w:t>4</w:t>
              </w:r>
            </w:hyperlink>
            <w:r w:rsidRPr="009938B3">
              <w:rPr>
                <w:noProof/>
                <w:szCs w:val="24"/>
                <w:vertAlign w:val="superscript"/>
              </w:rPr>
              <w:t>]</w:t>
            </w:r>
            <w:r w:rsidRPr="009938B3">
              <w:rPr>
                <w:szCs w:val="24"/>
              </w:rPr>
              <w:fldChar w:fldCharType="end"/>
            </w:r>
            <w:r>
              <w:rPr>
                <w:rFonts w:hint="eastAsia"/>
                <w:szCs w:val="24"/>
                <w:lang w:eastAsia="zh-CN"/>
              </w:rPr>
              <w:t>,</w:t>
            </w:r>
            <w:r w:rsidRPr="009938B3">
              <w:rPr>
                <w:szCs w:val="24"/>
              </w:rPr>
              <w:t xml:space="preserve"> 1988</w:t>
            </w:r>
          </w:p>
        </w:tc>
        <w:tc>
          <w:tcPr>
            <w:tcW w:w="2694" w:type="dxa"/>
          </w:tcPr>
          <w:p w:rsidR="000B5333" w:rsidRPr="009938B3" w:rsidRDefault="000B5333" w:rsidP="009938B3">
            <w:pPr>
              <w:jc w:val="both"/>
              <w:rPr>
                <w:szCs w:val="24"/>
              </w:rPr>
            </w:pPr>
            <w:r w:rsidRPr="009938B3">
              <w:rPr>
                <w:szCs w:val="24"/>
              </w:rPr>
              <w:t>Placebo</w:t>
            </w:r>
          </w:p>
        </w:tc>
        <w:tc>
          <w:tcPr>
            <w:tcW w:w="1275" w:type="dxa"/>
          </w:tcPr>
          <w:p w:rsidR="000B5333" w:rsidRPr="009938B3" w:rsidRDefault="000B5333" w:rsidP="009938B3">
            <w:pPr>
              <w:jc w:val="both"/>
              <w:rPr>
                <w:szCs w:val="24"/>
              </w:rPr>
            </w:pPr>
            <w:r w:rsidRPr="009938B3">
              <w:rPr>
                <w:szCs w:val="24"/>
              </w:rPr>
              <w:t>22</w:t>
            </w:r>
          </w:p>
        </w:tc>
        <w:tc>
          <w:tcPr>
            <w:tcW w:w="1985" w:type="dxa"/>
          </w:tcPr>
          <w:p w:rsidR="000B5333" w:rsidRPr="009938B3" w:rsidRDefault="000B5333" w:rsidP="009938B3">
            <w:pPr>
              <w:jc w:val="both"/>
              <w:rPr>
                <w:szCs w:val="24"/>
              </w:rPr>
            </w:pPr>
            <w:r w:rsidRPr="009938B3">
              <w:rPr>
                <w:szCs w:val="24"/>
              </w:rPr>
              <w:t>20</w:t>
            </w:r>
          </w:p>
        </w:tc>
      </w:tr>
      <w:tr w:rsidR="000B5333" w:rsidRPr="009938B3" w:rsidTr="00592C91">
        <w:trPr>
          <w:trHeight w:val="221"/>
        </w:trPr>
        <w:tc>
          <w:tcPr>
            <w:tcW w:w="1842" w:type="dxa"/>
          </w:tcPr>
          <w:p w:rsidR="000B5333" w:rsidRPr="009938B3" w:rsidRDefault="000B5333" w:rsidP="009938B3">
            <w:pPr>
              <w:jc w:val="both"/>
              <w:rPr>
                <w:szCs w:val="24"/>
              </w:rPr>
            </w:pPr>
          </w:p>
        </w:tc>
        <w:tc>
          <w:tcPr>
            <w:tcW w:w="2694" w:type="dxa"/>
          </w:tcPr>
          <w:p w:rsidR="000B5333" w:rsidRPr="009938B3" w:rsidRDefault="000B5333" w:rsidP="009938B3">
            <w:pPr>
              <w:jc w:val="both"/>
              <w:rPr>
                <w:szCs w:val="24"/>
              </w:rPr>
            </w:pPr>
            <w:r w:rsidRPr="009938B3">
              <w:rPr>
                <w:szCs w:val="24"/>
              </w:rPr>
              <w:t>Ciprofloxacin</w:t>
            </w:r>
          </w:p>
        </w:tc>
        <w:tc>
          <w:tcPr>
            <w:tcW w:w="1275" w:type="dxa"/>
          </w:tcPr>
          <w:p w:rsidR="000B5333" w:rsidRPr="009938B3" w:rsidRDefault="000B5333" w:rsidP="009938B3">
            <w:pPr>
              <w:jc w:val="both"/>
              <w:rPr>
                <w:szCs w:val="24"/>
              </w:rPr>
            </w:pPr>
            <w:r w:rsidRPr="009938B3">
              <w:rPr>
                <w:szCs w:val="24"/>
              </w:rPr>
              <w:t>24</w:t>
            </w:r>
          </w:p>
        </w:tc>
        <w:tc>
          <w:tcPr>
            <w:tcW w:w="1985" w:type="dxa"/>
          </w:tcPr>
          <w:p w:rsidR="000B5333" w:rsidRPr="009938B3" w:rsidRDefault="000B5333" w:rsidP="009938B3">
            <w:pPr>
              <w:jc w:val="both"/>
              <w:rPr>
                <w:szCs w:val="24"/>
              </w:rPr>
            </w:pPr>
            <w:r w:rsidRPr="009938B3">
              <w:rPr>
                <w:szCs w:val="24"/>
              </w:rPr>
              <w:t>1</w:t>
            </w:r>
          </w:p>
        </w:tc>
      </w:tr>
      <w:tr w:rsidR="000B5333" w:rsidRPr="009938B3" w:rsidTr="00592C91">
        <w:trPr>
          <w:trHeight w:val="221"/>
        </w:trPr>
        <w:tc>
          <w:tcPr>
            <w:tcW w:w="1842" w:type="dxa"/>
          </w:tcPr>
          <w:p w:rsidR="000B5333" w:rsidRPr="009938B3" w:rsidRDefault="000B5333" w:rsidP="00BF053D">
            <w:pPr>
              <w:jc w:val="both"/>
              <w:rPr>
                <w:szCs w:val="24"/>
              </w:rPr>
            </w:pPr>
            <w:r w:rsidRPr="009938B3">
              <w:rPr>
                <w:szCs w:val="24"/>
              </w:rPr>
              <w:t xml:space="preserve">Pugsley </w:t>
            </w:r>
            <w:r>
              <w:rPr>
                <w:rFonts w:hint="eastAsia"/>
                <w:i/>
                <w:szCs w:val="24"/>
                <w:lang w:eastAsia="zh-CN"/>
              </w:rPr>
              <w:t>et al</w:t>
            </w:r>
            <w:r w:rsidRPr="009938B3">
              <w:rPr>
                <w:szCs w:val="24"/>
              </w:rPr>
              <w:fldChar w:fldCharType="begin"/>
            </w:r>
            <w:r w:rsidRPr="009938B3">
              <w:rPr>
                <w:szCs w:val="24"/>
              </w:rPr>
              <w:instrText xml:space="preserve"> ADDIN EN.CITE &lt;EndNote&gt;&lt;Cite&gt;&lt;Author&gt;Guttler&lt;/Author&gt;&lt;Year&gt;1971&lt;/Year&gt;&lt;RecNum&gt;150&lt;/RecNum&gt;&lt;DisplayText&gt;&lt;style face="superscript"&gt;[26]&lt;/style&gt;&lt;/DisplayText&gt;&lt;record&gt;&lt;rec-number&gt;150&lt;/rec-number&gt;&lt;foreign-keys&gt;&lt;key app="EN" db-id="xd5vaz5dep299cev9aqv2drizzxzr00evvvv"&gt;150&lt;/key&gt;&lt;/foreign-keys&gt;&lt;ref-type name="Journal Article"&gt;17&lt;/ref-type&gt;&lt;contributors&gt;&lt;authors&gt;&lt;author&gt;Guttler, R. B.&lt;/author&gt;&lt;author&gt;Counts, G. W.&lt;/author&gt;&lt;author&gt;Avent, C. K.&lt;/author&gt;&lt;author&gt;Beaty, H. N.&lt;/author&gt;&lt;/authors&gt;&lt;/contributors&gt;&lt;titles&gt;&lt;title&gt;Effect of rifampin and minocycline on meningococcal carrier rates&lt;/title&gt;&lt;secondary-title&gt;J Infect Dis&lt;/secondary-title&gt;&lt;/titles&gt;&lt;pages&gt;199-205&lt;/pages&gt;&lt;volume&gt;124&lt;/volume&gt;&lt;number&gt;2&lt;/number&gt;&lt;edition&gt;1971/08/01&lt;/edition&gt;&lt;keywords&gt;&lt;keyword&gt;Adult&lt;/keyword&gt;&lt;keyword&gt;Ampicillin/therapeutic use&lt;/keyword&gt;&lt;keyword&gt;Anti-Bacterial Agents/ therapeutic use&lt;/keyword&gt;&lt;keyword&gt;Carrier State&lt;/keyword&gt;&lt;keyword&gt;Clinical Trials as Topic&lt;/keyword&gt;&lt;keyword&gt;Humans&lt;/keyword&gt;&lt;keyword&gt;Male&lt;/keyword&gt;&lt;keyword&gt;Meningitis, Meningococcal/ prevention &amp;amp; control&lt;/keyword&gt;&lt;keyword&gt;Military Medicine&lt;/keyword&gt;&lt;keyword&gt;Penicillin Resistance&lt;/keyword&gt;&lt;keyword&gt;Placebos&lt;/keyword&gt;&lt;keyword&gt;Rifampin/ therapeutic use&lt;/keyword&gt;&lt;/keywords&gt;&lt;dates&gt;&lt;year&gt;1971&lt;/year&gt;&lt;pub-dates&gt;&lt;date&gt;Aug&lt;/date&gt;&lt;/pub-dates&gt;&lt;/dates&gt;&lt;isbn&gt;0022-1899 (Print)&amp;#xD;0022-1899 (Linking)&lt;/isbn&gt;&lt;accession-num&gt;4942060&lt;/accession-num&gt;&lt;urls&gt;&lt;/urls&gt;&lt;electronic-resource-num&gt;10.1093/infdis/124.2.199&lt;/electronic-resource-num&gt;&lt;remote-database-provider&gt;NLM&lt;/remote-database-provider&gt;&lt;language&gt;eng&lt;/language&gt;&lt;/record&gt;&lt;/Cite&gt;&lt;/EndNote&gt;</w:instrText>
            </w:r>
            <w:r w:rsidRPr="009938B3">
              <w:rPr>
                <w:szCs w:val="24"/>
              </w:rPr>
              <w:fldChar w:fldCharType="separate"/>
            </w:r>
            <w:r w:rsidRPr="009938B3">
              <w:rPr>
                <w:noProof/>
                <w:szCs w:val="24"/>
                <w:vertAlign w:val="superscript"/>
              </w:rPr>
              <w:t>[</w:t>
            </w:r>
            <w:hyperlink w:anchor="_ENREF_26" w:tooltip="Guttler, 1971 #150" w:history="1">
              <w:r>
                <w:rPr>
                  <w:rFonts w:hint="eastAsia"/>
                  <w:noProof/>
                  <w:szCs w:val="24"/>
                  <w:vertAlign w:val="superscript"/>
                  <w:lang w:eastAsia="zh-CN"/>
                </w:rPr>
                <w:t>31</w:t>
              </w:r>
            </w:hyperlink>
            <w:r w:rsidRPr="009938B3">
              <w:rPr>
                <w:noProof/>
                <w:szCs w:val="24"/>
                <w:vertAlign w:val="superscript"/>
              </w:rPr>
              <w:t>]</w:t>
            </w:r>
            <w:r w:rsidRPr="009938B3">
              <w:rPr>
                <w:szCs w:val="24"/>
              </w:rPr>
              <w:fldChar w:fldCharType="end"/>
            </w:r>
            <w:r>
              <w:rPr>
                <w:rFonts w:hint="eastAsia"/>
                <w:szCs w:val="24"/>
                <w:lang w:eastAsia="zh-CN"/>
              </w:rPr>
              <w:t xml:space="preserve">, </w:t>
            </w:r>
            <w:r w:rsidRPr="009938B3">
              <w:rPr>
                <w:szCs w:val="24"/>
              </w:rPr>
              <w:t>1987</w:t>
            </w:r>
            <w:r w:rsidRPr="009938B3">
              <w:rPr>
                <w:szCs w:val="24"/>
              </w:rPr>
              <w:fldChar w:fldCharType="begin"/>
            </w:r>
            <w:r w:rsidRPr="009938B3">
              <w:rPr>
                <w:szCs w:val="24"/>
              </w:rPr>
              <w:instrText xml:space="preserve"> ADDIN EN.CITE &lt;EndNote&gt;&lt;Cite&gt;&lt;Author&gt;Pugsley&lt;/Author&gt;&lt;Year&gt;1987&lt;/Year&gt;&lt;RecNum&gt;157&lt;/RecNum&gt;&lt;DisplayText&gt;&lt;style face="superscript"&gt;[31]&lt;/style&gt;&lt;/DisplayText&gt;&lt;record&gt;&lt;rec-number&gt;157&lt;/rec-number&gt;&lt;foreign-keys&gt;&lt;key app="EN" db-id="xd5vaz5dep299cev9aqv2drizzxzr00evvvv"&gt;157&lt;/key&gt;&lt;/foreign-keys&gt;&lt;ref-type name="Journal Article"&gt;17&lt;/ref-type&gt;&lt;contributors&gt;&lt;authors&gt;&lt;author&gt;Pugsley, M. P.&lt;/author&gt;&lt;author&gt;Dworzack, D. L.&lt;/author&gt;&lt;author&gt;Horowitz, E. A.&lt;/author&gt;&lt;author&gt;Cuevas, T. A.&lt;/author&gt;&lt;author&gt;Sanders, W. E., Jr.&lt;/author&gt;&lt;author&gt;Sanders, C. C.&lt;/author&gt;&lt;/authors&gt;&lt;/contributors&gt;&lt;titles&gt;&lt;title&gt;Efficacy of ciprofloxacin in the treatment of nasopharyngeal carriers of Neisseria meningitidis&lt;/title&gt;&lt;secondary-title&gt;J Infect Dis&lt;/secondary-title&gt;&lt;/titles&gt;&lt;pages&gt;211-3&lt;/pages&gt;&lt;volume&gt;156&lt;/volume&gt;&lt;number&gt;1&lt;/number&gt;&lt;edition&gt;1987/07/01&lt;/edition&gt;&lt;keywords&gt;&lt;keyword&gt;Carrier State/drug therapy&lt;/keyword&gt;&lt;keyword&gt;Ciprofloxacin/ therapeutic use&lt;/keyword&gt;&lt;keyword&gt;Humans&lt;/keyword&gt;&lt;keyword&gt;Nasopharynx/ microbiology&lt;/keyword&gt;&lt;keyword&gt;Neisseria meningitidis/ drug effects&lt;/keyword&gt;&lt;keyword&gt;Rifampin/therapeutic use&lt;/keyword&gt;&lt;/keywords&gt;&lt;dates&gt;&lt;year&gt;1987&lt;/year&gt;&lt;pub-dates&gt;&lt;date&gt;Jul&lt;/date&gt;&lt;/pub-dates&gt;&lt;/dates&gt;&lt;isbn&gt;0022-1899 (Print)&amp;#xD;0022-1899 (Linking)&lt;/isbn&gt;&lt;accession-num&gt;3110305&lt;/accession-num&gt;&lt;urls&gt;&lt;/urls&gt;&lt;electronic-resource-num&gt;10.1093/infdis/156.1.211&lt;/electronic-resource-num&gt;&lt;remote-database-provider&gt;NLM&lt;/remote-database-provider&gt;&lt;language&gt;eng&lt;/language&gt;&lt;/record&gt;&lt;/Cite&gt;&lt;/EndNote&gt;</w:instrText>
            </w:r>
            <w:r w:rsidRPr="009938B3">
              <w:rPr>
                <w:szCs w:val="24"/>
              </w:rPr>
              <w:fldChar w:fldCharType="end"/>
            </w:r>
          </w:p>
        </w:tc>
        <w:tc>
          <w:tcPr>
            <w:tcW w:w="2694" w:type="dxa"/>
          </w:tcPr>
          <w:p w:rsidR="000B5333" w:rsidRPr="009938B3" w:rsidRDefault="000B5333" w:rsidP="009938B3">
            <w:pPr>
              <w:jc w:val="both"/>
              <w:rPr>
                <w:szCs w:val="24"/>
              </w:rPr>
            </w:pPr>
            <w:r w:rsidRPr="009938B3">
              <w:rPr>
                <w:szCs w:val="24"/>
              </w:rPr>
              <w:t>Placebo</w:t>
            </w:r>
          </w:p>
        </w:tc>
        <w:tc>
          <w:tcPr>
            <w:tcW w:w="1275" w:type="dxa"/>
          </w:tcPr>
          <w:p w:rsidR="000B5333" w:rsidRPr="009938B3" w:rsidRDefault="000B5333" w:rsidP="009938B3">
            <w:pPr>
              <w:jc w:val="both"/>
              <w:rPr>
                <w:szCs w:val="24"/>
              </w:rPr>
            </w:pPr>
            <w:r w:rsidRPr="009938B3">
              <w:rPr>
                <w:szCs w:val="24"/>
              </w:rPr>
              <w:t>21</w:t>
            </w:r>
          </w:p>
        </w:tc>
        <w:tc>
          <w:tcPr>
            <w:tcW w:w="1985" w:type="dxa"/>
          </w:tcPr>
          <w:p w:rsidR="000B5333" w:rsidRPr="009938B3" w:rsidRDefault="000B5333" w:rsidP="009938B3">
            <w:pPr>
              <w:jc w:val="both"/>
              <w:rPr>
                <w:szCs w:val="24"/>
              </w:rPr>
            </w:pPr>
            <w:r w:rsidRPr="009938B3">
              <w:rPr>
                <w:szCs w:val="24"/>
              </w:rPr>
              <w:t>14</w:t>
            </w:r>
          </w:p>
        </w:tc>
      </w:tr>
      <w:tr w:rsidR="000B5333" w:rsidRPr="009938B3" w:rsidTr="00592C91">
        <w:trPr>
          <w:trHeight w:val="221"/>
        </w:trPr>
        <w:tc>
          <w:tcPr>
            <w:tcW w:w="1842" w:type="dxa"/>
          </w:tcPr>
          <w:p w:rsidR="000B5333" w:rsidRPr="009938B3" w:rsidRDefault="000B5333" w:rsidP="009938B3">
            <w:pPr>
              <w:jc w:val="both"/>
              <w:rPr>
                <w:szCs w:val="24"/>
              </w:rPr>
            </w:pPr>
          </w:p>
        </w:tc>
        <w:tc>
          <w:tcPr>
            <w:tcW w:w="2694" w:type="dxa"/>
          </w:tcPr>
          <w:p w:rsidR="000B5333" w:rsidRPr="009938B3" w:rsidRDefault="000B5333" w:rsidP="009938B3">
            <w:pPr>
              <w:jc w:val="both"/>
              <w:rPr>
                <w:szCs w:val="24"/>
              </w:rPr>
            </w:pPr>
            <w:r w:rsidRPr="009938B3">
              <w:rPr>
                <w:szCs w:val="24"/>
              </w:rPr>
              <w:t>Ciprofloxacin</w:t>
            </w:r>
          </w:p>
        </w:tc>
        <w:tc>
          <w:tcPr>
            <w:tcW w:w="1275" w:type="dxa"/>
          </w:tcPr>
          <w:p w:rsidR="000B5333" w:rsidRPr="009938B3" w:rsidRDefault="000B5333" w:rsidP="009938B3">
            <w:pPr>
              <w:jc w:val="both"/>
              <w:rPr>
                <w:szCs w:val="24"/>
              </w:rPr>
            </w:pPr>
            <w:r w:rsidRPr="009938B3">
              <w:rPr>
                <w:szCs w:val="24"/>
              </w:rPr>
              <w:t>21</w:t>
            </w:r>
          </w:p>
        </w:tc>
        <w:tc>
          <w:tcPr>
            <w:tcW w:w="1985" w:type="dxa"/>
          </w:tcPr>
          <w:p w:rsidR="000B5333" w:rsidRPr="009938B3" w:rsidRDefault="000B5333" w:rsidP="009938B3">
            <w:pPr>
              <w:jc w:val="both"/>
              <w:rPr>
                <w:szCs w:val="24"/>
              </w:rPr>
            </w:pPr>
            <w:r w:rsidRPr="009938B3">
              <w:rPr>
                <w:szCs w:val="24"/>
              </w:rPr>
              <w:t>0</w:t>
            </w:r>
          </w:p>
        </w:tc>
      </w:tr>
      <w:tr w:rsidR="000B5333" w:rsidRPr="009938B3" w:rsidTr="00592C91">
        <w:trPr>
          <w:trHeight w:val="221"/>
        </w:trPr>
        <w:tc>
          <w:tcPr>
            <w:tcW w:w="1842" w:type="dxa"/>
          </w:tcPr>
          <w:p w:rsidR="000B5333" w:rsidRPr="009938B3" w:rsidRDefault="000B5333" w:rsidP="00BF053D">
            <w:pPr>
              <w:jc w:val="both"/>
              <w:rPr>
                <w:szCs w:val="24"/>
              </w:rPr>
            </w:pPr>
            <w:r w:rsidRPr="009938B3">
              <w:rPr>
                <w:szCs w:val="24"/>
              </w:rPr>
              <w:t>Renkonen</w:t>
            </w:r>
            <w:r>
              <w:rPr>
                <w:rFonts w:hint="eastAsia"/>
                <w:i/>
                <w:szCs w:val="24"/>
                <w:lang w:eastAsia="zh-CN"/>
              </w:rPr>
              <w:t xml:space="preserve"> et al</w:t>
            </w:r>
            <w:r w:rsidRPr="009938B3">
              <w:rPr>
                <w:szCs w:val="24"/>
              </w:rPr>
              <w:fldChar w:fldCharType="begin"/>
            </w:r>
            <w:r w:rsidRPr="009938B3">
              <w:rPr>
                <w:szCs w:val="24"/>
              </w:rPr>
              <w:instrText xml:space="preserve"> ADDIN EN.CITE &lt;EndNote&gt;&lt;Cite&gt;&lt;Author&gt;Guttler&lt;/Author&gt;&lt;Year&gt;1971&lt;/Year&gt;&lt;RecNum&gt;150&lt;/RecNum&gt;&lt;DisplayText&gt;&lt;style face="superscript"&gt;[26]&lt;/style&gt;&lt;/DisplayText&gt;&lt;record&gt;&lt;rec-number&gt;150&lt;/rec-number&gt;&lt;foreign-keys&gt;&lt;key app="EN" db-id="xd5vaz5dep299cev9aqv2drizzxzr00evvvv"&gt;150&lt;/key&gt;&lt;/foreign-keys&gt;&lt;ref-type name="Journal Article"&gt;17&lt;/ref-type&gt;&lt;contributors&gt;&lt;authors&gt;&lt;author&gt;Guttler, R. B.&lt;/author&gt;&lt;author&gt;Counts, G. W.&lt;/author&gt;&lt;author&gt;Avent, C. K.&lt;/author&gt;&lt;author&gt;Beaty, H. N.&lt;/author&gt;&lt;/authors&gt;&lt;/contributors&gt;&lt;titles&gt;&lt;title&gt;Effect of rifampin and minocycline on meningococcal carrier rates&lt;/title&gt;&lt;secondary-title&gt;J Infect Dis&lt;/secondary-title&gt;&lt;/titles&gt;&lt;pages&gt;199-205&lt;/pages&gt;&lt;volume&gt;124&lt;/volume&gt;&lt;number&gt;2&lt;/number&gt;&lt;edition&gt;1971/08/01&lt;/edition&gt;&lt;keywords&gt;&lt;keyword&gt;Adult&lt;/keyword&gt;&lt;keyword&gt;Ampicillin/therapeutic use&lt;/keyword&gt;&lt;keyword&gt;Anti-Bacterial Agents/ therapeutic use&lt;/keyword&gt;&lt;keyword&gt;Carrier State&lt;/keyword&gt;&lt;keyword&gt;Clinical Trials as Topic&lt;/keyword&gt;&lt;keyword&gt;Humans&lt;/keyword&gt;&lt;keyword&gt;Male&lt;/keyword&gt;&lt;keyword&gt;Meningitis, Meningococcal/ prevention &amp;amp; control&lt;/keyword&gt;&lt;keyword&gt;Military Medicine&lt;/keyword&gt;&lt;keyword&gt;Penicillin Resistance&lt;/keyword&gt;&lt;keyword&gt;Placebos&lt;/keyword&gt;&lt;keyword&gt;Rifampin/ therapeutic use&lt;/keyword&gt;&lt;/keywords&gt;&lt;dates&gt;&lt;year&gt;1971&lt;/year&gt;&lt;pub-dates&gt;&lt;date&gt;Aug&lt;/date&gt;&lt;/pub-dates&gt;&lt;/dates&gt;&lt;isbn&gt;0022-1899 (Print)&amp;#xD;0022-1899 (Linking)&lt;/isbn&gt;&lt;accession-num&gt;4942060&lt;/accession-num&gt;&lt;urls&gt;&lt;/urls&gt;&lt;electronic-resource-num&gt;10.1093/infdis/124.2.199&lt;/electronic-resource-num&gt;&lt;remote-database-provider&gt;NLM&lt;/remote-database-provider&gt;&lt;language&gt;eng&lt;/language&gt;&lt;/record&gt;&lt;/Cite&gt;&lt;/EndNote&gt;</w:instrText>
            </w:r>
            <w:r w:rsidRPr="009938B3">
              <w:rPr>
                <w:szCs w:val="24"/>
              </w:rPr>
              <w:fldChar w:fldCharType="separate"/>
            </w:r>
            <w:r w:rsidRPr="009938B3">
              <w:rPr>
                <w:noProof/>
                <w:szCs w:val="24"/>
                <w:vertAlign w:val="superscript"/>
              </w:rPr>
              <w:t>[</w:t>
            </w:r>
            <w:hyperlink w:anchor="_ENREF_26" w:tooltip="Guttler, 1971 #150" w:history="1">
              <w:r>
                <w:rPr>
                  <w:rFonts w:hint="eastAsia"/>
                  <w:noProof/>
                  <w:szCs w:val="24"/>
                  <w:vertAlign w:val="superscript"/>
                  <w:lang w:eastAsia="zh-CN"/>
                </w:rPr>
                <w:t>33</w:t>
              </w:r>
            </w:hyperlink>
            <w:r w:rsidRPr="009938B3">
              <w:rPr>
                <w:noProof/>
                <w:szCs w:val="24"/>
                <w:vertAlign w:val="superscript"/>
              </w:rPr>
              <w:t>]</w:t>
            </w:r>
            <w:r w:rsidRPr="009938B3">
              <w:rPr>
                <w:szCs w:val="24"/>
              </w:rPr>
              <w:fldChar w:fldCharType="end"/>
            </w:r>
            <w:r>
              <w:rPr>
                <w:rFonts w:hint="eastAsia"/>
                <w:szCs w:val="24"/>
                <w:lang w:eastAsia="zh-CN"/>
              </w:rPr>
              <w:t>,</w:t>
            </w:r>
            <w:r w:rsidRPr="009938B3">
              <w:rPr>
                <w:szCs w:val="24"/>
              </w:rPr>
              <w:t xml:space="preserve"> 1987</w:t>
            </w:r>
          </w:p>
        </w:tc>
        <w:tc>
          <w:tcPr>
            <w:tcW w:w="2694" w:type="dxa"/>
          </w:tcPr>
          <w:p w:rsidR="000B5333" w:rsidRPr="009938B3" w:rsidRDefault="000B5333" w:rsidP="009938B3">
            <w:pPr>
              <w:jc w:val="both"/>
              <w:rPr>
                <w:szCs w:val="24"/>
              </w:rPr>
            </w:pPr>
            <w:r w:rsidRPr="009938B3">
              <w:rPr>
                <w:szCs w:val="24"/>
              </w:rPr>
              <w:t>Placebo</w:t>
            </w:r>
          </w:p>
        </w:tc>
        <w:tc>
          <w:tcPr>
            <w:tcW w:w="1275" w:type="dxa"/>
          </w:tcPr>
          <w:p w:rsidR="000B5333" w:rsidRPr="009938B3" w:rsidRDefault="000B5333" w:rsidP="009938B3">
            <w:pPr>
              <w:jc w:val="both"/>
              <w:rPr>
                <w:szCs w:val="24"/>
              </w:rPr>
            </w:pPr>
            <w:r w:rsidRPr="009938B3">
              <w:rPr>
                <w:szCs w:val="24"/>
              </w:rPr>
              <w:t>53</w:t>
            </w:r>
          </w:p>
        </w:tc>
        <w:tc>
          <w:tcPr>
            <w:tcW w:w="1985" w:type="dxa"/>
          </w:tcPr>
          <w:p w:rsidR="000B5333" w:rsidRPr="009938B3" w:rsidRDefault="000B5333" w:rsidP="009938B3">
            <w:pPr>
              <w:jc w:val="both"/>
              <w:rPr>
                <w:szCs w:val="24"/>
              </w:rPr>
            </w:pPr>
            <w:r w:rsidRPr="009938B3">
              <w:rPr>
                <w:szCs w:val="24"/>
              </w:rPr>
              <w:t>46</w:t>
            </w:r>
          </w:p>
        </w:tc>
      </w:tr>
      <w:tr w:rsidR="000B5333" w:rsidRPr="009938B3" w:rsidTr="00592C91">
        <w:trPr>
          <w:trHeight w:val="221"/>
        </w:trPr>
        <w:tc>
          <w:tcPr>
            <w:tcW w:w="1842" w:type="dxa"/>
          </w:tcPr>
          <w:p w:rsidR="000B5333" w:rsidRPr="009938B3" w:rsidRDefault="000B5333" w:rsidP="009938B3">
            <w:pPr>
              <w:jc w:val="both"/>
              <w:rPr>
                <w:szCs w:val="24"/>
              </w:rPr>
            </w:pPr>
          </w:p>
        </w:tc>
        <w:tc>
          <w:tcPr>
            <w:tcW w:w="2694" w:type="dxa"/>
          </w:tcPr>
          <w:p w:rsidR="000B5333" w:rsidRPr="009938B3" w:rsidRDefault="000B5333" w:rsidP="009938B3">
            <w:pPr>
              <w:jc w:val="both"/>
              <w:rPr>
                <w:szCs w:val="24"/>
              </w:rPr>
            </w:pPr>
            <w:r w:rsidRPr="009938B3">
              <w:rPr>
                <w:szCs w:val="24"/>
              </w:rPr>
              <w:t>Ciprofloxacin</w:t>
            </w:r>
          </w:p>
        </w:tc>
        <w:tc>
          <w:tcPr>
            <w:tcW w:w="1275" w:type="dxa"/>
          </w:tcPr>
          <w:p w:rsidR="000B5333" w:rsidRPr="009938B3" w:rsidRDefault="000B5333" w:rsidP="009938B3">
            <w:pPr>
              <w:jc w:val="both"/>
              <w:rPr>
                <w:szCs w:val="24"/>
              </w:rPr>
            </w:pPr>
            <w:r w:rsidRPr="009938B3">
              <w:rPr>
                <w:szCs w:val="24"/>
              </w:rPr>
              <w:t>56</w:t>
            </w:r>
          </w:p>
        </w:tc>
        <w:tc>
          <w:tcPr>
            <w:tcW w:w="1985" w:type="dxa"/>
          </w:tcPr>
          <w:p w:rsidR="000B5333" w:rsidRPr="009938B3" w:rsidRDefault="000B5333" w:rsidP="009938B3">
            <w:pPr>
              <w:jc w:val="both"/>
              <w:rPr>
                <w:szCs w:val="24"/>
              </w:rPr>
            </w:pPr>
            <w:r w:rsidRPr="009938B3">
              <w:rPr>
                <w:szCs w:val="24"/>
              </w:rPr>
              <w:t>2</w:t>
            </w:r>
          </w:p>
        </w:tc>
      </w:tr>
      <w:tr w:rsidR="000B5333" w:rsidRPr="009938B3" w:rsidTr="00592C91">
        <w:trPr>
          <w:trHeight w:val="221"/>
        </w:trPr>
        <w:tc>
          <w:tcPr>
            <w:tcW w:w="1842" w:type="dxa"/>
          </w:tcPr>
          <w:p w:rsidR="000B5333" w:rsidRPr="009938B3" w:rsidRDefault="000B5333" w:rsidP="00BF053D">
            <w:pPr>
              <w:jc w:val="both"/>
              <w:rPr>
                <w:szCs w:val="24"/>
              </w:rPr>
            </w:pPr>
            <w:r w:rsidRPr="009938B3">
              <w:rPr>
                <w:szCs w:val="24"/>
              </w:rPr>
              <w:t>Deal</w:t>
            </w:r>
            <w:r>
              <w:rPr>
                <w:rFonts w:hint="eastAsia"/>
                <w:i/>
                <w:szCs w:val="24"/>
                <w:lang w:eastAsia="zh-CN"/>
              </w:rPr>
              <w:t xml:space="preserve"> et al</w:t>
            </w:r>
            <w:r w:rsidRPr="009938B3">
              <w:rPr>
                <w:szCs w:val="24"/>
              </w:rPr>
              <w:fldChar w:fldCharType="begin"/>
            </w:r>
            <w:r w:rsidRPr="009938B3">
              <w:rPr>
                <w:szCs w:val="24"/>
              </w:rPr>
              <w:instrText xml:space="preserve"> ADDIN EN.CITE &lt;EndNote&gt;&lt;Cite&gt;&lt;Author&gt;Guttler&lt;/Author&gt;&lt;Year&gt;1971&lt;/Year&gt;&lt;RecNum&gt;150&lt;/RecNum&gt;&lt;DisplayText&gt;&lt;style face="superscript"&gt;[26]&lt;/style&gt;&lt;/DisplayText&gt;&lt;record&gt;&lt;rec-number&gt;150&lt;/rec-number&gt;&lt;foreign-keys&gt;&lt;key app="EN" db-id="xd5vaz5dep299cev9aqv2drizzxzr00evvvv"&gt;150&lt;/key&gt;&lt;/foreign-keys&gt;&lt;ref-type name="Journal Article"&gt;17&lt;/ref-type&gt;&lt;contributors&gt;&lt;authors&gt;&lt;author&gt;Guttler, R. B.&lt;/author&gt;&lt;author&gt;Counts, G. W.&lt;/author&gt;&lt;author&gt;Avent, C. K.&lt;/author&gt;&lt;author&gt;Beaty, H. N.&lt;/author&gt;&lt;/authors&gt;&lt;/contributors&gt;&lt;titles&gt;&lt;title&gt;Effect of rifampin and minocycline on meningococcal carrier rates&lt;/title&gt;&lt;secondary-title&gt;J Infect Dis&lt;/secondary-title&gt;&lt;/titles&gt;&lt;pages&gt;199-205&lt;/pages&gt;&lt;volume&gt;124&lt;/volume&gt;&lt;number&gt;2&lt;/number&gt;&lt;edition&gt;1971/08/01&lt;/edition&gt;&lt;keywords&gt;&lt;keyword&gt;Adult&lt;/keyword&gt;&lt;keyword&gt;Ampicillin/therapeutic use&lt;/keyword&gt;&lt;keyword&gt;Anti-Bacterial Agents/ therapeutic use&lt;/keyword&gt;&lt;keyword&gt;Carrier State&lt;/keyword&gt;&lt;keyword&gt;Clinical Trials as Topic&lt;/keyword&gt;&lt;keyword&gt;Humans&lt;/keyword&gt;&lt;keyword&gt;Male&lt;/keyword&gt;&lt;keyword&gt;Meningitis, Meningococcal/ prevention &amp;amp; control&lt;/keyword&gt;&lt;keyword&gt;Military Medicine&lt;/keyword&gt;&lt;keyword&gt;Penicillin Resistance&lt;/keyword&gt;&lt;keyword&gt;Placebos&lt;/keyword&gt;&lt;keyword&gt;Rifampin/ therapeutic use&lt;/keyword&gt;&lt;/keywords&gt;&lt;dates&gt;&lt;year&gt;1971&lt;/year&gt;&lt;pub-dates&gt;&lt;date&gt;Aug&lt;/date&gt;&lt;/pub-dates&gt;&lt;/dates&gt;&lt;isbn&gt;0022-1899 (Print)&amp;#xD;0022-1899 (Linking)&lt;/isbn&gt;&lt;accession-num&gt;4942060&lt;/accession-num&gt;&lt;urls&gt;&lt;/urls&gt;&lt;electronic-resource-num&gt;10.1093/infdis/124.2.199&lt;/electronic-resource-num&gt;&lt;remote-database-provider&gt;NLM&lt;/remote-database-provider&gt;&lt;language&gt;eng&lt;/language&gt;&lt;/record&gt;&lt;/Cite&gt;&lt;/EndNote&gt;</w:instrText>
            </w:r>
            <w:r w:rsidRPr="009938B3">
              <w:rPr>
                <w:szCs w:val="24"/>
              </w:rPr>
              <w:fldChar w:fldCharType="separate"/>
            </w:r>
            <w:r w:rsidRPr="009938B3">
              <w:rPr>
                <w:noProof/>
                <w:szCs w:val="24"/>
                <w:vertAlign w:val="superscript"/>
              </w:rPr>
              <w:t>[</w:t>
            </w:r>
            <w:hyperlink w:anchor="_ENREF_26" w:tooltip="Guttler, 1971 #150" w:history="1">
              <w:r>
                <w:rPr>
                  <w:rFonts w:hint="eastAsia"/>
                  <w:noProof/>
                  <w:szCs w:val="24"/>
                  <w:vertAlign w:val="superscript"/>
                  <w:lang w:eastAsia="zh-CN"/>
                </w:rPr>
                <w:t>18</w:t>
              </w:r>
            </w:hyperlink>
            <w:r w:rsidRPr="009938B3">
              <w:rPr>
                <w:noProof/>
                <w:szCs w:val="24"/>
                <w:vertAlign w:val="superscript"/>
              </w:rPr>
              <w:t>]</w:t>
            </w:r>
            <w:r w:rsidRPr="009938B3">
              <w:rPr>
                <w:szCs w:val="24"/>
              </w:rPr>
              <w:fldChar w:fldCharType="end"/>
            </w:r>
            <w:r>
              <w:rPr>
                <w:rFonts w:hint="eastAsia"/>
                <w:szCs w:val="24"/>
                <w:lang w:eastAsia="zh-CN"/>
              </w:rPr>
              <w:t>,</w:t>
            </w:r>
            <w:r w:rsidRPr="009938B3">
              <w:rPr>
                <w:szCs w:val="24"/>
              </w:rPr>
              <w:t xml:space="preserve"> 1969</w:t>
            </w:r>
          </w:p>
        </w:tc>
        <w:tc>
          <w:tcPr>
            <w:tcW w:w="2694" w:type="dxa"/>
          </w:tcPr>
          <w:p w:rsidR="000B5333" w:rsidRPr="009938B3" w:rsidRDefault="000B5333" w:rsidP="009938B3">
            <w:pPr>
              <w:jc w:val="both"/>
              <w:rPr>
                <w:szCs w:val="24"/>
              </w:rPr>
            </w:pPr>
            <w:r w:rsidRPr="009938B3">
              <w:rPr>
                <w:szCs w:val="24"/>
              </w:rPr>
              <w:t>Placebo</w:t>
            </w:r>
          </w:p>
        </w:tc>
        <w:tc>
          <w:tcPr>
            <w:tcW w:w="1275" w:type="dxa"/>
          </w:tcPr>
          <w:p w:rsidR="000B5333" w:rsidRPr="009938B3" w:rsidRDefault="000B5333" w:rsidP="009938B3">
            <w:pPr>
              <w:jc w:val="both"/>
              <w:rPr>
                <w:szCs w:val="24"/>
              </w:rPr>
            </w:pPr>
            <w:r w:rsidRPr="009938B3">
              <w:rPr>
                <w:szCs w:val="24"/>
              </w:rPr>
              <w:t>15</w:t>
            </w:r>
          </w:p>
        </w:tc>
        <w:tc>
          <w:tcPr>
            <w:tcW w:w="1985" w:type="dxa"/>
          </w:tcPr>
          <w:p w:rsidR="000B5333" w:rsidRPr="009938B3" w:rsidRDefault="000B5333" w:rsidP="009938B3">
            <w:pPr>
              <w:jc w:val="both"/>
              <w:rPr>
                <w:szCs w:val="24"/>
              </w:rPr>
            </w:pPr>
            <w:r w:rsidRPr="009938B3">
              <w:rPr>
                <w:szCs w:val="24"/>
              </w:rPr>
              <w:t>14</w:t>
            </w:r>
          </w:p>
        </w:tc>
      </w:tr>
      <w:tr w:rsidR="000B5333" w:rsidRPr="009938B3" w:rsidTr="00592C91">
        <w:trPr>
          <w:trHeight w:val="221"/>
        </w:trPr>
        <w:tc>
          <w:tcPr>
            <w:tcW w:w="1842" w:type="dxa"/>
          </w:tcPr>
          <w:p w:rsidR="000B5333" w:rsidRPr="009938B3" w:rsidRDefault="000B5333" w:rsidP="009938B3">
            <w:pPr>
              <w:jc w:val="both"/>
              <w:rPr>
                <w:szCs w:val="24"/>
              </w:rPr>
            </w:pPr>
          </w:p>
        </w:tc>
        <w:tc>
          <w:tcPr>
            <w:tcW w:w="2694" w:type="dxa"/>
          </w:tcPr>
          <w:p w:rsidR="000B5333" w:rsidRPr="009938B3" w:rsidRDefault="000B5333" w:rsidP="009938B3">
            <w:pPr>
              <w:jc w:val="both"/>
              <w:rPr>
                <w:szCs w:val="24"/>
              </w:rPr>
            </w:pPr>
            <w:r w:rsidRPr="009938B3">
              <w:rPr>
                <w:szCs w:val="24"/>
              </w:rPr>
              <w:t>Cephalexin</w:t>
            </w:r>
          </w:p>
        </w:tc>
        <w:tc>
          <w:tcPr>
            <w:tcW w:w="1275" w:type="dxa"/>
          </w:tcPr>
          <w:p w:rsidR="000B5333" w:rsidRPr="009938B3" w:rsidRDefault="000B5333" w:rsidP="009938B3">
            <w:pPr>
              <w:jc w:val="both"/>
              <w:rPr>
                <w:szCs w:val="24"/>
              </w:rPr>
            </w:pPr>
            <w:r w:rsidRPr="009938B3">
              <w:rPr>
                <w:szCs w:val="24"/>
              </w:rPr>
              <w:t>15</w:t>
            </w:r>
          </w:p>
        </w:tc>
        <w:tc>
          <w:tcPr>
            <w:tcW w:w="1985" w:type="dxa"/>
          </w:tcPr>
          <w:p w:rsidR="000B5333" w:rsidRPr="009938B3" w:rsidRDefault="000B5333" w:rsidP="009938B3">
            <w:pPr>
              <w:jc w:val="both"/>
              <w:rPr>
                <w:szCs w:val="24"/>
              </w:rPr>
            </w:pPr>
            <w:r w:rsidRPr="009938B3">
              <w:rPr>
                <w:szCs w:val="24"/>
              </w:rPr>
              <w:t>11</w:t>
            </w:r>
          </w:p>
        </w:tc>
      </w:tr>
      <w:tr w:rsidR="000B5333" w:rsidRPr="009938B3" w:rsidTr="00592C91">
        <w:trPr>
          <w:trHeight w:val="221"/>
        </w:trPr>
        <w:tc>
          <w:tcPr>
            <w:tcW w:w="1842" w:type="dxa"/>
          </w:tcPr>
          <w:p w:rsidR="000B5333" w:rsidRPr="009938B3" w:rsidRDefault="000B5333" w:rsidP="00BF053D">
            <w:pPr>
              <w:jc w:val="both"/>
              <w:rPr>
                <w:szCs w:val="24"/>
              </w:rPr>
            </w:pPr>
            <w:r w:rsidRPr="009938B3">
              <w:rPr>
                <w:szCs w:val="24"/>
              </w:rPr>
              <w:t>Devine</w:t>
            </w:r>
            <w:r>
              <w:rPr>
                <w:rFonts w:hint="eastAsia"/>
                <w:i/>
                <w:szCs w:val="24"/>
                <w:lang w:eastAsia="zh-CN"/>
              </w:rPr>
              <w:t xml:space="preserve"> et al</w:t>
            </w:r>
            <w:r w:rsidRPr="009938B3">
              <w:rPr>
                <w:szCs w:val="24"/>
              </w:rPr>
              <w:fldChar w:fldCharType="begin"/>
            </w:r>
            <w:r w:rsidRPr="009938B3">
              <w:rPr>
                <w:szCs w:val="24"/>
              </w:rPr>
              <w:instrText xml:space="preserve"> ADDIN EN.CITE &lt;EndNote&gt;&lt;Cite&gt;&lt;Author&gt;Guttler&lt;/Author&gt;&lt;Year&gt;1971&lt;/Year&gt;&lt;RecNum&gt;150&lt;/RecNum&gt;&lt;DisplayText&gt;&lt;style face="superscript"&gt;[26]&lt;/style&gt;&lt;/DisplayText&gt;&lt;record&gt;&lt;rec-number&gt;150&lt;/rec-number&gt;&lt;foreign-keys&gt;&lt;key app="EN" db-id="xd5vaz5dep299cev9aqv2drizzxzr00evvvv"&gt;150&lt;/key&gt;&lt;/foreign-keys&gt;&lt;ref-type name="Journal Article"&gt;17&lt;/ref-type&gt;&lt;contributors&gt;&lt;authors&gt;&lt;author&gt;Guttler, R. B.&lt;/author&gt;&lt;author&gt;Counts, G. W.&lt;/author&gt;&lt;author&gt;Avent, C. K.&lt;/author&gt;&lt;author&gt;Beaty, H. N.&lt;/author&gt;&lt;/authors&gt;&lt;/contributors&gt;&lt;titles&gt;&lt;title&gt;Effect of rifampin and minocycline on meningococcal carrier rates&lt;/title&gt;&lt;secondary-title&gt;J Infect Dis&lt;/secondary-title&gt;&lt;/titles&gt;&lt;pages&gt;199-205&lt;/pages&gt;&lt;volume&gt;124&lt;/volume&gt;&lt;number&gt;2&lt;/number&gt;&lt;edition&gt;1971/08/01&lt;/edition&gt;&lt;keywords&gt;&lt;keyword&gt;Adult&lt;/keyword&gt;&lt;keyword&gt;Ampicillin/therapeutic use&lt;/keyword&gt;&lt;keyword&gt;Anti-Bacterial Agents/ therapeutic use&lt;/keyword&gt;&lt;keyword&gt;Carrier State&lt;/keyword&gt;&lt;keyword&gt;Clinical Trials as Topic&lt;/keyword&gt;&lt;keyword&gt;Humans&lt;/keyword&gt;&lt;keyword&gt;Male&lt;/keyword&gt;&lt;keyword&gt;Meningitis, Meningococcal/ prevention &amp;amp; control&lt;/keyword&gt;&lt;keyword&gt;Military Medicine&lt;/keyword&gt;&lt;keyword&gt;Penicillin Resistance&lt;/keyword&gt;&lt;keyword&gt;Placebos&lt;/keyword&gt;&lt;keyword&gt;Rifampin/ therapeutic use&lt;/keyword&gt;&lt;/keywords&gt;&lt;dates&gt;&lt;year&gt;1971&lt;/year&gt;&lt;pub-dates&gt;&lt;date&gt;Aug&lt;/date&gt;&lt;/pub-dates&gt;&lt;/dates&gt;&lt;isbn&gt;0022-1899 (Print)&amp;#xD;0022-1899 (Linking)&lt;/isbn&gt;&lt;accession-num&gt;4942060&lt;/accession-num&gt;&lt;urls&gt;&lt;/urls&gt;&lt;electronic-resource-num&gt;10.1093/infdis/124.2.199&lt;/electronic-resource-num&gt;&lt;remote-database-provider&gt;NLM&lt;/remote-database-provider&gt;&lt;language&gt;eng&lt;/language&gt;&lt;/record&gt;&lt;/Cite&gt;&lt;/EndNote&gt;</w:instrText>
            </w:r>
            <w:r w:rsidRPr="009938B3">
              <w:rPr>
                <w:szCs w:val="24"/>
              </w:rPr>
              <w:fldChar w:fldCharType="separate"/>
            </w:r>
            <w:r w:rsidRPr="009938B3">
              <w:rPr>
                <w:noProof/>
                <w:szCs w:val="24"/>
                <w:vertAlign w:val="superscript"/>
              </w:rPr>
              <w:t>[</w:t>
            </w:r>
            <w:hyperlink w:anchor="_ENREF_26" w:tooltip="Guttler, 1971 #150" w:history="1">
              <w:r w:rsidRPr="009938B3">
                <w:rPr>
                  <w:noProof/>
                  <w:szCs w:val="24"/>
                  <w:vertAlign w:val="superscript"/>
                </w:rPr>
                <w:t>2</w:t>
              </w:r>
              <w:r>
                <w:rPr>
                  <w:rFonts w:hint="eastAsia"/>
                  <w:noProof/>
                  <w:szCs w:val="24"/>
                  <w:vertAlign w:val="superscript"/>
                  <w:lang w:eastAsia="zh-CN"/>
                </w:rPr>
                <w:t>2</w:t>
              </w:r>
            </w:hyperlink>
            <w:r w:rsidRPr="009938B3">
              <w:rPr>
                <w:noProof/>
                <w:szCs w:val="24"/>
                <w:vertAlign w:val="superscript"/>
              </w:rPr>
              <w:t>]</w:t>
            </w:r>
            <w:r w:rsidRPr="009938B3">
              <w:rPr>
                <w:szCs w:val="24"/>
              </w:rPr>
              <w:fldChar w:fldCharType="end"/>
            </w:r>
            <w:r>
              <w:rPr>
                <w:rFonts w:hint="eastAsia"/>
                <w:szCs w:val="24"/>
                <w:lang w:eastAsia="zh-CN"/>
              </w:rPr>
              <w:t>,</w:t>
            </w:r>
            <w:r w:rsidRPr="009938B3">
              <w:rPr>
                <w:szCs w:val="24"/>
              </w:rPr>
              <w:t xml:space="preserve"> 1971</w:t>
            </w:r>
          </w:p>
        </w:tc>
        <w:tc>
          <w:tcPr>
            <w:tcW w:w="2694" w:type="dxa"/>
          </w:tcPr>
          <w:p w:rsidR="000B5333" w:rsidRPr="009938B3" w:rsidRDefault="000B5333" w:rsidP="009938B3">
            <w:pPr>
              <w:jc w:val="both"/>
              <w:rPr>
                <w:szCs w:val="24"/>
              </w:rPr>
            </w:pPr>
            <w:r w:rsidRPr="009938B3">
              <w:rPr>
                <w:szCs w:val="24"/>
              </w:rPr>
              <w:t>Placebo</w:t>
            </w:r>
          </w:p>
        </w:tc>
        <w:tc>
          <w:tcPr>
            <w:tcW w:w="1275" w:type="dxa"/>
          </w:tcPr>
          <w:p w:rsidR="000B5333" w:rsidRPr="009938B3" w:rsidRDefault="000B5333" w:rsidP="009938B3">
            <w:pPr>
              <w:jc w:val="both"/>
              <w:rPr>
                <w:szCs w:val="24"/>
              </w:rPr>
            </w:pPr>
            <w:r w:rsidRPr="009938B3">
              <w:rPr>
                <w:szCs w:val="24"/>
              </w:rPr>
              <w:t>48</w:t>
            </w:r>
          </w:p>
        </w:tc>
        <w:tc>
          <w:tcPr>
            <w:tcW w:w="1985" w:type="dxa"/>
          </w:tcPr>
          <w:p w:rsidR="000B5333" w:rsidRPr="009938B3" w:rsidRDefault="000B5333" w:rsidP="009938B3">
            <w:pPr>
              <w:jc w:val="both"/>
              <w:rPr>
                <w:szCs w:val="24"/>
              </w:rPr>
            </w:pPr>
            <w:r w:rsidRPr="009938B3">
              <w:rPr>
                <w:szCs w:val="24"/>
              </w:rPr>
              <w:t>42</w:t>
            </w:r>
          </w:p>
        </w:tc>
      </w:tr>
      <w:tr w:rsidR="000B5333" w:rsidRPr="009938B3" w:rsidTr="00592C91">
        <w:trPr>
          <w:trHeight w:val="221"/>
        </w:trPr>
        <w:tc>
          <w:tcPr>
            <w:tcW w:w="1842" w:type="dxa"/>
          </w:tcPr>
          <w:p w:rsidR="000B5333" w:rsidRPr="009938B3" w:rsidRDefault="000B5333" w:rsidP="009938B3">
            <w:pPr>
              <w:jc w:val="both"/>
              <w:rPr>
                <w:szCs w:val="24"/>
              </w:rPr>
            </w:pPr>
          </w:p>
        </w:tc>
        <w:tc>
          <w:tcPr>
            <w:tcW w:w="2694" w:type="dxa"/>
          </w:tcPr>
          <w:p w:rsidR="000B5333" w:rsidRPr="009938B3" w:rsidRDefault="000B5333" w:rsidP="009938B3">
            <w:pPr>
              <w:jc w:val="both"/>
              <w:rPr>
                <w:szCs w:val="24"/>
              </w:rPr>
            </w:pPr>
            <w:r w:rsidRPr="009938B3">
              <w:rPr>
                <w:szCs w:val="24"/>
              </w:rPr>
              <w:t>Minocycline</w:t>
            </w:r>
          </w:p>
        </w:tc>
        <w:tc>
          <w:tcPr>
            <w:tcW w:w="1275" w:type="dxa"/>
          </w:tcPr>
          <w:p w:rsidR="000B5333" w:rsidRPr="009938B3" w:rsidRDefault="000B5333" w:rsidP="009938B3">
            <w:pPr>
              <w:jc w:val="both"/>
              <w:rPr>
                <w:szCs w:val="24"/>
              </w:rPr>
            </w:pPr>
            <w:r w:rsidRPr="009938B3">
              <w:rPr>
                <w:szCs w:val="24"/>
              </w:rPr>
              <w:t>41</w:t>
            </w:r>
          </w:p>
        </w:tc>
        <w:tc>
          <w:tcPr>
            <w:tcW w:w="1985" w:type="dxa"/>
          </w:tcPr>
          <w:p w:rsidR="000B5333" w:rsidRPr="009938B3" w:rsidRDefault="000B5333" w:rsidP="009938B3">
            <w:pPr>
              <w:jc w:val="both"/>
              <w:rPr>
                <w:szCs w:val="24"/>
              </w:rPr>
            </w:pPr>
            <w:r w:rsidRPr="009938B3">
              <w:rPr>
                <w:szCs w:val="24"/>
              </w:rPr>
              <w:t>14</w:t>
            </w:r>
          </w:p>
        </w:tc>
      </w:tr>
      <w:tr w:rsidR="000B5333" w:rsidRPr="009938B3" w:rsidTr="00592C91">
        <w:trPr>
          <w:trHeight w:val="221"/>
        </w:trPr>
        <w:tc>
          <w:tcPr>
            <w:tcW w:w="1842" w:type="dxa"/>
          </w:tcPr>
          <w:p w:rsidR="000B5333" w:rsidRPr="009938B3" w:rsidRDefault="000B5333" w:rsidP="00BF053D">
            <w:pPr>
              <w:jc w:val="both"/>
              <w:rPr>
                <w:szCs w:val="24"/>
              </w:rPr>
            </w:pPr>
            <w:r w:rsidRPr="009938B3">
              <w:rPr>
                <w:szCs w:val="24"/>
              </w:rPr>
              <w:t>Devine</w:t>
            </w:r>
            <w:r>
              <w:rPr>
                <w:rFonts w:hint="eastAsia"/>
                <w:i/>
                <w:szCs w:val="24"/>
                <w:lang w:eastAsia="zh-CN"/>
              </w:rPr>
              <w:t xml:space="preserve"> et al</w:t>
            </w:r>
            <w:r w:rsidRPr="009938B3">
              <w:rPr>
                <w:szCs w:val="24"/>
              </w:rPr>
              <w:fldChar w:fldCharType="begin"/>
            </w:r>
            <w:r w:rsidRPr="009938B3">
              <w:rPr>
                <w:szCs w:val="24"/>
              </w:rPr>
              <w:instrText xml:space="preserve"> ADDIN EN.CITE &lt;EndNote&gt;&lt;Cite&gt;&lt;Author&gt;Guttler&lt;/Author&gt;&lt;Year&gt;1971&lt;/Year&gt;&lt;RecNum&gt;150&lt;/RecNum&gt;&lt;DisplayText&gt;&lt;style face="superscript"&gt;[26]&lt;/style&gt;&lt;/DisplayText&gt;&lt;record&gt;&lt;rec-number&gt;150&lt;/rec-number&gt;&lt;foreign-keys&gt;&lt;key app="EN" db-id="xd5vaz5dep299cev9aqv2drizzxzr00evvvv"&gt;150&lt;/key&gt;&lt;/foreign-keys&gt;&lt;ref-type name="Journal Article"&gt;17&lt;/ref-type&gt;&lt;contributors&gt;&lt;authors&gt;&lt;author&gt;Guttler, R. B.&lt;/author&gt;&lt;author&gt;Counts, G. W.&lt;/author&gt;&lt;author&gt;Avent, C. K.&lt;/author&gt;&lt;author&gt;Beaty, H. N.&lt;/author&gt;&lt;/authors&gt;&lt;/contributors&gt;&lt;titles&gt;&lt;title&gt;Effect of rifampin and minocycline on meningococcal carrier rates&lt;/title&gt;&lt;secondary-title&gt;J Infect Dis&lt;/secondary-title&gt;&lt;/titles&gt;&lt;pages&gt;199-205&lt;/pages&gt;&lt;volume&gt;124&lt;/volume&gt;&lt;number&gt;2&lt;/number&gt;&lt;edition&gt;1971/08/01&lt;/edition&gt;&lt;keywords&gt;&lt;keyword&gt;Adult&lt;/keyword&gt;&lt;keyword&gt;Ampicillin/therapeutic use&lt;/keyword&gt;&lt;keyword&gt;Anti-Bacterial Agents/ therapeutic use&lt;/keyword&gt;&lt;keyword&gt;Carrier State&lt;/keyword&gt;&lt;keyword&gt;Clinical Trials as Topic&lt;/keyword&gt;&lt;keyword&gt;Humans&lt;/keyword&gt;&lt;keyword&gt;Male&lt;/keyword&gt;&lt;keyword&gt;Meningitis, Meningococcal/ prevention &amp;amp; control&lt;/keyword&gt;&lt;keyword&gt;Military Medicine&lt;/keyword&gt;&lt;keyword&gt;Penicillin Resistance&lt;/keyword&gt;&lt;keyword&gt;Placebos&lt;/keyword&gt;&lt;keyword&gt;Rifampin/ therapeutic use&lt;/keyword&gt;&lt;/keywords&gt;&lt;dates&gt;&lt;year&gt;1971&lt;/year&gt;&lt;pub-dates&gt;&lt;date&gt;Aug&lt;/date&gt;&lt;/pub-dates&gt;&lt;/dates&gt;&lt;isbn&gt;0022-1899 (Print)&amp;#xD;0022-1899 (Linking)&lt;/isbn&gt;&lt;accession-num&gt;4942060&lt;/accession-num&gt;&lt;urls&gt;&lt;/urls&gt;&lt;electronic-resource-num&gt;10.1093/infdis/124.2.199&lt;/electronic-resource-num&gt;&lt;remote-database-provider&gt;NLM&lt;/remote-database-provider&gt;&lt;language&gt;eng&lt;/language&gt;&lt;/record&gt;&lt;/Cite&gt;&lt;/EndNote&gt;</w:instrText>
            </w:r>
            <w:r w:rsidRPr="009938B3">
              <w:rPr>
                <w:szCs w:val="24"/>
              </w:rPr>
              <w:fldChar w:fldCharType="separate"/>
            </w:r>
            <w:r w:rsidRPr="009938B3">
              <w:rPr>
                <w:noProof/>
                <w:szCs w:val="24"/>
                <w:vertAlign w:val="superscript"/>
              </w:rPr>
              <w:t>[</w:t>
            </w:r>
            <w:hyperlink w:anchor="_ENREF_26" w:tooltip="Guttler, 1971 #150" w:history="1">
              <w:r w:rsidRPr="009938B3">
                <w:rPr>
                  <w:noProof/>
                  <w:szCs w:val="24"/>
                  <w:vertAlign w:val="superscript"/>
                </w:rPr>
                <w:t>2</w:t>
              </w:r>
              <w:r>
                <w:rPr>
                  <w:rFonts w:hint="eastAsia"/>
                  <w:noProof/>
                  <w:szCs w:val="24"/>
                  <w:vertAlign w:val="superscript"/>
                  <w:lang w:eastAsia="zh-CN"/>
                </w:rPr>
                <w:t>2</w:t>
              </w:r>
            </w:hyperlink>
            <w:r w:rsidRPr="009938B3">
              <w:rPr>
                <w:noProof/>
                <w:szCs w:val="24"/>
                <w:vertAlign w:val="superscript"/>
              </w:rPr>
              <w:t>]</w:t>
            </w:r>
            <w:r w:rsidRPr="009938B3">
              <w:rPr>
                <w:szCs w:val="24"/>
              </w:rPr>
              <w:fldChar w:fldCharType="end"/>
            </w:r>
            <w:r>
              <w:rPr>
                <w:rFonts w:hint="eastAsia"/>
                <w:szCs w:val="24"/>
                <w:lang w:eastAsia="zh-CN"/>
              </w:rPr>
              <w:t>,</w:t>
            </w:r>
            <w:r w:rsidRPr="009938B3">
              <w:rPr>
                <w:szCs w:val="24"/>
              </w:rPr>
              <w:t xml:space="preserve"> 1971</w:t>
            </w:r>
          </w:p>
        </w:tc>
        <w:tc>
          <w:tcPr>
            <w:tcW w:w="2694" w:type="dxa"/>
          </w:tcPr>
          <w:p w:rsidR="000B5333" w:rsidRPr="009938B3" w:rsidRDefault="000B5333" w:rsidP="009938B3">
            <w:pPr>
              <w:jc w:val="both"/>
              <w:rPr>
                <w:szCs w:val="24"/>
              </w:rPr>
            </w:pPr>
            <w:r w:rsidRPr="009938B3">
              <w:rPr>
                <w:szCs w:val="24"/>
              </w:rPr>
              <w:t>Placebo</w:t>
            </w:r>
          </w:p>
        </w:tc>
        <w:tc>
          <w:tcPr>
            <w:tcW w:w="1275" w:type="dxa"/>
          </w:tcPr>
          <w:p w:rsidR="000B5333" w:rsidRPr="009938B3" w:rsidRDefault="000B5333" w:rsidP="009938B3">
            <w:pPr>
              <w:jc w:val="both"/>
              <w:rPr>
                <w:szCs w:val="24"/>
              </w:rPr>
            </w:pPr>
            <w:r w:rsidRPr="009938B3">
              <w:rPr>
                <w:szCs w:val="24"/>
              </w:rPr>
              <w:t>29</w:t>
            </w:r>
          </w:p>
        </w:tc>
        <w:tc>
          <w:tcPr>
            <w:tcW w:w="1985" w:type="dxa"/>
          </w:tcPr>
          <w:p w:rsidR="000B5333" w:rsidRPr="009938B3" w:rsidRDefault="000B5333" w:rsidP="009938B3">
            <w:pPr>
              <w:jc w:val="both"/>
              <w:rPr>
                <w:szCs w:val="24"/>
              </w:rPr>
            </w:pPr>
            <w:r w:rsidRPr="009938B3">
              <w:rPr>
                <w:szCs w:val="24"/>
              </w:rPr>
              <w:t>27</w:t>
            </w:r>
          </w:p>
        </w:tc>
      </w:tr>
      <w:tr w:rsidR="000B5333" w:rsidRPr="009938B3" w:rsidTr="00592C91">
        <w:trPr>
          <w:trHeight w:val="221"/>
        </w:trPr>
        <w:tc>
          <w:tcPr>
            <w:tcW w:w="1842" w:type="dxa"/>
          </w:tcPr>
          <w:p w:rsidR="000B5333" w:rsidRPr="009938B3" w:rsidRDefault="000B5333" w:rsidP="009938B3">
            <w:pPr>
              <w:jc w:val="both"/>
              <w:rPr>
                <w:szCs w:val="24"/>
              </w:rPr>
            </w:pPr>
          </w:p>
        </w:tc>
        <w:tc>
          <w:tcPr>
            <w:tcW w:w="2694" w:type="dxa"/>
          </w:tcPr>
          <w:p w:rsidR="000B5333" w:rsidRPr="009938B3" w:rsidRDefault="000B5333" w:rsidP="009938B3">
            <w:pPr>
              <w:jc w:val="both"/>
              <w:rPr>
                <w:szCs w:val="24"/>
              </w:rPr>
            </w:pPr>
            <w:r w:rsidRPr="009938B3">
              <w:rPr>
                <w:szCs w:val="24"/>
              </w:rPr>
              <w:t>Minocycline</w:t>
            </w:r>
          </w:p>
        </w:tc>
        <w:tc>
          <w:tcPr>
            <w:tcW w:w="1275" w:type="dxa"/>
          </w:tcPr>
          <w:p w:rsidR="000B5333" w:rsidRPr="009938B3" w:rsidRDefault="000B5333" w:rsidP="009938B3">
            <w:pPr>
              <w:jc w:val="both"/>
              <w:rPr>
                <w:szCs w:val="24"/>
              </w:rPr>
            </w:pPr>
            <w:r w:rsidRPr="009938B3">
              <w:rPr>
                <w:szCs w:val="24"/>
              </w:rPr>
              <w:t>53</w:t>
            </w:r>
          </w:p>
        </w:tc>
        <w:tc>
          <w:tcPr>
            <w:tcW w:w="1985" w:type="dxa"/>
          </w:tcPr>
          <w:p w:rsidR="000B5333" w:rsidRPr="009938B3" w:rsidRDefault="000B5333" w:rsidP="009938B3">
            <w:pPr>
              <w:jc w:val="both"/>
              <w:rPr>
                <w:szCs w:val="24"/>
              </w:rPr>
            </w:pPr>
            <w:r w:rsidRPr="009938B3">
              <w:rPr>
                <w:szCs w:val="24"/>
              </w:rPr>
              <w:t>16</w:t>
            </w:r>
          </w:p>
        </w:tc>
      </w:tr>
      <w:tr w:rsidR="000B5333" w:rsidRPr="009938B3" w:rsidTr="00592C91">
        <w:trPr>
          <w:trHeight w:val="221"/>
        </w:trPr>
        <w:tc>
          <w:tcPr>
            <w:tcW w:w="1842" w:type="dxa"/>
          </w:tcPr>
          <w:p w:rsidR="000B5333" w:rsidRPr="009938B3" w:rsidRDefault="000B5333" w:rsidP="00BF053D">
            <w:pPr>
              <w:jc w:val="both"/>
              <w:rPr>
                <w:szCs w:val="24"/>
              </w:rPr>
            </w:pPr>
            <w:r w:rsidRPr="009938B3">
              <w:rPr>
                <w:szCs w:val="24"/>
              </w:rPr>
              <w:t>Devine</w:t>
            </w:r>
            <w:r>
              <w:rPr>
                <w:rFonts w:hint="eastAsia"/>
                <w:i/>
                <w:szCs w:val="24"/>
                <w:lang w:eastAsia="zh-CN"/>
              </w:rPr>
              <w:t xml:space="preserve"> et al</w:t>
            </w:r>
            <w:r w:rsidRPr="009938B3">
              <w:rPr>
                <w:szCs w:val="24"/>
              </w:rPr>
              <w:fldChar w:fldCharType="begin"/>
            </w:r>
            <w:r w:rsidRPr="009938B3">
              <w:rPr>
                <w:szCs w:val="24"/>
              </w:rPr>
              <w:instrText xml:space="preserve"> ADDIN EN.CITE &lt;EndNote&gt;&lt;Cite&gt;&lt;Author&gt;Guttler&lt;/Author&gt;&lt;Year&gt;1971&lt;/Year&gt;&lt;RecNum&gt;150&lt;/RecNum&gt;&lt;DisplayText&gt;&lt;style face="superscript"&gt;[26]&lt;/style&gt;&lt;/DisplayText&gt;&lt;record&gt;&lt;rec-number&gt;150&lt;/rec-number&gt;&lt;foreign-keys&gt;&lt;key app="EN" db-id="xd5vaz5dep299cev9aqv2drizzxzr00evvvv"&gt;150&lt;/key&gt;&lt;/foreign-keys&gt;&lt;ref-type name="Journal Article"&gt;17&lt;/ref-type&gt;&lt;contributors&gt;&lt;authors&gt;&lt;author&gt;Guttler, R. B.&lt;/author&gt;&lt;author&gt;Counts, G. W.&lt;/author&gt;&lt;author&gt;Avent, C. K.&lt;/author&gt;&lt;author&gt;Beaty, H. N.&lt;/author&gt;&lt;/authors&gt;&lt;/contributors&gt;&lt;titles&gt;&lt;title&gt;Effect of rifampin and minocycline on meningococcal carrier rates&lt;/title&gt;&lt;secondary-title&gt;J Infect Dis&lt;/secondary-title&gt;&lt;/titles&gt;&lt;pages&gt;199-205&lt;/pages&gt;&lt;volume&gt;124&lt;/volume&gt;&lt;number&gt;2&lt;/number&gt;&lt;edition&gt;1971/08/01&lt;/edition&gt;&lt;keywords&gt;&lt;keyword&gt;Adult&lt;/keyword&gt;&lt;keyword&gt;Ampicillin/therapeutic use&lt;/keyword&gt;&lt;keyword&gt;Anti-Bacterial Agents/ therapeutic use&lt;/keyword&gt;&lt;keyword&gt;Carrier State&lt;/keyword&gt;&lt;keyword&gt;Clinical Trials as Topic&lt;/keyword&gt;&lt;keyword&gt;Humans&lt;/keyword&gt;&lt;keyword&gt;Male&lt;/keyword&gt;&lt;keyword&gt;Meningitis, Meningococcal/ prevention &amp;amp; control&lt;/keyword&gt;&lt;keyword&gt;Military Medicine&lt;/keyword&gt;&lt;keyword&gt;Penicillin Resistance&lt;/keyword&gt;&lt;keyword&gt;Placebos&lt;/keyword&gt;&lt;keyword&gt;Rifampin/ therapeutic use&lt;/keyword&gt;&lt;/keywords&gt;&lt;dates&gt;&lt;year&gt;1971&lt;/year&gt;&lt;pub-dates&gt;&lt;date&gt;Aug&lt;/date&gt;&lt;/pub-dates&gt;&lt;/dates&gt;&lt;isbn&gt;0022-1899 (Print)&amp;#xD;0022-1899 (Linking)&lt;/isbn&gt;&lt;accession-num&gt;4942060&lt;/accession-num&gt;&lt;urls&gt;&lt;/urls&gt;&lt;electronic-resource-num&gt;10.1093/infdis/124.2.199&lt;/electronic-resource-num&gt;&lt;remote-database-provider&gt;NLM&lt;/remote-database-provider&gt;&lt;language&gt;eng&lt;/language&gt;&lt;/record&gt;&lt;/Cite&gt;&lt;/EndNote&gt;</w:instrText>
            </w:r>
            <w:r w:rsidRPr="009938B3">
              <w:rPr>
                <w:szCs w:val="24"/>
              </w:rPr>
              <w:fldChar w:fldCharType="separate"/>
            </w:r>
            <w:r w:rsidRPr="009938B3">
              <w:rPr>
                <w:noProof/>
                <w:szCs w:val="24"/>
                <w:vertAlign w:val="superscript"/>
              </w:rPr>
              <w:t>[</w:t>
            </w:r>
            <w:hyperlink w:anchor="_ENREF_26" w:tooltip="Guttler, 1971 #150" w:history="1">
              <w:r w:rsidRPr="009938B3">
                <w:rPr>
                  <w:noProof/>
                  <w:szCs w:val="24"/>
                  <w:vertAlign w:val="superscript"/>
                </w:rPr>
                <w:t>2</w:t>
              </w:r>
              <w:r>
                <w:rPr>
                  <w:rFonts w:hint="eastAsia"/>
                  <w:noProof/>
                  <w:szCs w:val="24"/>
                  <w:vertAlign w:val="superscript"/>
                  <w:lang w:eastAsia="zh-CN"/>
                </w:rPr>
                <w:t>1</w:t>
              </w:r>
            </w:hyperlink>
            <w:r w:rsidRPr="009938B3">
              <w:rPr>
                <w:noProof/>
                <w:szCs w:val="24"/>
                <w:vertAlign w:val="superscript"/>
              </w:rPr>
              <w:t>]</w:t>
            </w:r>
            <w:r w:rsidRPr="009938B3">
              <w:rPr>
                <w:szCs w:val="24"/>
              </w:rPr>
              <w:fldChar w:fldCharType="end"/>
            </w:r>
            <w:r>
              <w:rPr>
                <w:rFonts w:hint="eastAsia"/>
                <w:szCs w:val="24"/>
                <w:lang w:eastAsia="zh-CN"/>
              </w:rPr>
              <w:t>,</w:t>
            </w:r>
            <w:r w:rsidRPr="009938B3">
              <w:rPr>
                <w:szCs w:val="24"/>
              </w:rPr>
              <w:t xml:space="preserve"> 1970</w:t>
            </w:r>
          </w:p>
        </w:tc>
        <w:tc>
          <w:tcPr>
            <w:tcW w:w="2694" w:type="dxa"/>
          </w:tcPr>
          <w:p w:rsidR="000B5333" w:rsidRPr="009938B3" w:rsidRDefault="000B5333" w:rsidP="009938B3">
            <w:pPr>
              <w:jc w:val="both"/>
              <w:rPr>
                <w:szCs w:val="24"/>
              </w:rPr>
            </w:pPr>
            <w:r w:rsidRPr="009938B3">
              <w:rPr>
                <w:szCs w:val="24"/>
              </w:rPr>
              <w:t>Placebo</w:t>
            </w:r>
          </w:p>
        </w:tc>
        <w:tc>
          <w:tcPr>
            <w:tcW w:w="1275" w:type="dxa"/>
          </w:tcPr>
          <w:p w:rsidR="000B5333" w:rsidRPr="009938B3" w:rsidRDefault="000B5333" w:rsidP="009938B3">
            <w:pPr>
              <w:jc w:val="both"/>
              <w:rPr>
                <w:szCs w:val="24"/>
              </w:rPr>
            </w:pPr>
            <w:r w:rsidRPr="009938B3">
              <w:rPr>
                <w:szCs w:val="24"/>
              </w:rPr>
              <w:t>39</w:t>
            </w:r>
          </w:p>
        </w:tc>
        <w:tc>
          <w:tcPr>
            <w:tcW w:w="1985" w:type="dxa"/>
          </w:tcPr>
          <w:p w:rsidR="000B5333" w:rsidRPr="009938B3" w:rsidRDefault="000B5333" w:rsidP="009938B3">
            <w:pPr>
              <w:jc w:val="both"/>
              <w:rPr>
                <w:szCs w:val="24"/>
              </w:rPr>
            </w:pPr>
            <w:r w:rsidRPr="009938B3">
              <w:rPr>
                <w:szCs w:val="24"/>
              </w:rPr>
              <w:t>28</w:t>
            </w:r>
          </w:p>
        </w:tc>
      </w:tr>
      <w:tr w:rsidR="000B5333" w:rsidRPr="009938B3" w:rsidTr="00592C91">
        <w:trPr>
          <w:trHeight w:val="221"/>
        </w:trPr>
        <w:tc>
          <w:tcPr>
            <w:tcW w:w="1842" w:type="dxa"/>
          </w:tcPr>
          <w:p w:rsidR="000B5333" w:rsidRPr="009938B3" w:rsidRDefault="000B5333" w:rsidP="009938B3">
            <w:pPr>
              <w:jc w:val="both"/>
              <w:rPr>
                <w:szCs w:val="24"/>
              </w:rPr>
            </w:pPr>
          </w:p>
        </w:tc>
        <w:tc>
          <w:tcPr>
            <w:tcW w:w="2694" w:type="dxa"/>
          </w:tcPr>
          <w:p w:rsidR="000B5333" w:rsidRPr="009938B3" w:rsidRDefault="000B5333" w:rsidP="009938B3">
            <w:pPr>
              <w:jc w:val="both"/>
              <w:rPr>
                <w:szCs w:val="24"/>
              </w:rPr>
            </w:pPr>
            <w:r w:rsidRPr="009938B3">
              <w:rPr>
                <w:szCs w:val="24"/>
              </w:rPr>
              <w:t>Coumermycin A1</w:t>
            </w:r>
          </w:p>
        </w:tc>
        <w:tc>
          <w:tcPr>
            <w:tcW w:w="1275" w:type="dxa"/>
          </w:tcPr>
          <w:p w:rsidR="000B5333" w:rsidRPr="009938B3" w:rsidRDefault="000B5333" w:rsidP="009938B3">
            <w:pPr>
              <w:jc w:val="both"/>
              <w:rPr>
                <w:szCs w:val="24"/>
              </w:rPr>
            </w:pPr>
            <w:r w:rsidRPr="009938B3">
              <w:rPr>
                <w:szCs w:val="24"/>
              </w:rPr>
              <w:t>33</w:t>
            </w:r>
          </w:p>
        </w:tc>
        <w:tc>
          <w:tcPr>
            <w:tcW w:w="1985" w:type="dxa"/>
          </w:tcPr>
          <w:p w:rsidR="000B5333" w:rsidRPr="009938B3" w:rsidRDefault="000B5333" w:rsidP="009938B3">
            <w:pPr>
              <w:jc w:val="both"/>
              <w:rPr>
                <w:szCs w:val="24"/>
              </w:rPr>
            </w:pPr>
            <w:r w:rsidRPr="009938B3">
              <w:rPr>
                <w:szCs w:val="24"/>
              </w:rPr>
              <w:t>31</w:t>
            </w:r>
          </w:p>
        </w:tc>
      </w:tr>
      <w:tr w:rsidR="000B5333" w:rsidRPr="009938B3" w:rsidTr="00592C91">
        <w:trPr>
          <w:trHeight w:val="221"/>
        </w:trPr>
        <w:tc>
          <w:tcPr>
            <w:tcW w:w="1842" w:type="dxa"/>
          </w:tcPr>
          <w:p w:rsidR="000B5333" w:rsidRPr="009938B3" w:rsidRDefault="000B5333" w:rsidP="00BF053D">
            <w:pPr>
              <w:jc w:val="both"/>
              <w:rPr>
                <w:szCs w:val="24"/>
              </w:rPr>
            </w:pPr>
            <w:r w:rsidRPr="009938B3">
              <w:rPr>
                <w:szCs w:val="24"/>
              </w:rPr>
              <w:t>Pugsley</w:t>
            </w:r>
            <w:r>
              <w:rPr>
                <w:rFonts w:hint="eastAsia"/>
                <w:i/>
                <w:szCs w:val="24"/>
                <w:lang w:eastAsia="zh-CN"/>
              </w:rPr>
              <w:t xml:space="preserve"> et al</w:t>
            </w:r>
            <w:r w:rsidRPr="009938B3">
              <w:rPr>
                <w:szCs w:val="24"/>
              </w:rPr>
              <w:fldChar w:fldCharType="begin"/>
            </w:r>
            <w:r w:rsidRPr="009938B3">
              <w:rPr>
                <w:szCs w:val="24"/>
              </w:rPr>
              <w:instrText xml:space="preserve"> ADDIN EN.CITE &lt;EndNote&gt;&lt;Cite&gt;&lt;Author&gt;Guttler&lt;/Author&gt;&lt;Year&gt;1971&lt;/Year&gt;&lt;RecNum&gt;150&lt;/RecNum&gt;&lt;DisplayText&gt;&lt;style face="superscript"&gt;[26]&lt;/style&gt;&lt;/DisplayText&gt;&lt;record&gt;&lt;rec-number&gt;150&lt;/rec-number&gt;&lt;foreign-keys&gt;&lt;key app="EN" db-id="xd5vaz5dep299cev9aqv2drizzxzr00evvvv"&gt;150&lt;/key&gt;&lt;/foreign-keys&gt;&lt;ref-type name="Journal Article"&gt;17&lt;/ref-type&gt;&lt;contributors&gt;&lt;authors&gt;&lt;author&gt;Guttler, R. B.&lt;/author&gt;&lt;author&gt;Counts, G. W.&lt;/author&gt;&lt;author&gt;Avent, C. K.&lt;/author&gt;&lt;author&gt;Beaty, H. N.&lt;/author&gt;&lt;/authors&gt;&lt;/contributors&gt;&lt;titles&gt;&lt;title&gt;Effect of rifampin and minocycline on meningococcal carrier rates&lt;/title&gt;&lt;secondary-title&gt;J Infect Dis&lt;/secondary-title&gt;&lt;/titles&gt;&lt;pages&gt;199-205&lt;/pages&gt;&lt;volume&gt;124&lt;/volume&gt;&lt;number&gt;2&lt;/number&gt;&lt;edition&gt;1971/08/01&lt;/edition&gt;&lt;keywords&gt;&lt;keyword&gt;Adult&lt;/keyword&gt;&lt;keyword&gt;Ampicillin/therapeutic use&lt;/keyword&gt;&lt;keyword&gt;Anti-Bacterial Agents/ therapeutic use&lt;/keyword&gt;&lt;keyword&gt;Carrier State&lt;/keyword&gt;&lt;keyword&gt;Clinical Trials as Topic&lt;/keyword&gt;&lt;keyword&gt;Humans&lt;/keyword&gt;&lt;keyword&gt;Male&lt;/keyword&gt;&lt;keyword&gt;Meningitis, Meningococcal/ prevention &amp;amp; control&lt;/keyword&gt;&lt;keyword&gt;Military Medicine&lt;/keyword&gt;&lt;keyword&gt;Penicillin Resistance&lt;/keyword&gt;&lt;keyword&gt;Placebos&lt;/keyword&gt;&lt;keyword&gt;Rifampin/ therapeutic use&lt;/keyword&gt;&lt;/keywords&gt;&lt;dates&gt;&lt;year&gt;1971&lt;/year&gt;&lt;pub-dates&gt;&lt;date&gt;Aug&lt;/date&gt;&lt;/pub-dates&gt;&lt;/dates&gt;&lt;isbn&gt;0022-1899 (Print)&amp;#xD;0022-1899 (Linking)&lt;/isbn&gt;&lt;accession-num&gt;4942060&lt;/accession-num&gt;&lt;urls&gt;&lt;/urls&gt;&lt;electronic-resource-num&gt;10.1093/infdis/124.2.199&lt;/electronic-resource-num&gt;&lt;remote-database-provider&gt;NLM&lt;/remote-database-provider&gt;&lt;language&gt;eng&lt;/language&gt;&lt;/record&gt;&lt;/Cite&gt;&lt;/EndNote&gt;</w:instrText>
            </w:r>
            <w:r w:rsidRPr="009938B3">
              <w:rPr>
                <w:szCs w:val="24"/>
              </w:rPr>
              <w:fldChar w:fldCharType="separate"/>
            </w:r>
            <w:r w:rsidRPr="009938B3">
              <w:rPr>
                <w:noProof/>
                <w:szCs w:val="24"/>
                <w:vertAlign w:val="superscript"/>
              </w:rPr>
              <w:t>[</w:t>
            </w:r>
            <w:hyperlink w:anchor="_ENREF_26" w:tooltip="Guttler, 1971 #150" w:history="1">
              <w:r>
                <w:rPr>
                  <w:rFonts w:hint="eastAsia"/>
                  <w:noProof/>
                  <w:szCs w:val="24"/>
                  <w:vertAlign w:val="superscript"/>
                  <w:lang w:eastAsia="zh-CN"/>
                </w:rPr>
                <w:t>32</w:t>
              </w:r>
            </w:hyperlink>
            <w:r w:rsidRPr="009938B3">
              <w:rPr>
                <w:noProof/>
                <w:szCs w:val="24"/>
                <w:vertAlign w:val="superscript"/>
              </w:rPr>
              <w:t>]</w:t>
            </w:r>
            <w:r w:rsidRPr="009938B3">
              <w:rPr>
                <w:szCs w:val="24"/>
              </w:rPr>
              <w:fldChar w:fldCharType="end"/>
            </w:r>
            <w:r>
              <w:rPr>
                <w:rFonts w:hint="eastAsia"/>
                <w:szCs w:val="24"/>
                <w:lang w:eastAsia="zh-CN"/>
              </w:rPr>
              <w:t>,</w:t>
            </w:r>
            <w:r w:rsidRPr="009938B3">
              <w:rPr>
                <w:szCs w:val="24"/>
              </w:rPr>
              <w:t xml:space="preserve"> 1984</w:t>
            </w:r>
          </w:p>
        </w:tc>
        <w:tc>
          <w:tcPr>
            <w:tcW w:w="2694" w:type="dxa"/>
          </w:tcPr>
          <w:p w:rsidR="000B5333" w:rsidRPr="009938B3" w:rsidRDefault="000B5333" w:rsidP="009938B3">
            <w:pPr>
              <w:jc w:val="both"/>
              <w:rPr>
                <w:szCs w:val="24"/>
              </w:rPr>
            </w:pPr>
            <w:r w:rsidRPr="009938B3">
              <w:rPr>
                <w:szCs w:val="24"/>
              </w:rPr>
              <w:t>Placebo</w:t>
            </w:r>
          </w:p>
        </w:tc>
        <w:tc>
          <w:tcPr>
            <w:tcW w:w="1275" w:type="dxa"/>
          </w:tcPr>
          <w:p w:rsidR="000B5333" w:rsidRPr="009938B3" w:rsidRDefault="000B5333" w:rsidP="009938B3">
            <w:pPr>
              <w:jc w:val="both"/>
              <w:rPr>
                <w:szCs w:val="24"/>
              </w:rPr>
            </w:pPr>
            <w:r w:rsidRPr="009938B3">
              <w:rPr>
                <w:szCs w:val="24"/>
              </w:rPr>
              <w:t>29</w:t>
            </w:r>
          </w:p>
        </w:tc>
        <w:tc>
          <w:tcPr>
            <w:tcW w:w="1985" w:type="dxa"/>
          </w:tcPr>
          <w:p w:rsidR="000B5333" w:rsidRPr="009938B3" w:rsidRDefault="000B5333" w:rsidP="009938B3">
            <w:pPr>
              <w:jc w:val="both"/>
              <w:rPr>
                <w:szCs w:val="24"/>
              </w:rPr>
            </w:pPr>
            <w:r w:rsidRPr="009938B3">
              <w:rPr>
                <w:szCs w:val="24"/>
              </w:rPr>
              <w:t>26</w:t>
            </w:r>
          </w:p>
        </w:tc>
      </w:tr>
      <w:tr w:rsidR="000B5333" w:rsidRPr="009938B3" w:rsidTr="00592C91">
        <w:trPr>
          <w:trHeight w:val="221"/>
        </w:trPr>
        <w:tc>
          <w:tcPr>
            <w:tcW w:w="1842" w:type="dxa"/>
          </w:tcPr>
          <w:p w:rsidR="000B5333" w:rsidRPr="009938B3" w:rsidRDefault="000B5333" w:rsidP="009938B3">
            <w:pPr>
              <w:jc w:val="both"/>
              <w:rPr>
                <w:szCs w:val="24"/>
              </w:rPr>
            </w:pPr>
          </w:p>
        </w:tc>
        <w:tc>
          <w:tcPr>
            <w:tcW w:w="2694" w:type="dxa"/>
          </w:tcPr>
          <w:p w:rsidR="000B5333" w:rsidRPr="009938B3" w:rsidRDefault="000B5333" w:rsidP="009938B3">
            <w:pPr>
              <w:jc w:val="both"/>
              <w:rPr>
                <w:szCs w:val="24"/>
              </w:rPr>
            </w:pPr>
            <w:r>
              <w:rPr>
                <w:szCs w:val="24"/>
              </w:rPr>
              <w:t>Sch29</w:t>
            </w:r>
            <w:r w:rsidRPr="009938B3">
              <w:rPr>
                <w:szCs w:val="24"/>
              </w:rPr>
              <w:t>482</w:t>
            </w:r>
          </w:p>
        </w:tc>
        <w:tc>
          <w:tcPr>
            <w:tcW w:w="1275" w:type="dxa"/>
          </w:tcPr>
          <w:p w:rsidR="000B5333" w:rsidRPr="009938B3" w:rsidRDefault="000B5333" w:rsidP="009938B3">
            <w:pPr>
              <w:jc w:val="both"/>
              <w:rPr>
                <w:szCs w:val="24"/>
              </w:rPr>
            </w:pPr>
            <w:r w:rsidRPr="009938B3">
              <w:rPr>
                <w:szCs w:val="24"/>
              </w:rPr>
              <w:t>29</w:t>
            </w:r>
          </w:p>
        </w:tc>
        <w:tc>
          <w:tcPr>
            <w:tcW w:w="1985" w:type="dxa"/>
          </w:tcPr>
          <w:p w:rsidR="000B5333" w:rsidRPr="009938B3" w:rsidRDefault="000B5333" w:rsidP="009938B3">
            <w:pPr>
              <w:jc w:val="both"/>
              <w:rPr>
                <w:szCs w:val="24"/>
              </w:rPr>
            </w:pPr>
            <w:r w:rsidRPr="009938B3">
              <w:rPr>
                <w:szCs w:val="24"/>
              </w:rPr>
              <w:t>23</w:t>
            </w:r>
          </w:p>
        </w:tc>
      </w:tr>
      <w:tr w:rsidR="000B5333" w:rsidRPr="009938B3" w:rsidTr="00592C91">
        <w:trPr>
          <w:trHeight w:val="221"/>
        </w:trPr>
        <w:tc>
          <w:tcPr>
            <w:tcW w:w="1842" w:type="dxa"/>
          </w:tcPr>
          <w:p w:rsidR="000B5333" w:rsidRPr="009938B3" w:rsidRDefault="000B5333" w:rsidP="00BF053D">
            <w:pPr>
              <w:jc w:val="both"/>
              <w:rPr>
                <w:szCs w:val="24"/>
              </w:rPr>
            </w:pPr>
            <w:r w:rsidRPr="009938B3">
              <w:rPr>
                <w:szCs w:val="24"/>
              </w:rPr>
              <w:t>Cuevas</w:t>
            </w:r>
            <w:r>
              <w:rPr>
                <w:rFonts w:hint="eastAsia"/>
                <w:i/>
                <w:szCs w:val="24"/>
                <w:lang w:eastAsia="zh-CN"/>
              </w:rPr>
              <w:t xml:space="preserve"> et al</w:t>
            </w:r>
            <w:r w:rsidRPr="009938B3">
              <w:rPr>
                <w:szCs w:val="24"/>
              </w:rPr>
              <w:fldChar w:fldCharType="begin"/>
            </w:r>
            <w:r w:rsidRPr="009938B3">
              <w:rPr>
                <w:szCs w:val="24"/>
              </w:rPr>
              <w:instrText xml:space="preserve"> ADDIN EN.CITE &lt;EndNote&gt;&lt;Cite&gt;&lt;Author&gt;Guttler&lt;/Author&gt;&lt;Year&gt;1971&lt;/Year&gt;&lt;RecNum&gt;150&lt;/RecNum&gt;&lt;DisplayText&gt;&lt;style face="superscript"&gt;[26]&lt;/style&gt;&lt;/DisplayText&gt;&lt;record&gt;&lt;rec-number&gt;150&lt;/rec-number&gt;&lt;foreign-keys&gt;&lt;key app="EN" db-id="xd5vaz5dep299cev9aqv2drizzxzr00evvvv"&gt;150&lt;/key&gt;&lt;/foreign-keys&gt;&lt;ref-type name="Journal Article"&gt;17&lt;/ref-type&gt;&lt;contributors&gt;&lt;authors&gt;&lt;author&gt;Guttler, R. B.&lt;/author&gt;&lt;author&gt;Counts, G. W.&lt;/author&gt;&lt;author&gt;Avent, C. K.&lt;/author&gt;&lt;author&gt;Beaty, H. N.&lt;/author&gt;&lt;/authors&gt;&lt;/contributors&gt;&lt;titles&gt;&lt;title&gt;Effect of rifampin and minocycline on meningococcal carrier rates&lt;/title&gt;&lt;secondary-title&gt;J Infect Dis&lt;/secondary-title&gt;&lt;/titles&gt;&lt;pages&gt;199-205&lt;/pages&gt;&lt;volume&gt;124&lt;/volume&gt;&lt;number&gt;2&lt;/number&gt;&lt;edition&gt;1971/08/01&lt;/edition&gt;&lt;keywords&gt;&lt;keyword&gt;Adult&lt;/keyword&gt;&lt;keyword&gt;Ampicillin/therapeutic use&lt;/keyword&gt;&lt;keyword&gt;Anti-Bacterial Agents/ therapeutic use&lt;/keyword&gt;&lt;keyword&gt;Carrier State&lt;/keyword&gt;&lt;keyword&gt;Clinical Trials as Topic&lt;/keyword&gt;&lt;keyword&gt;Humans&lt;/keyword&gt;&lt;keyword&gt;Male&lt;/keyword&gt;&lt;keyword&gt;Meningitis, Meningococcal/ prevention &amp;amp; control&lt;/keyword&gt;&lt;keyword&gt;Military Medicine&lt;/keyword&gt;&lt;keyword&gt;Penicillin Resistance&lt;/keyword&gt;&lt;keyword&gt;Placebos&lt;/keyword&gt;&lt;keyword&gt;Rifampin/ therapeutic use&lt;/keyword&gt;&lt;/keywords&gt;&lt;dates&gt;&lt;year&gt;1971&lt;/year&gt;&lt;pub-dates&gt;&lt;date&gt;Aug&lt;/date&gt;&lt;/pub-dates&gt;&lt;/dates&gt;&lt;isbn&gt;0022-1899 (Print)&amp;#xD;0022-1899 (Linking)&lt;/isbn&gt;&lt;accession-num&gt;4942060&lt;/accession-num&gt;&lt;urls&gt;&lt;/urls&gt;&lt;electronic-resource-num&gt;10.1093/infdis/124.2.199&lt;/electronic-resource-num&gt;&lt;remote-database-provider&gt;NLM&lt;/remote-database-provider&gt;&lt;language&gt;eng&lt;/language&gt;&lt;/record&gt;&lt;/Cite&gt;&lt;/EndNote&gt;</w:instrText>
            </w:r>
            <w:r w:rsidRPr="009938B3">
              <w:rPr>
                <w:szCs w:val="24"/>
              </w:rPr>
              <w:fldChar w:fldCharType="separate"/>
            </w:r>
            <w:r w:rsidRPr="009938B3">
              <w:rPr>
                <w:noProof/>
                <w:szCs w:val="24"/>
                <w:vertAlign w:val="superscript"/>
              </w:rPr>
              <w:t>[</w:t>
            </w:r>
            <w:hyperlink w:anchor="_ENREF_26" w:tooltip="Guttler, 1971 #150" w:history="1">
              <w:r>
                <w:rPr>
                  <w:rFonts w:hint="eastAsia"/>
                  <w:noProof/>
                  <w:szCs w:val="24"/>
                  <w:vertAlign w:val="superscript"/>
                  <w:lang w:eastAsia="zh-CN"/>
                </w:rPr>
                <w:t>1</w:t>
              </w:r>
              <w:r w:rsidRPr="009938B3">
                <w:rPr>
                  <w:noProof/>
                  <w:szCs w:val="24"/>
                  <w:vertAlign w:val="superscript"/>
                </w:rPr>
                <w:t>6</w:t>
              </w:r>
            </w:hyperlink>
            <w:r w:rsidRPr="009938B3">
              <w:rPr>
                <w:noProof/>
                <w:szCs w:val="24"/>
                <w:vertAlign w:val="superscript"/>
              </w:rPr>
              <w:t>]</w:t>
            </w:r>
            <w:r w:rsidRPr="009938B3">
              <w:rPr>
                <w:szCs w:val="24"/>
              </w:rPr>
              <w:fldChar w:fldCharType="end"/>
            </w:r>
            <w:r>
              <w:rPr>
                <w:rFonts w:hint="eastAsia"/>
                <w:szCs w:val="24"/>
                <w:lang w:eastAsia="zh-CN"/>
              </w:rPr>
              <w:t>,</w:t>
            </w:r>
            <w:r w:rsidRPr="009938B3">
              <w:rPr>
                <w:szCs w:val="24"/>
              </w:rPr>
              <w:t xml:space="preserve"> 1995</w:t>
            </w:r>
          </w:p>
        </w:tc>
        <w:tc>
          <w:tcPr>
            <w:tcW w:w="2694" w:type="dxa"/>
          </w:tcPr>
          <w:p w:rsidR="000B5333" w:rsidRPr="009938B3" w:rsidRDefault="000B5333" w:rsidP="009938B3">
            <w:pPr>
              <w:jc w:val="both"/>
              <w:rPr>
                <w:szCs w:val="24"/>
              </w:rPr>
            </w:pPr>
            <w:r w:rsidRPr="009938B3">
              <w:rPr>
                <w:szCs w:val="24"/>
              </w:rPr>
              <w:t>Rifampin</w:t>
            </w:r>
          </w:p>
        </w:tc>
        <w:tc>
          <w:tcPr>
            <w:tcW w:w="1275" w:type="dxa"/>
          </w:tcPr>
          <w:p w:rsidR="000B5333" w:rsidRPr="009938B3" w:rsidRDefault="000B5333" w:rsidP="009938B3">
            <w:pPr>
              <w:jc w:val="both"/>
              <w:rPr>
                <w:szCs w:val="24"/>
              </w:rPr>
            </w:pPr>
            <w:r w:rsidRPr="009938B3">
              <w:rPr>
                <w:szCs w:val="24"/>
              </w:rPr>
              <w:t xml:space="preserve">84 (88) </w:t>
            </w:r>
          </w:p>
        </w:tc>
        <w:tc>
          <w:tcPr>
            <w:tcW w:w="1985" w:type="dxa"/>
          </w:tcPr>
          <w:p w:rsidR="000B5333" w:rsidRPr="009938B3" w:rsidRDefault="000B5333" w:rsidP="009938B3">
            <w:pPr>
              <w:jc w:val="both"/>
              <w:rPr>
                <w:szCs w:val="24"/>
              </w:rPr>
            </w:pPr>
            <w:r w:rsidRPr="009938B3">
              <w:rPr>
                <w:szCs w:val="24"/>
              </w:rPr>
              <w:t xml:space="preserve">3 (3) </w:t>
            </w:r>
          </w:p>
        </w:tc>
      </w:tr>
      <w:tr w:rsidR="000B5333" w:rsidRPr="009938B3" w:rsidTr="00592C91">
        <w:trPr>
          <w:trHeight w:val="221"/>
        </w:trPr>
        <w:tc>
          <w:tcPr>
            <w:tcW w:w="1842" w:type="dxa"/>
          </w:tcPr>
          <w:p w:rsidR="000B5333" w:rsidRPr="009938B3" w:rsidRDefault="000B5333" w:rsidP="009938B3">
            <w:pPr>
              <w:jc w:val="both"/>
              <w:rPr>
                <w:szCs w:val="24"/>
              </w:rPr>
            </w:pPr>
          </w:p>
        </w:tc>
        <w:tc>
          <w:tcPr>
            <w:tcW w:w="2694" w:type="dxa"/>
          </w:tcPr>
          <w:p w:rsidR="000B5333" w:rsidRPr="009938B3" w:rsidRDefault="000B5333" w:rsidP="009938B3">
            <w:pPr>
              <w:jc w:val="both"/>
              <w:rPr>
                <w:szCs w:val="24"/>
              </w:rPr>
            </w:pPr>
            <w:r w:rsidRPr="009938B3">
              <w:rPr>
                <w:szCs w:val="24"/>
              </w:rPr>
              <w:t>Ciprofloxacin</w:t>
            </w:r>
          </w:p>
        </w:tc>
        <w:tc>
          <w:tcPr>
            <w:tcW w:w="1275" w:type="dxa"/>
          </w:tcPr>
          <w:p w:rsidR="000B5333" w:rsidRPr="009938B3" w:rsidRDefault="000B5333" w:rsidP="009938B3">
            <w:pPr>
              <w:jc w:val="both"/>
              <w:rPr>
                <w:szCs w:val="24"/>
              </w:rPr>
            </w:pPr>
            <w:r w:rsidRPr="009938B3">
              <w:rPr>
                <w:szCs w:val="24"/>
              </w:rPr>
              <w:t xml:space="preserve">75 (79) </w:t>
            </w:r>
          </w:p>
        </w:tc>
        <w:tc>
          <w:tcPr>
            <w:tcW w:w="1985" w:type="dxa"/>
          </w:tcPr>
          <w:p w:rsidR="000B5333" w:rsidRPr="009938B3" w:rsidRDefault="000B5333" w:rsidP="009938B3">
            <w:pPr>
              <w:jc w:val="both"/>
              <w:rPr>
                <w:szCs w:val="24"/>
              </w:rPr>
            </w:pPr>
            <w:r w:rsidRPr="009938B3">
              <w:rPr>
                <w:szCs w:val="24"/>
              </w:rPr>
              <w:t xml:space="preserve">9 (9) </w:t>
            </w:r>
          </w:p>
        </w:tc>
      </w:tr>
      <w:tr w:rsidR="000B5333" w:rsidRPr="009938B3" w:rsidTr="00592C91">
        <w:trPr>
          <w:trHeight w:val="221"/>
        </w:trPr>
        <w:tc>
          <w:tcPr>
            <w:tcW w:w="1842" w:type="dxa"/>
          </w:tcPr>
          <w:p w:rsidR="000B5333" w:rsidRPr="009938B3" w:rsidRDefault="000B5333" w:rsidP="00BF053D">
            <w:pPr>
              <w:jc w:val="both"/>
              <w:rPr>
                <w:szCs w:val="24"/>
              </w:rPr>
            </w:pPr>
            <w:r w:rsidRPr="009938B3">
              <w:rPr>
                <w:szCs w:val="24"/>
              </w:rPr>
              <w:t>Kaya</w:t>
            </w:r>
            <w:r>
              <w:rPr>
                <w:rFonts w:hint="eastAsia"/>
                <w:i/>
                <w:szCs w:val="24"/>
                <w:lang w:eastAsia="zh-CN"/>
              </w:rPr>
              <w:t xml:space="preserve"> et al</w:t>
            </w:r>
            <w:r w:rsidRPr="009938B3">
              <w:rPr>
                <w:szCs w:val="24"/>
              </w:rPr>
              <w:fldChar w:fldCharType="begin"/>
            </w:r>
            <w:r w:rsidRPr="009938B3">
              <w:rPr>
                <w:szCs w:val="24"/>
              </w:rPr>
              <w:instrText xml:space="preserve"> ADDIN EN.CITE &lt;EndNote&gt;&lt;Cite&gt;&lt;Author&gt;Guttler&lt;/Author&gt;&lt;Year&gt;1971&lt;/Year&gt;&lt;RecNum&gt;150&lt;/RecNum&gt;&lt;DisplayText&gt;&lt;style face="superscript"&gt;[26]&lt;/style&gt;&lt;/DisplayText&gt;&lt;record&gt;&lt;rec-number&gt;150&lt;/rec-number&gt;&lt;foreign-keys&gt;&lt;key app="EN" db-id="xd5vaz5dep299cev9aqv2drizzxzr00evvvv"&gt;150&lt;/key&gt;&lt;/foreign-keys&gt;&lt;ref-type name="Journal Article"&gt;17&lt;/ref-type&gt;&lt;contributors&gt;&lt;authors&gt;&lt;author&gt;Guttler, R. B.&lt;/author&gt;&lt;author&gt;Counts, G. W.&lt;/author&gt;&lt;author&gt;Avent, C. K.&lt;/author&gt;&lt;author&gt;Beaty, H. N.&lt;/author&gt;&lt;/authors&gt;&lt;/contributors&gt;&lt;titles&gt;&lt;title&gt;Effect of rifampin and minocycline on meningococcal carrier rates&lt;/title&gt;&lt;secondary-title&gt;J Infect Dis&lt;/secondary-title&gt;&lt;/titles&gt;&lt;pages&gt;199-205&lt;/pages&gt;&lt;volume&gt;124&lt;/volume&gt;&lt;number&gt;2&lt;/number&gt;&lt;edition&gt;1971/08/01&lt;/edition&gt;&lt;keywords&gt;&lt;keyword&gt;Adult&lt;/keyword&gt;&lt;keyword&gt;Ampicillin/therapeutic use&lt;/keyword&gt;&lt;keyword&gt;Anti-Bacterial Agents/ therapeutic use&lt;/keyword&gt;&lt;keyword&gt;Carrier State&lt;/keyword&gt;&lt;keyword&gt;Clinical Trials as Topic&lt;/keyword&gt;&lt;keyword&gt;Humans&lt;/keyword&gt;&lt;keyword&gt;Male&lt;/keyword&gt;&lt;keyword&gt;Meningitis, Meningococcal/ prevention &amp;amp; control&lt;/keyword&gt;&lt;keyword&gt;Military Medicine&lt;/keyword&gt;&lt;keyword&gt;Penicillin Resistance&lt;/keyword&gt;&lt;keyword&gt;Placebos&lt;/keyword&gt;&lt;keyword&gt;Rifampin/ therapeutic use&lt;/keyword&gt;&lt;/keywords&gt;&lt;dates&gt;&lt;year&gt;1971&lt;/year&gt;&lt;pub-dates&gt;&lt;date&gt;Aug&lt;/date&gt;&lt;/pub-dates&gt;&lt;/dates&gt;&lt;isbn&gt;0022-1899 (Print)&amp;#xD;0022-1899 (Linking)&lt;/isbn&gt;&lt;accession-num&gt;4942060&lt;/accession-num&gt;&lt;urls&gt;&lt;/urls&gt;&lt;electronic-resource-num&gt;10.1093/infdis/124.2.199&lt;/electronic-resource-num&gt;&lt;remote-database-provider&gt;NLM&lt;/remote-database-provider&gt;&lt;language&gt;eng&lt;/language&gt;&lt;/record&gt;&lt;/Cite&gt;&lt;/EndNote&gt;</w:instrText>
            </w:r>
            <w:r w:rsidRPr="009938B3">
              <w:rPr>
                <w:szCs w:val="24"/>
              </w:rPr>
              <w:fldChar w:fldCharType="separate"/>
            </w:r>
            <w:r w:rsidRPr="009938B3">
              <w:rPr>
                <w:noProof/>
                <w:szCs w:val="24"/>
                <w:vertAlign w:val="superscript"/>
              </w:rPr>
              <w:t>[</w:t>
            </w:r>
            <w:hyperlink w:anchor="_ENREF_26" w:tooltip="Guttler, 1971 #150" w:history="1">
              <w:r w:rsidRPr="009938B3">
                <w:rPr>
                  <w:noProof/>
                  <w:szCs w:val="24"/>
                  <w:vertAlign w:val="superscript"/>
                </w:rPr>
                <w:t>2</w:t>
              </w:r>
              <w:r>
                <w:rPr>
                  <w:rFonts w:hint="eastAsia"/>
                  <w:noProof/>
                  <w:szCs w:val="24"/>
                  <w:vertAlign w:val="superscript"/>
                  <w:lang w:eastAsia="zh-CN"/>
                </w:rPr>
                <w:t>9</w:t>
              </w:r>
            </w:hyperlink>
            <w:r w:rsidRPr="009938B3">
              <w:rPr>
                <w:noProof/>
                <w:szCs w:val="24"/>
                <w:vertAlign w:val="superscript"/>
              </w:rPr>
              <w:t>]</w:t>
            </w:r>
            <w:r w:rsidRPr="009938B3">
              <w:rPr>
                <w:szCs w:val="24"/>
              </w:rPr>
              <w:fldChar w:fldCharType="end"/>
            </w:r>
            <w:r>
              <w:rPr>
                <w:rFonts w:hint="eastAsia"/>
                <w:szCs w:val="24"/>
                <w:lang w:eastAsia="zh-CN"/>
              </w:rPr>
              <w:t>,</w:t>
            </w:r>
            <w:r w:rsidRPr="009938B3">
              <w:rPr>
                <w:szCs w:val="24"/>
              </w:rPr>
              <w:t xml:space="preserve"> </w:t>
            </w:r>
            <w:r w:rsidRPr="009938B3">
              <w:rPr>
                <w:szCs w:val="24"/>
              </w:rPr>
              <w:lastRenderedPageBreak/>
              <w:t>1997</w:t>
            </w:r>
          </w:p>
        </w:tc>
        <w:tc>
          <w:tcPr>
            <w:tcW w:w="2694" w:type="dxa"/>
          </w:tcPr>
          <w:p w:rsidR="000B5333" w:rsidRPr="009938B3" w:rsidRDefault="000B5333" w:rsidP="009938B3">
            <w:pPr>
              <w:jc w:val="both"/>
              <w:rPr>
                <w:szCs w:val="24"/>
              </w:rPr>
            </w:pPr>
            <w:r w:rsidRPr="009938B3">
              <w:rPr>
                <w:szCs w:val="24"/>
              </w:rPr>
              <w:lastRenderedPageBreak/>
              <w:t>Rifampin</w:t>
            </w:r>
          </w:p>
        </w:tc>
        <w:tc>
          <w:tcPr>
            <w:tcW w:w="1275" w:type="dxa"/>
          </w:tcPr>
          <w:p w:rsidR="000B5333" w:rsidRPr="009938B3" w:rsidRDefault="000B5333" w:rsidP="009938B3">
            <w:pPr>
              <w:jc w:val="both"/>
              <w:rPr>
                <w:szCs w:val="24"/>
              </w:rPr>
            </w:pPr>
            <w:r w:rsidRPr="009938B3">
              <w:rPr>
                <w:szCs w:val="24"/>
              </w:rPr>
              <w:t>25</w:t>
            </w:r>
          </w:p>
        </w:tc>
        <w:tc>
          <w:tcPr>
            <w:tcW w:w="1985" w:type="dxa"/>
          </w:tcPr>
          <w:p w:rsidR="000B5333" w:rsidRPr="009938B3" w:rsidRDefault="000B5333" w:rsidP="009938B3">
            <w:pPr>
              <w:jc w:val="both"/>
              <w:rPr>
                <w:szCs w:val="24"/>
              </w:rPr>
            </w:pPr>
            <w:r w:rsidRPr="009938B3">
              <w:rPr>
                <w:szCs w:val="24"/>
              </w:rPr>
              <w:t>1</w:t>
            </w:r>
          </w:p>
        </w:tc>
      </w:tr>
      <w:tr w:rsidR="000B5333" w:rsidRPr="009938B3" w:rsidTr="00592C91">
        <w:trPr>
          <w:trHeight w:val="221"/>
        </w:trPr>
        <w:tc>
          <w:tcPr>
            <w:tcW w:w="1842" w:type="dxa"/>
          </w:tcPr>
          <w:p w:rsidR="000B5333" w:rsidRPr="009938B3" w:rsidRDefault="000B5333" w:rsidP="009938B3">
            <w:pPr>
              <w:jc w:val="both"/>
              <w:rPr>
                <w:szCs w:val="24"/>
              </w:rPr>
            </w:pPr>
          </w:p>
        </w:tc>
        <w:tc>
          <w:tcPr>
            <w:tcW w:w="2694" w:type="dxa"/>
          </w:tcPr>
          <w:p w:rsidR="000B5333" w:rsidRPr="009938B3" w:rsidRDefault="000B5333" w:rsidP="009938B3">
            <w:pPr>
              <w:jc w:val="both"/>
              <w:rPr>
                <w:szCs w:val="24"/>
              </w:rPr>
            </w:pPr>
            <w:r w:rsidRPr="009938B3">
              <w:rPr>
                <w:szCs w:val="24"/>
              </w:rPr>
              <w:t>Ciprofloxacin</w:t>
            </w:r>
          </w:p>
        </w:tc>
        <w:tc>
          <w:tcPr>
            <w:tcW w:w="1275" w:type="dxa"/>
          </w:tcPr>
          <w:p w:rsidR="000B5333" w:rsidRPr="009938B3" w:rsidRDefault="000B5333" w:rsidP="009938B3">
            <w:pPr>
              <w:jc w:val="both"/>
              <w:rPr>
                <w:szCs w:val="24"/>
              </w:rPr>
            </w:pPr>
            <w:r w:rsidRPr="009938B3">
              <w:rPr>
                <w:szCs w:val="24"/>
              </w:rPr>
              <w:t>26</w:t>
            </w:r>
          </w:p>
        </w:tc>
        <w:tc>
          <w:tcPr>
            <w:tcW w:w="1985" w:type="dxa"/>
          </w:tcPr>
          <w:p w:rsidR="000B5333" w:rsidRPr="009938B3" w:rsidRDefault="000B5333" w:rsidP="009938B3">
            <w:pPr>
              <w:jc w:val="both"/>
              <w:rPr>
                <w:szCs w:val="24"/>
              </w:rPr>
            </w:pPr>
            <w:r w:rsidRPr="009938B3">
              <w:rPr>
                <w:szCs w:val="24"/>
              </w:rPr>
              <w:t>2</w:t>
            </w:r>
          </w:p>
        </w:tc>
      </w:tr>
      <w:tr w:rsidR="000B5333" w:rsidRPr="009938B3" w:rsidTr="00592C91">
        <w:trPr>
          <w:trHeight w:val="221"/>
        </w:trPr>
        <w:tc>
          <w:tcPr>
            <w:tcW w:w="1842" w:type="dxa"/>
          </w:tcPr>
          <w:p w:rsidR="000B5333" w:rsidRPr="009938B3" w:rsidRDefault="000B5333" w:rsidP="00BF053D">
            <w:pPr>
              <w:jc w:val="both"/>
              <w:rPr>
                <w:szCs w:val="24"/>
              </w:rPr>
            </w:pPr>
            <w:r w:rsidRPr="009938B3">
              <w:rPr>
                <w:szCs w:val="24"/>
              </w:rPr>
              <w:t>Girgis</w:t>
            </w:r>
            <w:r>
              <w:rPr>
                <w:rFonts w:hint="eastAsia"/>
                <w:i/>
                <w:szCs w:val="24"/>
                <w:lang w:eastAsia="zh-CN"/>
              </w:rPr>
              <w:t xml:space="preserve"> et al</w:t>
            </w:r>
            <w:r w:rsidRPr="009938B3">
              <w:rPr>
                <w:szCs w:val="24"/>
              </w:rPr>
              <w:fldChar w:fldCharType="begin"/>
            </w:r>
            <w:r w:rsidRPr="009938B3">
              <w:rPr>
                <w:szCs w:val="24"/>
              </w:rPr>
              <w:instrText xml:space="preserve"> ADDIN EN.CITE &lt;EndNote&gt;&lt;Cite&gt;&lt;Author&gt;Guttler&lt;/Author&gt;&lt;Year&gt;1971&lt;/Year&gt;&lt;RecNum&gt;150&lt;/RecNum&gt;&lt;DisplayText&gt;&lt;style face="superscript"&gt;[26]&lt;/style&gt;&lt;/DisplayText&gt;&lt;record&gt;&lt;rec-number&gt;150&lt;/rec-number&gt;&lt;foreign-keys&gt;&lt;key app="EN" db-id="xd5vaz5dep299cev9aqv2drizzxzr00evvvv"&gt;150&lt;/key&gt;&lt;/foreign-keys&gt;&lt;ref-type name="Journal Article"&gt;17&lt;/ref-type&gt;&lt;contributors&gt;&lt;authors&gt;&lt;author&gt;Guttler, R. B.&lt;/author&gt;&lt;author&gt;Counts, G. W.&lt;/author&gt;&lt;author&gt;Avent, C. K.&lt;/author&gt;&lt;author&gt;Beaty, H. N.&lt;/author&gt;&lt;/authors&gt;&lt;/contributors&gt;&lt;titles&gt;&lt;title&gt;Effect of rifampin and minocycline on meningococcal carrier rates&lt;/title&gt;&lt;secondary-title&gt;J Infect Dis&lt;/secondary-title&gt;&lt;/titles&gt;&lt;pages&gt;199-205&lt;/pages&gt;&lt;volume&gt;124&lt;/volume&gt;&lt;number&gt;2&lt;/number&gt;&lt;edition&gt;1971/08/01&lt;/edition&gt;&lt;keywords&gt;&lt;keyword&gt;Adult&lt;/keyword&gt;&lt;keyword&gt;Ampicillin/therapeutic use&lt;/keyword&gt;&lt;keyword&gt;Anti-Bacterial Agents/ therapeutic use&lt;/keyword&gt;&lt;keyword&gt;Carrier State&lt;/keyword&gt;&lt;keyword&gt;Clinical Trials as Topic&lt;/keyword&gt;&lt;keyword&gt;Humans&lt;/keyword&gt;&lt;keyword&gt;Male&lt;/keyword&gt;&lt;keyword&gt;Meningitis, Meningococcal/ prevention &amp;amp; control&lt;/keyword&gt;&lt;keyword&gt;Military Medicine&lt;/keyword&gt;&lt;keyword&gt;Penicillin Resistance&lt;/keyword&gt;&lt;keyword&gt;Placebos&lt;/keyword&gt;&lt;keyword&gt;Rifampin/ therapeutic use&lt;/keyword&gt;&lt;/keywords&gt;&lt;dates&gt;&lt;year&gt;1971&lt;/year&gt;&lt;pub-dates&gt;&lt;date&gt;Aug&lt;/date&gt;&lt;/pub-dates&gt;&lt;/dates&gt;&lt;isbn&gt;0022-1899 (Print)&amp;#xD;0022-1899 (Linking)&lt;/isbn&gt;&lt;accession-num&gt;4942060&lt;/accession-num&gt;&lt;urls&gt;&lt;/urls&gt;&lt;electronic-resource-num&gt;10.1093/infdis/124.2.199&lt;/electronic-resource-num&gt;&lt;remote-database-provider&gt;NLM&lt;/remote-database-provider&gt;&lt;language&gt;eng&lt;/language&gt;&lt;/record&gt;&lt;/Cite&gt;&lt;/EndNote&gt;</w:instrText>
            </w:r>
            <w:r w:rsidRPr="009938B3">
              <w:rPr>
                <w:szCs w:val="24"/>
              </w:rPr>
              <w:fldChar w:fldCharType="separate"/>
            </w:r>
            <w:r w:rsidRPr="009938B3">
              <w:rPr>
                <w:noProof/>
                <w:szCs w:val="24"/>
                <w:vertAlign w:val="superscript"/>
              </w:rPr>
              <w:t>[</w:t>
            </w:r>
            <w:hyperlink w:anchor="_ENREF_26" w:tooltip="Guttler, 1971 #150" w:history="1">
              <w:r w:rsidRPr="009938B3">
                <w:rPr>
                  <w:noProof/>
                  <w:szCs w:val="24"/>
                  <w:vertAlign w:val="superscript"/>
                </w:rPr>
                <w:t>2</w:t>
              </w:r>
              <w:r>
                <w:rPr>
                  <w:rFonts w:hint="eastAsia"/>
                  <w:noProof/>
                  <w:szCs w:val="24"/>
                  <w:vertAlign w:val="superscript"/>
                  <w:lang w:eastAsia="zh-CN"/>
                </w:rPr>
                <w:t>5</w:t>
              </w:r>
            </w:hyperlink>
            <w:r w:rsidRPr="009938B3">
              <w:rPr>
                <w:noProof/>
                <w:szCs w:val="24"/>
                <w:vertAlign w:val="superscript"/>
              </w:rPr>
              <w:t>]</w:t>
            </w:r>
            <w:r w:rsidRPr="009938B3">
              <w:rPr>
                <w:szCs w:val="24"/>
              </w:rPr>
              <w:fldChar w:fldCharType="end"/>
            </w:r>
            <w:r>
              <w:rPr>
                <w:rFonts w:hint="eastAsia"/>
                <w:szCs w:val="24"/>
                <w:lang w:eastAsia="zh-CN"/>
              </w:rPr>
              <w:t>,</w:t>
            </w:r>
            <w:r w:rsidRPr="009938B3">
              <w:rPr>
                <w:szCs w:val="24"/>
              </w:rPr>
              <w:t xml:space="preserve"> 1998</w:t>
            </w:r>
          </w:p>
        </w:tc>
        <w:tc>
          <w:tcPr>
            <w:tcW w:w="2694" w:type="dxa"/>
          </w:tcPr>
          <w:p w:rsidR="000B5333" w:rsidRPr="009938B3" w:rsidRDefault="000B5333" w:rsidP="009938B3">
            <w:pPr>
              <w:jc w:val="both"/>
              <w:rPr>
                <w:szCs w:val="24"/>
              </w:rPr>
            </w:pPr>
            <w:r w:rsidRPr="009938B3">
              <w:rPr>
                <w:szCs w:val="24"/>
              </w:rPr>
              <w:t>Rifampin</w:t>
            </w:r>
          </w:p>
        </w:tc>
        <w:tc>
          <w:tcPr>
            <w:tcW w:w="1275" w:type="dxa"/>
          </w:tcPr>
          <w:p w:rsidR="000B5333" w:rsidRPr="009938B3" w:rsidRDefault="000B5333" w:rsidP="009938B3">
            <w:pPr>
              <w:jc w:val="both"/>
              <w:rPr>
                <w:szCs w:val="24"/>
              </w:rPr>
            </w:pPr>
            <w:r w:rsidRPr="009938B3">
              <w:rPr>
                <w:szCs w:val="24"/>
              </w:rPr>
              <w:t>59</w:t>
            </w:r>
          </w:p>
        </w:tc>
        <w:tc>
          <w:tcPr>
            <w:tcW w:w="1985" w:type="dxa"/>
          </w:tcPr>
          <w:p w:rsidR="000B5333" w:rsidRPr="009938B3" w:rsidRDefault="000B5333" w:rsidP="009938B3">
            <w:pPr>
              <w:jc w:val="both"/>
              <w:rPr>
                <w:szCs w:val="24"/>
              </w:rPr>
            </w:pPr>
            <w:r w:rsidRPr="009938B3">
              <w:rPr>
                <w:szCs w:val="24"/>
              </w:rPr>
              <w:t>3</w:t>
            </w:r>
          </w:p>
        </w:tc>
      </w:tr>
      <w:tr w:rsidR="000B5333" w:rsidRPr="009938B3" w:rsidTr="00592C91">
        <w:trPr>
          <w:trHeight w:val="221"/>
        </w:trPr>
        <w:tc>
          <w:tcPr>
            <w:tcW w:w="1842" w:type="dxa"/>
          </w:tcPr>
          <w:p w:rsidR="000B5333" w:rsidRPr="009938B3" w:rsidRDefault="000B5333" w:rsidP="009938B3">
            <w:pPr>
              <w:jc w:val="both"/>
              <w:rPr>
                <w:szCs w:val="24"/>
              </w:rPr>
            </w:pPr>
          </w:p>
        </w:tc>
        <w:tc>
          <w:tcPr>
            <w:tcW w:w="2694" w:type="dxa"/>
          </w:tcPr>
          <w:p w:rsidR="000B5333" w:rsidRPr="009938B3" w:rsidRDefault="000B5333" w:rsidP="009938B3">
            <w:pPr>
              <w:jc w:val="both"/>
              <w:rPr>
                <w:szCs w:val="24"/>
              </w:rPr>
            </w:pPr>
            <w:r w:rsidRPr="009938B3">
              <w:rPr>
                <w:szCs w:val="24"/>
              </w:rPr>
              <w:t>Azythromycin</w:t>
            </w:r>
          </w:p>
        </w:tc>
        <w:tc>
          <w:tcPr>
            <w:tcW w:w="1275" w:type="dxa"/>
          </w:tcPr>
          <w:p w:rsidR="000B5333" w:rsidRPr="009938B3" w:rsidRDefault="000B5333" w:rsidP="009938B3">
            <w:pPr>
              <w:jc w:val="both"/>
              <w:rPr>
                <w:szCs w:val="24"/>
              </w:rPr>
            </w:pPr>
            <w:r w:rsidRPr="009938B3">
              <w:rPr>
                <w:szCs w:val="24"/>
              </w:rPr>
              <w:t>60</w:t>
            </w:r>
          </w:p>
        </w:tc>
        <w:tc>
          <w:tcPr>
            <w:tcW w:w="1985" w:type="dxa"/>
          </w:tcPr>
          <w:p w:rsidR="000B5333" w:rsidRPr="009938B3" w:rsidRDefault="000B5333" w:rsidP="009938B3">
            <w:pPr>
              <w:jc w:val="both"/>
              <w:rPr>
                <w:szCs w:val="24"/>
              </w:rPr>
            </w:pPr>
            <w:r w:rsidRPr="009938B3">
              <w:rPr>
                <w:szCs w:val="24"/>
              </w:rPr>
              <w:t>4</w:t>
            </w:r>
          </w:p>
        </w:tc>
      </w:tr>
      <w:tr w:rsidR="000B5333" w:rsidRPr="009938B3" w:rsidTr="00592C91">
        <w:trPr>
          <w:trHeight w:val="221"/>
        </w:trPr>
        <w:tc>
          <w:tcPr>
            <w:tcW w:w="1842" w:type="dxa"/>
          </w:tcPr>
          <w:p w:rsidR="000B5333" w:rsidRPr="009938B3" w:rsidRDefault="000B5333" w:rsidP="00BF053D">
            <w:pPr>
              <w:jc w:val="both"/>
              <w:rPr>
                <w:szCs w:val="24"/>
              </w:rPr>
            </w:pPr>
            <w:r w:rsidRPr="009938B3">
              <w:rPr>
                <w:szCs w:val="24"/>
              </w:rPr>
              <w:t>Simmons</w:t>
            </w:r>
            <w:r>
              <w:rPr>
                <w:rFonts w:hint="eastAsia"/>
                <w:i/>
                <w:szCs w:val="24"/>
                <w:lang w:eastAsia="zh-CN"/>
              </w:rPr>
              <w:t xml:space="preserve"> et al</w:t>
            </w:r>
            <w:r w:rsidRPr="009938B3">
              <w:rPr>
                <w:szCs w:val="24"/>
              </w:rPr>
              <w:fldChar w:fldCharType="begin"/>
            </w:r>
            <w:r w:rsidRPr="009938B3">
              <w:rPr>
                <w:szCs w:val="24"/>
              </w:rPr>
              <w:instrText xml:space="preserve"> ADDIN EN.CITE &lt;EndNote&gt;&lt;Cite&gt;&lt;Author&gt;Guttler&lt;/Author&gt;&lt;Year&gt;1971&lt;/Year&gt;&lt;RecNum&gt;150&lt;/RecNum&gt;&lt;DisplayText&gt;&lt;style face="superscript"&gt;[26]&lt;/style&gt;&lt;/DisplayText&gt;&lt;record&gt;&lt;rec-number&gt;150&lt;/rec-number&gt;&lt;foreign-keys&gt;&lt;key app="EN" db-id="xd5vaz5dep299cev9aqv2drizzxzr00evvvv"&gt;150&lt;/key&gt;&lt;/foreign-keys&gt;&lt;ref-type name="Journal Article"&gt;17&lt;/ref-type&gt;&lt;contributors&gt;&lt;authors&gt;&lt;author&gt;Guttler, R. B.&lt;/author&gt;&lt;author&gt;Counts, G. W.&lt;/author&gt;&lt;author&gt;Avent, C. K.&lt;/author&gt;&lt;author&gt;Beaty, H. N.&lt;/author&gt;&lt;/authors&gt;&lt;/contributors&gt;&lt;titles&gt;&lt;title&gt;Effect of rifampin and minocycline on meningococcal carrier rates&lt;/title&gt;&lt;secondary-title&gt;J Infect Dis&lt;/secondary-title&gt;&lt;/titles&gt;&lt;pages&gt;199-205&lt;/pages&gt;&lt;volume&gt;124&lt;/volume&gt;&lt;number&gt;2&lt;/number&gt;&lt;edition&gt;1971/08/01&lt;/edition&gt;&lt;keywords&gt;&lt;keyword&gt;Adult&lt;/keyword&gt;&lt;keyword&gt;Ampicillin/therapeutic use&lt;/keyword&gt;&lt;keyword&gt;Anti-Bacterial Agents/ therapeutic use&lt;/keyword&gt;&lt;keyword&gt;Carrier State&lt;/keyword&gt;&lt;keyword&gt;Clinical Trials as Topic&lt;/keyword&gt;&lt;keyword&gt;Humans&lt;/keyword&gt;&lt;keyword&gt;Male&lt;/keyword&gt;&lt;keyword&gt;Meningitis, Meningococcal/ prevention &amp;amp; control&lt;/keyword&gt;&lt;keyword&gt;Military Medicine&lt;/keyword&gt;&lt;keyword&gt;Penicillin Resistance&lt;/keyword&gt;&lt;keyword&gt;Placebos&lt;/keyword&gt;&lt;keyword&gt;Rifampin/ therapeutic use&lt;/keyword&gt;&lt;/keywords&gt;&lt;dates&gt;&lt;year&gt;1971&lt;/year&gt;&lt;pub-dates&gt;&lt;date&gt;Aug&lt;/date&gt;&lt;/pub-dates&gt;&lt;/dates&gt;&lt;isbn&gt;0022-1899 (Print)&amp;#xD;0022-1899 (Linking)&lt;/isbn&gt;&lt;accession-num&gt;4942060&lt;/accession-num&gt;&lt;urls&gt;&lt;/urls&gt;&lt;electronic-resource-num&gt;10.1093/infdis/124.2.199&lt;/electronic-resource-num&gt;&lt;remote-database-provider&gt;NLM&lt;/remote-database-provider&gt;&lt;language&gt;eng&lt;/language&gt;&lt;/record&gt;&lt;/Cite&gt;&lt;/EndNote&gt;</w:instrText>
            </w:r>
            <w:r w:rsidRPr="009938B3">
              <w:rPr>
                <w:szCs w:val="24"/>
              </w:rPr>
              <w:fldChar w:fldCharType="separate"/>
            </w:r>
            <w:r w:rsidRPr="009938B3">
              <w:rPr>
                <w:noProof/>
                <w:szCs w:val="24"/>
                <w:vertAlign w:val="superscript"/>
              </w:rPr>
              <w:t>[</w:t>
            </w:r>
            <w:hyperlink w:anchor="_ENREF_26" w:tooltip="Guttler, 1971 #150" w:history="1">
              <w:r>
                <w:rPr>
                  <w:rFonts w:hint="eastAsia"/>
                  <w:noProof/>
                  <w:szCs w:val="24"/>
                  <w:vertAlign w:val="superscript"/>
                  <w:lang w:eastAsia="zh-CN"/>
                </w:rPr>
                <w:t>35</w:t>
              </w:r>
            </w:hyperlink>
            <w:r w:rsidRPr="009938B3">
              <w:rPr>
                <w:noProof/>
                <w:szCs w:val="24"/>
                <w:vertAlign w:val="superscript"/>
              </w:rPr>
              <w:t>]</w:t>
            </w:r>
            <w:r w:rsidRPr="009938B3">
              <w:rPr>
                <w:szCs w:val="24"/>
              </w:rPr>
              <w:fldChar w:fldCharType="end"/>
            </w:r>
            <w:r>
              <w:rPr>
                <w:rFonts w:hint="eastAsia"/>
                <w:szCs w:val="24"/>
                <w:lang w:eastAsia="zh-CN"/>
              </w:rPr>
              <w:t>,</w:t>
            </w:r>
            <w:r w:rsidRPr="009938B3">
              <w:rPr>
                <w:szCs w:val="24"/>
              </w:rPr>
              <w:t xml:space="preserve"> 2000</w:t>
            </w:r>
          </w:p>
        </w:tc>
        <w:tc>
          <w:tcPr>
            <w:tcW w:w="2694" w:type="dxa"/>
          </w:tcPr>
          <w:p w:rsidR="000B5333" w:rsidRPr="009938B3" w:rsidRDefault="000B5333" w:rsidP="009938B3">
            <w:pPr>
              <w:jc w:val="both"/>
              <w:rPr>
                <w:szCs w:val="24"/>
              </w:rPr>
            </w:pPr>
            <w:r w:rsidRPr="009938B3">
              <w:rPr>
                <w:szCs w:val="24"/>
              </w:rPr>
              <w:t>Rifampin</w:t>
            </w:r>
          </w:p>
        </w:tc>
        <w:tc>
          <w:tcPr>
            <w:tcW w:w="1275" w:type="dxa"/>
          </w:tcPr>
          <w:p w:rsidR="000B5333" w:rsidRPr="009938B3" w:rsidRDefault="000B5333" w:rsidP="009938B3">
            <w:pPr>
              <w:jc w:val="both"/>
              <w:rPr>
                <w:szCs w:val="24"/>
              </w:rPr>
            </w:pPr>
            <w:r w:rsidRPr="009938B3">
              <w:rPr>
                <w:szCs w:val="24"/>
              </w:rPr>
              <w:t>82</w:t>
            </w:r>
          </w:p>
        </w:tc>
        <w:tc>
          <w:tcPr>
            <w:tcW w:w="1985" w:type="dxa"/>
          </w:tcPr>
          <w:p w:rsidR="000B5333" w:rsidRPr="009938B3" w:rsidRDefault="000B5333" w:rsidP="009938B3">
            <w:pPr>
              <w:jc w:val="both"/>
              <w:rPr>
                <w:szCs w:val="24"/>
              </w:rPr>
            </w:pPr>
            <w:r w:rsidRPr="009938B3">
              <w:rPr>
                <w:szCs w:val="24"/>
              </w:rPr>
              <w:t>4</w:t>
            </w:r>
          </w:p>
        </w:tc>
      </w:tr>
      <w:tr w:rsidR="000B5333" w:rsidRPr="009938B3" w:rsidTr="00592C91">
        <w:trPr>
          <w:trHeight w:val="221"/>
        </w:trPr>
        <w:tc>
          <w:tcPr>
            <w:tcW w:w="1842" w:type="dxa"/>
          </w:tcPr>
          <w:p w:rsidR="000B5333" w:rsidRPr="009938B3" w:rsidRDefault="000B5333" w:rsidP="009938B3">
            <w:pPr>
              <w:jc w:val="both"/>
              <w:rPr>
                <w:szCs w:val="24"/>
              </w:rPr>
            </w:pPr>
          </w:p>
        </w:tc>
        <w:tc>
          <w:tcPr>
            <w:tcW w:w="2694" w:type="dxa"/>
          </w:tcPr>
          <w:p w:rsidR="000B5333" w:rsidRPr="009938B3" w:rsidRDefault="000B5333" w:rsidP="009938B3">
            <w:pPr>
              <w:jc w:val="both"/>
              <w:rPr>
                <w:szCs w:val="24"/>
              </w:rPr>
            </w:pPr>
            <w:r w:rsidRPr="009938B3">
              <w:rPr>
                <w:szCs w:val="24"/>
              </w:rPr>
              <w:t>Ceftriaxone</w:t>
            </w:r>
          </w:p>
        </w:tc>
        <w:tc>
          <w:tcPr>
            <w:tcW w:w="1275" w:type="dxa"/>
          </w:tcPr>
          <w:p w:rsidR="000B5333" w:rsidRPr="009938B3" w:rsidRDefault="000B5333" w:rsidP="009938B3">
            <w:pPr>
              <w:jc w:val="both"/>
              <w:rPr>
                <w:szCs w:val="24"/>
              </w:rPr>
            </w:pPr>
            <w:r w:rsidRPr="009938B3">
              <w:rPr>
                <w:szCs w:val="24"/>
              </w:rPr>
              <w:t>100</w:t>
            </w:r>
          </w:p>
        </w:tc>
        <w:tc>
          <w:tcPr>
            <w:tcW w:w="1985" w:type="dxa"/>
          </w:tcPr>
          <w:p w:rsidR="000B5333" w:rsidRPr="009938B3" w:rsidRDefault="000B5333" w:rsidP="009938B3">
            <w:pPr>
              <w:jc w:val="both"/>
              <w:rPr>
                <w:szCs w:val="24"/>
              </w:rPr>
            </w:pPr>
            <w:r w:rsidRPr="009938B3">
              <w:rPr>
                <w:szCs w:val="24"/>
              </w:rPr>
              <w:t>3</w:t>
            </w:r>
          </w:p>
        </w:tc>
      </w:tr>
      <w:tr w:rsidR="000B5333" w:rsidRPr="009938B3" w:rsidTr="00592C91">
        <w:trPr>
          <w:trHeight w:val="221"/>
        </w:trPr>
        <w:tc>
          <w:tcPr>
            <w:tcW w:w="1842" w:type="dxa"/>
          </w:tcPr>
          <w:p w:rsidR="000B5333" w:rsidRPr="009938B3" w:rsidRDefault="000B5333" w:rsidP="00BF053D">
            <w:pPr>
              <w:jc w:val="both"/>
              <w:rPr>
                <w:szCs w:val="24"/>
              </w:rPr>
            </w:pPr>
            <w:r w:rsidRPr="009938B3">
              <w:rPr>
                <w:szCs w:val="24"/>
              </w:rPr>
              <w:t>Blakebrough</w:t>
            </w:r>
            <w:r>
              <w:rPr>
                <w:rFonts w:hint="eastAsia"/>
                <w:i/>
                <w:szCs w:val="24"/>
                <w:lang w:eastAsia="zh-CN"/>
              </w:rPr>
              <w:t xml:space="preserve"> et al</w:t>
            </w:r>
            <w:r w:rsidRPr="009938B3">
              <w:rPr>
                <w:szCs w:val="24"/>
              </w:rPr>
              <w:fldChar w:fldCharType="begin"/>
            </w:r>
            <w:r w:rsidRPr="009938B3">
              <w:rPr>
                <w:szCs w:val="24"/>
              </w:rPr>
              <w:instrText xml:space="preserve"> ADDIN EN.CITE &lt;EndNote&gt;&lt;Cite&gt;&lt;Author&gt;Guttler&lt;/Author&gt;&lt;Year&gt;1971&lt;/Year&gt;&lt;RecNum&gt;150&lt;/RecNum&gt;&lt;DisplayText&gt;&lt;style face="superscript"&gt;[26]&lt;/style&gt;&lt;/DisplayText&gt;&lt;record&gt;&lt;rec-number&gt;150&lt;/rec-number&gt;&lt;foreign-keys&gt;&lt;key app="EN" db-id="xd5vaz5dep299cev9aqv2drizzxzr00evvvv"&gt;150&lt;/key&gt;&lt;/foreign-keys&gt;&lt;ref-type name="Journal Article"&gt;17&lt;/ref-type&gt;&lt;contributors&gt;&lt;authors&gt;&lt;author&gt;Guttler, R. B.&lt;/author&gt;&lt;author&gt;Counts, G. W.&lt;/author&gt;&lt;author&gt;Avent, C. K.&lt;/author&gt;&lt;author&gt;Beaty, H. N.&lt;/author&gt;&lt;/authors&gt;&lt;/contributors&gt;&lt;titles&gt;&lt;title&gt;Effect of rifampin and minocycline on meningococcal carrier rates&lt;/title&gt;&lt;secondary-title&gt;J Infect Dis&lt;/secondary-title&gt;&lt;/titles&gt;&lt;pages&gt;199-205&lt;/pages&gt;&lt;volume&gt;124&lt;/volume&gt;&lt;number&gt;2&lt;/number&gt;&lt;edition&gt;1971/08/01&lt;/edition&gt;&lt;keywords&gt;&lt;keyword&gt;Adult&lt;/keyword&gt;&lt;keyword&gt;Ampicillin/therapeutic use&lt;/keyword&gt;&lt;keyword&gt;Anti-Bacterial Agents/ therapeutic use&lt;/keyword&gt;&lt;keyword&gt;Carrier State&lt;/keyword&gt;&lt;keyword&gt;Clinical Trials as Topic&lt;/keyword&gt;&lt;keyword&gt;Humans&lt;/keyword&gt;&lt;keyword&gt;Male&lt;/keyword&gt;&lt;keyword&gt;Meningitis, Meningococcal/ prevention &amp;amp; control&lt;/keyword&gt;&lt;keyword&gt;Military Medicine&lt;/keyword&gt;&lt;keyword&gt;Penicillin Resistance&lt;/keyword&gt;&lt;keyword&gt;Placebos&lt;/keyword&gt;&lt;keyword&gt;Rifampin/ therapeutic use&lt;/keyword&gt;&lt;/keywords&gt;&lt;dates&gt;&lt;year&gt;1971&lt;/year&gt;&lt;pub-dates&gt;&lt;date&gt;Aug&lt;/date&gt;&lt;/pub-dates&gt;&lt;/dates&gt;&lt;isbn&gt;0022-1899 (Print)&amp;#xD;0022-1899 (Linking)&lt;/isbn&gt;&lt;accession-num&gt;4942060&lt;/accession-num&gt;&lt;urls&gt;&lt;/urls&gt;&lt;electronic-resource-num&gt;10.1093/infdis/124.2.199&lt;/electronic-resource-num&gt;&lt;remote-database-provider&gt;NLM&lt;/remote-database-provider&gt;&lt;language&gt;eng&lt;/language&gt;&lt;/record&gt;&lt;/Cite&gt;&lt;/EndNote&gt;</w:instrText>
            </w:r>
            <w:r w:rsidRPr="009938B3">
              <w:rPr>
                <w:szCs w:val="24"/>
              </w:rPr>
              <w:fldChar w:fldCharType="separate"/>
            </w:r>
            <w:r w:rsidRPr="009938B3">
              <w:rPr>
                <w:noProof/>
                <w:szCs w:val="24"/>
                <w:vertAlign w:val="superscript"/>
              </w:rPr>
              <w:t>[</w:t>
            </w:r>
            <w:hyperlink w:anchor="_ENREF_26" w:tooltip="Guttler, 1971 #150" w:history="1">
              <w:r>
                <w:rPr>
                  <w:rFonts w:hint="eastAsia"/>
                  <w:noProof/>
                  <w:szCs w:val="24"/>
                  <w:vertAlign w:val="superscript"/>
                  <w:lang w:eastAsia="zh-CN"/>
                </w:rPr>
                <w:t>14</w:t>
              </w:r>
            </w:hyperlink>
            <w:r w:rsidRPr="009938B3">
              <w:rPr>
                <w:noProof/>
                <w:szCs w:val="24"/>
                <w:vertAlign w:val="superscript"/>
              </w:rPr>
              <w:t>]</w:t>
            </w:r>
            <w:r w:rsidRPr="009938B3">
              <w:rPr>
                <w:szCs w:val="24"/>
              </w:rPr>
              <w:fldChar w:fldCharType="end"/>
            </w:r>
            <w:r>
              <w:rPr>
                <w:rFonts w:hint="eastAsia"/>
                <w:szCs w:val="24"/>
                <w:lang w:eastAsia="zh-CN"/>
              </w:rPr>
              <w:t>,</w:t>
            </w:r>
            <w:r w:rsidRPr="009938B3">
              <w:rPr>
                <w:szCs w:val="24"/>
              </w:rPr>
              <w:t xml:space="preserve"> 1980</w:t>
            </w:r>
          </w:p>
        </w:tc>
        <w:tc>
          <w:tcPr>
            <w:tcW w:w="2694" w:type="dxa"/>
          </w:tcPr>
          <w:p w:rsidR="000B5333" w:rsidRPr="009938B3" w:rsidRDefault="000B5333" w:rsidP="009938B3">
            <w:pPr>
              <w:jc w:val="both"/>
              <w:rPr>
                <w:szCs w:val="24"/>
              </w:rPr>
            </w:pPr>
            <w:r w:rsidRPr="009938B3">
              <w:rPr>
                <w:szCs w:val="24"/>
              </w:rPr>
              <w:t>Rifampin</w:t>
            </w:r>
          </w:p>
        </w:tc>
        <w:tc>
          <w:tcPr>
            <w:tcW w:w="1275" w:type="dxa"/>
          </w:tcPr>
          <w:p w:rsidR="000B5333" w:rsidRPr="009938B3" w:rsidRDefault="000B5333" w:rsidP="009938B3">
            <w:pPr>
              <w:jc w:val="both"/>
              <w:rPr>
                <w:szCs w:val="24"/>
              </w:rPr>
            </w:pPr>
            <w:r w:rsidRPr="009938B3">
              <w:rPr>
                <w:szCs w:val="24"/>
              </w:rPr>
              <w:t xml:space="preserve">46 (48) </w:t>
            </w:r>
          </w:p>
        </w:tc>
        <w:tc>
          <w:tcPr>
            <w:tcW w:w="1985" w:type="dxa"/>
          </w:tcPr>
          <w:p w:rsidR="000B5333" w:rsidRPr="009938B3" w:rsidRDefault="000B5333" w:rsidP="009938B3">
            <w:pPr>
              <w:jc w:val="both"/>
              <w:rPr>
                <w:szCs w:val="24"/>
              </w:rPr>
            </w:pPr>
            <w:r w:rsidRPr="009938B3">
              <w:rPr>
                <w:szCs w:val="24"/>
              </w:rPr>
              <w:t xml:space="preserve">11 (11) </w:t>
            </w:r>
          </w:p>
        </w:tc>
      </w:tr>
      <w:tr w:rsidR="000B5333" w:rsidRPr="009938B3" w:rsidTr="00592C91">
        <w:trPr>
          <w:trHeight w:val="221"/>
        </w:trPr>
        <w:tc>
          <w:tcPr>
            <w:tcW w:w="1842" w:type="dxa"/>
          </w:tcPr>
          <w:p w:rsidR="000B5333" w:rsidRPr="009938B3" w:rsidRDefault="000B5333" w:rsidP="009938B3">
            <w:pPr>
              <w:jc w:val="both"/>
              <w:rPr>
                <w:szCs w:val="24"/>
              </w:rPr>
            </w:pPr>
          </w:p>
        </w:tc>
        <w:tc>
          <w:tcPr>
            <w:tcW w:w="2694" w:type="dxa"/>
          </w:tcPr>
          <w:p w:rsidR="000B5333" w:rsidRPr="009938B3" w:rsidRDefault="000B5333" w:rsidP="009938B3">
            <w:pPr>
              <w:jc w:val="both"/>
              <w:rPr>
                <w:szCs w:val="24"/>
              </w:rPr>
            </w:pPr>
            <w:r w:rsidRPr="009938B3">
              <w:rPr>
                <w:szCs w:val="24"/>
              </w:rPr>
              <w:t>Sulphadimidine</w:t>
            </w:r>
          </w:p>
        </w:tc>
        <w:tc>
          <w:tcPr>
            <w:tcW w:w="1275" w:type="dxa"/>
          </w:tcPr>
          <w:p w:rsidR="000B5333" w:rsidRPr="009938B3" w:rsidRDefault="000B5333" w:rsidP="009938B3">
            <w:pPr>
              <w:jc w:val="both"/>
              <w:rPr>
                <w:szCs w:val="24"/>
              </w:rPr>
            </w:pPr>
            <w:r w:rsidRPr="009938B3">
              <w:rPr>
                <w:szCs w:val="24"/>
              </w:rPr>
              <w:t xml:space="preserve">33 (34) </w:t>
            </w:r>
          </w:p>
        </w:tc>
        <w:tc>
          <w:tcPr>
            <w:tcW w:w="1985" w:type="dxa"/>
          </w:tcPr>
          <w:p w:rsidR="000B5333" w:rsidRPr="009938B3" w:rsidRDefault="000B5333" w:rsidP="009938B3">
            <w:pPr>
              <w:jc w:val="both"/>
              <w:rPr>
                <w:szCs w:val="24"/>
              </w:rPr>
            </w:pPr>
            <w:r w:rsidRPr="009938B3">
              <w:rPr>
                <w:szCs w:val="24"/>
              </w:rPr>
              <w:t xml:space="preserve">33 (34) </w:t>
            </w:r>
          </w:p>
        </w:tc>
      </w:tr>
      <w:tr w:rsidR="000B5333" w:rsidRPr="009938B3" w:rsidTr="00592C91">
        <w:trPr>
          <w:trHeight w:val="221"/>
        </w:trPr>
        <w:tc>
          <w:tcPr>
            <w:tcW w:w="1842" w:type="dxa"/>
          </w:tcPr>
          <w:p w:rsidR="000B5333" w:rsidRPr="009938B3" w:rsidRDefault="000B5333" w:rsidP="00BF053D">
            <w:pPr>
              <w:jc w:val="both"/>
              <w:rPr>
                <w:szCs w:val="24"/>
              </w:rPr>
            </w:pPr>
            <w:r w:rsidRPr="009938B3">
              <w:rPr>
                <w:szCs w:val="24"/>
              </w:rPr>
              <w:t>Judson</w:t>
            </w:r>
            <w:r>
              <w:rPr>
                <w:rFonts w:hint="eastAsia"/>
                <w:i/>
                <w:szCs w:val="24"/>
                <w:lang w:eastAsia="zh-CN"/>
              </w:rPr>
              <w:t xml:space="preserve"> et al</w:t>
            </w:r>
            <w:r w:rsidRPr="009938B3">
              <w:rPr>
                <w:szCs w:val="24"/>
              </w:rPr>
              <w:fldChar w:fldCharType="begin"/>
            </w:r>
            <w:r w:rsidRPr="009938B3">
              <w:rPr>
                <w:szCs w:val="24"/>
              </w:rPr>
              <w:instrText xml:space="preserve"> ADDIN EN.CITE &lt;EndNote&gt;&lt;Cite&gt;&lt;Author&gt;Guttler&lt;/Author&gt;&lt;Year&gt;1971&lt;/Year&gt;&lt;RecNum&gt;150&lt;/RecNum&gt;&lt;DisplayText&gt;&lt;style face="superscript"&gt;[26]&lt;/style&gt;&lt;/DisplayText&gt;&lt;record&gt;&lt;rec-number&gt;150&lt;/rec-number&gt;&lt;foreign-keys&gt;&lt;key app="EN" db-id="xd5vaz5dep299cev9aqv2drizzxzr00evvvv"&gt;150&lt;/key&gt;&lt;/foreign-keys&gt;&lt;ref-type name="Journal Article"&gt;17&lt;/ref-type&gt;&lt;contributors&gt;&lt;authors&gt;&lt;author&gt;Guttler, R. B.&lt;/author&gt;&lt;author&gt;Counts, G. W.&lt;/author&gt;&lt;author&gt;Avent, C. K.&lt;/author&gt;&lt;author&gt;Beaty, H. N.&lt;/author&gt;&lt;/authors&gt;&lt;/contributors&gt;&lt;titles&gt;&lt;title&gt;Effect of rifampin and minocycline on meningococcal carrier rates&lt;/title&gt;&lt;secondary-title&gt;J Infect Dis&lt;/secondary-title&gt;&lt;/titles&gt;&lt;pages&gt;199-205&lt;/pages&gt;&lt;volume&gt;124&lt;/volume&gt;&lt;number&gt;2&lt;/number&gt;&lt;edition&gt;1971/08/01&lt;/edition&gt;&lt;keywords&gt;&lt;keyword&gt;Adult&lt;/keyword&gt;&lt;keyword&gt;Ampicillin/therapeutic use&lt;/keyword&gt;&lt;keyword&gt;Anti-Bacterial Agents/ therapeutic use&lt;/keyword&gt;&lt;keyword&gt;Carrier State&lt;/keyword&gt;&lt;keyword&gt;Clinical Trials as Topic&lt;/keyword&gt;&lt;keyword&gt;Humans&lt;/keyword&gt;&lt;keyword&gt;Male&lt;/keyword&gt;&lt;keyword&gt;Meningitis, Meningococcal/ prevention &amp;amp; control&lt;/keyword&gt;&lt;keyword&gt;Military Medicine&lt;/keyword&gt;&lt;keyword&gt;Penicillin Resistance&lt;/keyword&gt;&lt;keyword&gt;Placebos&lt;/keyword&gt;&lt;keyword&gt;Rifampin/ therapeutic use&lt;/keyword&gt;&lt;/keywords&gt;&lt;dates&gt;&lt;year&gt;1971&lt;/year&gt;&lt;pub-dates&gt;&lt;date&gt;Aug&lt;/date&gt;&lt;/pub-dates&gt;&lt;/dates&gt;&lt;isbn&gt;0022-1899 (Print)&amp;#xD;0022-1899 (Linking)&lt;/isbn&gt;&lt;accession-num&gt;4942060&lt;/accession-num&gt;&lt;urls&gt;&lt;/urls&gt;&lt;electronic-resource-num&gt;10.1093/infdis/124.2.199&lt;/electronic-resource-num&gt;&lt;remote-database-provider&gt;NLM&lt;/remote-database-provider&gt;&lt;language&gt;eng&lt;/language&gt;&lt;/record&gt;&lt;/Cite&gt;&lt;/EndNote&gt;</w:instrText>
            </w:r>
            <w:r w:rsidRPr="009938B3">
              <w:rPr>
                <w:szCs w:val="24"/>
              </w:rPr>
              <w:fldChar w:fldCharType="separate"/>
            </w:r>
            <w:r w:rsidRPr="009938B3">
              <w:rPr>
                <w:noProof/>
                <w:szCs w:val="24"/>
                <w:vertAlign w:val="superscript"/>
              </w:rPr>
              <w:t>[</w:t>
            </w:r>
            <w:hyperlink w:anchor="_ENREF_26" w:tooltip="Guttler, 1971 #150" w:history="1">
              <w:r w:rsidRPr="009938B3">
                <w:rPr>
                  <w:noProof/>
                  <w:szCs w:val="24"/>
                  <w:vertAlign w:val="superscript"/>
                </w:rPr>
                <w:t>2</w:t>
              </w:r>
              <w:r>
                <w:rPr>
                  <w:rFonts w:hint="eastAsia"/>
                  <w:noProof/>
                  <w:szCs w:val="24"/>
                  <w:vertAlign w:val="superscript"/>
                  <w:lang w:eastAsia="zh-CN"/>
                </w:rPr>
                <w:t>7</w:t>
              </w:r>
            </w:hyperlink>
            <w:r w:rsidRPr="009938B3">
              <w:rPr>
                <w:noProof/>
                <w:szCs w:val="24"/>
                <w:vertAlign w:val="superscript"/>
              </w:rPr>
              <w:t>]</w:t>
            </w:r>
            <w:r w:rsidRPr="009938B3">
              <w:rPr>
                <w:szCs w:val="24"/>
              </w:rPr>
              <w:fldChar w:fldCharType="end"/>
            </w:r>
            <w:r>
              <w:rPr>
                <w:rFonts w:hint="eastAsia"/>
                <w:szCs w:val="24"/>
                <w:lang w:eastAsia="zh-CN"/>
              </w:rPr>
              <w:t>,</w:t>
            </w:r>
            <w:r w:rsidRPr="009938B3">
              <w:rPr>
                <w:szCs w:val="24"/>
              </w:rPr>
              <w:t xml:space="preserve"> 1984</w:t>
            </w:r>
          </w:p>
        </w:tc>
        <w:tc>
          <w:tcPr>
            <w:tcW w:w="2694" w:type="dxa"/>
          </w:tcPr>
          <w:p w:rsidR="000B5333" w:rsidRPr="009938B3" w:rsidRDefault="000B5333" w:rsidP="009938B3">
            <w:pPr>
              <w:jc w:val="both"/>
              <w:rPr>
                <w:szCs w:val="24"/>
              </w:rPr>
            </w:pPr>
            <w:r w:rsidRPr="009938B3">
              <w:rPr>
                <w:szCs w:val="24"/>
              </w:rPr>
              <w:t>Ceftriaxone</w:t>
            </w:r>
          </w:p>
        </w:tc>
        <w:tc>
          <w:tcPr>
            <w:tcW w:w="1275" w:type="dxa"/>
          </w:tcPr>
          <w:p w:rsidR="000B5333" w:rsidRPr="009938B3" w:rsidRDefault="000B5333" w:rsidP="009938B3">
            <w:pPr>
              <w:jc w:val="both"/>
              <w:rPr>
                <w:szCs w:val="24"/>
              </w:rPr>
            </w:pPr>
            <w:r w:rsidRPr="009938B3">
              <w:rPr>
                <w:szCs w:val="24"/>
              </w:rPr>
              <w:t>29</w:t>
            </w:r>
          </w:p>
        </w:tc>
        <w:tc>
          <w:tcPr>
            <w:tcW w:w="1985" w:type="dxa"/>
          </w:tcPr>
          <w:p w:rsidR="000B5333" w:rsidRPr="009938B3" w:rsidRDefault="000B5333" w:rsidP="009938B3">
            <w:pPr>
              <w:jc w:val="both"/>
              <w:rPr>
                <w:szCs w:val="24"/>
              </w:rPr>
            </w:pPr>
            <w:r w:rsidRPr="009938B3">
              <w:rPr>
                <w:szCs w:val="24"/>
              </w:rPr>
              <w:t>0</w:t>
            </w:r>
          </w:p>
        </w:tc>
      </w:tr>
      <w:tr w:rsidR="000B5333" w:rsidRPr="009938B3" w:rsidTr="00592C91">
        <w:trPr>
          <w:trHeight w:val="221"/>
        </w:trPr>
        <w:tc>
          <w:tcPr>
            <w:tcW w:w="1842" w:type="dxa"/>
          </w:tcPr>
          <w:p w:rsidR="000B5333" w:rsidRPr="009938B3" w:rsidRDefault="000B5333" w:rsidP="009938B3">
            <w:pPr>
              <w:jc w:val="both"/>
              <w:rPr>
                <w:szCs w:val="24"/>
              </w:rPr>
            </w:pPr>
          </w:p>
        </w:tc>
        <w:tc>
          <w:tcPr>
            <w:tcW w:w="2694" w:type="dxa"/>
          </w:tcPr>
          <w:p w:rsidR="000B5333" w:rsidRPr="009938B3" w:rsidRDefault="000B5333" w:rsidP="009938B3">
            <w:pPr>
              <w:jc w:val="both"/>
              <w:rPr>
                <w:szCs w:val="24"/>
              </w:rPr>
            </w:pPr>
            <w:r w:rsidRPr="009938B3">
              <w:rPr>
                <w:szCs w:val="24"/>
              </w:rPr>
              <w:t>Spectinomycin</w:t>
            </w:r>
          </w:p>
        </w:tc>
        <w:tc>
          <w:tcPr>
            <w:tcW w:w="1275" w:type="dxa"/>
          </w:tcPr>
          <w:p w:rsidR="000B5333" w:rsidRPr="009938B3" w:rsidRDefault="000B5333" w:rsidP="009938B3">
            <w:pPr>
              <w:jc w:val="both"/>
              <w:rPr>
                <w:szCs w:val="24"/>
              </w:rPr>
            </w:pPr>
            <w:r w:rsidRPr="009938B3">
              <w:rPr>
                <w:szCs w:val="24"/>
              </w:rPr>
              <w:t>9</w:t>
            </w:r>
          </w:p>
        </w:tc>
        <w:tc>
          <w:tcPr>
            <w:tcW w:w="1985" w:type="dxa"/>
          </w:tcPr>
          <w:p w:rsidR="000B5333" w:rsidRPr="009938B3" w:rsidRDefault="000B5333" w:rsidP="009938B3">
            <w:pPr>
              <w:jc w:val="both"/>
              <w:rPr>
                <w:szCs w:val="24"/>
              </w:rPr>
            </w:pPr>
            <w:r w:rsidRPr="009938B3">
              <w:rPr>
                <w:szCs w:val="24"/>
              </w:rPr>
              <w:t>8</w:t>
            </w:r>
          </w:p>
        </w:tc>
      </w:tr>
    </w:tbl>
    <w:p w:rsidR="00F11D0B" w:rsidRPr="009938B3" w:rsidRDefault="00F11D0B" w:rsidP="009938B3">
      <w:pPr>
        <w:jc w:val="both"/>
        <w:rPr>
          <w:szCs w:val="24"/>
        </w:rPr>
      </w:pPr>
      <w:r w:rsidRPr="009938B3">
        <w:rPr>
          <w:szCs w:val="24"/>
        </w:rPr>
        <w:t>For cluster trials, ICC</w:t>
      </w:r>
      <w:r w:rsidR="00592C91">
        <w:rPr>
          <w:rFonts w:hint="eastAsia"/>
          <w:szCs w:val="24"/>
          <w:lang w:eastAsia="zh-CN"/>
        </w:rPr>
        <w:t xml:space="preserve"> </w:t>
      </w:r>
      <w:r w:rsidRPr="009938B3">
        <w:rPr>
          <w:szCs w:val="24"/>
        </w:rPr>
        <w:t>=</w:t>
      </w:r>
      <w:r w:rsidR="00592C91">
        <w:rPr>
          <w:rFonts w:hint="eastAsia"/>
          <w:szCs w:val="24"/>
          <w:lang w:eastAsia="zh-CN"/>
        </w:rPr>
        <w:t xml:space="preserve"> </w:t>
      </w:r>
      <w:r w:rsidRPr="009938B3">
        <w:rPr>
          <w:szCs w:val="24"/>
        </w:rPr>
        <w:t xml:space="preserve">0.05 was assumed for estimating effective sample sizes, and original sample size and events in cluster trials are shown in brackets. </w:t>
      </w:r>
    </w:p>
    <w:p w:rsidR="00F11D0B" w:rsidRPr="009938B3" w:rsidRDefault="00F11D0B" w:rsidP="009938B3">
      <w:pPr>
        <w:jc w:val="both"/>
        <w:rPr>
          <w:szCs w:val="24"/>
        </w:rPr>
        <w:sectPr w:rsidR="00F11D0B" w:rsidRPr="009938B3" w:rsidSect="00501655">
          <w:pgSz w:w="11906" w:h="16838"/>
          <w:pgMar w:top="1134" w:right="851" w:bottom="1134" w:left="1418" w:header="709" w:footer="709" w:gutter="0"/>
          <w:cols w:space="708"/>
          <w:docGrid w:linePitch="360"/>
        </w:sectPr>
      </w:pPr>
    </w:p>
    <w:p w:rsidR="00F11D0B" w:rsidRPr="009938B3" w:rsidRDefault="00592C91" w:rsidP="009938B3">
      <w:pPr>
        <w:jc w:val="both"/>
        <w:rPr>
          <w:b/>
          <w:szCs w:val="24"/>
        </w:rPr>
      </w:pPr>
      <w:r>
        <w:rPr>
          <w:b/>
          <w:szCs w:val="24"/>
        </w:rPr>
        <w:lastRenderedPageBreak/>
        <w:t>Table 3</w:t>
      </w:r>
      <w:r w:rsidR="00F11D0B" w:rsidRPr="009938B3">
        <w:rPr>
          <w:b/>
          <w:szCs w:val="24"/>
        </w:rPr>
        <w:t xml:space="preserve"> Results of network meta-analysis of antibiotics for preventing meningococcal infections (odds ratio of failure to eradicate)</w:t>
      </w:r>
      <w:r w:rsidR="009938B3">
        <w:rPr>
          <w:b/>
          <w:szCs w:val="24"/>
        </w:rPr>
        <w:t xml:space="preserve"> </w:t>
      </w:r>
    </w:p>
    <w:tbl>
      <w:tblPr>
        <w:tblW w:w="14884"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932"/>
        <w:gridCol w:w="851"/>
        <w:gridCol w:w="919"/>
        <w:gridCol w:w="992"/>
        <w:gridCol w:w="850"/>
        <w:gridCol w:w="984"/>
        <w:gridCol w:w="850"/>
        <w:gridCol w:w="993"/>
        <w:gridCol w:w="850"/>
        <w:gridCol w:w="851"/>
        <w:gridCol w:w="1134"/>
        <w:gridCol w:w="850"/>
        <w:gridCol w:w="851"/>
        <w:gridCol w:w="850"/>
      </w:tblGrid>
      <w:tr w:rsidR="009938B3" w:rsidRPr="009938B3" w:rsidTr="006E553A">
        <w:trPr>
          <w:cantSplit/>
          <w:trHeight w:val="1967"/>
        </w:trPr>
        <w:tc>
          <w:tcPr>
            <w:tcW w:w="2127" w:type="dxa"/>
          </w:tcPr>
          <w:p w:rsidR="00F11D0B" w:rsidRPr="009938B3" w:rsidRDefault="00F11D0B" w:rsidP="009938B3">
            <w:pPr>
              <w:jc w:val="both"/>
              <w:rPr>
                <w:szCs w:val="24"/>
              </w:rPr>
            </w:pPr>
          </w:p>
        </w:tc>
        <w:tc>
          <w:tcPr>
            <w:tcW w:w="932" w:type="dxa"/>
            <w:vAlign w:val="center"/>
          </w:tcPr>
          <w:p w:rsidR="00F11D0B" w:rsidRPr="009938B3" w:rsidRDefault="00741896" w:rsidP="009938B3">
            <w:pPr>
              <w:jc w:val="both"/>
              <w:rPr>
                <w:b/>
                <w:bCs/>
                <w:szCs w:val="24"/>
              </w:rPr>
            </w:pPr>
            <w:r>
              <w:rPr>
                <w:b/>
                <w:bCs/>
                <w:szCs w:val="24"/>
              </w:rPr>
              <w:t>2</w:t>
            </w:r>
            <w:r w:rsidR="00F11D0B" w:rsidRPr="009938B3">
              <w:rPr>
                <w:b/>
                <w:bCs/>
                <w:szCs w:val="24"/>
              </w:rPr>
              <w:t xml:space="preserve"> Rifampin</w:t>
            </w:r>
          </w:p>
        </w:tc>
        <w:tc>
          <w:tcPr>
            <w:tcW w:w="851" w:type="dxa"/>
            <w:vAlign w:val="center"/>
          </w:tcPr>
          <w:p w:rsidR="00F11D0B" w:rsidRPr="009938B3" w:rsidRDefault="00741896" w:rsidP="009938B3">
            <w:pPr>
              <w:jc w:val="both"/>
              <w:rPr>
                <w:b/>
                <w:bCs/>
                <w:szCs w:val="24"/>
              </w:rPr>
            </w:pPr>
            <w:r>
              <w:rPr>
                <w:b/>
                <w:bCs/>
                <w:szCs w:val="24"/>
              </w:rPr>
              <w:t>3</w:t>
            </w:r>
            <w:r w:rsidR="00F11D0B" w:rsidRPr="009938B3">
              <w:rPr>
                <w:b/>
                <w:bCs/>
                <w:szCs w:val="24"/>
              </w:rPr>
              <w:t xml:space="preserve"> Ciprofloxacin</w:t>
            </w:r>
          </w:p>
        </w:tc>
        <w:tc>
          <w:tcPr>
            <w:tcW w:w="919" w:type="dxa"/>
            <w:vAlign w:val="center"/>
          </w:tcPr>
          <w:p w:rsidR="00F11D0B" w:rsidRPr="009938B3" w:rsidRDefault="00741896" w:rsidP="009938B3">
            <w:pPr>
              <w:jc w:val="both"/>
              <w:rPr>
                <w:b/>
                <w:bCs/>
                <w:szCs w:val="24"/>
              </w:rPr>
            </w:pPr>
            <w:r>
              <w:rPr>
                <w:b/>
                <w:bCs/>
                <w:szCs w:val="24"/>
              </w:rPr>
              <w:t>4</w:t>
            </w:r>
            <w:r>
              <w:rPr>
                <w:rFonts w:hint="eastAsia"/>
                <w:b/>
                <w:bCs/>
                <w:szCs w:val="24"/>
                <w:lang w:eastAsia="zh-CN"/>
              </w:rPr>
              <w:t xml:space="preserve"> </w:t>
            </w:r>
            <w:r w:rsidR="00F11D0B" w:rsidRPr="009938B3">
              <w:rPr>
                <w:b/>
                <w:bCs/>
                <w:szCs w:val="24"/>
              </w:rPr>
              <w:t>Cephalexin</w:t>
            </w:r>
          </w:p>
        </w:tc>
        <w:tc>
          <w:tcPr>
            <w:tcW w:w="992" w:type="dxa"/>
            <w:vAlign w:val="center"/>
          </w:tcPr>
          <w:p w:rsidR="00F11D0B" w:rsidRPr="009938B3" w:rsidRDefault="00741896" w:rsidP="009938B3">
            <w:pPr>
              <w:jc w:val="both"/>
              <w:rPr>
                <w:b/>
                <w:bCs/>
                <w:szCs w:val="24"/>
              </w:rPr>
            </w:pPr>
            <w:r>
              <w:rPr>
                <w:b/>
                <w:bCs/>
                <w:szCs w:val="24"/>
              </w:rPr>
              <w:t>5</w:t>
            </w:r>
            <w:r>
              <w:rPr>
                <w:rFonts w:hint="eastAsia"/>
                <w:b/>
                <w:bCs/>
                <w:szCs w:val="24"/>
                <w:lang w:eastAsia="zh-CN"/>
              </w:rPr>
              <w:t xml:space="preserve">  </w:t>
            </w:r>
            <w:r w:rsidR="00F11D0B" w:rsidRPr="009938B3">
              <w:rPr>
                <w:b/>
                <w:bCs/>
                <w:szCs w:val="24"/>
              </w:rPr>
              <w:t>Minocycline</w:t>
            </w:r>
          </w:p>
        </w:tc>
        <w:tc>
          <w:tcPr>
            <w:tcW w:w="850" w:type="dxa"/>
            <w:vAlign w:val="center"/>
          </w:tcPr>
          <w:p w:rsidR="00F11D0B" w:rsidRPr="009938B3" w:rsidRDefault="00741896" w:rsidP="009938B3">
            <w:pPr>
              <w:jc w:val="both"/>
              <w:rPr>
                <w:b/>
                <w:bCs/>
                <w:szCs w:val="24"/>
              </w:rPr>
            </w:pPr>
            <w:r>
              <w:rPr>
                <w:b/>
                <w:bCs/>
                <w:szCs w:val="24"/>
              </w:rPr>
              <w:t>6</w:t>
            </w:r>
            <w:r w:rsidR="00F11D0B" w:rsidRPr="009938B3">
              <w:rPr>
                <w:b/>
                <w:bCs/>
                <w:szCs w:val="24"/>
              </w:rPr>
              <w:t xml:space="preserve"> Ampicillin</w:t>
            </w:r>
          </w:p>
        </w:tc>
        <w:tc>
          <w:tcPr>
            <w:tcW w:w="984" w:type="dxa"/>
            <w:vAlign w:val="center"/>
          </w:tcPr>
          <w:p w:rsidR="00F11D0B" w:rsidRPr="009938B3" w:rsidRDefault="00741896" w:rsidP="009938B3">
            <w:pPr>
              <w:jc w:val="both"/>
              <w:rPr>
                <w:b/>
                <w:bCs/>
                <w:szCs w:val="24"/>
              </w:rPr>
            </w:pPr>
            <w:r>
              <w:rPr>
                <w:b/>
                <w:bCs/>
                <w:szCs w:val="24"/>
              </w:rPr>
              <w:t>7</w:t>
            </w:r>
            <w:r w:rsidR="00F11D0B" w:rsidRPr="009938B3">
              <w:rPr>
                <w:b/>
                <w:bCs/>
                <w:szCs w:val="24"/>
              </w:rPr>
              <w:t xml:space="preserve"> Penicillin</w:t>
            </w:r>
          </w:p>
        </w:tc>
        <w:tc>
          <w:tcPr>
            <w:tcW w:w="850" w:type="dxa"/>
            <w:vAlign w:val="center"/>
          </w:tcPr>
          <w:p w:rsidR="00F11D0B" w:rsidRPr="009938B3" w:rsidRDefault="00741896" w:rsidP="009938B3">
            <w:pPr>
              <w:jc w:val="both"/>
              <w:rPr>
                <w:b/>
                <w:bCs/>
                <w:szCs w:val="24"/>
              </w:rPr>
            </w:pPr>
            <w:r>
              <w:rPr>
                <w:b/>
                <w:bCs/>
                <w:szCs w:val="24"/>
              </w:rPr>
              <w:t>8</w:t>
            </w:r>
            <w:r w:rsidR="00F11D0B" w:rsidRPr="009938B3">
              <w:rPr>
                <w:b/>
                <w:bCs/>
                <w:szCs w:val="24"/>
              </w:rPr>
              <w:t xml:space="preserve"> Ceftriaxone</w:t>
            </w:r>
          </w:p>
        </w:tc>
        <w:tc>
          <w:tcPr>
            <w:tcW w:w="993" w:type="dxa"/>
            <w:vAlign w:val="center"/>
          </w:tcPr>
          <w:p w:rsidR="00F11D0B" w:rsidRPr="009938B3" w:rsidRDefault="00741896" w:rsidP="009938B3">
            <w:pPr>
              <w:jc w:val="both"/>
              <w:rPr>
                <w:b/>
                <w:bCs/>
                <w:szCs w:val="24"/>
              </w:rPr>
            </w:pPr>
            <w:r>
              <w:rPr>
                <w:b/>
                <w:bCs/>
                <w:szCs w:val="24"/>
              </w:rPr>
              <w:t>9</w:t>
            </w:r>
            <w:r w:rsidR="00F11D0B" w:rsidRPr="009938B3">
              <w:rPr>
                <w:b/>
                <w:bCs/>
                <w:szCs w:val="24"/>
              </w:rPr>
              <w:t xml:space="preserve"> Rifampin</w:t>
            </w:r>
            <w:r>
              <w:rPr>
                <w:rFonts w:hint="eastAsia"/>
                <w:b/>
                <w:bCs/>
                <w:szCs w:val="24"/>
                <w:lang w:eastAsia="zh-CN"/>
              </w:rPr>
              <w:t xml:space="preserve"> </w:t>
            </w:r>
            <w:r w:rsidR="00F11D0B" w:rsidRPr="009938B3">
              <w:rPr>
                <w:b/>
                <w:bCs/>
                <w:szCs w:val="24"/>
              </w:rPr>
              <w:t xml:space="preserve">+ </w:t>
            </w:r>
            <w:r w:rsidRPr="009938B3">
              <w:rPr>
                <w:b/>
                <w:bCs/>
                <w:szCs w:val="24"/>
              </w:rPr>
              <w:t>m</w:t>
            </w:r>
            <w:r w:rsidR="00F11D0B" w:rsidRPr="009938B3">
              <w:rPr>
                <w:b/>
                <w:bCs/>
                <w:szCs w:val="24"/>
              </w:rPr>
              <w:t>inocycline</w:t>
            </w:r>
          </w:p>
        </w:tc>
        <w:tc>
          <w:tcPr>
            <w:tcW w:w="850" w:type="dxa"/>
            <w:vAlign w:val="center"/>
          </w:tcPr>
          <w:p w:rsidR="00F11D0B" w:rsidRPr="009938B3" w:rsidRDefault="00741896" w:rsidP="009938B3">
            <w:pPr>
              <w:jc w:val="both"/>
              <w:rPr>
                <w:b/>
                <w:bCs/>
                <w:szCs w:val="24"/>
              </w:rPr>
            </w:pPr>
            <w:r>
              <w:rPr>
                <w:b/>
                <w:bCs/>
                <w:szCs w:val="24"/>
              </w:rPr>
              <w:t>10</w:t>
            </w:r>
            <w:r w:rsidR="00F11D0B" w:rsidRPr="009938B3">
              <w:rPr>
                <w:b/>
                <w:bCs/>
                <w:szCs w:val="24"/>
              </w:rPr>
              <w:t xml:space="preserve"> Azythromycin</w:t>
            </w:r>
          </w:p>
        </w:tc>
        <w:tc>
          <w:tcPr>
            <w:tcW w:w="851" w:type="dxa"/>
            <w:vAlign w:val="center"/>
          </w:tcPr>
          <w:p w:rsidR="00F11D0B" w:rsidRPr="009938B3" w:rsidRDefault="00741896" w:rsidP="009938B3">
            <w:pPr>
              <w:jc w:val="both"/>
              <w:rPr>
                <w:b/>
                <w:bCs/>
                <w:szCs w:val="24"/>
              </w:rPr>
            </w:pPr>
            <w:r>
              <w:rPr>
                <w:b/>
                <w:bCs/>
                <w:szCs w:val="24"/>
              </w:rPr>
              <w:t>11</w:t>
            </w:r>
            <w:r w:rsidR="00F11D0B" w:rsidRPr="009938B3">
              <w:rPr>
                <w:b/>
                <w:bCs/>
                <w:szCs w:val="24"/>
              </w:rPr>
              <w:t xml:space="preserve"> Spectinomycin</w:t>
            </w:r>
          </w:p>
        </w:tc>
        <w:tc>
          <w:tcPr>
            <w:tcW w:w="1134" w:type="dxa"/>
            <w:vAlign w:val="center"/>
          </w:tcPr>
          <w:p w:rsidR="00F11D0B" w:rsidRPr="009938B3" w:rsidRDefault="00741896" w:rsidP="009938B3">
            <w:pPr>
              <w:jc w:val="both"/>
              <w:rPr>
                <w:b/>
                <w:bCs/>
                <w:szCs w:val="24"/>
              </w:rPr>
            </w:pPr>
            <w:r>
              <w:rPr>
                <w:b/>
                <w:bCs/>
                <w:szCs w:val="24"/>
              </w:rPr>
              <w:t>12</w:t>
            </w:r>
            <w:r w:rsidR="00F11D0B" w:rsidRPr="009938B3">
              <w:rPr>
                <w:b/>
                <w:bCs/>
                <w:szCs w:val="24"/>
              </w:rPr>
              <w:t xml:space="preserve"> Coumermycin A1</w:t>
            </w:r>
          </w:p>
        </w:tc>
        <w:tc>
          <w:tcPr>
            <w:tcW w:w="850" w:type="dxa"/>
            <w:vAlign w:val="center"/>
          </w:tcPr>
          <w:p w:rsidR="00F11D0B" w:rsidRPr="009938B3" w:rsidRDefault="00741896" w:rsidP="009938B3">
            <w:pPr>
              <w:jc w:val="both"/>
              <w:rPr>
                <w:b/>
                <w:bCs/>
                <w:szCs w:val="24"/>
              </w:rPr>
            </w:pPr>
            <w:r>
              <w:rPr>
                <w:b/>
                <w:bCs/>
                <w:szCs w:val="24"/>
              </w:rPr>
              <w:t>13 Sch29</w:t>
            </w:r>
            <w:r w:rsidR="00F11D0B" w:rsidRPr="009938B3">
              <w:rPr>
                <w:b/>
                <w:bCs/>
                <w:szCs w:val="24"/>
              </w:rPr>
              <w:t>482</w:t>
            </w:r>
          </w:p>
        </w:tc>
        <w:tc>
          <w:tcPr>
            <w:tcW w:w="851" w:type="dxa"/>
            <w:vAlign w:val="center"/>
          </w:tcPr>
          <w:p w:rsidR="00F11D0B" w:rsidRPr="009938B3" w:rsidRDefault="00741896" w:rsidP="009938B3">
            <w:pPr>
              <w:jc w:val="both"/>
              <w:rPr>
                <w:b/>
                <w:bCs/>
                <w:szCs w:val="24"/>
              </w:rPr>
            </w:pPr>
            <w:r>
              <w:rPr>
                <w:b/>
                <w:bCs/>
                <w:szCs w:val="24"/>
              </w:rPr>
              <w:t>14</w:t>
            </w:r>
            <w:r w:rsidR="00F11D0B" w:rsidRPr="009938B3">
              <w:rPr>
                <w:b/>
                <w:bCs/>
                <w:szCs w:val="24"/>
              </w:rPr>
              <w:t xml:space="preserve"> Sulphadiazine</w:t>
            </w:r>
          </w:p>
        </w:tc>
        <w:tc>
          <w:tcPr>
            <w:tcW w:w="850" w:type="dxa"/>
            <w:vAlign w:val="center"/>
          </w:tcPr>
          <w:p w:rsidR="00F11D0B" w:rsidRPr="009938B3" w:rsidRDefault="00741896" w:rsidP="009938B3">
            <w:pPr>
              <w:jc w:val="both"/>
              <w:rPr>
                <w:b/>
                <w:bCs/>
                <w:szCs w:val="24"/>
              </w:rPr>
            </w:pPr>
            <w:r>
              <w:rPr>
                <w:b/>
                <w:bCs/>
                <w:szCs w:val="24"/>
              </w:rPr>
              <w:t>15</w:t>
            </w:r>
            <w:r w:rsidR="00F11D0B" w:rsidRPr="009938B3">
              <w:rPr>
                <w:b/>
                <w:bCs/>
                <w:szCs w:val="24"/>
              </w:rPr>
              <w:t xml:space="preserve"> Sulphadimidine</w:t>
            </w:r>
          </w:p>
        </w:tc>
      </w:tr>
      <w:tr w:rsidR="009938B3" w:rsidRPr="009938B3" w:rsidTr="00BE6F4D">
        <w:trPr>
          <w:trHeight w:val="289"/>
        </w:trPr>
        <w:tc>
          <w:tcPr>
            <w:tcW w:w="2127" w:type="dxa"/>
          </w:tcPr>
          <w:p w:rsidR="00F11D0B" w:rsidRPr="009938B3" w:rsidRDefault="00592C91" w:rsidP="009938B3">
            <w:pPr>
              <w:jc w:val="both"/>
              <w:rPr>
                <w:b/>
                <w:bCs/>
                <w:szCs w:val="24"/>
              </w:rPr>
            </w:pPr>
            <w:r>
              <w:rPr>
                <w:b/>
                <w:bCs/>
                <w:szCs w:val="24"/>
              </w:rPr>
              <w:t>1</w:t>
            </w:r>
            <w:r w:rsidR="00F11D0B" w:rsidRPr="009938B3">
              <w:rPr>
                <w:b/>
                <w:bCs/>
                <w:szCs w:val="24"/>
              </w:rPr>
              <w:t xml:space="preserve"> Placebo</w:t>
            </w:r>
          </w:p>
        </w:tc>
        <w:tc>
          <w:tcPr>
            <w:tcW w:w="932" w:type="dxa"/>
          </w:tcPr>
          <w:p w:rsidR="00F11D0B" w:rsidRPr="009938B3" w:rsidRDefault="00F11D0B" w:rsidP="009938B3">
            <w:pPr>
              <w:jc w:val="both"/>
              <w:rPr>
                <w:szCs w:val="24"/>
              </w:rPr>
            </w:pPr>
            <w:r w:rsidRPr="009938B3">
              <w:rPr>
                <w:szCs w:val="24"/>
              </w:rPr>
              <w:t>0.038</w:t>
            </w:r>
            <w:r w:rsidRPr="009938B3">
              <w:rPr>
                <w:szCs w:val="24"/>
                <w:vertAlign w:val="superscript"/>
              </w:rPr>
              <w:t>a</w:t>
            </w:r>
          </w:p>
        </w:tc>
        <w:tc>
          <w:tcPr>
            <w:tcW w:w="851" w:type="dxa"/>
          </w:tcPr>
          <w:p w:rsidR="00F11D0B" w:rsidRPr="009938B3" w:rsidRDefault="00F11D0B" w:rsidP="009938B3">
            <w:pPr>
              <w:jc w:val="both"/>
              <w:rPr>
                <w:szCs w:val="24"/>
              </w:rPr>
            </w:pPr>
            <w:r w:rsidRPr="009938B3">
              <w:rPr>
                <w:szCs w:val="24"/>
              </w:rPr>
              <w:t>0.020</w:t>
            </w:r>
            <w:r w:rsidRPr="009938B3">
              <w:rPr>
                <w:szCs w:val="24"/>
                <w:vertAlign w:val="superscript"/>
              </w:rPr>
              <w:t>a</w:t>
            </w:r>
          </w:p>
        </w:tc>
        <w:tc>
          <w:tcPr>
            <w:tcW w:w="919" w:type="dxa"/>
          </w:tcPr>
          <w:p w:rsidR="00F11D0B" w:rsidRPr="009938B3" w:rsidRDefault="00F11D0B" w:rsidP="009938B3">
            <w:pPr>
              <w:jc w:val="both"/>
              <w:rPr>
                <w:szCs w:val="24"/>
              </w:rPr>
            </w:pPr>
            <w:r w:rsidRPr="009938B3">
              <w:rPr>
                <w:szCs w:val="24"/>
              </w:rPr>
              <w:t>0.27</w:t>
            </w:r>
            <w:r w:rsidR="001E68ED" w:rsidRPr="009938B3">
              <w:rPr>
                <w:szCs w:val="24"/>
              </w:rPr>
              <w:t>4</w:t>
            </w:r>
          </w:p>
        </w:tc>
        <w:tc>
          <w:tcPr>
            <w:tcW w:w="992" w:type="dxa"/>
          </w:tcPr>
          <w:p w:rsidR="00F11D0B" w:rsidRPr="009938B3" w:rsidRDefault="00F11D0B" w:rsidP="009938B3">
            <w:pPr>
              <w:jc w:val="both"/>
              <w:rPr>
                <w:szCs w:val="24"/>
              </w:rPr>
            </w:pPr>
            <w:r w:rsidRPr="009938B3">
              <w:rPr>
                <w:szCs w:val="24"/>
              </w:rPr>
              <w:t>0.05</w:t>
            </w:r>
            <w:r w:rsidR="001E68ED" w:rsidRPr="009938B3">
              <w:rPr>
                <w:szCs w:val="24"/>
              </w:rPr>
              <w:t>8</w:t>
            </w:r>
            <w:r w:rsidRPr="009938B3">
              <w:rPr>
                <w:szCs w:val="24"/>
                <w:vertAlign w:val="superscript"/>
              </w:rPr>
              <w:t>a</w:t>
            </w:r>
          </w:p>
        </w:tc>
        <w:tc>
          <w:tcPr>
            <w:tcW w:w="850" w:type="dxa"/>
          </w:tcPr>
          <w:p w:rsidR="00F11D0B" w:rsidRPr="009938B3" w:rsidRDefault="00F11D0B" w:rsidP="009938B3">
            <w:pPr>
              <w:jc w:val="both"/>
              <w:rPr>
                <w:szCs w:val="24"/>
              </w:rPr>
            </w:pPr>
            <w:r w:rsidRPr="009938B3">
              <w:rPr>
                <w:szCs w:val="24"/>
              </w:rPr>
              <w:t>0.26</w:t>
            </w:r>
            <w:r w:rsidR="001E68ED" w:rsidRPr="009938B3">
              <w:rPr>
                <w:szCs w:val="24"/>
              </w:rPr>
              <w:t>7</w:t>
            </w:r>
          </w:p>
        </w:tc>
        <w:tc>
          <w:tcPr>
            <w:tcW w:w="984" w:type="dxa"/>
          </w:tcPr>
          <w:p w:rsidR="00F11D0B" w:rsidRPr="009938B3" w:rsidRDefault="00F11D0B" w:rsidP="009938B3">
            <w:pPr>
              <w:jc w:val="both"/>
              <w:rPr>
                <w:szCs w:val="24"/>
              </w:rPr>
            </w:pPr>
            <w:r w:rsidRPr="009938B3">
              <w:rPr>
                <w:szCs w:val="24"/>
              </w:rPr>
              <w:t>0.6</w:t>
            </w:r>
            <w:r w:rsidR="001E68ED" w:rsidRPr="009938B3">
              <w:rPr>
                <w:szCs w:val="24"/>
              </w:rPr>
              <w:t>11</w:t>
            </w:r>
          </w:p>
        </w:tc>
        <w:tc>
          <w:tcPr>
            <w:tcW w:w="850" w:type="dxa"/>
          </w:tcPr>
          <w:p w:rsidR="00F11D0B" w:rsidRPr="009938B3" w:rsidRDefault="00F11D0B" w:rsidP="009938B3">
            <w:pPr>
              <w:jc w:val="both"/>
              <w:rPr>
                <w:szCs w:val="24"/>
              </w:rPr>
            </w:pPr>
            <w:r w:rsidRPr="009938B3">
              <w:rPr>
                <w:szCs w:val="24"/>
              </w:rPr>
              <w:t>0.009</w:t>
            </w:r>
            <w:r w:rsidRPr="009938B3">
              <w:rPr>
                <w:szCs w:val="24"/>
                <w:vertAlign w:val="superscript"/>
              </w:rPr>
              <w:t>a</w:t>
            </w:r>
          </w:p>
        </w:tc>
        <w:tc>
          <w:tcPr>
            <w:tcW w:w="993" w:type="dxa"/>
          </w:tcPr>
          <w:p w:rsidR="00F11D0B" w:rsidRPr="009938B3" w:rsidRDefault="00F11D0B" w:rsidP="009938B3">
            <w:pPr>
              <w:jc w:val="both"/>
              <w:rPr>
                <w:szCs w:val="24"/>
              </w:rPr>
            </w:pPr>
            <w:r w:rsidRPr="009938B3">
              <w:rPr>
                <w:szCs w:val="24"/>
              </w:rPr>
              <w:t>0.00</w:t>
            </w:r>
            <w:r w:rsidR="001E68ED" w:rsidRPr="009938B3">
              <w:rPr>
                <w:szCs w:val="24"/>
              </w:rPr>
              <w:t>4</w:t>
            </w:r>
            <w:r w:rsidRPr="009938B3">
              <w:rPr>
                <w:szCs w:val="24"/>
                <w:vertAlign w:val="superscript"/>
              </w:rPr>
              <w:t>a</w:t>
            </w:r>
          </w:p>
        </w:tc>
        <w:tc>
          <w:tcPr>
            <w:tcW w:w="850" w:type="dxa"/>
          </w:tcPr>
          <w:p w:rsidR="00F11D0B" w:rsidRPr="009938B3" w:rsidRDefault="00F11D0B" w:rsidP="009938B3">
            <w:pPr>
              <w:jc w:val="both"/>
              <w:rPr>
                <w:szCs w:val="24"/>
              </w:rPr>
            </w:pPr>
            <w:r w:rsidRPr="009938B3">
              <w:rPr>
                <w:szCs w:val="24"/>
              </w:rPr>
              <w:t>0.07</w:t>
            </w:r>
            <w:r w:rsidR="001E68ED" w:rsidRPr="009938B3">
              <w:rPr>
                <w:szCs w:val="24"/>
              </w:rPr>
              <w:t>1</w:t>
            </w:r>
            <w:r w:rsidRPr="009938B3">
              <w:rPr>
                <w:szCs w:val="24"/>
                <w:vertAlign w:val="superscript"/>
              </w:rPr>
              <w:t>a</w:t>
            </w:r>
          </w:p>
        </w:tc>
        <w:tc>
          <w:tcPr>
            <w:tcW w:w="851" w:type="dxa"/>
          </w:tcPr>
          <w:p w:rsidR="00F11D0B" w:rsidRPr="009938B3" w:rsidRDefault="001E68ED" w:rsidP="009938B3">
            <w:pPr>
              <w:jc w:val="both"/>
              <w:rPr>
                <w:szCs w:val="24"/>
              </w:rPr>
            </w:pPr>
            <w:r w:rsidRPr="009938B3">
              <w:rPr>
                <w:szCs w:val="24"/>
              </w:rPr>
              <w:t>5.971</w:t>
            </w:r>
          </w:p>
        </w:tc>
        <w:tc>
          <w:tcPr>
            <w:tcW w:w="1134" w:type="dxa"/>
          </w:tcPr>
          <w:p w:rsidR="00F11D0B" w:rsidRPr="009938B3" w:rsidRDefault="00F11D0B" w:rsidP="009938B3">
            <w:pPr>
              <w:jc w:val="both"/>
              <w:rPr>
                <w:szCs w:val="24"/>
              </w:rPr>
            </w:pPr>
            <w:r w:rsidRPr="009938B3">
              <w:rPr>
                <w:szCs w:val="24"/>
              </w:rPr>
              <w:t>5.</w:t>
            </w:r>
            <w:r w:rsidR="001E68ED" w:rsidRPr="009938B3">
              <w:rPr>
                <w:szCs w:val="24"/>
              </w:rPr>
              <w:t>524</w:t>
            </w:r>
          </w:p>
        </w:tc>
        <w:tc>
          <w:tcPr>
            <w:tcW w:w="850" w:type="dxa"/>
          </w:tcPr>
          <w:p w:rsidR="00F11D0B" w:rsidRPr="009938B3" w:rsidRDefault="00F11D0B" w:rsidP="009938B3">
            <w:pPr>
              <w:jc w:val="both"/>
              <w:rPr>
                <w:szCs w:val="24"/>
              </w:rPr>
            </w:pPr>
            <w:r w:rsidRPr="009938B3">
              <w:rPr>
                <w:szCs w:val="24"/>
              </w:rPr>
              <w:t>0.</w:t>
            </w:r>
            <w:r w:rsidR="001E68ED" w:rsidRPr="009938B3">
              <w:rPr>
                <w:szCs w:val="24"/>
              </w:rPr>
              <w:t>498</w:t>
            </w:r>
          </w:p>
        </w:tc>
        <w:tc>
          <w:tcPr>
            <w:tcW w:w="851" w:type="dxa"/>
          </w:tcPr>
          <w:p w:rsidR="00F11D0B" w:rsidRPr="009938B3" w:rsidRDefault="00F11D0B" w:rsidP="009938B3">
            <w:pPr>
              <w:jc w:val="both"/>
              <w:rPr>
                <w:szCs w:val="24"/>
              </w:rPr>
            </w:pPr>
            <w:r w:rsidRPr="009938B3">
              <w:rPr>
                <w:szCs w:val="24"/>
              </w:rPr>
              <w:t>0.</w:t>
            </w:r>
            <w:r w:rsidR="001E68ED" w:rsidRPr="009938B3">
              <w:rPr>
                <w:szCs w:val="24"/>
              </w:rPr>
              <w:t>487</w:t>
            </w:r>
          </w:p>
        </w:tc>
        <w:tc>
          <w:tcPr>
            <w:tcW w:w="850" w:type="dxa"/>
          </w:tcPr>
          <w:p w:rsidR="00F11D0B" w:rsidRPr="009938B3" w:rsidRDefault="00F11D0B" w:rsidP="009938B3">
            <w:pPr>
              <w:jc w:val="both"/>
              <w:rPr>
                <w:szCs w:val="24"/>
              </w:rPr>
            </w:pPr>
            <w:r w:rsidRPr="009938B3">
              <w:rPr>
                <w:szCs w:val="24"/>
              </w:rPr>
              <w:t>2</w:t>
            </w:r>
            <w:r w:rsidR="001E68ED" w:rsidRPr="009938B3">
              <w:rPr>
                <w:szCs w:val="24"/>
              </w:rPr>
              <w:t>3.17</w:t>
            </w:r>
          </w:p>
        </w:tc>
      </w:tr>
      <w:tr w:rsidR="009938B3" w:rsidRPr="009938B3" w:rsidTr="00BE6F4D">
        <w:trPr>
          <w:trHeight w:val="289"/>
        </w:trPr>
        <w:tc>
          <w:tcPr>
            <w:tcW w:w="2127" w:type="dxa"/>
          </w:tcPr>
          <w:p w:rsidR="00F11D0B" w:rsidRPr="009938B3" w:rsidRDefault="00592C91" w:rsidP="009938B3">
            <w:pPr>
              <w:jc w:val="both"/>
              <w:rPr>
                <w:b/>
                <w:bCs/>
                <w:szCs w:val="24"/>
              </w:rPr>
            </w:pPr>
            <w:r>
              <w:rPr>
                <w:b/>
                <w:bCs/>
                <w:szCs w:val="24"/>
              </w:rPr>
              <w:t>2</w:t>
            </w:r>
            <w:r w:rsidR="00F11D0B" w:rsidRPr="009938B3">
              <w:rPr>
                <w:b/>
                <w:bCs/>
                <w:szCs w:val="24"/>
              </w:rPr>
              <w:t xml:space="preserve"> Rifampin</w:t>
            </w:r>
          </w:p>
        </w:tc>
        <w:tc>
          <w:tcPr>
            <w:tcW w:w="932" w:type="dxa"/>
          </w:tcPr>
          <w:p w:rsidR="00F11D0B" w:rsidRPr="009938B3" w:rsidRDefault="00F11D0B" w:rsidP="009938B3">
            <w:pPr>
              <w:jc w:val="both"/>
              <w:rPr>
                <w:szCs w:val="24"/>
              </w:rPr>
            </w:pPr>
          </w:p>
        </w:tc>
        <w:tc>
          <w:tcPr>
            <w:tcW w:w="851" w:type="dxa"/>
          </w:tcPr>
          <w:p w:rsidR="00F11D0B" w:rsidRPr="009938B3" w:rsidRDefault="00F11D0B" w:rsidP="009938B3">
            <w:pPr>
              <w:jc w:val="both"/>
              <w:rPr>
                <w:szCs w:val="24"/>
              </w:rPr>
            </w:pPr>
            <w:r w:rsidRPr="009938B3">
              <w:rPr>
                <w:szCs w:val="24"/>
              </w:rPr>
              <w:t>0.5</w:t>
            </w:r>
            <w:r w:rsidR="00BB237A" w:rsidRPr="009938B3">
              <w:rPr>
                <w:szCs w:val="24"/>
              </w:rPr>
              <w:t>30</w:t>
            </w:r>
          </w:p>
        </w:tc>
        <w:tc>
          <w:tcPr>
            <w:tcW w:w="919" w:type="dxa"/>
          </w:tcPr>
          <w:p w:rsidR="00F11D0B" w:rsidRPr="009938B3" w:rsidRDefault="00F11D0B" w:rsidP="009938B3">
            <w:pPr>
              <w:jc w:val="both"/>
              <w:rPr>
                <w:szCs w:val="24"/>
              </w:rPr>
            </w:pPr>
            <w:r w:rsidRPr="009938B3">
              <w:rPr>
                <w:szCs w:val="24"/>
              </w:rPr>
              <w:t>7.</w:t>
            </w:r>
            <w:r w:rsidR="00BB237A" w:rsidRPr="009938B3">
              <w:rPr>
                <w:szCs w:val="24"/>
              </w:rPr>
              <w:t>201</w:t>
            </w:r>
          </w:p>
        </w:tc>
        <w:tc>
          <w:tcPr>
            <w:tcW w:w="992" w:type="dxa"/>
          </w:tcPr>
          <w:p w:rsidR="00F11D0B" w:rsidRPr="009938B3" w:rsidRDefault="00F11D0B" w:rsidP="009938B3">
            <w:pPr>
              <w:jc w:val="both"/>
              <w:rPr>
                <w:szCs w:val="24"/>
              </w:rPr>
            </w:pPr>
            <w:r w:rsidRPr="009938B3">
              <w:rPr>
                <w:szCs w:val="24"/>
              </w:rPr>
              <w:t>1.53</w:t>
            </w:r>
            <w:r w:rsidR="00BB237A" w:rsidRPr="009938B3">
              <w:rPr>
                <w:szCs w:val="24"/>
              </w:rPr>
              <w:t>6</w:t>
            </w:r>
          </w:p>
        </w:tc>
        <w:tc>
          <w:tcPr>
            <w:tcW w:w="850" w:type="dxa"/>
          </w:tcPr>
          <w:p w:rsidR="00F11D0B" w:rsidRPr="009938B3" w:rsidRDefault="00BB237A" w:rsidP="009938B3">
            <w:pPr>
              <w:jc w:val="both"/>
              <w:rPr>
                <w:szCs w:val="24"/>
              </w:rPr>
            </w:pPr>
            <w:r w:rsidRPr="009938B3">
              <w:rPr>
                <w:szCs w:val="24"/>
              </w:rPr>
              <w:t>7.028</w:t>
            </w:r>
            <w:r w:rsidR="00F11D0B" w:rsidRPr="009938B3">
              <w:rPr>
                <w:szCs w:val="24"/>
                <w:vertAlign w:val="superscript"/>
              </w:rPr>
              <w:t>a</w:t>
            </w:r>
          </w:p>
        </w:tc>
        <w:tc>
          <w:tcPr>
            <w:tcW w:w="984" w:type="dxa"/>
          </w:tcPr>
          <w:p w:rsidR="00F11D0B" w:rsidRPr="009938B3" w:rsidRDefault="00F11D0B" w:rsidP="009938B3">
            <w:pPr>
              <w:jc w:val="both"/>
              <w:rPr>
                <w:szCs w:val="24"/>
              </w:rPr>
            </w:pPr>
            <w:r w:rsidRPr="009938B3">
              <w:rPr>
                <w:szCs w:val="24"/>
              </w:rPr>
              <w:t>1</w:t>
            </w:r>
            <w:r w:rsidR="00BB237A" w:rsidRPr="009938B3">
              <w:rPr>
                <w:szCs w:val="24"/>
              </w:rPr>
              <w:t>6.20</w:t>
            </w:r>
            <w:r w:rsidRPr="009938B3">
              <w:rPr>
                <w:szCs w:val="24"/>
                <w:vertAlign w:val="superscript"/>
              </w:rPr>
              <w:t>a</w:t>
            </w:r>
          </w:p>
        </w:tc>
        <w:tc>
          <w:tcPr>
            <w:tcW w:w="850" w:type="dxa"/>
          </w:tcPr>
          <w:p w:rsidR="00F11D0B" w:rsidRPr="009938B3" w:rsidRDefault="00F11D0B" w:rsidP="009938B3">
            <w:pPr>
              <w:jc w:val="both"/>
              <w:rPr>
                <w:szCs w:val="24"/>
              </w:rPr>
            </w:pPr>
            <w:r w:rsidRPr="009938B3">
              <w:rPr>
                <w:szCs w:val="24"/>
              </w:rPr>
              <w:t>0.24</w:t>
            </w:r>
            <w:r w:rsidR="00BB237A" w:rsidRPr="009938B3">
              <w:rPr>
                <w:szCs w:val="24"/>
              </w:rPr>
              <w:t>7</w:t>
            </w:r>
          </w:p>
        </w:tc>
        <w:tc>
          <w:tcPr>
            <w:tcW w:w="993" w:type="dxa"/>
          </w:tcPr>
          <w:p w:rsidR="00F11D0B" w:rsidRPr="009938B3" w:rsidRDefault="00F11D0B" w:rsidP="009938B3">
            <w:pPr>
              <w:jc w:val="both"/>
              <w:rPr>
                <w:szCs w:val="24"/>
              </w:rPr>
            </w:pPr>
            <w:r w:rsidRPr="009938B3">
              <w:rPr>
                <w:szCs w:val="24"/>
              </w:rPr>
              <w:t>0</w:t>
            </w:r>
            <w:r w:rsidR="00A23067" w:rsidRPr="009938B3">
              <w:rPr>
                <w:szCs w:val="24"/>
              </w:rPr>
              <w:t>.098</w:t>
            </w:r>
          </w:p>
        </w:tc>
        <w:tc>
          <w:tcPr>
            <w:tcW w:w="850" w:type="dxa"/>
          </w:tcPr>
          <w:p w:rsidR="00F11D0B" w:rsidRPr="009938B3" w:rsidRDefault="00F11D0B" w:rsidP="009938B3">
            <w:pPr>
              <w:jc w:val="both"/>
              <w:rPr>
                <w:szCs w:val="24"/>
              </w:rPr>
            </w:pPr>
            <w:r w:rsidRPr="009938B3">
              <w:rPr>
                <w:szCs w:val="24"/>
              </w:rPr>
              <w:t>1.89</w:t>
            </w:r>
          </w:p>
        </w:tc>
        <w:tc>
          <w:tcPr>
            <w:tcW w:w="851" w:type="dxa"/>
          </w:tcPr>
          <w:p w:rsidR="00F11D0B" w:rsidRPr="009938B3" w:rsidRDefault="00A23067" w:rsidP="009938B3">
            <w:pPr>
              <w:jc w:val="both"/>
              <w:rPr>
                <w:szCs w:val="24"/>
              </w:rPr>
            </w:pPr>
            <w:r w:rsidRPr="009938B3">
              <w:rPr>
                <w:szCs w:val="24"/>
              </w:rPr>
              <w:t>156</w:t>
            </w:r>
            <w:r w:rsidR="00F11D0B" w:rsidRPr="009938B3">
              <w:rPr>
                <w:szCs w:val="24"/>
              </w:rPr>
              <w:t>.2</w:t>
            </w:r>
            <w:r w:rsidR="00F11D0B" w:rsidRPr="009938B3">
              <w:rPr>
                <w:szCs w:val="24"/>
                <w:vertAlign w:val="superscript"/>
              </w:rPr>
              <w:t>a</w:t>
            </w:r>
          </w:p>
        </w:tc>
        <w:tc>
          <w:tcPr>
            <w:tcW w:w="1134" w:type="dxa"/>
          </w:tcPr>
          <w:p w:rsidR="00F11D0B" w:rsidRPr="009938B3" w:rsidRDefault="00F11D0B" w:rsidP="009938B3">
            <w:pPr>
              <w:jc w:val="both"/>
              <w:rPr>
                <w:szCs w:val="24"/>
              </w:rPr>
            </w:pPr>
            <w:r w:rsidRPr="009938B3">
              <w:rPr>
                <w:szCs w:val="24"/>
              </w:rPr>
              <w:t>14</w:t>
            </w:r>
            <w:r w:rsidR="00A23067" w:rsidRPr="009938B3">
              <w:rPr>
                <w:szCs w:val="24"/>
              </w:rPr>
              <w:t>6</w:t>
            </w:r>
            <w:r w:rsidRPr="009938B3">
              <w:rPr>
                <w:szCs w:val="24"/>
              </w:rPr>
              <w:t>.2</w:t>
            </w:r>
            <w:r w:rsidRPr="009938B3">
              <w:rPr>
                <w:szCs w:val="24"/>
                <w:vertAlign w:val="superscript"/>
              </w:rPr>
              <w:t>a</w:t>
            </w:r>
          </w:p>
        </w:tc>
        <w:tc>
          <w:tcPr>
            <w:tcW w:w="850" w:type="dxa"/>
          </w:tcPr>
          <w:p w:rsidR="00F11D0B" w:rsidRPr="009938B3" w:rsidRDefault="00F11D0B" w:rsidP="009938B3">
            <w:pPr>
              <w:jc w:val="both"/>
              <w:rPr>
                <w:szCs w:val="24"/>
              </w:rPr>
            </w:pPr>
            <w:r w:rsidRPr="009938B3">
              <w:rPr>
                <w:szCs w:val="24"/>
              </w:rPr>
              <w:t>13.1</w:t>
            </w:r>
            <w:r w:rsidR="00A23067" w:rsidRPr="009938B3">
              <w:rPr>
                <w:szCs w:val="24"/>
              </w:rPr>
              <w:t>5</w:t>
            </w:r>
            <w:r w:rsidRPr="009938B3">
              <w:rPr>
                <w:szCs w:val="24"/>
                <w:vertAlign w:val="superscript"/>
              </w:rPr>
              <w:t>a</w:t>
            </w:r>
          </w:p>
        </w:tc>
        <w:tc>
          <w:tcPr>
            <w:tcW w:w="851" w:type="dxa"/>
          </w:tcPr>
          <w:p w:rsidR="00F11D0B" w:rsidRPr="009938B3" w:rsidRDefault="00F11D0B" w:rsidP="009938B3">
            <w:pPr>
              <w:jc w:val="both"/>
              <w:rPr>
                <w:szCs w:val="24"/>
              </w:rPr>
            </w:pPr>
            <w:r w:rsidRPr="009938B3">
              <w:rPr>
                <w:szCs w:val="24"/>
              </w:rPr>
              <w:t>1</w:t>
            </w:r>
            <w:r w:rsidR="00A23067" w:rsidRPr="009938B3">
              <w:rPr>
                <w:szCs w:val="24"/>
              </w:rPr>
              <w:t>2.88</w:t>
            </w:r>
            <w:r w:rsidRPr="009938B3">
              <w:rPr>
                <w:szCs w:val="24"/>
                <w:vertAlign w:val="superscript"/>
              </w:rPr>
              <w:t>a</w:t>
            </w:r>
          </w:p>
        </w:tc>
        <w:tc>
          <w:tcPr>
            <w:tcW w:w="850" w:type="dxa"/>
          </w:tcPr>
          <w:p w:rsidR="00F11D0B" w:rsidRPr="009938B3" w:rsidRDefault="00A23067" w:rsidP="009938B3">
            <w:pPr>
              <w:jc w:val="both"/>
              <w:rPr>
                <w:szCs w:val="24"/>
              </w:rPr>
            </w:pPr>
            <w:r w:rsidRPr="009938B3">
              <w:rPr>
                <w:szCs w:val="24"/>
              </w:rPr>
              <w:t>60</w:t>
            </w:r>
            <w:r w:rsidR="00827BB1" w:rsidRPr="009938B3">
              <w:rPr>
                <w:szCs w:val="24"/>
              </w:rPr>
              <w:t>1</w:t>
            </w:r>
            <w:r w:rsidR="00F11D0B" w:rsidRPr="009938B3">
              <w:rPr>
                <w:szCs w:val="24"/>
                <w:vertAlign w:val="superscript"/>
              </w:rPr>
              <w:t>a</w:t>
            </w:r>
          </w:p>
        </w:tc>
      </w:tr>
      <w:tr w:rsidR="009938B3" w:rsidRPr="009938B3" w:rsidTr="00BE6F4D">
        <w:trPr>
          <w:trHeight w:val="303"/>
        </w:trPr>
        <w:tc>
          <w:tcPr>
            <w:tcW w:w="2127" w:type="dxa"/>
          </w:tcPr>
          <w:p w:rsidR="00F11D0B" w:rsidRPr="009938B3" w:rsidRDefault="00592C91" w:rsidP="009938B3">
            <w:pPr>
              <w:jc w:val="both"/>
              <w:rPr>
                <w:b/>
                <w:bCs/>
                <w:szCs w:val="24"/>
              </w:rPr>
            </w:pPr>
            <w:r>
              <w:rPr>
                <w:b/>
                <w:bCs/>
                <w:szCs w:val="24"/>
              </w:rPr>
              <w:t>3</w:t>
            </w:r>
            <w:r w:rsidR="00F11D0B" w:rsidRPr="009938B3">
              <w:rPr>
                <w:b/>
                <w:bCs/>
                <w:szCs w:val="24"/>
              </w:rPr>
              <w:t xml:space="preserve"> Ciprofloxacin</w:t>
            </w:r>
          </w:p>
        </w:tc>
        <w:tc>
          <w:tcPr>
            <w:tcW w:w="932" w:type="dxa"/>
          </w:tcPr>
          <w:p w:rsidR="00F11D0B" w:rsidRPr="009938B3" w:rsidRDefault="00F11D0B" w:rsidP="009938B3">
            <w:pPr>
              <w:jc w:val="both"/>
              <w:rPr>
                <w:szCs w:val="24"/>
              </w:rPr>
            </w:pPr>
          </w:p>
        </w:tc>
        <w:tc>
          <w:tcPr>
            <w:tcW w:w="851" w:type="dxa"/>
          </w:tcPr>
          <w:p w:rsidR="00F11D0B" w:rsidRPr="009938B3" w:rsidRDefault="00F11D0B" w:rsidP="009938B3">
            <w:pPr>
              <w:jc w:val="both"/>
              <w:rPr>
                <w:szCs w:val="24"/>
              </w:rPr>
            </w:pPr>
          </w:p>
        </w:tc>
        <w:tc>
          <w:tcPr>
            <w:tcW w:w="919" w:type="dxa"/>
          </w:tcPr>
          <w:p w:rsidR="00F11D0B" w:rsidRPr="009938B3" w:rsidRDefault="00F11D0B" w:rsidP="009938B3">
            <w:pPr>
              <w:jc w:val="both"/>
              <w:rPr>
                <w:szCs w:val="24"/>
              </w:rPr>
            </w:pPr>
            <w:r w:rsidRPr="009938B3">
              <w:rPr>
                <w:szCs w:val="24"/>
              </w:rPr>
              <w:t>13.7</w:t>
            </w:r>
            <w:r w:rsidR="00A23067" w:rsidRPr="009938B3">
              <w:rPr>
                <w:szCs w:val="24"/>
              </w:rPr>
              <w:t>0</w:t>
            </w:r>
          </w:p>
        </w:tc>
        <w:tc>
          <w:tcPr>
            <w:tcW w:w="992" w:type="dxa"/>
          </w:tcPr>
          <w:p w:rsidR="00F11D0B" w:rsidRPr="009938B3" w:rsidRDefault="00F11D0B" w:rsidP="009938B3">
            <w:pPr>
              <w:jc w:val="both"/>
              <w:rPr>
                <w:szCs w:val="24"/>
              </w:rPr>
            </w:pPr>
            <w:r w:rsidRPr="009938B3">
              <w:rPr>
                <w:szCs w:val="24"/>
              </w:rPr>
              <w:t>2.9</w:t>
            </w:r>
            <w:r w:rsidR="00A23067" w:rsidRPr="009938B3">
              <w:rPr>
                <w:szCs w:val="24"/>
              </w:rPr>
              <w:t>11</w:t>
            </w:r>
          </w:p>
        </w:tc>
        <w:tc>
          <w:tcPr>
            <w:tcW w:w="850" w:type="dxa"/>
          </w:tcPr>
          <w:p w:rsidR="00F11D0B" w:rsidRPr="009938B3" w:rsidRDefault="00F11D0B" w:rsidP="009938B3">
            <w:pPr>
              <w:jc w:val="both"/>
              <w:rPr>
                <w:szCs w:val="24"/>
              </w:rPr>
            </w:pPr>
            <w:r w:rsidRPr="009938B3">
              <w:rPr>
                <w:szCs w:val="24"/>
              </w:rPr>
              <w:t>13.</w:t>
            </w:r>
            <w:r w:rsidR="00A23067" w:rsidRPr="009938B3">
              <w:rPr>
                <w:szCs w:val="24"/>
              </w:rPr>
              <w:t>29</w:t>
            </w:r>
            <w:r w:rsidRPr="009938B3">
              <w:rPr>
                <w:szCs w:val="24"/>
                <w:vertAlign w:val="superscript"/>
              </w:rPr>
              <w:t>a</w:t>
            </w:r>
          </w:p>
        </w:tc>
        <w:tc>
          <w:tcPr>
            <w:tcW w:w="984" w:type="dxa"/>
          </w:tcPr>
          <w:p w:rsidR="00F11D0B" w:rsidRPr="009938B3" w:rsidRDefault="00F11D0B" w:rsidP="009938B3">
            <w:pPr>
              <w:jc w:val="both"/>
              <w:rPr>
                <w:szCs w:val="24"/>
              </w:rPr>
            </w:pPr>
            <w:r w:rsidRPr="009938B3">
              <w:rPr>
                <w:szCs w:val="24"/>
              </w:rPr>
              <w:t>30.6</w:t>
            </w:r>
            <w:r w:rsidR="00A23067" w:rsidRPr="009938B3">
              <w:rPr>
                <w:szCs w:val="24"/>
              </w:rPr>
              <w:t>7</w:t>
            </w:r>
            <w:r w:rsidRPr="009938B3">
              <w:rPr>
                <w:szCs w:val="24"/>
                <w:vertAlign w:val="superscript"/>
              </w:rPr>
              <w:t>a</w:t>
            </w:r>
          </w:p>
        </w:tc>
        <w:tc>
          <w:tcPr>
            <w:tcW w:w="850" w:type="dxa"/>
          </w:tcPr>
          <w:p w:rsidR="00F11D0B" w:rsidRPr="009938B3" w:rsidRDefault="00F11D0B" w:rsidP="009938B3">
            <w:pPr>
              <w:jc w:val="both"/>
              <w:rPr>
                <w:szCs w:val="24"/>
              </w:rPr>
            </w:pPr>
            <w:r w:rsidRPr="009938B3">
              <w:rPr>
                <w:szCs w:val="24"/>
              </w:rPr>
              <w:t>0.4</w:t>
            </w:r>
            <w:r w:rsidR="00A23067" w:rsidRPr="009938B3">
              <w:rPr>
                <w:szCs w:val="24"/>
              </w:rPr>
              <w:t>67</w:t>
            </w:r>
          </w:p>
        </w:tc>
        <w:tc>
          <w:tcPr>
            <w:tcW w:w="993" w:type="dxa"/>
          </w:tcPr>
          <w:p w:rsidR="00F11D0B" w:rsidRPr="009938B3" w:rsidRDefault="00F11D0B" w:rsidP="009938B3">
            <w:pPr>
              <w:jc w:val="both"/>
              <w:rPr>
                <w:szCs w:val="24"/>
              </w:rPr>
            </w:pPr>
            <w:r w:rsidRPr="009938B3">
              <w:rPr>
                <w:szCs w:val="24"/>
              </w:rPr>
              <w:t>0.1</w:t>
            </w:r>
            <w:r w:rsidR="00A23067" w:rsidRPr="009938B3">
              <w:rPr>
                <w:szCs w:val="24"/>
              </w:rPr>
              <w:t>84</w:t>
            </w:r>
          </w:p>
        </w:tc>
        <w:tc>
          <w:tcPr>
            <w:tcW w:w="850" w:type="dxa"/>
          </w:tcPr>
          <w:p w:rsidR="00F11D0B" w:rsidRPr="009938B3" w:rsidRDefault="00F11D0B" w:rsidP="009938B3">
            <w:pPr>
              <w:jc w:val="both"/>
              <w:rPr>
                <w:szCs w:val="24"/>
              </w:rPr>
            </w:pPr>
            <w:r w:rsidRPr="009938B3">
              <w:rPr>
                <w:szCs w:val="24"/>
              </w:rPr>
              <w:t>3</w:t>
            </w:r>
            <w:r w:rsidR="00A23067" w:rsidRPr="009938B3">
              <w:rPr>
                <w:szCs w:val="24"/>
              </w:rPr>
              <w:t>.5</w:t>
            </w:r>
            <w:r w:rsidRPr="009938B3">
              <w:rPr>
                <w:szCs w:val="24"/>
              </w:rPr>
              <w:t>4</w:t>
            </w:r>
          </w:p>
        </w:tc>
        <w:tc>
          <w:tcPr>
            <w:tcW w:w="851" w:type="dxa"/>
          </w:tcPr>
          <w:p w:rsidR="00F11D0B" w:rsidRPr="009938B3" w:rsidRDefault="00F11D0B" w:rsidP="009938B3">
            <w:pPr>
              <w:jc w:val="both"/>
              <w:rPr>
                <w:szCs w:val="24"/>
              </w:rPr>
            </w:pPr>
            <w:r w:rsidRPr="009938B3">
              <w:rPr>
                <w:szCs w:val="24"/>
              </w:rPr>
              <w:t>3</w:t>
            </w:r>
            <w:r w:rsidR="00A23067" w:rsidRPr="009938B3">
              <w:rPr>
                <w:szCs w:val="24"/>
              </w:rPr>
              <w:t>0</w:t>
            </w:r>
            <w:r w:rsidRPr="009938B3">
              <w:rPr>
                <w:szCs w:val="24"/>
              </w:rPr>
              <w:t>1</w:t>
            </w:r>
            <w:r w:rsidR="00A23067" w:rsidRPr="009938B3">
              <w:rPr>
                <w:szCs w:val="24"/>
              </w:rPr>
              <w:t>.0</w:t>
            </w:r>
            <w:r w:rsidRPr="009938B3">
              <w:rPr>
                <w:szCs w:val="24"/>
                <w:vertAlign w:val="superscript"/>
              </w:rPr>
              <w:t>a</w:t>
            </w:r>
          </w:p>
        </w:tc>
        <w:tc>
          <w:tcPr>
            <w:tcW w:w="1134" w:type="dxa"/>
          </w:tcPr>
          <w:p w:rsidR="00F11D0B" w:rsidRPr="009938B3" w:rsidRDefault="00F11D0B" w:rsidP="009938B3">
            <w:pPr>
              <w:jc w:val="both"/>
              <w:rPr>
                <w:szCs w:val="24"/>
              </w:rPr>
            </w:pPr>
            <w:r w:rsidRPr="009938B3">
              <w:rPr>
                <w:szCs w:val="24"/>
              </w:rPr>
              <w:t>2</w:t>
            </w:r>
            <w:r w:rsidR="00A23067" w:rsidRPr="009938B3">
              <w:rPr>
                <w:szCs w:val="24"/>
              </w:rPr>
              <w:t>78.0</w:t>
            </w:r>
            <w:r w:rsidRPr="009938B3">
              <w:rPr>
                <w:szCs w:val="24"/>
                <w:vertAlign w:val="superscript"/>
              </w:rPr>
              <w:t>a</w:t>
            </w:r>
          </w:p>
        </w:tc>
        <w:tc>
          <w:tcPr>
            <w:tcW w:w="850" w:type="dxa"/>
          </w:tcPr>
          <w:p w:rsidR="00F11D0B" w:rsidRPr="009938B3" w:rsidRDefault="00F11D0B" w:rsidP="009938B3">
            <w:pPr>
              <w:jc w:val="both"/>
              <w:rPr>
                <w:szCs w:val="24"/>
              </w:rPr>
            </w:pPr>
            <w:r w:rsidRPr="009938B3">
              <w:rPr>
                <w:szCs w:val="24"/>
              </w:rPr>
              <w:t>2</w:t>
            </w:r>
            <w:r w:rsidR="00A23067" w:rsidRPr="009938B3">
              <w:rPr>
                <w:szCs w:val="24"/>
              </w:rPr>
              <w:t>4.87</w:t>
            </w:r>
            <w:r w:rsidRPr="009938B3">
              <w:rPr>
                <w:szCs w:val="24"/>
                <w:vertAlign w:val="superscript"/>
              </w:rPr>
              <w:t>a</w:t>
            </w:r>
          </w:p>
        </w:tc>
        <w:tc>
          <w:tcPr>
            <w:tcW w:w="851" w:type="dxa"/>
          </w:tcPr>
          <w:p w:rsidR="00F11D0B" w:rsidRPr="009938B3" w:rsidRDefault="00F11D0B" w:rsidP="009938B3">
            <w:pPr>
              <w:jc w:val="both"/>
              <w:rPr>
                <w:szCs w:val="24"/>
              </w:rPr>
            </w:pPr>
            <w:r w:rsidRPr="009938B3">
              <w:rPr>
                <w:szCs w:val="24"/>
              </w:rPr>
              <w:t>2</w:t>
            </w:r>
            <w:r w:rsidR="00A23067" w:rsidRPr="009938B3">
              <w:rPr>
                <w:szCs w:val="24"/>
              </w:rPr>
              <w:t>4.4</w:t>
            </w:r>
            <w:r w:rsidRPr="009938B3">
              <w:rPr>
                <w:szCs w:val="24"/>
                <w:vertAlign w:val="superscript"/>
              </w:rPr>
              <w:t>a</w:t>
            </w:r>
          </w:p>
        </w:tc>
        <w:tc>
          <w:tcPr>
            <w:tcW w:w="850" w:type="dxa"/>
          </w:tcPr>
          <w:p w:rsidR="00F11D0B" w:rsidRPr="009938B3" w:rsidRDefault="00F11D0B" w:rsidP="009938B3">
            <w:pPr>
              <w:jc w:val="both"/>
              <w:rPr>
                <w:szCs w:val="24"/>
              </w:rPr>
            </w:pPr>
            <w:r w:rsidRPr="009938B3">
              <w:rPr>
                <w:szCs w:val="24"/>
              </w:rPr>
              <w:t>1</w:t>
            </w:r>
            <w:r w:rsidR="00A23067" w:rsidRPr="009938B3">
              <w:rPr>
                <w:szCs w:val="24"/>
              </w:rPr>
              <w:t>174</w:t>
            </w:r>
            <w:r w:rsidRPr="009938B3">
              <w:rPr>
                <w:szCs w:val="24"/>
                <w:vertAlign w:val="superscript"/>
              </w:rPr>
              <w:t>a</w:t>
            </w:r>
          </w:p>
        </w:tc>
      </w:tr>
      <w:tr w:rsidR="009938B3" w:rsidRPr="009938B3" w:rsidTr="00BE6F4D">
        <w:trPr>
          <w:trHeight w:val="289"/>
        </w:trPr>
        <w:tc>
          <w:tcPr>
            <w:tcW w:w="2127" w:type="dxa"/>
          </w:tcPr>
          <w:p w:rsidR="00F11D0B" w:rsidRPr="009938B3" w:rsidRDefault="00592C91" w:rsidP="009938B3">
            <w:pPr>
              <w:jc w:val="both"/>
              <w:rPr>
                <w:b/>
                <w:bCs/>
                <w:szCs w:val="24"/>
              </w:rPr>
            </w:pPr>
            <w:r>
              <w:rPr>
                <w:b/>
                <w:bCs/>
                <w:szCs w:val="24"/>
              </w:rPr>
              <w:t>4</w:t>
            </w:r>
            <w:r w:rsidR="00F11D0B" w:rsidRPr="009938B3">
              <w:rPr>
                <w:b/>
                <w:bCs/>
                <w:szCs w:val="24"/>
              </w:rPr>
              <w:t xml:space="preserve"> Cephalexin</w:t>
            </w:r>
          </w:p>
        </w:tc>
        <w:tc>
          <w:tcPr>
            <w:tcW w:w="932" w:type="dxa"/>
          </w:tcPr>
          <w:p w:rsidR="00F11D0B" w:rsidRPr="009938B3" w:rsidRDefault="00F11D0B" w:rsidP="009938B3">
            <w:pPr>
              <w:jc w:val="both"/>
              <w:rPr>
                <w:szCs w:val="24"/>
              </w:rPr>
            </w:pPr>
          </w:p>
        </w:tc>
        <w:tc>
          <w:tcPr>
            <w:tcW w:w="851" w:type="dxa"/>
          </w:tcPr>
          <w:p w:rsidR="00F11D0B" w:rsidRPr="009938B3" w:rsidRDefault="00F11D0B" w:rsidP="009938B3">
            <w:pPr>
              <w:jc w:val="both"/>
              <w:rPr>
                <w:szCs w:val="24"/>
              </w:rPr>
            </w:pPr>
          </w:p>
        </w:tc>
        <w:tc>
          <w:tcPr>
            <w:tcW w:w="919" w:type="dxa"/>
          </w:tcPr>
          <w:p w:rsidR="00F11D0B" w:rsidRPr="009938B3" w:rsidRDefault="00F11D0B" w:rsidP="009938B3">
            <w:pPr>
              <w:jc w:val="both"/>
              <w:rPr>
                <w:szCs w:val="24"/>
              </w:rPr>
            </w:pPr>
          </w:p>
        </w:tc>
        <w:tc>
          <w:tcPr>
            <w:tcW w:w="992" w:type="dxa"/>
          </w:tcPr>
          <w:p w:rsidR="00F11D0B" w:rsidRPr="009938B3" w:rsidRDefault="00F11D0B" w:rsidP="009938B3">
            <w:pPr>
              <w:jc w:val="both"/>
              <w:rPr>
                <w:szCs w:val="24"/>
              </w:rPr>
            </w:pPr>
            <w:r w:rsidRPr="009938B3">
              <w:rPr>
                <w:szCs w:val="24"/>
              </w:rPr>
              <w:t>0.21</w:t>
            </w:r>
            <w:r w:rsidR="00A23067" w:rsidRPr="009938B3">
              <w:rPr>
                <w:szCs w:val="24"/>
              </w:rPr>
              <w:t>4</w:t>
            </w:r>
          </w:p>
        </w:tc>
        <w:tc>
          <w:tcPr>
            <w:tcW w:w="850" w:type="dxa"/>
          </w:tcPr>
          <w:p w:rsidR="00F11D0B" w:rsidRPr="009938B3" w:rsidRDefault="00F11D0B" w:rsidP="009938B3">
            <w:pPr>
              <w:jc w:val="both"/>
              <w:rPr>
                <w:szCs w:val="24"/>
              </w:rPr>
            </w:pPr>
            <w:r w:rsidRPr="009938B3">
              <w:rPr>
                <w:szCs w:val="24"/>
              </w:rPr>
              <w:t>0.9</w:t>
            </w:r>
            <w:r w:rsidR="00A23067" w:rsidRPr="009938B3">
              <w:rPr>
                <w:szCs w:val="24"/>
              </w:rPr>
              <w:t>80</w:t>
            </w:r>
          </w:p>
        </w:tc>
        <w:tc>
          <w:tcPr>
            <w:tcW w:w="984" w:type="dxa"/>
          </w:tcPr>
          <w:p w:rsidR="00F11D0B" w:rsidRPr="009938B3" w:rsidRDefault="00F11D0B" w:rsidP="009938B3">
            <w:pPr>
              <w:jc w:val="both"/>
              <w:rPr>
                <w:szCs w:val="24"/>
              </w:rPr>
            </w:pPr>
            <w:r w:rsidRPr="009938B3">
              <w:rPr>
                <w:szCs w:val="24"/>
              </w:rPr>
              <w:t>2.2</w:t>
            </w:r>
            <w:r w:rsidR="00A23067" w:rsidRPr="009938B3">
              <w:rPr>
                <w:szCs w:val="24"/>
              </w:rPr>
              <w:t>6</w:t>
            </w:r>
          </w:p>
        </w:tc>
        <w:tc>
          <w:tcPr>
            <w:tcW w:w="850" w:type="dxa"/>
          </w:tcPr>
          <w:p w:rsidR="00F11D0B" w:rsidRPr="009938B3" w:rsidRDefault="00F11D0B" w:rsidP="009938B3">
            <w:pPr>
              <w:jc w:val="both"/>
              <w:rPr>
                <w:szCs w:val="24"/>
              </w:rPr>
            </w:pPr>
            <w:r w:rsidRPr="009938B3">
              <w:rPr>
                <w:szCs w:val="24"/>
              </w:rPr>
              <w:t>0.035</w:t>
            </w:r>
            <w:r w:rsidRPr="009938B3">
              <w:rPr>
                <w:szCs w:val="24"/>
                <w:vertAlign w:val="superscript"/>
              </w:rPr>
              <w:t>a</w:t>
            </w:r>
          </w:p>
        </w:tc>
        <w:tc>
          <w:tcPr>
            <w:tcW w:w="993" w:type="dxa"/>
          </w:tcPr>
          <w:p w:rsidR="00F11D0B" w:rsidRPr="009938B3" w:rsidRDefault="00F11D0B" w:rsidP="009938B3">
            <w:pPr>
              <w:jc w:val="both"/>
              <w:rPr>
                <w:szCs w:val="24"/>
              </w:rPr>
            </w:pPr>
            <w:r w:rsidRPr="009938B3">
              <w:rPr>
                <w:szCs w:val="24"/>
              </w:rPr>
              <w:t>0.01</w:t>
            </w:r>
            <w:r w:rsidR="00A23067" w:rsidRPr="009938B3">
              <w:rPr>
                <w:szCs w:val="24"/>
              </w:rPr>
              <w:t>3</w:t>
            </w:r>
            <w:r w:rsidRPr="009938B3">
              <w:rPr>
                <w:szCs w:val="24"/>
                <w:vertAlign w:val="superscript"/>
              </w:rPr>
              <w:t>a</w:t>
            </w:r>
          </w:p>
        </w:tc>
        <w:tc>
          <w:tcPr>
            <w:tcW w:w="850" w:type="dxa"/>
          </w:tcPr>
          <w:p w:rsidR="00F11D0B" w:rsidRPr="009938B3" w:rsidRDefault="00F11D0B" w:rsidP="009938B3">
            <w:pPr>
              <w:jc w:val="both"/>
              <w:rPr>
                <w:szCs w:val="24"/>
              </w:rPr>
            </w:pPr>
            <w:r w:rsidRPr="009938B3">
              <w:rPr>
                <w:szCs w:val="24"/>
              </w:rPr>
              <w:t>0.26</w:t>
            </w:r>
            <w:r w:rsidR="00A23067" w:rsidRPr="009938B3">
              <w:rPr>
                <w:szCs w:val="24"/>
              </w:rPr>
              <w:t>2</w:t>
            </w:r>
          </w:p>
        </w:tc>
        <w:tc>
          <w:tcPr>
            <w:tcW w:w="851" w:type="dxa"/>
          </w:tcPr>
          <w:p w:rsidR="00F11D0B" w:rsidRPr="009938B3" w:rsidRDefault="00F11D0B" w:rsidP="009938B3">
            <w:pPr>
              <w:jc w:val="both"/>
              <w:rPr>
                <w:szCs w:val="24"/>
              </w:rPr>
            </w:pPr>
            <w:r w:rsidRPr="009938B3">
              <w:rPr>
                <w:szCs w:val="24"/>
              </w:rPr>
              <w:t>2</w:t>
            </w:r>
            <w:r w:rsidR="00A23067" w:rsidRPr="009938B3">
              <w:rPr>
                <w:szCs w:val="24"/>
              </w:rPr>
              <w:t>2.42</w:t>
            </w:r>
          </w:p>
        </w:tc>
        <w:tc>
          <w:tcPr>
            <w:tcW w:w="1134" w:type="dxa"/>
          </w:tcPr>
          <w:p w:rsidR="00F11D0B" w:rsidRPr="009938B3" w:rsidRDefault="00F11D0B" w:rsidP="009938B3">
            <w:pPr>
              <w:jc w:val="both"/>
              <w:rPr>
                <w:szCs w:val="24"/>
              </w:rPr>
            </w:pPr>
            <w:r w:rsidRPr="009938B3">
              <w:rPr>
                <w:szCs w:val="24"/>
              </w:rPr>
              <w:t>20.6</w:t>
            </w:r>
          </w:p>
        </w:tc>
        <w:tc>
          <w:tcPr>
            <w:tcW w:w="850" w:type="dxa"/>
          </w:tcPr>
          <w:p w:rsidR="00F11D0B" w:rsidRPr="009938B3" w:rsidRDefault="00F11D0B" w:rsidP="009938B3">
            <w:pPr>
              <w:jc w:val="both"/>
              <w:rPr>
                <w:szCs w:val="24"/>
              </w:rPr>
            </w:pPr>
            <w:r w:rsidRPr="009938B3">
              <w:rPr>
                <w:szCs w:val="24"/>
              </w:rPr>
              <w:t>1.8</w:t>
            </w:r>
            <w:r w:rsidR="00A23067" w:rsidRPr="009938B3">
              <w:rPr>
                <w:szCs w:val="24"/>
              </w:rPr>
              <w:t>26</w:t>
            </w:r>
          </w:p>
        </w:tc>
        <w:tc>
          <w:tcPr>
            <w:tcW w:w="851" w:type="dxa"/>
          </w:tcPr>
          <w:p w:rsidR="00F11D0B" w:rsidRPr="009938B3" w:rsidRDefault="00F11D0B" w:rsidP="009938B3">
            <w:pPr>
              <w:jc w:val="both"/>
              <w:rPr>
                <w:szCs w:val="24"/>
              </w:rPr>
            </w:pPr>
            <w:r w:rsidRPr="009938B3">
              <w:rPr>
                <w:szCs w:val="24"/>
              </w:rPr>
              <w:t>1.8</w:t>
            </w:r>
            <w:r w:rsidR="00A23067" w:rsidRPr="009938B3">
              <w:rPr>
                <w:szCs w:val="24"/>
              </w:rPr>
              <w:t>25</w:t>
            </w:r>
          </w:p>
        </w:tc>
        <w:tc>
          <w:tcPr>
            <w:tcW w:w="850" w:type="dxa"/>
          </w:tcPr>
          <w:p w:rsidR="00F11D0B" w:rsidRPr="009938B3" w:rsidRDefault="00A23067" w:rsidP="009938B3">
            <w:pPr>
              <w:jc w:val="both"/>
              <w:rPr>
                <w:szCs w:val="24"/>
              </w:rPr>
            </w:pPr>
            <w:r w:rsidRPr="009938B3">
              <w:rPr>
                <w:szCs w:val="24"/>
              </w:rPr>
              <w:t>91.</w:t>
            </w:r>
            <w:r w:rsidR="00827BB1" w:rsidRPr="009938B3">
              <w:rPr>
                <w:szCs w:val="24"/>
              </w:rPr>
              <w:t>1</w:t>
            </w:r>
            <w:r w:rsidR="00F11D0B" w:rsidRPr="009938B3">
              <w:rPr>
                <w:szCs w:val="24"/>
                <w:vertAlign w:val="superscript"/>
              </w:rPr>
              <w:t>a</w:t>
            </w:r>
          </w:p>
        </w:tc>
      </w:tr>
      <w:tr w:rsidR="009938B3" w:rsidRPr="009938B3" w:rsidTr="00BE6F4D">
        <w:trPr>
          <w:trHeight w:val="289"/>
        </w:trPr>
        <w:tc>
          <w:tcPr>
            <w:tcW w:w="2127" w:type="dxa"/>
          </w:tcPr>
          <w:p w:rsidR="00F11D0B" w:rsidRPr="009938B3" w:rsidRDefault="00592C91" w:rsidP="009938B3">
            <w:pPr>
              <w:jc w:val="both"/>
              <w:rPr>
                <w:b/>
                <w:bCs/>
                <w:szCs w:val="24"/>
              </w:rPr>
            </w:pPr>
            <w:r>
              <w:rPr>
                <w:b/>
                <w:bCs/>
                <w:szCs w:val="24"/>
              </w:rPr>
              <w:t>5</w:t>
            </w:r>
            <w:r w:rsidR="00F11D0B" w:rsidRPr="009938B3">
              <w:rPr>
                <w:b/>
                <w:bCs/>
                <w:szCs w:val="24"/>
              </w:rPr>
              <w:t xml:space="preserve"> Minocycline</w:t>
            </w:r>
          </w:p>
        </w:tc>
        <w:tc>
          <w:tcPr>
            <w:tcW w:w="932" w:type="dxa"/>
          </w:tcPr>
          <w:p w:rsidR="00F11D0B" w:rsidRPr="009938B3" w:rsidRDefault="00F11D0B" w:rsidP="009938B3">
            <w:pPr>
              <w:jc w:val="both"/>
              <w:rPr>
                <w:szCs w:val="24"/>
              </w:rPr>
            </w:pPr>
          </w:p>
        </w:tc>
        <w:tc>
          <w:tcPr>
            <w:tcW w:w="851" w:type="dxa"/>
          </w:tcPr>
          <w:p w:rsidR="00F11D0B" w:rsidRPr="009938B3" w:rsidRDefault="00F11D0B" w:rsidP="009938B3">
            <w:pPr>
              <w:jc w:val="both"/>
              <w:rPr>
                <w:szCs w:val="24"/>
              </w:rPr>
            </w:pPr>
          </w:p>
        </w:tc>
        <w:tc>
          <w:tcPr>
            <w:tcW w:w="919" w:type="dxa"/>
          </w:tcPr>
          <w:p w:rsidR="00F11D0B" w:rsidRPr="009938B3" w:rsidRDefault="00F11D0B" w:rsidP="009938B3">
            <w:pPr>
              <w:jc w:val="both"/>
              <w:rPr>
                <w:szCs w:val="24"/>
              </w:rPr>
            </w:pPr>
          </w:p>
        </w:tc>
        <w:tc>
          <w:tcPr>
            <w:tcW w:w="992" w:type="dxa"/>
          </w:tcPr>
          <w:p w:rsidR="00F11D0B" w:rsidRPr="009938B3" w:rsidRDefault="00F11D0B" w:rsidP="009938B3">
            <w:pPr>
              <w:jc w:val="both"/>
              <w:rPr>
                <w:szCs w:val="24"/>
              </w:rPr>
            </w:pPr>
          </w:p>
        </w:tc>
        <w:tc>
          <w:tcPr>
            <w:tcW w:w="850" w:type="dxa"/>
          </w:tcPr>
          <w:p w:rsidR="00F11D0B" w:rsidRPr="009938B3" w:rsidRDefault="00F11D0B" w:rsidP="009938B3">
            <w:pPr>
              <w:jc w:val="both"/>
              <w:rPr>
                <w:szCs w:val="24"/>
              </w:rPr>
            </w:pPr>
            <w:r w:rsidRPr="009938B3">
              <w:rPr>
                <w:szCs w:val="24"/>
              </w:rPr>
              <w:t>4.5</w:t>
            </w:r>
            <w:r w:rsidR="00827BB1" w:rsidRPr="009938B3">
              <w:rPr>
                <w:szCs w:val="24"/>
              </w:rPr>
              <w:t>77</w:t>
            </w:r>
          </w:p>
        </w:tc>
        <w:tc>
          <w:tcPr>
            <w:tcW w:w="984" w:type="dxa"/>
          </w:tcPr>
          <w:p w:rsidR="00F11D0B" w:rsidRPr="009938B3" w:rsidRDefault="00F11D0B" w:rsidP="009938B3">
            <w:pPr>
              <w:jc w:val="both"/>
              <w:rPr>
                <w:szCs w:val="24"/>
              </w:rPr>
            </w:pPr>
            <w:r w:rsidRPr="009938B3">
              <w:rPr>
                <w:szCs w:val="24"/>
              </w:rPr>
              <w:t>10.</w:t>
            </w:r>
            <w:r w:rsidR="00827BB1" w:rsidRPr="009938B3">
              <w:rPr>
                <w:szCs w:val="24"/>
              </w:rPr>
              <w:t>52</w:t>
            </w:r>
          </w:p>
        </w:tc>
        <w:tc>
          <w:tcPr>
            <w:tcW w:w="850" w:type="dxa"/>
          </w:tcPr>
          <w:p w:rsidR="00F11D0B" w:rsidRPr="009938B3" w:rsidRDefault="00F11D0B" w:rsidP="009938B3">
            <w:pPr>
              <w:jc w:val="both"/>
              <w:rPr>
                <w:szCs w:val="24"/>
              </w:rPr>
            </w:pPr>
            <w:r w:rsidRPr="009938B3">
              <w:rPr>
                <w:szCs w:val="24"/>
              </w:rPr>
              <w:t>0.16</w:t>
            </w:r>
            <w:r w:rsidR="00827BB1" w:rsidRPr="009938B3">
              <w:rPr>
                <w:szCs w:val="24"/>
              </w:rPr>
              <w:t>1</w:t>
            </w:r>
          </w:p>
        </w:tc>
        <w:tc>
          <w:tcPr>
            <w:tcW w:w="993" w:type="dxa"/>
          </w:tcPr>
          <w:p w:rsidR="00F11D0B" w:rsidRPr="009938B3" w:rsidRDefault="00F11D0B" w:rsidP="009938B3">
            <w:pPr>
              <w:jc w:val="both"/>
              <w:rPr>
                <w:szCs w:val="24"/>
              </w:rPr>
            </w:pPr>
            <w:r w:rsidRPr="009938B3">
              <w:rPr>
                <w:szCs w:val="24"/>
              </w:rPr>
              <w:t>0.0</w:t>
            </w:r>
            <w:r w:rsidR="00827BB1" w:rsidRPr="009938B3">
              <w:rPr>
                <w:szCs w:val="24"/>
              </w:rPr>
              <w:t>64</w:t>
            </w:r>
          </w:p>
        </w:tc>
        <w:tc>
          <w:tcPr>
            <w:tcW w:w="850" w:type="dxa"/>
          </w:tcPr>
          <w:p w:rsidR="00F11D0B" w:rsidRPr="009938B3" w:rsidRDefault="00F11D0B" w:rsidP="009938B3">
            <w:pPr>
              <w:jc w:val="both"/>
              <w:rPr>
                <w:szCs w:val="24"/>
              </w:rPr>
            </w:pPr>
            <w:r w:rsidRPr="009938B3">
              <w:rPr>
                <w:szCs w:val="24"/>
              </w:rPr>
              <w:t>1.2</w:t>
            </w:r>
            <w:r w:rsidR="00827BB1" w:rsidRPr="009938B3">
              <w:rPr>
                <w:szCs w:val="24"/>
              </w:rPr>
              <w:t>12</w:t>
            </w:r>
          </w:p>
        </w:tc>
        <w:tc>
          <w:tcPr>
            <w:tcW w:w="851" w:type="dxa"/>
          </w:tcPr>
          <w:p w:rsidR="00F11D0B" w:rsidRPr="009938B3" w:rsidRDefault="00F11D0B" w:rsidP="009938B3">
            <w:pPr>
              <w:jc w:val="both"/>
              <w:rPr>
                <w:szCs w:val="24"/>
              </w:rPr>
            </w:pPr>
            <w:r w:rsidRPr="009938B3">
              <w:rPr>
                <w:szCs w:val="24"/>
              </w:rPr>
              <w:t>10</w:t>
            </w:r>
            <w:r w:rsidR="00827BB1" w:rsidRPr="009938B3">
              <w:rPr>
                <w:szCs w:val="24"/>
              </w:rPr>
              <w:t>2.3</w:t>
            </w:r>
            <w:r w:rsidRPr="009938B3">
              <w:rPr>
                <w:szCs w:val="24"/>
                <w:vertAlign w:val="superscript"/>
              </w:rPr>
              <w:t>a</w:t>
            </w:r>
          </w:p>
        </w:tc>
        <w:tc>
          <w:tcPr>
            <w:tcW w:w="1134" w:type="dxa"/>
          </w:tcPr>
          <w:p w:rsidR="00F11D0B" w:rsidRPr="009938B3" w:rsidRDefault="00F11D0B" w:rsidP="009938B3">
            <w:pPr>
              <w:jc w:val="both"/>
              <w:rPr>
                <w:szCs w:val="24"/>
              </w:rPr>
            </w:pPr>
            <w:r w:rsidRPr="009938B3">
              <w:rPr>
                <w:szCs w:val="24"/>
              </w:rPr>
              <w:t>95.</w:t>
            </w:r>
            <w:r w:rsidR="00827BB1" w:rsidRPr="009938B3">
              <w:rPr>
                <w:szCs w:val="24"/>
              </w:rPr>
              <w:t>5</w:t>
            </w:r>
            <w:r w:rsidRPr="009938B3">
              <w:rPr>
                <w:szCs w:val="24"/>
              </w:rPr>
              <w:t>7</w:t>
            </w:r>
            <w:r w:rsidRPr="009938B3">
              <w:rPr>
                <w:szCs w:val="24"/>
                <w:vertAlign w:val="superscript"/>
              </w:rPr>
              <w:t>a</w:t>
            </w:r>
          </w:p>
        </w:tc>
        <w:tc>
          <w:tcPr>
            <w:tcW w:w="850" w:type="dxa"/>
          </w:tcPr>
          <w:p w:rsidR="00F11D0B" w:rsidRPr="009938B3" w:rsidRDefault="00F11D0B" w:rsidP="009938B3">
            <w:pPr>
              <w:jc w:val="both"/>
              <w:rPr>
                <w:szCs w:val="24"/>
              </w:rPr>
            </w:pPr>
            <w:r w:rsidRPr="009938B3">
              <w:rPr>
                <w:szCs w:val="24"/>
              </w:rPr>
              <w:t>8.5</w:t>
            </w:r>
            <w:r w:rsidR="00827BB1" w:rsidRPr="009938B3">
              <w:rPr>
                <w:szCs w:val="24"/>
              </w:rPr>
              <w:t>3</w:t>
            </w:r>
          </w:p>
        </w:tc>
        <w:tc>
          <w:tcPr>
            <w:tcW w:w="851" w:type="dxa"/>
          </w:tcPr>
          <w:p w:rsidR="00F11D0B" w:rsidRPr="009938B3" w:rsidRDefault="00F11D0B" w:rsidP="009938B3">
            <w:pPr>
              <w:jc w:val="both"/>
              <w:rPr>
                <w:szCs w:val="24"/>
              </w:rPr>
            </w:pPr>
            <w:r w:rsidRPr="009938B3">
              <w:rPr>
                <w:szCs w:val="24"/>
              </w:rPr>
              <w:t>8.</w:t>
            </w:r>
            <w:r w:rsidR="00827BB1" w:rsidRPr="009938B3">
              <w:rPr>
                <w:szCs w:val="24"/>
              </w:rPr>
              <w:t>42</w:t>
            </w:r>
            <w:r w:rsidRPr="009938B3">
              <w:rPr>
                <w:szCs w:val="24"/>
                <w:vertAlign w:val="superscript"/>
              </w:rPr>
              <w:t>a</w:t>
            </w:r>
          </w:p>
        </w:tc>
        <w:tc>
          <w:tcPr>
            <w:tcW w:w="850" w:type="dxa"/>
          </w:tcPr>
          <w:p w:rsidR="00F11D0B" w:rsidRPr="009938B3" w:rsidRDefault="00827BB1" w:rsidP="009938B3">
            <w:pPr>
              <w:jc w:val="both"/>
              <w:rPr>
                <w:szCs w:val="24"/>
              </w:rPr>
            </w:pPr>
            <w:r w:rsidRPr="009938B3">
              <w:rPr>
                <w:szCs w:val="24"/>
              </w:rPr>
              <w:t>396</w:t>
            </w:r>
            <w:r w:rsidR="00F11D0B" w:rsidRPr="009938B3">
              <w:rPr>
                <w:szCs w:val="24"/>
                <w:vertAlign w:val="superscript"/>
              </w:rPr>
              <w:t>a</w:t>
            </w:r>
          </w:p>
        </w:tc>
      </w:tr>
      <w:tr w:rsidR="009938B3" w:rsidRPr="009938B3" w:rsidTr="00BE6F4D">
        <w:trPr>
          <w:trHeight w:val="289"/>
        </w:trPr>
        <w:tc>
          <w:tcPr>
            <w:tcW w:w="2127" w:type="dxa"/>
          </w:tcPr>
          <w:p w:rsidR="00F11D0B" w:rsidRPr="009938B3" w:rsidRDefault="00592C91" w:rsidP="009938B3">
            <w:pPr>
              <w:jc w:val="both"/>
              <w:rPr>
                <w:b/>
                <w:bCs/>
                <w:szCs w:val="24"/>
              </w:rPr>
            </w:pPr>
            <w:r>
              <w:rPr>
                <w:b/>
                <w:bCs/>
                <w:szCs w:val="24"/>
              </w:rPr>
              <w:t>6</w:t>
            </w:r>
            <w:r w:rsidR="00F11D0B" w:rsidRPr="009938B3">
              <w:rPr>
                <w:b/>
                <w:bCs/>
                <w:szCs w:val="24"/>
              </w:rPr>
              <w:t xml:space="preserve"> Ampicillin</w:t>
            </w:r>
          </w:p>
        </w:tc>
        <w:tc>
          <w:tcPr>
            <w:tcW w:w="932" w:type="dxa"/>
          </w:tcPr>
          <w:p w:rsidR="00F11D0B" w:rsidRPr="009938B3" w:rsidRDefault="00F11D0B" w:rsidP="009938B3">
            <w:pPr>
              <w:jc w:val="both"/>
              <w:rPr>
                <w:szCs w:val="24"/>
              </w:rPr>
            </w:pPr>
          </w:p>
        </w:tc>
        <w:tc>
          <w:tcPr>
            <w:tcW w:w="851" w:type="dxa"/>
          </w:tcPr>
          <w:p w:rsidR="00F11D0B" w:rsidRPr="009938B3" w:rsidRDefault="00F11D0B" w:rsidP="009938B3">
            <w:pPr>
              <w:jc w:val="both"/>
              <w:rPr>
                <w:szCs w:val="24"/>
              </w:rPr>
            </w:pPr>
          </w:p>
        </w:tc>
        <w:tc>
          <w:tcPr>
            <w:tcW w:w="919" w:type="dxa"/>
          </w:tcPr>
          <w:p w:rsidR="00F11D0B" w:rsidRPr="009938B3" w:rsidRDefault="00F11D0B" w:rsidP="009938B3">
            <w:pPr>
              <w:jc w:val="both"/>
              <w:rPr>
                <w:szCs w:val="24"/>
              </w:rPr>
            </w:pPr>
          </w:p>
        </w:tc>
        <w:tc>
          <w:tcPr>
            <w:tcW w:w="992" w:type="dxa"/>
          </w:tcPr>
          <w:p w:rsidR="00F11D0B" w:rsidRPr="009938B3" w:rsidRDefault="00F11D0B" w:rsidP="009938B3">
            <w:pPr>
              <w:jc w:val="both"/>
              <w:rPr>
                <w:szCs w:val="24"/>
              </w:rPr>
            </w:pPr>
          </w:p>
        </w:tc>
        <w:tc>
          <w:tcPr>
            <w:tcW w:w="850" w:type="dxa"/>
          </w:tcPr>
          <w:p w:rsidR="00F11D0B" w:rsidRPr="009938B3" w:rsidRDefault="00F11D0B" w:rsidP="009938B3">
            <w:pPr>
              <w:jc w:val="both"/>
              <w:rPr>
                <w:szCs w:val="24"/>
              </w:rPr>
            </w:pPr>
          </w:p>
        </w:tc>
        <w:tc>
          <w:tcPr>
            <w:tcW w:w="984" w:type="dxa"/>
          </w:tcPr>
          <w:p w:rsidR="00F11D0B" w:rsidRPr="009938B3" w:rsidRDefault="00F11D0B" w:rsidP="009938B3">
            <w:pPr>
              <w:jc w:val="both"/>
              <w:rPr>
                <w:szCs w:val="24"/>
              </w:rPr>
            </w:pPr>
            <w:r w:rsidRPr="009938B3">
              <w:rPr>
                <w:szCs w:val="24"/>
              </w:rPr>
              <w:t>2.29</w:t>
            </w:r>
            <w:r w:rsidR="00827BB1" w:rsidRPr="009938B3">
              <w:rPr>
                <w:szCs w:val="24"/>
              </w:rPr>
              <w:t>1</w:t>
            </w:r>
          </w:p>
        </w:tc>
        <w:tc>
          <w:tcPr>
            <w:tcW w:w="850" w:type="dxa"/>
          </w:tcPr>
          <w:p w:rsidR="00F11D0B" w:rsidRPr="009938B3" w:rsidRDefault="00F11D0B" w:rsidP="009938B3">
            <w:pPr>
              <w:jc w:val="both"/>
              <w:rPr>
                <w:szCs w:val="24"/>
              </w:rPr>
            </w:pPr>
            <w:r w:rsidRPr="009938B3">
              <w:rPr>
                <w:szCs w:val="24"/>
              </w:rPr>
              <w:t>0.03</w:t>
            </w:r>
            <w:r w:rsidR="00827BB1" w:rsidRPr="009938B3">
              <w:rPr>
                <w:szCs w:val="24"/>
              </w:rPr>
              <w:t>5</w:t>
            </w:r>
            <w:r w:rsidRPr="009938B3">
              <w:rPr>
                <w:szCs w:val="24"/>
                <w:vertAlign w:val="superscript"/>
              </w:rPr>
              <w:t>a</w:t>
            </w:r>
          </w:p>
        </w:tc>
        <w:tc>
          <w:tcPr>
            <w:tcW w:w="993" w:type="dxa"/>
          </w:tcPr>
          <w:p w:rsidR="00F11D0B" w:rsidRPr="009938B3" w:rsidRDefault="00F11D0B" w:rsidP="009938B3">
            <w:pPr>
              <w:jc w:val="both"/>
              <w:rPr>
                <w:szCs w:val="24"/>
              </w:rPr>
            </w:pPr>
            <w:r w:rsidRPr="009938B3">
              <w:rPr>
                <w:szCs w:val="24"/>
              </w:rPr>
              <w:t>0.01</w:t>
            </w:r>
            <w:r w:rsidR="00827BB1" w:rsidRPr="009938B3">
              <w:rPr>
                <w:szCs w:val="24"/>
              </w:rPr>
              <w:t>4</w:t>
            </w:r>
            <w:r w:rsidRPr="009938B3">
              <w:rPr>
                <w:szCs w:val="24"/>
                <w:vertAlign w:val="superscript"/>
              </w:rPr>
              <w:t>a</w:t>
            </w:r>
          </w:p>
        </w:tc>
        <w:tc>
          <w:tcPr>
            <w:tcW w:w="850" w:type="dxa"/>
          </w:tcPr>
          <w:p w:rsidR="00F11D0B" w:rsidRPr="009938B3" w:rsidRDefault="00F11D0B" w:rsidP="009938B3">
            <w:pPr>
              <w:jc w:val="both"/>
              <w:rPr>
                <w:szCs w:val="24"/>
              </w:rPr>
            </w:pPr>
            <w:r w:rsidRPr="009938B3">
              <w:rPr>
                <w:szCs w:val="24"/>
              </w:rPr>
              <w:t>0.2</w:t>
            </w:r>
            <w:r w:rsidR="00827BB1" w:rsidRPr="009938B3">
              <w:rPr>
                <w:szCs w:val="24"/>
              </w:rPr>
              <w:t>66</w:t>
            </w:r>
          </w:p>
        </w:tc>
        <w:tc>
          <w:tcPr>
            <w:tcW w:w="851" w:type="dxa"/>
          </w:tcPr>
          <w:p w:rsidR="00F11D0B" w:rsidRPr="009938B3" w:rsidRDefault="00F11D0B" w:rsidP="009938B3">
            <w:pPr>
              <w:jc w:val="both"/>
              <w:rPr>
                <w:szCs w:val="24"/>
              </w:rPr>
            </w:pPr>
            <w:r w:rsidRPr="009938B3">
              <w:rPr>
                <w:szCs w:val="24"/>
              </w:rPr>
              <w:t>2</w:t>
            </w:r>
            <w:r w:rsidR="00827BB1" w:rsidRPr="009938B3">
              <w:rPr>
                <w:szCs w:val="24"/>
              </w:rPr>
              <w:t>2.54</w:t>
            </w:r>
          </w:p>
        </w:tc>
        <w:tc>
          <w:tcPr>
            <w:tcW w:w="1134" w:type="dxa"/>
          </w:tcPr>
          <w:p w:rsidR="00F11D0B" w:rsidRPr="009938B3" w:rsidRDefault="00F11D0B" w:rsidP="009938B3">
            <w:pPr>
              <w:jc w:val="both"/>
              <w:rPr>
                <w:szCs w:val="24"/>
              </w:rPr>
            </w:pPr>
            <w:r w:rsidRPr="009938B3">
              <w:rPr>
                <w:szCs w:val="24"/>
              </w:rPr>
              <w:t>2</w:t>
            </w:r>
            <w:r w:rsidR="00827BB1" w:rsidRPr="009938B3">
              <w:rPr>
                <w:szCs w:val="24"/>
              </w:rPr>
              <w:t>0.85</w:t>
            </w:r>
            <w:r w:rsidRPr="009938B3">
              <w:rPr>
                <w:szCs w:val="24"/>
                <w:vertAlign w:val="superscript"/>
              </w:rPr>
              <w:t>a</w:t>
            </w:r>
          </w:p>
        </w:tc>
        <w:tc>
          <w:tcPr>
            <w:tcW w:w="850" w:type="dxa"/>
          </w:tcPr>
          <w:p w:rsidR="00F11D0B" w:rsidRPr="009938B3" w:rsidRDefault="00F11D0B" w:rsidP="009938B3">
            <w:pPr>
              <w:jc w:val="both"/>
              <w:rPr>
                <w:szCs w:val="24"/>
              </w:rPr>
            </w:pPr>
            <w:r w:rsidRPr="009938B3">
              <w:rPr>
                <w:szCs w:val="24"/>
              </w:rPr>
              <w:t>1.8</w:t>
            </w:r>
            <w:r w:rsidR="00827BB1" w:rsidRPr="009938B3">
              <w:rPr>
                <w:szCs w:val="24"/>
              </w:rPr>
              <w:t>64</w:t>
            </w:r>
          </w:p>
        </w:tc>
        <w:tc>
          <w:tcPr>
            <w:tcW w:w="851" w:type="dxa"/>
          </w:tcPr>
          <w:p w:rsidR="00F11D0B" w:rsidRPr="009938B3" w:rsidRDefault="00F11D0B" w:rsidP="009938B3">
            <w:pPr>
              <w:jc w:val="both"/>
              <w:rPr>
                <w:szCs w:val="24"/>
              </w:rPr>
            </w:pPr>
            <w:r w:rsidRPr="009938B3">
              <w:rPr>
                <w:szCs w:val="24"/>
              </w:rPr>
              <w:t>1.</w:t>
            </w:r>
            <w:r w:rsidR="00827BB1" w:rsidRPr="009938B3">
              <w:rPr>
                <w:szCs w:val="24"/>
              </w:rPr>
              <w:t>84</w:t>
            </w:r>
          </w:p>
        </w:tc>
        <w:tc>
          <w:tcPr>
            <w:tcW w:w="850" w:type="dxa"/>
          </w:tcPr>
          <w:p w:rsidR="00F11D0B" w:rsidRPr="009938B3" w:rsidRDefault="00827BB1" w:rsidP="009938B3">
            <w:pPr>
              <w:jc w:val="both"/>
              <w:rPr>
                <w:szCs w:val="24"/>
              </w:rPr>
            </w:pPr>
            <w:r w:rsidRPr="009938B3">
              <w:rPr>
                <w:szCs w:val="24"/>
              </w:rPr>
              <w:t>88.6</w:t>
            </w:r>
            <w:r w:rsidR="00F11D0B" w:rsidRPr="009938B3">
              <w:rPr>
                <w:szCs w:val="24"/>
                <w:vertAlign w:val="superscript"/>
              </w:rPr>
              <w:t>a</w:t>
            </w:r>
          </w:p>
        </w:tc>
      </w:tr>
      <w:tr w:rsidR="009938B3" w:rsidRPr="009938B3" w:rsidTr="00BE6F4D">
        <w:trPr>
          <w:trHeight w:val="289"/>
        </w:trPr>
        <w:tc>
          <w:tcPr>
            <w:tcW w:w="2127" w:type="dxa"/>
          </w:tcPr>
          <w:p w:rsidR="00F11D0B" w:rsidRPr="009938B3" w:rsidRDefault="00592C91" w:rsidP="009938B3">
            <w:pPr>
              <w:jc w:val="both"/>
              <w:rPr>
                <w:b/>
                <w:bCs/>
                <w:szCs w:val="24"/>
              </w:rPr>
            </w:pPr>
            <w:r>
              <w:rPr>
                <w:b/>
                <w:bCs/>
                <w:szCs w:val="24"/>
              </w:rPr>
              <w:t>7</w:t>
            </w:r>
            <w:r w:rsidR="00F11D0B" w:rsidRPr="009938B3">
              <w:rPr>
                <w:b/>
                <w:bCs/>
                <w:szCs w:val="24"/>
              </w:rPr>
              <w:t xml:space="preserve"> Penicillin</w:t>
            </w:r>
          </w:p>
        </w:tc>
        <w:tc>
          <w:tcPr>
            <w:tcW w:w="932" w:type="dxa"/>
          </w:tcPr>
          <w:p w:rsidR="00F11D0B" w:rsidRPr="009938B3" w:rsidRDefault="00F11D0B" w:rsidP="009938B3">
            <w:pPr>
              <w:jc w:val="both"/>
              <w:rPr>
                <w:szCs w:val="24"/>
              </w:rPr>
            </w:pPr>
          </w:p>
        </w:tc>
        <w:tc>
          <w:tcPr>
            <w:tcW w:w="851" w:type="dxa"/>
          </w:tcPr>
          <w:p w:rsidR="00F11D0B" w:rsidRPr="009938B3" w:rsidRDefault="00F11D0B" w:rsidP="009938B3">
            <w:pPr>
              <w:jc w:val="both"/>
              <w:rPr>
                <w:szCs w:val="24"/>
              </w:rPr>
            </w:pPr>
          </w:p>
        </w:tc>
        <w:tc>
          <w:tcPr>
            <w:tcW w:w="919" w:type="dxa"/>
          </w:tcPr>
          <w:p w:rsidR="00F11D0B" w:rsidRPr="009938B3" w:rsidRDefault="00F11D0B" w:rsidP="009938B3">
            <w:pPr>
              <w:jc w:val="both"/>
              <w:rPr>
                <w:szCs w:val="24"/>
              </w:rPr>
            </w:pPr>
          </w:p>
        </w:tc>
        <w:tc>
          <w:tcPr>
            <w:tcW w:w="992" w:type="dxa"/>
          </w:tcPr>
          <w:p w:rsidR="00F11D0B" w:rsidRPr="009938B3" w:rsidRDefault="00F11D0B" w:rsidP="009938B3">
            <w:pPr>
              <w:jc w:val="both"/>
              <w:rPr>
                <w:szCs w:val="24"/>
              </w:rPr>
            </w:pPr>
          </w:p>
        </w:tc>
        <w:tc>
          <w:tcPr>
            <w:tcW w:w="850" w:type="dxa"/>
          </w:tcPr>
          <w:p w:rsidR="00F11D0B" w:rsidRPr="009938B3" w:rsidRDefault="00F11D0B" w:rsidP="009938B3">
            <w:pPr>
              <w:jc w:val="both"/>
              <w:rPr>
                <w:szCs w:val="24"/>
              </w:rPr>
            </w:pPr>
          </w:p>
        </w:tc>
        <w:tc>
          <w:tcPr>
            <w:tcW w:w="984" w:type="dxa"/>
          </w:tcPr>
          <w:p w:rsidR="00F11D0B" w:rsidRPr="009938B3" w:rsidRDefault="00F11D0B" w:rsidP="009938B3">
            <w:pPr>
              <w:jc w:val="both"/>
              <w:rPr>
                <w:szCs w:val="24"/>
              </w:rPr>
            </w:pPr>
          </w:p>
        </w:tc>
        <w:tc>
          <w:tcPr>
            <w:tcW w:w="850" w:type="dxa"/>
          </w:tcPr>
          <w:p w:rsidR="00F11D0B" w:rsidRPr="009938B3" w:rsidRDefault="00F11D0B" w:rsidP="009938B3">
            <w:pPr>
              <w:jc w:val="both"/>
              <w:rPr>
                <w:szCs w:val="24"/>
              </w:rPr>
            </w:pPr>
            <w:r w:rsidRPr="009938B3">
              <w:rPr>
                <w:szCs w:val="24"/>
              </w:rPr>
              <w:t>0.01</w:t>
            </w:r>
            <w:r w:rsidR="00827BB1" w:rsidRPr="009938B3">
              <w:rPr>
                <w:szCs w:val="24"/>
              </w:rPr>
              <w:t>5</w:t>
            </w:r>
            <w:r w:rsidRPr="009938B3">
              <w:rPr>
                <w:szCs w:val="24"/>
                <w:vertAlign w:val="superscript"/>
              </w:rPr>
              <w:t>a</w:t>
            </w:r>
          </w:p>
        </w:tc>
        <w:tc>
          <w:tcPr>
            <w:tcW w:w="993" w:type="dxa"/>
          </w:tcPr>
          <w:p w:rsidR="00F11D0B" w:rsidRPr="009938B3" w:rsidRDefault="00F11D0B" w:rsidP="009938B3">
            <w:pPr>
              <w:jc w:val="both"/>
              <w:rPr>
                <w:szCs w:val="24"/>
              </w:rPr>
            </w:pPr>
            <w:r w:rsidRPr="009938B3">
              <w:rPr>
                <w:szCs w:val="24"/>
              </w:rPr>
              <w:t>0.00</w:t>
            </w:r>
            <w:r w:rsidR="00827BB1" w:rsidRPr="009938B3">
              <w:rPr>
                <w:szCs w:val="24"/>
              </w:rPr>
              <w:t>6</w:t>
            </w:r>
            <w:r w:rsidRPr="009938B3">
              <w:rPr>
                <w:szCs w:val="24"/>
                <w:vertAlign w:val="superscript"/>
              </w:rPr>
              <w:t>a</w:t>
            </w:r>
          </w:p>
        </w:tc>
        <w:tc>
          <w:tcPr>
            <w:tcW w:w="850" w:type="dxa"/>
          </w:tcPr>
          <w:p w:rsidR="00F11D0B" w:rsidRPr="009938B3" w:rsidRDefault="00F11D0B" w:rsidP="009938B3">
            <w:pPr>
              <w:jc w:val="both"/>
              <w:rPr>
                <w:szCs w:val="24"/>
              </w:rPr>
            </w:pPr>
            <w:r w:rsidRPr="009938B3">
              <w:rPr>
                <w:szCs w:val="24"/>
              </w:rPr>
              <w:t>0.11</w:t>
            </w:r>
            <w:r w:rsidR="00827BB1" w:rsidRPr="009938B3">
              <w:rPr>
                <w:szCs w:val="24"/>
              </w:rPr>
              <w:t>6</w:t>
            </w:r>
          </w:p>
        </w:tc>
        <w:tc>
          <w:tcPr>
            <w:tcW w:w="851" w:type="dxa"/>
          </w:tcPr>
          <w:p w:rsidR="00F11D0B" w:rsidRPr="009938B3" w:rsidRDefault="00827BB1" w:rsidP="009938B3">
            <w:pPr>
              <w:jc w:val="both"/>
              <w:rPr>
                <w:szCs w:val="24"/>
              </w:rPr>
            </w:pPr>
            <w:r w:rsidRPr="009938B3">
              <w:rPr>
                <w:szCs w:val="24"/>
              </w:rPr>
              <w:t>9.808</w:t>
            </w:r>
          </w:p>
        </w:tc>
        <w:tc>
          <w:tcPr>
            <w:tcW w:w="1134" w:type="dxa"/>
          </w:tcPr>
          <w:p w:rsidR="00F11D0B" w:rsidRPr="009938B3" w:rsidRDefault="00F11D0B" w:rsidP="009938B3">
            <w:pPr>
              <w:jc w:val="both"/>
              <w:rPr>
                <w:szCs w:val="24"/>
              </w:rPr>
            </w:pPr>
            <w:r w:rsidRPr="009938B3">
              <w:rPr>
                <w:szCs w:val="24"/>
              </w:rPr>
              <w:t>9.</w:t>
            </w:r>
            <w:r w:rsidR="00827BB1" w:rsidRPr="009938B3">
              <w:rPr>
                <w:szCs w:val="24"/>
              </w:rPr>
              <w:t>1</w:t>
            </w:r>
            <w:r w:rsidRPr="009938B3">
              <w:rPr>
                <w:szCs w:val="24"/>
              </w:rPr>
              <w:t>2</w:t>
            </w:r>
            <w:r w:rsidR="00827BB1" w:rsidRPr="009938B3">
              <w:rPr>
                <w:szCs w:val="24"/>
              </w:rPr>
              <w:t>8</w:t>
            </w:r>
          </w:p>
        </w:tc>
        <w:tc>
          <w:tcPr>
            <w:tcW w:w="850" w:type="dxa"/>
          </w:tcPr>
          <w:p w:rsidR="00F11D0B" w:rsidRPr="009938B3" w:rsidRDefault="00F11D0B" w:rsidP="009938B3">
            <w:pPr>
              <w:jc w:val="both"/>
              <w:rPr>
                <w:szCs w:val="24"/>
              </w:rPr>
            </w:pPr>
            <w:r w:rsidRPr="009938B3">
              <w:rPr>
                <w:szCs w:val="24"/>
              </w:rPr>
              <w:t>0.8</w:t>
            </w:r>
            <w:r w:rsidR="00827BB1" w:rsidRPr="009938B3">
              <w:rPr>
                <w:szCs w:val="24"/>
              </w:rPr>
              <w:t>10</w:t>
            </w:r>
          </w:p>
        </w:tc>
        <w:tc>
          <w:tcPr>
            <w:tcW w:w="851" w:type="dxa"/>
          </w:tcPr>
          <w:p w:rsidR="00F11D0B" w:rsidRPr="009938B3" w:rsidRDefault="00F11D0B" w:rsidP="009938B3">
            <w:pPr>
              <w:jc w:val="both"/>
              <w:rPr>
                <w:szCs w:val="24"/>
              </w:rPr>
            </w:pPr>
            <w:r w:rsidRPr="009938B3">
              <w:rPr>
                <w:szCs w:val="24"/>
              </w:rPr>
              <w:t>0.8</w:t>
            </w:r>
            <w:r w:rsidR="00827BB1" w:rsidRPr="009938B3">
              <w:rPr>
                <w:szCs w:val="24"/>
              </w:rPr>
              <w:t>00</w:t>
            </w:r>
          </w:p>
        </w:tc>
        <w:tc>
          <w:tcPr>
            <w:tcW w:w="850" w:type="dxa"/>
          </w:tcPr>
          <w:p w:rsidR="00F11D0B" w:rsidRPr="009938B3" w:rsidRDefault="00827BB1" w:rsidP="009938B3">
            <w:pPr>
              <w:jc w:val="both"/>
              <w:rPr>
                <w:szCs w:val="24"/>
              </w:rPr>
            </w:pPr>
            <w:r w:rsidRPr="009938B3">
              <w:rPr>
                <w:szCs w:val="24"/>
              </w:rPr>
              <w:t>39.09</w:t>
            </w:r>
          </w:p>
        </w:tc>
      </w:tr>
      <w:tr w:rsidR="009938B3" w:rsidRPr="009938B3" w:rsidTr="00BE6F4D">
        <w:trPr>
          <w:trHeight w:val="289"/>
        </w:trPr>
        <w:tc>
          <w:tcPr>
            <w:tcW w:w="2127" w:type="dxa"/>
          </w:tcPr>
          <w:p w:rsidR="00F11D0B" w:rsidRPr="009938B3" w:rsidRDefault="00592C91" w:rsidP="009938B3">
            <w:pPr>
              <w:jc w:val="both"/>
              <w:rPr>
                <w:b/>
                <w:bCs/>
                <w:szCs w:val="24"/>
              </w:rPr>
            </w:pPr>
            <w:r>
              <w:rPr>
                <w:b/>
                <w:bCs/>
                <w:szCs w:val="24"/>
              </w:rPr>
              <w:t>8</w:t>
            </w:r>
            <w:r w:rsidR="00F11D0B" w:rsidRPr="009938B3">
              <w:rPr>
                <w:b/>
                <w:bCs/>
                <w:szCs w:val="24"/>
              </w:rPr>
              <w:t xml:space="preserve"> Ceftriaxone</w:t>
            </w:r>
          </w:p>
        </w:tc>
        <w:tc>
          <w:tcPr>
            <w:tcW w:w="932" w:type="dxa"/>
          </w:tcPr>
          <w:p w:rsidR="00F11D0B" w:rsidRPr="009938B3" w:rsidRDefault="00F11D0B" w:rsidP="009938B3">
            <w:pPr>
              <w:jc w:val="both"/>
              <w:rPr>
                <w:szCs w:val="24"/>
              </w:rPr>
            </w:pPr>
          </w:p>
        </w:tc>
        <w:tc>
          <w:tcPr>
            <w:tcW w:w="851" w:type="dxa"/>
          </w:tcPr>
          <w:p w:rsidR="00F11D0B" w:rsidRPr="009938B3" w:rsidRDefault="00F11D0B" w:rsidP="009938B3">
            <w:pPr>
              <w:jc w:val="both"/>
              <w:rPr>
                <w:szCs w:val="24"/>
              </w:rPr>
            </w:pPr>
          </w:p>
        </w:tc>
        <w:tc>
          <w:tcPr>
            <w:tcW w:w="919" w:type="dxa"/>
          </w:tcPr>
          <w:p w:rsidR="00F11D0B" w:rsidRPr="009938B3" w:rsidRDefault="00F11D0B" w:rsidP="009938B3">
            <w:pPr>
              <w:jc w:val="both"/>
              <w:rPr>
                <w:szCs w:val="24"/>
              </w:rPr>
            </w:pPr>
          </w:p>
        </w:tc>
        <w:tc>
          <w:tcPr>
            <w:tcW w:w="992" w:type="dxa"/>
          </w:tcPr>
          <w:p w:rsidR="00F11D0B" w:rsidRPr="009938B3" w:rsidRDefault="00F11D0B" w:rsidP="009938B3">
            <w:pPr>
              <w:jc w:val="both"/>
              <w:rPr>
                <w:szCs w:val="24"/>
              </w:rPr>
            </w:pPr>
          </w:p>
        </w:tc>
        <w:tc>
          <w:tcPr>
            <w:tcW w:w="850" w:type="dxa"/>
          </w:tcPr>
          <w:p w:rsidR="00F11D0B" w:rsidRPr="009938B3" w:rsidRDefault="00F11D0B" w:rsidP="009938B3">
            <w:pPr>
              <w:jc w:val="both"/>
              <w:rPr>
                <w:szCs w:val="24"/>
              </w:rPr>
            </w:pPr>
          </w:p>
        </w:tc>
        <w:tc>
          <w:tcPr>
            <w:tcW w:w="984" w:type="dxa"/>
          </w:tcPr>
          <w:p w:rsidR="00F11D0B" w:rsidRPr="009938B3" w:rsidRDefault="00F11D0B" w:rsidP="009938B3">
            <w:pPr>
              <w:jc w:val="both"/>
              <w:rPr>
                <w:szCs w:val="24"/>
              </w:rPr>
            </w:pPr>
          </w:p>
        </w:tc>
        <w:tc>
          <w:tcPr>
            <w:tcW w:w="850" w:type="dxa"/>
          </w:tcPr>
          <w:p w:rsidR="00F11D0B" w:rsidRPr="009938B3" w:rsidRDefault="00F11D0B" w:rsidP="009938B3">
            <w:pPr>
              <w:jc w:val="both"/>
              <w:rPr>
                <w:szCs w:val="24"/>
              </w:rPr>
            </w:pPr>
          </w:p>
        </w:tc>
        <w:tc>
          <w:tcPr>
            <w:tcW w:w="993" w:type="dxa"/>
          </w:tcPr>
          <w:p w:rsidR="00F11D0B" w:rsidRPr="009938B3" w:rsidRDefault="00F11D0B" w:rsidP="009938B3">
            <w:pPr>
              <w:jc w:val="both"/>
              <w:rPr>
                <w:szCs w:val="24"/>
              </w:rPr>
            </w:pPr>
            <w:r w:rsidRPr="009938B3">
              <w:rPr>
                <w:szCs w:val="24"/>
              </w:rPr>
              <w:t>0.3</w:t>
            </w:r>
            <w:r w:rsidR="00827BB1" w:rsidRPr="009938B3">
              <w:rPr>
                <w:szCs w:val="24"/>
              </w:rPr>
              <w:t>85</w:t>
            </w:r>
          </w:p>
        </w:tc>
        <w:tc>
          <w:tcPr>
            <w:tcW w:w="850" w:type="dxa"/>
          </w:tcPr>
          <w:p w:rsidR="00F11D0B" w:rsidRPr="009938B3" w:rsidRDefault="00F11D0B" w:rsidP="009938B3">
            <w:pPr>
              <w:jc w:val="both"/>
              <w:rPr>
                <w:szCs w:val="24"/>
              </w:rPr>
            </w:pPr>
            <w:r w:rsidRPr="009938B3">
              <w:rPr>
                <w:szCs w:val="24"/>
              </w:rPr>
              <w:t>7.</w:t>
            </w:r>
            <w:r w:rsidR="00827BB1" w:rsidRPr="009938B3">
              <w:rPr>
                <w:szCs w:val="24"/>
              </w:rPr>
              <w:t>56</w:t>
            </w:r>
            <w:r w:rsidRPr="009938B3">
              <w:rPr>
                <w:szCs w:val="24"/>
              </w:rPr>
              <w:t>6</w:t>
            </w:r>
          </w:p>
        </w:tc>
        <w:tc>
          <w:tcPr>
            <w:tcW w:w="851" w:type="dxa"/>
          </w:tcPr>
          <w:p w:rsidR="00F11D0B" w:rsidRPr="009938B3" w:rsidRDefault="00F11D0B" w:rsidP="009938B3">
            <w:pPr>
              <w:jc w:val="both"/>
              <w:rPr>
                <w:szCs w:val="24"/>
              </w:rPr>
            </w:pPr>
            <w:r w:rsidRPr="009938B3">
              <w:rPr>
                <w:szCs w:val="24"/>
              </w:rPr>
              <w:t>6</w:t>
            </w:r>
            <w:r w:rsidR="00827BB1" w:rsidRPr="009938B3">
              <w:rPr>
                <w:szCs w:val="24"/>
              </w:rPr>
              <w:t>20</w:t>
            </w:r>
            <w:r w:rsidRPr="009938B3">
              <w:rPr>
                <w:szCs w:val="24"/>
                <w:vertAlign w:val="superscript"/>
              </w:rPr>
              <w:t>a</w:t>
            </w:r>
          </w:p>
        </w:tc>
        <w:tc>
          <w:tcPr>
            <w:tcW w:w="1134" w:type="dxa"/>
          </w:tcPr>
          <w:p w:rsidR="00F11D0B" w:rsidRPr="009938B3" w:rsidRDefault="00F11D0B" w:rsidP="009938B3">
            <w:pPr>
              <w:jc w:val="both"/>
              <w:rPr>
                <w:szCs w:val="24"/>
              </w:rPr>
            </w:pPr>
            <w:r w:rsidRPr="009938B3">
              <w:rPr>
                <w:szCs w:val="24"/>
              </w:rPr>
              <w:t>59</w:t>
            </w:r>
            <w:r w:rsidR="00827BB1" w:rsidRPr="009938B3">
              <w:rPr>
                <w:szCs w:val="24"/>
              </w:rPr>
              <w:t>7</w:t>
            </w:r>
            <w:r w:rsidRPr="009938B3">
              <w:rPr>
                <w:szCs w:val="24"/>
                <w:vertAlign w:val="superscript"/>
              </w:rPr>
              <w:t>a</w:t>
            </w:r>
          </w:p>
        </w:tc>
        <w:tc>
          <w:tcPr>
            <w:tcW w:w="850" w:type="dxa"/>
          </w:tcPr>
          <w:p w:rsidR="00F11D0B" w:rsidRPr="009938B3" w:rsidRDefault="00F11D0B" w:rsidP="009938B3">
            <w:pPr>
              <w:jc w:val="both"/>
              <w:rPr>
                <w:szCs w:val="24"/>
              </w:rPr>
            </w:pPr>
            <w:r w:rsidRPr="009938B3">
              <w:rPr>
                <w:szCs w:val="24"/>
              </w:rPr>
              <w:t>5</w:t>
            </w:r>
            <w:r w:rsidR="00827BB1" w:rsidRPr="009938B3">
              <w:rPr>
                <w:szCs w:val="24"/>
              </w:rPr>
              <w:t>3.17</w:t>
            </w:r>
            <w:r w:rsidRPr="009938B3">
              <w:rPr>
                <w:szCs w:val="24"/>
                <w:vertAlign w:val="superscript"/>
              </w:rPr>
              <w:t>a</w:t>
            </w:r>
          </w:p>
        </w:tc>
        <w:tc>
          <w:tcPr>
            <w:tcW w:w="851" w:type="dxa"/>
          </w:tcPr>
          <w:p w:rsidR="00F11D0B" w:rsidRPr="009938B3" w:rsidRDefault="00F11D0B" w:rsidP="009938B3">
            <w:pPr>
              <w:jc w:val="both"/>
              <w:rPr>
                <w:szCs w:val="24"/>
              </w:rPr>
            </w:pPr>
            <w:r w:rsidRPr="009938B3">
              <w:rPr>
                <w:szCs w:val="24"/>
              </w:rPr>
              <w:t>5</w:t>
            </w:r>
            <w:r w:rsidR="00827BB1" w:rsidRPr="009938B3">
              <w:rPr>
                <w:szCs w:val="24"/>
              </w:rPr>
              <w:t>2.94</w:t>
            </w:r>
            <w:r w:rsidRPr="009938B3">
              <w:rPr>
                <w:szCs w:val="24"/>
                <w:vertAlign w:val="superscript"/>
              </w:rPr>
              <w:t>a</w:t>
            </w:r>
          </w:p>
        </w:tc>
        <w:tc>
          <w:tcPr>
            <w:tcW w:w="850" w:type="dxa"/>
          </w:tcPr>
          <w:p w:rsidR="00F11D0B" w:rsidRPr="009938B3" w:rsidRDefault="00F11D0B" w:rsidP="009938B3">
            <w:pPr>
              <w:jc w:val="both"/>
              <w:rPr>
                <w:szCs w:val="24"/>
              </w:rPr>
            </w:pPr>
            <w:r w:rsidRPr="009938B3">
              <w:rPr>
                <w:szCs w:val="24"/>
              </w:rPr>
              <w:t>2</w:t>
            </w:r>
            <w:r w:rsidR="00827BB1" w:rsidRPr="009938B3">
              <w:rPr>
                <w:szCs w:val="24"/>
              </w:rPr>
              <w:t>493</w:t>
            </w:r>
            <w:r w:rsidRPr="009938B3">
              <w:rPr>
                <w:szCs w:val="24"/>
                <w:vertAlign w:val="superscript"/>
              </w:rPr>
              <w:t>a</w:t>
            </w:r>
          </w:p>
        </w:tc>
      </w:tr>
      <w:tr w:rsidR="009938B3" w:rsidRPr="009938B3" w:rsidTr="00BE6F4D">
        <w:trPr>
          <w:trHeight w:val="289"/>
        </w:trPr>
        <w:tc>
          <w:tcPr>
            <w:tcW w:w="2127" w:type="dxa"/>
          </w:tcPr>
          <w:p w:rsidR="00F11D0B" w:rsidRPr="009938B3" w:rsidRDefault="00592C91" w:rsidP="009938B3">
            <w:pPr>
              <w:jc w:val="both"/>
              <w:rPr>
                <w:b/>
                <w:bCs/>
                <w:szCs w:val="24"/>
              </w:rPr>
            </w:pPr>
            <w:r>
              <w:rPr>
                <w:b/>
                <w:bCs/>
                <w:szCs w:val="24"/>
              </w:rPr>
              <w:t>9</w:t>
            </w:r>
            <w:r w:rsidR="00F11D0B" w:rsidRPr="009938B3">
              <w:rPr>
                <w:b/>
                <w:bCs/>
                <w:szCs w:val="24"/>
              </w:rPr>
              <w:t xml:space="preserve"> Rifampin</w:t>
            </w:r>
            <w:r>
              <w:rPr>
                <w:rFonts w:hint="eastAsia"/>
                <w:b/>
                <w:bCs/>
                <w:szCs w:val="24"/>
                <w:lang w:eastAsia="zh-CN"/>
              </w:rPr>
              <w:t xml:space="preserve"> </w:t>
            </w:r>
            <w:r w:rsidR="00F11D0B" w:rsidRPr="009938B3">
              <w:rPr>
                <w:b/>
                <w:bCs/>
                <w:szCs w:val="24"/>
              </w:rPr>
              <w:t xml:space="preserve">+ </w:t>
            </w:r>
            <w:r w:rsidRPr="009938B3">
              <w:rPr>
                <w:b/>
                <w:bCs/>
                <w:szCs w:val="24"/>
              </w:rPr>
              <w:t>m</w:t>
            </w:r>
            <w:r w:rsidR="00F11D0B" w:rsidRPr="009938B3">
              <w:rPr>
                <w:b/>
                <w:bCs/>
                <w:szCs w:val="24"/>
              </w:rPr>
              <w:t>inocycline</w:t>
            </w:r>
          </w:p>
        </w:tc>
        <w:tc>
          <w:tcPr>
            <w:tcW w:w="932" w:type="dxa"/>
          </w:tcPr>
          <w:p w:rsidR="00F11D0B" w:rsidRPr="009938B3" w:rsidRDefault="00F11D0B" w:rsidP="009938B3">
            <w:pPr>
              <w:jc w:val="both"/>
              <w:rPr>
                <w:szCs w:val="24"/>
              </w:rPr>
            </w:pPr>
          </w:p>
        </w:tc>
        <w:tc>
          <w:tcPr>
            <w:tcW w:w="851" w:type="dxa"/>
          </w:tcPr>
          <w:p w:rsidR="00F11D0B" w:rsidRPr="009938B3" w:rsidRDefault="00F11D0B" w:rsidP="009938B3">
            <w:pPr>
              <w:jc w:val="both"/>
              <w:rPr>
                <w:szCs w:val="24"/>
              </w:rPr>
            </w:pPr>
          </w:p>
        </w:tc>
        <w:tc>
          <w:tcPr>
            <w:tcW w:w="919" w:type="dxa"/>
          </w:tcPr>
          <w:p w:rsidR="00F11D0B" w:rsidRPr="009938B3" w:rsidRDefault="00F11D0B" w:rsidP="009938B3">
            <w:pPr>
              <w:jc w:val="both"/>
              <w:rPr>
                <w:szCs w:val="24"/>
              </w:rPr>
            </w:pPr>
          </w:p>
        </w:tc>
        <w:tc>
          <w:tcPr>
            <w:tcW w:w="992" w:type="dxa"/>
          </w:tcPr>
          <w:p w:rsidR="00F11D0B" w:rsidRPr="009938B3" w:rsidRDefault="00F11D0B" w:rsidP="009938B3">
            <w:pPr>
              <w:jc w:val="both"/>
              <w:rPr>
                <w:szCs w:val="24"/>
              </w:rPr>
            </w:pPr>
          </w:p>
        </w:tc>
        <w:tc>
          <w:tcPr>
            <w:tcW w:w="850" w:type="dxa"/>
          </w:tcPr>
          <w:p w:rsidR="00F11D0B" w:rsidRPr="009938B3" w:rsidRDefault="00F11D0B" w:rsidP="009938B3">
            <w:pPr>
              <w:jc w:val="both"/>
              <w:rPr>
                <w:szCs w:val="24"/>
              </w:rPr>
            </w:pPr>
          </w:p>
        </w:tc>
        <w:tc>
          <w:tcPr>
            <w:tcW w:w="984" w:type="dxa"/>
          </w:tcPr>
          <w:p w:rsidR="00F11D0B" w:rsidRPr="009938B3" w:rsidRDefault="00F11D0B" w:rsidP="009938B3">
            <w:pPr>
              <w:jc w:val="both"/>
              <w:rPr>
                <w:szCs w:val="24"/>
              </w:rPr>
            </w:pPr>
          </w:p>
        </w:tc>
        <w:tc>
          <w:tcPr>
            <w:tcW w:w="850" w:type="dxa"/>
          </w:tcPr>
          <w:p w:rsidR="00F11D0B" w:rsidRPr="009938B3" w:rsidRDefault="00F11D0B" w:rsidP="009938B3">
            <w:pPr>
              <w:jc w:val="both"/>
              <w:rPr>
                <w:szCs w:val="24"/>
              </w:rPr>
            </w:pPr>
          </w:p>
        </w:tc>
        <w:tc>
          <w:tcPr>
            <w:tcW w:w="993" w:type="dxa"/>
          </w:tcPr>
          <w:p w:rsidR="00F11D0B" w:rsidRPr="009938B3" w:rsidRDefault="00F11D0B" w:rsidP="009938B3">
            <w:pPr>
              <w:jc w:val="both"/>
              <w:rPr>
                <w:szCs w:val="24"/>
              </w:rPr>
            </w:pPr>
          </w:p>
        </w:tc>
        <w:tc>
          <w:tcPr>
            <w:tcW w:w="850" w:type="dxa"/>
          </w:tcPr>
          <w:p w:rsidR="00F11D0B" w:rsidRPr="009938B3" w:rsidRDefault="00F11D0B" w:rsidP="009938B3">
            <w:pPr>
              <w:jc w:val="both"/>
              <w:rPr>
                <w:szCs w:val="24"/>
              </w:rPr>
            </w:pPr>
            <w:r w:rsidRPr="009938B3">
              <w:rPr>
                <w:szCs w:val="24"/>
              </w:rPr>
              <w:t>2</w:t>
            </w:r>
            <w:r w:rsidR="00827BB1" w:rsidRPr="009938B3">
              <w:rPr>
                <w:szCs w:val="24"/>
              </w:rPr>
              <w:t>0.15</w:t>
            </w:r>
          </w:p>
        </w:tc>
        <w:tc>
          <w:tcPr>
            <w:tcW w:w="851" w:type="dxa"/>
          </w:tcPr>
          <w:p w:rsidR="00F11D0B" w:rsidRPr="009938B3" w:rsidRDefault="00F11D0B" w:rsidP="009938B3">
            <w:pPr>
              <w:jc w:val="both"/>
              <w:rPr>
                <w:szCs w:val="24"/>
              </w:rPr>
            </w:pPr>
            <w:r w:rsidRPr="009938B3">
              <w:rPr>
                <w:szCs w:val="24"/>
              </w:rPr>
              <w:t>1</w:t>
            </w:r>
            <w:r w:rsidR="00827BB1" w:rsidRPr="009938B3">
              <w:rPr>
                <w:szCs w:val="24"/>
              </w:rPr>
              <w:t>776</w:t>
            </w:r>
            <w:r w:rsidRPr="009938B3">
              <w:rPr>
                <w:szCs w:val="24"/>
                <w:vertAlign w:val="superscript"/>
              </w:rPr>
              <w:t>a</w:t>
            </w:r>
          </w:p>
        </w:tc>
        <w:tc>
          <w:tcPr>
            <w:tcW w:w="1134" w:type="dxa"/>
          </w:tcPr>
          <w:p w:rsidR="00F11D0B" w:rsidRPr="009938B3" w:rsidRDefault="00F11D0B" w:rsidP="009938B3">
            <w:pPr>
              <w:jc w:val="both"/>
              <w:rPr>
                <w:szCs w:val="24"/>
              </w:rPr>
            </w:pPr>
            <w:r w:rsidRPr="009938B3">
              <w:rPr>
                <w:szCs w:val="24"/>
              </w:rPr>
              <w:t>1</w:t>
            </w:r>
            <w:r w:rsidR="00827BB1" w:rsidRPr="009938B3">
              <w:rPr>
                <w:szCs w:val="24"/>
              </w:rPr>
              <w:t>584</w:t>
            </w:r>
            <w:r w:rsidRPr="009938B3">
              <w:rPr>
                <w:szCs w:val="24"/>
                <w:vertAlign w:val="superscript"/>
              </w:rPr>
              <w:t>a</w:t>
            </w:r>
          </w:p>
        </w:tc>
        <w:tc>
          <w:tcPr>
            <w:tcW w:w="850" w:type="dxa"/>
          </w:tcPr>
          <w:p w:rsidR="00F11D0B" w:rsidRPr="009938B3" w:rsidRDefault="00F11D0B" w:rsidP="009938B3">
            <w:pPr>
              <w:jc w:val="both"/>
              <w:rPr>
                <w:szCs w:val="24"/>
              </w:rPr>
            </w:pPr>
            <w:r w:rsidRPr="009938B3">
              <w:rPr>
                <w:szCs w:val="24"/>
              </w:rPr>
              <w:t>1</w:t>
            </w:r>
            <w:r w:rsidR="00827BB1" w:rsidRPr="009938B3">
              <w:rPr>
                <w:szCs w:val="24"/>
              </w:rPr>
              <w:t>40.2</w:t>
            </w:r>
            <w:r w:rsidRPr="009938B3">
              <w:rPr>
                <w:szCs w:val="24"/>
                <w:vertAlign w:val="superscript"/>
              </w:rPr>
              <w:t>a</w:t>
            </w:r>
          </w:p>
        </w:tc>
        <w:tc>
          <w:tcPr>
            <w:tcW w:w="851" w:type="dxa"/>
          </w:tcPr>
          <w:p w:rsidR="00F11D0B" w:rsidRPr="009938B3" w:rsidRDefault="00F11D0B" w:rsidP="009938B3">
            <w:pPr>
              <w:jc w:val="both"/>
              <w:rPr>
                <w:szCs w:val="24"/>
              </w:rPr>
            </w:pPr>
            <w:r w:rsidRPr="009938B3">
              <w:rPr>
                <w:szCs w:val="24"/>
              </w:rPr>
              <w:t>1</w:t>
            </w:r>
            <w:r w:rsidR="00827BB1" w:rsidRPr="009938B3">
              <w:rPr>
                <w:szCs w:val="24"/>
              </w:rPr>
              <w:t>34.3</w:t>
            </w:r>
            <w:r w:rsidRPr="009938B3">
              <w:rPr>
                <w:szCs w:val="24"/>
                <w:vertAlign w:val="superscript"/>
              </w:rPr>
              <w:t>a</w:t>
            </w:r>
          </w:p>
        </w:tc>
        <w:tc>
          <w:tcPr>
            <w:tcW w:w="850" w:type="dxa"/>
          </w:tcPr>
          <w:p w:rsidR="00F11D0B" w:rsidRPr="009938B3" w:rsidRDefault="00827BB1" w:rsidP="009938B3">
            <w:pPr>
              <w:jc w:val="both"/>
              <w:rPr>
                <w:szCs w:val="24"/>
              </w:rPr>
            </w:pPr>
            <w:r w:rsidRPr="009938B3">
              <w:rPr>
                <w:szCs w:val="24"/>
              </w:rPr>
              <w:t>7088</w:t>
            </w:r>
            <w:r w:rsidR="00F11D0B" w:rsidRPr="009938B3">
              <w:rPr>
                <w:szCs w:val="24"/>
                <w:vertAlign w:val="superscript"/>
              </w:rPr>
              <w:t>a</w:t>
            </w:r>
          </w:p>
        </w:tc>
      </w:tr>
      <w:tr w:rsidR="009938B3" w:rsidRPr="009938B3" w:rsidTr="00BE6F4D">
        <w:trPr>
          <w:trHeight w:val="289"/>
        </w:trPr>
        <w:tc>
          <w:tcPr>
            <w:tcW w:w="2127" w:type="dxa"/>
          </w:tcPr>
          <w:p w:rsidR="00F11D0B" w:rsidRPr="009938B3" w:rsidRDefault="00592C91" w:rsidP="009938B3">
            <w:pPr>
              <w:jc w:val="both"/>
              <w:rPr>
                <w:b/>
                <w:bCs/>
                <w:szCs w:val="24"/>
              </w:rPr>
            </w:pPr>
            <w:r>
              <w:rPr>
                <w:b/>
                <w:bCs/>
                <w:szCs w:val="24"/>
              </w:rPr>
              <w:t>10</w:t>
            </w:r>
            <w:r w:rsidR="00F11D0B" w:rsidRPr="009938B3">
              <w:rPr>
                <w:b/>
                <w:bCs/>
                <w:szCs w:val="24"/>
              </w:rPr>
              <w:t xml:space="preserve"> Azythromycin</w:t>
            </w:r>
          </w:p>
        </w:tc>
        <w:tc>
          <w:tcPr>
            <w:tcW w:w="932" w:type="dxa"/>
          </w:tcPr>
          <w:p w:rsidR="00F11D0B" w:rsidRPr="009938B3" w:rsidRDefault="00F11D0B" w:rsidP="009938B3">
            <w:pPr>
              <w:jc w:val="both"/>
              <w:rPr>
                <w:szCs w:val="24"/>
              </w:rPr>
            </w:pPr>
          </w:p>
        </w:tc>
        <w:tc>
          <w:tcPr>
            <w:tcW w:w="851" w:type="dxa"/>
          </w:tcPr>
          <w:p w:rsidR="00F11D0B" w:rsidRPr="009938B3" w:rsidRDefault="00F11D0B" w:rsidP="009938B3">
            <w:pPr>
              <w:jc w:val="both"/>
              <w:rPr>
                <w:szCs w:val="24"/>
              </w:rPr>
            </w:pPr>
          </w:p>
        </w:tc>
        <w:tc>
          <w:tcPr>
            <w:tcW w:w="919" w:type="dxa"/>
          </w:tcPr>
          <w:p w:rsidR="00F11D0B" w:rsidRPr="009938B3" w:rsidRDefault="00F11D0B" w:rsidP="009938B3">
            <w:pPr>
              <w:jc w:val="both"/>
              <w:rPr>
                <w:szCs w:val="24"/>
              </w:rPr>
            </w:pPr>
          </w:p>
        </w:tc>
        <w:tc>
          <w:tcPr>
            <w:tcW w:w="992" w:type="dxa"/>
          </w:tcPr>
          <w:p w:rsidR="00F11D0B" w:rsidRPr="009938B3" w:rsidRDefault="00F11D0B" w:rsidP="009938B3">
            <w:pPr>
              <w:jc w:val="both"/>
              <w:rPr>
                <w:szCs w:val="24"/>
              </w:rPr>
            </w:pPr>
          </w:p>
        </w:tc>
        <w:tc>
          <w:tcPr>
            <w:tcW w:w="850" w:type="dxa"/>
          </w:tcPr>
          <w:p w:rsidR="00F11D0B" w:rsidRPr="009938B3" w:rsidRDefault="00F11D0B" w:rsidP="009938B3">
            <w:pPr>
              <w:jc w:val="both"/>
              <w:rPr>
                <w:szCs w:val="24"/>
              </w:rPr>
            </w:pPr>
          </w:p>
        </w:tc>
        <w:tc>
          <w:tcPr>
            <w:tcW w:w="984" w:type="dxa"/>
          </w:tcPr>
          <w:p w:rsidR="00F11D0B" w:rsidRPr="009938B3" w:rsidRDefault="00F11D0B" w:rsidP="009938B3">
            <w:pPr>
              <w:jc w:val="both"/>
              <w:rPr>
                <w:szCs w:val="24"/>
              </w:rPr>
            </w:pPr>
          </w:p>
        </w:tc>
        <w:tc>
          <w:tcPr>
            <w:tcW w:w="850" w:type="dxa"/>
          </w:tcPr>
          <w:p w:rsidR="00F11D0B" w:rsidRPr="009938B3" w:rsidRDefault="00F11D0B" w:rsidP="009938B3">
            <w:pPr>
              <w:jc w:val="both"/>
              <w:rPr>
                <w:szCs w:val="24"/>
              </w:rPr>
            </w:pPr>
          </w:p>
        </w:tc>
        <w:tc>
          <w:tcPr>
            <w:tcW w:w="993" w:type="dxa"/>
          </w:tcPr>
          <w:p w:rsidR="00F11D0B" w:rsidRPr="009938B3" w:rsidRDefault="00F11D0B" w:rsidP="009938B3">
            <w:pPr>
              <w:jc w:val="both"/>
              <w:rPr>
                <w:szCs w:val="24"/>
              </w:rPr>
            </w:pPr>
          </w:p>
        </w:tc>
        <w:tc>
          <w:tcPr>
            <w:tcW w:w="850" w:type="dxa"/>
          </w:tcPr>
          <w:p w:rsidR="00F11D0B" w:rsidRPr="009938B3" w:rsidRDefault="00F11D0B" w:rsidP="009938B3">
            <w:pPr>
              <w:jc w:val="both"/>
              <w:rPr>
                <w:szCs w:val="24"/>
              </w:rPr>
            </w:pPr>
          </w:p>
        </w:tc>
        <w:tc>
          <w:tcPr>
            <w:tcW w:w="851" w:type="dxa"/>
          </w:tcPr>
          <w:p w:rsidR="00F11D0B" w:rsidRPr="009938B3" w:rsidRDefault="00F11D0B" w:rsidP="009938B3">
            <w:pPr>
              <w:jc w:val="both"/>
              <w:rPr>
                <w:szCs w:val="24"/>
              </w:rPr>
            </w:pPr>
            <w:r w:rsidRPr="009938B3">
              <w:rPr>
                <w:szCs w:val="24"/>
              </w:rPr>
              <w:t>8</w:t>
            </w:r>
            <w:r w:rsidR="00827BB1" w:rsidRPr="009938B3">
              <w:rPr>
                <w:szCs w:val="24"/>
              </w:rPr>
              <w:t>3.6</w:t>
            </w:r>
            <w:r w:rsidRPr="009938B3">
              <w:rPr>
                <w:szCs w:val="24"/>
              </w:rPr>
              <w:t>4</w:t>
            </w:r>
            <w:r w:rsidRPr="009938B3">
              <w:rPr>
                <w:szCs w:val="24"/>
                <w:vertAlign w:val="superscript"/>
              </w:rPr>
              <w:t>a</w:t>
            </w:r>
          </w:p>
        </w:tc>
        <w:tc>
          <w:tcPr>
            <w:tcW w:w="1134" w:type="dxa"/>
          </w:tcPr>
          <w:p w:rsidR="00F11D0B" w:rsidRPr="009938B3" w:rsidRDefault="00F11D0B" w:rsidP="009938B3">
            <w:pPr>
              <w:jc w:val="both"/>
              <w:rPr>
                <w:szCs w:val="24"/>
              </w:rPr>
            </w:pPr>
            <w:r w:rsidRPr="009938B3">
              <w:rPr>
                <w:szCs w:val="24"/>
              </w:rPr>
              <w:t>7</w:t>
            </w:r>
            <w:r w:rsidR="00827BB1" w:rsidRPr="009938B3">
              <w:rPr>
                <w:szCs w:val="24"/>
              </w:rPr>
              <w:t>8.9</w:t>
            </w:r>
            <w:r w:rsidRPr="009938B3">
              <w:rPr>
                <w:szCs w:val="24"/>
                <w:vertAlign w:val="superscript"/>
              </w:rPr>
              <w:t>a</w:t>
            </w:r>
          </w:p>
        </w:tc>
        <w:tc>
          <w:tcPr>
            <w:tcW w:w="850" w:type="dxa"/>
          </w:tcPr>
          <w:p w:rsidR="00F11D0B" w:rsidRPr="009938B3" w:rsidRDefault="00827BB1" w:rsidP="009938B3">
            <w:pPr>
              <w:jc w:val="both"/>
              <w:rPr>
                <w:szCs w:val="24"/>
              </w:rPr>
            </w:pPr>
            <w:r w:rsidRPr="009938B3">
              <w:rPr>
                <w:szCs w:val="24"/>
              </w:rPr>
              <w:t>7.03</w:t>
            </w:r>
          </w:p>
        </w:tc>
        <w:tc>
          <w:tcPr>
            <w:tcW w:w="851" w:type="dxa"/>
          </w:tcPr>
          <w:p w:rsidR="00F11D0B" w:rsidRPr="009938B3" w:rsidRDefault="00F11D0B" w:rsidP="009938B3">
            <w:pPr>
              <w:jc w:val="both"/>
              <w:rPr>
                <w:szCs w:val="24"/>
              </w:rPr>
            </w:pPr>
            <w:r w:rsidRPr="009938B3">
              <w:rPr>
                <w:szCs w:val="24"/>
              </w:rPr>
              <w:t>7.0</w:t>
            </w:r>
            <w:r w:rsidR="00827BB1" w:rsidRPr="009938B3">
              <w:rPr>
                <w:szCs w:val="24"/>
              </w:rPr>
              <w:t>0</w:t>
            </w:r>
          </w:p>
        </w:tc>
        <w:tc>
          <w:tcPr>
            <w:tcW w:w="850" w:type="dxa"/>
          </w:tcPr>
          <w:p w:rsidR="00F11D0B" w:rsidRPr="009938B3" w:rsidRDefault="00F11D0B" w:rsidP="009938B3">
            <w:pPr>
              <w:jc w:val="both"/>
              <w:rPr>
                <w:szCs w:val="24"/>
              </w:rPr>
            </w:pPr>
            <w:r w:rsidRPr="009938B3">
              <w:rPr>
                <w:szCs w:val="24"/>
              </w:rPr>
              <w:t>3</w:t>
            </w:r>
            <w:r w:rsidR="00827BB1" w:rsidRPr="009938B3">
              <w:rPr>
                <w:szCs w:val="24"/>
              </w:rPr>
              <w:t>34</w:t>
            </w:r>
            <w:r w:rsidRPr="009938B3">
              <w:rPr>
                <w:szCs w:val="24"/>
                <w:vertAlign w:val="superscript"/>
              </w:rPr>
              <w:t>a</w:t>
            </w:r>
          </w:p>
        </w:tc>
      </w:tr>
      <w:tr w:rsidR="009938B3" w:rsidRPr="009938B3" w:rsidTr="00BE6F4D">
        <w:trPr>
          <w:trHeight w:val="289"/>
        </w:trPr>
        <w:tc>
          <w:tcPr>
            <w:tcW w:w="2127" w:type="dxa"/>
          </w:tcPr>
          <w:p w:rsidR="00F11D0B" w:rsidRPr="009938B3" w:rsidRDefault="00592C91" w:rsidP="009938B3">
            <w:pPr>
              <w:jc w:val="both"/>
              <w:rPr>
                <w:b/>
                <w:bCs/>
                <w:szCs w:val="24"/>
              </w:rPr>
            </w:pPr>
            <w:r>
              <w:rPr>
                <w:b/>
                <w:bCs/>
                <w:szCs w:val="24"/>
              </w:rPr>
              <w:t>11</w:t>
            </w:r>
            <w:r>
              <w:rPr>
                <w:rFonts w:hint="eastAsia"/>
                <w:b/>
                <w:bCs/>
                <w:szCs w:val="24"/>
                <w:lang w:eastAsia="zh-CN"/>
              </w:rPr>
              <w:t xml:space="preserve"> </w:t>
            </w:r>
            <w:r w:rsidR="00F11D0B" w:rsidRPr="009938B3">
              <w:rPr>
                <w:b/>
                <w:bCs/>
                <w:szCs w:val="24"/>
              </w:rPr>
              <w:t>Spectinomycin</w:t>
            </w:r>
          </w:p>
        </w:tc>
        <w:tc>
          <w:tcPr>
            <w:tcW w:w="932" w:type="dxa"/>
          </w:tcPr>
          <w:p w:rsidR="00F11D0B" w:rsidRPr="009938B3" w:rsidRDefault="00F11D0B" w:rsidP="009938B3">
            <w:pPr>
              <w:jc w:val="both"/>
              <w:rPr>
                <w:szCs w:val="24"/>
              </w:rPr>
            </w:pPr>
          </w:p>
        </w:tc>
        <w:tc>
          <w:tcPr>
            <w:tcW w:w="851" w:type="dxa"/>
          </w:tcPr>
          <w:p w:rsidR="00F11D0B" w:rsidRPr="009938B3" w:rsidRDefault="00F11D0B" w:rsidP="009938B3">
            <w:pPr>
              <w:jc w:val="both"/>
              <w:rPr>
                <w:szCs w:val="24"/>
              </w:rPr>
            </w:pPr>
          </w:p>
        </w:tc>
        <w:tc>
          <w:tcPr>
            <w:tcW w:w="919" w:type="dxa"/>
          </w:tcPr>
          <w:p w:rsidR="00F11D0B" w:rsidRPr="009938B3" w:rsidRDefault="00F11D0B" w:rsidP="009938B3">
            <w:pPr>
              <w:jc w:val="both"/>
              <w:rPr>
                <w:szCs w:val="24"/>
              </w:rPr>
            </w:pPr>
          </w:p>
        </w:tc>
        <w:tc>
          <w:tcPr>
            <w:tcW w:w="992" w:type="dxa"/>
          </w:tcPr>
          <w:p w:rsidR="00F11D0B" w:rsidRPr="009938B3" w:rsidRDefault="00F11D0B" w:rsidP="009938B3">
            <w:pPr>
              <w:jc w:val="both"/>
              <w:rPr>
                <w:szCs w:val="24"/>
              </w:rPr>
            </w:pPr>
          </w:p>
        </w:tc>
        <w:tc>
          <w:tcPr>
            <w:tcW w:w="850" w:type="dxa"/>
          </w:tcPr>
          <w:p w:rsidR="00F11D0B" w:rsidRPr="009938B3" w:rsidRDefault="00F11D0B" w:rsidP="009938B3">
            <w:pPr>
              <w:jc w:val="both"/>
              <w:rPr>
                <w:szCs w:val="24"/>
              </w:rPr>
            </w:pPr>
          </w:p>
        </w:tc>
        <w:tc>
          <w:tcPr>
            <w:tcW w:w="984" w:type="dxa"/>
          </w:tcPr>
          <w:p w:rsidR="00F11D0B" w:rsidRPr="009938B3" w:rsidRDefault="00F11D0B" w:rsidP="009938B3">
            <w:pPr>
              <w:jc w:val="both"/>
              <w:rPr>
                <w:szCs w:val="24"/>
              </w:rPr>
            </w:pPr>
          </w:p>
        </w:tc>
        <w:tc>
          <w:tcPr>
            <w:tcW w:w="850" w:type="dxa"/>
          </w:tcPr>
          <w:p w:rsidR="00F11D0B" w:rsidRPr="009938B3" w:rsidRDefault="00F11D0B" w:rsidP="009938B3">
            <w:pPr>
              <w:jc w:val="both"/>
              <w:rPr>
                <w:szCs w:val="24"/>
              </w:rPr>
            </w:pPr>
          </w:p>
        </w:tc>
        <w:tc>
          <w:tcPr>
            <w:tcW w:w="993" w:type="dxa"/>
          </w:tcPr>
          <w:p w:rsidR="00F11D0B" w:rsidRPr="009938B3" w:rsidRDefault="00F11D0B" w:rsidP="009938B3">
            <w:pPr>
              <w:jc w:val="both"/>
              <w:rPr>
                <w:szCs w:val="24"/>
              </w:rPr>
            </w:pPr>
          </w:p>
        </w:tc>
        <w:tc>
          <w:tcPr>
            <w:tcW w:w="850" w:type="dxa"/>
          </w:tcPr>
          <w:p w:rsidR="00F11D0B" w:rsidRPr="009938B3" w:rsidRDefault="00F11D0B" w:rsidP="009938B3">
            <w:pPr>
              <w:jc w:val="both"/>
              <w:rPr>
                <w:szCs w:val="24"/>
              </w:rPr>
            </w:pPr>
          </w:p>
        </w:tc>
        <w:tc>
          <w:tcPr>
            <w:tcW w:w="851" w:type="dxa"/>
          </w:tcPr>
          <w:p w:rsidR="00F11D0B" w:rsidRPr="009938B3" w:rsidRDefault="00F11D0B" w:rsidP="009938B3">
            <w:pPr>
              <w:jc w:val="both"/>
              <w:rPr>
                <w:szCs w:val="24"/>
              </w:rPr>
            </w:pPr>
          </w:p>
        </w:tc>
        <w:tc>
          <w:tcPr>
            <w:tcW w:w="1134" w:type="dxa"/>
          </w:tcPr>
          <w:p w:rsidR="00F11D0B" w:rsidRPr="009938B3" w:rsidRDefault="00F11D0B" w:rsidP="009938B3">
            <w:pPr>
              <w:jc w:val="both"/>
              <w:rPr>
                <w:szCs w:val="24"/>
              </w:rPr>
            </w:pPr>
            <w:r w:rsidRPr="009938B3">
              <w:rPr>
                <w:szCs w:val="24"/>
              </w:rPr>
              <w:t>0.</w:t>
            </w:r>
            <w:r w:rsidR="00827BB1" w:rsidRPr="009938B3">
              <w:rPr>
                <w:szCs w:val="24"/>
              </w:rPr>
              <w:t>924</w:t>
            </w:r>
          </w:p>
        </w:tc>
        <w:tc>
          <w:tcPr>
            <w:tcW w:w="850" w:type="dxa"/>
          </w:tcPr>
          <w:p w:rsidR="00F11D0B" w:rsidRPr="009938B3" w:rsidRDefault="00F11D0B" w:rsidP="009938B3">
            <w:pPr>
              <w:jc w:val="both"/>
              <w:rPr>
                <w:szCs w:val="24"/>
              </w:rPr>
            </w:pPr>
            <w:r w:rsidRPr="009938B3">
              <w:rPr>
                <w:szCs w:val="24"/>
              </w:rPr>
              <w:t>0.0</w:t>
            </w:r>
            <w:r w:rsidR="00827BB1" w:rsidRPr="009938B3">
              <w:rPr>
                <w:szCs w:val="24"/>
              </w:rPr>
              <w:t>82</w:t>
            </w:r>
          </w:p>
        </w:tc>
        <w:tc>
          <w:tcPr>
            <w:tcW w:w="851" w:type="dxa"/>
          </w:tcPr>
          <w:p w:rsidR="00F11D0B" w:rsidRPr="009938B3" w:rsidRDefault="00F11D0B" w:rsidP="009938B3">
            <w:pPr>
              <w:jc w:val="both"/>
              <w:rPr>
                <w:szCs w:val="24"/>
              </w:rPr>
            </w:pPr>
            <w:r w:rsidRPr="009938B3">
              <w:rPr>
                <w:szCs w:val="24"/>
              </w:rPr>
              <w:t>0.08</w:t>
            </w:r>
            <w:r w:rsidR="00827BB1" w:rsidRPr="009938B3">
              <w:rPr>
                <w:szCs w:val="24"/>
              </w:rPr>
              <w:t>4</w:t>
            </w:r>
          </w:p>
        </w:tc>
        <w:tc>
          <w:tcPr>
            <w:tcW w:w="850" w:type="dxa"/>
          </w:tcPr>
          <w:p w:rsidR="00F11D0B" w:rsidRPr="009938B3" w:rsidRDefault="00F11D0B" w:rsidP="009938B3">
            <w:pPr>
              <w:jc w:val="both"/>
              <w:rPr>
                <w:szCs w:val="24"/>
              </w:rPr>
            </w:pPr>
            <w:r w:rsidRPr="009938B3">
              <w:rPr>
                <w:szCs w:val="24"/>
              </w:rPr>
              <w:t>4.</w:t>
            </w:r>
            <w:r w:rsidR="00827BB1" w:rsidRPr="009938B3">
              <w:rPr>
                <w:szCs w:val="24"/>
              </w:rPr>
              <w:t>032</w:t>
            </w:r>
          </w:p>
        </w:tc>
      </w:tr>
      <w:tr w:rsidR="009938B3" w:rsidRPr="009938B3" w:rsidTr="00BE6F4D">
        <w:trPr>
          <w:trHeight w:val="289"/>
        </w:trPr>
        <w:tc>
          <w:tcPr>
            <w:tcW w:w="2127" w:type="dxa"/>
          </w:tcPr>
          <w:p w:rsidR="00F11D0B" w:rsidRPr="009938B3" w:rsidRDefault="00592C91" w:rsidP="009938B3">
            <w:pPr>
              <w:jc w:val="both"/>
              <w:rPr>
                <w:b/>
                <w:bCs/>
                <w:szCs w:val="24"/>
              </w:rPr>
            </w:pPr>
            <w:r>
              <w:rPr>
                <w:b/>
                <w:bCs/>
                <w:szCs w:val="24"/>
              </w:rPr>
              <w:t>12</w:t>
            </w:r>
            <w:r w:rsidR="00F11D0B" w:rsidRPr="009938B3">
              <w:rPr>
                <w:b/>
                <w:bCs/>
                <w:szCs w:val="24"/>
              </w:rPr>
              <w:t xml:space="preserve"> Coumermycin </w:t>
            </w:r>
            <w:r w:rsidR="00F11D0B" w:rsidRPr="009938B3">
              <w:rPr>
                <w:b/>
                <w:bCs/>
                <w:szCs w:val="24"/>
              </w:rPr>
              <w:lastRenderedPageBreak/>
              <w:t>A1</w:t>
            </w:r>
          </w:p>
        </w:tc>
        <w:tc>
          <w:tcPr>
            <w:tcW w:w="932" w:type="dxa"/>
          </w:tcPr>
          <w:p w:rsidR="00F11D0B" w:rsidRPr="009938B3" w:rsidRDefault="00F11D0B" w:rsidP="009938B3">
            <w:pPr>
              <w:jc w:val="both"/>
              <w:rPr>
                <w:szCs w:val="24"/>
              </w:rPr>
            </w:pPr>
          </w:p>
        </w:tc>
        <w:tc>
          <w:tcPr>
            <w:tcW w:w="851" w:type="dxa"/>
          </w:tcPr>
          <w:p w:rsidR="00F11D0B" w:rsidRPr="009938B3" w:rsidRDefault="00F11D0B" w:rsidP="009938B3">
            <w:pPr>
              <w:jc w:val="both"/>
              <w:rPr>
                <w:szCs w:val="24"/>
              </w:rPr>
            </w:pPr>
          </w:p>
        </w:tc>
        <w:tc>
          <w:tcPr>
            <w:tcW w:w="919" w:type="dxa"/>
          </w:tcPr>
          <w:p w:rsidR="00F11D0B" w:rsidRPr="009938B3" w:rsidRDefault="00F11D0B" w:rsidP="009938B3">
            <w:pPr>
              <w:jc w:val="both"/>
              <w:rPr>
                <w:szCs w:val="24"/>
              </w:rPr>
            </w:pPr>
          </w:p>
        </w:tc>
        <w:tc>
          <w:tcPr>
            <w:tcW w:w="992" w:type="dxa"/>
          </w:tcPr>
          <w:p w:rsidR="00F11D0B" w:rsidRPr="009938B3" w:rsidRDefault="00F11D0B" w:rsidP="009938B3">
            <w:pPr>
              <w:jc w:val="both"/>
              <w:rPr>
                <w:szCs w:val="24"/>
              </w:rPr>
            </w:pPr>
          </w:p>
        </w:tc>
        <w:tc>
          <w:tcPr>
            <w:tcW w:w="850" w:type="dxa"/>
          </w:tcPr>
          <w:p w:rsidR="00F11D0B" w:rsidRPr="009938B3" w:rsidRDefault="00F11D0B" w:rsidP="009938B3">
            <w:pPr>
              <w:jc w:val="both"/>
              <w:rPr>
                <w:szCs w:val="24"/>
              </w:rPr>
            </w:pPr>
          </w:p>
        </w:tc>
        <w:tc>
          <w:tcPr>
            <w:tcW w:w="984" w:type="dxa"/>
          </w:tcPr>
          <w:p w:rsidR="00F11D0B" w:rsidRPr="009938B3" w:rsidRDefault="00F11D0B" w:rsidP="009938B3">
            <w:pPr>
              <w:jc w:val="both"/>
              <w:rPr>
                <w:szCs w:val="24"/>
              </w:rPr>
            </w:pPr>
          </w:p>
        </w:tc>
        <w:tc>
          <w:tcPr>
            <w:tcW w:w="850" w:type="dxa"/>
          </w:tcPr>
          <w:p w:rsidR="00F11D0B" w:rsidRPr="009938B3" w:rsidRDefault="00F11D0B" w:rsidP="009938B3">
            <w:pPr>
              <w:jc w:val="both"/>
              <w:rPr>
                <w:szCs w:val="24"/>
              </w:rPr>
            </w:pPr>
          </w:p>
        </w:tc>
        <w:tc>
          <w:tcPr>
            <w:tcW w:w="993" w:type="dxa"/>
          </w:tcPr>
          <w:p w:rsidR="00F11D0B" w:rsidRPr="009938B3" w:rsidRDefault="00F11D0B" w:rsidP="009938B3">
            <w:pPr>
              <w:jc w:val="both"/>
              <w:rPr>
                <w:szCs w:val="24"/>
              </w:rPr>
            </w:pPr>
          </w:p>
        </w:tc>
        <w:tc>
          <w:tcPr>
            <w:tcW w:w="850" w:type="dxa"/>
          </w:tcPr>
          <w:p w:rsidR="00F11D0B" w:rsidRPr="009938B3" w:rsidRDefault="00F11D0B" w:rsidP="009938B3">
            <w:pPr>
              <w:jc w:val="both"/>
              <w:rPr>
                <w:szCs w:val="24"/>
              </w:rPr>
            </w:pPr>
          </w:p>
        </w:tc>
        <w:tc>
          <w:tcPr>
            <w:tcW w:w="851" w:type="dxa"/>
          </w:tcPr>
          <w:p w:rsidR="00F11D0B" w:rsidRPr="009938B3" w:rsidRDefault="00F11D0B" w:rsidP="009938B3">
            <w:pPr>
              <w:jc w:val="both"/>
              <w:rPr>
                <w:szCs w:val="24"/>
              </w:rPr>
            </w:pPr>
          </w:p>
        </w:tc>
        <w:tc>
          <w:tcPr>
            <w:tcW w:w="1134" w:type="dxa"/>
          </w:tcPr>
          <w:p w:rsidR="00F11D0B" w:rsidRPr="009938B3" w:rsidRDefault="00F11D0B" w:rsidP="009938B3">
            <w:pPr>
              <w:jc w:val="both"/>
              <w:rPr>
                <w:szCs w:val="24"/>
              </w:rPr>
            </w:pPr>
          </w:p>
        </w:tc>
        <w:tc>
          <w:tcPr>
            <w:tcW w:w="850" w:type="dxa"/>
          </w:tcPr>
          <w:p w:rsidR="00F11D0B" w:rsidRPr="009938B3" w:rsidRDefault="00F11D0B" w:rsidP="009938B3">
            <w:pPr>
              <w:jc w:val="both"/>
              <w:rPr>
                <w:szCs w:val="24"/>
              </w:rPr>
            </w:pPr>
            <w:r w:rsidRPr="009938B3">
              <w:rPr>
                <w:szCs w:val="24"/>
              </w:rPr>
              <w:t>0.</w:t>
            </w:r>
            <w:r w:rsidR="00827BB1" w:rsidRPr="009938B3">
              <w:rPr>
                <w:szCs w:val="24"/>
              </w:rPr>
              <w:t>08</w:t>
            </w:r>
            <w:r w:rsidRPr="009938B3">
              <w:rPr>
                <w:szCs w:val="24"/>
              </w:rPr>
              <w:t>9</w:t>
            </w:r>
          </w:p>
        </w:tc>
        <w:tc>
          <w:tcPr>
            <w:tcW w:w="851" w:type="dxa"/>
          </w:tcPr>
          <w:p w:rsidR="00F11D0B" w:rsidRPr="009938B3" w:rsidRDefault="00F11D0B" w:rsidP="009938B3">
            <w:pPr>
              <w:jc w:val="both"/>
              <w:rPr>
                <w:szCs w:val="24"/>
              </w:rPr>
            </w:pPr>
            <w:r w:rsidRPr="009938B3">
              <w:rPr>
                <w:szCs w:val="24"/>
              </w:rPr>
              <w:t>0.0</w:t>
            </w:r>
            <w:r w:rsidR="00827BB1" w:rsidRPr="009938B3">
              <w:rPr>
                <w:szCs w:val="24"/>
              </w:rPr>
              <w:t>88</w:t>
            </w:r>
          </w:p>
        </w:tc>
        <w:tc>
          <w:tcPr>
            <w:tcW w:w="850" w:type="dxa"/>
          </w:tcPr>
          <w:p w:rsidR="00F11D0B" w:rsidRPr="009938B3" w:rsidRDefault="00F11D0B" w:rsidP="009938B3">
            <w:pPr>
              <w:jc w:val="both"/>
              <w:rPr>
                <w:szCs w:val="24"/>
              </w:rPr>
            </w:pPr>
            <w:r w:rsidRPr="009938B3">
              <w:rPr>
                <w:szCs w:val="24"/>
              </w:rPr>
              <w:t>4.</w:t>
            </w:r>
            <w:r w:rsidR="00827BB1" w:rsidRPr="009938B3">
              <w:rPr>
                <w:szCs w:val="24"/>
              </w:rPr>
              <w:t>372</w:t>
            </w:r>
          </w:p>
        </w:tc>
      </w:tr>
      <w:tr w:rsidR="009938B3" w:rsidRPr="009938B3" w:rsidTr="00BE6F4D">
        <w:trPr>
          <w:trHeight w:val="289"/>
        </w:trPr>
        <w:tc>
          <w:tcPr>
            <w:tcW w:w="2127" w:type="dxa"/>
          </w:tcPr>
          <w:p w:rsidR="00F11D0B" w:rsidRPr="009938B3" w:rsidRDefault="00F11D0B" w:rsidP="00592C91">
            <w:pPr>
              <w:jc w:val="both"/>
              <w:rPr>
                <w:b/>
                <w:bCs/>
                <w:szCs w:val="24"/>
              </w:rPr>
            </w:pPr>
            <w:r w:rsidRPr="009938B3">
              <w:rPr>
                <w:b/>
                <w:bCs/>
                <w:szCs w:val="24"/>
              </w:rPr>
              <w:lastRenderedPageBreak/>
              <w:t>13</w:t>
            </w:r>
            <w:r w:rsidR="00592C91">
              <w:rPr>
                <w:b/>
                <w:bCs/>
                <w:szCs w:val="24"/>
              </w:rPr>
              <w:t xml:space="preserve"> Sch29</w:t>
            </w:r>
            <w:r w:rsidRPr="009938B3">
              <w:rPr>
                <w:b/>
                <w:bCs/>
                <w:szCs w:val="24"/>
              </w:rPr>
              <w:t>482</w:t>
            </w:r>
          </w:p>
        </w:tc>
        <w:tc>
          <w:tcPr>
            <w:tcW w:w="932" w:type="dxa"/>
          </w:tcPr>
          <w:p w:rsidR="00F11D0B" w:rsidRPr="009938B3" w:rsidRDefault="00F11D0B" w:rsidP="009938B3">
            <w:pPr>
              <w:jc w:val="both"/>
              <w:rPr>
                <w:szCs w:val="24"/>
              </w:rPr>
            </w:pPr>
          </w:p>
        </w:tc>
        <w:tc>
          <w:tcPr>
            <w:tcW w:w="851" w:type="dxa"/>
          </w:tcPr>
          <w:p w:rsidR="00F11D0B" w:rsidRPr="009938B3" w:rsidRDefault="00F11D0B" w:rsidP="009938B3">
            <w:pPr>
              <w:jc w:val="both"/>
              <w:rPr>
                <w:szCs w:val="24"/>
              </w:rPr>
            </w:pPr>
          </w:p>
        </w:tc>
        <w:tc>
          <w:tcPr>
            <w:tcW w:w="919" w:type="dxa"/>
          </w:tcPr>
          <w:p w:rsidR="00F11D0B" w:rsidRPr="009938B3" w:rsidRDefault="00F11D0B" w:rsidP="009938B3">
            <w:pPr>
              <w:jc w:val="both"/>
              <w:rPr>
                <w:szCs w:val="24"/>
              </w:rPr>
            </w:pPr>
          </w:p>
        </w:tc>
        <w:tc>
          <w:tcPr>
            <w:tcW w:w="992" w:type="dxa"/>
          </w:tcPr>
          <w:p w:rsidR="00F11D0B" w:rsidRPr="009938B3" w:rsidRDefault="00F11D0B" w:rsidP="009938B3">
            <w:pPr>
              <w:jc w:val="both"/>
              <w:rPr>
                <w:szCs w:val="24"/>
              </w:rPr>
            </w:pPr>
          </w:p>
        </w:tc>
        <w:tc>
          <w:tcPr>
            <w:tcW w:w="850" w:type="dxa"/>
          </w:tcPr>
          <w:p w:rsidR="00F11D0B" w:rsidRPr="009938B3" w:rsidRDefault="00F11D0B" w:rsidP="009938B3">
            <w:pPr>
              <w:jc w:val="both"/>
              <w:rPr>
                <w:szCs w:val="24"/>
              </w:rPr>
            </w:pPr>
          </w:p>
        </w:tc>
        <w:tc>
          <w:tcPr>
            <w:tcW w:w="984" w:type="dxa"/>
          </w:tcPr>
          <w:p w:rsidR="00F11D0B" w:rsidRPr="009938B3" w:rsidRDefault="00F11D0B" w:rsidP="009938B3">
            <w:pPr>
              <w:jc w:val="both"/>
              <w:rPr>
                <w:szCs w:val="24"/>
              </w:rPr>
            </w:pPr>
          </w:p>
        </w:tc>
        <w:tc>
          <w:tcPr>
            <w:tcW w:w="850" w:type="dxa"/>
          </w:tcPr>
          <w:p w:rsidR="00F11D0B" w:rsidRPr="009938B3" w:rsidRDefault="00F11D0B" w:rsidP="009938B3">
            <w:pPr>
              <w:jc w:val="both"/>
              <w:rPr>
                <w:szCs w:val="24"/>
              </w:rPr>
            </w:pPr>
          </w:p>
        </w:tc>
        <w:tc>
          <w:tcPr>
            <w:tcW w:w="993" w:type="dxa"/>
          </w:tcPr>
          <w:p w:rsidR="00F11D0B" w:rsidRPr="009938B3" w:rsidRDefault="00F11D0B" w:rsidP="009938B3">
            <w:pPr>
              <w:jc w:val="both"/>
              <w:rPr>
                <w:szCs w:val="24"/>
              </w:rPr>
            </w:pPr>
          </w:p>
        </w:tc>
        <w:tc>
          <w:tcPr>
            <w:tcW w:w="850" w:type="dxa"/>
          </w:tcPr>
          <w:p w:rsidR="00F11D0B" w:rsidRPr="009938B3" w:rsidRDefault="00F11D0B" w:rsidP="009938B3">
            <w:pPr>
              <w:jc w:val="both"/>
              <w:rPr>
                <w:szCs w:val="24"/>
              </w:rPr>
            </w:pPr>
          </w:p>
        </w:tc>
        <w:tc>
          <w:tcPr>
            <w:tcW w:w="851" w:type="dxa"/>
          </w:tcPr>
          <w:p w:rsidR="00F11D0B" w:rsidRPr="009938B3" w:rsidRDefault="00F11D0B" w:rsidP="009938B3">
            <w:pPr>
              <w:jc w:val="both"/>
              <w:rPr>
                <w:szCs w:val="24"/>
              </w:rPr>
            </w:pPr>
          </w:p>
        </w:tc>
        <w:tc>
          <w:tcPr>
            <w:tcW w:w="1134" w:type="dxa"/>
          </w:tcPr>
          <w:p w:rsidR="00F11D0B" w:rsidRPr="009938B3" w:rsidRDefault="00F11D0B" w:rsidP="009938B3">
            <w:pPr>
              <w:jc w:val="both"/>
              <w:rPr>
                <w:szCs w:val="24"/>
              </w:rPr>
            </w:pPr>
          </w:p>
        </w:tc>
        <w:tc>
          <w:tcPr>
            <w:tcW w:w="850" w:type="dxa"/>
          </w:tcPr>
          <w:p w:rsidR="00F11D0B" w:rsidRPr="009938B3" w:rsidRDefault="00F11D0B" w:rsidP="009938B3">
            <w:pPr>
              <w:jc w:val="both"/>
              <w:rPr>
                <w:szCs w:val="24"/>
              </w:rPr>
            </w:pPr>
          </w:p>
        </w:tc>
        <w:tc>
          <w:tcPr>
            <w:tcW w:w="851" w:type="dxa"/>
          </w:tcPr>
          <w:p w:rsidR="00F11D0B" w:rsidRPr="009938B3" w:rsidRDefault="00827BB1" w:rsidP="009938B3">
            <w:pPr>
              <w:jc w:val="both"/>
              <w:rPr>
                <w:szCs w:val="24"/>
              </w:rPr>
            </w:pPr>
            <w:r w:rsidRPr="009938B3">
              <w:rPr>
                <w:szCs w:val="24"/>
              </w:rPr>
              <w:t>0.992</w:t>
            </w:r>
          </w:p>
        </w:tc>
        <w:tc>
          <w:tcPr>
            <w:tcW w:w="850" w:type="dxa"/>
          </w:tcPr>
          <w:p w:rsidR="00F11D0B" w:rsidRPr="009938B3" w:rsidRDefault="00827BB1" w:rsidP="009938B3">
            <w:pPr>
              <w:jc w:val="both"/>
              <w:rPr>
                <w:szCs w:val="24"/>
              </w:rPr>
            </w:pPr>
            <w:r w:rsidRPr="009938B3">
              <w:rPr>
                <w:szCs w:val="24"/>
              </w:rPr>
              <w:t>48.75</w:t>
            </w:r>
          </w:p>
        </w:tc>
      </w:tr>
      <w:tr w:rsidR="009938B3" w:rsidRPr="009938B3" w:rsidTr="00BE6F4D">
        <w:trPr>
          <w:trHeight w:val="289"/>
        </w:trPr>
        <w:tc>
          <w:tcPr>
            <w:tcW w:w="2127" w:type="dxa"/>
          </w:tcPr>
          <w:p w:rsidR="00F11D0B" w:rsidRPr="009938B3" w:rsidRDefault="00592C91" w:rsidP="009938B3">
            <w:pPr>
              <w:jc w:val="both"/>
              <w:rPr>
                <w:b/>
                <w:bCs/>
                <w:szCs w:val="24"/>
              </w:rPr>
            </w:pPr>
            <w:r>
              <w:rPr>
                <w:b/>
                <w:bCs/>
                <w:szCs w:val="24"/>
              </w:rPr>
              <w:t>14</w:t>
            </w:r>
            <w:r w:rsidR="00F11D0B" w:rsidRPr="009938B3">
              <w:rPr>
                <w:b/>
                <w:bCs/>
                <w:szCs w:val="24"/>
              </w:rPr>
              <w:t xml:space="preserve"> Sulphadiazine</w:t>
            </w:r>
          </w:p>
        </w:tc>
        <w:tc>
          <w:tcPr>
            <w:tcW w:w="932" w:type="dxa"/>
          </w:tcPr>
          <w:p w:rsidR="00F11D0B" w:rsidRPr="009938B3" w:rsidRDefault="00F11D0B" w:rsidP="009938B3">
            <w:pPr>
              <w:jc w:val="both"/>
              <w:rPr>
                <w:szCs w:val="24"/>
              </w:rPr>
            </w:pPr>
          </w:p>
        </w:tc>
        <w:tc>
          <w:tcPr>
            <w:tcW w:w="851" w:type="dxa"/>
          </w:tcPr>
          <w:p w:rsidR="00F11D0B" w:rsidRPr="009938B3" w:rsidRDefault="00F11D0B" w:rsidP="009938B3">
            <w:pPr>
              <w:jc w:val="both"/>
              <w:rPr>
                <w:szCs w:val="24"/>
              </w:rPr>
            </w:pPr>
          </w:p>
        </w:tc>
        <w:tc>
          <w:tcPr>
            <w:tcW w:w="919" w:type="dxa"/>
          </w:tcPr>
          <w:p w:rsidR="00F11D0B" w:rsidRPr="009938B3" w:rsidRDefault="00F11D0B" w:rsidP="009938B3">
            <w:pPr>
              <w:jc w:val="both"/>
              <w:rPr>
                <w:szCs w:val="24"/>
              </w:rPr>
            </w:pPr>
          </w:p>
        </w:tc>
        <w:tc>
          <w:tcPr>
            <w:tcW w:w="992" w:type="dxa"/>
          </w:tcPr>
          <w:p w:rsidR="00F11D0B" w:rsidRPr="009938B3" w:rsidRDefault="00F11D0B" w:rsidP="009938B3">
            <w:pPr>
              <w:jc w:val="both"/>
              <w:rPr>
                <w:szCs w:val="24"/>
              </w:rPr>
            </w:pPr>
          </w:p>
        </w:tc>
        <w:tc>
          <w:tcPr>
            <w:tcW w:w="850" w:type="dxa"/>
          </w:tcPr>
          <w:p w:rsidR="00F11D0B" w:rsidRPr="009938B3" w:rsidRDefault="00F11D0B" w:rsidP="009938B3">
            <w:pPr>
              <w:jc w:val="both"/>
              <w:rPr>
                <w:szCs w:val="24"/>
              </w:rPr>
            </w:pPr>
          </w:p>
        </w:tc>
        <w:tc>
          <w:tcPr>
            <w:tcW w:w="984" w:type="dxa"/>
          </w:tcPr>
          <w:p w:rsidR="00F11D0B" w:rsidRPr="009938B3" w:rsidRDefault="00F11D0B" w:rsidP="009938B3">
            <w:pPr>
              <w:jc w:val="both"/>
              <w:rPr>
                <w:szCs w:val="24"/>
              </w:rPr>
            </w:pPr>
          </w:p>
        </w:tc>
        <w:tc>
          <w:tcPr>
            <w:tcW w:w="850" w:type="dxa"/>
          </w:tcPr>
          <w:p w:rsidR="00F11D0B" w:rsidRPr="009938B3" w:rsidRDefault="00F11D0B" w:rsidP="009938B3">
            <w:pPr>
              <w:jc w:val="both"/>
              <w:rPr>
                <w:szCs w:val="24"/>
              </w:rPr>
            </w:pPr>
          </w:p>
        </w:tc>
        <w:tc>
          <w:tcPr>
            <w:tcW w:w="993" w:type="dxa"/>
          </w:tcPr>
          <w:p w:rsidR="00F11D0B" w:rsidRPr="009938B3" w:rsidRDefault="00F11D0B" w:rsidP="009938B3">
            <w:pPr>
              <w:jc w:val="both"/>
              <w:rPr>
                <w:szCs w:val="24"/>
              </w:rPr>
            </w:pPr>
          </w:p>
        </w:tc>
        <w:tc>
          <w:tcPr>
            <w:tcW w:w="850" w:type="dxa"/>
          </w:tcPr>
          <w:p w:rsidR="00F11D0B" w:rsidRPr="009938B3" w:rsidRDefault="00F11D0B" w:rsidP="009938B3">
            <w:pPr>
              <w:jc w:val="both"/>
              <w:rPr>
                <w:szCs w:val="24"/>
              </w:rPr>
            </w:pPr>
          </w:p>
        </w:tc>
        <w:tc>
          <w:tcPr>
            <w:tcW w:w="851" w:type="dxa"/>
          </w:tcPr>
          <w:p w:rsidR="00F11D0B" w:rsidRPr="009938B3" w:rsidRDefault="00F11D0B" w:rsidP="009938B3">
            <w:pPr>
              <w:jc w:val="both"/>
              <w:rPr>
                <w:szCs w:val="24"/>
              </w:rPr>
            </w:pPr>
          </w:p>
        </w:tc>
        <w:tc>
          <w:tcPr>
            <w:tcW w:w="1134" w:type="dxa"/>
          </w:tcPr>
          <w:p w:rsidR="00F11D0B" w:rsidRPr="009938B3" w:rsidRDefault="00F11D0B" w:rsidP="009938B3">
            <w:pPr>
              <w:jc w:val="both"/>
              <w:rPr>
                <w:szCs w:val="24"/>
              </w:rPr>
            </w:pPr>
          </w:p>
        </w:tc>
        <w:tc>
          <w:tcPr>
            <w:tcW w:w="850" w:type="dxa"/>
          </w:tcPr>
          <w:p w:rsidR="00F11D0B" w:rsidRPr="009938B3" w:rsidRDefault="00F11D0B" w:rsidP="009938B3">
            <w:pPr>
              <w:jc w:val="both"/>
              <w:rPr>
                <w:szCs w:val="24"/>
              </w:rPr>
            </w:pPr>
          </w:p>
        </w:tc>
        <w:tc>
          <w:tcPr>
            <w:tcW w:w="851" w:type="dxa"/>
          </w:tcPr>
          <w:p w:rsidR="00F11D0B" w:rsidRPr="009938B3" w:rsidRDefault="00F11D0B" w:rsidP="009938B3">
            <w:pPr>
              <w:jc w:val="both"/>
              <w:rPr>
                <w:szCs w:val="24"/>
              </w:rPr>
            </w:pPr>
          </w:p>
        </w:tc>
        <w:tc>
          <w:tcPr>
            <w:tcW w:w="850" w:type="dxa"/>
          </w:tcPr>
          <w:tbl>
            <w:tblPr>
              <w:tblW w:w="980" w:type="dxa"/>
              <w:tblLayout w:type="fixed"/>
              <w:tblLook w:val="04A0" w:firstRow="1" w:lastRow="0" w:firstColumn="1" w:lastColumn="0" w:noHBand="0" w:noVBand="1"/>
            </w:tblPr>
            <w:tblGrid>
              <w:gridCol w:w="980"/>
            </w:tblGrid>
            <w:tr w:rsidR="009938B3" w:rsidRPr="009938B3" w:rsidTr="00501655">
              <w:trPr>
                <w:trHeight w:val="300"/>
              </w:trPr>
              <w:tc>
                <w:tcPr>
                  <w:tcW w:w="980" w:type="dxa"/>
                  <w:tcBorders>
                    <w:top w:val="nil"/>
                    <w:left w:val="nil"/>
                    <w:bottom w:val="nil"/>
                    <w:right w:val="nil"/>
                  </w:tcBorders>
                  <w:shd w:val="clear" w:color="auto" w:fill="auto"/>
                  <w:noWrap/>
                  <w:hideMark/>
                </w:tcPr>
                <w:p w:rsidR="00F11D0B" w:rsidRPr="009938B3" w:rsidRDefault="009938B3" w:rsidP="009938B3">
                  <w:pPr>
                    <w:jc w:val="both"/>
                    <w:rPr>
                      <w:rFonts w:eastAsia="Times New Roman"/>
                      <w:szCs w:val="24"/>
                      <w:lang w:eastAsia="zh-CN"/>
                    </w:rPr>
                  </w:pPr>
                  <w:r>
                    <w:rPr>
                      <w:rFonts w:eastAsia="Times New Roman"/>
                      <w:szCs w:val="24"/>
                      <w:lang w:eastAsia="zh-CN"/>
                    </w:rPr>
                    <w:t xml:space="preserve"> </w:t>
                  </w:r>
                  <w:r w:rsidR="00827BB1" w:rsidRPr="009938B3">
                    <w:rPr>
                      <w:rFonts w:eastAsia="Times New Roman"/>
                      <w:szCs w:val="24"/>
                      <w:lang w:eastAsia="zh-CN"/>
                    </w:rPr>
                    <w:t xml:space="preserve">47.14 </w:t>
                  </w:r>
                </w:p>
              </w:tc>
            </w:tr>
          </w:tbl>
          <w:p w:rsidR="00F11D0B" w:rsidRPr="009938B3" w:rsidRDefault="00F11D0B" w:rsidP="009938B3">
            <w:pPr>
              <w:jc w:val="both"/>
              <w:rPr>
                <w:szCs w:val="24"/>
              </w:rPr>
            </w:pPr>
          </w:p>
        </w:tc>
      </w:tr>
    </w:tbl>
    <w:p w:rsidR="00F11D0B" w:rsidRDefault="00F11D0B" w:rsidP="009938B3">
      <w:pPr>
        <w:jc w:val="both"/>
        <w:rPr>
          <w:rFonts w:cs="Calibri"/>
          <w:szCs w:val="24"/>
          <w:lang w:eastAsia="zh-CN"/>
        </w:rPr>
      </w:pPr>
      <w:r w:rsidRPr="008F55F0">
        <w:rPr>
          <w:rFonts w:cs="Calibri"/>
          <w:szCs w:val="24"/>
          <w:vertAlign w:val="superscript"/>
        </w:rPr>
        <w:t>a</w:t>
      </w:r>
      <w:r w:rsidRPr="009938B3">
        <w:rPr>
          <w:rFonts w:cs="Calibri"/>
          <w:szCs w:val="24"/>
        </w:rPr>
        <w:t>95%</w:t>
      </w:r>
      <w:r w:rsidR="008F55F0">
        <w:rPr>
          <w:rFonts w:cs="Calibri" w:hint="eastAsia"/>
          <w:szCs w:val="24"/>
          <w:lang w:eastAsia="zh-CN"/>
        </w:rPr>
        <w:t>CI</w:t>
      </w:r>
      <w:r w:rsidRPr="009938B3">
        <w:rPr>
          <w:rFonts w:cs="Calibri"/>
          <w:szCs w:val="24"/>
        </w:rPr>
        <w:t>s did not contain zero.</w:t>
      </w:r>
      <w:r w:rsidR="009938B3">
        <w:rPr>
          <w:rFonts w:cs="Calibri"/>
          <w:szCs w:val="24"/>
        </w:rPr>
        <w:t xml:space="preserve"> </w:t>
      </w:r>
    </w:p>
    <w:p w:rsidR="00360615" w:rsidRPr="009938B3" w:rsidRDefault="00360615" w:rsidP="009938B3">
      <w:pPr>
        <w:jc w:val="both"/>
        <w:rPr>
          <w:rFonts w:cs="Calibri"/>
          <w:b/>
          <w:szCs w:val="24"/>
          <w:lang w:eastAsia="zh-CN"/>
        </w:rPr>
        <w:sectPr w:rsidR="00360615" w:rsidRPr="009938B3" w:rsidSect="00164C64">
          <w:pgSz w:w="16838" w:h="11906" w:orient="landscape"/>
          <w:pgMar w:top="1134" w:right="1440" w:bottom="851" w:left="1440" w:header="709" w:footer="709" w:gutter="0"/>
          <w:cols w:space="708"/>
          <w:docGrid w:linePitch="360"/>
        </w:sectPr>
      </w:pPr>
    </w:p>
    <w:p w:rsidR="00F11D0B" w:rsidRPr="000B5333" w:rsidRDefault="004B777E" w:rsidP="009938B3">
      <w:pPr>
        <w:jc w:val="both"/>
        <w:rPr>
          <w:b/>
          <w:szCs w:val="24"/>
          <w:lang w:eastAsia="zh-CN"/>
        </w:rPr>
      </w:pPr>
      <w:r>
        <w:rPr>
          <w:b/>
          <w:szCs w:val="24"/>
        </w:rPr>
        <w:lastRenderedPageBreak/>
        <w:t>Table 4</w:t>
      </w:r>
      <w:r w:rsidR="00F11D0B" w:rsidRPr="009938B3">
        <w:rPr>
          <w:b/>
          <w:szCs w:val="24"/>
        </w:rPr>
        <w:t xml:space="preserve"> Results of covariate effects in network meta-analysis: </w:t>
      </w:r>
      <w:r w:rsidR="00E05487" w:rsidRPr="009938B3">
        <w:rPr>
          <w:b/>
          <w:szCs w:val="24"/>
        </w:rPr>
        <w:t>R</w:t>
      </w:r>
      <w:r w:rsidR="00F11D0B" w:rsidRPr="009938B3">
        <w:rPr>
          <w:b/>
          <w:szCs w:val="24"/>
        </w:rPr>
        <w:t>egression coefficient and between study variation</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7"/>
        <w:gridCol w:w="3166"/>
        <w:gridCol w:w="1559"/>
      </w:tblGrid>
      <w:tr w:rsidR="009938B3" w:rsidRPr="009938B3" w:rsidTr="00E05487">
        <w:tc>
          <w:tcPr>
            <w:tcW w:w="4347" w:type="dxa"/>
            <w:vAlign w:val="center"/>
          </w:tcPr>
          <w:p w:rsidR="00F11D0B" w:rsidRPr="009938B3" w:rsidRDefault="00F11D0B" w:rsidP="009938B3">
            <w:pPr>
              <w:jc w:val="both"/>
              <w:rPr>
                <w:szCs w:val="24"/>
              </w:rPr>
            </w:pPr>
            <w:r w:rsidRPr="009938B3">
              <w:rPr>
                <w:szCs w:val="24"/>
              </w:rPr>
              <w:t>Covariate</w:t>
            </w:r>
          </w:p>
        </w:tc>
        <w:tc>
          <w:tcPr>
            <w:tcW w:w="3166" w:type="dxa"/>
            <w:vAlign w:val="center"/>
          </w:tcPr>
          <w:p w:rsidR="008B26A9" w:rsidRPr="009938B3" w:rsidRDefault="00F11D0B" w:rsidP="009938B3">
            <w:pPr>
              <w:jc w:val="both"/>
              <w:rPr>
                <w:szCs w:val="24"/>
              </w:rPr>
            </w:pPr>
            <w:r w:rsidRPr="009938B3">
              <w:rPr>
                <w:szCs w:val="24"/>
              </w:rPr>
              <w:t xml:space="preserve">Regression coefficient, </w:t>
            </w:r>
          </w:p>
          <w:p w:rsidR="00F11D0B" w:rsidRPr="009938B3" w:rsidRDefault="00F11D0B" w:rsidP="006D088E">
            <w:pPr>
              <w:jc w:val="both"/>
              <w:rPr>
                <w:szCs w:val="24"/>
              </w:rPr>
            </w:pPr>
            <w:r w:rsidRPr="009938B3">
              <w:rPr>
                <w:szCs w:val="24"/>
              </w:rPr>
              <w:t>β (95%</w:t>
            </w:r>
            <w:r w:rsidR="006D088E">
              <w:rPr>
                <w:rFonts w:hint="eastAsia"/>
                <w:szCs w:val="24"/>
                <w:lang w:eastAsia="zh-CN"/>
              </w:rPr>
              <w:t>CI</w:t>
            </w:r>
            <w:r w:rsidRPr="009938B3">
              <w:rPr>
                <w:szCs w:val="24"/>
              </w:rPr>
              <w:t>)</w:t>
            </w:r>
          </w:p>
        </w:tc>
        <w:tc>
          <w:tcPr>
            <w:tcW w:w="1559" w:type="dxa"/>
            <w:vAlign w:val="center"/>
          </w:tcPr>
          <w:p w:rsidR="00F11D0B" w:rsidRPr="009938B3" w:rsidRDefault="00F11D0B" w:rsidP="009938B3">
            <w:pPr>
              <w:jc w:val="both"/>
              <w:rPr>
                <w:szCs w:val="24"/>
              </w:rPr>
            </w:pPr>
            <w:r w:rsidRPr="009938B3">
              <w:rPr>
                <w:szCs w:val="24"/>
              </w:rPr>
              <w:t>Between-study variation (τ)</w:t>
            </w:r>
          </w:p>
        </w:tc>
      </w:tr>
      <w:tr w:rsidR="009938B3" w:rsidRPr="009938B3" w:rsidTr="00E05487">
        <w:tc>
          <w:tcPr>
            <w:tcW w:w="4347" w:type="dxa"/>
          </w:tcPr>
          <w:p w:rsidR="00F11D0B" w:rsidRPr="009938B3" w:rsidRDefault="00E05487" w:rsidP="009938B3">
            <w:pPr>
              <w:jc w:val="both"/>
              <w:rPr>
                <w:szCs w:val="24"/>
              </w:rPr>
            </w:pPr>
            <w:r>
              <w:rPr>
                <w:szCs w:val="24"/>
              </w:rPr>
              <w:t xml:space="preserve">Persistent carrier (1) </w:t>
            </w:r>
            <w:r w:rsidRPr="00E05487">
              <w:rPr>
                <w:i/>
                <w:szCs w:val="24"/>
              </w:rPr>
              <w:t>vs</w:t>
            </w:r>
            <w:r w:rsidR="00F11D0B" w:rsidRPr="00E05487">
              <w:rPr>
                <w:i/>
                <w:szCs w:val="24"/>
              </w:rPr>
              <w:t xml:space="preserve"> </w:t>
            </w:r>
            <w:r w:rsidR="00F11D0B" w:rsidRPr="009938B3">
              <w:rPr>
                <w:szCs w:val="24"/>
              </w:rPr>
              <w:t xml:space="preserve">any carriers (0) </w:t>
            </w:r>
          </w:p>
        </w:tc>
        <w:tc>
          <w:tcPr>
            <w:tcW w:w="3166" w:type="dxa"/>
          </w:tcPr>
          <w:p w:rsidR="00F11D0B" w:rsidRPr="009938B3" w:rsidRDefault="00F11D0B" w:rsidP="009938B3">
            <w:pPr>
              <w:jc w:val="both"/>
              <w:rPr>
                <w:szCs w:val="24"/>
              </w:rPr>
            </w:pPr>
            <w:r w:rsidRPr="009938B3">
              <w:rPr>
                <w:szCs w:val="24"/>
              </w:rPr>
              <w:t>-2.</w:t>
            </w:r>
            <w:r w:rsidR="00951376" w:rsidRPr="009938B3">
              <w:rPr>
                <w:szCs w:val="24"/>
              </w:rPr>
              <w:t>904</w:t>
            </w:r>
            <w:r w:rsidRPr="009938B3">
              <w:rPr>
                <w:szCs w:val="24"/>
              </w:rPr>
              <w:t xml:space="preserve"> (-4.</w:t>
            </w:r>
            <w:r w:rsidR="00951376" w:rsidRPr="009938B3">
              <w:rPr>
                <w:szCs w:val="24"/>
              </w:rPr>
              <w:t>695</w:t>
            </w:r>
            <w:r w:rsidRPr="009938B3">
              <w:rPr>
                <w:szCs w:val="24"/>
              </w:rPr>
              <w:t xml:space="preserve"> to -</w:t>
            </w:r>
            <w:r w:rsidR="00951376" w:rsidRPr="009938B3">
              <w:rPr>
                <w:szCs w:val="24"/>
              </w:rPr>
              <w:t>1.186</w:t>
            </w:r>
            <w:r w:rsidRPr="009938B3">
              <w:rPr>
                <w:szCs w:val="24"/>
              </w:rPr>
              <w:t>)</w:t>
            </w:r>
          </w:p>
        </w:tc>
        <w:tc>
          <w:tcPr>
            <w:tcW w:w="1559" w:type="dxa"/>
          </w:tcPr>
          <w:p w:rsidR="00F11D0B" w:rsidRPr="009938B3" w:rsidRDefault="00F11D0B" w:rsidP="009938B3">
            <w:pPr>
              <w:jc w:val="both"/>
              <w:rPr>
                <w:szCs w:val="24"/>
              </w:rPr>
            </w:pPr>
            <w:r w:rsidRPr="009938B3">
              <w:rPr>
                <w:szCs w:val="24"/>
              </w:rPr>
              <w:t>0.</w:t>
            </w:r>
            <w:r w:rsidR="00951376" w:rsidRPr="009938B3">
              <w:rPr>
                <w:szCs w:val="24"/>
              </w:rPr>
              <w:t>434</w:t>
            </w:r>
          </w:p>
        </w:tc>
      </w:tr>
      <w:tr w:rsidR="009938B3" w:rsidRPr="009938B3" w:rsidTr="00E05487">
        <w:tc>
          <w:tcPr>
            <w:tcW w:w="4347" w:type="dxa"/>
          </w:tcPr>
          <w:p w:rsidR="00F11D0B" w:rsidRPr="009938B3" w:rsidRDefault="00F11D0B" w:rsidP="009938B3">
            <w:pPr>
              <w:jc w:val="both"/>
              <w:rPr>
                <w:szCs w:val="24"/>
              </w:rPr>
            </w:pPr>
            <w:r w:rsidRPr="009938B3">
              <w:rPr>
                <w:szCs w:val="24"/>
              </w:rPr>
              <w:t xml:space="preserve">Household (1) </w:t>
            </w:r>
            <w:r w:rsidR="00E05487" w:rsidRPr="00E05487">
              <w:rPr>
                <w:i/>
                <w:szCs w:val="24"/>
              </w:rPr>
              <w:t>vs</w:t>
            </w:r>
            <w:r w:rsidRPr="009938B3">
              <w:rPr>
                <w:szCs w:val="24"/>
              </w:rPr>
              <w:t xml:space="preserve"> other (0) </w:t>
            </w:r>
          </w:p>
        </w:tc>
        <w:tc>
          <w:tcPr>
            <w:tcW w:w="3166" w:type="dxa"/>
          </w:tcPr>
          <w:p w:rsidR="00F11D0B" w:rsidRPr="009938B3" w:rsidRDefault="00F11D0B" w:rsidP="009938B3">
            <w:pPr>
              <w:jc w:val="both"/>
              <w:rPr>
                <w:szCs w:val="24"/>
              </w:rPr>
            </w:pPr>
            <w:r w:rsidRPr="009938B3">
              <w:rPr>
                <w:szCs w:val="24"/>
              </w:rPr>
              <w:t>-</w:t>
            </w:r>
            <w:r w:rsidR="00951376" w:rsidRPr="009938B3">
              <w:rPr>
                <w:szCs w:val="24"/>
              </w:rPr>
              <w:t>6.178</w:t>
            </w:r>
            <w:r w:rsidRPr="009938B3">
              <w:rPr>
                <w:szCs w:val="24"/>
              </w:rPr>
              <w:t xml:space="preserve"> (-</w:t>
            </w:r>
            <w:r w:rsidR="00951376" w:rsidRPr="009938B3">
              <w:rPr>
                <w:szCs w:val="24"/>
              </w:rPr>
              <w:t>16.79</w:t>
            </w:r>
            <w:r w:rsidRPr="009938B3">
              <w:rPr>
                <w:szCs w:val="24"/>
              </w:rPr>
              <w:t xml:space="preserve"> to </w:t>
            </w:r>
            <w:r w:rsidR="00951376" w:rsidRPr="009938B3">
              <w:rPr>
                <w:szCs w:val="24"/>
              </w:rPr>
              <w:t>-0.069</w:t>
            </w:r>
            <w:r w:rsidRPr="009938B3">
              <w:rPr>
                <w:szCs w:val="24"/>
              </w:rPr>
              <w:t>)</w:t>
            </w:r>
          </w:p>
        </w:tc>
        <w:tc>
          <w:tcPr>
            <w:tcW w:w="1559" w:type="dxa"/>
          </w:tcPr>
          <w:p w:rsidR="00F11D0B" w:rsidRPr="009938B3" w:rsidRDefault="00F11D0B" w:rsidP="009938B3">
            <w:pPr>
              <w:jc w:val="both"/>
              <w:rPr>
                <w:szCs w:val="24"/>
              </w:rPr>
            </w:pPr>
            <w:r w:rsidRPr="009938B3">
              <w:rPr>
                <w:szCs w:val="24"/>
              </w:rPr>
              <w:t>0.</w:t>
            </w:r>
            <w:r w:rsidR="00951376" w:rsidRPr="009938B3">
              <w:rPr>
                <w:szCs w:val="24"/>
              </w:rPr>
              <w:t>975</w:t>
            </w:r>
          </w:p>
        </w:tc>
      </w:tr>
      <w:tr w:rsidR="009938B3" w:rsidRPr="009938B3" w:rsidTr="00E05487">
        <w:tc>
          <w:tcPr>
            <w:tcW w:w="4347" w:type="dxa"/>
          </w:tcPr>
          <w:p w:rsidR="00F11D0B" w:rsidRPr="009938B3" w:rsidRDefault="00F11D0B" w:rsidP="009938B3">
            <w:pPr>
              <w:jc w:val="both"/>
              <w:rPr>
                <w:szCs w:val="24"/>
              </w:rPr>
            </w:pPr>
            <w:r w:rsidRPr="009938B3">
              <w:rPr>
                <w:szCs w:val="24"/>
              </w:rPr>
              <w:t xml:space="preserve">Cluster/quasi RCT (1) </w:t>
            </w:r>
            <w:r w:rsidR="00E05487" w:rsidRPr="00E05487">
              <w:rPr>
                <w:i/>
                <w:szCs w:val="24"/>
              </w:rPr>
              <w:t>vs</w:t>
            </w:r>
            <w:r w:rsidRPr="009938B3">
              <w:rPr>
                <w:szCs w:val="24"/>
              </w:rPr>
              <w:t xml:space="preserve"> RCT (0) </w:t>
            </w:r>
          </w:p>
        </w:tc>
        <w:tc>
          <w:tcPr>
            <w:tcW w:w="3166" w:type="dxa"/>
          </w:tcPr>
          <w:p w:rsidR="00F11D0B" w:rsidRPr="009938B3" w:rsidRDefault="00F11D0B" w:rsidP="009938B3">
            <w:pPr>
              <w:jc w:val="both"/>
              <w:rPr>
                <w:szCs w:val="24"/>
              </w:rPr>
            </w:pPr>
            <w:r w:rsidRPr="009938B3">
              <w:rPr>
                <w:szCs w:val="24"/>
              </w:rPr>
              <w:t>0.4</w:t>
            </w:r>
            <w:r w:rsidR="00ED37A8" w:rsidRPr="009938B3">
              <w:rPr>
                <w:szCs w:val="24"/>
              </w:rPr>
              <w:t>05</w:t>
            </w:r>
            <w:r w:rsidRPr="009938B3">
              <w:rPr>
                <w:szCs w:val="24"/>
              </w:rPr>
              <w:t xml:space="preserve"> (-2.</w:t>
            </w:r>
            <w:r w:rsidR="00ED37A8" w:rsidRPr="009938B3">
              <w:rPr>
                <w:szCs w:val="24"/>
              </w:rPr>
              <w:t>235</w:t>
            </w:r>
            <w:r w:rsidRPr="009938B3">
              <w:rPr>
                <w:szCs w:val="24"/>
              </w:rPr>
              <w:t xml:space="preserve"> to 2.8</w:t>
            </w:r>
            <w:r w:rsidR="00ED37A8" w:rsidRPr="009938B3">
              <w:rPr>
                <w:szCs w:val="24"/>
              </w:rPr>
              <w:t>81</w:t>
            </w:r>
            <w:r w:rsidRPr="009938B3">
              <w:rPr>
                <w:szCs w:val="24"/>
              </w:rPr>
              <w:t>)</w:t>
            </w:r>
          </w:p>
        </w:tc>
        <w:tc>
          <w:tcPr>
            <w:tcW w:w="1559" w:type="dxa"/>
          </w:tcPr>
          <w:p w:rsidR="00F11D0B" w:rsidRPr="009938B3" w:rsidRDefault="00ED37A8" w:rsidP="009938B3">
            <w:pPr>
              <w:jc w:val="both"/>
              <w:rPr>
                <w:szCs w:val="24"/>
              </w:rPr>
            </w:pPr>
            <w:r w:rsidRPr="009938B3">
              <w:rPr>
                <w:szCs w:val="24"/>
              </w:rPr>
              <w:t>1.082</w:t>
            </w:r>
          </w:p>
        </w:tc>
      </w:tr>
      <w:tr w:rsidR="009938B3" w:rsidRPr="009938B3" w:rsidTr="00E05487">
        <w:tc>
          <w:tcPr>
            <w:tcW w:w="4347" w:type="dxa"/>
          </w:tcPr>
          <w:p w:rsidR="00F11D0B" w:rsidRPr="009938B3" w:rsidRDefault="00F11D0B" w:rsidP="009938B3">
            <w:pPr>
              <w:jc w:val="both"/>
              <w:rPr>
                <w:szCs w:val="24"/>
              </w:rPr>
            </w:pPr>
            <w:r w:rsidRPr="009938B3">
              <w:rPr>
                <w:szCs w:val="24"/>
              </w:rPr>
              <w:t xml:space="preserve">Sequence generation inadequate (1) </w:t>
            </w:r>
            <w:r w:rsidR="00E05487" w:rsidRPr="00E05487">
              <w:rPr>
                <w:i/>
                <w:szCs w:val="24"/>
              </w:rPr>
              <w:t>vs</w:t>
            </w:r>
            <w:r w:rsidRPr="009938B3">
              <w:rPr>
                <w:szCs w:val="24"/>
              </w:rPr>
              <w:t xml:space="preserve"> adequate (0) </w:t>
            </w:r>
          </w:p>
        </w:tc>
        <w:tc>
          <w:tcPr>
            <w:tcW w:w="3166" w:type="dxa"/>
          </w:tcPr>
          <w:p w:rsidR="00F11D0B" w:rsidRPr="009938B3" w:rsidRDefault="00F11D0B" w:rsidP="009938B3">
            <w:pPr>
              <w:jc w:val="both"/>
              <w:rPr>
                <w:szCs w:val="24"/>
              </w:rPr>
            </w:pPr>
            <w:r w:rsidRPr="009938B3">
              <w:rPr>
                <w:szCs w:val="24"/>
              </w:rPr>
              <w:t>0.</w:t>
            </w:r>
            <w:r w:rsidR="00ED37A8" w:rsidRPr="009938B3">
              <w:rPr>
                <w:szCs w:val="24"/>
              </w:rPr>
              <w:t>461</w:t>
            </w:r>
            <w:r w:rsidRPr="009938B3">
              <w:rPr>
                <w:szCs w:val="24"/>
              </w:rPr>
              <w:t xml:space="preserve"> (-1.</w:t>
            </w:r>
            <w:r w:rsidR="00ED37A8" w:rsidRPr="009938B3">
              <w:rPr>
                <w:szCs w:val="24"/>
              </w:rPr>
              <w:t>301</w:t>
            </w:r>
            <w:r w:rsidRPr="009938B3">
              <w:rPr>
                <w:szCs w:val="24"/>
              </w:rPr>
              <w:t xml:space="preserve"> to </w:t>
            </w:r>
            <w:r w:rsidR="00ED37A8" w:rsidRPr="009938B3">
              <w:rPr>
                <w:szCs w:val="24"/>
              </w:rPr>
              <w:t>2.014</w:t>
            </w:r>
            <w:r w:rsidRPr="009938B3">
              <w:rPr>
                <w:szCs w:val="24"/>
              </w:rPr>
              <w:t>)</w:t>
            </w:r>
          </w:p>
        </w:tc>
        <w:tc>
          <w:tcPr>
            <w:tcW w:w="1559" w:type="dxa"/>
          </w:tcPr>
          <w:p w:rsidR="00F11D0B" w:rsidRPr="009938B3" w:rsidRDefault="00ED37A8" w:rsidP="009938B3">
            <w:pPr>
              <w:jc w:val="both"/>
              <w:rPr>
                <w:szCs w:val="24"/>
              </w:rPr>
            </w:pPr>
            <w:r w:rsidRPr="009938B3">
              <w:rPr>
                <w:szCs w:val="24"/>
              </w:rPr>
              <w:t>1.025</w:t>
            </w:r>
          </w:p>
        </w:tc>
      </w:tr>
      <w:tr w:rsidR="009938B3" w:rsidRPr="009938B3" w:rsidTr="00E05487">
        <w:tc>
          <w:tcPr>
            <w:tcW w:w="4347" w:type="dxa"/>
          </w:tcPr>
          <w:p w:rsidR="00F11D0B" w:rsidRPr="009938B3" w:rsidRDefault="00F11D0B" w:rsidP="009938B3">
            <w:pPr>
              <w:jc w:val="both"/>
              <w:rPr>
                <w:szCs w:val="24"/>
              </w:rPr>
            </w:pPr>
            <w:r w:rsidRPr="009938B3">
              <w:rPr>
                <w:szCs w:val="24"/>
              </w:rPr>
              <w:t xml:space="preserve">Open design (1) </w:t>
            </w:r>
            <w:r w:rsidR="00E05487" w:rsidRPr="00E05487">
              <w:rPr>
                <w:i/>
                <w:szCs w:val="24"/>
              </w:rPr>
              <w:t>vs</w:t>
            </w:r>
            <w:r w:rsidRPr="009938B3">
              <w:rPr>
                <w:szCs w:val="24"/>
              </w:rPr>
              <w:t xml:space="preserve"> blinded (0) </w:t>
            </w:r>
          </w:p>
        </w:tc>
        <w:tc>
          <w:tcPr>
            <w:tcW w:w="3166" w:type="dxa"/>
          </w:tcPr>
          <w:p w:rsidR="00F11D0B" w:rsidRPr="009938B3" w:rsidRDefault="00F11D0B" w:rsidP="009938B3">
            <w:pPr>
              <w:jc w:val="both"/>
              <w:rPr>
                <w:szCs w:val="24"/>
              </w:rPr>
            </w:pPr>
            <w:r w:rsidRPr="009938B3">
              <w:rPr>
                <w:szCs w:val="24"/>
              </w:rPr>
              <w:t>0.</w:t>
            </w:r>
            <w:r w:rsidR="00ED37A8" w:rsidRPr="009938B3">
              <w:rPr>
                <w:szCs w:val="24"/>
              </w:rPr>
              <w:t>055</w:t>
            </w:r>
            <w:r w:rsidRPr="009938B3">
              <w:rPr>
                <w:szCs w:val="24"/>
              </w:rPr>
              <w:t xml:space="preserve"> (-1.</w:t>
            </w:r>
            <w:r w:rsidR="00ED37A8" w:rsidRPr="009938B3">
              <w:rPr>
                <w:szCs w:val="24"/>
              </w:rPr>
              <w:t>877</w:t>
            </w:r>
            <w:r w:rsidRPr="009938B3">
              <w:rPr>
                <w:szCs w:val="24"/>
              </w:rPr>
              <w:t xml:space="preserve"> to 1.66</w:t>
            </w:r>
            <w:r w:rsidR="00ED37A8" w:rsidRPr="009938B3">
              <w:rPr>
                <w:szCs w:val="24"/>
              </w:rPr>
              <w:t>2</w:t>
            </w:r>
            <w:r w:rsidRPr="009938B3">
              <w:rPr>
                <w:szCs w:val="24"/>
              </w:rPr>
              <w:t>)</w:t>
            </w:r>
          </w:p>
        </w:tc>
        <w:tc>
          <w:tcPr>
            <w:tcW w:w="1559" w:type="dxa"/>
          </w:tcPr>
          <w:p w:rsidR="00F11D0B" w:rsidRPr="009938B3" w:rsidRDefault="00ED37A8" w:rsidP="009938B3">
            <w:pPr>
              <w:jc w:val="both"/>
              <w:rPr>
                <w:szCs w:val="24"/>
              </w:rPr>
            </w:pPr>
            <w:r w:rsidRPr="009938B3">
              <w:rPr>
                <w:szCs w:val="24"/>
              </w:rPr>
              <w:t>1.087</w:t>
            </w:r>
          </w:p>
        </w:tc>
      </w:tr>
    </w:tbl>
    <w:p w:rsidR="00F11D0B" w:rsidRPr="000B5333" w:rsidRDefault="009938B3" w:rsidP="009938B3">
      <w:pPr>
        <w:jc w:val="both"/>
        <w:rPr>
          <w:b/>
          <w:szCs w:val="24"/>
        </w:rPr>
      </w:pPr>
      <w:r>
        <w:rPr>
          <w:b/>
          <w:szCs w:val="24"/>
        </w:rPr>
        <w:t xml:space="preserve"> </w:t>
      </w:r>
      <w:r w:rsidR="00F11D0B" w:rsidRPr="009938B3">
        <w:rPr>
          <w:szCs w:val="24"/>
        </w:rPr>
        <w:t>β</w:t>
      </w:r>
      <w:r>
        <w:rPr>
          <w:szCs w:val="24"/>
        </w:rPr>
        <w:t xml:space="preserve"> </w:t>
      </w:r>
      <w:r w:rsidR="00F11D0B" w:rsidRPr="009938B3">
        <w:rPr>
          <w:szCs w:val="24"/>
        </w:rPr>
        <w:t>&gt;</w:t>
      </w:r>
      <w:r w:rsidR="006D088E">
        <w:rPr>
          <w:rFonts w:hint="eastAsia"/>
          <w:szCs w:val="24"/>
          <w:lang w:eastAsia="zh-CN"/>
        </w:rPr>
        <w:t xml:space="preserve"> </w:t>
      </w:r>
      <w:r w:rsidR="00F11D0B" w:rsidRPr="009938B3">
        <w:rPr>
          <w:szCs w:val="24"/>
        </w:rPr>
        <w:t>0 indicating that treatment effect is smaller when the covariate exists.</w:t>
      </w:r>
      <w:r>
        <w:rPr>
          <w:szCs w:val="24"/>
        </w:rPr>
        <w:t xml:space="preserve"> </w:t>
      </w:r>
    </w:p>
    <w:p w:rsidR="00F11D0B" w:rsidRPr="009938B3" w:rsidRDefault="00F11D0B" w:rsidP="009938B3">
      <w:pPr>
        <w:jc w:val="both"/>
        <w:rPr>
          <w:szCs w:val="24"/>
        </w:rPr>
      </w:pPr>
    </w:p>
    <w:p w:rsidR="00F11D0B" w:rsidRPr="009938B3" w:rsidRDefault="00F11D0B" w:rsidP="009938B3">
      <w:pPr>
        <w:jc w:val="both"/>
        <w:rPr>
          <w:rFonts w:cs="Calibri"/>
          <w:b/>
          <w:szCs w:val="24"/>
        </w:rPr>
        <w:sectPr w:rsidR="00F11D0B" w:rsidRPr="009938B3" w:rsidSect="00F9204B">
          <w:pgSz w:w="11906" w:h="16838"/>
          <w:pgMar w:top="1440" w:right="851" w:bottom="1440" w:left="1134" w:header="709" w:footer="709" w:gutter="0"/>
          <w:cols w:space="708"/>
          <w:docGrid w:linePitch="360"/>
        </w:sectPr>
      </w:pPr>
    </w:p>
    <w:p w:rsidR="00F11D0B" w:rsidRPr="000B5333" w:rsidRDefault="006153B5" w:rsidP="009938B3">
      <w:pPr>
        <w:jc w:val="both"/>
        <w:rPr>
          <w:b/>
          <w:szCs w:val="24"/>
          <w:lang w:eastAsia="zh-CN"/>
        </w:rPr>
      </w:pPr>
      <w:r>
        <w:rPr>
          <w:b/>
          <w:szCs w:val="24"/>
        </w:rPr>
        <w:lastRenderedPageBreak/>
        <w:t>Table 5</w:t>
      </w:r>
      <w:r w:rsidR="00F11D0B" w:rsidRPr="009938B3">
        <w:rPr>
          <w:b/>
          <w:szCs w:val="24"/>
        </w:rPr>
        <w:t xml:space="preserve"> Results of different methods for four comparisons that provided sufficient trials for both direct and indirect comparisons </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134"/>
        <w:gridCol w:w="2268"/>
        <w:gridCol w:w="851"/>
        <w:gridCol w:w="2410"/>
        <w:gridCol w:w="1417"/>
        <w:gridCol w:w="2410"/>
      </w:tblGrid>
      <w:tr w:rsidR="009938B3" w:rsidRPr="009938B3" w:rsidTr="006153B5">
        <w:trPr>
          <w:trHeight w:val="300"/>
        </w:trPr>
        <w:tc>
          <w:tcPr>
            <w:tcW w:w="3402" w:type="dxa"/>
            <w:shd w:val="clear" w:color="auto" w:fill="auto"/>
            <w:noWrap/>
            <w:vAlign w:val="bottom"/>
          </w:tcPr>
          <w:p w:rsidR="00F11D0B" w:rsidRPr="009938B3" w:rsidRDefault="00F11D0B" w:rsidP="009938B3">
            <w:pPr>
              <w:jc w:val="both"/>
              <w:rPr>
                <w:szCs w:val="24"/>
                <w:lang w:eastAsia="zh-CN"/>
              </w:rPr>
            </w:pPr>
            <w:r w:rsidRPr="009938B3">
              <w:rPr>
                <w:szCs w:val="24"/>
                <w:lang w:eastAsia="zh-CN"/>
              </w:rPr>
              <w:t> </w:t>
            </w:r>
          </w:p>
        </w:tc>
        <w:tc>
          <w:tcPr>
            <w:tcW w:w="3402" w:type="dxa"/>
            <w:gridSpan w:val="2"/>
            <w:shd w:val="clear" w:color="auto" w:fill="auto"/>
            <w:noWrap/>
            <w:vAlign w:val="bottom"/>
          </w:tcPr>
          <w:p w:rsidR="00F11D0B" w:rsidRPr="009938B3" w:rsidRDefault="00F11D0B" w:rsidP="009938B3">
            <w:pPr>
              <w:jc w:val="both"/>
              <w:rPr>
                <w:bCs/>
                <w:szCs w:val="24"/>
                <w:lang w:eastAsia="zh-CN"/>
              </w:rPr>
            </w:pPr>
            <w:r w:rsidRPr="009938B3">
              <w:rPr>
                <w:bCs/>
                <w:szCs w:val="24"/>
                <w:lang w:eastAsia="zh-CN"/>
              </w:rPr>
              <w:t>MTC estimate</w:t>
            </w:r>
          </w:p>
        </w:tc>
        <w:tc>
          <w:tcPr>
            <w:tcW w:w="3261" w:type="dxa"/>
            <w:gridSpan w:val="2"/>
            <w:shd w:val="clear" w:color="auto" w:fill="auto"/>
            <w:noWrap/>
            <w:vAlign w:val="bottom"/>
          </w:tcPr>
          <w:p w:rsidR="00F11D0B" w:rsidRPr="009938B3" w:rsidRDefault="00F11D0B" w:rsidP="009938B3">
            <w:pPr>
              <w:jc w:val="both"/>
              <w:rPr>
                <w:bCs/>
                <w:szCs w:val="24"/>
                <w:lang w:eastAsia="zh-CN"/>
              </w:rPr>
            </w:pPr>
            <w:r w:rsidRPr="009938B3">
              <w:rPr>
                <w:bCs/>
                <w:szCs w:val="24"/>
                <w:lang w:eastAsia="zh-CN"/>
              </w:rPr>
              <w:t>Direct estimate</w:t>
            </w:r>
          </w:p>
        </w:tc>
        <w:tc>
          <w:tcPr>
            <w:tcW w:w="3827" w:type="dxa"/>
            <w:gridSpan w:val="2"/>
            <w:shd w:val="clear" w:color="auto" w:fill="auto"/>
            <w:noWrap/>
            <w:vAlign w:val="bottom"/>
          </w:tcPr>
          <w:p w:rsidR="00F11D0B" w:rsidRPr="009938B3" w:rsidRDefault="00F11D0B" w:rsidP="009938B3">
            <w:pPr>
              <w:jc w:val="both"/>
              <w:rPr>
                <w:bCs/>
                <w:szCs w:val="24"/>
                <w:lang w:eastAsia="zh-CN"/>
              </w:rPr>
            </w:pPr>
            <w:r w:rsidRPr="009938B3">
              <w:rPr>
                <w:bCs/>
                <w:szCs w:val="24"/>
                <w:lang w:eastAsia="zh-CN"/>
              </w:rPr>
              <w:t>Indirect estimate</w:t>
            </w:r>
          </w:p>
        </w:tc>
      </w:tr>
      <w:tr w:rsidR="009938B3" w:rsidRPr="009938B3" w:rsidTr="006153B5">
        <w:trPr>
          <w:trHeight w:val="600"/>
        </w:trPr>
        <w:tc>
          <w:tcPr>
            <w:tcW w:w="3402" w:type="dxa"/>
            <w:shd w:val="clear" w:color="auto" w:fill="auto"/>
            <w:vAlign w:val="center"/>
          </w:tcPr>
          <w:p w:rsidR="00F11D0B" w:rsidRPr="009938B3" w:rsidRDefault="00F11D0B" w:rsidP="009938B3">
            <w:pPr>
              <w:jc w:val="both"/>
              <w:rPr>
                <w:bCs/>
                <w:szCs w:val="24"/>
                <w:lang w:eastAsia="zh-CN"/>
              </w:rPr>
            </w:pPr>
            <w:r w:rsidRPr="009938B3">
              <w:rPr>
                <w:bCs/>
                <w:szCs w:val="24"/>
                <w:lang w:eastAsia="zh-CN"/>
              </w:rPr>
              <w:t>Comparison</w:t>
            </w:r>
          </w:p>
        </w:tc>
        <w:tc>
          <w:tcPr>
            <w:tcW w:w="1134" w:type="dxa"/>
            <w:shd w:val="clear" w:color="auto" w:fill="auto"/>
            <w:vAlign w:val="bottom"/>
          </w:tcPr>
          <w:p w:rsidR="00F11D0B" w:rsidRPr="009938B3" w:rsidRDefault="00F11D0B" w:rsidP="009938B3">
            <w:pPr>
              <w:jc w:val="both"/>
              <w:rPr>
                <w:bCs/>
                <w:szCs w:val="24"/>
                <w:lang w:eastAsia="zh-CN"/>
              </w:rPr>
            </w:pPr>
            <w:r w:rsidRPr="009938B3">
              <w:rPr>
                <w:bCs/>
                <w:szCs w:val="24"/>
                <w:lang w:eastAsia="zh-CN"/>
              </w:rPr>
              <w:t>No. of Trials</w:t>
            </w:r>
          </w:p>
        </w:tc>
        <w:tc>
          <w:tcPr>
            <w:tcW w:w="2268" w:type="dxa"/>
            <w:shd w:val="clear" w:color="auto" w:fill="auto"/>
            <w:vAlign w:val="bottom"/>
          </w:tcPr>
          <w:p w:rsidR="00F11D0B" w:rsidRPr="009938B3" w:rsidRDefault="00F11D0B" w:rsidP="009938B3">
            <w:pPr>
              <w:jc w:val="both"/>
              <w:rPr>
                <w:bCs/>
                <w:szCs w:val="24"/>
                <w:lang w:eastAsia="zh-CN"/>
              </w:rPr>
            </w:pPr>
            <w:r w:rsidRPr="009938B3">
              <w:rPr>
                <w:bCs/>
                <w:szCs w:val="24"/>
                <w:lang w:eastAsia="zh-CN"/>
              </w:rPr>
              <w:t>OR</w:t>
            </w:r>
            <w:r w:rsidR="006E553A">
              <w:rPr>
                <w:rFonts w:hint="eastAsia"/>
                <w:bCs/>
                <w:szCs w:val="24"/>
                <w:lang w:eastAsia="zh-CN"/>
              </w:rPr>
              <w:t xml:space="preserve"> </w:t>
            </w:r>
            <w:r w:rsidRPr="009938B3">
              <w:rPr>
                <w:bCs/>
                <w:szCs w:val="24"/>
                <w:lang w:eastAsia="zh-CN"/>
              </w:rPr>
              <w:t>(95%CrI)</w:t>
            </w:r>
          </w:p>
        </w:tc>
        <w:tc>
          <w:tcPr>
            <w:tcW w:w="851" w:type="dxa"/>
            <w:shd w:val="clear" w:color="auto" w:fill="auto"/>
            <w:vAlign w:val="bottom"/>
          </w:tcPr>
          <w:p w:rsidR="00F11D0B" w:rsidRPr="009938B3" w:rsidRDefault="00F11D0B" w:rsidP="009938B3">
            <w:pPr>
              <w:jc w:val="both"/>
              <w:rPr>
                <w:bCs/>
                <w:szCs w:val="24"/>
                <w:lang w:eastAsia="zh-CN"/>
              </w:rPr>
            </w:pPr>
            <w:r w:rsidRPr="009938B3">
              <w:rPr>
                <w:bCs/>
                <w:szCs w:val="24"/>
                <w:lang w:eastAsia="zh-CN"/>
              </w:rPr>
              <w:t>No. of Trials</w:t>
            </w:r>
          </w:p>
        </w:tc>
        <w:tc>
          <w:tcPr>
            <w:tcW w:w="2410" w:type="dxa"/>
            <w:shd w:val="clear" w:color="auto" w:fill="auto"/>
            <w:vAlign w:val="bottom"/>
          </w:tcPr>
          <w:p w:rsidR="00F11D0B" w:rsidRPr="009938B3" w:rsidRDefault="00F11D0B" w:rsidP="009938B3">
            <w:pPr>
              <w:jc w:val="both"/>
              <w:rPr>
                <w:bCs/>
                <w:szCs w:val="24"/>
                <w:lang w:eastAsia="zh-CN"/>
              </w:rPr>
            </w:pPr>
            <w:r w:rsidRPr="009938B3">
              <w:rPr>
                <w:bCs/>
                <w:szCs w:val="24"/>
                <w:lang w:eastAsia="zh-CN"/>
              </w:rPr>
              <w:t>OR</w:t>
            </w:r>
            <w:r w:rsidR="006E553A">
              <w:rPr>
                <w:rFonts w:hint="eastAsia"/>
                <w:bCs/>
                <w:szCs w:val="24"/>
                <w:lang w:eastAsia="zh-CN"/>
              </w:rPr>
              <w:t xml:space="preserve"> </w:t>
            </w:r>
            <w:r w:rsidRPr="009938B3">
              <w:rPr>
                <w:bCs/>
                <w:szCs w:val="24"/>
                <w:lang w:eastAsia="zh-CN"/>
              </w:rPr>
              <w:t>(95%CrI)</w:t>
            </w:r>
          </w:p>
        </w:tc>
        <w:tc>
          <w:tcPr>
            <w:tcW w:w="1417" w:type="dxa"/>
            <w:shd w:val="clear" w:color="auto" w:fill="auto"/>
            <w:vAlign w:val="bottom"/>
          </w:tcPr>
          <w:p w:rsidR="00F11D0B" w:rsidRPr="009938B3" w:rsidRDefault="00F11D0B" w:rsidP="009938B3">
            <w:pPr>
              <w:jc w:val="both"/>
              <w:rPr>
                <w:bCs/>
                <w:szCs w:val="24"/>
                <w:lang w:eastAsia="zh-CN"/>
              </w:rPr>
            </w:pPr>
            <w:r w:rsidRPr="009938B3">
              <w:rPr>
                <w:bCs/>
                <w:szCs w:val="24"/>
                <w:lang w:eastAsia="zh-CN"/>
              </w:rPr>
              <w:t>No. of Trials</w:t>
            </w:r>
          </w:p>
        </w:tc>
        <w:tc>
          <w:tcPr>
            <w:tcW w:w="2410" w:type="dxa"/>
            <w:shd w:val="clear" w:color="auto" w:fill="auto"/>
            <w:vAlign w:val="bottom"/>
          </w:tcPr>
          <w:p w:rsidR="00F11D0B" w:rsidRPr="009938B3" w:rsidRDefault="00F11D0B" w:rsidP="009938B3">
            <w:pPr>
              <w:jc w:val="both"/>
              <w:rPr>
                <w:bCs/>
                <w:szCs w:val="24"/>
                <w:lang w:eastAsia="zh-CN"/>
              </w:rPr>
            </w:pPr>
            <w:r w:rsidRPr="009938B3">
              <w:rPr>
                <w:bCs/>
                <w:szCs w:val="24"/>
                <w:lang w:eastAsia="zh-CN"/>
              </w:rPr>
              <w:t>OR(95%CrI)</w:t>
            </w:r>
          </w:p>
        </w:tc>
      </w:tr>
      <w:tr w:rsidR="009938B3" w:rsidRPr="009938B3" w:rsidTr="006153B5">
        <w:trPr>
          <w:trHeight w:val="300"/>
        </w:trPr>
        <w:tc>
          <w:tcPr>
            <w:tcW w:w="3402" w:type="dxa"/>
            <w:shd w:val="clear" w:color="auto" w:fill="auto"/>
            <w:vAlign w:val="center"/>
          </w:tcPr>
          <w:p w:rsidR="00F11D0B" w:rsidRPr="009938B3" w:rsidRDefault="006153B5" w:rsidP="009938B3">
            <w:pPr>
              <w:jc w:val="both"/>
              <w:rPr>
                <w:bCs/>
                <w:szCs w:val="24"/>
                <w:lang w:eastAsia="zh-CN"/>
              </w:rPr>
            </w:pPr>
            <w:r>
              <w:rPr>
                <w:bCs/>
                <w:szCs w:val="24"/>
                <w:lang w:eastAsia="zh-CN"/>
              </w:rPr>
              <w:t xml:space="preserve">Rifampin </w:t>
            </w:r>
            <w:r w:rsidRPr="006153B5">
              <w:rPr>
                <w:bCs/>
                <w:i/>
                <w:szCs w:val="24"/>
                <w:lang w:eastAsia="zh-CN"/>
              </w:rPr>
              <w:t>vs</w:t>
            </w:r>
            <w:r w:rsidR="00F11D0B" w:rsidRPr="009938B3">
              <w:rPr>
                <w:bCs/>
                <w:szCs w:val="24"/>
                <w:lang w:eastAsia="zh-CN"/>
              </w:rPr>
              <w:t xml:space="preserve"> Ciprofloxacin</w:t>
            </w:r>
          </w:p>
        </w:tc>
        <w:tc>
          <w:tcPr>
            <w:tcW w:w="1134" w:type="dxa"/>
            <w:shd w:val="clear" w:color="auto" w:fill="auto"/>
            <w:vAlign w:val="center"/>
          </w:tcPr>
          <w:p w:rsidR="00F11D0B" w:rsidRPr="009938B3" w:rsidRDefault="00F11D0B" w:rsidP="009938B3">
            <w:pPr>
              <w:jc w:val="both"/>
              <w:rPr>
                <w:szCs w:val="24"/>
                <w:lang w:eastAsia="zh-CN"/>
              </w:rPr>
            </w:pPr>
            <w:r w:rsidRPr="009938B3">
              <w:rPr>
                <w:szCs w:val="24"/>
                <w:lang w:eastAsia="zh-CN"/>
              </w:rPr>
              <w:t>23</w:t>
            </w:r>
          </w:p>
        </w:tc>
        <w:tc>
          <w:tcPr>
            <w:tcW w:w="2268" w:type="dxa"/>
            <w:shd w:val="clear" w:color="auto" w:fill="auto"/>
            <w:vAlign w:val="center"/>
          </w:tcPr>
          <w:p w:rsidR="00F11D0B" w:rsidRPr="009938B3" w:rsidRDefault="00F11D0B" w:rsidP="009938B3">
            <w:pPr>
              <w:jc w:val="both"/>
              <w:rPr>
                <w:rFonts w:cs="Calibri"/>
                <w:szCs w:val="24"/>
              </w:rPr>
            </w:pPr>
            <w:r w:rsidRPr="009938B3">
              <w:rPr>
                <w:rFonts w:cs="Calibri"/>
                <w:szCs w:val="24"/>
              </w:rPr>
              <w:t>0.52 (0.13, 1.89)</w:t>
            </w:r>
          </w:p>
        </w:tc>
        <w:tc>
          <w:tcPr>
            <w:tcW w:w="851" w:type="dxa"/>
            <w:shd w:val="clear" w:color="auto" w:fill="auto"/>
            <w:vAlign w:val="center"/>
          </w:tcPr>
          <w:p w:rsidR="00F11D0B" w:rsidRPr="009938B3" w:rsidRDefault="00F11D0B" w:rsidP="009938B3">
            <w:pPr>
              <w:jc w:val="both"/>
              <w:rPr>
                <w:szCs w:val="24"/>
                <w:lang w:eastAsia="zh-CN"/>
              </w:rPr>
            </w:pPr>
            <w:r w:rsidRPr="009938B3">
              <w:rPr>
                <w:szCs w:val="24"/>
                <w:lang w:eastAsia="zh-CN"/>
              </w:rPr>
              <w:t>2</w:t>
            </w:r>
          </w:p>
        </w:tc>
        <w:tc>
          <w:tcPr>
            <w:tcW w:w="2410" w:type="dxa"/>
            <w:shd w:val="clear" w:color="auto" w:fill="auto"/>
            <w:vAlign w:val="center"/>
          </w:tcPr>
          <w:p w:rsidR="00F11D0B" w:rsidRPr="009938B3" w:rsidRDefault="00F11D0B" w:rsidP="009938B3">
            <w:pPr>
              <w:jc w:val="both"/>
              <w:rPr>
                <w:rFonts w:cs="Calibri"/>
                <w:szCs w:val="24"/>
              </w:rPr>
            </w:pPr>
            <w:r w:rsidRPr="009938B3">
              <w:rPr>
                <w:rFonts w:cs="Calibri"/>
                <w:szCs w:val="24"/>
              </w:rPr>
              <w:t>2.51 (0.36, 15.64)</w:t>
            </w:r>
          </w:p>
        </w:tc>
        <w:tc>
          <w:tcPr>
            <w:tcW w:w="1417" w:type="dxa"/>
            <w:shd w:val="clear" w:color="auto" w:fill="auto"/>
            <w:vAlign w:val="center"/>
          </w:tcPr>
          <w:p w:rsidR="00F11D0B" w:rsidRPr="009938B3" w:rsidRDefault="00F11D0B" w:rsidP="009938B3">
            <w:pPr>
              <w:jc w:val="both"/>
              <w:rPr>
                <w:szCs w:val="24"/>
                <w:lang w:eastAsia="zh-CN"/>
              </w:rPr>
            </w:pPr>
            <w:r w:rsidRPr="009938B3">
              <w:rPr>
                <w:szCs w:val="24"/>
                <w:lang w:eastAsia="zh-CN"/>
              </w:rPr>
              <w:t>21</w:t>
            </w:r>
          </w:p>
        </w:tc>
        <w:tc>
          <w:tcPr>
            <w:tcW w:w="2410" w:type="dxa"/>
            <w:shd w:val="clear" w:color="auto" w:fill="auto"/>
            <w:vAlign w:val="center"/>
          </w:tcPr>
          <w:p w:rsidR="00F11D0B" w:rsidRPr="009938B3" w:rsidRDefault="00F11D0B" w:rsidP="009938B3">
            <w:pPr>
              <w:jc w:val="both"/>
              <w:rPr>
                <w:rFonts w:cs="Calibri"/>
                <w:szCs w:val="24"/>
              </w:rPr>
            </w:pPr>
            <w:r w:rsidRPr="009938B3">
              <w:rPr>
                <w:rFonts w:cs="Calibri"/>
                <w:szCs w:val="24"/>
              </w:rPr>
              <w:t>0.09 (0.017, 0.40)</w:t>
            </w:r>
          </w:p>
        </w:tc>
      </w:tr>
      <w:tr w:rsidR="009938B3" w:rsidRPr="009938B3" w:rsidTr="006153B5">
        <w:trPr>
          <w:trHeight w:val="300"/>
        </w:trPr>
        <w:tc>
          <w:tcPr>
            <w:tcW w:w="3402" w:type="dxa"/>
            <w:shd w:val="clear" w:color="auto" w:fill="auto"/>
            <w:vAlign w:val="center"/>
          </w:tcPr>
          <w:p w:rsidR="00F11D0B" w:rsidRPr="009938B3" w:rsidRDefault="00F11D0B" w:rsidP="009938B3">
            <w:pPr>
              <w:jc w:val="both"/>
              <w:rPr>
                <w:bCs/>
                <w:szCs w:val="24"/>
                <w:lang w:eastAsia="zh-CN"/>
              </w:rPr>
            </w:pPr>
            <w:r w:rsidRPr="009938B3">
              <w:rPr>
                <w:bCs/>
                <w:szCs w:val="24"/>
                <w:lang w:eastAsia="zh-CN"/>
              </w:rPr>
              <w:t xml:space="preserve">Rifampin </w:t>
            </w:r>
            <w:r w:rsidR="006153B5" w:rsidRPr="006153B5">
              <w:rPr>
                <w:bCs/>
                <w:i/>
                <w:szCs w:val="24"/>
                <w:lang w:eastAsia="zh-CN"/>
              </w:rPr>
              <w:t>vs</w:t>
            </w:r>
            <w:r w:rsidRPr="009938B3">
              <w:rPr>
                <w:bCs/>
                <w:szCs w:val="24"/>
                <w:lang w:eastAsia="zh-CN"/>
              </w:rPr>
              <w:t xml:space="preserve"> Minocycline</w:t>
            </w:r>
          </w:p>
        </w:tc>
        <w:tc>
          <w:tcPr>
            <w:tcW w:w="1134" w:type="dxa"/>
            <w:shd w:val="clear" w:color="auto" w:fill="auto"/>
            <w:vAlign w:val="center"/>
          </w:tcPr>
          <w:p w:rsidR="00F11D0B" w:rsidRPr="009938B3" w:rsidRDefault="00F11D0B" w:rsidP="009938B3">
            <w:pPr>
              <w:jc w:val="both"/>
              <w:rPr>
                <w:szCs w:val="24"/>
                <w:lang w:eastAsia="zh-CN"/>
              </w:rPr>
            </w:pPr>
            <w:r w:rsidRPr="009938B3">
              <w:rPr>
                <w:szCs w:val="24"/>
                <w:lang w:eastAsia="zh-CN"/>
              </w:rPr>
              <w:t>23</w:t>
            </w:r>
          </w:p>
        </w:tc>
        <w:tc>
          <w:tcPr>
            <w:tcW w:w="2268" w:type="dxa"/>
            <w:shd w:val="clear" w:color="auto" w:fill="auto"/>
            <w:vAlign w:val="center"/>
          </w:tcPr>
          <w:p w:rsidR="00F11D0B" w:rsidRPr="009938B3" w:rsidRDefault="00F11D0B" w:rsidP="009938B3">
            <w:pPr>
              <w:jc w:val="both"/>
              <w:rPr>
                <w:rFonts w:cs="Calibri"/>
                <w:szCs w:val="24"/>
              </w:rPr>
            </w:pPr>
            <w:r w:rsidRPr="009938B3">
              <w:rPr>
                <w:rFonts w:cs="Calibri"/>
                <w:szCs w:val="24"/>
              </w:rPr>
              <w:t>1.55 (0.40, 6.07)</w:t>
            </w:r>
          </w:p>
        </w:tc>
        <w:tc>
          <w:tcPr>
            <w:tcW w:w="851" w:type="dxa"/>
            <w:shd w:val="clear" w:color="auto" w:fill="auto"/>
            <w:vAlign w:val="center"/>
          </w:tcPr>
          <w:p w:rsidR="00F11D0B" w:rsidRPr="009938B3" w:rsidRDefault="00F11D0B" w:rsidP="009938B3">
            <w:pPr>
              <w:jc w:val="both"/>
              <w:rPr>
                <w:szCs w:val="24"/>
                <w:lang w:eastAsia="zh-CN"/>
              </w:rPr>
            </w:pPr>
            <w:r w:rsidRPr="009938B3">
              <w:rPr>
                <w:szCs w:val="24"/>
                <w:lang w:eastAsia="zh-CN"/>
              </w:rPr>
              <w:t>2</w:t>
            </w:r>
          </w:p>
        </w:tc>
        <w:tc>
          <w:tcPr>
            <w:tcW w:w="2410" w:type="dxa"/>
            <w:shd w:val="clear" w:color="auto" w:fill="auto"/>
            <w:vAlign w:val="center"/>
          </w:tcPr>
          <w:p w:rsidR="00F11D0B" w:rsidRPr="009938B3" w:rsidRDefault="00F11D0B" w:rsidP="009938B3">
            <w:pPr>
              <w:jc w:val="both"/>
              <w:rPr>
                <w:rFonts w:cs="Calibri"/>
                <w:szCs w:val="24"/>
              </w:rPr>
            </w:pPr>
            <w:r w:rsidRPr="009938B3">
              <w:rPr>
                <w:rFonts w:cs="Calibri"/>
                <w:szCs w:val="24"/>
              </w:rPr>
              <w:t>0.85 (0.11, 5.59)</w:t>
            </w:r>
          </w:p>
        </w:tc>
        <w:tc>
          <w:tcPr>
            <w:tcW w:w="1417" w:type="dxa"/>
            <w:shd w:val="clear" w:color="auto" w:fill="auto"/>
            <w:vAlign w:val="center"/>
          </w:tcPr>
          <w:p w:rsidR="00F11D0B" w:rsidRPr="009938B3" w:rsidRDefault="00F11D0B" w:rsidP="009938B3">
            <w:pPr>
              <w:jc w:val="both"/>
              <w:rPr>
                <w:szCs w:val="24"/>
                <w:lang w:eastAsia="zh-CN"/>
              </w:rPr>
            </w:pPr>
            <w:r w:rsidRPr="009938B3">
              <w:rPr>
                <w:szCs w:val="24"/>
                <w:lang w:eastAsia="zh-CN"/>
              </w:rPr>
              <w:t>21</w:t>
            </w:r>
          </w:p>
        </w:tc>
        <w:tc>
          <w:tcPr>
            <w:tcW w:w="2410" w:type="dxa"/>
            <w:shd w:val="clear" w:color="auto" w:fill="auto"/>
            <w:vAlign w:val="center"/>
          </w:tcPr>
          <w:p w:rsidR="00F11D0B" w:rsidRPr="009938B3" w:rsidRDefault="00F11D0B" w:rsidP="009938B3">
            <w:pPr>
              <w:jc w:val="both"/>
              <w:rPr>
                <w:rFonts w:cs="Calibri"/>
                <w:szCs w:val="24"/>
              </w:rPr>
            </w:pPr>
            <w:r w:rsidRPr="009938B3">
              <w:rPr>
                <w:rFonts w:cs="Calibri"/>
                <w:szCs w:val="24"/>
              </w:rPr>
              <w:t>2.27 (0.28, 19.89)</w:t>
            </w:r>
          </w:p>
        </w:tc>
      </w:tr>
      <w:tr w:rsidR="009938B3" w:rsidRPr="009938B3" w:rsidTr="006153B5">
        <w:trPr>
          <w:trHeight w:val="300"/>
        </w:trPr>
        <w:tc>
          <w:tcPr>
            <w:tcW w:w="3402" w:type="dxa"/>
            <w:shd w:val="clear" w:color="auto" w:fill="auto"/>
            <w:vAlign w:val="center"/>
          </w:tcPr>
          <w:p w:rsidR="00F11D0B" w:rsidRPr="009938B3" w:rsidRDefault="00F11D0B" w:rsidP="009938B3">
            <w:pPr>
              <w:jc w:val="both"/>
              <w:rPr>
                <w:bCs/>
                <w:szCs w:val="24"/>
                <w:lang w:eastAsia="zh-CN"/>
              </w:rPr>
            </w:pPr>
            <w:r w:rsidRPr="009938B3">
              <w:rPr>
                <w:bCs/>
                <w:szCs w:val="24"/>
                <w:lang w:eastAsia="zh-CN"/>
              </w:rPr>
              <w:t xml:space="preserve">Rifampin </w:t>
            </w:r>
            <w:r w:rsidR="006153B5" w:rsidRPr="006153B5">
              <w:rPr>
                <w:bCs/>
                <w:i/>
                <w:szCs w:val="24"/>
                <w:lang w:eastAsia="zh-CN"/>
              </w:rPr>
              <w:t>vs</w:t>
            </w:r>
            <w:r w:rsidRPr="009938B3">
              <w:rPr>
                <w:bCs/>
                <w:szCs w:val="24"/>
                <w:lang w:eastAsia="zh-CN"/>
              </w:rPr>
              <w:t xml:space="preserve"> Ampicillin</w:t>
            </w:r>
          </w:p>
        </w:tc>
        <w:tc>
          <w:tcPr>
            <w:tcW w:w="1134" w:type="dxa"/>
            <w:shd w:val="clear" w:color="auto" w:fill="auto"/>
            <w:vAlign w:val="center"/>
          </w:tcPr>
          <w:p w:rsidR="00F11D0B" w:rsidRPr="009938B3" w:rsidRDefault="00F11D0B" w:rsidP="009938B3">
            <w:pPr>
              <w:jc w:val="both"/>
              <w:rPr>
                <w:szCs w:val="24"/>
                <w:lang w:eastAsia="zh-CN"/>
              </w:rPr>
            </w:pPr>
            <w:r w:rsidRPr="009938B3">
              <w:rPr>
                <w:szCs w:val="24"/>
                <w:lang w:eastAsia="zh-CN"/>
              </w:rPr>
              <w:t>23</w:t>
            </w:r>
          </w:p>
        </w:tc>
        <w:tc>
          <w:tcPr>
            <w:tcW w:w="2268" w:type="dxa"/>
            <w:shd w:val="clear" w:color="auto" w:fill="auto"/>
            <w:vAlign w:val="center"/>
          </w:tcPr>
          <w:p w:rsidR="00F11D0B" w:rsidRPr="009938B3" w:rsidRDefault="00F11D0B" w:rsidP="009938B3">
            <w:pPr>
              <w:jc w:val="both"/>
              <w:rPr>
                <w:rFonts w:cs="Calibri"/>
                <w:szCs w:val="24"/>
              </w:rPr>
            </w:pPr>
            <w:r w:rsidRPr="009938B3">
              <w:rPr>
                <w:rFonts w:cs="Calibri"/>
                <w:szCs w:val="24"/>
              </w:rPr>
              <w:t>6.94 (1.21, 37.53)</w:t>
            </w:r>
          </w:p>
        </w:tc>
        <w:tc>
          <w:tcPr>
            <w:tcW w:w="851" w:type="dxa"/>
            <w:shd w:val="clear" w:color="auto" w:fill="auto"/>
            <w:vAlign w:val="center"/>
          </w:tcPr>
          <w:p w:rsidR="00F11D0B" w:rsidRPr="009938B3" w:rsidRDefault="00F11D0B" w:rsidP="009938B3">
            <w:pPr>
              <w:jc w:val="both"/>
              <w:rPr>
                <w:szCs w:val="24"/>
                <w:lang w:eastAsia="zh-CN"/>
              </w:rPr>
            </w:pPr>
            <w:r w:rsidRPr="009938B3">
              <w:rPr>
                <w:szCs w:val="24"/>
                <w:lang w:eastAsia="zh-CN"/>
              </w:rPr>
              <w:t>1</w:t>
            </w:r>
          </w:p>
        </w:tc>
        <w:tc>
          <w:tcPr>
            <w:tcW w:w="2410" w:type="dxa"/>
            <w:shd w:val="clear" w:color="auto" w:fill="auto"/>
            <w:vAlign w:val="center"/>
          </w:tcPr>
          <w:p w:rsidR="00F11D0B" w:rsidRPr="009938B3" w:rsidRDefault="00F11D0B" w:rsidP="009938B3">
            <w:pPr>
              <w:jc w:val="both"/>
              <w:rPr>
                <w:rFonts w:cs="Calibri"/>
                <w:szCs w:val="24"/>
              </w:rPr>
            </w:pPr>
            <w:r w:rsidRPr="009938B3">
              <w:rPr>
                <w:rFonts w:cs="Calibri"/>
                <w:szCs w:val="24"/>
              </w:rPr>
              <w:t>1.62 (0.09, 29.82)</w:t>
            </w:r>
          </w:p>
        </w:tc>
        <w:tc>
          <w:tcPr>
            <w:tcW w:w="1417" w:type="dxa"/>
            <w:shd w:val="clear" w:color="auto" w:fill="auto"/>
            <w:vAlign w:val="center"/>
          </w:tcPr>
          <w:p w:rsidR="00F11D0B" w:rsidRPr="009938B3" w:rsidRDefault="00F11D0B" w:rsidP="009938B3">
            <w:pPr>
              <w:jc w:val="both"/>
              <w:rPr>
                <w:szCs w:val="24"/>
                <w:lang w:eastAsia="zh-CN"/>
              </w:rPr>
            </w:pPr>
            <w:r w:rsidRPr="009938B3">
              <w:rPr>
                <w:szCs w:val="24"/>
                <w:lang w:eastAsia="zh-CN"/>
              </w:rPr>
              <w:t>20</w:t>
            </w:r>
          </w:p>
        </w:tc>
        <w:tc>
          <w:tcPr>
            <w:tcW w:w="2410" w:type="dxa"/>
            <w:shd w:val="clear" w:color="auto" w:fill="auto"/>
            <w:vAlign w:val="center"/>
          </w:tcPr>
          <w:p w:rsidR="00F11D0B" w:rsidRPr="009938B3" w:rsidRDefault="00F11D0B" w:rsidP="009938B3">
            <w:pPr>
              <w:jc w:val="both"/>
              <w:rPr>
                <w:rFonts w:cs="Calibri"/>
                <w:szCs w:val="24"/>
              </w:rPr>
            </w:pPr>
            <w:r w:rsidRPr="009938B3">
              <w:rPr>
                <w:rFonts w:cs="Calibri"/>
                <w:szCs w:val="24"/>
              </w:rPr>
              <w:t>12.23 (1.04, 146.9)</w:t>
            </w:r>
          </w:p>
        </w:tc>
      </w:tr>
      <w:tr w:rsidR="009938B3" w:rsidRPr="009938B3" w:rsidTr="006153B5">
        <w:trPr>
          <w:trHeight w:val="300"/>
        </w:trPr>
        <w:tc>
          <w:tcPr>
            <w:tcW w:w="3402" w:type="dxa"/>
            <w:shd w:val="clear" w:color="auto" w:fill="auto"/>
            <w:vAlign w:val="center"/>
          </w:tcPr>
          <w:p w:rsidR="00F11D0B" w:rsidRPr="009938B3" w:rsidRDefault="00F11D0B" w:rsidP="009938B3">
            <w:pPr>
              <w:jc w:val="both"/>
              <w:rPr>
                <w:bCs/>
                <w:szCs w:val="24"/>
                <w:lang w:eastAsia="zh-CN"/>
              </w:rPr>
            </w:pPr>
            <w:r w:rsidRPr="009938B3">
              <w:rPr>
                <w:bCs/>
                <w:szCs w:val="24"/>
                <w:lang w:eastAsia="zh-CN"/>
              </w:rPr>
              <w:t xml:space="preserve">Minocycline </w:t>
            </w:r>
            <w:r w:rsidR="006153B5" w:rsidRPr="006153B5">
              <w:rPr>
                <w:bCs/>
                <w:i/>
                <w:szCs w:val="24"/>
                <w:lang w:eastAsia="zh-CN"/>
              </w:rPr>
              <w:t>vs</w:t>
            </w:r>
            <w:r w:rsidRPr="009938B3">
              <w:rPr>
                <w:bCs/>
                <w:szCs w:val="24"/>
                <w:lang w:eastAsia="zh-CN"/>
              </w:rPr>
              <w:t xml:space="preserve"> Ampicillin</w:t>
            </w:r>
          </w:p>
        </w:tc>
        <w:tc>
          <w:tcPr>
            <w:tcW w:w="1134" w:type="dxa"/>
            <w:shd w:val="clear" w:color="auto" w:fill="auto"/>
            <w:vAlign w:val="center"/>
          </w:tcPr>
          <w:p w:rsidR="00F11D0B" w:rsidRPr="009938B3" w:rsidRDefault="00F11D0B" w:rsidP="009938B3">
            <w:pPr>
              <w:jc w:val="both"/>
              <w:rPr>
                <w:szCs w:val="24"/>
                <w:lang w:eastAsia="zh-CN"/>
              </w:rPr>
            </w:pPr>
            <w:r w:rsidRPr="009938B3">
              <w:rPr>
                <w:szCs w:val="24"/>
                <w:lang w:eastAsia="zh-CN"/>
              </w:rPr>
              <w:t>23</w:t>
            </w:r>
          </w:p>
        </w:tc>
        <w:tc>
          <w:tcPr>
            <w:tcW w:w="2268" w:type="dxa"/>
            <w:shd w:val="clear" w:color="auto" w:fill="auto"/>
            <w:vAlign w:val="center"/>
          </w:tcPr>
          <w:p w:rsidR="00F11D0B" w:rsidRPr="009938B3" w:rsidRDefault="00F11D0B" w:rsidP="009938B3">
            <w:pPr>
              <w:jc w:val="both"/>
              <w:rPr>
                <w:rFonts w:cs="Calibri"/>
                <w:szCs w:val="24"/>
              </w:rPr>
            </w:pPr>
            <w:r w:rsidRPr="009938B3">
              <w:rPr>
                <w:rFonts w:cs="Calibri"/>
                <w:szCs w:val="24"/>
              </w:rPr>
              <w:t>4.52 (0.67, 28.30)</w:t>
            </w:r>
          </w:p>
        </w:tc>
        <w:tc>
          <w:tcPr>
            <w:tcW w:w="851" w:type="dxa"/>
            <w:shd w:val="clear" w:color="auto" w:fill="auto"/>
            <w:vAlign w:val="center"/>
          </w:tcPr>
          <w:p w:rsidR="00F11D0B" w:rsidRPr="009938B3" w:rsidRDefault="00F11D0B" w:rsidP="009938B3">
            <w:pPr>
              <w:jc w:val="both"/>
              <w:rPr>
                <w:szCs w:val="24"/>
                <w:lang w:eastAsia="zh-CN"/>
              </w:rPr>
            </w:pPr>
            <w:r w:rsidRPr="009938B3">
              <w:rPr>
                <w:szCs w:val="24"/>
                <w:lang w:eastAsia="zh-CN"/>
              </w:rPr>
              <w:t>1</w:t>
            </w:r>
          </w:p>
        </w:tc>
        <w:tc>
          <w:tcPr>
            <w:tcW w:w="2410" w:type="dxa"/>
            <w:shd w:val="clear" w:color="auto" w:fill="auto"/>
            <w:vAlign w:val="center"/>
          </w:tcPr>
          <w:p w:rsidR="00F11D0B" w:rsidRPr="009938B3" w:rsidRDefault="00F11D0B" w:rsidP="009938B3">
            <w:pPr>
              <w:jc w:val="both"/>
              <w:rPr>
                <w:rFonts w:cs="Calibri"/>
                <w:szCs w:val="24"/>
              </w:rPr>
            </w:pPr>
            <w:r w:rsidRPr="009938B3">
              <w:rPr>
                <w:rFonts w:cs="Calibri"/>
                <w:szCs w:val="24"/>
              </w:rPr>
              <w:t>3.46 (0.16, 91.10)</w:t>
            </w:r>
          </w:p>
        </w:tc>
        <w:tc>
          <w:tcPr>
            <w:tcW w:w="1417" w:type="dxa"/>
            <w:shd w:val="clear" w:color="auto" w:fill="auto"/>
            <w:vAlign w:val="center"/>
          </w:tcPr>
          <w:p w:rsidR="00F11D0B" w:rsidRPr="009938B3" w:rsidRDefault="00F11D0B" w:rsidP="009938B3">
            <w:pPr>
              <w:jc w:val="both"/>
              <w:rPr>
                <w:szCs w:val="24"/>
                <w:lang w:eastAsia="zh-CN"/>
              </w:rPr>
            </w:pPr>
            <w:r w:rsidRPr="009938B3">
              <w:rPr>
                <w:szCs w:val="24"/>
                <w:lang w:eastAsia="zh-CN"/>
              </w:rPr>
              <w:t>20</w:t>
            </w:r>
          </w:p>
        </w:tc>
        <w:tc>
          <w:tcPr>
            <w:tcW w:w="2410" w:type="dxa"/>
            <w:shd w:val="clear" w:color="auto" w:fill="auto"/>
            <w:vAlign w:val="center"/>
          </w:tcPr>
          <w:p w:rsidR="00F11D0B" w:rsidRPr="009938B3" w:rsidRDefault="00F11D0B" w:rsidP="009938B3">
            <w:pPr>
              <w:jc w:val="both"/>
              <w:rPr>
                <w:rFonts w:cs="Calibri"/>
                <w:szCs w:val="24"/>
              </w:rPr>
            </w:pPr>
            <w:r w:rsidRPr="009938B3">
              <w:rPr>
                <w:rFonts w:cs="Calibri"/>
                <w:szCs w:val="24"/>
              </w:rPr>
              <w:t>6.50 (0.41, 93.6)</w:t>
            </w:r>
          </w:p>
        </w:tc>
      </w:tr>
    </w:tbl>
    <w:p w:rsidR="00B929B8" w:rsidRDefault="00F11D0B" w:rsidP="009938B3">
      <w:pPr>
        <w:jc w:val="both"/>
        <w:rPr>
          <w:szCs w:val="24"/>
          <w:lang w:eastAsia="zh-CN"/>
        </w:rPr>
      </w:pPr>
      <w:r w:rsidRPr="009938B3">
        <w:rPr>
          <w:szCs w:val="24"/>
        </w:rPr>
        <w:t>MTC</w:t>
      </w:r>
      <w:r w:rsidR="006153B5">
        <w:rPr>
          <w:rFonts w:hint="eastAsia"/>
          <w:szCs w:val="24"/>
          <w:lang w:eastAsia="zh-CN"/>
        </w:rPr>
        <w:t>:</w:t>
      </w:r>
      <w:r w:rsidRPr="009938B3">
        <w:rPr>
          <w:szCs w:val="24"/>
        </w:rPr>
        <w:t xml:space="preserve"> </w:t>
      </w:r>
      <w:r w:rsidR="006153B5" w:rsidRPr="009938B3">
        <w:rPr>
          <w:szCs w:val="24"/>
        </w:rPr>
        <w:t>M</w:t>
      </w:r>
      <w:r w:rsidRPr="009938B3">
        <w:rPr>
          <w:szCs w:val="24"/>
        </w:rPr>
        <w:t>ixed treatment comparison based on all data in the network of trials</w:t>
      </w:r>
      <w:r w:rsidR="006153B5">
        <w:rPr>
          <w:rFonts w:hint="eastAsia"/>
          <w:szCs w:val="24"/>
          <w:lang w:eastAsia="zh-CN"/>
        </w:rPr>
        <w:t>.</w:t>
      </w:r>
      <w:r w:rsidRPr="009938B3">
        <w:rPr>
          <w:szCs w:val="24"/>
        </w:rPr>
        <w:t xml:space="preserve"> </w:t>
      </w:r>
    </w:p>
    <w:p w:rsidR="00B929B8" w:rsidRPr="009938B3" w:rsidRDefault="00B929B8" w:rsidP="009938B3">
      <w:pPr>
        <w:jc w:val="both"/>
        <w:rPr>
          <w:szCs w:val="24"/>
          <w:lang w:eastAsia="zh-CN"/>
        </w:rPr>
      </w:pPr>
    </w:p>
    <w:sectPr w:rsidR="00B929B8" w:rsidRPr="009938B3" w:rsidSect="00B929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5B9" w:rsidRDefault="009265B9" w:rsidP="000A3984">
      <w:pPr>
        <w:spacing w:line="240" w:lineRule="auto"/>
      </w:pPr>
      <w:r>
        <w:separator/>
      </w:r>
    </w:p>
  </w:endnote>
  <w:endnote w:type="continuationSeparator" w:id="0">
    <w:p w:rsidR="009265B9" w:rsidRDefault="009265B9" w:rsidP="000A39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Math">
    <w:panose1 w:val="02040503050406030204"/>
    <w:charset w:val="00"/>
    <w:family w:val="auto"/>
    <w:pitch w:val="variable"/>
    <w:sig w:usb0="E00002FF" w:usb1="42002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DA" w:rsidRDefault="002648DA">
    <w:pPr>
      <w:pStyle w:val="Footer"/>
      <w:jc w:val="center"/>
    </w:pPr>
    <w:r>
      <w:fldChar w:fldCharType="begin"/>
    </w:r>
    <w:r>
      <w:instrText xml:space="preserve"> PAGE   \* MERGEFORMAT </w:instrText>
    </w:r>
    <w:r>
      <w:fldChar w:fldCharType="separate"/>
    </w:r>
    <w:r w:rsidR="00FB0117">
      <w:rPr>
        <w:noProof/>
      </w:rPr>
      <w:t>21</w:t>
    </w:r>
    <w:r>
      <w:fldChar w:fldCharType="end"/>
    </w:r>
  </w:p>
  <w:p w:rsidR="002648DA" w:rsidRDefault="002648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DA" w:rsidRDefault="002648DA">
    <w:pPr>
      <w:pStyle w:val="Footer"/>
      <w:jc w:val="center"/>
    </w:pPr>
    <w:r>
      <w:fldChar w:fldCharType="begin"/>
    </w:r>
    <w:r>
      <w:instrText xml:space="preserve"> PAGE   \* MERGEFORMAT </w:instrText>
    </w:r>
    <w:r>
      <w:fldChar w:fldCharType="separate"/>
    </w:r>
    <w:r w:rsidR="00FB0117">
      <w:rPr>
        <w:noProof/>
      </w:rPr>
      <w:t>26</w:t>
    </w:r>
    <w:r>
      <w:fldChar w:fldCharType="end"/>
    </w:r>
  </w:p>
  <w:p w:rsidR="002648DA" w:rsidRDefault="002648D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DA" w:rsidRDefault="002648DA">
    <w:pPr>
      <w:pStyle w:val="Footer"/>
      <w:jc w:val="center"/>
    </w:pPr>
    <w:r>
      <w:fldChar w:fldCharType="begin"/>
    </w:r>
    <w:r>
      <w:instrText xml:space="preserve"> PAGE   \* MERGEFORMAT </w:instrText>
    </w:r>
    <w:r>
      <w:fldChar w:fldCharType="separate"/>
    </w:r>
    <w:r w:rsidR="00FB0117">
      <w:rPr>
        <w:noProof/>
      </w:rPr>
      <w:t>39</w:t>
    </w:r>
    <w:r>
      <w:fldChar w:fldCharType="end"/>
    </w:r>
  </w:p>
  <w:p w:rsidR="002648DA" w:rsidRDefault="002648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5B9" w:rsidRDefault="009265B9" w:rsidP="000A3984">
      <w:pPr>
        <w:spacing w:line="240" w:lineRule="auto"/>
      </w:pPr>
      <w:r>
        <w:separator/>
      </w:r>
    </w:p>
  </w:footnote>
  <w:footnote w:type="continuationSeparator" w:id="0">
    <w:p w:rsidR="009265B9" w:rsidRDefault="009265B9" w:rsidP="000A398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054A"/>
    <w:multiLevelType w:val="hybridMultilevel"/>
    <w:tmpl w:val="39F4C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F368AE"/>
    <w:multiLevelType w:val="hybridMultilevel"/>
    <w:tmpl w:val="6C0A3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C43E02"/>
    <w:multiLevelType w:val="hybridMultilevel"/>
    <w:tmpl w:val="BB484FE2"/>
    <w:lvl w:ilvl="0" w:tplc="FF669604">
      <w:start w:val="3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4A0673"/>
    <w:multiLevelType w:val="hybridMultilevel"/>
    <w:tmpl w:val="3154DE7C"/>
    <w:lvl w:ilvl="0" w:tplc="036CA292">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1E7AEC"/>
    <w:multiLevelType w:val="hybridMultilevel"/>
    <w:tmpl w:val="FB80E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A16356"/>
    <w:multiLevelType w:val="hybridMultilevel"/>
    <w:tmpl w:val="673CDABE"/>
    <w:lvl w:ilvl="0" w:tplc="FF669604">
      <w:start w:val="3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AD2CAE"/>
    <w:multiLevelType w:val="hybridMultilevel"/>
    <w:tmpl w:val="796C882A"/>
    <w:lvl w:ilvl="0" w:tplc="93D0403A">
      <w:start w:val="1"/>
      <w:numFmt w:val="bullet"/>
      <w:lvlText w:val=""/>
      <w:lvlJc w:val="left"/>
      <w:pPr>
        <w:tabs>
          <w:tab w:val="num" w:pos="851"/>
        </w:tabs>
        <w:ind w:left="1134" w:hanging="567"/>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7">
    <w:nsid w:val="5AF81F14"/>
    <w:multiLevelType w:val="hybridMultilevel"/>
    <w:tmpl w:val="5628C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815392"/>
    <w:multiLevelType w:val="hybridMultilevel"/>
    <w:tmpl w:val="B028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9C6E87"/>
    <w:multiLevelType w:val="hybridMultilevel"/>
    <w:tmpl w:val="F5B8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962DC8"/>
    <w:multiLevelType w:val="hybridMultilevel"/>
    <w:tmpl w:val="085E605C"/>
    <w:lvl w:ilvl="0" w:tplc="BE12683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A81C93"/>
    <w:multiLevelType w:val="hybridMultilevel"/>
    <w:tmpl w:val="C69C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950810"/>
    <w:multiLevelType w:val="hybridMultilevel"/>
    <w:tmpl w:val="C87E2C24"/>
    <w:lvl w:ilvl="0" w:tplc="FF669604">
      <w:start w:val="3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1850B9"/>
    <w:multiLevelType w:val="hybridMultilevel"/>
    <w:tmpl w:val="B88A3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2"/>
  </w:num>
  <w:num w:numId="5">
    <w:abstractNumId w:val="11"/>
  </w:num>
  <w:num w:numId="6">
    <w:abstractNumId w:val="8"/>
  </w:num>
  <w:num w:numId="7">
    <w:abstractNumId w:val="9"/>
  </w:num>
  <w:num w:numId="8">
    <w:abstractNumId w:val="7"/>
  </w:num>
  <w:num w:numId="9">
    <w:abstractNumId w:val="3"/>
  </w:num>
  <w:num w:numId="10">
    <w:abstractNumId w:val="6"/>
  </w:num>
  <w:num w:numId="11">
    <w:abstractNumId w:val="13"/>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ourn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d5vaz5dep299cev9aqv2drizzxzr00evvvv&quot;&gt;Indirect_Comparison-REFs&lt;record-ids&gt;&lt;item&gt;1&lt;/item&gt;&lt;item&gt;4&lt;/item&gt;&lt;item&gt;43&lt;/item&gt;&lt;item&gt;45&lt;/item&gt;&lt;item&gt;60&lt;/item&gt;&lt;item&gt;65&lt;/item&gt;&lt;item&gt;87&lt;/item&gt;&lt;item&gt;106&lt;/item&gt;&lt;item&gt;120&lt;/item&gt;&lt;item&gt;121&lt;/item&gt;&lt;item&gt;125&lt;/item&gt;&lt;item&gt;126&lt;/item&gt;&lt;item&gt;127&lt;/item&gt;&lt;item&gt;129&lt;/item&gt;&lt;item&gt;130&lt;/item&gt;&lt;item&gt;131&lt;/item&gt;&lt;item&gt;132&lt;/item&gt;&lt;item&gt;133&lt;/item&gt;&lt;item&gt;134&lt;/item&gt;&lt;item&gt;135&lt;/item&gt;&lt;item&gt;136&lt;/item&gt;&lt;item&gt;138&lt;/item&gt;&lt;item&gt;140&lt;/item&gt;&lt;item&gt;141&lt;/item&gt;&lt;item&gt;142&lt;/item&gt;&lt;item&gt;143&lt;/item&gt;&lt;item&gt;144&lt;/item&gt;&lt;item&gt;145&lt;/item&gt;&lt;item&gt;146&lt;/item&gt;&lt;item&gt;147&lt;/item&gt;&lt;item&gt;150&lt;/item&gt;&lt;item&gt;151&lt;/item&gt;&lt;item&gt;152&lt;/item&gt;&lt;item&gt;154&lt;/item&gt;&lt;item&gt;157&lt;/item&gt;&lt;item&gt;158&lt;/item&gt;&lt;item&gt;159&lt;/item&gt;&lt;item&gt;165&lt;/item&gt;&lt;item&gt;167&lt;/item&gt;&lt;item&gt;186&lt;/item&gt;&lt;item&gt;195&lt;/item&gt;&lt;item&gt;197&lt;/item&gt;&lt;item&gt;198&lt;/item&gt;&lt;item&gt;199&lt;/item&gt;&lt;item&gt;200&lt;/item&gt;&lt;item&gt;201&lt;/item&gt;&lt;item&gt;202&lt;/item&gt;&lt;item&gt;204&lt;/item&gt;&lt;/record-ids&gt;&lt;/item&gt;&lt;/Libraries&gt;"/>
  </w:docVars>
  <w:rsids>
    <w:rsidRoot w:val="00610531"/>
    <w:rsid w:val="00000FCD"/>
    <w:rsid w:val="00006934"/>
    <w:rsid w:val="00007A1C"/>
    <w:rsid w:val="000119F2"/>
    <w:rsid w:val="00012A79"/>
    <w:rsid w:val="000169BD"/>
    <w:rsid w:val="00020BA6"/>
    <w:rsid w:val="0002350F"/>
    <w:rsid w:val="000247AA"/>
    <w:rsid w:val="000263F6"/>
    <w:rsid w:val="0002784B"/>
    <w:rsid w:val="0003072A"/>
    <w:rsid w:val="00030A24"/>
    <w:rsid w:val="00030BF5"/>
    <w:rsid w:val="00031448"/>
    <w:rsid w:val="00032B73"/>
    <w:rsid w:val="000431EB"/>
    <w:rsid w:val="0005016A"/>
    <w:rsid w:val="00053F27"/>
    <w:rsid w:val="00055434"/>
    <w:rsid w:val="00056AED"/>
    <w:rsid w:val="000572DE"/>
    <w:rsid w:val="00065A5A"/>
    <w:rsid w:val="00076ADE"/>
    <w:rsid w:val="00077945"/>
    <w:rsid w:val="00077AF9"/>
    <w:rsid w:val="00077DC6"/>
    <w:rsid w:val="000809F2"/>
    <w:rsid w:val="00082852"/>
    <w:rsid w:val="00095054"/>
    <w:rsid w:val="00095FFB"/>
    <w:rsid w:val="000A07F4"/>
    <w:rsid w:val="000A2DFD"/>
    <w:rsid w:val="000A3984"/>
    <w:rsid w:val="000A39E7"/>
    <w:rsid w:val="000A441F"/>
    <w:rsid w:val="000B1840"/>
    <w:rsid w:val="000B3B6F"/>
    <w:rsid w:val="000B5333"/>
    <w:rsid w:val="000B6257"/>
    <w:rsid w:val="000C2BDD"/>
    <w:rsid w:val="000C5E6B"/>
    <w:rsid w:val="000C6440"/>
    <w:rsid w:val="000D0C7E"/>
    <w:rsid w:val="000E0239"/>
    <w:rsid w:val="000E064E"/>
    <w:rsid w:val="000E505A"/>
    <w:rsid w:val="000F021B"/>
    <w:rsid w:val="000F13DC"/>
    <w:rsid w:val="000F42E2"/>
    <w:rsid w:val="000F585C"/>
    <w:rsid w:val="000F7710"/>
    <w:rsid w:val="00101942"/>
    <w:rsid w:val="001024A6"/>
    <w:rsid w:val="0010454F"/>
    <w:rsid w:val="0010608A"/>
    <w:rsid w:val="00106B8C"/>
    <w:rsid w:val="00107D5A"/>
    <w:rsid w:val="00111703"/>
    <w:rsid w:val="00111D7A"/>
    <w:rsid w:val="001122B2"/>
    <w:rsid w:val="00112A5C"/>
    <w:rsid w:val="00113313"/>
    <w:rsid w:val="001159D1"/>
    <w:rsid w:val="001234E6"/>
    <w:rsid w:val="00125202"/>
    <w:rsid w:val="00130E57"/>
    <w:rsid w:val="00133D1C"/>
    <w:rsid w:val="00137770"/>
    <w:rsid w:val="001426C4"/>
    <w:rsid w:val="001439FE"/>
    <w:rsid w:val="00145BB2"/>
    <w:rsid w:val="00153269"/>
    <w:rsid w:val="0015379E"/>
    <w:rsid w:val="001545CD"/>
    <w:rsid w:val="00156B19"/>
    <w:rsid w:val="00160E5C"/>
    <w:rsid w:val="00164AA2"/>
    <w:rsid w:val="00164C64"/>
    <w:rsid w:val="001669D6"/>
    <w:rsid w:val="00170B3E"/>
    <w:rsid w:val="00171C37"/>
    <w:rsid w:val="00172A14"/>
    <w:rsid w:val="001740CD"/>
    <w:rsid w:val="00176A01"/>
    <w:rsid w:val="00176D54"/>
    <w:rsid w:val="0018195A"/>
    <w:rsid w:val="00184F7C"/>
    <w:rsid w:val="001850D3"/>
    <w:rsid w:val="00187CA1"/>
    <w:rsid w:val="0019216B"/>
    <w:rsid w:val="001929EF"/>
    <w:rsid w:val="001931EC"/>
    <w:rsid w:val="00194D4D"/>
    <w:rsid w:val="00195B8E"/>
    <w:rsid w:val="00196010"/>
    <w:rsid w:val="001A104F"/>
    <w:rsid w:val="001A4607"/>
    <w:rsid w:val="001A4F06"/>
    <w:rsid w:val="001A58B8"/>
    <w:rsid w:val="001A5B10"/>
    <w:rsid w:val="001A7B1C"/>
    <w:rsid w:val="001A7CC1"/>
    <w:rsid w:val="001B028C"/>
    <w:rsid w:val="001B43F2"/>
    <w:rsid w:val="001B525F"/>
    <w:rsid w:val="001B528C"/>
    <w:rsid w:val="001C02A1"/>
    <w:rsid w:val="001C185C"/>
    <w:rsid w:val="001C1DFB"/>
    <w:rsid w:val="001C3D99"/>
    <w:rsid w:val="001C7364"/>
    <w:rsid w:val="001C7A91"/>
    <w:rsid w:val="001D088F"/>
    <w:rsid w:val="001D6943"/>
    <w:rsid w:val="001E0097"/>
    <w:rsid w:val="001E3ACD"/>
    <w:rsid w:val="001E68ED"/>
    <w:rsid w:val="001E79AB"/>
    <w:rsid w:val="001E7A9F"/>
    <w:rsid w:val="001F1CA6"/>
    <w:rsid w:val="001F4B10"/>
    <w:rsid w:val="002005D6"/>
    <w:rsid w:val="0020253C"/>
    <w:rsid w:val="0020558B"/>
    <w:rsid w:val="00210FDF"/>
    <w:rsid w:val="00211447"/>
    <w:rsid w:val="00212A06"/>
    <w:rsid w:val="002175D3"/>
    <w:rsid w:val="002246E5"/>
    <w:rsid w:val="002249D2"/>
    <w:rsid w:val="00226ACF"/>
    <w:rsid w:val="00232125"/>
    <w:rsid w:val="002324A2"/>
    <w:rsid w:val="002356F3"/>
    <w:rsid w:val="00236A36"/>
    <w:rsid w:val="0024047B"/>
    <w:rsid w:val="0024359C"/>
    <w:rsid w:val="002451FC"/>
    <w:rsid w:val="00247702"/>
    <w:rsid w:val="0025379A"/>
    <w:rsid w:val="00253FFC"/>
    <w:rsid w:val="002543B2"/>
    <w:rsid w:val="00255CD8"/>
    <w:rsid w:val="002616F6"/>
    <w:rsid w:val="002619EC"/>
    <w:rsid w:val="002632EB"/>
    <w:rsid w:val="002648DA"/>
    <w:rsid w:val="00266D88"/>
    <w:rsid w:val="00275586"/>
    <w:rsid w:val="002771E8"/>
    <w:rsid w:val="00277D3A"/>
    <w:rsid w:val="00281D32"/>
    <w:rsid w:val="002842D4"/>
    <w:rsid w:val="002843E0"/>
    <w:rsid w:val="00284DA9"/>
    <w:rsid w:val="00285C3D"/>
    <w:rsid w:val="00291F0C"/>
    <w:rsid w:val="00292674"/>
    <w:rsid w:val="0029463F"/>
    <w:rsid w:val="00297311"/>
    <w:rsid w:val="002A34D0"/>
    <w:rsid w:val="002A7DA7"/>
    <w:rsid w:val="002B1296"/>
    <w:rsid w:val="002B5C01"/>
    <w:rsid w:val="002B628E"/>
    <w:rsid w:val="002C036D"/>
    <w:rsid w:val="002C1152"/>
    <w:rsid w:val="002D1DD7"/>
    <w:rsid w:val="002D585C"/>
    <w:rsid w:val="002D5B89"/>
    <w:rsid w:val="002D6E9A"/>
    <w:rsid w:val="002E0CB9"/>
    <w:rsid w:val="002E126D"/>
    <w:rsid w:val="002E3590"/>
    <w:rsid w:val="002E3E3C"/>
    <w:rsid w:val="002E4076"/>
    <w:rsid w:val="002E481D"/>
    <w:rsid w:val="002F1125"/>
    <w:rsid w:val="002F516F"/>
    <w:rsid w:val="002F5A97"/>
    <w:rsid w:val="0030306A"/>
    <w:rsid w:val="0030547E"/>
    <w:rsid w:val="0030645A"/>
    <w:rsid w:val="00311DF7"/>
    <w:rsid w:val="00314CB1"/>
    <w:rsid w:val="003163DC"/>
    <w:rsid w:val="00322CC8"/>
    <w:rsid w:val="0032544E"/>
    <w:rsid w:val="003264B9"/>
    <w:rsid w:val="0032709D"/>
    <w:rsid w:val="00327D46"/>
    <w:rsid w:val="00333177"/>
    <w:rsid w:val="00334A37"/>
    <w:rsid w:val="00334D8C"/>
    <w:rsid w:val="0035653C"/>
    <w:rsid w:val="003579BE"/>
    <w:rsid w:val="0036002F"/>
    <w:rsid w:val="00360615"/>
    <w:rsid w:val="00363D46"/>
    <w:rsid w:val="003662F7"/>
    <w:rsid w:val="00370911"/>
    <w:rsid w:val="00373468"/>
    <w:rsid w:val="00374CA6"/>
    <w:rsid w:val="00375990"/>
    <w:rsid w:val="00375E3A"/>
    <w:rsid w:val="00376064"/>
    <w:rsid w:val="00384F9A"/>
    <w:rsid w:val="0038551C"/>
    <w:rsid w:val="0039218E"/>
    <w:rsid w:val="003923B0"/>
    <w:rsid w:val="00392965"/>
    <w:rsid w:val="00393208"/>
    <w:rsid w:val="003967E8"/>
    <w:rsid w:val="003A2007"/>
    <w:rsid w:val="003A5192"/>
    <w:rsid w:val="003A7647"/>
    <w:rsid w:val="003A7732"/>
    <w:rsid w:val="003A7E80"/>
    <w:rsid w:val="003B4BC6"/>
    <w:rsid w:val="003B7440"/>
    <w:rsid w:val="003C1FAC"/>
    <w:rsid w:val="003C2FC8"/>
    <w:rsid w:val="003C3DC0"/>
    <w:rsid w:val="003C714B"/>
    <w:rsid w:val="003D1258"/>
    <w:rsid w:val="003D3CE9"/>
    <w:rsid w:val="003D3D1F"/>
    <w:rsid w:val="003D5953"/>
    <w:rsid w:val="003E24B5"/>
    <w:rsid w:val="003E5DDA"/>
    <w:rsid w:val="003E705A"/>
    <w:rsid w:val="003F1617"/>
    <w:rsid w:val="003F2779"/>
    <w:rsid w:val="003F2DE7"/>
    <w:rsid w:val="003F39D1"/>
    <w:rsid w:val="003F7DE0"/>
    <w:rsid w:val="004008FB"/>
    <w:rsid w:val="00402015"/>
    <w:rsid w:val="00404BB0"/>
    <w:rsid w:val="004106DB"/>
    <w:rsid w:val="00412798"/>
    <w:rsid w:val="0041707C"/>
    <w:rsid w:val="004174F8"/>
    <w:rsid w:val="00424DEF"/>
    <w:rsid w:val="00431215"/>
    <w:rsid w:val="00434DF8"/>
    <w:rsid w:val="00445145"/>
    <w:rsid w:val="004462C4"/>
    <w:rsid w:val="00446E38"/>
    <w:rsid w:val="00451CD4"/>
    <w:rsid w:val="00451DCA"/>
    <w:rsid w:val="004540AD"/>
    <w:rsid w:val="00457D63"/>
    <w:rsid w:val="004607CC"/>
    <w:rsid w:val="004614DC"/>
    <w:rsid w:val="00462540"/>
    <w:rsid w:val="00465073"/>
    <w:rsid w:val="00466AD4"/>
    <w:rsid w:val="00466C48"/>
    <w:rsid w:val="004679E8"/>
    <w:rsid w:val="004750FA"/>
    <w:rsid w:val="004755D6"/>
    <w:rsid w:val="00476DA3"/>
    <w:rsid w:val="00480C6F"/>
    <w:rsid w:val="004834A0"/>
    <w:rsid w:val="00486191"/>
    <w:rsid w:val="00486B4A"/>
    <w:rsid w:val="0048746D"/>
    <w:rsid w:val="00490885"/>
    <w:rsid w:val="00495403"/>
    <w:rsid w:val="004A04C3"/>
    <w:rsid w:val="004A5152"/>
    <w:rsid w:val="004B3F5E"/>
    <w:rsid w:val="004B404B"/>
    <w:rsid w:val="004B55D8"/>
    <w:rsid w:val="004B656E"/>
    <w:rsid w:val="004B777E"/>
    <w:rsid w:val="004C2A46"/>
    <w:rsid w:val="004D1056"/>
    <w:rsid w:val="004D5FE3"/>
    <w:rsid w:val="004D6478"/>
    <w:rsid w:val="004E0D01"/>
    <w:rsid w:val="004E1699"/>
    <w:rsid w:val="004E5C57"/>
    <w:rsid w:val="004F0A92"/>
    <w:rsid w:val="004F14A3"/>
    <w:rsid w:val="004F5F43"/>
    <w:rsid w:val="004F68FD"/>
    <w:rsid w:val="004F6B84"/>
    <w:rsid w:val="00501655"/>
    <w:rsid w:val="00505399"/>
    <w:rsid w:val="005054B5"/>
    <w:rsid w:val="00506F2D"/>
    <w:rsid w:val="00510A1A"/>
    <w:rsid w:val="00512F81"/>
    <w:rsid w:val="0051764B"/>
    <w:rsid w:val="005235DA"/>
    <w:rsid w:val="00525B56"/>
    <w:rsid w:val="005318C4"/>
    <w:rsid w:val="00531ACD"/>
    <w:rsid w:val="005324D0"/>
    <w:rsid w:val="00532BBA"/>
    <w:rsid w:val="0054053B"/>
    <w:rsid w:val="00545FC0"/>
    <w:rsid w:val="00547A91"/>
    <w:rsid w:val="005576A3"/>
    <w:rsid w:val="0056180A"/>
    <w:rsid w:val="00562A3B"/>
    <w:rsid w:val="00564952"/>
    <w:rsid w:val="00565678"/>
    <w:rsid w:val="00566821"/>
    <w:rsid w:val="00573383"/>
    <w:rsid w:val="005850E9"/>
    <w:rsid w:val="005859AB"/>
    <w:rsid w:val="00585AC4"/>
    <w:rsid w:val="00591162"/>
    <w:rsid w:val="00592C91"/>
    <w:rsid w:val="0059669F"/>
    <w:rsid w:val="005A274C"/>
    <w:rsid w:val="005A743D"/>
    <w:rsid w:val="005A7794"/>
    <w:rsid w:val="005A7CA4"/>
    <w:rsid w:val="005B008C"/>
    <w:rsid w:val="005B1B1D"/>
    <w:rsid w:val="005B35AB"/>
    <w:rsid w:val="005B4615"/>
    <w:rsid w:val="005C0B2A"/>
    <w:rsid w:val="005C16DD"/>
    <w:rsid w:val="005C281E"/>
    <w:rsid w:val="005C3EA2"/>
    <w:rsid w:val="005C6D49"/>
    <w:rsid w:val="005D1BC1"/>
    <w:rsid w:val="005D317C"/>
    <w:rsid w:val="005D49DC"/>
    <w:rsid w:val="005D4FB9"/>
    <w:rsid w:val="005D53A7"/>
    <w:rsid w:val="005E0084"/>
    <w:rsid w:val="005E1E49"/>
    <w:rsid w:val="005E3855"/>
    <w:rsid w:val="005E4C05"/>
    <w:rsid w:val="005E570F"/>
    <w:rsid w:val="005E6A79"/>
    <w:rsid w:val="005F090A"/>
    <w:rsid w:val="005F10D7"/>
    <w:rsid w:val="005F2BA8"/>
    <w:rsid w:val="005F3577"/>
    <w:rsid w:val="005F3E11"/>
    <w:rsid w:val="005F5861"/>
    <w:rsid w:val="005F5A08"/>
    <w:rsid w:val="005F6B13"/>
    <w:rsid w:val="006040A8"/>
    <w:rsid w:val="00604F50"/>
    <w:rsid w:val="00607582"/>
    <w:rsid w:val="00610531"/>
    <w:rsid w:val="006153B5"/>
    <w:rsid w:val="006158A7"/>
    <w:rsid w:val="00617D5A"/>
    <w:rsid w:val="00621B04"/>
    <w:rsid w:val="0062339D"/>
    <w:rsid w:val="006240FC"/>
    <w:rsid w:val="00624B9A"/>
    <w:rsid w:val="00625090"/>
    <w:rsid w:val="006254B7"/>
    <w:rsid w:val="006255C1"/>
    <w:rsid w:val="00626822"/>
    <w:rsid w:val="00635CA4"/>
    <w:rsid w:val="006373DE"/>
    <w:rsid w:val="00637F78"/>
    <w:rsid w:val="0064478E"/>
    <w:rsid w:val="00645503"/>
    <w:rsid w:val="00653CFB"/>
    <w:rsid w:val="0065436E"/>
    <w:rsid w:val="00656629"/>
    <w:rsid w:val="006600D8"/>
    <w:rsid w:val="00662F7F"/>
    <w:rsid w:val="00664877"/>
    <w:rsid w:val="0066710B"/>
    <w:rsid w:val="006675AC"/>
    <w:rsid w:val="00672434"/>
    <w:rsid w:val="00674489"/>
    <w:rsid w:val="00682315"/>
    <w:rsid w:val="00686548"/>
    <w:rsid w:val="00690DA5"/>
    <w:rsid w:val="00691438"/>
    <w:rsid w:val="0069298B"/>
    <w:rsid w:val="006A4829"/>
    <w:rsid w:val="006A7F4B"/>
    <w:rsid w:val="006B339B"/>
    <w:rsid w:val="006B556D"/>
    <w:rsid w:val="006B6870"/>
    <w:rsid w:val="006B697C"/>
    <w:rsid w:val="006B7C61"/>
    <w:rsid w:val="006C31A0"/>
    <w:rsid w:val="006C3BBB"/>
    <w:rsid w:val="006C541B"/>
    <w:rsid w:val="006C64E7"/>
    <w:rsid w:val="006C6916"/>
    <w:rsid w:val="006C69DD"/>
    <w:rsid w:val="006D088E"/>
    <w:rsid w:val="006D0896"/>
    <w:rsid w:val="006D27B2"/>
    <w:rsid w:val="006E094D"/>
    <w:rsid w:val="006E167C"/>
    <w:rsid w:val="006E28E3"/>
    <w:rsid w:val="006E553A"/>
    <w:rsid w:val="006E5B9F"/>
    <w:rsid w:val="006E7A76"/>
    <w:rsid w:val="006F04D4"/>
    <w:rsid w:val="006F159F"/>
    <w:rsid w:val="006F27BE"/>
    <w:rsid w:val="006F312A"/>
    <w:rsid w:val="006F3E39"/>
    <w:rsid w:val="006F4689"/>
    <w:rsid w:val="006F5EC2"/>
    <w:rsid w:val="006F6C5F"/>
    <w:rsid w:val="006F6EDB"/>
    <w:rsid w:val="00700EB6"/>
    <w:rsid w:val="0070217A"/>
    <w:rsid w:val="007047AC"/>
    <w:rsid w:val="00705917"/>
    <w:rsid w:val="00707C5E"/>
    <w:rsid w:val="007133DB"/>
    <w:rsid w:val="00715440"/>
    <w:rsid w:val="00716E83"/>
    <w:rsid w:val="007221A5"/>
    <w:rsid w:val="00725171"/>
    <w:rsid w:val="0072775B"/>
    <w:rsid w:val="0073760C"/>
    <w:rsid w:val="00740DE5"/>
    <w:rsid w:val="00741896"/>
    <w:rsid w:val="00741BD3"/>
    <w:rsid w:val="00741CC2"/>
    <w:rsid w:val="00744409"/>
    <w:rsid w:val="00747DA9"/>
    <w:rsid w:val="00751A8F"/>
    <w:rsid w:val="0075298B"/>
    <w:rsid w:val="007541F2"/>
    <w:rsid w:val="00754391"/>
    <w:rsid w:val="00762699"/>
    <w:rsid w:val="00763768"/>
    <w:rsid w:val="00765D91"/>
    <w:rsid w:val="007763B1"/>
    <w:rsid w:val="00777147"/>
    <w:rsid w:val="00783F10"/>
    <w:rsid w:val="00785EEA"/>
    <w:rsid w:val="0079070F"/>
    <w:rsid w:val="007950AD"/>
    <w:rsid w:val="007A13C3"/>
    <w:rsid w:val="007A3101"/>
    <w:rsid w:val="007A3B3A"/>
    <w:rsid w:val="007A4875"/>
    <w:rsid w:val="007A63A6"/>
    <w:rsid w:val="007A647A"/>
    <w:rsid w:val="007A6829"/>
    <w:rsid w:val="007B0F17"/>
    <w:rsid w:val="007B5455"/>
    <w:rsid w:val="007C392A"/>
    <w:rsid w:val="007E4F62"/>
    <w:rsid w:val="007E51CE"/>
    <w:rsid w:val="007E7B16"/>
    <w:rsid w:val="007F157C"/>
    <w:rsid w:val="007F18CD"/>
    <w:rsid w:val="007F3179"/>
    <w:rsid w:val="007F6743"/>
    <w:rsid w:val="008023EB"/>
    <w:rsid w:val="00802CFD"/>
    <w:rsid w:val="00806273"/>
    <w:rsid w:val="008165EF"/>
    <w:rsid w:val="00820A4A"/>
    <w:rsid w:val="008263AC"/>
    <w:rsid w:val="00826519"/>
    <w:rsid w:val="00827BB1"/>
    <w:rsid w:val="008357A9"/>
    <w:rsid w:val="008429D9"/>
    <w:rsid w:val="00844100"/>
    <w:rsid w:val="008468B0"/>
    <w:rsid w:val="00846B55"/>
    <w:rsid w:val="00853C7C"/>
    <w:rsid w:val="00854EEA"/>
    <w:rsid w:val="00855200"/>
    <w:rsid w:val="00855A4C"/>
    <w:rsid w:val="00856662"/>
    <w:rsid w:val="008612B0"/>
    <w:rsid w:val="008650C0"/>
    <w:rsid w:val="00865142"/>
    <w:rsid w:val="0087161C"/>
    <w:rsid w:val="00876BF6"/>
    <w:rsid w:val="00880062"/>
    <w:rsid w:val="00882371"/>
    <w:rsid w:val="008916B7"/>
    <w:rsid w:val="0089199F"/>
    <w:rsid w:val="00892FEF"/>
    <w:rsid w:val="00893EB7"/>
    <w:rsid w:val="0089791E"/>
    <w:rsid w:val="008A2676"/>
    <w:rsid w:val="008A29B0"/>
    <w:rsid w:val="008A3C11"/>
    <w:rsid w:val="008B0963"/>
    <w:rsid w:val="008B0EF0"/>
    <w:rsid w:val="008B26A9"/>
    <w:rsid w:val="008B2B0E"/>
    <w:rsid w:val="008B480E"/>
    <w:rsid w:val="008B5DF0"/>
    <w:rsid w:val="008C2362"/>
    <w:rsid w:val="008C2EA8"/>
    <w:rsid w:val="008C6AF6"/>
    <w:rsid w:val="008D30DF"/>
    <w:rsid w:val="008D36E5"/>
    <w:rsid w:val="008D4DC9"/>
    <w:rsid w:val="008D6DC4"/>
    <w:rsid w:val="008D7B54"/>
    <w:rsid w:val="008E6480"/>
    <w:rsid w:val="008F0199"/>
    <w:rsid w:val="008F2CCC"/>
    <w:rsid w:val="008F2ED1"/>
    <w:rsid w:val="008F55F0"/>
    <w:rsid w:val="008F650D"/>
    <w:rsid w:val="008F711D"/>
    <w:rsid w:val="00901C1D"/>
    <w:rsid w:val="00905398"/>
    <w:rsid w:val="0090708E"/>
    <w:rsid w:val="00914A94"/>
    <w:rsid w:val="00915E3D"/>
    <w:rsid w:val="009178EE"/>
    <w:rsid w:val="009235E8"/>
    <w:rsid w:val="009265B9"/>
    <w:rsid w:val="00933B97"/>
    <w:rsid w:val="00935D6E"/>
    <w:rsid w:val="00935F95"/>
    <w:rsid w:val="0093681E"/>
    <w:rsid w:val="00941E2C"/>
    <w:rsid w:val="0094374D"/>
    <w:rsid w:val="00946BDE"/>
    <w:rsid w:val="00951376"/>
    <w:rsid w:val="009525C1"/>
    <w:rsid w:val="0095433C"/>
    <w:rsid w:val="00954511"/>
    <w:rsid w:val="009612B9"/>
    <w:rsid w:val="00976388"/>
    <w:rsid w:val="00976F7F"/>
    <w:rsid w:val="00981EE8"/>
    <w:rsid w:val="00983698"/>
    <w:rsid w:val="00983C2D"/>
    <w:rsid w:val="009856D8"/>
    <w:rsid w:val="00985765"/>
    <w:rsid w:val="00985F98"/>
    <w:rsid w:val="00987582"/>
    <w:rsid w:val="00987664"/>
    <w:rsid w:val="009903E6"/>
    <w:rsid w:val="00991990"/>
    <w:rsid w:val="009938B3"/>
    <w:rsid w:val="009956DA"/>
    <w:rsid w:val="009A0B33"/>
    <w:rsid w:val="009A1B3D"/>
    <w:rsid w:val="009A2068"/>
    <w:rsid w:val="009A3630"/>
    <w:rsid w:val="009A36D1"/>
    <w:rsid w:val="009A44B2"/>
    <w:rsid w:val="009A6C9C"/>
    <w:rsid w:val="009A756B"/>
    <w:rsid w:val="009A7FBF"/>
    <w:rsid w:val="009C0A55"/>
    <w:rsid w:val="009C2412"/>
    <w:rsid w:val="009C3D62"/>
    <w:rsid w:val="009C4F76"/>
    <w:rsid w:val="009C5274"/>
    <w:rsid w:val="009D0A8A"/>
    <w:rsid w:val="009D174F"/>
    <w:rsid w:val="009D26E3"/>
    <w:rsid w:val="009D38D4"/>
    <w:rsid w:val="009D50CC"/>
    <w:rsid w:val="009D7BE5"/>
    <w:rsid w:val="009E09AF"/>
    <w:rsid w:val="009E19F1"/>
    <w:rsid w:val="009E1B08"/>
    <w:rsid w:val="009E1FB9"/>
    <w:rsid w:val="009E6746"/>
    <w:rsid w:val="009E69AA"/>
    <w:rsid w:val="009F13C7"/>
    <w:rsid w:val="009F2D67"/>
    <w:rsid w:val="009F6E62"/>
    <w:rsid w:val="00A00EBB"/>
    <w:rsid w:val="00A046BD"/>
    <w:rsid w:val="00A06031"/>
    <w:rsid w:val="00A06C40"/>
    <w:rsid w:val="00A10ADC"/>
    <w:rsid w:val="00A23067"/>
    <w:rsid w:val="00A258F7"/>
    <w:rsid w:val="00A273B8"/>
    <w:rsid w:val="00A31104"/>
    <w:rsid w:val="00A33FCD"/>
    <w:rsid w:val="00A34B4C"/>
    <w:rsid w:val="00A35E2D"/>
    <w:rsid w:val="00A419C9"/>
    <w:rsid w:val="00A4285E"/>
    <w:rsid w:val="00A43747"/>
    <w:rsid w:val="00A54AD2"/>
    <w:rsid w:val="00A55A20"/>
    <w:rsid w:val="00A577D3"/>
    <w:rsid w:val="00A6148D"/>
    <w:rsid w:val="00A638FD"/>
    <w:rsid w:val="00A650B6"/>
    <w:rsid w:val="00A718F6"/>
    <w:rsid w:val="00A756BE"/>
    <w:rsid w:val="00A759CC"/>
    <w:rsid w:val="00A810FD"/>
    <w:rsid w:val="00A87B63"/>
    <w:rsid w:val="00A87CF3"/>
    <w:rsid w:val="00A9016B"/>
    <w:rsid w:val="00A95F5B"/>
    <w:rsid w:val="00AB4743"/>
    <w:rsid w:val="00AB65CE"/>
    <w:rsid w:val="00AC0461"/>
    <w:rsid w:val="00AC112F"/>
    <w:rsid w:val="00AC1D46"/>
    <w:rsid w:val="00AC2305"/>
    <w:rsid w:val="00AC2DC4"/>
    <w:rsid w:val="00AC2F96"/>
    <w:rsid w:val="00AC5057"/>
    <w:rsid w:val="00AC56DA"/>
    <w:rsid w:val="00AC6113"/>
    <w:rsid w:val="00AC61BE"/>
    <w:rsid w:val="00AC75A8"/>
    <w:rsid w:val="00AC76A7"/>
    <w:rsid w:val="00AD5383"/>
    <w:rsid w:val="00AD6325"/>
    <w:rsid w:val="00AE16CB"/>
    <w:rsid w:val="00AF2F38"/>
    <w:rsid w:val="00AF5676"/>
    <w:rsid w:val="00B008A8"/>
    <w:rsid w:val="00B00BC5"/>
    <w:rsid w:val="00B07592"/>
    <w:rsid w:val="00B11C94"/>
    <w:rsid w:val="00B133A3"/>
    <w:rsid w:val="00B2004C"/>
    <w:rsid w:val="00B21BA8"/>
    <w:rsid w:val="00B21E57"/>
    <w:rsid w:val="00B23802"/>
    <w:rsid w:val="00B249D5"/>
    <w:rsid w:val="00B30D88"/>
    <w:rsid w:val="00B31B08"/>
    <w:rsid w:val="00B3217F"/>
    <w:rsid w:val="00B33F7F"/>
    <w:rsid w:val="00B36883"/>
    <w:rsid w:val="00B41EE7"/>
    <w:rsid w:val="00B43F07"/>
    <w:rsid w:val="00B47661"/>
    <w:rsid w:val="00B54865"/>
    <w:rsid w:val="00B578E2"/>
    <w:rsid w:val="00B629FF"/>
    <w:rsid w:val="00B65BF8"/>
    <w:rsid w:val="00B725B2"/>
    <w:rsid w:val="00B72E1F"/>
    <w:rsid w:val="00B73B68"/>
    <w:rsid w:val="00B74646"/>
    <w:rsid w:val="00B74D78"/>
    <w:rsid w:val="00B75EF0"/>
    <w:rsid w:val="00B80DE1"/>
    <w:rsid w:val="00B85A45"/>
    <w:rsid w:val="00B929B8"/>
    <w:rsid w:val="00B96EED"/>
    <w:rsid w:val="00B97632"/>
    <w:rsid w:val="00BA65B4"/>
    <w:rsid w:val="00BA759E"/>
    <w:rsid w:val="00BB237A"/>
    <w:rsid w:val="00BB622D"/>
    <w:rsid w:val="00BB7136"/>
    <w:rsid w:val="00BC0172"/>
    <w:rsid w:val="00BC17CC"/>
    <w:rsid w:val="00BC5471"/>
    <w:rsid w:val="00BD498F"/>
    <w:rsid w:val="00BD59D1"/>
    <w:rsid w:val="00BE0D6B"/>
    <w:rsid w:val="00BE130C"/>
    <w:rsid w:val="00BE234D"/>
    <w:rsid w:val="00BE6F4D"/>
    <w:rsid w:val="00BE7825"/>
    <w:rsid w:val="00BF001B"/>
    <w:rsid w:val="00BF053D"/>
    <w:rsid w:val="00BF0659"/>
    <w:rsid w:val="00BF1357"/>
    <w:rsid w:val="00BF3FEA"/>
    <w:rsid w:val="00BF52A5"/>
    <w:rsid w:val="00C01C61"/>
    <w:rsid w:val="00C107CC"/>
    <w:rsid w:val="00C1123F"/>
    <w:rsid w:val="00C115A4"/>
    <w:rsid w:val="00C12F6C"/>
    <w:rsid w:val="00C150C0"/>
    <w:rsid w:val="00C153FE"/>
    <w:rsid w:val="00C161BE"/>
    <w:rsid w:val="00C236F4"/>
    <w:rsid w:val="00C24557"/>
    <w:rsid w:val="00C30AC6"/>
    <w:rsid w:val="00C332A8"/>
    <w:rsid w:val="00C33D7A"/>
    <w:rsid w:val="00C34054"/>
    <w:rsid w:val="00C3488B"/>
    <w:rsid w:val="00C37946"/>
    <w:rsid w:val="00C40864"/>
    <w:rsid w:val="00C43A41"/>
    <w:rsid w:val="00C44652"/>
    <w:rsid w:val="00C50554"/>
    <w:rsid w:val="00C515EE"/>
    <w:rsid w:val="00C5557E"/>
    <w:rsid w:val="00C60656"/>
    <w:rsid w:val="00C610F4"/>
    <w:rsid w:val="00C656BF"/>
    <w:rsid w:val="00C7059B"/>
    <w:rsid w:val="00C70F0A"/>
    <w:rsid w:val="00C710A3"/>
    <w:rsid w:val="00C718BA"/>
    <w:rsid w:val="00C72044"/>
    <w:rsid w:val="00C72F4E"/>
    <w:rsid w:val="00C825BF"/>
    <w:rsid w:val="00C8695A"/>
    <w:rsid w:val="00C97BC6"/>
    <w:rsid w:val="00CA0845"/>
    <w:rsid w:val="00CA2816"/>
    <w:rsid w:val="00CA2CEE"/>
    <w:rsid w:val="00CA4A53"/>
    <w:rsid w:val="00CA59C9"/>
    <w:rsid w:val="00CB00F8"/>
    <w:rsid w:val="00CB47E7"/>
    <w:rsid w:val="00CB6194"/>
    <w:rsid w:val="00CB7505"/>
    <w:rsid w:val="00CC03AA"/>
    <w:rsid w:val="00CC1A6C"/>
    <w:rsid w:val="00CC2839"/>
    <w:rsid w:val="00CC28D8"/>
    <w:rsid w:val="00CC4121"/>
    <w:rsid w:val="00CC430E"/>
    <w:rsid w:val="00CC6856"/>
    <w:rsid w:val="00CC6F0A"/>
    <w:rsid w:val="00CD11C5"/>
    <w:rsid w:val="00CD11CE"/>
    <w:rsid w:val="00CD6A0D"/>
    <w:rsid w:val="00CD7642"/>
    <w:rsid w:val="00CE317C"/>
    <w:rsid w:val="00CE52DA"/>
    <w:rsid w:val="00CE65AF"/>
    <w:rsid w:val="00CE7BC5"/>
    <w:rsid w:val="00CF1ABE"/>
    <w:rsid w:val="00CF2F51"/>
    <w:rsid w:val="00CF71D6"/>
    <w:rsid w:val="00D0176C"/>
    <w:rsid w:val="00D04B15"/>
    <w:rsid w:val="00D07EF7"/>
    <w:rsid w:val="00D12109"/>
    <w:rsid w:val="00D1390E"/>
    <w:rsid w:val="00D15AB8"/>
    <w:rsid w:val="00D20BEE"/>
    <w:rsid w:val="00D273EC"/>
    <w:rsid w:val="00D30A2E"/>
    <w:rsid w:val="00D33402"/>
    <w:rsid w:val="00D3436A"/>
    <w:rsid w:val="00D358BF"/>
    <w:rsid w:val="00D37ECB"/>
    <w:rsid w:val="00D408CB"/>
    <w:rsid w:val="00D44ADB"/>
    <w:rsid w:val="00D4581E"/>
    <w:rsid w:val="00D508FC"/>
    <w:rsid w:val="00D50DC9"/>
    <w:rsid w:val="00D5192A"/>
    <w:rsid w:val="00D60F85"/>
    <w:rsid w:val="00D61473"/>
    <w:rsid w:val="00D61EA8"/>
    <w:rsid w:val="00D621C3"/>
    <w:rsid w:val="00D632AF"/>
    <w:rsid w:val="00D6520A"/>
    <w:rsid w:val="00D65406"/>
    <w:rsid w:val="00D65A52"/>
    <w:rsid w:val="00D676E0"/>
    <w:rsid w:val="00D67CDF"/>
    <w:rsid w:val="00D70D94"/>
    <w:rsid w:val="00D73CB2"/>
    <w:rsid w:val="00D76227"/>
    <w:rsid w:val="00D8088E"/>
    <w:rsid w:val="00D837DB"/>
    <w:rsid w:val="00D91C76"/>
    <w:rsid w:val="00D95275"/>
    <w:rsid w:val="00D959FA"/>
    <w:rsid w:val="00D97711"/>
    <w:rsid w:val="00DA42F5"/>
    <w:rsid w:val="00DA4351"/>
    <w:rsid w:val="00DA6294"/>
    <w:rsid w:val="00DA66FC"/>
    <w:rsid w:val="00DB05AC"/>
    <w:rsid w:val="00DB4CD2"/>
    <w:rsid w:val="00DB68F0"/>
    <w:rsid w:val="00DC19B4"/>
    <w:rsid w:val="00DC3592"/>
    <w:rsid w:val="00DC5291"/>
    <w:rsid w:val="00DC6234"/>
    <w:rsid w:val="00DC6371"/>
    <w:rsid w:val="00DC772D"/>
    <w:rsid w:val="00DD3239"/>
    <w:rsid w:val="00DD47B2"/>
    <w:rsid w:val="00DD7D45"/>
    <w:rsid w:val="00DE2E0A"/>
    <w:rsid w:val="00DF0AEE"/>
    <w:rsid w:val="00DF300D"/>
    <w:rsid w:val="00DF618C"/>
    <w:rsid w:val="00E00CD2"/>
    <w:rsid w:val="00E05487"/>
    <w:rsid w:val="00E058B9"/>
    <w:rsid w:val="00E1047D"/>
    <w:rsid w:val="00E116DD"/>
    <w:rsid w:val="00E12536"/>
    <w:rsid w:val="00E12914"/>
    <w:rsid w:val="00E13367"/>
    <w:rsid w:val="00E15FFF"/>
    <w:rsid w:val="00E16C3C"/>
    <w:rsid w:val="00E20B41"/>
    <w:rsid w:val="00E216F4"/>
    <w:rsid w:val="00E21DBD"/>
    <w:rsid w:val="00E2488A"/>
    <w:rsid w:val="00E2659A"/>
    <w:rsid w:val="00E27BBE"/>
    <w:rsid w:val="00E34651"/>
    <w:rsid w:val="00E3524D"/>
    <w:rsid w:val="00E3536D"/>
    <w:rsid w:val="00E436B3"/>
    <w:rsid w:val="00E45C32"/>
    <w:rsid w:val="00E47FB7"/>
    <w:rsid w:val="00E54011"/>
    <w:rsid w:val="00E55D5B"/>
    <w:rsid w:val="00E570AF"/>
    <w:rsid w:val="00E60053"/>
    <w:rsid w:val="00E63C91"/>
    <w:rsid w:val="00E644FD"/>
    <w:rsid w:val="00E67638"/>
    <w:rsid w:val="00E73E11"/>
    <w:rsid w:val="00E73F45"/>
    <w:rsid w:val="00E742EB"/>
    <w:rsid w:val="00E75E6A"/>
    <w:rsid w:val="00E81602"/>
    <w:rsid w:val="00E87E1B"/>
    <w:rsid w:val="00E93187"/>
    <w:rsid w:val="00E95137"/>
    <w:rsid w:val="00E9568A"/>
    <w:rsid w:val="00E95F22"/>
    <w:rsid w:val="00EA3F0D"/>
    <w:rsid w:val="00EA40BF"/>
    <w:rsid w:val="00EA581F"/>
    <w:rsid w:val="00EA5B85"/>
    <w:rsid w:val="00EA73FC"/>
    <w:rsid w:val="00EB1552"/>
    <w:rsid w:val="00EB1592"/>
    <w:rsid w:val="00EB254A"/>
    <w:rsid w:val="00EB27EE"/>
    <w:rsid w:val="00EB5589"/>
    <w:rsid w:val="00EC00D5"/>
    <w:rsid w:val="00EC0555"/>
    <w:rsid w:val="00EC2225"/>
    <w:rsid w:val="00EC3B67"/>
    <w:rsid w:val="00EC548C"/>
    <w:rsid w:val="00EC7719"/>
    <w:rsid w:val="00ED1329"/>
    <w:rsid w:val="00ED37A8"/>
    <w:rsid w:val="00ED7C59"/>
    <w:rsid w:val="00EE17DE"/>
    <w:rsid w:val="00EE387F"/>
    <w:rsid w:val="00EE39F7"/>
    <w:rsid w:val="00EE3AC4"/>
    <w:rsid w:val="00EF1381"/>
    <w:rsid w:val="00EF4948"/>
    <w:rsid w:val="00EF5286"/>
    <w:rsid w:val="00F06A2C"/>
    <w:rsid w:val="00F07125"/>
    <w:rsid w:val="00F11D0B"/>
    <w:rsid w:val="00F132E0"/>
    <w:rsid w:val="00F1776C"/>
    <w:rsid w:val="00F20021"/>
    <w:rsid w:val="00F21B9D"/>
    <w:rsid w:val="00F23C10"/>
    <w:rsid w:val="00F24D31"/>
    <w:rsid w:val="00F2525E"/>
    <w:rsid w:val="00F25B95"/>
    <w:rsid w:val="00F3300A"/>
    <w:rsid w:val="00F33F5F"/>
    <w:rsid w:val="00F37056"/>
    <w:rsid w:val="00F37808"/>
    <w:rsid w:val="00F41B83"/>
    <w:rsid w:val="00F46398"/>
    <w:rsid w:val="00F46C0E"/>
    <w:rsid w:val="00F473C9"/>
    <w:rsid w:val="00F50849"/>
    <w:rsid w:val="00F53DB4"/>
    <w:rsid w:val="00F5782E"/>
    <w:rsid w:val="00F66423"/>
    <w:rsid w:val="00F675C5"/>
    <w:rsid w:val="00F74CEF"/>
    <w:rsid w:val="00F77302"/>
    <w:rsid w:val="00F815E2"/>
    <w:rsid w:val="00F8262C"/>
    <w:rsid w:val="00F86F91"/>
    <w:rsid w:val="00F913EF"/>
    <w:rsid w:val="00F9204B"/>
    <w:rsid w:val="00F92078"/>
    <w:rsid w:val="00F97F43"/>
    <w:rsid w:val="00FA1385"/>
    <w:rsid w:val="00FA45DA"/>
    <w:rsid w:val="00FA6FA4"/>
    <w:rsid w:val="00FB0117"/>
    <w:rsid w:val="00FB339D"/>
    <w:rsid w:val="00FC13BA"/>
    <w:rsid w:val="00FC3D0F"/>
    <w:rsid w:val="00FD05C3"/>
    <w:rsid w:val="00FD3A66"/>
    <w:rsid w:val="00FD519A"/>
    <w:rsid w:val="00FE5E03"/>
    <w:rsid w:val="00FE7DD8"/>
    <w:rsid w:val="00FF1A3B"/>
    <w:rsid w:val="00FF20A1"/>
    <w:rsid w:val="00FF2A70"/>
    <w:rsid w:val="00FF6483"/>
    <w:rsid w:val="00FF6E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8FC"/>
    <w:pPr>
      <w:spacing w:line="360" w:lineRule="auto"/>
    </w:pPr>
    <w:rPr>
      <w:rFonts w:ascii="Book Antiqua" w:hAnsi="Book Antiqua"/>
      <w:sz w:val="24"/>
      <w:szCs w:val="22"/>
      <w:lang w:val="en-GB" w:eastAsia="en-US"/>
    </w:rPr>
  </w:style>
  <w:style w:type="paragraph" w:styleId="Heading1">
    <w:name w:val="heading 1"/>
    <w:basedOn w:val="Normal"/>
    <w:next w:val="Normal"/>
    <w:link w:val="Heading1Char"/>
    <w:uiPriority w:val="9"/>
    <w:qFormat/>
    <w:rsid w:val="001E54E2"/>
    <w:pPr>
      <w:keepNext/>
      <w:keepLines/>
      <w:spacing w:before="480"/>
      <w:outlineLvl w:val="0"/>
    </w:pPr>
    <w:rPr>
      <w:rFonts w:ascii="Cambria" w:hAnsi="Cambria"/>
      <w:b/>
      <w:bCs/>
      <w:sz w:val="32"/>
      <w:szCs w:val="28"/>
    </w:rPr>
  </w:style>
  <w:style w:type="paragraph" w:styleId="Heading2">
    <w:name w:val="heading 2"/>
    <w:basedOn w:val="Normal"/>
    <w:next w:val="Normal"/>
    <w:link w:val="Heading2Char"/>
    <w:uiPriority w:val="9"/>
    <w:qFormat/>
    <w:rsid w:val="003547BB"/>
    <w:pPr>
      <w:keepNext/>
      <w:spacing w:before="360" w:after="240"/>
      <w:outlineLvl w:val="1"/>
    </w:pPr>
    <w:rPr>
      <w:rFonts w:ascii="Cambria" w:hAnsi="Cambria"/>
      <w:b/>
      <w:bCs/>
      <w:iCs/>
      <w:sz w:val="32"/>
      <w:szCs w:val="28"/>
      <w:lang w:eastAsia="zh-CN"/>
    </w:rPr>
  </w:style>
  <w:style w:type="paragraph" w:styleId="Heading3">
    <w:name w:val="heading 3"/>
    <w:basedOn w:val="Normal"/>
    <w:next w:val="Normal"/>
    <w:link w:val="Heading3Char"/>
    <w:uiPriority w:val="9"/>
    <w:qFormat/>
    <w:rsid w:val="003547BB"/>
    <w:pPr>
      <w:keepNext/>
      <w:spacing w:before="360" w:after="120"/>
      <w:outlineLvl w:val="2"/>
    </w:pPr>
    <w:rPr>
      <w:rFonts w:ascii="Arial" w:hAnsi="Arial" w:cs="Arial"/>
      <w:b/>
      <w:bCs/>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4F4"/>
    <w:pPr>
      <w:ind w:left="720"/>
      <w:contextualSpacing/>
    </w:pPr>
  </w:style>
  <w:style w:type="paragraph" w:styleId="BalloonText">
    <w:name w:val="Balloon Text"/>
    <w:basedOn w:val="Normal"/>
    <w:link w:val="BalloonTextChar"/>
    <w:uiPriority w:val="99"/>
    <w:semiHidden/>
    <w:unhideWhenUsed/>
    <w:rsid w:val="00EB64C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B64C7"/>
    <w:rPr>
      <w:rFonts w:ascii="Tahoma" w:hAnsi="Tahoma" w:cs="Tahoma"/>
      <w:sz w:val="16"/>
      <w:szCs w:val="16"/>
    </w:rPr>
  </w:style>
  <w:style w:type="table" w:styleId="TableGrid">
    <w:name w:val="Table Grid"/>
    <w:basedOn w:val="TableNormal"/>
    <w:uiPriority w:val="59"/>
    <w:rsid w:val="00F019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uiPriority w:val="9"/>
    <w:rsid w:val="003547BB"/>
    <w:rPr>
      <w:rFonts w:ascii="Cambria" w:eastAsia="宋体" w:hAnsi="Cambria" w:cs="Times New Roman"/>
      <w:b/>
      <w:bCs/>
      <w:iCs/>
      <w:sz w:val="32"/>
      <w:szCs w:val="28"/>
      <w:lang w:eastAsia="zh-CN"/>
    </w:rPr>
  </w:style>
  <w:style w:type="character" w:customStyle="1" w:styleId="Heading3Char">
    <w:name w:val="Heading 3 Char"/>
    <w:link w:val="Heading3"/>
    <w:uiPriority w:val="9"/>
    <w:rsid w:val="003547BB"/>
    <w:rPr>
      <w:rFonts w:ascii="Arial" w:eastAsia="宋体" w:hAnsi="Arial" w:cs="Arial"/>
      <w:b/>
      <w:bCs/>
      <w:sz w:val="24"/>
      <w:szCs w:val="26"/>
      <w:lang w:eastAsia="zh-CN"/>
    </w:rPr>
  </w:style>
  <w:style w:type="character" w:customStyle="1" w:styleId="Heading1Char">
    <w:name w:val="Heading 1 Char"/>
    <w:link w:val="Heading1"/>
    <w:uiPriority w:val="9"/>
    <w:rsid w:val="001E54E2"/>
    <w:rPr>
      <w:rFonts w:ascii="Cambria" w:eastAsia="宋体" w:hAnsi="Cambria" w:cs="Times New Roman"/>
      <w:b/>
      <w:bCs/>
      <w:sz w:val="32"/>
      <w:szCs w:val="28"/>
    </w:rPr>
  </w:style>
  <w:style w:type="paragraph" w:customStyle="1" w:styleId="Tabletext-1">
    <w:name w:val="Table text-1"/>
    <w:basedOn w:val="Normal"/>
    <w:qFormat/>
    <w:rsid w:val="003547BB"/>
    <w:pPr>
      <w:spacing w:before="120" w:after="120"/>
    </w:pPr>
    <w:rPr>
      <w:rFonts w:ascii="Times New Roman" w:eastAsia="Times New Roman" w:hAnsi="Times New Roman" w:cs="Arial"/>
      <w:bCs/>
      <w:sz w:val="18"/>
      <w:szCs w:val="20"/>
      <w:lang w:eastAsia="zh-CN"/>
    </w:rPr>
  </w:style>
  <w:style w:type="paragraph" w:styleId="Caption">
    <w:name w:val="caption"/>
    <w:basedOn w:val="Normal"/>
    <w:next w:val="Normal"/>
    <w:qFormat/>
    <w:rsid w:val="003547BB"/>
    <w:pPr>
      <w:spacing w:before="240" w:after="240"/>
    </w:pPr>
    <w:rPr>
      <w:rFonts w:ascii="Verdana" w:hAnsi="Verdana"/>
      <w:b/>
      <w:bCs/>
      <w:sz w:val="20"/>
      <w:szCs w:val="20"/>
      <w:lang w:eastAsia="zh-CN"/>
    </w:rPr>
  </w:style>
  <w:style w:type="character" w:customStyle="1" w:styleId="StyleVerdana11pt">
    <w:name w:val="Style Verdana 11 pt"/>
    <w:uiPriority w:val="99"/>
    <w:rsid w:val="00513BFB"/>
    <w:rPr>
      <w:rFonts w:ascii="Verdana" w:hAnsi="Verdana" w:cs="Times New Roman"/>
      <w:sz w:val="20"/>
    </w:rPr>
  </w:style>
  <w:style w:type="paragraph" w:styleId="Header">
    <w:name w:val="header"/>
    <w:basedOn w:val="Normal"/>
    <w:link w:val="HeaderChar"/>
    <w:uiPriority w:val="99"/>
    <w:unhideWhenUsed/>
    <w:rsid w:val="00F03614"/>
    <w:pPr>
      <w:tabs>
        <w:tab w:val="center" w:pos="4513"/>
        <w:tab w:val="right" w:pos="9026"/>
      </w:tabs>
      <w:spacing w:line="240" w:lineRule="auto"/>
    </w:pPr>
  </w:style>
  <w:style w:type="character" w:customStyle="1" w:styleId="HeaderChar">
    <w:name w:val="Header Char"/>
    <w:basedOn w:val="DefaultParagraphFont"/>
    <w:link w:val="Header"/>
    <w:uiPriority w:val="99"/>
    <w:rsid w:val="00F03614"/>
  </w:style>
  <w:style w:type="paragraph" w:styleId="Footer">
    <w:name w:val="footer"/>
    <w:basedOn w:val="Normal"/>
    <w:link w:val="FooterChar"/>
    <w:uiPriority w:val="99"/>
    <w:unhideWhenUsed/>
    <w:rsid w:val="00F03614"/>
    <w:pPr>
      <w:tabs>
        <w:tab w:val="center" w:pos="4513"/>
        <w:tab w:val="right" w:pos="9026"/>
      </w:tabs>
      <w:spacing w:line="240" w:lineRule="auto"/>
    </w:pPr>
  </w:style>
  <w:style w:type="character" w:customStyle="1" w:styleId="FooterChar">
    <w:name w:val="Footer Char"/>
    <w:basedOn w:val="DefaultParagraphFont"/>
    <w:link w:val="Footer"/>
    <w:uiPriority w:val="99"/>
    <w:rsid w:val="00F03614"/>
  </w:style>
  <w:style w:type="character" w:styleId="CommentReference">
    <w:name w:val="annotation reference"/>
    <w:uiPriority w:val="99"/>
    <w:semiHidden/>
    <w:unhideWhenUsed/>
    <w:rsid w:val="004310BD"/>
    <w:rPr>
      <w:sz w:val="16"/>
      <w:szCs w:val="16"/>
    </w:rPr>
  </w:style>
  <w:style w:type="paragraph" w:styleId="CommentText">
    <w:name w:val="annotation text"/>
    <w:basedOn w:val="Normal"/>
    <w:link w:val="CommentTextChar"/>
    <w:uiPriority w:val="99"/>
    <w:unhideWhenUsed/>
    <w:rsid w:val="004310BD"/>
    <w:pPr>
      <w:spacing w:line="240" w:lineRule="auto"/>
    </w:pPr>
    <w:rPr>
      <w:sz w:val="20"/>
      <w:szCs w:val="20"/>
    </w:rPr>
  </w:style>
  <w:style w:type="character" w:customStyle="1" w:styleId="CommentTextChar">
    <w:name w:val="Comment Text Char"/>
    <w:link w:val="CommentText"/>
    <w:uiPriority w:val="99"/>
    <w:rsid w:val="004310BD"/>
    <w:rPr>
      <w:sz w:val="20"/>
      <w:szCs w:val="20"/>
    </w:rPr>
  </w:style>
  <w:style w:type="paragraph" w:styleId="CommentSubject">
    <w:name w:val="annotation subject"/>
    <w:basedOn w:val="CommentText"/>
    <w:next w:val="CommentText"/>
    <w:link w:val="CommentSubjectChar"/>
    <w:uiPriority w:val="99"/>
    <w:semiHidden/>
    <w:unhideWhenUsed/>
    <w:rsid w:val="004310BD"/>
    <w:rPr>
      <w:b/>
      <w:bCs/>
    </w:rPr>
  </w:style>
  <w:style w:type="character" w:customStyle="1" w:styleId="CommentSubjectChar">
    <w:name w:val="Comment Subject Char"/>
    <w:link w:val="CommentSubject"/>
    <w:uiPriority w:val="99"/>
    <w:semiHidden/>
    <w:rsid w:val="004310BD"/>
    <w:rPr>
      <w:b/>
      <w:bCs/>
      <w:sz w:val="20"/>
      <w:szCs w:val="20"/>
    </w:rPr>
  </w:style>
  <w:style w:type="paragraph" w:styleId="PlainText">
    <w:name w:val="Plain Text"/>
    <w:basedOn w:val="Normal"/>
    <w:link w:val="PlainTextChar"/>
    <w:uiPriority w:val="99"/>
    <w:semiHidden/>
    <w:unhideWhenUsed/>
    <w:rsid w:val="00EC5515"/>
    <w:pPr>
      <w:spacing w:line="240" w:lineRule="auto"/>
    </w:pPr>
    <w:rPr>
      <w:rFonts w:ascii="Consolas" w:hAnsi="Consolas"/>
      <w:sz w:val="21"/>
      <w:szCs w:val="21"/>
    </w:rPr>
  </w:style>
  <w:style w:type="character" w:customStyle="1" w:styleId="PlainTextChar">
    <w:name w:val="Plain Text Char"/>
    <w:link w:val="PlainText"/>
    <w:uiPriority w:val="99"/>
    <w:semiHidden/>
    <w:rsid w:val="00EC5515"/>
    <w:rPr>
      <w:rFonts w:ascii="Consolas" w:hAnsi="Consolas"/>
      <w:sz w:val="21"/>
      <w:szCs w:val="21"/>
    </w:rPr>
  </w:style>
  <w:style w:type="character" w:styleId="Hyperlink">
    <w:name w:val="Hyperlink"/>
    <w:uiPriority w:val="99"/>
    <w:unhideWhenUsed/>
    <w:rsid w:val="00D34838"/>
    <w:rPr>
      <w:color w:val="0000FF"/>
      <w:u w:val="single"/>
    </w:rPr>
  </w:style>
  <w:style w:type="character" w:styleId="PlaceholderText">
    <w:name w:val="Placeholder Text"/>
    <w:uiPriority w:val="99"/>
    <w:semiHidden/>
    <w:rsid w:val="007003D0"/>
    <w:rPr>
      <w:color w:val="808080"/>
    </w:rPr>
  </w:style>
  <w:style w:type="paragraph" w:styleId="NormalWeb">
    <w:name w:val="Normal (Web)"/>
    <w:basedOn w:val="Normal"/>
    <w:uiPriority w:val="99"/>
    <w:semiHidden/>
    <w:unhideWhenUsed/>
    <w:rsid w:val="00BA65B4"/>
    <w:pPr>
      <w:spacing w:before="100" w:beforeAutospacing="1" w:after="100" w:afterAutospacing="1" w:line="240" w:lineRule="auto"/>
    </w:pPr>
    <w:rPr>
      <w:rFonts w:ascii="Times New Roman" w:hAnsi="Times New Roman"/>
      <w:szCs w:val="24"/>
      <w:lang w:eastAsia="zh-CN"/>
    </w:rPr>
  </w:style>
  <w:style w:type="character" w:styleId="Emphasis">
    <w:name w:val="Emphasis"/>
    <w:qFormat/>
    <w:rsid w:val="00FB011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8FC"/>
    <w:pPr>
      <w:spacing w:line="360" w:lineRule="auto"/>
    </w:pPr>
    <w:rPr>
      <w:rFonts w:ascii="Book Antiqua" w:hAnsi="Book Antiqua"/>
      <w:sz w:val="24"/>
      <w:szCs w:val="22"/>
      <w:lang w:val="en-GB" w:eastAsia="en-US"/>
    </w:rPr>
  </w:style>
  <w:style w:type="paragraph" w:styleId="Heading1">
    <w:name w:val="heading 1"/>
    <w:basedOn w:val="Normal"/>
    <w:next w:val="Normal"/>
    <w:link w:val="Heading1Char"/>
    <w:uiPriority w:val="9"/>
    <w:qFormat/>
    <w:rsid w:val="001E54E2"/>
    <w:pPr>
      <w:keepNext/>
      <w:keepLines/>
      <w:spacing w:before="480"/>
      <w:outlineLvl w:val="0"/>
    </w:pPr>
    <w:rPr>
      <w:rFonts w:ascii="Cambria" w:hAnsi="Cambria"/>
      <w:b/>
      <w:bCs/>
      <w:sz w:val="32"/>
      <w:szCs w:val="28"/>
    </w:rPr>
  </w:style>
  <w:style w:type="paragraph" w:styleId="Heading2">
    <w:name w:val="heading 2"/>
    <w:basedOn w:val="Normal"/>
    <w:next w:val="Normal"/>
    <w:link w:val="Heading2Char"/>
    <w:uiPriority w:val="9"/>
    <w:qFormat/>
    <w:rsid w:val="003547BB"/>
    <w:pPr>
      <w:keepNext/>
      <w:spacing w:before="360" w:after="240"/>
      <w:outlineLvl w:val="1"/>
    </w:pPr>
    <w:rPr>
      <w:rFonts w:ascii="Cambria" w:hAnsi="Cambria"/>
      <w:b/>
      <w:bCs/>
      <w:iCs/>
      <w:sz w:val="32"/>
      <w:szCs w:val="28"/>
      <w:lang w:eastAsia="zh-CN"/>
    </w:rPr>
  </w:style>
  <w:style w:type="paragraph" w:styleId="Heading3">
    <w:name w:val="heading 3"/>
    <w:basedOn w:val="Normal"/>
    <w:next w:val="Normal"/>
    <w:link w:val="Heading3Char"/>
    <w:uiPriority w:val="9"/>
    <w:qFormat/>
    <w:rsid w:val="003547BB"/>
    <w:pPr>
      <w:keepNext/>
      <w:spacing w:before="360" w:after="120"/>
      <w:outlineLvl w:val="2"/>
    </w:pPr>
    <w:rPr>
      <w:rFonts w:ascii="Arial" w:hAnsi="Arial" w:cs="Arial"/>
      <w:b/>
      <w:bCs/>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4F4"/>
    <w:pPr>
      <w:ind w:left="720"/>
      <w:contextualSpacing/>
    </w:pPr>
  </w:style>
  <w:style w:type="paragraph" w:styleId="BalloonText">
    <w:name w:val="Balloon Text"/>
    <w:basedOn w:val="Normal"/>
    <w:link w:val="BalloonTextChar"/>
    <w:uiPriority w:val="99"/>
    <w:semiHidden/>
    <w:unhideWhenUsed/>
    <w:rsid w:val="00EB64C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B64C7"/>
    <w:rPr>
      <w:rFonts w:ascii="Tahoma" w:hAnsi="Tahoma" w:cs="Tahoma"/>
      <w:sz w:val="16"/>
      <w:szCs w:val="16"/>
    </w:rPr>
  </w:style>
  <w:style w:type="table" w:styleId="TableGrid">
    <w:name w:val="Table Grid"/>
    <w:basedOn w:val="TableNormal"/>
    <w:uiPriority w:val="59"/>
    <w:rsid w:val="00F019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uiPriority w:val="9"/>
    <w:rsid w:val="003547BB"/>
    <w:rPr>
      <w:rFonts w:ascii="Cambria" w:eastAsia="宋体" w:hAnsi="Cambria" w:cs="Times New Roman"/>
      <w:b/>
      <w:bCs/>
      <w:iCs/>
      <w:sz w:val="32"/>
      <w:szCs w:val="28"/>
      <w:lang w:eastAsia="zh-CN"/>
    </w:rPr>
  </w:style>
  <w:style w:type="character" w:customStyle="1" w:styleId="Heading3Char">
    <w:name w:val="Heading 3 Char"/>
    <w:link w:val="Heading3"/>
    <w:uiPriority w:val="9"/>
    <w:rsid w:val="003547BB"/>
    <w:rPr>
      <w:rFonts w:ascii="Arial" w:eastAsia="宋体" w:hAnsi="Arial" w:cs="Arial"/>
      <w:b/>
      <w:bCs/>
      <w:sz w:val="24"/>
      <w:szCs w:val="26"/>
      <w:lang w:eastAsia="zh-CN"/>
    </w:rPr>
  </w:style>
  <w:style w:type="character" w:customStyle="1" w:styleId="Heading1Char">
    <w:name w:val="Heading 1 Char"/>
    <w:link w:val="Heading1"/>
    <w:uiPriority w:val="9"/>
    <w:rsid w:val="001E54E2"/>
    <w:rPr>
      <w:rFonts w:ascii="Cambria" w:eastAsia="宋体" w:hAnsi="Cambria" w:cs="Times New Roman"/>
      <w:b/>
      <w:bCs/>
      <w:sz w:val="32"/>
      <w:szCs w:val="28"/>
    </w:rPr>
  </w:style>
  <w:style w:type="paragraph" w:customStyle="1" w:styleId="Tabletext-1">
    <w:name w:val="Table text-1"/>
    <w:basedOn w:val="Normal"/>
    <w:qFormat/>
    <w:rsid w:val="003547BB"/>
    <w:pPr>
      <w:spacing w:before="120" w:after="120"/>
    </w:pPr>
    <w:rPr>
      <w:rFonts w:ascii="Times New Roman" w:eastAsia="Times New Roman" w:hAnsi="Times New Roman" w:cs="Arial"/>
      <w:bCs/>
      <w:sz w:val="18"/>
      <w:szCs w:val="20"/>
      <w:lang w:eastAsia="zh-CN"/>
    </w:rPr>
  </w:style>
  <w:style w:type="paragraph" w:styleId="Caption">
    <w:name w:val="caption"/>
    <w:basedOn w:val="Normal"/>
    <w:next w:val="Normal"/>
    <w:qFormat/>
    <w:rsid w:val="003547BB"/>
    <w:pPr>
      <w:spacing w:before="240" w:after="240"/>
    </w:pPr>
    <w:rPr>
      <w:rFonts w:ascii="Verdana" w:hAnsi="Verdana"/>
      <w:b/>
      <w:bCs/>
      <w:sz w:val="20"/>
      <w:szCs w:val="20"/>
      <w:lang w:eastAsia="zh-CN"/>
    </w:rPr>
  </w:style>
  <w:style w:type="character" w:customStyle="1" w:styleId="StyleVerdana11pt">
    <w:name w:val="Style Verdana 11 pt"/>
    <w:uiPriority w:val="99"/>
    <w:rsid w:val="00513BFB"/>
    <w:rPr>
      <w:rFonts w:ascii="Verdana" w:hAnsi="Verdana" w:cs="Times New Roman"/>
      <w:sz w:val="20"/>
    </w:rPr>
  </w:style>
  <w:style w:type="paragraph" w:styleId="Header">
    <w:name w:val="header"/>
    <w:basedOn w:val="Normal"/>
    <w:link w:val="HeaderChar"/>
    <w:uiPriority w:val="99"/>
    <w:unhideWhenUsed/>
    <w:rsid w:val="00F03614"/>
    <w:pPr>
      <w:tabs>
        <w:tab w:val="center" w:pos="4513"/>
        <w:tab w:val="right" w:pos="9026"/>
      </w:tabs>
      <w:spacing w:line="240" w:lineRule="auto"/>
    </w:pPr>
  </w:style>
  <w:style w:type="character" w:customStyle="1" w:styleId="HeaderChar">
    <w:name w:val="Header Char"/>
    <w:basedOn w:val="DefaultParagraphFont"/>
    <w:link w:val="Header"/>
    <w:uiPriority w:val="99"/>
    <w:rsid w:val="00F03614"/>
  </w:style>
  <w:style w:type="paragraph" w:styleId="Footer">
    <w:name w:val="footer"/>
    <w:basedOn w:val="Normal"/>
    <w:link w:val="FooterChar"/>
    <w:uiPriority w:val="99"/>
    <w:unhideWhenUsed/>
    <w:rsid w:val="00F03614"/>
    <w:pPr>
      <w:tabs>
        <w:tab w:val="center" w:pos="4513"/>
        <w:tab w:val="right" w:pos="9026"/>
      </w:tabs>
      <w:spacing w:line="240" w:lineRule="auto"/>
    </w:pPr>
  </w:style>
  <w:style w:type="character" w:customStyle="1" w:styleId="FooterChar">
    <w:name w:val="Footer Char"/>
    <w:basedOn w:val="DefaultParagraphFont"/>
    <w:link w:val="Footer"/>
    <w:uiPriority w:val="99"/>
    <w:rsid w:val="00F03614"/>
  </w:style>
  <w:style w:type="character" w:styleId="CommentReference">
    <w:name w:val="annotation reference"/>
    <w:uiPriority w:val="99"/>
    <w:semiHidden/>
    <w:unhideWhenUsed/>
    <w:rsid w:val="004310BD"/>
    <w:rPr>
      <w:sz w:val="16"/>
      <w:szCs w:val="16"/>
    </w:rPr>
  </w:style>
  <w:style w:type="paragraph" w:styleId="CommentText">
    <w:name w:val="annotation text"/>
    <w:basedOn w:val="Normal"/>
    <w:link w:val="CommentTextChar"/>
    <w:uiPriority w:val="99"/>
    <w:unhideWhenUsed/>
    <w:rsid w:val="004310BD"/>
    <w:pPr>
      <w:spacing w:line="240" w:lineRule="auto"/>
    </w:pPr>
    <w:rPr>
      <w:sz w:val="20"/>
      <w:szCs w:val="20"/>
    </w:rPr>
  </w:style>
  <w:style w:type="character" w:customStyle="1" w:styleId="CommentTextChar">
    <w:name w:val="Comment Text Char"/>
    <w:link w:val="CommentText"/>
    <w:uiPriority w:val="99"/>
    <w:rsid w:val="004310BD"/>
    <w:rPr>
      <w:sz w:val="20"/>
      <w:szCs w:val="20"/>
    </w:rPr>
  </w:style>
  <w:style w:type="paragraph" w:styleId="CommentSubject">
    <w:name w:val="annotation subject"/>
    <w:basedOn w:val="CommentText"/>
    <w:next w:val="CommentText"/>
    <w:link w:val="CommentSubjectChar"/>
    <w:uiPriority w:val="99"/>
    <w:semiHidden/>
    <w:unhideWhenUsed/>
    <w:rsid w:val="004310BD"/>
    <w:rPr>
      <w:b/>
      <w:bCs/>
    </w:rPr>
  </w:style>
  <w:style w:type="character" w:customStyle="1" w:styleId="CommentSubjectChar">
    <w:name w:val="Comment Subject Char"/>
    <w:link w:val="CommentSubject"/>
    <w:uiPriority w:val="99"/>
    <w:semiHidden/>
    <w:rsid w:val="004310BD"/>
    <w:rPr>
      <w:b/>
      <w:bCs/>
      <w:sz w:val="20"/>
      <w:szCs w:val="20"/>
    </w:rPr>
  </w:style>
  <w:style w:type="paragraph" w:styleId="PlainText">
    <w:name w:val="Plain Text"/>
    <w:basedOn w:val="Normal"/>
    <w:link w:val="PlainTextChar"/>
    <w:uiPriority w:val="99"/>
    <w:semiHidden/>
    <w:unhideWhenUsed/>
    <w:rsid w:val="00EC5515"/>
    <w:pPr>
      <w:spacing w:line="240" w:lineRule="auto"/>
    </w:pPr>
    <w:rPr>
      <w:rFonts w:ascii="Consolas" w:hAnsi="Consolas"/>
      <w:sz w:val="21"/>
      <w:szCs w:val="21"/>
    </w:rPr>
  </w:style>
  <w:style w:type="character" w:customStyle="1" w:styleId="PlainTextChar">
    <w:name w:val="Plain Text Char"/>
    <w:link w:val="PlainText"/>
    <w:uiPriority w:val="99"/>
    <w:semiHidden/>
    <w:rsid w:val="00EC5515"/>
    <w:rPr>
      <w:rFonts w:ascii="Consolas" w:hAnsi="Consolas"/>
      <w:sz w:val="21"/>
      <w:szCs w:val="21"/>
    </w:rPr>
  </w:style>
  <w:style w:type="character" w:styleId="Hyperlink">
    <w:name w:val="Hyperlink"/>
    <w:uiPriority w:val="99"/>
    <w:unhideWhenUsed/>
    <w:rsid w:val="00D34838"/>
    <w:rPr>
      <w:color w:val="0000FF"/>
      <w:u w:val="single"/>
    </w:rPr>
  </w:style>
  <w:style w:type="character" w:styleId="PlaceholderText">
    <w:name w:val="Placeholder Text"/>
    <w:uiPriority w:val="99"/>
    <w:semiHidden/>
    <w:rsid w:val="007003D0"/>
    <w:rPr>
      <w:color w:val="808080"/>
    </w:rPr>
  </w:style>
  <w:style w:type="paragraph" w:styleId="NormalWeb">
    <w:name w:val="Normal (Web)"/>
    <w:basedOn w:val="Normal"/>
    <w:uiPriority w:val="99"/>
    <w:semiHidden/>
    <w:unhideWhenUsed/>
    <w:rsid w:val="00BA65B4"/>
    <w:pPr>
      <w:spacing w:before="100" w:beforeAutospacing="1" w:after="100" w:afterAutospacing="1" w:line="240" w:lineRule="auto"/>
    </w:pPr>
    <w:rPr>
      <w:rFonts w:ascii="Times New Roman" w:hAnsi="Times New Roman"/>
      <w:szCs w:val="24"/>
      <w:lang w:eastAsia="zh-CN"/>
    </w:rPr>
  </w:style>
  <w:style w:type="character" w:styleId="Emphasis">
    <w:name w:val="Emphasis"/>
    <w:qFormat/>
    <w:rsid w:val="00FB011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3713">
      <w:bodyDiv w:val="1"/>
      <w:marLeft w:val="0"/>
      <w:marRight w:val="0"/>
      <w:marTop w:val="0"/>
      <w:marBottom w:val="0"/>
      <w:divBdr>
        <w:top w:val="none" w:sz="0" w:space="0" w:color="auto"/>
        <w:left w:val="none" w:sz="0" w:space="0" w:color="auto"/>
        <w:bottom w:val="none" w:sz="0" w:space="0" w:color="auto"/>
        <w:right w:val="none" w:sz="0" w:space="0" w:color="auto"/>
      </w:divBdr>
    </w:div>
    <w:div w:id="992099043">
      <w:bodyDiv w:val="1"/>
      <w:marLeft w:val="0"/>
      <w:marRight w:val="0"/>
      <w:marTop w:val="0"/>
      <w:marBottom w:val="0"/>
      <w:divBdr>
        <w:top w:val="none" w:sz="0" w:space="0" w:color="auto"/>
        <w:left w:val="none" w:sz="0" w:space="0" w:color="auto"/>
        <w:bottom w:val="none" w:sz="0" w:space="0" w:color="auto"/>
        <w:right w:val="none" w:sz="0" w:space="0" w:color="auto"/>
      </w:divBdr>
    </w:div>
    <w:div w:id="1078013735">
      <w:bodyDiv w:val="1"/>
      <w:marLeft w:val="0"/>
      <w:marRight w:val="0"/>
      <w:marTop w:val="0"/>
      <w:marBottom w:val="0"/>
      <w:divBdr>
        <w:top w:val="none" w:sz="0" w:space="0" w:color="auto"/>
        <w:left w:val="none" w:sz="0" w:space="0" w:color="auto"/>
        <w:bottom w:val="none" w:sz="0" w:space="0" w:color="auto"/>
        <w:right w:val="none" w:sz="0" w:space="0" w:color="auto"/>
      </w:divBdr>
    </w:div>
    <w:div w:id="1206061681">
      <w:bodyDiv w:val="1"/>
      <w:marLeft w:val="0"/>
      <w:marRight w:val="0"/>
      <w:marTop w:val="0"/>
      <w:marBottom w:val="0"/>
      <w:divBdr>
        <w:top w:val="none" w:sz="0" w:space="0" w:color="auto"/>
        <w:left w:val="none" w:sz="0" w:space="0" w:color="auto"/>
        <w:bottom w:val="none" w:sz="0" w:space="0" w:color="auto"/>
        <w:right w:val="none" w:sz="0" w:space="0" w:color="auto"/>
      </w:divBdr>
      <w:divsChild>
        <w:div w:id="1439985858">
          <w:marLeft w:val="0"/>
          <w:marRight w:val="0"/>
          <w:marTop w:val="0"/>
          <w:marBottom w:val="0"/>
          <w:divBdr>
            <w:top w:val="none" w:sz="0" w:space="0" w:color="auto"/>
            <w:left w:val="none" w:sz="0" w:space="0" w:color="auto"/>
            <w:bottom w:val="none" w:sz="0" w:space="0" w:color="auto"/>
            <w:right w:val="none" w:sz="0" w:space="0" w:color="auto"/>
          </w:divBdr>
        </w:div>
        <w:div w:id="2079939425">
          <w:marLeft w:val="0"/>
          <w:marRight w:val="0"/>
          <w:marTop w:val="0"/>
          <w:marBottom w:val="0"/>
          <w:divBdr>
            <w:top w:val="none" w:sz="0" w:space="0" w:color="auto"/>
            <w:left w:val="none" w:sz="0" w:space="0" w:color="auto"/>
            <w:bottom w:val="none" w:sz="0" w:space="0" w:color="auto"/>
            <w:right w:val="none" w:sz="0" w:space="0" w:color="auto"/>
          </w:divBdr>
        </w:div>
      </w:divsChild>
    </w:div>
    <w:div w:id="1272856812">
      <w:bodyDiv w:val="1"/>
      <w:marLeft w:val="0"/>
      <w:marRight w:val="0"/>
      <w:marTop w:val="0"/>
      <w:marBottom w:val="0"/>
      <w:divBdr>
        <w:top w:val="none" w:sz="0" w:space="0" w:color="auto"/>
        <w:left w:val="none" w:sz="0" w:space="0" w:color="auto"/>
        <w:bottom w:val="none" w:sz="0" w:space="0" w:color="auto"/>
        <w:right w:val="none" w:sz="0" w:space="0" w:color="auto"/>
      </w:divBdr>
    </w:div>
    <w:div w:id="1427994043">
      <w:bodyDiv w:val="1"/>
      <w:marLeft w:val="0"/>
      <w:marRight w:val="0"/>
      <w:marTop w:val="0"/>
      <w:marBottom w:val="0"/>
      <w:divBdr>
        <w:top w:val="none" w:sz="0" w:space="0" w:color="auto"/>
        <w:left w:val="none" w:sz="0" w:space="0" w:color="auto"/>
        <w:bottom w:val="none" w:sz="0" w:space="0" w:color="auto"/>
        <w:right w:val="none" w:sz="0" w:space="0" w:color="auto"/>
      </w:divBdr>
    </w:div>
    <w:div w:id="1454982398">
      <w:bodyDiv w:val="1"/>
      <w:marLeft w:val="0"/>
      <w:marRight w:val="0"/>
      <w:marTop w:val="0"/>
      <w:marBottom w:val="0"/>
      <w:divBdr>
        <w:top w:val="none" w:sz="0" w:space="0" w:color="auto"/>
        <w:left w:val="none" w:sz="0" w:space="0" w:color="auto"/>
        <w:bottom w:val="none" w:sz="0" w:space="0" w:color="auto"/>
        <w:right w:val="none" w:sz="0" w:space="0" w:color="auto"/>
      </w:divBdr>
      <w:divsChild>
        <w:div w:id="524757601">
          <w:marLeft w:val="0"/>
          <w:marRight w:val="0"/>
          <w:marTop w:val="0"/>
          <w:marBottom w:val="0"/>
          <w:divBdr>
            <w:top w:val="none" w:sz="0" w:space="0" w:color="auto"/>
            <w:left w:val="none" w:sz="0" w:space="0" w:color="auto"/>
            <w:bottom w:val="none" w:sz="0" w:space="0" w:color="auto"/>
            <w:right w:val="none" w:sz="0" w:space="0" w:color="auto"/>
          </w:divBdr>
          <w:divsChild>
            <w:div w:id="638875450">
              <w:marLeft w:val="0"/>
              <w:marRight w:val="0"/>
              <w:marTop w:val="0"/>
              <w:marBottom w:val="0"/>
              <w:divBdr>
                <w:top w:val="none" w:sz="0" w:space="0" w:color="auto"/>
                <w:left w:val="none" w:sz="0" w:space="0" w:color="auto"/>
                <w:bottom w:val="none" w:sz="0" w:space="0" w:color="auto"/>
                <w:right w:val="none" w:sz="0" w:space="0" w:color="auto"/>
              </w:divBdr>
            </w:div>
            <w:div w:id="568032810">
              <w:marLeft w:val="0"/>
              <w:marRight w:val="0"/>
              <w:marTop w:val="0"/>
              <w:marBottom w:val="0"/>
              <w:divBdr>
                <w:top w:val="none" w:sz="0" w:space="0" w:color="auto"/>
                <w:left w:val="none" w:sz="0" w:space="0" w:color="auto"/>
                <w:bottom w:val="none" w:sz="0" w:space="0" w:color="auto"/>
                <w:right w:val="none" w:sz="0" w:space="0" w:color="auto"/>
              </w:divBdr>
            </w:div>
            <w:div w:id="1291086948">
              <w:marLeft w:val="0"/>
              <w:marRight w:val="0"/>
              <w:marTop w:val="0"/>
              <w:marBottom w:val="0"/>
              <w:divBdr>
                <w:top w:val="none" w:sz="0" w:space="0" w:color="auto"/>
                <w:left w:val="none" w:sz="0" w:space="0" w:color="auto"/>
                <w:bottom w:val="none" w:sz="0" w:space="0" w:color="auto"/>
                <w:right w:val="none" w:sz="0" w:space="0" w:color="auto"/>
              </w:divBdr>
            </w:div>
            <w:div w:id="1684823149">
              <w:marLeft w:val="0"/>
              <w:marRight w:val="0"/>
              <w:marTop w:val="0"/>
              <w:marBottom w:val="0"/>
              <w:divBdr>
                <w:top w:val="none" w:sz="0" w:space="0" w:color="auto"/>
                <w:left w:val="none" w:sz="0" w:space="0" w:color="auto"/>
                <w:bottom w:val="none" w:sz="0" w:space="0" w:color="auto"/>
                <w:right w:val="none" w:sz="0" w:space="0" w:color="auto"/>
              </w:divBdr>
            </w:div>
            <w:div w:id="1827865677">
              <w:marLeft w:val="0"/>
              <w:marRight w:val="0"/>
              <w:marTop w:val="0"/>
              <w:marBottom w:val="0"/>
              <w:divBdr>
                <w:top w:val="none" w:sz="0" w:space="0" w:color="auto"/>
                <w:left w:val="none" w:sz="0" w:space="0" w:color="auto"/>
                <w:bottom w:val="none" w:sz="0" w:space="0" w:color="auto"/>
                <w:right w:val="none" w:sz="0" w:space="0" w:color="auto"/>
              </w:divBdr>
            </w:div>
            <w:div w:id="192158276">
              <w:marLeft w:val="0"/>
              <w:marRight w:val="0"/>
              <w:marTop w:val="0"/>
              <w:marBottom w:val="0"/>
              <w:divBdr>
                <w:top w:val="none" w:sz="0" w:space="0" w:color="auto"/>
                <w:left w:val="none" w:sz="0" w:space="0" w:color="auto"/>
                <w:bottom w:val="none" w:sz="0" w:space="0" w:color="auto"/>
                <w:right w:val="none" w:sz="0" w:space="0" w:color="auto"/>
              </w:divBdr>
            </w:div>
            <w:div w:id="789933802">
              <w:marLeft w:val="0"/>
              <w:marRight w:val="0"/>
              <w:marTop w:val="0"/>
              <w:marBottom w:val="0"/>
              <w:divBdr>
                <w:top w:val="none" w:sz="0" w:space="0" w:color="auto"/>
                <w:left w:val="none" w:sz="0" w:space="0" w:color="auto"/>
                <w:bottom w:val="none" w:sz="0" w:space="0" w:color="auto"/>
                <w:right w:val="none" w:sz="0" w:space="0" w:color="auto"/>
              </w:divBdr>
            </w:div>
            <w:div w:id="716784799">
              <w:marLeft w:val="0"/>
              <w:marRight w:val="0"/>
              <w:marTop w:val="0"/>
              <w:marBottom w:val="0"/>
              <w:divBdr>
                <w:top w:val="none" w:sz="0" w:space="0" w:color="auto"/>
                <w:left w:val="none" w:sz="0" w:space="0" w:color="auto"/>
                <w:bottom w:val="none" w:sz="0" w:space="0" w:color="auto"/>
                <w:right w:val="none" w:sz="0" w:space="0" w:color="auto"/>
              </w:divBdr>
            </w:div>
            <w:div w:id="596642910">
              <w:marLeft w:val="0"/>
              <w:marRight w:val="0"/>
              <w:marTop w:val="0"/>
              <w:marBottom w:val="0"/>
              <w:divBdr>
                <w:top w:val="none" w:sz="0" w:space="0" w:color="auto"/>
                <w:left w:val="none" w:sz="0" w:space="0" w:color="auto"/>
                <w:bottom w:val="none" w:sz="0" w:space="0" w:color="auto"/>
                <w:right w:val="none" w:sz="0" w:space="0" w:color="auto"/>
              </w:divBdr>
            </w:div>
            <w:div w:id="1974363997">
              <w:marLeft w:val="0"/>
              <w:marRight w:val="0"/>
              <w:marTop w:val="0"/>
              <w:marBottom w:val="0"/>
              <w:divBdr>
                <w:top w:val="none" w:sz="0" w:space="0" w:color="auto"/>
                <w:left w:val="none" w:sz="0" w:space="0" w:color="auto"/>
                <w:bottom w:val="none" w:sz="0" w:space="0" w:color="auto"/>
                <w:right w:val="none" w:sz="0" w:space="0" w:color="auto"/>
              </w:divBdr>
            </w:div>
            <w:div w:id="1932858860">
              <w:marLeft w:val="0"/>
              <w:marRight w:val="0"/>
              <w:marTop w:val="0"/>
              <w:marBottom w:val="0"/>
              <w:divBdr>
                <w:top w:val="none" w:sz="0" w:space="0" w:color="auto"/>
                <w:left w:val="none" w:sz="0" w:space="0" w:color="auto"/>
                <w:bottom w:val="none" w:sz="0" w:space="0" w:color="auto"/>
                <w:right w:val="none" w:sz="0" w:space="0" w:color="auto"/>
              </w:divBdr>
            </w:div>
            <w:div w:id="85463059">
              <w:marLeft w:val="0"/>
              <w:marRight w:val="0"/>
              <w:marTop w:val="0"/>
              <w:marBottom w:val="0"/>
              <w:divBdr>
                <w:top w:val="none" w:sz="0" w:space="0" w:color="auto"/>
                <w:left w:val="none" w:sz="0" w:space="0" w:color="auto"/>
                <w:bottom w:val="none" w:sz="0" w:space="0" w:color="auto"/>
                <w:right w:val="none" w:sz="0" w:space="0" w:color="auto"/>
              </w:divBdr>
            </w:div>
            <w:div w:id="947928390">
              <w:marLeft w:val="0"/>
              <w:marRight w:val="0"/>
              <w:marTop w:val="0"/>
              <w:marBottom w:val="0"/>
              <w:divBdr>
                <w:top w:val="none" w:sz="0" w:space="0" w:color="auto"/>
                <w:left w:val="none" w:sz="0" w:space="0" w:color="auto"/>
                <w:bottom w:val="none" w:sz="0" w:space="0" w:color="auto"/>
                <w:right w:val="none" w:sz="0" w:space="0" w:color="auto"/>
              </w:divBdr>
            </w:div>
            <w:div w:id="927274424">
              <w:marLeft w:val="0"/>
              <w:marRight w:val="0"/>
              <w:marTop w:val="0"/>
              <w:marBottom w:val="0"/>
              <w:divBdr>
                <w:top w:val="none" w:sz="0" w:space="0" w:color="auto"/>
                <w:left w:val="none" w:sz="0" w:space="0" w:color="auto"/>
                <w:bottom w:val="none" w:sz="0" w:space="0" w:color="auto"/>
                <w:right w:val="none" w:sz="0" w:space="0" w:color="auto"/>
              </w:divBdr>
            </w:div>
            <w:div w:id="1348016988">
              <w:marLeft w:val="0"/>
              <w:marRight w:val="0"/>
              <w:marTop w:val="0"/>
              <w:marBottom w:val="0"/>
              <w:divBdr>
                <w:top w:val="none" w:sz="0" w:space="0" w:color="auto"/>
                <w:left w:val="none" w:sz="0" w:space="0" w:color="auto"/>
                <w:bottom w:val="none" w:sz="0" w:space="0" w:color="auto"/>
                <w:right w:val="none" w:sz="0" w:space="0" w:color="auto"/>
              </w:divBdr>
            </w:div>
            <w:div w:id="621503153">
              <w:marLeft w:val="0"/>
              <w:marRight w:val="0"/>
              <w:marTop w:val="0"/>
              <w:marBottom w:val="0"/>
              <w:divBdr>
                <w:top w:val="none" w:sz="0" w:space="0" w:color="auto"/>
                <w:left w:val="none" w:sz="0" w:space="0" w:color="auto"/>
                <w:bottom w:val="none" w:sz="0" w:space="0" w:color="auto"/>
                <w:right w:val="none" w:sz="0" w:space="0" w:color="auto"/>
              </w:divBdr>
            </w:div>
            <w:div w:id="1157262248">
              <w:marLeft w:val="0"/>
              <w:marRight w:val="0"/>
              <w:marTop w:val="0"/>
              <w:marBottom w:val="0"/>
              <w:divBdr>
                <w:top w:val="none" w:sz="0" w:space="0" w:color="auto"/>
                <w:left w:val="none" w:sz="0" w:space="0" w:color="auto"/>
                <w:bottom w:val="none" w:sz="0" w:space="0" w:color="auto"/>
                <w:right w:val="none" w:sz="0" w:space="0" w:color="auto"/>
              </w:divBdr>
            </w:div>
            <w:div w:id="1177189395">
              <w:marLeft w:val="0"/>
              <w:marRight w:val="0"/>
              <w:marTop w:val="0"/>
              <w:marBottom w:val="0"/>
              <w:divBdr>
                <w:top w:val="none" w:sz="0" w:space="0" w:color="auto"/>
                <w:left w:val="none" w:sz="0" w:space="0" w:color="auto"/>
                <w:bottom w:val="none" w:sz="0" w:space="0" w:color="auto"/>
                <w:right w:val="none" w:sz="0" w:space="0" w:color="auto"/>
              </w:divBdr>
            </w:div>
            <w:div w:id="372004521">
              <w:marLeft w:val="0"/>
              <w:marRight w:val="0"/>
              <w:marTop w:val="0"/>
              <w:marBottom w:val="0"/>
              <w:divBdr>
                <w:top w:val="none" w:sz="0" w:space="0" w:color="auto"/>
                <w:left w:val="none" w:sz="0" w:space="0" w:color="auto"/>
                <w:bottom w:val="none" w:sz="0" w:space="0" w:color="auto"/>
                <w:right w:val="none" w:sz="0" w:space="0" w:color="auto"/>
              </w:divBdr>
            </w:div>
            <w:div w:id="799885359">
              <w:marLeft w:val="0"/>
              <w:marRight w:val="0"/>
              <w:marTop w:val="0"/>
              <w:marBottom w:val="0"/>
              <w:divBdr>
                <w:top w:val="none" w:sz="0" w:space="0" w:color="auto"/>
                <w:left w:val="none" w:sz="0" w:space="0" w:color="auto"/>
                <w:bottom w:val="none" w:sz="0" w:space="0" w:color="auto"/>
                <w:right w:val="none" w:sz="0" w:space="0" w:color="auto"/>
              </w:divBdr>
            </w:div>
            <w:div w:id="1505240206">
              <w:marLeft w:val="0"/>
              <w:marRight w:val="0"/>
              <w:marTop w:val="0"/>
              <w:marBottom w:val="0"/>
              <w:divBdr>
                <w:top w:val="none" w:sz="0" w:space="0" w:color="auto"/>
                <w:left w:val="none" w:sz="0" w:space="0" w:color="auto"/>
                <w:bottom w:val="none" w:sz="0" w:space="0" w:color="auto"/>
                <w:right w:val="none" w:sz="0" w:space="0" w:color="auto"/>
              </w:divBdr>
            </w:div>
            <w:div w:id="2131508617">
              <w:marLeft w:val="0"/>
              <w:marRight w:val="0"/>
              <w:marTop w:val="0"/>
              <w:marBottom w:val="0"/>
              <w:divBdr>
                <w:top w:val="none" w:sz="0" w:space="0" w:color="auto"/>
                <w:left w:val="none" w:sz="0" w:space="0" w:color="auto"/>
                <w:bottom w:val="none" w:sz="0" w:space="0" w:color="auto"/>
                <w:right w:val="none" w:sz="0" w:space="0" w:color="auto"/>
              </w:divBdr>
            </w:div>
            <w:div w:id="1188250855">
              <w:marLeft w:val="0"/>
              <w:marRight w:val="0"/>
              <w:marTop w:val="0"/>
              <w:marBottom w:val="0"/>
              <w:divBdr>
                <w:top w:val="none" w:sz="0" w:space="0" w:color="auto"/>
                <w:left w:val="none" w:sz="0" w:space="0" w:color="auto"/>
                <w:bottom w:val="none" w:sz="0" w:space="0" w:color="auto"/>
                <w:right w:val="none" w:sz="0" w:space="0" w:color="auto"/>
              </w:divBdr>
            </w:div>
            <w:div w:id="1890650905">
              <w:marLeft w:val="0"/>
              <w:marRight w:val="0"/>
              <w:marTop w:val="0"/>
              <w:marBottom w:val="0"/>
              <w:divBdr>
                <w:top w:val="none" w:sz="0" w:space="0" w:color="auto"/>
                <w:left w:val="none" w:sz="0" w:space="0" w:color="auto"/>
                <w:bottom w:val="none" w:sz="0" w:space="0" w:color="auto"/>
                <w:right w:val="none" w:sz="0" w:space="0" w:color="auto"/>
              </w:divBdr>
            </w:div>
            <w:div w:id="942767599">
              <w:marLeft w:val="0"/>
              <w:marRight w:val="0"/>
              <w:marTop w:val="0"/>
              <w:marBottom w:val="0"/>
              <w:divBdr>
                <w:top w:val="none" w:sz="0" w:space="0" w:color="auto"/>
                <w:left w:val="none" w:sz="0" w:space="0" w:color="auto"/>
                <w:bottom w:val="none" w:sz="0" w:space="0" w:color="auto"/>
                <w:right w:val="none" w:sz="0" w:space="0" w:color="auto"/>
              </w:divBdr>
            </w:div>
            <w:div w:id="1509566166">
              <w:marLeft w:val="0"/>
              <w:marRight w:val="0"/>
              <w:marTop w:val="0"/>
              <w:marBottom w:val="0"/>
              <w:divBdr>
                <w:top w:val="none" w:sz="0" w:space="0" w:color="auto"/>
                <w:left w:val="none" w:sz="0" w:space="0" w:color="auto"/>
                <w:bottom w:val="none" w:sz="0" w:space="0" w:color="auto"/>
                <w:right w:val="none" w:sz="0" w:space="0" w:color="auto"/>
              </w:divBdr>
            </w:div>
            <w:div w:id="1954168806">
              <w:marLeft w:val="0"/>
              <w:marRight w:val="0"/>
              <w:marTop w:val="0"/>
              <w:marBottom w:val="0"/>
              <w:divBdr>
                <w:top w:val="none" w:sz="0" w:space="0" w:color="auto"/>
                <w:left w:val="none" w:sz="0" w:space="0" w:color="auto"/>
                <w:bottom w:val="none" w:sz="0" w:space="0" w:color="auto"/>
                <w:right w:val="none" w:sz="0" w:space="0" w:color="auto"/>
              </w:divBdr>
            </w:div>
            <w:div w:id="69546182">
              <w:marLeft w:val="0"/>
              <w:marRight w:val="0"/>
              <w:marTop w:val="0"/>
              <w:marBottom w:val="0"/>
              <w:divBdr>
                <w:top w:val="none" w:sz="0" w:space="0" w:color="auto"/>
                <w:left w:val="none" w:sz="0" w:space="0" w:color="auto"/>
                <w:bottom w:val="none" w:sz="0" w:space="0" w:color="auto"/>
                <w:right w:val="none" w:sz="0" w:space="0" w:color="auto"/>
              </w:divBdr>
            </w:div>
            <w:div w:id="572205835">
              <w:marLeft w:val="0"/>
              <w:marRight w:val="0"/>
              <w:marTop w:val="0"/>
              <w:marBottom w:val="0"/>
              <w:divBdr>
                <w:top w:val="none" w:sz="0" w:space="0" w:color="auto"/>
                <w:left w:val="none" w:sz="0" w:space="0" w:color="auto"/>
                <w:bottom w:val="none" w:sz="0" w:space="0" w:color="auto"/>
                <w:right w:val="none" w:sz="0" w:space="0" w:color="auto"/>
              </w:divBdr>
            </w:div>
            <w:div w:id="1729692753">
              <w:marLeft w:val="0"/>
              <w:marRight w:val="0"/>
              <w:marTop w:val="0"/>
              <w:marBottom w:val="0"/>
              <w:divBdr>
                <w:top w:val="none" w:sz="0" w:space="0" w:color="auto"/>
                <w:left w:val="none" w:sz="0" w:space="0" w:color="auto"/>
                <w:bottom w:val="none" w:sz="0" w:space="0" w:color="auto"/>
                <w:right w:val="none" w:sz="0" w:space="0" w:color="auto"/>
              </w:divBdr>
            </w:div>
            <w:div w:id="749428348">
              <w:marLeft w:val="0"/>
              <w:marRight w:val="0"/>
              <w:marTop w:val="0"/>
              <w:marBottom w:val="0"/>
              <w:divBdr>
                <w:top w:val="none" w:sz="0" w:space="0" w:color="auto"/>
                <w:left w:val="none" w:sz="0" w:space="0" w:color="auto"/>
                <w:bottom w:val="none" w:sz="0" w:space="0" w:color="auto"/>
                <w:right w:val="none" w:sz="0" w:space="0" w:color="auto"/>
              </w:divBdr>
            </w:div>
            <w:div w:id="1862233128">
              <w:marLeft w:val="0"/>
              <w:marRight w:val="0"/>
              <w:marTop w:val="0"/>
              <w:marBottom w:val="0"/>
              <w:divBdr>
                <w:top w:val="none" w:sz="0" w:space="0" w:color="auto"/>
                <w:left w:val="none" w:sz="0" w:space="0" w:color="auto"/>
                <w:bottom w:val="none" w:sz="0" w:space="0" w:color="auto"/>
                <w:right w:val="none" w:sz="0" w:space="0" w:color="auto"/>
              </w:divBdr>
            </w:div>
            <w:div w:id="1743334159">
              <w:marLeft w:val="0"/>
              <w:marRight w:val="0"/>
              <w:marTop w:val="0"/>
              <w:marBottom w:val="0"/>
              <w:divBdr>
                <w:top w:val="none" w:sz="0" w:space="0" w:color="auto"/>
                <w:left w:val="none" w:sz="0" w:space="0" w:color="auto"/>
                <w:bottom w:val="none" w:sz="0" w:space="0" w:color="auto"/>
                <w:right w:val="none" w:sz="0" w:space="0" w:color="auto"/>
              </w:divBdr>
            </w:div>
            <w:div w:id="2113891612">
              <w:marLeft w:val="0"/>
              <w:marRight w:val="0"/>
              <w:marTop w:val="0"/>
              <w:marBottom w:val="0"/>
              <w:divBdr>
                <w:top w:val="none" w:sz="0" w:space="0" w:color="auto"/>
                <w:left w:val="none" w:sz="0" w:space="0" w:color="auto"/>
                <w:bottom w:val="none" w:sz="0" w:space="0" w:color="auto"/>
                <w:right w:val="none" w:sz="0" w:space="0" w:color="auto"/>
              </w:divBdr>
            </w:div>
            <w:div w:id="1939367726">
              <w:marLeft w:val="0"/>
              <w:marRight w:val="0"/>
              <w:marTop w:val="0"/>
              <w:marBottom w:val="0"/>
              <w:divBdr>
                <w:top w:val="none" w:sz="0" w:space="0" w:color="auto"/>
                <w:left w:val="none" w:sz="0" w:space="0" w:color="auto"/>
                <w:bottom w:val="none" w:sz="0" w:space="0" w:color="auto"/>
                <w:right w:val="none" w:sz="0" w:space="0" w:color="auto"/>
              </w:divBdr>
            </w:div>
            <w:div w:id="1788425141">
              <w:marLeft w:val="0"/>
              <w:marRight w:val="0"/>
              <w:marTop w:val="0"/>
              <w:marBottom w:val="0"/>
              <w:divBdr>
                <w:top w:val="none" w:sz="0" w:space="0" w:color="auto"/>
                <w:left w:val="none" w:sz="0" w:space="0" w:color="auto"/>
                <w:bottom w:val="none" w:sz="0" w:space="0" w:color="auto"/>
                <w:right w:val="none" w:sz="0" w:space="0" w:color="auto"/>
              </w:divBdr>
            </w:div>
            <w:div w:id="786580037">
              <w:marLeft w:val="0"/>
              <w:marRight w:val="0"/>
              <w:marTop w:val="0"/>
              <w:marBottom w:val="0"/>
              <w:divBdr>
                <w:top w:val="none" w:sz="0" w:space="0" w:color="auto"/>
                <w:left w:val="none" w:sz="0" w:space="0" w:color="auto"/>
                <w:bottom w:val="none" w:sz="0" w:space="0" w:color="auto"/>
                <w:right w:val="none" w:sz="0" w:space="0" w:color="auto"/>
              </w:divBdr>
            </w:div>
            <w:div w:id="2118941265">
              <w:marLeft w:val="0"/>
              <w:marRight w:val="0"/>
              <w:marTop w:val="0"/>
              <w:marBottom w:val="0"/>
              <w:divBdr>
                <w:top w:val="none" w:sz="0" w:space="0" w:color="auto"/>
                <w:left w:val="none" w:sz="0" w:space="0" w:color="auto"/>
                <w:bottom w:val="none" w:sz="0" w:space="0" w:color="auto"/>
                <w:right w:val="none" w:sz="0" w:space="0" w:color="auto"/>
              </w:divBdr>
            </w:div>
            <w:div w:id="383675940">
              <w:marLeft w:val="0"/>
              <w:marRight w:val="0"/>
              <w:marTop w:val="0"/>
              <w:marBottom w:val="0"/>
              <w:divBdr>
                <w:top w:val="none" w:sz="0" w:space="0" w:color="auto"/>
                <w:left w:val="none" w:sz="0" w:space="0" w:color="auto"/>
                <w:bottom w:val="none" w:sz="0" w:space="0" w:color="auto"/>
                <w:right w:val="none" w:sz="0" w:space="0" w:color="auto"/>
              </w:divBdr>
            </w:div>
            <w:div w:id="249510448">
              <w:marLeft w:val="0"/>
              <w:marRight w:val="0"/>
              <w:marTop w:val="0"/>
              <w:marBottom w:val="0"/>
              <w:divBdr>
                <w:top w:val="none" w:sz="0" w:space="0" w:color="auto"/>
                <w:left w:val="none" w:sz="0" w:space="0" w:color="auto"/>
                <w:bottom w:val="none" w:sz="0" w:space="0" w:color="auto"/>
                <w:right w:val="none" w:sz="0" w:space="0" w:color="auto"/>
              </w:divBdr>
            </w:div>
            <w:div w:id="1861121265">
              <w:marLeft w:val="0"/>
              <w:marRight w:val="0"/>
              <w:marTop w:val="0"/>
              <w:marBottom w:val="0"/>
              <w:divBdr>
                <w:top w:val="none" w:sz="0" w:space="0" w:color="auto"/>
                <w:left w:val="none" w:sz="0" w:space="0" w:color="auto"/>
                <w:bottom w:val="none" w:sz="0" w:space="0" w:color="auto"/>
                <w:right w:val="none" w:sz="0" w:space="0" w:color="auto"/>
              </w:divBdr>
            </w:div>
            <w:div w:id="1836532643">
              <w:marLeft w:val="0"/>
              <w:marRight w:val="0"/>
              <w:marTop w:val="0"/>
              <w:marBottom w:val="0"/>
              <w:divBdr>
                <w:top w:val="none" w:sz="0" w:space="0" w:color="auto"/>
                <w:left w:val="none" w:sz="0" w:space="0" w:color="auto"/>
                <w:bottom w:val="none" w:sz="0" w:space="0" w:color="auto"/>
                <w:right w:val="none" w:sz="0" w:space="0" w:color="auto"/>
              </w:divBdr>
            </w:div>
            <w:div w:id="1351102026">
              <w:marLeft w:val="0"/>
              <w:marRight w:val="0"/>
              <w:marTop w:val="0"/>
              <w:marBottom w:val="0"/>
              <w:divBdr>
                <w:top w:val="none" w:sz="0" w:space="0" w:color="auto"/>
                <w:left w:val="none" w:sz="0" w:space="0" w:color="auto"/>
                <w:bottom w:val="none" w:sz="0" w:space="0" w:color="auto"/>
                <w:right w:val="none" w:sz="0" w:space="0" w:color="auto"/>
              </w:divBdr>
            </w:div>
            <w:div w:id="1933513112">
              <w:marLeft w:val="0"/>
              <w:marRight w:val="0"/>
              <w:marTop w:val="0"/>
              <w:marBottom w:val="0"/>
              <w:divBdr>
                <w:top w:val="none" w:sz="0" w:space="0" w:color="auto"/>
                <w:left w:val="none" w:sz="0" w:space="0" w:color="auto"/>
                <w:bottom w:val="none" w:sz="0" w:space="0" w:color="auto"/>
                <w:right w:val="none" w:sz="0" w:space="0" w:color="auto"/>
              </w:divBdr>
            </w:div>
            <w:div w:id="134874747">
              <w:marLeft w:val="0"/>
              <w:marRight w:val="0"/>
              <w:marTop w:val="0"/>
              <w:marBottom w:val="0"/>
              <w:divBdr>
                <w:top w:val="none" w:sz="0" w:space="0" w:color="auto"/>
                <w:left w:val="none" w:sz="0" w:space="0" w:color="auto"/>
                <w:bottom w:val="none" w:sz="0" w:space="0" w:color="auto"/>
                <w:right w:val="none" w:sz="0" w:space="0" w:color="auto"/>
              </w:divBdr>
            </w:div>
            <w:div w:id="458455745">
              <w:marLeft w:val="0"/>
              <w:marRight w:val="0"/>
              <w:marTop w:val="0"/>
              <w:marBottom w:val="0"/>
              <w:divBdr>
                <w:top w:val="none" w:sz="0" w:space="0" w:color="auto"/>
                <w:left w:val="none" w:sz="0" w:space="0" w:color="auto"/>
                <w:bottom w:val="none" w:sz="0" w:space="0" w:color="auto"/>
                <w:right w:val="none" w:sz="0" w:space="0" w:color="auto"/>
              </w:divBdr>
            </w:div>
            <w:div w:id="1535997907">
              <w:marLeft w:val="0"/>
              <w:marRight w:val="0"/>
              <w:marTop w:val="0"/>
              <w:marBottom w:val="0"/>
              <w:divBdr>
                <w:top w:val="none" w:sz="0" w:space="0" w:color="auto"/>
                <w:left w:val="none" w:sz="0" w:space="0" w:color="auto"/>
                <w:bottom w:val="none" w:sz="0" w:space="0" w:color="auto"/>
                <w:right w:val="none" w:sz="0" w:space="0" w:color="auto"/>
              </w:divBdr>
            </w:div>
            <w:div w:id="14871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67329">
      <w:bodyDiv w:val="1"/>
      <w:marLeft w:val="0"/>
      <w:marRight w:val="0"/>
      <w:marTop w:val="0"/>
      <w:marBottom w:val="0"/>
      <w:divBdr>
        <w:top w:val="none" w:sz="0" w:space="0" w:color="auto"/>
        <w:left w:val="none" w:sz="0" w:space="0" w:color="auto"/>
        <w:bottom w:val="none" w:sz="0" w:space="0" w:color="auto"/>
        <w:right w:val="none" w:sz="0" w:space="0" w:color="auto"/>
      </w:divBdr>
    </w:div>
    <w:div w:id="1841462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jgnet.com/2308-3840/index.htm" TargetMode="External"/><Relationship Id="rId10" Type="http://schemas.openxmlformats.org/officeDocument/2006/relationships/hyperlink" Target="mailto:Fujian.song@ue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C72C3-313F-1943-A535-0E67CFEF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26622</Words>
  <Characters>151751</Characters>
  <Application>Microsoft Macintosh Word</Application>
  <DocSecurity>0</DocSecurity>
  <Lines>1264</Lines>
  <Paragraphs>356</Paragraphs>
  <ScaleCrop>false</ScaleCrop>
  <HeadingPairs>
    <vt:vector size="2" baseType="variant">
      <vt:variant>
        <vt:lpstr>Title</vt:lpstr>
      </vt:variant>
      <vt:variant>
        <vt:i4>1</vt:i4>
      </vt:variant>
    </vt:vector>
  </HeadingPairs>
  <TitlesOfParts>
    <vt:vector size="1" baseType="lpstr">
      <vt:lpstr/>
    </vt:vector>
  </TitlesOfParts>
  <Company>The University of East Anglia</Company>
  <LinksUpToDate>false</LinksUpToDate>
  <CharactersWithSpaces>178017</CharactersWithSpaces>
  <SharedDoc>false</SharedDoc>
  <HLinks>
    <vt:vector size="600" baseType="variant">
      <vt:variant>
        <vt:i4>4390923</vt:i4>
      </vt:variant>
      <vt:variant>
        <vt:i4>593</vt:i4>
      </vt:variant>
      <vt:variant>
        <vt:i4>0</vt:i4>
      </vt:variant>
      <vt:variant>
        <vt:i4>5</vt:i4>
      </vt:variant>
      <vt:variant>
        <vt:lpwstr/>
      </vt:variant>
      <vt:variant>
        <vt:lpwstr>_ENREF_27</vt:lpwstr>
      </vt:variant>
      <vt:variant>
        <vt:i4>4194315</vt:i4>
      </vt:variant>
      <vt:variant>
        <vt:i4>587</vt:i4>
      </vt:variant>
      <vt:variant>
        <vt:i4>0</vt:i4>
      </vt:variant>
      <vt:variant>
        <vt:i4>5</vt:i4>
      </vt:variant>
      <vt:variant>
        <vt:lpwstr/>
      </vt:variant>
      <vt:variant>
        <vt:lpwstr>_ENREF_14</vt:lpwstr>
      </vt:variant>
      <vt:variant>
        <vt:i4>4325387</vt:i4>
      </vt:variant>
      <vt:variant>
        <vt:i4>581</vt:i4>
      </vt:variant>
      <vt:variant>
        <vt:i4>0</vt:i4>
      </vt:variant>
      <vt:variant>
        <vt:i4>5</vt:i4>
      </vt:variant>
      <vt:variant>
        <vt:lpwstr/>
      </vt:variant>
      <vt:variant>
        <vt:lpwstr>_ENREF_35</vt:lpwstr>
      </vt:variant>
      <vt:variant>
        <vt:i4>4390923</vt:i4>
      </vt:variant>
      <vt:variant>
        <vt:i4>575</vt:i4>
      </vt:variant>
      <vt:variant>
        <vt:i4>0</vt:i4>
      </vt:variant>
      <vt:variant>
        <vt:i4>5</vt:i4>
      </vt:variant>
      <vt:variant>
        <vt:lpwstr/>
      </vt:variant>
      <vt:variant>
        <vt:lpwstr>_ENREF_25</vt:lpwstr>
      </vt:variant>
      <vt:variant>
        <vt:i4>4390923</vt:i4>
      </vt:variant>
      <vt:variant>
        <vt:i4>569</vt:i4>
      </vt:variant>
      <vt:variant>
        <vt:i4>0</vt:i4>
      </vt:variant>
      <vt:variant>
        <vt:i4>5</vt:i4>
      </vt:variant>
      <vt:variant>
        <vt:lpwstr/>
      </vt:variant>
      <vt:variant>
        <vt:lpwstr>_ENREF_29</vt:lpwstr>
      </vt:variant>
      <vt:variant>
        <vt:i4>4194315</vt:i4>
      </vt:variant>
      <vt:variant>
        <vt:i4>563</vt:i4>
      </vt:variant>
      <vt:variant>
        <vt:i4>0</vt:i4>
      </vt:variant>
      <vt:variant>
        <vt:i4>5</vt:i4>
      </vt:variant>
      <vt:variant>
        <vt:lpwstr/>
      </vt:variant>
      <vt:variant>
        <vt:lpwstr>_ENREF_16</vt:lpwstr>
      </vt:variant>
      <vt:variant>
        <vt:i4>4325387</vt:i4>
      </vt:variant>
      <vt:variant>
        <vt:i4>557</vt:i4>
      </vt:variant>
      <vt:variant>
        <vt:i4>0</vt:i4>
      </vt:variant>
      <vt:variant>
        <vt:i4>5</vt:i4>
      </vt:variant>
      <vt:variant>
        <vt:lpwstr/>
      </vt:variant>
      <vt:variant>
        <vt:lpwstr>_ENREF_32</vt:lpwstr>
      </vt:variant>
      <vt:variant>
        <vt:i4>4390923</vt:i4>
      </vt:variant>
      <vt:variant>
        <vt:i4>551</vt:i4>
      </vt:variant>
      <vt:variant>
        <vt:i4>0</vt:i4>
      </vt:variant>
      <vt:variant>
        <vt:i4>5</vt:i4>
      </vt:variant>
      <vt:variant>
        <vt:lpwstr/>
      </vt:variant>
      <vt:variant>
        <vt:lpwstr>_ENREF_21</vt:lpwstr>
      </vt:variant>
      <vt:variant>
        <vt:i4>4390923</vt:i4>
      </vt:variant>
      <vt:variant>
        <vt:i4>545</vt:i4>
      </vt:variant>
      <vt:variant>
        <vt:i4>0</vt:i4>
      </vt:variant>
      <vt:variant>
        <vt:i4>5</vt:i4>
      </vt:variant>
      <vt:variant>
        <vt:lpwstr/>
      </vt:variant>
      <vt:variant>
        <vt:lpwstr>_ENREF_22</vt:lpwstr>
      </vt:variant>
      <vt:variant>
        <vt:i4>4390923</vt:i4>
      </vt:variant>
      <vt:variant>
        <vt:i4>539</vt:i4>
      </vt:variant>
      <vt:variant>
        <vt:i4>0</vt:i4>
      </vt:variant>
      <vt:variant>
        <vt:i4>5</vt:i4>
      </vt:variant>
      <vt:variant>
        <vt:lpwstr/>
      </vt:variant>
      <vt:variant>
        <vt:lpwstr>_ENREF_22</vt:lpwstr>
      </vt:variant>
      <vt:variant>
        <vt:i4>4194315</vt:i4>
      </vt:variant>
      <vt:variant>
        <vt:i4>533</vt:i4>
      </vt:variant>
      <vt:variant>
        <vt:i4>0</vt:i4>
      </vt:variant>
      <vt:variant>
        <vt:i4>5</vt:i4>
      </vt:variant>
      <vt:variant>
        <vt:lpwstr/>
      </vt:variant>
      <vt:variant>
        <vt:lpwstr>_ENREF_18</vt:lpwstr>
      </vt:variant>
      <vt:variant>
        <vt:i4>4325387</vt:i4>
      </vt:variant>
      <vt:variant>
        <vt:i4>527</vt:i4>
      </vt:variant>
      <vt:variant>
        <vt:i4>0</vt:i4>
      </vt:variant>
      <vt:variant>
        <vt:i4>5</vt:i4>
      </vt:variant>
      <vt:variant>
        <vt:lpwstr/>
      </vt:variant>
      <vt:variant>
        <vt:lpwstr>_ENREF_33</vt:lpwstr>
      </vt:variant>
      <vt:variant>
        <vt:i4>4325387</vt:i4>
      </vt:variant>
      <vt:variant>
        <vt:i4>521</vt:i4>
      </vt:variant>
      <vt:variant>
        <vt:i4>0</vt:i4>
      </vt:variant>
      <vt:variant>
        <vt:i4>5</vt:i4>
      </vt:variant>
      <vt:variant>
        <vt:lpwstr/>
      </vt:variant>
      <vt:variant>
        <vt:lpwstr>_ENREF_31</vt:lpwstr>
      </vt:variant>
      <vt:variant>
        <vt:i4>4390923</vt:i4>
      </vt:variant>
      <vt:variant>
        <vt:i4>515</vt:i4>
      </vt:variant>
      <vt:variant>
        <vt:i4>0</vt:i4>
      </vt:variant>
      <vt:variant>
        <vt:i4>5</vt:i4>
      </vt:variant>
      <vt:variant>
        <vt:lpwstr/>
      </vt:variant>
      <vt:variant>
        <vt:lpwstr>_ENREF_24</vt:lpwstr>
      </vt:variant>
      <vt:variant>
        <vt:i4>4390923</vt:i4>
      </vt:variant>
      <vt:variant>
        <vt:i4>509</vt:i4>
      </vt:variant>
      <vt:variant>
        <vt:i4>0</vt:i4>
      </vt:variant>
      <vt:variant>
        <vt:i4>5</vt:i4>
      </vt:variant>
      <vt:variant>
        <vt:lpwstr/>
      </vt:variant>
      <vt:variant>
        <vt:lpwstr>_ENREF_28</vt:lpwstr>
      </vt:variant>
      <vt:variant>
        <vt:i4>4390923</vt:i4>
      </vt:variant>
      <vt:variant>
        <vt:i4>501</vt:i4>
      </vt:variant>
      <vt:variant>
        <vt:i4>0</vt:i4>
      </vt:variant>
      <vt:variant>
        <vt:i4>5</vt:i4>
      </vt:variant>
      <vt:variant>
        <vt:lpwstr/>
      </vt:variant>
      <vt:variant>
        <vt:lpwstr>_ENREF_20</vt:lpwstr>
      </vt:variant>
      <vt:variant>
        <vt:i4>4194315</vt:i4>
      </vt:variant>
      <vt:variant>
        <vt:i4>495</vt:i4>
      </vt:variant>
      <vt:variant>
        <vt:i4>0</vt:i4>
      </vt:variant>
      <vt:variant>
        <vt:i4>5</vt:i4>
      </vt:variant>
      <vt:variant>
        <vt:lpwstr/>
      </vt:variant>
      <vt:variant>
        <vt:lpwstr>_ENREF_19</vt:lpwstr>
      </vt:variant>
      <vt:variant>
        <vt:i4>4194315</vt:i4>
      </vt:variant>
      <vt:variant>
        <vt:i4>489</vt:i4>
      </vt:variant>
      <vt:variant>
        <vt:i4>0</vt:i4>
      </vt:variant>
      <vt:variant>
        <vt:i4>5</vt:i4>
      </vt:variant>
      <vt:variant>
        <vt:lpwstr/>
      </vt:variant>
      <vt:variant>
        <vt:lpwstr>_ENREF_17</vt:lpwstr>
      </vt:variant>
      <vt:variant>
        <vt:i4>4194315</vt:i4>
      </vt:variant>
      <vt:variant>
        <vt:i4>483</vt:i4>
      </vt:variant>
      <vt:variant>
        <vt:i4>0</vt:i4>
      </vt:variant>
      <vt:variant>
        <vt:i4>5</vt:i4>
      </vt:variant>
      <vt:variant>
        <vt:lpwstr/>
      </vt:variant>
      <vt:variant>
        <vt:lpwstr>_ENREF_15</vt:lpwstr>
      </vt:variant>
      <vt:variant>
        <vt:i4>4390923</vt:i4>
      </vt:variant>
      <vt:variant>
        <vt:i4>477</vt:i4>
      </vt:variant>
      <vt:variant>
        <vt:i4>0</vt:i4>
      </vt:variant>
      <vt:variant>
        <vt:i4>5</vt:i4>
      </vt:variant>
      <vt:variant>
        <vt:lpwstr/>
      </vt:variant>
      <vt:variant>
        <vt:lpwstr>_ENREF_23</vt:lpwstr>
      </vt:variant>
      <vt:variant>
        <vt:i4>4325387</vt:i4>
      </vt:variant>
      <vt:variant>
        <vt:i4>471</vt:i4>
      </vt:variant>
      <vt:variant>
        <vt:i4>0</vt:i4>
      </vt:variant>
      <vt:variant>
        <vt:i4>5</vt:i4>
      </vt:variant>
      <vt:variant>
        <vt:lpwstr/>
      </vt:variant>
      <vt:variant>
        <vt:lpwstr>_ENREF_34</vt:lpwstr>
      </vt:variant>
      <vt:variant>
        <vt:i4>4325387</vt:i4>
      </vt:variant>
      <vt:variant>
        <vt:i4>463</vt:i4>
      </vt:variant>
      <vt:variant>
        <vt:i4>0</vt:i4>
      </vt:variant>
      <vt:variant>
        <vt:i4>5</vt:i4>
      </vt:variant>
      <vt:variant>
        <vt:lpwstr/>
      </vt:variant>
      <vt:variant>
        <vt:lpwstr>_ENREF_30</vt:lpwstr>
      </vt:variant>
      <vt:variant>
        <vt:i4>4390923</vt:i4>
      </vt:variant>
      <vt:variant>
        <vt:i4>455</vt:i4>
      </vt:variant>
      <vt:variant>
        <vt:i4>0</vt:i4>
      </vt:variant>
      <vt:variant>
        <vt:i4>5</vt:i4>
      </vt:variant>
      <vt:variant>
        <vt:lpwstr/>
      </vt:variant>
      <vt:variant>
        <vt:lpwstr>_ENREF_26</vt:lpwstr>
      </vt:variant>
      <vt:variant>
        <vt:i4>4325387</vt:i4>
      </vt:variant>
      <vt:variant>
        <vt:i4>449</vt:i4>
      </vt:variant>
      <vt:variant>
        <vt:i4>0</vt:i4>
      </vt:variant>
      <vt:variant>
        <vt:i4>5</vt:i4>
      </vt:variant>
      <vt:variant>
        <vt:lpwstr/>
      </vt:variant>
      <vt:variant>
        <vt:lpwstr>_ENREF_35</vt:lpwstr>
      </vt:variant>
      <vt:variant>
        <vt:i4>4325387</vt:i4>
      </vt:variant>
      <vt:variant>
        <vt:i4>443</vt:i4>
      </vt:variant>
      <vt:variant>
        <vt:i4>0</vt:i4>
      </vt:variant>
      <vt:variant>
        <vt:i4>5</vt:i4>
      </vt:variant>
      <vt:variant>
        <vt:lpwstr/>
      </vt:variant>
      <vt:variant>
        <vt:lpwstr>_ENREF_34</vt:lpwstr>
      </vt:variant>
      <vt:variant>
        <vt:i4>4325387</vt:i4>
      </vt:variant>
      <vt:variant>
        <vt:i4>435</vt:i4>
      </vt:variant>
      <vt:variant>
        <vt:i4>0</vt:i4>
      </vt:variant>
      <vt:variant>
        <vt:i4>5</vt:i4>
      </vt:variant>
      <vt:variant>
        <vt:lpwstr/>
      </vt:variant>
      <vt:variant>
        <vt:lpwstr>_ENREF_33</vt:lpwstr>
      </vt:variant>
      <vt:variant>
        <vt:i4>4325387</vt:i4>
      </vt:variant>
      <vt:variant>
        <vt:i4>429</vt:i4>
      </vt:variant>
      <vt:variant>
        <vt:i4>0</vt:i4>
      </vt:variant>
      <vt:variant>
        <vt:i4>5</vt:i4>
      </vt:variant>
      <vt:variant>
        <vt:lpwstr/>
      </vt:variant>
      <vt:variant>
        <vt:lpwstr>_ENREF_31</vt:lpwstr>
      </vt:variant>
      <vt:variant>
        <vt:i4>4325387</vt:i4>
      </vt:variant>
      <vt:variant>
        <vt:i4>423</vt:i4>
      </vt:variant>
      <vt:variant>
        <vt:i4>0</vt:i4>
      </vt:variant>
      <vt:variant>
        <vt:i4>5</vt:i4>
      </vt:variant>
      <vt:variant>
        <vt:lpwstr/>
      </vt:variant>
      <vt:variant>
        <vt:lpwstr>_ENREF_32</vt:lpwstr>
      </vt:variant>
      <vt:variant>
        <vt:i4>4325387</vt:i4>
      </vt:variant>
      <vt:variant>
        <vt:i4>417</vt:i4>
      </vt:variant>
      <vt:variant>
        <vt:i4>0</vt:i4>
      </vt:variant>
      <vt:variant>
        <vt:i4>5</vt:i4>
      </vt:variant>
      <vt:variant>
        <vt:lpwstr/>
      </vt:variant>
      <vt:variant>
        <vt:lpwstr>_ENREF_30</vt:lpwstr>
      </vt:variant>
      <vt:variant>
        <vt:i4>4390923</vt:i4>
      </vt:variant>
      <vt:variant>
        <vt:i4>409</vt:i4>
      </vt:variant>
      <vt:variant>
        <vt:i4>0</vt:i4>
      </vt:variant>
      <vt:variant>
        <vt:i4>5</vt:i4>
      </vt:variant>
      <vt:variant>
        <vt:lpwstr/>
      </vt:variant>
      <vt:variant>
        <vt:lpwstr>_ENREF_29</vt:lpwstr>
      </vt:variant>
      <vt:variant>
        <vt:i4>4390923</vt:i4>
      </vt:variant>
      <vt:variant>
        <vt:i4>403</vt:i4>
      </vt:variant>
      <vt:variant>
        <vt:i4>0</vt:i4>
      </vt:variant>
      <vt:variant>
        <vt:i4>5</vt:i4>
      </vt:variant>
      <vt:variant>
        <vt:lpwstr/>
      </vt:variant>
      <vt:variant>
        <vt:lpwstr>_ENREF_28</vt:lpwstr>
      </vt:variant>
      <vt:variant>
        <vt:i4>4390923</vt:i4>
      </vt:variant>
      <vt:variant>
        <vt:i4>395</vt:i4>
      </vt:variant>
      <vt:variant>
        <vt:i4>0</vt:i4>
      </vt:variant>
      <vt:variant>
        <vt:i4>5</vt:i4>
      </vt:variant>
      <vt:variant>
        <vt:lpwstr/>
      </vt:variant>
      <vt:variant>
        <vt:lpwstr>_ENREF_27</vt:lpwstr>
      </vt:variant>
      <vt:variant>
        <vt:i4>4390923</vt:i4>
      </vt:variant>
      <vt:variant>
        <vt:i4>389</vt:i4>
      </vt:variant>
      <vt:variant>
        <vt:i4>0</vt:i4>
      </vt:variant>
      <vt:variant>
        <vt:i4>5</vt:i4>
      </vt:variant>
      <vt:variant>
        <vt:lpwstr/>
      </vt:variant>
      <vt:variant>
        <vt:lpwstr>_ENREF_26</vt:lpwstr>
      </vt:variant>
      <vt:variant>
        <vt:i4>4390923</vt:i4>
      </vt:variant>
      <vt:variant>
        <vt:i4>383</vt:i4>
      </vt:variant>
      <vt:variant>
        <vt:i4>0</vt:i4>
      </vt:variant>
      <vt:variant>
        <vt:i4>5</vt:i4>
      </vt:variant>
      <vt:variant>
        <vt:lpwstr/>
      </vt:variant>
      <vt:variant>
        <vt:lpwstr>_ENREF_25</vt:lpwstr>
      </vt:variant>
      <vt:variant>
        <vt:i4>4390923</vt:i4>
      </vt:variant>
      <vt:variant>
        <vt:i4>377</vt:i4>
      </vt:variant>
      <vt:variant>
        <vt:i4>0</vt:i4>
      </vt:variant>
      <vt:variant>
        <vt:i4>5</vt:i4>
      </vt:variant>
      <vt:variant>
        <vt:lpwstr/>
      </vt:variant>
      <vt:variant>
        <vt:lpwstr>_ENREF_24</vt:lpwstr>
      </vt:variant>
      <vt:variant>
        <vt:i4>4390923</vt:i4>
      </vt:variant>
      <vt:variant>
        <vt:i4>371</vt:i4>
      </vt:variant>
      <vt:variant>
        <vt:i4>0</vt:i4>
      </vt:variant>
      <vt:variant>
        <vt:i4>5</vt:i4>
      </vt:variant>
      <vt:variant>
        <vt:lpwstr/>
      </vt:variant>
      <vt:variant>
        <vt:lpwstr>_ENREF_23</vt:lpwstr>
      </vt:variant>
      <vt:variant>
        <vt:i4>4390923</vt:i4>
      </vt:variant>
      <vt:variant>
        <vt:i4>365</vt:i4>
      </vt:variant>
      <vt:variant>
        <vt:i4>0</vt:i4>
      </vt:variant>
      <vt:variant>
        <vt:i4>5</vt:i4>
      </vt:variant>
      <vt:variant>
        <vt:lpwstr/>
      </vt:variant>
      <vt:variant>
        <vt:lpwstr>_ENREF_22</vt:lpwstr>
      </vt:variant>
      <vt:variant>
        <vt:i4>4390923</vt:i4>
      </vt:variant>
      <vt:variant>
        <vt:i4>359</vt:i4>
      </vt:variant>
      <vt:variant>
        <vt:i4>0</vt:i4>
      </vt:variant>
      <vt:variant>
        <vt:i4>5</vt:i4>
      </vt:variant>
      <vt:variant>
        <vt:lpwstr/>
      </vt:variant>
      <vt:variant>
        <vt:lpwstr>_ENREF_22</vt:lpwstr>
      </vt:variant>
      <vt:variant>
        <vt:i4>4390923</vt:i4>
      </vt:variant>
      <vt:variant>
        <vt:i4>353</vt:i4>
      </vt:variant>
      <vt:variant>
        <vt:i4>0</vt:i4>
      </vt:variant>
      <vt:variant>
        <vt:i4>5</vt:i4>
      </vt:variant>
      <vt:variant>
        <vt:lpwstr/>
      </vt:variant>
      <vt:variant>
        <vt:lpwstr>_ENREF_21</vt:lpwstr>
      </vt:variant>
      <vt:variant>
        <vt:i4>4390923</vt:i4>
      </vt:variant>
      <vt:variant>
        <vt:i4>347</vt:i4>
      </vt:variant>
      <vt:variant>
        <vt:i4>0</vt:i4>
      </vt:variant>
      <vt:variant>
        <vt:i4>5</vt:i4>
      </vt:variant>
      <vt:variant>
        <vt:lpwstr/>
      </vt:variant>
      <vt:variant>
        <vt:lpwstr>_ENREF_20</vt:lpwstr>
      </vt:variant>
      <vt:variant>
        <vt:i4>4194315</vt:i4>
      </vt:variant>
      <vt:variant>
        <vt:i4>341</vt:i4>
      </vt:variant>
      <vt:variant>
        <vt:i4>0</vt:i4>
      </vt:variant>
      <vt:variant>
        <vt:i4>5</vt:i4>
      </vt:variant>
      <vt:variant>
        <vt:lpwstr/>
      </vt:variant>
      <vt:variant>
        <vt:lpwstr>_ENREF_19</vt:lpwstr>
      </vt:variant>
      <vt:variant>
        <vt:i4>4194315</vt:i4>
      </vt:variant>
      <vt:variant>
        <vt:i4>335</vt:i4>
      </vt:variant>
      <vt:variant>
        <vt:i4>0</vt:i4>
      </vt:variant>
      <vt:variant>
        <vt:i4>5</vt:i4>
      </vt:variant>
      <vt:variant>
        <vt:lpwstr/>
      </vt:variant>
      <vt:variant>
        <vt:lpwstr>_ENREF_18</vt:lpwstr>
      </vt:variant>
      <vt:variant>
        <vt:i4>4194315</vt:i4>
      </vt:variant>
      <vt:variant>
        <vt:i4>329</vt:i4>
      </vt:variant>
      <vt:variant>
        <vt:i4>0</vt:i4>
      </vt:variant>
      <vt:variant>
        <vt:i4>5</vt:i4>
      </vt:variant>
      <vt:variant>
        <vt:lpwstr/>
      </vt:variant>
      <vt:variant>
        <vt:lpwstr>_ENREF_17</vt:lpwstr>
      </vt:variant>
      <vt:variant>
        <vt:i4>4194315</vt:i4>
      </vt:variant>
      <vt:variant>
        <vt:i4>323</vt:i4>
      </vt:variant>
      <vt:variant>
        <vt:i4>0</vt:i4>
      </vt:variant>
      <vt:variant>
        <vt:i4>5</vt:i4>
      </vt:variant>
      <vt:variant>
        <vt:lpwstr/>
      </vt:variant>
      <vt:variant>
        <vt:lpwstr>_ENREF_16</vt:lpwstr>
      </vt:variant>
      <vt:variant>
        <vt:i4>4194315</vt:i4>
      </vt:variant>
      <vt:variant>
        <vt:i4>317</vt:i4>
      </vt:variant>
      <vt:variant>
        <vt:i4>0</vt:i4>
      </vt:variant>
      <vt:variant>
        <vt:i4>5</vt:i4>
      </vt:variant>
      <vt:variant>
        <vt:lpwstr/>
      </vt:variant>
      <vt:variant>
        <vt:lpwstr>_ENREF_15</vt:lpwstr>
      </vt:variant>
      <vt:variant>
        <vt:i4>4194315</vt:i4>
      </vt:variant>
      <vt:variant>
        <vt:i4>311</vt:i4>
      </vt:variant>
      <vt:variant>
        <vt:i4>0</vt:i4>
      </vt:variant>
      <vt:variant>
        <vt:i4>5</vt:i4>
      </vt:variant>
      <vt:variant>
        <vt:lpwstr/>
      </vt:variant>
      <vt:variant>
        <vt:lpwstr>_ENREF_14</vt:lpwstr>
      </vt:variant>
      <vt:variant>
        <vt:i4>1245188</vt:i4>
      </vt:variant>
      <vt:variant>
        <vt:i4>305</vt:i4>
      </vt:variant>
      <vt:variant>
        <vt:i4>0</vt:i4>
      </vt:variant>
      <vt:variant>
        <vt:i4>5</vt:i4>
      </vt:variant>
      <vt:variant>
        <vt:lpwstr>http://www.cochrane-handbook.org/</vt:lpwstr>
      </vt:variant>
      <vt:variant>
        <vt:lpwstr/>
      </vt:variant>
      <vt:variant>
        <vt:i4>4325387</vt:i4>
      </vt:variant>
      <vt:variant>
        <vt:i4>299</vt:i4>
      </vt:variant>
      <vt:variant>
        <vt:i4>0</vt:i4>
      </vt:variant>
      <vt:variant>
        <vt:i4>5</vt:i4>
      </vt:variant>
      <vt:variant>
        <vt:lpwstr/>
      </vt:variant>
      <vt:variant>
        <vt:lpwstr>_ENREF_35</vt:lpwstr>
      </vt:variant>
      <vt:variant>
        <vt:i4>4521995</vt:i4>
      </vt:variant>
      <vt:variant>
        <vt:i4>293</vt:i4>
      </vt:variant>
      <vt:variant>
        <vt:i4>0</vt:i4>
      </vt:variant>
      <vt:variant>
        <vt:i4>5</vt:i4>
      </vt:variant>
      <vt:variant>
        <vt:lpwstr/>
      </vt:variant>
      <vt:variant>
        <vt:lpwstr>_ENREF_46</vt:lpwstr>
      </vt:variant>
      <vt:variant>
        <vt:i4>4521995</vt:i4>
      </vt:variant>
      <vt:variant>
        <vt:i4>287</vt:i4>
      </vt:variant>
      <vt:variant>
        <vt:i4>0</vt:i4>
      </vt:variant>
      <vt:variant>
        <vt:i4>5</vt:i4>
      </vt:variant>
      <vt:variant>
        <vt:lpwstr/>
      </vt:variant>
      <vt:variant>
        <vt:lpwstr>_ENREF_46</vt:lpwstr>
      </vt:variant>
      <vt:variant>
        <vt:i4>4325387</vt:i4>
      </vt:variant>
      <vt:variant>
        <vt:i4>284</vt:i4>
      </vt:variant>
      <vt:variant>
        <vt:i4>0</vt:i4>
      </vt:variant>
      <vt:variant>
        <vt:i4>5</vt:i4>
      </vt:variant>
      <vt:variant>
        <vt:lpwstr/>
      </vt:variant>
      <vt:variant>
        <vt:lpwstr>_ENREF_36</vt:lpwstr>
      </vt:variant>
      <vt:variant>
        <vt:i4>4521995</vt:i4>
      </vt:variant>
      <vt:variant>
        <vt:i4>276</vt:i4>
      </vt:variant>
      <vt:variant>
        <vt:i4>0</vt:i4>
      </vt:variant>
      <vt:variant>
        <vt:i4>5</vt:i4>
      </vt:variant>
      <vt:variant>
        <vt:lpwstr/>
      </vt:variant>
      <vt:variant>
        <vt:lpwstr>_ENREF_45</vt:lpwstr>
      </vt:variant>
      <vt:variant>
        <vt:i4>4653067</vt:i4>
      </vt:variant>
      <vt:variant>
        <vt:i4>270</vt:i4>
      </vt:variant>
      <vt:variant>
        <vt:i4>0</vt:i4>
      </vt:variant>
      <vt:variant>
        <vt:i4>5</vt:i4>
      </vt:variant>
      <vt:variant>
        <vt:lpwstr/>
      </vt:variant>
      <vt:variant>
        <vt:lpwstr>_ENREF_6</vt:lpwstr>
      </vt:variant>
      <vt:variant>
        <vt:i4>4521995</vt:i4>
      </vt:variant>
      <vt:variant>
        <vt:i4>264</vt:i4>
      </vt:variant>
      <vt:variant>
        <vt:i4>0</vt:i4>
      </vt:variant>
      <vt:variant>
        <vt:i4>5</vt:i4>
      </vt:variant>
      <vt:variant>
        <vt:lpwstr/>
      </vt:variant>
      <vt:variant>
        <vt:lpwstr>_ENREF_44</vt:lpwstr>
      </vt:variant>
      <vt:variant>
        <vt:i4>4325387</vt:i4>
      </vt:variant>
      <vt:variant>
        <vt:i4>256</vt:i4>
      </vt:variant>
      <vt:variant>
        <vt:i4>0</vt:i4>
      </vt:variant>
      <vt:variant>
        <vt:i4>5</vt:i4>
      </vt:variant>
      <vt:variant>
        <vt:lpwstr/>
      </vt:variant>
      <vt:variant>
        <vt:lpwstr>_ENREF_3</vt:lpwstr>
      </vt:variant>
      <vt:variant>
        <vt:i4>4325387</vt:i4>
      </vt:variant>
      <vt:variant>
        <vt:i4>250</vt:i4>
      </vt:variant>
      <vt:variant>
        <vt:i4>0</vt:i4>
      </vt:variant>
      <vt:variant>
        <vt:i4>5</vt:i4>
      </vt:variant>
      <vt:variant>
        <vt:lpwstr/>
      </vt:variant>
      <vt:variant>
        <vt:lpwstr>_ENREF_30</vt:lpwstr>
      </vt:variant>
      <vt:variant>
        <vt:i4>4521995</vt:i4>
      </vt:variant>
      <vt:variant>
        <vt:i4>242</vt:i4>
      </vt:variant>
      <vt:variant>
        <vt:i4>0</vt:i4>
      </vt:variant>
      <vt:variant>
        <vt:i4>5</vt:i4>
      </vt:variant>
      <vt:variant>
        <vt:lpwstr/>
      </vt:variant>
      <vt:variant>
        <vt:lpwstr>_ENREF_4</vt:lpwstr>
      </vt:variant>
      <vt:variant>
        <vt:i4>4521995</vt:i4>
      </vt:variant>
      <vt:variant>
        <vt:i4>236</vt:i4>
      </vt:variant>
      <vt:variant>
        <vt:i4>0</vt:i4>
      </vt:variant>
      <vt:variant>
        <vt:i4>5</vt:i4>
      </vt:variant>
      <vt:variant>
        <vt:lpwstr/>
      </vt:variant>
      <vt:variant>
        <vt:lpwstr>_ENREF_43</vt:lpwstr>
      </vt:variant>
      <vt:variant>
        <vt:i4>4325387</vt:i4>
      </vt:variant>
      <vt:variant>
        <vt:i4>230</vt:i4>
      </vt:variant>
      <vt:variant>
        <vt:i4>0</vt:i4>
      </vt:variant>
      <vt:variant>
        <vt:i4>5</vt:i4>
      </vt:variant>
      <vt:variant>
        <vt:lpwstr/>
      </vt:variant>
      <vt:variant>
        <vt:lpwstr>_ENREF_33</vt:lpwstr>
      </vt:variant>
      <vt:variant>
        <vt:i4>4325387</vt:i4>
      </vt:variant>
      <vt:variant>
        <vt:i4>227</vt:i4>
      </vt:variant>
      <vt:variant>
        <vt:i4>0</vt:i4>
      </vt:variant>
      <vt:variant>
        <vt:i4>5</vt:i4>
      </vt:variant>
      <vt:variant>
        <vt:lpwstr/>
      </vt:variant>
      <vt:variant>
        <vt:lpwstr>_ENREF_31</vt:lpwstr>
      </vt:variant>
      <vt:variant>
        <vt:i4>4390923</vt:i4>
      </vt:variant>
      <vt:variant>
        <vt:i4>224</vt:i4>
      </vt:variant>
      <vt:variant>
        <vt:i4>0</vt:i4>
      </vt:variant>
      <vt:variant>
        <vt:i4>5</vt:i4>
      </vt:variant>
      <vt:variant>
        <vt:lpwstr/>
      </vt:variant>
      <vt:variant>
        <vt:lpwstr>_ENREF_24</vt:lpwstr>
      </vt:variant>
      <vt:variant>
        <vt:i4>4390923</vt:i4>
      </vt:variant>
      <vt:variant>
        <vt:i4>216</vt:i4>
      </vt:variant>
      <vt:variant>
        <vt:i4>0</vt:i4>
      </vt:variant>
      <vt:variant>
        <vt:i4>5</vt:i4>
      </vt:variant>
      <vt:variant>
        <vt:lpwstr/>
      </vt:variant>
      <vt:variant>
        <vt:lpwstr>_ENREF_29</vt:lpwstr>
      </vt:variant>
      <vt:variant>
        <vt:i4>4194315</vt:i4>
      </vt:variant>
      <vt:variant>
        <vt:i4>213</vt:i4>
      </vt:variant>
      <vt:variant>
        <vt:i4>0</vt:i4>
      </vt:variant>
      <vt:variant>
        <vt:i4>5</vt:i4>
      </vt:variant>
      <vt:variant>
        <vt:lpwstr/>
      </vt:variant>
      <vt:variant>
        <vt:lpwstr>_ENREF_16</vt:lpwstr>
      </vt:variant>
      <vt:variant>
        <vt:i4>4325387</vt:i4>
      </vt:variant>
      <vt:variant>
        <vt:i4>205</vt:i4>
      </vt:variant>
      <vt:variant>
        <vt:i4>0</vt:i4>
      </vt:variant>
      <vt:variant>
        <vt:i4>5</vt:i4>
      </vt:variant>
      <vt:variant>
        <vt:lpwstr/>
      </vt:variant>
      <vt:variant>
        <vt:lpwstr>_ENREF_33</vt:lpwstr>
      </vt:variant>
      <vt:variant>
        <vt:i4>4325387</vt:i4>
      </vt:variant>
      <vt:variant>
        <vt:i4>202</vt:i4>
      </vt:variant>
      <vt:variant>
        <vt:i4>0</vt:i4>
      </vt:variant>
      <vt:variant>
        <vt:i4>5</vt:i4>
      </vt:variant>
      <vt:variant>
        <vt:lpwstr/>
      </vt:variant>
      <vt:variant>
        <vt:lpwstr>_ENREF_31</vt:lpwstr>
      </vt:variant>
      <vt:variant>
        <vt:i4>4390923</vt:i4>
      </vt:variant>
      <vt:variant>
        <vt:i4>199</vt:i4>
      </vt:variant>
      <vt:variant>
        <vt:i4>0</vt:i4>
      </vt:variant>
      <vt:variant>
        <vt:i4>5</vt:i4>
      </vt:variant>
      <vt:variant>
        <vt:lpwstr/>
      </vt:variant>
      <vt:variant>
        <vt:lpwstr>_ENREF_24</vt:lpwstr>
      </vt:variant>
      <vt:variant>
        <vt:i4>4390923</vt:i4>
      </vt:variant>
      <vt:variant>
        <vt:i4>191</vt:i4>
      </vt:variant>
      <vt:variant>
        <vt:i4>0</vt:i4>
      </vt:variant>
      <vt:variant>
        <vt:i4>5</vt:i4>
      </vt:variant>
      <vt:variant>
        <vt:lpwstr/>
      </vt:variant>
      <vt:variant>
        <vt:lpwstr>_ENREF_28</vt:lpwstr>
      </vt:variant>
      <vt:variant>
        <vt:i4>4390923</vt:i4>
      </vt:variant>
      <vt:variant>
        <vt:i4>188</vt:i4>
      </vt:variant>
      <vt:variant>
        <vt:i4>0</vt:i4>
      </vt:variant>
      <vt:variant>
        <vt:i4>5</vt:i4>
      </vt:variant>
      <vt:variant>
        <vt:lpwstr/>
      </vt:variant>
      <vt:variant>
        <vt:lpwstr>_ENREF_26</vt:lpwstr>
      </vt:variant>
      <vt:variant>
        <vt:i4>4390923</vt:i4>
      </vt:variant>
      <vt:variant>
        <vt:i4>185</vt:i4>
      </vt:variant>
      <vt:variant>
        <vt:i4>0</vt:i4>
      </vt:variant>
      <vt:variant>
        <vt:i4>5</vt:i4>
      </vt:variant>
      <vt:variant>
        <vt:lpwstr/>
      </vt:variant>
      <vt:variant>
        <vt:lpwstr>_ENREF_20</vt:lpwstr>
      </vt:variant>
      <vt:variant>
        <vt:i4>4194315</vt:i4>
      </vt:variant>
      <vt:variant>
        <vt:i4>182</vt:i4>
      </vt:variant>
      <vt:variant>
        <vt:i4>0</vt:i4>
      </vt:variant>
      <vt:variant>
        <vt:i4>5</vt:i4>
      </vt:variant>
      <vt:variant>
        <vt:lpwstr/>
      </vt:variant>
      <vt:variant>
        <vt:lpwstr>_ENREF_19</vt:lpwstr>
      </vt:variant>
      <vt:variant>
        <vt:i4>4194315</vt:i4>
      </vt:variant>
      <vt:variant>
        <vt:i4>179</vt:i4>
      </vt:variant>
      <vt:variant>
        <vt:i4>0</vt:i4>
      </vt:variant>
      <vt:variant>
        <vt:i4>5</vt:i4>
      </vt:variant>
      <vt:variant>
        <vt:lpwstr/>
      </vt:variant>
      <vt:variant>
        <vt:lpwstr>_ENREF_17</vt:lpwstr>
      </vt:variant>
      <vt:variant>
        <vt:i4>4194315</vt:i4>
      </vt:variant>
      <vt:variant>
        <vt:i4>176</vt:i4>
      </vt:variant>
      <vt:variant>
        <vt:i4>0</vt:i4>
      </vt:variant>
      <vt:variant>
        <vt:i4>5</vt:i4>
      </vt:variant>
      <vt:variant>
        <vt:lpwstr/>
      </vt:variant>
      <vt:variant>
        <vt:lpwstr>_ENREF_15</vt:lpwstr>
      </vt:variant>
      <vt:variant>
        <vt:i4>4390923</vt:i4>
      </vt:variant>
      <vt:variant>
        <vt:i4>168</vt:i4>
      </vt:variant>
      <vt:variant>
        <vt:i4>0</vt:i4>
      </vt:variant>
      <vt:variant>
        <vt:i4>5</vt:i4>
      </vt:variant>
      <vt:variant>
        <vt:lpwstr/>
      </vt:variant>
      <vt:variant>
        <vt:lpwstr>_ENREF_29</vt:lpwstr>
      </vt:variant>
      <vt:variant>
        <vt:i4>4194315</vt:i4>
      </vt:variant>
      <vt:variant>
        <vt:i4>165</vt:i4>
      </vt:variant>
      <vt:variant>
        <vt:i4>0</vt:i4>
      </vt:variant>
      <vt:variant>
        <vt:i4>5</vt:i4>
      </vt:variant>
      <vt:variant>
        <vt:lpwstr/>
      </vt:variant>
      <vt:variant>
        <vt:lpwstr>_ENREF_16</vt:lpwstr>
      </vt:variant>
      <vt:variant>
        <vt:i4>4325387</vt:i4>
      </vt:variant>
      <vt:variant>
        <vt:i4>157</vt:i4>
      </vt:variant>
      <vt:variant>
        <vt:i4>0</vt:i4>
      </vt:variant>
      <vt:variant>
        <vt:i4>5</vt:i4>
      </vt:variant>
      <vt:variant>
        <vt:lpwstr/>
      </vt:variant>
      <vt:variant>
        <vt:lpwstr>_ENREF_39</vt:lpwstr>
      </vt:variant>
      <vt:variant>
        <vt:i4>4521995</vt:i4>
      </vt:variant>
      <vt:variant>
        <vt:i4>151</vt:i4>
      </vt:variant>
      <vt:variant>
        <vt:i4>0</vt:i4>
      </vt:variant>
      <vt:variant>
        <vt:i4>5</vt:i4>
      </vt:variant>
      <vt:variant>
        <vt:lpwstr/>
      </vt:variant>
      <vt:variant>
        <vt:lpwstr>_ENREF_42</vt:lpwstr>
      </vt:variant>
      <vt:variant>
        <vt:i4>4521995</vt:i4>
      </vt:variant>
      <vt:variant>
        <vt:i4>145</vt:i4>
      </vt:variant>
      <vt:variant>
        <vt:i4>0</vt:i4>
      </vt:variant>
      <vt:variant>
        <vt:i4>5</vt:i4>
      </vt:variant>
      <vt:variant>
        <vt:lpwstr/>
      </vt:variant>
      <vt:variant>
        <vt:lpwstr>_ENREF_41</vt:lpwstr>
      </vt:variant>
      <vt:variant>
        <vt:i4>4521995</vt:i4>
      </vt:variant>
      <vt:variant>
        <vt:i4>139</vt:i4>
      </vt:variant>
      <vt:variant>
        <vt:i4>0</vt:i4>
      </vt:variant>
      <vt:variant>
        <vt:i4>5</vt:i4>
      </vt:variant>
      <vt:variant>
        <vt:lpwstr/>
      </vt:variant>
      <vt:variant>
        <vt:lpwstr>_ENREF_40</vt:lpwstr>
      </vt:variant>
      <vt:variant>
        <vt:i4>4325387</vt:i4>
      </vt:variant>
      <vt:variant>
        <vt:i4>133</vt:i4>
      </vt:variant>
      <vt:variant>
        <vt:i4>0</vt:i4>
      </vt:variant>
      <vt:variant>
        <vt:i4>5</vt:i4>
      </vt:variant>
      <vt:variant>
        <vt:lpwstr/>
      </vt:variant>
      <vt:variant>
        <vt:lpwstr>_ENREF_38</vt:lpwstr>
      </vt:variant>
      <vt:variant>
        <vt:i4>4325387</vt:i4>
      </vt:variant>
      <vt:variant>
        <vt:i4>127</vt:i4>
      </vt:variant>
      <vt:variant>
        <vt:i4>0</vt:i4>
      </vt:variant>
      <vt:variant>
        <vt:i4>5</vt:i4>
      </vt:variant>
      <vt:variant>
        <vt:lpwstr/>
      </vt:variant>
      <vt:variant>
        <vt:lpwstr>_ENREF_39</vt:lpwstr>
      </vt:variant>
      <vt:variant>
        <vt:i4>4325387</vt:i4>
      </vt:variant>
      <vt:variant>
        <vt:i4>118</vt:i4>
      </vt:variant>
      <vt:variant>
        <vt:i4>0</vt:i4>
      </vt:variant>
      <vt:variant>
        <vt:i4>5</vt:i4>
      </vt:variant>
      <vt:variant>
        <vt:lpwstr/>
      </vt:variant>
      <vt:variant>
        <vt:lpwstr>_ENREF_38</vt:lpwstr>
      </vt:variant>
      <vt:variant>
        <vt:i4>4325387</vt:i4>
      </vt:variant>
      <vt:variant>
        <vt:i4>115</vt:i4>
      </vt:variant>
      <vt:variant>
        <vt:i4>0</vt:i4>
      </vt:variant>
      <vt:variant>
        <vt:i4>5</vt:i4>
      </vt:variant>
      <vt:variant>
        <vt:lpwstr/>
      </vt:variant>
      <vt:variant>
        <vt:lpwstr>_ENREF_37</vt:lpwstr>
      </vt:variant>
      <vt:variant>
        <vt:i4>4325387</vt:i4>
      </vt:variant>
      <vt:variant>
        <vt:i4>107</vt:i4>
      </vt:variant>
      <vt:variant>
        <vt:i4>0</vt:i4>
      </vt:variant>
      <vt:variant>
        <vt:i4>5</vt:i4>
      </vt:variant>
      <vt:variant>
        <vt:lpwstr/>
      </vt:variant>
      <vt:variant>
        <vt:lpwstr>_ENREF_37</vt:lpwstr>
      </vt:variant>
      <vt:variant>
        <vt:i4>4325387</vt:i4>
      </vt:variant>
      <vt:variant>
        <vt:i4>101</vt:i4>
      </vt:variant>
      <vt:variant>
        <vt:i4>0</vt:i4>
      </vt:variant>
      <vt:variant>
        <vt:i4>5</vt:i4>
      </vt:variant>
      <vt:variant>
        <vt:lpwstr/>
      </vt:variant>
      <vt:variant>
        <vt:lpwstr>_ENREF_36</vt:lpwstr>
      </vt:variant>
      <vt:variant>
        <vt:i4>4194315</vt:i4>
      </vt:variant>
      <vt:variant>
        <vt:i4>95</vt:i4>
      </vt:variant>
      <vt:variant>
        <vt:i4>0</vt:i4>
      </vt:variant>
      <vt:variant>
        <vt:i4>5</vt:i4>
      </vt:variant>
      <vt:variant>
        <vt:lpwstr/>
      </vt:variant>
      <vt:variant>
        <vt:lpwstr>_ENREF_12</vt:lpwstr>
      </vt:variant>
      <vt:variant>
        <vt:i4>4194315</vt:i4>
      </vt:variant>
      <vt:variant>
        <vt:i4>89</vt:i4>
      </vt:variant>
      <vt:variant>
        <vt:i4>0</vt:i4>
      </vt:variant>
      <vt:variant>
        <vt:i4>5</vt:i4>
      </vt:variant>
      <vt:variant>
        <vt:lpwstr/>
      </vt:variant>
      <vt:variant>
        <vt:lpwstr>_ENREF_10</vt:lpwstr>
      </vt:variant>
      <vt:variant>
        <vt:i4>4194315</vt:i4>
      </vt:variant>
      <vt:variant>
        <vt:i4>83</vt:i4>
      </vt:variant>
      <vt:variant>
        <vt:i4>0</vt:i4>
      </vt:variant>
      <vt:variant>
        <vt:i4>5</vt:i4>
      </vt:variant>
      <vt:variant>
        <vt:lpwstr/>
      </vt:variant>
      <vt:variant>
        <vt:lpwstr>_ENREF_14</vt:lpwstr>
      </vt:variant>
      <vt:variant>
        <vt:i4>4194315</vt:i4>
      </vt:variant>
      <vt:variant>
        <vt:i4>77</vt:i4>
      </vt:variant>
      <vt:variant>
        <vt:i4>0</vt:i4>
      </vt:variant>
      <vt:variant>
        <vt:i4>5</vt:i4>
      </vt:variant>
      <vt:variant>
        <vt:lpwstr/>
      </vt:variant>
      <vt:variant>
        <vt:lpwstr>_ENREF_14</vt:lpwstr>
      </vt:variant>
      <vt:variant>
        <vt:i4>4784139</vt:i4>
      </vt:variant>
      <vt:variant>
        <vt:i4>67</vt:i4>
      </vt:variant>
      <vt:variant>
        <vt:i4>0</vt:i4>
      </vt:variant>
      <vt:variant>
        <vt:i4>5</vt:i4>
      </vt:variant>
      <vt:variant>
        <vt:lpwstr/>
      </vt:variant>
      <vt:variant>
        <vt:lpwstr>_ENREF_8</vt:lpwstr>
      </vt:variant>
      <vt:variant>
        <vt:i4>4587531</vt:i4>
      </vt:variant>
      <vt:variant>
        <vt:i4>59</vt:i4>
      </vt:variant>
      <vt:variant>
        <vt:i4>0</vt:i4>
      </vt:variant>
      <vt:variant>
        <vt:i4>5</vt:i4>
      </vt:variant>
      <vt:variant>
        <vt:lpwstr/>
      </vt:variant>
      <vt:variant>
        <vt:lpwstr>_ENREF_7</vt:lpwstr>
      </vt:variant>
      <vt:variant>
        <vt:i4>4194315</vt:i4>
      </vt:variant>
      <vt:variant>
        <vt:i4>53</vt:i4>
      </vt:variant>
      <vt:variant>
        <vt:i4>0</vt:i4>
      </vt:variant>
      <vt:variant>
        <vt:i4>5</vt:i4>
      </vt:variant>
      <vt:variant>
        <vt:lpwstr/>
      </vt:variant>
      <vt:variant>
        <vt:lpwstr>_ENREF_10</vt:lpwstr>
      </vt:variant>
      <vt:variant>
        <vt:i4>4718603</vt:i4>
      </vt:variant>
      <vt:variant>
        <vt:i4>45</vt:i4>
      </vt:variant>
      <vt:variant>
        <vt:i4>0</vt:i4>
      </vt:variant>
      <vt:variant>
        <vt:i4>5</vt:i4>
      </vt:variant>
      <vt:variant>
        <vt:lpwstr/>
      </vt:variant>
      <vt:variant>
        <vt:lpwstr>_ENREF_9</vt:lpwstr>
      </vt:variant>
      <vt:variant>
        <vt:i4>4784139</vt:i4>
      </vt:variant>
      <vt:variant>
        <vt:i4>39</vt:i4>
      </vt:variant>
      <vt:variant>
        <vt:i4>0</vt:i4>
      </vt:variant>
      <vt:variant>
        <vt:i4>5</vt:i4>
      </vt:variant>
      <vt:variant>
        <vt:lpwstr/>
      </vt:variant>
      <vt:variant>
        <vt:lpwstr>_ENREF_8</vt:lpwstr>
      </vt:variant>
      <vt:variant>
        <vt:i4>4587531</vt:i4>
      </vt:variant>
      <vt:variant>
        <vt:i4>36</vt:i4>
      </vt:variant>
      <vt:variant>
        <vt:i4>0</vt:i4>
      </vt:variant>
      <vt:variant>
        <vt:i4>5</vt:i4>
      </vt:variant>
      <vt:variant>
        <vt:lpwstr/>
      </vt:variant>
      <vt:variant>
        <vt:lpwstr>_ENREF_7</vt:lpwstr>
      </vt:variant>
      <vt:variant>
        <vt:i4>4325387</vt:i4>
      </vt:variant>
      <vt:variant>
        <vt:i4>28</vt:i4>
      </vt:variant>
      <vt:variant>
        <vt:i4>0</vt:i4>
      </vt:variant>
      <vt:variant>
        <vt:i4>5</vt:i4>
      </vt:variant>
      <vt:variant>
        <vt:lpwstr/>
      </vt:variant>
      <vt:variant>
        <vt:lpwstr>_ENREF_3</vt:lpwstr>
      </vt:variant>
      <vt:variant>
        <vt:i4>4194315</vt:i4>
      </vt:variant>
      <vt:variant>
        <vt:i4>20</vt:i4>
      </vt:variant>
      <vt:variant>
        <vt:i4>0</vt:i4>
      </vt:variant>
      <vt:variant>
        <vt:i4>5</vt:i4>
      </vt:variant>
      <vt:variant>
        <vt:lpwstr/>
      </vt:variant>
      <vt:variant>
        <vt:lpwstr>_ENREF_1</vt:lpwstr>
      </vt:variant>
      <vt:variant>
        <vt:i4>4390923</vt:i4>
      </vt:variant>
      <vt:variant>
        <vt:i4>14</vt:i4>
      </vt:variant>
      <vt:variant>
        <vt:i4>0</vt:i4>
      </vt:variant>
      <vt:variant>
        <vt:i4>5</vt:i4>
      </vt:variant>
      <vt:variant>
        <vt:lpwstr/>
      </vt:variant>
      <vt:variant>
        <vt:lpwstr>_ENREF_2</vt:lpwstr>
      </vt:variant>
      <vt:variant>
        <vt:i4>4194315</vt:i4>
      </vt:variant>
      <vt:variant>
        <vt:i4>8</vt:i4>
      </vt:variant>
      <vt:variant>
        <vt:i4>0</vt:i4>
      </vt:variant>
      <vt:variant>
        <vt:i4>5</vt:i4>
      </vt:variant>
      <vt:variant>
        <vt:lpwstr/>
      </vt:variant>
      <vt:variant>
        <vt:lpwstr>_ENREF_1</vt:lpwstr>
      </vt:variant>
      <vt:variant>
        <vt:i4>1638456</vt:i4>
      </vt:variant>
      <vt:variant>
        <vt:i4>3</vt:i4>
      </vt:variant>
      <vt:variant>
        <vt:i4>0</vt:i4>
      </vt:variant>
      <vt:variant>
        <vt:i4>5</vt:i4>
      </vt:variant>
      <vt:variant>
        <vt:lpwstr>mailto:Fujian.song@uea.ac.uk</vt:lpwstr>
      </vt:variant>
      <vt:variant>
        <vt:lpwstr/>
      </vt:variant>
      <vt:variant>
        <vt:i4>4325396</vt:i4>
      </vt:variant>
      <vt:variant>
        <vt:i4>0</vt:i4>
      </vt:variant>
      <vt:variant>
        <vt:i4>0</vt:i4>
      </vt:variant>
      <vt:variant>
        <vt:i4>5</vt:i4>
      </vt:variant>
      <vt:variant>
        <vt:lpwstr>http://www.wjgnet.com/2308-3840/index.htm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Abdelhamid</dc:creator>
  <cp:keywords/>
  <cp:lastModifiedBy>Na Ma</cp:lastModifiedBy>
  <cp:revision>2</cp:revision>
  <cp:lastPrinted>2016-06-16T10:14:00Z</cp:lastPrinted>
  <dcterms:created xsi:type="dcterms:W3CDTF">2016-07-15T21:29:00Z</dcterms:created>
  <dcterms:modified xsi:type="dcterms:W3CDTF">2016-07-15T21:29:00Z</dcterms:modified>
</cp:coreProperties>
</file>