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AC26" w14:textId="77777777" w:rsidR="00D04660" w:rsidRPr="00F67C37" w:rsidRDefault="00D04660" w:rsidP="00BE653A">
      <w:pPr>
        <w:spacing w:after="0" w:line="360" w:lineRule="auto"/>
        <w:jc w:val="both"/>
        <w:rPr>
          <w:rFonts w:ascii="Book Antiqua" w:eastAsia="宋体" w:hAnsi="Book Antiqua" w:cs="Tahoma"/>
          <w:b/>
          <w:i/>
          <w:sz w:val="24"/>
          <w:szCs w:val="24"/>
          <w:lang w:eastAsia="zh-CN"/>
        </w:rPr>
      </w:pPr>
      <w:r w:rsidRPr="00F67C37">
        <w:rPr>
          <w:rFonts w:ascii="Book Antiqua" w:hAnsi="Book Antiqua" w:cs="Times New Roman"/>
          <w:b/>
          <w:sz w:val="24"/>
          <w:szCs w:val="24"/>
        </w:rPr>
        <w:t xml:space="preserve">Name of Journal: </w:t>
      </w:r>
      <w:r w:rsidRPr="00F67C37">
        <w:rPr>
          <w:rFonts w:ascii="Book Antiqua" w:hAnsi="Book Antiqua" w:cs="Times New Roman"/>
          <w:b/>
          <w:i/>
          <w:sz w:val="24"/>
          <w:szCs w:val="24"/>
        </w:rPr>
        <w:t xml:space="preserve">World Journal of </w:t>
      </w:r>
      <w:r w:rsidRPr="00F67C37">
        <w:rPr>
          <w:rFonts w:ascii="Book Antiqua" w:hAnsi="Book Antiqua" w:cs="Tahoma"/>
          <w:b/>
          <w:i/>
          <w:sz w:val="24"/>
          <w:szCs w:val="24"/>
        </w:rPr>
        <w:t>Nephrology</w:t>
      </w:r>
    </w:p>
    <w:p w14:paraId="7EF4DA4F" w14:textId="77777777" w:rsidR="00D04660" w:rsidRPr="00F67C37" w:rsidRDefault="00D04660" w:rsidP="00BE653A">
      <w:pPr>
        <w:spacing w:after="0" w:line="360" w:lineRule="auto"/>
        <w:jc w:val="both"/>
        <w:rPr>
          <w:rFonts w:ascii="Book Antiqua" w:eastAsia="宋体" w:hAnsi="Book Antiqua"/>
          <w:b/>
          <w:sz w:val="24"/>
          <w:szCs w:val="24"/>
          <w:lang w:eastAsia="zh-CN"/>
        </w:rPr>
      </w:pPr>
      <w:bookmarkStart w:id="0" w:name="OLE_LINK283"/>
      <w:r w:rsidRPr="00F67C37">
        <w:rPr>
          <w:rFonts w:ascii="Book Antiqua" w:hAnsi="Book Antiqua"/>
          <w:b/>
          <w:sz w:val="24"/>
          <w:szCs w:val="24"/>
        </w:rPr>
        <w:t xml:space="preserve">ESPS Manuscript NO: </w:t>
      </w:r>
      <w:bookmarkEnd w:id="0"/>
      <w:r w:rsidRPr="00F67C37">
        <w:rPr>
          <w:rFonts w:ascii="Book Antiqua" w:eastAsia="宋体" w:hAnsi="Book Antiqua"/>
          <w:b/>
          <w:sz w:val="24"/>
          <w:szCs w:val="24"/>
          <w:lang w:eastAsia="zh-CN"/>
        </w:rPr>
        <w:t>27100</w:t>
      </w:r>
    </w:p>
    <w:p w14:paraId="126804DC" w14:textId="77777777" w:rsidR="00D04660" w:rsidRPr="00F67C37" w:rsidRDefault="00D04660" w:rsidP="00BE653A">
      <w:pPr>
        <w:widowControl w:val="0"/>
        <w:spacing w:after="0" w:line="360" w:lineRule="auto"/>
        <w:jc w:val="both"/>
        <w:rPr>
          <w:rFonts w:ascii="Book Antiqua" w:eastAsia="宋体" w:hAnsi="Book Antiqua" w:cs="Times New Roman"/>
          <w:b/>
          <w:kern w:val="2"/>
          <w:sz w:val="24"/>
          <w:szCs w:val="24"/>
          <w:lang w:eastAsia="zh-CN"/>
        </w:rPr>
      </w:pPr>
      <w:r w:rsidRPr="00F67C37">
        <w:rPr>
          <w:rFonts w:ascii="Book Antiqua" w:eastAsia="宋体" w:hAnsi="Book Antiqua" w:cs="Times New Roman"/>
          <w:b/>
          <w:kern w:val="2"/>
          <w:sz w:val="24"/>
          <w:szCs w:val="24"/>
          <w:lang w:eastAsia="zh-CN"/>
        </w:rPr>
        <w:t>Manuscript Type: Original Article</w:t>
      </w:r>
    </w:p>
    <w:p w14:paraId="3B8F1EA6" w14:textId="77777777" w:rsidR="00D04660" w:rsidRPr="00F67C37" w:rsidRDefault="00D04660" w:rsidP="00BE653A">
      <w:pPr>
        <w:spacing w:after="0" w:line="360" w:lineRule="auto"/>
        <w:jc w:val="both"/>
        <w:rPr>
          <w:rFonts w:ascii="Book Antiqua" w:eastAsia="宋体" w:hAnsi="Book Antiqua" w:cs="Tahoma"/>
          <w:b/>
          <w:i/>
          <w:sz w:val="24"/>
          <w:szCs w:val="24"/>
          <w:lang w:eastAsia="zh-CN"/>
        </w:rPr>
      </w:pPr>
    </w:p>
    <w:p w14:paraId="7C979F04" w14:textId="77777777" w:rsidR="00D04660" w:rsidRPr="00F67C37" w:rsidRDefault="00D04660" w:rsidP="00BE653A">
      <w:pPr>
        <w:spacing w:after="0" w:line="360" w:lineRule="auto"/>
        <w:jc w:val="both"/>
        <w:rPr>
          <w:rFonts w:ascii="Book Antiqua" w:eastAsia="宋体" w:hAnsi="Book Antiqua" w:cs="Tahoma"/>
          <w:b/>
          <w:i/>
          <w:sz w:val="24"/>
          <w:szCs w:val="24"/>
          <w:lang w:eastAsia="zh-CN"/>
        </w:rPr>
      </w:pPr>
      <w:r w:rsidRPr="00F67C37">
        <w:rPr>
          <w:rFonts w:ascii="Book Antiqua" w:hAnsi="Book Antiqua" w:cs="Tahoma"/>
          <w:b/>
          <w:i/>
          <w:sz w:val="24"/>
          <w:szCs w:val="24"/>
        </w:rPr>
        <w:t>Case Control Study</w:t>
      </w:r>
    </w:p>
    <w:p w14:paraId="2EF210BB" w14:textId="77777777" w:rsidR="00F73DD1" w:rsidRPr="00F67C37" w:rsidRDefault="00F73DD1" w:rsidP="00BE653A">
      <w:pPr>
        <w:spacing w:after="0" w:line="360" w:lineRule="auto"/>
        <w:jc w:val="both"/>
        <w:rPr>
          <w:rFonts w:ascii="Book Antiqua" w:eastAsia="宋体" w:hAnsi="Book Antiqua" w:cs="Times New Roman"/>
          <w:b/>
          <w:sz w:val="24"/>
          <w:szCs w:val="24"/>
          <w:lang w:eastAsia="zh-CN"/>
        </w:rPr>
      </w:pPr>
    </w:p>
    <w:p w14:paraId="350AF752" w14:textId="23F22A74" w:rsidR="0008505F" w:rsidRPr="00F67C37" w:rsidRDefault="00761E9E" w:rsidP="00BE653A">
      <w:pPr>
        <w:spacing w:after="0" w:line="360" w:lineRule="auto"/>
        <w:jc w:val="both"/>
        <w:rPr>
          <w:rFonts w:ascii="Book Antiqua" w:eastAsia="宋体" w:hAnsi="Book Antiqua" w:cs="Times New Roman"/>
          <w:b/>
          <w:sz w:val="24"/>
          <w:szCs w:val="24"/>
          <w:lang w:eastAsia="zh-CN"/>
        </w:rPr>
      </w:pPr>
      <w:r w:rsidRPr="00F67C37">
        <w:rPr>
          <w:rFonts w:ascii="Book Antiqua" w:hAnsi="Book Antiqua" w:cs="Times New Roman"/>
          <w:b/>
          <w:sz w:val="24"/>
          <w:szCs w:val="24"/>
        </w:rPr>
        <w:t>Any</w:t>
      </w:r>
      <w:r w:rsidR="00610344" w:rsidRPr="00F67C37">
        <w:rPr>
          <w:rFonts w:ascii="Book Antiqua" w:hAnsi="Book Antiqua" w:cs="Times New Roman"/>
          <w:b/>
          <w:sz w:val="24"/>
          <w:szCs w:val="24"/>
        </w:rPr>
        <w:t xml:space="preserve"> link of gout disease control among hypertensive patients and onset of end-stage renal dise</w:t>
      </w:r>
      <w:r w:rsidR="0008505F" w:rsidRPr="00F67C37">
        <w:rPr>
          <w:rFonts w:ascii="Book Antiqua" w:hAnsi="Book Antiqua" w:cs="Times New Roman"/>
          <w:b/>
          <w:sz w:val="24"/>
          <w:szCs w:val="24"/>
        </w:rPr>
        <w:t>ase</w:t>
      </w:r>
      <w:r w:rsidR="00450ECC" w:rsidRPr="00F67C37">
        <w:rPr>
          <w:rFonts w:ascii="Book Antiqua" w:eastAsia="宋体" w:hAnsi="Book Antiqua" w:cs="Times New Roman"/>
          <w:b/>
          <w:sz w:val="24"/>
          <w:szCs w:val="24"/>
          <w:lang w:eastAsia="zh-CN"/>
        </w:rPr>
        <w:t>:</w:t>
      </w:r>
      <w:r w:rsidRPr="00F67C37">
        <w:rPr>
          <w:rFonts w:ascii="Book Antiqua" w:hAnsi="Book Antiqua" w:cs="Times New Roman"/>
          <w:b/>
          <w:sz w:val="24"/>
          <w:szCs w:val="24"/>
        </w:rPr>
        <w:t xml:space="preserve"> Resu</w:t>
      </w:r>
      <w:r w:rsidR="00610344" w:rsidRPr="00F67C37">
        <w:rPr>
          <w:rFonts w:ascii="Book Antiqua" w:hAnsi="Book Antiqua" w:cs="Times New Roman"/>
          <w:b/>
          <w:sz w:val="24"/>
          <w:szCs w:val="24"/>
        </w:rPr>
        <w:t>lts from a population-based st</w:t>
      </w:r>
      <w:r w:rsidR="00F33905" w:rsidRPr="00F67C37">
        <w:rPr>
          <w:rFonts w:ascii="Book Antiqua" w:hAnsi="Book Antiqua" w:cs="Times New Roman"/>
          <w:b/>
          <w:sz w:val="24"/>
          <w:szCs w:val="24"/>
        </w:rPr>
        <w:t>udy</w:t>
      </w:r>
    </w:p>
    <w:p w14:paraId="1778B026" w14:textId="77777777" w:rsidR="00F73DD1" w:rsidRPr="00F67C37" w:rsidRDefault="00F73DD1" w:rsidP="00BE653A">
      <w:pPr>
        <w:spacing w:after="0" w:line="360" w:lineRule="auto"/>
        <w:jc w:val="both"/>
        <w:rPr>
          <w:rFonts w:ascii="Book Antiqua" w:eastAsia="宋体" w:hAnsi="Book Antiqua" w:cs="Times New Roman"/>
          <w:b/>
          <w:sz w:val="24"/>
          <w:szCs w:val="24"/>
          <w:lang w:eastAsia="zh-CN"/>
        </w:rPr>
      </w:pPr>
    </w:p>
    <w:p w14:paraId="72EB2FF5" w14:textId="003DD4CC" w:rsidR="0012752B" w:rsidRPr="00F67C37" w:rsidRDefault="004F5227" w:rsidP="00BE653A">
      <w:pPr>
        <w:spacing w:after="0" w:line="360" w:lineRule="auto"/>
        <w:ind w:right="202"/>
        <w:jc w:val="both"/>
        <w:rPr>
          <w:rFonts w:ascii="Book Antiqua" w:eastAsia="宋体" w:hAnsi="Book Antiqua" w:cs="Times New Roman"/>
          <w:bCs/>
          <w:sz w:val="24"/>
          <w:szCs w:val="24"/>
          <w:lang w:eastAsia="zh-CN"/>
        </w:rPr>
      </w:pPr>
      <w:proofErr w:type="spellStart"/>
      <w:r w:rsidRPr="00F67C37">
        <w:rPr>
          <w:rFonts w:ascii="Book Antiqua" w:hAnsi="Book Antiqua" w:cs="Times New Roman"/>
          <w:sz w:val="24"/>
          <w:szCs w:val="24"/>
        </w:rPr>
        <w:t>Perreault</w:t>
      </w:r>
      <w:proofErr w:type="spellEnd"/>
      <w:r w:rsidRPr="00F67C37">
        <w:rPr>
          <w:rFonts w:ascii="Book Antiqua" w:eastAsia="Times New Roman" w:hAnsi="Book Antiqua" w:cs="Times New Roman"/>
          <w:bCs/>
          <w:sz w:val="24"/>
          <w:szCs w:val="24"/>
          <w:lang w:eastAsia="fr-FR"/>
        </w:rPr>
        <w:t xml:space="preserve"> </w:t>
      </w:r>
      <w:r w:rsidRPr="00F67C37">
        <w:rPr>
          <w:rFonts w:ascii="Book Antiqua" w:eastAsia="宋体" w:hAnsi="Book Antiqua" w:cs="Times New Roman"/>
          <w:bCs/>
          <w:sz w:val="24"/>
          <w:szCs w:val="24"/>
          <w:lang w:eastAsia="zh-CN"/>
        </w:rPr>
        <w:t xml:space="preserve">S </w:t>
      </w:r>
      <w:r w:rsidRPr="00F67C37">
        <w:rPr>
          <w:rFonts w:ascii="Book Antiqua" w:eastAsia="宋体" w:hAnsi="Book Antiqua" w:cs="Times New Roman"/>
          <w:bCs/>
          <w:i/>
          <w:sz w:val="24"/>
          <w:szCs w:val="24"/>
          <w:lang w:eastAsia="zh-CN"/>
        </w:rPr>
        <w:t>et al</w:t>
      </w:r>
      <w:r w:rsidRPr="00F67C37">
        <w:rPr>
          <w:rFonts w:ascii="Book Antiqua" w:eastAsia="宋体" w:hAnsi="Book Antiqua" w:cs="Times New Roman"/>
          <w:bCs/>
          <w:sz w:val="24"/>
          <w:szCs w:val="24"/>
          <w:lang w:eastAsia="zh-CN"/>
        </w:rPr>
        <w:t xml:space="preserve">. </w:t>
      </w:r>
      <w:r w:rsidR="0012752B" w:rsidRPr="00F67C37">
        <w:rPr>
          <w:rFonts w:ascii="Book Antiqua" w:eastAsia="Times New Roman" w:hAnsi="Book Antiqua" w:cs="Times New Roman"/>
          <w:bCs/>
          <w:sz w:val="24"/>
          <w:szCs w:val="24"/>
          <w:lang w:eastAsia="fr-FR"/>
        </w:rPr>
        <w:t>Gout an</w:t>
      </w:r>
      <w:r w:rsidR="009F350D" w:rsidRPr="00F67C37">
        <w:rPr>
          <w:rFonts w:ascii="Book Antiqua" w:eastAsia="Times New Roman" w:hAnsi="Book Antiqua" w:cs="Times New Roman"/>
          <w:bCs/>
          <w:sz w:val="24"/>
          <w:szCs w:val="24"/>
          <w:lang w:eastAsia="fr-FR"/>
        </w:rPr>
        <w:t>d end-stage renal dis</w:t>
      </w:r>
      <w:r w:rsidR="0012752B" w:rsidRPr="00F67C37">
        <w:rPr>
          <w:rFonts w:ascii="Book Antiqua" w:eastAsia="Times New Roman" w:hAnsi="Book Antiqua" w:cs="Times New Roman"/>
          <w:bCs/>
          <w:sz w:val="24"/>
          <w:szCs w:val="24"/>
          <w:lang w:eastAsia="fr-FR"/>
        </w:rPr>
        <w:t>ease</w:t>
      </w:r>
    </w:p>
    <w:p w14:paraId="0C0A6FF5" w14:textId="77777777" w:rsidR="00F73DD1" w:rsidRPr="00F67C37" w:rsidRDefault="00F73DD1" w:rsidP="00BE653A">
      <w:pPr>
        <w:spacing w:after="0" w:line="360" w:lineRule="auto"/>
        <w:ind w:right="202"/>
        <w:jc w:val="both"/>
        <w:rPr>
          <w:rFonts w:ascii="Book Antiqua" w:eastAsia="宋体" w:hAnsi="Book Antiqua" w:cs="Times New Roman"/>
          <w:b/>
          <w:bCs/>
          <w:sz w:val="24"/>
          <w:szCs w:val="24"/>
          <w:lang w:eastAsia="zh-CN"/>
        </w:rPr>
      </w:pPr>
    </w:p>
    <w:p w14:paraId="6488EAB9" w14:textId="118FA6FE" w:rsidR="0008505F" w:rsidRPr="00F67C37" w:rsidRDefault="0008505F" w:rsidP="00BE653A">
      <w:pPr>
        <w:spacing w:after="0" w:line="360" w:lineRule="auto"/>
        <w:jc w:val="both"/>
        <w:rPr>
          <w:rFonts w:ascii="Book Antiqua" w:eastAsia="宋体" w:hAnsi="Book Antiqua" w:cs="Times New Roman"/>
          <w:b/>
          <w:sz w:val="24"/>
          <w:szCs w:val="24"/>
          <w:lang w:eastAsia="zh-CN"/>
        </w:rPr>
      </w:pPr>
      <w:r w:rsidRPr="00F67C37">
        <w:rPr>
          <w:rFonts w:ascii="Book Antiqua" w:hAnsi="Book Antiqua" w:cs="Times New Roman"/>
          <w:b/>
          <w:sz w:val="24"/>
          <w:szCs w:val="24"/>
        </w:rPr>
        <w:t xml:space="preserve">Sylvie Perreault, Javier Nuevo, Scott Baumgartner, Robert Morlock </w:t>
      </w:r>
    </w:p>
    <w:p w14:paraId="753BC8B4" w14:textId="77777777" w:rsidR="00DB1AE5" w:rsidRPr="00F67C37" w:rsidRDefault="00DB1AE5" w:rsidP="00BE653A">
      <w:pPr>
        <w:spacing w:after="0" w:line="360" w:lineRule="auto"/>
        <w:jc w:val="both"/>
        <w:rPr>
          <w:rFonts w:ascii="Book Antiqua" w:eastAsia="宋体" w:hAnsi="Book Antiqua" w:cs="Times New Roman"/>
          <w:b/>
          <w:sz w:val="24"/>
          <w:szCs w:val="24"/>
          <w:vertAlign w:val="superscript"/>
          <w:lang w:eastAsia="zh-CN"/>
        </w:rPr>
      </w:pPr>
    </w:p>
    <w:p w14:paraId="67F2F08A" w14:textId="7BE7505A" w:rsidR="001D24F1" w:rsidRPr="00F67C37" w:rsidRDefault="000D3043" w:rsidP="00BE653A">
      <w:pPr>
        <w:tabs>
          <w:tab w:val="center" w:pos="90"/>
          <w:tab w:val="right" w:pos="9049"/>
        </w:tabs>
        <w:spacing w:after="0" w:line="360" w:lineRule="auto"/>
        <w:ind w:right="357"/>
        <w:jc w:val="both"/>
        <w:rPr>
          <w:rFonts w:ascii="Book Antiqua" w:eastAsia="宋体" w:hAnsi="Book Antiqua" w:cs="Times New Roman"/>
          <w:sz w:val="24"/>
          <w:szCs w:val="24"/>
          <w:lang w:eastAsia="zh-CN"/>
        </w:rPr>
      </w:pPr>
      <w:r w:rsidRPr="00F67C37">
        <w:rPr>
          <w:rFonts w:ascii="Book Antiqua" w:hAnsi="Book Antiqua" w:cs="Times New Roman"/>
          <w:sz w:val="24"/>
          <w:szCs w:val="24"/>
          <w:vertAlign w:val="superscript"/>
        </w:rPr>
        <w:tab/>
      </w:r>
      <w:r w:rsidR="00CC2384" w:rsidRPr="00F67C37">
        <w:rPr>
          <w:rFonts w:ascii="Book Antiqua" w:hAnsi="Book Antiqua" w:cs="Times New Roman"/>
          <w:b/>
          <w:sz w:val="24"/>
          <w:szCs w:val="24"/>
        </w:rPr>
        <w:t xml:space="preserve">Sylvie </w:t>
      </w:r>
      <w:proofErr w:type="spellStart"/>
      <w:r w:rsidR="00CC2384" w:rsidRPr="00F67C37">
        <w:rPr>
          <w:rFonts w:ascii="Book Antiqua" w:hAnsi="Book Antiqua" w:cs="Times New Roman"/>
          <w:b/>
          <w:sz w:val="24"/>
          <w:szCs w:val="24"/>
        </w:rPr>
        <w:t>Perreault</w:t>
      </w:r>
      <w:proofErr w:type="spellEnd"/>
      <w:r w:rsidR="00BB429A" w:rsidRPr="00F67C37">
        <w:rPr>
          <w:rFonts w:ascii="Book Antiqua" w:hAnsi="Book Antiqua" w:cs="Times New Roman"/>
          <w:sz w:val="24"/>
          <w:szCs w:val="24"/>
        </w:rPr>
        <w:t>, Faculty of Pharmacy, University of Montreal, Montreal</w:t>
      </w:r>
      <w:r w:rsidR="00756253" w:rsidRPr="00F67C37">
        <w:rPr>
          <w:rFonts w:ascii="Book Antiqua" w:eastAsia="宋体" w:hAnsi="Book Antiqua" w:cs="Times New Roman"/>
          <w:sz w:val="24"/>
          <w:szCs w:val="24"/>
          <w:lang w:eastAsia="zh-CN"/>
        </w:rPr>
        <w:t xml:space="preserve"> </w:t>
      </w:r>
      <w:r w:rsidR="00756253" w:rsidRPr="00F67C37">
        <w:rPr>
          <w:rFonts w:ascii="Book Antiqua" w:eastAsia="Times New Roman" w:hAnsi="Book Antiqua" w:cs="Times New Roman"/>
          <w:sz w:val="24"/>
          <w:szCs w:val="24"/>
          <w:lang w:eastAsia="fr-FR"/>
        </w:rPr>
        <w:t>H3C 3J7</w:t>
      </w:r>
      <w:r w:rsidR="00BB429A" w:rsidRPr="00F67C37">
        <w:rPr>
          <w:rFonts w:ascii="Book Antiqua" w:hAnsi="Book Antiqua" w:cs="Times New Roman"/>
          <w:sz w:val="24"/>
          <w:szCs w:val="24"/>
        </w:rPr>
        <w:t>, Québec</w:t>
      </w:r>
      <w:r w:rsidR="00125C21" w:rsidRPr="00F67C37">
        <w:rPr>
          <w:rFonts w:ascii="Book Antiqua" w:hAnsi="Book Antiqua" w:cs="Times New Roman"/>
          <w:sz w:val="24"/>
          <w:szCs w:val="24"/>
        </w:rPr>
        <w:t>, Canada</w:t>
      </w:r>
      <w:r w:rsidR="00BB429A" w:rsidRPr="00F67C37">
        <w:rPr>
          <w:rFonts w:ascii="Book Antiqua" w:hAnsi="Book Antiqua" w:cs="Times New Roman"/>
          <w:sz w:val="24"/>
          <w:szCs w:val="24"/>
        </w:rPr>
        <w:t xml:space="preserve"> </w:t>
      </w:r>
    </w:p>
    <w:p w14:paraId="668B845E" w14:textId="77777777" w:rsidR="00687990" w:rsidRPr="00F67C37" w:rsidRDefault="00687990" w:rsidP="00BE653A">
      <w:pPr>
        <w:tabs>
          <w:tab w:val="center" w:pos="90"/>
          <w:tab w:val="right" w:pos="9049"/>
        </w:tabs>
        <w:spacing w:after="0" w:line="360" w:lineRule="auto"/>
        <w:ind w:right="357"/>
        <w:jc w:val="both"/>
        <w:rPr>
          <w:rFonts w:ascii="Book Antiqua" w:eastAsia="宋体" w:hAnsi="Book Antiqua" w:cs="Times New Roman"/>
          <w:sz w:val="24"/>
          <w:szCs w:val="24"/>
          <w:lang w:eastAsia="zh-CN"/>
        </w:rPr>
      </w:pPr>
    </w:p>
    <w:p w14:paraId="7B77E4AF" w14:textId="2D9F6202" w:rsidR="001D24F1" w:rsidRPr="00F67C37" w:rsidRDefault="00B1592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b/>
          <w:sz w:val="24"/>
          <w:szCs w:val="24"/>
        </w:rPr>
        <w:t xml:space="preserve">Javier Nuevo, </w:t>
      </w:r>
      <w:r w:rsidR="00BB429A" w:rsidRPr="00F67C37">
        <w:rPr>
          <w:rFonts w:ascii="Book Antiqua" w:hAnsi="Book Antiqua" w:cs="Times New Roman"/>
          <w:sz w:val="24"/>
          <w:szCs w:val="24"/>
        </w:rPr>
        <w:t xml:space="preserve">AstraZeneca, </w:t>
      </w:r>
      <w:r w:rsidR="00125C21" w:rsidRPr="00F67C37">
        <w:rPr>
          <w:rFonts w:ascii="Book Antiqua" w:hAnsi="Book Antiqua" w:cs="Times New Roman"/>
          <w:sz w:val="24"/>
          <w:szCs w:val="24"/>
          <w:lang w:val="en"/>
        </w:rPr>
        <w:t>Calle de Serrano Galvache, 28033</w:t>
      </w:r>
      <w:r w:rsidR="006711AC" w:rsidRPr="00F67C37">
        <w:rPr>
          <w:rFonts w:ascii="Book Antiqua" w:eastAsia="宋体" w:hAnsi="Book Antiqua" w:cs="Times New Roman"/>
          <w:sz w:val="24"/>
          <w:szCs w:val="24"/>
          <w:lang w:val="en" w:eastAsia="zh-CN"/>
        </w:rPr>
        <w:t xml:space="preserve"> </w:t>
      </w:r>
      <w:r w:rsidR="00BB429A" w:rsidRPr="00F67C37">
        <w:rPr>
          <w:rFonts w:ascii="Book Antiqua" w:hAnsi="Book Antiqua" w:cs="Times New Roman"/>
          <w:sz w:val="24"/>
          <w:szCs w:val="24"/>
        </w:rPr>
        <w:t>Madrid, Spain</w:t>
      </w:r>
    </w:p>
    <w:p w14:paraId="11620868" w14:textId="77777777" w:rsidR="00687990" w:rsidRPr="00F67C37" w:rsidRDefault="00687990" w:rsidP="00BE653A">
      <w:pPr>
        <w:spacing w:after="0" w:line="360" w:lineRule="auto"/>
        <w:jc w:val="both"/>
        <w:rPr>
          <w:rFonts w:ascii="Book Antiqua" w:eastAsia="宋体" w:hAnsi="Book Antiqua" w:cs="Times New Roman"/>
          <w:sz w:val="24"/>
          <w:szCs w:val="24"/>
          <w:lang w:eastAsia="zh-CN"/>
        </w:rPr>
      </w:pPr>
    </w:p>
    <w:p w14:paraId="01EAEC18" w14:textId="408D4054" w:rsidR="008A4969" w:rsidRPr="00F67C37" w:rsidRDefault="00BB429A"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b/>
          <w:sz w:val="24"/>
          <w:szCs w:val="24"/>
        </w:rPr>
        <w:t>S</w:t>
      </w:r>
      <w:r w:rsidR="001D24F1" w:rsidRPr="00F67C37">
        <w:rPr>
          <w:rFonts w:ascii="Book Antiqua" w:hAnsi="Book Antiqua" w:cs="Times New Roman"/>
          <w:b/>
          <w:sz w:val="24"/>
          <w:szCs w:val="24"/>
        </w:rPr>
        <w:t>cott</w:t>
      </w:r>
      <w:r w:rsidRPr="00F67C37">
        <w:rPr>
          <w:rFonts w:ascii="Book Antiqua" w:hAnsi="Book Antiqua" w:cs="Times New Roman"/>
          <w:b/>
          <w:sz w:val="24"/>
          <w:szCs w:val="24"/>
        </w:rPr>
        <w:t xml:space="preserve"> Baumgartner, </w:t>
      </w:r>
      <w:r w:rsidR="001D24F1" w:rsidRPr="00F67C37">
        <w:rPr>
          <w:rFonts w:ascii="Book Antiqua" w:hAnsi="Book Antiqua" w:cs="Times New Roman"/>
          <w:b/>
          <w:sz w:val="24"/>
          <w:szCs w:val="24"/>
        </w:rPr>
        <w:t>Robert Morlock,</w:t>
      </w:r>
      <w:r w:rsidR="001D24F1" w:rsidRPr="00F67C37">
        <w:rPr>
          <w:rFonts w:ascii="Book Antiqua" w:hAnsi="Book Antiqua" w:cs="Times New Roman"/>
          <w:sz w:val="24"/>
          <w:szCs w:val="24"/>
        </w:rPr>
        <w:t xml:space="preserve"> </w:t>
      </w:r>
      <w:r w:rsidRPr="00F67C37">
        <w:rPr>
          <w:rFonts w:ascii="Book Antiqua" w:hAnsi="Book Antiqua" w:cs="Times New Roman"/>
          <w:sz w:val="24"/>
          <w:szCs w:val="24"/>
        </w:rPr>
        <w:t xml:space="preserve">Ardea Biosciences, </w:t>
      </w:r>
      <w:r w:rsidR="00125C21" w:rsidRPr="00F67C37">
        <w:rPr>
          <w:rFonts w:ascii="Book Antiqua" w:hAnsi="Book Antiqua" w:cs="Times New Roman"/>
          <w:sz w:val="24"/>
          <w:szCs w:val="24"/>
          <w:lang w:val="en"/>
        </w:rPr>
        <w:t>9390 Towne Centre Dr, San Diego, CA</w:t>
      </w:r>
      <w:r w:rsidR="006711AC" w:rsidRPr="00F67C37">
        <w:rPr>
          <w:rFonts w:ascii="Book Antiqua" w:eastAsia="宋体" w:hAnsi="Book Antiqua" w:cs="Times New Roman"/>
          <w:sz w:val="24"/>
          <w:szCs w:val="24"/>
          <w:lang w:val="en" w:eastAsia="zh-CN"/>
        </w:rPr>
        <w:t xml:space="preserve"> </w:t>
      </w:r>
      <w:r w:rsidR="00125C21" w:rsidRPr="00F67C37">
        <w:rPr>
          <w:rFonts w:ascii="Book Antiqua" w:hAnsi="Book Antiqua" w:cs="Times New Roman"/>
          <w:sz w:val="24"/>
          <w:szCs w:val="24"/>
          <w:lang w:val="en"/>
        </w:rPr>
        <w:t>92121</w:t>
      </w:r>
      <w:r w:rsidRPr="00F67C37">
        <w:rPr>
          <w:rFonts w:ascii="Book Antiqua" w:hAnsi="Book Antiqua" w:cs="Times New Roman"/>
          <w:sz w:val="24"/>
          <w:szCs w:val="24"/>
        </w:rPr>
        <w:t xml:space="preserve">, </w:t>
      </w:r>
      <w:r w:rsidR="006711AC" w:rsidRPr="00F67C37">
        <w:rPr>
          <w:rFonts w:ascii="Book Antiqua" w:eastAsia="宋体" w:hAnsi="Book Antiqua" w:cs="Times New Roman"/>
          <w:sz w:val="24"/>
          <w:szCs w:val="24"/>
          <w:lang w:eastAsia="zh-CN"/>
        </w:rPr>
        <w:t>United States</w:t>
      </w:r>
    </w:p>
    <w:p w14:paraId="78E933BA" w14:textId="77777777" w:rsidR="00687990" w:rsidRPr="00F67C37" w:rsidRDefault="00687990" w:rsidP="00BE653A">
      <w:pPr>
        <w:spacing w:after="0" w:line="360" w:lineRule="auto"/>
        <w:jc w:val="both"/>
        <w:rPr>
          <w:rFonts w:ascii="Book Antiqua" w:eastAsia="宋体" w:hAnsi="Book Antiqua" w:cs="Times New Roman"/>
          <w:b/>
          <w:sz w:val="24"/>
          <w:szCs w:val="24"/>
          <w:lang w:eastAsia="zh-CN"/>
        </w:rPr>
      </w:pPr>
    </w:p>
    <w:p w14:paraId="775C04DB" w14:textId="0638F41B" w:rsidR="001D24F1" w:rsidRPr="00F67C37" w:rsidRDefault="001D24F1"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b/>
          <w:sz w:val="24"/>
          <w:szCs w:val="24"/>
        </w:rPr>
        <w:t xml:space="preserve">Author contributions: </w:t>
      </w:r>
      <w:r w:rsidR="00687990" w:rsidRPr="00F67C37">
        <w:rPr>
          <w:rFonts w:ascii="Book Antiqua" w:hAnsi="Book Antiqua" w:cs="Times New Roman"/>
          <w:sz w:val="24"/>
          <w:szCs w:val="24"/>
        </w:rPr>
        <w:t>A</w:t>
      </w:r>
      <w:r w:rsidR="00761E9E" w:rsidRPr="00F67C37">
        <w:rPr>
          <w:rFonts w:ascii="Book Antiqua" w:hAnsi="Book Antiqua" w:cs="Times New Roman"/>
          <w:sz w:val="24"/>
          <w:szCs w:val="24"/>
        </w:rPr>
        <w:t>ll authors are collectively responsible for the data and conclusions of this work.</w:t>
      </w:r>
    </w:p>
    <w:p w14:paraId="51F96CF3" w14:textId="77777777" w:rsidR="00687990" w:rsidRPr="00F67C37" w:rsidRDefault="00687990" w:rsidP="00BE653A">
      <w:pPr>
        <w:spacing w:after="0" w:line="360" w:lineRule="auto"/>
        <w:jc w:val="both"/>
        <w:rPr>
          <w:rFonts w:ascii="Book Antiqua" w:eastAsia="宋体" w:hAnsi="Book Antiqua" w:cs="Times New Roman"/>
          <w:sz w:val="24"/>
          <w:szCs w:val="24"/>
          <w:lang w:eastAsia="zh-CN"/>
        </w:rPr>
      </w:pPr>
    </w:p>
    <w:p w14:paraId="2FA00110" w14:textId="4D5AE80D" w:rsidR="001D24F1" w:rsidRPr="00F67C37" w:rsidRDefault="0082020C" w:rsidP="00BE653A">
      <w:pPr>
        <w:adjustRightInd w:val="0"/>
        <w:snapToGrid w:val="0"/>
        <w:spacing w:after="0" w:line="360" w:lineRule="auto"/>
        <w:jc w:val="both"/>
        <w:rPr>
          <w:rFonts w:ascii="Book Antiqua" w:hAnsi="Book Antiqua" w:cs="Times New Roman"/>
          <w:sz w:val="24"/>
          <w:szCs w:val="24"/>
        </w:rPr>
      </w:pPr>
      <w:r w:rsidRPr="00F67C37">
        <w:rPr>
          <w:rFonts w:ascii="Book Antiqua" w:hAnsi="Book Antiqua" w:cs="TimesNewRomanPS-BoldItalicMT"/>
          <w:b/>
          <w:bCs/>
          <w:iCs/>
          <w:color w:val="000000"/>
          <w:sz w:val="24"/>
          <w:szCs w:val="24"/>
        </w:rPr>
        <w:t>Conflict-of-interest</w:t>
      </w:r>
      <w:r w:rsidRPr="00F67C37">
        <w:rPr>
          <w:rFonts w:ascii="Book Antiqua" w:hAnsi="Book Antiqua"/>
          <w:sz w:val="24"/>
          <w:szCs w:val="24"/>
        </w:rPr>
        <w:t xml:space="preserve"> </w:t>
      </w:r>
      <w:r w:rsidRPr="00F67C37">
        <w:rPr>
          <w:rFonts w:ascii="Book Antiqua" w:hAnsi="Book Antiqua" w:cs="TimesNewRomanPS-BoldItalicMT"/>
          <w:b/>
          <w:bCs/>
          <w:iCs/>
          <w:color w:val="000000"/>
          <w:sz w:val="24"/>
          <w:szCs w:val="24"/>
        </w:rPr>
        <w:t>statement:</w:t>
      </w:r>
      <w:r w:rsidR="00F3162E" w:rsidRPr="00F67C37">
        <w:rPr>
          <w:rFonts w:ascii="Book Antiqua" w:eastAsia="Times New Roman" w:hAnsi="Book Antiqua" w:cs="Times New Roman"/>
          <w:b/>
          <w:sz w:val="24"/>
          <w:szCs w:val="24"/>
          <w:lang w:eastAsia="fr-FR"/>
        </w:rPr>
        <w:t xml:space="preserve"> </w:t>
      </w:r>
      <w:proofErr w:type="spellStart"/>
      <w:r w:rsidR="00F3162E" w:rsidRPr="00F67C37">
        <w:rPr>
          <w:rFonts w:ascii="Book Antiqua" w:hAnsi="Book Antiqua" w:cs="Times New Roman"/>
          <w:sz w:val="24"/>
          <w:szCs w:val="24"/>
        </w:rPr>
        <w:t>Perreault</w:t>
      </w:r>
      <w:proofErr w:type="spellEnd"/>
      <w:r w:rsidR="00F3162E" w:rsidRPr="00F67C37">
        <w:rPr>
          <w:rFonts w:ascii="Book Antiqua" w:hAnsi="Book Antiqua" w:cs="Times New Roman"/>
          <w:sz w:val="24"/>
          <w:szCs w:val="24"/>
        </w:rPr>
        <w:t xml:space="preserve"> </w:t>
      </w:r>
      <w:r w:rsidR="00974A77" w:rsidRPr="00F67C37">
        <w:rPr>
          <w:rFonts w:ascii="Book Antiqua" w:eastAsia="宋体" w:hAnsi="Book Antiqua" w:cs="Times New Roman"/>
          <w:sz w:val="24"/>
          <w:szCs w:val="24"/>
          <w:lang w:eastAsia="zh-CN"/>
        </w:rPr>
        <w:t xml:space="preserve">S </w:t>
      </w:r>
      <w:r w:rsidR="00F3162E" w:rsidRPr="00F67C37">
        <w:rPr>
          <w:rFonts w:ascii="Book Antiqua" w:hAnsi="Book Antiqua" w:cs="Times New Roman"/>
          <w:sz w:val="24"/>
          <w:szCs w:val="24"/>
        </w:rPr>
        <w:t xml:space="preserve">holds the </w:t>
      </w:r>
      <w:proofErr w:type="spellStart"/>
      <w:r w:rsidR="00F3162E" w:rsidRPr="00F67C37">
        <w:rPr>
          <w:rFonts w:ascii="Book Antiqua" w:hAnsi="Book Antiqua" w:cs="Times New Roman"/>
          <w:sz w:val="24"/>
          <w:szCs w:val="24"/>
        </w:rPr>
        <w:t>Sanofi</w:t>
      </w:r>
      <w:proofErr w:type="spellEnd"/>
      <w:r w:rsidR="00F3162E" w:rsidRPr="00F67C37">
        <w:rPr>
          <w:rFonts w:ascii="Book Antiqua" w:hAnsi="Book Antiqua" w:cs="Times New Roman"/>
          <w:sz w:val="24"/>
          <w:szCs w:val="24"/>
        </w:rPr>
        <w:t xml:space="preserve"> Canada endowment Research Chair in Optimal Drug Use. </w:t>
      </w:r>
      <w:proofErr w:type="spellStart"/>
      <w:r w:rsidR="00F3162E" w:rsidRPr="00F67C37">
        <w:rPr>
          <w:rFonts w:ascii="Book Antiqua" w:hAnsi="Book Antiqua" w:cs="Times New Roman"/>
          <w:sz w:val="24"/>
          <w:szCs w:val="24"/>
        </w:rPr>
        <w:t>Morlock</w:t>
      </w:r>
      <w:proofErr w:type="spellEnd"/>
      <w:r w:rsidR="00F3162E" w:rsidRPr="00F67C37">
        <w:rPr>
          <w:rFonts w:ascii="Book Antiqua" w:hAnsi="Book Antiqua" w:cs="Times New Roman"/>
          <w:sz w:val="24"/>
          <w:szCs w:val="24"/>
        </w:rPr>
        <w:t xml:space="preserve"> </w:t>
      </w:r>
      <w:r w:rsidR="00006E69" w:rsidRPr="00F67C37">
        <w:rPr>
          <w:rFonts w:ascii="Book Antiqua" w:eastAsia="宋体" w:hAnsi="Book Antiqua" w:cs="Times New Roman"/>
          <w:sz w:val="24"/>
          <w:szCs w:val="24"/>
          <w:lang w:eastAsia="zh-CN"/>
        </w:rPr>
        <w:t xml:space="preserve">R </w:t>
      </w:r>
      <w:r w:rsidR="00F3162E" w:rsidRPr="00F67C37">
        <w:rPr>
          <w:rFonts w:ascii="Book Antiqua" w:hAnsi="Book Antiqua" w:cs="Times New Roman"/>
          <w:sz w:val="24"/>
          <w:szCs w:val="24"/>
        </w:rPr>
        <w:t xml:space="preserve">and Baumgartner </w:t>
      </w:r>
      <w:r w:rsidR="00006E69" w:rsidRPr="00F67C37">
        <w:rPr>
          <w:rFonts w:ascii="Book Antiqua" w:eastAsia="宋体" w:hAnsi="Book Antiqua" w:cs="Times New Roman"/>
          <w:sz w:val="24"/>
          <w:szCs w:val="24"/>
          <w:lang w:eastAsia="zh-CN"/>
        </w:rPr>
        <w:t xml:space="preserve">S </w:t>
      </w:r>
      <w:r w:rsidR="00F3162E" w:rsidRPr="00F67C37">
        <w:rPr>
          <w:rFonts w:ascii="Book Antiqua" w:hAnsi="Book Antiqua" w:cs="Times New Roman"/>
          <w:sz w:val="24"/>
          <w:szCs w:val="24"/>
        </w:rPr>
        <w:t>are employees of Ardea Biosciences, Inc.</w:t>
      </w:r>
      <w:proofErr w:type="gramStart"/>
      <w:r w:rsidR="00F3162E" w:rsidRPr="00F67C37">
        <w:rPr>
          <w:rFonts w:ascii="Book Antiqua" w:hAnsi="Book Antiqua" w:cs="Times New Roman"/>
          <w:sz w:val="24"/>
          <w:szCs w:val="24"/>
        </w:rPr>
        <w:t>,</w:t>
      </w:r>
      <w:proofErr w:type="gramEnd"/>
      <w:r w:rsidR="00F3162E" w:rsidRPr="00F67C37">
        <w:rPr>
          <w:rFonts w:ascii="Book Antiqua" w:hAnsi="Book Antiqua" w:cs="Times New Roman"/>
          <w:sz w:val="24"/>
          <w:szCs w:val="24"/>
        </w:rPr>
        <w:t xml:space="preserve"> a member of the AstraZeneca Group</w:t>
      </w:r>
      <w:r w:rsidR="00974A77" w:rsidRPr="00F67C37">
        <w:rPr>
          <w:rFonts w:ascii="Book Antiqua" w:eastAsia="宋体" w:hAnsi="Book Antiqua" w:cs="Times New Roman"/>
          <w:sz w:val="24"/>
          <w:szCs w:val="24"/>
          <w:lang w:eastAsia="zh-CN"/>
        </w:rPr>
        <w:t xml:space="preserve"> </w:t>
      </w:r>
      <w:r w:rsidR="00F3162E" w:rsidRPr="00F67C37">
        <w:rPr>
          <w:rFonts w:ascii="Book Antiqua" w:hAnsi="Book Antiqua" w:cs="Times New Roman"/>
          <w:sz w:val="24"/>
          <w:szCs w:val="24"/>
        </w:rPr>
        <w:t xml:space="preserve">Nuevo </w:t>
      </w:r>
      <w:r w:rsidR="00974A77" w:rsidRPr="00F67C37">
        <w:rPr>
          <w:rFonts w:ascii="Book Antiqua" w:eastAsia="宋体" w:hAnsi="Book Antiqua" w:cs="Times New Roman"/>
          <w:sz w:val="24"/>
          <w:szCs w:val="24"/>
          <w:lang w:eastAsia="zh-CN"/>
        </w:rPr>
        <w:t xml:space="preserve">J </w:t>
      </w:r>
      <w:r w:rsidR="00F3162E" w:rsidRPr="00F67C37">
        <w:rPr>
          <w:rFonts w:ascii="Book Antiqua" w:hAnsi="Book Antiqua" w:cs="Times New Roman"/>
          <w:sz w:val="24"/>
          <w:szCs w:val="24"/>
        </w:rPr>
        <w:t>is an employee of AstraZeneca.</w:t>
      </w:r>
    </w:p>
    <w:p w14:paraId="05D11AB9" w14:textId="77777777" w:rsidR="00F3162E" w:rsidRPr="00F67C37" w:rsidRDefault="00F3162E" w:rsidP="00BE653A">
      <w:pPr>
        <w:adjustRightInd w:val="0"/>
        <w:snapToGrid w:val="0"/>
        <w:spacing w:after="0" w:line="360" w:lineRule="auto"/>
        <w:jc w:val="both"/>
        <w:rPr>
          <w:rFonts w:ascii="Book Antiqua" w:eastAsia="宋体" w:hAnsi="Book Antiqua" w:cs="Times New Roman"/>
          <w:b/>
          <w:sz w:val="24"/>
          <w:szCs w:val="24"/>
          <w:lang w:eastAsia="zh-CN"/>
        </w:rPr>
      </w:pPr>
    </w:p>
    <w:p w14:paraId="0ED463BC" w14:textId="6271A293" w:rsidR="003F57FB" w:rsidRPr="00F67C37" w:rsidRDefault="003F57FB" w:rsidP="00BE653A">
      <w:pPr>
        <w:autoSpaceDE w:val="0"/>
        <w:autoSpaceDN w:val="0"/>
        <w:adjustRightInd w:val="0"/>
        <w:spacing w:after="0" w:line="360" w:lineRule="auto"/>
        <w:jc w:val="both"/>
        <w:rPr>
          <w:rFonts w:ascii="Book Antiqua" w:eastAsia="宋体" w:hAnsi="Book Antiqua"/>
          <w:b/>
          <w:bCs/>
          <w:iCs/>
          <w:sz w:val="24"/>
          <w:szCs w:val="24"/>
          <w:lang w:eastAsia="zh-CN"/>
        </w:rPr>
      </w:pPr>
      <w:bookmarkStart w:id="1" w:name="OLE_LINK211"/>
      <w:bookmarkStart w:id="2" w:name="OLE_LINK223"/>
      <w:r w:rsidRPr="00F67C37">
        <w:rPr>
          <w:rFonts w:ascii="Book Antiqua" w:hAnsi="Book Antiqua"/>
          <w:b/>
          <w:bCs/>
          <w:iCs/>
          <w:sz w:val="24"/>
          <w:szCs w:val="24"/>
        </w:rPr>
        <w:t>Institutional review board statement</w:t>
      </w:r>
      <w:r w:rsidR="005C6B33" w:rsidRPr="00F67C37">
        <w:rPr>
          <w:rFonts w:ascii="Book Antiqua" w:eastAsia="宋体" w:hAnsi="Book Antiqua"/>
          <w:b/>
          <w:bCs/>
          <w:iCs/>
          <w:sz w:val="24"/>
          <w:szCs w:val="24"/>
          <w:lang w:eastAsia="zh-CN"/>
        </w:rPr>
        <w:t>:</w:t>
      </w:r>
      <w:r w:rsidR="00813F6D" w:rsidRPr="00F67C37">
        <w:rPr>
          <w:rFonts w:ascii="Book Antiqua" w:hAnsi="Book Antiqua"/>
          <w:b/>
          <w:bCs/>
          <w:iCs/>
          <w:sz w:val="24"/>
          <w:szCs w:val="24"/>
        </w:rPr>
        <w:t xml:space="preserve"> </w:t>
      </w:r>
      <w:r w:rsidR="005C6B33" w:rsidRPr="00F67C37">
        <w:rPr>
          <w:rFonts w:ascii="Book Antiqua" w:hAnsi="Book Antiqua"/>
          <w:bCs/>
          <w:iCs/>
          <w:sz w:val="24"/>
          <w:szCs w:val="24"/>
        </w:rPr>
        <w:t>NA</w:t>
      </w:r>
      <w:r w:rsidR="005C6B33" w:rsidRPr="00F67C37">
        <w:rPr>
          <w:rFonts w:ascii="Book Antiqua" w:eastAsia="宋体" w:hAnsi="Book Antiqua"/>
          <w:bCs/>
          <w:iCs/>
          <w:sz w:val="24"/>
          <w:szCs w:val="24"/>
          <w:lang w:eastAsia="zh-CN"/>
        </w:rPr>
        <w:t>.</w:t>
      </w:r>
    </w:p>
    <w:bookmarkEnd w:id="1"/>
    <w:bookmarkEnd w:id="2"/>
    <w:p w14:paraId="703B0DA9" w14:textId="77777777" w:rsidR="003F57FB" w:rsidRPr="00F67C37" w:rsidRDefault="003F57FB" w:rsidP="00BE653A">
      <w:pPr>
        <w:adjustRightInd w:val="0"/>
        <w:snapToGrid w:val="0"/>
        <w:spacing w:after="0" w:line="360" w:lineRule="auto"/>
        <w:jc w:val="both"/>
        <w:rPr>
          <w:rFonts w:ascii="Book Antiqua" w:eastAsia="宋体" w:hAnsi="Book Antiqua" w:cs="Times New Roman"/>
          <w:b/>
          <w:sz w:val="24"/>
          <w:szCs w:val="24"/>
          <w:lang w:eastAsia="zh-CN"/>
        </w:rPr>
      </w:pPr>
    </w:p>
    <w:p w14:paraId="52EBD2B3" w14:textId="0AFF817F" w:rsidR="00B44A36" w:rsidRPr="00F67C37" w:rsidRDefault="00B44A36" w:rsidP="00BE653A">
      <w:pPr>
        <w:autoSpaceDE w:val="0"/>
        <w:autoSpaceDN w:val="0"/>
        <w:adjustRightInd w:val="0"/>
        <w:spacing w:after="0" w:line="360" w:lineRule="auto"/>
        <w:jc w:val="both"/>
        <w:rPr>
          <w:rFonts w:ascii="Book Antiqua" w:hAnsi="Book Antiqua"/>
          <w:b/>
          <w:bCs/>
          <w:iCs/>
          <w:sz w:val="24"/>
          <w:szCs w:val="24"/>
        </w:rPr>
      </w:pPr>
      <w:r w:rsidRPr="00F67C37">
        <w:rPr>
          <w:rFonts w:ascii="Book Antiqua" w:hAnsi="Book Antiqua"/>
          <w:b/>
          <w:bCs/>
          <w:iCs/>
          <w:sz w:val="24"/>
          <w:szCs w:val="24"/>
        </w:rPr>
        <w:t>Informed consent statement</w:t>
      </w:r>
      <w:r w:rsidR="005C6B33" w:rsidRPr="00F67C37">
        <w:rPr>
          <w:rFonts w:ascii="Book Antiqua" w:eastAsia="宋体" w:hAnsi="Book Antiqua"/>
          <w:b/>
          <w:bCs/>
          <w:iCs/>
          <w:sz w:val="24"/>
          <w:szCs w:val="24"/>
          <w:lang w:eastAsia="zh-CN"/>
        </w:rPr>
        <w:t>:</w:t>
      </w:r>
      <w:r w:rsidR="005C6B33" w:rsidRPr="00F67C37">
        <w:rPr>
          <w:rFonts w:ascii="Book Antiqua" w:hAnsi="Book Antiqua"/>
          <w:b/>
          <w:bCs/>
          <w:iCs/>
          <w:sz w:val="24"/>
          <w:szCs w:val="24"/>
        </w:rPr>
        <w:t xml:space="preserve"> </w:t>
      </w:r>
      <w:r w:rsidR="005C6B33" w:rsidRPr="00F67C37">
        <w:rPr>
          <w:rFonts w:ascii="Book Antiqua" w:hAnsi="Book Antiqua"/>
          <w:bCs/>
          <w:iCs/>
          <w:sz w:val="24"/>
          <w:szCs w:val="24"/>
        </w:rPr>
        <w:t>NA</w:t>
      </w:r>
      <w:r w:rsidR="005C6B33" w:rsidRPr="00F67C37">
        <w:rPr>
          <w:rFonts w:ascii="Book Antiqua" w:eastAsia="宋体" w:hAnsi="Book Antiqua"/>
          <w:bCs/>
          <w:iCs/>
          <w:sz w:val="24"/>
          <w:szCs w:val="24"/>
          <w:lang w:eastAsia="zh-CN"/>
        </w:rPr>
        <w:t>.</w:t>
      </w:r>
    </w:p>
    <w:p w14:paraId="2E3CF8B9" w14:textId="77777777" w:rsidR="00B44A36" w:rsidRPr="00F67C37" w:rsidRDefault="00B44A36" w:rsidP="00BE653A">
      <w:pPr>
        <w:adjustRightInd w:val="0"/>
        <w:snapToGrid w:val="0"/>
        <w:spacing w:after="0" w:line="360" w:lineRule="auto"/>
        <w:jc w:val="both"/>
        <w:rPr>
          <w:rFonts w:ascii="Book Antiqua" w:eastAsia="宋体" w:hAnsi="Book Antiqua" w:cs="Times New Roman"/>
          <w:b/>
          <w:sz w:val="24"/>
          <w:szCs w:val="24"/>
          <w:lang w:eastAsia="zh-CN"/>
        </w:rPr>
      </w:pPr>
    </w:p>
    <w:p w14:paraId="02CC3E04" w14:textId="2846359A" w:rsidR="002473F0" w:rsidRPr="00F67C37" w:rsidRDefault="002473F0" w:rsidP="00BE653A">
      <w:pPr>
        <w:adjustRightInd w:val="0"/>
        <w:snapToGrid w:val="0"/>
        <w:spacing w:after="0" w:line="360" w:lineRule="auto"/>
        <w:jc w:val="both"/>
        <w:rPr>
          <w:rFonts w:ascii="Book Antiqua" w:eastAsia="宋体" w:hAnsi="Book Antiqua" w:cs="Times New Roman"/>
          <w:sz w:val="24"/>
          <w:szCs w:val="24"/>
          <w:lang w:eastAsia="zh-CN"/>
        </w:rPr>
      </w:pPr>
      <w:r w:rsidRPr="00F67C37">
        <w:rPr>
          <w:rFonts w:ascii="Book Antiqua" w:eastAsia="Times New Roman" w:hAnsi="Book Antiqua" w:cs="Times New Roman"/>
          <w:b/>
          <w:sz w:val="24"/>
          <w:szCs w:val="24"/>
          <w:lang w:eastAsia="fr-FR"/>
        </w:rPr>
        <w:t>Data sharing statement:</w:t>
      </w:r>
      <w:r w:rsidR="005652FD" w:rsidRPr="00F67C37">
        <w:rPr>
          <w:rFonts w:ascii="Book Antiqua" w:eastAsia="宋体" w:hAnsi="Book Antiqua" w:cs="Times New Roman"/>
          <w:b/>
          <w:sz w:val="24"/>
          <w:szCs w:val="24"/>
          <w:lang w:eastAsia="zh-CN"/>
        </w:rPr>
        <w:t xml:space="preserve"> </w:t>
      </w:r>
      <w:r w:rsidR="008F6B4E" w:rsidRPr="00F67C37">
        <w:rPr>
          <w:rFonts w:ascii="Book Antiqua" w:eastAsia="Times New Roman" w:hAnsi="Book Antiqua" w:cs="Times New Roman"/>
          <w:sz w:val="24"/>
          <w:szCs w:val="24"/>
          <w:lang w:eastAsia="fr-FR"/>
        </w:rPr>
        <w:t>No additional data are available.</w:t>
      </w:r>
    </w:p>
    <w:p w14:paraId="56E9707A" w14:textId="77777777" w:rsidR="00AA5BA7" w:rsidRPr="00F67C37" w:rsidRDefault="00AA5BA7" w:rsidP="00BE653A">
      <w:pPr>
        <w:adjustRightInd w:val="0"/>
        <w:snapToGrid w:val="0"/>
        <w:spacing w:after="0" w:line="360" w:lineRule="auto"/>
        <w:jc w:val="both"/>
        <w:rPr>
          <w:rFonts w:ascii="Book Antiqua" w:eastAsia="宋体" w:hAnsi="Book Antiqua" w:cs="Times New Roman"/>
          <w:sz w:val="24"/>
          <w:szCs w:val="24"/>
          <w:lang w:eastAsia="zh-CN"/>
        </w:rPr>
      </w:pPr>
    </w:p>
    <w:p w14:paraId="72F815DA" w14:textId="77777777" w:rsidR="00B2617E" w:rsidRPr="00F67C37" w:rsidRDefault="00B2617E" w:rsidP="00BE653A">
      <w:pPr>
        <w:widowControl w:val="0"/>
        <w:spacing w:after="0" w:line="360" w:lineRule="auto"/>
        <w:jc w:val="both"/>
        <w:rPr>
          <w:rFonts w:ascii="Book Antiqua" w:eastAsia="宋体" w:hAnsi="Book Antiqua" w:cs="Times New Roman"/>
          <w:kern w:val="2"/>
          <w:sz w:val="24"/>
          <w:szCs w:val="24"/>
          <w:lang w:eastAsia="zh-CN"/>
        </w:rPr>
      </w:pPr>
      <w:bookmarkStart w:id="3" w:name="OLE_LINK507"/>
      <w:bookmarkStart w:id="4" w:name="OLE_LINK506"/>
      <w:bookmarkStart w:id="5" w:name="OLE_LINK496"/>
      <w:bookmarkStart w:id="6" w:name="OLE_LINK479"/>
      <w:bookmarkStart w:id="7" w:name="OLE_LINK297"/>
      <w:bookmarkStart w:id="8" w:name="OLE_LINK298"/>
      <w:r w:rsidRPr="00B2617E">
        <w:rPr>
          <w:rFonts w:ascii="Book Antiqua" w:eastAsia="宋体" w:hAnsi="Book Antiqua" w:cs="Times New Roman"/>
          <w:b/>
          <w:kern w:val="2"/>
          <w:sz w:val="24"/>
          <w:szCs w:val="24"/>
          <w:lang w:eastAsia="zh-CN"/>
        </w:rPr>
        <w:t xml:space="preserve">Open-Access: </w:t>
      </w:r>
      <w:r w:rsidRPr="00B2617E">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67C37">
          <w:rPr>
            <w:rFonts w:ascii="Book Antiqua" w:eastAsia="宋体" w:hAnsi="Book Antiqua" w:cs="Times New Roman"/>
            <w:kern w:val="2"/>
            <w:sz w:val="24"/>
            <w:szCs w:val="24"/>
            <w:lang w:eastAsia="zh-CN"/>
          </w:rPr>
          <w:t>http://creativecommons.org/licenses/by-nc/4.0/</w:t>
        </w:r>
      </w:hyperlink>
      <w:bookmarkEnd w:id="3"/>
      <w:bookmarkEnd w:id="4"/>
      <w:bookmarkEnd w:id="5"/>
      <w:bookmarkEnd w:id="6"/>
    </w:p>
    <w:bookmarkEnd w:id="7"/>
    <w:bookmarkEnd w:id="8"/>
    <w:p w14:paraId="548CCC64" w14:textId="77777777" w:rsidR="00AA5BA7" w:rsidRPr="00F67C37" w:rsidRDefault="00AA5BA7" w:rsidP="00BE653A">
      <w:pPr>
        <w:adjustRightInd w:val="0"/>
        <w:snapToGrid w:val="0"/>
        <w:spacing w:after="0" w:line="360" w:lineRule="auto"/>
        <w:jc w:val="both"/>
        <w:rPr>
          <w:rFonts w:ascii="Book Antiqua" w:eastAsia="宋体" w:hAnsi="Book Antiqua" w:cs="Times New Roman"/>
          <w:b/>
          <w:sz w:val="24"/>
          <w:szCs w:val="24"/>
          <w:lang w:eastAsia="zh-CN"/>
        </w:rPr>
      </w:pPr>
    </w:p>
    <w:p w14:paraId="326B4B93" w14:textId="0F8715F2" w:rsidR="00B2617E" w:rsidRPr="00F67C37" w:rsidRDefault="00C67C3C" w:rsidP="00BE653A">
      <w:pPr>
        <w:adjustRightInd w:val="0"/>
        <w:snapToGrid w:val="0"/>
        <w:spacing w:after="0" w:line="360" w:lineRule="auto"/>
        <w:jc w:val="both"/>
        <w:rPr>
          <w:rFonts w:ascii="Book Antiqua" w:eastAsia="宋体" w:hAnsi="Book Antiqua"/>
          <w:sz w:val="24"/>
          <w:szCs w:val="24"/>
          <w:lang w:eastAsia="zh-CN"/>
        </w:rPr>
      </w:pPr>
      <w:r w:rsidRPr="00F67C37">
        <w:rPr>
          <w:rFonts w:ascii="Book Antiqua" w:hAnsi="Book Antiqua"/>
          <w:b/>
          <w:sz w:val="24"/>
          <w:szCs w:val="24"/>
        </w:rPr>
        <w:t xml:space="preserve">Manuscript source: </w:t>
      </w:r>
      <w:r w:rsidRPr="00F67C37">
        <w:rPr>
          <w:rFonts w:ascii="Book Antiqua" w:hAnsi="Book Antiqua"/>
          <w:sz w:val="24"/>
          <w:szCs w:val="24"/>
        </w:rPr>
        <w:t>Unsolicited manuscript</w:t>
      </w:r>
    </w:p>
    <w:p w14:paraId="4C61A700" w14:textId="77777777" w:rsidR="00C67C3C" w:rsidRPr="00F67C37" w:rsidRDefault="00C67C3C" w:rsidP="00BE653A">
      <w:pPr>
        <w:adjustRightInd w:val="0"/>
        <w:snapToGrid w:val="0"/>
        <w:spacing w:after="0" w:line="360" w:lineRule="auto"/>
        <w:jc w:val="both"/>
        <w:rPr>
          <w:rFonts w:ascii="Book Antiqua" w:eastAsia="宋体" w:hAnsi="Book Antiqua" w:cs="Times New Roman"/>
          <w:b/>
          <w:sz w:val="24"/>
          <w:szCs w:val="24"/>
          <w:lang w:eastAsia="zh-CN"/>
        </w:rPr>
      </w:pPr>
    </w:p>
    <w:p w14:paraId="3B979FE3" w14:textId="3860C1A9" w:rsidR="00F3162E" w:rsidRPr="00F67C37" w:rsidRDefault="0078686A" w:rsidP="00BE653A">
      <w:pPr>
        <w:spacing w:after="0" w:line="360" w:lineRule="auto"/>
        <w:jc w:val="both"/>
        <w:rPr>
          <w:rFonts w:ascii="Book Antiqua" w:eastAsia="Times New Roman" w:hAnsi="Book Antiqua" w:cs="Times New Roman"/>
          <w:b/>
          <w:sz w:val="24"/>
          <w:szCs w:val="24"/>
          <w:lang w:eastAsia="fr-FR"/>
        </w:rPr>
      </w:pPr>
      <w:r w:rsidRPr="00F67C37">
        <w:rPr>
          <w:rFonts w:ascii="Book Antiqua" w:hAnsi="Book Antiqua"/>
          <w:b/>
          <w:sz w:val="24"/>
          <w:szCs w:val="24"/>
        </w:rPr>
        <w:t>Correspondence to:</w:t>
      </w:r>
      <w:r w:rsidR="00BB429A" w:rsidRPr="00F67C37">
        <w:rPr>
          <w:rFonts w:ascii="Book Antiqua" w:eastAsia="Times New Roman" w:hAnsi="Book Antiqua" w:cs="Times New Roman"/>
          <w:b/>
          <w:sz w:val="24"/>
          <w:szCs w:val="24"/>
          <w:lang w:eastAsia="fr-FR"/>
        </w:rPr>
        <w:t xml:space="preserve"> Sylvie </w:t>
      </w:r>
      <w:proofErr w:type="spellStart"/>
      <w:r w:rsidR="00BB429A" w:rsidRPr="00F67C37">
        <w:rPr>
          <w:rFonts w:ascii="Book Antiqua" w:eastAsia="Times New Roman" w:hAnsi="Book Antiqua" w:cs="Times New Roman"/>
          <w:b/>
          <w:sz w:val="24"/>
          <w:szCs w:val="24"/>
          <w:lang w:eastAsia="fr-FR"/>
        </w:rPr>
        <w:t>Perreault</w:t>
      </w:r>
      <w:proofErr w:type="spellEnd"/>
      <w:r w:rsidR="00BB429A" w:rsidRPr="00F67C37">
        <w:rPr>
          <w:rFonts w:ascii="Book Antiqua" w:eastAsia="Times New Roman" w:hAnsi="Book Antiqua" w:cs="Times New Roman"/>
          <w:b/>
          <w:sz w:val="24"/>
          <w:szCs w:val="24"/>
          <w:lang w:eastAsia="fr-FR"/>
        </w:rPr>
        <w:t xml:space="preserve">, </w:t>
      </w:r>
      <w:proofErr w:type="spellStart"/>
      <w:r w:rsidR="00BB429A" w:rsidRPr="00F67C37">
        <w:rPr>
          <w:rFonts w:ascii="Book Antiqua" w:eastAsia="Times New Roman" w:hAnsi="Book Antiqua" w:cs="Times New Roman"/>
          <w:b/>
          <w:sz w:val="24"/>
          <w:szCs w:val="24"/>
          <w:lang w:eastAsia="fr-FR"/>
        </w:rPr>
        <w:t>BPharm</w:t>
      </w:r>
      <w:proofErr w:type="spellEnd"/>
      <w:r w:rsidR="00BB429A" w:rsidRPr="00F67C37">
        <w:rPr>
          <w:rFonts w:ascii="Book Antiqua" w:eastAsia="Times New Roman" w:hAnsi="Book Antiqua" w:cs="Times New Roman"/>
          <w:b/>
          <w:sz w:val="24"/>
          <w:szCs w:val="24"/>
          <w:lang w:eastAsia="fr-FR"/>
        </w:rPr>
        <w:t xml:space="preserve">, PhD, </w:t>
      </w:r>
      <w:r w:rsidR="00BB429A" w:rsidRPr="00F67C37">
        <w:rPr>
          <w:rFonts w:ascii="Book Antiqua" w:eastAsia="Times New Roman" w:hAnsi="Book Antiqua" w:cs="Times New Roman"/>
          <w:b/>
          <w:iCs/>
          <w:sz w:val="24"/>
          <w:szCs w:val="24"/>
          <w:lang w:eastAsia="fr-FR"/>
        </w:rPr>
        <w:t>Full Professor</w:t>
      </w:r>
      <w:r w:rsidR="00BB429A" w:rsidRPr="00F67C37">
        <w:rPr>
          <w:rFonts w:ascii="Book Antiqua" w:eastAsia="Times New Roman" w:hAnsi="Book Antiqua" w:cs="Times New Roman"/>
          <w:b/>
          <w:sz w:val="24"/>
          <w:szCs w:val="24"/>
          <w:lang w:eastAsia="fr-FR"/>
        </w:rPr>
        <w:t>,</w:t>
      </w:r>
      <w:r w:rsidR="00BB429A" w:rsidRPr="00F67C37">
        <w:rPr>
          <w:rFonts w:ascii="Book Antiqua" w:eastAsia="Times New Roman" w:hAnsi="Book Antiqua" w:cs="Times New Roman"/>
          <w:sz w:val="24"/>
          <w:szCs w:val="24"/>
          <w:lang w:eastAsia="fr-FR"/>
        </w:rPr>
        <w:t xml:space="preserve"> Faculty of Pharmacy, University of Montreal</w:t>
      </w:r>
      <w:r w:rsidR="00F3162E" w:rsidRPr="00F67C37">
        <w:rPr>
          <w:rFonts w:ascii="Book Antiqua" w:eastAsia="Times New Roman" w:hAnsi="Book Antiqua" w:cs="Times New Roman"/>
          <w:sz w:val="24"/>
          <w:szCs w:val="24"/>
          <w:lang w:eastAsia="fr-FR"/>
        </w:rPr>
        <w:t xml:space="preserve">, </w:t>
      </w:r>
      <w:r w:rsidR="00BB429A" w:rsidRPr="00F67C37">
        <w:rPr>
          <w:rFonts w:ascii="Book Antiqua" w:eastAsia="Times New Roman" w:hAnsi="Book Antiqua" w:cs="Times New Roman"/>
          <w:sz w:val="24"/>
          <w:szCs w:val="24"/>
          <w:lang w:eastAsia="fr-FR"/>
        </w:rPr>
        <w:t xml:space="preserve">Case </w:t>
      </w:r>
      <w:proofErr w:type="spellStart"/>
      <w:r w:rsidR="00BB429A" w:rsidRPr="00F67C37">
        <w:rPr>
          <w:rFonts w:ascii="Book Antiqua" w:eastAsia="Times New Roman" w:hAnsi="Book Antiqua" w:cs="Times New Roman"/>
          <w:sz w:val="24"/>
          <w:szCs w:val="24"/>
          <w:lang w:eastAsia="fr-FR"/>
        </w:rPr>
        <w:t>Postale</w:t>
      </w:r>
      <w:proofErr w:type="spellEnd"/>
      <w:r w:rsidR="00BB429A" w:rsidRPr="00F67C37">
        <w:rPr>
          <w:rFonts w:ascii="Book Antiqua" w:eastAsia="Times New Roman" w:hAnsi="Book Antiqua" w:cs="Times New Roman"/>
          <w:sz w:val="24"/>
          <w:szCs w:val="24"/>
          <w:lang w:eastAsia="fr-FR"/>
        </w:rPr>
        <w:t xml:space="preserve"> 6128, </w:t>
      </w:r>
      <w:proofErr w:type="spellStart"/>
      <w:r w:rsidR="00BB429A" w:rsidRPr="00F67C37">
        <w:rPr>
          <w:rFonts w:ascii="Book Antiqua" w:eastAsia="Times New Roman" w:hAnsi="Book Antiqua" w:cs="Times New Roman"/>
          <w:sz w:val="24"/>
          <w:szCs w:val="24"/>
          <w:lang w:eastAsia="fr-FR"/>
        </w:rPr>
        <w:t>Succursale</w:t>
      </w:r>
      <w:proofErr w:type="spellEnd"/>
      <w:r w:rsidR="00BB429A" w:rsidRPr="00F67C37">
        <w:rPr>
          <w:rFonts w:ascii="Book Antiqua" w:eastAsia="Times New Roman" w:hAnsi="Book Antiqua" w:cs="Times New Roman"/>
          <w:sz w:val="24"/>
          <w:szCs w:val="24"/>
          <w:lang w:eastAsia="fr-FR"/>
        </w:rPr>
        <w:t xml:space="preserve"> Centre-Ville, </w:t>
      </w:r>
      <w:r w:rsidR="00EA4D35" w:rsidRPr="00F67C37">
        <w:rPr>
          <w:rFonts w:ascii="Book Antiqua" w:hAnsi="Book Antiqua" w:cs="Times New Roman"/>
          <w:sz w:val="24"/>
          <w:szCs w:val="24"/>
        </w:rPr>
        <w:t>Montreal</w:t>
      </w:r>
      <w:r w:rsidR="00EA4D35" w:rsidRPr="00F67C37">
        <w:rPr>
          <w:rFonts w:ascii="Book Antiqua" w:eastAsia="宋体" w:hAnsi="Book Antiqua" w:cs="Times New Roman"/>
          <w:sz w:val="24"/>
          <w:szCs w:val="24"/>
          <w:lang w:eastAsia="zh-CN"/>
        </w:rPr>
        <w:t xml:space="preserve"> </w:t>
      </w:r>
      <w:r w:rsidR="00EA4D35" w:rsidRPr="00F67C37">
        <w:rPr>
          <w:rFonts w:ascii="Book Antiqua" w:eastAsia="Times New Roman" w:hAnsi="Book Antiqua" w:cs="Times New Roman"/>
          <w:sz w:val="24"/>
          <w:szCs w:val="24"/>
          <w:lang w:eastAsia="fr-FR"/>
        </w:rPr>
        <w:t>H3C 3J7</w:t>
      </w:r>
      <w:r w:rsidR="00EA4D35" w:rsidRPr="00F67C37">
        <w:rPr>
          <w:rFonts w:ascii="Book Antiqua" w:hAnsi="Book Antiqua" w:cs="Times New Roman"/>
          <w:sz w:val="24"/>
          <w:szCs w:val="24"/>
        </w:rPr>
        <w:t>, Québec, Canada</w:t>
      </w:r>
      <w:r w:rsidR="00F3162E" w:rsidRPr="00F67C37">
        <w:rPr>
          <w:rFonts w:ascii="Book Antiqua" w:eastAsia="Times New Roman" w:hAnsi="Book Antiqua" w:cs="Times New Roman"/>
          <w:sz w:val="24"/>
          <w:szCs w:val="24"/>
          <w:lang w:eastAsia="fr-FR"/>
        </w:rPr>
        <w:t xml:space="preserve">. </w:t>
      </w:r>
      <w:hyperlink r:id="rId10" w:history="1">
        <w:r w:rsidR="00F3162E" w:rsidRPr="00F67C37">
          <w:rPr>
            <w:rFonts w:ascii="Book Antiqua" w:eastAsia="Times New Roman" w:hAnsi="Book Antiqua" w:cs="Times New Roman"/>
            <w:sz w:val="24"/>
            <w:szCs w:val="24"/>
            <w:lang w:eastAsia="fr-FR"/>
          </w:rPr>
          <w:t>sylvie.perreault@umontreal.ca</w:t>
        </w:r>
      </w:hyperlink>
    </w:p>
    <w:p w14:paraId="388DCFBC" w14:textId="0F76DC0E" w:rsidR="00BB429A" w:rsidRPr="00F67C37" w:rsidRDefault="00BB429A" w:rsidP="00BE653A">
      <w:pPr>
        <w:spacing w:after="0" w:line="360" w:lineRule="auto"/>
        <w:jc w:val="both"/>
        <w:rPr>
          <w:rFonts w:ascii="Book Antiqua" w:eastAsia="宋体" w:hAnsi="Book Antiqua" w:cs="Times New Roman"/>
          <w:sz w:val="24"/>
          <w:szCs w:val="24"/>
          <w:lang w:eastAsia="zh-CN"/>
        </w:rPr>
      </w:pPr>
      <w:r w:rsidRPr="00F67C37">
        <w:rPr>
          <w:rFonts w:ascii="Book Antiqua" w:eastAsia="Times New Roman" w:hAnsi="Book Antiqua" w:cs="Times New Roman"/>
          <w:b/>
          <w:sz w:val="24"/>
          <w:szCs w:val="24"/>
          <w:lang w:eastAsia="fr-FR"/>
        </w:rPr>
        <w:t>Te</w:t>
      </w:r>
      <w:r w:rsidR="00F3162E" w:rsidRPr="00F67C37">
        <w:rPr>
          <w:rFonts w:ascii="Book Antiqua" w:eastAsia="Times New Roman" w:hAnsi="Book Antiqua" w:cs="Times New Roman"/>
          <w:b/>
          <w:sz w:val="24"/>
          <w:szCs w:val="24"/>
          <w:lang w:eastAsia="fr-FR"/>
        </w:rPr>
        <w:t xml:space="preserve">lephone: </w:t>
      </w:r>
      <w:r w:rsidR="00F3162E" w:rsidRPr="00F67C37">
        <w:rPr>
          <w:rFonts w:ascii="Book Antiqua" w:eastAsia="Times New Roman" w:hAnsi="Book Antiqua" w:cs="Times New Roman"/>
          <w:sz w:val="24"/>
          <w:szCs w:val="24"/>
          <w:lang w:eastAsia="fr-FR"/>
        </w:rPr>
        <w:t>+1-</w:t>
      </w:r>
      <w:r w:rsidR="007B1638" w:rsidRPr="00F67C37">
        <w:rPr>
          <w:rFonts w:ascii="Book Antiqua" w:eastAsia="Times New Roman" w:hAnsi="Book Antiqua" w:cs="Times New Roman"/>
          <w:sz w:val="24"/>
          <w:szCs w:val="24"/>
          <w:lang w:eastAsia="fr-FR"/>
        </w:rPr>
        <w:t>514</w:t>
      </w:r>
      <w:r w:rsidR="007B1638" w:rsidRPr="00F67C37">
        <w:rPr>
          <w:rFonts w:ascii="Book Antiqua" w:eastAsia="宋体" w:hAnsi="Book Antiqua" w:cs="Times New Roman"/>
          <w:sz w:val="24"/>
          <w:szCs w:val="24"/>
          <w:lang w:eastAsia="zh-CN"/>
        </w:rPr>
        <w:t>-</w:t>
      </w:r>
      <w:r w:rsidR="007B1638" w:rsidRPr="00F67C37">
        <w:rPr>
          <w:rFonts w:ascii="Book Antiqua" w:eastAsia="Times New Roman" w:hAnsi="Book Antiqua" w:cs="Times New Roman"/>
          <w:sz w:val="24"/>
          <w:szCs w:val="24"/>
          <w:lang w:eastAsia="fr-FR"/>
        </w:rPr>
        <w:t>3436111</w:t>
      </w:r>
    </w:p>
    <w:p w14:paraId="763C21EC" w14:textId="49118470" w:rsidR="00767980" w:rsidRPr="00F67C37" w:rsidRDefault="00BB429A" w:rsidP="00BE653A">
      <w:pPr>
        <w:spacing w:after="0" w:line="360" w:lineRule="auto"/>
        <w:jc w:val="both"/>
        <w:rPr>
          <w:rFonts w:ascii="Book Antiqua" w:eastAsia="宋体" w:hAnsi="Book Antiqua" w:cs="Times New Roman"/>
          <w:sz w:val="24"/>
          <w:szCs w:val="24"/>
          <w:lang w:eastAsia="zh-CN"/>
        </w:rPr>
      </w:pPr>
      <w:r w:rsidRPr="00F67C37">
        <w:rPr>
          <w:rFonts w:ascii="Book Antiqua" w:eastAsia="Times New Roman" w:hAnsi="Book Antiqua" w:cs="Times New Roman"/>
          <w:b/>
          <w:sz w:val="24"/>
          <w:szCs w:val="24"/>
          <w:lang w:eastAsia="fr-FR"/>
        </w:rPr>
        <w:t xml:space="preserve">Fax: </w:t>
      </w:r>
      <w:r w:rsidR="007B1638" w:rsidRPr="00F67C37">
        <w:rPr>
          <w:rFonts w:ascii="Book Antiqua" w:eastAsia="Times New Roman" w:hAnsi="Book Antiqua" w:cs="Times New Roman"/>
          <w:sz w:val="24"/>
          <w:szCs w:val="24"/>
          <w:lang w:eastAsia="fr-FR"/>
        </w:rPr>
        <w:t>+1-514</w:t>
      </w:r>
      <w:r w:rsidR="007B1638" w:rsidRPr="00F67C37">
        <w:rPr>
          <w:rFonts w:ascii="Book Antiqua" w:eastAsia="宋体" w:hAnsi="Book Antiqua" w:cs="Times New Roman"/>
          <w:sz w:val="24"/>
          <w:szCs w:val="24"/>
          <w:lang w:eastAsia="zh-CN"/>
        </w:rPr>
        <w:t>-</w:t>
      </w:r>
      <w:r w:rsidR="007B1638" w:rsidRPr="00F67C37">
        <w:rPr>
          <w:rFonts w:ascii="Book Antiqua" w:eastAsia="Times New Roman" w:hAnsi="Book Antiqua" w:cs="Times New Roman"/>
          <w:sz w:val="24"/>
          <w:szCs w:val="24"/>
          <w:lang w:eastAsia="fr-FR"/>
        </w:rPr>
        <w:t>343</w:t>
      </w:r>
      <w:r w:rsidRPr="00F67C37">
        <w:rPr>
          <w:rFonts w:ascii="Book Antiqua" w:eastAsia="Times New Roman" w:hAnsi="Book Antiqua" w:cs="Times New Roman"/>
          <w:sz w:val="24"/>
          <w:szCs w:val="24"/>
          <w:lang w:eastAsia="fr-FR"/>
        </w:rPr>
        <w:t>6120</w:t>
      </w:r>
      <w:r w:rsidR="005652FD" w:rsidRPr="00F67C37">
        <w:rPr>
          <w:rFonts w:ascii="Book Antiqua" w:eastAsia="宋体" w:hAnsi="Book Antiqua" w:cs="Times New Roman"/>
          <w:sz w:val="24"/>
          <w:szCs w:val="24"/>
          <w:vertAlign w:val="superscript"/>
          <w:lang w:eastAsia="zh-CN"/>
        </w:rPr>
        <w:t xml:space="preserve"> </w:t>
      </w:r>
    </w:p>
    <w:p w14:paraId="00D609F1" w14:textId="77777777" w:rsidR="00767980" w:rsidRPr="00F67C37" w:rsidRDefault="00767980" w:rsidP="00BE653A">
      <w:pPr>
        <w:spacing w:after="0" w:line="360" w:lineRule="auto"/>
        <w:jc w:val="both"/>
        <w:rPr>
          <w:rFonts w:ascii="Book Antiqua" w:eastAsia="宋体" w:hAnsi="Book Antiqua" w:cs="Times New Roman"/>
          <w:sz w:val="24"/>
          <w:szCs w:val="24"/>
          <w:lang w:eastAsia="zh-CN"/>
        </w:rPr>
      </w:pPr>
    </w:p>
    <w:p w14:paraId="3FAE9379" w14:textId="44277C67" w:rsidR="0029553B" w:rsidRPr="00F67C37" w:rsidRDefault="0029553B" w:rsidP="00BE653A">
      <w:pPr>
        <w:pStyle w:val="PlainText"/>
        <w:spacing w:line="360" w:lineRule="auto"/>
        <w:rPr>
          <w:rFonts w:ascii="Book Antiqua" w:hAnsi="Book Antiqua" w:cs="Times New Roman"/>
          <w:b/>
          <w:sz w:val="24"/>
          <w:szCs w:val="24"/>
        </w:rPr>
      </w:pPr>
      <w:r w:rsidRPr="00F67C37">
        <w:rPr>
          <w:rFonts w:ascii="Book Antiqua" w:hAnsi="Book Antiqua" w:cs="Times New Roman"/>
          <w:b/>
          <w:sz w:val="24"/>
          <w:szCs w:val="24"/>
        </w:rPr>
        <w:t>Received:</w:t>
      </w:r>
      <w:r w:rsidRPr="00F67C37">
        <w:rPr>
          <w:rFonts w:ascii="Book Antiqua" w:hAnsi="Book Antiqua" w:cs="Times New Roman"/>
          <w:sz w:val="24"/>
          <w:szCs w:val="24"/>
        </w:rPr>
        <w:t xml:space="preserve"> </w:t>
      </w:r>
      <w:r w:rsidR="005D3D40" w:rsidRPr="00F67C37">
        <w:rPr>
          <w:rFonts w:ascii="Book Antiqua" w:hAnsi="Book Antiqua" w:cs="Times New Roman"/>
          <w:sz w:val="24"/>
          <w:szCs w:val="24"/>
        </w:rPr>
        <w:t>May</w:t>
      </w:r>
      <w:r w:rsidRPr="00F67C37">
        <w:rPr>
          <w:rFonts w:ascii="Book Antiqua" w:hAnsi="Book Antiqua" w:cs="Times New Roman"/>
          <w:sz w:val="24"/>
          <w:szCs w:val="24"/>
        </w:rPr>
        <w:t xml:space="preserve"> </w:t>
      </w:r>
      <w:r w:rsidR="005D3D40" w:rsidRPr="00F67C37">
        <w:rPr>
          <w:rFonts w:ascii="Book Antiqua" w:hAnsi="Book Antiqua" w:cs="Times New Roman"/>
          <w:sz w:val="24"/>
          <w:szCs w:val="24"/>
        </w:rPr>
        <w:t>10</w:t>
      </w:r>
      <w:r w:rsidRPr="00F67C37">
        <w:rPr>
          <w:rFonts w:ascii="Book Antiqua" w:hAnsi="Book Antiqua" w:cs="Times New Roman"/>
          <w:sz w:val="24"/>
          <w:szCs w:val="24"/>
        </w:rPr>
        <w:t>, 2016</w:t>
      </w:r>
    </w:p>
    <w:p w14:paraId="275C5EC0" w14:textId="11DEF784" w:rsidR="0029553B" w:rsidRPr="00F67C37" w:rsidRDefault="0029553B" w:rsidP="00BE653A">
      <w:pPr>
        <w:pStyle w:val="PlainText"/>
        <w:spacing w:line="360" w:lineRule="auto"/>
        <w:rPr>
          <w:rFonts w:ascii="Book Antiqua" w:hAnsi="Book Antiqua" w:cs="Times New Roman"/>
          <w:b/>
          <w:sz w:val="24"/>
          <w:szCs w:val="24"/>
        </w:rPr>
      </w:pPr>
      <w:r w:rsidRPr="00F67C37">
        <w:rPr>
          <w:rFonts w:ascii="Book Antiqua" w:hAnsi="Book Antiqua" w:cs="Times New Roman"/>
          <w:b/>
          <w:sz w:val="24"/>
          <w:szCs w:val="24"/>
        </w:rPr>
        <w:t>Peer-review started:</w:t>
      </w:r>
      <w:r w:rsidRPr="00F67C37">
        <w:rPr>
          <w:rFonts w:ascii="Book Antiqua" w:hAnsi="Book Antiqua" w:cs="Times New Roman"/>
          <w:sz w:val="24"/>
          <w:szCs w:val="24"/>
        </w:rPr>
        <w:t xml:space="preserve"> </w:t>
      </w:r>
      <w:r w:rsidR="005D3D40" w:rsidRPr="00F67C37">
        <w:rPr>
          <w:rFonts w:ascii="Book Antiqua" w:hAnsi="Book Antiqua" w:cs="Times New Roman"/>
          <w:sz w:val="24"/>
          <w:szCs w:val="24"/>
        </w:rPr>
        <w:t xml:space="preserve">May </w:t>
      </w:r>
      <w:r w:rsidRPr="00F67C37">
        <w:rPr>
          <w:rFonts w:ascii="Book Antiqua" w:hAnsi="Book Antiqua" w:cs="Times New Roman"/>
          <w:sz w:val="24"/>
          <w:szCs w:val="24"/>
        </w:rPr>
        <w:t>11, 2016</w:t>
      </w:r>
    </w:p>
    <w:p w14:paraId="1DABC4C4" w14:textId="5917B2B0" w:rsidR="0029553B" w:rsidRPr="00F67C37" w:rsidRDefault="0029553B" w:rsidP="00BE653A">
      <w:pPr>
        <w:pStyle w:val="PlainText"/>
        <w:spacing w:line="360" w:lineRule="auto"/>
        <w:rPr>
          <w:rFonts w:ascii="Book Antiqua" w:hAnsi="Book Antiqua" w:cs="Times New Roman"/>
          <w:b/>
          <w:sz w:val="24"/>
          <w:szCs w:val="24"/>
        </w:rPr>
      </w:pPr>
      <w:r w:rsidRPr="00F67C37">
        <w:rPr>
          <w:rFonts w:ascii="Book Antiqua" w:hAnsi="Book Antiqua" w:cs="Times New Roman"/>
          <w:b/>
          <w:sz w:val="24"/>
          <w:szCs w:val="24"/>
        </w:rPr>
        <w:t>First decision:</w:t>
      </w:r>
      <w:r w:rsidRPr="00F67C37">
        <w:rPr>
          <w:rFonts w:ascii="Book Antiqua" w:hAnsi="Book Antiqua" w:cs="Times New Roman"/>
          <w:sz w:val="24"/>
          <w:szCs w:val="24"/>
        </w:rPr>
        <w:t xml:space="preserve"> </w:t>
      </w:r>
      <w:r w:rsidR="00D025F3" w:rsidRPr="00F67C37">
        <w:rPr>
          <w:rFonts w:ascii="Book Antiqua" w:hAnsi="Book Antiqua" w:cs="Times New Roman"/>
          <w:sz w:val="24"/>
          <w:szCs w:val="24"/>
        </w:rPr>
        <w:t>June</w:t>
      </w:r>
      <w:r w:rsidRPr="00F67C37">
        <w:rPr>
          <w:rFonts w:ascii="Book Antiqua" w:hAnsi="Book Antiqua" w:cs="Times New Roman"/>
          <w:sz w:val="24"/>
          <w:szCs w:val="24"/>
        </w:rPr>
        <w:t xml:space="preserve"> </w:t>
      </w:r>
      <w:r w:rsidR="00D025F3" w:rsidRPr="00F67C37">
        <w:rPr>
          <w:rFonts w:ascii="Book Antiqua" w:hAnsi="Book Antiqua" w:cs="Times New Roman"/>
          <w:sz w:val="24"/>
          <w:szCs w:val="24"/>
        </w:rPr>
        <w:t>14</w:t>
      </w:r>
      <w:r w:rsidRPr="00F67C37">
        <w:rPr>
          <w:rFonts w:ascii="Book Antiqua" w:hAnsi="Book Antiqua" w:cs="Times New Roman"/>
          <w:sz w:val="24"/>
          <w:szCs w:val="24"/>
        </w:rPr>
        <w:t>, 2016</w:t>
      </w:r>
    </w:p>
    <w:p w14:paraId="61A864F3" w14:textId="31BA55C7" w:rsidR="0029553B" w:rsidRPr="00F67C37" w:rsidRDefault="0029553B" w:rsidP="00BE653A">
      <w:pPr>
        <w:pStyle w:val="PlainText"/>
        <w:spacing w:line="360" w:lineRule="auto"/>
        <w:rPr>
          <w:rFonts w:ascii="Book Antiqua" w:hAnsi="Book Antiqua" w:cs="Times New Roman"/>
          <w:b/>
          <w:sz w:val="24"/>
          <w:szCs w:val="24"/>
        </w:rPr>
      </w:pPr>
      <w:r w:rsidRPr="00F67C37">
        <w:rPr>
          <w:rFonts w:ascii="Book Antiqua" w:hAnsi="Book Antiqua" w:cs="Times New Roman"/>
          <w:b/>
          <w:sz w:val="24"/>
          <w:szCs w:val="24"/>
        </w:rPr>
        <w:t xml:space="preserve">Revised: </w:t>
      </w:r>
      <w:r w:rsidR="00D025F3" w:rsidRPr="00F67C37">
        <w:rPr>
          <w:rFonts w:ascii="Book Antiqua" w:hAnsi="Book Antiqua" w:cs="Times New Roman"/>
          <w:sz w:val="24"/>
          <w:szCs w:val="24"/>
        </w:rPr>
        <w:t>October</w:t>
      </w:r>
      <w:r w:rsidRPr="00F67C37">
        <w:rPr>
          <w:rFonts w:ascii="Book Antiqua" w:hAnsi="Book Antiqua" w:cs="Times New Roman"/>
          <w:sz w:val="24"/>
          <w:szCs w:val="24"/>
        </w:rPr>
        <w:t xml:space="preserve"> </w:t>
      </w:r>
      <w:r w:rsidR="00D025F3" w:rsidRPr="00F67C37">
        <w:rPr>
          <w:rFonts w:ascii="Book Antiqua" w:hAnsi="Book Antiqua" w:cs="Times New Roman"/>
          <w:sz w:val="24"/>
          <w:szCs w:val="24"/>
        </w:rPr>
        <w:t>17</w:t>
      </w:r>
      <w:r w:rsidRPr="00F67C37">
        <w:rPr>
          <w:rFonts w:ascii="Book Antiqua" w:hAnsi="Book Antiqua" w:cs="Times New Roman"/>
          <w:sz w:val="24"/>
          <w:szCs w:val="24"/>
        </w:rPr>
        <w:t>, 2016</w:t>
      </w:r>
    </w:p>
    <w:p w14:paraId="14359EA3" w14:textId="0F2F2F5E" w:rsidR="0029553B" w:rsidRPr="005A63BE" w:rsidRDefault="0029553B" w:rsidP="005A63BE">
      <w:pPr>
        <w:rPr>
          <w:rFonts w:ascii="Book Antiqua" w:hAnsi="Book Antiqua"/>
          <w:iCs/>
          <w:sz w:val="24"/>
        </w:rPr>
      </w:pPr>
      <w:r w:rsidRPr="00F67C37">
        <w:rPr>
          <w:rFonts w:ascii="Book Antiqua" w:hAnsi="Book Antiqua" w:cs="Times New Roman"/>
          <w:b/>
          <w:sz w:val="24"/>
          <w:szCs w:val="24"/>
        </w:rPr>
        <w:t xml:space="preserve">Accepted: </w:t>
      </w:r>
      <w:r w:rsidR="005A63BE">
        <w:rPr>
          <w:rStyle w:val="Emphasis"/>
        </w:rPr>
        <w:t xml:space="preserve">October </w:t>
      </w:r>
      <w:r w:rsidR="005A63BE">
        <w:rPr>
          <w:rStyle w:val="Emphasis"/>
          <w:rFonts w:ascii="宋体" w:hAnsi="宋体" w:cs="宋体" w:hint="eastAsia"/>
        </w:rPr>
        <w:t>25</w:t>
      </w:r>
      <w:r w:rsidR="005A63BE" w:rsidRPr="00235CD4">
        <w:rPr>
          <w:rStyle w:val="Emphasis"/>
        </w:rPr>
        <w:t>,</w:t>
      </w:r>
      <w:r w:rsidR="005A63BE">
        <w:rPr>
          <w:rStyle w:val="Emphasis"/>
        </w:rPr>
        <w:t xml:space="preserve"> 2016</w:t>
      </w:r>
      <w:bookmarkStart w:id="9" w:name="_GoBack"/>
      <w:bookmarkEnd w:id="9"/>
    </w:p>
    <w:p w14:paraId="68139D51" w14:textId="77777777" w:rsidR="0029553B" w:rsidRPr="00F67C37" w:rsidRDefault="0029553B" w:rsidP="00BE653A">
      <w:pPr>
        <w:pStyle w:val="PlainText"/>
        <w:spacing w:line="360" w:lineRule="auto"/>
        <w:rPr>
          <w:rFonts w:ascii="Book Antiqua" w:hAnsi="Book Antiqua" w:cs="Times New Roman"/>
          <w:b/>
          <w:sz w:val="24"/>
          <w:szCs w:val="24"/>
        </w:rPr>
      </w:pPr>
      <w:r w:rsidRPr="00F67C37">
        <w:rPr>
          <w:rFonts w:ascii="Book Antiqua" w:hAnsi="Book Antiqua" w:cs="Times New Roman"/>
          <w:b/>
          <w:sz w:val="24"/>
          <w:szCs w:val="24"/>
        </w:rPr>
        <w:t xml:space="preserve">Article in press: </w:t>
      </w:r>
    </w:p>
    <w:p w14:paraId="6E60899F" w14:textId="53871EEA" w:rsidR="0012752B" w:rsidRPr="00F67C37" w:rsidRDefault="0029553B" w:rsidP="00BE653A">
      <w:pPr>
        <w:spacing w:after="0" w:line="360" w:lineRule="auto"/>
        <w:jc w:val="both"/>
        <w:rPr>
          <w:rFonts w:ascii="Book Antiqua" w:hAnsi="Book Antiqua" w:cs="Times New Roman"/>
          <w:sz w:val="24"/>
          <w:szCs w:val="24"/>
        </w:rPr>
      </w:pPr>
      <w:r w:rsidRPr="00F67C37">
        <w:rPr>
          <w:rFonts w:ascii="Book Antiqua" w:hAnsi="Book Antiqua" w:cs="Times New Roman"/>
          <w:b/>
          <w:sz w:val="24"/>
          <w:szCs w:val="24"/>
        </w:rPr>
        <w:t>Published online:</w:t>
      </w:r>
      <w:r w:rsidR="0012752B" w:rsidRPr="00F67C37">
        <w:rPr>
          <w:rFonts w:ascii="Book Antiqua" w:hAnsi="Book Antiqua" w:cs="Times New Roman"/>
          <w:sz w:val="24"/>
          <w:szCs w:val="24"/>
        </w:rPr>
        <w:br w:type="page"/>
      </w:r>
    </w:p>
    <w:p w14:paraId="2995DC9F" w14:textId="77777777" w:rsidR="000D3043" w:rsidRPr="00F67C37" w:rsidRDefault="000D3043" w:rsidP="00BE653A">
      <w:pPr>
        <w:spacing w:after="0" w:line="360" w:lineRule="auto"/>
        <w:jc w:val="both"/>
        <w:rPr>
          <w:rFonts w:ascii="Book Antiqua" w:eastAsia="Times New Roman" w:hAnsi="Book Antiqua" w:cs="Times New Roman"/>
          <w:b/>
          <w:sz w:val="24"/>
          <w:szCs w:val="24"/>
          <w:lang w:eastAsia="fr-FR"/>
        </w:rPr>
      </w:pPr>
      <w:r w:rsidRPr="00F67C37">
        <w:rPr>
          <w:rFonts w:ascii="Book Antiqua" w:eastAsia="Times New Roman" w:hAnsi="Book Antiqua" w:cs="Times New Roman"/>
          <w:b/>
          <w:sz w:val="24"/>
          <w:szCs w:val="24"/>
          <w:lang w:eastAsia="fr-FR"/>
        </w:rPr>
        <w:lastRenderedPageBreak/>
        <w:t>Abstract</w:t>
      </w:r>
    </w:p>
    <w:p w14:paraId="47E7F1B5" w14:textId="77777777" w:rsidR="000A553F" w:rsidRPr="00F67C37" w:rsidRDefault="005227FF" w:rsidP="00BE653A">
      <w:pPr>
        <w:autoSpaceDE w:val="0"/>
        <w:autoSpaceDN w:val="0"/>
        <w:adjustRightInd w:val="0"/>
        <w:snapToGrid w:val="0"/>
        <w:spacing w:after="0" w:line="360" w:lineRule="auto"/>
        <w:jc w:val="both"/>
        <w:rPr>
          <w:rFonts w:ascii="Book Antiqua" w:eastAsia="宋体" w:hAnsi="Book Antiqua" w:cs="Times New Roman"/>
          <w:b/>
          <w:bCs/>
          <w:i/>
          <w:sz w:val="24"/>
          <w:szCs w:val="24"/>
          <w:lang w:eastAsia="zh-CN"/>
        </w:rPr>
      </w:pPr>
      <w:r w:rsidRPr="00F67C37">
        <w:rPr>
          <w:rFonts w:ascii="Book Antiqua" w:hAnsi="Book Antiqua" w:cs="Times New Roman"/>
          <w:b/>
          <w:bCs/>
          <w:i/>
          <w:sz w:val="24"/>
          <w:szCs w:val="24"/>
        </w:rPr>
        <w:t>AIM</w:t>
      </w:r>
    </w:p>
    <w:p w14:paraId="753D7D46" w14:textId="5B15F2C3" w:rsidR="000D3043" w:rsidRPr="00F67C37" w:rsidRDefault="005227FF" w:rsidP="00BE653A">
      <w:pPr>
        <w:autoSpaceDE w:val="0"/>
        <w:autoSpaceDN w:val="0"/>
        <w:adjustRightInd w:val="0"/>
        <w:snapToGrid w:val="0"/>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rPr>
        <w:t>To determine</w:t>
      </w:r>
      <w:r w:rsidR="000D3043" w:rsidRPr="00F67C37">
        <w:rPr>
          <w:rFonts w:ascii="Book Antiqua" w:hAnsi="Book Antiqua" w:cs="Times New Roman"/>
          <w:sz w:val="24"/>
          <w:szCs w:val="24"/>
        </w:rPr>
        <w:t xml:space="preserve"> the impact of allopurinol non</w:t>
      </w:r>
      <w:r w:rsidR="004E602C" w:rsidRPr="00F67C37">
        <w:rPr>
          <w:rFonts w:ascii="Book Antiqua" w:hAnsi="Book Antiqua" w:cs="Times New Roman"/>
          <w:sz w:val="24"/>
          <w:szCs w:val="24"/>
        </w:rPr>
        <w:t>-</w:t>
      </w:r>
      <w:r w:rsidR="000D3043" w:rsidRPr="00F67C37">
        <w:rPr>
          <w:rFonts w:ascii="Book Antiqua" w:hAnsi="Book Antiqua" w:cs="Times New Roman"/>
          <w:sz w:val="24"/>
          <w:szCs w:val="24"/>
        </w:rPr>
        <w:t xml:space="preserve">adherence as a proxy for uncontrolled disease on primary prevention of </w:t>
      </w:r>
      <w:r w:rsidR="005A40BF" w:rsidRPr="00F67C37">
        <w:rPr>
          <w:rFonts w:ascii="Book Antiqua" w:hAnsi="Book Antiqua" w:cs="Times New Roman"/>
          <w:sz w:val="24"/>
          <w:szCs w:val="24"/>
        </w:rPr>
        <w:t>end</w:t>
      </w:r>
      <w:r w:rsidR="005A40BF" w:rsidRPr="00F67C37">
        <w:rPr>
          <w:rFonts w:ascii="Book Antiqua" w:eastAsia="宋体" w:hAnsi="Book Antiqua" w:cs="Times New Roman"/>
          <w:sz w:val="24"/>
          <w:szCs w:val="24"/>
          <w:lang w:eastAsia="zh-CN"/>
        </w:rPr>
        <w:t xml:space="preserve"> </w:t>
      </w:r>
      <w:r w:rsidR="005A40BF" w:rsidRPr="00F67C37">
        <w:rPr>
          <w:rFonts w:ascii="Book Antiqua" w:hAnsi="Book Antiqua" w:cs="Times New Roman"/>
          <w:sz w:val="24"/>
          <w:szCs w:val="24"/>
        </w:rPr>
        <w:t xml:space="preserve">stage renal disease </w:t>
      </w:r>
      <w:r w:rsidR="005A40BF" w:rsidRPr="00F67C37">
        <w:rPr>
          <w:rFonts w:ascii="Book Antiqua" w:eastAsia="宋体" w:hAnsi="Book Antiqua" w:cs="Times New Roman"/>
          <w:sz w:val="24"/>
          <w:szCs w:val="24"/>
          <w:lang w:eastAsia="zh-CN"/>
        </w:rPr>
        <w:t>(</w:t>
      </w:r>
      <w:r w:rsidR="000D3043" w:rsidRPr="00F67C37">
        <w:rPr>
          <w:rFonts w:ascii="Book Antiqua" w:hAnsi="Book Antiqua" w:cs="Times New Roman"/>
          <w:sz w:val="24"/>
          <w:szCs w:val="24"/>
        </w:rPr>
        <w:t>ESRD</w:t>
      </w:r>
      <w:r w:rsidR="005A40BF" w:rsidRPr="00F67C37">
        <w:rPr>
          <w:rFonts w:ascii="Book Antiqua" w:eastAsia="宋体" w:hAnsi="Book Antiqua" w:cs="Times New Roman"/>
          <w:sz w:val="24"/>
          <w:szCs w:val="24"/>
          <w:lang w:eastAsia="zh-CN"/>
        </w:rPr>
        <w:t>)</w:t>
      </w:r>
      <w:r w:rsidRPr="00F67C37">
        <w:rPr>
          <w:rFonts w:ascii="Book Antiqua" w:hAnsi="Book Antiqua" w:cs="Times New Roman"/>
          <w:sz w:val="24"/>
          <w:szCs w:val="24"/>
        </w:rPr>
        <w:t>.</w:t>
      </w:r>
      <w:r w:rsidR="000D3043" w:rsidRPr="00F67C37">
        <w:rPr>
          <w:rFonts w:ascii="Book Antiqua" w:hAnsi="Book Antiqua" w:cs="Times New Roman"/>
          <w:sz w:val="24"/>
          <w:szCs w:val="24"/>
        </w:rPr>
        <w:t xml:space="preserve"> </w:t>
      </w:r>
    </w:p>
    <w:p w14:paraId="1AF70DB0" w14:textId="77777777" w:rsidR="005A40BF" w:rsidRPr="00F67C37" w:rsidRDefault="005A40BF" w:rsidP="00BE653A">
      <w:pPr>
        <w:autoSpaceDE w:val="0"/>
        <w:autoSpaceDN w:val="0"/>
        <w:adjustRightInd w:val="0"/>
        <w:snapToGrid w:val="0"/>
        <w:spacing w:after="0" w:line="360" w:lineRule="auto"/>
        <w:jc w:val="both"/>
        <w:rPr>
          <w:rFonts w:ascii="Book Antiqua" w:eastAsia="宋体" w:hAnsi="Book Antiqua" w:cs="Times New Roman"/>
          <w:b/>
          <w:sz w:val="24"/>
          <w:szCs w:val="24"/>
          <w:lang w:eastAsia="zh-CN"/>
        </w:rPr>
      </w:pPr>
    </w:p>
    <w:p w14:paraId="506CAABA" w14:textId="77777777" w:rsidR="00461420" w:rsidRPr="00F67C37" w:rsidRDefault="000D3043" w:rsidP="00BE653A">
      <w:pPr>
        <w:adjustRightInd w:val="0"/>
        <w:snapToGrid w:val="0"/>
        <w:spacing w:after="0" w:line="360" w:lineRule="auto"/>
        <w:jc w:val="both"/>
        <w:rPr>
          <w:rFonts w:ascii="Book Antiqua" w:eastAsia="宋体" w:hAnsi="Book Antiqua" w:cs="Times New Roman"/>
          <w:i/>
          <w:sz w:val="24"/>
          <w:szCs w:val="24"/>
          <w:lang w:eastAsia="zh-CN"/>
        </w:rPr>
      </w:pPr>
      <w:r w:rsidRPr="00F67C37">
        <w:rPr>
          <w:rFonts w:ascii="Book Antiqua" w:hAnsi="Book Antiqua" w:cs="Times New Roman"/>
          <w:b/>
          <w:bCs/>
          <w:i/>
          <w:sz w:val="24"/>
          <w:szCs w:val="24"/>
        </w:rPr>
        <w:t>M</w:t>
      </w:r>
      <w:r w:rsidR="005227FF" w:rsidRPr="00F67C37">
        <w:rPr>
          <w:rFonts w:ascii="Book Antiqua" w:hAnsi="Book Antiqua" w:cs="Times New Roman"/>
          <w:b/>
          <w:bCs/>
          <w:i/>
          <w:sz w:val="24"/>
          <w:szCs w:val="24"/>
        </w:rPr>
        <w:t>ETHODS</w:t>
      </w:r>
      <w:r w:rsidRPr="00F67C37">
        <w:rPr>
          <w:rFonts w:ascii="Book Antiqua" w:hAnsi="Book Antiqua" w:cs="Times New Roman"/>
          <w:i/>
          <w:sz w:val="24"/>
          <w:szCs w:val="24"/>
        </w:rPr>
        <w:t xml:space="preserve"> </w:t>
      </w:r>
    </w:p>
    <w:p w14:paraId="52FBEB80" w14:textId="73DE8B4B" w:rsidR="000D3043" w:rsidRPr="00F67C37" w:rsidRDefault="00031B93" w:rsidP="00BE653A">
      <w:pPr>
        <w:adjustRightInd w:val="0"/>
        <w:snapToGrid w:val="0"/>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rPr>
        <w:t>A cohort of 2</w:t>
      </w:r>
      <w:r w:rsidR="000D3043" w:rsidRPr="00F67C37">
        <w:rPr>
          <w:rFonts w:ascii="Book Antiqua" w:hAnsi="Book Antiqua" w:cs="Times New Roman"/>
          <w:sz w:val="24"/>
          <w:szCs w:val="24"/>
        </w:rPr>
        <w:t xml:space="preserve">752 patients with gout diagnosis was reconstructed using the Québec RAMQ and </w:t>
      </w:r>
      <w:proofErr w:type="spellStart"/>
      <w:r w:rsidR="000D3043" w:rsidRPr="00F67C37">
        <w:rPr>
          <w:rFonts w:ascii="Book Antiqua" w:hAnsi="Book Antiqua" w:cs="Times New Roman"/>
          <w:sz w:val="24"/>
          <w:szCs w:val="24"/>
        </w:rPr>
        <w:t>MedEcho</w:t>
      </w:r>
      <w:proofErr w:type="spellEnd"/>
      <w:r w:rsidR="000D3043" w:rsidRPr="00F67C37">
        <w:rPr>
          <w:rFonts w:ascii="Book Antiqua" w:hAnsi="Book Antiqua" w:cs="Times New Roman"/>
          <w:sz w:val="24"/>
          <w:szCs w:val="24"/>
        </w:rPr>
        <w:t xml:space="preserve"> administrative databases. Eligible patients were new users of allopurinol, aged 45</w:t>
      </w:r>
      <w:r w:rsidRPr="00F67C37">
        <w:rPr>
          <w:rFonts w:ascii="Book Antiqua" w:hAnsi="Book Antiqua" w:cs="Times New Roman"/>
          <w:sz w:val="24"/>
          <w:szCs w:val="24"/>
        </w:rPr>
        <w:t>-</w:t>
      </w:r>
      <w:r w:rsidR="000D3043" w:rsidRPr="00F67C37">
        <w:rPr>
          <w:rFonts w:ascii="Book Antiqua" w:hAnsi="Book Antiqua" w:cs="Times New Roman"/>
          <w:sz w:val="24"/>
          <w:szCs w:val="24"/>
        </w:rPr>
        <w:t xml:space="preserve">85, with a diagnosis of hypertension, and treated with an antihypertensive drug between 1997 and 2007. </w:t>
      </w:r>
    </w:p>
    <w:p w14:paraId="2A4825C4" w14:textId="77777777" w:rsidR="00F67015" w:rsidRPr="00F67C37" w:rsidRDefault="00F67015" w:rsidP="00BE653A">
      <w:pPr>
        <w:adjustRightInd w:val="0"/>
        <w:snapToGrid w:val="0"/>
        <w:spacing w:after="0" w:line="360" w:lineRule="auto"/>
        <w:jc w:val="both"/>
        <w:rPr>
          <w:rFonts w:ascii="Book Antiqua" w:eastAsia="宋体" w:hAnsi="Book Antiqua" w:cs="Times New Roman"/>
          <w:sz w:val="24"/>
          <w:szCs w:val="24"/>
          <w:lang w:eastAsia="zh-CN"/>
        </w:rPr>
      </w:pPr>
    </w:p>
    <w:p w14:paraId="71EA04A6" w14:textId="77777777" w:rsidR="00D53900" w:rsidRPr="00F67C37" w:rsidRDefault="005227FF" w:rsidP="00BE653A">
      <w:pPr>
        <w:adjustRightInd w:val="0"/>
        <w:snapToGrid w:val="0"/>
        <w:spacing w:after="0" w:line="360" w:lineRule="auto"/>
        <w:jc w:val="both"/>
        <w:rPr>
          <w:rFonts w:ascii="Book Antiqua" w:eastAsia="宋体" w:hAnsi="Book Antiqua" w:cs="Times New Roman"/>
          <w:b/>
          <w:bCs/>
          <w:i/>
          <w:sz w:val="24"/>
          <w:szCs w:val="24"/>
          <w:lang w:eastAsia="zh-CN"/>
        </w:rPr>
      </w:pPr>
      <w:r w:rsidRPr="00F67C37">
        <w:rPr>
          <w:rFonts w:ascii="Book Antiqua" w:hAnsi="Book Antiqua" w:cs="Times New Roman"/>
          <w:b/>
          <w:bCs/>
          <w:i/>
          <w:sz w:val="24"/>
          <w:szCs w:val="24"/>
        </w:rPr>
        <w:t>RESULTS</w:t>
      </w:r>
    </w:p>
    <w:p w14:paraId="25867E1F" w14:textId="4A81DBAC" w:rsidR="000D3043" w:rsidRPr="00F67C37" w:rsidRDefault="000D3043" w:rsidP="00BE653A">
      <w:pPr>
        <w:adjustRightInd w:val="0"/>
        <w:snapToGrid w:val="0"/>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rPr>
        <w:t xml:space="preserve">Major risk factor for ESRD onset was chronic kidney disease at stages 1 to 3 </w:t>
      </w:r>
      <w:r w:rsidR="009338A4" w:rsidRPr="00F67C37">
        <w:rPr>
          <w:rFonts w:ascii="Book Antiqua" w:eastAsia="宋体" w:hAnsi="Book Antiqua" w:cs="Times New Roman"/>
          <w:sz w:val="24"/>
          <w:szCs w:val="24"/>
          <w:lang w:eastAsia="zh-CN"/>
        </w:rPr>
        <w:t>[</w:t>
      </w:r>
      <w:r w:rsidR="004E1E28" w:rsidRPr="00F67C37">
        <w:rPr>
          <w:rFonts w:ascii="Book Antiqua" w:hAnsi="Book Antiqua" w:cs="Times New Roman"/>
          <w:sz w:val="24"/>
          <w:szCs w:val="24"/>
        </w:rPr>
        <w:t xml:space="preserve">rate ratio </w:t>
      </w:r>
      <w:r w:rsidR="001D16DD" w:rsidRPr="00F67C37">
        <w:rPr>
          <w:rFonts w:ascii="Book Antiqua" w:eastAsia="宋体" w:hAnsi="Book Antiqua" w:cs="Times New Roman"/>
          <w:sz w:val="24"/>
          <w:szCs w:val="24"/>
          <w:lang w:eastAsia="zh-CN"/>
        </w:rPr>
        <w:t>(</w:t>
      </w:r>
      <w:r w:rsidRPr="00F67C37">
        <w:rPr>
          <w:rFonts w:ascii="Book Antiqua" w:hAnsi="Book Antiqua" w:cs="Times New Roman"/>
          <w:sz w:val="24"/>
          <w:szCs w:val="24"/>
        </w:rPr>
        <w:t>RR</w:t>
      </w:r>
      <w:r w:rsidR="001D16DD" w:rsidRPr="00F67C37">
        <w:rPr>
          <w:rFonts w:ascii="Book Antiqua" w:eastAsia="宋体" w:hAnsi="Book Antiqua" w:cs="Times New Roman"/>
          <w:sz w:val="24"/>
          <w:szCs w:val="24"/>
          <w:lang w:eastAsia="zh-CN"/>
        </w:rPr>
        <w:t>)</w:t>
      </w:r>
      <w:r w:rsidR="009338A4" w:rsidRPr="00F67C37">
        <w:rPr>
          <w:rFonts w:ascii="Book Antiqua" w:eastAsia="宋体" w:hAnsi="Book Antiqua" w:cs="Times New Roman"/>
          <w:sz w:val="24"/>
          <w:szCs w:val="24"/>
          <w:lang w:eastAsia="zh-CN"/>
        </w:rPr>
        <w:t xml:space="preserve"> = </w:t>
      </w:r>
      <w:r w:rsidRPr="00F67C37">
        <w:rPr>
          <w:rFonts w:ascii="Book Antiqua" w:hAnsi="Book Antiqua" w:cs="Times New Roman"/>
          <w:sz w:val="24"/>
          <w:szCs w:val="24"/>
        </w:rPr>
        <w:t xml:space="preserve">8.00; </w:t>
      </w:r>
      <w:r w:rsidR="004E1E28" w:rsidRPr="00F67C37">
        <w:rPr>
          <w:rFonts w:ascii="Book Antiqua" w:hAnsi="Book Antiqua" w:cs="Times New Roman"/>
          <w:sz w:val="24"/>
          <w:szCs w:val="24"/>
        </w:rPr>
        <w:t>95%</w:t>
      </w:r>
      <w:r w:rsidR="004E602C" w:rsidRPr="00F67C37">
        <w:rPr>
          <w:rFonts w:ascii="Book Antiqua" w:hAnsi="Book Antiqua" w:cs="Times New Roman"/>
          <w:sz w:val="24"/>
          <w:szCs w:val="24"/>
        </w:rPr>
        <w:t xml:space="preserve"> confidence interval </w:t>
      </w:r>
      <w:r w:rsidR="001D16DD" w:rsidRPr="00F67C37">
        <w:rPr>
          <w:rFonts w:ascii="Book Antiqua" w:eastAsia="宋体" w:hAnsi="Book Antiqua" w:cs="Times New Roman"/>
          <w:sz w:val="24"/>
          <w:szCs w:val="24"/>
          <w:lang w:eastAsia="zh-CN"/>
        </w:rPr>
        <w:t>(</w:t>
      </w:r>
      <w:r w:rsidRPr="00F67C37">
        <w:rPr>
          <w:rFonts w:ascii="Book Antiqua" w:hAnsi="Book Antiqua" w:cs="Times New Roman"/>
          <w:sz w:val="24"/>
          <w:szCs w:val="24"/>
        </w:rPr>
        <w:t>CI</w:t>
      </w:r>
      <w:r w:rsidR="001D16DD" w:rsidRPr="00F67C37">
        <w:rPr>
          <w:rFonts w:ascii="Book Antiqua" w:eastAsia="宋体" w:hAnsi="Book Antiqua" w:cs="Times New Roman"/>
          <w:sz w:val="24"/>
          <w:szCs w:val="24"/>
          <w:lang w:eastAsia="zh-CN"/>
        </w:rPr>
        <w:t>)</w:t>
      </w:r>
      <w:r w:rsidR="004E1E28" w:rsidRPr="00F67C37">
        <w:rPr>
          <w:rFonts w:ascii="Book Antiqua" w:hAnsi="Book Antiqua" w:cs="Times New Roman"/>
          <w:sz w:val="24"/>
          <w:szCs w:val="24"/>
        </w:rPr>
        <w:t xml:space="preserve">: </w:t>
      </w:r>
      <w:r w:rsidRPr="00F67C37">
        <w:rPr>
          <w:rFonts w:ascii="Book Antiqua" w:hAnsi="Book Antiqua" w:cs="Times New Roman"/>
          <w:sz w:val="24"/>
          <w:szCs w:val="24"/>
        </w:rPr>
        <w:t>3.16</w:t>
      </w:r>
      <w:r w:rsidR="004E1E28" w:rsidRPr="00F67C37">
        <w:rPr>
          <w:rFonts w:ascii="Book Antiqua" w:hAnsi="Book Antiqua" w:cs="Times New Roman"/>
          <w:sz w:val="24"/>
          <w:szCs w:val="24"/>
        </w:rPr>
        <w:t>-</w:t>
      </w:r>
      <w:r w:rsidRPr="00F67C37">
        <w:rPr>
          <w:rFonts w:ascii="Book Antiqua" w:hAnsi="Book Antiqua" w:cs="Times New Roman"/>
          <w:sz w:val="24"/>
          <w:szCs w:val="24"/>
        </w:rPr>
        <w:t xml:space="preserve">22.3 and the severity of hypertension (≥ 3 </w:t>
      </w:r>
      <w:r w:rsidRPr="00F67C37">
        <w:rPr>
          <w:rFonts w:ascii="Book Antiqua" w:hAnsi="Book Antiqua" w:cs="Times New Roman"/>
          <w:i/>
          <w:sz w:val="24"/>
          <w:szCs w:val="24"/>
        </w:rPr>
        <w:t>vs</w:t>
      </w:r>
      <w:r w:rsidRPr="00F67C37">
        <w:rPr>
          <w:rFonts w:ascii="Book Antiqua" w:hAnsi="Book Antiqua" w:cs="Times New Roman"/>
          <w:sz w:val="24"/>
          <w:szCs w:val="24"/>
        </w:rPr>
        <w:t xml:space="preserve"> &lt; 3 </w:t>
      </w:r>
      <w:proofErr w:type="spellStart"/>
      <w:r w:rsidRPr="00F67C37">
        <w:rPr>
          <w:rFonts w:ascii="Book Antiqua" w:hAnsi="Book Antiqua" w:cs="Times New Roman"/>
          <w:sz w:val="24"/>
          <w:szCs w:val="24"/>
        </w:rPr>
        <w:t>antihypertensives</w:t>
      </w:r>
      <w:proofErr w:type="spellEnd"/>
      <w:r w:rsidRPr="00F67C37">
        <w:rPr>
          <w:rFonts w:ascii="Book Antiqua" w:hAnsi="Book Antiqua" w:cs="Times New Roman"/>
          <w:sz w:val="24"/>
          <w:szCs w:val="24"/>
        </w:rPr>
        <w:t>)</w:t>
      </w:r>
      <w:r w:rsidR="001D16DD" w:rsidRPr="00F67C37">
        <w:rPr>
          <w:rFonts w:ascii="Book Antiqua" w:eastAsia="宋体" w:hAnsi="Book Antiqua" w:cs="Times New Roman"/>
          <w:sz w:val="24"/>
          <w:szCs w:val="24"/>
          <w:lang w:eastAsia="zh-CN"/>
        </w:rPr>
        <w:t>]</w:t>
      </w:r>
      <w:r w:rsidRPr="00F67C37">
        <w:rPr>
          <w:rFonts w:ascii="Book Antiqua" w:hAnsi="Book Antiqua" w:cs="Times New Roman"/>
          <w:sz w:val="24"/>
          <w:szCs w:val="24"/>
        </w:rPr>
        <w:t xml:space="preserve"> was a trending risk factor as a crude estimate (RR</w:t>
      </w:r>
      <w:r w:rsidR="00DD5BD4" w:rsidRPr="00F67C37">
        <w:rPr>
          <w:rFonts w:ascii="Book Antiqua" w:eastAsia="宋体" w:hAnsi="Book Antiqua" w:cs="Times New Roman"/>
          <w:sz w:val="24"/>
          <w:szCs w:val="24"/>
          <w:lang w:eastAsia="zh-CN"/>
        </w:rPr>
        <w:t xml:space="preserve"> = </w:t>
      </w:r>
      <w:r w:rsidRPr="00F67C37">
        <w:rPr>
          <w:rFonts w:ascii="Book Antiqua" w:hAnsi="Book Antiqua" w:cs="Times New Roman"/>
          <w:sz w:val="24"/>
          <w:szCs w:val="24"/>
        </w:rPr>
        <w:t xml:space="preserve">1.94; </w:t>
      </w:r>
      <w:r w:rsidR="004E1E28" w:rsidRPr="00F67C37">
        <w:rPr>
          <w:rFonts w:ascii="Book Antiqua" w:hAnsi="Book Antiqua" w:cs="Times New Roman"/>
          <w:sz w:val="24"/>
          <w:szCs w:val="24"/>
        </w:rPr>
        <w:t>95%</w:t>
      </w:r>
      <w:r w:rsidRPr="00F67C37">
        <w:rPr>
          <w:rFonts w:ascii="Book Antiqua" w:hAnsi="Book Antiqua" w:cs="Times New Roman"/>
          <w:sz w:val="24"/>
          <w:szCs w:val="24"/>
        </w:rPr>
        <w:t>CI</w:t>
      </w:r>
      <w:r w:rsidR="004E1E28" w:rsidRPr="00F67C37">
        <w:rPr>
          <w:rFonts w:ascii="Book Antiqua" w:hAnsi="Book Antiqua" w:cs="Times New Roman"/>
          <w:sz w:val="24"/>
          <w:szCs w:val="24"/>
        </w:rPr>
        <w:t xml:space="preserve">: </w:t>
      </w:r>
      <w:r w:rsidRPr="00F67C37">
        <w:rPr>
          <w:rFonts w:ascii="Book Antiqua" w:hAnsi="Book Antiqua" w:cs="Times New Roman"/>
          <w:sz w:val="24"/>
          <w:szCs w:val="24"/>
        </w:rPr>
        <w:t>0.68</w:t>
      </w:r>
      <w:r w:rsidR="004E1E28" w:rsidRPr="00F67C37">
        <w:rPr>
          <w:rFonts w:ascii="Book Antiqua" w:hAnsi="Book Antiqua" w:cs="Times New Roman"/>
          <w:sz w:val="24"/>
          <w:szCs w:val="24"/>
        </w:rPr>
        <w:t>-</w:t>
      </w:r>
      <w:r w:rsidRPr="00F67C37">
        <w:rPr>
          <w:rFonts w:ascii="Book Antiqua" w:hAnsi="Book Antiqua" w:cs="Times New Roman"/>
          <w:sz w:val="24"/>
          <w:szCs w:val="24"/>
        </w:rPr>
        <w:t>5.51). Of 341 patients, cases (</w:t>
      </w:r>
      <w:r w:rsidRPr="00F67C37">
        <w:rPr>
          <w:rFonts w:ascii="Book Antiqua" w:hAnsi="Book Antiqua" w:cs="Times New Roman"/>
          <w:i/>
          <w:sz w:val="24"/>
          <w:szCs w:val="24"/>
        </w:rPr>
        <w:t>n</w:t>
      </w:r>
      <w:r w:rsidRPr="00F67C37">
        <w:rPr>
          <w:rFonts w:ascii="Book Antiqua" w:hAnsi="Book Antiqua" w:cs="Times New Roman"/>
          <w:sz w:val="24"/>
          <w:szCs w:val="24"/>
        </w:rPr>
        <w:t xml:space="preserve"> = 22) and controls (</w:t>
      </w:r>
      <w:r w:rsidRPr="00F67C37">
        <w:rPr>
          <w:rFonts w:ascii="Book Antiqua" w:hAnsi="Book Antiqua" w:cs="Times New Roman"/>
          <w:i/>
          <w:sz w:val="24"/>
          <w:szCs w:val="24"/>
        </w:rPr>
        <w:t>n</w:t>
      </w:r>
      <w:r w:rsidRPr="00F67C37">
        <w:rPr>
          <w:rFonts w:ascii="Book Antiqua" w:hAnsi="Book Antiqua" w:cs="Times New Roman"/>
          <w:sz w:val="24"/>
          <w:szCs w:val="24"/>
        </w:rPr>
        <w:t xml:space="preserve"> = 319), high adherence level (≥ 80%) to allopurinol therapy, compared with lower adherence level (&lt; 80%), was associated with a lower rate of ESRD onset (</w:t>
      </w:r>
      <w:r w:rsidR="00DD5BD4" w:rsidRPr="00F67C37">
        <w:rPr>
          <w:rFonts w:ascii="Book Antiqua" w:hAnsi="Book Antiqua" w:cs="Times New Roman"/>
          <w:sz w:val="24"/>
          <w:szCs w:val="24"/>
        </w:rPr>
        <w:t>RR</w:t>
      </w:r>
      <w:r w:rsidR="00DD5BD4" w:rsidRPr="00F67C37">
        <w:rPr>
          <w:rFonts w:ascii="Book Antiqua" w:eastAsia="宋体" w:hAnsi="Book Antiqua" w:cs="Times New Roman"/>
          <w:sz w:val="24"/>
          <w:szCs w:val="24"/>
          <w:lang w:eastAsia="zh-CN"/>
        </w:rPr>
        <w:t xml:space="preserve"> =</w:t>
      </w:r>
      <w:r w:rsidRPr="00F67C37">
        <w:rPr>
          <w:rFonts w:ascii="Book Antiqua" w:hAnsi="Book Antiqua" w:cs="Times New Roman"/>
          <w:sz w:val="24"/>
          <w:szCs w:val="24"/>
        </w:rPr>
        <w:t xml:space="preserve"> 0.35; </w:t>
      </w:r>
      <w:r w:rsidR="004E1E28" w:rsidRPr="00F67C37">
        <w:rPr>
          <w:rFonts w:ascii="Book Antiqua" w:hAnsi="Book Antiqua" w:cs="Times New Roman"/>
          <w:sz w:val="24"/>
          <w:szCs w:val="24"/>
        </w:rPr>
        <w:t>95%</w:t>
      </w:r>
      <w:r w:rsidRPr="00F67C37">
        <w:rPr>
          <w:rFonts w:ascii="Book Antiqua" w:hAnsi="Book Antiqua" w:cs="Times New Roman"/>
          <w:sz w:val="24"/>
          <w:szCs w:val="24"/>
        </w:rPr>
        <w:t>CI</w:t>
      </w:r>
      <w:r w:rsidR="004E1E28" w:rsidRPr="00F67C37">
        <w:rPr>
          <w:rFonts w:ascii="Book Antiqua" w:hAnsi="Book Antiqua" w:cs="Times New Roman"/>
          <w:sz w:val="24"/>
          <w:szCs w:val="24"/>
        </w:rPr>
        <w:t xml:space="preserve">: </w:t>
      </w:r>
      <w:r w:rsidRPr="00F67C37">
        <w:rPr>
          <w:rFonts w:ascii="Book Antiqua" w:hAnsi="Book Antiqua" w:cs="Times New Roman"/>
          <w:sz w:val="24"/>
          <w:szCs w:val="24"/>
        </w:rPr>
        <w:t>0.13</w:t>
      </w:r>
      <w:r w:rsidR="004E1E28" w:rsidRPr="00F67C37">
        <w:rPr>
          <w:rFonts w:ascii="Book Antiqua" w:hAnsi="Book Antiqua" w:cs="Times New Roman"/>
          <w:sz w:val="24"/>
          <w:szCs w:val="24"/>
        </w:rPr>
        <w:t>-</w:t>
      </w:r>
      <w:r w:rsidRPr="00F67C37">
        <w:rPr>
          <w:rFonts w:ascii="Book Antiqua" w:hAnsi="Book Antiqua" w:cs="Times New Roman"/>
          <w:sz w:val="24"/>
          <w:szCs w:val="24"/>
        </w:rPr>
        <w:t>0.91).</w:t>
      </w:r>
    </w:p>
    <w:p w14:paraId="72D529B3" w14:textId="77777777" w:rsidR="001D16DD" w:rsidRPr="00F67C37" w:rsidRDefault="001D16DD" w:rsidP="00BE653A">
      <w:pPr>
        <w:adjustRightInd w:val="0"/>
        <w:snapToGrid w:val="0"/>
        <w:spacing w:after="0" w:line="360" w:lineRule="auto"/>
        <w:jc w:val="both"/>
        <w:rPr>
          <w:rFonts w:ascii="Book Antiqua" w:eastAsia="宋体" w:hAnsi="Book Antiqua" w:cs="Times New Roman"/>
          <w:sz w:val="24"/>
          <w:szCs w:val="24"/>
          <w:lang w:eastAsia="zh-CN"/>
        </w:rPr>
      </w:pPr>
    </w:p>
    <w:p w14:paraId="0272F652" w14:textId="77777777" w:rsidR="001D16DD" w:rsidRPr="00F67C37" w:rsidRDefault="005227FF" w:rsidP="00BE653A">
      <w:pPr>
        <w:adjustRightInd w:val="0"/>
        <w:snapToGrid w:val="0"/>
        <w:spacing w:after="0" w:line="360" w:lineRule="auto"/>
        <w:jc w:val="both"/>
        <w:rPr>
          <w:rFonts w:ascii="Book Antiqua" w:eastAsia="宋体" w:hAnsi="Book Antiqua" w:cs="Times New Roman"/>
          <w:b/>
          <w:bCs/>
          <w:i/>
          <w:sz w:val="24"/>
          <w:szCs w:val="24"/>
          <w:lang w:eastAsia="zh-CN"/>
        </w:rPr>
      </w:pPr>
      <w:r w:rsidRPr="00F67C37">
        <w:rPr>
          <w:rFonts w:ascii="Book Antiqua" w:hAnsi="Book Antiqua" w:cs="Times New Roman"/>
          <w:b/>
          <w:bCs/>
          <w:i/>
          <w:sz w:val="24"/>
          <w:szCs w:val="24"/>
        </w:rPr>
        <w:t>CONCLUSION</w:t>
      </w:r>
    </w:p>
    <w:p w14:paraId="33A11EF7" w14:textId="4D8DAEA8" w:rsidR="000D3043" w:rsidRPr="00F67C37" w:rsidRDefault="000D3043" w:rsidP="00BE653A">
      <w:pPr>
        <w:adjustRightInd w:val="0"/>
        <w:snapToGrid w:val="0"/>
        <w:spacing w:after="0" w:line="360" w:lineRule="auto"/>
        <w:jc w:val="both"/>
        <w:rPr>
          <w:rFonts w:ascii="Book Antiqua" w:hAnsi="Book Antiqua" w:cs="Times New Roman"/>
          <w:sz w:val="24"/>
          <w:szCs w:val="24"/>
        </w:rPr>
      </w:pPr>
      <w:r w:rsidRPr="00F67C37">
        <w:rPr>
          <w:rFonts w:ascii="Book Antiqua" w:hAnsi="Book Antiqua" w:cs="Times New Roman"/>
          <w:sz w:val="24"/>
          <w:szCs w:val="24"/>
        </w:rPr>
        <w:t xml:space="preserve">Gout control </w:t>
      </w:r>
      <w:r w:rsidR="000626B3" w:rsidRPr="00F67C37">
        <w:rPr>
          <w:rFonts w:ascii="Book Antiqua" w:hAnsi="Book Antiqua" w:cs="Times New Roman"/>
          <w:sz w:val="24"/>
          <w:szCs w:val="24"/>
        </w:rPr>
        <w:t>seem to be</w:t>
      </w:r>
      <w:r w:rsidR="005652FD" w:rsidRPr="00F67C37">
        <w:rPr>
          <w:rFonts w:ascii="Book Antiqua" w:eastAsia="宋体" w:hAnsi="Book Antiqua" w:cs="Times New Roman"/>
          <w:sz w:val="24"/>
          <w:szCs w:val="24"/>
          <w:lang w:eastAsia="zh-CN"/>
        </w:rPr>
        <w:t xml:space="preserve"> </w:t>
      </w:r>
      <w:r w:rsidRPr="00F67C37">
        <w:rPr>
          <w:rFonts w:ascii="Book Antiqua" w:hAnsi="Book Antiqua" w:cs="Times New Roman"/>
          <w:sz w:val="24"/>
          <w:szCs w:val="24"/>
        </w:rPr>
        <w:t>associated with a significant</w:t>
      </w:r>
      <w:r w:rsidR="005652FD" w:rsidRPr="00F67C37">
        <w:rPr>
          <w:rFonts w:ascii="Book Antiqua" w:eastAsia="宋体" w:hAnsi="Book Antiqua" w:cs="Times New Roman"/>
          <w:sz w:val="24"/>
          <w:szCs w:val="24"/>
          <w:lang w:eastAsia="zh-CN"/>
        </w:rPr>
        <w:t xml:space="preserve"> </w:t>
      </w:r>
      <w:r w:rsidRPr="00F67C37">
        <w:rPr>
          <w:rFonts w:ascii="Book Antiqua" w:hAnsi="Book Antiqua" w:cs="Times New Roman"/>
          <w:sz w:val="24"/>
          <w:szCs w:val="24"/>
        </w:rPr>
        <w:t>d</w:t>
      </w:r>
      <w:r w:rsidR="000626B3" w:rsidRPr="00F67C37">
        <w:rPr>
          <w:rFonts w:ascii="Book Antiqua" w:hAnsi="Book Antiqua" w:cs="Times New Roman"/>
          <w:sz w:val="24"/>
          <w:szCs w:val="24"/>
        </w:rPr>
        <w:t xml:space="preserve">ecreased risk of ESRD onset in </w:t>
      </w:r>
      <w:r w:rsidRPr="00F67C37">
        <w:rPr>
          <w:rFonts w:ascii="Book Antiqua" w:hAnsi="Book Antiqua" w:cs="Times New Roman"/>
          <w:sz w:val="24"/>
          <w:szCs w:val="24"/>
        </w:rPr>
        <w:t>hypertensive population</w:t>
      </w:r>
      <w:r w:rsidR="005227FF" w:rsidRPr="00F67C37">
        <w:rPr>
          <w:rFonts w:ascii="Book Antiqua" w:hAnsi="Book Antiqua" w:cs="Times New Roman"/>
          <w:sz w:val="24"/>
          <w:szCs w:val="24"/>
        </w:rPr>
        <w:t>s</w:t>
      </w:r>
      <w:r w:rsidRPr="00F67C37">
        <w:rPr>
          <w:rFonts w:ascii="Book Antiqua" w:hAnsi="Book Antiqua" w:cs="Times New Roman"/>
          <w:sz w:val="24"/>
          <w:szCs w:val="24"/>
        </w:rPr>
        <w:t>, further research should be conducted</w:t>
      </w:r>
      <w:r w:rsidR="005652FD" w:rsidRPr="00F67C37">
        <w:rPr>
          <w:rFonts w:ascii="Book Antiqua" w:eastAsia="宋体" w:hAnsi="Book Antiqua" w:cs="Times New Roman"/>
          <w:sz w:val="24"/>
          <w:szCs w:val="24"/>
          <w:lang w:eastAsia="zh-CN"/>
        </w:rPr>
        <w:t xml:space="preserve"> </w:t>
      </w:r>
      <w:r w:rsidRPr="00F67C37">
        <w:rPr>
          <w:rFonts w:ascii="Book Antiqua" w:hAnsi="Book Antiqua" w:cs="Times New Roman"/>
          <w:sz w:val="24"/>
          <w:szCs w:val="24"/>
        </w:rPr>
        <w:t>confirm</w:t>
      </w:r>
      <w:r w:rsidR="005227FF" w:rsidRPr="00F67C37">
        <w:rPr>
          <w:rFonts w:ascii="Book Antiqua" w:hAnsi="Book Antiqua" w:cs="Times New Roman"/>
          <w:sz w:val="24"/>
          <w:szCs w:val="24"/>
        </w:rPr>
        <w:t>ing</w:t>
      </w:r>
      <w:r w:rsidRPr="00F67C37">
        <w:rPr>
          <w:rFonts w:ascii="Book Antiqua" w:hAnsi="Book Antiqua" w:cs="Times New Roman"/>
          <w:sz w:val="24"/>
          <w:szCs w:val="24"/>
        </w:rPr>
        <w:t xml:space="preserve"> this potential associated risk. </w:t>
      </w:r>
    </w:p>
    <w:p w14:paraId="500A6AF4" w14:textId="77777777" w:rsidR="0012752B" w:rsidRPr="00F67C37" w:rsidRDefault="0012752B" w:rsidP="00BE653A">
      <w:pPr>
        <w:adjustRightInd w:val="0"/>
        <w:snapToGrid w:val="0"/>
        <w:spacing w:after="0" w:line="360" w:lineRule="auto"/>
        <w:jc w:val="both"/>
        <w:rPr>
          <w:rFonts w:ascii="Book Antiqua" w:hAnsi="Book Antiqua" w:cs="Times New Roman"/>
          <w:sz w:val="24"/>
          <w:szCs w:val="24"/>
        </w:rPr>
      </w:pPr>
    </w:p>
    <w:p w14:paraId="3AB5E4FD" w14:textId="27B8096C" w:rsidR="0012752B" w:rsidRPr="00F67C37" w:rsidRDefault="0012752B" w:rsidP="00BE653A">
      <w:pPr>
        <w:adjustRightInd w:val="0"/>
        <w:snapToGrid w:val="0"/>
        <w:spacing w:after="0" w:line="360" w:lineRule="auto"/>
        <w:jc w:val="both"/>
        <w:rPr>
          <w:rFonts w:ascii="Book Antiqua" w:hAnsi="Book Antiqua" w:cs="Times New Roman"/>
          <w:sz w:val="24"/>
          <w:szCs w:val="24"/>
        </w:rPr>
      </w:pPr>
      <w:r w:rsidRPr="00F67C37">
        <w:rPr>
          <w:rFonts w:ascii="Book Antiqua" w:hAnsi="Book Antiqua" w:cs="Times New Roman"/>
          <w:b/>
          <w:sz w:val="24"/>
          <w:szCs w:val="24"/>
        </w:rPr>
        <w:t xml:space="preserve">Key </w:t>
      </w:r>
      <w:r w:rsidR="005227FF" w:rsidRPr="00F67C37">
        <w:rPr>
          <w:rFonts w:ascii="Book Antiqua" w:hAnsi="Book Antiqua" w:cs="Times New Roman"/>
          <w:b/>
          <w:sz w:val="24"/>
          <w:szCs w:val="24"/>
        </w:rPr>
        <w:t>words</w:t>
      </w:r>
      <w:r w:rsidRPr="00F67C37">
        <w:rPr>
          <w:rFonts w:ascii="Book Antiqua" w:hAnsi="Book Antiqua" w:cs="Times New Roman"/>
          <w:b/>
          <w:sz w:val="24"/>
          <w:szCs w:val="24"/>
        </w:rPr>
        <w:t>:</w:t>
      </w:r>
      <w:r w:rsidRPr="00F67C37">
        <w:rPr>
          <w:rFonts w:ascii="Book Antiqua" w:hAnsi="Book Antiqua" w:cs="Times New Roman"/>
          <w:sz w:val="24"/>
          <w:szCs w:val="24"/>
        </w:rPr>
        <w:t xml:space="preserve"> </w:t>
      </w:r>
      <w:r w:rsidR="005227FF" w:rsidRPr="00F67C37">
        <w:rPr>
          <w:rFonts w:ascii="Book Antiqua" w:hAnsi="Book Antiqua" w:cs="Times New Roman"/>
          <w:sz w:val="24"/>
          <w:szCs w:val="24"/>
        </w:rPr>
        <w:t>Allopurinol</w:t>
      </w:r>
      <w:r w:rsidR="009409A9" w:rsidRPr="00F67C37">
        <w:rPr>
          <w:rFonts w:ascii="Book Antiqua" w:hAnsi="Book Antiqua" w:cs="Times New Roman"/>
          <w:sz w:val="24"/>
          <w:szCs w:val="24"/>
        </w:rPr>
        <w:t>;</w:t>
      </w:r>
      <w:r w:rsidR="005227FF" w:rsidRPr="00F67C37">
        <w:rPr>
          <w:rFonts w:ascii="Book Antiqua" w:hAnsi="Book Antiqua" w:cs="Times New Roman"/>
          <w:sz w:val="24"/>
          <w:szCs w:val="24"/>
        </w:rPr>
        <w:t xml:space="preserve"> End-</w:t>
      </w:r>
      <w:r w:rsidR="009409A9" w:rsidRPr="00F67C37">
        <w:rPr>
          <w:rFonts w:ascii="Book Antiqua" w:hAnsi="Book Antiqua" w:cs="Times New Roman"/>
          <w:sz w:val="24"/>
          <w:szCs w:val="24"/>
        </w:rPr>
        <w:t>stage renal disease;</w:t>
      </w:r>
      <w:r w:rsidR="005227FF" w:rsidRPr="00F67C37">
        <w:rPr>
          <w:rFonts w:ascii="Book Antiqua" w:hAnsi="Book Antiqua" w:cs="Times New Roman"/>
          <w:sz w:val="24"/>
          <w:szCs w:val="24"/>
        </w:rPr>
        <w:t xml:space="preserve"> Gout</w:t>
      </w:r>
      <w:r w:rsidR="009409A9" w:rsidRPr="00F67C37">
        <w:rPr>
          <w:rFonts w:ascii="Book Antiqua" w:hAnsi="Book Antiqua" w:cs="Times New Roman"/>
          <w:sz w:val="24"/>
          <w:szCs w:val="24"/>
        </w:rPr>
        <w:t>;</w:t>
      </w:r>
      <w:r w:rsidR="005227FF" w:rsidRPr="00F67C37">
        <w:rPr>
          <w:rFonts w:ascii="Book Antiqua" w:hAnsi="Book Antiqua" w:cs="Times New Roman"/>
          <w:sz w:val="24"/>
          <w:szCs w:val="24"/>
        </w:rPr>
        <w:t xml:space="preserve"> Hyperuricemia</w:t>
      </w:r>
      <w:r w:rsidR="009409A9" w:rsidRPr="00F67C37">
        <w:rPr>
          <w:rFonts w:ascii="Book Antiqua" w:hAnsi="Book Antiqua" w:cs="Times New Roman"/>
          <w:sz w:val="24"/>
          <w:szCs w:val="24"/>
        </w:rPr>
        <w:t>;</w:t>
      </w:r>
      <w:r w:rsidR="005227FF" w:rsidRPr="00F67C37">
        <w:rPr>
          <w:rFonts w:ascii="Book Antiqua" w:hAnsi="Book Antiqua" w:cs="Times New Roman"/>
          <w:sz w:val="24"/>
          <w:szCs w:val="24"/>
        </w:rPr>
        <w:t xml:space="preserve"> Medication </w:t>
      </w:r>
      <w:r w:rsidR="009409A9" w:rsidRPr="00F67C37">
        <w:rPr>
          <w:rFonts w:ascii="Book Antiqua" w:hAnsi="Book Antiqua" w:cs="Times New Roman"/>
          <w:sz w:val="24"/>
          <w:szCs w:val="24"/>
        </w:rPr>
        <w:t>a</w:t>
      </w:r>
      <w:r w:rsidR="005227FF" w:rsidRPr="00F67C37">
        <w:rPr>
          <w:rFonts w:ascii="Book Antiqua" w:hAnsi="Book Antiqua" w:cs="Times New Roman"/>
          <w:sz w:val="24"/>
          <w:szCs w:val="24"/>
        </w:rPr>
        <w:t>dherence</w:t>
      </w:r>
      <w:r w:rsidR="009409A9" w:rsidRPr="00F67C37">
        <w:rPr>
          <w:rFonts w:ascii="Book Antiqua" w:hAnsi="Book Antiqua" w:cs="Times New Roman"/>
          <w:sz w:val="24"/>
          <w:szCs w:val="24"/>
        </w:rPr>
        <w:t>;</w:t>
      </w:r>
      <w:r w:rsidR="005227FF" w:rsidRPr="00F67C37">
        <w:rPr>
          <w:rFonts w:ascii="Book Antiqua" w:hAnsi="Book Antiqua" w:cs="Times New Roman"/>
          <w:sz w:val="24"/>
          <w:szCs w:val="24"/>
        </w:rPr>
        <w:t xml:space="preserve"> Serum </w:t>
      </w:r>
      <w:r w:rsidR="009409A9" w:rsidRPr="00F67C37">
        <w:rPr>
          <w:rFonts w:ascii="Book Antiqua" w:hAnsi="Book Antiqua" w:cs="Times New Roman"/>
          <w:sz w:val="24"/>
          <w:szCs w:val="24"/>
        </w:rPr>
        <w:t xml:space="preserve">uric acid </w:t>
      </w:r>
    </w:p>
    <w:p w14:paraId="49394E4E" w14:textId="77777777" w:rsidR="00BD5923" w:rsidRPr="00F67C37" w:rsidRDefault="00BD5923" w:rsidP="00BE653A">
      <w:pPr>
        <w:spacing w:after="0" w:line="360" w:lineRule="auto"/>
        <w:jc w:val="both"/>
        <w:rPr>
          <w:rFonts w:ascii="Book Antiqua" w:eastAsia="宋体" w:hAnsi="Book Antiqua" w:cs="Times New Roman"/>
          <w:b/>
          <w:sz w:val="24"/>
          <w:szCs w:val="24"/>
          <w:lang w:eastAsia="zh-CN"/>
        </w:rPr>
      </w:pPr>
    </w:p>
    <w:p w14:paraId="6EED2E05" w14:textId="77777777" w:rsidR="00D836DC" w:rsidRPr="00D836DC" w:rsidRDefault="00D836DC" w:rsidP="00BE653A">
      <w:pPr>
        <w:widowControl w:val="0"/>
        <w:spacing w:after="0" w:line="360" w:lineRule="auto"/>
        <w:jc w:val="both"/>
        <w:rPr>
          <w:rFonts w:ascii="Book Antiqua" w:eastAsia="宋体" w:hAnsi="Book Antiqua" w:cs="Arial"/>
          <w:kern w:val="2"/>
          <w:sz w:val="24"/>
          <w:szCs w:val="24"/>
          <w:lang w:eastAsia="zh-CN"/>
        </w:rPr>
      </w:pPr>
      <w:proofErr w:type="gramStart"/>
      <w:r w:rsidRPr="00D836DC">
        <w:rPr>
          <w:rFonts w:ascii="Book Antiqua" w:eastAsia="宋体" w:hAnsi="Book Antiqua" w:cs="Times New Roman"/>
          <w:b/>
          <w:kern w:val="2"/>
          <w:sz w:val="24"/>
          <w:szCs w:val="24"/>
          <w:lang w:eastAsia="zh-CN"/>
        </w:rPr>
        <w:t xml:space="preserve">© </w:t>
      </w:r>
      <w:r w:rsidRPr="00D836DC">
        <w:rPr>
          <w:rFonts w:ascii="Book Antiqua" w:eastAsia="宋体" w:hAnsi="Book Antiqua" w:cs="Arial"/>
          <w:b/>
          <w:kern w:val="2"/>
          <w:sz w:val="24"/>
          <w:szCs w:val="24"/>
          <w:lang w:eastAsia="zh-CN"/>
        </w:rPr>
        <w:t>The Author(s) 2016.</w:t>
      </w:r>
      <w:proofErr w:type="gramEnd"/>
      <w:r w:rsidRPr="00D836DC">
        <w:rPr>
          <w:rFonts w:ascii="Book Antiqua" w:eastAsia="宋体" w:hAnsi="Book Antiqua" w:cs="Arial"/>
          <w:kern w:val="2"/>
          <w:sz w:val="24"/>
          <w:szCs w:val="24"/>
          <w:lang w:eastAsia="zh-CN"/>
        </w:rPr>
        <w:t xml:space="preserve"> Published by </w:t>
      </w:r>
      <w:proofErr w:type="spellStart"/>
      <w:r w:rsidRPr="00D836DC">
        <w:rPr>
          <w:rFonts w:ascii="Book Antiqua" w:eastAsia="宋体" w:hAnsi="Book Antiqua" w:cs="Arial"/>
          <w:kern w:val="2"/>
          <w:sz w:val="24"/>
          <w:szCs w:val="24"/>
          <w:lang w:eastAsia="zh-CN"/>
        </w:rPr>
        <w:t>Baishideng</w:t>
      </w:r>
      <w:proofErr w:type="spellEnd"/>
      <w:r w:rsidRPr="00D836DC">
        <w:rPr>
          <w:rFonts w:ascii="Book Antiqua" w:eastAsia="宋体" w:hAnsi="Book Antiqua" w:cs="Arial"/>
          <w:kern w:val="2"/>
          <w:sz w:val="24"/>
          <w:szCs w:val="24"/>
          <w:lang w:eastAsia="zh-CN"/>
        </w:rPr>
        <w:t xml:space="preserve"> Publishing Group Inc. All rights reserved.</w:t>
      </w:r>
    </w:p>
    <w:p w14:paraId="367DED83" w14:textId="77777777" w:rsidR="00BD5923" w:rsidRPr="00F67C37" w:rsidRDefault="00BD5923" w:rsidP="00BE653A">
      <w:pPr>
        <w:spacing w:after="0" w:line="360" w:lineRule="auto"/>
        <w:jc w:val="both"/>
        <w:rPr>
          <w:rFonts w:ascii="Book Antiqua" w:eastAsia="宋体" w:hAnsi="Book Antiqua" w:cs="Times New Roman"/>
          <w:b/>
          <w:sz w:val="24"/>
          <w:szCs w:val="24"/>
          <w:lang w:eastAsia="zh-CN"/>
        </w:rPr>
      </w:pPr>
    </w:p>
    <w:p w14:paraId="1DB7DD88" w14:textId="6B23395D" w:rsidR="009409A9" w:rsidRPr="00F67C37" w:rsidRDefault="009409A9" w:rsidP="00BE653A">
      <w:pPr>
        <w:spacing w:after="0" w:line="360" w:lineRule="auto"/>
        <w:jc w:val="both"/>
        <w:rPr>
          <w:rFonts w:ascii="Book Antiqua" w:hAnsi="Book Antiqua" w:cs="Times New Roman"/>
          <w:b/>
          <w:sz w:val="24"/>
          <w:szCs w:val="24"/>
        </w:rPr>
      </w:pPr>
      <w:r w:rsidRPr="00F67C37">
        <w:rPr>
          <w:rFonts w:ascii="Book Antiqua" w:hAnsi="Book Antiqua" w:cs="Times New Roman"/>
          <w:b/>
          <w:sz w:val="24"/>
          <w:szCs w:val="24"/>
        </w:rPr>
        <w:lastRenderedPageBreak/>
        <w:t xml:space="preserve">Core tip: </w:t>
      </w:r>
      <w:r w:rsidR="008F6B4E" w:rsidRPr="00F67C37">
        <w:rPr>
          <w:rFonts w:ascii="Book Antiqua" w:hAnsi="Book Antiqua" w:cs="Times New Roman"/>
          <w:sz w:val="24"/>
          <w:szCs w:val="24"/>
        </w:rPr>
        <w:t xml:space="preserve">The question of whether serum uric acid (sUA) has a pathogenic role in the onset and progression of chronic kidney disease (CKD) remains unanswered. Hyperuricemia and gout is common in CKD, and treatment adherence in gout patients is suboptimal and therefore a therapeutic challenge. Our population-based study assessed the impact of gout disease control on the risk of </w:t>
      </w:r>
      <w:r w:rsidR="004A729F" w:rsidRPr="00F67C37">
        <w:rPr>
          <w:rFonts w:ascii="Book Antiqua" w:hAnsi="Book Antiqua" w:cs="Times New Roman"/>
          <w:sz w:val="24"/>
          <w:szCs w:val="24"/>
        </w:rPr>
        <w:t>end</w:t>
      </w:r>
      <w:r w:rsidR="004A729F" w:rsidRPr="00F67C37">
        <w:rPr>
          <w:rFonts w:ascii="Book Antiqua" w:eastAsia="宋体" w:hAnsi="Book Antiqua" w:cs="Times New Roman"/>
          <w:sz w:val="24"/>
          <w:szCs w:val="24"/>
          <w:lang w:eastAsia="zh-CN"/>
        </w:rPr>
        <w:t xml:space="preserve"> </w:t>
      </w:r>
      <w:r w:rsidR="004A729F" w:rsidRPr="00F67C37">
        <w:rPr>
          <w:rFonts w:ascii="Book Antiqua" w:hAnsi="Book Antiqua" w:cs="Times New Roman"/>
          <w:sz w:val="24"/>
          <w:szCs w:val="24"/>
        </w:rPr>
        <w:t xml:space="preserve">stage renal disease </w:t>
      </w:r>
      <w:r w:rsidR="004A729F" w:rsidRPr="00F67C37">
        <w:rPr>
          <w:rFonts w:ascii="Book Antiqua" w:eastAsia="宋体" w:hAnsi="Book Antiqua" w:cs="Times New Roman"/>
          <w:sz w:val="24"/>
          <w:szCs w:val="24"/>
          <w:lang w:eastAsia="zh-CN"/>
        </w:rPr>
        <w:t>(</w:t>
      </w:r>
      <w:r w:rsidR="004A729F" w:rsidRPr="00F67C37">
        <w:rPr>
          <w:rFonts w:ascii="Book Antiqua" w:hAnsi="Book Antiqua" w:cs="Times New Roman"/>
          <w:sz w:val="24"/>
          <w:szCs w:val="24"/>
        </w:rPr>
        <w:t>ESRD</w:t>
      </w:r>
      <w:r w:rsidR="004A729F" w:rsidRPr="00F67C37">
        <w:rPr>
          <w:rFonts w:ascii="Book Antiqua" w:eastAsia="宋体" w:hAnsi="Book Antiqua" w:cs="Times New Roman"/>
          <w:sz w:val="24"/>
          <w:szCs w:val="24"/>
          <w:lang w:eastAsia="zh-CN"/>
        </w:rPr>
        <w:t>)</w:t>
      </w:r>
      <w:r w:rsidR="008F6B4E" w:rsidRPr="00F67C37">
        <w:rPr>
          <w:rFonts w:ascii="Book Antiqua" w:hAnsi="Book Antiqua" w:cs="Times New Roman"/>
          <w:sz w:val="24"/>
          <w:szCs w:val="24"/>
        </w:rPr>
        <w:t xml:space="preserve">. </w:t>
      </w:r>
      <w:r w:rsidR="006D5229" w:rsidRPr="00F67C37">
        <w:rPr>
          <w:rFonts w:ascii="Book Antiqua" w:hAnsi="Book Antiqua" w:cs="Times New Roman"/>
          <w:sz w:val="24"/>
          <w:szCs w:val="24"/>
        </w:rPr>
        <w:t xml:space="preserve">Our study </w:t>
      </w:r>
      <w:r w:rsidR="000626B3" w:rsidRPr="00F67C37">
        <w:rPr>
          <w:rFonts w:ascii="Book Antiqua" w:hAnsi="Book Antiqua" w:cs="Times New Roman"/>
          <w:sz w:val="24"/>
          <w:szCs w:val="24"/>
        </w:rPr>
        <w:t>suggest</w:t>
      </w:r>
      <w:r w:rsidR="005652FD" w:rsidRPr="00F67C37">
        <w:rPr>
          <w:rFonts w:ascii="Book Antiqua" w:eastAsia="宋体" w:hAnsi="Book Antiqua" w:cs="Times New Roman"/>
          <w:sz w:val="24"/>
          <w:szCs w:val="24"/>
          <w:lang w:eastAsia="zh-CN"/>
        </w:rPr>
        <w:t xml:space="preserve"> </w:t>
      </w:r>
      <w:r w:rsidR="006D5229" w:rsidRPr="00F67C37">
        <w:rPr>
          <w:rFonts w:ascii="Book Antiqua" w:hAnsi="Book Antiqua" w:cs="Times New Roman"/>
          <w:sz w:val="24"/>
          <w:szCs w:val="24"/>
        </w:rPr>
        <w:t xml:space="preserve">that adherence to allopurinol of ≥ 80% as a proxy for gout control is associated with a significant, 65% </w:t>
      </w:r>
      <w:r w:rsidR="00E52FA8" w:rsidRPr="00F67C37">
        <w:rPr>
          <w:rFonts w:ascii="Book Antiqua" w:hAnsi="Book Antiqua" w:cs="Times New Roman"/>
          <w:sz w:val="24"/>
          <w:szCs w:val="24"/>
        </w:rPr>
        <w:t>reduction in the risk</w:t>
      </w:r>
      <w:r w:rsidR="006D5229" w:rsidRPr="00F67C37">
        <w:rPr>
          <w:rFonts w:ascii="Book Antiqua" w:hAnsi="Book Antiqua" w:cs="Times New Roman"/>
          <w:sz w:val="24"/>
          <w:szCs w:val="24"/>
        </w:rPr>
        <w:t xml:space="preserve"> of ESRD onset.</w:t>
      </w:r>
    </w:p>
    <w:p w14:paraId="64C3DD32" w14:textId="77777777" w:rsidR="006D5229" w:rsidRPr="00F67C37" w:rsidRDefault="006D5229" w:rsidP="00BE653A">
      <w:pPr>
        <w:spacing w:after="0" w:line="360" w:lineRule="auto"/>
        <w:jc w:val="both"/>
        <w:rPr>
          <w:rFonts w:ascii="Book Antiqua" w:hAnsi="Book Antiqua" w:cs="Times New Roman"/>
          <w:b/>
          <w:sz w:val="24"/>
          <w:szCs w:val="24"/>
        </w:rPr>
      </w:pPr>
    </w:p>
    <w:p w14:paraId="21A4CDAD" w14:textId="04B55ECA" w:rsidR="00C50884" w:rsidRPr="00F67C37" w:rsidRDefault="009409A9" w:rsidP="00BE653A">
      <w:pPr>
        <w:spacing w:after="0" w:line="360" w:lineRule="auto"/>
        <w:jc w:val="both"/>
        <w:rPr>
          <w:rFonts w:ascii="Book Antiqua" w:eastAsia="宋体" w:hAnsi="Book Antiqua" w:cs="Times New Roman"/>
          <w:b/>
          <w:sz w:val="24"/>
          <w:szCs w:val="24"/>
          <w:lang w:eastAsia="zh-CN"/>
        </w:rPr>
      </w:pPr>
      <w:r w:rsidRPr="00F67C37">
        <w:rPr>
          <w:rFonts w:ascii="Book Antiqua" w:hAnsi="Book Antiqua" w:cs="Times New Roman"/>
          <w:sz w:val="24"/>
          <w:szCs w:val="24"/>
        </w:rPr>
        <w:t>Perreault S,</w:t>
      </w:r>
      <w:r w:rsidRPr="00F67C37">
        <w:rPr>
          <w:rFonts w:ascii="Book Antiqua" w:hAnsi="Book Antiqua" w:cs="Times New Roman"/>
          <w:b/>
          <w:sz w:val="24"/>
          <w:szCs w:val="24"/>
        </w:rPr>
        <w:t xml:space="preserve"> </w:t>
      </w:r>
      <w:r w:rsidRPr="00F67C37">
        <w:rPr>
          <w:rFonts w:ascii="Book Antiqua" w:hAnsi="Book Antiqua" w:cs="Times New Roman"/>
          <w:sz w:val="24"/>
          <w:szCs w:val="24"/>
        </w:rPr>
        <w:t>Nuevo J, Baumgartner S, Morlock</w:t>
      </w:r>
      <w:r w:rsidRPr="00F67C37">
        <w:rPr>
          <w:rFonts w:ascii="Book Antiqua" w:hAnsi="Book Antiqua" w:cs="Times New Roman"/>
          <w:b/>
          <w:sz w:val="24"/>
          <w:szCs w:val="24"/>
        </w:rPr>
        <w:t xml:space="preserve"> </w:t>
      </w:r>
      <w:r w:rsidRPr="00F67C37">
        <w:rPr>
          <w:rFonts w:ascii="Book Antiqua" w:hAnsi="Book Antiqua" w:cs="Times New Roman"/>
          <w:sz w:val="24"/>
          <w:szCs w:val="24"/>
        </w:rPr>
        <w:t xml:space="preserve">R. </w:t>
      </w:r>
      <w:r w:rsidR="00C50884" w:rsidRPr="00F67C37">
        <w:rPr>
          <w:rFonts w:ascii="Book Antiqua" w:hAnsi="Book Antiqua" w:cs="Times New Roman"/>
          <w:sz w:val="24"/>
          <w:szCs w:val="24"/>
        </w:rPr>
        <w:t>Any link of gout disease control among hypertensive patients and onset of end-stage renal disease</w:t>
      </w:r>
      <w:r w:rsidR="00C50884" w:rsidRPr="00F67C37">
        <w:rPr>
          <w:rFonts w:ascii="Book Antiqua" w:eastAsia="宋体" w:hAnsi="Book Antiqua" w:cs="Times New Roman"/>
          <w:sz w:val="24"/>
          <w:szCs w:val="24"/>
          <w:lang w:eastAsia="zh-CN"/>
        </w:rPr>
        <w:t>:</w:t>
      </w:r>
      <w:r w:rsidR="00C50884" w:rsidRPr="00F67C37">
        <w:rPr>
          <w:rFonts w:ascii="Book Antiqua" w:hAnsi="Book Antiqua" w:cs="Times New Roman"/>
          <w:sz w:val="24"/>
          <w:szCs w:val="24"/>
        </w:rPr>
        <w:t xml:space="preserve"> Results from a population-based study</w:t>
      </w:r>
      <w:r w:rsidR="00C50884" w:rsidRPr="00F67C37">
        <w:rPr>
          <w:rFonts w:ascii="Book Antiqua" w:eastAsia="宋体" w:hAnsi="Book Antiqua" w:cs="Times New Roman"/>
          <w:sz w:val="24"/>
          <w:szCs w:val="24"/>
          <w:lang w:eastAsia="zh-CN"/>
        </w:rPr>
        <w:t>.</w:t>
      </w:r>
      <w:r w:rsidR="00AB57B7" w:rsidRPr="00F67C37">
        <w:rPr>
          <w:rFonts w:ascii="Book Antiqua" w:hAnsi="Book Antiqua"/>
          <w:i/>
          <w:iCs/>
          <w:sz w:val="24"/>
          <w:szCs w:val="24"/>
        </w:rPr>
        <w:t xml:space="preserve"> World J </w:t>
      </w:r>
      <w:proofErr w:type="spellStart"/>
      <w:r w:rsidR="00AB57B7" w:rsidRPr="00F67C37">
        <w:rPr>
          <w:rFonts w:ascii="Book Antiqua" w:hAnsi="Book Antiqua"/>
          <w:i/>
          <w:iCs/>
          <w:sz w:val="24"/>
          <w:szCs w:val="24"/>
        </w:rPr>
        <w:t>Nephrol</w:t>
      </w:r>
      <w:proofErr w:type="spellEnd"/>
      <w:r w:rsidR="00AB57B7" w:rsidRPr="00F67C37">
        <w:rPr>
          <w:rFonts w:ascii="Book Antiqua" w:hAnsi="Book Antiqua"/>
          <w:iCs/>
          <w:sz w:val="24"/>
          <w:szCs w:val="24"/>
        </w:rPr>
        <w:t xml:space="preserve"> 2016; </w:t>
      </w:r>
      <w:proofErr w:type="gramStart"/>
      <w:r w:rsidR="00AB57B7" w:rsidRPr="00F67C37">
        <w:rPr>
          <w:rFonts w:ascii="Book Antiqua" w:hAnsi="Book Antiqua"/>
          <w:iCs/>
          <w:sz w:val="24"/>
          <w:szCs w:val="24"/>
        </w:rPr>
        <w:t>In</w:t>
      </w:r>
      <w:proofErr w:type="gramEnd"/>
      <w:r w:rsidR="00AB57B7" w:rsidRPr="00F67C37">
        <w:rPr>
          <w:rFonts w:ascii="Book Antiqua" w:hAnsi="Book Antiqua"/>
          <w:iCs/>
          <w:sz w:val="24"/>
          <w:szCs w:val="24"/>
        </w:rPr>
        <w:t xml:space="preserve"> press</w:t>
      </w:r>
    </w:p>
    <w:p w14:paraId="655EFB55" w14:textId="03E274BB" w:rsidR="00761E9E" w:rsidRPr="00F67C37" w:rsidRDefault="00761E9E" w:rsidP="00BE653A">
      <w:pPr>
        <w:spacing w:after="0" w:line="360" w:lineRule="auto"/>
        <w:jc w:val="both"/>
        <w:rPr>
          <w:rFonts w:ascii="Book Antiqua" w:hAnsi="Book Antiqua" w:cs="Times New Roman"/>
          <w:b/>
          <w:sz w:val="24"/>
          <w:szCs w:val="24"/>
        </w:rPr>
      </w:pPr>
    </w:p>
    <w:p w14:paraId="616472EC" w14:textId="4C8D5767" w:rsidR="008A4969" w:rsidRPr="00F67C37" w:rsidRDefault="008A4969" w:rsidP="00BE653A">
      <w:pPr>
        <w:spacing w:after="0" w:line="360" w:lineRule="auto"/>
        <w:jc w:val="both"/>
        <w:rPr>
          <w:rFonts w:ascii="Book Antiqua" w:hAnsi="Book Antiqua" w:cs="Times New Roman"/>
          <w:b/>
          <w:sz w:val="24"/>
          <w:szCs w:val="24"/>
        </w:rPr>
      </w:pPr>
      <w:r w:rsidRPr="00F67C37">
        <w:rPr>
          <w:rFonts w:ascii="Book Antiqua" w:hAnsi="Book Antiqua" w:cs="Times New Roman"/>
          <w:b/>
          <w:sz w:val="24"/>
          <w:szCs w:val="24"/>
        </w:rPr>
        <w:br w:type="page"/>
      </w:r>
    </w:p>
    <w:p w14:paraId="0BCB4041" w14:textId="2C700B0B" w:rsidR="00C3403B" w:rsidRPr="00F67C37" w:rsidRDefault="005B54FD" w:rsidP="00BE653A">
      <w:pPr>
        <w:spacing w:after="0" w:line="360" w:lineRule="auto"/>
        <w:jc w:val="both"/>
        <w:rPr>
          <w:rFonts w:ascii="Book Antiqua" w:hAnsi="Book Antiqua" w:cs="Times New Roman"/>
          <w:b/>
          <w:sz w:val="24"/>
          <w:szCs w:val="24"/>
        </w:rPr>
      </w:pPr>
      <w:r w:rsidRPr="00F67C37">
        <w:rPr>
          <w:rFonts w:ascii="Book Antiqua" w:hAnsi="Book Antiqua" w:cs="Times New Roman"/>
          <w:b/>
          <w:sz w:val="24"/>
          <w:szCs w:val="24"/>
        </w:rPr>
        <w:lastRenderedPageBreak/>
        <w:t xml:space="preserve">INTRODUCTION </w:t>
      </w:r>
    </w:p>
    <w:p w14:paraId="0F6CA541" w14:textId="77C3C6EC" w:rsidR="00A83C3E" w:rsidRPr="00F67C37" w:rsidRDefault="00340836" w:rsidP="00BE653A">
      <w:pPr>
        <w:autoSpaceDE w:val="0"/>
        <w:autoSpaceDN w:val="0"/>
        <w:adjustRightInd w:val="0"/>
        <w:spacing w:after="0" w:line="360" w:lineRule="auto"/>
        <w:jc w:val="both"/>
        <w:rPr>
          <w:rFonts w:ascii="Book Antiqua" w:hAnsi="Book Antiqua" w:cs="Times New Roman"/>
          <w:sz w:val="24"/>
          <w:szCs w:val="24"/>
        </w:rPr>
      </w:pPr>
      <w:r w:rsidRPr="00F67C37">
        <w:rPr>
          <w:rFonts w:ascii="Book Antiqua" w:hAnsi="Book Antiqua" w:cs="Times New Roman"/>
          <w:sz w:val="24"/>
          <w:szCs w:val="24"/>
        </w:rPr>
        <w:t xml:space="preserve">Gout is a chronic disease </w:t>
      </w:r>
      <w:r w:rsidR="00775F8F" w:rsidRPr="00F67C37">
        <w:rPr>
          <w:rFonts w:ascii="Book Antiqua" w:hAnsi="Book Antiqua" w:cs="Times New Roman"/>
          <w:sz w:val="24"/>
          <w:szCs w:val="24"/>
        </w:rPr>
        <w:t xml:space="preserve">and one of the most common inflammatory arthritis conditions among adults. Gout is caused </w:t>
      </w:r>
      <w:r w:rsidR="00A92815" w:rsidRPr="00F67C37">
        <w:rPr>
          <w:rFonts w:ascii="Book Antiqua" w:hAnsi="Book Antiqua" w:cs="Times New Roman"/>
          <w:sz w:val="24"/>
          <w:szCs w:val="24"/>
        </w:rPr>
        <w:t xml:space="preserve">primarily </w:t>
      </w:r>
      <w:r w:rsidR="00775F8F" w:rsidRPr="00F67C37">
        <w:rPr>
          <w:rFonts w:ascii="Book Antiqua" w:hAnsi="Book Antiqua" w:cs="Times New Roman"/>
          <w:sz w:val="24"/>
          <w:szCs w:val="24"/>
        </w:rPr>
        <w:t xml:space="preserve">by </w:t>
      </w:r>
      <w:r w:rsidR="00A92815" w:rsidRPr="00F67C37">
        <w:rPr>
          <w:rFonts w:ascii="Book Antiqua" w:hAnsi="Book Antiqua" w:cs="Times New Roman"/>
          <w:sz w:val="24"/>
          <w:szCs w:val="24"/>
        </w:rPr>
        <w:t>inefficient renal excretion of uric acid</w:t>
      </w:r>
      <w:r w:rsidR="001F1118" w:rsidRPr="00F67C37">
        <w:rPr>
          <w:rFonts w:ascii="Book Antiqua" w:hAnsi="Book Antiqua" w:cs="Times New Roman"/>
          <w:sz w:val="24"/>
          <w:szCs w:val="24"/>
        </w:rPr>
        <w:t xml:space="preserve">, resulting in </w:t>
      </w:r>
      <w:r w:rsidR="00775F8F" w:rsidRPr="00F67C37">
        <w:rPr>
          <w:rFonts w:ascii="Book Antiqua" w:hAnsi="Book Antiqua" w:cs="Times New Roman"/>
          <w:sz w:val="24"/>
          <w:szCs w:val="24"/>
        </w:rPr>
        <w:t>increased serum uric acid (</w:t>
      </w:r>
      <w:proofErr w:type="spellStart"/>
      <w:r w:rsidR="00775F8F" w:rsidRPr="00F67C37">
        <w:rPr>
          <w:rFonts w:ascii="Book Antiqua" w:hAnsi="Book Antiqua" w:cs="Times New Roman"/>
          <w:sz w:val="24"/>
          <w:szCs w:val="24"/>
        </w:rPr>
        <w:t>sUA</w:t>
      </w:r>
      <w:proofErr w:type="spellEnd"/>
      <w:r w:rsidR="00775F8F" w:rsidRPr="00F67C37">
        <w:rPr>
          <w:rFonts w:ascii="Book Antiqua" w:hAnsi="Book Antiqua" w:cs="Times New Roman"/>
          <w:sz w:val="24"/>
          <w:szCs w:val="24"/>
        </w:rPr>
        <w:t>) levels</w:t>
      </w:r>
      <w:r w:rsidR="001F1118" w:rsidRPr="00F67C37">
        <w:rPr>
          <w:rFonts w:ascii="Book Antiqua" w:hAnsi="Book Antiqua" w:cs="Times New Roman"/>
          <w:sz w:val="24"/>
          <w:szCs w:val="24"/>
        </w:rPr>
        <w:t xml:space="preserve"> (</w:t>
      </w:r>
      <w:r w:rsidR="00A502B3" w:rsidRPr="00F67C37">
        <w:rPr>
          <w:rFonts w:ascii="Book Antiqua" w:hAnsi="Book Antiqua" w:cs="Times New Roman"/>
          <w:i/>
          <w:sz w:val="24"/>
          <w:szCs w:val="24"/>
        </w:rPr>
        <w:t>i</w:t>
      </w:r>
      <w:r w:rsidR="006A5B2F" w:rsidRPr="00F67C37">
        <w:rPr>
          <w:rFonts w:ascii="Book Antiqua" w:hAnsi="Book Antiqua" w:cs="Times New Roman"/>
          <w:i/>
          <w:sz w:val="24"/>
          <w:szCs w:val="24"/>
        </w:rPr>
        <w:t>.</w:t>
      </w:r>
      <w:r w:rsidR="00A502B3" w:rsidRPr="00F67C37">
        <w:rPr>
          <w:rFonts w:ascii="Book Antiqua" w:hAnsi="Book Antiqua" w:cs="Times New Roman"/>
          <w:i/>
          <w:sz w:val="24"/>
          <w:szCs w:val="24"/>
        </w:rPr>
        <w:t>e</w:t>
      </w:r>
      <w:r w:rsidR="006A5B2F" w:rsidRPr="00F67C37">
        <w:rPr>
          <w:rFonts w:ascii="Book Antiqua" w:hAnsi="Book Antiqua" w:cs="Times New Roman"/>
          <w:i/>
          <w:sz w:val="24"/>
          <w:szCs w:val="24"/>
        </w:rPr>
        <w:t>.</w:t>
      </w:r>
      <w:r w:rsidR="002B2AF9" w:rsidRPr="00F67C37">
        <w:rPr>
          <w:rFonts w:ascii="Book Antiqua" w:eastAsia="宋体" w:hAnsi="Book Antiqua" w:cs="Times New Roman"/>
          <w:i/>
          <w:sz w:val="24"/>
          <w:szCs w:val="24"/>
          <w:lang w:eastAsia="zh-CN"/>
        </w:rPr>
        <w:t>,</w:t>
      </w:r>
      <w:r w:rsidR="00775F8F" w:rsidRPr="00F67C37">
        <w:rPr>
          <w:rFonts w:ascii="Book Antiqua" w:hAnsi="Book Antiqua" w:cs="Times New Roman"/>
          <w:sz w:val="24"/>
          <w:szCs w:val="24"/>
        </w:rPr>
        <w:t xml:space="preserve"> hyperuricemia</w:t>
      </w:r>
      <w:r w:rsidR="001F1118" w:rsidRPr="00F67C37">
        <w:rPr>
          <w:rFonts w:ascii="Book Antiqua" w:hAnsi="Book Antiqua" w:cs="Times New Roman"/>
          <w:sz w:val="24"/>
          <w:szCs w:val="24"/>
        </w:rPr>
        <w:t>)</w:t>
      </w:r>
      <w:r w:rsidR="00775F8F" w:rsidRPr="00F67C37">
        <w:rPr>
          <w:rFonts w:ascii="Book Antiqua" w:hAnsi="Book Antiqua" w:cs="Times New Roman"/>
          <w:sz w:val="24"/>
          <w:szCs w:val="24"/>
        </w:rPr>
        <w:t xml:space="preserve">, </w:t>
      </w:r>
      <w:r w:rsidR="001F1118" w:rsidRPr="00F67C37">
        <w:rPr>
          <w:rFonts w:ascii="Book Antiqua" w:hAnsi="Book Antiqua" w:cs="Times New Roman"/>
          <w:sz w:val="24"/>
          <w:szCs w:val="24"/>
        </w:rPr>
        <w:t xml:space="preserve">and ultimately, </w:t>
      </w:r>
      <w:r w:rsidR="00775F8F" w:rsidRPr="00F67C37">
        <w:rPr>
          <w:rFonts w:ascii="Book Antiqua" w:hAnsi="Book Antiqua" w:cs="Times New Roman"/>
          <w:sz w:val="24"/>
          <w:szCs w:val="24"/>
        </w:rPr>
        <w:t>deposition of monosodium urate crystals within joints, connective tissue</w:t>
      </w:r>
      <w:r w:rsidR="00F9429A" w:rsidRPr="00F67C37">
        <w:rPr>
          <w:rFonts w:ascii="Book Antiqua" w:hAnsi="Book Antiqua" w:cs="Times New Roman"/>
          <w:sz w:val="24"/>
          <w:szCs w:val="24"/>
        </w:rPr>
        <w:t>, kidneys</w:t>
      </w:r>
      <w:r w:rsidR="00516707" w:rsidRPr="00F67C37">
        <w:rPr>
          <w:rFonts w:ascii="Book Antiqua" w:hAnsi="Book Antiqua" w:cs="Times New Roman"/>
          <w:sz w:val="24"/>
          <w:szCs w:val="24"/>
        </w:rPr>
        <w:t>,</w:t>
      </w:r>
      <w:r w:rsidR="00F9429A" w:rsidRPr="00F67C37">
        <w:rPr>
          <w:rFonts w:ascii="Book Antiqua" w:hAnsi="Book Antiqua" w:cs="Times New Roman"/>
          <w:sz w:val="24"/>
          <w:szCs w:val="24"/>
        </w:rPr>
        <w:t xml:space="preserve"> and</w:t>
      </w:r>
      <w:r w:rsidR="00A502B3" w:rsidRPr="00F67C37">
        <w:rPr>
          <w:rFonts w:ascii="Book Antiqua" w:hAnsi="Book Antiqua" w:cs="Times New Roman"/>
          <w:sz w:val="24"/>
          <w:szCs w:val="24"/>
        </w:rPr>
        <w:t xml:space="preserve"> </w:t>
      </w:r>
      <w:r w:rsidR="00F9429A" w:rsidRPr="00F67C37">
        <w:rPr>
          <w:rFonts w:ascii="Book Antiqua" w:hAnsi="Book Antiqua" w:cs="Times New Roman"/>
          <w:sz w:val="24"/>
          <w:szCs w:val="24"/>
        </w:rPr>
        <w:t>other organs</w:t>
      </w:r>
      <w:r w:rsidR="00775F8F" w:rsidRPr="00F67C37">
        <w:rPr>
          <w:rFonts w:ascii="Book Antiqua" w:hAnsi="Book Antiqua" w:cs="Times New Roman"/>
          <w:sz w:val="24"/>
          <w:szCs w:val="24"/>
        </w:rPr>
        <w:t xml:space="preserve">. </w:t>
      </w:r>
      <w:r w:rsidR="001F1118" w:rsidRPr="00F67C37">
        <w:rPr>
          <w:rFonts w:ascii="Book Antiqua" w:hAnsi="Book Antiqua" w:cs="Times New Roman"/>
          <w:sz w:val="24"/>
          <w:szCs w:val="24"/>
        </w:rPr>
        <w:t xml:space="preserve">The accumulation of crystal deposits </w:t>
      </w:r>
      <w:r w:rsidR="00520ABB" w:rsidRPr="00F67C37">
        <w:rPr>
          <w:rFonts w:ascii="Book Antiqua" w:hAnsi="Book Antiqua" w:cs="Times New Roman"/>
          <w:sz w:val="24"/>
          <w:szCs w:val="24"/>
        </w:rPr>
        <w:t>l</w:t>
      </w:r>
      <w:r w:rsidR="00A56490" w:rsidRPr="00F67C37">
        <w:rPr>
          <w:rFonts w:ascii="Book Antiqua" w:hAnsi="Book Antiqua" w:cs="Times New Roman"/>
          <w:sz w:val="24"/>
          <w:szCs w:val="24"/>
        </w:rPr>
        <w:t xml:space="preserve">ead to </w:t>
      </w:r>
      <w:r w:rsidR="00775F8F" w:rsidRPr="00F67C37">
        <w:rPr>
          <w:rFonts w:ascii="Book Antiqua" w:hAnsi="Book Antiqua" w:cs="Times New Roman"/>
          <w:sz w:val="24"/>
          <w:szCs w:val="24"/>
        </w:rPr>
        <w:t xml:space="preserve">acute, painful </w:t>
      </w:r>
      <w:r w:rsidR="00662D36" w:rsidRPr="00F67C37">
        <w:rPr>
          <w:rFonts w:ascii="Book Antiqua" w:hAnsi="Book Antiqua" w:cs="Times New Roman"/>
          <w:sz w:val="24"/>
          <w:szCs w:val="24"/>
        </w:rPr>
        <w:t>inflammatory arthritis</w:t>
      </w:r>
      <w:r w:rsidR="001F1118" w:rsidRPr="00F67C37">
        <w:rPr>
          <w:rFonts w:ascii="Book Antiqua" w:hAnsi="Book Antiqua" w:cs="Times New Roman"/>
          <w:sz w:val="24"/>
          <w:szCs w:val="24"/>
        </w:rPr>
        <w:t xml:space="preserve"> (</w:t>
      </w:r>
      <w:r w:rsidR="002B2AF9" w:rsidRPr="00F67C37">
        <w:rPr>
          <w:rFonts w:ascii="Book Antiqua" w:hAnsi="Book Antiqua" w:cs="Times New Roman"/>
          <w:i/>
          <w:sz w:val="24"/>
          <w:szCs w:val="24"/>
        </w:rPr>
        <w:t>i.e.</w:t>
      </w:r>
      <w:r w:rsidR="002B2AF9" w:rsidRPr="00F67C37">
        <w:rPr>
          <w:rFonts w:ascii="Book Antiqua" w:eastAsia="宋体" w:hAnsi="Book Antiqua" w:cs="Times New Roman"/>
          <w:i/>
          <w:sz w:val="24"/>
          <w:szCs w:val="24"/>
          <w:lang w:eastAsia="zh-CN"/>
        </w:rPr>
        <w:t>,</w:t>
      </w:r>
      <w:r w:rsidR="001F1118" w:rsidRPr="00F67C37">
        <w:rPr>
          <w:rFonts w:ascii="Book Antiqua" w:hAnsi="Book Antiqua" w:cs="Times New Roman"/>
          <w:sz w:val="24"/>
          <w:szCs w:val="24"/>
        </w:rPr>
        <w:t xml:space="preserve"> </w:t>
      </w:r>
      <w:r w:rsidR="00520ABB" w:rsidRPr="00F67C37">
        <w:rPr>
          <w:rFonts w:ascii="Book Antiqua" w:hAnsi="Book Antiqua" w:cs="Times New Roman"/>
          <w:sz w:val="24"/>
          <w:szCs w:val="24"/>
        </w:rPr>
        <w:t>flares</w:t>
      </w:r>
      <w:r w:rsidR="001F1118" w:rsidRPr="00F67C37">
        <w:rPr>
          <w:rFonts w:ascii="Book Antiqua" w:hAnsi="Book Antiqua" w:cs="Times New Roman"/>
          <w:sz w:val="24"/>
          <w:szCs w:val="24"/>
        </w:rPr>
        <w:t xml:space="preserve">) and tophi; </w:t>
      </w:r>
      <w:r w:rsidR="00775F8F" w:rsidRPr="00F67C37">
        <w:rPr>
          <w:rFonts w:ascii="Book Antiqua" w:hAnsi="Book Antiqua" w:cs="Times New Roman"/>
          <w:sz w:val="24"/>
          <w:szCs w:val="24"/>
        </w:rPr>
        <w:t xml:space="preserve">if </w:t>
      </w:r>
      <w:r w:rsidR="001F1118" w:rsidRPr="00F67C37">
        <w:rPr>
          <w:rFonts w:ascii="Book Antiqua" w:hAnsi="Book Antiqua" w:cs="Times New Roman"/>
          <w:sz w:val="24"/>
          <w:szCs w:val="24"/>
        </w:rPr>
        <w:t>not appropriately</w:t>
      </w:r>
      <w:r w:rsidR="00775F8F" w:rsidRPr="00F67C37">
        <w:rPr>
          <w:rFonts w:ascii="Book Antiqua" w:hAnsi="Book Antiqua" w:cs="Times New Roman"/>
          <w:sz w:val="24"/>
          <w:szCs w:val="24"/>
        </w:rPr>
        <w:t xml:space="preserve"> treated, </w:t>
      </w:r>
      <w:r w:rsidR="001F1118" w:rsidRPr="00F67C37">
        <w:rPr>
          <w:rFonts w:ascii="Book Antiqua" w:hAnsi="Book Antiqua" w:cs="Times New Roman"/>
          <w:sz w:val="24"/>
          <w:szCs w:val="24"/>
        </w:rPr>
        <w:t xml:space="preserve">gout can cause permanent </w:t>
      </w:r>
      <w:r w:rsidR="00520ABB" w:rsidRPr="00F67C37">
        <w:rPr>
          <w:rFonts w:ascii="Book Antiqua" w:hAnsi="Book Antiqua" w:cs="Times New Roman"/>
          <w:sz w:val="24"/>
          <w:szCs w:val="24"/>
        </w:rPr>
        <w:t>joint destruction</w:t>
      </w:r>
      <w:r w:rsidR="001F1118" w:rsidRPr="00F67C37">
        <w:rPr>
          <w:rFonts w:ascii="Book Antiqua" w:hAnsi="Book Antiqua" w:cs="Times New Roman"/>
          <w:sz w:val="24"/>
          <w:szCs w:val="24"/>
        </w:rPr>
        <w:t>, bone erosion, and kidney damage</w:t>
      </w:r>
      <w:r w:rsidR="005B3D51"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&lt;Refman&gt;&lt;Cite&gt;&lt;Author&gt;Choi&lt;/Author&gt;&lt;Year&gt;2005&lt;/Year&gt;&lt;RecNum&gt;1&lt;/RecNum&gt;&lt;IDText&gt;Gout: epidemiology and lifestyle choices&lt;/IDText&gt;&lt;MDL Ref_Type="Journal"&gt;&lt;Ref_Type&gt;Journal&lt;/Ref_Type&gt;&lt;Ref_ID&gt;1&lt;/Ref_ID&gt;&lt;Title_Primary&gt;Gout: epidemiology and lifestyle choices&lt;/Title_Primary&gt;&lt;Authors_Primary&gt;Choi,H.K.&lt;/Authors_Primary&gt;&lt;Authors_Primary&gt;Curhan,G.&lt;/Authors_Primary&gt;&lt;Date_Primary&gt;2005/5&lt;/Date_Primary&gt;&lt;Keywords&gt;Choice Behavior&lt;/Keywords&gt;&lt;Keywords&gt;epidemiology&lt;/Keywords&gt;&lt;Keywords&gt;Global Health&lt;/Keywords&gt;&lt;Keywords&gt;Gout&lt;/Keywords&gt;&lt;Keywords&gt;Humans&lt;/Keywords&gt;&lt;Keywords&gt;Life Style&lt;/Keywords&gt;&lt;Keywords&gt;Prevalence&lt;/Keywords&gt;&lt;Keywords&gt;psychology&lt;/Keywords&gt;&lt;Keywords&gt;Risk Factors&lt;/Keywords&gt;&lt;Reprint&gt;Not in File&lt;/Reprint&gt;&lt;Start_Page&gt;341&lt;/Start_Page&gt;&lt;End_Page&gt;345&lt;/End_Page&gt;&lt;Periodical&gt;Curr Opin Rheumatol.&lt;/Periodical&gt;&lt;Volume&gt;17&lt;/Volume&gt;&lt;Issue&gt;3&lt;/Issue&gt;&lt;User_Def_5&gt;115838248&lt;/User_Def_5&gt;&lt;Misc_3&gt;00002281-200505000-00021&lt;/Misc_3&gt;&lt;Address&gt;Rheumatology Unit, Department of Medicine, Massachusetts General Hospital, Harvard Medical School, Boston, Massachusetts 02114, USA. hchoi@partners.org&lt;/Address&gt;&lt;Web_URL&gt;PM:15838248&lt;/Web_URL&gt;&lt;ZZ_JournalFull&gt;&lt;f name="System"&gt;Curr Opin Rheumatol.&lt;/f&gt;&lt;/ZZ_JournalFull&gt;&lt;ZZ_WorkformID&gt;1&lt;/ZZ_WorkformID&gt;&lt;/MDL&gt;&lt;/Cite&gt;&lt;/Refman&gt;</w:instrText>
      </w:r>
      <w:r w:rsidR="005B3D51"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[1]</w:t>
      </w:r>
      <w:r w:rsidR="005B3D51"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 xml:space="preserve">. </w:t>
      </w:r>
      <w:r w:rsidR="00872EBC" w:rsidRPr="00F67C37">
        <w:rPr>
          <w:rFonts w:ascii="Book Antiqua" w:hAnsi="Book Antiqua" w:cs="Times New Roman"/>
          <w:sz w:val="24"/>
          <w:szCs w:val="24"/>
        </w:rPr>
        <w:t>The p</w:t>
      </w:r>
      <w:r w:rsidR="00A56490" w:rsidRPr="00F67C37">
        <w:rPr>
          <w:rFonts w:ascii="Book Antiqua" w:hAnsi="Book Antiqua" w:cs="Times New Roman"/>
          <w:sz w:val="24"/>
          <w:szCs w:val="24"/>
        </w:rPr>
        <w:t xml:space="preserve">revalence </w:t>
      </w:r>
      <w:r w:rsidR="00520ABB" w:rsidRPr="00F67C37">
        <w:rPr>
          <w:rFonts w:ascii="Book Antiqua" w:hAnsi="Book Antiqua" w:cs="Times New Roman"/>
          <w:sz w:val="24"/>
          <w:szCs w:val="24"/>
        </w:rPr>
        <w:t xml:space="preserve">estimates </w:t>
      </w:r>
      <w:r w:rsidR="00F9429A" w:rsidRPr="00F67C37">
        <w:rPr>
          <w:rFonts w:ascii="Book Antiqua" w:hAnsi="Book Antiqua" w:cs="Times New Roman"/>
          <w:sz w:val="24"/>
          <w:szCs w:val="24"/>
        </w:rPr>
        <w:t xml:space="preserve">of gout </w:t>
      </w:r>
      <w:r w:rsidR="00520ABB" w:rsidRPr="00F67C37">
        <w:rPr>
          <w:rFonts w:ascii="Book Antiqua" w:hAnsi="Book Antiqua" w:cs="Times New Roman"/>
          <w:sz w:val="24"/>
          <w:szCs w:val="24"/>
        </w:rPr>
        <w:t>from the 2007</w:t>
      </w:r>
      <w:r w:rsidR="00A502B3" w:rsidRPr="00F67C37">
        <w:rPr>
          <w:rFonts w:ascii="Book Antiqua" w:hAnsi="Book Antiqua" w:cs="Times New Roman"/>
          <w:sz w:val="24"/>
          <w:szCs w:val="24"/>
        </w:rPr>
        <w:t xml:space="preserve"> to </w:t>
      </w:r>
      <w:r w:rsidR="00A56490" w:rsidRPr="00F67C37">
        <w:rPr>
          <w:rFonts w:ascii="Book Antiqua" w:hAnsi="Book Antiqua" w:cs="Times New Roman"/>
          <w:sz w:val="24"/>
          <w:szCs w:val="24"/>
        </w:rPr>
        <w:t>2008</w:t>
      </w:r>
      <w:r w:rsidR="003B659C" w:rsidRPr="00F67C37">
        <w:rPr>
          <w:rFonts w:ascii="Book Antiqua" w:hAnsi="Book Antiqua" w:cs="Times New Roman"/>
          <w:sz w:val="24"/>
          <w:szCs w:val="24"/>
        </w:rPr>
        <w:t xml:space="preserve"> </w:t>
      </w:r>
      <w:r w:rsidR="00A034DB" w:rsidRPr="00F67C37">
        <w:rPr>
          <w:rFonts w:ascii="Book Antiqua" w:eastAsia="宋体" w:hAnsi="Book Antiqua" w:cs="Times New Roman"/>
          <w:sz w:val="24"/>
          <w:szCs w:val="24"/>
          <w:lang w:eastAsia="zh-CN"/>
        </w:rPr>
        <w:t>United States</w:t>
      </w:r>
      <w:r w:rsidR="00A56490" w:rsidRPr="00F67C37">
        <w:rPr>
          <w:rFonts w:ascii="Book Antiqua" w:hAnsi="Book Antiqua" w:cs="Times New Roman"/>
          <w:sz w:val="24"/>
          <w:szCs w:val="24"/>
        </w:rPr>
        <w:t xml:space="preserve"> National Health </w:t>
      </w:r>
      <w:r w:rsidR="00520ABB" w:rsidRPr="00F67C37">
        <w:rPr>
          <w:rFonts w:ascii="Book Antiqua" w:hAnsi="Book Antiqua" w:cs="Times New Roman"/>
          <w:sz w:val="24"/>
          <w:szCs w:val="24"/>
        </w:rPr>
        <w:t>and Nutrition Exam</w:t>
      </w:r>
      <w:r w:rsidR="00A56490" w:rsidRPr="00F67C37">
        <w:rPr>
          <w:rFonts w:ascii="Book Antiqua" w:hAnsi="Book Antiqua" w:cs="Times New Roman"/>
          <w:sz w:val="24"/>
          <w:szCs w:val="24"/>
        </w:rPr>
        <w:t xml:space="preserve">ination Survey </w:t>
      </w:r>
      <w:r w:rsidR="003B659C" w:rsidRPr="00F67C37">
        <w:rPr>
          <w:rFonts w:ascii="Book Antiqua" w:hAnsi="Book Antiqua" w:cs="Times New Roman"/>
          <w:sz w:val="24"/>
          <w:szCs w:val="24"/>
        </w:rPr>
        <w:t xml:space="preserve">are </w:t>
      </w:r>
      <w:r w:rsidR="00A56490" w:rsidRPr="00F67C37">
        <w:rPr>
          <w:rFonts w:ascii="Book Antiqua" w:hAnsi="Book Antiqua" w:cs="Times New Roman"/>
          <w:sz w:val="24"/>
          <w:szCs w:val="24"/>
        </w:rPr>
        <w:t xml:space="preserve">5.6% </w:t>
      </w:r>
      <w:r w:rsidR="003B659C" w:rsidRPr="00F67C37">
        <w:rPr>
          <w:rFonts w:ascii="Book Antiqua" w:hAnsi="Book Antiqua" w:cs="Times New Roman"/>
          <w:sz w:val="24"/>
          <w:szCs w:val="24"/>
        </w:rPr>
        <w:t xml:space="preserve">among men </w:t>
      </w:r>
      <w:r w:rsidR="00A56490" w:rsidRPr="00F67C37">
        <w:rPr>
          <w:rFonts w:ascii="Book Antiqua" w:hAnsi="Book Antiqua" w:cs="Times New Roman"/>
          <w:sz w:val="24"/>
          <w:szCs w:val="24"/>
        </w:rPr>
        <w:t>and</w:t>
      </w:r>
      <w:r w:rsidR="003B659C" w:rsidRPr="00F67C37">
        <w:rPr>
          <w:rFonts w:ascii="Book Antiqua" w:hAnsi="Book Antiqua" w:cs="Times New Roman"/>
          <w:sz w:val="24"/>
          <w:szCs w:val="24"/>
        </w:rPr>
        <w:t xml:space="preserve"> </w:t>
      </w:r>
      <w:r w:rsidR="00A56490" w:rsidRPr="00F67C37">
        <w:rPr>
          <w:rFonts w:ascii="Book Antiqua" w:hAnsi="Book Antiqua" w:cs="Times New Roman"/>
          <w:sz w:val="24"/>
          <w:szCs w:val="24"/>
        </w:rPr>
        <w:t xml:space="preserve">2.0% </w:t>
      </w:r>
      <w:r w:rsidR="00520ABB" w:rsidRPr="00F67C37">
        <w:rPr>
          <w:rFonts w:ascii="Book Antiqua" w:hAnsi="Book Antiqua" w:cs="Times New Roman"/>
          <w:sz w:val="24"/>
          <w:szCs w:val="24"/>
        </w:rPr>
        <w:t>amon</w:t>
      </w:r>
      <w:r w:rsidR="00A83C3E" w:rsidRPr="00F67C37">
        <w:rPr>
          <w:rFonts w:ascii="Book Antiqua" w:hAnsi="Book Antiqua" w:cs="Times New Roman"/>
          <w:sz w:val="24"/>
          <w:szCs w:val="24"/>
        </w:rPr>
        <w:t>g</w:t>
      </w:r>
      <w:r w:rsidR="00520ABB" w:rsidRPr="00F67C37">
        <w:rPr>
          <w:rFonts w:ascii="Book Antiqua" w:hAnsi="Book Antiqua" w:cs="Times New Roman"/>
          <w:sz w:val="24"/>
          <w:szCs w:val="24"/>
        </w:rPr>
        <w:t xml:space="preserve"> women</w:t>
      </w:r>
      <w:r w:rsidR="005B3D51"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&lt;Refman&gt;&lt;Cite&gt;&lt;Author&gt;Zhu&lt;/Author&gt;&lt;Year&gt;2011&lt;/Year&gt;&lt;RecNum&gt;2&lt;/RecNum&gt;&lt;IDText&gt;Prevalence of gout and hyperuricemia in the US general population: the National Health and Nutrition Examination Survey 2007-2008&lt;/IDText&gt;&lt;MDL Ref_Type="Journal"&gt;&lt;Ref_Type&gt;Journal&lt;/Ref_Type&gt;&lt;Ref_ID&gt;2&lt;/Ref_ID&gt;&lt;Title_Primary&gt;Prevalence of gout and hyperuricemia in the US general population: the National Health and Nutrition Examination Survey 2007-2008&lt;/Title_Primary&gt;&lt;Authors_Primary&gt;Zhu,Y.&lt;/Authors_Primary&gt;&lt;Authors_Primary&gt;Pandya,B.J.&lt;/Authors_Primary&gt;&lt;Authors_Primary&gt;Choi,H.K.&lt;/Authors_Primary&gt;&lt;Date_Primary&gt;2011/10&lt;/Date_Primary&gt;&lt;Keywords&gt;Adult&lt;/Keywords&gt;&lt;Keywords&gt;Age Factors&lt;/Keywords&gt;&lt;Keywords&gt;Aged&lt;/Keywords&gt;&lt;Keywords&gt;Aged,80 and over&lt;/Keywords&gt;&lt;Keywords&gt;epidemiology&lt;/Keywords&gt;&lt;Keywords&gt;Female&lt;/Keywords&gt;&lt;Keywords&gt;Gout&lt;/Keywords&gt;&lt;Keywords&gt;Humans&lt;/Keywords&gt;&lt;Keywords&gt;Hyperuricemia&lt;/Keywords&gt;&lt;Keywords&gt;Male&lt;/Keywords&gt;&lt;Keywords&gt;Middle Aged&lt;/Keywords&gt;&lt;Keywords&gt;Nutrition Surveys&lt;/Keywords&gt;&lt;Keywords&gt;Prevalence&lt;/Keywords&gt;&lt;Keywords&gt;Sex Factors&lt;/Keywords&gt;&lt;Keywords&gt;United States&lt;/Keywords&gt;&lt;Reprint&gt;Not in File&lt;/Reprint&gt;&lt;Start_Page&gt;3136&lt;/Start_Page&gt;&lt;End_Page&gt;3141&lt;/End_Page&gt;&lt;Periodical&gt;Arthritis Rheum.&lt;/Periodical&gt;&lt;Volume&gt;63&lt;/Volume&gt;&lt;Issue&gt;10&lt;/Issue&gt;&lt;User_Def_5&gt;21800283&lt;/User_Def_5&gt;&lt;Misc_3&gt;10.1002/art.30520&lt;/Misc_3&gt;&lt;Address&gt;Clinical Epidemiology Unit, Boston University School of Medicine, Boston, Massachusetts 02118, USA&lt;/Address&gt;&lt;Web_URL&gt;PM:21800283&lt;/Web_URL&gt;&lt;ZZ_JournalFull&gt;&lt;f name="System"&gt;Arthritis Rheum.&lt;/f&gt;&lt;/ZZ_JournalFull&gt;&lt;ZZ_WorkformID&gt;1&lt;/ZZ_WorkformID&gt;&lt;/MDL&gt;&lt;/Cite&gt;&lt;/Refman&gt;</w:instrText>
      </w:r>
      <w:r w:rsidR="005B3D51"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[2]</w:t>
      </w:r>
      <w:r w:rsidR="005B3D51"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5B3D51" w:rsidRPr="00F67C37">
        <w:rPr>
          <w:rFonts w:ascii="Book Antiqua" w:hAnsi="Book Antiqua" w:cs="Times New Roman"/>
          <w:sz w:val="24"/>
          <w:szCs w:val="24"/>
        </w:rPr>
        <w:t xml:space="preserve"> </w:t>
      </w:r>
    </w:p>
    <w:p w14:paraId="560C6576" w14:textId="126D6DA3" w:rsidR="006B41D4" w:rsidRPr="00F67C37" w:rsidRDefault="00DF40EB" w:rsidP="00BE653A">
      <w:pPr>
        <w:autoSpaceDE w:val="0"/>
        <w:autoSpaceDN w:val="0"/>
        <w:adjustRightInd w:val="0"/>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rPr>
        <w:tab/>
      </w:r>
      <w:r w:rsidR="009E2D3A" w:rsidRPr="00F67C37">
        <w:rPr>
          <w:rFonts w:ascii="Book Antiqua" w:hAnsi="Book Antiqua" w:cs="Times New Roman"/>
          <w:sz w:val="24"/>
          <w:szCs w:val="24"/>
        </w:rPr>
        <w:t>T</w:t>
      </w:r>
      <w:r w:rsidR="00520ABB" w:rsidRPr="00F67C37">
        <w:rPr>
          <w:rFonts w:ascii="Book Antiqua" w:hAnsi="Book Antiqua" w:cs="Times New Roman"/>
          <w:sz w:val="24"/>
          <w:szCs w:val="24"/>
        </w:rPr>
        <w:t xml:space="preserve">he pathogenesis of gout </w:t>
      </w:r>
      <w:r w:rsidR="00340836" w:rsidRPr="00F67C37">
        <w:rPr>
          <w:rFonts w:ascii="Book Antiqua" w:hAnsi="Book Antiqua" w:cs="Times New Roman"/>
          <w:sz w:val="24"/>
          <w:szCs w:val="24"/>
        </w:rPr>
        <w:t>is well established, and</w:t>
      </w:r>
      <w:r w:rsidR="00520ABB" w:rsidRPr="00F67C37">
        <w:rPr>
          <w:rFonts w:ascii="Book Antiqua" w:hAnsi="Book Antiqua" w:cs="Times New Roman"/>
          <w:sz w:val="24"/>
          <w:szCs w:val="24"/>
        </w:rPr>
        <w:t xml:space="preserve"> the role of s</w:t>
      </w:r>
      <w:r w:rsidR="003C5606" w:rsidRPr="00F67C37">
        <w:rPr>
          <w:rFonts w:ascii="Book Antiqua" w:hAnsi="Book Antiqua" w:cs="Times New Roman"/>
          <w:sz w:val="24"/>
          <w:szCs w:val="24"/>
        </w:rPr>
        <w:t>UA</w:t>
      </w:r>
      <w:r w:rsidR="00340836" w:rsidRPr="00F67C37">
        <w:rPr>
          <w:rFonts w:ascii="Book Antiqua" w:hAnsi="Book Antiqua" w:cs="Times New Roman"/>
          <w:sz w:val="24"/>
          <w:szCs w:val="24"/>
        </w:rPr>
        <w:t xml:space="preserve"> for </w:t>
      </w:r>
      <w:r w:rsidR="00520ABB" w:rsidRPr="00F67C37">
        <w:rPr>
          <w:rFonts w:ascii="Book Antiqua" w:hAnsi="Book Antiqua" w:cs="Times New Roman"/>
          <w:sz w:val="24"/>
          <w:szCs w:val="24"/>
        </w:rPr>
        <w:t>acute and ch</w:t>
      </w:r>
      <w:r w:rsidR="00340836" w:rsidRPr="00F67C37">
        <w:rPr>
          <w:rFonts w:ascii="Book Antiqua" w:hAnsi="Book Antiqua" w:cs="Times New Roman"/>
          <w:sz w:val="24"/>
          <w:szCs w:val="24"/>
        </w:rPr>
        <w:t xml:space="preserve">ronic </w:t>
      </w:r>
      <w:r w:rsidR="00761E9E" w:rsidRPr="00F67C37">
        <w:rPr>
          <w:rFonts w:ascii="Book Antiqua" w:hAnsi="Book Antiqua" w:cs="Times New Roman"/>
          <w:sz w:val="24"/>
          <w:szCs w:val="24"/>
        </w:rPr>
        <w:t>conditions</w:t>
      </w:r>
      <w:r w:rsidR="00340836" w:rsidRPr="00F67C37">
        <w:rPr>
          <w:rFonts w:ascii="Book Antiqua" w:hAnsi="Book Antiqua" w:cs="Times New Roman"/>
          <w:sz w:val="24"/>
          <w:szCs w:val="24"/>
        </w:rPr>
        <w:t xml:space="preserve"> of gout is linked </w:t>
      </w:r>
      <w:r w:rsidR="00662D36" w:rsidRPr="00F67C37">
        <w:rPr>
          <w:rFonts w:ascii="Book Antiqua" w:hAnsi="Book Antiqua" w:cs="Times New Roman"/>
          <w:sz w:val="24"/>
          <w:szCs w:val="24"/>
        </w:rPr>
        <w:t>to the</w:t>
      </w:r>
      <w:r w:rsidR="00A56490" w:rsidRPr="00F67C37">
        <w:rPr>
          <w:rFonts w:ascii="Book Antiqua" w:hAnsi="Book Antiqua" w:cs="Times New Roman"/>
          <w:sz w:val="24"/>
          <w:szCs w:val="24"/>
        </w:rPr>
        <w:t xml:space="preserve"> </w:t>
      </w:r>
      <w:r w:rsidR="00520ABB" w:rsidRPr="00F67C37">
        <w:rPr>
          <w:rFonts w:ascii="Book Antiqua" w:hAnsi="Book Antiqua" w:cs="Times New Roman"/>
          <w:sz w:val="24"/>
          <w:szCs w:val="24"/>
        </w:rPr>
        <w:t xml:space="preserve">deposition of </w:t>
      </w:r>
      <w:r w:rsidR="00662D36" w:rsidRPr="00F67C37">
        <w:rPr>
          <w:rFonts w:ascii="Book Antiqua" w:hAnsi="Book Antiqua" w:cs="Times New Roman"/>
          <w:sz w:val="24"/>
          <w:szCs w:val="24"/>
        </w:rPr>
        <w:t xml:space="preserve">monosodium </w:t>
      </w:r>
      <w:r w:rsidR="000014A6" w:rsidRPr="00F67C37">
        <w:rPr>
          <w:rFonts w:ascii="Book Antiqua" w:hAnsi="Book Antiqua" w:cs="Times New Roman"/>
          <w:sz w:val="24"/>
          <w:szCs w:val="24"/>
        </w:rPr>
        <w:t>urate crystals</w:t>
      </w:r>
      <w:r w:rsidR="00A56490" w:rsidRPr="00F67C37">
        <w:rPr>
          <w:rFonts w:ascii="Book Antiqua" w:hAnsi="Book Antiqua" w:cs="Times New Roman"/>
          <w:sz w:val="24"/>
          <w:szCs w:val="24"/>
        </w:rPr>
        <w:t xml:space="preserve">. </w:t>
      </w:r>
      <w:r w:rsidR="00A83C3E" w:rsidRPr="00F67C37">
        <w:rPr>
          <w:rFonts w:ascii="Book Antiqua" w:hAnsi="Book Antiqua" w:cs="Times New Roman"/>
          <w:sz w:val="24"/>
          <w:szCs w:val="24"/>
        </w:rPr>
        <w:t>R</w:t>
      </w:r>
      <w:r w:rsidR="00520ABB" w:rsidRPr="00F67C37">
        <w:rPr>
          <w:rFonts w:ascii="Book Antiqua" w:hAnsi="Book Antiqua" w:cs="Times New Roman"/>
          <w:sz w:val="24"/>
          <w:szCs w:val="24"/>
        </w:rPr>
        <w:t>e</w:t>
      </w:r>
      <w:r w:rsidR="00A56490" w:rsidRPr="00F67C37">
        <w:rPr>
          <w:rFonts w:ascii="Book Antiqua" w:hAnsi="Book Antiqua" w:cs="Times New Roman"/>
          <w:sz w:val="24"/>
          <w:szCs w:val="24"/>
        </w:rPr>
        <w:t xml:space="preserve">ducing </w:t>
      </w:r>
      <w:r w:rsidR="003C5606" w:rsidRPr="00F67C37">
        <w:rPr>
          <w:rFonts w:ascii="Book Antiqua" w:hAnsi="Book Antiqua" w:cs="Times New Roman"/>
          <w:sz w:val="24"/>
          <w:szCs w:val="24"/>
        </w:rPr>
        <w:t xml:space="preserve">sUA </w:t>
      </w:r>
      <w:r w:rsidR="00A56490" w:rsidRPr="00F67C37">
        <w:rPr>
          <w:rFonts w:ascii="Book Antiqua" w:hAnsi="Book Antiqua" w:cs="Times New Roman"/>
          <w:sz w:val="24"/>
          <w:szCs w:val="24"/>
        </w:rPr>
        <w:t xml:space="preserve">levels </w:t>
      </w:r>
      <w:r w:rsidR="0090307C" w:rsidRPr="00F67C37">
        <w:rPr>
          <w:rFonts w:ascii="Book Antiqua" w:hAnsi="Book Antiqua" w:cs="Times New Roman"/>
          <w:sz w:val="24"/>
          <w:szCs w:val="24"/>
        </w:rPr>
        <w:t xml:space="preserve">prevents further </w:t>
      </w:r>
      <w:r w:rsidR="003A76F8" w:rsidRPr="00F67C37">
        <w:rPr>
          <w:rFonts w:ascii="Book Antiqua" w:hAnsi="Book Antiqua" w:cs="Times New Roman"/>
          <w:sz w:val="24"/>
          <w:szCs w:val="24"/>
        </w:rPr>
        <w:t xml:space="preserve">crystal </w:t>
      </w:r>
      <w:r w:rsidR="0090307C" w:rsidRPr="00F67C37">
        <w:rPr>
          <w:rFonts w:ascii="Book Antiqua" w:hAnsi="Book Antiqua" w:cs="Times New Roman"/>
          <w:sz w:val="24"/>
          <w:szCs w:val="24"/>
        </w:rPr>
        <w:t xml:space="preserve">deposition and allows dissolution of existing deposits, </w:t>
      </w:r>
      <w:r w:rsidR="00A56490" w:rsidRPr="00F67C37">
        <w:rPr>
          <w:rFonts w:ascii="Book Antiqua" w:hAnsi="Book Antiqua" w:cs="Times New Roman"/>
          <w:sz w:val="24"/>
          <w:szCs w:val="24"/>
        </w:rPr>
        <w:t xml:space="preserve">effectively </w:t>
      </w:r>
      <w:r w:rsidR="0090307C" w:rsidRPr="00F67C37">
        <w:rPr>
          <w:rFonts w:ascii="Book Antiqua" w:hAnsi="Book Antiqua" w:cs="Times New Roman"/>
          <w:sz w:val="24"/>
          <w:szCs w:val="24"/>
        </w:rPr>
        <w:t xml:space="preserve">curing </w:t>
      </w:r>
      <w:r w:rsidR="00520ABB" w:rsidRPr="00F67C37">
        <w:rPr>
          <w:rFonts w:ascii="Book Antiqua" w:hAnsi="Book Antiqua" w:cs="Times New Roman"/>
          <w:sz w:val="24"/>
          <w:szCs w:val="24"/>
        </w:rPr>
        <w:t>the disease</w:t>
      </w:r>
      <w:r w:rsidR="00A83C3E" w:rsidRPr="00F67C37">
        <w:rPr>
          <w:rFonts w:ascii="Book Antiqua" w:hAnsi="Book Antiqua" w:cs="Times New Roman"/>
          <w:sz w:val="24"/>
          <w:szCs w:val="24"/>
        </w:rPr>
        <w:t xml:space="preserve">. </w:t>
      </w:r>
      <w:r w:rsidR="00F70AC8" w:rsidRPr="00F67C37">
        <w:rPr>
          <w:rFonts w:ascii="Book Antiqua" w:hAnsi="Book Antiqua" w:cs="Times New Roman"/>
          <w:sz w:val="24"/>
          <w:szCs w:val="24"/>
        </w:rPr>
        <w:t xml:space="preserve">The </w:t>
      </w:r>
      <w:r w:rsidR="00520ABB" w:rsidRPr="00F67C37">
        <w:rPr>
          <w:rFonts w:ascii="Book Antiqua" w:hAnsi="Book Antiqua" w:cs="Times New Roman"/>
          <w:sz w:val="24"/>
          <w:szCs w:val="24"/>
        </w:rPr>
        <w:t>A</w:t>
      </w:r>
      <w:r w:rsidR="00A56490" w:rsidRPr="00F67C37">
        <w:rPr>
          <w:rFonts w:ascii="Book Antiqua" w:hAnsi="Book Antiqua" w:cs="Times New Roman"/>
          <w:sz w:val="24"/>
          <w:szCs w:val="24"/>
        </w:rPr>
        <w:t>merican College of Rheumatology</w:t>
      </w:r>
      <w:r w:rsidR="005B3D51" w:rsidRPr="00F67C37">
        <w:rPr>
          <w:rFonts w:ascii="Book Antiqua" w:hAnsi="Book Antiqua" w:cs="Times New Roman"/>
          <w:sz w:val="24"/>
          <w:szCs w:val="24"/>
        </w:rPr>
        <w:fldChar w:fldCharType="begin">
          <w:fldData xml:space="preserve">PFJlZm1hbj48Q2l0ZT48QXV0aG9yPktoYW5uYTwvQXV0aG9yPjxZZWFyPjIwMTI8L1llYXI+PFJl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PFJlZm1hbj48Q2l0ZT48QXV0aG9yPktoYW5uYTwvQXV0aG9yPjxZZWFyPjIwMTI8L1llYXI+PFJl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5B3D51" w:rsidRPr="00F67C37">
        <w:rPr>
          <w:rFonts w:ascii="Book Antiqua" w:hAnsi="Book Antiqua" w:cs="Times New Roman"/>
          <w:sz w:val="24"/>
          <w:szCs w:val="24"/>
        </w:rPr>
      </w:r>
      <w:r w:rsidR="005B3D51"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[3]</w:t>
      </w:r>
      <w:r w:rsidR="005B3D51" w:rsidRPr="00F67C37">
        <w:rPr>
          <w:rFonts w:ascii="Book Antiqua" w:hAnsi="Book Antiqua" w:cs="Times New Roman"/>
          <w:sz w:val="24"/>
          <w:szCs w:val="24"/>
        </w:rPr>
        <w:fldChar w:fldCharType="end"/>
      </w:r>
      <w:r w:rsidR="00520ABB" w:rsidRPr="00F67C37">
        <w:rPr>
          <w:rFonts w:ascii="Book Antiqua" w:hAnsi="Book Antiqua" w:cs="Times New Roman"/>
          <w:sz w:val="24"/>
          <w:szCs w:val="24"/>
        </w:rPr>
        <w:t xml:space="preserve"> and Europea</w:t>
      </w:r>
      <w:r w:rsidR="00A56490" w:rsidRPr="00F67C37">
        <w:rPr>
          <w:rFonts w:ascii="Book Antiqua" w:hAnsi="Book Antiqua" w:cs="Times New Roman"/>
          <w:sz w:val="24"/>
          <w:szCs w:val="24"/>
        </w:rPr>
        <w:t>n League Again</w:t>
      </w:r>
      <w:r w:rsidR="00A502B3" w:rsidRPr="00F67C37">
        <w:rPr>
          <w:rFonts w:ascii="Book Antiqua" w:hAnsi="Book Antiqua" w:cs="Times New Roman"/>
          <w:sz w:val="24"/>
          <w:szCs w:val="24"/>
        </w:rPr>
        <w:t>s</w:t>
      </w:r>
      <w:r w:rsidR="00BD31A5" w:rsidRPr="00F67C37">
        <w:rPr>
          <w:rFonts w:ascii="Book Antiqua" w:hAnsi="Book Antiqua" w:cs="Times New Roman"/>
          <w:sz w:val="24"/>
          <w:szCs w:val="24"/>
        </w:rPr>
        <w:t>t</w:t>
      </w:r>
      <w:r w:rsidR="00A56490" w:rsidRPr="00F67C37">
        <w:rPr>
          <w:rFonts w:ascii="Book Antiqua" w:hAnsi="Book Antiqua" w:cs="Times New Roman"/>
          <w:sz w:val="24"/>
          <w:szCs w:val="24"/>
        </w:rPr>
        <w:t xml:space="preserve"> Rheumatism</w:t>
      </w:r>
      <w:r w:rsidR="005B3D51" w:rsidRPr="00F67C37">
        <w:rPr>
          <w:rFonts w:ascii="Book Antiqua" w:hAnsi="Book Antiqua" w:cs="Times New Roman"/>
          <w:sz w:val="24"/>
          <w:szCs w:val="24"/>
        </w:rPr>
        <w:fldChar w:fldCharType="begin">
          <w:fldData xml:space="preserve">PFJlZm1hbj48Q2l0ZT48QXV0aG9yPlpoYW5nPC9BdXRob3I+PFllYXI+MjAwNjwvWWVhcj48UmVj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==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PFJlZm1hbj48Q2l0ZT48QXV0aG9yPlpoYW5nPC9BdXRob3I+PFllYXI+MjAwNjwvWWVhcj48UmVj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==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5B3D51" w:rsidRPr="00F67C37">
        <w:rPr>
          <w:rFonts w:ascii="Book Antiqua" w:hAnsi="Book Antiqua" w:cs="Times New Roman"/>
          <w:sz w:val="24"/>
          <w:szCs w:val="24"/>
        </w:rPr>
      </w:r>
      <w:r w:rsidR="005B3D51"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[4]</w:t>
      </w:r>
      <w:r w:rsidR="005B3D51" w:rsidRPr="00F67C37">
        <w:rPr>
          <w:rFonts w:ascii="Book Antiqua" w:hAnsi="Book Antiqua" w:cs="Times New Roman"/>
          <w:sz w:val="24"/>
          <w:szCs w:val="24"/>
        </w:rPr>
        <w:fldChar w:fldCharType="end"/>
      </w:r>
      <w:r w:rsidR="00A56490" w:rsidRPr="00F67C37">
        <w:rPr>
          <w:rFonts w:ascii="Book Antiqua" w:hAnsi="Book Antiqua" w:cs="Times New Roman"/>
          <w:sz w:val="24"/>
          <w:szCs w:val="24"/>
        </w:rPr>
        <w:t xml:space="preserve"> </w:t>
      </w:r>
      <w:r w:rsidR="00340836" w:rsidRPr="00F67C37">
        <w:rPr>
          <w:rFonts w:ascii="Book Antiqua" w:hAnsi="Book Antiqua" w:cs="Times New Roman"/>
          <w:sz w:val="24"/>
          <w:szCs w:val="24"/>
        </w:rPr>
        <w:t>have published guidelines</w:t>
      </w:r>
      <w:r w:rsidR="00A56490" w:rsidRPr="00F67C37">
        <w:rPr>
          <w:rFonts w:ascii="Book Antiqua" w:hAnsi="Book Antiqua" w:cs="Times New Roman"/>
          <w:sz w:val="24"/>
          <w:szCs w:val="24"/>
        </w:rPr>
        <w:t xml:space="preserve"> for the use of </w:t>
      </w:r>
      <w:r w:rsidR="00A502B3" w:rsidRPr="00F67C37">
        <w:rPr>
          <w:rFonts w:ascii="Book Antiqua" w:hAnsi="Book Antiqua" w:cs="Times New Roman"/>
          <w:sz w:val="24"/>
          <w:szCs w:val="24"/>
        </w:rPr>
        <w:t>urate-</w:t>
      </w:r>
      <w:r w:rsidR="00A56490" w:rsidRPr="00F67C37">
        <w:rPr>
          <w:rFonts w:ascii="Book Antiqua" w:hAnsi="Book Antiqua" w:cs="Times New Roman"/>
          <w:sz w:val="24"/>
          <w:szCs w:val="24"/>
        </w:rPr>
        <w:t xml:space="preserve">lowering </w:t>
      </w:r>
      <w:r w:rsidR="009E2D3A" w:rsidRPr="00F67C37">
        <w:rPr>
          <w:rFonts w:ascii="Book Antiqua" w:hAnsi="Book Antiqua" w:cs="Times New Roman"/>
          <w:sz w:val="24"/>
          <w:szCs w:val="24"/>
        </w:rPr>
        <w:t>therapies</w:t>
      </w:r>
      <w:r w:rsidR="00A56490" w:rsidRPr="00F67C37">
        <w:rPr>
          <w:rFonts w:ascii="Book Antiqua" w:hAnsi="Book Antiqua" w:cs="Times New Roman"/>
          <w:sz w:val="24"/>
          <w:szCs w:val="24"/>
        </w:rPr>
        <w:t xml:space="preserve"> </w:t>
      </w:r>
      <w:r w:rsidR="00520ABB" w:rsidRPr="00F67C37">
        <w:rPr>
          <w:rFonts w:ascii="Book Antiqua" w:hAnsi="Book Antiqua" w:cs="Times New Roman"/>
          <w:sz w:val="24"/>
          <w:szCs w:val="24"/>
        </w:rPr>
        <w:t xml:space="preserve">for </w:t>
      </w:r>
      <w:r w:rsidR="00340836" w:rsidRPr="00F67C37">
        <w:rPr>
          <w:rFonts w:ascii="Book Antiqua" w:hAnsi="Book Antiqua" w:cs="Times New Roman"/>
          <w:sz w:val="24"/>
          <w:szCs w:val="24"/>
        </w:rPr>
        <w:t>gout management</w:t>
      </w:r>
      <w:r w:rsidR="00A56490" w:rsidRPr="00F67C37">
        <w:rPr>
          <w:rFonts w:ascii="Book Antiqua" w:hAnsi="Book Antiqua" w:cs="Times New Roman"/>
          <w:sz w:val="24"/>
          <w:szCs w:val="24"/>
        </w:rPr>
        <w:t xml:space="preserve">. Targeting </w:t>
      </w:r>
      <w:r w:rsidR="00F70AC8" w:rsidRPr="00F67C37">
        <w:rPr>
          <w:rFonts w:ascii="Book Antiqua" w:hAnsi="Book Antiqua" w:cs="Times New Roman"/>
          <w:sz w:val="24"/>
          <w:szCs w:val="24"/>
        </w:rPr>
        <w:t>sUA</w:t>
      </w:r>
      <w:r w:rsidR="00340836" w:rsidRPr="00F67C37">
        <w:rPr>
          <w:rFonts w:ascii="Book Antiqua" w:hAnsi="Book Antiqua" w:cs="Times New Roman"/>
          <w:sz w:val="24"/>
          <w:szCs w:val="24"/>
        </w:rPr>
        <w:t xml:space="preserve"> is important in the management of gout</w:t>
      </w:r>
      <w:r w:rsidR="00A56490" w:rsidRPr="00F67C37">
        <w:rPr>
          <w:rFonts w:ascii="Book Antiqua" w:hAnsi="Book Antiqua" w:cs="Times New Roman"/>
          <w:sz w:val="24"/>
          <w:szCs w:val="24"/>
        </w:rPr>
        <w:t xml:space="preserve"> </w:t>
      </w:r>
      <w:r w:rsidR="009E2D3A" w:rsidRPr="00F67C37">
        <w:rPr>
          <w:rFonts w:ascii="Book Antiqua" w:hAnsi="Book Antiqua" w:cs="Times New Roman"/>
          <w:sz w:val="24"/>
          <w:szCs w:val="24"/>
        </w:rPr>
        <w:t>because high levels</w:t>
      </w:r>
      <w:r w:rsidR="00A56490" w:rsidRPr="00F67C37">
        <w:rPr>
          <w:rFonts w:ascii="Book Antiqua" w:hAnsi="Book Antiqua" w:cs="Times New Roman"/>
          <w:sz w:val="24"/>
          <w:szCs w:val="24"/>
        </w:rPr>
        <w:t xml:space="preserve"> </w:t>
      </w:r>
      <w:r w:rsidR="00340836" w:rsidRPr="00F67C37">
        <w:rPr>
          <w:rFonts w:ascii="Book Antiqua" w:hAnsi="Book Antiqua" w:cs="Times New Roman"/>
          <w:sz w:val="24"/>
          <w:szCs w:val="24"/>
        </w:rPr>
        <w:t xml:space="preserve">are </w:t>
      </w:r>
      <w:r w:rsidR="00761E9E" w:rsidRPr="00F67C37">
        <w:rPr>
          <w:rFonts w:ascii="Book Antiqua" w:hAnsi="Book Antiqua" w:cs="Times New Roman"/>
          <w:sz w:val="24"/>
          <w:szCs w:val="24"/>
        </w:rPr>
        <w:t>linked to</w:t>
      </w:r>
      <w:r w:rsidR="00A56490" w:rsidRPr="00F67C37">
        <w:rPr>
          <w:rFonts w:ascii="Book Antiqua" w:hAnsi="Book Antiqua" w:cs="Times New Roman"/>
          <w:sz w:val="24"/>
          <w:szCs w:val="24"/>
        </w:rPr>
        <w:t xml:space="preserve"> up </w:t>
      </w:r>
      <w:r w:rsidR="00761E9E" w:rsidRPr="00F67C37">
        <w:rPr>
          <w:rFonts w:ascii="Book Antiqua" w:hAnsi="Book Antiqua" w:cs="Times New Roman"/>
          <w:sz w:val="24"/>
          <w:szCs w:val="24"/>
        </w:rPr>
        <w:t>to a 3-times</w:t>
      </w:r>
      <w:r w:rsidR="00520ABB" w:rsidRPr="00F67C37">
        <w:rPr>
          <w:rFonts w:ascii="Book Antiqua" w:hAnsi="Book Antiqua" w:cs="Times New Roman"/>
          <w:sz w:val="24"/>
          <w:szCs w:val="24"/>
        </w:rPr>
        <w:t xml:space="preserve"> risk of an ac</w:t>
      </w:r>
      <w:r w:rsidR="00A56490" w:rsidRPr="00F67C37">
        <w:rPr>
          <w:rFonts w:ascii="Book Antiqua" w:hAnsi="Book Antiqua" w:cs="Times New Roman"/>
          <w:sz w:val="24"/>
          <w:szCs w:val="24"/>
        </w:rPr>
        <w:t>ute gout flare</w:t>
      </w:r>
      <w:r w:rsidR="005B3D51"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&lt;Refman&gt;&lt;Cite&gt;&lt;Author&gt;Wu&lt;/Author&gt;&lt;Year&gt;2009&lt;/Year&gt;&lt;RecNum&gt;178&lt;/RecNum&gt;&lt;IDText&gt;Frequency, risk, and cost of gout-related episodes among the elderly: does serum uric acid level matter?&lt;/IDText&gt;&lt;MDL Ref_Type="Journal"&gt;&lt;Ref_Type&gt;Journal&lt;/Ref_Type&gt;&lt;Ref_ID&gt;178&lt;/Ref_ID&gt;&lt;Title_Primary&gt;Frequency, risk, and cost of gout-related episodes among the elderly: does serum uric acid level matter?&lt;/Title_Primary&gt;&lt;Authors_Primary&gt;Wu,E.Q.&lt;/Authors_Primary&gt;&lt;Authors_Primary&gt;Patel,P.A.&lt;/Authors_Primary&gt;&lt;Authors_Primary&gt;Mody,R.R.&lt;/Authors_Primary&gt;&lt;Authors_Primary&gt;Yu,A.P.&lt;/Authors_Primary&gt;&lt;Authors_Primary&gt;Cahill,K.E.&lt;/Authors_Primary&gt;&lt;Authors_Primary&gt;Tang,J.&lt;/Authors_Primary&gt;&lt;Authors_Primary&gt;Krishnan,E.&lt;/Authors_Primary&gt;&lt;Date_Primary&gt;2009/5&lt;/Date_Primary&gt;&lt;Keywords&gt;Aged&lt;/Keywords&gt;&lt;Keywords&gt;Aging&lt;/Keywords&gt;&lt;Keywords&gt;analysis&lt;/Keywords&gt;&lt;Keywords&gt;blood&lt;/Keywords&gt;&lt;Keywords&gt;Blood Chemical Analysis&lt;/Keywords&gt;&lt;Keywords&gt;drug therapy&lt;/Keywords&gt;&lt;Keywords&gt;economics&lt;/Keywords&gt;&lt;Keywords&gt;epidemiology&lt;/Keywords&gt;&lt;Keywords&gt;Female&lt;/Keywords&gt;&lt;Keywords&gt;Gout&lt;/Keywords&gt;&lt;Keywords&gt;Gout Suppressants&lt;/Keywords&gt;&lt;Keywords&gt;Health Expenditures&lt;/Keywords&gt;&lt;Keywords&gt;Humans&lt;/Keywords&gt;&lt;Keywords&gt;Hyperuricemia&lt;/Keywords&gt;&lt;Keywords&gt;Insurance Claim Review&lt;/Keywords&gt;&lt;Keywords&gt;Male&lt;/Keywords&gt;&lt;Keywords&gt;methods&lt;/Keywords&gt;&lt;Keywords&gt;Prevalence&lt;/Keywords&gt;&lt;Keywords&gt;Recurrence&lt;/Keywords&gt;&lt;Keywords&gt;Risk&lt;/Keywords&gt;&lt;Keywords&gt;Risk Factors&lt;/Keywords&gt;&lt;Keywords&gt;statistics &amp;amp; numerical data&lt;/Keywords&gt;&lt;Keywords&gt;United States&lt;/Keywords&gt;&lt;Keywords&gt;Uric Acid&lt;/Keywords&gt;&lt;Reprint&gt;Not in File&lt;/Reprint&gt;&lt;Start_Page&gt;1032&lt;/Start_Page&gt;&lt;End_Page&gt;1040&lt;/End_Page&gt;&lt;Periodical&gt;J Rheumatol.&lt;/Periodical&gt;&lt;Volume&gt;36&lt;/Volume&gt;&lt;Issue&gt;5&lt;/Issue&gt;&lt;User_Def_5&gt;19369467&lt;/User_Def_5&gt;&lt;Misc_3&gt;10.3899/jrheum.080487&lt;/Misc_3&gt;&lt;Address&gt;Analysis Group, Inc., Boston, Massachusetts 02199, USA. ewu@analysisgroup.com&lt;/Address&gt;&lt;Web_URL&gt;PM:19369467&lt;/Web_URL&gt;&lt;ZZ_JournalFull&gt;&lt;f name="System"&gt;J Rheumatol.&lt;/f&gt;&lt;/ZZ_JournalFull&gt;&lt;ZZ_WorkformID&gt;1&lt;/ZZ_WorkformID&gt;&lt;/MDL&gt;&lt;/Cite&gt;&lt;/Refman&gt;</w:instrText>
      </w:r>
      <w:r w:rsidR="005B3D51"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[5]</w:t>
      </w:r>
      <w:r w:rsidR="005B3D51" w:rsidRPr="00F67C37">
        <w:rPr>
          <w:rFonts w:ascii="Book Antiqua" w:hAnsi="Book Antiqua" w:cs="Times New Roman"/>
          <w:sz w:val="24"/>
          <w:szCs w:val="24"/>
        </w:rPr>
        <w:fldChar w:fldCharType="end"/>
      </w:r>
      <w:r w:rsidR="00A56490" w:rsidRPr="00F67C37">
        <w:rPr>
          <w:rFonts w:ascii="Book Antiqua" w:hAnsi="Book Antiqua" w:cs="Times New Roman"/>
          <w:sz w:val="24"/>
          <w:szCs w:val="24"/>
        </w:rPr>
        <w:t xml:space="preserve"> </w:t>
      </w:r>
      <w:r w:rsidR="00A502B3" w:rsidRPr="00F67C37">
        <w:rPr>
          <w:rFonts w:ascii="Book Antiqua" w:hAnsi="Book Antiqua" w:cs="Times New Roman"/>
          <w:sz w:val="24"/>
          <w:szCs w:val="24"/>
        </w:rPr>
        <w:t>and</w:t>
      </w:r>
      <w:r w:rsidR="00340836" w:rsidRPr="00F67C37">
        <w:rPr>
          <w:rFonts w:ascii="Book Antiqua" w:hAnsi="Book Antiqua" w:cs="Times New Roman"/>
          <w:sz w:val="24"/>
          <w:szCs w:val="24"/>
        </w:rPr>
        <w:t xml:space="preserve"> a</w:t>
      </w:r>
      <w:r w:rsidR="00A502B3" w:rsidRPr="00F67C37">
        <w:rPr>
          <w:rFonts w:ascii="Book Antiqua" w:hAnsi="Book Antiqua" w:cs="Times New Roman"/>
          <w:sz w:val="24"/>
          <w:szCs w:val="24"/>
        </w:rPr>
        <w:t xml:space="preserve"> </w:t>
      </w:r>
      <w:r w:rsidR="00A56490" w:rsidRPr="00F67C37">
        <w:rPr>
          <w:rFonts w:ascii="Book Antiqua" w:hAnsi="Book Antiqua" w:cs="Times New Roman"/>
          <w:sz w:val="24"/>
          <w:szCs w:val="24"/>
        </w:rPr>
        <w:t xml:space="preserve">higher </w:t>
      </w:r>
      <w:r w:rsidR="00520ABB" w:rsidRPr="00F67C37">
        <w:rPr>
          <w:rFonts w:ascii="Book Antiqua" w:hAnsi="Book Antiqua" w:cs="Times New Roman"/>
          <w:sz w:val="24"/>
          <w:szCs w:val="24"/>
        </w:rPr>
        <w:t>annual frequency of flares</w:t>
      </w:r>
      <w:r w:rsidR="00A670B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&lt;Refman&gt;&lt;Cite&gt;&lt;Author&gt;Li-Yu&lt;/Author&gt;&lt;Year&gt;2001&lt;/Year&gt;&lt;RecNum&gt;179&lt;/RecNum&gt;&lt;IDText&gt;Treatment of chronic gout. Can we determine when urate stores are depleted enough to prevent attacks of gout?&lt;/IDText&gt;&lt;MDL Ref_Type="Journal"&gt;&lt;Ref_Type&gt;Journal&lt;/Ref_Type&gt;&lt;Ref_ID&gt;179&lt;/Ref_ID&gt;&lt;Title_Primary&gt;Treatment of chronic gout. Can we determine when urate stores are depleted enough to prevent attacks of gout?&lt;/Title_Primary&gt;&lt;Authors_Primary&gt;Li-Yu,J.&lt;/Authors_Primary&gt;&lt;Authors_Primary&gt;Clayburne,G.&lt;/Authors_Primary&gt;&lt;Authors_Primary&gt;Sieck,M.&lt;/Authors_Primary&gt;&lt;Authors_Primary&gt;Beutler,A.&lt;/Authors_Primary&gt;&lt;Authors_Primary&gt;Rull,M.&lt;/Authors_Primary&gt;&lt;Authors_Primary&gt;Eisner,E.&lt;/Authors_Primary&gt;&lt;Authors_Primary&gt;Schumacher,H.R.,Jr.&lt;/Authors_Primary&gt;&lt;Date_Primary&gt;2001/3&lt;/Date_Primary&gt;&lt;Keywords&gt;administration &amp;amp; dosage&lt;/Keywords&gt;&lt;Keywords&gt;Allopurinol&lt;/Keywords&gt;&lt;Keywords&gt;blood&lt;/Keywords&gt;&lt;Keywords&gt;chemistry&lt;/Keywords&gt;&lt;Keywords&gt;Chronic Disease&lt;/Keywords&gt;&lt;Keywords&gt;Colchicine&lt;/Keywords&gt;&lt;Keywords&gt;Crystallization&lt;/Keywords&gt;&lt;Keywords&gt;drug therapy&lt;/Keywords&gt;&lt;Keywords&gt;Extracellular Space&lt;/Keywords&gt;&lt;Keywords&gt;Follow-Up Studies&lt;/Keywords&gt;&lt;Keywords&gt;Gout&lt;/Keywords&gt;&lt;Keywords&gt;Gout Suppressants&lt;/Keywords&gt;&lt;Keywords&gt;Humans&lt;/Keywords&gt;&lt;Keywords&gt;Knee Joint&lt;/Keywords&gt;&lt;Keywords&gt;Male&lt;/Keywords&gt;&lt;Keywords&gt;Medicine&lt;/Keywords&gt;&lt;Keywords&gt;metabolism&lt;/Keywords&gt;&lt;Keywords&gt;methods&lt;/Keywords&gt;&lt;Keywords&gt;prevention &amp;amp; control&lt;/Keywords&gt;&lt;Keywords&gt;Prospective Studies&lt;/Keywords&gt;&lt;Keywords&gt;Treatment Outcome&lt;/Keywords&gt;&lt;Keywords&gt;Uric Acid&lt;/Keywords&gt;&lt;Reprint&gt;Not in File&lt;/Reprint&gt;&lt;Start_Page&gt;577&lt;/Start_Page&gt;&lt;End_Page&gt;580&lt;/End_Page&gt;&lt;Periodical&gt;J Rheumatol.&lt;/Periodical&gt;&lt;Volume&gt;28&lt;/Volume&gt;&lt;Issue&gt;3&lt;/Issue&gt;&lt;User_Def_5&gt;11296962&lt;/User_Def_5&gt;&lt;Address&gt;Department of Medicine, Hospital of the University of Pennsylvania, USA. julielyu@mozcom.com&lt;/Address&gt;&lt;Web_URL&gt;PM:11296962&lt;/Web_URL&gt;&lt;ZZ_JournalFull&gt;&lt;f name="System"&gt;J Rheumatol.&lt;/f&gt;&lt;/ZZ_JournalFull&gt;&lt;ZZ_WorkformID&gt;1&lt;/ZZ_WorkformID&gt;&lt;/MDL&gt;&lt;/Cite&gt;&lt;/Refman&gt;</w:instrText>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[6]</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 xml:space="preserve">. </w:t>
      </w:r>
      <w:r w:rsidR="00340836" w:rsidRPr="00F67C37">
        <w:rPr>
          <w:rFonts w:ascii="Book Antiqua" w:hAnsi="Book Antiqua" w:cs="Times New Roman"/>
          <w:sz w:val="24"/>
          <w:szCs w:val="24"/>
        </w:rPr>
        <w:t>Moreover</w:t>
      </w:r>
      <w:r w:rsidR="00A83C3E" w:rsidRPr="00F67C37">
        <w:rPr>
          <w:rFonts w:ascii="Book Antiqua" w:hAnsi="Book Antiqua" w:cs="Times New Roman"/>
          <w:sz w:val="24"/>
          <w:szCs w:val="24"/>
        </w:rPr>
        <w:t xml:space="preserve">, </w:t>
      </w:r>
      <w:r w:rsidR="00340836" w:rsidRPr="00F67C37">
        <w:rPr>
          <w:rFonts w:ascii="Book Antiqua" w:hAnsi="Book Antiqua" w:cs="Times New Roman"/>
          <w:sz w:val="24"/>
          <w:szCs w:val="24"/>
        </w:rPr>
        <w:t xml:space="preserve">studies </w:t>
      </w:r>
      <w:r w:rsidR="00520ABB" w:rsidRPr="00F67C37">
        <w:rPr>
          <w:rFonts w:ascii="Book Antiqua" w:hAnsi="Book Antiqua" w:cs="Times New Roman"/>
          <w:sz w:val="24"/>
          <w:szCs w:val="24"/>
        </w:rPr>
        <w:t>report</w:t>
      </w:r>
      <w:r w:rsidR="00340836" w:rsidRPr="00F67C37">
        <w:rPr>
          <w:rFonts w:ascii="Book Antiqua" w:hAnsi="Book Antiqua" w:cs="Times New Roman"/>
          <w:sz w:val="24"/>
          <w:szCs w:val="24"/>
        </w:rPr>
        <w:t xml:space="preserve"> </w:t>
      </w:r>
      <w:r w:rsidR="00A56490" w:rsidRPr="00F67C37">
        <w:rPr>
          <w:rFonts w:ascii="Book Antiqua" w:hAnsi="Book Antiqua" w:cs="Times New Roman"/>
          <w:sz w:val="24"/>
          <w:szCs w:val="24"/>
        </w:rPr>
        <w:t xml:space="preserve">continued poor outcomes </w:t>
      </w:r>
      <w:r w:rsidR="00761E9E" w:rsidRPr="00F67C37">
        <w:rPr>
          <w:rFonts w:ascii="Book Antiqua" w:hAnsi="Book Antiqua" w:cs="Times New Roman"/>
          <w:sz w:val="24"/>
          <w:szCs w:val="24"/>
        </w:rPr>
        <w:t>in</w:t>
      </w:r>
      <w:r w:rsidR="00A56490" w:rsidRPr="00F67C37">
        <w:rPr>
          <w:rFonts w:ascii="Book Antiqua" w:hAnsi="Book Antiqua" w:cs="Times New Roman"/>
          <w:sz w:val="24"/>
          <w:szCs w:val="24"/>
        </w:rPr>
        <w:t xml:space="preserve"> gout patients</w:t>
      </w:r>
      <w:r w:rsidR="00A670B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&lt;Refman&gt;&lt;Cite&gt;&lt;Author&gt;Doherty&lt;/Author&gt;&lt;Year&gt;2012&lt;/Year&gt;&lt;RecNum&gt;180&lt;/RecNum&gt;&lt;IDText&gt;Gout: why is this curable disease so seldom cured?&lt;/IDText&gt;&lt;MDL Ref_Type="Journal"&gt;&lt;Ref_Type&gt;Journal&lt;/Ref_Type&gt;&lt;Ref_ID&gt;180&lt;/Ref_ID&gt;&lt;Title_Primary&gt;Gout: why is this curable disease so seldom cured?&lt;/Title_Primary&gt;&lt;Authors_Primary&gt;Doherty,M.&lt;/Authors_Primary&gt;&lt;Authors_Primary&gt;Jansen,T.L.&lt;/Authors_Primary&gt;&lt;Authors_Primary&gt;Nuki,G.&lt;/Authors_Primary&gt;&lt;Authors_Primary&gt;Pascual,E.&lt;/Authors_Primary&gt;&lt;Authors_Primary&gt;Perez-Ruiz,F.&lt;/Authors_Primary&gt;&lt;Authors_Primary&gt;Punzi,L.&lt;/Authors_Primary&gt;&lt;Authors_Primary&gt;So,A.K.&lt;/Authors_Primary&gt;&lt;Authors_Primary&gt;Bardin,T.&lt;/Authors_Primary&gt;&lt;Date_Primary&gt;2012/11&lt;/Date_Primary&gt;&lt;Keywords&gt;Arthritis&lt;/Keywords&gt;&lt;Keywords&gt;Attitude to Health&lt;/Keywords&gt;&lt;Keywords&gt;Chronic Disease&lt;/Keywords&gt;&lt;Keywords&gt;diagnosis&lt;/Keywords&gt;&lt;Keywords&gt;Disease Management&lt;/Keywords&gt;&lt;Keywords&gt;drug therapy&lt;/Keywords&gt;&lt;Keywords&gt;Drug Utilization&lt;/Keywords&gt;&lt;Keywords&gt;Gout&lt;/Keywords&gt;&lt;Keywords&gt;Humans&lt;/Keywords&gt;&lt;Keywords&gt;Life Style&lt;/Keywords&gt;&lt;Keywords&gt;metabolism&lt;/Keywords&gt;&lt;Keywords&gt;Patient Education as Topic&lt;/Keywords&gt;&lt;Keywords&gt;Practice Guidelines as Topic&lt;/Keywords&gt;&lt;Keywords&gt;Rheumatology&lt;/Keywords&gt;&lt;Keywords&gt;Risk&lt;/Keywords&gt;&lt;Keywords&gt;Risk Factors&lt;/Keywords&gt;&lt;Keywords&gt;Standard of Care&lt;/Keywords&gt;&lt;Keywords&gt;therapeutic use&lt;/Keywords&gt;&lt;Keywords&gt;Treatment Outcome&lt;/Keywords&gt;&lt;Keywords&gt;Uric Acid&lt;/Keywords&gt;&lt;Keywords&gt;Uricosuric Agents&lt;/Keywords&gt;&lt;Reprint&gt;Not in File&lt;/Reprint&gt;&lt;Start_Page&gt;1765&lt;/Start_Page&gt;&lt;End_Page&gt;1770&lt;/End_Page&gt;&lt;Periodical&gt;Ann.Rheum.Dis&lt;/Periodical&gt;&lt;Volume&gt;71&lt;/Volume&gt;&lt;Issue&gt;11&lt;/Issue&gt;&lt;User_Def_5&gt;22863577&lt;/User_Def_5&gt;&lt;Misc_3&gt;10.1136/annrheumdis-2012-201687&lt;/Misc_3&gt;&lt;Address&gt;Department of Rheumatology, City Hospital, Nottingham, UK. Michael.Doherty@nottingham.ac.uk&lt;/Address&gt;&lt;Web_URL&gt;PM:22863577&lt;/Web_URL&gt;&lt;ZZ_JournalFull&gt;&lt;f name="System"&gt;Ann.Rheum.Dis&lt;/f&gt;&lt;/ZZ_JournalFull&gt;&lt;ZZ_WorkformID&gt;1&lt;/ZZ_WorkformID&gt;&lt;/MDL&gt;&lt;/Cite&gt;&lt;/Refman&gt;</w:instrText>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[7]</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520ABB" w:rsidRPr="00F67C37">
        <w:rPr>
          <w:rFonts w:ascii="Book Antiqua" w:hAnsi="Book Antiqua" w:cs="Times New Roman"/>
          <w:sz w:val="24"/>
          <w:szCs w:val="24"/>
        </w:rPr>
        <w:t xml:space="preserve"> includi</w:t>
      </w:r>
      <w:r w:rsidR="00A56490" w:rsidRPr="00F67C37">
        <w:rPr>
          <w:rFonts w:ascii="Book Antiqua" w:hAnsi="Book Antiqua" w:cs="Times New Roman"/>
          <w:sz w:val="24"/>
          <w:szCs w:val="24"/>
        </w:rPr>
        <w:t xml:space="preserve">ng recurrent </w:t>
      </w:r>
      <w:r w:rsidR="00761E9E" w:rsidRPr="00F67C37">
        <w:rPr>
          <w:rFonts w:ascii="Book Antiqua" w:hAnsi="Book Antiqua" w:cs="Times New Roman"/>
          <w:sz w:val="24"/>
          <w:szCs w:val="24"/>
        </w:rPr>
        <w:t>flares</w:t>
      </w:r>
      <w:r w:rsidR="00520ABB" w:rsidRPr="00F67C37">
        <w:rPr>
          <w:rFonts w:ascii="Book Antiqua" w:hAnsi="Book Antiqua" w:cs="Times New Roman"/>
          <w:sz w:val="24"/>
          <w:szCs w:val="24"/>
        </w:rPr>
        <w:t xml:space="preserve">, functional </w:t>
      </w:r>
      <w:r w:rsidR="00761E9E" w:rsidRPr="00F67C37">
        <w:rPr>
          <w:rFonts w:ascii="Book Antiqua" w:hAnsi="Book Antiqua" w:cs="Times New Roman"/>
          <w:sz w:val="24"/>
          <w:szCs w:val="24"/>
        </w:rPr>
        <w:t>incapacity</w:t>
      </w:r>
      <w:r w:rsidR="00520ABB" w:rsidRPr="00F67C37">
        <w:rPr>
          <w:rFonts w:ascii="Book Antiqua" w:hAnsi="Book Antiqua" w:cs="Times New Roman"/>
          <w:sz w:val="24"/>
          <w:szCs w:val="24"/>
        </w:rPr>
        <w:t xml:space="preserve">, </w:t>
      </w:r>
      <w:r w:rsidR="00F70AC8" w:rsidRPr="00F67C37">
        <w:rPr>
          <w:rFonts w:ascii="Book Antiqua" w:hAnsi="Book Antiqua" w:cs="Times New Roman"/>
          <w:sz w:val="24"/>
          <w:szCs w:val="24"/>
        </w:rPr>
        <w:t xml:space="preserve">and </w:t>
      </w:r>
      <w:r w:rsidR="00520ABB" w:rsidRPr="00F67C37">
        <w:rPr>
          <w:rFonts w:ascii="Book Antiqua" w:hAnsi="Book Antiqua" w:cs="Times New Roman"/>
          <w:sz w:val="24"/>
          <w:szCs w:val="24"/>
        </w:rPr>
        <w:t xml:space="preserve">risk of </w:t>
      </w:r>
      <w:r w:rsidR="00761E9E" w:rsidRPr="00F67C37">
        <w:rPr>
          <w:rFonts w:ascii="Book Antiqua" w:hAnsi="Book Antiqua" w:cs="Times New Roman"/>
          <w:sz w:val="24"/>
          <w:szCs w:val="24"/>
        </w:rPr>
        <w:t>additional</w:t>
      </w:r>
      <w:r w:rsidR="00520ABB" w:rsidRPr="00F67C37">
        <w:rPr>
          <w:rFonts w:ascii="Book Antiqua" w:hAnsi="Book Antiqua" w:cs="Times New Roman"/>
          <w:sz w:val="24"/>
          <w:szCs w:val="24"/>
        </w:rPr>
        <w:t xml:space="preserve"> joint damage,</w:t>
      </w:r>
      <w:r w:rsidR="00A56490" w:rsidRPr="00F67C37">
        <w:rPr>
          <w:rFonts w:ascii="Book Antiqua" w:hAnsi="Book Antiqua" w:cs="Times New Roman"/>
          <w:sz w:val="24"/>
          <w:szCs w:val="24"/>
        </w:rPr>
        <w:t xml:space="preserve"> </w:t>
      </w:r>
      <w:r w:rsidR="00F70AC8" w:rsidRPr="00F67C37">
        <w:rPr>
          <w:rFonts w:ascii="Book Antiqua" w:hAnsi="Book Antiqua" w:cs="Times New Roman"/>
          <w:sz w:val="24"/>
          <w:szCs w:val="24"/>
        </w:rPr>
        <w:t xml:space="preserve">as well as the potential for </w:t>
      </w:r>
      <w:r w:rsidR="0042041D" w:rsidRPr="00F67C37">
        <w:rPr>
          <w:rFonts w:ascii="Book Antiqua" w:hAnsi="Book Antiqua" w:cs="Times New Roman"/>
          <w:sz w:val="24"/>
          <w:szCs w:val="24"/>
        </w:rPr>
        <w:t xml:space="preserve">renal </w:t>
      </w:r>
      <w:r w:rsidR="00F70AC8" w:rsidRPr="00F67C37">
        <w:rPr>
          <w:rFonts w:ascii="Book Antiqua" w:hAnsi="Book Antiqua" w:cs="Times New Roman"/>
          <w:sz w:val="24"/>
          <w:szCs w:val="24"/>
        </w:rPr>
        <w:t xml:space="preserve">and cardiovascular </w:t>
      </w:r>
      <w:r w:rsidR="0042041D" w:rsidRPr="00F67C37">
        <w:rPr>
          <w:rFonts w:ascii="Book Antiqua" w:hAnsi="Book Antiqua" w:cs="Times New Roman"/>
          <w:sz w:val="24"/>
          <w:szCs w:val="24"/>
        </w:rPr>
        <w:t>complication</w:t>
      </w:r>
      <w:r w:rsidR="00F70AC8" w:rsidRPr="00F67C37">
        <w:rPr>
          <w:rFonts w:ascii="Book Antiqua" w:hAnsi="Book Antiqua" w:cs="Times New Roman"/>
          <w:sz w:val="24"/>
          <w:szCs w:val="24"/>
        </w:rPr>
        <w:t>s</w:t>
      </w:r>
      <w:r w:rsidR="00A670BA" w:rsidRPr="00F67C37">
        <w:rPr>
          <w:rFonts w:ascii="Book Antiqua" w:hAnsi="Book Antiqua" w:cs="Times New Roman"/>
          <w:sz w:val="24"/>
          <w:szCs w:val="24"/>
        </w:rPr>
        <w:fldChar w:fldCharType="begin">
          <w:fldData xml:space="preserve">PFJlZm1hbj48Q2l0ZT48QXV0aG9yPk5lb2dpPC9BdXRob3I+PFllYXI+MjAwNjwvWWVhcj48UmVj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PFJlZm1hbj48Q2l0ZT48QXV0aG9yPk5lb2dpPC9BdXRob3I+PFllYXI+MjAwNjwvWWVhcj48UmVj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A670BA" w:rsidRPr="00F67C37">
        <w:rPr>
          <w:rFonts w:ascii="Book Antiqua" w:hAnsi="Book Antiqua" w:cs="Times New Roman"/>
          <w:sz w:val="24"/>
          <w:szCs w:val="24"/>
        </w:rPr>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[8]</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487E1F" w:rsidRPr="00F67C37">
        <w:rPr>
          <w:rFonts w:ascii="Book Antiqua" w:hAnsi="Book Antiqua" w:cs="Times New Roman"/>
          <w:sz w:val="24"/>
          <w:szCs w:val="24"/>
        </w:rPr>
        <w:t xml:space="preserve"> The potential relationship of elevated sUA and all-cause mortality has also been suggested by several population-based</w:t>
      </w:r>
      <w:r w:rsidR="00A670BA" w:rsidRPr="00F67C37">
        <w:rPr>
          <w:rFonts w:ascii="Book Antiqua" w:hAnsi="Book Antiqua" w:cs="Times New Roman"/>
          <w:sz w:val="24"/>
          <w:szCs w:val="24"/>
        </w:rPr>
        <w:fldChar w:fldCharType="begin">
          <w:fldData xml:space="preserve">PFJlZm1hbj48Q2l0ZT48QXV0aG9yPkNoZW48L0F1dGhvcj48WWVhcj4yMDA5PC9ZZWFyPjxSZWNO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PFJlZm1hbj48Q2l0ZT48QXV0aG9yPkNoZW48L0F1dGhvcj48WWVhcj4yMDA5PC9ZZWFyPjxSZWNO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A670BA" w:rsidRPr="00F67C37">
        <w:rPr>
          <w:rFonts w:ascii="Book Antiqua" w:hAnsi="Book Antiqua" w:cs="Times New Roman"/>
          <w:sz w:val="24"/>
          <w:szCs w:val="24"/>
        </w:rPr>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[9,10]</w:t>
      </w:r>
      <w:r w:rsidR="00A670BA" w:rsidRPr="00F67C37">
        <w:rPr>
          <w:rFonts w:ascii="Book Antiqua" w:hAnsi="Book Antiqua" w:cs="Times New Roman"/>
          <w:sz w:val="24"/>
          <w:szCs w:val="24"/>
        </w:rPr>
        <w:fldChar w:fldCharType="end"/>
      </w:r>
      <w:r w:rsidR="00487E1F" w:rsidRPr="00F67C37">
        <w:rPr>
          <w:rFonts w:ascii="Book Antiqua" w:hAnsi="Book Antiqua" w:cs="Times New Roman"/>
          <w:sz w:val="24"/>
          <w:szCs w:val="24"/>
        </w:rPr>
        <w:t xml:space="preserve"> cohort studies</w:t>
      </w:r>
      <w:r w:rsidR="00F703C2" w:rsidRPr="00F67C37">
        <w:rPr>
          <w:rFonts w:ascii="Book Antiqua" w:hAnsi="Book Antiqua" w:cs="Times New Roman"/>
          <w:sz w:val="24"/>
          <w:szCs w:val="24"/>
        </w:rPr>
        <w:t xml:space="preserve">. Recent estimates have </w:t>
      </w:r>
      <w:r w:rsidR="0090307C" w:rsidRPr="00F67C37">
        <w:rPr>
          <w:rFonts w:ascii="Book Antiqua" w:hAnsi="Book Antiqua" w:cs="Times New Roman"/>
          <w:sz w:val="24"/>
          <w:szCs w:val="24"/>
        </w:rPr>
        <w:t xml:space="preserve">shown </w:t>
      </w:r>
      <w:r w:rsidR="00F703C2" w:rsidRPr="00F67C37">
        <w:rPr>
          <w:rFonts w:ascii="Book Antiqua" w:hAnsi="Book Antiqua" w:cs="Times New Roman"/>
          <w:sz w:val="24"/>
          <w:szCs w:val="24"/>
        </w:rPr>
        <w:t>that overall aggregate annual costs for the medical care of gout patients exceeded $20 billion in the United States alone, with provisional estimates of annual direct and indirect costs of gout patient care totaling over $6 billion</w:t>
      </w:r>
      <w:r w:rsidR="00A670B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&lt;Refman&gt;&lt;Cite&gt;&lt;Author&gt;Wertheimer&lt;/Author&gt;&lt;Year&gt;2013&lt;/Year&gt;&lt;RecNum&gt;219&lt;/RecNum&gt;&lt;IDText&gt;A revised estimate of the burden of illness of gout&lt;/IDText&gt;&lt;MDL Ref_Type="Journal"&gt;&lt;Ref_Type&gt;Journal&lt;/Ref_Type&gt;&lt;Ref_ID&gt;219&lt;/Ref_ID&gt;&lt;Title_Primary&gt;A revised estimate of the burden of illness of gout&lt;/Title_Primary&gt;&lt;Authors_Primary&gt;Wertheimer,A.&lt;/Authors_Primary&gt;&lt;Authors_Primary&gt;Morlock,R.&lt;/Authors_Primary&gt;&lt;Authors_Primary&gt;Becker,M.A.&lt;/Authors_Primary&gt;&lt;Date_Primary&gt;2013/12&lt;/Date_Primary&gt;&lt;Keywords&gt;Arthritis&lt;/Keywords&gt;&lt;Keywords&gt;Comorbidity&lt;/Keywords&gt;&lt;Keywords&gt;Gout&lt;/Keywords&gt;&lt;Keywords&gt;Medicine&lt;/Keywords&gt;&lt;Keywords&gt;methods&lt;/Keywords&gt;&lt;Keywords&gt;United States&lt;/Keywords&gt;&lt;Reprint&gt;Not in File&lt;/Reprint&gt;&lt;Start_Page&gt;1&lt;/Start_Page&gt;&lt;End_Page&gt;4&lt;/End_Page&gt;&lt;Periodical&gt;Curr Ther Res Clin Exp.&lt;/Periodical&gt;&lt;Volume&gt;75&lt;/Volume&gt;&lt;User_Def_5&gt;PMC3898191&lt;/User_Def_5&gt;&lt;Misc_3&gt;10.1016/j.curtheres.2013.04.003&lt;/Misc_3&gt;&lt;Address&gt;Department of Pharmacy Practice, Temple University, Philadelphia, Pennsylvania&amp;#xA;Ardea Biosciences, San Diego, California&amp;#xA;Department of Medicine, University of Chicago, Chicago, Illinois&lt;/Address&gt;&lt;Web_URL&gt;PM:24465034&lt;/Web_URL&gt;&lt;ZZ_JournalFull&gt;&lt;f name="System"&gt;Curr Ther Res Clin Exp.&lt;/f&gt;&lt;/ZZ_JournalFull&gt;&lt;ZZ_WorkformID&gt;1&lt;/ZZ_WorkformID&gt;&lt;/MDL&gt;&lt;/Cite&gt;&lt;/Refman&gt;</w:instrText>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[11]</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5652FD" w:rsidRPr="00F67C37">
        <w:rPr>
          <w:rFonts w:ascii="Book Antiqua" w:eastAsia="宋体" w:hAnsi="Book Antiqua" w:cs="Times New Roman"/>
          <w:sz w:val="24"/>
          <w:szCs w:val="24"/>
          <w:lang w:eastAsia="zh-CN"/>
        </w:rPr>
        <w:t xml:space="preserve"> </w:t>
      </w:r>
    </w:p>
    <w:p w14:paraId="349D3835" w14:textId="10069E9F" w:rsidR="00574764" w:rsidRPr="00F67C37" w:rsidRDefault="006B41D4" w:rsidP="00BE653A">
      <w:pPr>
        <w:autoSpaceDE w:val="0"/>
        <w:autoSpaceDN w:val="0"/>
        <w:adjustRightInd w:val="0"/>
        <w:spacing w:after="0" w:line="360" w:lineRule="auto"/>
        <w:ind w:firstLine="708"/>
        <w:jc w:val="both"/>
        <w:rPr>
          <w:rFonts w:ascii="Book Antiqua" w:hAnsi="Book Antiqua" w:cs="Times New Roman"/>
          <w:sz w:val="24"/>
          <w:szCs w:val="24"/>
        </w:rPr>
      </w:pPr>
      <w:r w:rsidRPr="00F67C37">
        <w:rPr>
          <w:rFonts w:ascii="Book Antiqua" w:hAnsi="Book Antiqua" w:cs="Times New Roman"/>
          <w:sz w:val="24"/>
          <w:szCs w:val="24"/>
        </w:rPr>
        <w:t>In a recent meta</w:t>
      </w:r>
      <w:r w:rsidR="00330738" w:rsidRPr="00F67C37">
        <w:rPr>
          <w:rFonts w:ascii="Book Antiqua" w:hAnsi="Book Antiqua" w:cs="Times New Roman"/>
          <w:sz w:val="24"/>
          <w:szCs w:val="24"/>
        </w:rPr>
        <w:t>-</w:t>
      </w:r>
      <w:r w:rsidRPr="00F67C37">
        <w:rPr>
          <w:rFonts w:ascii="Book Antiqua" w:hAnsi="Book Antiqua" w:cs="Times New Roman"/>
          <w:sz w:val="24"/>
          <w:szCs w:val="24"/>
        </w:rPr>
        <w:t xml:space="preserve">analysis on adherence to allopurinol, it was </w:t>
      </w:r>
      <w:r w:rsidR="00A83C3E" w:rsidRPr="00F67C37">
        <w:rPr>
          <w:rFonts w:ascii="Book Antiqua" w:hAnsi="Book Antiqua" w:cs="Times New Roman"/>
          <w:sz w:val="24"/>
          <w:szCs w:val="24"/>
        </w:rPr>
        <w:t>clear</w:t>
      </w:r>
      <w:r w:rsidRPr="00F67C37">
        <w:rPr>
          <w:rFonts w:ascii="Book Antiqua" w:hAnsi="Book Antiqua" w:cs="Times New Roman"/>
          <w:sz w:val="24"/>
          <w:szCs w:val="24"/>
        </w:rPr>
        <w:t xml:space="preserve"> that </w:t>
      </w:r>
      <w:r w:rsidR="00A83C3E" w:rsidRPr="00F67C37">
        <w:rPr>
          <w:rFonts w:ascii="Book Antiqua" w:hAnsi="Book Antiqua" w:cs="Times New Roman"/>
          <w:sz w:val="24"/>
          <w:szCs w:val="24"/>
        </w:rPr>
        <w:t>allopurinol</w:t>
      </w:r>
      <w:r w:rsidRPr="00F67C37">
        <w:rPr>
          <w:rFonts w:ascii="Book Antiqua" w:hAnsi="Book Antiqua" w:cs="Times New Roman"/>
          <w:sz w:val="24"/>
          <w:szCs w:val="24"/>
        </w:rPr>
        <w:t xml:space="preserve"> adherence was suboptimal and </w:t>
      </w:r>
      <w:r w:rsidR="00A502B3" w:rsidRPr="00F67C37">
        <w:rPr>
          <w:rFonts w:ascii="Book Antiqua" w:hAnsi="Book Antiqua" w:cs="Times New Roman"/>
          <w:sz w:val="24"/>
          <w:szCs w:val="24"/>
        </w:rPr>
        <w:t xml:space="preserve">therefore </w:t>
      </w:r>
      <w:r w:rsidRPr="00F67C37">
        <w:rPr>
          <w:rFonts w:ascii="Book Antiqua" w:hAnsi="Book Antiqua" w:cs="Times New Roman"/>
          <w:sz w:val="24"/>
          <w:szCs w:val="24"/>
        </w:rPr>
        <w:t>a therapeutic challenge in gout</w:t>
      </w:r>
      <w:r w:rsidR="00A670B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&lt;Refman&gt;&lt;Cite&gt;&lt;Author&gt;De Vera&lt;/Author&gt;&lt;Year&gt;2014&lt;/Year&gt;&lt;RecNum&gt;128&lt;/RecNum&gt;&lt;IDText&gt;Medication adherence in gout: a systematic review&lt;/IDText&gt;&lt;MDL Ref_Type="Journal"&gt;&lt;Ref_Type&gt;Journal&lt;/Ref_Type&gt;&lt;Ref_ID&gt;128&lt;/Ref_ID&gt;&lt;Title_Primary&gt;Medication adherence in gout: a systematic review&lt;/Title_Primary&gt;&lt;Authors_Primary&gt;De Vera,M.A.&lt;/Authors_Primary&gt;&lt;Authors_Primary&gt;Marcotte,G.&lt;/Authors_Primary&gt;&lt;Authors_Primary&gt;Rai,S.&lt;/Authors_Primary&gt;&lt;Authors_Primary&gt;Galo,J.S.&lt;/Authors_Primary&gt;&lt;Authors_Primary&gt;Bhole,V.&lt;/Authors_Primary&gt;&lt;Date_Primary&gt;2014/10&lt;/Date_Primary&gt;&lt;Keywords&gt;Arthritis&lt;/Keywords&gt;&lt;Keywords&gt;Gout&lt;/Keywords&gt;&lt;Keywords&gt;Hypertension&lt;/Keywords&gt;&lt;Keywords&gt;Medication Adherence&lt;/Keywords&gt;&lt;Keywords&gt;methods&lt;/Keywords&gt;&lt;Keywords&gt;Uric Acid&lt;/Keywords&gt;&lt;Reprint&gt;Not in File&lt;/Reprint&gt;&lt;Start_Page&gt;1551&lt;/Start_Page&gt;&lt;End_Page&gt;1559&lt;/End_Page&gt;&lt;Periodical&gt;Arthritis Care Res.(Hoboken.)&lt;/Periodical&gt;&lt;Volume&gt;66&lt;/Volume&gt;&lt;Issue&gt;10&lt;/Issue&gt;&lt;Address&gt;University of British Columbia Vancouver, and Arthritis Research Centre of Canada, Richmond, British Columbia, Canada&lt;/Address&gt;&lt;Web_URL&gt;PM:24692321&lt;/Web_URL&gt;&lt;Web_URL_Link1&gt;&lt;u&gt;\\commonhealth.com\CH\OCH_ME_Shared\refmanager\AZ-Lesinurad\pdf\Lesinurad0128_DeVera_2014.pdf&lt;/u&gt;&lt;/Web_URL_Link1&gt;&lt;ZZ_JournalFull&gt;&lt;f name="System"&gt;Arthritis Care Res.(Hoboken.)&lt;/f&gt;&lt;/ZZ_JournalFull&gt;&lt;ZZ_WorkformID&gt;1&lt;/ZZ_WorkformID&gt;&lt;/MDL&gt;&lt;/Cite&gt;&lt;/Refman&gt;</w:instrText>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[12]</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Pr="00F67C37">
        <w:rPr>
          <w:rFonts w:ascii="Book Antiqua" w:hAnsi="Book Antiqua" w:cs="Times New Roman"/>
          <w:sz w:val="24"/>
          <w:szCs w:val="24"/>
        </w:rPr>
        <w:t xml:space="preserve"> </w:t>
      </w:r>
      <w:r w:rsidR="00A83C3E" w:rsidRPr="00F67C37">
        <w:rPr>
          <w:rFonts w:ascii="Book Antiqua" w:hAnsi="Book Antiqua" w:cs="Times New Roman"/>
          <w:sz w:val="24"/>
          <w:szCs w:val="24"/>
        </w:rPr>
        <w:t>Among</w:t>
      </w:r>
      <w:r w:rsidRPr="00F67C37">
        <w:rPr>
          <w:rFonts w:ascii="Book Antiqua" w:hAnsi="Book Antiqua" w:cs="Times New Roman"/>
          <w:sz w:val="24"/>
          <w:szCs w:val="24"/>
        </w:rPr>
        <w:t xml:space="preserve"> the systematic review</w:t>
      </w:r>
      <w:r w:rsidR="00F70AC8" w:rsidRPr="00F67C37">
        <w:rPr>
          <w:rFonts w:ascii="Book Antiqua" w:hAnsi="Book Antiqua" w:cs="Times New Roman"/>
          <w:sz w:val="24"/>
          <w:szCs w:val="24"/>
        </w:rPr>
        <w:t>s</w:t>
      </w:r>
      <w:r w:rsidR="00A83C3E" w:rsidRPr="00F67C37">
        <w:rPr>
          <w:rFonts w:ascii="Book Antiqua" w:hAnsi="Book Antiqua" w:cs="Times New Roman"/>
          <w:sz w:val="24"/>
          <w:szCs w:val="24"/>
        </w:rPr>
        <w:t xml:space="preserve"> provided in </w:t>
      </w:r>
      <w:r w:rsidR="00F70AC8" w:rsidRPr="00F67C37">
        <w:rPr>
          <w:rFonts w:ascii="Book Antiqua" w:hAnsi="Book Antiqua" w:cs="Times New Roman"/>
          <w:sz w:val="24"/>
          <w:szCs w:val="24"/>
        </w:rPr>
        <w:t>the</w:t>
      </w:r>
      <w:r w:rsidR="00A83C3E" w:rsidRPr="00F67C37">
        <w:rPr>
          <w:rFonts w:ascii="Book Antiqua" w:hAnsi="Book Antiqua" w:cs="Times New Roman"/>
          <w:sz w:val="24"/>
          <w:szCs w:val="24"/>
        </w:rPr>
        <w:t xml:space="preserve"> meta-analysis</w:t>
      </w:r>
      <w:r w:rsidRPr="00F67C37">
        <w:rPr>
          <w:rFonts w:ascii="Book Antiqua" w:hAnsi="Book Antiqua" w:cs="Times New Roman"/>
          <w:sz w:val="24"/>
          <w:szCs w:val="24"/>
        </w:rPr>
        <w:t xml:space="preserve">, </w:t>
      </w:r>
      <w:r w:rsidR="00A502B3" w:rsidRPr="00F67C37">
        <w:rPr>
          <w:rFonts w:ascii="Book Antiqua" w:hAnsi="Book Antiqua" w:cs="Times New Roman"/>
          <w:sz w:val="24"/>
          <w:szCs w:val="24"/>
        </w:rPr>
        <w:t xml:space="preserve">1 </w:t>
      </w:r>
      <w:r w:rsidR="00693859" w:rsidRPr="00F67C37">
        <w:rPr>
          <w:rFonts w:ascii="Book Antiqua" w:hAnsi="Book Antiqua" w:cs="Times New Roman"/>
          <w:sz w:val="24"/>
          <w:szCs w:val="24"/>
        </w:rPr>
        <w:t xml:space="preserve">study </w:t>
      </w:r>
      <w:r w:rsidRPr="00F67C37">
        <w:rPr>
          <w:rFonts w:ascii="Book Antiqua" w:hAnsi="Book Antiqua" w:cs="Times New Roman"/>
          <w:sz w:val="24"/>
          <w:szCs w:val="24"/>
        </w:rPr>
        <w:t>evaluated adherence</w:t>
      </w:r>
      <w:r w:rsidR="00693859" w:rsidRPr="00F67C37">
        <w:rPr>
          <w:rFonts w:ascii="Book Antiqua" w:hAnsi="Book Antiqua" w:cs="Times New Roman"/>
          <w:sz w:val="24"/>
          <w:szCs w:val="24"/>
        </w:rPr>
        <w:t xml:space="preserve"> rates among patients with </w:t>
      </w:r>
      <w:r w:rsidR="00A502B3" w:rsidRPr="00F67C37">
        <w:rPr>
          <w:rFonts w:ascii="Book Antiqua" w:hAnsi="Book Antiqua" w:cs="Times New Roman"/>
          <w:sz w:val="24"/>
          <w:szCs w:val="24"/>
        </w:rPr>
        <w:t xml:space="preserve">7 </w:t>
      </w:r>
      <w:r w:rsidR="00693859" w:rsidRPr="00F67C37">
        <w:rPr>
          <w:rFonts w:ascii="Book Antiqua" w:hAnsi="Book Antiqua" w:cs="Times New Roman"/>
          <w:sz w:val="24"/>
          <w:szCs w:val="24"/>
        </w:rPr>
        <w:t xml:space="preserve">different medical conditions, </w:t>
      </w:r>
      <w:r w:rsidRPr="00F67C37">
        <w:rPr>
          <w:rFonts w:ascii="Book Antiqua" w:hAnsi="Book Antiqua" w:cs="Times New Roman"/>
          <w:sz w:val="24"/>
          <w:szCs w:val="24"/>
        </w:rPr>
        <w:t xml:space="preserve">including hypertension (72.3%), hypothyroidism (68.4%), diabetes mellitus (65.4%), seizure disorders (60.8%), </w:t>
      </w:r>
      <w:r w:rsidRPr="00F67C37">
        <w:rPr>
          <w:rFonts w:ascii="Book Antiqua" w:hAnsi="Book Antiqua" w:cs="Times New Roman"/>
          <w:sz w:val="24"/>
          <w:szCs w:val="24"/>
        </w:rPr>
        <w:lastRenderedPageBreak/>
        <w:t>hypercholesterolemia (54.6%), osteoporosis (51.2%), and gout (36.</w:t>
      </w:r>
      <w:r w:rsidR="00693859" w:rsidRPr="00F67C37">
        <w:rPr>
          <w:rFonts w:ascii="Book Antiqua" w:hAnsi="Book Antiqua" w:cs="Times New Roman"/>
          <w:sz w:val="24"/>
          <w:szCs w:val="24"/>
        </w:rPr>
        <w:t xml:space="preserve">8%), </w:t>
      </w:r>
      <w:r w:rsidRPr="00F67C37">
        <w:rPr>
          <w:rFonts w:ascii="Book Antiqua" w:hAnsi="Book Antiqua" w:cs="Times New Roman"/>
          <w:sz w:val="24"/>
          <w:szCs w:val="24"/>
        </w:rPr>
        <w:t>suggesting that adherence was worst in gout</w:t>
      </w:r>
      <w:r w:rsidR="00A670BA" w:rsidRPr="00F67C37">
        <w:rPr>
          <w:rFonts w:ascii="Book Antiqua" w:hAnsi="Book Antiqua" w:cs="Times New Roman"/>
          <w:sz w:val="24"/>
          <w:szCs w:val="24"/>
        </w:rPr>
        <w:fldChar w:fldCharType="begin">
          <w:fldData xml:space="preserve">PFJlZm1hbj48Q2l0ZT48QXV0aG9yPkJyaWVzYWNoZXI8L0F1dGhvcj48WWVhcj4yMDA4PC9ZZWFy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PFJlZm1hbj48Q2l0ZT48QXV0aG9yPkJyaWVzYWNoZXI8L0F1dGhvcj48WWVhcj4yMDA4PC9ZZWFy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A670BA" w:rsidRPr="00F67C37">
        <w:rPr>
          <w:rFonts w:ascii="Book Antiqua" w:hAnsi="Book Antiqua" w:cs="Times New Roman"/>
          <w:sz w:val="24"/>
          <w:szCs w:val="24"/>
        </w:rPr>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[13]</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p>
    <w:p w14:paraId="0E822904" w14:textId="2A944BAD" w:rsidR="00FD5355" w:rsidRPr="00F67C37" w:rsidRDefault="00DF40EB" w:rsidP="00BE653A">
      <w:pPr>
        <w:autoSpaceDE w:val="0"/>
        <w:autoSpaceDN w:val="0"/>
        <w:adjustRightInd w:val="0"/>
        <w:spacing w:after="0" w:line="360" w:lineRule="auto"/>
        <w:jc w:val="both"/>
        <w:rPr>
          <w:rFonts w:ascii="Book Antiqua" w:hAnsi="Book Antiqua" w:cs="Times New Roman"/>
          <w:sz w:val="24"/>
          <w:szCs w:val="24"/>
        </w:rPr>
      </w:pPr>
      <w:r w:rsidRPr="00F67C37">
        <w:rPr>
          <w:rFonts w:ascii="Book Antiqua" w:hAnsi="Book Antiqua" w:cs="Times New Roman"/>
          <w:sz w:val="24"/>
          <w:szCs w:val="24"/>
        </w:rPr>
        <w:tab/>
      </w:r>
      <w:r w:rsidR="00F70AC8" w:rsidRPr="00F67C37">
        <w:rPr>
          <w:rFonts w:ascii="Book Antiqua" w:hAnsi="Book Antiqua" w:cs="Times New Roman"/>
          <w:sz w:val="24"/>
          <w:szCs w:val="24"/>
        </w:rPr>
        <w:t>The</w:t>
      </w:r>
      <w:r w:rsidR="009E2D3A" w:rsidRPr="00F67C37">
        <w:rPr>
          <w:rFonts w:ascii="Book Antiqua" w:hAnsi="Book Antiqua" w:cs="Times New Roman"/>
          <w:sz w:val="24"/>
          <w:szCs w:val="24"/>
        </w:rPr>
        <w:t>se results highlight the need for more research on the impact of allopurinol non</w:t>
      </w:r>
      <w:r w:rsidR="004E602C" w:rsidRPr="00F67C37">
        <w:rPr>
          <w:rFonts w:ascii="Book Antiqua" w:hAnsi="Book Antiqua" w:cs="Times New Roman"/>
          <w:sz w:val="24"/>
          <w:szCs w:val="24"/>
        </w:rPr>
        <w:t>-</w:t>
      </w:r>
      <w:r w:rsidR="009E2D3A" w:rsidRPr="00F67C37">
        <w:rPr>
          <w:rFonts w:ascii="Book Antiqua" w:hAnsi="Book Antiqua" w:cs="Times New Roman"/>
          <w:sz w:val="24"/>
          <w:szCs w:val="24"/>
        </w:rPr>
        <w:t xml:space="preserve">adherence on </w:t>
      </w:r>
      <w:r w:rsidR="00A83C3E" w:rsidRPr="00F67C37">
        <w:rPr>
          <w:rFonts w:ascii="Book Antiqua" w:hAnsi="Book Antiqua" w:cs="Times New Roman"/>
          <w:sz w:val="24"/>
          <w:szCs w:val="24"/>
        </w:rPr>
        <w:t xml:space="preserve">major </w:t>
      </w:r>
      <w:r w:rsidR="009E2D3A" w:rsidRPr="00F67C37">
        <w:rPr>
          <w:rFonts w:ascii="Book Antiqua" w:hAnsi="Book Antiqua" w:cs="Times New Roman"/>
          <w:sz w:val="24"/>
          <w:szCs w:val="24"/>
        </w:rPr>
        <w:t>clinical outcomes</w:t>
      </w:r>
      <w:r w:rsidR="00A83C3E" w:rsidRPr="00F67C37">
        <w:rPr>
          <w:rFonts w:ascii="Book Antiqua" w:hAnsi="Book Antiqua" w:cs="Times New Roman"/>
          <w:sz w:val="24"/>
          <w:szCs w:val="24"/>
        </w:rPr>
        <w:t xml:space="preserve">, such as </w:t>
      </w:r>
      <w:r w:rsidR="00693859" w:rsidRPr="00F67C37">
        <w:rPr>
          <w:rFonts w:ascii="Book Antiqua" w:hAnsi="Book Antiqua" w:cs="Times New Roman"/>
          <w:sz w:val="24"/>
          <w:szCs w:val="24"/>
        </w:rPr>
        <w:t>kidney disease</w:t>
      </w:r>
      <w:r w:rsidR="009E2D3A" w:rsidRPr="00F67C37">
        <w:rPr>
          <w:rFonts w:ascii="Book Antiqua" w:hAnsi="Book Antiqua" w:cs="Times New Roman"/>
          <w:sz w:val="24"/>
          <w:szCs w:val="24"/>
        </w:rPr>
        <w:t xml:space="preserve">. </w:t>
      </w:r>
      <w:r w:rsidR="00693859" w:rsidRPr="00F67C37">
        <w:rPr>
          <w:rFonts w:ascii="Book Antiqua" w:hAnsi="Book Antiqua" w:cs="Times New Roman"/>
          <w:sz w:val="24"/>
          <w:szCs w:val="24"/>
        </w:rPr>
        <w:t>In fact</w:t>
      </w:r>
      <w:r w:rsidR="006B41D4" w:rsidRPr="00F67C37">
        <w:rPr>
          <w:rFonts w:ascii="Book Antiqua" w:hAnsi="Book Antiqua" w:cs="Times New Roman"/>
          <w:sz w:val="24"/>
          <w:szCs w:val="24"/>
        </w:rPr>
        <w:t>, h</w:t>
      </w:r>
      <w:r w:rsidR="00575E21" w:rsidRPr="00F67C37">
        <w:rPr>
          <w:rFonts w:ascii="Book Antiqua" w:hAnsi="Book Antiqua" w:cs="Times New Roman"/>
          <w:sz w:val="24"/>
          <w:szCs w:val="24"/>
        </w:rPr>
        <w:t>yperuricemia is c</w:t>
      </w:r>
      <w:r w:rsidR="00A56490" w:rsidRPr="00F67C37">
        <w:rPr>
          <w:rFonts w:ascii="Book Antiqua" w:hAnsi="Book Antiqua" w:cs="Times New Roman"/>
          <w:sz w:val="24"/>
          <w:szCs w:val="24"/>
        </w:rPr>
        <w:t xml:space="preserve">ommon in chronic kidney disease </w:t>
      </w:r>
      <w:r w:rsidR="00575E21" w:rsidRPr="00F67C37">
        <w:rPr>
          <w:rFonts w:ascii="Book Antiqua" w:hAnsi="Book Antiqua" w:cs="Times New Roman"/>
          <w:sz w:val="24"/>
          <w:szCs w:val="24"/>
        </w:rPr>
        <w:t xml:space="preserve">(CKD), and it </w:t>
      </w:r>
      <w:r w:rsidR="00A83C3E" w:rsidRPr="00F67C37">
        <w:rPr>
          <w:rFonts w:ascii="Book Antiqua" w:hAnsi="Book Antiqua" w:cs="Times New Roman"/>
          <w:sz w:val="24"/>
          <w:szCs w:val="24"/>
        </w:rPr>
        <w:t xml:space="preserve">is </w:t>
      </w:r>
      <w:r w:rsidR="005D6FB8" w:rsidRPr="00F67C37">
        <w:rPr>
          <w:rFonts w:ascii="Book Antiqua" w:hAnsi="Book Antiqua" w:cs="Times New Roman"/>
          <w:sz w:val="24"/>
          <w:szCs w:val="24"/>
        </w:rPr>
        <w:t xml:space="preserve">thought </w:t>
      </w:r>
      <w:r w:rsidR="00A83C3E" w:rsidRPr="00F67C37">
        <w:rPr>
          <w:rFonts w:ascii="Book Antiqua" w:hAnsi="Book Antiqua" w:cs="Times New Roman"/>
          <w:sz w:val="24"/>
          <w:szCs w:val="24"/>
        </w:rPr>
        <w:t xml:space="preserve">to </w:t>
      </w:r>
      <w:r w:rsidR="00A56490" w:rsidRPr="00F67C37">
        <w:rPr>
          <w:rFonts w:ascii="Book Antiqua" w:hAnsi="Book Antiqua" w:cs="Times New Roman"/>
          <w:sz w:val="24"/>
          <w:szCs w:val="24"/>
        </w:rPr>
        <w:t xml:space="preserve">develop secondary to a decrease </w:t>
      </w:r>
      <w:r w:rsidR="00575E21" w:rsidRPr="00F67C37">
        <w:rPr>
          <w:rFonts w:ascii="Book Antiqua" w:hAnsi="Book Antiqua" w:cs="Times New Roman"/>
          <w:sz w:val="24"/>
          <w:szCs w:val="24"/>
        </w:rPr>
        <w:t>in glomerular filtration ra</w:t>
      </w:r>
      <w:r w:rsidR="00A56490" w:rsidRPr="00F67C37">
        <w:rPr>
          <w:rFonts w:ascii="Book Antiqua" w:hAnsi="Book Antiqua" w:cs="Times New Roman"/>
          <w:sz w:val="24"/>
          <w:szCs w:val="24"/>
        </w:rPr>
        <w:t xml:space="preserve">te or hyperinsulinemia in </w:t>
      </w:r>
      <w:r w:rsidR="0034260A" w:rsidRPr="00F67C37">
        <w:rPr>
          <w:rFonts w:ascii="Book Antiqua" w:hAnsi="Book Antiqua" w:cs="Times New Roman"/>
          <w:sz w:val="24"/>
          <w:szCs w:val="24"/>
        </w:rPr>
        <w:t>the metabolic syndrome</w:t>
      </w:r>
      <w:r w:rsidR="00A670BA" w:rsidRPr="00F67C37">
        <w:rPr>
          <w:rFonts w:ascii="Book Antiqua" w:hAnsi="Book Antiqua" w:cs="Times New Roman"/>
          <w:sz w:val="24"/>
          <w:szCs w:val="24"/>
        </w:rPr>
        <w:fldChar w:fldCharType="begin">
          <w:fldData xml:space="preserve">PFJlZm1hbj48Q2l0ZT48QXV0aG9yPlNhaXRvPC9BdXRob3I+PFllYXI+MjAxMzwvWWVhcj48UmVj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PFJlZm1hbj48Q2l0ZT48QXV0aG9yPlNhaXRvPC9BdXRob3I+PFllYXI+MjAxMzwvWWVhcj48UmVj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A670BA" w:rsidRPr="00F67C37">
        <w:rPr>
          <w:rFonts w:ascii="Book Antiqua" w:hAnsi="Book Antiqua" w:cs="Times New Roman"/>
          <w:sz w:val="24"/>
          <w:szCs w:val="24"/>
        </w:rPr>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[14]</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A56490" w:rsidRPr="00F67C37">
        <w:rPr>
          <w:rFonts w:ascii="Book Antiqua" w:hAnsi="Book Antiqua" w:cs="Times New Roman"/>
          <w:sz w:val="24"/>
          <w:szCs w:val="24"/>
        </w:rPr>
        <w:t xml:space="preserve"> It is generally accepted that </w:t>
      </w:r>
      <w:r w:rsidR="00575E21" w:rsidRPr="00F67C37">
        <w:rPr>
          <w:rFonts w:ascii="Book Antiqua" w:hAnsi="Book Antiqua" w:cs="Times New Roman"/>
          <w:sz w:val="24"/>
          <w:szCs w:val="24"/>
        </w:rPr>
        <w:t>hyperuricemia is prevale</w:t>
      </w:r>
      <w:r w:rsidR="00A56490" w:rsidRPr="00F67C37">
        <w:rPr>
          <w:rFonts w:ascii="Book Antiqua" w:hAnsi="Book Antiqua" w:cs="Times New Roman"/>
          <w:sz w:val="24"/>
          <w:szCs w:val="24"/>
        </w:rPr>
        <w:t xml:space="preserve">nt </w:t>
      </w:r>
      <w:r w:rsidR="00761E9E" w:rsidRPr="00F67C37">
        <w:rPr>
          <w:rFonts w:ascii="Book Antiqua" w:hAnsi="Book Antiqua" w:cs="Times New Roman"/>
          <w:sz w:val="24"/>
          <w:szCs w:val="24"/>
        </w:rPr>
        <w:t>among</w:t>
      </w:r>
      <w:r w:rsidR="00A56490" w:rsidRPr="00F67C37">
        <w:rPr>
          <w:rFonts w:ascii="Book Antiqua" w:hAnsi="Book Antiqua" w:cs="Times New Roman"/>
          <w:sz w:val="24"/>
          <w:szCs w:val="24"/>
        </w:rPr>
        <w:t xml:space="preserve"> patients </w:t>
      </w:r>
      <w:r w:rsidR="00761E9E" w:rsidRPr="00F67C37">
        <w:rPr>
          <w:rFonts w:ascii="Book Antiqua" w:hAnsi="Book Antiqua" w:cs="Times New Roman"/>
          <w:sz w:val="24"/>
          <w:szCs w:val="24"/>
        </w:rPr>
        <w:t xml:space="preserve">with </w:t>
      </w:r>
      <w:r w:rsidR="00A56490" w:rsidRPr="00F67C37">
        <w:rPr>
          <w:rFonts w:ascii="Book Antiqua" w:hAnsi="Book Antiqua" w:cs="Times New Roman"/>
          <w:sz w:val="24"/>
          <w:szCs w:val="24"/>
        </w:rPr>
        <w:t xml:space="preserve">several </w:t>
      </w:r>
      <w:r w:rsidR="00575E21" w:rsidRPr="00F67C37">
        <w:rPr>
          <w:rFonts w:ascii="Book Antiqua" w:hAnsi="Book Antiqua" w:cs="Times New Roman"/>
          <w:sz w:val="24"/>
          <w:szCs w:val="24"/>
        </w:rPr>
        <w:t>risk factors for cardiovascular disease (CVD)</w:t>
      </w:r>
      <w:r w:rsidR="00A670BA" w:rsidRPr="00F67C37">
        <w:rPr>
          <w:rFonts w:ascii="Book Antiqua" w:hAnsi="Book Antiqua" w:cs="Times New Roman"/>
          <w:sz w:val="24"/>
          <w:szCs w:val="24"/>
        </w:rPr>
        <w:fldChar w:fldCharType="begin">
          <w:fldData xml:space="preserve">PFJlZm1hbj48Q2l0ZT48QXV0aG9yPk5pc2hpbm88L0F1dGhvcj48WWVhcj4yMDE0PC9ZZWFyPjxS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PFJlZm1hbj48Q2l0ZT48QXV0aG9yPk5pc2hpbm88L0F1dGhvcj48WWVhcj4yMDE0PC9ZZWFyPjxS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A670BA" w:rsidRPr="00F67C37">
        <w:rPr>
          <w:rFonts w:ascii="Book Antiqua" w:hAnsi="Book Antiqua" w:cs="Times New Roman"/>
          <w:sz w:val="24"/>
          <w:szCs w:val="24"/>
        </w:rPr>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[15]</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34260A" w:rsidRPr="00F67C37">
        <w:rPr>
          <w:rFonts w:ascii="Book Antiqua" w:hAnsi="Book Antiqua" w:cs="Times New Roman"/>
          <w:sz w:val="24"/>
          <w:szCs w:val="24"/>
        </w:rPr>
        <w:t xml:space="preserve"> </w:t>
      </w:r>
      <w:r w:rsidR="00A56490" w:rsidRPr="00F67C37">
        <w:rPr>
          <w:rFonts w:ascii="Book Antiqua" w:hAnsi="Book Antiqua" w:cs="Times New Roman"/>
          <w:sz w:val="24"/>
          <w:szCs w:val="24"/>
        </w:rPr>
        <w:t xml:space="preserve">and </w:t>
      </w:r>
      <w:r w:rsidR="00575E21" w:rsidRPr="00F67C37">
        <w:rPr>
          <w:rFonts w:ascii="Book Antiqua" w:hAnsi="Book Antiqua" w:cs="Times New Roman"/>
          <w:sz w:val="24"/>
          <w:szCs w:val="24"/>
        </w:rPr>
        <w:t xml:space="preserve">elevated </w:t>
      </w:r>
      <w:proofErr w:type="spellStart"/>
      <w:r w:rsidR="00F70AC8" w:rsidRPr="00F67C37">
        <w:rPr>
          <w:rFonts w:ascii="Book Antiqua" w:hAnsi="Book Antiqua" w:cs="Times New Roman"/>
          <w:sz w:val="24"/>
          <w:szCs w:val="24"/>
        </w:rPr>
        <w:t>sUA</w:t>
      </w:r>
      <w:proofErr w:type="spellEnd"/>
      <w:r w:rsidR="00575E21" w:rsidRPr="00F67C37">
        <w:rPr>
          <w:rFonts w:ascii="Book Antiqua" w:hAnsi="Book Antiqua" w:cs="Times New Roman"/>
          <w:sz w:val="24"/>
          <w:szCs w:val="24"/>
        </w:rPr>
        <w:t xml:space="preserve"> le</w:t>
      </w:r>
      <w:r w:rsidR="00A56490" w:rsidRPr="00F67C37">
        <w:rPr>
          <w:rFonts w:ascii="Book Antiqua" w:hAnsi="Book Antiqua" w:cs="Times New Roman"/>
          <w:sz w:val="24"/>
          <w:szCs w:val="24"/>
        </w:rPr>
        <w:t xml:space="preserve">vels have been found to predict </w:t>
      </w:r>
      <w:r w:rsidR="00575E21" w:rsidRPr="00F67C37">
        <w:rPr>
          <w:rFonts w:ascii="Book Antiqua" w:hAnsi="Book Antiqua" w:cs="Times New Roman"/>
          <w:sz w:val="24"/>
          <w:szCs w:val="24"/>
        </w:rPr>
        <w:t xml:space="preserve">the </w:t>
      </w:r>
      <w:r w:rsidR="00761E9E" w:rsidRPr="00F67C37">
        <w:rPr>
          <w:rFonts w:ascii="Book Antiqua" w:hAnsi="Book Antiqua" w:cs="Times New Roman"/>
          <w:sz w:val="24"/>
          <w:szCs w:val="24"/>
        </w:rPr>
        <w:t xml:space="preserve">risk of developing </w:t>
      </w:r>
      <w:r w:rsidR="00575E21" w:rsidRPr="00F67C37">
        <w:rPr>
          <w:rFonts w:ascii="Book Antiqua" w:hAnsi="Book Antiqua" w:cs="Times New Roman"/>
          <w:sz w:val="24"/>
          <w:szCs w:val="24"/>
        </w:rPr>
        <w:t xml:space="preserve">CVD </w:t>
      </w:r>
      <w:r w:rsidR="00761E9E" w:rsidRPr="00F67C37">
        <w:rPr>
          <w:rFonts w:ascii="Book Antiqua" w:hAnsi="Book Antiqua" w:cs="Times New Roman"/>
          <w:sz w:val="24"/>
          <w:szCs w:val="24"/>
        </w:rPr>
        <w:t xml:space="preserve">or </w:t>
      </w:r>
      <w:r w:rsidR="00A56490" w:rsidRPr="00F67C37">
        <w:rPr>
          <w:rFonts w:ascii="Book Antiqua" w:hAnsi="Book Antiqua" w:cs="Times New Roman"/>
          <w:sz w:val="24"/>
          <w:szCs w:val="24"/>
        </w:rPr>
        <w:t>CKD in the general population</w:t>
      </w:r>
      <w:r w:rsidR="00A670BA" w:rsidRPr="00F67C37">
        <w:rPr>
          <w:rFonts w:ascii="Book Antiqua" w:hAnsi="Book Antiqua" w:cs="Times New Roman"/>
          <w:sz w:val="24"/>
          <w:szCs w:val="24"/>
        </w:rPr>
        <w:fldChar w:fldCharType="begin">
          <w:fldData xml:space="preserve">PFJlZm1hbj48Q2l0ZT48QXV0aG9yPkNob25jaG9sPC9BdXRob3I+PFllYXI+MjAwNzwvWWVhcj48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=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PFJlZm1hbj48Q2l0ZT48QXV0aG9yPkNob25jaG9sPC9BdXRob3I+PFllYXI+MjAwNzwvWWVhcj48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=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A670BA" w:rsidRPr="00F67C37">
        <w:rPr>
          <w:rFonts w:ascii="Book Antiqua" w:hAnsi="Book Antiqua" w:cs="Times New Roman"/>
          <w:sz w:val="24"/>
          <w:szCs w:val="24"/>
        </w:rPr>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[16,17]</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575E21" w:rsidRPr="00F67C37">
        <w:rPr>
          <w:rFonts w:ascii="Book Antiqua" w:hAnsi="Book Antiqua" w:cs="Times New Roman"/>
          <w:sz w:val="24"/>
          <w:szCs w:val="24"/>
        </w:rPr>
        <w:t xml:space="preserve"> </w:t>
      </w:r>
      <w:r w:rsidR="005D6FB8" w:rsidRPr="00F67C37">
        <w:rPr>
          <w:rFonts w:ascii="Book Antiqua" w:hAnsi="Book Antiqua" w:cs="Times New Roman"/>
          <w:sz w:val="24"/>
          <w:szCs w:val="24"/>
        </w:rPr>
        <w:t>However</w:t>
      </w:r>
      <w:r w:rsidR="00A56490" w:rsidRPr="00F67C37">
        <w:rPr>
          <w:rFonts w:ascii="Book Antiqua" w:hAnsi="Book Antiqua" w:cs="Times New Roman"/>
          <w:sz w:val="24"/>
          <w:szCs w:val="24"/>
        </w:rPr>
        <w:t xml:space="preserve">, the question of </w:t>
      </w:r>
      <w:r w:rsidR="00575E21" w:rsidRPr="00F67C37">
        <w:rPr>
          <w:rFonts w:ascii="Book Antiqua" w:hAnsi="Book Antiqua" w:cs="Times New Roman"/>
          <w:sz w:val="24"/>
          <w:szCs w:val="24"/>
        </w:rPr>
        <w:t xml:space="preserve">whether </w:t>
      </w:r>
      <w:r w:rsidR="00761E9E" w:rsidRPr="00F67C37">
        <w:rPr>
          <w:rFonts w:ascii="Book Antiqua" w:hAnsi="Book Antiqua" w:cs="Times New Roman"/>
          <w:sz w:val="24"/>
          <w:szCs w:val="24"/>
        </w:rPr>
        <w:t>sUA</w:t>
      </w:r>
      <w:r w:rsidR="00575E21" w:rsidRPr="00F67C37">
        <w:rPr>
          <w:rFonts w:ascii="Book Antiqua" w:hAnsi="Book Antiqua" w:cs="Times New Roman"/>
          <w:sz w:val="24"/>
          <w:szCs w:val="24"/>
        </w:rPr>
        <w:t xml:space="preserve"> has a p</w:t>
      </w:r>
      <w:r w:rsidR="00A56490" w:rsidRPr="00F67C37">
        <w:rPr>
          <w:rFonts w:ascii="Book Antiqua" w:hAnsi="Book Antiqua" w:cs="Times New Roman"/>
          <w:sz w:val="24"/>
          <w:szCs w:val="24"/>
        </w:rPr>
        <w:t xml:space="preserve">athogenic role in the onset and </w:t>
      </w:r>
      <w:r w:rsidR="00575E21" w:rsidRPr="00F67C37">
        <w:rPr>
          <w:rFonts w:ascii="Book Antiqua" w:hAnsi="Book Antiqua" w:cs="Times New Roman"/>
          <w:sz w:val="24"/>
          <w:szCs w:val="24"/>
        </w:rPr>
        <w:t xml:space="preserve">progression of </w:t>
      </w:r>
      <w:r w:rsidR="00345040" w:rsidRPr="00F67C37">
        <w:rPr>
          <w:rFonts w:ascii="Book Antiqua" w:hAnsi="Book Antiqua" w:cs="Times New Roman"/>
          <w:sz w:val="24"/>
          <w:szCs w:val="24"/>
        </w:rPr>
        <w:t>CKD</w:t>
      </w:r>
      <w:r w:rsidR="00A56490" w:rsidRPr="00F67C37">
        <w:rPr>
          <w:rFonts w:ascii="Book Antiqua" w:hAnsi="Book Antiqua" w:cs="Times New Roman"/>
          <w:sz w:val="24"/>
          <w:szCs w:val="24"/>
        </w:rPr>
        <w:t xml:space="preserve"> remains unanswered. </w:t>
      </w:r>
    </w:p>
    <w:p w14:paraId="326C372D" w14:textId="16280265" w:rsidR="00FD5355" w:rsidRPr="00F67C37" w:rsidRDefault="00575E21" w:rsidP="00BE653A">
      <w:pPr>
        <w:autoSpaceDE w:val="0"/>
        <w:autoSpaceDN w:val="0"/>
        <w:adjustRightInd w:val="0"/>
        <w:spacing w:after="0" w:line="360" w:lineRule="auto"/>
        <w:ind w:firstLine="708"/>
        <w:jc w:val="both"/>
        <w:rPr>
          <w:rFonts w:ascii="Book Antiqua" w:hAnsi="Book Antiqua" w:cs="Times New Roman"/>
          <w:sz w:val="24"/>
          <w:szCs w:val="24"/>
        </w:rPr>
      </w:pPr>
      <w:r w:rsidRPr="00F67C37">
        <w:rPr>
          <w:rFonts w:ascii="Book Antiqua" w:hAnsi="Book Antiqua" w:cs="Times New Roman"/>
          <w:sz w:val="24"/>
          <w:szCs w:val="24"/>
        </w:rPr>
        <w:t>Several observational st</w:t>
      </w:r>
      <w:r w:rsidR="00A56490" w:rsidRPr="00F67C37">
        <w:rPr>
          <w:rFonts w:ascii="Book Antiqua" w:hAnsi="Book Antiqua" w:cs="Times New Roman"/>
          <w:sz w:val="24"/>
          <w:szCs w:val="24"/>
        </w:rPr>
        <w:t xml:space="preserve">udies have investigated whether </w:t>
      </w:r>
      <w:r w:rsidRPr="00F67C37">
        <w:rPr>
          <w:rFonts w:ascii="Book Antiqua" w:hAnsi="Book Antiqua" w:cs="Times New Roman"/>
          <w:sz w:val="24"/>
          <w:szCs w:val="24"/>
        </w:rPr>
        <w:t xml:space="preserve">an elevated </w:t>
      </w:r>
      <w:r w:rsidR="00F70AC8" w:rsidRPr="00F67C37">
        <w:rPr>
          <w:rFonts w:ascii="Book Antiqua" w:hAnsi="Book Antiqua" w:cs="Times New Roman"/>
          <w:sz w:val="24"/>
          <w:szCs w:val="24"/>
        </w:rPr>
        <w:t>sUA</w:t>
      </w:r>
      <w:r w:rsidR="00A56490" w:rsidRPr="00F67C37">
        <w:rPr>
          <w:rFonts w:ascii="Book Antiqua" w:hAnsi="Book Antiqua" w:cs="Times New Roman"/>
          <w:sz w:val="24"/>
          <w:szCs w:val="24"/>
        </w:rPr>
        <w:t xml:space="preserve"> level is an independent risk </w:t>
      </w:r>
      <w:r w:rsidRPr="00F67C37">
        <w:rPr>
          <w:rFonts w:ascii="Book Antiqua" w:hAnsi="Book Antiqua" w:cs="Times New Roman"/>
          <w:sz w:val="24"/>
          <w:szCs w:val="24"/>
        </w:rPr>
        <w:t xml:space="preserve">factor for the development </w:t>
      </w:r>
      <w:r w:rsidR="00A56490" w:rsidRPr="00F67C37">
        <w:rPr>
          <w:rFonts w:ascii="Book Antiqua" w:hAnsi="Book Antiqua" w:cs="Times New Roman"/>
          <w:sz w:val="24"/>
          <w:szCs w:val="24"/>
        </w:rPr>
        <w:t xml:space="preserve">and progression of CKD, but the </w:t>
      </w:r>
      <w:r w:rsidRPr="00F67C37">
        <w:rPr>
          <w:rFonts w:ascii="Book Antiqua" w:hAnsi="Book Antiqua" w:cs="Times New Roman"/>
          <w:sz w:val="24"/>
          <w:szCs w:val="24"/>
        </w:rPr>
        <w:t>results wer</w:t>
      </w:r>
      <w:r w:rsidR="00521A32" w:rsidRPr="00F67C37">
        <w:rPr>
          <w:rFonts w:ascii="Book Antiqua" w:hAnsi="Book Antiqua" w:cs="Times New Roman"/>
          <w:sz w:val="24"/>
          <w:szCs w:val="24"/>
        </w:rPr>
        <w:t>e inconclusive and conflicting</w:t>
      </w:r>
      <w:r w:rsidR="00A670B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&lt;Refman&gt;&lt;Cite&gt;&lt;Author&gt;Kusano&lt;/Author&gt;&lt;Year&gt;2011&lt;/Year&gt;&lt;RecNum&gt;187&lt;/RecNum&gt;&lt;IDText&gt;Mechanism by which chronic kidney disease causes cardiovascular disease and the measures to manage this phenomenon&lt;/IDText&gt;&lt;MDL Ref_Type="Journal"&gt;&lt;Ref_Type&gt;Journal&lt;/Ref_Type&gt;&lt;Ref_ID&gt;187&lt;/Ref_ID&gt;&lt;Title_Primary&gt;Mechanism by which chronic kidney disease causes cardiovascular disease and the measures to manage this phenomenon&lt;/Title_Primary&gt;&lt;Authors_Primary&gt;Kusano,E.&lt;/Authors_Primary&gt;&lt;Date_Primary&gt;2011/10&lt;/Date_Primary&gt;&lt;Keywords&gt;Angiotensin Receptor Antagonists&lt;/Keywords&gt;&lt;Keywords&gt;Angiotensin-Converting Enzyme Inhibitors&lt;/Keywords&gt;&lt;Keywords&gt;Cardiovascular Diseases&lt;/Keywords&gt;&lt;Keywords&gt;complications&lt;/Keywords&gt;&lt;Keywords&gt;drug therapy&lt;/Keywords&gt;&lt;Keywords&gt;etiology&lt;/Keywords&gt;&lt;Keywords&gt;genetics&lt;/Keywords&gt;&lt;Keywords&gt;Glomerular Filtration Rate&lt;/Keywords&gt;&lt;Keywords&gt;Glucuronidase&lt;/Keywords&gt;&lt;Keywords&gt;Humans&lt;/Keywords&gt;&lt;Keywords&gt;Hypertension&lt;/Keywords&gt;&lt;Keywords&gt;Hyperuricemia&lt;/Keywords&gt;&lt;Keywords&gt;Japan&lt;/Keywords&gt;&lt;Keywords&gt;Kidney&lt;/Keywords&gt;&lt;Keywords&gt;Kidney Failure,Chronic&lt;/Keywords&gt;&lt;Keywords&gt;Medicine&lt;/Keywords&gt;&lt;Keywords&gt;Physicians,Primary Care&lt;/Keywords&gt;&lt;Keywords&gt;physiopathology&lt;/Keywords&gt;&lt;Keywords&gt;Renal Insufficiency,Chronic&lt;/Keywords&gt;&lt;Keywords&gt;Risk&lt;/Keywords&gt;&lt;Keywords&gt;Risk Factors&lt;/Keywords&gt;&lt;Keywords&gt;therapeutic use&lt;/Keywords&gt;&lt;Keywords&gt;utilization&lt;/Keywords&gt;&lt;Reprint&gt;Not in File&lt;/Reprint&gt;&lt;Start_Page&gt;627&lt;/Start_Page&gt;&lt;End_Page&gt;633&lt;/End_Page&gt;&lt;Periodical&gt;Clin Exp.Nephrol.&lt;/Periodical&gt;&lt;Volume&gt;15&lt;/Volume&gt;&lt;Issue&gt;5&lt;/Issue&gt;&lt;Misc_3&gt;10.1007/s10157-011-0461-x [doi]&lt;/Misc_3&gt;&lt;Address&gt;Division of Nephrology, Department of Medicine, Jichi Medical University, 3311-1 Yakushiji, Shimotsuke, Tochigi 329-0498, Japan. eishun@jichi.ac.jp&lt;/Address&gt;&lt;Web_URL&gt;PM:21629994&lt;/Web_URL&gt;&lt;ZZ_JournalFull&gt;&lt;f name="System"&gt;Clin Exp.Nephrol.&lt;/f&gt;&lt;/ZZ_JournalFull&gt;&lt;ZZ_WorkformID&gt;1&lt;/ZZ_WorkformID&gt;&lt;/MDL&gt;&lt;/Cite&gt;&lt;/Refman&gt;</w:instrText>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[18]</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A56490" w:rsidRPr="00F67C37">
        <w:rPr>
          <w:rFonts w:ascii="Book Antiqua" w:hAnsi="Book Antiqua" w:cs="Times New Roman"/>
          <w:sz w:val="24"/>
          <w:szCs w:val="24"/>
        </w:rPr>
        <w:t xml:space="preserve"> A previous </w:t>
      </w:r>
      <w:r w:rsidRPr="00F67C37">
        <w:rPr>
          <w:rFonts w:ascii="Book Antiqua" w:hAnsi="Book Antiqua" w:cs="Times New Roman"/>
          <w:sz w:val="24"/>
          <w:szCs w:val="24"/>
        </w:rPr>
        <w:t>study reported that 20</w:t>
      </w:r>
      <w:r w:rsidR="006A5B2F" w:rsidRPr="00F67C37">
        <w:rPr>
          <w:rFonts w:ascii="Book Antiqua" w:hAnsi="Book Antiqua" w:cs="Times New Roman"/>
          <w:sz w:val="24"/>
          <w:szCs w:val="24"/>
        </w:rPr>
        <w:t>%</w:t>
      </w:r>
      <w:r w:rsidR="00031B93" w:rsidRPr="00F67C37">
        <w:rPr>
          <w:rFonts w:ascii="Book Antiqua" w:hAnsi="Book Antiqua" w:cs="Times New Roman"/>
          <w:sz w:val="24"/>
          <w:szCs w:val="24"/>
        </w:rPr>
        <w:t>-</w:t>
      </w:r>
      <w:r w:rsidR="00A56490" w:rsidRPr="00F67C37">
        <w:rPr>
          <w:rFonts w:ascii="Book Antiqua" w:hAnsi="Book Antiqua" w:cs="Times New Roman"/>
          <w:sz w:val="24"/>
          <w:szCs w:val="24"/>
        </w:rPr>
        <w:t xml:space="preserve">60% of </w:t>
      </w:r>
      <w:r w:rsidR="005D6FB8" w:rsidRPr="00F67C37">
        <w:rPr>
          <w:rFonts w:ascii="Book Antiqua" w:hAnsi="Book Antiqua" w:cs="Times New Roman"/>
          <w:sz w:val="24"/>
          <w:szCs w:val="24"/>
        </w:rPr>
        <w:t xml:space="preserve">patients </w:t>
      </w:r>
      <w:r w:rsidR="00A56490" w:rsidRPr="00F67C37">
        <w:rPr>
          <w:rFonts w:ascii="Book Antiqua" w:hAnsi="Book Antiqua" w:cs="Times New Roman"/>
          <w:sz w:val="24"/>
          <w:szCs w:val="24"/>
        </w:rPr>
        <w:t xml:space="preserve">with gout and </w:t>
      </w:r>
      <w:r w:rsidRPr="00F67C37">
        <w:rPr>
          <w:rFonts w:ascii="Book Antiqua" w:hAnsi="Book Antiqua" w:cs="Times New Roman"/>
          <w:sz w:val="24"/>
          <w:szCs w:val="24"/>
        </w:rPr>
        <w:t>hyperuricemia deve</w:t>
      </w:r>
      <w:r w:rsidR="00A56490" w:rsidRPr="00F67C37">
        <w:rPr>
          <w:rFonts w:ascii="Book Antiqua" w:hAnsi="Book Antiqua" w:cs="Times New Roman"/>
          <w:sz w:val="24"/>
          <w:szCs w:val="24"/>
        </w:rPr>
        <w:t xml:space="preserve">loped renal impairment that was </w:t>
      </w:r>
      <w:r w:rsidRPr="00F67C37">
        <w:rPr>
          <w:rFonts w:ascii="Book Antiqua" w:hAnsi="Book Antiqua" w:cs="Times New Roman"/>
          <w:sz w:val="24"/>
          <w:szCs w:val="24"/>
        </w:rPr>
        <w:t xml:space="preserve">accompanied by histological </w:t>
      </w:r>
      <w:r w:rsidR="00761E9E" w:rsidRPr="00F67C37">
        <w:rPr>
          <w:rFonts w:ascii="Book Antiqua" w:hAnsi="Book Antiqua" w:cs="Times New Roman"/>
          <w:sz w:val="24"/>
          <w:szCs w:val="24"/>
        </w:rPr>
        <w:t>damage</w:t>
      </w:r>
      <w:r w:rsidR="00A56490" w:rsidRPr="00F67C37">
        <w:rPr>
          <w:rFonts w:ascii="Book Antiqua" w:hAnsi="Book Antiqua" w:cs="Times New Roman"/>
          <w:sz w:val="24"/>
          <w:szCs w:val="24"/>
        </w:rPr>
        <w:t xml:space="preserve"> of glomerulosclerosis, </w:t>
      </w:r>
      <w:r w:rsidR="00761E9E" w:rsidRPr="00F67C37">
        <w:rPr>
          <w:rFonts w:ascii="Book Antiqua" w:hAnsi="Book Antiqua" w:cs="Times New Roman"/>
          <w:sz w:val="24"/>
          <w:szCs w:val="24"/>
        </w:rPr>
        <w:t>interstitial fibrosis,</w:t>
      </w:r>
      <w:r w:rsidRPr="00F67C37">
        <w:rPr>
          <w:rFonts w:ascii="Book Antiqua" w:hAnsi="Book Antiqua" w:cs="Times New Roman"/>
          <w:sz w:val="24"/>
          <w:szCs w:val="24"/>
        </w:rPr>
        <w:t xml:space="preserve"> and arter</w:t>
      </w:r>
      <w:r w:rsidR="00A56490" w:rsidRPr="00F67C37">
        <w:rPr>
          <w:rFonts w:ascii="Book Antiqua" w:hAnsi="Book Antiqua" w:cs="Times New Roman"/>
          <w:sz w:val="24"/>
          <w:szCs w:val="24"/>
        </w:rPr>
        <w:t>iosclerosis</w:t>
      </w:r>
      <w:r w:rsidR="00A670B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&lt;Refman&gt;&lt;Cite&gt;&lt;Author&gt;Berger&lt;/Author&gt;&lt;Year&gt;1975&lt;/Year&gt;&lt;RecNum&gt;188&lt;/RecNum&gt;&lt;IDText&gt;Renal function in gout. IV. An analysis of 524 gouty subjects including long-term follow-up studies&lt;/IDText&gt;&lt;MDL Ref_Type="Journal"&gt;&lt;Ref_Type&gt;Journal&lt;/Ref_Type&gt;&lt;Ref_ID&gt;188&lt;/Ref_ID&gt;&lt;Title_Primary&gt;Renal function in gout. IV. An analysis of 524 gouty subjects including long-term follow-up studies&lt;/Title_Primary&gt;&lt;Authors_Primary&gt;Berger,L.&lt;/Authors_Primary&gt;&lt;Authors_Primary&gt;Yu,T.F.&lt;/Authors_Primary&gt;&lt;Date_Primary&gt;1975/11&lt;/Date_Primary&gt;&lt;Keywords&gt;Adult&lt;/Keywords&gt;&lt;Keywords&gt;Aged&lt;/Keywords&gt;&lt;Keywords&gt;Aging&lt;/Keywords&gt;&lt;Keywords&gt;analysis&lt;/Keywords&gt;&lt;Keywords&gt;Calculi&lt;/Keywords&gt;&lt;Keywords&gt;complications&lt;/Keywords&gt;&lt;Keywords&gt;Follow-Up Studies&lt;/Keywords&gt;&lt;Keywords&gt;Glomerular Filtration Rate&lt;/Keywords&gt;&lt;Keywords&gt;Gout&lt;/Keywords&gt;&lt;Keywords&gt;Humans&lt;/Keywords&gt;&lt;Keywords&gt;Hyperuricemia&lt;/Keywords&gt;&lt;Keywords&gt;Inulin&lt;/Keywords&gt;&lt;Keywords&gt;Kidney&lt;/Keywords&gt;&lt;Keywords&gt;Male&lt;/Keywords&gt;&lt;Keywords&gt;Middle Aged&lt;/Keywords&gt;&lt;Keywords&gt;physiopathology&lt;/Keywords&gt;&lt;Keywords&gt;Proteinuria&lt;/Keywords&gt;&lt;Keywords&gt;Uric Acid&lt;/Keywords&gt;&lt;Keywords&gt;Urinary Calculi&lt;/Keywords&gt;&lt;Keywords&gt;urine&lt;/Keywords&gt;&lt;Reprint&gt;Not in File&lt;/Reprint&gt;&lt;Start_Page&gt;605&lt;/Start_Page&gt;&lt;End_Page&gt;613&lt;/End_Page&gt;&lt;Periodical&gt;Am J Med&lt;/Periodical&gt;&lt;Volume&gt;59&lt;/Volume&gt;&lt;Issue&gt;5&lt;/Issue&gt;&lt;Web_URL&gt;PM:1200033&lt;/Web_URL&gt;&lt;ZZ_JournalFull&gt;&lt;f name="System"&gt;Am J Med&lt;/f&gt;&lt;/ZZ_JournalFull&gt;&lt;ZZ_WorkformID&gt;1&lt;/ZZ_WorkformID&gt;&lt;/MDL&gt;&lt;/Cite&gt;&lt;/Refman&gt;</w:instrText>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[19]</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A56490" w:rsidRPr="00F67C37">
        <w:rPr>
          <w:rFonts w:ascii="Book Antiqua" w:hAnsi="Book Antiqua" w:cs="Times New Roman"/>
          <w:sz w:val="24"/>
          <w:szCs w:val="24"/>
        </w:rPr>
        <w:t xml:space="preserve"> </w:t>
      </w:r>
      <w:r w:rsidR="00E00488" w:rsidRPr="00F67C37">
        <w:rPr>
          <w:rFonts w:ascii="Book Antiqua" w:hAnsi="Book Antiqua" w:cs="Times New Roman"/>
          <w:sz w:val="24"/>
          <w:szCs w:val="24"/>
        </w:rPr>
        <w:t>Again, e</w:t>
      </w:r>
      <w:r w:rsidRPr="00F67C37">
        <w:rPr>
          <w:rFonts w:ascii="Book Antiqua" w:hAnsi="Book Antiqua" w:cs="Times New Roman"/>
          <w:sz w:val="24"/>
          <w:szCs w:val="24"/>
        </w:rPr>
        <w:t xml:space="preserve">levated </w:t>
      </w:r>
      <w:r w:rsidR="00F70AC8" w:rsidRPr="00F67C37">
        <w:rPr>
          <w:rFonts w:ascii="Book Antiqua" w:hAnsi="Book Antiqua" w:cs="Times New Roman"/>
          <w:sz w:val="24"/>
          <w:szCs w:val="24"/>
        </w:rPr>
        <w:t xml:space="preserve">sUA </w:t>
      </w:r>
      <w:r w:rsidR="00A56490" w:rsidRPr="00F67C37">
        <w:rPr>
          <w:rFonts w:ascii="Book Antiqua" w:hAnsi="Book Antiqua" w:cs="Times New Roman"/>
          <w:sz w:val="24"/>
          <w:szCs w:val="24"/>
        </w:rPr>
        <w:t xml:space="preserve">levels have been reported to </w:t>
      </w:r>
      <w:r w:rsidRPr="00F67C37">
        <w:rPr>
          <w:rFonts w:ascii="Book Antiqua" w:hAnsi="Book Antiqua" w:cs="Times New Roman"/>
          <w:sz w:val="24"/>
          <w:szCs w:val="24"/>
        </w:rPr>
        <w:t>predict the development of renal insufficiency in individu</w:t>
      </w:r>
      <w:r w:rsidR="00A56490" w:rsidRPr="00F67C37">
        <w:rPr>
          <w:rFonts w:ascii="Book Antiqua" w:hAnsi="Book Antiqua" w:cs="Times New Roman"/>
          <w:sz w:val="24"/>
          <w:szCs w:val="24"/>
        </w:rPr>
        <w:t xml:space="preserve">als </w:t>
      </w:r>
      <w:r w:rsidR="00521A32" w:rsidRPr="00F67C37">
        <w:rPr>
          <w:rFonts w:ascii="Book Antiqua" w:hAnsi="Book Antiqua" w:cs="Times New Roman"/>
          <w:sz w:val="24"/>
          <w:szCs w:val="24"/>
        </w:rPr>
        <w:t>with normal renal function</w:t>
      </w:r>
      <w:r w:rsidR="00A670B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&lt;Refman&gt;&lt;Cite&gt;&lt;Author&gt;Beck&lt;/Author&gt;&lt;Year&gt;1986&lt;/Year&gt;&lt;RecNum&gt;189&lt;/RecNum&gt;&lt;IDText&gt;Requiem for gouty nephropathy&lt;/IDText&gt;&lt;MDL Ref_Type="Journal"&gt;&lt;Ref_Type&gt;Journal&lt;/Ref_Type&gt;&lt;Ref_ID&gt;189&lt;/Ref_ID&gt;&lt;Title_Primary&gt;Requiem for gouty nephropathy&lt;/Title_Primary&gt;&lt;Authors_Primary&gt;Beck,L.H.&lt;/Authors_Primary&gt;&lt;Date_Primary&gt;1986/8&lt;/Date_Primary&gt;&lt;Keywords&gt;Acute Disease&lt;/Keywords&gt;&lt;Keywords&gt;Aged&lt;/Keywords&gt;&lt;Keywords&gt;Animals&lt;/Keywords&gt;&lt;Keywords&gt;Chronic Disease&lt;/Keywords&gt;&lt;Keywords&gt;complications&lt;/Keywords&gt;&lt;Keywords&gt;Disease Models,Animal&lt;/Keywords&gt;&lt;Keywords&gt;etiology&lt;/Keywords&gt;&lt;Keywords&gt;genetics&lt;/Keywords&gt;&lt;Keywords&gt;Gout&lt;/Keywords&gt;&lt;Keywords&gt;Humans&lt;/Keywords&gt;&lt;Keywords&gt;Kidney&lt;/Keywords&gt;&lt;Keywords&gt;Kidney Diseases&lt;/Keywords&gt;&lt;Keywords&gt;Lead Poisoning&lt;/Keywords&gt;&lt;Keywords&gt;Male&lt;/Keywords&gt;&lt;Keywords&gt;metabolism&lt;/Keywords&gt;&lt;Keywords&gt;Rats&lt;/Keywords&gt;&lt;Keywords&gt;Uric Acid&lt;/Keywords&gt;&lt;Reprint&gt;Not in File&lt;/Reprint&gt;&lt;Start_Page&gt;280&lt;/Start_Page&gt;&lt;End_Page&gt;287&lt;/End_Page&gt;&lt;Periodical&gt;Kidney.Int.&lt;/Periodical&gt;&lt;Volume&gt;30&lt;/Volume&gt;&lt;Issue&gt;2&lt;/Issue&gt;&lt;Web_URL&gt;PM:3761864&lt;/Web_URL&gt;&lt;ZZ_JournalFull&gt;&lt;f name="System"&gt;Kidney.Int.&lt;/f&gt;&lt;/ZZ_JournalFull&gt;&lt;ZZ_WorkformID&gt;1&lt;/ZZ_WorkformID&gt;&lt;/MDL&gt;&lt;/Cite&gt;&lt;/Refman&gt;</w:instrText>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[20]</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A56490" w:rsidRPr="00F67C37">
        <w:rPr>
          <w:rFonts w:ascii="Book Antiqua" w:hAnsi="Book Antiqua" w:cs="Times New Roman"/>
          <w:sz w:val="24"/>
          <w:szCs w:val="24"/>
        </w:rPr>
        <w:t xml:space="preserve"> </w:t>
      </w:r>
    </w:p>
    <w:p w14:paraId="0F541385" w14:textId="3BA5BF27" w:rsidR="00FB6A47" w:rsidRPr="00F67C37" w:rsidRDefault="00011DEF" w:rsidP="00BE653A">
      <w:pPr>
        <w:autoSpaceDE w:val="0"/>
        <w:autoSpaceDN w:val="0"/>
        <w:adjustRightInd w:val="0"/>
        <w:spacing w:after="0" w:line="360" w:lineRule="auto"/>
        <w:ind w:firstLine="708"/>
        <w:jc w:val="both"/>
        <w:rPr>
          <w:rFonts w:ascii="Book Antiqua" w:eastAsia="宋体" w:hAnsi="Book Antiqua" w:cs="Times New Roman"/>
          <w:sz w:val="24"/>
          <w:szCs w:val="24"/>
          <w:lang w:eastAsia="zh-CN"/>
        </w:rPr>
      </w:pPr>
      <w:r w:rsidRPr="00F67C37">
        <w:rPr>
          <w:rFonts w:ascii="Book Antiqua" w:hAnsi="Book Antiqua" w:cs="Times New Roman"/>
          <w:sz w:val="24"/>
          <w:szCs w:val="24"/>
        </w:rPr>
        <w:t xml:space="preserve">Recent data </w:t>
      </w:r>
      <w:r w:rsidR="008909A2" w:rsidRPr="00F67C37">
        <w:rPr>
          <w:rFonts w:ascii="Book Antiqua" w:hAnsi="Book Antiqua" w:cs="Times New Roman"/>
          <w:sz w:val="24"/>
          <w:szCs w:val="24"/>
        </w:rPr>
        <w:t>underscoring</w:t>
      </w:r>
      <w:r w:rsidRPr="00F67C37">
        <w:rPr>
          <w:rFonts w:ascii="Book Antiqua" w:hAnsi="Book Antiqua" w:cs="Times New Roman"/>
          <w:sz w:val="24"/>
          <w:szCs w:val="24"/>
        </w:rPr>
        <w:t xml:space="preserve"> the growing problem of gout</w:t>
      </w:r>
      <w:r w:rsidR="001E0F60" w:rsidRPr="00F67C37">
        <w:rPr>
          <w:rFonts w:ascii="Book Antiqua" w:hAnsi="Book Antiqua" w:cs="Times New Roman"/>
          <w:sz w:val="24"/>
          <w:szCs w:val="24"/>
        </w:rPr>
        <w:t xml:space="preserve"> and </w:t>
      </w:r>
      <w:r w:rsidR="005D6FB8" w:rsidRPr="00F67C37">
        <w:rPr>
          <w:rFonts w:ascii="Book Antiqua" w:hAnsi="Book Antiqua" w:cs="Times New Roman"/>
          <w:sz w:val="24"/>
          <w:szCs w:val="24"/>
        </w:rPr>
        <w:t xml:space="preserve">its </w:t>
      </w:r>
      <w:r w:rsidR="001E0F60" w:rsidRPr="00F67C37">
        <w:rPr>
          <w:rFonts w:ascii="Book Antiqua" w:hAnsi="Book Antiqua" w:cs="Times New Roman"/>
          <w:sz w:val="24"/>
          <w:szCs w:val="24"/>
        </w:rPr>
        <w:t>associated comorbid conditions</w:t>
      </w:r>
      <w:r w:rsidRPr="00F67C37">
        <w:rPr>
          <w:rFonts w:ascii="Book Antiqua" w:hAnsi="Book Antiqua" w:cs="Times New Roman"/>
          <w:sz w:val="24"/>
          <w:szCs w:val="24"/>
        </w:rPr>
        <w:t xml:space="preserve"> have called for the need </w:t>
      </w:r>
      <w:r w:rsidR="005D6FB8" w:rsidRPr="00F67C37">
        <w:rPr>
          <w:rFonts w:ascii="Book Antiqua" w:hAnsi="Book Antiqua" w:cs="Times New Roman"/>
          <w:sz w:val="24"/>
          <w:szCs w:val="24"/>
        </w:rPr>
        <w:t xml:space="preserve">for </w:t>
      </w:r>
      <w:r w:rsidRPr="00F67C37">
        <w:rPr>
          <w:rFonts w:ascii="Book Antiqua" w:hAnsi="Book Antiqua" w:cs="Times New Roman"/>
          <w:sz w:val="24"/>
          <w:szCs w:val="24"/>
        </w:rPr>
        <w:t xml:space="preserve">more research of its impact on major outcomes. Evidence from large data </w:t>
      </w:r>
      <w:r w:rsidR="00F703C2" w:rsidRPr="00F67C37">
        <w:rPr>
          <w:rFonts w:ascii="Book Antiqua" w:hAnsi="Book Antiqua" w:cs="Times New Roman"/>
          <w:sz w:val="24"/>
          <w:szCs w:val="24"/>
        </w:rPr>
        <w:t>sets has</w:t>
      </w:r>
      <w:r w:rsidRPr="00F67C37">
        <w:rPr>
          <w:rFonts w:ascii="Book Antiqua" w:hAnsi="Book Antiqua" w:cs="Times New Roman"/>
          <w:sz w:val="24"/>
          <w:szCs w:val="24"/>
        </w:rPr>
        <w:t xml:space="preserve"> reported uric acid level</w:t>
      </w:r>
      <w:r w:rsidR="008909A2" w:rsidRPr="00F67C37">
        <w:rPr>
          <w:rFonts w:ascii="Book Antiqua" w:hAnsi="Book Antiqua" w:cs="Times New Roman"/>
          <w:sz w:val="24"/>
          <w:szCs w:val="24"/>
        </w:rPr>
        <w:t>s</w:t>
      </w:r>
      <w:r w:rsidRPr="00F67C37">
        <w:rPr>
          <w:rFonts w:ascii="Book Antiqua" w:hAnsi="Book Antiqua" w:cs="Times New Roman"/>
          <w:sz w:val="24"/>
          <w:szCs w:val="24"/>
        </w:rPr>
        <w:t xml:space="preserve"> to be associated with the risk of end-stage renal disease (ESRD)</w:t>
      </w:r>
      <w:r w:rsidR="00A670BA" w:rsidRPr="00F67C37">
        <w:rPr>
          <w:rFonts w:ascii="Book Antiqua" w:hAnsi="Book Antiqua" w:cs="Times New Roman"/>
          <w:sz w:val="24"/>
          <w:szCs w:val="24"/>
        </w:rPr>
        <w:fldChar w:fldCharType="begin">
          <w:fldData xml:space="preserve">PFJlZm1hbj48Q2l0ZT48QXV0aG9yPkZsZWVtYW48L0F1dGhvcj48WWVhcj4yMDE0PC9ZZWFyPjxS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PFJlZm1hbj48Q2l0ZT48QXV0aG9yPkZsZWVtYW48L0F1dGhvcj48WWVhcj4yMDE0PC9ZZWFyPjxS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A670BA" w:rsidRPr="00F67C37">
        <w:rPr>
          <w:rFonts w:ascii="Book Antiqua" w:hAnsi="Book Antiqua" w:cs="Times New Roman"/>
          <w:sz w:val="24"/>
          <w:szCs w:val="24"/>
        </w:rPr>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[21-23]</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E605D3" w:rsidRPr="00F67C37">
        <w:rPr>
          <w:rFonts w:ascii="Book Antiqua" w:hAnsi="Book Antiqua" w:cs="Times New Roman"/>
          <w:sz w:val="24"/>
          <w:szCs w:val="24"/>
        </w:rPr>
        <w:t xml:space="preserve"> </w:t>
      </w:r>
      <w:r w:rsidRPr="00F67C37">
        <w:rPr>
          <w:rFonts w:ascii="Book Antiqua" w:hAnsi="Book Antiqua" w:cs="Times New Roman"/>
          <w:sz w:val="24"/>
          <w:szCs w:val="24"/>
        </w:rPr>
        <w:t xml:space="preserve">Clinical evidence from randomized clinical trials is now emerging </w:t>
      </w:r>
      <w:r w:rsidR="005D6FB8" w:rsidRPr="00F67C37">
        <w:rPr>
          <w:rFonts w:ascii="Book Antiqua" w:hAnsi="Book Antiqua" w:cs="Times New Roman"/>
          <w:sz w:val="24"/>
          <w:szCs w:val="24"/>
        </w:rPr>
        <w:t xml:space="preserve">showing </w:t>
      </w:r>
      <w:r w:rsidRPr="00F67C37">
        <w:rPr>
          <w:rFonts w:ascii="Book Antiqua" w:hAnsi="Book Antiqua" w:cs="Times New Roman"/>
          <w:sz w:val="24"/>
          <w:szCs w:val="24"/>
        </w:rPr>
        <w:t xml:space="preserve">that allopurinol may slow the progression </w:t>
      </w:r>
      <w:r w:rsidR="005D6FB8" w:rsidRPr="00F67C37">
        <w:rPr>
          <w:rFonts w:ascii="Book Antiqua" w:hAnsi="Book Antiqua" w:cs="Times New Roman"/>
          <w:sz w:val="24"/>
          <w:szCs w:val="24"/>
        </w:rPr>
        <w:t>of CKD</w:t>
      </w:r>
      <w:r w:rsidR="00A670B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&lt;Refman&gt;&lt;Cite&gt;&lt;Author&gt;Kabul&lt;/Author&gt;&lt;Year&gt;2012&lt;/Year&gt;&lt;RecNum&gt;193&lt;/RecNum&gt;&lt;IDText&gt;A review investigating the effect of allopurinol on the progression of kidney disease in hyperuricemic patients with chronic kidney disease&lt;/IDText&gt;&lt;MDL Ref_Type="Journal"&gt;&lt;Ref_Type&gt;Journal&lt;/Ref_Type&gt;&lt;Ref_ID&gt;193&lt;/Ref_ID&gt;&lt;Title_Primary&gt;A review investigating the effect of allopurinol on the progression of kidney disease in hyperuricemic patients with chronic kidney disease&lt;/Title_Primary&gt;&lt;Authors_Primary&gt;Kabul,S.&lt;/Authors_Primary&gt;&lt;Authors_Primary&gt;Shepler,B.&lt;/Authors_Primary&gt;&lt;Date_Primary&gt;2012/12&lt;/Date_Primary&gt;&lt;Keywords&gt;Allopurinol&lt;/Keywords&gt;&lt;Keywords&gt;blood&lt;/Keywords&gt;&lt;Keywords&gt;Chronic Disease&lt;/Keywords&gt;&lt;Keywords&gt;complications&lt;/Keywords&gt;&lt;Keywords&gt;Creatinine&lt;/Keywords&gt;&lt;Keywords&gt;Disease Progression&lt;/Keywords&gt;&lt;Keywords&gt;drug therapy&lt;/Keywords&gt;&lt;Keywords&gt;etiology&lt;/Keywords&gt;&lt;Keywords&gt;Glomerular Filtration Rate&lt;/Keywords&gt;&lt;Keywords&gt;Gout&lt;/Keywords&gt;&lt;Keywords&gt;Gout Suppressants&lt;/Keywords&gt;&lt;Keywords&gt;Humans&lt;/Keywords&gt;&lt;Keywords&gt;Hyperuricemia&lt;/Keywords&gt;&lt;Keywords&gt;Kidney&lt;/Keywords&gt;&lt;Keywords&gt;physiopathology&lt;/Keywords&gt;&lt;Keywords&gt;Renal Insufficiency,Chronic&lt;/Keywords&gt;&lt;Keywords&gt;therapeutic use&lt;/Keywords&gt;&lt;Reprint&gt;Not in File&lt;/Reprint&gt;&lt;Start_Page&gt;2293&lt;/Start_Page&gt;&lt;End_Page&gt;2296&lt;/End_Page&gt;&lt;Periodical&gt;Clin Ther&lt;/Periodical&gt;&lt;Volume&gt;34&lt;/Volume&gt;&lt;Issue&gt;12&lt;/Issue&gt;&lt;Misc_3&gt;S0149-2918(12)00613-3 [pii];10.1016/j.clinthera.2012.10.008 [doi]&lt;/Misc_3&gt;&lt;Web_URL&gt;PM:23140758&lt;/Web_URL&gt;&lt;ZZ_JournalFull&gt;&lt;f name="System"&gt;Clin Ther&lt;/f&gt;&lt;/ZZ_JournalFull&gt;&lt;ZZ_WorkformID&gt;1&lt;/ZZ_WorkformID&gt;&lt;/MDL&gt;&lt;/Cite&gt;&lt;/Refman&gt;</w:instrText>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[24]</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Pr="00F67C37">
        <w:rPr>
          <w:rFonts w:ascii="Book Antiqua" w:hAnsi="Book Antiqua" w:cs="Times New Roman"/>
          <w:sz w:val="24"/>
          <w:szCs w:val="24"/>
        </w:rPr>
        <w:t xml:space="preserve"> </w:t>
      </w:r>
      <w:r w:rsidR="008909A2" w:rsidRPr="00F67C37">
        <w:rPr>
          <w:rFonts w:ascii="Book Antiqua" w:hAnsi="Book Antiqua" w:cs="Times New Roman"/>
          <w:sz w:val="24"/>
          <w:szCs w:val="24"/>
        </w:rPr>
        <w:t>In a study using continued allopurinol treatment as a proxy for control, long-term treatment was suggestive of slowing the rate of kidney disease pr</w:t>
      </w:r>
      <w:r w:rsidR="00EE7804" w:rsidRPr="00F67C37">
        <w:rPr>
          <w:rFonts w:ascii="Book Antiqua" w:hAnsi="Book Antiqua" w:cs="Times New Roman"/>
          <w:sz w:val="24"/>
          <w:szCs w:val="24"/>
        </w:rPr>
        <w:t>ogression and reducing CV risk</w:t>
      </w:r>
      <w:r w:rsidR="00A670BA" w:rsidRPr="00F67C37">
        <w:rPr>
          <w:rFonts w:ascii="Book Antiqua" w:hAnsi="Book Antiqua" w:cs="Times New Roman"/>
          <w:sz w:val="24"/>
          <w:szCs w:val="24"/>
        </w:rPr>
        <w:fldChar w:fldCharType="begin">
          <w:fldData xml:space="preserve">PFJlZm1hbj48Q2l0ZT48QXV0aG9yPkdvaWNvZWNoZWE8L0F1dGhvcj48WWVhcj4yMDE1PC9ZZWFy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PFJlZm1hbj48Q2l0ZT48QXV0aG9yPkdvaWNvZWNoZWE8L0F1dGhvcj48WWVhcj4yMDE1PC9ZZWFy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A670BA" w:rsidRPr="00F67C37">
        <w:rPr>
          <w:rFonts w:ascii="Book Antiqua" w:hAnsi="Book Antiqua" w:cs="Times New Roman"/>
          <w:sz w:val="24"/>
          <w:szCs w:val="24"/>
        </w:rPr>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[25]</w:t>
      </w:r>
      <w:r w:rsidR="00A670B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r w:rsidR="008909A2" w:rsidRPr="00F67C37">
        <w:rPr>
          <w:rFonts w:ascii="Book Antiqua" w:hAnsi="Book Antiqua" w:cs="Times New Roman"/>
          <w:sz w:val="24"/>
          <w:szCs w:val="24"/>
        </w:rPr>
        <w:t xml:space="preserve"> </w:t>
      </w:r>
      <w:r w:rsidR="00FD5355" w:rsidRPr="00F67C37">
        <w:rPr>
          <w:rFonts w:ascii="Book Antiqua" w:hAnsi="Book Antiqua" w:cs="Times New Roman"/>
          <w:sz w:val="24"/>
          <w:szCs w:val="24"/>
        </w:rPr>
        <w:t>Thus, the</w:t>
      </w:r>
      <w:r w:rsidR="000A7BA7" w:rsidRPr="00F67C37">
        <w:rPr>
          <w:rFonts w:ascii="Book Antiqua" w:hAnsi="Book Antiqua" w:cs="Times New Roman"/>
          <w:sz w:val="24"/>
          <w:szCs w:val="24"/>
        </w:rPr>
        <w:t xml:space="preserve"> present study assessed the impact of </w:t>
      </w:r>
      <w:r w:rsidR="008909A2" w:rsidRPr="00F67C37">
        <w:rPr>
          <w:rFonts w:ascii="Book Antiqua" w:hAnsi="Book Antiqua" w:cs="Times New Roman"/>
          <w:sz w:val="24"/>
          <w:szCs w:val="24"/>
        </w:rPr>
        <w:t>allopurinol non</w:t>
      </w:r>
      <w:r w:rsidR="004E602C" w:rsidRPr="00F67C37">
        <w:rPr>
          <w:rFonts w:ascii="Book Antiqua" w:hAnsi="Book Antiqua" w:cs="Times New Roman"/>
          <w:sz w:val="24"/>
          <w:szCs w:val="24"/>
        </w:rPr>
        <w:t>-</w:t>
      </w:r>
      <w:r w:rsidR="008909A2" w:rsidRPr="00F67C37">
        <w:rPr>
          <w:rFonts w:ascii="Book Antiqua" w:hAnsi="Book Antiqua" w:cs="Times New Roman"/>
          <w:sz w:val="24"/>
          <w:szCs w:val="24"/>
        </w:rPr>
        <w:t>adherence as a proxy for uncontrolled disease</w:t>
      </w:r>
      <w:r w:rsidR="00A670BA" w:rsidRPr="00F67C37">
        <w:rPr>
          <w:rFonts w:ascii="Book Antiqua" w:hAnsi="Book Antiqua" w:cs="Times New Roman"/>
          <w:sz w:val="24"/>
          <w:szCs w:val="24"/>
        </w:rPr>
        <w:fldChar w:fldCharType="begin">
          <w:fldData xml:space="preserve">PFJlZm1hbj48Q2l0ZT48QXV0aG9yPkdvaWNvZWNoZWE8L0F1dGhvcj48WWVhcj4yMDE1PC9ZZWFy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PFJlZm1hbj48Q2l0ZT48QXV0aG9yPkdvaWNvZWNoZWE8L0F1dGhvcj48WWVhcj4yMDE1PC9ZZWFy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A670BA" w:rsidRPr="00F67C37">
        <w:rPr>
          <w:rFonts w:ascii="Book Antiqua" w:hAnsi="Book Antiqua" w:cs="Times New Roman"/>
          <w:sz w:val="24"/>
          <w:szCs w:val="24"/>
        </w:rPr>
      </w:r>
      <w:r w:rsidR="00A670B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[25]</w:t>
      </w:r>
      <w:r w:rsidR="00A670BA" w:rsidRPr="00F67C37">
        <w:rPr>
          <w:rFonts w:ascii="Book Antiqua" w:hAnsi="Book Antiqua" w:cs="Times New Roman"/>
          <w:sz w:val="24"/>
          <w:szCs w:val="24"/>
        </w:rPr>
        <w:fldChar w:fldCharType="end"/>
      </w:r>
      <w:r w:rsidR="008909A2" w:rsidRPr="00F67C37">
        <w:rPr>
          <w:rFonts w:ascii="Book Antiqua" w:hAnsi="Book Antiqua" w:cs="Times New Roman"/>
          <w:sz w:val="24"/>
          <w:szCs w:val="24"/>
        </w:rPr>
        <w:t xml:space="preserve"> on primary prevention of ESRD </w:t>
      </w:r>
      <w:r w:rsidR="000A7BA7" w:rsidRPr="00F67C37">
        <w:rPr>
          <w:rFonts w:ascii="Book Antiqua" w:hAnsi="Book Antiqua" w:cs="Times New Roman"/>
          <w:sz w:val="24"/>
          <w:szCs w:val="24"/>
        </w:rPr>
        <w:t>among patients newly treated with allopurinol for gout treatment.</w:t>
      </w:r>
      <w:r w:rsidR="002807C8" w:rsidRPr="00F67C37">
        <w:rPr>
          <w:rFonts w:ascii="Book Antiqua" w:eastAsia="宋体" w:hAnsi="Book Antiqua" w:cs="Times New Roman"/>
          <w:b/>
          <w:sz w:val="24"/>
          <w:szCs w:val="24"/>
          <w:lang w:eastAsia="zh-CN"/>
        </w:rPr>
        <w:t xml:space="preserve"> </w:t>
      </w:r>
      <w:r w:rsidR="007E678C" w:rsidRPr="00F67C37">
        <w:rPr>
          <w:rFonts w:ascii="Book Antiqua" w:hAnsi="Book Antiqua" w:cs="Times New Roman"/>
          <w:sz w:val="24"/>
          <w:szCs w:val="24"/>
        </w:rPr>
        <w:t xml:space="preserve">The objective </w:t>
      </w:r>
      <w:r w:rsidR="00345040" w:rsidRPr="00F67C37">
        <w:rPr>
          <w:rFonts w:ascii="Book Antiqua" w:hAnsi="Book Antiqua" w:cs="Times New Roman"/>
          <w:sz w:val="24"/>
          <w:szCs w:val="24"/>
        </w:rPr>
        <w:t xml:space="preserve">was </w:t>
      </w:r>
      <w:r w:rsidR="00C03DC1" w:rsidRPr="00F67C37">
        <w:rPr>
          <w:rFonts w:ascii="Book Antiqua" w:hAnsi="Book Antiqua" w:cs="Times New Roman"/>
          <w:sz w:val="24"/>
          <w:szCs w:val="24"/>
        </w:rPr>
        <w:t xml:space="preserve">to assess the </w:t>
      </w:r>
      <w:r w:rsidR="00064060" w:rsidRPr="00F67C37">
        <w:rPr>
          <w:rFonts w:ascii="Book Antiqua" w:hAnsi="Book Antiqua" w:cs="Times New Roman"/>
          <w:sz w:val="24"/>
          <w:szCs w:val="24"/>
        </w:rPr>
        <w:t xml:space="preserve">impact of gout disease control </w:t>
      </w:r>
      <w:r w:rsidR="00C03DC1" w:rsidRPr="00F67C37">
        <w:rPr>
          <w:rFonts w:ascii="Book Antiqua" w:hAnsi="Book Antiqua" w:cs="Times New Roman"/>
          <w:sz w:val="24"/>
          <w:szCs w:val="24"/>
        </w:rPr>
        <w:t xml:space="preserve">on the risk of </w:t>
      </w:r>
      <w:r w:rsidR="008629F9" w:rsidRPr="00F67C37">
        <w:rPr>
          <w:rFonts w:ascii="Book Antiqua" w:hAnsi="Book Antiqua" w:cs="Times New Roman"/>
          <w:sz w:val="24"/>
          <w:szCs w:val="24"/>
        </w:rPr>
        <w:t>ESRD</w:t>
      </w:r>
      <w:r w:rsidR="00C03DC1" w:rsidRPr="00F67C37">
        <w:rPr>
          <w:rFonts w:ascii="Book Antiqua" w:hAnsi="Book Antiqua" w:cs="Times New Roman"/>
          <w:sz w:val="24"/>
          <w:szCs w:val="24"/>
        </w:rPr>
        <w:t xml:space="preserve"> among</w:t>
      </w:r>
      <w:r w:rsidR="007E678C" w:rsidRPr="00F67C37">
        <w:rPr>
          <w:rFonts w:ascii="Book Antiqua" w:hAnsi="Book Antiqua" w:cs="Times New Roman"/>
          <w:sz w:val="24"/>
          <w:szCs w:val="24"/>
        </w:rPr>
        <w:t xml:space="preserve"> </w:t>
      </w:r>
      <w:r w:rsidR="008629F9" w:rsidRPr="00F67C37">
        <w:rPr>
          <w:rFonts w:ascii="Book Antiqua" w:hAnsi="Book Antiqua" w:cs="Times New Roman"/>
          <w:sz w:val="24"/>
          <w:szCs w:val="24"/>
        </w:rPr>
        <w:t xml:space="preserve">gout </w:t>
      </w:r>
      <w:r w:rsidR="007E678C" w:rsidRPr="00F67C37">
        <w:rPr>
          <w:rFonts w:ascii="Book Antiqua" w:hAnsi="Book Antiqua" w:cs="Times New Roman"/>
          <w:sz w:val="24"/>
          <w:szCs w:val="24"/>
        </w:rPr>
        <w:t xml:space="preserve">patients newly </w:t>
      </w:r>
      <w:r w:rsidR="007E678C" w:rsidRPr="00F67C37">
        <w:rPr>
          <w:rFonts w:ascii="Book Antiqua" w:hAnsi="Book Antiqua" w:cs="Times New Roman"/>
          <w:sz w:val="24"/>
          <w:szCs w:val="24"/>
        </w:rPr>
        <w:lastRenderedPageBreak/>
        <w:t>treated wit</w:t>
      </w:r>
      <w:r w:rsidR="001E59AD" w:rsidRPr="00F67C37">
        <w:rPr>
          <w:rFonts w:ascii="Book Antiqua" w:hAnsi="Book Antiqua" w:cs="Times New Roman"/>
          <w:sz w:val="24"/>
          <w:szCs w:val="24"/>
        </w:rPr>
        <w:t>h allopurinol</w:t>
      </w:r>
      <w:r w:rsidR="00C03DC1" w:rsidRPr="00F67C37">
        <w:rPr>
          <w:rFonts w:ascii="Book Antiqua" w:hAnsi="Book Antiqua" w:cs="Times New Roman"/>
          <w:sz w:val="24"/>
          <w:szCs w:val="24"/>
        </w:rPr>
        <w:t xml:space="preserve"> in a</w:t>
      </w:r>
      <w:r w:rsidR="005D08DD" w:rsidRPr="00F67C37">
        <w:rPr>
          <w:rFonts w:ascii="Book Antiqua" w:hAnsi="Book Antiqua" w:cs="Times New Roman"/>
          <w:sz w:val="24"/>
          <w:szCs w:val="24"/>
        </w:rPr>
        <w:t xml:space="preserve"> cohort of patients who</w:t>
      </w:r>
      <w:r w:rsidR="00C03DC1" w:rsidRPr="00F67C37">
        <w:rPr>
          <w:rFonts w:ascii="Book Antiqua" w:hAnsi="Book Antiqua" w:cs="Times New Roman"/>
          <w:sz w:val="24"/>
          <w:szCs w:val="24"/>
        </w:rPr>
        <w:t xml:space="preserve"> </w:t>
      </w:r>
      <w:r w:rsidR="005D08DD" w:rsidRPr="00F67C37">
        <w:rPr>
          <w:rFonts w:ascii="Book Antiqua" w:hAnsi="Book Antiqua" w:cs="Times New Roman"/>
          <w:sz w:val="24"/>
          <w:szCs w:val="24"/>
        </w:rPr>
        <w:t>initiated antihypertensive agents for essential hypertension.</w:t>
      </w:r>
    </w:p>
    <w:p w14:paraId="3FFF67F4" w14:textId="77777777" w:rsidR="002807C8" w:rsidRPr="00F67C37" w:rsidRDefault="002807C8" w:rsidP="00BE653A">
      <w:pPr>
        <w:autoSpaceDE w:val="0"/>
        <w:autoSpaceDN w:val="0"/>
        <w:adjustRightInd w:val="0"/>
        <w:spacing w:after="0" w:line="360" w:lineRule="auto"/>
        <w:ind w:firstLine="708"/>
        <w:jc w:val="both"/>
        <w:rPr>
          <w:rFonts w:ascii="Book Antiqua" w:eastAsia="宋体" w:hAnsi="Book Antiqua" w:cs="Times New Roman"/>
          <w:b/>
          <w:sz w:val="24"/>
          <w:szCs w:val="24"/>
          <w:lang w:eastAsia="zh-CN"/>
        </w:rPr>
      </w:pPr>
    </w:p>
    <w:p w14:paraId="1E18AD71" w14:textId="77777777" w:rsidR="00AB25E6" w:rsidRPr="00F67C37" w:rsidRDefault="00B101EA" w:rsidP="00BE653A">
      <w:pPr>
        <w:spacing w:after="0" w:line="360" w:lineRule="auto"/>
        <w:ind w:right="202"/>
        <w:jc w:val="both"/>
        <w:rPr>
          <w:rFonts w:ascii="Book Antiqua" w:eastAsia="宋体" w:hAnsi="Book Antiqua" w:cs="Times New Roman"/>
          <w:b/>
          <w:bCs/>
          <w:i/>
          <w:iCs/>
          <w:sz w:val="24"/>
          <w:szCs w:val="24"/>
          <w:lang w:eastAsia="zh-CN"/>
        </w:rPr>
      </w:pPr>
      <w:r w:rsidRPr="00F67C37">
        <w:rPr>
          <w:rFonts w:ascii="Book Antiqua" w:hAnsi="Book Antiqua"/>
          <w:b/>
          <w:sz w:val="24"/>
          <w:szCs w:val="24"/>
        </w:rPr>
        <w:t>MATERIALS AND METHODS</w:t>
      </w:r>
      <w:r w:rsidRPr="00F67C37">
        <w:rPr>
          <w:rFonts w:ascii="Book Antiqua" w:hAnsi="Book Antiqua" w:cs="Times New Roman"/>
          <w:b/>
          <w:bCs/>
          <w:i/>
          <w:iCs/>
          <w:sz w:val="24"/>
          <w:szCs w:val="24"/>
        </w:rPr>
        <w:t xml:space="preserve"> </w:t>
      </w:r>
    </w:p>
    <w:p w14:paraId="27B59269" w14:textId="33C29826" w:rsidR="004E1E28" w:rsidRPr="00F67C37" w:rsidRDefault="00545652" w:rsidP="00BE653A">
      <w:pPr>
        <w:spacing w:after="0" w:line="360" w:lineRule="auto"/>
        <w:ind w:right="202"/>
        <w:jc w:val="both"/>
        <w:rPr>
          <w:rFonts w:ascii="Book Antiqua" w:hAnsi="Book Antiqua" w:cs="Times New Roman"/>
          <w:b/>
          <w:bCs/>
          <w:iCs/>
          <w:sz w:val="24"/>
          <w:szCs w:val="24"/>
        </w:rPr>
      </w:pPr>
      <w:r w:rsidRPr="00F67C37">
        <w:rPr>
          <w:rFonts w:ascii="Book Antiqua" w:hAnsi="Book Antiqua" w:cs="Times New Roman"/>
          <w:b/>
          <w:bCs/>
          <w:i/>
          <w:iCs/>
          <w:sz w:val="24"/>
          <w:szCs w:val="24"/>
        </w:rPr>
        <w:t xml:space="preserve">Data </w:t>
      </w:r>
      <w:r w:rsidR="004326A7" w:rsidRPr="00F67C37">
        <w:rPr>
          <w:rFonts w:ascii="Book Antiqua" w:hAnsi="Book Antiqua" w:cs="Times New Roman"/>
          <w:b/>
          <w:bCs/>
          <w:i/>
          <w:iCs/>
          <w:sz w:val="24"/>
          <w:szCs w:val="24"/>
        </w:rPr>
        <w:t>s</w:t>
      </w:r>
      <w:r w:rsidRPr="00F67C37">
        <w:rPr>
          <w:rFonts w:ascii="Book Antiqua" w:hAnsi="Book Antiqua" w:cs="Times New Roman"/>
          <w:b/>
          <w:bCs/>
          <w:i/>
          <w:iCs/>
          <w:sz w:val="24"/>
          <w:szCs w:val="24"/>
        </w:rPr>
        <w:t>ources</w:t>
      </w:r>
      <w:r w:rsidR="004326A7" w:rsidRPr="00F67C37">
        <w:rPr>
          <w:rFonts w:ascii="Book Antiqua" w:hAnsi="Book Antiqua" w:cs="Times New Roman"/>
          <w:b/>
          <w:bCs/>
          <w:iCs/>
          <w:sz w:val="24"/>
          <w:szCs w:val="24"/>
        </w:rPr>
        <w:t xml:space="preserve"> </w:t>
      </w:r>
    </w:p>
    <w:p w14:paraId="44942381" w14:textId="0D0C0973" w:rsidR="00245713" w:rsidRPr="00F67C37" w:rsidRDefault="00E52FA8" w:rsidP="00BE653A">
      <w:pPr>
        <w:spacing w:after="0" w:line="360" w:lineRule="auto"/>
        <w:ind w:right="202"/>
        <w:jc w:val="both"/>
        <w:rPr>
          <w:rFonts w:ascii="Book Antiqua" w:hAnsi="Book Antiqua" w:cs="Times New Roman"/>
          <w:sz w:val="24"/>
          <w:szCs w:val="24"/>
        </w:rPr>
      </w:pPr>
      <w:r w:rsidRPr="00F67C37">
        <w:rPr>
          <w:rFonts w:ascii="Book Antiqua" w:hAnsi="Book Antiqua" w:cs="Times New Roman"/>
          <w:sz w:val="24"/>
          <w:szCs w:val="24"/>
        </w:rPr>
        <w:t>T</w:t>
      </w:r>
      <w:r w:rsidR="00545652" w:rsidRPr="00F67C37">
        <w:rPr>
          <w:rFonts w:ascii="Book Antiqua" w:hAnsi="Book Antiqua" w:cs="Times New Roman"/>
          <w:sz w:val="24"/>
          <w:szCs w:val="24"/>
        </w:rPr>
        <w:t>his population-based study</w:t>
      </w:r>
      <w:r w:rsidRPr="00F67C37">
        <w:rPr>
          <w:rFonts w:ascii="Book Antiqua" w:hAnsi="Book Antiqua" w:cs="Times New Roman"/>
          <w:sz w:val="24"/>
          <w:szCs w:val="24"/>
        </w:rPr>
        <w:t xml:space="preserve"> utilized</w:t>
      </w:r>
      <w:r w:rsidR="00545652" w:rsidRPr="00F67C37">
        <w:rPr>
          <w:rFonts w:ascii="Book Antiqua" w:hAnsi="Book Antiqua" w:cs="Times New Roman"/>
          <w:sz w:val="24"/>
          <w:szCs w:val="24"/>
        </w:rPr>
        <w:t xml:space="preserve"> the </w:t>
      </w:r>
      <w:proofErr w:type="spellStart"/>
      <w:r w:rsidRPr="00F67C37">
        <w:rPr>
          <w:rFonts w:ascii="Book Antiqua" w:hAnsi="Book Antiqua" w:cs="Times New Roman"/>
          <w:iCs/>
          <w:sz w:val="24"/>
          <w:szCs w:val="24"/>
        </w:rPr>
        <w:t>Régie</w:t>
      </w:r>
      <w:proofErr w:type="spellEnd"/>
      <w:r w:rsidRPr="00F67C37">
        <w:rPr>
          <w:rFonts w:ascii="Book Antiqua" w:hAnsi="Book Antiqua" w:cs="Times New Roman"/>
          <w:iCs/>
          <w:sz w:val="24"/>
          <w:szCs w:val="24"/>
        </w:rPr>
        <w:t xml:space="preserve"> de </w:t>
      </w:r>
      <w:proofErr w:type="spellStart"/>
      <w:r w:rsidRPr="00F67C37">
        <w:rPr>
          <w:rFonts w:ascii="Book Antiqua" w:hAnsi="Book Antiqua" w:cs="Times New Roman"/>
          <w:iCs/>
          <w:sz w:val="24"/>
          <w:szCs w:val="24"/>
        </w:rPr>
        <w:t>l’assurance</w:t>
      </w:r>
      <w:proofErr w:type="spellEnd"/>
      <w:r w:rsidRPr="00F67C37">
        <w:rPr>
          <w:rFonts w:ascii="Book Antiqua" w:hAnsi="Book Antiqua" w:cs="Times New Roman"/>
          <w:iCs/>
          <w:sz w:val="24"/>
          <w:szCs w:val="24"/>
        </w:rPr>
        <w:t xml:space="preserve"> </w:t>
      </w:r>
      <w:proofErr w:type="spellStart"/>
      <w:r w:rsidRPr="00F67C37">
        <w:rPr>
          <w:rFonts w:ascii="Book Antiqua" w:hAnsi="Book Antiqua" w:cs="Times New Roman"/>
          <w:iCs/>
          <w:sz w:val="24"/>
          <w:szCs w:val="24"/>
        </w:rPr>
        <w:t>maladie</w:t>
      </w:r>
      <w:proofErr w:type="spellEnd"/>
      <w:r w:rsidRPr="00F67C37">
        <w:rPr>
          <w:rFonts w:ascii="Book Antiqua" w:hAnsi="Book Antiqua" w:cs="Times New Roman"/>
          <w:iCs/>
          <w:sz w:val="24"/>
          <w:szCs w:val="24"/>
        </w:rPr>
        <w:t xml:space="preserve"> du Québec </w:t>
      </w:r>
      <w:r w:rsidRPr="00F67C37">
        <w:rPr>
          <w:rFonts w:ascii="Book Antiqua" w:hAnsi="Book Antiqua" w:cs="Times New Roman"/>
          <w:sz w:val="24"/>
          <w:szCs w:val="24"/>
        </w:rPr>
        <w:t xml:space="preserve">(RAMQ) and </w:t>
      </w:r>
      <w:proofErr w:type="spellStart"/>
      <w:r w:rsidRPr="00F67C37">
        <w:rPr>
          <w:rFonts w:ascii="Book Antiqua" w:hAnsi="Book Antiqua" w:cs="Times New Roman"/>
          <w:sz w:val="24"/>
          <w:szCs w:val="24"/>
        </w:rPr>
        <w:t>MedEcho</w:t>
      </w:r>
      <w:proofErr w:type="spellEnd"/>
      <w:r w:rsidRPr="00F67C37">
        <w:rPr>
          <w:rFonts w:ascii="Book Antiqua" w:hAnsi="Book Antiqua" w:cs="Times New Roman"/>
          <w:sz w:val="24"/>
          <w:szCs w:val="24"/>
        </w:rPr>
        <w:t xml:space="preserve"> </w:t>
      </w:r>
      <w:r w:rsidR="00545652" w:rsidRPr="00F67C37">
        <w:rPr>
          <w:rFonts w:ascii="Book Antiqua" w:hAnsi="Book Antiqua" w:cs="Times New Roman"/>
          <w:sz w:val="24"/>
          <w:szCs w:val="24"/>
        </w:rPr>
        <w:t>databases</w:t>
      </w:r>
      <w:r w:rsidRPr="00F67C37">
        <w:rPr>
          <w:rFonts w:ascii="Book Antiqua" w:hAnsi="Book Antiqua" w:cs="Times New Roman"/>
          <w:sz w:val="24"/>
          <w:szCs w:val="24"/>
        </w:rPr>
        <w:t xml:space="preserve">, both of which are components of </w:t>
      </w:r>
      <w:r w:rsidR="00545652" w:rsidRPr="00F67C37">
        <w:rPr>
          <w:rFonts w:ascii="Book Antiqua" w:hAnsi="Book Antiqua" w:cs="Times New Roman"/>
          <w:sz w:val="24"/>
          <w:szCs w:val="24"/>
        </w:rPr>
        <w:t>public</w:t>
      </w:r>
      <w:r w:rsidRPr="00F67C37">
        <w:rPr>
          <w:rFonts w:ascii="Book Antiqua" w:hAnsi="Book Antiqua" w:cs="Times New Roman"/>
          <w:sz w:val="24"/>
          <w:szCs w:val="24"/>
        </w:rPr>
        <w:t xml:space="preserve"> health care insurance program management for</w:t>
      </w:r>
      <w:r w:rsidR="00545652" w:rsidRPr="00F67C37">
        <w:rPr>
          <w:rFonts w:ascii="Book Antiqua" w:hAnsi="Book Antiqua" w:cs="Times New Roman"/>
          <w:sz w:val="24"/>
          <w:szCs w:val="24"/>
        </w:rPr>
        <w:t xml:space="preserve"> Quebec, Canada. </w:t>
      </w:r>
      <w:r w:rsidRPr="00F67C37">
        <w:rPr>
          <w:rFonts w:ascii="Book Antiqua" w:hAnsi="Book Antiqua" w:cs="Times New Roman"/>
          <w:sz w:val="24"/>
          <w:szCs w:val="24"/>
        </w:rPr>
        <w:t>Specific types of health data comprise t</w:t>
      </w:r>
      <w:r w:rsidR="00545652" w:rsidRPr="00F67C37">
        <w:rPr>
          <w:rFonts w:ascii="Book Antiqua" w:hAnsi="Book Antiqua" w:cs="Times New Roman"/>
          <w:sz w:val="24"/>
          <w:szCs w:val="24"/>
        </w:rPr>
        <w:t>he RAMQ database</w:t>
      </w:r>
      <w:r w:rsidRPr="00F67C37">
        <w:rPr>
          <w:rFonts w:ascii="Book Antiqua" w:hAnsi="Book Antiqua" w:cs="Times New Roman"/>
          <w:sz w:val="24"/>
          <w:szCs w:val="24"/>
        </w:rPr>
        <w:t xml:space="preserve">s: </w:t>
      </w:r>
      <w:r w:rsidR="001C6E91" w:rsidRPr="00F67C37">
        <w:rPr>
          <w:rFonts w:ascii="Book Antiqua" w:eastAsia="宋体" w:hAnsi="Book Antiqua" w:cs="Times New Roman"/>
          <w:sz w:val="24"/>
          <w:szCs w:val="24"/>
          <w:lang w:eastAsia="zh-CN"/>
        </w:rPr>
        <w:t>(1</w:t>
      </w:r>
      <w:r w:rsidRPr="00F67C37">
        <w:rPr>
          <w:rFonts w:ascii="Book Antiqua" w:hAnsi="Book Antiqua" w:cs="Times New Roman"/>
          <w:sz w:val="24"/>
          <w:szCs w:val="24"/>
        </w:rPr>
        <w:t xml:space="preserve">) a </w:t>
      </w:r>
      <w:r w:rsidR="00545652" w:rsidRPr="00F67C37">
        <w:rPr>
          <w:rFonts w:ascii="Book Antiqua" w:hAnsi="Book Antiqua" w:cs="Times New Roman"/>
          <w:sz w:val="24"/>
          <w:szCs w:val="24"/>
        </w:rPr>
        <w:t xml:space="preserve">demographic information file </w:t>
      </w:r>
      <w:r w:rsidR="00296CD5" w:rsidRPr="00F67C37">
        <w:rPr>
          <w:rFonts w:ascii="Book Antiqua" w:hAnsi="Book Antiqua" w:cs="Times New Roman"/>
          <w:sz w:val="24"/>
          <w:szCs w:val="24"/>
        </w:rPr>
        <w:t xml:space="preserve">of all registrants, </w:t>
      </w:r>
      <w:r w:rsidR="00545652" w:rsidRPr="00F67C37">
        <w:rPr>
          <w:rFonts w:ascii="Book Antiqua" w:hAnsi="Book Antiqua" w:cs="Times New Roman"/>
          <w:sz w:val="24"/>
          <w:szCs w:val="24"/>
        </w:rPr>
        <w:t>contain</w:t>
      </w:r>
      <w:r w:rsidRPr="00F67C37">
        <w:rPr>
          <w:rFonts w:ascii="Book Antiqua" w:hAnsi="Book Antiqua" w:cs="Times New Roman"/>
          <w:sz w:val="24"/>
          <w:szCs w:val="24"/>
        </w:rPr>
        <w:t>ing</w:t>
      </w:r>
      <w:r w:rsidR="00545652" w:rsidRPr="00F67C37">
        <w:rPr>
          <w:rFonts w:ascii="Book Antiqua" w:hAnsi="Book Antiqua" w:cs="Times New Roman"/>
          <w:sz w:val="24"/>
          <w:szCs w:val="24"/>
        </w:rPr>
        <w:t xml:space="preserve"> </w:t>
      </w:r>
      <w:r w:rsidR="00296CD5" w:rsidRPr="00F67C37">
        <w:rPr>
          <w:rFonts w:ascii="Book Antiqua" w:hAnsi="Book Antiqua" w:cs="Times New Roman"/>
          <w:sz w:val="24"/>
          <w:szCs w:val="24"/>
        </w:rPr>
        <w:t xml:space="preserve">gender, </w:t>
      </w:r>
      <w:r w:rsidR="00545652" w:rsidRPr="00F67C37">
        <w:rPr>
          <w:rFonts w:ascii="Book Antiqua" w:hAnsi="Book Antiqua" w:cs="Times New Roman"/>
          <w:sz w:val="24"/>
          <w:szCs w:val="24"/>
        </w:rPr>
        <w:t>age, postal code</w:t>
      </w:r>
      <w:r w:rsidR="00064060" w:rsidRPr="00F67C37">
        <w:rPr>
          <w:rFonts w:ascii="Book Antiqua" w:hAnsi="Book Antiqua" w:cs="Times New Roman"/>
          <w:sz w:val="24"/>
          <w:szCs w:val="24"/>
        </w:rPr>
        <w:t>,</w:t>
      </w:r>
      <w:r w:rsidR="00545652" w:rsidRPr="00F67C37">
        <w:rPr>
          <w:rFonts w:ascii="Book Antiqua" w:hAnsi="Book Antiqua" w:cs="Times New Roman"/>
          <w:sz w:val="24"/>
          <w:szCs w:val="24"/>
        </w:rPr>
        <w:t xml:space="preserve"> and</w:t>
      </w:r>
      <w:r w:rsidR="00064060" w:rsidRPr="00F67C37">
        <w:rPr>
          <w:rFonts w:ascii="Book Antiqua" w:hAnsi="Book Antiqua" w:cs="Times New Roman"/>
          <w:sz w:val="24"/>
          <w:szCs w:val="24"/>
        </w:rPr>
        <w:t>,</w:t>
      </w:r>
      <w:r w:rsidR="00545652" w:rsidRPr="00F67C37">
        <w:rPr>
          <w:rFonts w:ascii="Book Antiqua" w:hAnsi="Book Antiqua" w:cs="Times New Roman"/>
          <w:sz w:val="24"/>
          <w:szCs w:val="24"/>
        </w:rPr>
        <w:t xml:space="preserve"> </w:t>
      </w:r>
      <w:r w:rsidR="008629F9" w:rsidRPr="00F67C37">
        <w:rPr>
          <w:rFonts w:ascii="Book Antiqua" w:hAnsi="Book Antiqua" w:cs="Times New Roman"/>
          <w:sz w:val="24"/>
          <w:szCs w:val="24"/>
        </w:rPr>
        <w:t>if applicable</w:t>
      </w:r>
      <w:r w:rsidR="00064060" w:rsidRPr="00F67C37">
        <w:rPr>
          <w:rFonts w:ascii="Book Antiqua" w:hAnsi="Book Antiqua" w:cs="Times New Roman"/>
          <w:sz w:val="24"/>
          <w:szCs w:val="24"/>
        </w:rPr>
        <w:t>,</w:t>
      </w:r>
      <w:r w:rsidR="008629F9" w:rsidRPr="00F67C37">
        <w:rPr>
          <w:rFonts w:ascii="Book Antiqua" w:hAnsi="Book Antiqua" w:cs="Times New Roman"/>
          <w:sz w:val="24"/>
          <w:szCs w:val="24"/>
        </w:rPr>
        <w:t xml:space="preserve"> </w:t>
      </w:r>
      <w:r w:rsidR="00296CD5" w:rsidRPr="00F67C37">
        <w:rPr>
          <w:rFonts w:ascii="Book Antiqua" w:hAnsi="Book Antiqua" w:cs="Times New Roman"/>
          <w:sz w:val="24"/>
          <w:szCs w:val="24"/>
        </w:rPr>
        <w:t>year of death</w:t>
      </w:r>
      <w:r w:rsidRPr="00F67C37">
        <w:rPr>
          <w:rFonts w:ascii="Book Antiqua" w:hAnsi="Book Antiqua" w:cs="Times New Roman"/>
          <w:sz w:val="24"/>
          <w:szCs w:val="24"/>
        </w:rPr>
        <w:t xml:space="preserve">; </w:t>
      </w:r>
      <w:r w:rsidR="00EA1CE0" w:rsidRPr="00F67C37">
        <w:rPr>
          <w:rFonts w:ascii="Book Antiqua" w:eastAsia="宋体" w:hAnsi="Book Antiqua" w:cs="Times New Roman"/>
          <w:sz w:val="24"/>
          <w:szCs w:val="24"/>
          <w:lang w:eastAsia="zh-CN"/>
        </w:rPr>
        <w:t>(2</w:t>
      </w:r>
      <w:r w:rsidR="00EA1CE0" w:rsidRPr="00F67C37">
        <w:rPr>
          <w:rFonts w:ascii="Book Antiqua" w:hAnsi="Book Antiqua" w:cs="Times New Roman"/>
          <w:sz w:val="24"/>
          <w:szCs w:val="24"/>
        </w:rPr>
        <w:t>)</w:t>
      </w:r>
      <w:r w:rsidRPr="00F67C37">
        <w:rPr>
          <w:rFonts w:ascii="Book Antiqua" w:hAnsi="Book Antiqua" w:cs="Times New Roman"/>
          <w:sz w:val="24"/>
          <w:szCs w:val="24"/>
        </w:rPr>
        <w:t xml:space="preserve"> a </w:t>
      </w:r>
      <w:r w:rsidR="00545652" w:rsidRPr="00F67C37">
        <w:rPr>
          <w:rFonts w:ascii="Book Antiqua" w:hAnsi="Book Antiqua" w:cs="Times New Roman"/>
          <w:sz w:val="24"/>
          <w:szCs w:val="24"/>
        </w:rPr>
        <w:t>medical services file</w:t>
      </w:r>
      <w:r w:rsidRPr="00F67C37">
        <w:rPr>
          <w:rFonts w:ascii="Book Antiqua" w:hAnsi="Book Antiqua" w:cs="Times New Roman"/>
          <w:sz w:val="24"/>
          <w:szCs w:val="24"/>
        </w:rPr>
        <w:t>,</w:t>
      </w:r>
      <w:r w:rsidR="00545652" w:rsidRPr="00F67C37">
        <w:rPr>
          <w:rFonts w:ascii="Book Antiqua" w:hAnsi="Book Antiqua" w:cs="Times New Roman"/>
          <w:sz w:val="24"/>
          <w:szCs w:val="24"/>
        </w:rPr>
        <w:t xml:space="preserve"> </w:t>
      </w:r>
      <w:r w:rsidRPr="00F67C37">
        <w:rPr>
          <w:rFonts w:ascii="Book Antiqua" w:hAnsi="Book Antiqua" w:cs="Times New Roman"/>
          <w:sz w:val="24"/>
          <w:szCs w:val="24"/>
        </w:rPr>
        <w:t>consisting of</w:t>
      </w:r>
      <w:r w:rsidR="00545652" w:rsidRPr="00F67C37">
        <w:rPr>
          <w:rFonts w:ascii="Book Antiqua" w:hAnsi="Book Antiqua" w:cs="Times New Roman"/>
          <w:sz w:val="24"/>
          <w:szCs w:val="24"/>
        </w:rPr>
        <w:t xml:space="preserve"> </w:t>
      </w:r>
      <w:r w:rsidRPr="00F67C37">
        <w:rPr>
          <w:rFonts w:ascii="Book Antiqua" w:hAnsi="Book Antiqua" w:cs="Times New Roman"/>
          <w:sz w:val="24"/>
          <w:szCs w:val="24"/>
        </w:rPr>
        <w:t>all inpatient/</w:t>
      </w:r>
      <w:r w:rsidR="00545652" w:rsidRPr="00F67C37">
        <w:rPr>
          <w:rFonts w:ascii="Book Antiqua" w:hAnsi="Book Antiqua" w:cs="Times New Roman"/>
          <w:sz w:val="24"/>
          <w:szCs w:val="24"/>
        </w:rPr>
        <w:t xml:space="preserve">ambulatory medical services </w:t>
      </w:r>
      <w:r w:rsidRPr="00F67C37">
        <w:rPr>
          <w:rFonts w:ascii="Book Antiqua" w:hAnsi="Book Antiqua" w:cs="Times New Roman"/>
          <w:sz w:val="24"/>
          <w:szCs w:val="24"/>
        </w:rPr>
        <w:t>claims, that</w:t>
      </w:r>
      <w:r w:rsidR="00545652" w:rsidRPr="00F67C37">
        <w:rPr>
          <w:rFonts w:ascii="Book Antiqua" w:hAnsi="Book Antiqua" w:cs="Times New Roman"/>
          <w:sz w:val="24"/>
          <w:szCs w:val="24"/>
        </w:rPr>
        <w:t xml:space="preserve"> includes </w:t>
      </w:r>
      <w:r w:rsidR="00296CD5" w:rsidRPr="00F67C37">
        <w:rPr>
          <w:rFonts w:ascii="Book Antiqua" w:hAnsi="Book Antiqua" w:cs="Times New Roman"/>
          <w:sz w:val="24"/>
          <w:szCs w:val="24"/>
        </w:rPr>
        <w:t xml:space="preserve">procedure/diagnostic code data, </w:t>
      </w:r>
      <w:r w:rsidR="002B2AF9" w:rsidRPr="00F67C37">
        <w:rPr>
          <w:rFonts w:ascii="Book Antiqua" w:hAnsi="Book Antiqua" w:cs="Times New Roman"/>
          <w:i/>
          <w:sz w:val="24"/>
          <w:szCs w:val="24"/>
        </w:rPr>
        <w:t>i.e.</w:t>
      </w:r>
      <w:r w:rsidRPr="00F67C37">
        <w:rPr>
          <w:rFonts w:ascii="Book Antiqua" w:hAnsi="Book Antiqua" w:cs="Times New Roman"/>
          <w:sz w:val="24"/>
          <w:szCs w:val="24"/>
        </w:rPr>
        <w:t>, date,</w:t>
      </w:r>
      <w:r w:rsidR="00545652" w:rsidRPr="00F67C37">
        <w:rPr>
          <w:rFonts w:ascii="Book Antiqua" w:hAnsi="Book Antiqua" w:cs="Times New Roman"/>
          <w:sz w:val="24"/>
          <w:szCs w:val="24"/>
        </w:rPr>
        <w:t xml:space="preserve"> type</w:t>
      </w:r>
      <w:r w:rsidR="00096865" w:rsidRPr="00F67C37">
        <w:rPr>
          <w:rFonts w:ascii="Book Antiqua" w:hAnsi="Book Antiqua" w:cs="Times New Roman"/>
          <w:sz w:val="24"/>
          <w:szCs w:val="24"/>
        </w:rPr>
        <w:t>,</w:t>
      </w:r>
      <w:r w:rsidRPr="00F67C37">
        <w:rPr>
          <w:rFonts w:ascii="Book Antiqua" w:hAnsi="Book Antiqua" w:cs="Times New Roman"/>
          <w:sz w:val="24"/>
          <w:szCs w:val="24"/>
        </w:rPr>
        <w:t xml:space="preserve"> </w:t>
      </w:r>
      <w:r w:rsidR="00545652" w:rsidRPr="00F67C37">
        <w:rPr>
          <w:rFonts w:ascii="Book Antiqua" w:hAnsi="Book Antiqua" w:cs="Times New Roman"/>
          <w:sz w:val="24"/>
          <w:szCs w:val="24"/>
        </w:rPr>
        <w:t>and site (offi</w:t>
      </w:r>
      <w:r w:rsidR="00300331" w:rsidRPr="00F67C37">
        <w:rPr>
          <w:rFonts w:ascii="Book Antiqua" w:hAnsi="Book Antiqua" w:cs="Times New Roman"/>
          <w:sz w:val="24"/>
          <w:szCs w:val="24"/>
        </w:rPr>
        <w:t xml:space="preserve">ce, emergency room, hospital). </w:t>
      </w:r>
      <w:r w:rsidR="00157C5E" w:rsidRPr="00F67C37">
        <w:rPr>
          <w:rFonts w:ascii="Book Antiqua" w:hAnsi="Book Antiqua" w:cs="Times New Roman"/>
          <w:sz w:val="24"/>
          <w:szCs w:val="24"/>
        </w:rPr>
        <w:t xml:space="preserve">Diagnostic coding was performed </w:t>
      </w:r>
      <w:r w:rsidR="00545652" w:rsidRPr="00F67C37">
        <w:rPr>
          <w:rFonts w:ascii="Book Antiqua" w:hAnsi="Book Antiqua" w:cs="Times New Roman"/>
          <w:sz w:val="24"/>
          <w:szCs w:val="24"/>
        </w:rPr>
        <w:t>according to the International Classification of Disease</w:t>
      </w:r>
      <w:r w:rsidR="009D100F" w:rsidRPr="00F67C37">
        <w:rPr>
          <w:rFonts w:ascii="Book Antiqua" w:hAnsi="Book Antiqua" w:cs="Times New Roman"/>
          <w:sz w:val="24"/>
          <w:szCs w:val="24"/>
        </w:rPr>
        <w:t>, Ninth Revision</w:t>
      </w:r>
      <w:r w:rsidR="00545652" w:rsidRPr="00F67C37">
        <w:rPr>
          <w:rFonts w:ascii="Book Antiqua" w:hAnsi="Book Antiqua" w:cs="Times New Roman"/>
          <w:sz w:val="24"/>
          <w:szCs w:val="24"/>
        </w:rPr>
        <w:t xml:space="preserve"> (ICD-9</w:t>
      </w:r>
      <w:r w:rsidR="00EB0366" w:rsidRPr="00F67C37">
        <w:rPr>
          <w:rFonts w:ascii="Book Antiqua" w:hAnsi="Book Antiqua" w:cs="Times New Roman"/>
          <w:sz w:val="24"/>
          <w:szCs w:val="24"/>
        </w:rPr>
        <w:t>)</w:t>
      </w:r>
      <w:r w:rsidR="00545652" w:rsidRPr="00F67C37">
        <w:rPr>
          <w:rFonts w:ascii="Book Antiqua" w:hAnsi="Book Antiqua" w:cs="Times New Roman"/>
          <w:sz w:val="24"/>
          <w:szCs w:val="24"/>
        </w:rPr>
        <w:t xml:space="preserve"> and, </w:t>
      </w:r>
      <w:r w:rsidR="00157C5E" w:rsidRPr="00F67C37">
        <w:rPr>
          <w:rFonts w:ascii="Book Antiqua" w:hAnsi="Book Antiqua" w:cs="Times New Roman"/>
          <w:sz w:val="24"/>
          <w:szCs w:val="24"/>
        </w:rPr>
        <w:t>from 2006 onward</w:t>
      </w:r>
      <w:r w:rsidR="00545652" w:rsidRPr="00F67C37">
        <w:rPr>
          <w:rFonts w:ascii="Book Antiqua" w:hAnsi="Book Antiqua" w:cs="Times New Roman"/>
          <w:sz w:val="24"/>
          <w:szCs w:val="24"/>
        </w:rPr>
        <w:t xml:space="preserve">, </w:t>
      </w:r>
      <w:r w:rsidR="00545652" w:rsidRPr="00F67C37">
        <w:rPr>
          <w:rFonts w:ascii="Book Antiqua" w:hAnsi="Book Antiqua" w:cs="Times New Roman"/>
          <w:i/>
          <w:sz w:val="24"/>
          <w:szCs w:val="24"/>
        </w:rPr>
        <w:t>ICD-10</w:t>
      </w:r>
      <w:r w:rsidR="00545652" w:rsidRPr="00F67C37">
        <w:rPr>
          <w:rFonts w:ascii="Book Antiqua" w:hAnsi="Book Antiqua" w:cs="Times New Roman"/>
          <w:sz w:val="24"/>
          <w:szCs w:val="24"/>
        </w:rPr>
        <w:t>.</w:t>
      </w:r>
    </w:p>
    <w:p w14:paraId="0222D7EB" w14:textId="20810D41" w:rsidR="00C04248" w:rsidRPr="00F67C37" w:rsidRDefault="00DF40EB" w:rsidP="00BE653A">
      <w:pPr>
        <w:spacing w:after="0" w:line="360" w:lineRule="auto"/>
        <w:ind w:right="202"/>
        <w:jc w:val="both"/>
        <w:rPr>
          <w:rFonts w:ascii="Book Antiqua" w:hAnsi="Book Antiqua" w:cs="Times New Roman"/>
          <w:sz w:val="24"/>
          <w:szCs w:val="24"/>
        </w:rPr>
      </w:pPr>
      <w:r w:rsidRPr="00F67C37">
        <w:rPr>
          <w:rFonts w:ascii="Book Antiqua" w:hAnsi="Book Antiqua" w:cs="Times New Roman"/>
          <w:sz w:val="24"/>
          <w:szCs w:val="24"/>
        </w:rPr>
        <w:tab/>
      </w:r>
      <w:r w:rsidR="00545652" w:rsidRPr="00F67C37">
        <w:rPr>
          <w:rFonts w:ascii="Book Antiqua" w:hAnsi="Book Antiqua" w:cs="Times New Roman"/>
          <w:sz w:val="24"/>
          <w:szCs w:val="24"/>
        </w:rPr>
        <w:t>The Canadian Classification of Diagnostic, Therapeutic, and Surgical Procedures</w:t>
      </w:r>
      <w:r w:rsidR="003E1E3C" w:rsidRPr="00F67C37">
        <w:rPr>
          <w:rFonts w:ascii="Book Antiqua" w:hAnsi="Book Antiqua" w:cs="Times New Roman"/>
          <w:sz w:val="24"/>
          <w:szCs w:val="24"/>
        </w:rPr>
        <w:t xml:space="preserve"> enclose and define the procedure codes. A</w:t>
      </w:r>
      <w:r w:rsidR="00545652" w:rsidRPr="00F67C37">
        <w:rPr>
          <w:rFonts w:ascii="Book Antiqua" w:hAnsi="Book Antiqua" w:cs="Times New Roman"/>
          <w:sz w:val="24"/>
          <w:szCs w:val="24"/>
        </w:rPr>
        <w:t xml:space="preserve">ll </w:t>
      </w:r>
      <w:r w:rsidR="00157C5E" w:rsidRPr="00F67C37">
        <w:rPr>
          <w:rFonts w:ascii="Book Antiqua" w:hAnsi="Book Antiqua" w:cs="Times New Roman"/>
          <w:sz w:val="24"/>
          <w:szCs w:val="24"/>
        </w:rPr>
        <w:t xml:space="preserve">drugs </w:t>
      </w:r>
      <w:r w:rsidR="00545652" w:rsidRPr="00F67C37">
        <w:rPr>
          <w:rFonts w:ascii="Book Antiqua" w:hAnsi="Book Antiqua" w:cs="Times New Roman"/>
          <w:sz w:val="24"/>
          <w:szCs w:val="24"/>
        </w:rPr>
        <w:t xml:space="preserve">prescribed to patients </w:t>
      </w:r>
      <w:r w:rsidR="003E1E3C" w:rsidRPr="00F67C37">
        <w:rPr>
          <w:rFonts w:ascii="Book Antiqua" w:hAnsi="Book Antiqua" w:cs="Times New Roman"/>
          <w:sz w:val="24"/>
          <w:szCs w:val="24"/>
        </w:rPr>
        <w:t xml:space="preserve">who take RAMQ-insured </w:t>
      </w:r>
      <w:r w:rsidR="00545652" w:rsidRPr="00F67C37">
        <w:rPr>
          <w:rFonts w:ascii="Book Antiqua" w:hAnsi="Book Antiqua" w:cs="Times New Roman"/>
          <w:sz w:val="24"/>
          <w:szCs w:val="24"/>
        </w:rPr>
        <w:t xml:space="preserve">medications are </w:t>
      </w:r>
      <w:r w:rsidR="003E1E3C" w:rsidRPr="00F67C37">
        <w:rPr>
          <w:rFonts w:ascii="Book Antiqua" w:hAnsi="Book Antiqua" w:cs="Times New Roman"/>
          <w:sz w:val="24"/>
          <w:szCs w:val="24"/>
        </w:rPr>
        <w:t>contained in the pharmaceutical file</w:t>
      </w:r>
      <w:r w:rsidR="00545652" w:rsidRPr="00F67C37">
        <w:rPr>
          <w:rFonts w:ascii="Book Antiqua" w:hAnsi="Book Antiqua" w:cs="Times New Roman"/>
          <w:sz w:val="24"/>
          <w:szCs w:val="24"/>
        </w:rPr>
        <w:t>. T</w:t>
      </w:r>
      <w:r w:rsidR="00157C5E" w:rsidRPr="00F67C37">
        <w:rPr>
          <w:rFonts w:ascii="Book Antiqua" w:hAnsi="Book Antiqua" w:cs="Times New Roman"/>
          <w:sz w:val="24"/>
          <w:szCs w:val="24"/>
        </w:rPr>
        <w:t>he pharmaceutical file</w:t>
      </w:r>
      <w:r w:rsidR="00545652" w:rsidRPr="00F67C37">
        <w:rPr>
          <w:rFonts w:ascii="Book Antiqua" w:hAnsi="Book Antiqua" w:cs="Times New Roman"/>
          <w:sz w:val="24"/>
          <w:szCs w:val="24"/>
        </w:rPr>
        <w:t xml:space="preserve"> includes </w:t>
      </w:r>
      <w:r w:rsidR="003E1E3C" w:rsidRPr="00F67C37">
        <w:rPr>
          <w:rFonts w:ascii="Book Antiqua" w:hAnsi="Book Antiqua" w:cs="Times New Roman"/>
          <w:sz w:val="24"/>
          <w:szCs w:val="24"/>
        </w:rPr>
        <w:t xml:space="preserve">the name and dose of the </w:t>
      </w:r>
      <w:r w:rsidR="00157C5E" w:rsidRPr="00F67C37">
        <w:rPr>
          <w:rFonts w:ascii="Book Antiqua" w:hAnsi="Book Antiqua" w:cs="Times New Roman"/>
          <w:sz w:val="24"/>
          <w:szCs w:val="24"/>
        </w:rPr>
        <w:t>drug</w:t>
      </w:r>
      <w:r w:rsidR="00545652" w:rsidRPr="00F67C37">
        <w:rPr>
          <w:rFonts w:ascii="Book Antiqua" w:hAnsi="Book Antiqua" w:cs="Times New Roman"/>
          <w:sz w:val="24"/>
          <w:szCs w:val="24"/>
        </w:rPr>
        <w:t xml:space="preserve">, </w:t>
      </w:r>
      <w:r w:rsidR="003E1E3C" w:rsidRPr="00F67C37">
        <w:rPr>
          <w:rFonts w:ascii="Book Antiqua" w:hAnsi="Book Antiqua" w:cs="Times New Roman"/>
          <w:sz w:val="24"/>
          <w:szCs w:val="24"/>
        </w:rPr>
        <w:t>its</w:t>
      </w:r>
      <w:r w:rsidR="00545652" w:rsidRPr="00F67C37">
        <w:rPr>
          <w:rFonts w:ascii="Book Antiqua" w:hAnsi="Book Antiqua" w:cs="Times New Roman"/>
          <w:sz w:val="24"/>
          <w:szCs w:val="24"/>
        </w:rPr>
        <w:t xml:space="preserve"> quantity</w:t>
      </w:r>
      <w:r w:rsidR="009D100F" w:rsidRPr="00F67C37">
        <w:rPr>
          <w:rFonts w:ascii="Book Antiqua" w:hAnsi="Book Antiqua" w:cs="Times New Roman"/>
          <w:sz w:val="24"/>
          <w:szCs w:val="24"/>
        </w:rPr>
        <w:t>,</w:t>
      </w:r>
      <w:r w:rsidR="00545652" w:rsidRPr="00F67C37">
        <w:rPr>
          <w:rFonts w:ascii="Book Antiqua" w:hAnsi="Book Antiqua" w:cs="Times New Roman"/>
          <w:sz w:val="24"/>
          <w:szCs w:val="24"/>
        </w:rPr>
        <w:t xml:space="preserve"> </w:t>
      </w:r>
      <w:r w:rsidR="00157C5E" w:rsidRPr="00F67C37">
        <w:rPr>
          <w:rFonts w:ascii="Book Antiqua" w:hAnsi="Book Antiqua" w:cs="Times New Roman"/>
          <w:sz w:val="24"/>
          <w:szCs w:val="24"/>
        </w:rPr>
        <w:t xml:space="preserve">date of treatment dispensation, </w:t>
      </w:r>
      <w:r w:rsidR="00545652" w:rsidRPr="00F67C37">
        <w:rPr>
          <w:rFonts w:ascii="Book Antiqua" w:hAnsi="Book Antiqua" w:cs="Times New Roman"/>
          <w:sz w:val="24"/>
          <w:szCs w:val="24"/>
        </w:rPr>
        <w:t xml:space="preserve">and </w:t>
      </w:r>
      <w:r w:rsidR="003E1E3C" w:rsidRPr="00F67C37">
        <w:rPr>
          <w:rFonts w:ascii="Book Antiqua" w:hAnsi="Book Antiqua" w:cs="Times New Roman"/>
          <w:sz w:val="24"/>
          <w:szCs w:val="24"/>
        </w:rPr>
        <w:t>the quantity</w:t>
      </w:r>
      <w:r w:rsidR="00545652" w:rsidRPr="00F67C37">
        <w:rPr>
          <w:rFonts w:ascii="Book Antiqua" w:hAnsi="Book Antiqua" w:cs="Times New Roman"/>
          <w:sz w:val="24"/>
          <w:szCs w:val="24"/>
        </w:rPr>
        <w:t xml:space="preserve"> of days dispensed, as indicated by the pharmacist. </w:t>
      </w:r>
      <w:r w:rsidR="00157C5E" w:rsidRPr="00F67C37">
        <w:rPr>
          <w:rFonts w:ascii="Book Antiqua" w:hAnsi="Book Antiqua" w:cs="Times New Roman"/>
          <w:sz w:val="24"/>
          <w:szCs w:val="24"/>
        </w:rPr>
        <w:t>Lastly</w:t>
      </w:r>
      <w:r w:rsidR="00545652" w:rsidRPr="00F67C37">
        <w:rPr>
          <w:rFonts w:ascii="Book Antiqua" w:hAnsi="Book Antiqua" w:cs="Times New Roman"/>
          <w:sz w:val="24"/>
          <w:szCs w:val="24"/>
        </w:rPr>
        <w:t xml:space="preserve">, the </w:t>
      </w:r>
      <w:proofErr w:type="spellStart"/>
      <w:r w:rsidR="00545652" w:rsidRPr="00F67C37">
        <w:rPr>
          <w:rFonts w:ascii="Book Antiqua" w:hAnsi="Book Antiqua" w:cs="Times New Roman"/>
          <w:sz w:val="24"/>
          <w:szCs w:val="24"/>
        </w:rPr>
        <w:t>MedEcho</w:t>
      </w:r>
      <w:proofErr w:type="spellEnd"/>
      <w:r w:rsidR="00545652" w:rsidRPr="00F67C37">
        <w:rPr>
          <w:rFonts w:ascii="Book Antiqua" w:hAnsi="Book Antiqua" w:cs="Times New Roman"/>
          <w:sz w:val="24"/>
          <w:szCs w:val="24"/>
        </w:rPr>
        <w:t xml:space="preserve"> </w:t>
      </w:r>
      <w:r w:rsidR="00157C5E" w:rsidRPr="00F67C37">
        <w:rPr>
          <w:rFonts w:ascii="Book Antiqua" w:hAnsi="Book Antiqua" w:cs="Times New Roman"/>
          <w:sz w:val="24"/>
          <w:szCs w:val="24"/>
        </w:rPr>
        <w:t xml:space="preserve">database </w:t>
      </w:r>
      <w:r w:rsidR="003E1E3C" w:rsidRPr="00F67C37">
        <w:rPr>
          <w:rFonts w:ascii="Book Antiqua" w:hAnsi="Book Antiqua" w:cs="Times New Roman"/>
          <w:sz w:val="24"/>
          <w:szCs w:val="24"/>
        </w:rPr>
        <w:t>file</w:t>
      </w:r>
      <w:r w:rsidR="009D100F" w:rsidRPr="00F67C37">
        <w:rPr>
          <w:rFonts w:ascii="Book Antiqua" w:hAnsi="Book Antiqua" w:cs="Times New Roman"/>
          <w:sz w:val="24"/>
          <w:szCs w:val="24"/>
        </w:rPr>
        <w:t xml:space="preserve"> </w:t>
      </w:r>
      <w:r w:rsidR="00545652" w:rsidRPr="00F67C37">
        <w:rPr>
          <w:rFonts w:ascii="Book Antiqua" w:hAnsi="Book Antiqua" w:cs="Times New Roman"/>
          <w:sz w:val="24"/>
          <w:szCs w:val="24"/>
        </w:rPr>
        <w:t xml:space="preserve">contains data on acute care hospitalizations, </w:t>
      </w:r>
      <w:r w:rsidR="00157C5E" w:rsidRPr="00F67C37">
        <w:rPr>
          <w:rFonts w:ascii="Book Antiqua" w:hAnsi="Book Antiqua" w:cs="Times New Roman"/>
          <w:sz w:val="24"/>
          <w:szCs w:val="24"/>
        </w:rPr>
        <w:t>(</w:t>
      </w:r>
      <w:r w:rsidR="00157C5E" w:rsidRPr="00F67C37">
        <w:rPr>
          <w:rFonts w:ascii="Book Antiqua" w:hAnsi="Book Antiqua" w:cs="Times New Roman"/>
          <w:i/>
          <w:sz w:val="24"/>
          <w:szCs w:val="24"/>
        </w:rPr>
        <w:t>e.g.,</w:t>
      </w:r>
      <w:r w:rsidR="00157C5E" w:rsidRPr="00F67C37">
        <w:rPr>
          <w:rFonts w:ascii="Book Antiqua" w:hAnsi="Book Antiqua" w:cs="Times New Roman"/>
          <w:sz w:val="24"/>
          <w:szCs w:val="24"/>
        </w:rPr>
        <w:t xml:space="preserve"> admission </w:t>
      </w:r>
      <w:r w:rsidR="00545652" w:rsidRPr="00F67C37">
        <w:rPr>
          <w:rFonts w:ascii="Book Antiqua" w:hAnsi="Book Antiqua" w:cs="Times New Roman"/>
          <w:sz w:val="24"/>
          <w:szCs w:val="24"/>
        </w:rPr>
        <w:t>date, length of stay, and primar</w:t>
      </w:r>
      <w:r w:rsidR="00157C5E" w:rsidRPr="00F67C37">
        <w:rPr>
          <w:rFonts w:ascii="Book Antiqua" w:hAnsi="Book Antiqua" w:cs="Times New Roman"/>
          <w:sz w:val="24"/>
          <w:szCs w:val="24"/>
        </w:rPr>
        <w:t>y/</w:t>
      </w:r>
      <w:r w:rsidR="00545652" w:rsidRPr="00F67C37">
        <w:rPr>
          <w:rFonts w:ascii="Book Antiqua" w:hAnsi="Book Antiqua" w:cs="Times New Roman"/>
          <w:sz w:val="24"/>
          <w:szCs w:val="24"/>
        </w:rPr>
        <w:t>secondary diagnoses</w:t>
      </w:r>
      <w:r w:rsidR="00157C5E" w:rsidRPr="00F67C37">
        <w:rPr>
          <w:rFonts w:ascii="Book Antiqua" w:hAnsi="Book Antiqua" w:cs="Times New Roman"/>
          <w:sz w:val="24"/>
          <w:szCs w:val="24"/>
        </w:rPr>
        <w:t>)</w:t>
      </w:r>
      <w:r w:rsidR="00545652" w:rsidRPr="00F67C37">
        <w:rPr>
          <w:rFonts w:ascii="Book Antiqua" w:hAnsi="Book Antiqua" w:cs="Times New Roman"/>
          <w:sz w:val="24"/>
          <w:szCs w:val="24"/>
        </w:rPr>
        <w:t xml:space="preserve">. </w:t>
      </w:r>
      <w:r w:rsidR="00157C5E" w:rsidRPr="00F67C37">
        <w:rPr>
          <w:rFonts w:ascii="Book Antiqua" w:hAnsi="Book Antiqua" w:cs="Times New Roman"/>
          <w:sz w:val="24"/>
          <w:szCs w:val="24"/>
        </w:rPr>
        <w:t xml:space="preserve">Each of the database </w:t>
      </w:r>
      <w:r w:rsidR="00545652" w:rsidRPr="00F67C37">
        <w:rPr>
          <w:rFonts w:ascii="Book Antiqua" w:hAnsi="Book Antiqua" w:cs="Times New Roman"/>
          <w:sz w:val="24"/>
          <w:szCs w:val="24"/>
        </w:rPr>
        <w:t xml:space="preserve">files also </w:t>
      </w:r>
      <w:r w:rsidR="000163C2" w:rsidRPr="00F67C37">
        <w:rPr>
          <w:rFonts w:ascii="Book Antiqua" w:hAnsi="Book Antiqua" w:cs="Times New Roman"/>
          <w:sz w:val="24"/>
          <w:szCs w:val="24"/>
        </w:rPr>
        <w:t xml:space="preserve">provided a unique identifier </w:t>
      </w:r>
      <w:r w:rsidR="000163C2" w:rsidRPr="00F67C37">
        <w:rPr>
          <w:rFonts w:ascii="Book Antiqua" w:eastAsia="宋体" w:hAnsi="Book Antiqua" w:cs="Times New Roman"/>
          <w:sz w:val="24"/>
          <w:szCs w:val="24"/>
          <w:lang w:eastAsia="zh-CN"/>
        </w:rPr>
        <w:t>[</w:t>
      </w:r>
      <w:r w:rsidR="00157C5E" w:rsidRPr="00F67C37">
        <w:rPr>
          <w:rFonts w:ascii="Book Antiqua" w:hAnsi="Book Antiqua" w:cs="Times New Roman"/>
          <w:sz w:val="24"/>
          <w:szCs w:val="24"/>
        </w:rPr>
        <w:t>individua</w:t>
      </w:r>
      <w:r w:rsidR="000163C2" w:rsidRPr="00F67C37">
        <w:rPr>
          <w:rFonts w:ascii="Book Antiqua" w:hAnsi="Book Antiqua" w:cs="Times New Roman"/>
          <w:sz w:val="24"/>
          <w:szCs w:val="24"/>
        </w:rPr>
        <w:t xml:space="preserve">l health insurance number </w:t>
      </w:r>
      <w:r w:rsidR="000163C2" w:rsidRPr="00F67C37">
        <w:rPr>
          <w:rFonts w:ascii="Book Antiqua" w:eastAsia="宋体" w:hAnsi="Book Antiqua" w:cs="Times New Roman"/>
          <w:sz w:val="24"/>
          <w:szCs w:val="24"/>
          <w:lang w:eastAsia="zh-CN"/>
        </w:rPr>
        <w:t>(</w:t>
      </w:r>
      <w:r w:rsidR="000163C2" w:rsidRPr="00F67C37">
        <w:rPr>
          <w:rFonts w:ascii="Book Antiqua" w:hAnsi="Book Antiqua" w:cs="Times New Roman"/>
          <w:sz w:val="24"/>
          <w:szCs w:val="24"/>
        </w:rPr>
        <w:t>RAM</w:t>
      </w:r>
      <w:r w:rsidR="000163C2" w:rsidRPr="00F67C37">
        <w:rPr>
          <w:rFonts w:ascii="Book Antiqua" w:eastAsia="宋体" w:hAnsi="Book Antiqua" w:cs="Times New Roman"/>
          <w:sz w:val="24"/>
          <w:szCs w:val="24"/>
          <w:lang w:eastAsia="zh-CN"/>
        </w:rPr>
        <w:t>)</w:t>
      </w:r>
      <w:r w:rsidR="000163C2" w:rsidRPr="00F67C37">
        <w:rPr>
          <w:rFonts w:ascii="Book Antiqua" w:hAnsi="Book Antiqua" w:cs="Times New Roman"/>
          <w:sz w:val="24"/>
          <w:szCs w:val="24"/>
        </w:rPr>
        <w:t>]</w:t>
      </w:r>
      <w:r w:rsidR="00157C5E" w:rsidRPr="00F67C37">
        <w:rPr>
          <w:rFonts w:ascii="Book Antiqua" w:hAnsi="Book Antiqua" w:cs="Times New Roman"/>
          <w:sz w:val="24"/>
          <w:szCs w:val="24"/>
        </w:rPr>
        <w:t>.</w:t>
      </w:r>
      <w:r w:rsidR="00545652" w:rsidRPr="00F67C37">
        <w:rPr>
          <w:rFonts w:ascii="Book Antiqua" w:hAnsi="Book Antiqua" w:cs="Times New Roman"/>
          <w:sz w:val="24"/>
          <w:szCs w:val="24"/>
        </w:rPr>
        <w:t xml:space="preserve"> </w:t>
      </w:r>
    </w:p>
    <w:p w14:paraId="0DC213DD" w14:textId="60A30485" w:rsidR="003D0E64" w:rsidRPr="00F67C37" w:rsidRDefault="00545652" w:rsidP="00BE653A">
      <w:pPr>
        <w:spacing w:after="0" w:line="360" w:lineRule="auto"/>
        <w:ind w:right="202" w:firstLine="708"/>
        <w:jc w:val="both"/>
        <w:rPr>
          <w:rFonts w:ascii="Book Antiqua" w:eastAsia="宋体" w:hAnsi="Book Antiqua" w:cs="Times New Roman"/>
          <w:sz w:val="24"/>
          <w:szCs w:val="24"/>
          <w:lang w:eastAsia="zh-CN"/>
        </w:rPr>
      </w:pPr>
      <w:r w:rsidRPr="00F67C37">
        <w:rPr>
          <w:rFonts w:ascii="Book Antiqua" w:hAnsi="Book Antiqua" w:cs="Times New Roman"/>
          <w:sz w:val="24"/>
          <w:szCs w:val="24"/>
        </w:rPr>
        <w:t xml:space="preserve">The </w:t>
      </w:r>
      <w:r w:rsidR="00296CD5" w:rsidRPr="00F67C37">
        <w:rPr>
          <w:rFonts w:ascii="Book Antiqua" w:hAnsi="Book Antiqua" w:cs="Times New Roman"/>
          <w:sz w:val="24"/>
          <w:szCs w:val="24"/>
        </w:rPr>
        <w:t>first</w:t>
      </w:r>
      <w:r w:rsidR="00DA4419" w:rsidRPr="00F67C37">
        <w:rPr>
          <w:rFonts w:ascii="Book Antiqua" w:hAnsi="Book Antiqua" w:cs="Times New Roman"/>
          <w:sz w:val="24"/>
          <w:szCs w:val="24"/>
        </w:rPr>
        <w:t xml:space="preserve"> </w:t>
      </w:r>
      <w:r w:rsidR="009D100F" w:rsidRPr="00F67C37">
        <w:rPr>
          <w:rFonts w:ascii="Book Antiqua" w:hAnsi="Book Antiqua" w:cs="Times New Roman"/>
          <w:sz w:val="24"/>
          <w:szCs w:val="24"/>
        </w:rPr>
        <w:t xml:space="preserve">2 </w:t>
      </w:r>
      <w:r w:rsidR="003E1E3C" w:rsidRPr="00F67C37">
        <w:rPr>
          <w:rFonts w:ascii="Book Antiqua" w:hAnsi="Book Antiqua" w:cs="Times New Roman"/>
          <w:sz w:val="24"/>
          <w:szCs w:val="24"/>
        </w:rPr>
        <w:t xml:space="preserve">RAMQ </w:t>
      </w:r>
      <w:r w:rsidRPr="00F67C37">
        <w:rPr>
          <w:rFonts w:ascii="Book Antiqua" w:hAnsi="Book Antiqua" w:cs="Times New Roman"/>
          <w:sz w:val="24"/>
          <w:szCs w:val="24"/>
        </w:rPr>
        <w:t xml:space="preserve">datasets contain information on all </w:t>
      </w:r>
      <w:r w:rsidR="003E1E3C" w:rsidRPr="00F67C37">
        <w:rPr>
          <w:rFonts w:ascii="Book Antiqua" w:hAnsi="Book Antiqua" w:cs="Times New Roman"/>
          <w:sz w:val="24"/>
          <w:szCs w:val="24"/>
        </w:rPr>
        <w:t>of those</w:t>
      </w:r>
      <w:r w:rsidRPr="00F67C37">
        <w:rPr>
          <w:rFonts w:ascii="Book Antiqua" w:hAnsi="Book Antiqua" w:cs="Times New Roman"/>
          <w:sz w:val="24"/>
          <w:szCs w:val="24"/>
        </w:rPr>
        <w:t xml:space="preserve"> </w:t>
      </w:r>
      <w:r w:rsidR="00DA4419" w:rsidRPr="00F67C37">
        <w:rPr>
          <w:rFonts w:ascii="Book Antiqua" w:hAnsi="Book Antiqua" w:cs="Times New Roman"/>
          <w:sz w:val="24"/>
          <w:szCs w:val="24"/>
        </w:rPr>
        <w:t xml:space="preserve">with </w:t>
      </w:r>
      <w:r w:rsidRPr="00F67C37">
        <w:rPr>
          <w:rFonts w:ascii="Book Antiqua" w:hAnsi="Book Antiqua" w:cs="Times New Roman"/>
          <w:sz w:val="24"/>
          <w:szCs w:val="24"/>
        </w:rPr>
        <w:t>provincial public health insurance plan</w:t>
      </w:r>
      <w:r w:rsidR="00DA4419" w:rsidRPr="00F67C37">
        <w:rPr>
          <w:rFonts w:ascii="Book Antiqua" w:hAnsi="Book Antiqua" w:cs="Times New Roman"/>
          <w:sz w:val="24"/>
          <w:szCs w:val="24"/>
        </w:rPr>
        <w:t xml:space="preserve"> coverage</w:t>
      </w:r>
      <w:r w:rsidRPr="00F67C37">
        <w:rPr>
          <w:rFonts w:ascii="Book Antiqua" w:hAnsi="Book Antiqua" w:cs="Times New Roman"/>
          <w:sz w:val="24"/>
          <w:szCs w:val="24"/>
        </w:rPr>
        <w:t xml:space="preserve">, </w:t>
      </w:r>
      <w:r w:rsidR="00DA4419" w:rsidRPr="00F67C37">
        <w:rPr>
          <w:rFonts w:ascii="Book Antiqua" w:hAnsi="Book Antiqua" w:cs="Times New Roman"/>
          <w:sz w:val="24"/>
          <w:szCs w:val="24"/>
        </w:rPr>
        <w:t xml:space="preserve">comprising </w:t>
      </w:r>
      <w:r w:rsidRPr="00F67C37">
        <w:rPr>
          <w:rFonts w:ascii="Book Antiqua" w:hAnsi="Book Antiqua" w:cs="Times New Roman"/>
          <w:sz w:val="24"/>
          <w:szCs w:val="24"/>
        </w:rPr>
        <w:t xml:space="preserve">the </w:t>
      </w:r>
      <w:r w:rsidR="00DA4419" w:rsidRPr="00F67C37">
        <w:rPr>
          <w:rFonts w:ascii="Book Antiqua" w:hAnsi="Book Antiqua" w:cs="Times New Roman"/>
          <w:sz w:val="24"/>
          <w:szCs w:val="24"/>
        </w:rPr>
        <w:t xml:space="preserve">total </w:t>
      </w:r>
      <w:r w:rsidR="00296CD5" w:rsidRPr="00F67C37">
        <w:rPr>
          <w:rFonts w:ascii="Book Antiqua" w:hAnsi="Book Antiqua" w:cs="Times New Roman"/>
          <w:sz w:val="24"/>
          <w:szCs w:val="24"/>
        </w:rPr>
        <w:t xml:space="preserve">Quebec </w:t>
      </w:r>
      <w:r w:rsidRPr="00F67C37">
        <w:rPr>
          <w:rFonts w:ascii="Book Antiqua" w:hAnsi="Book Antiqua" w:cs="Times New Roman"/>
          <w:sz w:val="24"/>
          <w:szCs w:val="24"/>
        </w:rPr>
        <w:t xml:space="preserve">population. </w:t>
      </w:r>
      <w:r w:rsidR="003E1E3C" w:rsidRPr="00F67C37">
        <w:rPr>
          <w:rFonts w:ascii="Book Antiqua" w:hAnsi="Book Antiqua" w:cs="Times New Roman"/>
          <w:sz w:val="24"/>
          <w:szCs w:val="24"/>
        </w:rPr>
        <w:t>P</w:t>
      </w:r>
      <w:r w:rsidRPr="00F67C37">
        <w:rPr>
          <w:rFonts w:ascii="Book Antiqua" w:hAnsi="Book Antiqua" w:cs="Times New Roman"/>
          <w:sz w:val="24"/>
          <w:szCs w:val="24"/>
        </w:rPr>
        <w:t xml:space="preserve">rescription claims dataset (pharmaceutical file) </w:t>
      </w:r>
      <w:r w:rsidR="003E1E3C" w:rsidRPr="00F67C37">
        <w:rPr>
          <w:rFonts w:ascii="Book Antiqua" w:hAnsi="Book Antiqua" w:cs="Times New Roman"/>
          <w:sz w:val="24"/>
          <w:szCs w:val="24"/>
        </w:rPr>
        <w:t xml:space="preserve">data </w:t>
      </w:r>
      <w:r w:rsidRPr="00F67C37">
        <w:rPr>
          <w:rFonts w:ascii="Book Antiqua" w:hAnsi="Book Antiqua" w:cs="Times New Roman"/>
          <w:sz w:val="24"/>
          <w:szCs w:val="24"/>
        </w:rPr>
        <w:t>are from provincial public prescription drug insurance plan</w:t>
      </w:r>
      <w:r w:rsidR="00DA4419" w:rsidRPr="00F67C37">
        <w:rPr>
          <w:rFonts w:ascii="Book Antiqua" w:hAnsi="Book Antiqua" w:cs="Times New Roman"/>
          <w:sz w:val="24"/>
          <w:szCs w:val="24"/>
        </w:rPr>
        <w:t xml:space="preserve"> beneficiaries</w:t>
      </w:r>
      <w:r w:rsidRPr="00F67C37">
        <w:rPr>
          <w:rFonts w:ascii="Book Antiqua" w:hAnsi="Book Antiqua" w:cs="Times New Roman"/>
          <w:sz w:val="24"/>
          <w:szCs w:val="24"/>
        </w:rPr>
        <w:t xml:space="preserve">, </w:t>
      </w:r>
      <w:r w:rsidR="00DA4419" w:rsidRPr="00F67C37">
        <w:rPr>
          <w:rFonts w:ascii="Book Antiqua" w:hAnsi="Book Antiqua" w:cs="Times New Roman"/>
          <w:sz w:val="24"/>
          <w:szCs w:val="24"/>
        </w:rPr>
        <w:t>representing approximately</w:t>
      </w:r>
      <w:r w:rsidRPr="00F67C37">
        <w:rPr>
          <w:rFonts w:ascii="Book Antiqua" w:hAnsi="Book Antiqua" w:cs="Times New Roman"/>
          <w:sz w:val="24"/>
          <w:szCs w:val="24"/>
        </w:rPr>
        <w:t xml:space="preserve"> 43% of Quebec </w:t>
      </w:r>
      <w:r w:rsidR="00DA4419" w:rsidRPr="00F67C37">
        <w:rPr>
          <w:rFonts w:ascii="Book Antiqua" w:hAnsi="Book Antiqua" w:cs="Times New Roman"/>
          <w:sz w:val="24"/>
          <w:szCs w:val="24"/>
        </w:rPr>
        <w:t xml:space="preserve">residents between the ages of </w:t>
      </w:r>
      <w:r w:rsidRPr="00F67C37">
        <w:rPr>
          <w:rFonts w:ascii="Book Antiqua" w:hAnsi="Book Antiqua" w:cs="Times New Roman"/>
          <w:sz w:val="24"/>
          <w:szCs w:val="24"/>
        </w:rPr>
        <w:t>45</w:t>
      </w:r>
      <w:r w:rsidR="009D100F" w:rsidRPr="00F67C37">
        <w:rPr>
          <w:rFonts w:ascii="Book Antiqua" w:hAnsi="Book Antiqua" w:cs="Times New Roman"/>
          <w:sz w:val="24"/>
          <w:szCs w:val="24"/>
        </w:rPr>
        <w:t xml:space="preserve"> and </w:t>
      </w:r>
      <w:r w:rsidRPr="00F67C37">
        <w:rPr>
          <w:rFonts w:ascii="Book Antiqua" w:hAnsi="Book Antiqua" w:cs="Times New Roman"/>
          <w:sz w:val="24"/>
          <w:szCs w:val="24"/>
        </w:rPr>
        <w:t xml:space="preserve">64, and about 94% of those </w:t>
      </w:r>
      <w:r w:rsidR="00475084" w:rsidRPr="00F67C37">
        <w:rPr>
          <w:rFonts w:ascii="Book Antiqua" w:hAnsi="Book Antiqua" w:cs="Times New Roman"/>
          <w:sz w:val="24"/>
          <w:szCs w:val="24"/>
        </w:rPr>
        <w:t>aged ≥</w:t>
      </w:r>
      <w:r w:rsidR="0092462F" w:rsidRPr="00F67C37">
        <w:rPr>
          <w:rFonts w:ascii="Book Antiqua" w:eastAsia="宋体" w:hAnsi="Book Antiqua" w:cs="Times New Roman"/>
          <w:sz w:val="24"/>
          <w:szCs w:val="24"/>
          <w:lang w:eastAsia="zh-CN"/>
        </w:rPr>
        <w:t xml:space="preserve"> </w:t>
      </w:r>
      <w:r w:rsidRPr="00F67C37">
        <w:rPr>
          <w:rFonts w:ascii="Book Antiqua" w:hAnsi="Book Antiqua" w:cs="Times New Roman"/>
          <w:sz w:val="24"/>
          <w:szCs w:val="24"/>
        </w:rPr>
        <w:t xml:space="preserve">65 years. This </w:t>
      </w:r>
      <w:r w:rsidR="00157C5E" w:rsidRPr="00F67C37">
        <w:rPr>
          <w:rFonts w:ascii="Book Antiqua" w:hAnsi="Book Antiqua" w:cs="Times New Roman"/>
          <w:sz w:val="24"/>
          <w:szCs w:val="24"/>
        </w:rPr>
        <w:t>dataset provides</w:t>
      </w:r>
      <w:r w:rsidRPr="00F67C37">
        <w:rPr>
          <w:rFonts w:ascii="Book Antiqua" w:hAnsi="Book Antiqua" w:cs="Times New Roman"/>
          <w:sz w:val="24"/>
          <w:szCs w:val="24"/>
        </w:rPr>
        <w:t xml:space="preserve"> an accurate </w:t>
      </w:r>
      <w:r w:rsidR="00157C5E" w:rsidRPr="00F67C37">
        <w:rPr>
          <w:rFonts w:ascii="Book Antiqua" w:hAnsi="Book Antiqua" w:cs="Times New Roman"/>
          <w:sz w:val="24"/>
          <w:szCs w:val="24"/>
        </w:rPr>
        <w:t xml:space="preserve">measure </w:t>
      </w:r>
      <w:r w:rsidRPr="00F67C37">
        <w:rPr>
          <w:rFonts w:ascii="Book Antiqua" w:hAnsi="Book Antiqua" w:cs="Times New Roman"/>
          <w:sz w:val="24"/>
          <w:szCs w:val="24"/>
        </w:rPr>
        <w:t xml:space="preserve">of </w:t>
      </w:r>
      <w:r w:rsidR="00157C5E" w:rsidRPr="00F67C37">
        <w:rPr>
          <w:rFonts w:ascii="Book Antiqua" w:hAnsi="Book Antiqua" w:cs="Times New Roman"/>
          <w:sz w:val="24"/>
          <w:szCs w:val="24"/>
        </w:rPr>
        <w:t>identifying</w:t>
      </w:r>
      <w:r w:rsidRPr="00F67C37">
        <w:rPr>
          <w:rFonts w:ascii="Book Antiqua" w:hAnsi="Book Antiqua" w:cs="Times New Roman"/>
          <w:sz w:val="24"/>
          <w:szCs w:val="24"/>
        </w:rPr>
        <w:t xml:space="preserve"> drugs </w:t>
      </w:r>
      <w:r w:rsidR="00157C5E" w:rsidRPr="00F67C37">
        <w:rPr>
          <w:rFonts w:ascii="Book Antiqua" w:hAnsi="Book Antiqua" w:cs="Times New Roman"/>
          <w:sz w:val="24"/>
          <w:szCs w:val="24"/>
        </w:rPr>
        <w:t xml:space="preserve">that </w:t>
      </w:r>
      <w:r w:rsidRPr="00F67C37">
        <w:rPr>
          <w:rFonts w:ascii="Book Antiqua" w:hAnsi="Book Antiqua" w:cs="Times New Roman"/>
          <w:sz w:val="24"/>
          <w:szCs w:val="24"/>
        </w:rPr>
        <w:t xml:space="preserve">are </w:t>
      </w:r>
      <w:r w:rsidR="003E1E3C" w:rsidRPr="00F67C37">
        <w:rPr>
          <w:rFonts w:ascii="Book Antiqua" w:hAnsi="Book Antiqua" w:cs="Times New Roman"/>
          <w:sz w:val="24"/>
          <w:szCs w:val="24"/>
        </w:rPr>
        <w:t xml:space="preserve">prescribed </w:t>
      </w:r>
      <w:r w:rsidRPr="00F67C37">
        <w:rPr>
          <w:rFonts w:ascii="Book Antiqua" w:hAnsi="Book Antiqua" w:cs="Times New Roman"/>
          <w:sz w:val="24"/>
          <w:szCs w:val="24"/>
        </w:rPr>
        <w:t xml:space="preserve">to </w:t>
      </w:r>
      <w:r w:rsidR="00157C5E" w:rsidRPr="00F67C37">
        <w:rPr>
          <w:rFonts w:ascii="Book Antiqua" w:hAnsi="Book Antiqua" w:cs="Times New Roman"/>
          <w:sz w:val="24"/>
          <w:szCs w:val="24"/>
        </w:rPr>
        <w:t xml:space="preserve">patients </w:t>
      </w:r>
      <w:r w:rsidRPr="00F67C37">
        <w:rPr>
          <w:rFonts w:ascii="Book Antiqua" w:hAnsi="Book Antiqua" w:cs="Times New Roman"/>
          <w:sz w:val="24"/>
          <w:szCs w:val="24"/>
        </w:rPr>
        <w:t xml:space="preserve">and </w:t>
      </w:r>
      <w:r w:rsidR="00157C5E" w:rsidRPr="00F67C37">
        <w:rPr>
          <w:rFonts w:ascii="Book Antiqua" w:hAnsi="Book Antiqua" w:cs="Times New Roman"/>
          <w:sz w:val="24"/>
          <w:szCs w:val="24"/>
        </w:rPr>
        <w:t xml:space="preserve">is a </w:t>
      </w:r>
      <w:r w:rsidRPr="00F67C37">
        <w:rPr>
          <w:rFonts w:ascii="Book Antiqua" w:hAnsi="Book Antiqua" w:cs="Times New Roman"/>
          <w:sz w:val="24"/>
          <w:szCs w:val="24"/>
        </w:rPr>
        <w:t xml:space="preserve">validated research </w:t>
      </w:r>
      <w:r w:rsidR="00157C5E" w:rsidRPr="00F67C37">
        <w:rPr>
          <w:rFonts w:ascii="Book Antiqua" w:hAnsi="Book Antiqua" w:cs="Times New Roman"/>
          <w:sz w:val="24"/>
          <w:szCs w:val="24"/>
        </w:rPr>
        <w:t xml:space="preserve">tool </w:t>
      </w:r>
      <w:r w:rsidR="003E1E3C" w:rsidRPr="00F67C37">
        <w:rPr>
          <w:rFonts w:ascii="Book Antiqua" w:hAnsi="Book Antiqua" w:cs="Times New Roman"/>
          <w:sz w:val="24"/>
          <w:szCs w:val="24"/>
        </w:rPr>
        <w:t>utilized</w:t>
      </w:r>
      <w:r w:rsidRPr="00F67C37">
        <w:rPr>
          <w:rFonts w:ascii="Book Antiqua" w:hAnsi="Book Antiqua" w:cs="Times New Roman"/>
          <w:sz w:val="24"/>
          <w:szCs w:val="24"/>
        </w:rPr>
        <w:t xml:space="preserve"> in </w:t>
      </w:r>
      <w:r w:rsidRPr="00F67C37">
        <w:rPr>
          <w:rFonts w:ascii="Book Antiqua" w:hAnsi="Book Antiqua" w:cs="Times New Roman"/>
          <w:sz w:val="24"/>
          <w:szCs w:val="24"/>
        </w:rPr>
        <w:lastRenderedPageBreak/>
        <w:t xml:space="preserve">pharmacoepidemiologic studies. </w:t>
      </w:r>
      <w:r w:rsidR="003E1E3C" w:rsidRPr="00F67C37">
        <w:rPr>
          <w:rFonts w:ascii="Book Antiqua" w:hAnsi="Book Antiqua" w:cs="Times New Roman"/>
          <w:sz w:val="24"/>
          <w:szCs w:val="24"/>
        </w:rPr>
        <w:t>RAMQ database m</w:t>
      </w:r>
      <w:r w:rsidRPr="00F67C37">
        <w:rPr>
          <w:rFonts w:ascii="Book Antiqua" w:hAnsi="Book Antiqua" w:cs="Times New Roman"/>
          <w:sz w:val="24"/>
          <w:szCs w:val="24"/>
        </w:rPr>
        <w:t>edical</w:t>
      </w:r>
      <w:r w:rsidR="00475084" w:rsidRPr="00F67C37">
        <w:rPr>
          <w:rFonts w:ascii="Book Antiqua" w:hAnsi="Book Antiqua" w:cs="Times New Roman"/>
          <w:sz w:val="24"/>
          <w:szCs w:val="24"/>
        </w:rPr>
        <w:t xml:space="preserve"> services claims </w:t>
      </w:r>
      <w:r w:rsidR="003E1E3C" w:rsidRPr="00F67C37">
        <w:rPr>
          <w:rFonts w:ascii="Book Antiqua" w:hAnsi="Book Antiqua" w:cs="Times New Roman"/>
          <w:sz w:val="24"/>
          <w:szCs w:val="24"/>
        </w:rPr>
        <w:t>have been also used as part of validity studies</w:t>
      </w:r>
      <w:r w:rsidR="009F6D8A" w:rsidRPr="00F67C37">
        <w:rPr>
          <w:rFonts w:ascii="Book Antiqua" w:hAnsi="Book Antiqua" w:cs="Times New Roman"/>
          <w:sz w:val="24"/>
          <w:szCs w:val="24"/>
        </w:rPr>
        <w:fldChar w:fldCharType="begin">
          <w:fldData xml:space="preserve">PFJlZm1hbj48Q2l0ZT48QXV0aG9yPkJlcmFyZDwvQXV0aG9yPjxZZWFyPjIwMDk8L1llYXI+PFJl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PFJlZm1hbj48Q2l0ZT48QXV0aG9yPkJlcmFyZDwvQXV0aG9yPjxZZWFyPjIwMDk8L1llYXI+PFJl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F6D8A" w:rsidRPr="00F67C37">
        <w:rPr>
          <w:rFonts w:ascii="Book Antiqua" w:hAnsi="Book Antiqua" w:cs="Times New Roman"/>
          <w:sz w:val="24"/>
          <w:szCs w:val="24"/>
        </w:rPr>
      </w:r>
      <w:r w:rsidR="009F6D8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[26-30]</w:t>
      </w:r>
      <w:r w:rsidR="009F6D8A" w:rsidRPr="00F67C37">
        <w:rPr>
          <w:rFonts w:ascii="Book Antiqua" w:hAnsi="Book Antiqua" w:cs="Times New Roman"/>
          <w:sz w:val="24"/>
          <w:szCs w:val="24"/>
        </w:rPr>
        <w:fldChar w:fldCharType="end"/>
      </w:r>
      <w:r w:rsidR="004326A7" w:rsidRPr="00F67C37">
        <w:rPr>
          <w:rFonts w:ascii="Book Antiqua" w:hAnsi="Book Antiqua" w:cs="Times New Roman"/>
          <w:sz w:val="24"/>
          <w:szCs w:val="24"/>
        </w:rPr>
        <w:t>.</w:t>
      </w:r>
    </w:p>
    <w:p w14:paraId="1E87F021" w14:textId="77777777" w:rsidR="00D4671A" w:rsidRPr="00F67C37" w:rsidRDefault="00D4671A" w:rsidP="00BE653A">
      <w:pPr>
        <w:spacing w:after="0" w:line="360" w:lineRule="auto"/>
        <w:ind w:right="202" w:firstLine="708"/>
        <w:jc w:val="both"/>
        <w:rPr>
          <w:rFonts w:ascii="Book Antiqua" w:eastAsia="宋体" w:hAnsi="Book Antiqua" w:cs="Times New Roman"/>
          <w:b/>
          <w:bCs/>
          <w:i/>
          <w:iCs/>
          <w:sz w:val="24"/>
          <w:szCs w:val="24"/>
          <w:lang w:eastAsia="zh-CN"/>
        </w:rPr>
      </w:pPr>
    </w:p>
    <w:p w14:paraId="37EBBA52" w14:textId="77777777" w:rsidR="004E1E28" w:rsidRPr="00F67C37" w:rsidRDefault="00876E23" w:rsidP="00BE653A">
      <w:pPr>
        <w:spacing w:after="0" w:line="360" w:lineRule="auto"/>
        <w:ind w:right="202"/>
        <w:jc w:val="both"/>
        <w:rPr>
          <w:rFonts w:ascii="Book Antiqua" w:hAnsi="Book Antiqua" w:cs="Times New Roman"/>
          <w:b/>
          <w:bCs/>
          <w:i/>
          <w:iCs/>
          <w:sz w:val="24"/>
          <w:szCs w:val="24"/>
        </w:rPr>
      </w:pPr>
      <w:r w:rsidRPr="00F67C37">
        <w:rPr>
          <w:rFonts w:ascii="Book Antiqua" w:hAnsi="Book Antiqua" w:cs="Times New Roman"/>
          <w:b/>
          <w:bCs/>
          <w:i/>
          <w:iCs/>
          <w:sz w:val="24"/>
          <w:szCs w:val="24"/>
        </w:rPr>
        <w:t xml:space="preserve">Cohort </w:t>
      </w:r>
      <w:r w:rsidR="004326A7" w:rsidRPr="00F67C37">
        <w:rPr>
          <w:rFonts w:ascii="Book Antiqua" w:hAnsi="Book Antiqua" w:cs="Times New Roman"/>
          <w:b/>
          <w:bCs/>
          <w:i/>
          <w:iCs/>
          <w:sz w:val="24"/>
          <w:szCs w:val="24"/>
        </w:rPr>
        <w:t>d</w:t>
      </w:r>
      <w:r w:rsidR="005431E2" w:rsidRPr="00F67C37">
        <w:rPr>
          <w:rFonts w:ascii="Book Antiqua" w:hAnsi="Book Antiqua" w:cs="Times New Roman"/>
          <w:b/>
          <w:bCs/>
          <w:i/>
          <w:iCs/>
          <w:sz w:val="24"/>
          <w:szCs w:val="24"/>
        </w:rPr>
        <w:t>efinition</w:t>
      </w:r>
    </w:p>
    <w:p w14:paraId="08D2C9D0" w14:textId="5E6F530A" w:rsidR="00545652" w:rsidRPr="00F67C37" w:rsidRDefault="00296CD5" w:rsidP="00BE653A">
      <w:pPr>
        <w:spacing w:after="0" w:line="360" w:lineRule="auto"/>
        <w:ind w:right="202"/>
        <w:jc w:val="both"/>
        <w:rPr>
          <w:rFonts w:ascii="Book Antiqua" w:hAnsi="Book Antiqua" w:cs="Times New Roman"/>
          <w:b/>
          <w:bCs/>
          <w:i/>
          <w:iCs/>
          <w:sz w:val="24"/>
          <w:szCs w:val="24"/>
        </w:rPr>
      </w:pPr>
      <w:r w:rsidRPr="00F67C37">
        <w:rPr>
          <w:rFonts w:ascii="Book Antiqua" w:hAnsi="Book Antiqua" w:cs="Times New Roman"/>
          <w:sz w:val="24"/>
          <w:szCs w:val="24"/>
        </w:rPr>
        <w:t>Subjects identified</w:t>
      </w:r>
      <w:r w:rsidR="00475084" w:rsidRPr="00F67C37">
        <w:rPr>
          <w:rFonts w:ascii="Book Antiqua" w:hAnsi="Book Antiqua" w:cs="Times New Roman"/>
          <w:sz w:val="24"/>
          <w:szCs w:val="24"/>
        </w:rPr>
        <w:t xml:space="preserve"> were </w:t>
      </w:r>
      <w:r w:rsidR="003E1E3C" w:rsidRPr="00F67C37">
        <w:rPr>
          <w:rFonts w:ascii="Book Antiqua" w:hAnsi="Book Antiqua" w:cs="Times New Roman"/>
          <w:sz w:val="24"/>
          <w:szCs w:val="24"/>
        </w:rPr>
        <w:t>aged</w:t>
      </w:r>
      <w:r w:rsidR="00475084" w:rsidRPr="00F67C37">
        <w:rPr>
          <w:rFonts w:ascii="Book Antiqua" w:hAnsi="Book Antiqua" w:cs="Times New Roman"/>
          <w:sz w:val="24"/>
          <w:szCs w:val="24"/>
        </w:rPr>
        <w:t xml:space="preserve"> </w:t>
      </w:r>
      <w:r w:rsidR="00DE6E83" w:rsidRPr="00F67C37">
        <w:rPr>
          <w:rFonts w:ascii="Book Antiqua" w:hAnsi="Book Antiqua" w:cs="Times New Roman"/>
          <w:sz w:val="24"/>
          <w:szCs w:val="24"/>
        </w:rPr>
        <w:t xml:space="preserve">45 </w:t>
      </w:r>
      <w:r w:rsidR="003E1E3C" w:rsidRPr="00F67C37">
        <w:rPr>
          <w:rFonts w:ascii="Book Antiqua" w:hAnsi="Book Antiqua" w:cs="Times New Roman"/>
          <w:sz w:val="24"/>
          <w:szCs w:val="24"/>
        </w:rPr>
        <w:t xml:space="preserve">to </w:t>
      </w:r>
      <w:r w:rsidR="00DE6E83" w:rsidRPr="00F67C37">
        <w:rPr>
          <w:rFonts w:ascii="Book Antiqua" w:hAnsi="Book Antiqua" w:cs="Times New Roman"/>
          <w:sz w:val="24"/>
          <w:szCs w:val="24"/>
        </w:rPr>
        <w:t xml:space="preserve">85 </w:t>
      </w:r>
      <w:r w:rsidR="009D100F" w:rsidRPr="00F67C37">
        <w:rPr>
          <w:rFonts w:ascii="Book Antiqua" w:hAnsi="Book Antiqua" w:cs="Times New Roman"/>
          <w:sz w:val="24"/>
          <w:szCs w:val="24"/>
        </w:rPr>
        <w:t xml:space="preserve">and </w:t>
      </w:r>
      <w:r w:rsidR="00545652" w:rsidRPr="00F67C37">
        <w:rPr>
          <w:rFonts w:ascii="Book Antiqua" w:hAnsi="Book Antiqua" w:cs="Times New Roman"/>
          <w:sz w:val="24"/>
          <w:szCs w:val="24"/>
        </w:rPr>
        <w:t xml:space="preserve">newly treated with either </w:t>
      </w:r>
      <w:r w:rsidR="00475084" w:rsidRPr="00F67C37">
        <w:rPr>
          <w:rFonts w:ascii="Book Antiqua" w:hAnsi="Book Antiqua" w:cs="Times New Roman"/>
          <w:sz w:val="24"/>
          <w:szCs w:val="24"/>
        </w:rPr>
        <w:t xml:space="preserve">angiotensin converting enzyme inhibitors, angiotensin II receptor blockers, β-blockers, calcium channel blockers, </w:t>
      </w:r>
      <w:r w:rsidR="00545652" w:rsidRPr="00F67C37">
        <w:rPr>
          <w:rFonts w:ascii="Book Antiqua" w:hAnsi="Book Antiqua" w:cs="Times New Roman"/>
          <w:sz w:val="24"/>
          <w:szCs w:val="24"/>
        </w:rPr>
        <w:t>diuretics, or a combination between January 1, 1999 and June 30, 2007</w:t>
      </w:r>
      <w:r w:rsidR="00475084" w:rsidRPr="00F67C37">
        <w:rPr>
          <w:rFonts w:ascii="Book Antiqua" w:hAnsi="Book Antiqua" w:cs="Times New Roman"/>
          <w:sz w:val="24"/>
          <w:szCs w:val="24"/>
        </w:rPr>
        <w:t xml:space="preserve">; these subjects were also required to </w:t>
      </w:r>
      <w:r w:rsidR="00545652" w:rsidRPr="00F67C37">
        <w:rPr>
          <w:rFonts w:ascii="Book Antiqua" w:hAnsi="Book Antiqua" w:cs="Times New Roman"/>
          <w:sz w:val="24"/>
          <w:szCs w:val="24"/>
        </w:rPr>
        <w:t xml:space="preserve">have </w:t>
      </w:r>
      <w:r w:rsidR="003E1E3C" w:rsidRPr="00F67C37">
        <w:rPr>
          <w:rFonts w:ascii="Book Antiqua" w:hAnsi="Book Antiqua" w:cs="Times New Roman"/>
          <w:sz w:val="24"/>
          <w:szCs w:val="24"/>
        </w:rPr>
        <w:t xml:space="preserve">an </w:t>
      </w:r>
      <w:r w:rsidR="00545652" w:rsidRPr="00F67C37">
        <w:rPr>
          <w:rFonts w:ascii="Book Antiqua" w:hAnsi="Book Antiqua" w:cs="Times New Roman"/>
          <w:sz w:val="24"/>
          <w:szCs w:val="24"/>
        </w:rPr>
        <w:t>essential hypertension</w:t>
      </w:r>
      <w:r w:rsidR="003E1E3C" w:rsidRPr="00F67C37">
        <w:rPr>
          <w:rFonts w:ascii="Book Antiqua" w:hAnsi="Book Antiqua" w:cs="Times New Roman"/>
          <w:sz w:val="24"/>
          <w:szCs w:val="24"/>
        </w:rPr>
        <w:t xml:space="preserve"> diagnosis</w:t>
      </w:r>
      <w:r w:rsidR="00545652" w:rsidRPr="00F67C37">
        <w:rPr>
          <w:rFonts w:ascii="Book Antiqua" w:hAnsi="Book Antiqua" w:cs="Times New Roman"/>
          <w:sz w:val="24"/>
          <w:szCs w:val="24"/>
        </w:rPr>
        <w:t xml:space="preserve"> (</w:t>
      </w:r>
      <w:r w:rsidR="00545652" w:rsidRPr="00F67C37">
        <w:rPr>
          <w:rFonts w:ascii="Book Antiqua" w:hAnsi="Book Antiqua" w:cs="Times New Roman"/>
          <w:i/>
          <w:sz w:val="24"/>
          <w:szCs w:val="24"/>
        </w:rPr>
        <w:t>ICD-9</w:t>
      </w:r>
      <w:r w:rsidR="00545652" w:rsidRPr="00F67C37">
        <w:rPr>
          <w:rFonts w:ascii="Book Antiqua" w:hAnsi="Book Antiqua" w:cs="Times New Roman"/>
          <w:sz w:val="24"/>
          <w:szCs w:val="24"/>
        </w:rPr>
        <w:t xml:space="preserve"> code: 401 and </w:t>
      </w:r>
      <w:r w:rsidR="00545652" w:rsidRPr="00F67C37">
        <w:rPr>
          <w:rFonts w:ascii="Book Antiqua" w:hAnsi="Book Antiqua" w:cs="Times New Roman"/>
          <w:i/>
          <w:sz w:val="24"/>
          <w:szCs w:val="24"/>
        </w:rPr>
        <w:t>ICD-10</w:t>
      </w:r>
      <w:r w:rsidR="00545652" w:rsidRPr="00F67C37">
        <w:rPr>
          <w:rFonts w:ascii="Book Antiqua" w:hAnsi="Book Antiqua" w:cs="Times New Roman"/>
          <w:sz w:val="24"/>
          <w:szCs w:val="24"/>
        </w:rPr>
        <w:t xml:space="preserve"> cod</w:t>
      </w:r>
      <w:r w:rsidR="00DE6E83" w:rsidRPr="00F67C37">
        <w:rPr>
          <w:rFonts w:ascii="Book Antiqua" w:hAnsi="Book Antiqua" w:cs="Times New Roman"/>
          <w:sz w:val="24"/>
          <w:szCs w:val="24"/>
        </w:rPr>
        <w:t xml:space="preserve">e: I10) </w:t>
      </w:r>
      <w:r w:rsidR="003E1E3C" w:rsidRPr="00F67C37">
        <w:rPr>
          <w:rFonts w:ascii="Book Antiqua" w:hAnsi="Book Antiqua" w:cs="Times New Roman"/>
          <w:sz w:val="24"/>
          <w:szCs w:val="24"/>
        </w:rPr>
        <w:t>for</w:t>
      </w:r>
      <w:r w:rsidR="00DE6E83" w:rsidRPr="00F67C37">
        <w:rPr>
          <w:rFonts w:ascii="Book Antiqua" w:hAnsi="Book Antiqua" w:cs="Times New Roman"/>
          <w:sz w:val="24"/>
          <w:szCs w:val="24"/>
        </w:rPr>
        <w:t xml:space="preserve"> </w:t>
      </w:r>
      <w:r w:rsidR="009D100F" w:rsidRPr="00F67C37">
        <w:rPr>
          <w:rFonts w:ascii="Book Antiqua" w:hAnsi="Book Antiqua" w:cs="Times New Roman"/>
          <w:sz w:val="24"/>
          <w:szCs w:val="24"/>
        </w:rPr>
        <w:t xml:space="preserve">2 </w:t>
      </w:r>
      <w:r w:rsidR="00DE6E83" w:rsidRPr="00F67C37">
        <w:rPr>
          <w:rFonts w:ascii="Book Antiqua" w:hAnsi="Book Antiqua" w:cs="Times New Roman"/>
          <w:sz w:val="24"/>
          <w:szCs w:val="24"/>
        </w:rPr>
        <w:t xml:space="preserve">years </w:t>
      </w:r>
      <w:r w:rsidR="003E1E3C" w:rsidRPr="00F67C37">
        <w:rPr>
          <w:rFonts w:ascii="Book Antiqua" w:hAnsi="Book Antiqua" w:cs="Times New Roman"/>
          <w:sz w:val="24"/>
          <w:szCs w:val="24"/>
        </w:rPr>
        <w:t>prior to</w:t>
      </w:r>
      <w:r w:rsidR="00545652" w:rsidRPr="00F67C37">
        <w:rPr>
          <w:rFonts w:ascii="Book Antiqua" w:hAnsi="Book Antiqua" w:cs="Times New Roman"/>
          <w:sz w:val="24"/>
          <w:szCs w:val="24"/>
        </w:rPr>
        <w:t xml:space="preserve"> the </w:t>
      </w:r>
      <w:r w:rsidR="008629F9" w:rsidRPr="00F67C37">
        <w:rPr>
          <w:rFonts w:ascii="Book Antiqua" w:hAnsi="Book Antiqua" w:cs="Times New Roman"/>
          <w:sz w:val="24"/>
          <w:szCs w:val="24"/>
        </w:rPr>
        <w:t xml:space="preserve">cohort </w:t>
      </w:r>
      <w:r w:rsidR="00545652" w:rsidRPr="00F67C37">
        <w:rPr>
          <w:rFonts w:ascii="Book Antiqua" w:hAnsi="Book Antiqua" w:cs="Times New Roman"/>
          <w:sz w:val="24"/>
          <w:szCs w:val="24"/>
        </w:rPr>
        <w:t xml:space="preserve">entry date. </w:t>
      </w:r>
      <w:r w:rsidR="009D421E" w:rsidRPr="00F67C37">
        <w:rPr>
          <w:rFonts w:ascii="Book Antiqua" w:hAnsi="Book Antiqua" w:cs="Times New Roman"/>
          <w:sz w:val="24"/>
          <w:szCs w:val="24"/>
        </w:rPr>
        <w:t xml:space="preserve">The study cohort included </w:t>
      </w:r>
      <w:r w:rsidR="00DE74A9" w:rsidRPr="00F67C37">
        <w:rPr>
          <w:rFonts w:ascii="Book Antiqua" w:hAnsi="Book Antiqua" w:cs="Times New Roman"/>
          <w:sz w:val="24"/>
          <w:szCs w:val="24"/>
        </w:rPr>
        <w:t>222,582</w:t>
      </w:r>
      <w:r w:rsidR="009D421E" w:rsidRPr="00F67C37">
        <w:rPr>
          <w:rFonts w:ascii="Book Antiqua" w:hAnsi="Book Antiqua" w:cs="Times New Roman"/>
          <w:sz w:val="24"/>
          <w:szCs w:val="24"/>
        </w:rPr>
        <w:t xml:space="preserve"> individuals.</w:t>
      </w:r>
    </w:p>
    <w:p w14:paraId="1994EF0E" w14:textId="51DC5C86" w:rsidR="00D66641" w:rsidRPr="00F67C37" w:rsidRDefault="00DF40EB" w:rsidP="00BE653A">
      <w:pPr>
        <w:spacing w:after="0" w:line="360" w:lineRule="auto"/>
        <w:ind w:right="202"/>
        <w:jc w:val="both"/>
        <w:rPr>
          <w:rFonts w:ascii="Book Antiqua" w:hAnsi="Book Antiqua" w:cs="Times New Roman"/>
          <w:sz w:val="24"/>
          <w:szCs w:val="24"/>
        </w:rPr>
      </w:pPr>
      <w:r w:rsidRPr="00F67C37">
        <w:rPr>
          <w:rFonts w:ascii="Book Antiqua" w:hAnsi="Book Antiqua" w:cs="Times New Roman"/>
          <w:sz w:val="24"/>
          <w:szCs w:val="24"/>
        </w:rPr>
        <w:tab/>
      </w:r>
      <w:r w:rsidR="00D66641" w:rsidRPr="00F67C37">
        <w:rPr>
          <w:rFonts w:ascii="Book Antiqua" w:hAnsi="Book Antiqua" w:cs="Times New Roman"/>
          <w:sz w:val="24"/>
          <w:szCs w:val="24"/>
        </w:rPr>
        <w:t xml:space="preserve">The exclusion criteria </w:t>
      </w:r>
      <w:r w:rsidR="00C7493B" w:rsidRPr="00F67C37">
        <w:rPr>
          <w:rFonts w:ascii="Book Antiqua" w:hAnsi="Book Antiqua" w:cs="Times New Roman"/>
          <w:sz w:val="24"/>
          <w:szCs w:val="24"/>
        </w:rPr>
        <w:t>were</w:t>
      </w:r>
      <w:r w:rsidR="00D66641" w:rsidRPr="00F67C37">
        <w:rPr>
          <w:rFonts w:ascii="Book Antiqua" w:hAnsi="Book Antiqua" w:cs="Times New Roman"/>
          <w:sz w:val="24"/>
          <w:szCs w:val="24"/>
        </w:rPr>
        <w:t xml:space="preserve"> as </w:t>
      </w:r>
      <w:r w:rsidR="001E2BBE" w:rsidRPr="00F67C37">
        <w:rPr>
          <w:rFonts w:ascii="Book Antiqua" w:hAnsi="Book Antiqua" w:cs="Times New Roman"/>
          <w:sz w:val="24"/>
          <w:szCs w:val="24"/>
        </w:rPr>
        <w:t>follows</w:t>
      </w:r>
      <w:r w:rsidR="00D66641" w:rsidRPr="00F67C37">
        <w:rPr>
          <w:rFonts w:ascii="Book Antiqua" w:hAnsi="Book Antiqua" w:cs="Times New Roman"/>
          <w:sz w:val="24"/>
          <w:szCs w:val="24"/>
        </w:rPr>
        <w:t xml:space="preserve">: </w:t>
      </w:r>
      <w:r w:rsidR="00C05E2B" w:rsidRPr="00F67C37">
        <w:rPr>
          <w:rFonts w:ascii="Book Antiqua" w:eastAsia="宋体" w:hAnsi="Book Antiqua" w:cs="Times New Roman"/>
          <w:sz w:val="24"/>
          <w:szCs w:val="24"/>
          <w:lang w:eastAsia="zh-CN"/>
        </w:rPr>
        <w:t>(</w:t>
      </w:r>
      <w:r w:rsidR="00D66641" w:rsidRPr="00F67C37">
        <w:rPr>
          <w:rFonts w:ascii="Book Antiqua" w:hAnsi="Book Antiqua" w:cs="Times New Roman"/>
          <w:sz w:val="24"/>
          <w:szCs w:val="24"/>
        </w:rPr>
        <w:t xml:space="preserve">1) </w:t>
      </w:r>
      <w:r w:rsidR="00E43917" w:rsidRPr="00F67C37">
        <w:rPr>
          <w:rFonts w:ascii="Book Antiqua" w:hAnsi="Book Antiqua" w:cs="Times New Roman"/>
          <w:sz w:val="24"/>
          <w:szCs w:val="24"/>
        </w:rPr>
        <w:t>p</w:t>
      </w:r>
      <w:r w:rsidR="00D66641" w:rsidRPr="00F67C37">
        <w:rPr>
          <w:rFonts w:ascii="Book Antiqua" w:hAnsi="Book Antiqua" w:cs="Times New Roman"/>
          <w:sz w:val="24"/>
          <w:szCs w:val="24"/>
        </w:rPr>
        <w:t>atients</w:t>
      </w:r>
      <w:r w:rsidR="009D100F" w:rsidRPr="00F67C37">
        <w:rPr>
          <w:rFonts w:ascii="Book Antiqua" w:hAnsi="Book Antiqua" w:cs="Times New Roman"/>
          <w:sz w:val="24"/>
          <w:szCs w:val="24"/>
        </w:rPr>
        <w:t xml:space="preserve"> </w:t>
      </w:r>
      <w:r w:rsidR="00D66641" w:rsidRPr="00F67C37">
        <w:rPr>
          <w:rFonts w:ascii="Book Antiqua" w:hAnsi="Book Antiqua" w:cs="Times New Roman"/>
          <w:sz w:val="24"/>
          <w:szCs w:val="24"/>
        </w:rPr>
        <w:t xml:space="preserve">with hematologic cancer </w:t>
      </w:r>
      <w:r w:rsidR="00D66641" w:rsidRPr="00F67C37">
        <w:rPr>
          <w:rFonts w:ascii="Book Antiqua" w:hAnsi="Book Antiqua" w:cs="Times New Roman"/>
          <w:i/>
          <w:sz w:val="24"/>
          <w:szCs w:val="24"/>
        </w:rPr>
        <w:t>ICD-9</w:t>
      </w:r>
      <w:r w:rsidR="000B286D" w:rsidRPr="00F67C37">
        <w:rPr>
          <w:rFonts w:ascii="Book Antiqua" w:hAnsi="Book Antiqua" w:cs="Times New Roman"/>
          <w:sz w:val="24"/>
          <w:szCs w:val="24"/>
        </w:rPr>
        <w:t xml:space="preserve"> code</w:t>
      </w:r>
      <w:r w:rsidR="00D66641" w:rsidRPr="00F67C37">
        <w:rPr>
          <w:rFonts w:ascii="Book Antiqua" w:hAnsi="Book Antiqua" w:cs="Times New Roman"/>
          <w:sz w:val="24"/>
          <w:szCs w:val="24"/>
        </w:rPr>
        <w:t xml:space="preserve"> 200-208 or </w:t>
      </w:r>
      <w:r w:rsidR="00D66641" w:rsidRPr="00F67C37">
        <w:rPr>
          <w:rFonts w:ascii="Book Antiqua" w:hAnsi="Book Antiqua" w:cs="Times New Roman"/>
          <w:i/>
          <w:sz w:val="24"/>
          <w:szCs w:val="24"/>
        </w:rPr>
        <w:t>ICD-10</w:t>
      </w:r>
      <w:r w:rsidR="00D66641" w:rsidRPr="00F67C37">
        <w:rPr>
          <w:rFonts w:ascii="Book Antiqua" w:hAnsi="Book Antiqua" w:cs="Times New Roman"/>
          <w:sz w:val="24"/>
          <w:szCs w:val="24"/>
        </w:rPr>
        <w:t xml:space="preserve"> </w:t>
      </w:r>
      <w:r w:rsidR="000B286D" w:rsidRPr="00F67C37">
        <w:rPr>
          <w:rFonts w:ascii="Book Antiqua" w:hAnsi="Book Antiqua" w:cs="Times New Roman"/>
          <w:sz w:val="24"/>
          <w:szCs w:val="24"/>
        </w:rPr>
        <w:t xml:space="preserve">code </w:t>
      </w:r>
      <w:r w:rsidR="00D66641" w:rsidRPr="00F67C37">
        <w:rPr>
          <w:rFonts w:ascii="Book Antiqua" w:hAnsi="Book Antiqua" w:cs="Times New Roman"/>
          <w:sz w:val="24"/>
          <w:szCs w:val="24"/>
        </w:rPr>
        <w:t>C77-C96 in the 5-year period prior to the cohort entry</w:t>
      </w:r>
      <w:r w:rsidR="000B286D" w:rsidRPr="00F67C37">
        <w:rPr>
          <w:rFonts w:ascii="Book Antiqua" w:hAnsi="Book Antiqua" w:cs="Times New Roman"/>
          <w:sz w:val="24"/>
          <w:szCs w:val="24"/>
        </w:rPr>
        <w:t xml:space="preserve"> date</w:t>
      </w:r>
      <w:r w:rsidR="00D66641" w:rsidRPr="00F67C37">
        <w:rPr>
          <w:rFonts w:ascii="Book Antiqua" w:hAnsi="Book Antiqua" w:cs="Times New Roman"/>
          <w:i/>
          <w:sz w:val="24"/>
          <w:szCs w:val="24"/>
        </w:rPr>
        <w:t xml:space="preserve">; </w:t>
      </w:r>
      <w:r w:rsidR="00C05E2B" w:rsidRPr="00F67C37">
        <w:rPr>
          <w:rFonts w:ascii="Book Antiqua" w:eastAsia="宋体" w:hAnsi="Book Antiqua" w:cs="Times New Roman"/>
          <w:sz w:val="24"/>
          <w:szCs w:val="24"/>
          <w:lang w:eastAsia="zh-CN"/>
        </w:rPr>
        <w:t>(</w:t>
      </w:r>
      <w:r w:rsidR="00D66641" w:rsidRPr="00F67C37">
        <w:rPr>
          <w:rFonts w:ascii="Book Antiqua" w:hAnsi="Book Antiqua" w:cs="Times New Roman"/>
          <w:sz w:val="24"/>
          <w:szCs w:val="24"/>
        </w:rPr>
        <w:t>2)</w:t>
      </w:r>
      <w:r w:rsidR="000B286D" w:rsidRPr="00F67C37">
        <w:rPr>
          <w:rFonts w:ascii="Book Antiqua" w:hAnsi="Book Antiqua" w:cs="Times New Roman"/>
          <w:sz w:val="24"/>
          <w:szCs w:val="24"/>
        </w:rPr>
        <w:t xml:space="preserve"> </w:t>
      </w:r>
      <w:r w:rsidR="00E43917" w:rsidRPr="00F67C37">
        <w:rPr>
          <w:rFonts w:ascii="Book Antiqua" w:hAnsi="Book Antiqua" w:cs="Times New Roman"/>
          <w:sz w:val="24"/>
          <w:szCs w:val="24"/>
        </w:rPr>
        <w:t>o</w:t>
      </w:r>
      <w:r w:rsidR="00D66641" w:rsidRPr="00F67C37">
        <w:rPr>
          <w:rFonts w:ascii="Book Antiqua" w:hAnsi="Book Antiqua" w:cs="Times New Roman"/>
          <w:sz w:val="24"/>
          <w:szCs w:val="24"/>
        </w:rPr>
        <w:t xml:space="preserve">ther disorders of purine and pyrimidine metabolism </w:t>
      </w:r>
      <w:r w:rsidR="00D66641" w:rsidRPr="00F67C37">
        <w:rPr>
          <w:rFonts w:ascii="Book Antiqua" w:hAnsi="Book Antiqua" w:cs="Times New Roman"/>
          <w:i/>
          <w:sz w:val="24"/>
          <w:szCs w:val="24"/>
        </w:rPr>
        <w:t>ICD-9</w:t>
      </w:r>
      <w:r w:rsidR="000B286D" w:rsidRPr="00F67C37">
        <w:rPr>
          <w:rFonts w:ascii="Book Antiqua" w:hAnsi="Book Antiqua" w:cs="Times New Roman"/>
          <w:sz w:val="24"/>
          <w:szCs w:val="24"/>
        </w:rPr>
        <w:t xml:space="preserve"> code</w:t>
      </w:r>
      <w:r w:rsidR="00D66641" w:rsidRPr="00F67C37">
        <w:rPr>
          <w:rFonts w:ascii="Book Antiqua" w:hAnsi="Book Antiqua" w:cs="Times New Roman"/>
          <w:sz w:val="24"/>
          <w:szCs w:val="24"/>
        </w:rPr>
        <w:t xml:space="preserve"> 277.2 or </w:t>
      </w:r>
      <w:r w:rsidR="000B286D" w:rsidRPr="00F67C37">
        <w:rPr>
          <w:rFonts w:ascii="Book Antiqua" w:hAnsi="Book Antiqua" w:cs="Times New Roman"/>
          <w:i/>
          <w:sz w:val="24"/>
          <w:szCs w:val="24"/>
        </w:rPr>
        <w:t>ICD-10</w:t>
      </w:r>
      <w:r w:rsidR="000B286D" w:rsidRPr="00F67C37">
        <w:rPr>
          <w:rFonts w:ascii="Book Antiqua" w:hAnsi="Book Antiqua" w:cs="Times New Roman"/>
          <w:sz w:val="24"/>
          <w:szCs w:val="24"/>
        </w:rPr>
        <w:t xml:space="preserve"> code </w:t>
      </w:r>
      <w:r w:rsidR="00D66641" w:rsidRPr="00F67C37">
        <w:rPr>
          <w:rFonts w:ascii="Book Antiqua" w:hAnsi="Book Antiqua" w:cs="Times New Roman"/>
          <w:sz w:val="24"/>
          <w:szCs w:val="24"/>
        </w:rPr>
        <w:t>E79.0, E79.1, E79.8, E79.9 in the 5-year period prior to the cohort entry</w:t>
      </w:r>
      <w:r w:rsidR="000B286D" w:rsidRPr="00F67C37">
        <w:rPr>
          <w:rFonts w:ascii="Book Antiqua" w:hAnsi="Book Antiqua" w:cs="Times New Roman"/>
          <w:sz w:val="24"/>
          <w:szCs w:val="24"/>
        </w:rPr>
        <w:t xml:space="preserve"> date</w:t>
      </w:r>
      <w:r w:rsidR="00D66641" w:rsidRPr="00F67C37">
        <w:rPr>
          <w:rFonts w:ascii="Book Antiqua" w:hAnsi="Book Antiqua" w:cs="Times New Roman"/>
          <w:sz w:val="24"/>
          <w:szCs w:val="24"/>
        </w:rPr>
        <w:t xml:space="preserve">; </w:t>
      </w:r>
      <w:r w:rsidR="00C05E2B" w:rsidRPr="00F67C37">
        <w:rPr>
          <w:rFonts w:ascii="Book Antiqua" w:eastAsia="宋体" w:hAnsi="Book Antiqua" w:cs="Times New Roman"/>
          <w:sz w:val="24"/>
          <w:szCs w:val="24"/>
          <w:lang w:eastAsia="zh-CN"/>
        </w:rPr>
        <w:t>(</w:t>
      </w:r>
      <w:r w:rsidR="00D66641" w:rsidRPr="00F67C37">
        <w:rPr>
          <w:rFonts w:ascii="Book Antiqua" w:hAnsi="Book Antiqua" w:cs="Times New Roman"/>
          <w:sz w:val="24"/>
          <w:szCs w:val="24"/>
        </w:rPr>
        <w:t xml:space="preserve">3) </w:t>
      </w:r>
      <w:r w:rsidR="001E2BBE" w:rsidRPr="00F67C37">
        <w:rPr>
          <w:rFonts w:ascii="Book Antiqua" w:hAnsi="Book Antiqua" w:cs="Times New Roman"/>
          <w:sz w:val="24"/>
          <w:szCs w:val="24"/>
        </w:rPr>
        <w:t xml:space="preserve">patients </w:t>
      </w:r>
      <w:r w:rsidR="00D66641" w:rsidRPr="00F67C37">
        <w:rPr>
          <w:rFonts w:ascii="Book Antiqua" w:hAnsi="Book Antiqua" w:cs="Times New Roman"/>
          <w:sz w:val="24"/>
          <w:szCs w:val="24"/>
        </w:rPr>
        <w:t xml:space="preserve">with tumor lysis syndrome </w:t>
      </w:r>
      <w:r w:rsidR="00D66641" w:rsidRPr="00F67C37">
        <w:rPr>
          <w:rFonts w:ascii="Book Antiqua" w:hAnsi="Book Antiqua" w:cs="Times New Roman"/>
          <w:i/>
          <w:sz w:val="24"/>
          <w:szCs w:val="24"/>
        </w:rPr>
        <w:t>ICD-9</w:t>
      </w:r>
      <w:r w:rsidR="00D66641" w:rsidRPr="00F67C37">
        <w:rPr>
          <w:rFonts w:ascii="Book Antiqua" w:hAnsi="Book Antiqua" w:cs="Times New Roman"/>
          <w:sz w:val="24"/>
          <w:szCs w:val="24"/>
        </w:rPr>
        <w:t xml:space="preserve"> </w:t>
      </w:r>
      <w:r w:rsidR="000B286D" w:rsidRPr="00F67C37">
        <w:rPr>
          <w:rFonts w:ascii="Book Antiqua" w:hAnsi="Book Antiqua" w:cs="Times New Roman"/>
          <w:sz w:val="24"/>
          <w:szCs w:val="24"/>
        </w:rPr>
        <w:t xml:space="preserve">code </w:t>
      </w:r>
      <w:r w:rsidR="00D66641" w:rsidRPr="00F67C37">
        <w:rPr>
          <w:rFonts w:ascii="Book Antiqua" w:hAnsi="Book Antiqua" w:cs="Times New Roman"/>
          <w:sz w:val="24"/>
          <w:szCs w:val="24"/>
        </w:rPr>
        <w:t xml:space="preserve">277.88 or </w:t>
      </w:r>
      <w:r w:rsidR="00D66641" w:rsidRPr="00F67C37">
        <w:rPr>
          <w:rFonts w:ascii="Book Antiqua" w:hAnsi="Book Antiqua" w:cs="Times New Roman"/>
          <w:i/>
          <w:sz w:val="24"/>
          <w:szCs w:val="24"/>
        </w:rPr>
        <w:t>ICD-10</w:t>
      </w:r>
      <w:r w:rsidR="00D66641" w:rsidRPr="00F67C37">
        <w:rPr>
          <w:rFonts w:ascii="Book Antiqua" w:hAnsi="Book Antiqua" w:cs="Times New Roman"/>
          <w:sz w:val="24"/>
          <w:szCs w:val="24"/>
        </w:rPr>
        <w:t xml:space="preserve"> E88.3, E88.8, E88.9 in the 5-year period prior to the cohort entry</w:t>
      </w:r>
      <w:r w:rsidR="000B286D" w:rsidRPr="00F67C37">
        <w:rPr>
          <w:rFonts w:ascii="Book Antiqua" w:hAnsi="Book Antiqua" w:cs="Times New Roman"/>
          <w:sz w:val="24"/>
          <w:szCs w:val="24"/>
        </w:rPr>
        <w:t xml:space="preserve"> date</w:t>
      </w:r>
      <w:r w:rsidR="00D66641" w:rsidRPr="00F67C37">
        <w:rPr>
          <w:rFonts w:ascii="Book Antiqua" w:hAnsi="Book Antiqua" w:cs="Times New Roman"/>
          <w:sz w:val="24"/>
          <w:szCs w:val="24"/>
        </w:rPr>
        <w:t xml:space="preserve">; </w:t>
      </w:r>
      <w:r w:rsidR="00C05E2B" w:rsidRPr="00F67C37">
        <w:rPr>
          <w:rFonts w:ascii="Book Antiqua" w:eastAsia="宋体" w:hAnsi="Book Antiqua" w:cs="Times New Roman"/>
          <w:sz w:val="24"/>
          <w:szCs w:val="24"/>
          <w:lang w:eastAsia="zh-CN"/>
        </w:rPr>
        <w:t>(</w:t>
      </w:r>
      <w:r w:rsidR="00D66641" w:rsidRPr="00F67C37">
        <w:rPr>
          <w:rFonts w:ascii="Book Antiqua" w:hAnsi="Book Antiqua" w:cs="Times New Roman"/>
          <w:sz w:val="24"/>
          <w:szCs w:val="24"/>
        </w:rPr>
        <w:t xml:space="preserve">4) </w:t>
      </w:r>
      <w:r w:rsidR="00E43917" w:rsidRPr="00F67C37">
        <w:rPr>
          <w:rFonts w:ascii="Book Antiqua" w:hAnsi="Book Antiqua" w:cs="Times New Roman"/>
          <w:sz w:val="24"/>
          <w:szCs w:val="24"/>
        </w:rPr>
        <w:t>p</w:t>
      </w:r>
      <w:r w:rsidR="00D66641" w:rsidRPr="00F67C37">
        <w:rPr>
          <w:rFonts w:ascii="Book Antiqua" w:hAnsi="Book Antiqua" w:cs="Times New Roman"/>
          <w:sz w:val="24"/>
          <w:szCs w:val="24"/>
        </w:rPr>
        <w:t xml:space="preserve">atients with familial Mediterranean fever </w:t>
      </w:r>
      <w:r w:rsidR="00D66641" w:rsidRPr="00F67C37">
        <w:rPr>
          <w:rFonts w:ascii="Book Antiqua" w:hAnsi="Book Antiqua" w:cs="Times New Roman"/>
          <w:i/>
          <w:sz w:val="24"/>
          <w:szCs w:val="24"/>
        </w:rPr>
        <w:t>ICD-9</w:t>
      </w:r>
      <w:r w:rsidR="00D66641" w:rsidRPr="00F67C37">
        <w:rPr>
          <w:rFonts w:ascii="Book Antiqua" w:hAnsi="Book Antiqua" w:cs="Times New Roman"/>
          <w:sz w:val="24"/>
          <w:szCs w:val="24"/>
        </w:rPr>
        <w:t xml:space="preserve"> </w:t>
      </w:r>
      <w:r w:rsidR="000B286D" w:rsidRPr="00F67C37">
        <w:rPr>
          <w:rFonts w:ascii="Book Antiqua" w:hAnsi="Book Antiqua" w:cs="Times New Roman"/>
          <w:sz w:val="24"/>
          <w:szCs w:val="24"/>
        </w:rPr>
        <w:t xml:space="preserve">code </w:t>
      </w:r>
      <w:r w:rsidR="00D66641" w:rsidRPr="00F67C37">
        <w:rPr>
          <w:rFonts w:ascii="Book Antiqua" w:hAnsi="Book Antiqua" w:cs="Times New Roman"/>
          <w:sz w:val="24"/>
          <w:szCs w:val="24"/>
        </w:rPr>
        <w:t xml:space="preserve">277.31 or </w:t>
      </w:r>
      <w:r w:rsidR="00D66641" w:rsidRPr="00F67C37">
        <w:rPr>
          <w:rFonts w:ascii="Book Antiqua" w:hAnsi="Book Antiqua" w:cs="Times New Roman"/>
          <w:i/>
          <w:sz w:val="24"/>
          <w:szCs w:val="24"/>
        </w:rPr>
        <w:t>ICD-10</w:t>
      </w:r>
      <w:r w:rsidR="00D66641" w:rsidRPr="00F67C37">
        <w:rPr>
          <w:rFonts w:ascii="Book Antiqua" w:hAnsi="Book Antiqua" w:cs="Times New Roman"/>
          <w:sz w:val="24"/>
          <w:szCs w:val="24"/>
        </w:rPr>
        <w:t xml:space="preserve"> </w:t>
      </w:r>
      <w:r w:rsidR="000B286D" w:rsidRPr="00F67C37">
        <w:rPr>
          <w:rFonts w:ascii="Book Antiqua" w:hAnsi="Book Antiqua" w:cs="Times New Roman"/>
          <w:sz w:val="24"/>
          <w:szCs w:val="24"/>
        </w:rPr>
        <w:t xml:space="preserve">code </w:t>
      </w:r>
      <w:r w:rsidR="00D66641" w:rsidRPr="00F67C37">
        <w:rPr>
          <w:rFonts w:ascii="Book Antiqua" w:hAnsi="Book Antiqua" w:cs="Times New Roman"/>
          <w:sz w:val="24"/>
          <w:szCs w:val="24"/>
        </w:rPr>
        <w:t>E85.0 in the 5-year period prior to the cohort entry</w:t>
      </w:r>
      <w:r w:rsidR="000B286D" w:rsidRPr="00F67C37">
        <w:rPr>
          <w:rFonts w:ascii="Book Antiqua" w:hAnsi="Book Antiqua" w:cs="Times New Roman"/>
          <w:sz w:val="24"/>
          <w:szCs w:val="24"/>
        </w:rPr>
        <w:t xml:space="preserve"> date</w:t>
      </w:r>
      <w:r w:rsidR="00D66641" w:rsidRPr="00F67C37">
        <w:rPr>
          <w:rFonts w:ascii="Book Antiqua" w:hAnsi="Book Antiqua" w:cs="Times New Roman"/>
          <w:sz w:val="24"/>
          <w:szCs w:val="24"/>
        </w:rPr>
        <w:t xml:space="preserve">; </w:t>
      </w:r>
      <w:r w:rsidR="00C05E2B" w:rsidRPr="00F67C37">
        <w:rPr>
          <w:rFonts w:ascii="Book Antiqua" w:eastAsia="宋体" w:hAnsi="Book Antiqua" w:cs="Times New Roman"/>
          <w:sz w:val="24"/>
          <w:szCs w:val="24"/>
          <w:lang w:eastAsia="zh-CN"/>
        </w:rPr>
        <w:t>(</w:t>
      </w:r>
      <w:r w:rsidR="00D66641" w:rsidRPr="00F67C37">
        <w:rPr>
          <w:rFonts w:ascii="Book Antiqua" w:hAnsi="Book Antiqua" w:cs="Times New Roman"/>
          <w:sz w:val="24"/>
          <w:szCs w:val="24"/>
        </w:rPr>
        <w:t xml:space="preserve">5) </w:t>
      </w:r>
      <w:r w:rsidR="00E43917" w:rsidRPr="00F67C37">
        <w:rPr>
          <w:rFonts w:ascii="Book Antiqua" w:hAnsi="Book Antiqua" w:cs="Times New Roman"/>
          <w:sz w:val="24"/>
          <w:szCs w:val="24"/>
        </w:rPr>
        <w:t>p</w:t>
      </w:r>
      <w:r w:rsidR="00D66641" w:rsidRPr="00F67C37">
        <w:rPr>
          <w:rFonts w:ascii="Book Antiqua" w:hAnsi="Book Antiqua" w:cs="Times New Roman"/>
          <w:sz w:val="24"/>
          <w:szCs w:val="24"/>
        </w:rPr>
        <w:t xml:space="preserve">atients with hemodialysis or peritoneal dialysis for more than 3 </w:t>
      </w:r>
      <w:r w:rsidR="000B286D" w:rsidRPr="00F67C37">
        <w:rPr>
          <w:rFonts w:ascii="Book Antiqua" w:hAnsi="Book Antiqua" w:cs="Times New Roman"/>
          <w:sz w:val="24"/>
          <w:szCs w:val="24"/>
        </w:rPr>
        <w:t xml:space="preserve">consecutive </w:t>
      </w:r>
      <w:r w:rsidR="00D66641" w:rsidRPr="00F67C37">
        <w:rPr>
          <w:rFonts w:ascii="Book Antiqua" w:hAnsi="Book Antiqua" w:cs="Times New Roman"/>
          <w:sz w:val="24"/>
          <w:szCs w:val="24"/>
        </w:rPr>
        <w:t>months in the 5-year period prior to the cohort entry</w:t>
      </w:r>
      <w:r w:rsidR="000B286D" w:rsidRPr="00F67C37">
        <w:rPr>
          <w:rFonts w:ascii="Book Antiqua" w:hAnsi="Book Antiqua" w:cs="Times New Roman"/>
          <w:sz w:val="24"/>
          <w:szCs w:val="24"/>
        </w:rPr>
        <w:t xml:space="preserve"> date</w:t>
      </w:r>
      <w:r w:rsidR="00FB5B0B" w:rsidRPr="00F67C37">
        <w:rPr>
          <w:rFonts w:ascii="Book Antiqua" w:hAnsi="Book Antiqua" w:cs="Times New Roman"/>
          <w:sz w:val="24"/>
          <w:szCs w:val="24"/>
        </w:rPr>
        <w:t xml:space="preserve">; </w:t>
      </w:r>
      <w:r w:rsidR="00C05E2B" w:rsidRPr="00F67C37">
        <w:rPr>
          <w:rFonts w:ascii="Book Antiqua" w:eastAsia="宋体" w:hAnsi="Book Antiqua" w:cs="Times New Roman"/>
          <w:sz w:val="24"/>
          <w:szCs w:val="24"/>
          <w:lang w:eastAsia="zh-CN"/>
        </w:rPr>
        <w:t>(</w:t>
      </w:r>
      <w:r w:rsidR="00FB5B0B" w:rsidRPr="00F67C37">
        <w:rPr>
          <w:rFonts w:ascii="Book Antiqua" w:hAnsi="Book Antiqua" w:cs="Times New Roman"/>
          <w:sz w:val="24"/>
          <w:szCs w:val="24"/>
        </w:rPr>
        <w:t xml:space="preserve">6) </w:t>
      </w:r>
      <w:r w:rsidR="00E43917" w:rsidRPr="00F67C37">
        <w:rPr>
          <w:rFonts w:ascii="Book Antiqua" w:hAnsi="Book Antiqua" w:cs="Times New Roman"/>
          <w:sz w:val="24"/>
          <w:szCs w:val="24"/>
        </w:rPr>
        <w:t>p</w:t>
      </w:r>
      <w:r w:rsidR="00475084" w:rsidRPr="00F67C37">
        <w:rPr>
          <w:rFonts w:ascii="Book Antiqua" w:hAnsi="Book Antiqua" w:cs="Times New Roman"/>
          <w:sz w:val="24"/>
          <w:szCs w:val="24"/>
        </w:rPr>
        <w:t>atients with autoimmune/</w:t>
      </w:r>
      <w:r w:rsidR="00FB5B0B" w:rsidRPr="00F67C37">
        <w:rPr>
          <w:rFonts w:ascii="Book Antiqua" w:hAnsi="Book Antiqua" w:cs="Times New Roman"/>
          <w:sz w:val="24"/>
          <w:szCs w:val="24"/>
        </w:rPr>
        <w:t>congenital kidney diseases</w:t>
      </w:r>
      <w:r w:rsidR="00475084" w:rsidRPr="00F67C37">
        <w:rPr>
          <w:rFonts w:ascii="Book Antiqua" w:hAnsi="Book Antiqua" w:cs="Times New Roman"/>
          <w:sz w:val="24"/>
          <w:szCs w:val="24"/>
        </w:rPr>
        <w:t xml:space="preserve"> (as these </w:t>
      </w:r>
      <w:r w:rsidR="00FB5B0B" w:rsidRPr="00F67C37">
        <w:rPr>
          <w:rFonts w:ascii="Book Antiqua" w:hAnsi="Book Antiqua" w:cs="Times New Roman"/>
          <w:sz w:val="24"/>
          <w:szCs w:val="24"/>
        </w:rPr>
        <w:t xml:space="preserve">conditions </w:t>
      </w:r>
      <w:r w:rsidR="009D100F" w:rsidRPr="00F67C37">
        <w:rPr>
          <w:rFonts w:ascii="Book Antiqua" w:hAnsi="Book Antiqua" w:cs="Times New Roman"/>
          <w:sz w:val="24"/>
          <w:szCs w:val="24"/>
        </w:rPr>
        <w:t xml:space="preserve">are </w:t>
      </w:r>
      <w:r w:rsidR="00FB5B0B" w:rsidRPr="00F67C37">
        <w:rPr>
          <w:rFonts w:ascii="Book Antiqua" w:hAnsi="Book Antiqua" w:cs="Times New Roman"/>
          <w:sz w:val="24"/>
          <w:szCs w:val="24"/>
        </w:rPr>
        <w:t xml:space="preserve">highly </w:t>
      </w:r>
      <w:r w:rsidR="00475084" w:rsidRPr="00F67C37">
        <w:rPr>
          <w:rFonts w:ascii="Book Antiqua" w:hAnsi="Book Antiqua" w:cs="Times New Roman"/>
          <w:sz w:val="24"/>
          <w:szCs w:val="24"/>
        </w:rPr>
        <w:t xml:space="preserve">associated with </w:t>
      </w:r>
      <w:r w:rsidR="00FB5B0B" w:rsidRPr="00F67C37">
        <w:rPr>
          <w:rFonts w:ascii="Book Antiqua" w:hAnsi="Book Antiqua" w:cs="Times New Roman"/>
          <w:sz w:val="24"/>
          <w:szCs w:val="24"/>
        </w:rPr>
        <w:t xml:space="preserve">kidney diseases and, </w:t>
      </w:r>
      <w:r w:rsidR="00475084" w:rsidRPr="00F67C37">
        <w:rPr>
          <w:rFonts w:ascii="Book Antiqua" w:hAnsi="Book Antiqua" w:cs="Times New Roman"/>
          <w:sz w:val="24"/>
          <w:szCs w:val="24"/>
        </w:rPr>
        <w:t>as a result</w:t>
      </w:r>
      <w:r w:rsidR="00FB5B0B" w:rsidRPr="00F67C37">
        <w:rPr>
          <w:rFonts w:ascii="Book Antiqua" w:hAnsi="Book Antiqua" w:cs="Times New Roman"/>
          <w:sz w:val="24"/>
          <w:szCs w:val="24"/>
        </w:rPr>
        <w:t xml:space="preserve">, are </w:t>
      </w:r>
      <w:r w:rsidR="00390DCE" w:rsidRPr="00F67C37">
        <w:rPr>
          <w:rFonts w:ascii="Book Antiqua" w:hAnsi="Book Antiqua" w:cs="Times New Roman"/>
          <w:sz w:val="24"/>
          <w:szCs w:val="24"/>
        </w:rPr>
        <w:t xml:space="preserve">also </w:t>
      </w:r>
      <w:r w:rsidR="00475084" w:rsidRPr="00F67C37">
        <w:rPr>
          <w:rFonts w:ascii="Book Antiqua" w:hAnsi="Book Antiqua" w:cs="Times New Roman"/>
          <w:sz w:val="24"/>
          <w:szCs w:val="24"/>
        </w:rPr>
        <w:t xml:space="preserve">highly predictive </w:t>
      </w:r>
      <w:r w:rsidR="00FB5B0B" w:rsidRPr="00F67C37">
        <w:rPr>
          <w:rFonts w:ascii="Book Antiqua" w:hAnsi="Book Antiqua" w:cs="Times New Roman"/>
          <w:sz w:val="24"/>
          <w:szCs w:val="24"/>
        </w:rPr>
        <w:t xml:space="preserve">of </w:t>
      </w:r>
      <w:r w:rsidR="000B286D" w:rsidRPr="00F67C37">
        <w:rPr>
          <w:rFonts w:ascii="Book Antiqua" w:hAnsi="Book Antiqua" w:cs="Times New Roman"/>
          <w:sz w:val="24"/>
          <w:szCs w:val="24"/>
        </w:rPr>
        <w:t>ESRD</w:t>
      </w:r>
      <w:r w:rsidR="00FB5B0B" w:rsidRPr="00F67C37">
        <w:rPr>
          <w:rFonts w:ascii="Book Antiqua" w:hAnsi="Book Antiqua" w:cs="Times New Roman"/>
          <w:sz w:val="24"/>
          <w:szCs w:val="24"/>
        </w:rPr>
        <w:t>;</w:t>
      </w:r>
      <w:r w:rsidR="00C05E2B" w:rsidRPr="00F67C37">
        <w:rPr>
          <w:rFonts w:ascii="Book Antiqua" w:eastAsia="宋体" w:hAnsi="Book Antiqua" w:cs="Times New Roman"/>
          <w:sz w:val="24"/>
          <w:szCs w:val="24"/>
          <w:lang w:eastAsia="zh-CN"/>
        </w:rPr>
        <w:t xml:space="preserve"> (</w:t>
      </w:r>
      <w:r w:rsidR="00FB5B0B" w:rsidRPr="00F67C37">
        <w:rPr>
          <w:rFonts w:ascii="Book Antiqua" w:hAnsi="Book Antiqua" w:cs="Times New Roman"/>
          <w:sz w:val="24"/>
          <w:szCs w:val="24"/>
        </w:rPr>
        <w:t xml:space="preserve">7) </w:t>
      </w:r>
      <w:r w:rsidR="00E43917" w:rsidRPr="00F67C37">
        <w:rPr>
          <w:rFonts w:ascii="Book Antiqua" w:hAnsi="Book Antiqua" w:cs="Times New Roman"/>
          <w:sz w:val="24"/>
          <w:szCs w:val="24"/>
        </w:rPr>
        <w:t>p</w:t>
      </w:r>
      <w:r w:rsidR="00FB5B0B" w:rsidRPr="00F67C37">
        <w:rPr>
          <w:rFonts w:ascii="Book Antiqua" w:hAnsi="Book Antiqua" w:cs="Times New Roman"/>
          <w:sz w:val="24"/>
          <w:szCs w:val="24"/>
        </w:rPr>
        <w:t xml:space="preserve">atients with kidney transplantation; </w:t>
      </w:r>
      <w:r w:rsidR="00C05E2B" w:rsidRPr="00F67C37">
        <w:rPr>
          <w:rFonts w:ascii="Book Antiqua" w:eastAsia="宋体" w:hAnsi="Book Antiqua" w:cs="Times New Roman"/>
          <w:sz w:val="24"/>
          <w:szCs w:val="24"/>
          <w:lang w:eastAsia="zh-CN"/>
        </w:rPr>
        <w:t>(</w:t>
      </w:r>
      <w:r w:rsidR="00FB5B0B" w:rsidRPr="00F67C37">
        <w:rPr>
          <w:rFonts w:ascii="Book Antiqua" w:hAnsi="Book Antiqua" w:cs="Times New Roman"/>
          <w:sz w:val="24"/>
          <w:szCs w:val="24"/>
        </w:rPr>
        <w:t xml:space="preserve">8) </w:t>
      </w:r>
      <w:r w:rsidR="00E43917" w:rsidRPr="00F67C37">
        <w:rPr>
          <w:rFonts w:ascii="Book Antiqua" w:hAnsi="Book Antiqua" w:cs="Times New Roman"/>
          <w:sz w:val="24"/>
          <w:szCs w:val="24"/>
        </w:rPr>
        <w:t>p</w:t>
      </w:r>
      <w:r w:rsidR="00D66641" w:rsidRPr="00F67C37">
        <w:rPr>
          <w:rFonts w:ascii="Book Antiqua" w:hAnsi="Book Antiqua" w:cs="Times New Roman"/>
          <w:sz w:val="24"/>
          <w:szCs w:val="24"/>
        </w:rPr>
        <w:t xml:space="preserve">atients </w:t>
      </w:r>
      <w:r w:rsidR="00064060" w:rsidRPr="00F67C37">
        <w:rPr>
          <w:rFonts w:ascii="Book Antiqua" w:hAnsi="Book Antiqua" w:cs="Times New Roman"/>
          <w:sz w:val="24"/>
          <w:szCs w:val="24"/>
        </w:rPr>
        <w:t xml:space="preserve">with </w:t>
      </w:r>
      <w:r w:rsidR="00D66641" w:rsidRPr="00F67C37">
        <w:rPr>
          <w:rFonts w:ascii="Book Antiqua" w:hAnsi="Book Antiqua" w:cs="Times New Roman"/>
          <w:sz w:val="24"/>
          <w:szCs w:val="24"/>
        </w:rPr>
        <w:t xml:space="preserve">expected </w:t>
      </w:r>
      <w:r w:rsidR="009D100F" w:rsidRPr="00F67C37">
        <w:rPr>
          <w:rFonts w:ascii="Book Antiqua" w:hAnsi="Book Antiqua" w:cs="Times New Roman"/>
          <w:sz w:val="24"/>
          <w:szCs w:val="24"/>
        </w:rPr>
        <w:t>CKD</w:t>
      </w:r>
      <w:r w:rsidR="00D66641" w:rsidRPr="00F67C37">
        <w:rPr>
          <w:rFonts w:ascii="Book Antiqua" w:hAnsi="Book Antiqua" w:cs="Times New Roman"/>
          <w:sz w:val="24"/>
          <w:szCs w:val="24"/>
        </w:rPr>
        <w:t xml:space="preserve"> of stage 4 and 5 </w:t>
      </w:r>
      <w:r w:rsidR="00761E9E" w:rsidRPr="00F67C37">
        <w:rPr>
          <w:rFonts w:ascii="Book Antiqua" w:hAnsi="Book Antiqua" w:cs="Times New Roman"/>
          <w:sz w:val="24"/>
          <w:szCs w:val="24"/>
        </w:rPr>
        <w:t xml:space="preserve">using </w:t>
      </w:r>
      <w:r w:rsidR="00761E9E" w:rsidRPr="00F67C37">
        <w:rPr>
          <w:rFonts w:ascii="Book Antiqua" w:hAnsi="Book Antiqua" w:cs="Times New Roman"/>
          <w:i/>
          <w:sz w:val="24"/>
          <w:szCs w:val="24"/>
        </w:rPr>
        <w:t>ICD-9</w:t>
      </w:r>
      <w:r w:rsidR="00761E9E" w:rsidRPr="00F67C37">
        <w:rPr>
          <w:rFonts w:ascii="Book Antiqua" w:hAnsi="Book Antiqua" w:cs="Times New Roman"/>
          <w:sz w:val="24"/>
          <w:szCs w:val="24"/>
        </w:rPr>
        <w:t xml:space="preserve"> or </w:t>
      </w:r>
      <w:r w:rsidR="00761E9E" w:rsidRPr="00F67C37">
        <w:rPr>
          <w:rFonts w:ascii="Book Antiqua" w:hAnsi="Book Antiqua" w:cs="Times New Roman"/>
          <w:i/>
          <w:sz w:val="24"/>
          <w:szCs w:val="24"/>
        </w:rPr>
        <w:t>ICD-10</w:t>
      </w:r>
      <w:r w:rsidR="00761E9E" w:rsidRPr="00F67C37">
        <w:rPr>
          <w:rFonts w:ascii="Book Antiqua" w:hAnsi="Book Antiqua" w:cs="Times New Roman"/>
          <w:sz w:val="24"/>
          <w:szCs w:val="24"/>
        </w:rPr>
        <w:t xml:space="preserve"> with the presence of</w:t>
      </w:r>
      <w:r w:rsidR="00D66641" w:rsidRPr="00F67C37">
        <w:rPr>
          <w:rFonts w:ascii="Book Antiqua" w:hAnsi="Book Antiqua" w:cs="Times New Roman"/>
          <w:sz w:val="24"/>
          <w:szCs w:val="24"/>
        </w:rPr>
        <w:t xml:space="preserve"> </w:t>
      </w:r>
      <w:bookmarkStart w:id="10" w:name="_Toc346053631"/>
      <w:bookmarkStart w:id="11" w:name="_Toc346055062"/>
      <w:bookmarkStart w:id="12" w:name="_Toc346713961"/>
      <w:bookmarkStart w:id="13" w:name="_Toc346869345"/>
      <w:r w:rsidR="00D66641" w:rsidRPr="00F67C37">
        <w:rPr>
          <w:rFonts w:ascii="Book Antiqua" w:eastAsia="Times New Roman" w:hAnsi="Book Antiqua" w:cs="Times New Roman"/>
          <w:bCs/>
          <w:sz w:val="24"/>
          <w:szCs w:val="24"/>
        </w:rPr>
        <w:t>drug markers</w:t>
      </w:r>
      <w:bookmarkEnd w:id="10"/>
      <w:bookmarkEnd w:id="11"/>
      <w:bookmarkEnd w:id="12"/>
      <w:bookmarkEnd w:id="13"/>
      <w:r w:rsidR="00D66641" w:rsidRPr="00F67C37">
        <w:rPr>
          <w:rFonts w:ascii="Book Antiqua" w:eastAsia="Times New Roman" w:hAnsi="Book Antiqua" w:cs="Times New Roman"/>
          <w:bCs/>
          <w:sz w:val="24"/>
          <w:szCs w:val="24"/>
        </w:rPr>
        <w:t xml:space="preserve"> (in the 2 years prior to cohort entry</w:t>
      </w:r>
      <w:r w:rsidR="000B286D" w:rsidRPr="00F67C37">
        <w:rPr>
          <w:rFonts w:ascii="Book Antiqua" w:eastAsia="Times New Roman" w:hAnsi="Book Antiqua" w:cs="Times New Roman"/>
          <w:bCs/>
          <w:sz w:val="24"/>
          <w:szCs w:val="24"/>
        </w:rPr>
        <w:t xml:space="preserve"> date</w:t>
      </w:r>
      <w:r w:rsidR="00D66641" w:rsidRPr="00F67C37">
        <w:rPr>
          <w:rFonts w:ascii="Book Antiqua" w:eastAsia="Times New Roman" w:hAnsi="Book Antiqua" w:cs="Times New Roman"/>
          <w:bCs/>
          <w:sz w:val="24"/>
          <w:szCs w:val="24"/>
        </w:rPr>
        <w:t xml:space="preserve">): </w:t>
      </w:r>
      <w:r w:rsidR="00C05E2B" w:rsidRPr="00F67C37">
        <w:rPr>
          <w:rFonts w:ascii="Book Antiqua" w:hAnsi="Book Antiqua" w:cs="Times New Roman"/>
          <w:sz w:val="24"/>
          <w:szCs w:val="24"/>
        </w:rPr>
        <w:t>C</w:t>
      </w:r>
      <w:r w:rsidR="00FF10B1" w:rsidRPr="00F67C37">
        <w:rPr>
          <w:rFonts w:ascii="Book Antiqua" w:hAnsi="Book Antiqua" w:cs="Times New Roman"/>
          <w:sz w:val="24"/>
          <w:szCs w:val="24"/>
        </w:rPr>
        <w:t xml:space="preserve">alcium </w:t>
      </w:r>
      <w:r w:rsidR="00D66641" w:rsidRPr="00F67C37">
        <w:rPr>
          <w:rFonts w:ascii="Book Antiqua" w:hAnsi="Book Antiqua" w:cs="Times New Roman"/>
          <w:sz w:val="24"/>
          <w:szCs w:val="24"/>
        </w:rPr>
        <w:t xml:space="preserve">carbonate ≥ </w:t>
      </w:r>
      <w:r w:rsidR="007367BA" w:rsidRPr="00F67C37">
        <w:rPr>
          <w:rFonts w:ascii="Book Antiqua" w:hAnsi="Book Antiqua" w:cs="Times New Roman"/>
          <w:sz w:val="24"/>
          <w:szCs w:val="24"/>
        </w:rPr>
        <w:t>1200</w:t>
      </w:r>
      <w:r w:rsidR="00C05E2B" w:rsidRPr="00F67C37">
        <w:rPr>
          <w:rFonts w:ascii="Book Antiqua" w:eastAsia="宋体" w:hAnsi="Book Antiqua" w:cs="Times New Roman"/>
          <w:sz w:val="24"/>
          <w:szCs w:val="24"/>
          <w:lang w:eastAsia="zh-CN"/>
        </w:rPr>
        <w:t xml:space="preserve"> </w:t>
      </w:r>
      <w:r w:rsidR="007367BA" w:rsidRPr="00F67C37">
        <w:rPr>
          <w:rFonts w:ascii="Book Antiqua" w:hAnsi="Book Antiqua" w:cs="Times New Roman"/>
          <w:sz w:val="24"/>
          <w:szCs w:val="24"/>
        </w:rPr>
        <w:t>mg</w:t>
      </w:r>
      <w:r w:rsidR="00C05E2B" w:rsidRPr="00F67C37">
        <w:rPr>
          <w:rFonts w:ascii="Book Antiqua" w:hAnsi="Book Antiqua" w:cs="Times New Roman"/>
          <w:sz w:val="24"/>
          <w:szCs w:val="24"/>
        </w:rPr>
        <w:t>/d</w:t>
      </w:r>
      <w:r w:rsidR="00D66641" w:rsidRPr="00F67C37">
        <w:rPr>
          <w:rFonts w:ascii="Book Antiqua" w:hAnsi="Book Antiqua" w:cs="Times New Roman"/>
          <w:sz w:val="24"/>
          <w:szCs w:val="24"/>
        </w:rPr>
        <w:t xml:space="preserve"> or </w:t>
      </w:r>
      <w:bookmarkStart w:id="14" w:name="OLE_LINK9"/>
      <w:proofErr w:type="spellStart"/>
      <w:r w:rsidR="00FF10B1" w:rsidRPr="00F67C37">
        <w:rPr>
          <w:rFonts w:ascii="Book Antiqua" w:hAnsi="Book Antiqua" w:cs="Times New Roman"/>
          <w:sz w:val="24"/>
          <w:szCs w:val="24"/>
        </w:rPr>
        <w:t>calcitriol</w:t>
      </w:r>
      <w:proofErr w:type="spellEnd"/>
      <w:r w:rsidR="00FF10B1" w:rsidRPr="00F67C37">
        <w:rPr>
          <w:rFonts w:ascii="Book Antiqua" w:hAnsi="Book Antiqua" w:cs="Times New Roman"/>
          <w:sz w:val="24"/>
          <w:szCs w:val="24"/>
        </w:rPr>
        <w:t xml:space="preserve"> </w:t>
      </w:r>
      <w:r w:rsidR="00C05E2B" w:rsidRPr="00F67C37">
        <w:rPr>
          <w:rFonts w:ascii="Book Antiqua" w:hAnsi="Book Antiqua" w:cs="Times New Roman"/>
          <w:sz w:val="24"/>
          <w:szCs w:val="24"/>
        </w:rPr>
        <w:t>(</w:t>
      </w:r>
      <w:r w:rsidR="00D66641" w:rsidRPr="00F67C37">
        <w:rPr>
          <w:rFonts w:ascii="Book Antiqua" w:hAnsi="Book Antiqua" w:cs="Times New Roman"/>
          <w:sz w:val="24"/>
          <w:szCs w:val="24"/>
        </w:rPr>
        <w:t>≥</w:t>
      </w:r>
      <w:r w:rsidR="00BF1D05" w:rsidRPr="00F67C37">
        <w:rPr>
          <w:rFonts w:ascii="Book Antiqua" w:hAnsi="Book Antiqua" w:cs="Times New Roman"/>
          <w:sz w:val="24"/>
          <w:szCs w:val="24"/>
        </w:rPr>
        <w:t xml:space="preserve"> </w:t>
      </w:r>
      <w:r w:rsidR="00D66641" w:rsidRPr="00F67C37">
        <w:rPr>
          <w:rFonts w:ascii="Book Antiqua" w:hAnsi="Book Antiqua" w:cs="Times New Roman"/>
          <w:sz w:val="24"/>
          <w:szCs w:val="24"/>
        </w:rPr>
        <w:t>0.25</w:t>
      </w:r>
      <w:r w:rsidR="00C05E2B" w:rsidRPr="00F67C37">
        <w:rPr>
          <w:rFonts w:ascii="Book Antiqua" w:eastAsia="宋体" w:hAnsi="Book Antiqua" w:cs="Times New Roman"/>
          <w:sz w:val="24"/>
          <w:szCs w:val="24"/>
          <w:lang w:eastAsia="zh-CN"/>
        </w:rPr>
        <w:t xml:space="preserve"> </w:t>
      </w:r>
      <w:r w:rsidR="00C05E2B" w:rsidRPr="00F67C37">
        <w:rPr>
          <w:rFonts w:ascii="Book Antiqua" w:hAnsi="Book Antiqua" w:cs="Times New Roman"/>
          <w:sz w:val="24"/>
          <w:szCs w:val="24"/>
        </w:rPr>
        <w:t>µg/d</w:t>
      </w:r>
      <w:r w:rsidR="00D66641" w:rsidRPr="00F67C37">
        <w:rPr>
          <w:rFonts w:ascii="Book Antiqua" w:hAnsi="Book Antiqua" w:cs="Times New Roman"/>
          <w:sz w:val="24"/>
          <w:szCs w:val="24"/>
        </w:rPr>
        <w:t xml:space="preserve"> or ≥</w:t>
      </w:r>
      <w:r w:rsidR="00BF1D05" w:rsidRPr="00F67C37">
        <w:rPr>
          <w:rFonts w:ascii="Book Antiqua" w:hAnsi="Book Antiqua" w:cs="Times New Roman"/>
          <w:sz w:val="24"/>
          <w:szCs w:val="24"/>
        </w:rPr>
        <w:t xml:space="preserve"> </w:t>
      </w:r>
      <w:r w:rsidR="00C05E2B" w:rsidRPr="00F67C37">
        <w:rPr>
          <w:rFonts w:ascii="Book Antiqua" w:hAnsi="Book Antiqua" w:cs="Times New Roman"/>
          <w:sz w:val="24"/>
          <w:szCs w:val="24"/>
        </w:rPr>
        <w:t>1.75 µg/</w:t>
      </w:r>
      <w:proofErr w:type="spellStart"/>
      <w:r w:rsidR="00C05E2B" w:rsidRPr="00F67C37">
        <w:rPr>
          <w:rFonts w:ascii="Book Antiqua" w:hAnsi="Book Antiqua" w:cs="Times New Roman"/>
          <w:sz w:val="24"/>
          <w:szCs w:val="24"/>
        </w:rPr>
        <w:t>wk</w:t>
      </w:r>
      <w:proofErr w:type="spellEnd"/>
      <w:r w:rsidR="00C05E2B" w:rsidRPr="00F67C37">
        <w:rPr>
          <w:rFonts w:ascii="Book Antiqua" w:hAnsi="Book Antiqua" w:cs="Times New Roman"/>
          <w:sz w:val="24"/>
          <w:szCs w:val="24"/>
        </w:rPr>
        <w:t xml:space="preserve"> or ≥ 7.5 µg/30 d</w:t>
      </w:r>
      <w:r w:rsidR="00D66641" w:rsidRPr="00F67C37">
        <w:rPr>
          <w:rFonts w:ascii="Book Antiqua" w:hAnsi="Book Antiqua" w:cs="Times New Roman"/>
          <w:sz w:val="24"/>
          <w:szCs w:val="24"/>
        </w:rPr>
        <w:t>)</w:t>
      </w:r>
      <w:bookmarkEnd w:id="14"/>
      <w:r w:rsidR="00064060" w:rsidRPr="00F67C37">
        <w:rPr>
          <w:rFonts w:ascii="Book Antiqua" w:hAnsi="Book Antiqua" w:cs="Times New Roman"/>
          <w:sz w:val="24"/>
          <w:szCs w:val="24"/>
        </w:rPr>
        <w:t xml:space="preserve"> or </w:t>
      </w:r>
      <w:proofErr w:type="spellStart"/>
      <w:r w:rsidR="00064060" w:rsidRPr="00F67C37">
        <w:rPr>
          <w:rFonts w:ascii="Book Antiqua" w:hAnsi="Book Antiqua" w:cs="Times New Roman"/>
          <w:sz w:val="24"/>
          <w:szCs w:val="24"/>
        </w:rPr>
        <w:t>doxercalciférol</w:t>
      </w:r>
      <w:proofErr w:type="spellEnd"/>
      <w:r w:rsidR="00064060" w:rsidRPr="00F67C37">
        <w:rPr>
          <w:rFonts w:ascii="Book Antiqua" w:hAnsi="Book Antiqua" w:cs="Times New Roman"/>
          <w:sz w:val="24"/>
          <w:szCs w:val="24"/>
        </w:rPr>
        <w:t xml:space="preserve"> (</w:t>
      </w:r>
      <w:r w:rsidR="00D66641" w:rsidRPr="00F67C37">
        <w:rPr>
          <w:rFonts w:ascii="Book Antiqua" w:hAnsi="Book Antiqua" w:cs="Times New Roman"/>
          <w:sz w:val="24"/>
          <w:szCs w:val="24"/>
        </w:rPr>
        <w:t>≥</w:t>
      </w:r>
      <w:r w:rsidR="00BF1D05" w:rsidRPr="00F67C37">
        <w:rPr>
          <w:rFonts w:ascii="Book Antiqua" w:hAnsi="Book Antiqua" w:cs="Times New Roman"/>
          <w:sz w:val="24"/>
          <w:szCs w:val="24"/>
        </w:rPr>
        <w:t xml:space="preserve"> </w:t>
      </w:r>
      <w:r w:rsidR="00D66641" w:rsidRPr="00F67C37">
        <w:rPr>
          <w:rFonts w:ascii="Book Antiqua" w:hAnsi="Book Antiqua" w:cs="Times New Roman"/>
          <w:sz w:val="24"/>
          <w:szCs w:val="24"/>
        </w:rPr>
        <w:t>2</w:t>
      </w:r>
      <w:r w:rsidR="00064060" w:rsidRPr="00F67C37">
        <w:rPr>
          <w:rFonts w:ascii="Book Antiqua" w:hAnsi="Book Antiqua" w:cs="Times New Roman"/>
          <w:sz w:val="24"/>
          <w:szCs w:val="24"/>
        </w:rPr>
        <w:t>.</w:t>
      </w:r>
      <w:r w:rsidR="00D66641" w:rsidRPr="00F67C37">
        <w:rPr>
          <w:rFonts w:ascii="Book Antiqua" w:hAnsi="Book Antiqua" w:cs="Times New Roman"/>
          <w:sz w:val="24"/>
          <w:szCs w:val="24"/>
        </w:rPr>
        <w:t>5</w:t>
      </w:r>
      <w:r w:rsidR="00C05E2B" w:rsidRPr="00F67C37">
        <w:rPr>
          <w:rFonts w:ascii="Book Antiqua" w:eastAsia="宋体" w:hAnsi="Book Antiqua" w:cs="Times New Roman"/>
          <w:sz w:val="24"/>
          <w:szCs w:val="24"/>
          <w:lang w:eastAsia="zh-CN"/>
        </w:rPr>
        <w:t xml:space="preserve"> </w:t>
      </w:r>
      <w:r w:rsidR="00C05E2B" w:rsidRPr="00F67C37">
        <w:rPr>
          <w:rFonts w:ascii="Book Antiqua" w:hAnsi="Book Antiqua" w:cs="Times New Roman"/>
          <w:sz w:val="24"/>
          <w:szCs w:val="24"/>
        </w:rPr>
        <w:t>µg/d</w:t>
      </w:r>
      <w:r w:rsidR="00D66641" w:rsidRPr="00F67C37">
        <w:rPr>
          <w:rFonts w:ascii="Book Antiqua" w:hAnsi="Book Antiqua" w:cs="Times New Roman"/>
          <w:sz w:val="24"/>
          <w:szCs w:val="24"/>
        </w:rPr>
        <w:t xml:space="preserve"> or ≥</w:t>
      </w:r>
      <w:r w:rsidR="00BF1D05" w:rsidRPr="00F67C37">
        <w:rPr>
          <w:rFonts w:ascii="Book Antiqua" w:hAnsi="Book Antiqua" w:cs="Times New Roman"/>
          <w:sz w:val="24"/>
          <w:szCs w:val="24"/>
        </w:rPr>
        <w:t xml:space="preserve"> </w:t>
      </w:r>
      <w:r w:rsidR="00D66641" w:rsidRPr="00F67C37">
        <w:rPr>
          <w:rFonts w:ascii="Book Antiqua" w:hAnsi="Book Antiqua" w:cs="Times New Roman"/>
          <w:sz w:val="24"/>
          <w:szCs w:val="24"/>
        </w:rPr>
        <w:t>17</w:t>
      </w:r>
      <w:r w:rsidR="00064060" w:rsidRPr="00F67C37">
        <w:rPr>
          <w:rFonts w:ascii="Book Antiqua" w:hAnsi="Book Antiqua" w:cs="Times New Roman"/>
          <w:sz w:val="24"/>
          <w:szCs w:val="24"/>
        </w:rPr>
        <w:t>.</w:t>
      </w:r>
      <w:r w:rsidR="00C05E2B" w:rsidRPr="00F67C37">
        <w:rPr>
          <w:rFonts w:ascii="Book Antiqua" w:hAnsi="Book Antiqua" w:cs="Times New Roman"/>
          <w:sz w:val="24"/>
          <w:szCs w:val="24"/>
        </w:rPr>
        <w:t>5 µg/</w:t>
      </w:r>
      <w:proofErr w:type="spellStart"/>
      <w:r w:rsidR="00C05E2B" w:rsidRPr="00F67C37">
        <w:rPr>
          <w:rFonts w:ascii="Book Antiqua" w:hAnsi="Book Antiqua" w:cs="Times New Roman"/>
          <w:sz w:val="24"/>
          <w:szCs w:val="24"/>
        </w:rPr>
        <w:t>w</w:t>
      </w:r>
      <w:r w:rsidR="00D66641" w:rsidRPr="00F67C37">
        <w:rPr>
          <w:rFonts w:ascii="Book Antiqua" w:hAnsi="Book Antiqua" w:cs="Times New Roman"/>
          <w:sz w:val="24"/>
          <w:szCs w:val="24"/>
        </w:rPr>
        <w:t>k</w:t>
      </w:r>
      <w:proofErr w:type="spellEnd"/>
      <w:r w:rsidR="00D66641" w:rsidRPr="00F67C37">
        <w:rPr>
          <w:rFonts w:ascii="Book Antiqua" w:hAnsi="Book Antiqua" w:cs="Times New Roman"/>
          <w:sz w:val="24"/>
          <w:szCs w:val="24"/>
        </w:rPr>
        <w:t xml:space="preserve"> or ≥</w:t>
      </w:r>
      <w:r w:rsidR="00BF1D05" w:rsidRPr="00F67C37">
        <w:rPr>
          <w:rFonts w:ascii="Book Antiqua" w:hAnsi="Book Antiqua" w:cs="Times New Roman"/>
          <w:sz w:val="24"/>
          <w:szCs w:val="24"/>
        </w:rPr>
        <w:t xml:space="preserve"> </w:t>
      </w:r>
      <w:r w:rsidR="00C05E2B" w:rsidRPr="00F67C37">
        <w:rPr>
          <w:rFonts w:ascii="Book Antiqua" w:hAnsi="Book Antiqua" w:cs="Times New Roman"/>
          <w:sz w:val="24"/>
          <w:szCs w:val="24"/>
        </w:rPr>
        <w:t>75 µg/30 d</w:t>
      </w:r>
      <w:r w:rsidR="00D66641" w:rsidRPr="00F67C37">
        <w:rPr>
          <w:rFonts w:ascii="Book Antiqua" w:hAnsi="Book Antiqua" w:cs="Times New Roman"/>
          <w:sz w:val="24"/>
          <w:szCs w:val="24"/>
        </w:rPr>
        <w:t>)</w:t>
      </w:r>
      <w:bookmarkStart w:id="15" w:name="OLE_LINK8"/>
      <w:r w:rsidR="00D66641" w:rsidRPr="00F67C37">
        <w:rPr>
          <w:rFonts w:ascii="Book Antiqua" w:hAnsi="Book Antiqua" w:cs="Times New Roman"/>
          <w:sz w:val="24"/>
          <w:szCs w:val="24"/>
        </w:rPr>
        <w:t xml:space="preserve"> or </w:t>
      </w:r>
      <w:proofErr w:type="spellStart"/>
      <w:r w:rsidR="00D66641" w:rsidRPr="00F67C37">
        <w:rPr>
          <w:rFonts w:ascii="Book Antiqua" w:hAnsi="Book Antiqua" w:cs="Times New Roman"/>
          <w:sz w:val="24"/>
          <w:szCs w:val="24"/>
        </w:rPr>
        <w:t>alfacalcidol</w:t>
      </w:r>
      <w:bookmarkEnd w:id="15"/>
      <w:proofErr w:type="spellEnd"/>
      <w:r w:rsidR="00447035" w:rsidRPr="00F67C37">
        <w:rPr>
          <w:rFonts w:ascii="Book Antiqua" w:hAnsi="Book Antiqua" w:cs="Times New Roman"/>
          <w:sz w:val="24"/>
          <w:szCs w:val="24"/>
        </w:rPr>
        <w:t xml:space="preserve"> (</w:t>
      </w:r>
      <w:r w:rsidR="00D66641" w:rsidRPr="00F67C37">
        <w:rPr>
          <w:rFonts w:ascii="Book Antiqua" w:hAnsi="Book Antiqua" w:cs="Times New Roman"/>
          <w:sz w:val="24"/>
          <w:szCs w:val="24"/>
        </w:rPr>
        <w:t xml:space="preserve"> ≥</w:t>
      </w:r>
      <w:r w:rsidR="00447035" w:rsidRPr="00F67C37">
        <w:rPr>
          <w:rFonts w:ascii="Book Antiqua" w:hAnsi="Book Antiqua" w:cs="Times New Roman"/>
          <w:sz w:val="24"/>
          <w:szCs w:val="24"/>
        </w:rPr>
        <w:t xml:space="preserve"> </w:t>
      </w:r>
      <w:r w:rsidR="00D66641" w:rsidRPr="00F67C37">
        <w:rPr>
          <w:rFonts w:ascii="Book Antiqua" w:hAnsi="Book Antiqua" w:cs="Times New Roman"/>
          <w:sz w:val="24"/>
          <w:szCs w:val="24"/>
        </w:rPr>
        <w:t>0.25</w:t>
      </w:r>
      <w:r w:rsidR="00C05E2B" w:rsidRPr="00F67C37">
        <w:rPr>
          <w:rFonts w:ascii="Book Antiqua" w:eastAsia="宋体" w:hAnsi="Book Antiqua" w:cs="Times New Roman"/>
          <w:sz w:val="24"/>
          <w:szCs w:val="24"/>
          <w:lang w:eastAsia="zh-CN"/>
        </w:rPr>
        <w:t xml:space="preserve"> </w:t>
      </w:r>
      <w:r w:rsidR="00C05E2B" w:rsidRPr="00F67C37">
        <w:rPr>
          <w:rFonts w:ascii="Book Antiqua" w:hAnsi="Book Antiqua" w:cs="Times New Roman"/>
          <w:sz w:val="24"/>
          <w:szCs w:val="24"/>
        </w:rPr>
        <w:t>µg/d</w:t>
      </w:r>
      <w:r w:rsidR="00D66641" w:rsidRPr="00F67C37">
        <w:rPr>
          <w:rFonts w:ascii="Book Antiqua" w:hAnsi="Book Antiqua" w:cs="Times New Roman"/>
          <w:sz w:val="24"/>
          <w:szCs w:val="24"/>
        </w:rPr>
        <w:t xml:space="preserve"> or ≥</w:t>
      </w:r>
      <w:r w:rsidR="00BF1D05" w:rsidRPr="00F67C37">
        <w:rPr>
          <w:rFonts w:ascii="Book Antiqua" w:hAnsi="Book Antiqua" w:cs="Times New Roman"/>
          <w:sz w:val="24"/>
          <w:szCs w:val="24"/>
        </w:rPr>
        <w:t xml:space="preserve"> </w:t>
      </w:r>
      <w:r w:rsidR="00EF3EFE" w:rsidRPr="00F67C37">
        <w:rPr>
          <w:rFonts w:ascii="Book Antiqua" w:hAnsi="Book Antiqua" w:cs="Times New Roman"/>
          <w:sz w:val="24"/>
          <w:szCs w:val="24"/>
        </w:rPr>
        <w:t xml:space="preserve">1.75 </w:t>
      </w:r>
      <w:r w:rsidR="00EF3EFE" w:rsidRPr="00F67C37">
        <w:rPr>
          <w:rFonts w:ascii="Book Antiqua" w:hAnsi="Book Antiqua" w:cs="Times New Roman"/>
          <w:sz w:val="24"/>
          <w:szCs w:val="24"/>
        </w:rPr>
        <w:sym w:font="Symbol" w:char="F06D"/>
      </w:r>
      <w:r w:rsidR="00C05E2B" w:rsidRPr="00F67C37">
        <w:rPr>
          <w:rFonts w:ascii="Book Antiqua" w:hAnsi="Book Antiqua" w:cs="Times New Roman"/>
          <w:sz w:val="24"/>
          <w:szCs w:val="24"/>
        </w:rPr>
        <w:t>g/</w:t>
      </w:r>
      <w:proofErr w:type="spellStart"/>
      <w:r w:rsidR="00C05E2B" w:rsidRPr="00F67C37">
        <w:rPr>
          <w:rFonts w:ascii="Book Antiqua" w:hAnsi="Book Antiqua" w:cs="Times New Roman"/>
          <w:sz w:val="24"/>
          <w:szCs w:val="24"/>
        </w:rPr>
        <w:t>w</w:t>
      </w:r>
      <w:r w:rsidR="00D66641" w:rsidRPr="00F67C37">
        <w:rPr>
          <w:rFonts w:ascii="Book Antiqua" w:hAnsi="Book Antiqua" w:cs="Times New Roman"/>
          <w:sz w:val="24"/>
          <w:szCs w:val="24"/>
        </w:rPr>
        <w:t>k</w:t>
      </w:r>
      <w:proofErr w:type="spellEnd"/>
      <w:r w:rsidR="00D66641" w:rsidRPr="00F67C37">
        <w:rPr>
          <w:rFonts w:ascii="Book Antiqua" w:hAnsi="Book Antiqua" w:cs="Times New Roman"/>
          <w:sz w:val="24"/>
          <w:szCs w:val="24"/>
        </w:rPr>
        <w:t xml:space="preserve"> or</w:t>
      </w:r>
      <w:r w:rsidR="005652FD" w:rsidRPr="00F67C37">
        <w:rPr>
          <w:rFonts w:ascii="Book Antiqua" w:eastAsia="宋体" w:hAnsi="Book Antiqua" w:cs="Times New Roman"/>
          <w:sz w:val="24"/>
          <w:szCs w:val="24"/>
          <w:lang w:eastAsia="zh-CN"/>
        </w:rPr>
        <w:t xml:space="preserve"> </w:t>
      </w:r>
      <w:r w:rsidR="00EF3EFE" w:rsidRPr="00F67C37">
        <w:rPr>
          <w:rFonts w:ascii="Book Antiqua" w:hAnsi="Book Antiqua" w:cs="Times New Roman"/>
          <w:sz w:val="24"/>
          <w:szCs w:val="24"/>
        </w:rPr>
        <w:t>≥</w:t>
      </w:r>
      <w:r w:rsidR="00BF1D05" w:rsidRPr="00F67C37">
        <w:rPr>
          <w:rFonts w:ascii="Book Antiqua" w:hAnsi="Book Antiqua" w:cs="Times New Roman"/>
          <w:sz w:val="24"/>
          <w:szCs w:val="24"/>
        </w:rPr>
        <w:t xml:space="preserve"> </w:t>
      </w:r>
      <w:r w:rsidR="00D66641" w:rsidRPr="00F67C37">
        <w:rPr>
          <w:rFonts w:ascii="Book Antiqua" w:hAnsi="Book Antiqua" w:cs="Times New Roman"/>
          <w:sz w:val="24"/>
          <w:szCs w:val="24"/>
        </w:rPr>
        <w:t>7.5 µg/30 d</w:t>
      </w:r>
      <w:r w:rsidR="00FF10B1" w:rsidRPr="00F67C37">
        <w:rPr>
          <w:rFonts w:ascii="Book Antiqua" w:hAnsi="Book Antiqua" w:cs="Times New Roman"/>
          <w:sz w:val="24"/>
          <w:szCs w:val="24"/>
        </w:rPr>
        <w:t xml:space="preserve">). </w:t>
      </w:r>
    </w:p>
    <w:p w14:paraId="01A3B24C" w14:textId="2EFCD62A" w:rsidR="00685023" w:rsidRPr="00F67C37" w:rsidRDefault="00D66641" w:rsidP="00BE653A">
      <w:pPr>
        <w:spacing w:after="0" w:line="360" w:lineRule="auto"/>
        <w:ind w:firstLine="708"/>
        <w:jc w:val="both"/>
        <w:rPr>
          <w:rFonts w:ascii="Book Antiqua" w:hAnsi="Book Antiqua" w:cs="Times New Roman"/>
          <w:sz w:val="24"/>
          <w:szCs w:val="24"/>
        </w:rPr>
      </w:pPr>
      <w:r w:rsidRPr="00F67C37">
        <w:rPr>
          <w:rFonts w:ascii="Book Antiqua" w:hAnsi="Book Antiqua" w:cs="Times New Roman"/>
          <w:sz w:val="24"/>
          <w:szCs w:val="24"/>
        </w:rPr>
        <w:t>We define</w:t>
      </w:r>
      <w:r w:rsidR="005C2F0E" w:rsidRPr="00F67C37">
        <w:rPr>
          <w:rFonts w:ascii="Book Antiqua" w:hAnsi="Book Antiqua" w:cs="Times New Roman"/>
          <w:sz w:val="24"/>
          <w:szCs w:val="24"/>
        </w:rPr>
        <w:t>d</w:t>
      </w:r>
      <w:r w:rsidRPr="00F67C37">
        <w:rPr>
          <w:rFonts w:ascii="Book Antiqua" w:hAnsi="Book Antiqua" w:cs="Times New Roman"/>
          <w:sz w:val="24"/>
          <w:szCs w:val="24"/>
        </w:rPr>
        <w:t xml:space="preserve"> the patients as newly treated with allopurinol if they had not taken any allopurinol in </w:t>
      </w:r>
      <w:r w:rsidR="00FF10B1" w:rsidRPr="00F67C37">
        <w:rPr>
          <w:rFonts w:ascii="Book Antiqua" w:hAnsi="Book Antiqua" w:cs="Times New Roman"/>
          <w:sz w:val="24"/>
          <w:szCs w:val="24"/>
        </w:rPr>
        <w:t xml:space="preserve">1 </w:t>
      </w:r>
      <w:r w:rsidRPr="00F67C37">
        <w:rPr>
          <w:rFonts w:ascii="Book Antiqua" w:hAnsi="Book Antiqua" w:cs="Times New Roman"/>
          <w:sz w:val="24"/>
          <w:szCs w:val="24"/>
        </w:rPr>
        <w:t xml:space="preserve">year during the follow-up. </w:t>
      </w:r>
      <w:r w:rsidR="00DE6E83" w:rsidRPr="00F67C37">
        <w:rPr>
          <w:rFonts w:ascii="Book Antiqua" w:hAnsi="Book Antiqua" w:cs="Times New Roman"/>
          <w:sz w:val="24"/>
          <w:szCs w:val="24"/>
        </w:rPr>
        <w:t xml:space="preserve">The date of the cohort entry </w:t>
      </w:r>
      <w:r w:rsidR="000D71EA" w:rsidRPr="00F67C37">
        <w:rPr>
          <w:rFonts w:ascii="Book Antiqua" w:hAnsi="Book Antiqua" w:cs="Times New Roman"/>
          <w:sz w:val="24"/>
          <w:szCs w:val="24"/>
        </w:rPr>
        <w:t>is</w:t>
      </w:r>
      <w:r w:rsidRPr="00F67C37">
        <w:rPr>
          <w:rFonts w:ascii="Book Antiqua" w:hAnsi="Book Antiqua" w:cs="Times New Roman"/>
          <w:sz w:val="24"/>
          <w:szCs w:val="24"/>
        </w:rPr>
        <w:t xml:space="preserve"> defined by the date of the first claim of allopurinol. In o</w:t>
      </w:r>
      <w:r w:rsidR="001E59AD" w:rsidRPr="00F67C37">
        <w:rPr>
          <w:rFonts w:ascii="Book Antiqua" w:hAnsi="Book Antiqua" w:cs="Times New Roman"/>
          <w:sz w:val="24"/>
          <w:szCs w:val="24"/>
        </w:rPr>
        <w:t>r</w:t>
      </w:r>
      <w:r w:rsidRPr="00F67C37">
        <w:rPr>
          <w:rFonts w:ascii="Book Antiqua" w:hAnsi="Book Antiqua" w:cs="Times New Roman"/>
          <w:sz w:val="24"/>
          <w:szCs w:val="24"/>
        </w:rPr>
        <w:t>der to be eligible, p</w:t>
      </w:r>
      <w:r w:rsidR="001E59AD" w:rsidRPr="00F67C37">
        <w:rPr>
          <w:rFonts w:ascii="Book Antiqua" w:hAnsi="Book Antiqua" w:cs="Times New Roman"/>
          <w:sz w:val="24"/>
          <w:szCs w:val="24"/>
        </w:rPr>
        <w:t>atients need</w:t>
      </w:r>
      <w:r w:rsidR="00FF10B1" w:rsidRPr="00F67C37">
        <w:rPr>
          <w:rFonts w:ascii="Book Antiqua" w:hAnsi="Book Antiqua" w:cs="Times New Roman"/>
          <w:sz w:val="24"/>
          <w:szCs w:val="24"/>
        </w:rPr>
        <w:t>ed</w:t>
      </w:r>
      <w:r w:rsidRPr="00F67C37">
        <w:rPr>
          <w:rFonts w:ascii="Book Antiqua" w:hAnsi="Book Antiqua" w:cs="Times New Roman"/>
          <w:sz w:val="24"/>
          <w:szCs w:val="24"/>
        </w:rPr>
        <w:t xml:space="preserve"> to </w:t>
      </w:r>
      <w:r w:rsidR="001E59AD" w:rsidRPr="00F67C37">
        <w:rPr>
          <w:rFonts w:ascii="Book Antiqua" w:hAnsi="Book Antiqua" w:cs="Times New Roman"/>
          <w:sz w:val="24"/>
          <w:szCs w:val="24"/>
        </w:rPr>
        <w:t xml:space="preserve">also </w:t>
      </w:r>
      <w:r w:rsidR="00064060" w:rsidRPr="00F67C37">
        <w:rPr>
          <w:rFonts w:ascii="Book Antiqua" w:hAnsi="Book Antiqua" w:cs="Times New Roman"/>
          <w:sz w:val="24"/>
          <w:szCs w:val="24"/>
        </w:rPr>
        <w:t xml:space="preserve">have </w:t>
      </w:r>
      <w:r w:rsidR="00FF10B1" w:rsidRPr="00F67C37">
        <w:rPr>
          <w:rFonts w:ascii="Book Antiqua" w:hAnsi="Book Antiqua" w:cs="Times New Roman"/>
          <w:sz w:val="24"/>
          <w:szCs w:val="24"/>
        </w:rPr>
        <w:t xml:space="preserve">had </w:t>
      </w:r>
      <w:r w:rsidRPr="00F67C37">
        <w:rPr>
          <w:rFonts w:ascii="Book Antiqua" w:hAnsi="Book Antiqua" w:cs="Times New Roman"/>
          <w:sz w:val="24"/>
          <w:szCs w:val="24"/>
        </w:rPr>
        <w:t>a diagnosis of gout</w:t>
      </w:r>
      <w:r w:rsidR="000D71EA" w:rsidRPr="00F67C37">
        <w:rPr>
          <w:rFonts w:ascii="Book Antiqua" w:hAnsi="Book Antiqua" w:cs="Times New Roman"/>
          <w:sz w:val="24"/>
          <w:szCs w:val="24"/>
        </w:rPr>
        <w:t xml:space="preserve">, defined as </w:t>
      </w:r>
      <w:r w:rsidRPr="00F67C37">
        <w:rPr>
          <w:rFonts w:ascii="Book Antiqua" w:hAnsi="Book Antiqua" w:cs="Times New Roman"/>
          <w:sz w:val="24"/>
          <w:szCs w:val="24"/>
        </w:rPr>
        <w:t>meet</w:t>
      </w:r>
      <w:r w:rsidR="000D71EA" w:rsidRPr="00F67C37">
        <w:rPr>
          <w:rFonts w:ascii="Book Antiqua" w:hAnsi="Book Antiqua" w:cs="Times New Roman"/>
          <w:sz w:val="24"/>
          <w:szCs w:val="24"/>
        </w:rPr>
        <w:t>ing</w:t>
      </w:r>
      <w:r w:rsidRPr="00F67C37">
        <w:rPr>
          <w:rFonts w:ascii="Book Antiqua" w:hAnsi="Book Antiqua" w:cs="Times New Roman"/>
          <w:sz w:val="24"/>
          <w:szCs w:val="24"/>
        </w:rPr>
        <w:t xml:space="preserve"> </w:t>
      </w:r>
      <w:r w:rsidRPr="00F67C37">
        <w:rPr>
          <w:rFonts w:ascii="Book Antiqua" w:hAnsi="Book Antiqua" w:cs="Times New Roman"/>
          <w:i/>
          <w:iCs/>
          <w:sz w:val="24"/>
          <w:szCs w:val="24"/>
        </w:rPr>
        <w:t xml:space="preserve">all </w:t>
      </w:r>
      <w:r w:rsidRPr="00F67C37">
        <w:rPr>
          <w:rFonts w:ascii="Book Antiqua" w:hAnsi="Book Antiqua" w:cs="Times New Roman"/>
          <w:sz w:val="24"/>
          <w:szCs w:val="24"/>
        </w:rPr>
        <w:t>of the following criteria</w:t>
      </w:r>
      <w:r w:rsidR="000D71EA" w:rsidRPr="00F67C37">
        <w:rPr>
          <w:rFonts w:ascii="Book Antiqua" w:hAnsi="Book Antiqua" w:cs="Times New Roman"/>
          <w:sz w:val="24"/>
          <w:szCs w:val="24"/>
        </w:rPr>
        <w:t>:</w:t>
      </w:r>
      <w:r w:rsidRPr="00F67C37">
        <w:rPr>
          <w:rFonts w:ascii="Book Antiqua" w:hAnsi="Book Antiqua" w:cs="Times New Roman"/>
          <w:sz w:val="24"/>
          <w:szCs w:val="24"/>
        </w:rPr>
        <w:t xml:space="preserve"> </w:t>
      </w:r>
      <w:r w:rsidR="00C05E2B" w:rsidRPr="00F67C37">
        <w:rPr>
          <w:rFonts w:ascii="Book Antiqua" w:eastAsia="宋体" w:hAnsi="Book Antiqua" w:cs="Times New Roman"/>
          <w:sz w:val="24"/>
          <w:szCs w:val="24"/>
          <w:lang w:eastAsia="zh-CN"/>
        </w:rPr>
        <w:t>(</w:t>
      </w:r>
      <w:r w:rsidR="00064060" w:rsidRPr="00F67C37">
        <w:rPr>
          <w:rFonts w:ascii="Book Antiqua" w:hAnsi="Book Antiqua" w:cs="Times New Roman"/>
          <w:sz w:val="24"/>
          <w:szCs w:val="24"/>
        </w:rPr>
        <w:t xml:space="preserve">1) </w:t>
      </w:r>
      <w:r w:rsidRPr="00F67C37">
        <w:rPr>
          <w:rFonts w:ascii="Book Antiqua" w:hAnsi="Book Antiqua" w:cs="Times New Roman"/>
          <w:sz w:val="24"/>
          <w:szCs w:val="24"/>
        </w:rPr>
        <w:t xml:space="preserve">having </w:t>
      </w:r>
      <w:r w:rsidRPr="00F67C37">
        <w:rPr>
          <w:rFonts w:ascii="Book Antiqua" w:hAnsi="Book Antiqua" w:cs="Times New Roman"/>
          <w:sz w:val="24"/>
          <w:szCs w:val="24"/>
        </w:rPr>
        <w:lastRenderedPageBreak/>
        <w:t xml:space="preserve">a diagnosis of gout defined by </w:t>
      </w:r>
      <w:r w:rsidRPr="00F67C37">
        <w:rPr>
          <w:rFonts w:ascii="Book Antiqua" w:hAnsi="Book Antiqua" w:cs="Times New Roman"/>
          <w:i/>
          <w:sz w:val="24"/>
          <w:szCs w:val="24"/>
        </w:rPr>
        <w:t>ICD-9 </w:t>
      </w:r>
      <w:r w:rsidR="000D71EA" w:rsidRPr="00F67C37">
        <w:rPr>
          <w:rFonts w:ascii="Book Antiqua" w:hAnsi="Book Antiqua" w:cs="Times New Roman"/>
          <w:sz w:val="24"/>
          <w:szCs w:val="24"/>
        </w:rPr>
        <w:t>code</w:t>
      </w:r>
      <w:r w:rsidRPr="00F67C37">
        <w:rPr>
          <w:rFonts w:ascii="Book Antiqua" w:hAnsi="Book Antiqua" w:cs="Times New Roman"/>
          <w:sz w:val="24"/>
          <w:szCs w:val="24"/>
        </w:rPr>
        <w:t xml:space="preserve"> 712.0 </w:t>
      </w:r>
      <w:r w:rsidR="000D71EA" w:rsidRPr="00F67C37">
        <w:rPr>
          <w:rFonts w:ascii="Book Antiqua" w:hAnsi="Book Antiqua" w:cs="Times New Roman"/>
          <w:i/>
          <w:sz w:val="24"/>
          <w:szCs w:val="24"/>
        </w:rPr>
        <w:t>(</w:t>
      </w:r>
      <w:r w:rsidRPr="00F67C37">
        <w:rPr>
          <w:rFonts w:ascii="Book Antiqua" w:hAnsi="Book Antiqua" w:cs="Times New Roman"/>
          <w:i/>
          <w:sz w:val="24"/>
          <w:szCs w:val="24"/>
        </w:rPr>
        <w:t>Gout arthritis</w:t>
      </w:r>
      <w:r w:rsidR="000D71EA" w:rsidRPr="00F67C37">
        <w:rPr>
          <w:rFonts w:ascii="Book Antiqua" w:hAnsi="Book Antiqua" w:cs="Times New Roman"/>
          <w:i/>
          <w:sz w:val="24"/>
          <w:szCs w:val="24"/>
        </w:rPr>
        <w:t>)</w:t>
      </w:r>
      <w:r w:rsidRPr="00F67C37">
        <w:rPr>
          <w:rFonts w:ascii="Book Antiqua" w:hAnsi="Book Antiqua" w:cs="Times New Roman"/>
          <w:i/>
          <w:sz w:val="24"/>
          <w:szCs w:val="24"/>
        </w:rPr>
        <w:t xml:space="preserve"> or ICD-9</w:t>
      </w:r>
      <w:r w:rsidR="000D71EA" w:rsidRPr="00F67C37">
        <w:rPr>
          <w:rFonts w:ascii="Book Antiqua" w:hAnsi="Book Antiqua" w:cs="Times New Roman"/>
          <w:sz w:val="24"/>
          <w:szCs w:val="24"/>
        </w:rPr>
        <w:t xml:space="preserve"> code</w:t>
      </w:r>
      <w:r w:rsidR="000D71EA" w:rsidRPr="00F67C37">
        <w:rPr>
          <w:rFonts w:ascii="Book Antiqua" w:hAnsi="Book Antiqua" w:cs="Times New Roman"/>
          <w:i/>
          <w:sz w:val="24"/>
          <w:szCs w:val="24"/>
        </w:rPr>
        <w:t xml:space="preserve"> </w:t>
      </w:r>
      <w:r w:rsidRPr="00F67C37">
        <w:rPr>
          <w:rFonts w:ascii="Book Antiqua" w:hAnsi="Book Antiqua" w:cs="Times New Roman"/>
          <w:sz w:val="24"/>
          <w:szCs w:val="24"/>
        </w:rPr>
        <w:t xml:space="preserve">274 </w:t>
      </w:r>
      <w:r w:rsidR="000D71EA" w:rsidRPr="00F67C37">
        <w:rPr>
          <w:rFonts w:ascii="Book Antiqua" w:hAnsi="Book Antiqua" w:cs="Times New Roman"/>
          <w:sz w:val="24"/>
          <w:szCs w:val="24"/>
        </w:rPr>
        <w:t>(</w:t>
      </w:r>
      <w:r w:rsidRPr="00F67C37">
        <w:rPr>
          <w:rFonts w:ascii="Book Antiqua" w:hAnsi="Book Antiqua" w:cs="Times New Roman"/>
          <w:i/>
          <w:sz w:val="24"/>
          <w:szCs w:val="24"/>
        </w:rPr>
        <w:t>Gout</w:t>
      </w:r>
      <w:r w:rsidR="000D71EA" w:rsidRPr="00F67C37">
        <w:rPr>
          <w:rFonts w:ascii="Book Antiqua" w:hAnsi="Book Antiqua" w:cs="Times New Roman"/>
          <w:sz w:val="24"/>
          <w:szCs w:val="24"/>
        </w:rPr>
        <w:t>)</w:t>
      </w:r>
      <w:r w:rsidRPr="00F67C37">
        <w:rPr>
          <w:rFonts w:ascii="Book Antiqua" w:hAnsi="Book Antiqua" w:cs="Times New Roman"/>
          <w:sz w:val="24"/>
          <w:szCs w:val="24"/>
        </w:rPr>
        <w:t xml:space="preserve"> or</w:t>
      </w:r>
      <w:r w:rsidRPr="00F67C37">
        <w:rPr>
          <w:rFonts w:ascii="Book Antiqua" w:hAnsi="Book Antiqua" w:cs="Times New Roman"/>
          <w:i/>
          <w:sz w:val="24"/>
          <w:szCs w:val="24"/>
        </w:rPr>
        <w:t xml:space="preserve"> ICD-10</w:t>
      </w:r>
      <w:r w:rsidR="000D71EA" w:rsidRPr="00F67C37">
        <w:rPr>
          <w:rFonts w:ascii="Book Antiqua" w:hAnsi="Book Antiqua" w:cs="Times New Roman"/>
          <w:sz w:val="24"/>
          <w:szCs w:val="24"/>
        </w:rPr>
        <w:t xml:space="preserve"> code</w:t>
      </w:r>
      <w:r w:rsidRPr="00F67C37">
        <w:rPr>
          <w:rFonts w:ascii="Book Antiqua" w:hAnsi="Book Antiqua" w:cs="Times New Roman"/>
          <w:sz w:val="24"/>
          <w:szCs w:val="24"/>
        </w:rPr>
        <w:t xml:space="preserve"> </w:t>
      </w:r>
      <w:r w:rsidR="000D71EA" w:rsidRPr="00F67C37">
        <w:rPr>
          <w:rFonts w:ascii="Book Antiqua" w:hAnsi="Book Antiqua" w:cs="Times New Roman"/>
          <w:sz w:val="24"/>
          <w:szCs w:val="24"/>
        </w:rPr>
        <w:t>M10.0</w:t>
      </w:r>
      <w:r w:rsidRPr="00F67C37">
        <w:rPr>
          <w:rFonts w:ascii="Book Antiqua" w:hAnsi="Book Antiqua" w:cs="Times New Roman"/>
          <w:i/>
          <w:sz w:val="24"/>
          <w:szCs w:val="24"/>
        </w:rPr>
        <w:t xml:space="preserve"> </w:t>
      </w:r>
      <w:r w:rsidR="000D71EA" w:rsidRPr="00F67C37">
        <w:rPr>
          <w:rFonts w:ascii="Book Antiqua" w:hAnsi="Book Antiqua" w:cs="Times New Roman"/>
          <w:i/>
          <w:sz w:val="24"/>
          <w:szCs w:val="24"/>
        </w:rPr>
        <w:t>(I</w:t>
      </w:r>
      <w:r w:rsidRPr="00F67C37">
        <w:rPr>
          <w:rFonts w:ascii="Book Antiqua" w:hAnsi="Book Antiqua" w:cs="Times New Roman"/>
          <w:i/>
          <w:sz w:val="24"/>
          <w:szCs w:val="24"/>
        </w:rPr>
        <w:t>diopathic gout</w:t>
      </w:r>
      <w:r w:rsidR="000D71EA" w:rsidRPr="00F67C37">
        <w:rPr>
          <w:rFonts w:ascii="Book Antiqua" w:hAnsi="Book Antiqua" w:cs="Times New Roman"/>
          <w:i/>
          <w:sz w:val="24"/>
          <w:szCs w:val="24"/>
        </w:rPr>
        <w:t>)</w:t>
      </w:r>
      <w:r w:rsidRPr="00F67C37">
        <w:rPr>
          <w:rFonts w:ascii="Book Antiqua" w:hAnsi="Book Antiqua" w:cs="Times New Roman"/>
          <w:sz w:val="24"/>
          <w:szCs w:val="24"/>
        </w:rPr>
        <w:t xml:space="preserve"> or </w:t>
      </w:r>
      <w:r w:rsidR="000D71EA" w:rsidRPr="00F67C37">
        <w:rPr>
          <w:rFonts w:ascii="Book Antiqua" w:hAnsi="Book Antiqua" w:cs="Times New Roman"/>
          <w:i/>
          <w:sz w:val="24"/>
          <w:szCs w:val="24"/>
        </w:rPr>
        <w:t>ICD-10</w:t>
      </w:r>
      <w:r w:rsidR="000D71EA" w:rsidRPr="00F67C37">
        <w:rPr>
          <w:rFonts w:ascii="Book Antiqua" w:hAnsi="Book Antiqua" w:cs="Times New Roman"/>
          <w:sz w:val="24"/>
          <w:szCs w:val="24"/>
        </w:rPr>
        <w:t xml:space="preserve"> M10.9 (</w:t>
      </w:r>
      <w:r w:rsidRPr="00F67C37">
        <w:rPr>
          <w:rFonts w:ascii="Book Antiqua" w:hAnsi="Book Antiqua" w:cs="Times New Roman"/>
          <w:i/>
          <w:sz w:val="24"/>
          <w:szCs w:val="24"/>
        </w:rPr>
        <w:t>Non-specify gout</w:t>
      </w:r>
      <w:r w:rsidR="000D71EA" w:rsidRPr="00F67C37">
        <w:rPr>
          <w:rFonts w:ascii="Book Antiqua" w:hAnsi="Book Antiqua" w:cs="Times New Roman"/>
          <w:sz w:val="24"/>
          <w:szCs w:val="24"/>
        </w:rPr>
        <w:t>)</w:t>
      </w:r>
      <w:r w:rsidRPr="00F67C37">
        <w:rPr>
          <w:rFonts w:ascii="Book Antiqua" w:hAnsi="Book Antiqua" w:cs="Times New Roman"/>
          <w:sz w:val="24"/>
          <w:szCs w:val="24"/>
        </w:rPr>
        <w:t xml:space="preserve"> </w:t>
      </w:r>
      <w:r w:rsidR="000D71EA" w:rsidRPr="00F67C37">
        <w:rPr>
          <w:rFonts w:ascii="Book Antiqua" w:hAnsi="Book Antiqua" w:cs="Times New Roman"/>
          <w:sz w:val="24"/>
          <w:szCs w:val="24"/>
        </w:rPr>
        <w:t xml:space="preserve">during the </w:t>
      </w:r>
      <w:r w:rsidRPr="00F67C37">
        <w:rPr>
          <w:rFonts w:ascii="Book Antiqua" w:hAnsi="Book Antiqua" w:cs="Times New Roman"/>
          <w:sz w:val="24"/>
          <w:szCs w:val="24"/>
        </w:rPr>
        <w:t>follow-up</w:t>
      </w:r>
      <w:r w:rsidR="000D71EA" w:rsidRPr="00F67C37">
        <w:rPr>
          <w:rFonts w:ascii="Book Antiqua" w:hAnsi="Book Antiqua" w:cs="Times New Roman"/>
          <w:sz w:val="24"/>
          <w:szCs w:val="24"/>
        </w:rPr>
        <w:t xml:space="preserve"> period; and </w:t>
      </w:r>
      <w:r w:rsidR="00C05E2B" w:rsidRPr="00F67C37">
        <w:rPr>
          <w:rFonts w:ascii="Book Antiqua" w:eastAsia="宋体" w:hAnsi="Book Antiqua" w:cs="Times New Roman"/>
          <w:sz w:val="24"/>
          <w:szCs w:val="24"/>
          <w:lang w:eastAsia="zh-CN"/>
        </w:rPr>
        <w:t>(</w:t>
      </w:r>
      <w:r w:rsidR="00064060" w:rsidRPr="00F67C37">
        <w:rPr>
          <w:rFonts w:ascii="Book Antiqua" w:hAnsi="Book Antiqua" w:cs="Times New Roman"/>
          <w:sz w:val="24"/>
          <w:szCs w:val="24"/>
        </w:rPr>
        <w:t xml:space="preserve">2) </w:t>
      </w:r>
      <w:r w:rsidR="0010552E" w:rsidRPr="00F67C37">
        <w:rPr>
          <w:rFonts w:ascii="Book Antiqua" w:hAnsi="Book Antiqua" w:cs="Times New Roman"/>
          <w:sz w:val="24"/>
          <w:szCs w:val="24"/>
        </w:rPr>
        <w:t>users</w:t>
      </w:r>
      <w:r w:rsidR="00064060" w:rsidRPr="00F67C37">
        <w:rPr>
          <w:rFonts w:ascii="Book Antiqua" w:hAnsi="Book Antiqua" w:cs="Times New Roman"/>
          <w:sz w:val="24"/>
          <w:szCs w:val="24"/>
        </w:rPr>
        <w:t xml:space="preserve"> of at</w:t>
      </w:r>
      <w:r w:rsidRPr="00F67C37">
        <w:rPr>
          <w:rFonts w:ascii="Book Antiqua" w:hAnsi="Book Antiqua" w:cs="Times New Roman"/>
          <w:sz w:val="24"/>
          <w:szCs w:val="24"/>
        </w:rPr>
        <w:t xml:space="preserve"> least 2 claims of colchicine </w:t>
      </w:r>
      <w:r w:rsidR="0010552E" w:rsidRPr="00F67C37">
        <w:rPr>
          <w:rFonts w:ascii="Book Antiqua" w:hAnsi="Book Antiqua" w:cs="Times New Roman"/>
          <w:sz w:val="24"/>
          <w:szCs w:val="24"/>
        </w:rPr>
        <w:t xml:space="preserve">during </w:t>
      </w:r>
      <w:r w:rsidRPr="00F67C37">
        <w:rPr>
          <w:rFonts w:ascii="Book Antiqua" w:hAnsi="Book Antiqua" w:cs="Times New Roman"/>
          <w:sz w:val="24"/>
          <w:szCs w:val="24"/>
        </w:rPr>
        <w:t>the follow-up</w:t>
      </w:r>
      <w:r w:rsidR="0010552E" w:rsidRPr="00F67C37">
        <w:rPr>
          <w:rFonts w:ascii="Book Antiqua" w:hAnsi="Book Antiqua" w:cs="Times New Roman"/>
          <w:sz w:val="24"/>
          <w:szCs w:val="24"/>
        </w:rPr>
        <w:t xml:space="preserve"> period</w:t>
      </w:r>
      <w:r w:rsidRPr="00F67C37">
        <w:rPr>
          <w:rFonts w:ascii="Book Antiqua" w:hAnsi="Book Antiqua" w:cs="Times New Roman"/>
          <w:sz w:val="24"/>
          <w:szCs w:val="24"/>
        </w:rPr>
        <w:t xml:space="preserve"> (meaning any time during the follow-up prior and post inclusion in the cohort).</w:t>
      </w:r>
    </w:p>
    <w:p w14:paraId="7FFBC8A6" w14:textId="30D28469" w:rsidR="00685023" w:rsidRPr="00F67C37" w:rsidRDefault="00D66641" w:rsidP="00BE653A">
      <w:pPr>
        <w:spacing w:after="0" w:line="360" w:lineRule="auto"/>
        <w:ind w:firstLine="708"/>
        <w:jc w:val="both"/>
        <w:rPr>
          <w:rFonts w:ascii="Book Antiqua" w:eastAsia="宋体" w:hAnsi="Book Antiqua" w:cs="Times New Roman"/>
          <w:b/>
          <w:sz w:val="24"/>
          <w:szCs w:val="24"/>
          <w:lang w:eastAsia="zh-CN"/>
        </w:rPr>
      </w:pPr>
      <w:r w:rsidRPr="00F67C37">
        <w:rPr>
          <w:rFonts w:ascii="Book Antiqua" w:hAnsi="Book Antiqua" w:cs="Times New Roman"/>
          <w:sz w:val="24"/>
          <w:szCs w:val="24"/>
        </w:rPr>
        <w:t>The study cohort include</w:t>
      </w:r>
      <w:r w:rsidR="005C2F0E" w:rsidRPr="00F67C37">
        <w:rPr>
          <w:rFonts w:ascii="Book Antiqua" w:hAnsi="Book Antiqua" w:cs="Times New Roman"/>
          <w:sz w:val="24"/>
          <w:szCs w:val="24"/>
        </w:rPr>
        <w:t>d</w:t>
      </w:r>
      <w:r w:rsidRPr="00F67C37">
        <w:rPr>
          <w:rFonts w:ascii="Book Antiqua" w:hAnsi="Book Antiqua" w:cs="Times New Roman"/>
          <w:sz w:val="24"/>
          <w:szCs w:val="24"/>
        </w:rPr>
        <w:t xml:space="preserve"> all new users of allopurinol who </w:t>
      </w:r>
      <w:r w:rsidR="005C2F0E" w:rsidRPr="00F67C37">
        <w:rPr>
          <w:rFonts w:ascii="Book Antiqua" w:hAnsi="Book Antiqua" w:cs="Times New Roman"/>
          <w:sz w:val="24"/>
          <w:szCs w:val="24"/>
        </w:rPr>
        <w:t>were</w:t>
      </w:r>
      <w:r w:rsidRPr="00F67C37">
        <w:rPr>
          <w:rFonts w:ascii="Book Antiqua" w:hAnsi="Book Antiqua" w:cs="Times New Roman"/>
          <w:sz w:val="24"/>
          <w:szCs w:val="24"/>
        </w:rPr>
        <w:t xml:space="preserve"> followed from the date of </w:t>
      </w:r>
      <w:r w:rsidR="00DE6E83" w:rsidRPr="00F67C37">
        <w:rPr>
          <w:rFonts w:ascii="Book Antiqua" w:hAnsi="Book Antiqua" w:cs="Times New Roman"/>
          <w:sz w:val="24"/>
          <w:szCs w:val="24"/>
        </w:rPr>
        <w:t xml:space="preserve">first </w:t>
      </w:r>
      <w:r w:rsidR="00475084" w:rsidRPr="00F67C37">
        <w:rPr>
          <w:rFonts w:ascii="Book Antiqua" w:hAnsi="Book Antiqua" w:cs="Times New Roman"/>
          <w:sz w:val="24"/>
          <w:szCs w:val="24"/>
        </w:rPr>
        <w:t xml:space="preserve">allopurinol </w:t>
      </w:r>
      <w:r w:rsidR="00DE6E83" w:rsidRPr="00F67C37">
        <w:rPr>
          <w:rFonts w:ascii="Book Antiqua" w:hAnsi="Book Antiqua" w:cs="Times New Roman"/>
          <w:sz w:val="24"/>
          <w:szCs w:val="24"/>
        </w:rPr>
        <w:t>claim</w:t>
      </w:r>
      <w:r w:rsidRPr="00F67C37">
        <w:rPr>
          <w:rFonts w:ascii="Book Antiqua" w:hAnsi="Book Antiqua" w:cs="Times New Roman"/>
          <w:sz w:val="24"/>
          <w:szCs w:val="24"/>
        </w:rPr>
        <w:t xml:space="preserve"> </w:t>
      </w:r>
      <w:r w:rsidR="00475084" w:rsidRPr="00F67C37">
        <w:rPr>
          <w:rFonts w:ascii="Book Antiqua" w:hAnsi="Book Antiqua" w:cs="Times New Roman"/>
          <w:sz w:val="24"/>
          <w:szCs w:val="24"/>
        </w:rPr>
        <w:t xml:space="preserve">issuance </w:t>
      </w:r>
      <w:r w:rsidRPr="00F67C37">
        <w:rPr>
          <w:rFonts w:ascii="Book Antiqua" w:hAnsi="Book Antiqua" w:cs="Times New Roman"/>
          <w:sz w:val="24"/>
          <w:szCs w:val="24"/>
        </w:rPr>
        <w:t xml:space="preserve">until </w:t>
      </w:r>
      <w:r w:rsidR="001E59AD" w:rsidRPr="00F67C37">
        <w:rPr>
          <w:rFonts w:ascii="Book Antiqua" w:hAnsi="Book Antiqua" w:cs="Times New Roman"/>
          <w:sz w:val="24"/>
          <w:szCs w:val="24"/>
        </w:rPr>
        <w:t xml:space="preserve">the </w:t>
      </w:r>
      <w:r w:rsidR="00913774" w:rsidRPr="00F67C37">
        <w:rPr>
          <w:rFonts w:ascii="Book Antiqua" w:hAnsi="Book Antiqua" w:cs="Times New Roman"/>
          <w:sz w:val="24"/>
          <w:szCs w:val="24"/>
        </w:rPr>
        <w:t xml:space="preserve">onset of </w:t>
      </w:r>
      <w:r w:rsidR="0010552E" w:rsidRPr="00F67C37">
        <w:rPr>
          <w:rFonts w:ascii="Book Antiqua" w:hAnsi="Book Antiqua" w:cs="Times New Roman"/>
          <w:sz w:val="24"/>
          <w:szCs w:val="24"/>
        </w:rPr>
        <w:t xml:space="preserve">ESRD </w:t>
      </w:r>
      <w:r w:rsidRPr="00F67C37">
        <w:rPr>
          <w:rFonts w:ascii="Book Antiqua" w:hAnsi="Book Antiqua" w:cs="Times New Roman"/>
          <w:sz w:val="24"/>
          <w:szCs w:val="24"/>
        </w:rPr>
        <w:t xml:space="preserve">or </w:t>
      </w:r>
      <w:r w:rsidR="00475084" w:rsidRPr="00F67C37">
        <w:rPr>
          <w:rFonts w:ascii="Book Antiqua" w:hAnsi="Book Antiqua" w:cs="Times New Roman"/>
          <w:sz w:val="24"/>
          <w:szCs w:val="24"/>
        </w:rPr>
        <w:t xml:space="preserve">study period </w:t>
      </w:r>
      <w:r w:rsidRPr="00F67C37">
        <w:rPr>
          <w:rFonts w:ascii="Book Antiqua" w:hAnsi="Book Antiqua" w:cs="Times New Roman"/>
          <w:sz w:val="24"/>
          <w:szCs w:val="24"/>
        </w:rPr>
        <w:t>end (</w:t>
      </w:r>
      <w:r w:rsidR="00475084" w:rsidRPr="00F67C37">
        <w:rPr>
          <w:rFonts w:ascii="Book Antiqua" w:hAnsi="Book Antiqua" w:cs="Times New Roman"/>
          <w:i/>
          <w:sz w:val="24"/>
          <w:szCs w:val="24"/>
        </w:rPr>
        <w:t>i.e.,</w:t>
      </w:r>
      <w:r w:rsidR="00475084" w:rsidRPr="00F67C37">
        <w:rPr>
          <w:rFonts w:ascii="Book Antiqua" w:hAnsi="Book Antiqua" w:cs="Times New Roman"/>
          <w:sz w:val="24"/>
          <w:szCs w:val="24"/>
        </w:rPr>
        <w:t xml:space="preserve"> </w:t>
      </w:r>
      <w:r w:rsidRPr="00F67C37">
        <w:rPr>
          <w:rFonts w:ascii="Book Antiqua" w:hAnsi="Book Antiqua" w:cs="Times New Roman"/>
          <w:sz w:val="24"/>
          <w:szCs w:val="24"/>
        </w:rPr>
        <w:t xml:space="preserve">June 30, 2008). Individuals </w:t>
      </w:r>
      <w:r w:rsidR="00475084" w:rsidRPr="00F67C37">
        <w:rPr>
          <w:rFonts w:ascii="Book Antiqua" w:hAnsi="Book Antiqua" w:cs="Times New Roman"/>
          <w:sz w:val="24"/>
          <w:szCs w:val="24"/>
        </w:rPr>
        <w:t xml:space="preserve">were censored with they </w:t>
      </w:r>
      <w:r w:rsidRPr="00F67C37">
        <w:rPr>
          <w:rFonts w:ascii="Book Antiqua" w:hAnsi="Book Antiqua" w:cs="Times New Roman"/>
          <w:sz w:val="24"/>
          <w:szCs w:val="24"/>
        </w:rPr>
        <w:t xml:space="preserve">lost </w:t>
      </w:r>
      <w:r w:rsidR="00475084" w:rsidRPr="00F67C37">
        <w:rPr>
          <w:rFonts w:ascii="Book Antiqua" w:hAnsi="Book Antiqua" w:cs="Times New Roman"/>
          <w:sz w:val="24"/>
          <w:szCs w:val="24"/>
        </w:rPr>
        <w:t xml:space="preserve">RAMQ drug insurance </w:t>
      </w:r>
      <w:r w:rsidRPr="00F67C37">
        <w:rPr>
          <w:rFonts w:ascii="Book Antiqua" w:hAnsi="Book Antiqua" w:cs="Times New Roman"/>
          <w:sz w:val="24"/>
          <w:szCs w:val="24"/>
        </w:rPr>
        <w:t xml:space="preserve">coverage or </w:t>
      </w:r>
      <w:r w:rsidR="004E7A97" w:rsidRPr="00F67C37">
        <w:rPr>
          <w:rFonts w:ascii="Book Antiqua" w:hAnsi="Book Antiqua" w:cs="Times New Roman"/>
          <w:sz w:val="24"/>
          <w:szCs w:val="24"/>
        </w:rPr>
        <w:t>died</w:t>
      </w:r>
      <w:r w:rsidRPr="00F67C37">
        <w:rPr>
          <w:rFonts w:ascii="Book Antiqua" w:hAnsi="Book Antiqua" w:cs="Times New Roman"/>
          <w:sz w:val="24"/>
          <w:szCs w:val="24"/>
        </w:rPr>
        <w:t xml:space="preserve"> during follow-up. Subjects </w:t>
      </w:r>
      <w:r w:rsidR="006A1D58" w:rsidRPr="00F67C37">
        <w:rPr>
          <w:rFonts w:ascii="Book Antiqua" w:hAnsi="Book Antiqua" w:cs="Times New Roman"/>
          <w:sz w:val="24"/>
          <w:szCs w:val="24"/>
        </w:rPr>
        <w:t>were</w:t>
      </w:r>
      <w:r w:rsidRPr="00F67C37">
        <w:rPr>
          <w:rFonts w:ascii="Book Antiqua" w:hAnsi="Book Antiqua" w:cs="Times New Roman"/>
          <w:sz w:val="24"/>
          <w:szCs w:val="24"/>
        </w:rPr>
        <w:t xml:space="preserve"> followed for a </w:t>
      </w:r>
      <w:r w:rsidR="00DA4419" w:rsidRPr="00F67C37">
        <w:rPr>
          <w:rFonts w:ascii="Book Antiqua" w:hAnsi="Book Antiqua" w:cs="Times New Roman"/>
          <w:sz w:val="24"/>
          <w:szCs w:val="24"/>
        </w:rPr>
        <w:t xml:space="preserve">period </w:t>
      </w:r>
      <w:r w:rsidRPr="00F67C37">
        <w:rPr>
          <w:rFonts w:ascii="Book Antiqua" w:hAnsi="Book Antiqua" w:cs="Times New Roman"/>
          <w:sz w:val="24"/>
          <w:szCs w:val="24"/>
        </w:rPr>
        <w:t xml:space="preserve">of </w:t>
      </w:r>
      <w:r w:rsidR="00FF10B1" w:rsidRPr="00F67C37">
        <w:rPr>
          <w:rFonts w:ascii="Book Antiqua" w:hAnsi="Book Antiqua" w:cs="Times New Roman"/>
          <w:sz w:val="24"/>
          <w:szCs w:val="24"/>
        </w:rPr>
        <w:t xml:space="preserve">1 </w:t>
      </w:r>
      <w:r w:rsidR="00DA4419" w:rsidRPr="00F67C37">
        <w:rPr>
          <w:rFonts w:ascii="Book Antiqua" w:hAnsi="Book Antiqua" w:cs="Times New Roman"/>
          <w:sz w:val="24"/>
          <w:szCs w:val="24"/>
        </w:rPr>
        <w:t xml:space="preserve">year </w:t>
      </w:r>
      <w:r w:rsidRPr="00F67C37">
        <w:rPr>
          <w:rFonts w:ascii="Book Antiqua" w:hAnsi="Book Antiqua" w:cs="Times New Roman"/>
          <w:sz w:val="24"/>
          <w:szCs w:val="24"/>
        </w:rPr>
        <w:t xml:space="preserve">to 9.5 years. </w:t>
      </w:r>
      <w:r w:rsidR="00876E23" w:rsidRPr="00F67C37">
        <w:rPr>
          <w:rFonts w:ascii="Book Antiqua" w:hAnsi="Book Antiqua" w:cs="Times New Roman"/>
          <w:b/>
          <w:sz w:val="24"/>
          <w:szCs w:val="24"/>
        </w:rPr>
        <w:tab/>
      </w:r>
    </w:p>
    <w:p w14:paraId="34B0E4BF" w14:textId="77777777" w:rsidR="00C05E2B" w:rsidRPr="00F67C37" w:rsidRDefault="00C05E2B" w:rsidP="00BE653A">
      <w:pPr>
        <w:spacing w:after="0" w:line="360" w:lineRule="auto"/>
        <w:ind w:firstLine="708"/>
        <w:jc w:val="both"/>
        <w:rPr>
          <w:rFonts w:ascii="Book Antiqua" w:eastAsia="宋体" w:hAnsi="Book Antiqua" w:cs="Times New Roman"/>
          <w:b/>
          <w:sz w:val="24"/>
          <w:szCs w:val="24"/>
          <w:lang w:eastAsia="zh-CN"/>
        </w:rPr>
      </w:pPr>
    </w:p>
    <w:p w14:paraId="4146A936" w14:textId="77777777" w:rsidR="00E43917" w:rsidRPr="00F67C37" w:rsidRDefault="007E678C" w:rsidP="00BE653A">
      <w:pPr>
        <w:spacing w:after="0" w:line="360" w:lineRule="auto"/>
        <w:jc w:val="both"/>
        <w:rPr>
          <w:rFonts w:ascii="Book Antiqua" w:hAnsi="Book Antiqua" w:cs="Times New Roman"/>
          <w:b/>
          <w:i/>
          <w:sz w:val="24"/>
          <w:szCs w:val="24"/>
        </w:rPr>
      </w:pPr>
      <w:r w:rsidRPr="00F67C37">
        <w:rPr>
          <w:rFonts w:ascii="Book Antiqua" w:hAnsi="Book Antiqua" w:cs="Times New Roman"/>
          <w:b/>
          <w:i/>
          <w:sz w:val="24"/>
          <w:szCs w:val="24"/>
        </w:rPr>
        <w:t xml:space="preserve">Nested </w:t>
      </w:r>
      <w:r w:rsidR="004326A7" w:rsidRPr="00F67C37">
        <w:rPr>
          <w:rFonts w:ascii="Book Antiqua" w:hAnsi="Book Antiqua" w:cs="Times New Roman"/>
          <w:b/>
          <w:i/>
          <w:sz w:val="24"/>
          <w:szCs w:val="24"/>
        </w:rPr>
        <w:t>case-control study</w:t>
      </w:r>
    </w:p>
    <w:p w14:paraId="2F3E37B8" w14:textId="3137178D" w:rsidR="00521A32" w:rsidRPr="00F67C37" w:rsidRDefault="001E5AA9"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rPr>
        <w:t xml:space="preserve">We </w:t>
      </w:r>
      <w:r w:rsidR="007E678C" w:rsidRPr="00F67C37">
        <w:rPr>
          <w:rFonts w:ascii="Book Antiqua" w:hAnsi="Book Antiqua" w:cs="Times New Roman"/>
          <w:sz w:val="24"/>
          <w:szCs w:val="24"/>
        </w:rPr>
        <w:t>conduct</w:t>
      </w:r>
      <w:r w:rsidR="00777389" w:rsidRPr="00F67C37">
        <w:rPr>
          <w:rFonts w:ascii="Book Antiqua" w:hAnsi="Book Antiqua" w:cs="Times New Roman"/>
          <w:sz w:val="24"/>
          <w:szCs w:val="24"/>
        </w:rPr>
        <w:t>ed</w:t>
      </w:r>
      <w:r w:rsidRPr="00F67C37">
        <w:rPr>
          <w:rFonts w:ascii="Book Antiqua" w:hAnsi="Book Antiqua" w:cs="Times New Roman"/>
          <w:sz w:val="24"/>
          <w:szCs w:val="24"/>
        </w:rPr>
        <w:t xml:space="preserve"> a nested case-control study to esti</w:t>
      </w:r>
      <w:r w:rsidR="00C03DC1" w:rsidRPr="00F67C37">
        <w:rPr>
          <w:rFonts w:ascii="Book Antiqua" w:hAnsi="Book Antiqua" w:cs="Times New Roman"/>
          <w:sz w:val="24"/>
          <w:szCs w:val="24"/>
        </w:rPr>
        <w:t>mate rate ratio</w:t>
      </w:r>
      <w:r w:rsidR="00DA4419" w:rsidRPr="00F67C37">
        <w:rPr>
          <w:rFonts w:ascii="Book Antiqua" w:hAnsi="Book Antiqua" w:cs="Times New Roman"/>
          <w:sz w:val="24"/>
          <w:szCs w:val="24"/>
        </w:rPr>
        <w:t>s</w:t>
      </w:r>
      <w:r w:rsidR="00C03DC1" w:rsidRPr="00F67C37">
        <w:rPr>
          <w:rFonts w:ascii="Book Antiqua" w:hAnsi="Book Antiqua" w:cs="Times New Roman"/>
          <w:sz w:val="24"/>
          <w:szCs w:val="24"/>
        </w:rPr>
        <w:t xml:space="preserve"> (RR) of </w:t>
      </w:r>
      <w:r w:rsidR="0010552E" w:rsidRPr="00F67C37">
        <w:rPr>
          <w:rFonts w:ascii="Book Antiqua" w:hAnsi="Book Antiqua" w:cs="Times New Roman"/>
          <w:sz w:val="24"/>
          <w:szCs w:val="24"/>
        </w:rPr>
        <w:t xml:space="preserve">ESRD </w:t>
      </w:r>
      <w:r w:rsidRPr="00F67C37">
        <w:rPr>
          <w:rFonts w:ascii="Book Antiqua" w:hAnsi="Book Antiqua" w:cs="Times New Roman"/>
          <w:sz w:val="24"/>
          <w:szCs w:val="24"/>
        </w:rPr>
        <w:t>associated</w:t>
      </w:r>
      <w:r w:rsidR="00C03DC1" w:rsidRPr="00F67C37">
        <w:rPr>
          <w:rFonts w:ascii="Book Antiqua" w:hAnsi="Book Antiqua" w:cs="Times New Roman"/>
          <w:sz w:val="24"/>
          <w:szCs w:val="24"/>
        </w:rPr>
        <w:t xml:space="preserve"> with ad</w:t>
      </w:r>
      <w:r w:rsidR="001E59AD" w:rsidRPr="00F67C37">
        <w:rPr>
          <w:rFonts w:ascii="Book Antiqua" w:hAnsi="Book Antiqua" w:cs="Times New Roman"/>
          <w:sz w:val="24"/>
          <w:szCs w:val="24"/>
        </w:rPr>
        <w:t>herence to allopurinol for gout treatment</w:t>
      </w:r>
      <w:r w:rsidR="00C03DC1" w:rsidRPr="00F67C37">
        <w:rPr>
          <w:rFonts w:ascii="Book Antiqua" w:hAnsi="Book Antiqua" w:cs="Times New Roman"/>
          <w:sz w:val="24"/>
          <w:szCs w:val="24"/>
        </w:rPr>
        <w:t xml:space="preserve">. </w:t>
      </w:r>
      <w:r w:rsidR="006F5816" w:rsidRPr="00F67C37">
        <w:rPr>
          <w:rFonts w:ascii="Book Antiqua" w:hAnsi="Book Antiqua" w:cs="Times New Roman"/>
          <w:sz w:val="24"/>
          <w:szCs w:val="24"/>
        </w:rPr>
        <w:t xml:space="preserve">The definition of </w:t>
      </w:r>
      <w:r w:rsidR="00C03DC1" w:rsidRPr="00F67C37">
        <w:rPr>
          <w:rFonts w:ascii="Book Antiqua" w:hAnsi="Book Antiqua" w:cs="Times New Roman"/>
          <w:sz w:val="24"/>
          <w:szCs w:val="24"/>
        </w:rPr>
        <w:t>E</w:t>
      </w:r>
      <w:r w:rsidR="0010552E" w:rsidRPr="00F67C37">
        <w:rPr>
          <w:rFonts w:ascii="Book Antiqua" w:hAnsi="Book Antiqua" w:cs="Times New Roman"/>
          <w:sz w:val="24"/>
          <w:szCs w:val="24"/>
        </w:rPr>
        <w:t>SRD</w:t>
      </w:r>
      <w:r w:rsidR="007E678C" w:rsidRPr="00F67C37">
        <w:rPr>
          <w:rFonts w:ascii="Book Antiqua" w:hAnsi="Book Antiqua" w:cs="Times New Roman"/>
          <w:sz w:val="24"/>
          <w:szCs w:val="24"/>
        </w:rPr>
        <w:t xml:space="preserve"> </w:t>
      </w:r>
      <w:r w:rsidR="006833BA" w:rsidRPr="00F67C37">
        <w:rPr>
          <w:rFonts w:ascii="Book Antiqua" w:hAnsi="Book Antiqua" w:cs="Times New Roman"/>
          <w:sz w:val="24"/>
          <w:szCs w:val="24"/>
        </w:rPr>
        <w:t xml:space="preserve">(case) </w:t>
      </w:r>
      <w:r w:rsidR="006F5816" w:rsidRPr="00F67C37">
        <w:rPr>
          <w:rFonts w:ascii="Book Antiqua" w:hAnsi="Book Antiqua" w:cs="Times New Roman"/>
          <w:sz w:val="24"/>
          <w:szCs w:val="24"/>
        </w:rPr>
        <w:t xml:space="preserve">comprised </w:t>
      </w:r>
      <w:r w:rsidRPr="00F67C37">
        <w:rPr>
          <w:rFonts w:ascii="Book Antiqua" w:hAnsi="Book Antiqua" w:cs="Times New Roman"/>
          <w:sz w:val="24"/>
          <w:szCs w:val="24"/>
        </w:rPr>
        <w:t xml:space="preserve">a composite endpoint </w:t>
      </w:r>
      <w:r w:rsidR="006F5816" w:rsidRPr="00F67C37">
        <w:rPr>
          <w:rFonts w:ascii="Book Antiqua" w:hAnsi="Book Antiqua" w:cs="Times New Roman"/>
          <w:sz w:val="24"/>
          <w:szCs w:val="24"/>
        </w:rPr>
        <w:t>that represented</w:t>
      </w:r>
      <w:r w:rsidRPr="00F67C37">
        <w:rPr>
          <w:rFonts w:ascii="Book Antiqua" w:hAnsi="Book Antiqua" w:cs="Times New Roman"/>
          <w:sz w:val="24"/>
          <w:szCs w:val="24"/>
        </w:rPr>
        <w:t xml:space="preserve"> patients with a medical procedure </w:t>
      </w:r>
      <w:r w:rsidR="006F5816" w:rsidRPr="00F67C37">
        <w:rPr>
          <w:rFonts w:ascii="Book Antiqua" w:hAnsi="Book Antiqua" w:cs="Times New Roman"/>
          <w:sz w:val="24"/>
          <w:szCs w:val="24"/>
        </w:rPr>
        <w:t xml:space="preserve">lasting </w:t>
      </w:r>
      <w:r w:rsidRPr="00F67C37">
        <w:rPr>
          <w:rFonts w:ascii="Book Antiqua" w:hAnsi="Book Antiqua" w:cs="Times New Roman"/>
          <w:sz w:val="24"/>
          <w:szCs w:val="24"/>
        </w:rPr>
        <w:t>≥</w:t>
      </w:r>
      <w:r w:rsidR="00BF1D05" w:rsidRPr="00F67C37">
        <w:rPr>
          <w:rFonts w:ascii="Book Antiqua" w:hAnsi="Book Antiqua" w:cs="Times New Roman"/>
          <w:sz w:val="24"/>
          <w:szCs w:val="24"/>
        </w:rPr>
        <w:t xml:space="preserve"> </w:t>
      </w:r>
      <w:r w:rsidRPr="00F67C37">
        <w:rPr>
          <w:rFonts w:ascii="Book Antiqua" w:hAnsi="Book Antiqua" w:cs="Times New Roman"/>
          <w:sz w:val="24"/>
          <w:szCs w:val="24"/>
        </w:rPr>
        <w:t xml:space="preserve">3 </w:t>
      </w:r>
      <w:proofErr w:type="spellStart"/>
      <w:r w:rsidRPr="00F67C37">
        <w:rPr>
          <w:rFonts w:ascii="Book Antiqua" w:hAnsi="Book Antiqua" w:cs="Times New Roman"/>
          <w:sz w:val="24"/>
          <w:szCs w:val="24"/>
        </w:rPr>
        <w:t>mo</w:t>
      </w:r>
      <w:proofErr w:type="spellEnd"/>
      <w:r w:rsidR="009F6D8A" w:rsidRPr="00F67C37">
        <w:rPr>
          <w:rFonts w:ascii="Book Antiqua" w:hAnsi="Book Antiqua" w:cs="Times New Roman"/>
          <w:sz w:val="24"/>
          <w:szCs w:val="24"/>
        </w:rPr>
        <w:t>’</w:t>
      </w:r>
      <w:r w:rsidRPr="00F67C37">
        <w:rPr>
          <w:rFonts w:ascii="Book Antiqua" w:hAnsi="Book Antiqua" w:cs="Times New Roman"/>
          <w:sz w:val="24"/>
          <w:szCs w:val="24"/>
        </w:rPr>
        <w:t xml:space="preserve"> for </w:t>
      </w:r>
      <w:r w:rsidR="006F5816" w:rsidRPr="00F67C37">
        <w:rPr>
          <w:rFonts w:ascii="Book Antiqua" w:hAnsi="Book Antiqua" w:cs="Times New Roman"/>
          <w:sz w:val="24"/>
          <w:szCs w:val="24"/>
        </w:rPr>
        <w:t xml:space="preserve">peritoneal dialysis, </w:t>
      </w:r>
      <w:r w:rsidRPr="00F67C37">
        <w:rPr>
          <w:rFonts w:ascii="Book Antiqua" w:hAnsi="Book Antiqua" w:cs="Times New Roman"/>
          <w:sz w:val="24"/>
          <w:szCs w:val="24"/>
        </w:rPr>
        <w:t xml:space="preserve">hemodialysis, or </w:t>
      </w:r>
      <w:r w:rsidR="006F5816" w:rsidRPr="00F67C37">
        <w:rPr>
          <w:rFonts w:ascii="Book Antiqua" w:hAnsi="Book Antiqua" w:cs="Times New Roman"/>
          <w:sz w:val="24"/>
          <w:szCs w:val="24"/>
        </w:rPr>
        <w:t>renal</w:t>
      </w:r>
      <w:r w:rsidR="007E678C" w:rsidRPr="00F67C37">
        <w:rPr>
          <w:rFonts w:ascii="Book Antiqua" w:hAnsi="Book Antiqua" w:cs="Times New Roman"/>
          <w:sz w:val="24"/>
          <w:szCs w:val="24"/>
        </w:rPr>
        <w:t xml:space="preserve"> transplantation. </w:t>
      </w:r>
      <w:r w:rsidR="0060623B" w:rsidRPr="00F67C37">
        <w:rPr>
          <w:rFonts w:ascii="Book Antiqua" w:hAnsi="Book Antiqua" w:cs="Times New Roman"/>
          <w:sz w:val="24"/>
          <w:szCs w:val="24"/>
        </w:rPr>
        <w:t xml:space="preserve">The date of </w:t>
      </w:r>
      <w:r w:rsidR="0010552E" w:rsidRPr="00F67C37">
        <w:rPr>
          <w:rFonts w:ascii="Book Antiqua" w:hAnsi="Book Antiqua" w:cs="Times New Roman"/>
          <w:sz w:val="24"/>
          <w:szCs w:val="24"/>
        </w:rPr>
        <w:t>ESRD</w:t>
      </w:r>
      <w:r w:rsidR="0060623B" w:rsidRPr="00F67C37">
        <w:rPr>
          <w:rFonts w:ascii="Book Antiqua" w:hAnsi="Book Antiqua" w:cs="Times New Roman"/>
          <w:sz w:val="24"/>
          <w:szCs w:val="24"/>
        </w:rPr>
        <w:t xml:space="preserve"> </w:t>
      </w:r>
      <w:r w:rsidR="00777389" w:rsidRPr="00F67C37">
        <w:rPr>
          <w:rFonts w:ascii="Book Antiqua" w:hAnsi="Book Antiqua" w:cs="Times New Roman"/>
          <w:sz w:val="24"/>
          <w:szCs w:val="24"/>
        </w:rPr>
        <w:t>was</w:t>
      </w:r>
      <w:r w:rsidR="0060623B" w:rsidRPr="00F67C37">
        <w:rPr>
          <w:rFonts w:ascii="Book Antiqua" w:hAnsi="Book Antiqua" w:cs="Times New Roman"/>
          <w:sz w:val="24"/>
          <w:szCs w:val="24"/>
        </w:rPr>
        <w:t xml:space="preserve"> defined as the index date. </w:t>
      </w:r>
      <w:r w:rsidR="007E678C" w:rsidRPr="00F67C37">
        <w:rPr>
          <w:rFonts w:ascii="Book Antiqua" w:hAnsi="Book Antiqua" w:cs="Times New Roman"/>
          <w:sz w:val="24"/>
          <w:szCs w:val="24"/>
        </w:rPr>
        <w:t xml:space="preserve">All cases </w:t>
      </w:r>
      <w:r w:rsidR="00777389" w:rsidRPr="00F67C37">
        <w:rPr>
          <w:rFonts w:ascii="Book Antiqua" w:hAnsi="Book Antiqua" w:cs="Times New Roman"/>
          <w:sz w:val="24"/>
          <w:szCs w:val="24"/>
        </w:rPr>
        <w:t>were</w:t>
      </w:r>
      <w:r w:rsidRPr="00F67C37">
        <w:rPr>
          <w:rFonts w:ascii="Book Antiqua" w:hAnsi="Book Antiqua" w:cs="Times New Roman"/>
          <w:sz w:val="24"/>
          <w:szCs w:val="24"/>
        </w:rPr>
        <w:t xml:space="preserve"> identified and up to 15 controls </w:t>
      </w:r>
      <w:r w:rsidR="00777389" w:rsidRPr="00F67C37">
        <w:rPr>
          <w:rFonts w:ascii="Book Antiqua" w:hAnsi="Book Antiqua" w:cs="Times New Roman"/>
          <w:sz w:val="24"/>
          <w:szCs w:val="24"/>
        </w:rPr>
        <w:t xml:space="preserve">were </w:t>
      </w:r>
      <w:r w:rsidR="007E678C" w:rsidRPr="00F67C37">
        <w:rPr>
          <w:rFonts w:ascii="Book Antiqua" w:hAnsi="Book Antiqua" w:cs="Times New Roman"/>
          <w:sz w:val="24"/>
          <w:szCs w:val="24"/>
        </w:rPr>
        <w:t>randomly select</w:t>
      </w:r>
      <w:r w:rsidR="00777389" w:rsidRPr="00F67C37">
        <w:rPr>
          <w:rFonts w:ascii="Book Antiqua" w:hAnsi="Book Antiqua" w:cs="Times New Roman"/>
          <w:sz w:val="24"/>
          <w:szCs w:val="24"/>
        </w:rPr>
        <w:t>ed</w:t>
      </w:r>
      <w:r w:rsidRPr="00F67C37">
        <w:rPr>
          <w:rFonts w:ascii="Book Antiqua" w:hAnsi="Book Antiqua" w:cs="Times New Roman"/>
          <w:sz w:val="24"/>
          <w:szCs w:val="24"/>
        </w:rPr>
        <w:t xml:space="preserve"> from the cohort based on the risk set of each case using density sampling. Sampling </w:t>
      </w:r>
      <w:r w:rsidR="007E678C" w:rsidRPr="00F67C37">
        <w:rPr>
          <w:rFonts w:ascii="Book Antiqua" w:hAnsi="Book Antiqua" w:cs="Times New Roman"/>
          <w:sz w:val="24"/>
          <w:szCs w:val="24"/>
        </w:rPr>
        <w:t xml:space="preserve">for each control </w:t>
      </w:r>
      <w:r w:rsidR="00777389" w:rsidRPr="00F67C37">
        <w:rPr>
          <w:rFonts w:ascii="Book Antiqua" w:hAnsi="Book Antiqua" w:cs="Times New Roman"/>
          <w:sz w:val="24"/>
          <w:szCs w:val="24"/>
        </w:rPr>
        <w:t>was</w:t>
      </w:r>
      <w:r w:rsidRPr="00F67C37">
        <w:rPr>
          <w:rFonts w:ascii="Book Antiqua" w:hAnsi="Book Antiqua" w:cs="Times New Roman"/>
          <w:sz w:val="24"/>
          <w:szCs w:val="24"/>
        </w:rPr>
        <w:t xml:space="preserve"> selected in proportion to time contribution to the person-time at risk in the source population (</w:t>
      </w:r>
      <w:r w:rsidR="002B2AF9" w:rsidRPr="00F67C37">
        <w:rPr>
          <w:rFonts w:ascii="Book Antiqua" w:hAnsi="Book Antiqua" w:cs="Times New Roman"/>
          <w:i/>
          <w:sz w:val="24"/>
          <w:szCs w:val="24"/>
        </w:rPr>
        <w:t>i.e.</w:t>
      </w:r>
      <w:r w:rsidR="002B2AF9" w:rsidRPr="00F67C37">
        <w:rPr>
          <w:rFonts w:ascii="Book Antiqua" w:eastAsia="宋体" w:hAnsi="Book Antiqua" w:cs="Times New Roman"/>
          <w:i/>
          <w:sz w:val="24"/>
          <w:szCs w:val="24"/>
          <w:lang w:eastAsia="zh-CN"/>
        </w:rPr>
        <w:t>,</w:t>
      </w:r>
      <w:r w:rsidR="00FF10B1" w:rsidRPr="00F67C37">
        <w:rPr>
          <w:rFonts w:ascii="Book Antiqua" w:hAnsi="Book Antiqua" w:cs="Times New Roman"/>
          <w:sz w:val="24"/>
          <w:szCs w:val="24"/>
        </w:rPr>
        <w:t xml:space="preserve"> </w:t>
      </w:r>
      <w:r w:rsidRPr="00F67C37">
        <w:rPr>
          <w:rFonts w:ascii="Book Antiqua" w:hAnsi="Book Antiqua" w:cs="Times New Roman"/>
          <w:sz w:val="24"/>
          <w:szCs w:val="24"/>
        </w:rPr>
        <w:t xml:space="preserve">the whole cohort), </w:t>
      </w:r>
      <w:r w:rsidR="0037492B" w:rsidRPr="00F67C37">
        <w:rPr>
          <w:rFonts w:ascii="Book Antiqua" w:hAnsi="Book Antiqua" w:cs="Times New Roman"/>
          <w:sz w:val="24"/>
          <w:szCs w:val="24"/>
        </w:rPr>
        <w:t>giving</w:t>
      </w:r>
      <w:r w:rsidRPr="00F67C37">
        <w:rPr>
          <w:rFonts w:ascii="Book Antiqua" w:hAnsi="Book Antiqua" w:cs="Times New Roman"/>
          <w:sz w:val="24"/>
          <w:szCs w:val="24"/>
        </w:rPr>
        <w:t xml:space="preserve"> an unbiased estimate of the RR. A hallmark of the risk set is that a cohort member who serves as control at </w:t>
      </w:r>
      <w:r w:rsidR="001A6B79" w:rsidRPr="00F67C37">
        <w:rPr>
          <w:rFonts w:ascii="Book Antiqua" w:hAnsi="Book Antiqua" w:cs="Times New Roman"/>
          <w:sz w:val="24"/>
          <w:szCs w:val="24"/>
        </w:rPr>
        <w:t>one</w:t>
      </w:r>
      <w:r w:rsidR="00FF10B1" w:rsidRPr="00F67C37">
        <w:rPr>
          <w:rFonts w:ascii="Book Antiqua" w:hAnsi="Book Antiqua" w:cs="Times New Roman"/>
          <w:sz w:val="24"/>
          <w:szCs w:val="24"/>
        </w:rPr>
        <w:t xml:space="preserve"> </w:t>
      </w:r>
      <w:r w:rsidRPr="00F67C37">
        <w:rPr>
          <w:rFonts w:ascii="Book Antiqua" w:hAnsi="Book Antiqua" w:cs="Times New Roman"/>
          <w:sz w:val="24"/>
          <w:szCs w:val="24"/>
        </w:rPr>
        <w:t>point</w:t>
      </w:r>
      <w:r w:rsidR="0037492B" w:rsidRPr="00F67C37">
        <w:rPr>
          <w:rFonts w:ascii="Book Antiqua" w:hAnsi="Book Antiqua" w:cs="Times New Roman"/>
          <w:sz w:val="24"/>
          <w:szCs w:val="24"/>
        </w:rPr>
        <w:t xml:space="preserve"> in</w:t>
      </w:r>
      <w:r w:rsidRPr="00F67C37">
        <w:rPr>
          <w:rFonts w:ascii="Book Antiqua" w:hAnsi="Book Antiqua" w:cs="Times New Roman"/>
          <w:sz w:val="24"/>
          <w:szCs w:val="24"/>
        </w:rPr>
        <w:t xml:space="preserve"> time may later become a case, and </w:t>
      </w:r>
      <w:r w:rsidR="00FF10B1" w:rsidRPr="00F67C37">
        <w:rPr>
          <w:rFonts w:ascii="Book Antiqua" w:hAnsi="Book Antiqua" w:cs="Times New Roman"/>
          <w:sz w:val="24"/>
          <w:szCs w:val="24"/>
        </w:rPr>
        <w:t xml:space="preserve">the </w:t>
      </w:r>
      <w:r w:rsidRPr="00F67C37">
        <w:rPr>
          <w:rFonts w:ascii="Book Antiqua" w:hAnsi="Book Antiqua" w:cs="Times New Roman"/>
          <w:sz w:val="24"/>
          <w:szCs w:val="24"/>
        </w:rPr>
        <w:t xml:space="preserve">same cohort member may be selected as a control for more than </w:t>
      </w:r>
      <w:r w:rsidR="00FF10B1" w:rsidRPr="00F67C37">
        <w:rPr>
          <w:rFonts w:ascii="Book Antiqua" w:hAnsi="Book Antiqua" w:cs="Times New Roman"/>
          <w:sz w:val="24"/>
          <w:szCs w:val="24"/>
        </w:rPr>
        <w:t xml:space="preserve">1 </w:t>
      </w:r>
      <w:r w:rsidRPr="00F67C37">
        <w:rPr>
          <w:rFonts w:ascii="Book Antiqua" w:hAnsi="Book Antiqua" w:cs="Times New Roman"/>
          <w:sz w:val="24"/>
          <w:szCs w:val="24"/>
        </w:rPr>
        <w:t xml:space="preserve">case. </w:t>
      </w:r>
      <w:r w:rsidR="007E678C" w:rsidRPr="00F67C37">
        <w:rPr>
          <w:rFonts w:ascii="Book Antiqua" w:hAnsi="Book Antiqua" w:cs="Times New Roman"/>
          <w:sz w:val="24"/>
          <w:szCs w:val="24"/>
        </w:rPr>
        <w:t xml:space="preserve">Cases and controls </w:t>
      </w:r>
      <w:r w:rsidR="00777389" w:rsidRPr="00F67C37">
        <w:rPr>
          <w:rFonts w:ascii="Book Antiqua" w:hAnsi="Book Antiqua" w:cs="Times New Roman"/>
          <w:sz w:val="24"/>
          <w:szCs w:val="24"/>
        </w:rPr>
        <w:t>were</w:t>
      </w:r>
      <w:r w:rsidRPr="00F67C37">
        <w:rPr>
          <w:rFonts w:ascii="Book Antiqua" w:hAnsi="Book Antiqua" w:cs="Times New Roman"/>
          <w:sz w:val="24"/>
          <w:szCs w:val="24"/>
        </w:rPr>
        <w:t xml:space="preserve"> matched for age</w:t>
      </w:r>
      <w:r w:rsidR="00FB5B0B" w:rsidRPr="00F67C37">
        <w:rPr>
          <w:rFonts w:ascii="Book Antiqua" w:hAnsi="Book Antiqua" w:cs="Times New Roman"/>
          <w:sz w:val="24"/>
          <w:szCs w:val="24"/>
        </w:rPr>
        <w:t>, sex</w:t>
      </w:r>
      <w:r w:rsidR="0037492B" w:rsidRPr="00F67C37">
        <w:rPr>
          <w:rFonts w:ascii="Book Antiqua" w:hAnsi="Book Antiqua" w:cs="Times New Roman"/>
          <w:sz w:val="24"/>
          <w:szCs w:val="24"/>
        </w:rPr>
        <w:t>,</w:t>
      </w:r>
      <w:r w:rsidR="00FB5B0B" w:rsidRPr="00F67C37">
        <w:rPr>
          <w:rFonts w:ascii="Book Antiqua" w:hAnsi="Book Antiqua" w:cs="Times New Roman"/>
          <w:sz w:val="24"/>
          <w:szCs w:val="24"/>
        </w:rPr>
        <w:t xml:space="preserve"> and </w:t>
      </w:r>
      <w:r w:rsidRPr="00F67C37">
        <w:rPr>
          <w:rFonts w:ascii="Book Antiqua" w:hAnsi="Book Antiqua" w:cs="Times New Roman"/>
          <w:sz w:val="24"/>
          <w:szCs w:val="24"/>
        </w:rPr>
        <w:t>entry into the cohort.</w:t>
      </w:r>
    </w:p>
    <w:p w14:paraId="298F52BB" w14:textId="77777777" w:rsidR="00C05E2B" w:rsidRPr="00F67C37" w:rsidRDefault="00C05E2B" w:rsidP="00BE653A">
      <w:pPr>
        <w:spacing w:after="0" w:line="360" w:lineRule="auto"/>
        <w:jc w:val="both"/>
        <w:rPr>
          <w:rFonts w:ascii="Book Antiqua" w:eastAsia="宋体" w:hAnsi="Book Antiqua" w:cs="Times New Roman"/>
          <w:sz w:val="24"/>
          <w:szCs w:val="24"/>
          <w:lang w:eastAsia="zh-CN"/>
        </w:rPr>
      </w:pPr>
    </w:p>
    <w:p w14:paraId="433235ED" w14:textId="77777777" w:rsidR="00E43917" w:rsidRPr="00F67C37" w:rsidRDefault="005431E2" w:rsidP="00BE653A">
      <w:pPr>
        <w:spacing w:after="0" w:line="360" w:lineRule="auto"/>
        <w:jc w:val="both"/>
        <w:rPr>
          <w:rFonts w:ascii="Book Antiqua" w:hAnsi="Book Antiqua" w:cs="Times New Roman"/>
          <w:b/>
          <w:i/>
          <w:sz w:val="24"/>
          <w:szCs w:val="24"/>
        </w:rPr>
      </w:pPr>
      <w:r w:rsidRPr="00F67C37">
        <w:rPr>
          <w:rFonts w:ascii="Book Antiqua" w:hAnsi="Book Antiqua" w:cs="Times New Roman"/>
          <w:b/>
          <w:i/>
          <w:sz w:val="24"/>
          <w:szCs w:val="24"/>
        </w:rPr>
        <w:t xml:space="preserve">Ascertainment </w:t>
      </w:r>
      <w:r w:rsidR="00C03DC1" w:rsidRPr="00F67C37">
        <w:rPr>
          <w:rFonts w:ascii="Book Antiqua" w:hAnsi="Book Antiqua" w:cs="Times New Roman"/>
          <w:b/>
          <w:i/>
          <w:sz w:val="24"/>
          <w:szCs w:val="24"/>
        </w:rPr>
        <w:t xml:space="preserve">of </w:t>
      </w:r>
      <w:r w:rsidR="0010552E" w:rsidRPr="00F67C37">
        <w:rPr>
          <w:rFonts w:ascii="Book Antiqua" w:hAnsi="Book Antiqua" w:cs="Times New Roman"/>
          <w:b/>
          <w:i/>
          <w:sz w:val="24"/>
          <w:szCs w:val="24"/>
        </w:rPr>
        <w:t>ESRD</w:t>
      </w:r>
    </w:p>
    <w:p w14:paraId="0766C0DB" w14:textId="170105B3" w:rsidR="00574764" w:rsidRPr="00F67C37" w:rsidRDefault="005431E2"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rPr>
        <w:t xml:space="preserve">The primary outcome </w:t>
      </w:r>
      <w:r w:rsidR="004E7A97" w:rsidRPr="00F67C37">
        <w:rPr>
          <w:rFonts w:ascii="Book Antiqua" w:hAnsi="Book Antiqua" w:cs="Times New Roman"/>
          <w:sz w:val="24"/>
          <w:szCs w:val="24"/>
        </w:rPr>
        <w:t>was</w:t>
      </w:r>
      <w:r w:rsidRPr="00F67C37">
        <w:rPr>
          <w:rFonts w:ascii="Book Antiqua" w:hAnsi="Book Antiqua" w:cs="Times New Roman"/>
          <w:sz w:val="24"/>
          <w:szCs w:val="24"/>
        </w:rPr>
        <w:t xml:space="preserve"> </w:t>
      </w:r>
      <w:r w:rsidR="0010552E" w:rsidRPr="00F67C37">
        <w:rPr>
          <w:rFonts w:ascii="Book Antiqua" w:hAnsi="Book Antiqua" w:cs="Times New Roman"/>
          <w:sz w:val="24"/>
          <w:szCs w:val="24"/>
        </w:rPr>
        <w:t>ESRD</w:t>
      </w:r>
      <w:r w:rsidRPr="00F67C37">
        <w:rPr>
          <w:rFonts w:ascii="Book Antiqua" w:hAnsi="Book Antiqua" w:cs="Times New Roman"/>
          <w:sz w:val="24"/>
          <w:szCs w:val="24"/>
        </w:rPr>
        <w:t xml:space="preserve"> </w:t>
      </w:r>
      <w:r w:rsidR="006F5816" w:rsidRPr="00F67C37">
        <w:rPr>
          <w:rFonts w:ascii="Book Antiqua" w:hAnsi="Book Antiqua" w:cs="Times New Roman"/>
          <w:sz w:val="24"/>
          <w:szCs w:val="24"/>
        </w:rPr>
        <w:t xml:space="preserve">described </w:t>
      </w:r>
      <w:r w:rsidRPr="00F67C37">
        <w:rPr>
          <w:rFonts w:ascii="Book Antiqua" w:hAnsi="Book Antiqua" w:cs="Times New Roman"/>
          <w:sz w:val="24"/>
          <w:szCs w:val="24"/>
        </w:rPr>
        <w:t xml:space="preserve">by </w:t>
      </w:r>
      <w:r w:rsidR="006F5816" w:rsidRPr="00F67C37">
        <w:rPr>
          <w:rFonts w:ascii="Book Antiqua" w:hAnsi="Book Antiqua" w:cs="Times New Roman"/>
          <w:sz w:val="24"/>
          <w:szCs w:val="24"/>
        </w:rPr>
        <w:t xml:space="preserve">the (case) </w:t>
      </w:r>
      <w:r w:rsidRPr="00F67C37">
        <w:rPr>
          <w:rFonts w:ascii="Book Antiqua" w:hAnsi="Book Antiqua" w:cs="Times New Roman"/>
          <w:sz w:val="24"/>
          <w:szCs w:val="24"/>
        </w:rPr>
        <w:t xml:space="preserve">composite endpoint </w:t>
      </w:r>
      <w:r w:rsidR="006F5816" w:rsidRPr="00F67C37">
        <w:rPr>
          <w:rFonts w:ascii="Book Antiqua" w:hAnsi="Book Antiqua" w:cs="Times New Roman"/>
          <w:sz w:val="24"/>
          <w:szCs w:val="24"/>
        </w:rPr>
        <w:t xml:space="preserve">case definition above. </w:t>
      </w:r>
      <w:r w:rsidRPr="00F67C37">
        <w:rPr>
          <w:rFonts w:ascii="Book Antiqua" w:hAnsi="Book Antiqua" w:cs="Times New Roman"/>
          <w:sz w:val="24"/>
          <w:szCs w:val="24"/>
        </w:rPr>
        <w:t xml:space="preserve">All patients were </w:t>
      </w:r>
      <w:r w:rsidR="00296CD5" w:rsidRPr="00F67C37">
        <w:rPr>
          <w:rFonts w:ascii="Book Antiqua" w:hAnsi="Book Antiqua" w:cs="Times New Roman"/>
          <w:sz w:val="24"/>
          <w:szCs w:val="24"/>
        </w:rPr>
        <w:t xml:space="preserve">followed </w:t>
      </w:r>
      <w:r w:rsidRPr="00F67C37">
        <w:rPr>
          <w:rFonts w:ascii="Book Antiqua" w:hAnsi="Book Antiqua" w:cs="Times New Roman"/>
          <w:sz w:val="24"/>
          <w:szCs w:val="24"/>
        </w:rPr>
        <w:t xml:space="preserve">up to </w:t>
      </w:r>
      <w:r w:rsidR="00296CD5" w:rsidRPr="00F67C37">
        <w:rPr>
          <w:rFonts w:ascii="Book Antiqua" w:hAnsi="Book Antiqua" w:cs="Times New Roman"/>
          <w:sz w:val="24"/>
          <w:szCs w:val="24"/>
        </w:rPr>
        <w:t>study</w:t>
      </w:r>
      <w:r w:rsidRPr="00F67C37">
        <w:rPr>
          <w:rFonts w:ascii="Book Antiqua" w:hAnsi="Book Antiqua" w:cs="Times New Roman"/>
          <w:sz w:val="24"/>
          <w:szCs w:val="24"/>
        </w:rPr>
        <w:t xml:space="preserve"> end or primary outcome. </w:t>
      </w:r>
    </w:p>
    <w:p w14:paraId="7A658B3C" w14:textId="77777777" w:rsidR="00C05E2B" w:rsidRPr="00F67C37" w:rsidRDefault="00C05E2B" w:rsidP="00BE653A">
      <w:pPr>
        <w:spacing w:after="0" w:line="360" w:lineRule="auto"/>
        <w:jc w:val="both"/>
        <w:rPr>
          <w:rFonts w:ascii="Book Antiqua" w:eastAsia="宋体" w:hAnsi="Book Antiqua" w:cs="Times New Roman"/>
          <w:sz w:val="24"/>
          <w:szCs w:val="24"/>
          <w:lang w:eastAsia="zh-CN"/>
        </w:rPr>
      </w:pPr>
    </w:p>
    <w:p w14:paraId="004A05E1" w14:textId="7A417DBC" w:rsidR="00E43917" w:rsidRPr="00F67C37" w:rsidRDefault="005431E2" w:rsidP="00BE653A">
      <w:pPr>
        <w:spacing w:after="0" w:line="360" w:lineRule="auto"/>
        <w:ind w:right="202"/>
        <w:jc w:val="both"/>
        <w:rPr>
          <w:rFonts w:ascii="Book Antiqua" w:hAnsi="Book Antiqua" w:cs="Times New Roman"/>
          <w:b/>
          <w:i/>
          <w:sz w:val="24"/>
          <w:szCs w:val="24"/>
        </w:rPr>
      </w:pPr>
      <w:r w:rsidRPr="00F67C37">
        <w:rPr>
          <w:rFonts w:ascii="Book Antiqua" w:hAnsi="Book Antiqua" w:cs="Times New Roman"/>
          <w:b/>
          <w:i/>
          <w:sz w:val="24"/>
          <w:szCs w:val="24"/>
        </w:rPr>
        <w:t xml:space="preserve">Exposure to </w:t>
      </w:r>
      <w:r w:rsidR="004326A7" w:rsidRPr="00F67C37">
        <w:rPr>
          <w:rFonts w:ascii="Book Antiqua" w:hAnsi="Book Antiqua" w:cs="Times New Roman"/>
          <w:b/>
          <w:i/>
          <w:sz w:val="24"/>
          <w:szCs w:val="24"/>
        </w:rPr>
        <w:t xml:space="preserve">allopurinol during </w:t>
      </w:r>
      <w:r w:rsidR="006F5816" w:rsidRPr="00F67C37">
        <w:rPr>
          <w:rFonts w:ascii="Book Antiqua" w:hAnsi="Book Antiqua" w:cs="Times New Roman"/>
          <w:b/>
          <w:i/>
          <w:sz w:val="24"/>
          <w:szCs w:val="24"/>
        </w:rPr>
        <w:t xml:space="preserve">the </w:t>
      </w:r>
      <w:r w:rsidR="004326A7" w:rsidRPr="00F67C37">
        <w:rPr>
          <w:rFonts w:ascii="Book Antiqua" w:hAnsi="Book Antiqua" w:cs="Times New Roman"/>
          <w:b/>
          <w:i/>
          <w:sz w:val="24"/>
          <w:szCs w:val="24"/>
        </w:rPr>
        <w:t>follow-up</w:t>
      </w:r>
      <w:r w:rsidR="006F5816" w:rsidRPr="00F67C37">
        <w:rPr>
          <w:rFonts w:ascii="Book Antiqua" w:hAnsi="Book Antiqua" w:cs="Times New Roman"/>
          <w:b/>
          <w:i/>
          <w:sz w:val="24"/>
          <w:szCs w:val="24"/>
        </w:rPr>
        <w:t xml:space="preserve"> period</w:t>
      </w:r>
    </w:p>
    <w:p w14:paraId="269754E5" w14:textId="68F15BD9" w:rsidR="005431E2" w:rsidRPr="00F67C37" w:rsidRDefault="00D0562D" w:rsidP="00BE653A">
      <w:pPr>
        <w:spacing w:after="0" w:line="360" w:lineRule="auto"/>
        <w:ind w:right="202"/>
        <w:jc w:val="both"/>
        <w:rPr>
          <w:rFonts w:ascii="Book Antiqua" w:eastAsia="宋体" w:hAnsi="Book Antiqua" w:cs="Times New Roman"/>
          <w:sz w:val="24"/>
          <w:szCs w:val="24"/>
          <w:lang w:eastAsia="zh-CN"/>
        </w:rPr>
      </w:pPr>
      <w:r w:rsidRPr="00F67C37">
        <w:rPr>
          <w:rFonts w:ascii="Book Antiqua" w:hAnsi="Book Antiqua" w:cs="Times New Roman"/>
          <w:sz w:val="24"/>
          <w:szCs w:val="24"/>
        </w:rPr>
        <w:lastRenderedPageBreak/>
        <w:t>The definition of a</w:t>
      </w:r>
      <w:r w:rsidR="005431E2" w:rsidRPr="00F67C37">
        <w:rPr>
          <w:rFonts w:ascii="Book Antiqua" w:hAnsi="Book Antiqua" w:cs="Times New Roman"/>
          <w:sz w:val="24"/>
          <w:szCs w:val="24"/>
        </w:rPr>
        <w:t xml:space="preserve">llopurinol </w:t>
      </w:r>
      <w:r w:rsidR="006F5816" w:rsidRPr="00F67C37">
        <w:rPr>
          <w:rFonts w:ascii="Book Antiqua" w:hAnsi="Book Antiqua" w:cs="Times New Roman"/>
          <w:sz w:val="24"/>
          <w:szCs w:val="24"/>
        </w:rPr>
        <w:t xml:space="preserve">adherence </w:t>
      </w:r>
      <w:r w:rsidR="000643F0" w:rsidRPr="00F67C37">
        <w:rPr>
          <w:rFonts w:ascii="Book Antiqua" w:hAnsi="Book Antiqua" w:cs="Times New Roman"/>
          <w:sz w:val="24"/>
          <w:szCs w:val="24"/>
        </w:rPr>
        <w:t>was</w:t>
      </w:r>
      <w:r w:rsidR="005431E2" w:rsidRPr="00F67C37">
        <w:rPr>
          <w:rFonts w:ascii="Book Antiqua" w:hAnsi="Book Antiqua" w:cs="Times New Roman"/>
          <w:sz w:val="24"/>
          <w:szCs w:val="24"/>
        </w:rPr>
        <w:t xml:space="preserve"> </w:t>
      </w:r>
      <w:r w:rsidRPr="00F67C37">
        <w:rPr>
          <w:rFonts w:ascii="Book Antiqua" w:hAnsi="Book Antiqua" w:cs="Times New Roman"/>
          <w:sz w:val="24"/>
          <w:szCs w:val="24"/>
        </w:rPr>
        <w:t>described</w:t>
      </w:r>
      <w:r w:rsidR="005431E2" w:rsidRPr="00F67C37">
        <w:rPr>
          <w:rFonts w:ascii="Book Antiqua" w:hAnsi="Book Antiqua" w:cs="Times New Roman"/>
          <w:sz w:val="24"/>
          <w:szCs w:val="24"/>
        </w:rPr>
        <w:t xml:space="preserve"> as the </w:t>
      </w:r>
      <w:r w:rsidRPr="00F67C37">
        <w:rPr>
          <w:rFonts w:ascii="Book Antiqua" w:hAnsi="Book Antiqua" w:cs="Times New Roman"/>
          <w:sz w:val="24"/>
          <w:szCs w:val="24"/>
        </w:rPr>
        <w:t>degree</w:t>
      </w:r>
      <w:r w:rsidR="005431E2" w:rsidRPr="00F67C37">
        <w:rPr>
          <w:rFonts w:ascii="Book Antiqua" w:hAnsi="Book Antiqua" w:cs="Times New Roman"/>
          <w:sz w:val="24"/>
          <w:szCs w:val="24"/>
        </w:rPr>
        <w:t xml:space="preserve"> </w:t>
      </w:r>
      <w:r w:rsidR="006F5816" w:rsidRPr="00F67C37">
        <w:rPr>
          <w:rFonts w:ascii="Book Antiqua" w:hAnsi="Book Antiqua" w:cs="Times New Roman"/>
          <w:sz w:val="24"/>
          <w:szCs w:val="24"/>
        </w:rPr>
        <w:t>at</w:t>
      </w:r>
      <w:r w:rsidR="005431E2" w:rsidRPr="00F67C37">
        <w:rPr>
          <w:rFonts w:ascii="Book Antiqua" w:hAnsi="Book Antiqua" w:cs="Times New Roman"/>
          <w:sz w:val="24"/>
          <w:szCs w:val="24"/>
        </w:rPr>
        <w:t xml:space="preserve"> which </w:t>
      </w:r>
      <w:r w:rsidRPr="00F67C37">
        <w:rPr>
          <w:rFonts w:ascii="Book Antiqua" w:hAnsi="Book Antiqua" w:cs="Times New Roman"/>
          <w:sz w:val="24"/>
          <w:szCs w:val="24"/>
        </w:rPr>
        <w:t>patients</w:t>
      </w:r>
      <w:r w:rsidR="005431E2" w:rsidRPr="00F67C37">
        <w:rPr>
          <w:rFonts w:ascii="Book Antiqua" w:hAnsi="Book Antiqua" w:cs="Times New Roman"/>
          <w:sz w:val="24"/>
          <w:szCs w:val="24"/>
        </w:rPr>
        <w:t xml:space="preserve"> </w:t>
      </w:r>
      <w:r w:rsidRPr="00F67C37">
        <w:rPr>
          <w:rFonts w:ascii="Book Antiqua" w:hAnsi="Book Antiqua" w:cs="Times New Roman"/>
          <w:sz w:val="24"/>
          <w:szCs w:val="24"/>
        </w:rPr>
        <w:t>use</w:t>
      </w:r>
      <w:r w:rsidR="005431E2" w:rsidRPr="00F67C37">
        <w:rPr>
          <w:rFonts w:ascii="Book Antiqua" w:hAnsi="Book Antiqua" w:cs="Times New Roman"/>
          <w:sz w:val="24"/>
          <w:szCs w:val="24"/>
        </w:rPr>
        <w:t xml:space="preserve"> allopurinol as prescribed</w:t>
      </w:r>
      <w:r w:rsidR="00296CD5" w:rsidRPr="00F67C37">
        <w:rPr>
          <w:rFonts w:ascii="Book Antiqua" w:hAnsi="Book Antiqua" w:cs="Times New Roman"/>
          <w:sz w:val="24"/>
          <w:szCs w:val="24"/>
        </w:rPr>
        <w:t>.</w:t>
      </w:r>
      <w:r w:rsidR="006F5816" w:rsidRPr="00F67C37">
        <w:rPr>
          <w:rFonts w:ascii="Book Antiqua" w:hAnsi="Book Antiqua" w:cs="Times New Roman"/>
          <w:sz w:val="24"/>
          <w:szCs w:val="24"/>
        </w:rPr>
        <w:t xml:space="preserve"> </w:t>
      </w:r>
      <w:r w:rsidR="00296CD5" w:rsidRPr="00F67C37">
        <w:rPr>
          <w:rFonts w:ascii="Book Antiqua" w:hAnsi="Book Antiqua" w:cs="Times New Roman"/>
          <w:sz w:val="24"/>
          <w:szCs w:val="24"/>
        </w:rPr>
        <w:t>A</w:t>
      </w:r>
      <w:r w:rsidR="006F5816" w:rsidRPr="00F67C37">
        <w:rPr>
          <w:rFonts w:ascii="Book Antiqua" w:hAnsi="Book Antiqua" w:cs="Times New Roman"/>
          <w:sz w:val="24"/>
          <w:szCs w:val="24"/>
        </w:rPr>
        <w:t xml:space="preserve">dherence estimation </w:t>
      </w:r>
      <w:r w:rsidR="000643F0" w:rsidRPr="00F67C37">
        <w:rPr>
          <w:rFonts w:ascii="Book Antiqua" w:hAnsi="Book Antiqua" w:cs="Times New Roman"/>
          <w:sz w:val="24"/>
          <w:szCs w:val="24"/>
        </w:rPr>
        <w:t xml:space="preserve">was </w:t>
      </w:r>
      <w:r w:rsidR="004D5C6B" w:rsidRPr="00F67C37">
        <w:rPr>
          <w:rFonts w:ascii="Book Antiqua" w:hAnsi="Book Antiqua" w:cs="Times New Roman"/>
          <w:sz w:val="24"/>
          <w:szCs w:val="24"/>
        </w:rPr>
        <w:t xml:space="preserve">determined </w:t>
      </w:r>
      <w:r w:rsidR="004D5C6B" w:rsidRPr="00F67C37">
        <w:rPr>
          <w:rFonts w:ascii="Book Antiqua" w:hAnsi="Book Antiqua" w:cs="Times New Roman"/>
          <w:i/>
          <w:sz w:val="24"/>
          <w:szCs w:val="24"/>
        </w:rPr>
        <w:t>via</w:t>
      </w:r>
      <w:r w:rsidR="005431E2" w:rsidRPr="00F67C37">
        <w:rPr>
          <w:rFonts w:ascii="Book Antiqua" w:hAnsi="Book Antiqua" w:cs="Times New Roman"/>
          <w:sz w:val="24"/>
          <w:szCs w:val="24"/>
        </w:rPr>
        <w:t xml:space="preserve"> “med</w:t>
      </w:r>
      <w:r w:rsidR="00296CD5" w:rsidRPr="00F67C37">
        <w:rPr>
          <w:rFonts w:ascii="Book Antiqua" w:hAnsi="Book Antiqua" w:cs="Times New Roman"/>
          <w:sz w:val="24"/>
          <w:szCs w:val="24"/>
        </w:rPr>
        <w:t>ication possession ratio” (MPR), which was</w:t>
      </w:r>
      <w:r w:rsidR="004D5C6B" w:rsidRPr="00F67C37">
        <w:rPr>
          <w:rFonts w:ascii="Book Antiqua" w:hAnsi="Book Antiqua" w:cs="Times New Roman"/>
          <w:sz w:val="24"/>
          <w:szCs w:val="24"/>
        </w:rPr>
        <w:t xml:space="preserve"> calculated as</w:t>
      </w:r>
      <w:r w:rsidR="005431E2" w:rsidRPr="00F67C37">
        <w:rPr>
          <w:rFonts w:ascii="Book Antiqua" w:hAnsi="Book Antiqua" w:cs="Times New Roman"/>
          <w:sz w:val="24"/>
          <w:szCs w:val="24"/>
        </w:rPr>
        <w:t xml:space="preserve"> the total number of days’ supply of medication dispensed divided by </w:t>
      </w:r>
      <w:r w:rsidR="006F5816" w:rsidRPr="00F67C37">
        <w:rPr>
          <w:rFonts w:ascii="Book Antiqua" w:hAnsi="Book Antiqua" w:cs="Times New Roman"/>
          <w:sz w:val="24"/>
          <w:szCs w:val="24"/>
        </w:rPr>
        <w:t xml:space="preserve">follow-up </w:t>
      </w:r>
      <w:r w:rsidR="0037492B" w:rsidRPr="00F67C37">
        <w:rPr>
          <w:rFonts w:ascii="Book Antiqua" w:hAnsi="Book Antiqua" w:cs="Times New Roman"/>
          <w:sz w:val="24"/>
          <w:szCs w:val="24"/>
        </w:rPr>
        <w:t xml:space="preserve">length. </w:t>
      </w:r>
      <w:r w:rsidR="00296CD5" w:rsidRPr="00F67C37">
        <w:rPr>
          <w:rFonts w:ascii="Book Antiqua" w:hAnsi="Book Antiqua" w:cs="Times New Roman"/>
          <w:sz w:val="24"/>
          <w:szCs w:val="24"/>
        </w:rPr>
        <w:t>Evaluation of p</w:t>
      </w:r>
      <w:r w:rsidR="0037492B" w:rsidRPr="00F67C37">
        <w:rPr>
          <w:rFonts w:ascii="Book Antiqua" w:hAnsi="Book Antiqua" w:cs="Times New Roman"/>
          <w:sz w:val="24"/>
          <w:szCs w:val="24"/>
        </w:rPr>
        <w:t>atient</w:t>
      </w:r>
      <w:r w:rsidR="005431E2" w:rsidRPr="00F67C37">
        <w:rPr>
          <w:rFonts w:ascii="Book Antiqua" w:hAnsi="Book Antiqua" w:cs="Times New Roman"/>
          <w:sz w:val="24"/>
          <w:szCs w:val="24"/>
        </w:rPr>
        <w:t xml:space="preserve"> adherence </w:t>
      </w:r>
      <w:r w:rsidR="00296CD5" w:rsidRPr="00F67C37">
        <w:rPr>
          <w:rFonts w:ascii="Book Antiqua" w:hAnsi="Book Antiqua" w:cs="Times New Roman"/>
          <w:sz w:val="24"/>
          <w:szCs w:val="24"/>
        </w:rPr>
        <w:t>was conducted</w:t>
      </w:r>
      <w:r w:rsidR="005431E2" w:rsidRPr="00F67C37">
        <w:rPr>
          <w:rFonts w:ascii="Book Antiqua" w:hAnsi="Book Antiqua" w:cs="Times New Roman"/>
          <w:sz w:val="24"/>
          <w:szCs w:val="24"/>
        </w:rPr>
        <w:t xml:space="preserve"> from </w:t>
      </w:r>
      <w:r w:rsidR="004D5C6B" w:rsidRPr="00F67C37">
        <w:rPr>
          <w:rFonts w:ascii="Book Antiqua" w:hAnsi="Book Antiqua" w:cs="Times New Roman"/>
          <w:sz w:val="24"/>
          <w:szCs w:val="24"/>
        </w:rPr>
        <w:t xml:space="preserve">initiation </w:t>
      </w:r>
      <w:r w:rsidR="005431E2" w:rsidRPr="00F67C37">
        <w:rPr>
          <w:rFonts w:ascii="Book Antiqua" w:hAnsi="Book Antiqua" w:cs="Times New Roman"/>
          <w:sz w:val="24"/>
          <w:szCs w:val="24"/>
        </w:rPr>
        <w:t>of f</w:t>
      </w:r>
      <w:r w:rsidR="001E59AD" w:rsidRPr="00F67C37">
        <w:rPr>
          <w:rFonts w:ascii="Book Antiqua" w:hAnsi="Book Antiqua" w:cs="Times New Roman"/>
          <w:sz w:val="24"/>
          <w:szCs w:val="24"/>
        </w:rPr>
        <w:t xml:space="preserve">ollow-up to </w:t>
      </w:r>
      <w:r w:rsidR="004D5C6B" w:rsidRPr="00F67C37">
        <w:rPr>
          <w:rFonts w:ascii="Book Antiqua" w:hAnsi="Book Antiqua" w:cs="Times New Roman"/>
          <w:sz w:val="24"/>
          <w:szCs w:val="24"/>
        </w:rPr>
        <w:t xml:space="preserve">index date (date </w:t>
      </w:r>
      <w:r w:rsidR="001E59AD" w:rsidRPr="00F67C37">
        <w:rPr>
          <w:rFonts w:ascii="Book Antiqua" w:hAnsi="Book Antiqua" w:cs="Times New Roman"/>
          <w:sz w:val="24"/>
          <w:szCs w:val="24"/>
        </w:rPr>
        <w:t xml:space="preserve">of </w:t>
      </w:r>
      <w:r w:rsidR="0010552E" w:rsidRPr="00F67C37">
        <w:rPr>
          <w:rFonts w:ascii="Book Antiqua" w:hAnsi="Book Antiqua" w:cs="Times New Roman"/>
          <w:sz w:val="24"/>
          <w:szCs w:val="24"/>
        </w:rPr>
        <w:t>ESRD</w:t>
      </w:r>
      <w:r w:rsidR="005431E2" w:rsidRPr="00F67C37">
        <w:rPr>
          <w:rFonts w:ascii="Book Antiqua" w:hAnsi="Book Antiqua" w:cs="Times New Roman"/>
          <w:sz w:val="24"/>
          <w:szCs w:val="24"/>
        </w:rPr>
        <w:t xml:space="preserve">) or to </w:t>
      </w:r>
      <w:r w:rsidR="00876E23" w:rsidRPr="00F67C37">
        <w:rPr>
          <w:rFonts w:ascii="Book Antiqua" w:hAnsi="Book Antiqua" w:cs="Times New Roman"/>
          <w:sz w:val="24"/>
          <w:szCs w:val="24"/>
        </w:rPr>
        <w:t xml:space="preserve">time of </w:t>
      </w:r>
      <w:r w:rsidR="004D5C6B" w:rsidRPr="00F67C37">
        <w:rPr>
          <w:rFonts w:ascii="Book Antiqua" w:hAnsi="Book Antiqua" w:cs="Times New Roman"/>
          <w:sz w:val="24"/>
          <w:szCs w:val="24"/>
        </w:rPr>
        <w:t xml:space="preserve">non-cases’ </w:t>
      </w:r>
      <w:r w:rsidR="00876E23" w:rsidRPr="00F67C37">
        <w:rPr>
          <w:rFonts w:ascii="Book Antiqua" w:hAnsi="Book Antiqua" w:cs="Times New Roman"/>
          <w:sz w:val="24"/>
          <w:szCs w:val="24"/>
        </w:rPr>
        <w:t xml:space="preserve">selection. MPR </w:t>
      </w:r>
      <w:r w:rsidR="000643F0" w:rsidRPr="00F67C37">
        <w:rPr>
          <w:rFonts w:ascii="Book Antiqua" w:hAnsi="Book Antiqua" w:cs="Times New Roman"/>
          <w:sz w:val="24"/>
          <w:szCs w:val="24"/>
        </w:rPr>
        <w:t>was</w:t>
      </w:r>
      <w:r w:rsidR="00876E23" w:rsidRPr="00F67C37">
        <w:rPr>
          <w:rFonts w:ascii="Book Antiqua" w:hAnsi="Book Antiqua" w:cs="Times New Roman"/>
          <w:sz w:val="24"/>
          <w:szCs w:val="24"/>
        </w:rPr>
        <w:t xml:space="preserve"> </w:t>
      </w:r>
      <w:r w:rsidR="005431E2" w:rsidRPr="00F67C37">
        <w:rPr>
          <w:rFonts w:ascii="Book Antiqua" w:hAnsi="Book Antiqua" w:cs="Times New Roman"/>
          <w:sz w:val="24"/>
          <w:szCs w:val="24"/>
        </w:rPr>
        <w:t xml:space="preserve">dichotomized, </w:t>
      </w:r>
      <w:r w:rsidR="004D5C6B" w:rsidRPr="00F67C37">
        <w:rPr>
          <w:rFonts w:ascii="Book Antiqua" w:hAnsi="Book Antiqua" w:cs="Times New Roman"/>
          <w:sz w:val="24"/>
          <w:szCs w:val="24"/>
        </w:rPr>
        <w:t xml:space="preserve">with </w:t>
      </w:r>
      <w:r w:rsidR="005431E2" w:rsidRPr="00F67C37">
        <w:rPr>
          <w:rFonts w:ascii="Book Antiqua" w:hAnsi="Book Antiqua" w:cs="Times New Roman"/>
          <w:sz w:val="24"/>
          <w:szCs w:val="24"/>
        </w:rPr>
        <w:t>a</w:t>
      </w:r>
      <w:r w:rsidR="004D5C6B" w:rsidRPr="00F67C37">
        <w:rPr>
          <w:rFonts w:ascii="Book Antiqua" w:hAnsi="Book Antiqua" w:cs="Times New Roman"/>
          <w:sz w:val="24"/>
          <w:szCs w:val="24"/>
        </w:rPr>
        <w:t>n</w:t>
      </w:r>
      <w:r w:rsidR="005431E2" w:rsidRPr="00F67C37">
        <w:rPr>
          <w:rFonts w:ascii="Book Antiqua" w:hAnsi="Book Antiqua" w:cs="Times New Roman"/>
          <w:sz w:val="24"/>
          <w:szCs w:val="24"/>
        </w:rPr>
        <w:t xml:space="preserve"> </w:t>
      </w:r>
      <w:r w:rsidR="004D5C6B" w:rsidRPr="00F67C37">
        <w:rPr>
          <w:rFonts w:ascii="Book Antiqua" w:hAnsi="Book Antiqua" w:cs="Times New Roman"/>
          <w:sz w:val="24"/>
          <w:szCs w:val="24"/>
        </w:rPr>
        <w:t xml:space="preserve">MPR </w:t>
      </w:r>
      <w:r w:rsidR="005431E2" w:rsidRPr="00F67C37">
        <w:rPr>
          <w:rFonts w:ascii="Book Antiqua" w:hAnsi="Book Antiqua" w:cs="Times New Roman"/>
          <w:sz w:val="24"/>
          <w:szCs w:val="24"/>
        </w:rPr>
        <w:t xml:space="preserve">threshold </w:t>
      </w:r>
      <w:r w:rsidR="004D5C6B" w:rsidRPr="00F67C37">
        <w:rPr>
          <w:rFonts w:ascii="Book Antiqua" w:hAnsi="Book Antiqua" w:cs="Times New Roman"/>
          <w:sz w:val="24"/>
          <w:szCs w:val="24"/>
        </w:rPr>
        <w:t xml:space="preserve">set to &lt; </w:t>
      </w:r>
      <w:r w:rsidR="0037492B" w:rsidRPr="00F67C37">
        <w:rPr>
          <w:rFonts w:ascii="Book Antiqua" w:hAnsi="Book Antiqua" w:cs="Times New Roman"/>
          <w:sz w:val="24"/>
          <w:szCs w:val="24"/>
        </w:rPr>
        <w:t xml:space="preserve">80% </w:t>
      </w:r>
      <w:r w:rsidRPr="00F67C37">
        <w:rPr>
          <w:rFonts w:ascii="Book Antiqua" w:hAnsi="Book Antiqua" w:cs="Times New Roman"/>
          <w:sz w:val="24"/>
          <w:szCs w:val="24"/>
        </w:rPr>
        <w:t xml:space="preserve">in order </w:t>
      </w:r>
      <w:r w:rsidR="0037492B" w:rsidRPr="00F67C37">
        <w:rPr>
          <w:rFonts w:ascii="Book Antiqua" w:hAnsi="Book Antiqua" w:cs="Times New Roman"/>
          <w:sz w:val="24"/>
          <w:szCs w:val="24"/>
        </w:rPr>
        <w:t xml:space="preserve">to identify </w:t>
      </w:r>
      <w:r w:rsidRPr="00F67C37">
        <w:rPr>
          <w:rFonts w:ascii="Book Antiqua" w:hAnsi="Book Antiqua" w:cs="Times New Roman"/>
          <w:sz w:val="24"/>
          <w:szCs w:val="24"/>
        </w:rPr>
        <w:t xml:space="preserve">those who were </w:t>
      </w:r>
      <w:r w:rsidR="0037492B" w:rsidRPr="00F67C37">
        <w:rPr>
          <w:rFonts w:ascii="Book Antiqua" w:hAnsi="Book Antiqua" w:cs="Times New Roman"/>
          <w:sz w:val="24"/>
          <w:szCs w:val="24"/>
        </w:rPr>
        <w:t>non</w:t>
      </w:r>
      <w:r w:rsidR="00E43917" w:rsidRPr="00F67C37">
        <w:rPr>
          <w:rFonts w:ascii="Book Antiqua" w:hAnsi="Book Antiqua" w:cs="Times New Roman"/>
          <w:sz w:val="24"/>
          <w:szCs w:val="24"/>
        </w:rPr>
        <w:t>-</w:t>
      </w:r>
      <w:r w:rsidR="005431E2" w:rsidRPr="00F67C37">
        <w:rPr>
          <w:rFonts w:ascii="Book Antiqua" w:hAnsi="Book Antiqua" w:cs="Times New Roman"/>
          <w:sz w:val="24"/>
          <w:szCs w:val="24"/>
        </w:rPr>
        <w:t xml:space="preserve">adherent, </w:t>
      </w:r>
      <w:r w:rsidR="004D5C6B" w:rsidRPr="00F67C37">
        <w:rPr>
          <w:rFonts w:ascii="Book Antiqua" w:hAnsi="Book Antiqua" w:cs="Times New Roman"/>
          <w:sz w:val="24"/>
          <w:szCs w:val="24"/>
        </w:rPr>
        <w:t>which is aligned to the medical literature</w:t>
      </w:r>
      <w:r w:rsidR="005431E2" w:rsidRPr="00F67C37">
        <w:rPr>
          <w:rFonts w:ascii="Book Antiqua" w:hAnsi="Book Antiqua" w:cs="Times New Roman"/>
          <w:sz w:val="24"/>
          <w:szCs w:val="24"/>
        </w:rPr>
        <w:t xml:space="preserve">. </w:t>
      </w:r>
      <w:r w:rsidR="000F720F" w:rsidRPr="00F67C37">
        <w:rPr>
          <w:rFonts w:ascii="Book Antiqua" w:hAnsi="Book Antiqua" w:cs="Times New Roman"/>
          <w:sz w:val="24"/>
          <w:szCs w:val="24"/>
        </w:rPr>
        <w:t>We also use</w:t>
      </w:r>
      <w:r w:rsidR="00FF10B1" w:rsidRPr="00F67C37">
        <w:rPr>
          <w:rFonts w:ascii="Book Antiqua" w:hAnsi="Book Antiqua" w:cs="Times New Roman"/>
          <w:sz w:val="24"/>
          <w:szCs w:val="24"/>
        </w:rPr>
        <w:t>d</w:t>
      </w:r>
      <w:r w:rsidR="000F720F" w:rsidRPr="00F67C37">
        <w:rPr>
          <w:rFonts w:ascii="Book Antiqua" w:hAnsi="Book Antiqua" w:cs="Times New Roman"/>
          <w:sz w:val="24"/>
          <w:szCs w:val="24"/>
        </w:rPr>
        <w:t xml:space="preserve"> categorical exposure. </w:t>
      </w:r>
      <w:r w:rsidR="000F720F" w:rsidRPr="00F67C37">
        <w:rPr>
          <w:rFonts w:ascii="Book Antiqua" w:eastAsia="Times New Roman" w:hAnsi="Book Antiqua" w:cs="Times New Roman"/>
          <w:sz w:val="24"/>
          <w:szCs w:val="24"/>
        </w:rPr>
        <w:t>In many databases</w:t>
      </w:r>
      <w:r w:rsidR="001F610E" w:rsidRPr="00F67C37">
        <w:rPr>
          <w:rFonts w:ascii="Book Antiqua" w:eastAsia="Times New Roman" w:hAnsi="Book Antiqua" w:cs="Times New Roman"/>
          <w:sz w:val="24"/>
          <w:szCs w:val="24"/>
        </w:rPr>
        <w:t>,</w:t>
      </w:r>
      <w:r w:rsidR="000F720F" w:rsidRPr="00F67C37">
        <w:rPr>
          <w:rFonts w:ascii="Book Antiqua" w:eastAsia="Times New Roman" w:hAnsi="Book Antiqua" w:cs="Times New Roman"/>
          <w:sz w:val="24"/>
          <w:szCs w:val="24"/>
        </w:rPr>
        <w:t xml:space="preserve"> serum urate is not captured and adherence to </w:t>
      </w:r>
      <w:r w:rsidR="00FF10B1" w:rsidRPr="00F67C37">
        <w:rPr>
          <w:rFonts w:ascii="Book Antiqua" w:eastAsia="Times New Roman" w:hAnsi="Book Antiqua" w:cs="Times New Roman"/>
          <w:sz w:val="24"/>
          <w:szCs w:val="24"/>
        </w:rPr>
        <w:t>urate-</w:t>
      </w:r>
      <w:r w:rsidR="000F720F" w:rsidRPr="00F67C37">
        <w:rPr>
          <w:rFonts w:ascii="Book Antiqua" w:eastAsia="Times New Roman" w:hAnsi="Book Antiqua" w:cs="Times New Roman"/>
          <w:sz w:val="24"/>
          <w:szCs w:val="24"/>
        </w:rPr>
        <w:t>lowering therapy may be a proxy for disease control</w:t>
      </w:r>
      <w:r w:rsidR="009F6D8A" w:rsidRPr="00F67C37">
        <w:rPr>
          <w:rFonts w:ascii="Book Antiqua" w:hAnsi="Book Antiqua" w:cs="Times New Roman"/>
          <w:sz w:val="24"/>
          <w:szCs w:val="24"/>
        </w:rPr>
        <w:fldChar w:fldCharType="begin">
          <w:fldData xml:space="preserve">PFJlZm1hbj48Q2l0ZT48QXV0aG9yPk1vcmxvY2s8L0F1dGhvcj48WWVhcj4yMDE0PC9ZZWFyPjxS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PFJlZm1hbj48Q2l0ZT48QXV0aG9yPk1vcmxvY2s8L0F1dGhvcj48WWVhcj4yMDE0PC9ZZWFyPjxS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F6D8A" w:rsidRPr="00F67C37">
        <w:rPr>
          <w:rFonts w:ascii="Book Antiqua" w:hAnsi="Book Antiqua" w:cs="Times New Roman"/>
          <w:sz w:val="24"/>
          <w:szCs w:val="24"/>
        </w:rPr>
      </w:r>
      <w:r w:rsidR="009F6D8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[31,32]</w:t>
      </w:r>
      <w:r w:rsidR="009F6D8A" w:rsidRPr="00F67C37">
        <w:rPr>
          <w:rFonts w:ascii="Book Antiqua" w:hAnsi="Book Antiqua" w:cs="Times New Roman"/>
          <w:sz w:val="24"/>
          <w:szCs w:val="24"/>
        </w:rPr>
        <w:fldChar w:fldCharType="end"/>
      </w:r>
      <w:r w:rsidR="00E43917" w:rsidRPr="00F67C37">
        <w:rPr>
          <w:rFonts w:ascii="Book Antiqua" w:hAnsi="Book Antiqua" w:cs="Times New Roman"/>
          <w:sz w:val="24"/>
          <w:szCs w:val="24"/>
        </w:rPr>
        <w:t>.</w:t>
      </w:r>
    </w:p>
    <w:p w14:paraId="56350741" w14:textId="77777777" w:rsidR="000A3D21" w:rsidRPr="00F67C37" w:rsidRDefault="000A3D21" w:rsidP="00BE653A">
      <w:pPr>
        <w:spacing w:after="0" w:line="360" w:lineRule="auto"/>
        <w:ind w:right="202"/>
        <w:jc w:val="both"/>
        <w:rPr>
          <w:rFonts w:ascii="Book Antiqua" w:eastAsia="宋体" w:hAnsi="Book Antiqua" w:cs="Times New Roman"/>
          <w:b/>
          <w:i/>
          <w:sz w:val="24"/>
          <w:szCs w:val="24"/>
          <w:lang w:eastAsia="zh-CN"/>
        </w:rPr>
      </w:pPr>
    </w:p>
    <w:p w14:paraId="2934BEE1" w14:textId="1A971267" w:rsidR="00E43917" w:rsidRPr="00F67C37" w:rsidRDefault="00FB5B0B" w:rsidP="00BE653A">
      <w:pPr>
        <w:spacing w:after="0" w:line="360" w:lineRule="auto"/>
        <w:ind w:right="202"/>
        <w:jc w:val="both"/>
        <w:rPr>
          <w:rFonts w:ascii="Book Antiqua" w:hAnsi="Book Antiqua" w:cs="Times New Roman"/>
          <w:b/>
          <w:i/>
          <w:sz w:val="24"/>
          <w:szCs w:val="24"/>
        </w:rPr>
      </w:pPr>
      <w:r w:rsidRPr="00F67C37">
        <w:rPr>
          <w:rFonts w:ascii="Book Antiqua" w:hAnsi="Book Antiqua" w:cs="Times New Roman"/>
          <w:b/>
          <w:i/>
          <w:sz w:val="24"/>
          <w:szCs w:val="24"/>
        </w:rPr>
        <w:t xml:space="preserve">Variables </w:t>
      </w:r>
      <w:r w:rsidR="004326A7" w:rsidRPr="00F67C37">
        <w:rPr>
          <w:rFonts w:ascii="Book Antiqua" w:hAnsi="Book Antiqua" w:cs="Times New Roman"/>
          <w:b/>
          <w:i/>
          <w:sz w:val="24"/>
          <w:szCs w:val="24"/>
        </w:rPr>
        <w:t>for assess</w:t>
      </w:r>
      <w:r w:rsidR="004D5C6B" w:rsidRPr="00F67C37">
        <w:rPr>
          <w:rFonts w:ascii="Book Antiqua" w:hAnsi="Book Antiqua" w:cs="Times New Roman"/>
          <w:b/>
          <w:i/>
          <w:sz w:val="24"/>
          <w:szCs w:val="24"/>
        </w:rPr>
        <w:t>ing</w:t>
      </w:r>
      <w:r w:rsidR="004326A7" w:rsidRPr="00F67C37">
        <w:rPr>
          <w:rFonts w:ascii="Book Antiqua" w:hAnsi="Book Antiqua" w:cs="Times New Roman"/>
          <w:b/>
          <w:i/>
          <w:sz w:val="24"/>
          <w:szCs w:val="24"/>
        </w:rPr>
        <w:t xml:space="preserve"> risk factors for gout and associated co-morbidities</w:t>
      </w:r>
    </w:p>
    <w:p w14:paraId="2AC585E8" w14:textId="6569FAFD" w:rsidR="00574764" w:rsidRPr="00F67C37" w:rsidRDefault="00296CD5" w:rsidP="00BE653A">
      <w:pPr>
        <w:spacing w:after="0" w:line="360" w:lineRule="auto"/>
        <w:ind w:right="202"/>
        <w:jc w:val="both"/>
        <w:rPr>
          <w:rFonts w:ascii="Book Antiqua" w:eastAsia="宋体" w:hAnsi="Book Antiqua" w:cs="Times New Roman"/>
          <w:sz w:val="24"/>
          <w:szCs w:val="24"/>
          <w:lang w:eastAsia="zh-CN"/>
        </w:rPr>
      </w:pPr>
      <w:r w:rsidRPr="00F67C37">
        <w:rPr>
          <w:rFonts w:ascii="Book Antiqua" w:hAnsi="Book Antiqua" w:cs="Times New Roman"/>
          <w:sz w:val="24"/>
          <w:szCs w:val="24"/>
        </w:rPr>
        <w:t>S</w:t>
      </w:r>
      <w:r w:rsidR="005431E2" w:rsidRPr="00F67C37">
        <w:rPr>
          <w:rFonts w:ascii="Book Antiqua" w:hAnsi="Book Antiqua" w:cs="Times New Roman"/>
          <w:sz w:val="24"/>
          <w:szCs w:val="24"/>
        </w:rPr>
        <w:t xml:space="preserve">ocial assistance status </w:t>
      </w:r>
      <w:r w:rsidRPr="00F67C37">
        <w:rPr>
          <w:rFonts w:ascii="Book Antiqua" w:hAnsi="Book Antiqua" w:cs="Times New Roman"/>
          <w:sz w:val="24"/>
          <w:szCs w:val="24"/>
        </w:rPr>
        <w:t xml:space="preserve">and gender </w:t>
      </w:r>
      <w:r w:rsidR="005431E2" w:rsidRPr="00F67C37">
        <w:rPr>
          <w:rFonts w:ascii="Book Antiqua" w:hAnsi="Book Antiqua" w:cs="Times New Roman"/>
          <w:sz w:val="24"/>
          <w:szCs w:val="24"/>
        </w:rPr>
        <w:t xml:space="preserve">at </w:t>
      </w:r>
      <w:r w:rsidRPr="00F67C37">
        <w:rPr>
          <w:rFonts w:ascii="Book Antiqua" w:hAnsi="Book Antiqua" w:cs="Times New Roman"/>
          <w:sz w:val="24"/>
          <w:szCs w:val="24"/>
        </w:rPr>
        <w:t xml:space="preserve">the time of </w:t>
      </w:r>
      <w:r w:rsidR="005431E2" w:rsidRPr="00F67C37">
        <w:rPr>
          <w:rFonts w:ascii="Book Antiqua" w:hAnsi="Book Antiqua" w:cs="Times New Roman"/>
          <w:sz w:val="24"/>
          <w:szCs w:val="24"/>
        </w:rPr>
        <w:t xml:space="preserve">cohort entry </w:t>
      </w:r>
      <w:r w:rsidR="004D5C6B" w:rsidRPr="00F67C37">
        <w:rPr>
          <w:rFonts w:ascii="Book Antiqua" w:hAnsi="Book Antiqua" w:cs="Times New Roman"/>
          <w:sz w:val="24"/>
          <w:szCs w:val="24"/>
        </w:rPr>
        <w:t>was</w:t>
      </w:r>
      <w:r w:rsidR="005431E2" w:rsidRPr="00F67C37">
        <w:rPr>
          <w:rFonts w:ascii="Book Antiqua" w:hAnsi="Book Antiqua" w:cs="Times New Roman"/>
          <w:sz w:val="24"/>
          <w:szCs w:val="24"/>
        </w:rPr>
        <w:t xml:space="preserve"> </w:t>
      </w:r>
      <w:r w:rsidRPr="00F67C37">
        <w:rPr>
          <w:rFonts w:ascii="Book Antiqua" w:hAnsi="Book Antiqua" w:cs="Times New Roman"/>
          <w:sz w:val="24"/>
          <w:szCs w:val="24"/>
        </w:rPr>
        <w:t>established</w:t>
      </w:r>
      <w:r w:rsidR="005431E2" w:rsidRPr="00F67C37">
        <w:rPr>
          <w:rFonts w:ascii="Book Antiqua" w:hAnsi="Book Antiqua" w:cs="Times New Roman"/>
          <w:sz w:val="24"/>
          <w:szCs w:val="24"/>
        </w:rPr>
        <w:t xml:space="preserve"> using </w:t>
      </w:r>
      <w:r w:rsidR="004D5C6B" w:rsidRPr="00F67C37">
        <w:rPr>
          <w:rFonts w:ascii="Book Antiqua" w:hAnsi="Book Antiqua" w:cs="Times New Roman"/>
          <w:sz w:val="24"/>
          <w:szCs w:val="24"/>
        </w:rPr>
        <w:t xml:space="preserve">RAMQ database beneficiary </w:t>
      </w:r>
      <w:r w:rsidR="005431E2" w:rsidRPr="00F67C37">
        <w:rPr>
          <w:rFonts w:ascii="Book Antiqua" w:hAnsi="Book Antiqua" w:cs="Times New Roman"/>
          <w:sz w:val="24"/>
          <w:szCs w:val="24"/>
        </w:rPr>
        <w:t>file</w:t>
      </w:r>
      <w:r w:rsidRPr="00F67C37">
        <w:rPr>
          <w:rFonts w:ascii="Book Antiqua" w:hAnsi="Book Antiqua" w:cs="Times New Roman"/>
          <w:sz w:val="24"/>
          <w:szCs w:val="24"/>
        </w:rPr>
        <w:t xml:space="preserve"> data</w:t>
      </w:r>
      <w:r w:rsidR="005431E2" w:rsidRPr="00F67C37">
        <w:rPr>
          <w:rFonts w:ascii="Book Antiqua" w:hAnsi="Book Antiqua" w:cs="Times New Roman"/>
          <w:sz w:val="24"/>
          <w:szCs w:val="24"/>
        </w:rPr>
        <w:t xml:space="preserve">. </w:t>
      </w:r>
      <w:r w:rsidR="00665C4D" w:rsidRPr="00F67C37">
        <w:rPr>
          <w:rFonts w:ascii="Book Antiqua" w:hAnsi="Book Antiqua" w:cs="Times New Roman"/>
          <w:sz w:val="24"/>
          <w:szCs w:val="24"/>
        </w:rPr>
        <w:t xml:space="preserve">Risk factors </w:t>
      </w:r>
      <w:r w:rsidR="0010552E" w:rsidRPr="00F67C37">
        <w:rPr>
          <w:rFonts w:ascii="Book Antiqua" w:hAnsi="Book Antiqua" w:cs="Times New Roman"/>
          <w:sz w:val="24"/>
          <w:szCs w:val="24"/>
        </w:rPr>
        <w:t xml:space="preserve">for </w:t>
      </w:r>
      <w:r w:rsidR="00665C4D" w:rsidRPr="00F67C37">
        <w:rPr>
          <w:rFonts w:ascii="Book Antiqua" w:hAnsi="Book Antiqua" w:cs="Times New Roman"/>
          <w:sz w:val="24"/>
          <w:szCs w:val="24"/>
        </w:rPr>
        <w:t xml:space="preserve">gout and associated comorbidities </w:t>
      </w:r>
      <w:r w:rsidR="00FC70D5" w:rsidRPr="00F67C37">
        <w:rPr>
          <w:rFonts w:ascii="Book Antiqua" w:hAnsi="Book Antiqua" w:cs="Times New Roman"/>
          <w:sz w:val="24"/>
          <w:szCs w:val="24"/>
        </w:rPr>
        <w:t>were</w:t>
      </w:r>
      <w:r w:rsidR="00665C4D" w:rsidRPr="00F67C37">
        <w:rPr>
          <w:rFonts w:ascii="Book Antiqua" w:hAnsi="Book Antiqua" w:cs="Times New Roman"/>
          <w:sz w:val="24"/>
          <w:szCs w:val="24"/>
        </w:rPr>
        <w:t xml:space="preserve"> considered </w:t>
      </w:r>
      <w:r w:rsidR="005431E2" w:rsidRPr="00F67C37">
        <w:rPr>
          <w:rFonts w:ascii="Book Antiqua" w:hAnsi="Book Antiqua" w:cs="Times New Roman"/>
          <w:sz w:val="24"/>
          <w:szCs w:val="24"/>
        </w:rPr>
        <w:t xml:space="preserve">using </w:t>
      </w:r>
      <w:r w:rsidR="004D5C6B" w:rsidRPr="00F67C37">
        <w:rPr>
          <w:rFonts w:ascii="Book Antiqua" w:hAnsi="Book Antiqua" w:cs="Times New Roman"/>
          <w:sz w:val="24"/>
          <w:szCs w:val="24"/>
        </w:rPr>
        <w:t>drug markers or</w:t>
      </w:r>
      <w:r w:rsidR="004D5C6B" w:rsidRPr="00F67C37">
        <w:rPr>
          <w:rFonts w:ascii="Book Antiqua" w:hAnsi="Book Antiqua" w:cs="Times New Roman"/>
          <w:i/>
          <w:sz w:val="24"/>
          <w:szCs w:val="24"/>
        </w:rPr>
        <w:t xml:space="preserve"> </w:t>
      </w:r>
      <w:r w:rsidR="005431E2" w:rsidRPr="00F67C37">
        <w:rPr>
          <w:rFonts w:ascii="Book Antiqua" w:hAnsi="Book Antiqua" w:cs="Times New Roman"/>
          <w:i/>
          <w:sz w:val="24"/>
          <w:szCs w:val="24"/>
        </w:rPr>
        <w:t>ICD-9</w:t>
      </w:r>
      <w:r w:rsidR="004D5C6B" w:rsidRPr="00F67C37">
        <w:rPr>
          <w:rFonts w:ascii="Book Antiqua" w:hAnsi="Book Antiqua" w:cs="Times New Roman"/>
          <w:sz w:val="24"/>
          <w:szCs w:val="24"/>
        </w:rPr>
        <w:t>/</w:t>
      </w:r>
      <w:r w:rsidR="005431E2" w:rsidRPr="00F67C37">
        <w:rPr>
          <w:rFonts w:ascii="Book Antiqua" w:hAnsi="Book Antiqua" w:cs="Times New Roman"/>
          <w:i/>
          <w:sz w:val="24"/>
          <w:szCs w:val="24"/>
        </w:rPr>
        <w:t>ICD-10</w:t>
      </w:r>
      <w:r w:rsidR="00665C4D" w:rsidRPr="00F67C37">
        <w:rPr>
          <w:rFonts w:ascii="Book Antiqua" w:hAnsi="Book Antiqua" w:cs="Times New Roman"/>
          <w:sz w:val="24"/>
          <w:szCs w:val="24"/>
        </w:rPr>
        <w:t xml:space="preserve">. Associated comorbidities </w:t>
      </w:r>
      <w:r w:rsidR="00FC70D5" w:rsidRPr="00F67C37">
        <w:rPr>
          <w:rFonts w:ascii="Book Antiqua" w:hAnsi="Book Antiqua" w:cs="Times New Roman"/>
          <w:sz w:val="24"/>
          <w:szCs w:val="24"/>
        </w:rPr>
        <w:t>were</w:t>
      </w:r>
      <w:r w:rsidR="005431E2" w:rsidRPr="00F67C37">
        <w:rPr>
          <w:rFonts w:ascii="Book Antiqua" w:hAnsi="Book Antiqua" w:cs="Times New Roman"/>
          <w:sz w:val="24"/>
          <w:szCs w:val="24"/>
        </w:rPr>
        <w:t xml:space="preserve"> </w:t>
      </w:r>
      <w:r w:rsidR="00FB5B0B" w:rsidRPr="00F67C37">
        <w:rPr>
          <w:rFonts w:ascii="Book Antiqua" w:hAnsi="Book Antiqua" w:cs="Times New Roman"/>
          <w:sz w:val="24"/>
          <w:szCs w:val="24"/>
        </w:rPr>
        <w:t xml:space="preserve">ischemic heart disease, </w:t>
      </w:r>
      <w:r w:rsidR="001E59AD" w:rsidRPr="00F67C37">
        <w:rPr>
          <w:rFonts w:ascii="Book Antiqua" w:hAnsi="Book Antiqua" w:cs="Times New Roman"/>
          <w:sz w:val="24"/>
          <w:szCs w:val="24"/>
        </w:rPr>
        <w:t xml:space="preserve">heart </w:t>
      </w:r>
      <w:r w:rsidR="00FB5B0B" w:rsidRPr="00F67C37">
        <w:rPr>
          <w:rFonts w:ascii="Book Antiqua" w:hAnsi="Book Antiqua" w:cs="Times New Roman"/>
          <w:sz w:val="24"/>
          <w:szCs w:val="24"/>
        </w:rPr>
        <w:t>failure</w:t>
      </w:r>
      <w:r w:rsidR="005431E2" w:rsidRPr="00F67C37">
        <w:rPr>
          <w:rFonts w:ascii="Book Antiqua" w:hAnsi="Book Antiqua" w:cs="Times New Roman"/>
          <w:sz w:val="24"/>
          <w:szCs w:val="24"/>
        </w:rPr>
        <w:t xml:space="preserve">, </w:t>
      </w:r>
      <w:r w:rsidR="00FB5B0B" w:rsidRPr="00F67C37">
        <w:rPr>
          <w:rFonts w:ascii="Book Antiqua" w:hAnsi="Book Antiqua" w:cs="Times New Roman"/>
          <w:sz w:val="24"/>
          <w:szCs w:val="24"/>
        </w:rPr>
        <w:t xml:space="preserve">cardiac dysrhythmias, dyslipidemia, diabetes, </w:t>
      </w:r>
      <w:r w:rsidR="00162A19" w:rsidRPr="00F67C37">
        <w:rPr>
          <w:rFonts w:ascii="Book Antiqua" w:hAnsi="Book Antiqua" w:cs="Times New Roman"/>
          <w:sz w:val="24"/>
          <w:szCs w:val="24"/>
        </w:rPr>
        <w:t>CKD</w:t>
      </w:r>
      <w:r w:rsidR="00FB5B0B" w:rsidRPr="00F67C37">
        <w:rPr>
          <w:rFonts w:ascii="Book Antiqua" w:hAnsi="Book Antiqua" w:cs="Times New Roman"/>
          <w:sz w:val="24"/>
          <w:szCs w:val="24"/>
        </w:rPr>
        <w:t xml:space="preserve"> at grade</w:t>
      </w:r>
      <w:r w:rsidR="00162A19" w:rsidRPr="00F67C37">
        <w:rPr>
          <w:rFonts w:ascii="Book Antiqua" w:hAnsi="Book Antiqua" w:cs="Times New Roman"/>
          <w:sz w:val="24"/>
          <w:szCs w:val="24"/>
        </w:rPr>
        <w:t>s</w:t>
      </w:r>
      <w:r w:rsidR="00FB5B0B" w:rsidRPr="00F67C37">
        <w:rPr>
          <w:rFonts w:ascii="Book Antiqua" w:hAnsi="Book Antiqua" w:cs="Times New Roman"/>
          <w:sz w:val="24"/>
          <w:szCs w:val="24"/>
        </w:rPr>
        <w:t xml:space="preserve"> 1 to 3, acute renal failure, </w:t>
      </w:r>
      <w:r w:rsidR="005431E2" w:rsidRPr="00F67C37">
        <w:rPr>
          <w:rFonts w:ascii="Book Antiqua" w:hAnsi="Book Antiqua" w:cs="Times New Roman"/>
          <w:sz w:val="24"/>
          <w:szCs w:val="24"/>
        </w:rPr>
        <w:t>cerebrovasc</w:t>
      </w:r>
      <w:r w:rsidR="007E678C" w:rsidRPr="00F67C37">
        <w:rPr>
          <w:rFonts w:ascii="Book Antiqua" w:hAnsi="Book Antiqua" w:cs="Times New Roman"/>
          <w:sz w:val="24"/>
          <w:szCs w:val="24"/>
        </w:rPr>
        <w:t>ular disease,</w:t>
      </w:r>
      <w:r w:rsidR="006473FC" w:rsidRPr="00F67C37">
        <w:rPr>
          <w:rFonts w:ascii="Book Antiqua" w:hAnsi="Book Antiqua" w:cs="Times New Roman"/>
          <w:sz w:val="24"/>
          <w:szCs w:val="24"/>
        </w:rPr>
        <w:t xml:space="preserve"> </w:t>
      </w:r>
      <w:r w:rsidR="007E678C" w:rsidRPr="00F67C37">
        <w:rPr>
          <w:rFonts w:ascii="Book Antiqua" w:hAnsi="Book Antiqua" w:cs="Times New Roman"/>
          <w:sz w:val="24"/>
          <w:szCs w:val="24"/>
        </w:rPr>
        <w:t>peripheral vascular disease</w:t>
      </w:r>
      <w:r w:rsidR="005431E2" w:rsidRPr="00F67C37">
        <w:rPr>
          <w:rFonts w:ascii="Book Antiqua" w:hAnsi="Book Antiqua" w:cs="Times New Roman"/>
          <w:sz w:val="24"/>
          <w:szCs w:val="24"/>
        </w:rPr>
        <w:t xml:space="preserve">, </w:t>
      </w:r>
      <w:r w:rsidR="00B127A5" w:rsidRPr="00F67C37">
        <w:rPr>
          <w:rFonts w:ascii="Book Antiqua" w:hAnsi="Book Antiqua" w:cs="Times New Roman"/>
          <w:sz w:val="24"/>
          <w:szCs w:val="24"/>
        </w:rPr>
        <w:t>pulmonary disease (</w:t>
      </w:r>
      <w:r w:rsidR="00162A19" w:rsidRPr="00F67C37">
        <w:rPr>
          <w:rFonts w:ascii="Book Antiqua" w:hAnsi="Book Antiqua" w:cs="Times New Roman"/>
          <w:sz w:val="24"/>
          <w:szCs w:val="24"/>
        </w:rPr>
        <w:t xml:space="preserve">chronic obstructive pulmonary disease </w:t>
      </w:r>
      <w:r w:rsidR="00B127A5" w:rsidRPr="00F67C37">
        <w:rPr>
          <w:rFonts w:ascii="Book Antiqua" w:hAnsi="Book Antiqua" w:cs="Times New Roman"/>
          <w:sz w:val="24"/>
          <w:szCs w:val="24"/>
        </w:rPr>
        <w:t>or asthma</w:t>
      </w:r>
      <w:r w:rsidR="00747485" w:rsidRPr="00F67C37">
        <w:rPr>
          <w:rFonts w:ascii="Book Antiqua" w:hAnsi="Book Antiqua" w:cs="Times New Roman"/>
          <w:sz w:val="24"/>
          <w:szCs w:val="24"/>
        </w:rPr>
        <w:t>)</w:t>
      </w:r>
      <w:r w:rsidR="00B127A5" w:rsidRPr="00F67C37">
        <w:rPr>
          <w:rFonts w:ascii="Book Antiqua" w:hAnsi="Book Antiqua" w:cs="Times New Roman"/>
          <w:sz w:val="24"/>
          <w:szCs w:val="24"/>
        </w:rPr>
        <w:t xml:space="preserve">, dementia, </w:t>
      </w:r>
      <w:r w:rsidR="00876E23" w:rsidRPr="00F67C37">
        <w:rPr>
          <w:rFonts w:ascii="Book Antiqua" w:hAnsi="Book Antiqua" w:cs="Times New Roman"/>
          <w:sz w:val="24"/>
          <w:szCs w:val="24"/>
        </w:rPr>
        <w:t xml:space="preserve">rheumatic </w:t>
      </w:r>
      <w:r w:rsidR="00DE74A9" w:rsidRPr="00F67C37">
        <w:rPr>
          <w:rFonts w:ascii="Book Antiqua" w:hAnsi="Book Antiqua" w:cs="Times New Roman"/>
          <w:sz w:val="24"/>
          <w:szCs w:val="24"/>
        </w:rPr>
        <w:t>disease</w:t>
      </w:r>
      <w:r w:rsidR="005C0E27" w:rsidRPr="00F67C37">
        <w:rPr>
          <w:rFonts w:ascii="Book Antiqua" w:hAnsi="Book Antiqua" w:cs="Times New Roman"/>
          <w:sz w:val="24"/>
          <w:szCs w:val="24"/>
        </w:rPr>
        <w:t>,</w:t>
      </w:r>
      <w:r w:rsidR="0010552E" w:rsidRPr="00F67C37">
        <w:rPr>
          <w:rFonts w:ascii="Book Antiqua" w:hAnsi="Book Antiqua" w:cs="Times New Roman"/>
          <w:sz w:val="24"/>
          <w:szCs w:val="24"/>
        </w:rPr>
        <w:t xml:space="preserve"> and </w:t>
      </w:r>
      <w:r w:rsidR="00B127A5" w:rsidRPr="00F67C37">
        <w:rPr>
          <w:rFonts w:ascii="Book Antiqua" w:hAnsi="Book Antiqua" w:cs="Times New Roman"/>
          <w:sz w:val="24"/>
          <w:szCs w:val="24"/>
        </w:rPr>
        <w:t xml:space="preserve">gastrointestinal disease. </w:t>
      </w:r>
      <w:r w:rsidR="005431E2" w:rsidRPr="00F67C37">
        <w:rPr>
          <w:rFonts w:ascii="Book Antiqua" w:hAnsi="Book Antiqua" w:cs="Times New Roman"/>
          <w:sz w:val="24"/>
          <w:szCs w:val="24"/>
        </w:rPr>
        <w:t xml:space="preserve">Diagnosis and medical procedures </w:t>
      </w:r>
      <w:r w:rsidR="00FC70D5" w:rsidRPr="00F67C37">
        <w:rPr>
          <w:rFonts w:ascii="Book Antiqua" w:hAnsi="Book Antiqua" w:cs="Times New Roman"/>
          <w:sz w:val="24"/>
          <w:szCs w:val="24"/>
        </w:rPr>
        <w:t>were</w:t>
      </w:r>
      <w:r w:rsidR="005431E2" w:rsidRPr="00F67C37">
        <w:rPr>
          <w:rFonts w:ascii="Book Antiqua" w:hAnsi="Book Antiqua" w:cs="Times New Roman"/>
          <w:sz w:val="24"/>
          <w:szCs w:val="24"/>
        </w:rPr>
        <w:t xml:space="preserve"> identified in the 5 years preceding cohort entry, while pharmacological treatment </w:t>
      </w:r>
      <w:r w:rsidR="00FC70D5" w:rsidRPr="00F67C37">
        <w:rPr>
          <w:rFonts w:ascii="Book Antiqua" w:hAnsi="Book Antiqua" w:cs="Times New Roman"/>
          <w:sz w:val="24"/>
          <w:szCs w:val="24"/>
        </w:rPr>
        <w:t>was</w:t>
      </w:r>
      <w:r w:rsidR="005431E2" w:rsidRPr="00F67C37">
        <w:rPr>
          <w:rFonts w:ascii="Book Antiqua" w:hAnsi="Book Antiqua" w:cs="Times New Roman"/>
          <w:sz w:val="24"/>
          <w:szCs w:val="24"/>
        </w:rPr>
        <w:t xml:space="preserve"> identified in the </w:t>
      </w:r>
      <w:r w:rsidR="00162A19" w:rsidRPr="00F67C37">
        <w:rPr>
          <w:rFonts w:ascii="Book Antiqua" w:hAnsi="Book Antiqua" w:cs="Times New Roman"/>
          <w:sz w:val="24"/>
          <w:szCs w:val="24"/>
        </w:rPr>
        <w:t xml:space="preserve">2 </w:t>
      </w:r>
      <w:r w:rsidR="005431E2" w:rsidRPr="00F67C37">
        <w:rPr>
          <w:rFonts w:ascii="Book Antiqua" w:hAnsi="Book Antiqua" w:cs="Times New Roman"/>
          <w:sz w:val="24"/>
          <w:szCs w:val="24"/>
        </w:rPr>
        <w:t>years preceding cohort entry</w:t>
      </w:r>
      <w:r w:rsidR="0010552E" w:rsidRPr="00F67C37">
        <w:rPr>
          <w:rFonts w:ascii="Book Antiqua" w:hAnsi="Book Antiqua" w:cs="Times New Roman"/>
          <w:sz w:val="24"/>
          <w:szCs w:val="24"/>
        </w:rPr>
        <w:t xml:space="preserve"> date</w:t>
      </w:r>
      <w:r w:rsidR="005431E2" w:rsidRPr="00F67C37">
        <w:rPr>
          <w:rFonts w:ascii="Book Antiqua" w:hAnsi="Book Antiqua" w:cs="Times New Roman"/>
          <w:sz w:val="24"/>
          <w:szCs w:val="24"/>
        </w:rPr>
        <w:t xml:space="preserve">. </w:t>
      </w:r>
      <w:r w:rsidR="00EC23F2" w:rsidRPr="00F67C37">
        <w:rPr>
          <w:rFonts w:ascii="Book Antiqua" w:hAnsi="Book Antiqua" w:cs="Times New Roman"/>
          <w:sz w:val="24"/>
          <w:szCs w:val="24"/>
        </w:rPr>
        <w:t xml:space="preserve">Indirect measurement of </w:t>
      </w:r>
      <w:r w:rsidR="005431E2" w:rsidRPr="00F67C37">
        <w:rPr>
          <w:rFonts w:ascii="Book Antiqua" w:hAnsi="Book Antiqua" w:cs="Times New Roman"/>
          <w:sz w:val="24"/>
          <w:szCs w:val="24"/>
        </w:rPr>
        <w:t>hypertension</w:t>
      </w:r>
      <w:r w:rsidR="00EC23F2" w:rsidRPr="00F67C37">
        <w:rPr>
          <w:rFonts w:ascii="Book Antiqua" w:hAnsi="Book Antiqua" w:cs="Times New Roman"/>
          <w:sz w:val="24"/>
          <w:szCs w:val="24"/>
        </w:rPr>
        <w:t xml:space="preserve"> severity</w:t>
      </w:r>
      <w:r w:rsidR="005431E2" w:rsidRPr="00F67C37">
        <w:rPr>
          <w:rFonts w:ascii="Book Antiqua" w:hAnsi="Book Antiqua" w:cs="Times New Roman"/>
          <w:sz w:val="24"/>
          <w:szCs w:val="24"/>
        </w:rPr>
        <w:t xml:space="preserve"> was </w:t>
      </w:r>
      <w:r w:rsidR="00EC23F2" w:rsidRPr="00F67C37">
        <w:rPr>
          <w:rFonts w:ascii="Book Antiqua" w:hAnsi="Book Antiqua" w:cs="Times New Roman"/>
          <w:sz w:val="24"/>
          <w:szCs w:val="24"/>
        </w:rPr>
        <w:t>established</w:t>
      </w:r>
      <w:r w:rsidR="005431E2" w:rsidRPr="00F67C37">
        <w:rPr>
          <w:rFonts w:ascii="Book Antiqua" w:hAnsi="Book Antiqua" w:cs="Times New Roman"/>
          <w:sz w:val="24"/>
          <w:szCs w:val="24"/>
        </w:rPr>
        <w:t xml:space="preserve"> by the number of </w:t>
      </w:r>
      <w:r w:rsidR="0010552E" w:rsidRPr="00F67C37">
        <w:rPr>
          <w:rFonts w:ascii="Book Antiqua" w:hAnsi="Book Antiqua" w:cs="Times New Roman"/>
          <w:sz w:val="24"/>
          <w:szCs w:val="24"/>
        </w:rPr>
        <w:t>antihypertensive</w:t>
      </w:r>
      <w:r w:rsidR="005431E2" w:rsidRPr="00F67C37">
        <w:rPr>
          <w:rFonts w:ascii="Book Antiqua" w:hAnsi="Book Antiqua" w:cs="Times New Roman"/>
          <w:sz w:val="24"/>
          <w:szCs w:val="24"/>
        </w:rPr>
        <w:t xml:space="preserve"> </w:t>
      </w:r>
      <w:r w:rsidR="00D0562D" w:rsidRPr="00F67C37">
        <w:rPr>
          <w:rFonts w:ascii="Book Antiqua" w:hAnsi="Book Antiqua" w:cs="Times New Roman"/>
          <w:sz w:val="24"/>
          <w:szCs w:val="24"/>
        </w:rPr>
        <w:t>medications</w:t>
      </w:r>
      <w:r w:rsidR="005431E2" w:rsidRPr="00F67C37">
        <w:rPr>
          <w:rFonts w:ascii="Book Antiqua" w:hAnsi="Book Antiqua" w:cs="Times New Roman"/>
          <w:sz w:val="24"/>
          <w:szCs w:val="24"/>
        </w:rPr>
        <w:t xml:space="preserve"> (1, 2</w:t>
      </w:r>
      <w:r w:rsidR="00162A19" w:rsidRPr="00F67C37">
        <w:rPr>
          <w:rFonts w:ascii="Book Antiqua" w:hAnsi="Book Antiqua" w:cs="Times New Roman"/>
          <w:sz w:val="24"/>
          <w:szCs w:val="24"/>
        </w:rPr>
        <w:t>,</w:t>
      </w:r>
      <w:r w:rsidR="005431E2" w:rsidRPr="00F67C37">
        <w:rPr>
          <w:rFonts w:ascii="Book Antiqua" w:hAnsi="Book Antiqua" w:cs="Times New Roman"/>
          <w:sz w:val="24"/>
          <w:szCs w:val="24"/>
        </w:rPr>
        <w:t xml:space="preserve"> ≥</w:t>
      </w:r>
      <w:r w:rsidR="00BF1D05" w:rsidRPr="00F67C37">
        <w:rPr>
          <w:rFonts w:ascii="Book Antiqua" w:hAnsi="Book Antiqua" w:cs="Times New Roman"/>
          <w:sz w:val="24"/>
          <w:szCs w:val="24"/>
        </w:rPr>
        <w:t xml:space="preserve"> </w:t>
      </w:r>
      <w:r w:rsidR="005431E2" w:rsidRPr="00F67C37">
        <w:rPr>
          <w:rFonts w:ascii="Book Antiqua" w:hAnsi="Book Antiqua" w:cs="Times New Roman"/>
          <w:sz w:val="24"/>
          <w:szCs w:val="24"/>
        </w:rPr>
        <w:t xml:space="preserve">3) during the </w:t>
      </w:r>
      <w:r w:rsidR="00EC23F2" w:rsidRPr="00F67C37">
        <w:rPr>
          <w:rFonts w:ascii="Book Antiqua" w:hAnsi="Book Antiqua" w:cs="Times New Roman"/>
          <w:sz w:val="24"/>
          <w:szCs w:val="24"/>
        </w:rPr>
        <w:t>year prior to</w:t>
      </w:r>
      <w:r w:rsidR="005431E2" w:rsidRPr="00F67C37">
        <w:rPr>
          <w:rFonts w:ascii="Book Antiqua" w:hAnsi="Book Antiqua" w:cs="Times New Roman"/>
          <w:sz w:val="24"/>
          <w:szCs w:val="24"/>
        </w:rPr>
        <w:t xml:space="preserve"> the index date.</w:t>
      </w:r>
    </w:p>
    <w:p w14:paraId="4B643E1A" w14:textId="77777777" w:rsidR="000A3D21" w:rsidRPr="00F67C37" w:rsidRDefault="000A3D21" w:rsidP="00BE653A">
      <w:pPr>
        <w:spacing w:after="0" w:line="360" w:lineRule="auto"/>
        <w:ind w:right="202"/>
        <w:jc w:val="both"/>
        <w:rPr>
          <w:rFonts w:ascii="Book Antiqua" w:eastAsia="宋体" w:hAnsi="Book Antiqua" w:cs="Times New Roman"/>
          <w:sz w:val="24"/>
          <w:szCs w:val="24"/>
          <w:lang w:eastAsia="zh-CN"/>
        </w:rPr>
      </w:pPr>
    </w:p>
    <w:p w14:paraId="49F918C3" w14:textId="77777777" w:rsidR="00E43917" w:rsidRPr="00F67C37" w:rsidRDefault="005431E2" w:rsidP="00BE653A">
      <w:pPr>
        <w:spacing w:after="0" w:line="360" w:lineRule="auto"/>
        <w:jc w:val="both"/>
        <w:rPr>
          <w:rFonts w:ascii="Book Antiqua" w:hAnsi="Book Antiqua" w:cs="Times New Roman"/>
          <w:b/>
          <w:bCs/>
          <w:i/>
          <w:iCs/>
          <w:sz w:val="24"/>
          <w:szCs w:val="24"/>
        </w:rPr>
      </w:pPr>
      <w:r w:rsidRPr="00F67C37">
        <w:rPr>
          <w:rFonts w:ascii="Book Antiqua" w:hAnsi="Book Antiqua" w:cs="Times New Roman"/>
          <w:b/>
          <w:bCs/>
          <w:i/>
          <w:iCs/>
          <w:sz w:val="24"/>
          <w:szCs w:val="24"/>
        </w:rPr>
        <w:t xml:space="preserve">Statistical </w:t>
      </w:r>
      <w:r w:rsidR="004326A7" w:rsidRPr="00F67C37">
        <w:rPr>
          <w:rFonts w:ascii="Book Antiqua" w:hAnsi="Book Antiqua" w:cs="Times New Roman"/>
          <w:b/>
          <w:bCs/>
          <w:i/>
          <w:iCs/>
          <w:sz w:val="24"/>
          <w:szCs w:val="24"/>
        </w:rPr>
        <w:t>a</w:t>
      </w:r>
      <w:r w:rsidR="00162A19" w:rsidRPr="00F67C37">
        <w:rPr>
          <w:rFonts w:ascii="Book Antiqua" w:hAnsi="Book Antiqua" w:cs="Times New Roman"/>
          <w:b/>
          <w:bCs/>
          <w:i/>
          <w:iCs/>
          <w:sz w:val="24"/>
          <w:szCs w:val="24"/>
        </w:rPr>
        <w:t>nalyses</w:t>
      </w:r>
    </w:p>
    <w:p w14:paraId="2E3F6F36" w14:textId="6F63ED7D" w:rsidR="001E5AA9" w:rsidRPr="00F67C37" w:rsidRDefault="00DA4419"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Comparison of c</w:t>
      </w:r>
      <w:r w:rsidR="001E5AA9" w:rsidRPr="00F67C37">
        <w:rPr>
          <w:rFonts w:ascii="Book Antiqua" w:hAnsi="Book Antiqua" w:cs="Times New Roman"/>
          <w:sz w:val="24"/>
          <w:szCs w:val="24"/>
        </w:rPr>
        <w:t>haracteris</w:t>
      </w:r>
      <w:r w:rsidR="007E678C" w:rsidRPr="00F67C37">
        <w:rPr>
          <w:rFonts w:ascii="Book Antiqua" w:hAnsi="Book Antiqua" w:cs="Times New Roman"/>
          <w:sz w:val="24"/>
          <w:szCs w:val="24"/>
        </w:rPr>
        <w:t xml:space="preserve">tics of </w:t>
      </w:r>
      <w:r w:rsidR="001E0F60" w:rsidRPr="00F67C37">
        <w:rPr>
          <w:rFonts w:ascii="Book Antiqua" w:hAnsi="Book Antiqua" w:cs="Times New Roman"/>
          <w:sz w:val="24"/>
          <w:szCs w:val="24"/>
        </w:rPr>
        <w:t xml:space="preserve">controlled </w:t>
      </w:r>
      <w:r w:rsidR="00330738" w:rsidRPr="00F67C37">
        <w:rPr>
          <w:rFonts w:ascii="Book Antiqua" w:hAnsi="Book Antiqua" w:cs="Times New Roman"/>
          <w:sz w:val="24"/>
          <w:szCs w:val="24"/>
        </w:rPr>
        <w:t xml:space="preserve">and </w:t>
      </w:r>
      <w:r w:rsidR="001E0F60" w:rsidRPr="00F67C37">
        <w:rPr>
          <w:rFonts w:ascii="Book Antiqua" w:hAnsi="Book Antiqua" w:cs="Times New Roman"/>
          <w:sz w:val="24"/>
          <w:szCs w:val="24"/>
        </w:rPr>
        <w:t>uncontrolled</w:t>
      </w:r>
      <w:r w:rsidR="00330738" w:rsidRPr="00F67C37">
        <w:rPr>
          <w:rFonts w:ascii="Book Antiqua" w:hAnsi="Book Antiqua" w:cs="Times New Roman"/>
          <w:sz w:val="24"/>
          <w:szCs w:val="24"/>
        </w:rPr>
        <w:t xml:space="preserve"> patients</w:t>
      </w:r>
      <w:r w:rsidR="00330738" w:rsidRPr="00F67C37" w:rsidDel="00330738">
        <w:rPr>
          <w:rFonts w:ascii="Book Antiqua" w:hAnsi="Book Antiqua" w:cs="Times New Roman"/>
          <w:sz w:val="24"/>
          <w:szCs w:val="24"/>
        </w:rPr>
        <w:t xml:space="preserve"> </w:t>
      </w:r>
      <w:r w:rsidR="00FA07AF" w:rsidRPr="00F67C37">
        <w:rPr>
          <w:rFonts w:ascii="Book Antiqua" w:hAnsi="Book Antiqua" w:cs="Times New Roman"/>
          <w:sz w:val="24"/>
          <w:szCs w:val="24"/>
        </w:rPr>
        <w:t>was</w:t>
      </w:r>
      <w:r w:rsidR="007E678C" w:rsidRPr="00F67C37">
        <w:rPr>
          <w:rFonts w:ascii="Book Antiqua" w:hAnsi="Book Antiqua" w:cs="Times New Roman"/>
          <w:sz w:val="24"/>
          <w:szCs w:val="24"/>
        </w:rPr>
        <w:t xml:space="preserve"> </w:t>
      </w:r>
      <w:r w:rsidRPr="00F67C37">
        <w:rPr>
          <w:rFonts w:ascii="Book Antiqua" w:hAnsi="Book Antiqua" w:cs="Times New Roman"/>
          <w:sz w:val="24"/>
          <w:szCs w:val="24"/>
        </w:rPr>
        <w:t>calculated</w:t>
      </w:r>
      <w:r w:rsidR="001E5AA9" w:rsidRPr="00F67C37">
        <w:rPr>
          <w:rFonts w:ascii="Book Antiqua" w:hAnsi="Book Antiqua" w:cs="Times New Roman"/>
          <w:sz w:val="24"/>
          <w:szCs w:val="24"/>
        </w:rPr>
        <w:t xml:space="preserve"> using </w:t>
      </w:r>
      <w:r w:rsidR="001E5AA9" w:rsidRPr="00F67C37">
        <w:rPr>
          <w:rFonts w:ascii="Book Antiqua" w:hAnsi="Book Antiqua" w:cs="Times New Roman"/>
          <w:i/>
          <w:sz w:val="24"/>
          <w:szCs w:val="24"/>
        </w:rPr>
        <w:t>t</w:t>
      </w:r>
      <w:r w:rsidR="00330738" w:rsidRPr="00F67C37">
        <w:rPr>
          <w:rFonts w:ascii="Book Antiqua" w:hAnsi="Book Antiqua" w:cs="Times New Roman"/>
          <w:sz w:val="24"/>
          <w:szCs w:val="24"/>
        </w:rPr>
        <w:t>-</w:t>
      </w:r>
      <w:r w:rsidR="001E5AA9" w:rsidRPr="00F67C37">
        <w:rPr>
          <w:rFonts w:ascii="Book Antiqua" w:hAnsi="Book Antiqua" w:cs="Times New Roman"/>
          <w:sz w:val="24"/>
          <w:szCs w:val="24"/>
        </w:rPr>
        <w:t>test for continuous variables and</w:t>
      </w:r>
      <w:bookmarkStart w:id="16" w:name="OLE_LINK10"/>
      <w:bookmarkStart w:id="17" w:name="OLE_LINK18"/>
      <w:r w:rsidR="000A3D21" w:rsidRPr="00F67C37">
        <w:rPr>
          <w:rFonts w:ascii="Book Antiqua" w:eastAsia="宋体" w:hAnsi="Book Antiqua" w:cs="Times New Roman"/>
          <w:sz w:val="24"/>
          <w:szCs w:val="24"/>
          <w:lang w:eastAsia="zh-CN"/>
        </w:rPr>
        <w:t xml:space="preserve"> </w:t>
      </w:r>
      <w:r w:rsidR="000A3D21" w:rsidRPr="00F67C37">
        <w:rPr>
          <w:rFonts w:ascii="Book Antiqua" w:hAnsi="Book Antiqua"/>
          <w:i/>
          <w:sz w:val="24"/>
          <w:szCs w:val="24"/>
        </w:rPr>
        <w:t>χ</w:t>
      </w:r>
      <w:r w:rsidR="000A3D21" w:rsidRPr="00F67C37">
        <w:rPr>
          <w:rFonts w:ascii="Book Antiqua" w:hAnsi="Book Antiqua"/>
          <w:i/>
          <w:sz w:val="24"/>
          <w:szCs w:val="24"/>
          <w:vertAlign w:val="superscript"/>
        </w:rPr>
        <w:t>2</w:t>
      </w:r>
      <w:bookmarkEnd w:id="16"/>
      <w:bookmarkEnd w:id="17"/>
      <w:r w:rsidR="001E5AA9" w:rsidRPr="00F67C37">
        <w:rPr>
          <w:rFonts w:ascii="Book Antiqua" w:hAnsi="Book Antiqua" w:cs="Times New Roman"/>
          <w:sz w:val="24"/>
          <w:szCs w:val="24"/>
        </w:rPr>
        <w:t xml:space="preserve"> test for categorical variables. </w:t>
      </w:r>
      <w:r w:rsidRPr="00F67C37">
        <w:rPr>
          <w:rFonts w:ascii="Book Antiqua" w:hAnsi="Book Antiqua" w:cs="Times New Roman"/>
          <w:sz w:val="24"/>
          <w:szCs w:val="24"/>
        </w:rPr>
        <w:t>Through</w:t>
      </w:r>
      <w:r w:rsidR="001E5AA9" w:rsidRPr="00F67C37">
        <w:rPr>
          <w:rFonts w:ascii="Book Antiqua" w:hAnsi="Book Antiqua" w:cs="Times New Roman"/>
          <w:sz w:val="24"/>
          <w:szCs w:val="24"/>
        </w:rPr>
        <w:t xml:space="preserve"> multivariate analysis, a condition</w:t>
      </w:r>
      <w:r w:rsidR="007E678C" w:rsidRPr="00F67C37">
        <w:rPr>
          <w:rFonts w:ascii="Book Antiqua" w:hAnsi="Book Antiqua" w:cs="Times New Roman"/>
          <w:sz w:val="24"/>
          <w:szCs w:val="24"/>
        </w:rPr>
        <w:t xml:space="preserve">al logistic regression model </w:t>
      </w:r>
      <w:r w:rsidR="00590A72" w:rsidRPr="00F67C37">
        <w:rPr>
          <w:rFonts w:ascii="Book Antiqua" w:hAnsi="Book Antiqua" w:cs="Times New Roman"/>
          <w:sz w:val="24"/>
          <w:szCs w:val="24"/>
        </w:rPr>
        <w:t>was</w:t>
      </w:r>
      <w:r w:rsidR="001E5AA9" w:rsidRPr="00F67C37">
        <w:rPr>
          <w:rFonts w:ascii="Book Antiqua" w:hAnsi="Book Antiqua" w:cs="Times New Roman"/>
          <w:sz w:val="24"/>
          <w:szCs w:val="24"/>
        </w:rPr>
        <w:t xml:space="preserve"> constructed to eva</w:t>
      </w:r>
      <w:r w:rsidR="006C4496" w:rsidRPr="00F67C37">
        <w:rPr>
          <w:rFonts w:ascii="Book Antiqua" w:hAnsi="Book Antiqua" w:cs="Times New Roman"/>
          <w:sz w:val="24"/>
          <w:szCs w:val="24"/>
        </w:rPr>
        <w:t>luate the association between allopurinol</w:t>
      </w:r>
      <w:r w:rsidR="001E5AA9" w:rsidRPr="00F67C37">
        <w:rPr>
          <w:rFonts w:ascii="Book Antiqua" w:hAnsi="Book Antiqua" w:cs="Times New Roman"/>
          <w:sz w:val="24"/>
          <w:szCs w:val="24"/>
        </w:rPr>
        <w:t xml:space="preserve"> adherence and ESRD. When studying a </w:t>
      </w:r>
      <w:r w:rsidR="0010552E" w:rsidRPr="00F67C37">
        <w:rPr>
          <w:rFonts w:ascii="Book Antiqua" w:hAnsi="Book Antiqua" w:cs="Times New Roman"/>
          <w:sz w:val="24"/>
          <w:szCs w:val="24"/>
        </w:rPr>
        <w:lastRenderedPageBreak/>
        <w:t>time-dependent exposure</w:t>
      </w:r>
      <w:r w:rsidR="006C4496" w:rsidRPr="00F67C37">
        <w:rPr>
          <w:rFonts w:ascii="Book Antiqua" w:hAnsi="Book Antiqua" w:cs="Times New Roman"/>
          <w:sz w:val="24"/>
          <w:szCs w:val="24"/>
        </w:rPr>
        <w:t>, as adherence to allopurinol</w:t>
      </w:r>
      <w:r w:rsidR="001E5AA9" w:rsidRPr="00F67C37">
        <w:rPr>
          <w:rFonts w:ascii="Book Antiqua" w:hAnsi="Book Antiqua" w:cs="Times New Roman"/>
          <w:sz w:val="24"/>
          <w:szCs w:val="24"/>
        </w:rPr>
        <w:t xml:space="preserve"> in our study, an additional level of complexity is introduced based upon the need to account for a time-dependent exposure; this can be </w:t>
      </w:r>
      <w:r w:rsidR="00365A1B" w:rsidRPr="00F67C37">
        <w:rPr>
          <w:rFonts w:ascii="Book Antiqua" w:hAnsi="Book Antiqua" w:cs="Times New Roman"/>
          <w:sz w:val="24"/>
          <w:szCs w:val="24"/>
        </w:rPr>
        <w:t xml:space="preserve">achieved </w:t>
      </w:r>
      <w:r w:rsidR="00365A1B" w:rsidRPr="00F67C37">
        <w:rPr>
          <w:rFonts w:ascii="Book Antiqua" w:hAnsi="Book Antiqua" w:cs="Times New Roman"/>
          <w:i/>
          <w:sz w:val="24"/>
          <w:szCs w:val="24"/>
        </w:rPr>
        <w:t>via</w:t>
      </w:r>
      <w:r w:rsidR="00365A1B" w:rsidRPr="00F67C37">
        <w:rPr>
          <w:rFonts w:ascii="Book Antiqua" w:hAnsi="Book Antiqua" w:cs="Times New Roman"/>
          <w:sz w:val="24"/>
          <w:szCs w:val="24"/>
        </w:rPr>
        <w:t xml:space="preserve"> </w:t>
      </w:r>
      <w:r w:rsidR="001E5AA9" w:rsidRPr="00F67C37">
        <w:rPr>
          <w:rFonts w:ascii="Book Antiqua" w:hAnsi="Book Antiqua" w:cs="Times New Roman"/>
          <w:sz w:val="24"/>
          <w:szCs w:val="24"/>
        </w:rPr>
        <w:t xml:space="preserve">a cohort analysis using Cox regression </w:t>
      </w:r>
      <w:r w:rsidR="00365A1B" w:rsidRPr="00F67C37">
        <w:rPr>
          <w:rFonts w:ascii="Book Antiqua" w:hAnsi="Book Antiqua" w:cs="Times New Roman"/>
          <w:sz w:val="24"/>
          <w:szCs w:val="24"/>
        </w:rPr>
        <w:t>that includes</w:t>
      </w:r>
      <w:r w:rsidR="001E5AA9" w:rsidRPr="00F67C37">
        <w:rPr>
          <w:rFonts w:ascii="Book Antiqua" w:hAnsi="Book Antiqua" w:cs="Times New Roman"/>
          <w:sz w:val="24"/>
          <w:szCs w:val="24"/>
        </w:rPr>
        <w:t xml:space="preserve"> time-dependent covariates. Alternatively, </w:t>
      </w:r>
      <w:r w:rsidR="00365A1B" w:rsidRPr="00F67C37">
        <w:rPr>
          <w:rFonts w:ascii="Book Antiqua" w:hAnsi="Book Antiqua" w:cs="Times New Roman"/>
          <w:sz w:val="24"/>
          <w:szCs w:val="24"/>
        </w:rPr>
        <w:t>the use of a nested case-control approach is appropriate</w:t>
      </w:r>
      <w:r w:rsidR="005C0E27" w:rsidRPr="00F67C37">
        <w:rPr>
          <w:rFonts w:ascii="Book Antiqua" w:hAnsi="Book Antiqua" w:cs="Times New Roman"/>
          <w:sz w:val="24"/>
          <w:szCs w:val="24"/>
        </w:rPr>
        <w:t>,</w:t>
      </w:r>
      <w:r w:rsidR="001E5AA9" w:rsidRPr="00F67C37">
        <w:rPr>
          <w:rFonts w:ascii="Book Antiqua" w:hAnsi="Book Antiqua" w:cs="Times New Roman"/>
          <w:sz w:val="24"/>
          <w:szCs w:val="24"/>
        </w:rPr>
        <w:t xml:space="preserve"> providing exposure and covariate information for controls </w:t>
      </w:r>
      <w:r w:rsidR="005C0E27" w:rsidRPr="00F67C37">
        <w:rPr>
          <w:rFonts w:ascii="Book Antiqua" w:hAnsi="Book Antiqua" w:cs="Times New Roman"/>
          <w:sz w:val="24"/>
          <w:szCs w:val="24"/>
        </w:rPr>
        <w:t>and reflecting</w:t>
      </w:r>
      <w:r w:rsidR="001E5AA9" w:rsidRPr="00F67C37">
        <w:rPr>
          <w:rFonts w:ascii="Book Antiqua" w:hAnsi="Book Antiqua" w:cs="Times New Roman"/>
          <w:sz w:val="24"/>
          <w:szCs w:val="24"/>
        </w:rPr>
        <w:t xml:space="preserve"> values corresponding to the </w:t>
      </w:r>
      <w:r w:rsidR="00365A1B" w:rsidRPr="00F67C37">
        <w:rPr>
          <w:rFonts w:ascii="Book Antiqua" w:hAnsi="Book Antiqua" w:cs="Times New Roman"/>
          <w:sz w:val="24"/>
          <w:szCs w:val="24"/>
        </w:rPr>
        <w:t xml:space="preserve">selection </w:t>
      </w:r>
      <w:r w:rsidR="001E5AA9" w:rsidRPr="00F67C37">
        <w:rPr>
          <w:rFonts w:ascii="Book Antiqua" w:hAnsi="Book Antiqua" w:cs="Times New Roman"/>
          <w:sz w:val="24"/>
          <w:szCs w:val="24"/>
        </w:rPr>
        <w:t xml:space="preserve">time of their respective case. </w:t>
      </w:r>
      <w:r w:rsidR="00365A1B" w:rsidRPr="00F67C37">
        <w:rPr>
          <w:rFonts w:ascii="Book Antiqua" w:hAnsi="Book Antiqua" w:cs="Times New Roman"/>
          <w:sz w:val="24"/>
          <w:szCs w:val="24"/>
        </w:rPr>
        <w:t>When studying time-dependent exposures, nested case-control analyses can yield similar results to that of Cox regression on the full cohort; the advantage being that there is superior computational efficiency with conditional logistic regression (given that only a sample of all possible controls are included in each case’s risk set). Aside from</w:t>
      </w:r>
      <w:r w:rsidR="001E5AA9" w:rsidRPr="00F67C37">
        <w:rPr>
          <w:rFonts w:ascii="Book Antiqua" w:hAnsi="Book Antiqua" w:cs="Times New Roman"/>
          <w:sz w:val="24"/>
          <w:szCs w:val="24"/>
        </w:rPr>
        <w:t xml:space="preserve"> computational efficiency, </w:t>
      </w:r>
      <w:r w:rsidR="00365A1B" w:rsidRPr="00F67C37">
        <w:rPr>
          <w:rFonts w:ascii="Book Antiqua" w:hAnsi="Book Antiqua" w:cs="Times New Roman"/>
          <w:sz w:val="24"/>
          <w:szCs w:val="24"/>
        </w:rPr>
        <w:t xml:space="preserve">the use of nested case-control studies offer additional </w:t>
      </w:r>
      <w:r w:rsidR="001E5AA9" w:rsidRPr="00F67C37">
        <w:rPr>
          <w:rFonts w:ascii="Book Antiqua" w:hAnsi="Book Antiqua" w:cs="Times New Roman"/>
          <w:sz w:val="24"/>
          <w:szCs w:val="24"/>
        </w:rPr>
        <w:t>advantages</w:t>
      </w:r>
      <w:r w:rsidR="005C0E27" w:rsidRPr="00F67C37">
        <w:rPr>
          <w:rFonts w:ascii="Book Antiqua" w:hAnsi="Book Antiqua" w:cs="Times New Roman"/>
          <w:sz w:val="24"/>
          <w:szCs w:val="24"/>
        </w:rPr>
        <w:t>,</w:t>
      </w:r>
      <w:r w:rsidR="001E5AA9" w:rsidRPr="00F67C37">
        <w:rPr>
          <w:rFonts w:ascii="Book Antiqua" w:hAnsi="Book Antiqua" w:cs="Times New Roman"/>
          <w:sz w:val="24"/>
          <w:szCs w:val="24"/>
        </w:rPr>
        <w:t xml:space="preserve"> </w:t>
      </w:r>
      <w:r w:rsidR="00365A1B" w:rsidRPr="00F67C37">
        <w:rPr>
          <w:rFonts w:ascii="Book Antiqua" w:hAnsi="Book Antiqua" w:cs="Times New Roman"/>
          <w:sz w:val="24"/>
          <w:szCs w:val="24"/>
        </w:rPr>
        <w:t xml:space="preserve">including </w:t>
      </w:r>
      <w:r w:rsidR="001E5AA9" w:rsidRPr="00F67C37">
        <w:rPr>
          <w:rFonts w:ascii="Book Antiqua" w:hAnsi="Book Antiqua" w:cs="Times New Roman"/>
          <w:sz w:val="24"/>
          <w:szCs w:val="24"/>
        </w:rPr>
        <w:t xml:space="preserve">the possibility of matching controls to cases on the </w:t>
      </w:r>
      <w:r w:rsidR="005C0E27" w:rsidRPr="00F67C37">
        <w:rPr>
          <w:rFonts w:ascii="Book Antiqua" w:hAnsi="Book Antiqua" w:cs="Times New Roman"/>
          <w:sz w:val="24"/>
          <w:szCs w:val="24"/>
        </w:rPr>
        <w:t>basis of possible fixed or time-</w:t>
      </w:r>
      <w:r w:rsidR="001E5AA9" w:rsidRPr="00F67C37">
        <w:rPr>
          <w:rFonts w:ascii="Book Antiqua" w:hAnsi="Book Antiqua" w:cs="Times New Roman"/>
          <w:sz w:val="24"/>
          <w:szCs w:val="24"/>
        </w:rPr>
        <w:t>dependent confounding covariates for which estimation of effect is not o</w:t>
      </w:r>
      <w:r w:rsidR="006C4496" w:rsidRPr="00F67C37">
        <w:rPr>
          <w:rFonts w:ascii="Book Antiqua" w:hAnsi="Book Antiqua" w:cs="Times New Roman"/>
          <w:sz w:val="24"/>
          <w:szCs w:val="24"/>
        </w:rPr>
        <w:t>f interest.</w:t>
      </w:r>
    </w:p>
    <w:p w14:paraId="529A243C" w14:textId="7A1BA4EE" w:rsidR="00574764" w:rsidRPr="00F67C37" w:rsidRDefault="0035057F" w:rsidP="00BE653A">
      <w:pPr>
        <w:spacing w:after="0" w:line="360" w:lineRule="auto"/>
        <w:ind w:firstLine="708"/>
        <w:jc w:val="both"/>
        <w:rPr>
          <w:rFonts w:ascii="Book Antiqua" w:eastAsia="Times New Roman" w:hAnsi="Book Antiqua" w:cs="Times New Roman"/>
          <w:sz w:val="24"/>
          <w:szCs w:val="24"/>
          <w:lang w:eastAsia="fr-FR"/>
        </w:rPr>
      </w:pPr>
      <w:r w:rsidRPr="00F67C37">
        <w:rPr>
          <w:rFonts w:ascii="Book Antiqua" w:eastAsia="Times New Roman" w:hAnsi="Book Antiqua" w:cs="Times New Roman"/>
          <w:sz w:val="24"/>
          <w:szCs w:val="24"/>
          <w:lang w:eastAsia="fr-FR"/>
        </w:rPr>
        <w:t xml:space="preserve">To further </w:t>
      </w:r>
      <w:r w:rsidR="00EC23F2" w:rsidRPr="00F67C37">
        <w:rPr>
          <w:rFonts w:ascii="Book Antiqua" w:eastAsia="Times New Roman" w:hAnsi="Book Antiqua" w:cs="Times New Roman"/>
          <w:sz w:val="24"/>
          <w:szCs w:val="24"/>
          <w:lang w:eastAsia="fr-FR"/>
        </w:rPr>
        <w:t>weigh</w:t>
      </w:r>
      <w:r w:rsidRPr="00F67C37">
        <w:rPr>
          <w:rFonts w:ascii="Book Antiqua" w:eastAsia="Times New Roman" w:hAnsi="Book Antiqua" w:cs="Times New Roman"/>
          <w:sz w:val="24"/>
          <w:szCs w:val="24"/>
          <w:lang w:eastAsia="fr-FR"/>
        </w:rPr>
        <w:t xml:space="preserve"> the </w:t>
      </w:r>
      <w:r w:rsidR="00EC23F2" w:rsidRPr="00F67C37">
        <w:rPr>
          <w:rFonts w:ascii="Book Antiqua" w:eastAsia="Times New Roman" w:hAnsi="Book Antiqua" w:cs="Times New Roman"/>
          <w:sz w:val="24"/>
          <w:szCs w:val="24"/>
          <w:lang w:eastAsia="fr-FR"/>
        </w:rPr>
        <w:t xml:space="preserve">strength </w:t>
      </w:r>
      <w:r w:rsidRPr="00F67C37">
        <w:rPr>
          <w:rFonts w:ascii="Book Antiqua" w:eastAsia="Times New Roman" w:hAnsi="Book Antiqua" w:cs="Times New Roman"/>
          <w:sz w:val="24"/>
          <w:szCs w:val="24"/>
          <w:lang w:eastAsia="fr-FR"/>
        </w:rPr>
        <w:t xml:space="preserve">of </w:t>
      </w:r>
      <w:r w:rsidR="00EC23F2" w:rsidRPr="00F67C37">
        <w:rPr>
          <w:rFonts w:ascii="Book Antiqua" w:eastAsia="Times New Roman" w:hAnsi="Book Antiqua" w:cs="Times New Roman"/>
          <w:sz w:val="24"/>
          <w:szCs w:val="24"/>
          <w:lang w:eastAsia="fr-FR"/>
        </w:rPr>
        <w:t>the</w:t>
      </w:r>
      <w:r w:rsidRPr="00F67C37">
        <w:rPr>
          <w:rFonts w:ascii="Book Antiqua" w:eastAsia="Times New Roman" w:hAnsi="Book Antiqua" w:cs="Times New Roman"/>
          <w:sz w:val="24"/>
          <w:szCs w:val="24"/>
          <w:lang w:eastAsia="fr-FR"/>
        </w:rPr>
        <w:t xml:space="preserve"> findings, sensitivity analyses </w:t>
      </w:r>
      <w:r w:rsidR="00EC23F2" w:rsidRPr="00F67C37">
        <w:rPr>
          <w:rFonts w:ascii="Book Antiqua" w:eastAsia="Times New Roman" w:hAnsi="Book Antiqua" w:cs="Times New Roman"/>
          <w:sz w:val="24"/>
          <w:szCs w:val="24"/>
          <w:lang w:eastAsia="fr-FR"/>
        </w:rPr>
        <w:t xml:space="preserve">were performed </w:t>
      </w:r>
      <w:r w:rsidRPr="00F67C37">
        <w:rPr>
          <w:rFonts w:ascii="Book Antiqua" w:eastAsia="Times New Roman" w:hAnsi="Book Antiqua" w:cs="Times New Roman"/>
          <w:sz w:val="24"/>
          <w:szCs w:val="24"/>
          <w:lang w:eastAsia="fr-FR"/>
        </w:rPr>
        <w:t xml:space="preserve">to </w:t>
      </w:r>
      <w:r w:rsidR="00047276" w:rsidRPr="00F67C37">
        <w:rPr>
          <w:rFonts w:ascii="Book Antiqua" w:eastAsia="Times New Roman" w:hAnsi="Book Antiqua" w:cs="Times New Roman"/>
          <w:sz w:val="24"/>
          <w:szCs w:val="24"/>
          <w:lang w:eastAsia="fr-FR"/>
        </w:rPr>
        <w:t>validate</w:t>
      </w:r>
      <w:r w:rsidR="0010552E" w:rsidRPr="00F67C37">
        <w:rPr>
          <w:rFonts w:ascii="Book Antiqua" w:eastAsia="Times New Roman" w:hAnsi="Book Antiqua" w:cs="Times New Roman"/>
          <w:sz w:val="24"/>
          <w:szCs w:val="24"/>
          <w:lang w:eastAsia="fr-FR"/>
        </w:rPr>
        <w:t xml:space="preserve"> </w:t>
      </w:r>
      <w:r w:rsidRPr="00F67C37">
        <w:rPr>
          <w:rFonts w:ascii="Book Antiqua" w:eastAsia="Times New Roman" w:hAnsi="Book Antiqua" w:cs="Times New Roman"/>
          <w:sz w:val="24"/>
          <w:szCs w:val="24"/>
          <w:lang w:eastAsia="fr-FR"/>
        </w:rPr>
        <w:t>our approach</w:t>
      </w:r>
      <w:r w:rsidR="00047276" w:rsidRPr="00F67C37">
        <w:rPr>
          <w:rFonts w:ascii="Book Antiqua" w:eastAsia="Times New Roman" w:hAnsi="Book Antiqua" w:cs="Times New Roman"/>
          <w:sz w:val="24"/>
          <w:szCs w:val="24"/>
          <w:lang w:eastAsia="fr-FR"/>
        </w:rPr>
        <w:t>. The validity of the approach</w:t>
      </w:r>
      <w:r w:rsidRPr="00F67C37">
        <w:rPr>
          <w:rFonts w:ascii="Book Antiqua" w:eastAsia="Times New Roman" w:hAnsi="Book Antiqua" w:cs="Times New Roman"/>
          <w:sz w:val="24"/>
          <w:szCs w:val="24"/>
          <w:lang w:eastAsia="fr-FR"/>
        </w:rPr>
        <w:t xml:space="preserve"> was done </w:t>
      </w:r>
      <w:r w:rsidR="00EC23F2" w:rsidRPr="00F67C37">
        <w:rPr>
          <w:rFonts w:ascii="Book Antiqua" w:eastAsia="Times New Roman" w:hAnsi="Book Antiqua" w:cs="Times New Roman"/>
          <w:sz w:val="24"/>
          <w:szCs w:val="24"/>
          <w:lang w:eastAsia="fr-FR"/>
        </w:rPr>
        <w:t>by analyzing</w:t>
      </w:r>
      <w:r w:rsidRPr="00F67C37">
        <w:rPr>
          <w:rFonts w:ascii="Book Antiqua" w:eastAsia="Times New Roman" w:hAnsi="Book Antiqua" w:cs="Times New Roman"/>
          <w:sz w:val="24"/>
          <w:szCs w:val="24"/>
          <w:lang w:eastAsia="fr-FR"/>
        </w:rPr>
        <w:t xml:space="preserve"> </w:t>
      </w:r>
      <w:r w:rsidR="00284187" w:rsidRPr="00F67C37">
        <w:rPr>
          <w:rFonts w:ascii="Book Antiqua" w:eastAsia="Times New Roman" w:hAnsi="Book Antiqua" w:cs="Times New Roman"/>
          <w:sz w:val="24"/>
          <w:szCs w:val="24"/>
          <w:lang w:eastAsia="fr-FR"/>
        </w:rPr>
        <w:t xml:space="preserve">2 </w:t>
      </w:r>
      <w:r w:rsidR="005C0E27" w:rsidRPr="00F67C37">
        <w:rPr>
          <w:rFonts w:ascii="Book Antiqua" w:eastAsia="Times New Roman" w:hAnsi="Book Antiqua" w:cs="Times New Roman"/>
          <w:sz w:val="24"/>
          <w:szCs w:val="24"/>
          <w:lang w:eastAsia="fr-FR"/>
        </w:rPr>
        <w:t>drug variables (</w:t>
      </w:r>
      <w:r w:rsidR="002B2AF9" w:rsidRPr="00F67C37">
        <w:rPr>
          <w:rFonts w:ascii="Book Antiqua" w:hAnsi="Book Antiqua" w:cs="Times New Roman"/>
          <w:i/>
          <w:sz w:val="24"/>
          <w:szCs w:val="24"/>
        </w:rPr>
        <w:t>i.e.</w:t>
      </w:r>
      <w:r w:rsidR="002B2AF9" w:rsidRPr="00F67C37">
        <w:rPr>
          <w:rFonts w:ascii="Book Antiqua" w:eastAsia="宋体" w:hAnsi="Book Antiqua" w:cs="Times New Roman"/>
          <w:i/>
          <w:sz w:val="24"/>
          <w:szCs w:val="24"/>
          <w:lang w:eastAsia="zh-CN"/>
        </w:rPr>
        <w:t>,</w:t>
      </w:r>
      <w:r w:rsidR="005C0E27" w:rsidRPr="00F67C37">
        <w:rPr>
          <w:rFonts w:ascii="Book Antiqua" w:eastAsia="Times New Roman" w:hAnsi="Book Antiqua" w:cs="Times New Roman"/>
          <w:sz w:val="24"/>
          <w:szCs w:val="24"/>
          <w:lang w:eastAsia="fr-FR"/>
        </w:rPr>
        <w:t xml:space="preserve"> </w:t>
      </w:r>
      <w:r w:rsidR="00EC23F2" w:rsidRPr="00F67C37">
        <w:rPr>
          <w:rFonts w:ascii="Book Antiqua" w:eastAsia="Times New Roman" w:hAnsi="Book Antiqua" w:cs="Times New Roman"/>
          <w:sz w:val="24"/>
          <w:szCs w:val="24"/>
          <w:lang w:eastAsia="fr-FR"/>
        </w:rPr>
        <w:t xml:space="preserve">benzodiazepines, </w:t>
      </w:r>
      <w:r w:rsidRPr="00F67C37">
        <w:rPr>
          <w:rFonts w:ascii="Book Antiqua" w:eastAsia="Times New Roman" w:hAnsi="Book Antiqua" w:cs="Times New Roman"/>
          <w:sz w:val="24"/>
          <w:szCs w:val="24"/>
          <w:lang w:eastAsia="fr-FR"/>
        </w:rPr>
        <w:t>proton pump inhibitors</w:t>
      </w:r>
      <w:r w:rsidR="005C0E27" w:rsidRPr="00F67C37">
        <w:rPr>
          <w:rFonts w:ascii="Book Antiqua" w:eastAsia="Times New Roman" w:hAnsi="Book Antiqua" w:cs="Times New Roman"/>
          <w:sz w:val="24"/>
          <w:szCs w:val="24"/>
          <w:lang w:eastAsia="fr-FR"/>
        </w:rPr>
        <w:t>)</w:t>
      </w:r>
      <w:r w:rsidR="001A6B79" w:rsidRPr="00F67C37">
        <w:rPr>
          <w:rFonts w:ascii="Book Antiqua" w:eastAsia="Times New Roman" w:hAnsi="Book Antiqua" w:cs="Times New Roman"/>
          <w:sz w:val="24"/>
          <w:szCs w:val="24"/>
          <w:lang w:eastAsia="fr-FR"/>
        </w:rPr>
        <w:t xml:space="preserve"> and</w:t>
      </w:r>
      <w:r w:rsidRPr="00F67C37">
        <w:rPr>
          <w:rFonts w:ascii="Book Antiqua" w:eastAsia="Times New Roman" w:hAnsi="Book Antiqua" w:cs="Times New Roman"/>
          <w:sz w:val="24"/>
          <w:szCs w:val="24"/>
          <w:lang w:eastAsia="fr-FR"/>
        </w:rPr>
        <w:t xml:space="preserve"> </w:t>
      </w:r>
      <w:r w:rsidR="00D0562D" w:rsidRPr="00F67C37">
        <w:rPr>
          <w:rFonts w:ascii="Book Antiqua" w:eastAsia="Times New Roman" w:hAnsi="Book Antiqua" w:cs="Times New Roman"/>
          <w:sz w:val="24"/>
          <w:szCs w:val="24"/>
          <w:lang w:eastAsia="fr-FR"/>
        </w:rPr>
        <w:t>examining</w:t>
      </w:r>
      <w:r w:rsidRPr="00F67C37">
        <w:rPr>
          <w:rFonts w:ascii="Book Antiqua" w:eastAsia="Times New Roman" w:hAnsi="Book Antiqua" w:cs="Times New Roman"/>
          <w:sz w:val="24"/>
          <w:szCs w:val="24"/>
          <w:lang w:eastAsia="fr-FR"/>
        </w:rPr>
        <w:t xml:space="preserve"> </w:t>
      </w:r>
      <w:r w:rsidR="00EC23F2" w:rsidRPr="00F67C37">
        <w:rPr>
          <w:rFonts w:ascii="Book Antiqua" w:eastAsia="Times New Roman" w:hAnsi="Book Antiqua" w:cs="Times New Roman"/>
          <w:sz w:val="24"/>
          <w:szCs w:val="24"/>
          <w:lang w:eastAsia="fr-FR"/>
        </w:rPr>
        <w:t>varying</w:t>
      </w:r>
      <w:r w:rsidRPr="00F67C37">
        <w:rPr>
          <w:rFonts w:ascii="Book Antiqua" w:eastAsia="Times New Roman" w:hAnsi="Book Antiqua" w:cs="Times New Roman"/>
          <w:sz w:val="24"/>
          <w:szCs w:val="24"/>
          <w:lang w:eastAsia="fr-FR"/>
        </w:rPr>
        <w:t xml:space="preserve"> </w:t>
      </w:r>
      <w:r w:rsidR="00EC23F2" w:rsidRPr="00F67C37">
        <w:rPr>
          <w:rFonts w:ascii="Book Antiqua" w:eastAsia="Times New Roman" w:hAnsi="Book Antiqua" w:cs="Times New Roman"/>
          <w:sz w:val="24"/>
          <w:szCs w:val="24"/>
          <w:lang w:eastAsia="fr-FR"/>
        </w:rPr>
        <w:t xml:space="preserve">usage </w:t>
      </w:r>
      <w:r w:rsidRPr="00F67C37">
        <w:rPr>
          <w:rFonts w:ascii="Book Antiqua" w:eastAsia="Times New Roman" w:hAnsi="Book Antiqua" w:cs="Times New Roman"/>
          <w:sz w:val="24"/>
          <w:szCs w:val="24"/>
          <w:lang w:eastAsia="fr-FR"/>
        </w:rPr>
        <w:t>pattern</w:t>
      </w:r>
      <w:r w:rsidR="005C0E27" w:rsidRPr="00F67C37">
        <w:rPr>
          <w:rFonts w:ascii="Book Antiqua" w:eastAsia="Times New Roman" w:hAnsi="Book Antiqua" w:cs="Times New Roman"/>
          <w:sz w:val="24"/>
          <w:szCs w:val="24"/>
          <w:lang w:eastAsia="fr-FR"/>
        </w:rPr>
        <w:t>s</w:t>
      </w:r>
      <w:r w:rsidRPr="00F67C37">
        <w:rPr>
          <w:rFonts w:ascii="Book Antiqua" w:eastAsia="Times New Roman" w:hAnsi="Book Antiqua" w:cs="Times New Roman"/>
          <w:sz w:val="24"/>
          <w:szCs w:val="24"/>
          <w:lang w:eastAsia="fr-FR"/>
        </w:rPr>
        <w:t xml:space="preserve"> (adherence level &lt;</w:t>
      </w:r>
      <w:r w:rsidR="00BF1D05" w:rsidRPr="00F67C37">
        <w:rPr>
          <w:rFonts w:ascii="Book Antiqua" w:eastAsia="Times New Roman" w:hAnsi="Book Antiqua" w:cs="Times New Roman"/>
          <w:sz w:val="24"/>
          <w:szCs w:val="24"/>
          <w:lang w:eastAsia="fr-FR"/>
        </w:rPr>
        <w:t xml:space="preserve"> </w:t>
      </w:r>
      <w:r w:rsidRPr="00F67C37">
        <w:rPr>
          <w:rFonts w:ascii="Book Antiqua" w:eastAsia="Times New Roman" w:hAnsi="Book Antiqua" w:cs="Times New Roman"/>
          <w:sz w:val="24"/>
          <w:szCs w:val="24"/>
          <w:lang w:eastAsia="fr-FR"/>
        </w:rPr>
        <w:t xml:space="preserve">80% and </w:t>
      </w:r>
      <w:r w:rsidR="005C0E27" w:rsidRPr="00F67C37">
        <w:rPr>
          <w:rFonts w:ascii="Book Antiqua" w:eastAsia="Times New Roman" w:hAnsi="Book Antiqua" w:cs="Times New Roman"/>
          <w:sz w:val="24"/>
          <w:szCs w:val="24"/>
          <w:lang w:eastAsia="fr-FR"/>
        </w:rPr>
        <w:t>≥</w:t>
      </w:r>
      <w:r w:rsidR="00BF1D05" w:rsidRPr="00F67C37">
        <w:rPr>
          <w:rFonts w:ascii="Book Antiqua" w:eastAsia="Times New Roman" w:hAnsi="Book Antiqua" w:cs="Times New Roman"/>
          <w:sz w:val="24"/>
          <w:szCs w:val="24"/>
          <w:lang w:eastAsia="fr-FR"/>
        </w:rPr>
        <w:t xml:space="preserve"> </w:t>
      </w:r>
      <w:r w:rsidRPr="00F67C37">
        <w:rPr>
          <w:rFonts w:ascii="Book Antiqua" w:eastAsia="Times New Roman" w:hAnsi="Book Antiqua" w:cs="Times New Roman"/>
          <w:sz w:val="24"/>
          <w:szCs w:val="24"/>
          <w:lang w:eastAsia="fr-FR"/>
        </w:rPr>
        <w:t xml:space="preserve">80%). The </w:t>
      </w:r>
      <w:r w:rsidR="00EC23F2" w:rsidRPr="00F67C37">
        <w:rPr>
          <w:rFonts w:ascii="Book Antiqua" w:eastAsia="Times New Roman" w:hAnsi="Book Antiqua" w:cs="Times New Roman"/>
          <w:sz w:val="24"/>
          <w:szCs w:val="24"/>
          <w:lang w:eastAsia="fr-FR"/>
        </w:rPr>
        <w:t>goal</w:t>
      </w:r>
      <w:r w:rsidRPr="00F67C37">
        <w:rPr>
          <w:rFonts w:ascii="Book Antiqua" w:eastAsia="Times New Roman" w:hAnsi="Book Antiqua" w:cs="Times New Roman"/>
          <w:sz w:val="24"/>
          <w:szCs w:val="24"/>
          <w:lang w:eastAsia="fr-FR"/>
        </w:rPr>
        <w:t xml:space="preserve"> was to </w:t>
      </w:r>
      <w:r w:rsidR="00EC23F2" w:rsidRPr="00F67C37">
        <w:rPr>
          <w:rFonts w:ascii="Book Antiqua" w:eastAsia="Times New Roman" w:hAnsi="Book Antiqua" w:cs="Times New Roman"/>
          <w:sz w:val="24"/>
          <w:szCs w:val="24"/>
          <w:lang w:eastAsia="fr-FR"/>
        </w:rPr>
        <w:t>determine</w:t>
      </w:r>
      <w:r w:rsidRPr="00F67C37">
        <w:rPr>
          <w:rFonts w:ascii="Book Antiqua" w:eastAsia="Times New Roman" w:hAnsi="Book Antiqua" w:cs="Times New Roman"/>
          <w:sz w:val="24"/>
          <w:szCs w:val="24"/>
          <w:lang w:eastAsia="fr-FR"/>
        </w:rPr>
        <w:t xml:space="preserve"> whether adherence to non</w:t>
      </w:r>
      <w:r w:rsidR="00E43917" w:rsidRPr="00F67C37">
        <w:rPr>
          <w:rFonts w:ascii="Book Antiqua" w:eastAsia="Times New Roman" w:hAnsi="Book Antiqua" w:cs="Times New Roman"/>
          <w:sz w:val="24"/>
          <w:szCs w:val="24"/>
          <w:lang w:eastAsia="fr-FR"/>
        </w:rPr>
        <w:t>-</w:t>
      </w:r>
      <w:r w:rsidR="0010552E" w:rsidRPr="00F67C37">
        <w:rPr>
          <w:rFonts w:ascii="Book Antiqua" w:eastAsia="Times New Roman" w:hAnsi="Book Antiqua" w:cs="Times New Roman"/>
          <w:sz w:val="24"/>
          <w:szCs w:val="24"/>
          <w:lang w:eastAsia="fr-FR"/>
        </w:rPr>
        <w:t>r</w:t>
      </w:r>
      <w:r w:rsidR="00EC23F2" w:rsidRPr="00F67C37">
        <w:rPr>
          <w:rFonts w:ascii="Book Antiqua" w:eastAsia="Times New Roman" w:hAnsi="Book Antiqua" w:cs="Times New Roman"/>
          <w:sz w:val="24"/>
          <w:szCs w:val="24"/>
          <w:lang w:eastAsia="fr-FR"/>
        </w:rPr>
        <w:t>enal-</w:t>
      </w:r>
      <w:r w:rsidRPr="00F67C37">
        <w:rPr>
          <w:rFonts w:ascii="Book Antiqua" w:eastAsia="Times New Roman" w:hAnsi="Book Antiqua" w:cs="Times New Roman"/>
          <w:sz w:val="24"/>
          <w:szCs w:val="24"/>
          <w:lang w:eastAsia="fr-FR"/>
        </w:rPr>
        <w:t>protective drugs w</w:t>
      </w:r>
      <w:r w:rsidR="001A6B79" w:rsidRPr="00F67C37">
        <w:rPr>
          <w:rFonts w:ascii="Book Antiqua" w:eastAsia="Times New Roman" w:hAnsi="Book Antiqua" w:cs="Times New Roman"/>
          <w:sz w:val="24"/>
          <w:szCs w:val="24"/>
          <w:lang w:eastAsia="fr-FR"/>
        </w:rPr>
        <w:t>as</w:t>
      </w:r>
      <w:r w:rsidRPr="00F67C37">
        <w:rPr>
          <w:rFonts w:ascii="Book Antiqua" w:eastAsia="Times New Roman" w:hAnsi="Book Antiqua" w:cs="Times New Roman"/>
          <w:sz w:val="24"/>
          <w:szCs w:val="24"/>
          <w:lang w:eastAsia="fr-FR"/>
        </w:rPr>
        <w:t xml:space="preserve"> also associated with a </w:t>
      </w:r>
      <w:r w:rsidR="00EC23F2" w:rsidRPr="00F67C37">
        <w:rPr>
          <w:rFonts w:ascii="Book Antiqua" w:eastAsia="Times New Roman" w:hAnsi="Book Antiqua" w:cs="Times New Roman"/>
          <w:sz w:val="24"/>
          <w:szCs w:val="24"/>
          <w:lang w:eastAsia="fr-FR"/>
        </w:rPr>
        <w:t xml:space="preserve">reduced </w:t>
      </w:r>
      <w:r w:rsidR="00D0562D" w:rsidRPr="00F67C37">
        <w:rPr>
          <w:rFonts w:ascii="Book Antiqua" w:eastAsia="Times New Roman" w:hAnsi="Book Antiqua" w:cs="Times New Roman"/>
          <w:sz w:val="24"/>
          <w:szCs w:val="24"/>
          <w:lang w:eastAsia="fr-FR"/>
        </w:rPr>
        <w:t>ESRD risk</w:t>
      </w:r>
      <w:r w:rsidRPr="00F67C37">
        <w:rPr>
          <w:rFonts w:ascii="Book Antiqua" w:eastAsia="Times New Roman" w:hAnsi="Book Antiqua" w:cs="Times New Roman"/>
          <w:sz w:val="24"/>
          <w:szCs w:val="24"/>
          <w:lang w:eastAsia="fr-FR"/>
        </w:rPr>
        <w:t xml:space="preserve">. </w:t>
      </w:r>
      <w:r w:rsidR="00D0562D" w:rsidRPr="00F67C37">
        <w:rPr>
          <w:rFonts w:ascii="Book Antiqua" w:eastAsia="Times New Roman" w:hAnsi="Book Antiqua" w:cs="Times New Roman"/>
          <w:sz w:val="24"/>
          <w:szCs w:val="24"/>
          <w:lang w:eastAsia="fr-FR"/>
        </w:rPr>
        <w:t>By considering</w:t>
      </w:r>
      <w:r w:rsidRPr="00F67C37">
        <w:rPr>
          <w:rFonts w:ascii="Book Antiqua" w:eastAsia="Times New Roman" w:hAnsi="Book Antiqua" w:cs="Times New Roman"/>
          <w:sz w:val="24"/>
          <w:szCs w:val="24"/>
          <w:lang w:eastAsia="fr-FR"/>
        </w:rPr>
        <w:t xml:space="preserve"> the </w:t>
      </w:r>
      <w:r w:rsidR="00D0562D" w:rsidRPr="00F67C37">
        <w:rPr>
          <w:rFonts w:ascii="Book Antiqua" w:eastAsia="Times New Roman" w:hAnsi="Book Antiqua" w:cs="Times New Roman"/>
          <w:sz w:val="24"/>
          <w:szCs w:val="24"/>
          <w:lang w:eastAsia="fr-FR"/>
        </w:rPr>
        <w:t>potential influence</w:t>
      </w:r>
      <w:r w:rsidRPr="00F67C37">
        <w:rPr>
          <w:rFonts w:ascii="Book Antiqua" w:eastAsia="Times New Roman" w:hAnsi="Book Antiqua" w:cs="Times New Roman"/>
          <w:sz w:val="24"/>
          <w:szCs w:val="24"/>
          <w:lang w:eastAsia="fr-FR"/>
        </w:rPr>
        <w:t xml:space="preserve"> of adherence to </w:t>
      </w:r>
      <w:r w:rsidR="00D0562D" w:rsidRPr="00F67C37">
        <w:rPr>
          <w:rFonts w:ascii="Book Antiqua" w:eastAsia="Times New Roman" w:hAnsi="Book Antiqua" w:cs="Times New Roman"/>
          <w:sz w:val="24"/>
          <w:szCs w:val="24"/>
          <w:lang w:eastAsia="fr-FR"/>
        </w:rPr>
        <w:t>different classes</w:t>
      </w:r>
      <w:r w:rsidRPr="00F67C37">
        <w:rPr>
          <w:rFonts w:ascii="Book Antiqua" w:eastAsia="Times New Roman" w:hAnsi="Book Antiqua" w:cs="Times New Roman"/>
          <w:sz w:val="24"/>
          <w:szCs w:val="24"/>
          <w:lang w:eastAsia="fr-FR"/>
        </w:rPr>
        <w:t xml:space="preserve"> of drugs</w:t>
      </w:r>
      <w:r w:rsidR="00D0562D" w:rsidRPr="00F67C37">
        <w:rPr>
          <w:rFonts w:ascii="Book Antiqua" w:eastAsia="Times New Roman" w:hAnsi="Book Antiqua" w:cs="Times New Roman"/>
          <w:sz w:val="24"/>
          <w:szCs w:val="24"/>
          <w:lang w:eastAsia="fr-FR"/>
        </w:rPr>
        <w:t>, we were able</w:t>
      </w:r>
      <w:r w:rsidRPr="00F67C37">
        <w:rPr>
          <w:rFonts w:ascii="Book Antiqua" w:eastAsia="Times New Roman" w:hAnsi="Book Antiqua" w:cs="Times New Roman"/>
          <w:sz w:val="24"/>
          <w:szCs w:val="24"/>
          <w:lang w:eastAsia="fr-FR"/>
        </w:rPr>
        <w:t xml:space="preserve"> to ensure that any </w:t>
      </w:r>
      <w:r w:rsidR="00EC23F2" w:rsidRPr="00F67C37">
        <w:rPr>
          <w:rFonts w:ascii="Book Antiqua" w:eastAsia="Times New Roman" w:hAnsi="Book Antiqua" w:cs="Times New Roman"/>
          <w:sz w:val="24"/>
          <w:szCs w:val="24"/>
          <w:lang w:eastAsia="fr-FR"/>
        </w:rPr>
        <w:t>impact</w:t>
      </w:r>
      <w:r w:rsidRPr="00F67C37">
        <w:rPr>
          <w:rFonts w:ascii="Book Antiqua" w:eastAsia="Times New Roman" w:hAnsi="Book Antiqua" w:cs="Times New Roman"/>
          <w:sz w:val="24"/>
          <w:szCs w:val="24"/>
          <w:lang w:eastAsia="fr-FR"/>
        </w:rPr>
        <w:t xml:space="preserve"> on ESRD </w:t>
      </w:r>
      <w:r w:rsidR="00EC23F2" w:rsidRPr="00F67C37">
        <w:rPr>
          <w:rFonts w:ascii="Book Antiqua" w:eastAsia="Times New Roman" w:hAnsi="Book Antiqua" w:cs="Times New Roman"/>
          <w:sz w:val="24"/>
          <w:szCs w:val="24"/>
          <w:lang w:eastAsia="fr-FR"/>
        </w:rPr>
        <w:t xml:space="preserve">was </w:t>
      </w:r>
      <w:r w:rsidRPr="00F67C37">
        <w:rPr>
          <w:rFonts w:ascii="Book Antiqua" w:eastAsia="Times New Roman" w:hAnsi="Book Antiqua" w:cs="Times New Roman"/>
          <w:sz w:val="24"/>
          <w:szCs w:val="24"/>
          <w:lang w:eastAsia="fr-FR"/>
        </w:rPr>
        <w:t xml:space="preserve">due to </w:t>
      </w:r>
      <w:r w:rsidR="00EC23F2" w:rsidRPr="00F67C37">
        <w:rPr>
          <w:rFonts w:ascii="Book Antiqua" w:eastAsia="Times New Roman" w:hAnsi="Book Antiqua" w:cs="Times New Roman"/>
          <w:sz w:val="24"/>
          <w:szCs w:val="24"/>
          <w:lang w:eastAsia="fr-FR"/>
        </w:rPr>
        <w:t xml:space="preserve">allopurinol </w:t>
      </w:r>
      <w:r w:rsidRPr="00F67C37">
        <w:rPr>
          <w:rFonts w:ascii="Book Antiqua" w:eastAsia="Times New Roman" w:hAnsi="Book Antiqua" w:cs="Times New Roman"/>
          <w:sz w:val="24"/>
          <w:szCs w:val="24"/>
          <w:lang w:eastAsia="fr-FR"/>
        </w:rPr>
        <w:t>non</w:t>
      </w:r>
      <w:r w:rsidR="00E43917" w:rsidRPr="00F67C37">
        <w:rPr>
          <w:rFonts w:ascii="Book Antiqua" w:eastAsia="Times New Roman" w:hAnsi="Book Antiqua" w:cs="Times New Roman"/>
          <w:sz w:val="24"/>
          <w:szCs w:val="24"/>
          <w:lang w:eastAsia="fr-FR"/>
        </w:rPr>
        <w:t>-</w:t>
      </w:r>
      <w:r w:rsidR="00E62500" w:rsidRPr="00F67C37">
        <w:rPr>
          <w:rFonts w:ascii="Book Antiqua" w:eastAsia="Times New Roman" w:hAnsi="Book Antiqua" w:cs="Times New Roman"/>
          <w:sz w:val="24"/>
          <w:szCs w:val="24"/>
          <w:lang w:eastAsia="fr-FR"/>
        </w:rPr>
        <w:t>adherence</w:t>
      </w:r>
      <w:r w:rsidR="005C0E27" w:rsidRPr="00F67C37">
        <w:rPr>
          <w:rFonts w:ascii="Book Antiqua" w:eastAsia="Times New Roman" w:hAnsi="Book Antiqua" w:cs="Times New Roman"/>
          <w:sz w:val="24"/>
          <w:szCs w:val="24"/>
          <w:lang w:eastAsia="fr-FR"/>
        </w:rPr>
        <w:t>,</w:t>
      </w:r>
      <w:r w:rsidRPr="00F67C37">
        <w:rPr>
          <w:rFonts w:ascii="Book Antiqua" w:eastAsia="Times New Roman" w:hAnsi="Book Antiqua" w:cs="Times New Roman"/>
          <w:sz w:val="24"/>
          <w:szCs w:val="24"/>
          <w:lang w:eastAsia="fr-FR"/>
        </w:rPr>
        <w:t xml:space="preserve"> and not </w:t>
      </w:r>
      <w:r w:rsidR="00816E0C" w:rsidRPr="00F67C37">
        <w:rPr>
          <w:rFonts w:ascii="Book Antiqua" w:eastAsia="Times New Roman" w:hAnsi="Book Antiqua" w:cs="Times New Roman"/>
          <w:sz w:val="24"/>
          <w:szCs w:val="24"/>
          <w:lang w:eastAsia="fr-FR"/>
        </w:rPr>
        <w:t>the potential influence from</w:t>
      </w:r>
      <w:r w:rsidRPr="00F67C37">
        <w:rPr>
          <w:rFonts w:ascii="Book Antiqua" w:eastAsia="Times New Roman" w:hAnsi="Book Antiqua" w:cs="Times New Roman"/>
          <w:sz w:val="24"/>
          <w:szCs w:val="24"/>
          <w:lang w:eastAsia="fr-FR"/>
        </w:rPr>
        <w:t xml:space="preserve"> </w:t>
      </w:r>
      <w:r w:rsidR="004124AA" w:rsidRPr="00F67C37">
        <w:rPr>
          <w:rFonts w:ascii="Book Antiqua" w:eastAsia="Times New Roman" w:hAnsi="Book Antiqua" w:cs="Times New Roman"/>
          <w:sz w:val="24"/>
          <w:szCs w:val="24"/>
          <w:lang w:eastAsia="fr-FR"/>
        </w:rPr>
        <w:t>simultaneously discontinuing</w:t>
      </w:r>
      <w:r w:rsidRPr="00F67C37">
        <w:rPr>
          <w:rFonts w:ascii="Book Antiqua" w:eastAsia="Times New Roman" w:hAnsi="Book Antiqua" w:cs="Times New Roman"/>
          <w:sz w:val="24"/>
          <w:szCs w:val="24"/>
          <w:lang w:eastAsia="fr-FR"/>
        </w:rPr>
        <w:t xml:space="preserve"> several other medications. </w:t>
      </w:r>
    </w:p>
    <w:p w14:paraId="7E6D05C8" w14:textId="71632612" w:rsidR="005431E2" w:rsidRPr="00F67C37" w:rsidRDefault="001E5AA9" w:rsidP="00BE653A">
      <w:pPr>
        <w:tabs>
          <w:tab w:val="left" w:pos="851"/>
        </w:tabs>
        <w:spacing w:after="0" w:line="360" w:lineRule="auto"/>
        <w:ind w:firstLine="851"/>
        <w:jc w:val="both"/>
        <w:rPr>
          <w:rFonts w:ascii="Book Antiqua" w:eastAsia="宋体" w:hAnsi="Book Antiqua" w:cs="Times New Roman"/>
          <w:sz w:val="24"/>
          <w:szCs w:val="24"/>
          <w:lang w:eastAsia="zh-CN"/>
        </w:rPr>
      </w:pPr>
      <w:r w:rsidRPr="00F67C37">
        <w:rPr>
          <w:rFonts w:ascii="Book Antiqua" w:hAnsi="Book Antiqua" w:cs="Times New Roman"/>
          <w:sz w:val="24"/>
          <w:szCs w:val="24"/>
        </w:rPr>
        <w:t>Unse</w:t>
      </w:r>
      <w:r w:rsidR="007E678C" w:rsidRPr="00F67C37">
        <w:rPr>
          <w:rFonts w:ascii="Book Antiqua" w:hAnsi="Book Antiqua" w:cs="Times New Roman"/>
          <w:sz w:val="24"/>
          <w:szCs w:val="24"/>
        </w:rPr>
        <w:t xml:space="preserve">lected multivariable models </w:t>
      </w:r>
      <w:r w:rsidR="003F4690" w:rsidRPr="00F67C37">
        <w:rPr>
          <w:rFonts w:ascii="Book Antiqua" w:hAnsi="Book Antiqua" w:cs="Times New Roman"/>
          <w:sz w:val="24"/>
          <w:szCs w:val="24"/>
        </w:rPr>
        <w:t>were</w:t>
      </w:r>
      <w:r w:rsidRPr="00F67C37">
        <w:rPr>
          <w:rFonts w:ascii="Book Antiqua" w:hAnsi="Book Antiqua" w:cs="Times New Roman"/>
          <w:sz w:val="24"/>
          <w:szCs w:val="24"/>
        </w:rPr>
        <w:t xml:space="preserve"> constructed to maxim</w:t>
      </w:r>
      <w:r w:rsidR="0010552E" w:rsidRPr="00F67C37">
        <w:rPr>
          <w:rFonts w:ascii="Book Antiqua" w:hAnsi="Book Antiqua" w:cs="Times New Roman"/>
          <w:sz w:val="24"/>
          <w:szCs w:val="24"/>
        </w:rPr>
        <w:t>ize</w:t>
      </w:r>
      <w:r w:rsidRPr="00F67C37">
        <w:rPr>
          <w:rFonts w:ascii="Book Antiqua" w:hAnsi="Book Antiqua" w:cs="Times New Roman"/>
          <w:sz w:val="24"/>
          <w:szCs w:val="24"/>
        </w:rPr>
        <w:t xml:space="preserve"> adjust</w:t>
      </w:r>
      <w:r w:rsidR="005C0E27" w:rsidRPr="00F67C37">
        <w:rPr>
          <w:rFonts w:ascii="Book Antiqua" w:hAnsi="Book Antiqua" w:cs="Times New Roman"/>
          <w:sz w:val="24"/>
          <w:szCs w:val="24"/>
        </w:rPr>
        <w:t>ment</w:t>
      </w:r>
      <w:r w:rsidRPr="00F67C37">
        <w:rPr>
          <w:rFonts w:ascii="Book Antiqua" w:hAnsi="Book Antiqua" w:cs="Times New Roman"/>
          <w:sz w:val="24"/>
          <w:szCs w:val="24"/>
        </w:rPr>
        <w:t xml:space="preserve"> for co</w:t>
      </w:r>
      <w:r w:rsidR="00E43917" w:rsidRPr="00F67C37">
        <w:rPr>
          <w:rFonts w:ascii="Book Antiqua" w:hAnsi="Book Antiqua" w:cs="Times New Roman"/>
          <w:sz w:val="24"/>
          <w:szCs w:val="24"/>
        </w:rPr>
        <w:t>-</w:t>
      </w:r>
      <w:r w:rsidRPr="00F67C37">
        <w:rPr>
          <w:rFonts w:ascii="Book Antiqua" w:hAnsi="Book Antiqua" w:cs="Times New Roman"/>
          <w:sz w:val="24"/>
          <w:szCs w:val="24"/>
        </w:rPr>
        <w:t>variables</w:t>
      </w:r>
      <w:r w:rsidR="005C5444" w:rsidRPr="00F67C37">
        <w:rPr>
          <w:rFonts w:ascii="Book Antiqua" w:hAnsi="Book Antiqua" w:cs="Times New Roman"/>
          <w:sz w:val="24"/>
          <w:szCs w:val="24"/>
        </w:rPr>
        <w:t>.</w:t>
      </w:r>
      <w:r w:rsidRPr="00F67C37">
        <w:rPr>
          <w:rFonts w:ascii="Book Antiqua" w:hAnsi="Book Antiqua" w:cs="Times New Roman"/>
          <w:i/>
          <w:sz w:val="24"/>
          <w:szCs w:val="24"/>
        </w:rPr>
        <w:t xml:space="preserve"> </w:t>
      </w:r>
      <w:r w:rsidR="005C5444" w:rsidRPr="00F67C37">
        <w:rPr>
          <w:rFonts w:ascii="Book Antiqua" w:hAnsi="Book Antiqua" w:cs="Times New Roman"/>
          <w:sz w:val="24"/>
          <w:szCs w:val="24"/>
        </w:rPr>
        <w:t xml:space="preserve">Based on the number of cases, we </w:t>
      </w:r>
      <w:r w:rsidRPr="00F67C37">
        <w:rPr>
          <w:rFonts w:ascii="Book Antiqua" w:hAnsi="Book Antiqua" w:cs="Times New Roman"/>
          <w:sz w:val="24"/>
          <w:szCs w:val="24"/>
        </w:rPr>
        <w:t xml:space="preserve">included </w:t>
      </w:r>
      <w:r w:rsidR="005C5444" w:rsidRPr="00F67C37">
        <w:rPr>
          <w:rFonts w:ascii="Book Antiqua" w:hAnsi="Book Antiqua" w:cs="Times New Roman"/>
          <w:sz w:val="24"/>
          <w:szCs w:val="24"/>
        </w:rPr>
        <w:t xml:space="preserve">only </w:t>
      </w:r>
      <w:r w:rsidR="00284187" w:rsidRPr="00F67C37">
        <w:rPr>
          <w:rFonts w:ascii="Book Antiqua" w:hAnsi="Book Antiqua" w:cs="Times New Roman"/>
          <w:sz w:val="24"/>
          <w:szCs w:val="24"/>
        </w:rPr>
        <w:t>CKD</w:t>
      </w:r>
      <w:r w:rsidR="005C5444" w:rsidRPr="00F67C37">
        <w:rPr>
          <w:rFonts w:ascii="Book Antiqua" w:hAnsi="Book Antiqua" w:cs="Times New Roman"/>
          <w:sz w:val="24"/>
          <w:szCs w:val="24"/>
        </w:rPr>
        <w:t xml:space="preserve"> and severity of hypertension to obtain the adjusted estimators.</w:t>
      </w:r>
      <w:r w:rsidRPr="00F67C37">
        <w:rPr>
          <w:rFonts w:ascii="Book Antiqua" w:hAnsi="Book Antiqua" w:cs="Times New Roman"/>
          <w:sz w:val="24"/>
          <w:szCs w:val="24"/>
        </w:rPr>
        <w:t xml:space="preserve"> RR</w:t>
      </w:r>
      <w:r w:rsidR="00D16601" w:rsidRPr="00F67C37">
        <w:rPr>
          <w:rFonts w:ascii="Book Antiqua" w:hAnsi="Book Antiqua" w:cs="Times New Roman"/>
          <w:sz w:val="24"/>
          <w:szCs w:val="24"/>
        </w:rPr>
        <w:t xml:space="preserve">s </w:t>
      </w:r>
      <w:r w:rsidRPr="00F67C37">
        <w:rPr>
          <w:rFonts w:ascii="Book Antiqua" w:hAnsi="Book Antiqua" w:cs="Times New Roman"/>
          <w:sz w:val="24"/>
          <w:szCs w:val="24"/>
        </w:rPr>
        <w:t>and 95</w:t>
      </w:r>
      <w:r w:rsidR="007E678C" w:rsidRPr="00F67C37">
        <w:rPr>
          <w:rFonts w:ascii="Book Antiqua" w:hAnsi="Book Antiqua" w:cs="Times New Roman"/>
          <w:sz w:val="24"/>
          <w:szCs w:val="24"/>
        </w:rPr>
        <w:t>% confidence intervals (CI</w:t>
      </w:r>
      <w:r w:rsidR="00D16601" w:rsidRPr="00F67C37">
        <w:rPr>
          <w:rFonts w:ascii="Book Antiqua" w:hAnsi="Book Antiqua" w:cs="Times New Roman"/>
          <w:sz w:val="24"/>
          <w:szCs w:val="24"/>
        </w:rPr>
        <w:t>s</w:t>
      </w:r>
      <w:r w:rsidR="007E678C" w:rsidRPr="00F67C37">
        <w:rPr>
          <w:rFonts w:ascii="Book Antiqua" w:hAnsi="Book Antiqua" w:cs="Times New Roman"/>
          <w:sz w:val="24"/>
          <w:szCs w:val="24"/>
        </w:rPr>
        <w:t xml:space="preserve">) </w:t>
      </w:r>
      <w:r w:rsidR="003F4690" w:rsidRPr="00F67C37">
        <w:rPr>
          <w:rFonts w:ascii="Book Antiqua" w:hAnsi="Book Antiqua" w:cs="Times New Roman"/>
          <w:sz w:val="24"/>
          <w:szCs w:val="24"/>
        </w:rPr>
        <w:t>were</w:t>
      </w:r>
      <w:r w:rsidRPr="00F67C37">
        <w:rPr>
          <w:rFonts w:ascii="Book Antiqua" w:hAnsi="Book Antiqua" w:cs="Times New Roman"/>
          <w:sz w:val="24"/>
          <w:szCs w:val="24"/>
        </w:rPr>
        <w:t xml:space="preserve"> calculated for each independent variable in the multivariable models</w:t>
      </w:r>
      <w:r w:rsidR="00B127A5" w:rsidRPr="00F67C37">
        <w:rPr>
          <w:rFonts w:ascii="Book Antiqua" w:hAnsi="Book Antiqua" w:cs="Times New Roman"/>
          <w:sz w:val="24"/>
          <w:szCs w:val="24"/>
        </w:rPr>
        <w:t>.</w:t>
      </w:r>
      <w:r w:rsidR="00BF240C" w:rsidRPr="00F67C37">
        <w:rPr>
          <w:rFonts w:ascii="Book Antiqua" w:hAnsi="Book Antiqua" w:cs="Times New Roman"/>
          <w:sz w:val="24"/>
          <w:szCs w:val="24"/>
        </w:rPr>
        <w:t xml:space="preserve"> </w:t>
      </w:r>
      <w:r w:rsidR="005431E2" w:rsidRPr="00F67C37">
        <w:rPr>
          <w:rFonts w:ascii="Book Antiqua" w:hAnsi="Book Antiqua" w:cs="Times New Roman"/>
          <w:sz w:val="24"/>
          <w:szCs w:val="24"/>
        </w:rPr>
        <w:t>Residu</w:t>
      </w:r>
      <w:r w:rsidR="007E678C" w:rsidRPr="00F67C37">
        <w:rPr>
          <w:rFonts w:ascii="Book Antiqua" w:hAnsi="Book Antiqua" w:cs="Times New Roman"/>
          <w:sz w:val="24"/>
          <w:szCs w:val="24"/>
        </w:rPr>
        <w:t xml:space="preserve">als from regression models </w:t>
      </w:r>
      <w:r w:rsidR="003F4690" w:rsidRPr="00F67C37">
        <w:rPr>
          <w:rFonts w:ascii="Book Antiqua" w:hAnsi="Book Antiqua" w:cs="Times New Roman"/>
          <w:sz w:val="24"/>
          <w:szCs w:val="24"/>
        </w:rPr>
        <w:t>were</w:t>
      </w:r>
      <w:r w:rsidR="007E678C" w:rsidRPr="00F67C37">
        <w:rPr>
          <w:rFonts w:ascii="Book Antiqua" w:hAnsi="Book Antiqua" w:cs="Times New Roman"/>
          <w:sz w:val="24"/>
          <w:szCs w:val="24"/>
        </w:rPr>
        <w:t xml:space="preserve"> </w:t>
      </w:r>
      <w:r w:rsidR="005431E2" w:rsidRPr="00F67C37">
        <w:rPr>
          <w:rFonts w:ascii="Book Antiqua" w:hAnsi="Book Antiqua" w:cs="Times New Roman"/>
          <w:sz w:val="24"/>
          <w:szCs w:val="24"/>
        </w:rPr>
        <w:t xml:space="preserve">assessed for assumptions </w:t>
      </w:r>
      <w:r w:rsidR="00365A1B" w:rsidRPr="00F67C37">
        <w:rPr>
          <w:rFonts w:ascii="Book Antiqua" w:hAnsi="Book Antiqua" w:cs="Times New Roman"/>
          <w:sz w:val="24"/>
          <w:szCs w:val="24"/>
        </w:rPr>
        <w:t xml:space="preserve">violations </w:t>
      </w:r>
      <w:r w:rsidR="005431E2" w:rsidRPr="00F67C37">
        <w:rPr>
          <w:rFonts w:ascii="Book Antiqua" w:hAnsi="Book Antiqua" w:cs="Times New Roman"/>
          <w:sz w:val="24"/>
          <w:szCs w:val="24"/>
        </w:rPr>
        <w:t xml:space="preserve">of </w:t>
      </w:r>
      <w:proofErr w:type="spellStart"/>
      <w:r w:rsidR="005431E2" w:rsidRPr="00F67C37">
        <w:rPr>
          <w:rFonts w:ascii="Book Antiqua" w:hAnsi="Book Antiqua" w:cs="Times New Roman"/>
          <w:sz w:val="24"/>
          <w:szCs w:val="24"/>
        </w:rPr>
        <w:t>multicollinearity</w:t>
      </w:r>
      <w:proofErr w:type="spellEnd"/>
      <w:r w:rsidR="005431E2" w:rsidRPr="00F67C37">
        <w:rPr>
          <w:rFonts w:ascii="Book Antiqua" w:hAnsi="Book Antiqua" w:cs="Times New Roman"/>
          <w:sz w:val="24"/>
          <w:szCs w:val="24"/>
        </w:rPr>
        <w:t xml:space="preserve"> or deviance</w:t>
      </w:r>
      <w:r w:rsidR="005431E2" w:rsidRPr="00F67C37">
        <w:rPr>
          <w:rFonts w:ascii="Book Antiqua" w:hAnsi="Book Antiqua" w:cs="Times New Roman"/>
          <w:i/>
          <w:sz w:val="24"/>
          <w:szCs w:val="24"/>
        </w:rPr>
        <w:t>.</w:t>
      </w:r>
      <w:r w:rsidR="00816E0C" w:rsidRPr="00F67C37">
        <w:rPr>
          <w:rFonts w:ascii="Book Antiqua" w:hAnsi="Book Antiqua" w:cs="Times New Roman"/>
          <w:sz w:val="24"/>
          <w:szCs w:val="24"/>
        </w:rPr>
        <w:t xml:space="preserve"> A</w:t>
      </w:r>
      <w:r w:rsidR="005431E2" w:rsidRPr="00F67C37">
        <w:rPr>
          <w:rFonts w:ascii="Book Antiqua" w:hAnsi="Book Antiqua" w:cs="Times New Roman"/>
          <w:sz w:val="24"/>
          <w:szCs w:val="24"/>
        </w:rPr>
        <w:t xml:space="preserve"> precision threshold of 5% </w:t>
      </w:r>
      <w:r w:rsidR="00816E0C" w:rsidRPr="00F67C37">
        <w:rPr>
          <w:rFonts w:ascii="Book Antiqua" w:hAnsi="Book Antiqua" w:cs="Times New Roman"/>
          <w:sz w:val="24"/>
          <w:szCs w:val="24"/>
        </w:rPr>
        <w:t xml:space="preserve">was utilized for all analyses </w:t>
      </w:r>
      <w:r w:rsidR="005431E2" w:rsidRPr="00F67C37">
        <w:rPr>
          <w:rFonts w:ascii="Book Antiqua" w:hAnsi="Book Antiqua" w:cs="Times New Roman"/>
          <w:sz w:val="24"/>
          <w:szCs w:val="24"/>
        </w:rPr>
        <w:t xml:space="preserve">and </w:t>
      </w:r>
      <w:r w:rsidR="00FA07AF" w:rsidRPr="00F67C37">
        <w:rPr>
          <w:rFonts w:ascii="Book Antiqua" w:hAnsi="Book Antiqua" w:cs="Times New Roman"/>
          <w:sz w:val="24"/>
          <w:szCs w:val="24"/>
        </w:rPr>
        <w:t>was</w:t>
      </w:r>
      <w:r w:rsidR="003F4690" w:rsidRPr="00F67C37">
        <w:rPr>
          <w:rFonts w:ascii="Book Antiqua" w:hAnsi="Book Antiqua" w:cs="Times New Roman"/>
          <w:sz w:val="24"/>
          <w:szCs w:val="24"/>
        </w:rPr>
        <w:t xml:space="preserve"> </w:t>
      </w:r>
      <w:r w:rsidR="00365A1B" w:rsidRPr="00F67C37">
        <w:rPr>
          <w:rFonts w:ascii="Book Antiqua" w:hAnsi="Book Antiqua" w:cs="Times New Roman"/>
          <w:sz w:val="24"/>
          <w:szCs w:val="24"/>
        </w:rPr>
        <w:t>executed utilizing</w:t>
      </w:r>
      <w:r w:rsidR="005431E2" w:rsidRPr="00F67C37">
        <w:rPr>
          <w:rFonts w:ascii="Book Antiqua" w:hAnsi="Book Antiqua" w:cs="Times New Roman"/>
          <w:sz w:val="24"/>
          <w:szCs w:val="24"/>
        </w:rPr>
        <w:t xml:space="preserve"> SAS version 9.</w:t>
      </w:r>
      <w:r w:rsidR="00854B64" w:rsidRPr="00F67C37">
        <w:rPr>
          <w:rFonts w:ascii="Book Antiqua" w:hAnsi="Book Antiqua" w:cs="Times New Roman"/>
          <w:sz w:val="24"/>
          <w:szCs w:val="24"/>
        </w:rPr>
        <w:t xml:space="preserve">3 </w:t>
      </w:r>
      <w:r w:rsidR="005431E2" w:rsidRPr="00F67C37">
        <w:rPr>
          <w:rFonts w:ascii="Book Antiqua" w:hAnsi="Book Antiqua" w:cs="Times New Roman"/>
          <w:sz w:val="24"/>
          <w:szCs w:val="24"/>
        </w:rPr>
        <w:t xml:space="preserve">(SAS Institute, Cary, North Carolina, </w:t>
      </w:r>
      <w:r w:rsidR="00606863" w:rsidRPr="00F67C37">
        <w:rPr>
          <w:rFonts w:ascii="Book Antiqua" w:eastAsia="宋体" w:hAnsi="Book Antiqua" w:cs="Times New Roman"/>
          <w:sz w:val="24"/>
          <w:szCs w:val="24"/>
          <w:lang w:eastAsia="zh-CN"/>
        </w:rPr>
        <w:t>United States</w:t>
      </w:r>
      <w:r w:rsidR="005431E2" w:rsidRPr="00F67C37">
        <w:rPr>
          <w:rFonts w:ascii="Book Antiqua" w:hAnsi="Book Antiqua" w:cs="Times New Roman"/>
          <w:sz w:val="24"/>
          <w:szCs w:val="24"/>
        </w:rPr>
        <w:t>).</w:t>
      </w:r>
    </w:p>
    <w:p w14:paraId="76C15881" w14:textId="77777777" w:rsidR="00606863" w:rsidRPr="00F67C37" w:rsidRDefault="00606863" w:rsidP="00BE653A">
      <w:pPr>
        <w:tabs>
          <w:tab w:val="left" w:pos="851"/>
        </w:tabs>
        <w:spacing w:after="0" w:line="360" w:lineRule="auto"/>
        <w:ind w:firstLine="851"/>
        <w:jc w:val="both"/>
        <w:rPr>
          <w:rFonts w:ascii="Book Antiqua" w:eastAsia="宋体" w:hAnsi="Book Antiqua" w:cs="Times New Roman"/>
          <w:sz w:val="24"/>
          <w:szCs w:val="24"/>
          <w:lang w:eastAsia="zh-CN"/>
        </w:rPr>
      </w:pPr>
    </w:p>
    <w:p w14:paraId="3783D0C1" w14:textId="194F805A" w:rsidR="00A56490" w:rsidRPr="00F67C37" w:rsidRDefault="004326A7" w:rsidP="00BE653A">
      <w:pPr>
        <w:spacing w:after="0" w:line="360" w:lineRule="auto"/>
        <w:jc w:val="both"/>
        <w:rPr>
          <w:rFonts w:ascii="Book Antiqua" w:hAnsi="Book Antiqua" w:cs="Times New Roman"/>
          <w:b/>
          <w:sz w:val="24"/>
          <w:szCs w:val="24"/>
        </w:rPr>
      </w:pPr>
      <w:r w:rsidRPr="00F67C37">
        <w:rPr>
          <w:rFonts w:ascii="Book Antiqua" w:hAnsi="Book Antiqua" w:cs="Times New Roman"/>
          <w:b/>
          <w:sz w:val="24"/>
          <w:szCs w:val="24"/>
        </w:rPr>
        <w:lastRenderedPageBreak/>
        <w:t>RESULTS</w:t>
      </w:r>
    </w:p>
    <w:p w14:paraId="31055AB1" w14:textId="77777777" w:rsidR="00E43917" w:rsidRPr="00F67C37" w:rsidRDefault="00EB54C4" w:rsidP="00BE653A">
      <w:pPr>
        <w:spacing w:after="0" w:line="360" w:lineRule="auto"/>
        <w:jc w:val="both"/>
        <w:rPr>
          <w:rFonts w:ascii="Book Antiqua" w:hAnsi="Book Antiqua" w:cs="Times New Roman"/>
          <w:b/>
          <w:bCs/>
          <w:i/>
          <w:iCs/>
          <w:sz w:val="24"/>
          <w:szCs w:val="24"/>
        </w:rPr>
      </w:pPr>
      <w:r w:rsidRPr="00F67C37">
        <w:rPr>
          <w:rFonts w:ascii="Book Antiqua" w:hAnsi="Book Antiqua" w:cs="Times New Roman"/>
          <w:b/>
          <w:bCs/>
          <w:i/>
          <w:iCs/>
          <w:sz w:val="24"/>
          <w:szCs w:val="24"/>
        </w:rPr>
        <w:t xml:space="preserve">Patient </w:t>
      </w:r>
      <w:r w:rsidR="005B54FD" w:rsidRPr="00F67C37">
        <w:rPr>
          <w:rFonts w:ascii="Book Antiqua" w:hAnsi="Book Antiqua" w:cs="Times New Roman"/>
          <w:b/>
          <w:bCs/>
          <w:i/>
          <w:iCs/>
          <w:sz w:val="24"/>
          <w:szCs w:val="24"/>
        </w:rPr>
        <w:t>c</w:t>
      </w:r>
      <w:r w:rsidRPr="00F67C37">
        <w:rPr>
          <w:rFonts w:ascii="Book Antiqua" w:hAnsi="Book Antiqua" w:cs="Times New Roman"/>
          <w:b/>
          <w:bCs/>
          <w:i/>
          <w:iCs/>
          <w:sz w:val="24"/>
          <w:szCs w:val="24"/>
        </w:rPr>
        <w:t>haracteristics</w:t>
      </w:r>
    </w:p>
    <w:p w14:paraId="40CA646C" w14:textId="2F752522" w:rsidR="00BE6A97" w:rsidRPr="00F67C37" w:rsidRDefault="00EB54C4"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 xml:space="preserve">After </w:t>
      </w:r>
      <w:r w:rsidR="00E62500" w:rsidRPr="00F67C37">
        <w:rPr>
          <w:rFonts w:ascii="Book Antiqua" w:hAnsi="Book Antiqua" w:cs="Times New Roman"/>
          <w:sz w:val="24"/>
          <w:szCs w:val="24"/>
        </w:rPr>
        <w:t>inclusion/</w:t>
      </w:r>
      <w:r w:rsidRPr="00F67C37">
        <w:rPr>
          <w:rFonts w:ascii="Book Antiqua" w:hAnsi="Book Antiqua" w:cs="Times New Roman"/>
          <w:sz w:val="24"/>
          <w:szCs w:val="24"/>
        </w:rPr>
        <w:t>exclusion criteria</w:t>
      </w:r>
      <w:r w:rsidR="00E62500" w:rsidRPr="00F67C37">
        <w:rPr>
          <w:rFonts w:ascii="Book Antiqua" w:hAnsi="Book Antiqua" w:cs="Times New Roman"/>
          <w:sz w:val="24"/>
          <w:szCs w:val="24"/>
        </w:rPr>
        <w:t xml:space="preserve"> were applied</w:t>
      </w:r>
      <w:r w:rsidRPr="00F67C37">
        <w:rPr>
          <w:rFonts w:ascii="Book Antiqua" w:hAnsi="Book Antiqua" w:cs="Times New Roman"/>
          <w:sz w:val="24"/>
          <w:szCs w:val="24"/>
        </w:rPr>
        <w:t xml:space="preserve"> (Fig</w:t>
      </w:r>
      <w:r w:rsidR="00BF1D05" w:rsidRPr="00F67C37">
        <w:rPr>
          <w:rFonts w:ascii="Book Antiqua" w:hAnsi="Book Antiqua" w:cs="Times New Roman"/>
          <w:sz w:val="24"/>
          <w:szCs w:val="24"/>
        </w:rPr>
        <w:t>ure</w:t>
      </w:r>
      <w:r w:rsidRPr="00F67C37">
        <w:rPr>
          <w:rFonts w:ascii="Book Antiqua" w:hAnsi="Book Antiqua" w:cs="Times New Roman"/>
          <w:sz w:val="24"/>
          <w:szCs w:val="24"/>
        </w:rPr>
        <w:t xml:space="preserve"> 1), the resulting cohort </w:t>
      </w:r>
      <w:r w:rsidR="00E62500" w:rsidRPr="00F67C37">
        <w:rPr>
          <w:rFonts w:ascii="Book Antiqua" w:hAnsi="Book Antiqua" w:cs="Times New Roman"/>
          <w:sz w:val="24"/>
          <w:szCs w:val="24"/>
        </w:rPr>
        <w:t xml:space="preserve">at entry comprised </w:t>
      </w:r>
      <w:r w:rsidRPr="00F67C37">
        <w:rPr>
          <w:rFonts w:ascii="Book Antiqua" w:hAnsi="Book Antiqua" w:cs="Times New Roman"/>
          <w:sz w:val="24"/>
          <w:szCs w:val="24"/>
        </w:rPr>
        <w:t>2</w:t>
      </w:r>
      <w:r w:rsidR="00BE6A97" w:rsidRPr="00F67C37">
        <w:rPr>
          <w:rFonts w:ascii="Book Antiqua" w:hAnsi="Book Antiqua" w:cs="Times New Roman"/>
          <w:sz w:val="24"/>
          <w:szCs w:val="24"/>
        </w:rPr>
        <w:t>752</w:t>
      </w:r>
      <w:r w:rsidRPr="00F67C37">
        <w:rPr>
          <w:rFonts w:ascii="Book Antiqua" w:hAnsi="Book Antiqua" w:cs="Times New Roman"/>
          <w:sz w:val="24"/>
          <w:szCs w:val="24"/>
        </w:rPr>
        <w:t xml:space="preserve"> patients with a mean age of 6</w:t>
      </w:r>
      <w:r w:rsidR="00EB0366" w:rsidRPr="00F67C37">
        <w:rPr>
          <w:rFonts w:ascii="Book Antiqua" w:hAnsi="Book Antiqua" w:cs="Times New Roman"/>
          <w:sz w:val="24"/>
          <w:szCs w:val="24"/>
        </w:rPr>
        <w:t>7</w:t>
      </w:r>
      <w:r w:rsidR="0085098D" w:rsidRPr="00F67C37">
        <w:rPr>
          <w:rFonts w:ascii="Book Antiqua" w:hAnsi="Book Antiqua" w:cs="Times New Roman"/>
          <w:sz w:val="24"/>
          <w:szCs w:val="24"/>
        </w:rPr>
        <w:t xml:space="preserve"> years; </w:t>
      </w:r>
      <w:r w:rsidR="00BE6A97" w:rsidRPr="00F67C37">
        <w:rPr>
          <w:rFonts w:ascii="Book Antiqua" w:hAnsi="Book Antiqua" w:cs="Times New Roman"/>
          <w:sz w:val="24"/>
          <w:szCs w:val="24"/>
        </w:rPr>
        <w:t xml:space="preserve">more than 82% </w:t>
      </w:r>
      <w:r w:rsidRPr="00F67C37">
        <w:rPr>
          <w:rFonts w:ascii="Book Antiqua" w:hAnsi="Book Antiqua" w:cs="Times New Roman"/>
          <w:sz w:val="24"/>
          <w:szCs w:val="24"/>
        </w:rPr>
        <w:t xml:space="preserve">of </w:t>
      </w:r>
      <w:r w:rsidR="00BE6A97" w:rsidRPr="00F67C37">
        <w:rPr>
          <w:rFonts w:ascii="Book Antiqua" w:hAnsi="Book Antiqua" w:cs="Times New Roman"/>
          <w:sz w:val="24"/>
          <w:szCs w:val="24"/>
        </w:rPr>
        <w:t xml:space="preserve">them </w:t>
      </w:r>
      <w:r w:rsidRPr="00F67C37">
        <w:rPr>
          <w:rFonts w:ascii="Book Antiqua" w:hAnsi="Book Antiqua" w:cs="Times New Roman"/>
          <w:sz w:val="24"/>
          <w:szCs w:val="24"/>
        </w:rPr>
        <w:t xml:space="preserve">were male, </w:t>
      </w:r>
      <w:r w:rsidR="00F7657F" w:rsidRPr="00F67C37">
        <w:rPr>
          <w:rFonts w:ascii="Book Antiqua" w:hAnsi="Book Antiqua" w:cs="Times New Roman"/>
          <w:sz w:val="24"/>
          <w:szCs w:val="24"/>
        </w:rPr>
        <w:t>23</w:t>
      </w:r>
      <w:r w:rsidR="00BE6A97" w:rsidRPr="00F67C37">
        <w:rPr>
          <w:rFonts w:ascii="Book Antiqua" w:hAnsi="Book Antiqua" w:cs="Times New Roman"/>
          <w:sz w:val="24"/>
          <w:szCs w:val="24"/>
        </w:rPr>
        <w:t>% of adv</w:t>
      </w:r>
      <w:r w:rsidR="00651F61" w:rsidRPr="00F67C37">
        <w:rPr>
          <w:rFonts w:ascii="Book Antiqua" w:hAnsi="Book Antiqua" w:cs="Times New Roman"/>
          <w:sz w:val="24"/>
          <w:szCs w:val="24"/>
        </w:rPr>
        <w:t>anced age</w:t>
      </w:r>
      <w:r w:rsidR="00153C2A" w:rsidRPr="00F67C37">
        <w:rPr>
          <w:rFonts w:ascii="Book Antiqua" w:hAnsi="Book Antiqua" w:cs="Times New Roman"/>
          <w:sz w:val="24"/>
          <w:szCs w:val="24"/>
        </w:rPr>
        <w:t xml:space="preserve"> (&gt;</w:t>
      </w:r>
      <w:r w:rsidR="00BF1D05" w:rsidRPr="00F67C37">
        <w:rPr>
          <w:rFonts w:ascii="Book Antiqua" w:hAnsi="Book Antiqua" w:cs="Times New Roman"/>
          <w:sz w:val="24"/>
          <w:szCs w:val="24"/>
        </w:rPr>
        <w:t xml:space="preserve"> </w:t>
      </w:r>
      <w:r w:rsidR="00153C2A" w:rsidRPr="00F67C37">
        <w:rPr>
          <w:rFonts w:ascii="Book Antiqua" w:hAnsi="Book Antiqua" w:cs="Times New Roman"/>
          <w:sz w:val="24"/>
          <w:szCs w:val="24"/>
        </w:rPr>
        <w:t>75 years)</w:t>
      </w:r>
      <w:r w:rsidR="00651F61" w:rsidRPr="00F67C37">
        <w:rPr>
          <w:rFonts w:ascii="Book Antiqua" w:hAnsi="Book Antiqua" w:cs="Times New Roman"/>
          <w:sz w:val="24"/>
          <w:szCs w:val="24"/>
        </w:rPr>
        <w:t xml:space="preserve">, close to 50% </w:t>
      </w:r>
      <w:r w:rsidR="0085098D" w:rsidRPr="00F67C37">
        <w:rPr>
          <w:rFonts w:ascii="Book Antiqua" w:hAnsi="Book Antiqua" w:cs="Times New Roman"/>
          <w:sz w:val="24"/>
          <w:szCs w:val="24"/>
        </w:rPr>
        <w:t>had</w:t>
      </w:r>
      <w:r w:rsidR="00651F61" w:rsidRPr="00F67C37">
        <w:rPr>
          <w:rFonts w:ascii="Book Antiqua" w:hAnsi="Book Antiqua" w:cs="Times New Roman"/>
          <w:sz w:val="24"/>
          <w:szCs w:val="24"/>
        </w:rPr>
        <w:t xml:space="preserve"> at least </w:t>
      </w:r>
      <w:r w:rsidR="00F7657F" w:rsidRPr="00F67C37">
        <w:rPr>
          <w:rFonts w:ascii="Book Antiqua" w:hAnsi="Book Antiqua" w:cs="Times New Roman"/>
          <w:sz w:val="24"/>
          <w:szCs w:val="24"/>
        </w:rPr>
        <w:t xml:space="preserve">1 </w:t>
      </w:r>
      <w:r w:rsidR="00D16601" w:rsidRPr="00F67C37">
        <w:rPr>
          <w:rFonts w:ascii="Book Antiqua" w:hAnsi="Book Antiqua" w:cs="Times New Roman"/>
          <w:sz w:val="24"/>
          <w:szCs w:val="24"/>
        </w:rPr>
        <w:t>CVD</w:t>
      </w:r>
      <w:r w:rsidR="00651F61" w:rsidRPr="00F67C37">
        <w:rPr>
          <w:rFonts w:ascii="Book Antiqua" w:hAnsi="Book Antiqua" w:cs="Times New Roman"/>
          <w:sz w:val="24"/>
          <w:szCs w:val="24"/>
        </w:rPr>
        <w:t>, 33</w:t>
      </w:r>
      <w:r w:rsidR="00F7657F" w:rsidRPr="00F67C37">
        <w:rPr>
          <w:rFonts w:ascii="Book Antiqua" w:hAnsi="Book Antiqua" w:cs="Times New Roman"/>
          <w:sz w:val="24"/>
          <w:szCs w:val="24"/>
        </w:rPr>
        <w:t>.5</w:t>
      </w:r>
      <w:r w:rsidR="00651F61" w:rsidRPr="00F67C37">
        <w:rPr>
          <w:rFonts w:ascii="Book Antiqua" w:hAnsi="Book Antiqua" w:cs="Times New Roman"/>
          <w:sz w:val="24"/>
          <w:szCs w:val="24"/>
        </w:rPr>
        <w:t xml:space="preserve">% had dyslipidemia, </w:t>
      </w:r>
      <w:r w:rsidR="008E3B36" w:rsidRPr="00F67C37">
        <w:rPr>
          <w:rFonts w:ascii="Book Antiqua" w:hAnsi="Book Antiqua" w:cs="Times New Roman"/>
          <w:sz w:val="24"/>
          <w:szCs w:val="24"/>
        </w:rPr>
        <w:t>20.7</w:t>
      </w:r>
      <w:r w:rsidR="00651F61" w:rsidRPr="00F67C37">
        <w:rPr>
          <w:rFonts w:ascii="Book Antiqua" w:hAnsi="Book Antiqua" w:cs="Times New Roman"/>
          <w:sz w:val="24"/>
          <w:szCs w:val="24"/>
        </w:rPr>
        <w:t xml:space="preserve">% had diabetes, </w:t>
      </w:r>
      <w:r w:rsidR="008E3B36" w:rsidRPr="00F67C37">
        <w:rPr>
          <w:rFonts w:ascii="Book Antiqua" w:hAnsi="Book Antiqua" w:cs="Times New Roman"/>
          <w:sz w:val="24"/>
          <w:szCs w:val="24"/>
        </w:rPr>
        <w:t>12.7</w:t>
      </w:r>
      <w:r w:rsidR="00651F61" w:rsidRPr="00F67C37">
        <w:rPr>
          <w:rFonts w:ascii="Book Antiqua" w:hAnsi="Book Antiqua" w:cs="Times New Roman"/>
          <w:sz w:val="24"/>
          <w:szCs w:val="24"/>
        </w:rPr>
        <w:t xml:space="preserve">% had </w:t>
      </w:r>
      <w:r w:rsidR="00D16601" w:rsidRPr="00F67C37">
        <w:rPr>
          <w:rFonts w:ascii="Book Antiqua" w:hAnsi="Book Antiqua" w:cs="Times New Roman"/>
          <w:sz w:val="24"/>
          <w:szCs w:val="24"/>
        </w:rPr>
        <w:t>CKD</w:t>
      </w:r>
      <w:r w:rsidR="00651F61" w:rsidRPr="00F67C37">
        <w:rPr>
          <w:rFonts w:ascii="Book Antiqua" w:hAnsi="Book Antiqua" w:cs="Times New Roman"/>
          <w:sz w:val="24"/>
          <w:szCs w:val="24"/>
        </w:rPr>
        <w:t>, 21</w:t>
      </w:r>
      <w:r w:rsidR="008E3B36" w:rsidRPr="00F67C37">
        <w:rPr>
          <w:rFonts w:ascii="Book Antiqua" w:hAnsi="Book Antiqua" w:cs="Times New Roman"/>
          <w:sz w:val="24"/>
          <w:szCs w:val="24"/>
        </w:rPr>
        <w:t>.1</w:t>
      </w:r>
      <w:r w:rsidR="00651F61" w:rsidRPr="00F67C37">
        <w:rPr>
          <w:rFonts w:ascii="Book Antiqua" w:hAnsi="Book Antiqua" w:cs="Times New Roman"/>
          <w:sz w:val="24"/>
          <w:szCs w:val="24"/>
        </w:rPr>
        <w:t xml:space="preserve">% </w:t>
      </w:r>
      <w:r w:rsidR="0085098D" w:rsidRPr="00F67C37">
        <w:rPr>
          <w:rFonts w:ascii="Book Antiqua" w:hAnsi="Book Antiqua" w:cs="Times New Roman"/>
          <w:sz w:val="24"/>
          <w:szCs w:val="24"/>
        </w:rPr>
        <w:t>we</w:t>
      </w:r>
      <w:r w:rsidR="00651F61" w:rsidRPr="00F67C37">
        <w:rPr>
          <w:rFonts w:ascii="Book Antiqua" w:hAnsi="Book Antiqua" w:cs="Times New Roman"/>
          <w:sz w:val="24"/>
          <w:szCs w:val="24"/>
        </w:rPr>
        <w:t xml:space="preserve">re thiazides users, </w:t>
      </w:r>
      <w:r w:rsidR="00F7657F" w:rsidRPr="00F67C37">
        <w:rPr>
          <w:rFonts w:ascii="Book Antiqua" w:hAnsi="Book Antiqua" w:cs="Times New Roman"/>
          <w:sz w:val="24"/>
          <w:szCs w:val="24"/>
        </w:rPr>
        <w:t>34.3</w:t>
      </w:r>
      <w:r w:rsidR="00651F61" w:rsidRPr="00F67C37">
        <w:rPr>
          <w:rFonts w:ascii="Book Antiqua" w:hAnsi="Book Antiqua" w:cs="Times New Roman"/>
          <w:sz w:val="24"/>
          <w:szCs w:val="24"/>
        </w:rPr>
        <w:t xml:space="preserve">% </w:t>
      </w:r>
      <w:r w:rsidR="0085098D" w:rsidRPr="00F67C37">
        <w:rPr>
          <w:rFonts w:ascii="Book Antiqua" w:hAnsi="Book Antiqua" w:cs="Times New Roman"/>
          <w:sz w:val="24"/>
          <w:szCs w:val="24"/>
        </w:rPr>
        <w:t>we</w:t>
      </w:r>
      <w:r w:rsidR="00651F61" w:rsidRPr="00F67C37">
        <w:rPr>
          <w:rFonts w:ascii="Book Antiqua" w:hAnsi="Book Antiqua" w:cs="Times New Roman"/>
          <w:sz w:val="24"/>
          <w:szCs w:val="24"/>
        </w:rPr>
        <w:t xml:space="preserve">re low </w:t>
      </w:r>
      <w:r w:rsidR="00E43917" w:rsidRPr="00F67C37">
        <w:rPr>
          <w:rFonts w:ascii="Book Antiqua" w:hAnsi="Book Antiqua" w:cs="Times New Roman"/>
          <w:sz w:val="24"/>
          <w:szCs w:val="24"/>
          <w:lang w:val="en"/>
        </w:rPr>
        <w:t xml:space="preserve">acetylsalicylic acid </w:t>
      </w:r>
      <w:r w:rsidR="00651F61" w:rsidRPr="00F67C37">
        <w:rPr>
          <w:rFonts w:ascii="Book Antiqua" w:hAnsi="Book Antiqua" w:cs="Times New Roman"/>
          <w:sz w:val="24"/>
          <w:szCs w:val="24"/>
        </w:rPr>
        <w:t>users</w:t>
      </w:r>
      <w:r w:rsidR="0085098D" w:rsidRPr="00F67C37">
        <w:rPr>
          <w:rFonts w:ascii="Book Antiqua" w:hAnsi="Book Antiqua" w:cs="Times New Roman"/>
          <w:sz w:val="24"/>
          <w:szCs w:val="24"/>
        </w:rPr>
        <w:t>,</w:t>
      </w:r>
      <w:r w:rsidR="00651F61" w:rsidRPr="00F67C37">
        <w:rPr>
          <w:rFonts w:ascii="Book Antiqua" w:hAnsi="Book Antiqua" w:cs="Times New Roman"/>
          <w:sz w:val="24"/>
          <w:szCs w:val="24"/>
        </w:rPr>
        <w:t xml:space="preserve"> and 42</w:t>
      </w:r>
      <w:r w:rsidR="008E3B36" w:rsidRPr="00F67C37">
        <w:rPr>
          <w:rFonts w:ascii="Book Antiqua" w:hAnsi="Book Antiqua" w:cs="Times New Roman"/>
          <w:sz w:val="24"/>
          <w:szCs w:val="24"/>
        </w:rPr>
        <w:t>.8</w:t>
      </w:r>
      <w:r w:rsidR="00651F61" w:rsidRPr="00F67C37">
        <w:rPr>
          <w:rFonts w:ascii="Book Antiqua" w:hAnsi="Book Antiqua" w:cs="Times New Roman"/>
          <w:sz w:val="24"/>
          <w:szCs w:val="24"/>
        </w:rPr>
        <w:t xml:space="preserve">% </w:t>
      </w:r>
      <w:r w:rsidR="0085098D" w:rsidRPr="00F67C37">
        <w:rPr>
          <w:rFonts w:ascii="Book Antiqua" w:hAnsi="Book Antiqua" w:cs="Times New Roman"/>
          <w:sz w:val="24"/>
          <w:szCs w:val="24"/>
        </w:rPr>
        <w:t>were</w:t>
      </w:r>
      <w:r w:rsidR="00651F61" w:rsidRPr="00F67C37">
        <w:rPr>
          <w:rFonts w:ascii="Book Antiqua" w:hAnsi="Book Antiqua" w:cs="Times New Roman"/>
          <w:sz w:val="24"/>
          <w:szCs w:val="24"/>
        </w:rPr>
        <w:t xml:space="preserve"> </w:t>
      </w:r>
      <w:r w:rsidR="00D16601" w:rsidRPr="00F67C37">
        <w:rPr>
          <w:rFonts w:ascii="Book Antiqua" w:hAnsi="Book Antiqua" w:cs="Times New Roman"/>
          <w:sz w:val="24"/>
          <w:szCs w:val="24"/>
        </w:rPr>
        <w:t>non</w:t>
      </w:r>
      <w:r w:rsidR="00E43917" w:rsidRPr="00F67C37">
        <w:rPr>
          <w:rFonts w:ascii="Book Antiqua" w:hAnsi="Book Antiqua" w:cs="Times New Roman"/>
          <w:sz w:val="24"/>
          <w:szCs w:val="24"/>
        </w:rPr>
        <w:t>-</w:t>
      </w:r>
      <w:r w:rsidR="00D16601" w:rsidRPr="00F67C37">
        <w:rPr>
          <w:rFonts w:ascii="Book Antiqua" w:hAnsi="Book Antiqua" w:cs="Times New Roman"/>
          <w:sz w:val="24"/>
          <w:szCs w:val="24"/>
        </w:rPr>
        <w:t>steroidal anti-inflammatory drug (</w:t>
      </w:r>
      <w:r w:rsidR="00651F61" w:rsidRPr="00F67C37">
        <w:rPr>
          <w:rFonts w:ascii="Book Antiqua" w:hAnsi="Book Antiqua" w:cs="Times New Roman"/>
          <w:sz w:val="24"/>
          <w:szCs w:val="24"/>
        </w:rPr>
        <w:t>NSAID</w:t>
      </w:r>
      <w:r w:rsidR="00D16601" w:rsidRPr="00F67C37">
        <w:rPr>
          <w:rFonts w:ascii="Book Antiqua" w:hAnsi="Book Antiqua" w:cs="Times New Roman"/>
          <w:sz w:val="24"/>
          <w:szCs w:val="24"/>
        </w:rPr>
        <w:t>)</w:t>
      </w:r>
      <w:r w:rsidR="00651F61" w:rsidRPr="00F67C37">
        <w:rPr>
          <w:rFonts w:ascii="Book Antiqua" w:hAnsi="Book Antiqua" w:cs="Times New Roman"/>
          <w:sz w:val="24"/>
          <w:szCs w:val="24"/>
        </w:rPr>
        <w:t xml:space="preserve"> users (Table 1).</w:t>
      </w:r>
    </w:p>
    <w:p w14:paraId="2F7B4972" w14:textId="265BAD63" w:rsidR="00EB54C4" w:rsidRPr="00F67C37" w:rsidRDefault="00816E0C" w:rsidP="00BE653A">
      <w:pPr>
        <w:spacing w:after="0" w:line="360" w:lineRule="auto"/>
        <w:ind w:firstLine="708"/>
        <w:jc w:val="both"/>
        <w:rPr>
          <w:rFonts w:ascii="Book Antiqua" w:hAnsi="Book Antiqua" w:cs="Times New Roman"/>
          <w:dstrike/>
          <w:sz w:val="24"/>
          <w:szCs w:val="24"/>
        </w:rPr>
      </w:pPr>
      <w:r w:rsidRPr="00F67C37">
        <w:rPr>
          <w:rFonts w:ascii="Book Antiqua" w:hAnsi="Book Antiqua" w:cs="Times New Roman"/>
          <w:sz w:val="24"/>
          <w:szCs w:val="24"/>
        </w:rPr>
        <w:t>Table 2 provides a listing of patient d</w:t>
      </w:r>
      <w:r w:rsidR="008E3B36" w:rsidRPr="00F67C37">
        <w:rPr>
          <w:rFonts w:ascii="Book Antiqua" w:hAnsi="Book Antiqua" w:cs="Times New Roman"/>
          <w:sz w:val="24"/>
          <w:szCs w:val="24"/>
        </w:rPr>
        <w:t xml:space="preserve">emographic </w:t>
      </w:r>
      <w:r w:rsidR="00EB54C4" w:rsidRPr="00F67C37">
        <w:rPr>
          <w:rFonts w:ascii="Book Antiqua" w:hAnsi="Book Antiqua" w:cs="Times New Roman"/>
          <w:sz w:val="24"/>
          <w:szCs w:val="24"/>
        </w:rPr>
        <w:t>and clinical characteristics at cohort entry</w:t>
      </w:r>
      <w:r w:rsidRPr="00F67C37">
        <w:rPr>
          <w:rFonts w:ascii="Book Antiqua" w:hAnsi="Book Antiqua" w:cs="Times New Roman"/>
          <w:sz w:val="24"/>
          <w:szCs w:val="24"/>
        </w:rPr>
        <w:t>,</w:t>
      </w:r>
      <w:r w:rsidR="00EB54C4" w:rsidRPr="00F67C37">
        <w:rPr>
          <w:rFonts w:ascii="Book Antiqua" w:hAnsi="Book Antiqua" w:cs="Times New Roman"/>
          <w:sz w:val="24"/>
          <w:szCs w:val="24"/>
        </w:rPr>
        <w:t xml:space="preserve"> </w:t>
      </w:r>
      <w:r w:rsidRPr="00F67C37">
        <w:rPr>
          <w:rFonts w:ascii="Book Antiqua" w:hAnsi="Book Antiqua" w:cs="Times New Roman"/>
          <w:sz w:val="24"/>
          <w:szCs w:val="24"/>
        </w:rPr>
        <w:t>stratified by</w:t>
      </w:r>
      <w:r w:rsidR="00EB54C4" w:rsidRPr="00F67C37">
        <w:rPr>
          <w:rFonts w:ascii="Book Antiqua" w:hAnsi="Book Antiqua" w:cs="Times New Roman"/>
          <w:sz w:val="24"/>
          <w:szCs w:val="24"/>
        </w:rPr>
        <w:t xml:space="preserve"> adherence level </w:t>
      </w:r>
      <w:r w:rsidR="0085098D" w:rsidRPr="00F67C37">
        <w:rPr>
          <w:rFonts w:ascii="Book Antiqua" w:hAnsi="Book Antiqua" w:cs="Times New Roman"/>
          <w:sz w:val="24"/>
          <w:szCs w:val="24"/>
        </w:rPr>
        <w:t>with</w:t>
      </w:r>
      <w:r w:rsidR="00EB54C4" w:rsidRPr="00F67C37">
        <w:rPr>
          <w:rFonts w:ascii="Book Antiqua" w:hAnsi="Book Antiqua" w:cs="Times New Roman"/>
          <w:sz w:val="24"/>
          <w:szCs w:val="24"/>
        </w:rPr>
        <w:t xml:space="preserve">in the cohort. </w:t>
      </w:r>
      <w:r w:rsidR="00365A1B" w:rsidRPr="00F67C37">
        <w:rPr>
          <w:rFonts w:ascii="Book Antiqua" w:hAnsi="Book Antiqua" w:cs="Times New Roman"/>
          <w:sz w:val="24"/>
          <w:szCs w:val="24"/>
        </w:rPr>
        <w:t xml:space="preserve">No </w:t>
      </w:r>
      <w:r w:rsidR="00EB54C4" w:rsidRPr="00F67C37">
        <w:rPr>
          <w:rFonts w:ascii="Book Antiqua" w:hAnsi="Book Antiqua" w:cs="Times New Roman"/>
          <w:sz w:val="24"/>
          <w:szCs w:val="24"/>
        </w:rPr>
        <w:t>major clinically significant difference</w:t>
      </w:r>
      <w:r w:rsidR="00365A1B" w:rsidRPr="00F67C37">
        <w:rPr>
          <w:rFonts w:ascii="Book Antiqua" w:hAnsi="Book Antiqua" w:cs="Times New Roman"/>
          <w:sz w:val="24"/>
          <w:szCs w:val="24"/>
        </w:rPr>
        <w:t xml:space="preserve"> was observed</w:t>
      </w:r>
      <w:r w:rsidR="00EB54C4" w:rsidRPr="00F67C37">
        <w:rPr>
          <w:rFonts w:ascii="Book Antiqua" w:hAnsi="Book Antiqua" w:cs="Times New Roman"/>
          <w:sz w:val="24"/>
          <w:szCs w:val="24"/>
        </w:rPr>
        <w:t xml:space="preserve"> between the groups.</w:t>
      </w:r>
      <w:r w:rsidR="00651F61" w:rsidRPr="00F67C37">
        <w:rPr>
          <w:rFonts w:ascii="Book Antiqua" w:hAnsi="Book Antiqua" w:cs="Times New Roman"/>
          <w:sz w:val="24"/>
          <w:szCs w:val="24"/>
        </w:rPr>
        <w:t xml:space="preserve"> </w:t>
      </w:r>
      <w:r w:rsidR="00EB54C4" w:rsidRPr="00F67C37">
        <w:rPr>
          <w:rFonts w:ascii="Book Antiqua" w:hAnsi="Book Antiqua" w:cs="Times New Roman"/>
          <w:sz w:val="24"/>
          <w:szCs w:val="24"/>
        </w:rPr>
        <w:t xml:space="preserve">The </w:t>
      </w:r>
      <w:r w:rsidR="00133C1F" w:rsidRPr="00F67C37">
        <w:rPr>
          <w:rFonts w:ascii="Book Antiqua" w:hAnsi="Book Antiqua" w:cs="Times New Roman"/>
          <w:sz w:val="24"/>
          <w:szCs w:val="24"/>
        </w:rPr>
        <w:t xml:space="preserve">median </w:t>
      </w:r>
      <w:r w:rsidR="00E62500" w:rsidRPr="00F67C37">
        <w:rPr>
          <w:rFonts w:ascii="Book Antiqua" w:hAnsi="Book Antiqua" w:cs="Times New Roman"/>
          <w:sz w:val="24"/>
          <w:szCs w:val="24"/>
        </w:rPr>
        <w:t xml:space="preserve">time of </w:t>
      </w:r>
      <w:r w:rsidR="00EB54C4" w:rsidRPr="00F67C37">
        <w:rPr>
          <w:rFonts w:ascii="Book Antiqua" w:hAnsi="Book Antiqua" w:cs="Times New Roman"/>
          <w:sz w:val="24"/>
          <w:szCs w:val="24"/>
        </w:rPr>
        <w:t xml:space="preserve">follow-up was </w:t>
      </w:r>
      <w:r w:rsidR="00133C1F" w:rsidRPr="00F67C37">
        <w:rPr>
          <w:rFonts w:ascii="Book Antiqua" w:hAnsi="Book Antiqua" w:cs="Times New Roman"/>
          <w:sz w:val="24"/>
          <w:szCs w:val="24"/>
        </w:rPr>
        <w:t>3.9</w:t>
      </w:r>
      <w:r w:rsidR="00EB54C4" w:rsidRPr="00F67C37">
        <w:rPr>
          <w:rFonts w:ascii="Book Antiqua" w:hAnsi="Book Antiqua" w:cs="Times New Roman"/>
          <w:sz w:val="24"/>
          <w:szCs w:val="24"/>
        </w:rPr>
        <w:t xml:space="preserve"> years. </w:t>
      </w:r>
      <w:r w:rsidR="00E62500" w:rsidRPr="00F67C37">
        <w:rPr>
          <w:rFonts w:ascii="Book Antiqua" w:hAnsi="Book Antiqua" w:cs="Times New Roman"/>
          <w:sz w:val="24"/>
          <w:szCs w:val="24"/>
        </w:rPr>
        <w:t xml:space="preserve">Over the time of </w:t>
      </w:r>
      <w:r w:rsidR="00EB54C4" w:rsidRPr="00F67C37">
        <w:rPr>
          <w:rFonts w:ascii="Book Antiqua" w:hAnsi="Book Antiqua" w:cs="Times New Roman"/>
          <w:sz w:val="24"/>
          <w:szCs w:val="24"/>
        </w:rPr>
        <w:t xml:space="preserve">follow-up, </w:t>
      </w:r>
      <w:r w:rsidR="00651F61" w:rsidRPr="00F67C37">
        <w:rPr>
          <w:rFonts w:ascii="Book Antiqua" w:hAnsi="Book Antiqua" w:cs="Times New Roman"/>
          <w:sz w:val="24"/>
          <w:szCs w:val="24"/>
        </w:rPr>
        <w:t>22</w:t>
      </w:r>
      <w:r w:rsidR="00EB54C4" w:rsidRPr="00F67C37">
        <w:rPr>
          <w:rFonts w:ascii="Book Antiqua" w:hAnsi="Book Antiqua" w:cs="Times New Roman"/>
          <w:sz w:val="24"/>
          <w:szCs w:val="24"/>
        </w:rPr>
        <w:t xml:space="preserve"> </w:t>
      </w:r>
      <w:r w:rsidRPr="00F67C37">
        <w:rPr>
          <w:rFonts w:ascii="Book Antiqua" w:hAnsi="Book Antiqua" w:cs="Times New Roman"/>
          <w:sz w:val="24"/>
          <w:szCs w:val="24"/>
        </w:rPr>
        <w:t xml:space="preserve">ESRD </w:t>
      </w:r>
      <w:r w:rsidR="00EB54C4" w:rsidRPr="00F67C37">
        <w:rPr>
          <w:rFonts w:ascii="Book Antiqua" w:hAnsi="Book Antiqua" w:cs="Times New Roman"/>
          <w:sz w:val="24"/>
          <w:szCs w:val="24"/>
        </w:rPr>
        <w:t>cases o (</w:t>
      </w:r>
      <w:r w:rsidR="00AC673D" w:rsidRPr="00F67C37">
        <w:rPr>
          <w:rFonts w:ascii="Book Antiqua" w:hAnsi="Book Antiqua" w:cs="Times New Roman"/>
          <w:sz w:val="24"/>
          <w:szCs w:val="24"/>
        </w:rPr>
        <w:t>0.80%</w:t>
      </w:r>
      <w:r w:rsidR="0085098D" w:rsidRPr="00F67C37">
        <w:rPr>
          <w:rFonts w:ascii="Book Antiqua" w:hAnsi="Book Antiqua" w:cs="Times New Roman"/>
          <w:sz w:val="24"/>
          <w:szCs w:val="24"/>
        </w:rPr>
        <w:t>,</w:t>
      </w:r>
      <w:r w:rsidR="00EB54C4" w:rsidRPr="00F67C37">
        <w:rPr>
          <w:rFonts w:ascii="Book Antiqua" w:hAnsi="Book Antiqua" w:cs="Times New Roman"/>
          <w:sz w:val="24"/>
          <w:szCs w:val="24"/>
        </w:rPr>
        <w:t xml:space="preserve"> or </w:t>
      </w:r>
      <w:r w:rsidR="00AC673D" w:rsidRPr="00F67C37">
        <w:rPr>
          <w:rFonts w:ascii="Book Antiqua" w:hAnsi="Book Antiqua" w:cs="Times New Roman"/>
          <w:sz w:val="24"/>
          <w:szCs w:val="24"/>
        </w:rPr>
        <w:t>0.2</w:t>
      </w:r>
      <w:r w:rsidR="00EB54C4" w:rsidRPr="00F67C37">
        <w:rPr>
          <w:rFonts w:ascii="Book Antiqua" w:hAnsi="Book Antiqua" w:cs="Times New Roman"/>
          <w:sz w:val="24"/>
          <w:szCs w:val="24"/>
        </w:rPr>
        <w:t xml:space="preserve"> per 100 person-year</w:t>
      </w:r>
      <w:r w:rsidR="00153C2A" w:rsidRPr="00F67C37">
        <w:rPr>
          <w:rFonts w:ascii="Book Antiqua" w:hAnsi="Book Antiqua" w:cs="Times New Roman"/>
          <w:sz w:val="24"/>
          <w:szCs w:val="24"/>
        </w:rPr>
        <w:t>s</w:t>
      </w:r>
      <w:r w:rsidR="00EB54C4" w:rsidRPr="00F67C37">
        <w:rPr>
          <w:rFonts w:ascii="Book Antiqua" w:hAnsi="Book Antiqua" w:cs="Times New Roman"/>
          <w:sz w:val="24"/>
          <w:szCs w:val="24"/>
        </w:rPr>
        <w:t>)</w:t>
      </w:r>
      <w:r w:rsidR="00E62500" w:rsidRPr="00F67C37">
        <w:rPr>
          <w:rFonts w:ascii="Book Antiqua" w:hAnsi="Book Antiqua" w:cs="Times New Roman"/>
          <w:sz w:val="24"/>
          <w:szCs w:val="24"/>
        </w:rPr>
        <w:t xml:space="preserve"> were identified</w:t>
      </w:r>
      <w:r w:rsidR="00EB54C4" w:rsidRPr="00F67C37">
        <w:rPr>
          <w:rFonts w:ascii="Book Antiqua" w:hAnsi="Book Antiqua" w:cs="Times New Roman"/>
          <w:sz w:val="24"/>
          <w:szCs w:val="24"/>
        </w:rPr>
        <w:t xml:space="preserve">. </w:t>
      </w:r>
      <w:r w:rsidRPr="00F67C37">
        <w:rPr>
          <w:rFonts w:ascii="Book Antiqua" w:hAnsi="Book Antiqua" w:cs="Times New Roman"/>
          <w:sz w:val="24"/>
          <w:szCs w:val="24"/>
        </w:rPr>
        <w:t>Over the course of follow-up for the entire cohort, the d</w:t>
      </w:r>
      <w:r w:rsidR="00EB54C4" w:rsidRPr="00F67C37">
        <w:rPr>
          <w:rFonts w:ascii="Book Antiqua" w:hAnsi="Book Antiqua" w:cs="Times New Roman"/>
          <w:sz w:val="24"/>
          <w:szCs w:val="24"/>
        </w:rPr>
        <w:t xml:space="preserve">eath rate was </w:t>
      </w:r>
      <w:r w:rsidR="00CF1B00" w:rsidRPr="00F67C37">
        <w:rPr>
          <w:rFonts w:ascii="Book Antiqua" w:hAnsi="Book Antiqua" w:cs="Times New Roman"/>
          <w:sz w:val="24"/>
          <w:szCs w:val="24"/>
        </w:rPr>
        <w:t>6.7%</w:t>
      </w:r>
      <w:r w:rsidR="00EB54C4" w:rsidRPr="00F67C37">
        <w:rPr>
          <w:rFonts w:ascii="Book Antiqua" w:hAnsi="Book Antiqua" w:cs="Times New Roman"/>
          <w:sz w:val="24"/>
          <w:szCs w:val="24"/>
        </w:rPr>
        <w:t xml:space="preserve"> (</w:t>
      </w:r>
      <w:r w:rsidR="00CF1B00" w:rsidRPr="00F67C37">
        <w:rPr>
          <w:rFonts w:ascii="Book Antiqua" w:hAnsi="Book Antiqua" w:cs="Times New Roman"/>
          <w:sz w:val="24"/>
          <w:szCs w:val="24"/>
        </w:rPr>
        <w:t>183 deaths</w:t>
      </w:r>
      <w:r w:rsidR="0085098D" w:rsidRPr="00F67C37">
        <w:rPr>
          <w:rFonts w:ascii="Book Antiqua" w:hAnsi="Book Antiqua" w:cs="Times New Roman"/>
          <w:sz w:val="24"/>
          <w:szCs w:val="24"/>
        </w:rPr>
        <w:t>,</w:t>
      </w:r>
      <w:r w:rsidR="00CF1B00" w:rsidRPr="00F67C37">
        <w:rPr>
          <w:rFonts w:ascii="Book Antiqua" w:hAnsi="Book Antiqua" w:cs="Times New Roman"/>
          <w:sz w:val="24"/>
          <w:szCs w:val="24"/>
        </w:rPr>
        <w:t xml:space="preserve"> </w:t>
      </w:r>
      <w:r w:rsidR="00EB54C4" w:rsidRPr="00F67C37">
        <w:rPr>
          <w:rFonts w:ascii="Book Antiqua" w:hAnsi="Book Antiqua" w:cs="Times New Roman"/>
          <w:sz w:val="24"/>
          <w:szCs w:val="24"/>
        </w:rPr>
        <w:t xml:space="preserve">or </w:t>
      </w:r>
      <w:r w:rsidR="00CF1B00" w:rsidRPr="00F67C37">
        <w:rPr>
          <w:rFonts w:ascii="Book Antiqua" w:hAnsi="Book Antiqua" w:cs="Times New Roman"/>
          <w:sz w:val="24"/>
          <w:szCs w:val="24"/>
        </w:rPr>
        <w:t>1.58</w:t>
      </w:r>
      <w:r w:rsidR="00EB54C4" w:rsidRPr="00F67C37">
        <w:rPr>
          <w:rFonts w:ascii="Book Antiqua" w:hAnsi="Book Antiqua" w:cs="Times New Roman"/>
          <w:sz w:val="24"/>
          <w:szCs w:val="24"/>
        </w:rPr>
        <w:t xml:space="preserve"> per 100 person-year</w:t>
      </w:r>
      <w:r w:rsidR="00153C2A" w:rsidRPr="00F67C37">
        <w:rPr>
          <w:rFonts w:ascii="Book Antiqua" w:hAnsi="Book Antiqua" w:cs="Times New Roman"/>
          <w:sz w:val="24"/>
          <w:szCs w:val="24"/>
        </w:rPr>
        <w:t>s</w:t>
      </w:r>
      <w:r w:rsidR="00EB54C4" w:rsidRPr="00F67C37">
        <w:rPr>
          <w:rFonts w:ascii="Book Antiqua" w:hAnsi="Book Antiqua" w:cs="Times New Roman"/>
          <w:sz w:val="24"/>
          <w:szCs w:val="24"/>
        </w:rPr>
        <w:t xml:space="preserve">). </w:t>
      </w:r>
      <w:r w:rsidR="00E5012D" w:rsidRPr="00F67C37">
        <w:rPr>
          <w:rFonts w:ascii="Book Antiqua" w:hAnsi="Book Antiqua" w:cs="Times New Roman"/>
          <w:sz w:val="24"/>
          <w:szCs w:val="24"/>
        </w:rPr>
        <w:t>T</w:t>
      </w:r>
      <w:r w:rsidR="00B55420" w:rsidRPr="00F67C37">
        <w:rPr>
          <w:rFonts w:ascii="Book Antiqua" w:hAnsi="Book Antiqua" w:cs="Times New Roman"/>
          <w:sz w:val="24"/>
          <w:szCs w:val="24"/>
        </w:rPr>
        <w:t>he allopurinol exposure at the baseline level and during follow-up</w:t>
      </w:r>
      <w:r w:rsidR="00E5012D" w:rsidRPr="00F67C37">
        <w:rPr>
          <w:rFonts w:ascii="Book Antiqua" w:hAnsi="Book Antiqua" w:cs="Times New Roman"/>
          <w:sz w:val="24"/>
          <w:szCs w:val="24"/>
        </w:rPr>
        <w:t xml:space="preserve"> </w:t>
      </w:r>
      <w:r w:rsidR="00D0562D" w:rsidRPr="00F67C37">
        <w:rPr>
          <w:rFonts w:ascii="Book Antiqua" w:hAnsi="Book Antiqua" w:cs="Times New Roman"/>
          <w:sz w:val="24"/>
          <w:szCs w:val="24"/>
        </w:rPr>
        <w:t>is</w:t>
      </w:r>
      <w:r w:rsidR="00E5012D" w:rsidRPr="00F67C37">
        <w:rPr>
          <w:rFonts w:ascii="Book Antiqua" w:hAnsi="Book Antiqua" w:cs="Times New Roman"/>
          <w:sz w:val="24"/>
          <w:szCs w:val="24"/>
        </w:rPr>
        <w:t xml:space="preserve"> provided in Table 3</w:t>
      </w:r>
      <w:r w:rsidR="00B55420" w:rsidRPr="00F67C37">
        <w:rPr>
          <w:rFonts w:ascii="Book Antiqua" w:hAnsi="Book Antiqua" w:cs="Times New Roman"/>
          <w:sz w:val="24"/>
          <w:szCs w:val="24"/>
        </w:rPr>
        <w:t>.</w:t>
      </w:r>
      <w:r w:rsidR="00EB54C4" w:rsidRPr="00F67C37">
        <w:rPr>
          <w:rFonts w:ascii="Book Antiqua" w:hAnsi="Book Antiqua" w:cs="Times New Roman"/>
          <w:sz w:val="24"/>
          <w:szCs w:val="24"/>
        </w:rPr>
        <w:t xml:space="preserve"> </w:t>
      </w:r>
    </w:p>
    <w:p w14:paraId="27BD5576" w14:textId="7BEB47F4" w:rsidR="00EB54C4" w:rsidRPr="00F67C37" w:rsidRDefault="00EB54C4" w:rsidP="00BE653A">
      <w:pPr>
        <w:pStyle w:val="BodyText21"/>
        <w:overflowPunct/>
        <w:autoSpaceDE/>
        <w:autoSpaceDN/>
        <w:adjustRightInd/>
        <w:spacing w:line="360" w:lineRule="auto"/>
        <w:ind w:right="202" w:firstLine="708"/>
        <w:textAlignment w:val="auto"/>
        <w:rPr>
          <w:rFonts w:ascii="Book Antiqua" w:eastAsia="宋体" w:hAnsi="Book Antiqua"/>
          <w:szCs w:val="24"/>
          <w:lang w:val="en-US" w:eastAsia="zh-CN"/>
        </w:rPr>
      </w:pPr>
      <w:bookmarkStart w:id="18" w:name="OLE_LINK1"/>
      <w:bookmarkStart w:id="19" w:name="OLE_LINK2"/>
      <w:r w:rsidRPr="00F67C37">
        <w:rPr>
          <w:rFonts w:ascii="Book Antiqua" w:hAnsi="Book Antiqua"/>
          <w:szCs w:val="24"/>
          <w:lang w:val="en-US"/>
        </w:rPr>
        <w:t xml:space="preserve">As shown in Table </w:t>
      </w:r>
      <w:r w:rsidR="00B55420" w:rsidRPr="00F67C37">
        <w:rPr>
          <w:rFonts w:ascii="Book Antiqua" w:hAnsi="Book Antiqua"/>
          <w:szCs w:val="24"/>
          <w:lang w:val="en-US"/>
        </w:rPr>
        <w:t>4</w:t>
      </w:r>
      <w:r w:rsidRPr="00F67C37">
        <w:rPr>
          <w:rFonts w:ascii="Book Antiqua" w:hAnsi="Book Antiqua"/>
          <w:szCs w:val="24"/>
          <w:lang w:val="en-US"/>
        </w:rPr>
        <w:t xml:space="preserve">, among the </w:t>
      </w:r>
      <w:r w:rsidR="00651F61" w:rsidRPr="00F67C37">
        <w:rPr>
          <w:rFonts w:ascii="Book Antiqua" w:hAnsi="Book Antiqua"/>
          <w:szCs w:val="24"/>
          <w:lang w:val="en-US"/>
        </w:rPr>
        <w:t>22</w:t>
      </w:r>
      <w:r w:rsidRPr="00F67C37">
        <w:rPr>
          <w:rFonts w:ascii="Book Antiqua" w:hAnsi="Book Antiqua"/>
          <w:szCs w:val="24"/>
          <w:lang w:val="en-US"/>
        </w:rPr>
        <w:t xml:space="preserve"> cases (matched </w:t>
      </w:r>
      <w:r w:rsidR="00651F61" w:rsidRPr="00F67C37">
        <w:rPr>
          <w:rFonts w:ascii="Book Antiqua" w:hAnsi="Book Antiqua"/>
          <w:szCs w:val="24"/>
          <w:lang w:val="en-US"/>
        </w:rPr>
        <w:t>for age, sex</w:t>
      </w:r>
      <w:r w:rsidR="008E3B36" w:rsidRPr="00F67C37">
        <w:rPr>
          <w:rFonts w:ascii="Book Antiqua" w:hAnsi="Book Antiqua"/>
          <w:szCs w:val="24"/>
          <w:lang w:val="en-US"/>
        </w:rPr>
        <w:t>,</w:t>
      </w:r>
      <w:r w:rsidR="00651F61" w:rsidRPr="00F67C37">
        <w:rPr>
          <w:rFonts w:ascii="Book Antiqua" w:hAnsi="Book Antiqua"/>
          <w:szCs w:val="24"/>
          <w:lang w:val="en-US"/>
        </w:rPr>
        <w:t xml:space="preserve"> and time period</w:t>
      </w:r>
      <w:r w:rsidRPr="00F67C37">
        <w:rPr>
          <w:rFonts w:ascii="Book Antiqua" w:hAnsi="Book Antiqua"/>
          <w:szCs w:val="24"/>
          <w:lang w:val="en-US"/>
        </w:rPr>
        <w:t>),</w:t>
      </w:r>
      <w:bookmarkEnd w:id="18"/>
      <w:bookmarkEnd w:id="19"/>
      <w:r w:rsidRPr="00F67C37">
        <w:rPr>
          <w:rFonts w:ascii="Book Antiqua" w:hAnsi="Book Antiqua"/>
          <w:szCs w:val="24"/>
          <w:lang w:val="en-US"/>
        </w:rPr>
        <w:t xml:space="preserve"> </w:t>
      </w:r>
      <w:r w:rsidR="0085098D" w:rsidRPr="00F67C37">
        <w:rPr>
          <w:rFonts w:ascii="Book Antiqua" w:hAnsi="Book Antiqua"/>
          <w:szCs w:val="24"/>
          <w:lang w:val="en-US"/>
        </w:rPr>
        <w:t>CVD</w:t>
      </w:r>
      <w:r w:rsidR="00C371CF" w:rsidRPr="00F67C37">
        <w:rPr>
          <w:rFonts w:ascii="Book Antiqua" w:hAnsi="Book Antiqua"/>
          <w:szCs w:val="24"/>
          <w:lang w:val="en-US"/>
        </w:rPr>
        <w:t xml:space="preserve"> and associated risk factors, </w:t>
      </w:r>
      <w:r w:rsidR="0085098D" w:rsidRPr="00F67C37">
        <w:rPr>
          <w:rFonts w:ascii="Book Antiqua" w:hAnsi="Book Antiqua"/>
          <w:szCs w:val="24"/>
          <w:lang w:val="en-US"/>
        </w:rPr>
        <w:t>as well as</w:t>
      </w:r>
      <w:r w:rsidR="00C371CF" w:rsidRPr="00F67C37">
        <w:rPr>
          <w:rFonts w:ascii="Book Antiqua" w:hAnsi="Book Antiqua"/>
          <w:szCs w:val="24"/>
          <w:lang w:val="en-US"/>
        </w:rPr>
        <w:t xml:space="preserve"> other comorbidities were higher among controls compared </w:t>
      </w:r>
      <w:r w:rsidR="0085098D" w:rsidRPr="00F67C37">
        <w:rPr>
          <w:rFonts w:ascii="Book Antiqua" w:hAnsi="Book Antiqua"/>
          <w:szCs w:val="24"/>
          <w:lang w:val="en-US"/>
        </w:rPr>
        <w:t>with</w:t>
      </w:r>
      <w:r w:rsidR="00C371CF" w:rsidRPr="00F67C37">
        <w:rPr>
          <w:rFonts w:ascii="Book Antiqua" w:hAnsi="Book Antiqua"/>
          <w:szCs w:val="24"/>
          <w:lang w:val="en-US"/>
        </w:rPr>
        <w:t xml:space="preserve"> cases. In contrast, </w:t>
      </w:r>
      <w:r w:rsidR="008E3B36" w:rsidRPr="00F67C37">
        <w:rPr>
          <w:rFonts w:ascii="Book Antiqua" w:hAnsi="Book Antiqua"/>
          <w:szCs w:val="24"/>
          <w:lang w:val="en-US"/>
        </w:rPr>
        <w:t>CKD</w:t>
      </w:r>
      <w:r w:rsidR="00C371CF" w:rsidRPr="00F67C37">
        <w:rPr>
          <w:rFonts w:ascii="Book Antiqua" w:hAnsi="Book Antiqua"/>
          <w:szCs w:val="24"/>
          <w:lang w:val="en-US"/>
        </w:rPr>
        <w:t xml:space="preserve"> at </w:t>
      </w:r>
      <w:r w:rsidR="00B55420" w:rsidRPr="00F67C37">
        <w:rPr>
          <w:rFonts w:ascii="Book Antiqua" w:hAnsi="Book Antiqua"/>
          <w:szCs w:val="24"/>
          <w:lang w:val="en-US"/>
        </w:rPr>
        <w:t xml:space="preserve">a </w:t>
      </w:r>
      <w:r w:rsidR="00C371CF" w:rsidRPr="00F67C37">
        <w:rPr>
          <w:rFonts w:ascii="Book Antiqua" w:hAnsi="Book Antiqua"/>
          <w:szCs w:val="24"/>
          <w:lang w:val="en-US"/>
        </w:rPr>
        <w:t xml:space="preserve">grade lower </w:t>
      </w:r>
      <w:r w:rsidR="00011DEF" w:rsidRPr="00F67C37">
        <w:rPr>
          <w:rFonts w:ascii="Book Antiqua" w:hAnsi="Book Antiqua"/>
          <w:szCs w:val="24"/>
          <w:lang w:val="en-US"/>
        </w:rPr>
        <w:t xml:space="preserve">than </w:t>
      </w:r>
      <w:r w:rsidR="00C371CF" w:rsidRPr="00F67C37">
        <w:rPr>
          <w:rFonts w:ascii="Book Antiqua" w:hAnsi="Book Antiqua"/>
          <w:szCs w:val="24"/>
          <w:lang w:val="en-US"/>
        </w:rPr>
        <w:t>4, acute renal failure</w:t>
      </w:r>
      <w:r w:rsidR="0085098D" w:rsidRPr="00F67C37">
        <w:rPr>
          <w:rFonts w:ascii="Book Antiqua" w:hAnsi="Book Antiqua"/>
          <w:szCs w:val="24"/>
          <w:lang w:val="en-US"/>
        </w:rPr>
        <w:t>,</w:t>
      </w:r>
      <w:r w:rsidR="00C371CF" w:rsidRPr="00F67C37">
        <w:rPr>
          <w:rFonts w:ascii="Book Antiqua" w:hAnsi="Book Antiqua"/>
          <w:szCs w:val="24"/>
          <w:lang w:val="en-US"/>
        </w:rPr>
        <w:t xml:space="preserve"> and severity of hypertension were higher among cases than controls.</w:t>
      </w:r>
    </w:p>
    <w:p w14:paraId="629162B3" w14:textId="77777777" w:rsidR="00F702ED" w:rsidRPr="00F67C37" w:rsidRDefault="00F702ED" w:rsidP="00BE653A">
      <w:pPr>
        <w:pStyle w:val="BodyText21"/>
        <w:overflowPunct/>
        <w:autoSpaceDE/>
        <w:autoSpaceDN/>
        <w:adjustRightInd/>
        <w:spacing w:line="360" w:lineRule="auto"/>
        <w:ind w:right="202" w:firstLine="708"/>
        <w:textAlignment w:val="auto"/>
        <w:rPr>
          <w:rFonts w:ascii="Book Antiqua" w:eastAsia="宋体" w:hAnsi="Book Antiqua"/>
          <w:i/>
          <w:szCs w:val="24"/>
          <w:lang w:val="en-US" w:eastAsia="zh-CN"/>
        </w:rPr>
      </w:pPr>
    </w:p>
    <w:p w14:paraId="190DEADC" w14:textId="77777777" w:rsidR="00E43917" w:rsidRPr="00F67C37" w:rsidRDefault="00EB54C4" w:rsidP="00BE653A">
      <w:pPr>
        <w:spacing w:after="0" w:line="360" w:lineRule="auto"/>
        <w:ind w:right="204"/>
        <w:jc w:val="both"/>
        <w:rPr>
          <w:rFonts w:ascii="Book Antiqua" w:hAnsi="Book Antiqua" w:cs="Times New Roman"/>
          <w:b/>
          <w:i/>
          <w:sz w:val="24"/>
          <w:szCs w:val="24"/>
        </w:rPr>
      </w:pPr>
      <w:r w:rsidRPr="00F67C37">
        <w:rPr>
          <w:rFonts w:ascii="Book Antiqua" w:hAnsi="Book Antiqua" w:cs="Times New Roman"/>
          <w:b/>
          <w:bCs/>
          <w:i/>
          <w:iCs/>
          <w:sz w:val="24"/>
          <w:szCs w:val="24"/>
        </w:rPr>
        <w:t xml:space="preserve">Impact of </w:t>
      </w:r>
      <w:r w:rsidR="005B54FD" w:rsidRPr="00F67C37">
        <w:rPr>
          <w:rFonts w:ascii="Book Antiqua" w:hAnsi="Book Antiqua" w:cs="Times New Roman"/>
          <w:b/>
          <w:bCs/>
          <w:i/>
          <w:iCs/>
          <w:sz w:val="24"/>
          <w:szCs w:val="24"/>
        </w:rPr>
        <w:t xml:space="preserve">allopurinol adherence level on </w:t>
      </w:r>
      <w:r w:rsidR="00153C2A" w:rsidRPr="00F67C37">
        <w:rPr>
          <w:rFonts w:ascii="Book Antiqua" w:hAnsi="Book Antiqua" w:cs="Times New Roman"/>
          <w:b/>
          <w:i/>
          <w:sz w:val="24"/>
          <w:szCs w:val="24"/>
        </w:rPr>
        <w:t>ESRD</w:t>
      </w:r>
      <w:r w:rsidR="005B54FD" w:rsidRPr="00F67C37">
        <w:rPr>
          <w:rFonts w:ascii="Book Antiqua" w:hAnsi="Book Antiqua" w:cs="Times New Roman"/>
          <w:b/>
          <w:i/>
          <w:sz w:val="24"/>
          <w:szCs w:val="24"/>
        </w:rPr>
        <w:t xml:space="preserve"> </w:t>
      </w:r>
    </w:p>
    <w:p w14:paraId="5EDBCFD8" w14:textId="10A5D4A4" w:rsidR="00521A32" w:rsidRPr="00F67C37" w:rsidRDefault="00E62500" w:rsidP="00BE653A">
      <w:pPr>
        <w:spacing w:after="0" w:line="360" w:lineRule="auto"/>
        <w:ind w:right="204"/>
        <w:jc w:val="both"/>
        <w:rPr>
          <w:rFonts w:ascii="Book Antiqua" w:eastAsia="宋体" w:hAnsi="Book Antiqua" w:cs="Times New Roman"/>
          <w:sz w:val="24"/>
          <w:szCs w:val="24"/>
          <w:lang w:eastAsia="zh-CN"/>
        </w:rPr>
      </w:pPr>
      <w:r w:rsidRPr="00F67C37">
        <w:rPr>
          <w:rFonts w:ascii="Book Antiqua" w:hAnsi="Book Antiqua" w:cs="Times New Roman"/>
          <w:sz w:val="24"/>
          <w:szCs w:val="24"/>
        </w:rPr>
        <w:t>T</w:t>
      </w:r>
      <w:r w:rsidR="00EB54C4" w:rsidRPr="00F67C37">
        <w:rPr>
          <w:rFonts w:ascii="Book Antiqua" w:hAnsi="Book Antiqua" w:cs="Times New Roman"/>
          <w:sz w:val="24"/>
          <w:szCs w:val="24"/>
        </w:rPr>
        <w:t xml:space="preserve">he </w:t>
      </w:r>
      <w:r w:rsidR="00D16601" w:rsidRPr="00F67C37">
        <w:rPr>
          <w:rFonts w:ascii="Book Antiqua" w:hAnsi="Book Antiqua" w:cs="Times New Roman"/>
          <w:sz w:val="24"/>
          <w:szCs w:val="24"/>
        </w:rPr>
        <w:t xml:space="preserve">incidence </w:t>
      </w:r>
      <w:r w:rsidR="00EB54C4" w:rsidRPr="00F67C37">
        <w:rPr>
          <w:rFonts w:ascii="Book Antiqua" w:hAnsi="Book Antiqua" w:cs="Times New Roman"/>
          <w:sz w:val="24"/>
          <w:szCs w:val="24"/>
        </w:rPr>
        <w:t xml:space="preserve">rate of </w:t>
      </w:r>
      <w:r w:rsidR="00153C2A" w:rsidRPr="00F67C37">
        <w:rPr>
          <w:rFonts w:ascii="Book Antiqua" w:hAnsi="Book Antiqua" w:cs="Times New Roman"/>
          <w:sz w:val="24"/>
          <w:szCs w:val="24"/>
        </w:rPr>
        <w:t>ESRD</w:t>
      </w:r>
      <w:r w:rsidR="00EB54C4" w:rsidRPr="00F67C37">
        <w:rPr>
          <w:rFonts w:ascii="Book Antiqua" w:hAnsi="Book Antiqua" w:cs="Times New Roman"/>
          <w:sz w:val="24"/>
          <w:szCs w:val="24"/>
        </w:rPr>
        <w:t xml:space="preserve"> </w:t>
      </w:r>
      <w:r w:rsidR="00816E0C" w:rsidRPr="00F67C37">
        <w:rPr>
          <w:rFonts w:ascii="Book Antiqua" w:hAnsi="Book Antiqua" w:cs="Times New Roman"/>
          <w:sz w:val="24"/>
          <w:szCs w:val="24"/>
        </w:rPr>
        <w:t>for</w:t>
      </w:r>
      <w:r w:rsidRPr="00F67C37">
        <w:rPr>
          <w:rFonts w:ascii="Book Antiqua" w:hAnsi="Book Antiqua" w:cs="Times New Roman"/>
          <w:sz w:val="24"/>
          <w:szCs w:val="24"/>
        </w:rPr>
        <w:t xml:space="preserve"> </w:t>
      </w:r>
      <w:r w:rsidR="00EB54C4" w:rsidRPr="00F67C37">
        <w:rPr>
          <w:rFonts w:ascii="Book Antiqua" w:hAnsi="Book Antiqua" w:cs="Times New Roman"/>
          <w:sz w:val="24"/>
          <w:szCs w:val="24"/>
        </w:rPr>
        <w:t xml:space="preserve">high adherence </w:t>
      </w:r>
      <w:r w:rsidR="00816E0C" w:rsidRPr="00F67C37">
        <w:rPr>
          <w:rFonts w:ascii="Book Antiqua" w:hAnsi="Book Antiqua" w:cs="Times New Roman"/>
          <w:sz w:val="24"/>
          <w:szCs w:val="24"/>
        </w:rPr>
        <w:t xml:space="preserve">subjects </w:t>
      </w:r>
      <w:r w:rsidR="00EB54C4" w:rsidRPr="00F67C37">
        <w:rPr>
          <w:rFonts w:ascii="Book Antiqua" w:hAnsi="Book Antiqua" w:cs="Times New Roman"/>
          <w:sz w:val="24"/>
          <w:szCs w:val="24"/>
        </w:rPr>
        <w:t xml:space="preserve">compared </w:t>
      </w:r>
      <w:r w:rsidR="00D16601" w:rsidRPr="00F67C37">
        <w:rPr>
          <w:rFonts w:ascii="Book Antiqua" w:hAnsi="Book Antiqua" w:cs="Times New Roman"/>
          <w:sz w:val="24"/>
          <w:szCs w:val="24"/>
        </w:rPr>
        <w:t xml:space="preserve">with </w:t>
      </w:r>
      <w:r w:rsidR="00EB54C4" w:rsidRPr="00F67C37">
        <w:rPr>
          <w:rFonts w:ascii="Book Antiqua" w:hAnsi="Book Antiqua" w:cs="Times New Roman"/>
          <w:sz w:val="24"/>
          <w:szCs w:val="24"/>
        </w:rPr>
        <w:t xml:space="preserve">lower </w:t>
      </w:r>
      <w:r w:rsidR="0085098D" w:rsidRPr="00F67C37">
        <w:rPr>
          <w:rFonts w:ascii="Book Antiqua" w:hAnsi="Book Antiqua" w:cs="Times New Roman"/>
          <w:sz w:val="24"/>
          <w:szCs w:val="24"/>
        </w:rPr>
        <w:t>adherence</w:t>
      </w:r>
      <w:r w:rsidRPr="00F67C37">
        <w:rPr>
          <w:rFonts w:ascii="Book Antiqua" w:hAnsi="Book Antiqua" w:cs="Times New Roman"/>
          <w:sz w:val="24"/>
          <w:szCs w:val="24"/>
        </w:rPr>
        <w:t xml:space="preserve"> is shown in Figure 2</w:t>
      </w:r>
      <w:r w:rsidR="00EB54C4" w:rsidRPr="00F67C37">
        <w:rPr>
          <w:rFonts w:ascii="Book Antiqua" w:hAnsi="Book Antiqua" w:cs="Times New Roman"/>
          <w:sz w:val="24"/>
          <w:szCs w:val="24"/>
        </w:rPr>
        <w:t xml:space="preserve">. The mean </w:t>
      </w:r>
      <w:r w:rsidR="00153C2A" w:rsidRPr="00F67C37">
        <w:rPr>
          <w:rFonts w:ascii="Book Antiqua" w:hAnsi="Book Antiqua" w:cs="Times New Roman"/>
          <w:sz w:val="24"/>
          <w:szCs w:val="24"/>
        </w:rPr>
        <w:t xml:space="preserve">(SD) </w:t>
      </w:r>
      <w:r w:rsidR="00EB54C4" w:rsidRPr="00F67C37">
        <w:rPr>
          <w:rFonts w:ascii="Book Antiqua" w:hAnsi="Book Antiqua" w:cs="Times New Roman"/>
          <w:sz w:val="24"/>
          <w:szCs w:val="24"/>
        </w:rPr>
        <w:t xml:space="preserve">adherence level to </w:t>
      </w:r>
      <w:r w:rsidR="00C371CF" w:rsidRPr="00F67C37">
        <w:rPr>
          <w:rFonts w:ascii="Book Antiqua" w:hAnsi="Book Antiqua" w:cs="Times New Roman"/>
          <w:sz w:val="24"/>
          <w:szCs w:val="24"/>
        </w:rPr>
        <w:t>allopurinol</w:t>
      </w:r>
      <w:r w:rsidR="00EB54C4" w:rsidRPr="00F67C37">
        <w:rPr>
          <w:rFonts w:ascii="Book Antiqua" w:hAnsi="Book Antiqua" w:cs="Times New Roman"/>
          <w:sz w:val="24"/>
          <w:szCs w:val="24"/>
        </w:rPr>
        <w:t xml:space="preserve"> was </w:t>
      </w:r>
      <w:r w:rsidR="00A14B0B" w:rsidRPr="00F67C37">
        <w:rPr>
          <w:rFonts w:ascii="Book Antiqua" w:hAnsi="Book Antiqua" w:cs="Times New Roman"/>
          <w:sz w:val="24"/>
          <w:szCs w:val="24"/>
        </w:rPr>
        <w:t>65.7%</w:t>
      </w:r>
      <w:r w:rsidR="00EB54C4" w:rsidRPr="00F67C37">
        <w:rPr>
          <w:rFonts w:ascii="Book Antiqua" w:hAnsi="Book Antiqua" w:cs="Times New Roman"/>
          <w:sz w:val="24"/>
          <w:szCs w:val="24"/>
        </w:rPr>
        <w:t xml:space="preserve"> (</w:t>
      </w:r>
      <w:r w:rsidR="00A14B0B" w:rsidRPr="00F67C37">
        <w:rPr>
          <w:rFonts w:ascii="Book Antiqua" w:hAnsi="Book Antiqua" w:cs="Times New Roman"/>
          <w:sz w:val="24"/>
          <w:szCs w:val="24"/>
        </w:rPr>
        <w:t>32.6%</w:t>
      </w:r>
      <w:r w:rsidR="00EB54C4" w:rsidRPr="00F67C37">
        <w:rPr>
          <w:rFonts w:ascii="Book Antiqua" w:hAnsi="Book Antiqua" w:cs="Times New Roman"/>
          <w:sz w:val="24"/>
          <w:szCs w:val="24"/>
        </w:rPr>
        <w:t xml:space="preserve">). The adjusted </w:t>
      </w:r>
      <w:r w:rsidR="00D16601" w:rsidRPr="00F67C37">
        <w:rPr>
          <w:rFonts w:ascii="Book Antiqua" w:hAnsi="Book Antiqua" w:cs="Times New Roman"/>
          <w:sz w:val="24"/>
          <w:szCs w:val="24"/>
        </w:rPr>
        <w:t>RR</w:t>
      </w:r>
      <w:r w:rsidR="00EB54C4" w:rsidRPr="00F67C37">
        <w:rPr>
          <w:rFonts w:ascii="Book Antiqua" w:hAnsi="Book Antiqua" w:cs="Times New Roman"/>
          <w:sz w:val="24"/>
          <w:szCs w:val="24"/>
        </w:rPr>
        <w:t xml:space="preserve"> of</w:t>
      </w:r>
      <w:r w:rsidR="0008469F" w:rsidRPr="00F67C37">
        <w:rPr>
          <w:rFonts w:ascii="Book Antiqua" w:hAnsi="Book Antiqua" w:cs="Times New Roman"/>
          <w:sz w:val="24"/>
          <w:szCs w:val="24"/>
        </w:rPr>
        <w:t xml:space="preserve"> </w:t>
      </w:r>
      <w:r w:rsidR="00153C2A" w:rsidRPr="00F67C37">
        <w:rPr>
          <w:rFonts w:ascii="Book Antiqua" w:hAnsi="Book Antiqua" w:cs="Times New Roman"/>
          <w:sz w:val="24"/>
          <w:szCs w:val="24"/>
        </w:rPr>
        <w:t>ESRD</w:t>
      </w:r>
      <w:r w:rsidR="00EB54C4" w:rsidRPr="00F67C37">
        <w:rPr>
          <w:rFonts w:ascii="Book Antiqua" w:hAnsi="Book Antiqua" w:cs="Times New Roman"/>
          <w:sz w:val="24"/>
          <w:szCs w:val="24"/>
        </w:rPr>
        <w:t xml:space="preserve"> was significantly lower in </w:t>
      </w:r>
      <w:r w:rsidR="00D16601" w:rsidRPr="00F67C37">
        <w:rPr>
          <w:rFonts w:ascii="Book Antiqua" w:hAnsi="Book Antiqua" w:cs="Times New Roman"/>
          <w:sz w:val="24"/>
          <w:szCs w:val="24"/>
        </w:rPr>
        <w:t xml:space="preserve">the </w:t>
      </w:r>
      <w:r w:rsidR="00EB54C4" w:rsidRPr="00F67C37">
        <w:rPr>
          <w:rFonts w:ascii="Book Antiqua" w:hAnsi="Book Antiqua" w:cs="Times New Roman"/>
          <w:sz w:val="24"/>
          <w:szCs w:val="24"/>
        </w:rPr>
        <w:t xml:space="preserve">high adherence group compared </w:t>
      </w:r>
      <w:r w:rsidR="00D16601" w:rsidRPr="00F67C37">
        <w:rPr>
          <w:rFonts w:ascii="Book Antiqua" w:hAnsi="Book Antiqua" w:cs="Times New Roman"/>
          <w:sz w:val="24"/>
          <w:szCs w:val="24"/>
        </w:rPr>
        <w:t xml:space="preserve">with the </w:t>
      </w:r>
      <w:r w:rsidR="00EB54C4" w:rsidRPr="00F67C37">
        <w:rPr>
          <w:rFonts w:ascii="Book Antiqua" w:hAnsi="Book Antiqua" w:cs="Times New Roman"/>
          <w:sz w:val="24"/>
          <w:szCs w:val="24"/>
        </w:rPr>
        <w:t xml:space="preserve">lower </w:t>
      </w:r>
      <w:r w:rsidR="0085098D" w:rsidRPr="00F67C37">
        <w:rPr>
          <w:rFonts w:ascii="Book Antiqua" w:hAnsi="Book Antiqua" w:cs="Times New Roman"/>
          <w:sz w:val="24"/>
          <w:szCs w:val="24"/>
        </w:rPr>
        <w:t>adherence</w:t>
      </w:r>
      <w:r w:rsidR="00EB54C4" w:rsidRPr="00F67C37">
        <w:rPr>
          <w:rFonts w:ascii="Book Antiqua" w:hAnsi="Book Antiqua" w:cs="Times New Roman"/>
          <w:sz w:val="24"/>
          <w:szCs w:val="24"/>
        </w:rPr>
        <w:t xml:space="preserve"> </w:t>
      </w:r>
      <w:r w:rsidR="00D16601" w:rsidRPr="00F67C37">
        <w:rPr>
          <w:rFonts w:ascii="Book Antiqua" w:hAnsi="Book Antiqua" w:cs="Times New Roman"/>
          <w:sz w:val="24"/>
          <w:szCs w:val="24"/>
        </w:rPr>
        <w:t xml:space="preserve">group </w:t>
      </w:r>
      <w:r w:rsidR="00EB54C4" w:rsidRPr="00F67C37">
        <w:rPr>
          <w:rFonts w:ascii="Book Antiqua" w:hAnsi="Book Antiqua" w:cs="Times New Roman"/>
          <w:sz w:val="24"/>
          <w:szCs w:val="24"/>
        </w:rPr>
        <w:t>(</w:t>
      </w:r>
      <w:r w:rsidR="00DD5BD4" w:rsidRPr="00F67C37">
        <w:rPr>
          <w:rFonts w:ascii="Book Antiqua" w:hAnsi="Book Antiqua" w:cs="Times New Roman"/>
          <w:sz w:val="24"/>
          <w:szCs w:val="24"/>
        </w:rPr>
        <w:t>RR</w:t>
      </w:r>
      <w:r w:rsidR="00DD5BD4" w:rsidRPr="00F67C37">
        <w:rPr>
          <w:rFonts w:ascii="Book Antiqua" w:eastAsia="宋体" w:hAnsi="Book Antiqua" w:cs="Times New Roman"/>
          <w:sz w:val="24"/>
          <w:szCs w:val="24"/>
          <w:lang w:eastAsia="zh-CN"/>
        </w:rPr>
        <w:t xml:space="preserve"> =</w:t>
      </w:r>
      <w:r w:rsidR="00D16601" w:rsidRPr="00F67C37">
        <w:rPr>
          <w:rFonts w:ascii="Book Antiqua" w:hAnsi="Book Antiqua" w:cs="Times New Roman"/>
          <w:sz w:val="24"/>
          <w:szCs w:val="24"/>
        </w:rPr>
        <w:t xml:space="preserve"> </w:t>
      </w:r>
      <w:r w:rsidR="00EB54C4" w:rsidRPr="00F67C37">
        <w:rPr>
          <w:rFonts w:ascii="Book Antiqua" w:hAnsi="Book Antiqua" w:cs="Times New Roman"/>
          <w:sz w:val="24"/>
          <w:szCs w:val="24"/>
        </w:rPr>
        <w:t>0.</w:t>
      </w:r>
      <w:r w:rsidR="00C371CF" w:rsidRPr="00F67C37">
        <w:rPr>
          <w:rFonts w:ascii="Book Antiqua" w:hAnsi="Book Antiqua" w:cs="Times New Roman"/>
          <w:sz w:val="24"/>
          <w:szCs w:val="24"/>
        </w:rPr>
        <w:t>35</w:t>
      </w:r>
      <w:r w:rsidR="00EB54C4" w:rsidRPr="00F67C37">
        <w:rPr>
          <w:rFonts w:ascii="Book Antiqua" w:hAnsi="Book Antiqua" w:cs="Times New Roman"/>
          <w:sz w:val="24"/>
          <w:szCs w:val="24"/>
        </w:rPr>
        <w:t xml:space="preserve">; </w:t>
      </w:r>
      <w:r w:rsidR="00E43917" w:rsidRPr="00F67C37">
        <w:rPr>
          <w:rFonts w:ascii="Book Antiqua" w:hAnsi="Book Antiqua" w:cs="Times New Roman"/>
          <w:sz w:val="24"/>
          <w:szCs w:val="24"/>
        </w:rPr>
        <w:t>95%</w:t>
      </w:r>
      <w:r w:rsidR="00153C2A" w:rsidRPr="00F67C37">
        <w:rPr>
          <w:rFonts w:ascii="Book Antiqua" w:hAnsi="Book Antiqua" w:cs="Times New Roman"/>
          <w:sz w:val="24"/>
          <w:szCs w:val="24"/>
        </w:rPr>
        <w:t>CI</w:t>
      </w:r>
      <w:r w:rsidR="00031B93" w:rsidRPr="00F67C37">
        <w:rPr>
          <w:rFonts w:ascii="Book Antiqua" w:hAnsi="Book Antiqua" w:cs="Times New Roman"/>
          <w:sz w:val="24"/>
          <w:szCs w:val="24"/>
        </w:rPr>
        <w:t>:</w:t>
      </w:r>
      <w:r w:rsidR="00D16601" w:rsidRPr="00F67C37">
        <w:rPr>
          <w:rFonts w:ascii="Book Antiqua" w:hAnsi="Book Antiqua" w:cs="Times New Roman"/>
          <w:sz w:val="24"/>
          <w:szCs w:val="24"/>
        </w:rPr>
        <w:t xml:space="preserve"> </w:t>
      </w:r>
      <w:r w:rsidR="00EB54C4" w:rsidRPr="00F67C37">
        <w:rPr>
          <w:rFonts w:ascii="Book Antiqua" w:hAnsi="Book Antiqua" w:cs="Times New Roman"/>
          <w:sz w:val="24"/>
          <w:szCs w:val="24"/>
        </w:rPr>
        <w:t>0.</w:t>
      </w:r>
      <w:r w:rsidR="00C371CF" w:rsidRPr="00F67C37">
        <w:rPr>
          <w:rFonts w:ascii="Book Antiqua" w:hAnsi="Book Antiqua" w:cs="Times New Roman"/>
          <w:sz w:val="24"/>
          <w:szCs w:val="24"/>
        </w:rPr>
        <w:t>13</w:t>
      </w:r>
      <w:r w:rsidR="00031B93" w:rsidRPr="00F67C37">
        <w:rPr>
          <w:rFonts w:ascii="Book Antiqua" w:hAnsi="Book Antiqua" w:cs="Times New Roman"/>
          <w:sz w:val="24"/>
          <w:szCs w:val="24"/>
        </w:rPr>
        <w:t>-</w:t>
      </w:r>
      <w:r w:rsidR="00EB54C4" w:rsidRPr="00F67C37">
        <w:rPr>
          <w:rFonts w:ascii="Book Antiqua" w:hAnsi="Book Antiqua" w:cs="Times New Roman"/>
          <w:sz w:val="24"/>
          <w:szCs w:val="24"/>
        </w:rPr>
        <w:t>0.9</w:t>
      </w:r>
      <w:r w:rsidR="00C371CF" w:rsidRPr="00F67C37">
        <w:rPr>
          <w:rFonts w:ascii="Book Antiqua" w:hAnsi="Book Antiqua" w:cs="Times New Roman"/>
          <w:sz w:val="24"/>
          <w:szCs w:val="24"/>
        </w:rPr>
        <w:t>1</w:t>
      </w:r>
      <w:r w:rsidR="00EB54C4" w:rsidRPr="00F67C37">
        <w:rPr>
          <w:rFonts w:ascii="Book Antiqua" w:hAnsi="Book Antiqua" w:cs="Times New Roman"/>
          <w:sz w:val="24"/>
          <w:szCs w:val="24"/>
        </w:rPr>
        <w:t xml:space="preserve">) (Table </w:t>
      </w:r>
      <w:r w:rsidR="00B55420" w:rsidRPr="00F67C37">
        <w:rPr>
          <w:rFonts w:ascii="Book Antiqua" w:hAnsi="Book Antiqua" w:cs="Times New Roman"/>
          <w:sz w:val="24"/>
          <w:szCs w:val="24"/>
        </w:rPr>
        <w:t>5</w:t>
      </w:r>
      <w:r w:rsidR="00C371CF" w:rsidRPr="00F67C37">
        <w:rPr>
          <w:rFonts w:ascii="Book Antiqua" w:hAnsi="Book Antiqua" w:cs="Times New Roman"/>
          <w:sz w:val="24"/>
          <w:szCs w:val="24"/>
        </w:rPr>
        <w:t>).</w:t>
      </w:r>
      <w:r w:rsidR="00EB54C4" w:rsidRPr="00F67C37">
        <w:rPr>
          <w:rFonts w:ascii="Book Antiqua" w:hAnsi="Book Antiqua" w:cs="Times New Roman"/>
          <w:sz w:val="24"/>
          <w:szCs w:val="24"/>
        </w:rPr>
        <w:t xml:space="preserve"> </w:t>
      </w:r>
      <w:r w:rsidR="009D42A1" w:rsidRPr="00F67C37">
        <w:rPr>
          <w:rFonts w:ascii="Book Antiqua" w:hAnsi="Book Antiqua" w:cs="Times New Roman"/>
          <w:sz w:val="24"/>
          <w:szCs w:val="24"/>
        </w:rPr>
        <w:t xml:space="preserve">We </w:t>
      </w:r>
      <w:r w:rsidR="00283B24" w:rsidRPr="00F67C37">
        <w:rPr>
          <w:rFonts w:ascii="Book Antiqua" w:hAnsi="Book Antiqua" w:cs="Times New Roman"/>
          <w:sz w:val="24"/>
          <w:szCs w:val="24"/>
        </w:rPr>
        <w:t xml:space="preserve">identified 22 cases with </w:t>
      </w:r>
      <w:r w:rsidR="00153C2A" w:rsidRPr="00F67C37">
        <w:rPr>
          <w:rFonts w:ascii="Book Antiqua" w:hAnsi="Book Antiqua" w:cs="Times New Roman"/>
          <w:sz w:val="24"/>
          <w:szCs w:val="24"/>
        </w:rPr>
        <w:t>ESRD</w:t>
      </w:r>
      <w:r w:rsidR="0008469F" w:rsidRPr="00F67C37">
        <w:rPr>
          <w:rFonts w:ascii="Book Antiqua" w:hAnsi="Book Antiqua" w:cs="Times New Roman"/>
          <w:sz w:val="24"/>
          <w:szCs w:val="24"/>
        </w:rPr>
        <w:t xml:space="preserve"> </w:t>
      </w:r>
      <w:r w:rsidR="00283B24" w:rsidRPr="00F67C37">
        <w:rPr>
          <w:rFonts w:ascii="Book Antiqua" w:hAnsi="Book Antiqua" w:cs="Times New Roman"/>
          <w:sz w:val="24"/>
          <w:szCs w:val="24"/>
        </w:rPr>
        <w:t>during follow-up. High adherence (</w:t>
      </w:r>
      <w:r w:rsidR="00B60F1D" w:rsidRPr="00026D49">
        <w:rPr>
          <w:rFonts w:ascii="Book Antiqua" w:eastAsia="Arial Unicode MS" w:hAnsi="Book Antiqua" w:cs="Arial Unicode MS"/>
          <w:sz w:val="24"/>
          <w:szCs w:val="24"/>
        </w:rPr>
        <w:t>≥</w:t>
      </w:r>
      <w:r w:rsidR="00BF1D05" w:rsidRPr="00F67C37">
        <w:rPr>
          <w:rFonts w:ascii="Book Antiqua" w:hAnsi="Book Antiqua" w:cs="Times New Roman"/>
          <w:sz w:val="24"/>
          <w:szCs w:val="24"/>
        </w:rPr>
        <w:t xml:space="preserve"> </w:t>
      </w:r>
      <w:r w:rsidR="00283B24" w:rsidRPr="00F67C37">
        <w:rPr>
          <w:rFonts w:ascii="Book Antiqua" w:hAnsi="Book Antiqua" w:cs="Times New Roman"/>
          <w:sz w:val="24"/>
          <w:szCs w:val="24"/>
        </w:rPr>
        <w:t xml:space="preserve">80%) to allopurinol therapy compared </w:t>
      </w:r>
      <w:r w:rsidR="00631C90" w:rsidRPr="00F67C37">
        <w:rPr>
          <w:rFonts w:ascii="Book Antiqua" w:hAnsi="Book Antiqua" w:cs="Times New Roman"/>
          <w:sz w:val="24"/>
          <w:szCs w:val="24"/>
        </w:rPr>
        <w:t xml:space="preserve">with </w:t>
      </w:r>
      <w:r w:rsidR="00283B24" w:rsidRPr="00F67C37">
        <w:rPr>
          <w:rFonts w:ascii="Book Antiqua" w:hAnsi="Book Antiqua" w:cs="Times New Roman"/>
          <w:sz w:val="24"/>
          <w:szCs w:val="24"/>
        </w:rPr>
        <w:t>lower adherence (&lt;</w:t>
      </w:r>
      <w:r w:rsidR="00BF1D05" w:rsidRPr="00F67C37">
        <w:rPr>
          <w:rFonts w:ascii="Book Antiqua" w:hAnsi="Book Antiqua" w:cs="Times New Roman"/>
          <w:sz w:val="24"/>
          <w:szCs w:val="24"/>
        </w:rPr>
        <w:t xml:space="preserve"> </w:t>
      </w:r>
      <w:r w:rsidR="00283B24" w:rsidRPr="00F67C37">
        <w:rPr>
          <w:rFonts w:ascii="Book Antiqua" w:hAnsi="Book Antiqua" w:cs="Times New Roman"/>
          <w:sz w:val="24"/>
          <w:szCs w:val="24"/>
        </w:rPr>
        <w:t>80%) was associated with a reduction</w:t>
      </w:r>
      <w:r w:rsidR="006929EF" w:rsidRPr="00F67C37">
        <w:rPr>
          <w:rFonts w:ascii="Book Antiqua" w:hAnsi="Book Antiqua" w:cs="Times New Roman"/>
          <w:sz w:val="24"/>
          <w:szCs w:val="24"/>
        </w:rPr>
        <w:t xml:space="preserve"> of </w:t>
      </w:r>
      <w:r w:rsidR="00153C2A" w:rsidRPr="00F67C37">
        <w:rPr>
          <w:rFonts w:ascii="Book Antiqua" w:hAnsi="Book Antiqua" w:cs="Times New Roman"/>
          <w:sz w:val="24"/>
          <w:szCs w:val="24"/>
        </w:rPr>
        <w:t>ESRD</w:t>
      </w:r>
      <w:r w:rsidR="00283B24" w:rsidRPr="00F67C37">
        <w:rPr>
          <w:rFonts w:ascii="Book Antiqua" w:hAnsi="Book Antiqua" w:cs="Times New Roman"/>
          <w:sz w:val="24"/>
          <w:szCs w:val="24"/>
        </w:rPr>
        <w:t xml:space="preserve">. Major risk factors for </w:t>
      </w:r>
      <w:r w:rsidR="00153C2A" w:rsidRPr="00F67C37">
        <w:rPr>
          <w:rFonts w:ascii="Book Antiqua" w:hAnsi="Book Antiqua" w:cs="Times New Roman"/>
          <w:sz w:val="24"/>
          <w:szCs w:val="24"/>
        </w:rPr>
        <w:t>ESRD</w:t>
      </w:r>
      <w:r w:rsidR="00283B24" w:rsidRPr="00F67C37">
        <w:rPr>
          <w:rFonts w:ascii="Book Antiqua" w:hAnsi="Book Antiqua" w:cs="Times New Roman"/>
          <w:sz w:val="24"/>
          <w:szCs w:val="24"/>
        </w:rPr>
        <w:t xml:space="preserve"> were </w:t>
      </w:r>
      <w:r w:rsidR="00631C90" w:rsidRPr="00F67C37">
        <w:rPr>
          <w:rFonts w:ascii="Book Antiqua" w:hAnsi="Book Antiqua" w:cs="Times New Roman"/>
          <w:sz w:val="24"/>
          <w:szCs w:val="24"/>
        </w:rPr>
        <w:t>CKD</w:t>
      </w:r>
      <w:r w:rsidR="00283B24" w:rsidRPr="00F67C37">
        <w:rPr>
          <w:rFonts w:ascii="Book Antiqua" w:hAnsi="Book Antiqua" w:cs="Times New Roman"/>
          <w:sz w:val="24"/>
          <w:szCs w:val="24"/>
        </w:rPr>
        <w:t xml:space="preserve"> at stage 1 to 3 (</w:t>
      </w:r>
      <w:r w:rsidR="00DD5BD4" w:rsidRPr="00F67C37">
        <w:rPr>
          <w:rFonts w:ascii="Book Antiqua" w:hAnsi="Book Antiqua" w:cs="Times New Roman"/>
          <w:sz w:val="24"/>
          <w:szCs w:val="24"/>
        </w:rPr>
        <w:t>RR</w:t>
      </w:r>
      <w:r w:rsidR="00DD5BD4" w:rsidRPr="00F67C37">
        <w:rPr>
          <w:rFonts w:ascii="Book Antiqua" w:eastAsia="宋体" w:hAnsi="Book Antiqua" w:cs="Times New Roman"/>
          <w:sz w:val="24"/>
          <w:szCs w:val="24"/>
          <w:lang w:eastAsia="zh-CN"/>
        </w:rPr>
        <w:t xml:space="preserve"> =</w:t>
      </w:r>
      <w:r w:rsidR="00D16601" w:rsidRPr="00F67C37">
        <w:rPr>
          <w:rFonts w:ascii="Book Antiqua" w:hAnsi="Book Antiqua" w:cs="Times New Roman"/>
          <w:sz w:val="24"/>
          <w:szCs w:val="24"/>
        </w:rPr>
        <w:t xml:space="preserve"> </w:t>
      </w:r>
      <w:r w:rsidR="00283B24" w:rsidRPr="00F67C37">
        <w:rPr>
          <w:rFonts w:ascii="Book Antiqua" w:hAnsi="Book Antiqua" w:cs="Times New Roman"/>
          <w:sz w:val="24"/>
          <w:szCs w:val="24"/>
        </w:rPr>
        <w:t>8.00</w:t>
      </w:r>
      <w:r w:rsidR="00153C2A" w:rsidRPr="00F67C37">
        <w:rPr>
          <w:rFonts w:ascii="Book Antiqua" w:hAnsi="Book Antiqua" w:cs="Times New Roman"/>
          <w:sz w:val="24"/>
          <w:szCs w:val="24"/>
        </w:rPr>
        <w:t xml:space="preserve">; </w:t>
      </w:r>
      <w:r w:rsidR="00031B93" w:rsidRPr="00F67C37">
        <w:rPr>
          <w:rFonts w:ascii="Book Antiqua" w:hAnsi="Book Antiqua" w:cs="Times New Roman"/>
          <w:sz w:val="24"/>
          <w:szCs w:val="24"/>
        </w:rPr>
        <w:t>95%</w:t>
      </w:r>
      <w:r w:rsidR="00153C2A" w:rsidRPr="00F67C37">
        <w:rPr>
          <w:rFonts w:ascii="Book Antiqua" w:hAnsi="Book Antiqua" w:cs="Times New Roman"/>
          <w:sz w:val="24"/>
          <w:szCs w:val="24"/>
        </w:rPr>
        <w:t>CI</w:t>
      </w:r>
      <w:r w:rsidR="00031B93" w:rsidRPr="00F67C37">
        <w:rPr>
          <w:rFonts w:ascii="Book Antiqua" w:hAnsi="Book Antiqua" w:cs="Times New Roman"/>
          <w:sz w:val="24"/>
          <w:szCs w:val="24"/>
        </w:rPr>
        <w:t xml:space="preserve">: </w:t>
      </w:r>
      <w:r w:rsidR="00283B24" w:rsidRPr="00F67C37">
        <w:rPr>
          <w:rFonts w:ascii="Book Antiqua" w:hAnsi="Book Antiqua" w:cs="Times New Roman"/>
          <w:sz w:val="24"/>
          <w:szCs w:val="24"/>
        </w:rPr>
        <w:t>3.16</w:t>
      </w:r>
      <w:r w:rsidR="00031B93" w:rsidRPr="00F67C37">
        <w:rPr>
          <w:rFonts w:ascii="Book Antiqua" w:hAnsi="Book Antiqua" w:cs="Times New Roman"/>
          <w:sz w:val="24"/>
          <w:szCs w:val="24"/>
        </w:rPr>
        <w:t>-</w:t>
      </w:r>
      <w:r w:rsidR="00283B24" w:rsidRPr="00F67C37">
        <w:rPr>
          <w:rFonts w:ascii="Book Antiqua" w:hAnsi="Book Antiqua" w:cs="Times New Roman"/>
          <w:sz w:val="24"/>
          <w:szCs w:val="24"/>
        </w:rPr>
        <w:t>22.3) and a trend for severity of hypertension (</w:t>
      </w:r>
      <w:r w:rsidR="00DD5BD4" w:rsidRPr="00F67C37">
        <w:rPr>
          <w:rFonts w:ascii="Book Antiqua" w:hAnsi="Book Antiqua" w:cs="Times New Roman"/>
          <w:sz w:val="24"/>
          <w:szCs w:val="24"/>
        </w:rPr>
        <w:t>RR</w:t>
      </w:r>
      <w:r w:rsidR="00DD5BD4" w:rsidRPr="00F67C37">
        <w:rPr>
          <w:rFonts w:ascii="Book Antiqua" w:eastAsia="宋体" w:hAnsi="Book Antiqua" w:cs="Times New Roman"/>
          <w:sz w:val="24"/>
          <w:szCs w:val="24"/>
          <w:lang w:eastAsia="zh-CN"/>
        </w:rPr>
        <w:t xml:space="preserve"> =</w:t>
      </w:r>
      <w:r w:rsidR="00631C90" w:rsidRPr="00F67C37">
        <w:rPr>
          <w:rFonts w:ascii="Book Antiqua" w:hAnsi="Book Antiqua" w:cs="Times New Roman"/>
          <w:sz w:val="24"/>
          <w:szCs w:val="24"/>
        </w:rPr>
        <w:t xml:space="preserve"> </w:t>
      </w:r>
      <w:r w:rsidR="00283B24" w:rsidRPr="00F67C37">
        <w:rPr>
          <w:rFonts w:ascii="Book Antiqua" w:hAnsi="Book Antiqua" w:cs="Times New Roman"/>
          <w:sz w:val="24"/>
          <w:szCs w:val="24"/>
        </w:rPr>
        <w:t>1.19</w:t>
      </w:r>
      <w:r w:rsidR="00153C2A" w:rsidRPr="00F67C37">
        <w:rPr>
          <w:rFonts w:ascii="Book Antiqua" w:hAnsi="Book Antiqua" w:cs="Times New Roman"/>
          <w:sz w:val="24"/>
          <w:szCs w:val="24"/>
        </w:rPr>
        <w:t xml:space="preserve">; </w:t>
      </w:r>
      <w:r w:rsidR="00031B93" w:rsidRPr="00F67C37">
        <w:rPr>
          <w:rFonts w:ascii="Book Antiqua" w:hAnsi="Book Antiqua" w:cs="Times New Roman"/>
          <w:sz w:val="24"/>
          <w:szCs w:val="24"/>
        </w:rPr>
        <w:t>95%</w:t>
      </w:r>
      <w:r w:rsidR="00153C2A" w:rsidRPr="00F67C37">
        <w:rPr>
          <w:rFonts w:ascii="Book Antiqua" w:hAnsi="Book Antiqua" w:cs="Times New Roman"/>
          <w:sz w:val="24"/>
          <w:szCs w:val="24"/>
        </w:rPr>
        <w:t>CI</w:t>
      </w:r>
      <w:r w:rsidR="00031B93" w:rsidRPr="00F67C37">
        <w:rPr>
          <w:rFonts w:ascii="Book Antiqua" w:hAnsi="Book Antiqua" w:cs="Times New Roman"/>
          <w:sz w:val="24"/>
          <w:szCs w:val="24"/>
        </w:rPr>
        <w:t xml:space="preserve">: </w:t>
      </w:r>
      <w:r w:rsidR="00283B24" w:rsidRPr="00F67C37">
        <w:rPr>
          <w:rFonts w:ascii="Book Antiqua" w:hAnsi="Book Antiqua" w:cs="Times New Roman"/>
          <w:sz w:val="24"/>
          <w:szCs w:val="24"/>
        </w:rPr>
        <w:t>0.38</w:t>
      </w:r>
      <w:r w:rsidR="002C37D8" w:rsidRPr="00F67C37">
        <w:rPr>
          <w:rFonts w:ascii="Book Antiqua" w:hAnsi="Book Antiqua" w:cs="Times New Roman"/>
          <w:sz w:val="24"/>
          <w:szCs w:val="24"/>
        </w:rPr>
        <w:t>-</w:t>
      </w:r>
      <w:r w:rsidR="00283B24" w:rsidRPr="00F67C37">
        <w:rPr>
          <w:rFonts w:ascii="Book Antiqua" w:hAnsi="Book Antiqua" w:cs="Times New Roman"/>
          <w:sz w:val="24"/>
          <w:szCs w:val="24"/>
        </w:rPr>
        <w:lastRenderedPageBreak/>
        <w:t>3.74).</w:t>
      </w:r>
      <w:r w:rsidR="0006576B" w:rsidRPr="00F67C37">
        <w:rPr>
          <w:rFonts w:ascii="Book Antiqua" w:hAnsi="Book Antiqua" w:cs="Times New Roman"/>
          <w:sz w:val="24"/>
          <w:szCs w:val="24"/>
        </w:rPr>
        <w:t xml:space="preserve"> </w:t>
      </w:r>
      <w:r w:rsidR="000574C7" w:rsidRPr="00F67C37">
        <w:rPr>
          <w:rFonts w:ascii="Book Antiqua" w:hAnsi="Book Antiqua" w:cs="Times New Roman"/>
          <w:sz w:val="24"/>
          <w:szCs w:val="24"/>
        </w:rPr>
        <w:t>Adjusted variables were</w:t>
      </w:r>
      <w:r w:rsidR="006929EF" w:rsidRPr="00F67C37">
        <w:rPr>
          <w:rFonts w:ascii="Book Antiqua" w:hAnsi="Book Antiqua" w:cs="Times New Roman"/>
          <w:sz w:val="24"/>
          <w:szCs w:val="24"/>
        </w:rPr>
        <w:t xml:space="preserve"> limited in </w:t>
      </w:r>
      <w:r w:rsidR="000574C7" w:rsidRPr="00F67C37">
        <w:rPr>
          <w:rFonts w:ascii="Book Antiqua" w:hAnsi="Book Antiqua" w:cs="Times New Roman"/>
          <w:sz w:val="24"/>
          <w:szCs w:val="24"/>
        </w:rPr>
        <w:t xml:space="preserve">number, given </w:t>
      </w:r>
      <w:r w:rsidR="006929EF" w:rsidRPr="00F67C37">
        <w:rPr>
          <w:rFonts w:ascii="Book Antiqua" w:hAnsi="Book Antiqua" w:cs="Times New Roman"/>
          <w:sz w:val="24"/>
          <w:szCs w:val="24"/>
        </w:rPr>
        <w:t>the low number of cases</w:t>
      </w:r>
      <w:r w:rsidR="000574C7" w:rsidRPr="00F67C37">
        <w:rPr>
          <w:rFonts w:ascii="Book Antiqua" w:hAnsi="Book Antiqua" w:cs="Times New Roman"/>
          <w:sz w:val="24"/>
          <w:szCs w:val="24"/>
        </w:rPr>
        <w:t>, and subgroup analyses were unable to be conducted</w:t>
      </w:r>
      <w:r w:rsidR="006929EF" w:rsidRPr="00F67C37">
        <w:rPr>
          <w:rFonts w:ascii="Book Antiqua" w:hAnsi="Book Antiqua" w:cs="Times New Roman"/>
          <w:sz w:val="24"/>
          <w:szCs w:val="24"/>
        </w:rPr>
        <w:t xml:space="preserve">. </w:t>
      </w:r>
    </w:p>
    <w:p w14:paraId="7E8452A1" w14:textId="77777777" w:rsidR="00F702ED" w:rsidRPr="00F67C37" w:rsidRDefault="00F702ED" w:rsidP="00BE653A">
      <w:pPr>
        <w:spacing w:after="0" w:line="360" w:lineRule="auto"/>
        <w:ind w:right="204"/>
        <w:jc w:val="both"/>
        <w:rPr>
          <w:rFonts w:ascii="Book Antiqua" w:eastAsia="宋体" w:hAnsi="Book Antiqua" w:cs="Times New Roman"/>
          <w:sz w:val="24"/>
          <w:szCs w:val="24"/>
          <w:highlight w:val="yellow"/>
          <w:lang w:eastAsia="zh-CN"/>
        </w:rPr>
      </w:pPr>
    </w:p>
    <w:p w14:paraId="5A790C83" w14:textId="707F8B90" w:rsidR="002C37D8" w:rsidRPr="00F67C37" w:rsidRDefault="00EB54C4" w:rsidP="00BE653A">
      <w:pPr>
        <w:spacing w:after="0" w:line="360" w:lineRule="auto"/>
        <w:ind w:right="23"/>
        <w:jc w:val="both"/>
        <w:rPr>
          <w:rFonts w:ascii="Book Antiqua" w:hAnsi="Book Antiqua" w:cs="Times New Roman"/>
          <w:b/>
          <w:i/>
          <w:sz w:val="24"/>
          <w:szCs w:val="24"/>
        </w:rPr>
      </w:pPr>
      <w:r w:rsidRPr="00F67C37">
        <w:rPr>
          <w:rFonts w:ascii="Book Antiqua" w:hAnsi="Book Antiqua" w:cs="Times New Roman"/>
          <w:b/>
          <w:i/>
          <w:sz w:val="24"/>
          <w:szCs w:val="24"/>
        </w:rPr>
        <w:t>Valid</w:t>
      </w:r>
      <w:r w:rsidR="00E62500" w:rsidRPr="00F67C37">
        <w:rPr>
          <w:rFonts w:ascii="Book Antiqua" w:hAnsi="Book Antiqua" w:cs="Times New Roman"/>
          <w:b/>
          <w:i/>
          <w:sz w:val="24"/>
          <w:szCs w:val="24"/>
        </w:rPr>
        <w:t xml:space="preserve">ation of </w:t>
      </w:r>
      <w:r w:rsidR="002C37D8" w:rsidRPr="00F67C37">
        <w:rPr>
          <w:rFonts w:ascii="Book Antiqua" w:hAnsi="Book Antiqua" w:cs="Times New Roman"/>
          <w:b/>
          <w:i/>
          <w:sz w:val="24"/>
          <w:szCs w:val="24"/>
        </w:rPr>
        <w:t>methodological approach</w:t>
      </w:r>
    </w:p>
    <w:p w14:paraId="682C9A1B" w14:textId="26723FBA" w:rsidR="00574764" w:rsidRPr="00F67C37" w:rsidRDefault="00816E0C" w:rsidP="00BE653A">
      <w:pPr>
        <w:spacing w:after="0" w:line="360" w:lineRule="auto"/>
        <w:ind w:right="23"/>
        <w:jc w:val="both"/>
        <w:rPr>
          <w:rFonts w:ascii="Book Antiqua" w:eastAsia="宋体" w:hAnsi="Book Antiqua" w:cs="Times New Roman"/>
          <w:sz w:val="24"/>
          <w:szCs w:val="24"/>
          <w:lang w:eastAsia="zh-CN"/>
        </w:rPr>
      </w:pPr>
      <w:r w:rsidRPr="00F67C37">
        <w:rPr>
          <w:rFonts w:ascii="Book Antiqua" w:hAnsi="Book Antiqua" w:cs="Times New Roman"/>
          <w:sz w:val="24"/>
          <w:szCs w:val="24"/>
        </w:rPr>
        <w:t>An adherence rate of &gt; 80%</w:t>
      </w:r>
      <w:r w:rsidR="00EB54C4" w:rsidRPr="00F67C37">
        <w:rPr>
          <w:rFonts w:ascii="Book Antiqua" w:hAnsi="Book Antiqua" w:cs="Times New Roman"/>
          <w:sz w:val="24"/>
          <w:szCs w:val="24"/>
        </w:rPr>
        <w:t xml:space="preserve"> to proton pump inhibitors (</w:t>
      </w:r>
      <w:r w:rsidR="00DD5BD4" w:rsidRPr="00F67C37">
        <w:rPr>
          <w:rFonts w:ascii="Book Antiqua" w:hAnsi="Book Antiqua" w:cs="Times New Roman"/>
          <w:sz w:val="24"/>
          <w:szCs w:val="24"/>
        </w:rPr>
        <w:t>RR</w:t>
      </w:r>
      <w:r w:rsidR="00DD5BD4" w:rsidRPr="00F67C37">
        <w:rPr>
          <w:rFonts w:ascii="Book Antiqua" w:eastAsia="宋体" w:hAnsi="Book Antiqua" w:cs="Times New Roman"/>
          <w:sz w:val="24"/>
          <w:szCs w:val="24"/>
          <w:lang w:eastAsia="zh-CN"/>
        </w:rPr>
        <w:t xml:space="preserve"> =</w:t>
      </w:r>
      <w:r w:rsidR="00631C90" w:rsidRPr="00F67C37">
        <w:rPr>
          <w:rFonts w:ascii="Book Antiqua" w:hAnsi="Book Antiqua" w:cs="Times New Roman"/>
          <w:sz w:val="24"/>
          <w:szCs w:val="24"/>
        </w:rPr>
        <w:t xml:space="preserve"> </w:t>
      </w:r>
      <w:r w:rsidR="005246E4" w:rsidRPr="00F67C37">
        <w:rPr>
          <w:rFonts w:ascii="Book Antiqua" w:hAnsi="Book Antiqua" w:cs="Times New Roman"/>
          <w:sz w:val="24"/>
          <w:szCs w:val="24"/>
        </w:rPr>
        <w:t>0.90</w:t>
      </w:r>
      <w:r w:rsidR="00EB54C4" w:rsidRPr="00F67C37">
        <w:rPr>
          <w:rFonts w:ascii="Book Antiqua" w:hAnsi="Book Antiqua" w:cs="Times New Roman"/>
          <w:sz w:val="24"/>
          <w:szCs w:val="24"/>
        </w:rPr>
        <w:t>;</w:t>
      </w:r>
      <w:r w:rsidR="00153C2A" w:rsidRPr="00F67C37">
        <w:rPr>
          <w:rFonts w:ascii="Book Antiqua" w:hAnsi="Book Antiqua" w:cs="Times New Roman"/>
          <w:sz w:val="24"/>
          <w:szCs w:val="24"/>
        </w:rPr>
        <w:t xml:space="preserve"> </w:t>
      </w:r>
      <w:r w:rsidR="00031B93" w:rsidRPr="00F67C37">
        <w:rPr>
          <w:rFonts w:ascii="Book Antiqua" w:hAnsi="Book Antiqua" w:cs="Times New Roman"/>
          <w:sz w:val="24"/>
          <w:szCs w:val="24"/>
        </w:rPr>
        <w:t>95%</w:t>
      </w:r>
      <w:r w:rsidR="00153C2A" w:rsidRPr="00F67C37">
        <w:rPr>
          <w:rFonts w:ascii="Book Antiqua" w:hAnsi="Book Antiqua" w:cs="Times New Roman"/>
          <w:sz w:val="24"/>
          <w:szCs w:val="24"/>
        </w:rPr>
        <w:t>CI</w:t>
      </w:r>
      <w:r w:rsidR="00031B93" w:rsidRPr="00F67C37">
        <w:rPr>
          <w:rFonts w:ascii="Book Antiqua" w:hAnsi="Book Antiqua" w:cs="Times New Roman"/>
          <w:sz w:val="24"/>
          <w:szCs w:val="24"/>
        </w:rPr>
        <w:t>:</w:t>
      </w:r>
      <w:r w:rsidR="00631C90" w:rsidRPr="00F67C37">
        <w:rPr>
          <w:rFonts w:ascii="Book Antiqua" w:hAnsi="Book Antiqua" w:cs="Times New Roman"/>
          <w:sz w:val="24"/>
          <w:szCs w:val="24"/>
        </w:rPr>
        <w:t xml:space="preserve"> </w:t>
      </w:r>
      <w:r w:rsidR="005246E4" w:rsidRPr="00F67C37">
        <w:rPr>
          <w:rFonts w:ascii="Book Antiqua" w:hAnsi="Book Antiqua" w:cs="Times New Roman"/>
          <w:sz w:val="24"/>
          <w:szCs w:val="24"/>
        </w:rPr>
        <w:t>0.20</w:t>
      </w:r>
      <w:r w:rsidR="00031B93" w:rsidRPr="00F67C37">
        <w:rPr>
          <w:rFonts w:ascii="Book Antiqua" w:hAnsi="Book Antiqua" w:cs="Times New Roman"/>
          <w:sz w:val="24"/>
          <w:szCs w:val="24"/>
        </w:rPr>
        <w:t>-</w:t>
      </w:r>
      <w:r w:rsidR="005246E4" w:rsidRPr="00F67C37">
        <w:rPr>
          <w:rFonts w:ascii="Book Antiqua" w:hAnsi="Book Antiqua" w:cs="Times New Roman"/>
          <w:sz w:val="24"/>
          <w:szCs w:val="24"/>
        </w:rPr>
        <w:t>4.01</w:t>
      </w:r>
      <w:r w:rsidR="00EB54C4" w:rsidRPr="00F67C37">
        <w:rPr>
          <w:rFonts w:ascii="Book Antiqua" w:hAnsi="Book Antiqua" w:cs="Times New Roman"/>
          <w:sz w:val="24"/>
          <w:szCs w:val="24"/>
        </w:rPr>
        <w:t>) or benzodiazepines (</w:t>
      </w:r>
      <w:r w:rsidR="00DD5BD4" w:rsidRPr="00F67C37">
        <w:rPr>
          <w:rFonts w:ascii="Book Antiqua" w:hAnsi="Book Antiqua" w:cs="Times New Roman"/>
          <w:sz w:val="24"/>
          <w:szCs w:val="24"/>
        </w:rPr>
        <w:t>RR</w:t>
      </w:r>
      <w:r w:rsidR="00DD5BD4" w:rsidRPr="00F67C37">
        <w:rPr>
          <w:rFonts w:ascii="Book Antiqua" w:eastAsia="宋体" w:hAnsi="Book Antiqua" w:cs="Times New Roman"/>
          <w:sz w:val="24"/>
          <w:szCs w:val="24"/>
          <w:lang w:eastAsia="zh-CN"/>
        </w:rPr>
        <w:t xml:space="preserve"> =</w:t>
      </w:r>
      <w:r w:rsidR="00631C90" w:rsidRPr="00F67C37">
        <w:rPr>
          <w:rFonts w:ascii="Book Antiqua" w:hAnsi="Book Antiqua" w:cs="Times New Roman"/>
          <w:sz w:val="24"/>
          <w:szCs w:val="24"/>
        </w:rPr>
        <w:t xml:space="preserve"> </w:t>
      </w:r>
      <w:r w:rsidR="004C3E5E" w:rsidRPr="00F67C37">
        <w:rPr>
          <w:rFonts w:ascii="Book Antiqua" w:hAnsi="Book Antiqua" w:cs="Times New Roman"/>
          <w:sz w:val="24"/>
          <w:szCs w:val="24"/>
        </w:rPr>
        <w:t>1.24</w:t>
      </w:r>
      <w:r w:rsidR="00EB54C4" w:rsidRPr="00F67C37">
        <w:rPr>
          <w:rFonts w:ascii="Book Antiqua" w:hAnsi="Book Antiqua" w:cs="Times New Roman"/>
          <w:sz w:val="24"/>
          <w:szCs w:val="24"/>
        </w:rPr>
        <w:t xml:space="preserve">; </w:t>
      </w:r>
      <w:r w:rsidR="00031B93" w:rsidRPr="00F67C37">
        <w:rPr>
          <w:rFonts w:ascii="Book Antiqua" w:hAnsi="Book Antiqua" w:cs="Times New Roman"/>
          <w:sz w:val="24"/>
          <w:szCs w:val="24"/>
        </w:rPr>
        <w:t>95%</w:t>
      </w:r>
      <w:r w:rsidR="00153C2A" w:rsidRPr="00F67C37">
        <w:rPr>
          <w:rFonts w:ascii="Book Antiqua" w:hAnsi="Book Antiqua" w:cs="Times New Roman"/>
          <w:sz w:val="24"/>
          <w:szCs w:val="24"/>
        </w:rPr>
        <w:t>CI</w:t>
      </w:r>
      <w:r w:rsidR="00031B93" w:rsidRPr="00F67C37">
        <w:rPr>
          <w:rFonts w:ascii="Book Antiqua" w:hAnsi="Book Antiqua" w:cs="Times New Roman"/>
          <w:sz w:val="24"/>
          <w:szCs w:val="24"/>
        </w:rPr>
        <w:t>:</w:t>
      </w:r>
      <w:r w:rsidR="00153C2A" w:rsidRPr="00F67C37">
        <w:rPr>
          <w:rFonts w:ascii="Book Antiqua" w:hAnsi="Book Antiqua" w:cs="Times New Roman"/>
          <w:sz w:val="24"/>
          <w:szCs w:val="24"/>
        </w:rPr>
        <w:t xml:space="preserve"> </w:t>
      </w:r>
      <w:r w:rsidR="004C3E5E" w:rsidRPr="00F67C37">
        <w:rPr>
          <w:rFonts w:ascii="Book Antiqua" w:hAnsi="Book Antiqua" w:cs="Times New Roman"/>
          <w:sz w:val="24"/>
          <w:szCs w:val="24"/>
        </w:rPr>
        <w:t>0.35</w:t>
      </w:r>
      <w:r w:rsidR="00031B93" w:rsidRPr="00F67C37">
        <w:rPr>
          <w:rFonts w:ascii="Book Antiqua" w:hAnsi="Book Antiqua" w:cs="Times New Roman"/>
          <w:sz w:val="24"/>
          <w:szCs w:val="24"/>
        </w:rPr>
        <w:t>-</w:t>
      </w:r>
      <w:r w:rsidR="004C3E5E" w:rsidRPr="00F67C37">
        <w:rPr>
          <w:rFonts w:ascii="Book Antiqua" w:hAnsi="Book Antiqua" w:cs="Times New Roman"/>
          <w:sz w:val="24"/>
          <w:szCs w:val="24"/>
        </w:rPr>
        <w:t>4.39</w:t>
      </w:r>
      <w:r w:rsidR="00EB54C4" w:rsidRPr="00F67C37">
        <w:rPr>
          <w:rFonts w:ascii="Book Antiqua" w:hAnsi="Book Antiqua" w:cs="Times New Roman"/>
          <w:sz w:val="24"/>
          <w:szCs w:val="24"/>
        </w:rPr>
        <w:t xml:space="preserve">) </w:t>
      </w:r>
      <w:r w:rsidR="00E62500" w:rsidRPr="00F67C37">
        <w:rPr>
          <w:rFonts w:ascii="Book Antiqua" w:hAnsi="Book Antiqua" w:cs="Times New Roman"/>
          <w:sz w:val="24"/>
          <w:szCs w:val="24"/>
        </w:rPr>
        <w:t>did not impact onset of</w:t>
      </w:r>
      <w:r w:rsidR="00EB54C4" w:rsidRPr="00F67C37">
        <w:rPr>
          <w:rFonts w:ascii="Book Antiqua" w:hAnsi="Book Antiqua" w:cs="Times New Roman"/>
          <w:sz w:val="24"/>
          <w:szCs w:val="24"/>
        </w:rPr>
        <w:t xml:space="preserve"> </w:t>
      </w:r>
      <w:r w:rsidR="00153C2A" w:rsidRPr="00F67C37">
        <w:rPr>
          <w:rFonts w:ascii="Book Antiqua" w:hAnsi="Book Antiqua" w:cs="Times New Roman"/>
          <w:sz w:val="24"/>
          <w:szCs w:val="24"/>
        </w:rPr>
        <w:t>ESRD</w:t>
      </w:r>
      <w:r w:rsidR="00EB54C4" w:rsidRPr="00F67C37">
        <w:rPr>
          <w:rFonts w:ascii="Book Antiqua" w:hAnsi="Book Antiqua" w:cs="Times New Roman"/>
          <w:sz w:val="24"/>
          <w:szCs w:val="24"/>
        </w:rPr>
        <w:t xml:space="preserve">. High </w:t>
      </w:r>
      <w:r w:rsidR="00E62500" w:rsidRPr="00F67C37">
        <w:rPr>
          <w:rFonts w:ascii="Book Antiqua" w:hAnsi="Book Antiqua" w:cs="Times New Roman"/>
          <w:sz w:val="24"/>
          <w:szCs w:val="24"/>
        </w:rPr>
        <w:t xml:space="preserve">allopurinol </w:t>
      </w:r>
      <w:r w:rsidR="00EB54C4" w:rsidRPr="00F67C37">
        <w:rPr>
          <w:rFonts w:ascii="Book Antiqua" w:hAnsi="Book Antiqua" w:cs="Times New Roman"/>
          <w:sz w:val="24"/>
          <w:szCs w:val="24"/>
        </w:rPr>
        <w:t xml:space="preserve">adherence specifically was associated with reduction of </w:t>
      </w:r>
      <w:r w:rsidR="00153C2A" w:rsidRPr="00F67C37">
        <w:rPr>
          <w:rFonts w:ascii="Book Antiqua" w:hAnsi="Book Antiqua" w:cs="Times New Roman"/>
          <w:sz w:val="24"/>
          <w:szCs w:val="24"/>
        </w:rPr>
        <w:t>ESRD</w:t>
      </w:r>
      <w:r w:rsidR="00E62500" w:rsidRPr="00F67C37">
        <w:rPr>
          <w:rFonts w:ascii="Book Antiqua" w:hAnsi="Book Antiqua" w:cs="Times New Roman"/>
          <w:sz w:val="24"/>
          <w:szCs w:val="24"/>
        </w:rPr>
        <w:t xml:space="preserve">; however, </w:t>
      </w:r>
      <w:r w:rsidR="00F1447A" w:rsidRPr="00F67C37">
        <w:rPr>
          <w:rFonts w:ascii="Book Antiqua" w:hAnsi="Book Antiqua" w:cs="Times New Roman"/>
          <w:sz w:val="24"/>
          <w:szCs w:val="24"/>
        </w:rPr>
        <w:t xml:space="preserve">with non-renal protective drugs, </w:t>
      </w:r>
      <w:r w:rsidR="00EB54C4" w:rsidRPr="00F67C37">
        <w:rPr>
          <w:rFonts w:ascii="Book Antiqua" w:hAnsi="Book Antiqua" w:cs="Times New Roman"/>
          <w:sz w:val="24"/>
          <w:szCs w:val="24"/>
        </w:rPr>
        <w:t xml:space="preserve">this effect was not present. </w:t>
      </w:r>
    </w:p>
    <w:p w14:paraId="3562E705" w14:textId="77777777" w:rsidR="00F702ED" w:rsidRPr="00F67C37" w:rsidRDefault="00F702ED" w:rsidP="00BE653A">
      <w:pPr>
        <w:spacing w:after="0" w:line="360" w:lineRule="auto"/>
        <w:ind w:right="23"/>
        <w:jc w:val="both"/>
        <w:rPr>
          <w:rFonts w:ascii="Book Antiqua" w:eastAsia="宋体" w:hAnsi="Book Antiqua" w:cs="Times New Roman"/>
          <w:sz w:val="24"/>
          <w:szCs w:val="24"/>
          <w:lang w:eastAsia="zh-CN"/>
        </w:rPr>
      </w:pPr>
    </w:p>
    <w:p w14:paraId="1220E6A3" w14:textId="24211512" w:rsidR="00A56490" w:rsidRPr="00F67C37" w:rsidRDefault="005B54FD" w:rsidP="00BE653A">
      <w:pPr>
        <w:spacing w:after="0" w:line="360" w:lineRule="auto"/>
        <w:jc w:val="both"/>
        <w:rPr>
          <w:rFonts w:ascii="Book Antiqua" w:hAnsi="Book Antiqua" w:cs="Times New Roman"/>
          <w:b/>
          <w:sz w:val="24"/>
          <w:szCs w:val="24"/>
        </w:rPr>
      </w:pPr>
      <w:r w:rsidRPr="00F67C37">
        <w:rPr>
          <w:rFonts w:ascii="Book Antiqua" w:hAnsi="Book Antiqua" w:cs="Times New Roman"/>
          <w:b/>
          <w:sz w:val="24"/>
          <w:szCs w:val="24"/>
        </w:rPr>
        <w:t>DISCUSSION</w:t>
      </w:r>
    </w:p>
    <w:p w14:paraId="133CB31D" w14:textId="34D74808" w:rsidR="00BF240C" w:rsidRPr="00F67C37" w:rsidRDefault="00F1447A" w:rsidP="00BE653A">
      <w:pPr>
        <w:spacing w:after="0" w:line="360" w:lineRule="auto"/>
        <w:jc w:val="both"/>
        <w:rPr>
          <w:rFonts w:ascii="Book Antiqua" w:hAnsi="Book Antiqua" w:cs="Times New Roman"/>
          <w:sz w:val="24"/>
          <w:szCs w:val="24"/>
          <w:highlight w:val="yellow"/>
        </w:rPr>
      </w:pPr>
      <w:r w:rsidRPr="00F67C37">
        <w:rPr>
          <w:rFonts w:ascii="Book Antiqua" w:hAnsi="Book Antiqua" w:cs="Times New Roman"/>
          <w:sz w:val="24"/>
          <w:szCs w:val="24"/>
        </w:rPr>
        <w:t>This</w:t>
      </w:r>
      <w:r w:rsidR="00BF240C" w:rsidRPr="00F67C37">
        <w:rPr>
          <w:rFonts w:ascii="Book Antiqua" w:hAnsi="Book Antiqua" w:cs="Times New Roman"/>
          <w:sz w:val="24"/>
          <w:szCs w:val="24"/>
        </w:rPr>
        <w:t xml:space="preserve"> study </w:t>
      </w:r>
      <w:r w:rsidRPr="00F67C37">
        <w:rPr>
          <w:rFonts w:ascii="Book Antiqua" w:hAnsi="Book Antiqua" w:cs="Times New Roman"/>
          <w:sz w:val="24"/>
          <w:szCs w:val="24"/>
        </w:rPr>
        <w:t xml:space="preserve">shows that </w:t>
      </w:r>
      <w:r w:rsidR="006929EF" w:rsidRPr="00F67C37">
        <w:rPr>
          <w:rFonts w:ascii="Book Antiqua" w:hAnsi="Book Antiqua" w:cs="Times New Roman"/>
          <w:sz w:val="24"/>
          <w:szCs w:val="24"/>
        </w:rPr>
        <w:t>allopurinol</w:t>
      </w:r>
      <w:r w:rsidR="00BF240C" w:rsidRPr="00F67C37">
        <w:rPr>
          <w:rFonts w:ascii="Book Antiqua" w:hAnsi="Book Antiqua" w:cs="Times New Roman"/>
          <w:sz w:val="24"/>
          <w:szCs w:val="24"/>
        </w:rPr>
        <w:t xml:space="preserve"> treatment </w:t>
      </w:r>
      <w:r w:rsidRPr="00F67C37">
        <w:rPr>
          <w:rFonts w:ascii="Book Antiqua" w:hAnsi="Book Antiqua" w:cs="Times New Roman"/>
          <w:sz w:val="24"/>
          <w:szCs w:val="24"/>
        </w:rPr>
        <w:t xml:space="preserve">adherence </w:t>
      </w:r>
      <w:r w:rsidR="00BF240C" w:rsidRPr="00F67C37">
        <w:rPr>
          <w:rFonts w:ascii="Book Antiqua" w:hAnsi="Book Antiqua" w:cs="Times New Roman"/>
          <w:sz w:val="24"/>
          <w:szCs w:val="24"/>
        </w:rPr>
        <w:t>of ≥</w:t>
      </w:r>
      <w:r w:rsidR="00BF1D05" w:rsidRPr="00F67C37">
        <w:rPr>
          <w:rFonts w:ascii="Book Antiqua" w:hAnsi="Book Antiqua" w:cs="Times New Roman"/>
          <w:sz w:val="24"/>
          <w:szCs w:val="24"/>
        </w:rPr>
        <w:t xml:space="preserve"> </w:t>
      </w:r>
      <w:r w:rsidR="00BF240C" w:rsidRPr="00F67C37">
        <w:rPr>
          <w:rFonts w:ascii="Book Antiqua" w:hAnsi="Book Antiqua" w:cs="Times New Roman"/>
          <w:sz w:val="24"/>
          <w:szCs w:val="24"/>
        </w:rPr>
        <w:t xml:space="preserve">80% </w:t>
      </w:r>
      <w:r w:rsidR="001E0F60" w:rsidRPr="00F67C37">
        <w:rPr>
          <w:rFonts w:ascii="Book Antiqua" w:hAnsi="Book Antiqua" w:cs="Times New Roman"/>
          <w:sz w:val="24"/>
          <w:szCs w:val="24"/>
        </w:rPr>
        <w:t xml:space="preserve">as a proxy for gout control </w:t>
      </w:r>
      <w:r w:rsidRPr="00F67C37">
        <w:rPr>
          <w:rFonts w:ascii="Book Antiqua" w:hAnsi="Book Antiqua" w:cs="Times New Roman"/>
          <w:sz w:val="24"/>
          <w:szCs w:val="24"/>
        </w:rPr>
        <w:t>in this newly-</w:t>
      </w:r>
      <w:r w:rsidR="006929EF" w:rsidRPr="00F67C37">
        <w:rPr>
          <w:rFonts w:ascii="Book Antiqua" w:hAnsi="Book Antiqua" w:cs="Times New Roman"/>
          <w:sz w:val="24"/>
          <w:szCs w:val="24"/>
        </w:rPr>
        <w:t xml:space="preserve">treated </w:t>
      </w:r>
      <w:r w:rsidR="00BF240C" w:rsidRPr="00F67C37">
        <w:rPr>
          <w:rFonts w:ascii="Book Antiqua" w:hAnsi="Book Antiqua" w:cs="Times New Roman"/>
          <w:sz w:val="24"/>
          <w:szCs w:val="24"/>
        </w:rPr>
        <w:t xml:space="preserve">population is </w:t>
      </w:r>
      <w:r w:rsidR="006929EF" w:rsidRPr="00F67C37">
        <w:rPr>
          <w:rFonts w:ascii="Book Antiqua" w:hAnsi="Book Antiqua" w:cs="Times New Roman"/>
          <w:sz w:val="24"/>
          <w:szCs w:val="24"/>
        </w:rPr>
        <w:t>associated with a significant</w:t>
      </w:r>
      <w:r w:rsidR="00B02223" w:rsidRPr="00F67C37">
        <w:rPr>
          <w:rFonts w:ascii="Book Antiqua" w:hAnsi="Book Antiqua" w:cs="Times New Roman"/>
          <w:sz w:val="24"/>
          <w:szCs w:val="24"/>
        </w:rPr>
        <w:t>,</w:t>
      </w:r>
      <w:r w:rsidR="006929EF" w:rsidRPr="00F67C37">
        <w:rPr>
          <w:rFonts w:ascii="Book Antiqua" w:hAnsi="Book Antiqua" w:cs="Times New Roman"/>
          <w:sz w:val="24"/>
          <w:szCs w:val="24"/>
        </w:rPr>
        <w:t xml:space="preserve"> 65</w:t>
      </w:r>
      <w:r w:rsidR="00BF240C" w:rsidRPr="00F67C37">
        <w:rPr>
          <w:rFonts w:ascii="Book Antiqua" w:hAnsi="Book Antiqua" w:cs="Times New Roman"/>
          <w:sz w:val="24"/>
          <w:szCs w:val="24"/>
        </w:rPr>
        <w:t>% decrease</w:t>
      </w:r>
      <w:r w:rsidRPr="00F67C37">
        <w:rPr>
          <w:rFonts w:ascii="Book Antiqua" w:hAnsi="Book Antiqua" w:cs="Times New Roman"/>
          <w:sz w:val="24"/>
          <w:szCs w:val="24"/>
        </w:rPr>
        <w:t xml:space="preserve"> in the</w:t>
      </w:r>
      <w:r w:rsidR="00BF240C" w:rsidRPr="00F67C37">
        <w:rPr>
          <w:rFonts w:ascii="Book Antiqua" w:hAnsi="Book Antiqua" w:cs="Times New Roman"/>
          <w:sz w:val="24"/>
          <w:szCs w:val="24"/>
        </w:rPr>
        <w:t xml:space="preserve"> risk of </w:t>
      </w:r>
      <w:r w:rsidR="00153C2A" w:rsidRPr="00F67C37">
        <w:rPr>
          <w:rFonts w:ascii="Book Antiqua" w:hAnsi="Book Antiqua" w:cs="Times New Roman"/>
          <w:sz w:val="24"/>
          <w:szCs w:val="24"/>
        </w:rPr>
        <w:t>ESRD</w:t>
      </w:r>
      <w:r w:rsidRPr="00F67C37">
        <w:rPr>
          <w:rFonts w:ascii="Book Antiqua" w:hAnsi="Book Antiqua" w:cs="Times New Roman"/>
          <w:sz w:val="24"/>
          <w:szCs w:val="24"/>
        </w:rPr>
        <w:t xml:space="preserve"> onset. The</w:t>
      </w:r>
      <w:r w:rsidR="00BF240C" w:rsidRPr="00F67C37">
        <w:rPr>
          <w:rFonts w:ascii="Book Antiqua" w:hAnsi="Book Antiqua" w:cs="Times New Roman"/>
          <w:sz w:val="24"/>
          <w:szCs w:val="24"/>
        </w:rPr>
        <w:t xml:space="preserve"> association </w:t>
      </w:r>
      <w:r w:rsidR="006929EF" w:rsidRPr="00F67C37">
        <w:rPr>
          <w:rFonts w:ascii="Book Antiqua" w:hAnsi="Book Antiqua" w:cs="Times New Roman"/>
          <w:sz w:val="24"/>
          <w:szCs w:val="24"/>
        </w:rPr>
        <w:t>seems to take more than 3 years of exposure</w:t>
      </w:r>
      <w:r w:rsidR="00076426" w:rsidRPr="00F67C37">
        <w:rPr>
          <w:rFonts w:ascii="Book Antiqua" w:hAnsi="Book Antiqua" w:cs="Times New Roman"/>
          <w:sz w:val="24"/>
          <w:szCs w:val="24"/>
        </w:rPr>
        <w:t>,</w:t>
      </w:r>
      <w:r w:rsidR="006929EF" w:rsidRPr="00F67C37">
        <w:rPr>
          <w:rFonts w:ascii="Book Antiqua" w:hAnsi="Book Antiqua" w:cs="Times New Roman"/>
          <w:sz w:val="24"/>
          <w:szCs w:val="24"/>
        </w:rPr>
        <w:t xml:space="preserve"> </w:t>
      </w:r>
      <w:r w:rsidR="00BF240C" w:rsidRPr="00F67C37">
        <w:rPr>
          <w:rFonts w:ascii="Book Antiqua" w:hAnsi="Book Antiqua" w:cs="Times New Roman"/>
          <w:sz w:val="24"/>
          <w:szCs w:val="24"/>
        </w:rPr>
        <w:t>suggestin</w:t>
      </w:r>
      <w:r w:rsidR="006929EF" w:rsidRPr="00F67C37">
        <w:rPr>
          <w:rFonts w:ascii="Book Antiqua" w:hAnsi="Book Antiqua" w:cs="Times New Roman"/>
          <w:sz w:val="24"/>
          <w:szCs w:val="24"/>
        </w:rPr>
        <w:t xml:space="preserve">g that </w:t>
      </w:r>
      <w:r w:rsidRPr="00F67C37">
        <w:rPr>
          <w:rFonts w:ascii="Book Antiqua" w:hAnsi="Book Antiqua" w:cs="Times New Roman"/>
          <w:sz w:val="24"/>
          <w:szCs w:val="24"/>
        </w:rPr>
        <w:t>allopurinol</w:t>
      </w:r>
      <w:r w:rsidR="006929EF" w:rsidRPr="00F67C37">
        <w:rPr>
          <w:rFonts w:ascii="Book Antiqua" w:hAnsi="Book Antiqua" w:cs="Times New Roman"/>
          <w:sz w:val="24"/>
          <w:szCs w:val="24"/>
        </w:rPr>
        <w:t xml:space="preserve"> efficacy </w:t>
      </w:r>
      <w:r w:rsidR="00BF240C" w:rsidRPr="00F67C37">
        <w:rPr>
          <w:rFonts w:ascii="Book Antiqua" w:hAnsi="Book Antiqua" w:cs="Times New Roman"/>
          <w:sz w:val="24"/>
          <w:szCs w:val="24"/>
        </w:rPr>
        <w:t xml:space="preserve">in </w:t>
      </w:r>
      <w:r w:rsidRPr="00F67C37">
        <w:rPr>
          <w:rFonts w:ascii="Book Antiqua" w:hAnsi="Book Antiqua" w:cs="Times New Roman"/>
          <w:sz w:val="24"/>
          <w:szCs w:val="24"/>
        </w:rPr>
        <w:t xml:space="preserve">preventing </w:t>
      </w:r>
      <w:r w:rsidR="00153C2A" w:rsidRPr="00F67C37">
        <w:rPr>
          <w:rFonts w:ascii="Book Antiqua" w:hAnsi="Book Antiqua" w:cs="Times New Roman"/>
          <w:sz w:val="24"/>
          <w:szCs w:val="24"/>
        </w:rPr>
        <w:t>ESRD</w:t>
      </w:r>
      <w:r w:rsidR="00BF240C" w:rsidRPr="00F67C37">
        <w:rPr>
          <w:rFonts w:ascii="Book Antiqua" w:hAnsi="Book Antiqua" w:cs="Times New Roman"/>
          <w:sz w:val="24"/>
          <w:szCs w:val="24"/>
        </w:rPr>
        <w:t xml:space="preserve"> may </w:t>
      </w:r>
      <w:r w:rsidRPr="00F67C37">
        <w:rPr>
          <w:rFonts w:ascii="Book Antiqua" w:hAnsi="Book Antiqua" w:cs="Times New Roman"/>
          <w:sz w:val="24"/>
          <w:szCs w:val="24"/>
        </w:rPr>
        <w:t>need</w:t>
      </w:r>
      <w:r w:rsidR="00BF240C" w:rsidRPr="00F67C37">
        <w:rPr>
          <w:rFonts w:ascii="Book Antiqua" w:hAnsi="Book Antiqua" w:cs="Times New Roman"/>
          <w:sz w:val="24"/>
          <w:szCs w:val="24"/>
        </w:rPr>
        <w:t xml:space="preserve"> many y</w:t>
      </w:r>
      <w:r w:rsidR="00076426" w:rsidRPr="00F67C37">
        <w:rPr>
          <w:rFonts w:ascii="Book Antiqua" w:hAnsi="Book Antiqua" w:cs="Times New Roman"/>
          <w:sz w:val="24"/>
          <w:szCs w:val="24"/>
        </w:rPr>
        <w:t xml:space="preserve">ears before </w:t>
      </w:r>
      <w:r w:rsidRPr="00F67C37">
        <w:rPr>
          <w:rFonts w:ascii="Book Antiqua" w:hAnsi="Book Antiqua" w:cs="Times New Roman"/>
          <w:sz w:val="24"/>
          <w:szCs w:val="24"/>
        </w:rPr>
        <w:t>manifesting</w:t>
      </w:r>
      <w:r w:rsidR="00076426" w:rsidRPr="00F67C37">
        <w:rPr>
          <w:rFonts w:ascii="Book Antiqua" w:hAnsi="Book Antiqua" w:cs="Times New Roman"/>
          <w:sz w:val="24"/>
          <w:szCs w:val="24"/>
        </w:rPr>
        <w:t xml:space="preserve">. </w:t>
      </w:r>
      <w:r w:rsidR="00BF240C" w:rsidRPr="00F67C37">
        <w:rPr>
          <w:rFonts w:ascii="Book Antiqua" w:hAnsi="Book Antiqua" w:cs="Times New Roman"/>
          <w:sz w:val="24"/>
          <w:szCs w:val="24"/>
        </w:rPr>
        <w:t xml:space="preserve">This </w:t>
      </w:r>
      <w:r w:rsidRPr="00F67C37">
        <w:rPr>
          <w:rFonts w:ascii="Book Antiqua" w:hAnsi="Book Antiqua" w:cs="Times New Roman"/>
          <w:sz w:val="24"/>
          <w:szCs w:val="24"/>
        </w:rPr>
        <w:t>aligns with the medical</w:t>
      </w:r>
      <w:r w:rsidR="00076426" w:rsidRPr="00F67C37">
        <w:rPr>
          <w:rFonts w:ascii="Book Antiqua" w:hAnsi="Book Antiqua" w:cs="Times New Roman"/>
          <w:sz w:val="24"/>
          <w:szCs w:val="24"/>
        </w:rPr>
        <w:t xml:space="preserve"> </w:t>
      </w:r>
      <w:r w:rsidR="00BF240C" w:rsidRPr="00F67C37">
        <w:rPr>
          <w:rFonts w:ascii="Book Antiqua" w:hAnsi="Book Antiqua" w:cs="Times New Roman"/>
          <w:sz w:val="24"/>
          <w:szCs w:val="24"/>
        </w:rPr>
        <w:t>literatur</w:t>
      </w:r>
      <w:r w:rsidR="00D778FE" w:rsidRPr="00F67C37">
        <w:rPr>
          <w:rFonts w:ascii="Book Antiqua" w:hAnsi="Book Antiqua" w:cs="Times New Roman"/>
          <w:sz w:val="24"/>
          <w:szCs w:val="24"/>
        </w:rPr>
        <w:t>e</w:t>
      </w:r>
      <w:r w:rsidR="0075236A" w:rsidRPr="00F67C37">
        <w:rPr>
          <w:rFonts w:ascii="Book Antiqua" w:hAnsi="Book Antiqua" w:cs="Times New Roman"/>
          <w:sz w:val="24"/>
          <w:szCs w:val="24"/>
        </w:rPr>
        <w:t xml:space="preserve"> </w:t>
      </w:r>
      <w:r w:rsidR="00BF240C" w:rsidRPr="00F67C37">
        <w:rPr>
          <w:rFonts w:ascii="Book Antiqua" w:hAnsi="Book Antiqua" w:cs="Times New Roman"/>
          <w:sz w:val="24"/>
          <w:szCs w:val="24"/>
        </w:rPr>
        <w:t xml:space="preserve">and supports the </w:t>
      </w:r>
      <w:r w:rsidRPr="00F67C37">
        <w:rPr>
          <w:rFonts w:ascii="Book Antiqua" w:hAnsi="Book Antiqua" w:cs="Times New Roman"/>
          <w:sz w:val="24"/>
          <w:szCs w:val="24"/>
        </w:rPr>
        <w:t>assertion</w:t>
      </w:r>
      <w:r w:rsidR="00BF240C" w:rsidRPr="00F67C37">
        <w:rPr>
          <w:rFonts w:ascii="Book Antiqua" w:hAnsi="Book Antiqua" w:cs="Times New Roman"/>
          <w:sz w:val="24"/>
          <w:szCs w:val="24"/>
        </w:rPr>
        <w:t xml:space="preserve"> that </w:t>
      </w:r>
      <w:r w:rsidR="00816E0C" w:rsidRPr="00F67C37">
        <w:rPr>
          <w:rFonts w:ascii="Book Antiqua" w:hAnsi="Book Antiqua" w:cs="Times New Roman"/>
          <w:sz w:val="24"/>
          <w:szCs w:val="24"/>
        </w:rPr>
        <w:t xml:space="preserve">the development of </w:t>
      </w:r>
      <w:r w:rsidR="00153C2A" w:rsidRPr="00F67C37">
        <w:rPr>
          <w:rFonts w:ascii="Book Antiqua" w:hAnsi="Book Antiqua" w:cs="Times New Roman"/>
          <w:sz w:val="24"/>
          <w:szCs w:val="24"/>
        </w:rPr>
        <w:t xml:space="preserve">ESRD </w:t>
      </w:r>
      <w:r w:rsidR="00816E0C" w:rsidRPr="00F67C37">
        <w:rPr>
          <w:rFonts w:ascii="Book Antiqua" w:hAnsi="Book Antiqua" w:cs="Times New Roman"/>
          <w:sz w:val="24"/>
          <w:szCs w:val="24"/>
        </w:rPr>
        <w:t>occurs</w:t>
      </w:r>
      <w:r w:rsidR="00BF240C" w:rsidRPr="00F67C37">
        <w:rPr>
          <w:rFonts w:ascii="Book Antiqua" w:hAnsi="Book Antiqua" w:cs="Times New Roman"/>
          <w:sz w:val="24"/>
          <w:szCs w:val="24"/>
        </w:rPr>
        <w:t xml:space="preserve"> over</w:t>
      </w:r>
      <w:r w:rsidR="006929EF" w:rsidRPr="00F67C37">
        <w:rPr>
          <w:rFonts w:ascii="Book Antiqua" w:hAnsi="Book Antiqua" w:cs="Times New Roman"/>
          <w:sz w:val="24"/>
          <w:szCs w:val="24"/>
        </w:rPr>
        <w:t xml:space="preserve"> </w:t>
      </w:r>
      <w:r w:rsidRPr="00F67C37">
        <w:rPr>
          <w:rFonts w:ascii="Book Antiqua" w:hAnsi="Book Antiqua" w:cs="Times New Roman"/>
          <w:sz w:val="24"/>
          <w:szCs w:val="24"/>
        </w:rPr>
        <w:t xml:space="preserve">an extended </w:t>
      </w:r>
      <w:r w:rsidR="00816E0C" w:rsidRPr="00F67C37">
        <w:rPr>
          <w:rFonts w:ascii="Book Antiqua" w:hAnsi="Book Antiqua" w:cs="Times New Roman"/>
          <w:sz w:val="24"/>
          <w:szCs w:val="24"/>
        </w:rPr>
        <w:t xml:space="preserve">time </w:t>
      </w:r>
      <w:r w:rsidR="002127BA">
        <w:rPr>
          <w:rFonts w:ascii="Book Antiqua" w:hAnsi="Book Antiqua" w:cs="Times New Roman"/>
          <w:sz w:val="24"/>
          <w:szCs w:val="24"/>
        </w:rPr>
        <w:t>period</w:t>
      </w:r>
      <w:r w:rsidR="009F6D8A" w:rsidRPr="00F67C37">
        <w:rPr>
          <w:rFonts w:ascii="Book Antiqua" w:hAnsi="Book Antiqua" w:cs="Times New Roman"/>
          <w:sz w:val="24"/>
          <w:szCs w:val="24"/>
        </w:rPr>
        <w:fldChar w:fldCharType="begin">
          <w:fldData xml:space="preserve">PFJlZm1hbj48Q2l0ZT48QXV0aG9yPlJveTwvQXV0aG9yPjxZZWFyPjIwMTM8L1llYXI+PFJlY051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PFJlZm1hbj48Q2l0ZT48QXV0aG9yPlJveTwvQXV0aG9yPjxZZWFyPjIwMTM8L1llYXI+PFJlY051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F6D8A" w:rsidRPr="00F67C37">
        <w:rPr>
          <w:rFonts w:ascii="Book Antiqua" w:hAnsi="Book Antiqua" w:cs="Times New Roman"/>
          <w:sz w:val="24"/>
          <w:szCs w:val="24"/>
        </w:rPr>
      </w:r>
      <w:r w:rsidR="009F6D8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[33]</w:t>
      </w:r>
      <w:r w:rsidR="009F6D8A"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r w:rsidR="0075236A" w:rsidRPr="00F67C37" w:rsidDel="0075236A">
        <w:rPr>
          <w:rFonts w:ascii="Book Antiqua" w:hAnsi="Book Antiqua" w:cs="Times New Roman"/>
          <w:sz w:val="24"/>
          <w:szCs w:val="24"/>
          <w:highlight w:val="yellow"/>
        </w:rPr>
        <w:t xml:space="preserve"> </w:t>
      </w:r>
    </w:p>
    <w:p w14:paraId="1AB02658" w14:textId="2094E00B" w:rsidR="00574764" w:rsidRPr="00F67C37" w:rsidRDefault="00DF40EB"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ab/>
      </w:r>
      <w:r w:rsidR="0075236A" w:rsidRPr="00F67C37">
        <w:rPr>
          <w:rFonts w:ascii="Book Antiqua" w:hAnsi="Book Antiqua" w:cs="Times New Roman"/>
          <w:sz w:val="24"/>
          <w:szCs w:val="24"/>
        </w:rPr>
        <w:t>Our results are in accord</w:t>
      </w:r>
      <w:r w:rsidR="00153C2A" w:rsidRPr="00F67C37">
        <w:rPr>
          <w:rFonts w:ascii="Book Antiqua" w:hAnsi="Book Antiqua" w:cs="Times New Roman"/>
          <w:sz w:val="24"/>
          <w:szCs w:val="24"/>
        </w:rPr>
        <w:t>ance</w:t>
      </w:r>
      <w:r w:rsidR="0075236A" w:rsidRPr="00F67C37">
        <w:rPr>
          <w:rFonts w:ascii="Book Antiqua" w:hAnsi="Book Antiqua" w:cs="Times New Roman"/>
          <w:sz w:val="24"/>
          <w:szCs w:val="24"/>
        </w:rPr>
        <w:t xml:space="preserve"> w</w:t>
      </w:r>
      <w:r w:rsidR="001F610E" w:rsidRPr="00F67C37">
        <w:rPr>
          <w:rFonts w:ascii="Book Antiqua" w:hAnsi="Book Antiqua" w:cs="Times New Roman"/>
          <w:sz w:val="24"/>
          <w:szCs w:val="24"/>
        </w:rPr>
        <w:t>ith</w:t>
      </w:r>
      <w:r w:rsidR="006B41D4" w:rsidRPr="00F67C37">
        <w:rPr>
          <w:rFonts w:ascii="Book Antiqua" w:hAnsi="Book Antiqua" w:cs="Times New Roman"/>
          <w:sz w:val="24"/>
          <w:szCs w:val="24"/>
        </w:rPr>
        <w:t xml:space="preserve"> recent publication</w:t>
      </w:r>
      <w:r w:rsidR="00076426" w:rsidRPr="00F67C37">
        <w:rPr>
          <w:rFonts w:ascii="Book Antiqua" w:hAnsi="Book Antiqua" w:cs="Times New Roman"/>
          <w:sz w:val="24"/>
          <w:szCs w:val="24"/>
        </w:rPr>
        <w:t>s, which</w:t>
      </w:r>
      <w:r w:rsidR="005D542B" w:rsidRPr="00F67C37">
        <w:rPr>
          <w:rFonts w:ascii="Book Antiqua" w:hAnsi="Book Antiqua" w:cs="Times New Roman"/>
          <w:sz w:val="24"/>
          <w:szCs w:val="24"/>
        </w:rPr>
        <w:t xml:space="preserve"> suggest that lowering </w:t>
      </w:r>
      <w:r w:rsidR="00076426" w:rsidRPr="00F67C37">
        <w:rPr>
          <w:rFonts w:ascii="Book Antiqua" w:hAnsi="Book Antiqua" w:cs="Times New Roman"/>
          <w:sz w:val="24"/>
          <w:szCs w:val="24"/>
        </w:rPr>
        <w:t xml:space="preserve">sUA </w:t>
      </w:r>
      <w:r w:rsidR="005D542B" w:rsidRPr="00F67C37">
        <w:rPr>
          <w:rFonts w:ascii="Book Antiqua" w:hAnsi="Book Antiqua" w:cs="Times New Roman"/>
          <w:sz w:val="24"/>
          <w:szCs w:val="24"/>
        </w:rPr>
        <w:t xml:space="preserve">levels may slow progression </w:t>
      </w:r>
      <w:r w:rsidR="00076426" w:rsidRPr="00F67C37">
        <w:rPr>
          <w:rFonts w:ascii="Book Antiqua" w:hAnsi="Book Antiqua" w:cs="Times New Roman"/>
          <w:sz w:val="24"/>
          <w:szCs w:val="24"/>
        </w:rPr>
        <w:t xml:space="preserve">of renal disease. </w:t>
      </w:r>
      <w:proofErr w:type="spellStart"/>
      <w:r w:rsidR="00076426" w:rsidRPr="00F67C37">
        <w:rPr>
          <w:rFonts w:ascii="Book Antiqua" w:hAnsi="Book Antiqua" w:cs="Times New Roman"/>
          <w:sz w:val="24"/>
          <w:szCs w:val="24"/>
        </w:rPr>
        <w:t>Siu</w:t>
      </w:r>
      <w:proofErr w:type="spellEnd"/>
      <w:r w:rsidR="00076426" w:rsidRPr="00F67C37">
        <w:rPr>
          <w:rFonts w:ascii="Book Antiqua" w:hAnsi="Book Antiqua" w:cs="Times New Roman"/>
          <w:sz w:val="24"/>
          <w:szCs w:val="24"/>
        </w:rPr>
        <w:t xml:space="preserve"> </w:t>
      </w:r>
      <w:r w:rsidR="00076426" w:rsidRPr="00F67C37">
        <w:rPr>
          <w:rFonts w:ascii="Book Antiqua" w:hAnsi="Book Antiqua" w:cs="Times New Roman"/>
          <w:i/>
          <w:sz w:val="24"/>
          <w:szCs w:val="24"/>
        </w:rPr>
        <w:t>et al</w:t>
      </w:r>
      <w:r w:rsidR="00D16AFD" w:rsidRPr="00F67C37">
        <w:rPr>
          <w:rFonts w:ascii="Book Antiqua" w:hAnsi="Book Antiqua" w:cs="Times New Roman"/>
          <w:sz w:val="24"/>
          <w:szCs w:val="24"/>
        </w:rPr>
        <w:fldChar w:fldCharType="begin">
          <w:fldData xml:space="preserve">PFJlZm1hbj48Q2l0ZT48QXV0aG9yPlNpdTwvQXV0aG9yPjxZZWFyPjIwMDY8L1llYXI+PFJlY051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</w:fldData>
        </w:fldChar>
      </w:r>
      <w:r w:rsidR="00D16AFD" w:rsidRPr="00F67C37">
        <w:rPr>
          <w:rFonts w:ascii="Book Antiqua" w:hAnsi="Book Antiqua" w:cs="Times New Roman"/>
          <w:sz w:val="24"/>
          <w:szCs w:val="24"/>
        </w:rPr>
        <w:instrText xml:space="preserve"> ADDIN REFMGR.CITE </w:instrText>
      </w:r>
      <w:r w:rsidR="00D16AFD" w:rsidRPr="00F67C37">
        <w:rPr>
          <w:rFonts w:ascii="Book Antiqua" w:hAnsi="Book Antiqua" w:cs="Times New Roman"/>
          <w:sz w:val="24"/>
          <w:szCs w:val="24"/>
        </w:rPr>
        <w:fldChar w:fldCharType="begin">
          <w:fldData xml:space="preserve">PFJlZm1hbj48Q2l0ZT48QXV0aG9yPlNpdTwvQXV0aG9yPjxZZWFyPjIwMDY8L1llYXI+PFJlY051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</w:fldData>
        </w:fldChar>
      </w:r>
      <w:r w:rsidR="00D16AFD" w:rsidRPr="00F67C37">
        <w:rPr>
          <w:rFonts w:ascii="Book Antiqua" w:hAnsi="Book Antiqua" w:cs="Times New Roman"/>
          <w:sz w:val="24"/>
          <w:szCs w:val="24"/>
        </w:rPr>
        <w:instrText xml:space="preserve"> ADDIN EN.CITE.DATA </w:instrText>
      </w:r>
      <w:r w:rsidR="00D16AFD" w:rsidRPr="00F67C37">
        <w:rPr>
          <w:rFonts w:ascii="Book Antiqua" w:hAnsi="Book Antiqua" w:cs="Times New Roman"/>
          <w:sz w:val="24"/>
          <w:szCs w:val="24"/>
        </w:rPr>
      </w:r>
      <w:r w:rsidR="00D16AFD" w:rsidRPr="00F67C37">
        <w:rPr>
          <w:rFonts w:ascii="Book Antiqua" w:hAnsi="Book Antiqua" w:cs="Times New Roman"/>
          <w:sz w:val="24"/>
          <w:szCs w:val="24"/>
        </w:rPr>
        <w:fldChar w:fldCharType="end"/>
      </w:r>
      <w:r w:rsidR="00D16AFD" w:rsidRPr="00F67C37">
        <w:rPr>
          <w:rFonts w:ascii="Book Antiqua" w:hAnsi="Book Antiqua" w:cs="Times New Roman"/>
          <w:sz w:val="24"/>
          <w:szCs w:val="24"/>
        </w:rPr>
      </w:r>
      <w:r w:rsidR="00D16AFD" w:rsidRPr="00F67C37">
        <w:rPr>
          <w:rFonts w:ascii="Book Antiqua" w:hAnsi="Book Antiqua" w:cs="Times New Roman"/>
          <w:sz w:val="24"/>
          <w:szCs w:val="24"/>
        </w:rPr>
        <w:fldChar w:fldCharType="separate"/>
      </w:r>
      <w:r w:rsidR="00D16AFD" w:rsidRPr="00F67C37">
        <w:rPr>
          <w:rFonts w:ascii="Book Antiqua" w:hAnsi="Book Antiqua" w:cs="Times New Roman"/>
          <w:noProof/>
          <w:sz w:val="24"/>
          <w:szCs w:val="24"/>
          <w:vertAlign w:val="superscript"/>
        </w:rPr>
        <w:t>[34]</w:t>
      </w:r>
      <w:r w:rsidR="00D16AFD" w:rsidRPr="00F67C37">
        <w:rPr>
          <w:rFonts w:ascii="Book Antiqua" w:hAnsi="Book Antiqua" w:cs="Times New Roman"/>
          <w:sz w:val="24"/>
          <w:szCs w:val="24"/>
        </w:rPr>
        <w:fldChar w:fldCharType="end"/>
      </w:r>
      <w:r w:rsidR="005D542B" w:rsidRPr="00F67C37">
        <w:rPr>
          <w:rFonts w:ascii="Book Antiqua" w:hAnsi="Book Antiqua" w:cs="Times New Roman"/>
          <w:sz w:val="24"/>
          <w:szCs w:val="24"/>
        </w:rPr>
        <w:t xml:space="preserve"> reported that the treatment of asymptomatic hyperuricemia in patients with mild renal disease (CKD stage 3) resulted in delayed disease progression</w:t>
      </w:r>
      <w:r w:rsidR="005B54FD" w:rsidRPr="00F67C37">
        <w:rPr>
          <w:rFonts w:ascii="Book Antiqua" w:hAnsi="Book Antiqua" w:cs="Times New Roman"/>
          <w:sz w:val="24"/>
          <w:szCs w:val="24"/>
        </w:rPr>
        <w:t>.</w:t>
      </w:r>
      <w:r w:rsidR="005D542B" w:rsidRPr="00F67C37">
        <w:rPr>
          <w:rFonts w:ascii="Book Antiqua" w:hAnsi="Book Antiqua" w:cs="Times New Roman"/>
          <w:sz w:val="24"/>
          <w:szCs w:val="24"/>
        </w:rPr>
        <w:t xml:space="preserve"> </w:t>
      </w:r>
      <w:r w:rsidR="0040131B" w:rsidRPr="00F67C37">
        <w:rPr>
          <w:rFonts w:ascii="Book Antiqua" w:hAnsi="Book Antiqua" w:cs="Times New Roman"/>
          <w:sz w:val="24"/>
          <w:szCs w:val="24"/>
        </w:rPr>
        <w:t xml:space="preserve">Likewise, </w:t>
      </w:r>
      <w:proofErr w:type="spellStart"/>
      <w:r w:rsidR="0040131B" w:rsidRPr="00F67C37">
        <w:rPr>
          <w:rFonts w:ascii="Book Antiqua" w:hAnsi="Book Antiqua" w:cs="Times New Roman"/>
          <w:sz w:val="24"/>
          <w:szCs w:val="24"/>
        </w:rPr>
        <w:t>Kanbay</w:t>
      </w:r>
      <w:proofErr w:type="spellEnd"/>
      <w:r w:rsidR="0040131B" w:rsidRPr="00F67C37">
        <w:rPr>
          <w:rFonts w:ascii="Book Antiqua" w:hAnsi="Book Antiqua" w:cs="Times New Roman"/>
          <w:sz w:val="24"/>
          <w:szCs w:val="24"/>
        </w:rPr>
        <w:t xml:space="preserve"> </w:t>
      </w:r>
      <w:r w:rsidR="0040131B" w:rsidRPr="00F67C37">
        <w:rPr>
          <w:rFonts w:ascii="Book Antiqua" w:hAnsi="Book Antiqua" w:cs="Times New Roman"/>
          <w:i/>
          <w:sz w:val="24"/>
          <w:szCs w:val="24"/>
        </w:rPr>
        <w:t>et al</w:t>
      </w:r>
      <w:r w:rsidR="00F702ED" w:rsidRPr="00F67C37">
        <w:rPr>
          <w:rFonts w:ascii="Book Antiqua" w:hAnsi="Book Antiqua" w:cs="Times New Roman"/>
          <w:sz w:val="24"/>
          <w:szCs w:val="24"/>
        </w:rPr>
        <w:fldChar w:fldCharType="begin">
          <w:fldData xml:space="preserve">PFJlZm1hbj48Q2l0ZT48QXV0aG9yPkthbmJheTwvQXV0aG9yPjxZZWFyPjIwMDc8L1llYXI+PFJl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</w:fldData>
        </w:fldChar>
      </w:r>
      <w:r w:rsidR="00F702ED" w:rsidRPr="00F67C37">
        <w:rPr>
          <w:rFonts w:ascii="Book Antiqua" w:hAnsi="Book Antiqua" w:cs="Times New Roman"/>
          <w:sz w:val="24"/>
          <w:szCs w:val="24"/>
        </w:rPr>
        <w:instrText xml:space="preserve"> ADDIN REFMGR.CITE </w:instrText>
      </w:r>
      <w:r w:rsidR="00F702ED" w:rsidRPr="00F67C37">
        <w:rPr>
          <w:rFonts w:ascii="Book Antiqua" w:hAnsi="Book Antiqua" w:cs="Times New Roman"/>
          <w:sz w:val="24"/>
          <w:szCs w:val="24"/>
        </w:rPr>
        <w:fldChar w:fldCharType="begin">
          <w:fldData xml:space="preserve">PFJlZm1hbj48Q2l0ZT48QXV0aG9yPkthbmJheTwvQXV0aG9yPjxZZWFyPjIwMDc8L1llYXI+PFJl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</w:fldData>
        </w:fldChar>
      </w:r>
      <w:r w:rsidR="00F702ED" w:rsidRPr="00F67C37">
        <w:rPr>
          <w:rFonts w:ascii="Book Antiqua" w:hAnsi="Book Antiqua" w:cs="Times New Roman"/>
          <w:sz w:val="24"/>
          <w:szCs w:val="24"/>
        </w:rPr>
        <w:instrText xml:space="preserve"> ADDIN EN.CITE.DATA </w:instrText>
      </w:r>
      <w:r w:rsidR="00F702ED" w:rsidRPr="00F67C37">
        <w:rPr>
          <w:rFonts w:ascii="Book Antiqua" w:hAnsi="Book Antiqua" w:cs="Times New Roman"/>
          <w:sz w:val="24"/>
          <w:szCs w:val="24"/>
        </w:rPr>
      </w:r>
      <w:r w:rsidR="00F702ED" w:rsidRPr="00F67C37">
        <w:rPr>
          <w:rFonts w:ascii="Book Antiqua" w:hAnsi="Book Antiqua" w:cs="Times New Roman"/>
          <w:sz w:val="24"/>
          <w:szCs w:val="24"/>
        </w:rPr>
        <w:fldChar w:fldCharType="end"/>
      </w:r>
      <w:r w:rsidR="00F702ED" w:rsidRPr="00F67C37">
        <w:rPr>
          <w:rFonts w:ascii="Book Antiqua" w:hAnsi="Book Antiqua" w:cs="Times New Roman"/>
          <w:sz w:val="24"/>
          <w:szCs w:val="24"/>
        </w:rPr>
      </w:r>
      <w:r w:rsidR="00F702ED" w:rsidRPr="00F67C37">
        <w:rPr>
          <w:rFonts w:ascii="Book Antiqua" w:hAnsi="Book Antiqua" w:cs="Times New Roman"/>
          <w:sz w:val="24"/>
          <w:szCs w:val="24"/>
        </w:rPr>
        <w:fldChar w:fldCharType="separate"/>
      </w:r>
      <w:r w:rsidR="00F702ED" w:rsidRPr="00F67C37">
        <w:rPr>
          <w:rFonts w:ascii="Book Antiqua" w:hAnsi="Book Antiqua" w:cs="Times New Roman"/>
          <w:noProof/>
          <w:sz w:val="24"/>
          <w:szCs w:val="24"/>
          <w:vertAlign w:val="superscript"/>
        </w:rPr>
        <w:t>[35]</w:t>
      </w:r>
      <w:r w:rsidR="00F702ED" w:rsidRPr="00F67C37">
        <w:rPr>
          <w:rFonts w:ascii="Book Antiqua" w:hAnsi="Book Antiqua" w:cs="Times New Roman"/>
          <w:sz w:val="24"/>
          <w:szCs w:val="24"/>
        </w:rPr>
        <w:fldChar w:fldCharType="end"/>
      </w:r>
      <w:r w:rsidR="0040131B" w:rsidRPr="00F67C37">
        <w:rPr>
          <w:rFonts w:ascii="Book Antiqua" w:hAnsi="Book Antiqua" w:cs="Times New Roman"/>
          <w:sz w:val="24"/>
          <w:szCs w:val="24"/>
        </w:rPr>
        <w:t xml:space="preserve"> reported that treatment with asymptomatic hyperuricemia improved renal function</w:t>
      </w:r>
      <w:r w:rsidR="005B54FD" w:rsidRPr="00F67C37">
        <w:rPr>
          <w:rFonts w:ascii="Book Antiqua" w:hAnsi="Book Antiqua" w:cs="Times New Roman"/>
          <w:sz w:val="24"/>
          <w:szCs w:val="24"/>
        </w:rPr>
        <w:t>.</w:t>
      </w:r>
    </w:p>
    <w:p w14:paraId="72BBCA65" w14:textId="293E6071" w:rsidR="00407F26" w:rsidRPr="00F67C37" w:rsidRDefault="00DF40EB"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ab/>
      </w:r>
      <w:r w:rsidR="00B9753C" w:rsidRPr="00F67C37">
        <w:rPr>
          <w:rFonts w:ascii="Book Antiqua" w:hAnsi="Book Antiqua" w:cs="Times New Roman"/>
          <w:sz w:val="24"/>
          <w:szCs w:val="24"/>
        </w:rPr>
        <w:t>T</w:t>
      </w:r>
      <w:r w:rsidR="00407F26" w:rsidRPr="00F67C37">
        <w:rPr>
          <w:rFonts w:ascii="Book Antiqua" w:hAnsi="Book Antiqua" w:cs="Times New Roman"/>
          <w:sz w:val="24"/>
          <w:szCs w:val="24"/>
        </w:rPr>
        <w:t xml:space="preserve">he present study </w:t>
      </w:r>
      <w:r w:rsidR="00BF240C" w:rsidRPr="00F67C37">
        <w:rPr>
          <w:rFonts w:ascii="Book Antiqua" w:hAnsi="Book Antiqua" w:cs="Times New Roman"/>
          <w:sz w:val="24"/>
          <w:szCs w:val="24"/>
        </w:rPr>
        <w:t xml:space="preserve">results indicate </w:t>
      </w:r>
      <w:r w:rsidR="00153C2A" w:rsidRPr="00F67C37">
        <w:rPr>
          <w:rFonts w:ascii="Book Antiqua" w:hAnsi="Book Antiqua" w:cs="Times New Roman"/>
          <w:sz w:val="24"/>
          <w:szCs w:val="24"/>
        </w:rPr>
        <w:t xml:space="preserve">that </w:t>
      </w:r>
      <w:r w:rsidR="00631C90" w:rsidRPr="00F67C37">
        <w:rPr>
          <w:rFonts w:ascii="Book Antiqua" w:hAnsi="Book Antiqua" w:cs="Times New Roman"/>
          <w:sz w:val="24"/>
          <w:szCs w:val="24"/>
        </w:rPr>
        <w:t>CKD</w:t>
      </w:r>
      <w:r w:rsidR="00FE130F" w:rsidRPr="00F67C37">
        <w:rPr>
          <w:rFonts w:ascii="Book Antiqua" w:hAnsi="Book Antiqua" w:cs="Times New Roman"/>
          <w:sz w:val="24"/>
          <w:szCs w:val="24"/>
        </w:rPr>
        <w:t xml:space="preserve"> at </w:t>
      </w:r>
      <w:r w:rsidR="00B55420" w:rsidRPr="00F67C37">
        <w:rPr>
          <w:rFonts w:ascii="Book Antiqua" w:hAnsi="Book Antiqua" w:cs="Times New Roman"/>
          <w:sz w:val="24"/>
          <w:szCs w:val="24"/>
        </w:rPr>
        <w:t xml:space="preserve">a </w:t>
      </w:r>
      <w:r w:rsidR="00FE130F" w:rsidRPr="00F67C37">
        <w:rPr>
          <w:rFonts w:ascii="Book Antiqua" w:hAnsi="Book Antiqua" w:cs="Times New Roman"/>
          <w:sz w:val="24"/>
          <w:szCs w:val="24"/>
        </w:rPr>
        <w:t>lower stage and the severity of hypertension disease</w:t>
      </w:r>
      <w:r w:rsidR="00BF240C" w:rsidRPr="00F67C37">
        <w:rPr>
          <w:rFonts w:ascii="Book Antiqua" w:hAnsi="Book Antiqua" w:cs="Times New Roman"/>
          <w:sz w:val="24"/>
          <w:szCs w:val="24"/>
        </w:rPr>
        <w:t xml:space="preserve"> are associated with increased risk of </w:t>
      </w:r>
      <w:r w:rsidR="00153C2A" w:rsidRPr="00F67C37">
        <w:rPr>
          <w:rFonts w:ascii="Book Antiqua" w:hAnsi="Book Antiqua" w:cs="Times New Roman"/>
          <w:sz w:val="24"/>
          <w:szCs w:val="24"/>
        </w:rPr>
        <w:t>ESRD</w:t>
      </w:r>
      <w:r w:rsidR="00B9753C" w:rsidRPr="00F67C37">
        <w:rPr>
          <w:rFonts w:ascii="Book Antiqua" w:hAnsi="Book Antiqua" w:cs="Times New Roman"/>
          <w:sz w:val="24"/>
          <w:szCs w:val="24"/>
        </w:rPr>
        <w:t xml:space="preserve"> </w:t>
      </w:r>
      <w:r w:rsidR="00BF240C" w:rsidRPr="00F67C37">
        <w:rPr>
          <w:rFonts w:ascii="Book Antiqua" w:hAnsi="Book Antiqua" w:cs="Times New Roman"/>
          <w:sz w:val="24"/>
          <w:szCs w:val="24"/>
        </w:rPr>
        <w:t>onset</w:t>
      </w:r>
      <w:r w:rsidR="009F6D8A" w:rsidRPr="00F67C37">
        <w:rPr>
          <w:rFonts w:ascii="Book Antiqua" w:hAnsi="Book Antiqua" w:cs="Times New Roman"/>
          <w:sz w:val="24"/>
          <w:szCs w:val="24"/>
        </w:rPr>
        <w:fldChar w:fldCharType="begin">
          <w:fldData xml:space="preserve">PFJlZm1hbj48Q2l0ZT48QXV0aG9yPkF2cmFtPC9BdXRob3I+PFllYXI+MjAwODwvWWVhcj48UmVj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PFJlZm1hbj48Q2l0ZT48QXV0aG9yPkF2cmFtPC9BdXRob3I+PFllYXI+MjAwODwvWWVhcj48UmVj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F6D8A" w:rsidRPr="00F67C37">
        <w:rPr>
          <w:rFonts w:ascii="Book Antiqua" w:hAnsi="Book Antiqua" w:cs="Times New Roman"/>
          <w:sz w:val="24"/>
          <w:szCs w:val="24"/>
        </w:rPr>
      </w:r>
      <w:r w:rsidR="009F6D8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[36-41]</w:t>
      </w:r>
      <w:r w:rsidR="009F6D8A"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r w:rsidR="00FE130F" w:rsidRPr="00F67C37">
        <w:rPr>
          <w:rFonts w:ascii="Book Antiqua" w:hAnsi="Book Antiqua" w:cs="Times New Roman"/>
          <w:sz w:val="24"/>
          <w:szCs w:val="24"/>
        </w:rPr>
        <w:t xml:space="preserve"> </w:t>
      </w:r>
      <w:r w:rsidR="00C42D51" w:rsidRPr="00F67C37">
        <w:rPr>
          <w:rFonts w:ascii="Book Antiqua" w:hAnsi="Book Antiqua" w:cs="Times New Roman"/>
          <w:sz w:val="24"/>
          <w:szCs w:val="24"/>
        </w:rPr>
        <w:t>The most difficult aspect of assessing the impact of allopurinol</w:t>
      </w:r>
      <w:r w:rsidR="001E0F60" w:rsidRPr="00F67C37">
        <w:rPr>
          <w:rFonts w:ascii="Book Antiqua" w:hAnsi="Book Antiqua" w:cs="Times New Roman"/>
          <w:sz w:val="24"/>
          <w:szCs w:val="24"/>
        </w:rPr>
        <w:t xml:space="preserve"> and disease control</w:t>
      </w:r>
      <w:r w:rsidR="00C42D51" w:rsidRPr="00F67C37">
        <w:rPr>
          <w:rFonts w:ascii="Book Antiqua" w:hAnsi="Book Antiqua" w:cs="Times New Roman"/>
          <w:sz w:val="24"/>
          <w:szCs w:val="24"/>
        </w:rPr>
        <w:t xml:space="preserve"> in the development or progression of </w:t>
      </w:r>
      <w:r w:rsidR="00631C90" w:rsidRPr="00F67C37">
        <w:rPr>
          <w:rFonts w:ascii="Book Antiqua" w:hAnsi="Book Antiqua" w:cs="Times New Roman"/>
          <w:sz w:val="24"/>
          <w:szCs w:val="24"/>
        </w:rPr>
        <w:t>CKD</w:t>
      </w:r>
      <w:r w:rsidR="00C42D51" w:rsidRPr="00F67C37">
        <w:rPr>
          <w:rFonts w:ascii="Book Antiqua" w:hAnsi="Book Antiqua" w:cs="Times New Roman"/>
          <w:sz w:val="24"/>
          <w:szCs w:val="24"/>
        </w:rPr>
        <w:t xml:space="preserve"> is the number of confounders. </w:t>
      </w:r>
      <w:r w:rsidR="00076426" w:rsidRPr="00F67C37">
        <w:rPr>
          <w:rFonts w:ascii="Book Antiqua" w:hAnsi="Book Antiqua" w:cs="Times New Roman"/>
          <w:sz w:val="24"/>
          <w:szCs w:val="24"/>
        </w:rPr>
        <w:t>Here</w:t>
      </w:r>
      <w:r w:rsidR="00FE130F" w:rsidRPr="00F67C37">
        <w:rPr>
          <w:rFonts w:ascii="Book Antiqua" w:hAnsi="Book Antiqua" w:cs="Times New Roman"/>
          <w:sz w:val="24"/>
          <w:szCs w:val="24"/>
        </w:rPr>
        <w:t xml:space="preserve">, we were limited in the number of adjusted variables </w:t>
      </w:r>
      <w:r w:rsidR="00076426" w:rsidRPr="00F67C37">
        <w:rPr>
          <w:rFonts w:ascii="Book Antiqua" w:hAnsi="Book Antiqua" w:cs="Times New Roman"/>
          <w:sz w:val="24"/>
          <w:szCs w:val="24"/>
        </w:rPr>
        <w:t>given</w:t>
      </w:r>
      <w:r w:rsidR="00FE130F" w:rsidRPr="00F67C37">
        <w:rPr>
          <w:rFonts w:ascii="Book Antiqua" w:hAnsi="Book Antiqua" w:cs="Times New Roman"/>
          <w:sz w:val="24"/>
          <w:szCs w:val="24"/>
        </w:rPr>
        <w:t xml:space="preserve"> the low number of cases</w:t>
      </w:r>
      <w:r w:rsidR="00076426" w:rsidRPr="00F67C37">
        <w:rPr>
          <w:rFonts w:ascii="Book Antiqua" w:hAnsi="Book Antiqua" w:cs="Times New Roman"/>
          <w:sz w:val="24"/>
          <w:szCs w:val="24"/>
        </w:rPr>
        <w:t>, and w</w:t>
      </w:r>
      <w:r w:rsidR="00FE130F" w:rsidRPr="00F67C37">
        <w:rPr>
          <w:rFonts w:ascii="Book Antiqua" w:hAnsi="Book Antiqua" w:cs="Times New Roman"/>
          <w:sz w:val="24"/>
          <w:szCs w:val="24"/>
        </w:rPr>
        <w:t xml:space="preserve">e were </w:t>
      </w:r>
      <w:r w:rsidR="00076426" w:rsidRPr="00F67C37">
        <w:rPr>
          <w:rFonts w:ascii="Book Antiqua" w:hAnsi="Book Antiqua" w:cs="Times New Roman"/>
          <w:sz w:val="24"/>
          <w:szCs w:val="24"/>
        </w:rPr>
        <w:t>un</w:t>
      </w:r>
      <w:r w:rsidR="00FE130F" w:rsidRPr="00F67C37">
        <w:rPr>
          <w:rFonts w:ascii="Book Antiqua" w:hAnsi="Book Antiqua" w:cs="Times New Roman"/>
          <w:sz w:val="24"/>
          <w:szCs w:val="24"/>
        </w:rPr>
        <w:t xml:space="preserve">able to </w:t>
      </w:r>
      <w:r w:rsidR="00076426" w:rsidRPr="00F67C37">
        <w:rPr>
          <w:rFonts w:ascii="Book Antiqua" w:hAnsi="Book Antiqua" w:cs="Times New Roman"/>
          <w:sz w:val="24"/>
          <w:szCs w:val="24"/>
        </w:rPr>
        <w:t xml:space="preserve">conduct a subgroup </w:t>
      </w:r>
      <w:r w:rsidR="00FE130F" w:rsidRPr="00F67C37">
        <w:rPr>
          <w:rFonts w:ascii="Book Antiqua" w:hAnsi="Book Antiqua" w:cs="Times New Roman"/>
          <w:sz w:val="24"/>
          <w:szCs w:val="24"/>
        </w:rPr>
        <w:t xml:space="preserve">analysis. </w:t>
      </w:r>
      <w:r w:rsidR="00076426" w:rsidRPr="00F67C37">
        <w:rPr>
          <w:rFonts w:ascii="Book Antiqua" w:hAnsi="Book Antiqua" w:cs="Times New Roman"/>
          <w:sz w:val="24"/>
          <w:szCs w:val="24"/>
        </w:rPr>
        <w:t>In addition</w:t>
      </w:r>
      <w:r w:rsidR="00B9753C" w:rsidRPr="00F67C37">
        <w:rPr>
          <w:rFonts w:ascii="Book Antiqua" w:hAnsi="Book Antiqua" w:cs="Times New Roman"/>
          <w:sz w:val="24"/>
          <w:szCs w:val="24"/>
        </w:rPr>
        <w:t>,</w:t>
      </w:r>
      <w:r w:rsidR="002B67DB" w:rsidRPr="00F67C37">
        <w:rPr>
          <w:rFonts w:ascii="Book Antiqua" w:hAnsi="Book Antiqua" w:cs="Times New Roman"/>
          <w:sz w:val="24"/>
          <w:szCs w:val="24"/>
        </w:rPr>
        <w:t xml:space="preserve"> </w:t>
      </w:r>
      <w:r w:rsidR="00FE130F" w:rsidRPr="00F67C37">
        <w:rPr>
          <w:rFonts w:ascii="Book Antiqua" w:hAnsi="Book Antiqua" w:cs="Times New Roman"/>
          <w:sz w:val="24"/>
          <w:szCs w:val="24"/>
        </w:rPr>
        <w:t>we were</w:t>
      </w:r>
      <w:r w:rsidR="002A68F7" w:rsidRPr="00F67C37">
        <w:rPr>
          <w:rFonts w:ascii="Book Antiqua" w:hAnsi="Book Antiqua" w:cs="Times New Roman"/>
          <w:sz w:val="24"/>
          <w:szCs w:val="24"/>
        </w:rPr>
        <w:t xml:space="preserve"> </w:t>
      </w:r>
      <w:r w:rsidR="00FE130F" w:rsidRPr="00F67C37">
        <w:rPr>
          <w:rFonts w:ascii="Book Antiqua" w:hAnsi="Book Antiqua" w:cs="Times New Roman"/>
          <w:sz w:val="24"/>
          <w:szCs w:val="24"/>
        </w:rPr>
        <w:t xml:space="preserve">limited to control for severity of hypertension. </w:t>
      </w:r>
      <w:r w:rsidR="00BF240C" w:rsidRPr="00F67C37">
        <w:rPr>
          <w:rFonts w:ascii="Book Antiqua" w:hAnsi="Book Antiqua" w:cs="Times New Roman"/>
          <w:sz w:val="24"/>
          <w:szCs w:val="24"/>
        </w:rPr>
        <w:t>T</w:t>
      </w:r>
      <w:r w:rsidR="00F1447A" w:rsidRPr="00F67C37">
        <w:rPr>
          <w:rFonts w:ascii="Book Antiqua" w:hAnsi="Book Antiqua" w:cs="Times New Roman"/>
          <w:sz w:val="24"/>
          <w:szCs w:val="24"/>
        </w:rPr>
        <w:t xml:space="preserve">he concept of an </w:t>
      </w:r>
      <w:r w:rsidR="00FE130F" w:rsidRPr="00F67C37">
        <w:rPr>
          <w:rFonts w:ascii="Book Antiqua" w:hAnsi="Book Antiqua" w:cs="Times New Roman"/>
          <w:sz w:val="24"/>
          <w:szCs w:val="24"/>
        </w:rPr>
        <w:t>ideal blood pressure</w:t>
      </w:r>
      <w:r w:rsidR="00BF240C" w:rsidRPr="00F67C37">
        <w:rPr>
          <w:rFonts w:ascii="Book Antiqua" w:hAnsi="Book Antiqua" w:cs="Times New Roman"/>
          <w:sz w:val="24"/>
          <w:szCs w:val="24"/>
        </w:rPr>
        <w:t xml:space="preserve"> target for</w:t>
      </w:r>
      <w:r w:rsidR="00631C90" w:rsidRPr="00F67C37">
        <w:rPr>
          <w:rFonts w:ascii="Book Antiqua" w:hAnsi="Book Antiqua" w:cs="Times New Roman"/>
          <w:sz w:val="24"/>
          <w:szCs w:val="24"/>
        </w:rPr>
        <w:t xml:space="preserve"> patients with</w:t>
      </w:r>
      <w:r w:rsidR="00BF240C" w:rsidRPr="00F67C37">
        <w:rPr>
          <w:rFonts w:ascii="Book Antiqua" w:hAnsi="Book Antiqua" w:cs="Times New Roman"/>
          <w:sz w:val="24"/>
          <w:szCs w:val="24"/>
        </w:rPr>
        <w:t xml:space="preserve"> kidney disease</w:t>
      </w:r>
      <w:r w:rsidR="00F1447A" w:rsidRPr="00F67C37">
        <w:rPr>
          <w:rFonts w:ascii="Book Antiqua" w:hAnsi="Book Antiqua" w:cs="Times New Roman"/>
          <w:sz w:val="24"/>
          <w:szCs w:val="24"/>
        </w:rPr>
        <w:t xml:space="preserve"> is highly debated</w:t>
      </w:r>
      <w:r w:rsidR="009F6D8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&lt;Refman&gt;&lt;Cite&gt;&lt;Author&gt;Lewis&lt;/Author&gt;&lt;Year&gt;2010&lt;/Year&gt;&lt;RecNum&gt;207&lt;/RecNum&gt;&lt;IDText&gt;Blood pressure control in chronic kidney disease: is less really more?&lt;/IDText&gt;&lt;MDL Ref_Type="Journal"&gt;&lt;Ref_Type&gt;Journal&lt;/Ref_Type&gt;&lt;Ref_ID&gt;207&lt;/Ref_ID&gt;&lt;Title_Primary&gt;Blood pressure control in chronic kidney disease: is less really more?&lt;/Title_Primary&gt;&lt;Authors_Primary&gt;Lewis,J.B.&lt;/Authors_Primary&gt;&lt;Date_Primary&gt;2010/7&lt;/Date_Primary&gt;&lt;Keywords&gt;Antihypertensive Agents&lt;/Keywords&gt;&lt;Keywords&gt;blood&lt;/Keywords&gt;&lt;Keywords&gt;Blood Pressure&lt;/Keywords&gt;&lt;Keywords&gt;Chronic Disease&lt;/Keywords&gt;&lt;Keywords&gt;Humans&lt;/Keywords&gt;&lt;Keywords&gt;Hypertension&lt;/Keywords&gt;&lt;Keywords&gt;Kidney&lt;/Keywords&gt;&lt;Keywords&gt;Kidney Diseases&lt;/Keywords&gt;&lt;Keywords&gt;Medicine&lt;/Keywords&gt;&lt;Keywords&gt;Nephrology&lt;/Keywords&gt;&lt;Keywords&gt;physiology&lt;/Keywords&gt;&lt;Keywords&gt;physiopathology&lt;/Keywords&gt;&lt;Keywords&gt;Practice Guidelines as Topic&lt;/Keywords&gt;&lt;Keywords&gt;prevention &amp;amp; control&lt;/Keywords&gt;&lt;Keywords&gt;Risk&lt;/Keywords&gt;&lt;Keywords&gt;therapeutic use&lt;/Keywords&gt;&lt;Reprint&gt;Not in File&lt;/Reprint&gt;&lt;Start_Page&gt;1086&lt;/Start_Page&gt;&lt;End_Page&gt;1092&lt;/End_Page&gt;&lt;Periodical&gt;J Am Soc Nephrol.&lt;/Periodical&gt;&lt;Volume&gt;21&lt;/Volume&gt;&lt;Issue&gt;7&lt;/Issue&gt;&lt;Misc_3&gt;ASN.2010030236 [pii];10.1681/ASN.2010030236 [doi]&lt;/Misc_3&gt;&lt;Address&gt;Division of Nephrology and Hypertension, Department of Medicine, S-2332 Medical Center North, Vanderbilt University School of Medicine, Nashville, Tennessee 37232-2372, USA. julia.lewis@vanderbilt.edu&lt;/Address&gt;&lt;Web_URL&gt;PM:20576804&lt;/Web_URL&gt;&lt;ZZ_JournalFull&gt;&lt;f name="System"&gt;J Am Soc Nephrol.&lt;/f&gt;&lt;/ZZ_JournalFull&gt;&lt;ZZ_WorkformID&gt;1&lt;/ZZ_WorkformID&gt;&lt;/MDL&gt;&lt;/Cite&gt;&lt;/Refman&gt;</w:instrText>
      </w:r>
      <w:r w:rsidR="009F6D8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[42]</w:t>
      </w:r>
      <w:r w:rsidR="009F6D8A"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r w:rsidR="00194A7B" w:rsidRPr="00F67C37">
        <w:rPr>
          <w:rFonts w:ascii="Book Antiqua" w:hAnsi="Book Antiqua" w:cs="Times New Roman"/>
          <w:sz w:val="24"/>
          <w:szCs w:val="24"/>
        </w:rPr>
        <w:t xml:space="preserve"> </w:t>
      </w:r>
      <w:r w:rsidR="00BF240C" w:rsidRPr="00F67C37">
        <w:rPr>
          <w:rFonts w:ascii="Book Antiqua" w:hAnsi="Book Antiqua" w:cs="Times New Roman"/>
          <w:sz w:val="24"/>
          <w:szCs w:val="24"/>
        </w:rPr>
        <w:t xml:space="preserve">Two </w:t>
      </w:r>
      <w:r w:rsidR="00F1447A" w:rsidRPr="00F67C37">
        <w:rPr>
          <w:rFonts w:ascii="Book Antiqua" w:hAnsi="Book Antiqua" w:cs="Times New Roman"/>
          <w:sz w:val="24"/>
          <w:szCs w:val="24"/>
        </w:rPr>
        <w:t xml:space="preserve">critical </w:t>
      </w:r>
      <w:r w:rsidR="00BF240C" w:rsidRPr="00F67C37">
        <w:rPr>
          <w:rFonts w:ascii="Book Antiqua" w:hAnsi="Book Antiqua" w:cs="Times New Roman"/>
          <w:sz w:val="24"/>
          <w:szCs w:val="24"/>
        </w:rPr>
        <w:t xml:space="preserve">factors </w:t>
      </w:r>
      <w:r w:rsidR="00F1447A" w:rsidRPr="00F67C37">
        <w:rPr>
          <w:rFonts w:ascii="Book Antiqua" w:hAnsi="Book Antiqua" w:cs="Times New Roman"/>
          <w:sz w:val="24"/>
          <w:szCs w:val="24"/>
        </w:rPr>
        <w:t>arise</w:t>
      </w:r>
      <w:r w:rsidR="00BF240C" w:rsidRPr="00F67C37">
        <w:rPr>
          <w:rFonts w:ascii="Book Antiqua" w:hAnsi="Book Antiqua" w:cs="Times New Roman"/>
          <w:sz w:val="24"/>
          <w:szCs w:val="24"/>
        </w:rPr>
        <w:t xml:space="preserve">: </w:t>
      </w:r>
      <w:r w:rsidR="00F1447A" w:rsidRPr="00F67C37">
        <w:rPr>
          <w:rFonts w:ascii="Book Antiqua" w:hAnsi="Book Antiqua" w:cs="Times New Roman"/>
          <w:sz w:val="24"/>
          <w:szCs w:val="24"/>
        </w:rPr>
        <w:t xml:space="preserve">follow-up time and </w:t>
      </w:r>
      <w:r w:rsidR="00BF240C" w:rsidRPr="00F67C37">
        <w:rPr>
          <w:rFonts w:ascii="Book Antiqua" w:hAnsi="Book Antiqua" w:cs="Times New Roman"/>
          <w:sz w:val="24"/>
          <w:szCs w:val="24"/>
        </w:rPr>
        <w:t xml:space="preserve">proteinuria; both </w:t>
      </w:r>
      <w:r w:rsidR="00F1447A" w:rsidRPr="00F67C37">
        <w:rPr>
          <w:rFonts w:ascii="Book Antiqua" w:hAnsi="Book Antiqua" w:cs="Times New Roman"/>
          <w:sz w:val="24"/>
          <w:szCs w:val="24"/>
        </w:rPr>
        <w:t xml:space="preserve">factors appear to be </w:t>
      </w:r>
      <w:r w:rsidR="00BF240C" w:rsidRPr="00F67C37">
        <w:rPr>
          <w:rFonts w:ascii="Book Antiqua" w:hAnsi="Book Antiqua" w:cs="Times New Roman"/>
          <w:sz w:val="24"/>
          <w:szCs w:val="24"/>
        </w:rPr>
        <w:t xml:space="preserve">important in influencing </w:t>
      </w:r>
      <w:r w:rsidR="00194A7B" w:rsidRPr="00F67C37">
        <w:rPr>
          <w:rFonts w:ascii="Book Antiqua" w:hAnsi="Book Antiqua" w:cs="Times New Roman"/>
          <w:sz w:val="24"/>
          <w:szCs w:val="24"/>
        </w:rPr>
        <w:t>blood pressure</w:t>
      </w:r>
      <w:r w:rsidR="00BF240C" w:rsidRPr="00F67C37">
        <w:rPr>
          <w:rFonts w:ascii="Book Antiqua" w:hAnsi="Book Antiqua" w:cs="Times New Roman"/>
          <w:sz w:val="24"/>
          <w:szCs w:val="24"/>
        </w:rPr>
        <w:t xml:space="preserve"> </w:t>
      </w:r>
      <w:r w:rsidR="00F1447A" w:rsidRPr="00F67C37">
        <w:rPr>
          <w:rFonts w:ascii="Book Antiqua" w:hAnsi="Book Antiqua" w:cs="Times New Roman"/>
          <w:sz w:val="24"/>
          <w:szCs w:val="24"/>
        </w:rPr>
        <w:t xml:space="preserve">effects </w:t>
      </w:r>
      <w:r w:rsidR="00BF240C" w:rsidRPr="00F67C37">
        <w:rPr>
          <w:rFonts w:ascii="Book Antiqua" w:hAnsi="Book Antiqua" w:cs="Times New Roman"/>
          <w:sz w:val="24"/>
          <w:szCs w:val="24"/>
        </w:rPr>
        <w:t xml:space="preserve">in </w:t>
      </w:r>
      <w:r w:rsidR="00BF240C" w:rsidRPr="00F67C37">
        <w:rPr>
          <w:rFonts w:ascii="Book Antiqua" w:hAnsi="Book Antiqua" w:cs="Times New Roman"/>
          <w:sz w:val="24"/>
          <w:szCs w:val="24"/>
        </w:rPr>
        <w:lastRenderedPageBreak/>
        <w:t xml:space="preserve">nephroprotection. </w:t>
      </w:r>
      <w:r w:rsidR="00F1447A" w:rsidRPr="00F67C37">
        <w:rPr>
          <w:rFonts w:ascii="Book Antiqua" w:hAnsi="Book Antiqua" w:cs="Times New Roman"/>
          <w:sz w:val="24"/>
          <w:szCs w:val="24"/>
        </w:rPr>
        <w:t>Our study design</w:t>
      </w:r>
      <w:r w:rsidR="00BF240C" w:rsidRPr="00F67C37">
        <w:rPr>
          <w:rFonts w:ascii="Book Antiqua" w:hAnsi="Book Antiqua" w:cs="Times New Roman"/>
          <w:sz w:val="24"/>
          <w:szCs w:val="24"/>
        </w:rPr>
        <w:t xml:space="preserve"> does not allow </w:t>
      </w:r>
      <w:r w:rsidR="00F1447A" w:rsidRPr="00F67C37">
        <w:rPr>
          <w:rFonts w:ascii="Book Antiqua" w:hAnsi="Book Antiqua" w:cs="Times New Roman"/>
          <w:sz w:val="24"/>
          <w:szCs w:val="24"/>
        </w:rPr>
        <w:t xml:space="preserve">for the verification of the </w:t>
      </w:r>
      <w:r w:rsidR="00076426" w:rsidRPr="00F67C37">
        <w:rPr>
          <w:rFonts w:ascii="Book Antiqua" w:hAnsi="Book Antiqua" w:cs="Times New Roman"/>
          <w:sz w:val="24"/>
          <w:szCs w:val="24"/>
        </w:rPr>
        <w:t>proteinuria hypotheses; h</w:t>
      </w:r>
      <w:r w:rsidR="00BF240C" w:rsidRPr="00F67C37">
        <w:rPr>
          <w:rFonts w:ascii="Book Antiqua" w:hAnsi="Book Antiqua" w:cs="Times New Roman"/>
          <w:sz w:val="24"/>
          <w:szCs w:val="24"/>
        </w:rPr>
        <w:t>owever, the importance of time</w:t>
      </w:r>
      <w:r w:rsidR="00F1447A" w:rsidRPr="00F67C37">
        <w:rPr>
          <w:rFonts w:ascii="Book Antiqua" w:hAnsi="Book Antiqua" w:cs="Times New Roman"/>
          <w:sz w:val="24"/>
          <w:szCs w:val="24"/>
        </w:rPr>
        <w:t xml:space="preserve"> can be agreed upon</w:t>
      </w:r>
      <w:r w:rsidR="00BF240C" w:rsidRPr="00F67C37">
        <w:rPr>
          <w:rFonts w:ascii="Book Antiqua" w:hAnsi="Book Antiqua" w:cs="Times New Roman"/>
          <w:sz w:val="24"/>
          <w:szCs w:val="24"/>
        </w:rPr>
        <w:t xml:space="preserve">, as a more significant effect of good </w:t>
      </w:r>
      <w:r w:rsidR="00F1447A" w:rsidRPr="00F67C37">
        <w:rPr>
          <w:rFonts w:ascii="Book Antiqua" w:hAnsi="Book Antiqua" w:cs="Times New Roman"/>
          <w:sz w:val="24"/>
          <w:szCs w:val="24"/>
        </w:rPr>
        <w:t xml:space="preserve">allopurinol </w:t>
      </w:r>
      <w:r w:rsidR="00BF240C" w:rsidRPr="00F67C37">
        <w:rPr>
          <w:rFonts w:ascii="Book Antiqua" w:hAnsi="Book Antiqua" w:cs="Times New Roman"/>
          <w:sz w:val="24"/>
          <w:szCs w:val="24"/>
        </w:rPr>
        <w:t xml:space="preserve">adherence </w:t>
      </w:r>
      <w:r w:rsidR="00006450" w:rsidRPr="00F67C37">
        <w:rPr>
          <w:rFonts w:ascii="Book Antiqua" w:hAnsi="Book Antiqua" w:cs="Times New Roman"/>
          <w:sz w:val="24"/>
          <w:szCs w:val="24"/>
        </w:rPr>
        <w:t xml:space="preserve">over </w:t>
      </w:r>
      <w:r w:rsidR="00194A7B" w:rsidRPr="00F67C37">
        <w:rPr>
          <w:rFonts w:ascii="Book Antiqua" w:hAnsi="Book Antiqua" w:cs="Times New Roman"/>
          <w:sz w:val="24"/>
          <w:szCs w:val="24"/>
        </w:rPr>
        <w:t>more than 3</w:t>
      </w:r>
      <w:r w:rsidR="00BF240C" w:rsidRPr="00F67C37">
        <w:rPr>
          <w:rFonts w:ascii="Book Antiqua" w:hAnsi="Book Antiqua" w:cs="Times New Roman"/>
          <w:sz w:val="24"/>
          <w:szCs w:val="24"/>
        </w:rPr>
        <w:t xml:space="preserve"> years</w:t>
      </w:r>
      <w:r w:rsidR="00F1447A" w:rsidRPr="00F67C37">
        <w:rPr>
          <w:rFonts w:ascii="Book Antiqua" w:hAnsi="Book Antiqua" w:cs="Times New Roman"/>
          <w:sz w:val="24"/>
          <w:szCs w:val="24"/>
        </w:rPr>
        <w:t xml:space="preserve"> was observed</w:t>
      </w:r>
      <w:r w:rsidR="00BF240C" w:rsidRPr="00F67C37">
        <w:rPr>
          <w:rFonts w:ascii="Book Antiqua" w:hAnsi="Book Antiqua" w:cs="Times New Roman"/>
          <w:sz w:val="24"/>
          <w:szCs w:val="24"/>
        </w:rPr>
        <w:t xml:space="preserve">. </w:t>
      </w:r>
      <w:r w:rsidR="00FE130F" w:rsidRPr="00F67C37">
        <w:rPr>
          <w:rFonts w:ascii="Book Antiqua" w:hAnsi="Book Antiqua" w:cs="Times New Roman"/>
          <w:sz w:val="24"/>
          <w:szCs w:val="24"/>
        </w:rPr>
        <w:t xml:space="preserve">We </w:t>
      </w:r>
      <w:r w:rsidR="00076426" w:rsidRPr="00F67C37">
        <w:rPr>
          <w:rFonts w:ascii="Book Antiqua" w:hAnsi="Book Antiqua" w:cs="Times New Roman"/>
          <w:sz w:val="24"/>
          <w:szCs w:val="24"/>
        </w:rPr>
        <w:t>were also unable to discern</w:t>
      </w:r>
      <w:r w:rsidR="00FE130F" w:rsidRPr="00F67C37">
        <w:rPr>
          <w:rFonts w:ascii="Book Antiqua" w:hAnsi="Book Antiqua" w:cs="Times New Roman"/>
          <w:sz w:val="24"/>
          <w:szCs w:val="24"/>
        </w:rPr>
        <w:t xml:space="preserve"> </w:t>
      </w:r>
      <w:r w:rsidR="00076426" w:rsidRPr="00F67C37">
        <w:rPr>
          <w:rFonts w:ascii="Book Antiqua" w:hAnsi="Book Antiqua" w:cs="Times New Roman"/>
          <w:sz w:val="24"/>
          <w:szCs w:val="24"/>
        </w:rPr>
        <w:t xml:space="preserve">what </w:t>
      </w:r>
      <w:r w:rsidR="00F1447A" w:rsidRPr="00F67C37">
        <w:rPr>
          <w:rFonts w:ascii="Book Antiqua" w:hAnsi="Book Antiqua" w:cs="Times New Roman"/>
          <w:sz w:val="24"/>
          <w:szCs w:val="24"/>
        </w:rPr>
        <w:t xml:space="preserve">the targeted or achieved </w:t>
      </w:r>
      <w:r w:rsidR="00FE130F" w:rsidRPr="00F67C37">
        <w:rPr>
          <w:rFonts w:ascii="Book Antiqua" w:hAnsi="Book Antiqua" w:cs="Times New Roman"/>
          <w:sz w:val="24"/>
          <w:szCs w:val="24"/>
        </w:rPr>
        <w:t>blood pressure</w:t>
      </w:r>
      <w:r w:rsidR="00BF240C" w:rsidRPr="00F67C37">
        <w:rPr>
          <w:rFonts w:ascii="Book Antiqua" w:hAnsi="Book Antiqua" w:cs="Times New Roman"/>
          <w:sz w:val="24"/>
          <w:szCs w:val="24"/>
        </w:rPr>
        <w:t xml:space="preserve"> level</w:t>
      </w:r>
      <w:r w:rsidR="00F1447A" w:rsidRPr="00F67C37">
        <w:rPr>
          <w:rFonts w:ascii="Book Antiqua" w:hAnsi="Book Antiqua" w:cs="Times New Roman"/>
          <w:sz w:val="24"/>
          <w:szCs w:val="24"/>
        </w:rPr>
        <w:t xml:space="preserve">s were for </w:t>
      </w:r>
      <w:r w:rsidR="00FE130F" w:rsidRPr="00F67C37">
        <w:rPr>
          <w:rFonts w:ascii="Book Antiqua" w:hAnsi="Book Antiqua" w:cs="Times New Roman"/>
          <w:sz w:val="24"/>
          <w:szCs w:val="24"/>
        </w:rPr>
        <w:t>our cohort. If lower blood pressure</w:t>
      </w:r>
      <w:r w:rsidR="00BF240C" w:rsidRPr="00F67C37">
        <w:rPr>
          <w:rFonts w:ascii="Book Antiqua" w:hAnsi="Book Antiqua" w:cs="Times New Roman"/>
          <w:sz w:val="24"/>
          <w:szCs w:val="24"/>
        </w:rPr>
        <w:t xml:space="preserve"> does not </w:t>
      </w:r>
      <w:r w:rsidR="00F1447A" w:rsidRPr="00F67C37">
        <w:rPr>
          <w:rFonts w:ascii="Book Antiqua" w:hAnsi="Book Antiqua" w:cs="Times New Roman"/>
          <w:sz w:val="24"/>
          <w:szCs w:val="24"/>
        </w:rPr>
        <w:t>convey</w:t>
      </w:r>
      <w:r w:rsidR="00BF240C" w:rsidRPr="00F67C37">
        <w:rPr>
          <w:rFonts w:ascii="Book Antiqua" w:hAnsi="Book Antiqua" w:cs="Times New Roman"/>
          <w:sz w:val="24"/>
          <w:szCs w:val="24"/>
        </w:rPr>
        <w:t xml:space="preserve"> a lower </w:t>
      </w:r>
      <w:r w:rsidR="00F1447A" w:rsidRPr="00F67C37">
        <w:rPr>
          <w:rFonts w:ascii="Book Antiqua" w:hAnsi="Book Antiqua" w:cs="Times New Roman"/>
          <w:sz w:val="24"/>
          <w:szCs w:val="24"/>
        </w:rPr>
        <w:t xml:space="preserve">ESRD risk </w:t>
      </w:r>
      <w:r w:rsidR="00BF240C" w:rsidRPr="00F67C37">
        <w:rPr>
          <w:rFonts w:ascii="Book Antiqua" w:hAnsi="Book Antiqua" w:cs="Times New Roman"/>
          <w:sz w:val="24"/>
          <w:szCs w:val="24"/>
        </w:rPr>
        <w:t xml:space="preserve">(a controversial </w:t>
      </w:r>
      <w:r w:rsidR="00F1447A" w:rsidRPr="00F67C37">
        <w:rPr>
          <w:rFonts w:ascii="Book Antiqua" w:hAnsi="Book Antiqua" w:cs="Times New Roman"/>
          <w:sz w:val="24"/>
          <w:szCs w:val="24"/>
        </w:rPr>
        <w:t>subject</w:t>
      </w:r>
      <w:r w:rsidR="00BF240C" w:rsidRPr="00F67C37">
        <w:rPr>
          <w:rFonts w:ascii="Book Antiqua" w:hAnsi="Book Antiqua" w:cs="Times New Roman"/>
          <w:sz w:val="24"/>
          <w:szCs w:val="24"/>
        </w:rPr>
        <w:t>), and if our chronic renal failure patients and control</w:t>
      </w:r>
      <w:r w:rsidR="00631C90" w:rsidRPr="00F67C37">
        <w:rPr>
          <w:rFonts w:ascii="Book Antiqua" w:hAnsi="Book Antiqua" w:cs="Times New Roman"/>
          <w:sz w:val="24"/>
          <w:szCs w:val="24"/>
        </w:rPr>
        <w:t>s</w:t>
      </w:r>
      <w:r w:rsidR="00BF240C" w:rsidRPr="00F67C37">
        <w:rPr>
          <w:rFonts w:ascii="Book Antiqua" w:hAnsi="Book Antiqua" w:cs="Times New Roman"/>
          <w:sz w:val="24"/>
          <w:szCs w:val="24"/>
        </w:rPr>
        <w:t xml:space="preserve"> had</w:t>
      </w:r>
      <w:r w:rsidR="00FE130F" w:rsidRPr="00F67C37">
        <w:rPr>
          <w:rFonts w:ascii="Book Antiqua" w:hAnsi="Book Antiqua" w:cs="Times New Roman"/>
          <w:sz w:val="24"/>
          <w:szCs w:val="24"/>
        </w:rPr>
        <w:t xml:space="preserve"> </w:t>
      </w:r>
      <w:r w:rsidR="00F1447A" w:rsidRPr="00F67C37">
        <w:rPr>
          <w:rFonts w:ascii="Book Antiqua" w:hAnsi="Book Antiqua" w:cs="Times New Roman"/>
          <w:sz w:val="24"/>
          <w:szCs w:val="24"/>
        </w:rPr>
        <w:t>in fact</w:t>
      </w:r>
      <w:r w:rsidR="00FE130F" w:rsidRPr="00F67C37">
        <w:rPr>
          <w:rFonts w:ascii="Book Antiqua" w:hAnsi="Book Antiqua" w:cs="Times New Roman"/>
          <w:sz w:val="24"/>
          <w:szCs w:val="24"/>
        </w:rPr>
        <w:t xml:space="preserve"> ended up with lower blood pressure</w:t>
      </w:r>
      <w:r w:rsidR="00F1447A" w:rsidRPr="00F67C37">
        <w:rPr>
          <w:rFonts w:ascii="Book Antiqua" w:hAnsi="Book Antiqua" w:cs="Times New Roman"/>
          <w:sz w:val="24"/>
          <w:szCs w:val="24"/>
        </w:rPr>
        <w:t>s</w:t>
      </w:r>
      <w:r w:rsidR="00BF240C" w:rsidRPr="00F67C37">
        <w:rPr>
          <w:rFonts w:ascii="Book Antiqua" w:hAnsi="Book Antiqua" w:cs="Times New Roman"/>
          <w:sz w:val="24"/>
          <w:szCs w:val="24"/>
        </w:rPr>
        <w:t xml:space="preserve"> (&lt;</w:t>
      </w:r>
      <w:r w:rsidR="00BF1D05" w:rsidRPr="00F67C37">
        <w:rPr>
          <w:rFonts w:ascii="Book Antiqua" w:hAnsi="Book Antiqua" w:cs="Times New Roman"/>
          <w:sz w:val="24"/>
          <w:szCs w:val="24"/>
        </w:rPr>
        <w:t xml:space="preserve"> </w:t>
      </w:r>
      <w:r w:rsidR="00BF240C" w:rsidRPr="00F67C37">
        <w:rPr>
          <w:rFonts w:ascii="Book Antiqua" w:hAnsi="Book Antiqua" w:cs="Times New Roman"/>
          <w:sz w:val="24"/>
          <w:szCs w:val="24"/>
        </w:rPr>
        <w:t xml:space="preserve">130/80), then </w:t>
      </w:r>
      <w:r w:rsidR="00076426" w:rsidRPr="00F67C37">
        <w:rPr>
          <w:rFonts w:ascii="Book Antiqua" w:hAnsi="Book Antiqua" w:cs="Times New Roman"/>
          <w:sz w:val="24"/>
          <w:szCs w:val="24"/>
        </w:rPr>
        <w:t>this may decrease</w:t>
      </w:r>
      <w:r w:rsidR="00BF240C" w:rsidRPr="00F67C37">
        <w:rPr>
          <w:rFonts w:ascii="Book Antiqua" w:hAnsi="Book Antiqua" w:cs="Times New Roman"/>
          <w:sz w:val="24"/>
          <w:szCs w:val="24"/>
        </w:rPr>
        <w:t xml:space="preserve"> the strength of the observed association. </w:t>
      </w:r>
    </w:p>
    <w:p w14:paraId="29506906" w14:textId="6C53E97C" w:rsidR="00BF240C" w:rsidRPr="00F67C37" w:rsidRDefault="00F1447A" w:rsidP="00BE653A">
      <w:pPr>
        <w:spacing w:after="0" w:line="360" w:lineRule="auto"/>
        <w:ind w:right="22" w:firstLine="708"/>
        <w:jc w:val="both"/>
        <w:rPr>
          <w:rFonts w:ascii="Book Antiqua" w:hAnsi="Book Antiqua" w:cs="Times New Roman"/>
          <w:sz w:val="24"/>
          <w:szCs w:val="24"/>
        </w:rPr>
      </w:pPr>
      <w:r w:rsidRPr="00F67C37">
        <w:rPr>
          <w:rFonts w:ascii="Book Antiqua" w:hAnsi="Book Antiqua" w:cs="Times New Roman"/>
          <w:sz w:val="24"/>
          <w:szCs w:val="24"/>
        </w:rPr>
        <w:t>The study</w:t>
      </w:r>
      <w:r w:rsidR="00BF240C" w:rsidRPr="00F67C37">
        <w:rPr>
          <w:rFonts w:ascii="Book Antiqua" w:hAnsi="Book Antiqua" w:cs="Times New Roman"/>
          <w:sz w:val="24"/>
          <w:szCs w:val="24"/>
        </w:rPr>
        <w:t xml:space="preserve"> design took </w:t>
      </w:r>
      <w:r w:rsidR="00210056" w:rsidRPr="00F67C37">
        <w:rPr>
          <w:rFonts w:ascii="Book Antiqua" w:hAnsi="Book Antiqua" w:cs="Times New Roman"/>
          <w:sz w:val="24"/>
          <w:szCs w:val="24"/>
        </w:rPr>
        <w:t xml:space="preserve">the potential for some methodology-based limitations </w:t>
      </w:r>
      <w:r w:rsidR="00BF240C" w:rsidRPr="00F67C37">
        <w:rPr>
          <w:rFonts w:ascii="Book Antiqua" w:hAnsi="Book Antiqua" w:cs="Times New Roman"/>
          <w:sz w:val="24"/>
          <w:szCs w:val="24"/>
        </w:rPr>
        <w:t xml:space="preserve">into </w:t>
      </w:r>
      <w:r w:rsidR="00210056" w:rsidRPr="00F67C37">
        <w:rPr>
          <w:rFonts w:ascii="Book Antiqua" w:hAnsi="Book Antiqua" w:cs="Times New Roman"/>
          <w:sz w:val="24"/>
          <w:szCs w:val="24"/>
        </w:rPr>
        <w:t>consideration. In order t</w:t>
      </w:r>
      <w:r w:rsidR="00BF240C" w:rsidRPr="00F67C37">
        <w:rPr>
          <w:rFonts w:ascii="Book Antiqua" w:hAnsi="Book Antiqua" w:cs="Times New Roman"/>
          <w:sz w:val="24"/>
          <w:szCs w:val="24"/>
        </w:rPr>
        <w:t>o avoid selection bias, only incident a</w:t>
      </w:r>
      <w:r w:rsidR="00194A7B" w:rsidRPr="00F67C37">
        <w:rPr>
          <w:rFonts w:ascii="Book Antiqua" w:hAnsi="Book Antiqua" w:cs="Times New Roman"/>
          <w:sz w:val="24"/>
          <w:szCs w:val="24"/>
        </w:rPr>
        <w:t>llopurinol</w:t>
      </w:r>
      <w:r w:rsidR="00BF240C" w:rsidRPr="00F67C37">
        <w:rPr>
          <w:rFonts w:ascii="Book Antiqua" w:hAnsi="Book Antiqua" w:cs="Times New Roman"/>
          <w:sz w:val="24"/>
          <w:szCs w:val="24"/>
        </w:rPr>
        <w:t xml:space="preserve"> users</w:t>
      </w:r>
      <w:r w:rsidR="00210056" w:rsidRPr="00F67C37">
        <w:rPr>
          <w:rFonts w:ascii="Book Antiqua" w:hAnsi="Book Antiqua" w:cs="Times New Roman"/>
          <w:sz w:val="24"/>
          <w:szCs w:val="24"/>
        </w:rPr>
        <w:t xml:space="preserve"> were included</w:t>
      </w:r>
      <w:r w:rsidR="00BF240C" w:rsidRPr="00F67C37">
        <w:rPr>
          <w:rFonts w:ascii="Book Antiqua" w:hAnsi="Book Antiqua" w:cs="Times New Roman"/>
          <w:sz w:val="24"/>
          <w:szCs w:val="24"/>
        </w:rPr>
        <w:t xml:space="preserve">. </w:t>
      </w:r>
      <w:r w:rsidR="00210056" w:rsidRPr="00F67C37">
        <w:rPr>
          <w:rFonts w:ascii="Book Antiqua" w:hAnsi="Book Antiqua" w:cs="Times New Roman"/>
          <w:sz w:val="24"/>
          <w:szCs w:val="24"/>
        </w:rPr>
        <w:t>Nevertheless</w:t>
      </w:r>
      <w:r w:rsidR="00BF240C" w:rsidRPr="00F67C37">
        <w:rPr>
          <w:rFonts w:ascii="Book Antiqua" w:hAnsi="Book Antiqua" w:cs="Times New Roman"/>
          <w:sz w:val="24"/>
          <w:szCs w:val="24"/>
        </w:rPr>
        <w:t xml:space="preserve">, </w:t>
      </w:r>
      <w:r w:rsidR="00210056" w:rsidRPr="00F67C37">
        <w:rPr>
          <w:rFonts w:ascii="Book Antiqua" w:hAnsi="Book Antiqua" w:cs="Times New Roman"/>
          <w:sz w:val="24"/>
          <w:szCs w:val="24"/>
        </w:rPr>
        <w:t xml:space="preserve">additional </w:t>
      </w:r>
      <w:r w:rsidR="00BF240C" w:rsidRPr="00F67C37">
        <w:rPr>
          <w:rFonts w:ascii="Book Antiqua" w:hAnsi="Book Antiqua" w:cs="Times New Roman"/>
          <w:sz w:val="24"/>
          <w:szCs w:val="24"/>
        </w:rPr>
        <w:t xml:space="preserve">limitations </w:t>
      </w:r>
      <w:r w:rsidR="00210056" w:rsidRPr="00F67C37">
        <w:rPr>
          <w:rFonts w:ascii="Book Antiqua" w:hAnsi="Book Antiqua" w:cs="Times New Roman"/>
          <w:sz w:val="24"/>
          <w:szCs w:val="24"/>
        </w:rPr>
        <w:t xml:space="preserve">potentially </w:t>
      </w:r>
      <w:r w:rsidR="00BF240C" w:rsidRPr="00F67C37">
        <w:rPr>
          <w:rFonts w:ascii="Book Antiqua" w:hAnsi="Book Antiqua" w:cs="Times New Roman"/>
          <w:sz w:val="24"/>
          <w:szCs w:val="24"/>
        </w:rPr>
        <w:t xml:space="preserve">remain. First, </w:t>
      </w:r>
      <w:r w:rsidR="00210056" w:rsidRPr="00F67C37">
        <w:rPr>
          <w:rFonts w:ascii="Book Antiqua" w:hAnsi="Book Antiqua" w:cs="Times New Roman"/>
          <w:sz w:val="24"/>
          <w:szCs w:val="24"/>
        </w:rPr>
        <w:t>to control</w:t>
      </w:r>
      <w:r w:rsidR="00BF240C" w:rsidRPr="00F67C37">
        <w:rPr>
          <w:rFonts w:ascii="Book Antiqua" w:hAnsi="Book Antiqua" w:cs="Times New Roman"/>
          <w:sz w:val="24"/>
          <w:szCs w:val="24"/>
        </w:rPr>
        <w:t xml:space="preserve"> for</w:t>
      </w:r>
      <w:r w:rsidR="00194A7B" w:rsidRPr="00F67C37">
        <w:rPr>
          <w:rFonts w:ascii="Book Antiqua" w:hAnsi="Book Antiqua" w:cs="Times New Roman"/>
          <w:sz w:val="24"/>
          <w:szCs w:val="24"/>
        </w:rPr>
        <w:t xml:space="preserve"> certain </w:t>
      </w:r>
      <w:r w:rsidR="00BF240C" w:rsidRPr="00F67C37">
        <w:rPr>
          <w:rFonts w:ascii="Book Antiqua" w:hAnsi="Book Antiqua" w:cs="Times New Roman"/>
          <w:sz w:val="24"/>
          <w:szCs w:val="24"/>
        </w:rPr>
        <w:t xml:space="preserve">risk factors involved in </w:t>
      </w:r>
      <w:r w:rsidR="00210056" w:rsidRPr="00F67C37">
        <w:rPr>
          <w:rFonts w:ascii="Book Antiqua" w:hAnsi="Book Antiqua" w:cs="Times New Roman"/>
          <w:sz w:val="24"/>
          <w:szCs w:val="24"/>
        </w:rPr>
        <w:t xml:space="preserve">CKD development, we included any </w:t>
      </w:r>
      <w:r w:rsidR="00BF240C" w:rsidRPr="00F67C37">
        <w:rPr>
          <w:rFonts w:ascii="Book Antiqua" w:hAnsi="Book Antiqua" w:cs="Times New Roman"/>
          <w:sz w:val="24"/>
          <w:szCs w:val="24"/>
        </w:rPr>
        <w:t xml:space="preserve">variables </w:t>
      </w:r>
      <w:r w:rsidR="00816E0C" w:rsidRPr="00F67C37">
        <w:rPr>
          <w:rFonts w:ascii="Book Antiqua" w:hAnsi="Book Antiqua" w:cs="Times New Roman"/>
          <w:sz w:val="24"/>
          <w:szCs w:val="24"/>
        </w:rPr>
        <w:t xml:space="preserve">that were relevant </w:t>
      </w:r>
      <w:r w:rsidR="00210056" w:rsidRPr="00F67C37">
        <w:rPr>
          <w:rFonts w:ascii="Book Antiqua" w:hAnsi="Book Antiqua" w:cs="Times New Roman"/>
          <w:sz w:val="24"/>
          <w:szCs w:val="24"/>
        </w:rPr>
        <w:t>with</w:t>
      </w:r>
      <w:r w:rsidR="00BF240C" w:rsidRPr="00F67C37">
        <w:rPr>
          <w:rFonts w:ascii="Book Antiqua" w:hAnsi="Book Antiqua" w:cs="Times New Roman"/>
          <w:sz w:val="24"/>
          <w:szCs w:val="24"/>
        </w:rPr>
        <w:t xml:space="preserve">in the regression model. Since </w:t>
      </w:r>
      <w:r w:rsidR="00816E0C" w:rsidRPr="00F67C37">
        <w:rPr>
          <w:rFonts w:ascii="Book Antiqua" w:hAnsi="Book Antiqua" w:cs="Times New Roman"/>
          <w:sz w:val="24"/>
          <w:szCs w:val="24"/>
        </w:rPr>
        <w:t>those</w:t>
      </w:r>
      <w:r w:rsidR="00BF240C" w:rsidRPr="00F67C37">
        <w:rPr>
          <w:rFonts w:ascii="Book Antiqua" w:hAnsi="Book Antiqua" w:cs="Times New Roman"/>
          <w:sz w:val="24"/>
          <w:szCs w:val="24"/>
        </w:rPr>
        <w:t xml:space="preserve"> with </w:t>
      </w:r>
      <w:r w:rsidR="00210056" w:rsidRPr="00F67C37">
        <w:rPr>
          <w:rFonts w:ascii="Book Antiqua" w:hAnsi="Book Antiqua" w:cs="Times New Roman"/>
          <w:sz w:val="24"/>
          <w:szCs w:val="24"/>
        </w:rPr>
        <w:t xml:space="preserve">higher amounts of </w:t>
      </w:r>
      <w:r w:rsidR="00BF240C" w:rsidRPr="00F67C37">
        <w:rPr>
          <w:rFonts w:ascii="Book Antiqua" w:hAnsi="Book Antiqua" w:cs="Times New Roman"/>
          <w:sz w:val="24"/>
          <w:szCs w:val="24"/>
        </w:rPr>
        <w:t xml:space="preserve">comorbidities </w:t>
      </w:r>
      <w:r w:rsidR="00210056" w:rsidRPr="00F67C37">
        <w:rPr>
          <w:rFonts w:ascii="Book Antiqua" w:hAnsi="Book Antiqua" w:cs="Times New Roman"/>
          <w:sz w:val="24"/>
          <w:szCs w:val="24"/>
        </w:rPr>
        <w:t xml:space="preserve">have a higher likelihood </w:t>
      </w:r>
      <w:r w:rsidR="00816E0C" w:rsidRPr="00F67C37">
        <w:rPr>
          <w:rFonts w:ascii="Book Antiqua" w:hAnsi="Book Antiqua" w:cs="Times New Roman"/>
          <w:sz w:val="24"/>
          <w:szCs w:val="24"/>
        </w:rPr>
        <w:t>for</w:t>
      </w:r>
      <w:r w:rsidR="00210056" w:rsidRPr="00F67C37">
        <w:rPr>
          <w:rFonts w:ascii="Book Antiqua" w:hAnsi="Book Antiqua" w:cs="Times New Roman"/>
          <w:sz w:val="24"/>
          <w:szCs w:val="24"/>
        </w:rPr>
        <w:t xml:space="preserve"> </w:t>
      </w:r>
      <w:r w:rsidR="00153C2A" w:rsidRPr="00F67C37">
        <w:rPr>
          <w:rFonts w:ascii="Book Antiqua" w:hAnsi="Book Antiqua" w:cs="Times New Roman"/>
          <w:sz w:val="24"/>
          <w:szCs w:val="24"/>
        </w:rPr>
        <w:t>ESRD</w:t>
      </w:r>
      <w:r w:rsidR="00FE130F" w:rsidRPr="00F67C37">
        <w:rPr>
          <w:rFonts w:ascii="Book Antiqua" w:hAnsi="Book Antiqua" w:cs="Times New Roman"/>
          <w:sz w:val="24"/>
          <w:szCs w:val="24"/>
        </w:rPr>
        <w:t xml:space="preserve">, we adjusted for limited </w:t>
      </w:r>
      <w:r w:rsidR="00BF240C" w:rsidRPr="00F67C37">
        <w:rPr>
          <w:rFonts w:ascii="Book Antiqua" w:hAnsi="Book Antiqua" w:cs="Times New Roman"/>
          <w:sz w:val="24"/>
          <w:szCs w:val="24"/>
        </w:rPr>
        <w:t>risk factors</w:t>
      </w:r>
      <w:r w:rsidR="00194A7B" w:rsidRPr="00F67C37">
        <w:rPr>
          <w:rFonts w:ascii="Book Antiqua" w:hAnsi="Book Antiqua" w:cs="Times New Roman"/>
          <w:sz w:val="24"/>
          <w:szCs w:val="24"/>
        </w:rPr>
        <w:t xml:space="preserve"> giv</w:t>
      </w:r>
      <w:r w:rsidR="00076426" w:rsidRPr="00F67C37">
        <w:rPr>
          <w:rFonts w:ascii="Book Antiqua" w:hAnsi="Book Antiqua" w:cs="Times New Roman"/>
          <w:sz w:val="24"/>
          <w:szCs w:val="24"/>
        </w:rPr>
        <w:t>e</w:t>
      </w:r>
      <w:r w:rsidR="00194A7B" w:rsidRPr="00F67C37">
        <w:rPr>
          <w:rFonts w:ascii="Book Antiqua" w:hAnsi="Book Antiqua" w:cs="Times New Roman"/>
          <w:sz w:val="24"/>
          <w:szCs w:val="24"/>
        </w:rPr>
        <w:t>n the number of observed cases</w:t>
      </w:r>
      <w:r w:rsidR="00BF240C" w:rsidRPr="00F67C37">
        <w:rPr>
          <w:rFonts w:ascii="Book Antiqua" w:hAnsi="Book Antiqua" w:cs="Times New Roman"/>
          <w:sz w:val="24"/>
          <w:szCs w:val="24"/>
        </w:rPr>
        <w:t xml:space="preserve">. </w:t>
      </w:r>
      <w:r w:rsidR="00210056" w:rsidRPr="00F67C37">
        <w:rPr>
          <w:rFonts w:ascii="Book Antiqua" w:hAnsi="Book Antiqua" w:cs="Times New Roman"/>
          <w:sz w:val="24"/>
          <w:szCs w:val="24"/>
        </w:rPr>
        <w:t xml:space="preserve">Regardless, one cannot exclude </w:t>
      </w:r>
      <w:r w:rsidR="00BF240C" w:rsidRPr="00F67C37">
        <w:rPr>
          <w:rFonts w:ascii="Book Antiqua" w:hAnsi="Book Antiqua" w:cs="Times New Roman"/>
          <w:sz w:val="24"/>
          <w:szCs w:val="24"/>
        </w:rPr>
        <w:t xml:space="preserve">residual confounding due to </w:t>
      </w:r>
      <w:r w:rsidR="00210056" w:rsidRPr="00F67C37">
        <w:rPr>
          <w:rFonts w:ascii="Book Antiqua" w:hAnsi="Book Antiqua" w:cs="Times New Roman"/>
          <w:sz w:val="24"/>
          <w:szCs w:val="24"/>
        </w:rPr>
        <w:t>inaccurate/</w:t>
      </w:r>
      <w:r w:rsidR="00BF240C" w:rsidRPr="00F67C37">
        <w:rPr>
          <w:rFonts w:ascii="Book Antiqua" w:hAnsi="Book Antiqua" w:cs="Times New Roman"/>
          <w:sz w:val="24"/>
          <w:szCs w:val="24"/>
        </w:rPr>
        <w:t xml:space="preserve">incomplete measurement of covariates or unmeasured confounders. </w:t>
      </w:r>
      <w:r w:rsidR="00210056" w:rsidRPr="00F67C37">
        <w:rPr>
          <w:rFonts w:ascii="Book Antiqua" w:hAnsi="Book Antiqua" w:cs="Times New Roman"/>
          <w:sz w:val="24"/>
          <w:szCs w:val="24"/>
        </w:rPr>
        <w:t>As an example</w:t>
      </w:r>
      <w:r w:rsidR="00BF240C" w:rsidRPr="00F67C37">
        <w:rPr>
          <w:rFonts w:ascii="Book Antiqua" w:hAnsi="Book Antiqua" w:cs="Times New Roman"/>
          <w:sz w:val="24"/>
          <w:szCs w:val="24"/>
        </w:rPr>
        <w:t>, patients not adher</w:t>
      </w:r>
      <w:r w:rsidR="00210056" w:rsidRPr="00F67C37">
        <w:rPr>
          <w:rFonts w:ascii="Book Antiqua" w:hAnsi="Book Antiqua" w:cs="Times New Roman"/>
          <w:sz w:val="24"/>
          <w:szCs w:val="24"/>
        </w:rPr>
        <w:t>ing</w:t>
      </w:r>
      <w:r w:rsidR="00BF240C" w:rsidRPr="00F67C37">
        <w:rPr>
          <w:rFonts w:ascii="Book Antiqua" w:hAnsi="Book Antiqua" w:cs="Times New Roman"/>
          <w:sz w:val="24"/>
          <w:szCs w:val="24"/>
        </w:rPr>
        <w:t xml:space="preserve"> to t</w:t>
      </w:r>
      <w:r w:rsidR="00816E0C" w:rsidRPr="00F67C37">
        <w:rPr>
          <w:rFonts w:ascii="Book Antiqua" w:hAnsi="Book Antiqua" w:cs="Times New Roman"/>
          <w:sz w:val="24"/>
          <w:szCs w:val="24"/>
        </w:rPr>
        <w:t xml:space="preserve">reatment could likely </w:t>
      </w:r>
      <w:r w:rsidR="00BF240C" w:rsidRPr="00F67C37">
        <w:rPr>
          <w:rFonts w:ascii="Book Antiqua" w:hAnsi="Book Antiqua" w:cs="Times New Roman"/>
          <w:sz w:val="24"/>
          <w:szCs w:val="24"/>
        </w:rPr>
        <w:t xml:space="preserve">have </w:t>
      </w:r>
      <w:r w:rsidR="00816E0C" w:rsidRPr="00F67C37">
        <w:rPr>
          <w:rFonts w:ascii="Book Antiqua" w:hAnsi="Book Antiqua" w:cs="Times New Roman"/>
          <w:sz w:val="24"/>
          <w:szCs w:val="24"/>
        </w:rPr>
        <w:t xml:space="preserve">additional </w:t>
      </w:r>
      <w:r w:rsidR="00210056" w:rsidRPr="00F67C37">
        <w:rPr>
          <w:rFonts w:ascii="Book Antiqua" w:hAnsi="Book Antiqua" w:cs="Times New Roman"/>
          <w:sz w:val="24"/>
          <w:szCs w:val="24"/>
        </w:rPr>
        <w:t>factors contributing</w:t>
      </w:r>
      <w:r w:rsidR="00BF240C" w:rsidRPr="00F67C37">
        <w:rPr>
          <w:rFonts w:ascii="Book Antiqua" w:hAnsi="Book Antiqua" w:cs="Times New Roman"/>
          <w:sz w:val="24"/>
          <w:szCs w:val="24"/>
        </w:rPr>
        <w:t xml:space="preserve"> to worse outcomes, </w:t>
      </w:r>
      <w:r w:rsidR="00816E0C" w:rsidRPr="00F67C37">
        <w:rPr>
          <w:rFonts w:ascii="Book Antiqua" w:hAnsi="Book Antiqua" w:cs="Times New Roman"/>
          <w:sz w:val="24"/>
          <w:szCs w:val="24"/>
        </w:rPr>
        <w:t>such as</w:t>
      </w:r>
      <w:r w:rsidR="00BF240C" w:rsidRPr="00F67C37">
        <w:rPr>
          <w:rFonts w:ascii="Book Antiqua" w:hAnsi="Book Antiqua" w:cs="Times New Roman"/>
          <w:sz w:val="24"/>
          <w:szCs w:val="24"/>
        </w:rPr>
        <w:t xml:space="preserve"> </w:t>
      </w:r>
      <w:r w:rsidR="00816E0C" w:rsidRPr="00F67C37">
        <w:rPr>
          <w:rFonts w:ascii="Book Antiqua" w:hAnsi="Book Antiqua" w:cs="Times New Roman"/>
          <w:sz w:val="24"/>
          <w:szCs w:val="24"/>
        </w:rPr>
        <w:t xml:space="preserve">lower socioeconomic status, </w:t>
      </w:r>
      <w:r w:rsidR="00210056" w:rsidRPr="00F67C37">
        <w:rPr>
          <w:rFonts w:ascii="Book Antiqua" w:hAnsi="Book Antiqua" w:cs="Times New Roman"/>
          <w:sz w:val="24"/>
          <w:szCs w:val="24"/>
        </w:rPr>
        <w:t xml:space="preserve">adverse health behaviors, </w:t>
      </w:r>
      <w:r w:rsidR="00816E0C" w:rsidRPr="00F67C37">
        <w:rPr>
          <w:rFonts w:ascii="Book Antiqua" w:hAnsi="Book Antiqua" w:cs="Times New Roman"/>
          <w:sz w:val="24"/>
          <w:szCs w:val="24"/>
        </w:rPr>
        <w:t xml:space="preserve">and </w:t>
      </w:r>
      <w:r w:rsidR="00BF240C" w:rsidRPr="00F67C37">
        <w:rPr>
          <w:rFonts w:ascii="Book Antiqua" w:hAnsi="Book Antiqua" w:cs="Times New Roman"/>
          <w:sz w:val="24"/>
          <w:szCs w:val="24"/>
        </w:rPr>
        <w:t>depressi</w:t>
      </w:r>
      <w:r w:rsidR="002127BA">
        <w:rPr>
          <w:rFonts w:ascii="Book Antiqua" w:hAnsi="Book Antiqua" w:cs="Times New Roman"/>
          <w:sz w:val="24"/>
          <w:szCs w:val="24"/>
        </w:rPr>
        <w:t>on</w:t>
      </w:r>
      <w:r w:rsidR="009F6D8A"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&lt;Refman&gt;&lt;Cite&gt;&lt;Author&gt;Osterberg&lt;/Author&gt;&lt;Year&gt;2005&lt;/Year&gt;&lt;RecNum&gt;208&lt;/RecNum&gt;&lt;IDText&gt;Adherence to medication&lt;/IDText&gt;&lt;MDL Ref_Type="Journal"&gt;&lt;Ref_Type&gt;Journal&lt;/Ref_Type&gt;&lt;Ref_ID&gt;208&lt;/Ref_ID&gt;&lt;Title_Primary&gt;Adherence to medication&lt;/Title_Primary&gt;&lt;Authors_Primary&gt;Osterberg,L.&lt;/Authors_Primary&gt;&lt;Authors_Primary&gt;Blaschke,T.&lt;/Authors_Primary&gt;&lt;Date_Primary&gt;2005/8/4&lt;/Date_Primary&gt;&lt;Keywords&gt;Adolescent&lt;/Keywords&gt;&lt;Keywords&gt;Child&lt;/Keywords&gt;&lt;Keywords&gt;Chronic Disease&lt;/Keywords&gt;&lt;Keywords&gt;Drug Administration Schedule&lt;/Keywords&gt;&lt;Keywords&gt;drug therapy&lt;/Keywords&gt;&lt;Keywords&gt;HIV Infections&lt;/Keywords&gt;&lt;Keywords&gt;Humans&lt;/Keywords&gt;&lt;Keywords&gt;Hypertension&lt;/Keywords&gt;&lt;Keywords&gt;Medicine&lt;/Keywords&gt;&lt;Keywords&gt;Mental Disorders&lt;/Keywords&gt;&lt;Keywords&gt;Patient Compliance&lt;/Keywords&gt;&lt;Keywords&gt;psychology&lt;/Keywords&gt;&lt;Keywords&gt;statistics &amp;amp; numerical data&lt;/Keywords&gt;&lt;Reprint&gt;Not in File&lt;/Reprint&gt;&lt;Start_Page&gt;487&lt;/Start_Page&gt;&lt;End_Page&gt;497&lt;/End_Page&gt;&lt;Periodical&gt;N Engl J Med&lt;/Periodical&gt;&lt;Volume&gt;353&lt;/Volume&gt;&lt;Issue&gt;5&lt;/Issue&gt;&lt;Misc_3&gt;353/5/487 [pii];10.1056/NEJMra050100 [doi]&lt;/Misc_3&gt;&lt;Address&gt;General Medicine Division, Veterans Affairs Palo Alto Health Care System, Palo Alto, California 94304, USA. larso@stanford.edu&lt;/Address&gt;&lt;Web_URL&gt;PM:16079372&lt;/Web_URL&gt;&lt;ZZ_JournalFull&gt;&lt;f name="System"&gt;N Engl J Med&lt;/f&gt;&lt;/ZZ_JournalFull&gt;&lt;ZZ_WorkformID&gt;1&lt;/ZZ_WorkformID&gt;&lt;/MDL&gt;&lt;/Cite&gt;&lt;/Refman&gt;</w:instrText>
      </w:r>
      <w:r w:rsidR="009F6D8A"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[43]</w:t>
      </w:r>
      <w:r w:rsidR="009F6D8A"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r w:rsidR="00BF240C" w:rsidRPr="00F67C37">
        <w:rPr>
          <w:rFonts w:ascii="Book Antiqua" w:hAnsi="Book Antiqua" w:cs="Times New Roman"/>
          <w:sz w:val="24"/>
          <w:szCs w:val="24"/>
        </w:rPr>
        <w:t xml:space="preserve"> </w:t>
      </w:r>
      <w:r w:rsidR="00210056" w:rsidRPr="00F67C37">
        <w:rPr>
          <w:rFonts w:ascii="Book Antiqua" w:hAnsi="Book Antiqua" w:cs="Times New Roman"/>
          <w:sz w:val="24"/>
          <w:szCs w:val="24"/>
        </w:rPr>
        <w:t>Nonetheless</w:t>
      </w:r>
      <w:r w:rsidR="00076426" w:rsidRPr="00F67C37">
        <w:rPr>
          <w:rFonts w:ascii="Book Antiqua" w:hAnsi="Book Antiqua" w:cs="Times New Roman"/>
          <w:sz w:val="24"/>
          <w:szCs w:val="24"/>
        </w:rPr>
        <w:t>, w</w:t>
      </w:r>
      <w:r w:rsidR="00A447AD" w:rsidRPr="00F67C37">
        <w:rPr>
          <w:rFonts w:ascii="Book Antiqua" w:hAnsi="Book Antiqua" w:cs="Times New Roman"/>
          <w:sz w:val="24"/>
          <w:szCs w:val="24"/>
        </w:rPr>
        <w:t xml:space="preserve">e were able to adjust </w:t>
      </w:r>
      <w:r w:rsidR="00BF240C" w:rsidRPr="00F67C37">
        <w:rPr>
          <w:rFonts w:ascii="Book Antiqua" w:hAnsi="Book Antiqua" w:cs="Times New Roman"/>
          <w:sz w:val="24"/>
          <w:szCs w:val="24"/>
        </w:rPr>
        <w:t xml:space="preserve">for these factors. </w:t>
      </w:r>
    </w:p>
    <w:p w14:paraId="0CD9C70D" w14:textId="038A312E" w:rsidR="00BF240C" w:rsidRPr="00F67C37" w:rsidRDefault="00BF240C" w:rsidP="00BE653A">
      <w:pPr>
        <w:spacing w:after="0" w:line="360" w:lineRule="auto"/>
        <w:ind w:right="22" w:firstLine="708"/>
        <w:jc w:val="both"/>
        <w:rPr>
          <w:rFonts w:ascii="Book Antiqua" w:hAnsi="Book Antiqua" w:cs="Times New Roman"/>
          <w:sz w:val="24"/>
          <w:szCs w:val="24"/>
        </w:rPr>
      </w:pPr>
      <w:r w:rsidRPr="00F67C37">
        <w:rPr>
          <w:rFonts w:ascii="Book Antiqua" w:hAnsi="Book Antiqua" w:cs="Times New Roman"/>
          <w:sz w:val="24"/>
          <w:szCs w:val="24"/>
        </w:rPr>
        <w:t xml:space="preserve">Our sensitivity analyses regarding the differential class effects of drug adherence on </w:t>
      </w:r>
      <w:r w:rsidR="00156FA8" w:rsidRPr="00F67C37">
        <w:rPr>
          <w:rFonts w:ascii="Book Antiqua" w:hAnsi="Book Antiqua" w:cs="Times New Roman"/>
          <w:sz w:val="24"/>
          <w:szCs w:val="24"/>
        </w:rPr>
        <w:t>ESRD</w:t>
      </w:r>
      <w:r w:rsidRPr="00F67C37">
        <w:rPr>
          <w:rFonts w:ascii="Book Antiqua" w:hAnsi="Book Antiqua" w:cs="Times New Roman"/>
          <w:sz w:val="24"/>
          <w:szCs w:val="24"/>
        </w:rPr>
        <w:t xml:space="preserve"> suggest that adherence-related benefits are associated with </w:t>
      </w:r>
      <w:r w:rsidR="00194A7B" w:rsidRPr="00F67C37">
        <w:rPr>
          <w:rFonts w:ascii="Book Antiqua" w:hAnsi="Book Antiqua" w:cs="Times New Roman"/>
          <w:sz w:val="24"/>
          <w:szCs w:val="24"/>
        </w:rPr>
        <w:t xml:space="preserve">medication that lowered </w:t>
      </w:r>
      <w:r w:rsidR="00076426" w:rsidRPr="00F67C37">
        <w:rPr>
          <w:rFonts w:ascii="Book Antiqua" w:hAnsi="Book Antiqua" w:cs="Times New Roman"/>
          <w:sz w:val="24"/>
          <w:szCs w:val="24"/>
        </w:rPr>
        <w:t xml:space="preserve">sUA </w:t>
      </w:r>
      <w:r w:rsidR="00194A7B" w:rsidRPr="00F67C37">
        <w:rPr>
          <w:rFonts w:ascii="Book Antiqua" w:hAnsi="Book Antiqua" w:cs="Times New Roman"/>
          <w:sz w:val="24"/>
          <w:szCs w:val="24"/>
        </w:rPr>
        <w:t>levels</w:t>
      </w:r>
      <w:r w:rsidRPr="00F67C37">
        <w:rPr>
          <w:rFonts w:ascii="Book Antiqua" w:hAnsi="Book Antiqua" w:cs="Times New Roman"/>
          <w:sz w:val="24"/>
          <w:szCs w:val="24"/>
        </w:rPr>
        <w:t xml:space="preserve">. The benefit on reduction of </w:t>
      </w:r>
      <w:r w:rsidR="00156FA8" w:rsidRPr="00F67C37">
        <w:rPr>
          <w:rFonts w:ascii="Book Antiqua" w:hAnsi="Book Antiqua" w:cs="Times New Roman"/>
          <w:sz w:val="24"/>
          <w:szCs w:val="24"/>
        </w:rPr>
        <w:t>ESRD</w:t>
      </w:r>
      <w:r w:rsidRPr="00F67C37">
        <w:rPr>
          <w:rFonts w:ascii="Book Antiqua" w:hAnsi="Book Antiqua" w:cs="Times New Roman"/>
          <w:sz w:val="24"/>
          <w:szCs w:val="24"/>
        </w:rPr>
        <w:t xml:space="preserve"> in our study was seen specifically with better adherence to medication </w:t>
      </w:r>
      <w:r w:rsidR="00194A7B" w:rsidRPr="00F67C37">
        <w:rPr>
          <w:rFonts w:ascii="Book Antiqua" w:hAnsi="Book Antiqua" w:cs="Times New Roman"/>
          <w:sz w:val="24"/>
          <w:szCs w:val="24"/>
        </w:rPr>
        <w:t xml:space="preserve">that lowered </w:t>
      </w:r>
      <w:r w:rsidR="00076426" w:rsidRPr="00F67C37">
        <w:rPr>
          <w:rFonts w:ascii="Book Antiqua" w:hAnsi="Book Antiqua" w:cs="Times New Roman"/>
          <w:sz w:val="24"/>
          <w:szCs w:val="24"/>
        </w:rPr>
        <w:t>sUA</w:t>
      </w:r>
      <w:r w:rsidR="00194A7B" w:rsidRPr="00F67C37">
        <w:rPr>
          <w:rFonts w:ascii="Book Antiqua" w:hAnsi="Book Antiqua" w:cs="Times New Roman"/>
          <w:sz w:val="24"/>
          <w:szCs w:val="24"/>
        </w:rPr>
        <w:t xml:space="preserve"> levels</w:t>
      </w:r>
      <w:r w:rsidR="00076426" w:rsidRPr="00F67C37">
        <w:rPr>
          <w:rFonts w:ascii="Book Antiqua" w:hAnsi="Book Antiqua" w:cs="Times New Roman"/>
          <w:sz w:val="24"/>
          <w:szCs w:val="24"/>
        </w:rPr>
        <w:t>,</w:t>
      </w:r>
      <w:r w:rsidR="00194A7B" w:rsidRPr="00F67C37">
        <w:rPr>
          <w:rFonts w:ascii="Book Antiqua" w:hAnsi="Book Antiqua" w:cs="Times New Roman"/>
          <w:sz w:val="24"/>
          <w:szCs w:val="24"/>
        </w:rPr>
        <w:t xml:space="preserve"> </w:t>
      </w:r>
      <w:r w:rsidRPr="00F67C37">
        <w:rPr>
          <w:rFonts w:ascii="Book Antiqua" w:hAnsi="Book Antiqua" w:cs="Times New Roman"/>
          <w:sz w:val="24"/>
          <w:szCs w:val="24"/>
        </w:rPr>
        <w:t>but not with oth</w:t>
      </w:r>
      <w:r w:rsidR="00076426" w:rsidRPr="00F67C37">
        <w:rPr>
          <w:rFonts w:ascii="Book Antiqua" w:hAnsi="Book Antiqua" w:cs="Times New Roman"/>
          <w:sz w:val="24"/>
          <w:szCs w:val="24"/>
        </w:rPr>
        <w:t>er types of medications such as</w:t>
      </w:r>
      <w:r w:rsidRPr="00F67C37">
        <w:rPr>
          <w:rFonts w:ascii="Book Antiqua" w:hAnsi="Book Antiqua" w:cs="Times New Roman"/>
          <w:sz w:val="24"/>
          <w:szCs w:val="24"/>
        </w:rPr>
        <w:t xml:space="preserve"> proton pump inhibitors or benzodiazepines. Still, the </w:t>
      </w:r>
      <w:r w:rsidR="00210056" w:rsidRPr="00F67C37">
        <w:rPr>
          <w:rFonts w:ascii="Book Antiqua" w:hAnsi="Book Antiqua" w:cs="Times New Roman"/>
          <w:sz w:val="24"/>
          <w:szCs w:val="24"/>
        </w:rPr>
        <w:t xml:space="preserve">possibility </w:t>
      </w:r>
      <w:r w:rsidR="00EF163A" w:rsidRPr="00F67C37">
        <w:rPr>
          <w:rFonts w:ascii="Book Antiqua" w:hAnsi="Book Antiqua" w:cs="Times New Roman"/>
          <w:sz w:val="24"/>
          <w:szCs w:val="24"/>
        </w:rPr>
        <w:t>remained</w:t>
      </w:r>
      <w:r w:rsidR="00210056" w:rsidRPr="00F67C37">
        <w:rPr>
          <w:rFonts w:ascii="Book Antiqua" w:hAnsi="Book Antiqua" w:cs="Times New Roman"/>
          <w:sz w:val="24"/>
          <w:szCs w:val="24"/>
        </w:rPr>
        <w:t xml:space="preserve"> for “</w:t>
      </w:r>
      <w:r w:rsidRPr="00F67C37">
        <w:rPr>
          <w:rFonts w:ascii="Book Antiqua" w:hAnsi="Book Antiqua" w:cs="Times New Roman"/>
          <w:sz w:val="24"/>
          <w:szCs w:val="24"/>
        </w:rPr>
        <w:t>h</w:t>
      </w:r>
      <w:r w:rsidR="002127BA">
        <w:rPr>
          <w:rFonts w:ascii="Book Antiqua" w:hAnsi="Book Antiqua" w:cs="Times New Roman"/>
          <w:sz w:val="24"/>
          <w:szCs w:val="24"/>
        </w:rPr>
        <w:t>ealthy user bias”</w:t>
      </w:r>
      <w:r w:rsidR="009916D6" w:rsidRPr="00F67C37">
        <w:rPr>
          <w:rFonts w:ascii="Book Antiqua" w:hAnsi="Book Antiqua" w:cs="Times New Roman"/>
          <w:sz w:val="24"/>
          <w:szCs w:val="24"/>
        </w:rPr>
        <w:fldChar w:fldCharType="begin">
          <w:fldData xml:space="preserve">PFJlZm1hbj48Q2l0ZT48QXV0aG9yPlNjaG5lZXdlaXNzPC9BdXRob3I+PFllYXI+MjAwNjwvWWVh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=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PFJlZm1hbj48Q2l0ZT48QXV0aG9yPlNjaG5lZXdlaXNzPC9BdXRob3I+PFllYXI+MjAwNjwvWWVh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=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916D6" w:rsidRPr="00F67C37">
        <w:rPr>
          <w:rFonts w:ascii="Book Antiqua" w:hAnsi="Book Antiqua" w:cs="Times New Roman"/>
          <w:sz w:val="24"/>
          <w:szCs w:val="24"/>
        </w:rPr>
      </w:r>
      <w:r w:rsidR="009916D6"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[44,45]</w:t>
      </w:r>
      <w:r w:rsidR="009916D6"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r w:rsidRPr="00F67C37">
        <w:rPr>
          <w:rFonts w:ascii="Book Antiqua" w:hAnsi="Book Antiqua" w:cs="Times New Roman"/>
          <w:sz w:val="24"/>
          <w:szCs w:val="24"/>
        </w:rPr>
        <w:t xml:space="preserve"> This </w:t>
      </w:r>
      <w:r w:rsidR="00210056" w:rsidRPr="00F67C37">
        <w:rPr>
          <w:rFonts w:ascii="Book Antiqua" w:hAnsi="Book Antiqua" w:cs="Times New Roman"/>
          <w:sz w:val="24"/>
          <w:szCs w:val="24"/>
        </w:rPr>
        <w:t xml:space="preserve">term </w:t>
      </w:r>
      <w:r w:rsidRPr="00F67C37">
        <w:rPr>
          <w:rFonts w:ascii="Book Antiqua" w:hAnsi="Book Antiqua" w:cs="Times New Roman"/>
          <w:sz w:val="24"/>
          <w:szCs w:val="24"/>
        </w:rPr>
        <w:t xml:space="preserve">refers to a </w:t>
      </w:r>
      <w:r w:rsidR="00210056" w:rsidRPr="00F67C37">
        <w:rPr>
          <w:rFonts w:ascii="Book Antiqua" w:hAnsi="Book Antiqua" w:cs="Times New Roman"/>
          <w:sz w:val="24"/>
          <w:szCs w:val="24"/>
        </w:rPr>
        <w:t>population of patients</w:t>
      </w:r>
      <w:r w:rsidRPr="00F67C37">
        <w:rPr>
          <w:rFonts w:ascii="Book Antiqua" w:hAnsi="Book Antiqua" w:cs="Times New Roman"/>
          <w:sz w:val="24"/>
          <w:szCs w:val="24"/>
        </w:rPr>
        <w:t xml:space="preserve"> </w:t>
      </w:r>
      <w:r w:rsidR="009916D6" w:rsidRPr="00F67C37">
        <w:rPr>
          <w:rFonts w:ascii="Book Antiqua" w:hAnsi="Book Antiqua" w:cs="Times New Roman"/>
          <w:sz w:val="24"/>
          <w:szCs w:val="24"/>
        </w:rPr>
        <w:t>that</w:t>
      </w:r>
      <w:r w:rsidR="00210056" w:rsidRPr="00F67C37">
        <w:rPr>
          <w:rFonts w:ascii="Book Antiqua" w:hAnsi="Book Antiqua" w:cs="Times New Roman"/>
          <w:sz w:val="24"/>
          <w:szCs w:val="24"/>
        </w:rPr>
        <w:t xml:space="preserve"> exhibit</w:t>
      </w:r>
      <w:r w:rsidRPr="00F67C37">
        <w:rPr>
          <w:rFonts w:ascii="Book Antiqua" w:hAnsi="Book Antiqua" w:cs="Times New Roman"/>
          <w:sz w:val="24"/>
          <w:szCs w:val="24"/>
        </w:rPr>
        <w:t xml:space="preserve"> good </w:t>
      </w:r>
      <w:r w:rsidR="00210056" w:rsidRPr="00F67C37">
        <w:rPr>
          <w:rFonts w:ascii="Book Antiqua" w:hAnsi="Book Antiqua" w:cs="Times New Roman"/>
          <w:sz w:val="24"/>
          <w:szCs w:val="24"/>
        </w:rPr>
        <w:t xml:space="preserve">adherence to </w:t>
      </w:r>
      <w:r w:rsidRPr="00F67C37">
        <w:rPr>
          <w:rFonts w:ascii="Book Antiqua" w:hAnsi="Book Antiqua" w:cs="Times New Roman"/>
          <w:sz w:val="24"/>
          <w:szCs w:val="24"/>
        </w:rPr>
        <w:t xml:space="preserve">medication as part of </w:t>
      </w:r>
      <w:r w:rsidR="00210056" w:rsidRPr="00F67C37">
        <w:rPr>
          <w:rFonts w:ascii="Book Antiqua" w:hAnsi="Book Antiqua" w:cs="Times New Roman"/>
          <w:sz w:val="24"/>
          <w:szCs w:val="24"/>
        </w:rPr>
        <w:t>an overall</w:t>
      </w:r>
      <w:r w:rsidRPr="00F67C37">
        <w:rPr>
          <w:rFonts w:ascii="Book Antiqua" w:hAnsi="Book Antiqua" w:cs="Times New Roman"/>
          <w:sz w:val="24"/>
          <w:szCs w:val="24"/>
        </w:rPr>
        <w:t xml:space="preserve"> healthy lifestyle,</w:t>
      </w:r>
      <w:r w:rsidR="00076426" w:rsidRPr="00F67C37">
        <w:rPr>
          <w:rFonts w:ascii="Book Antiqua" w:hAnsi="Book Antiqua" w:cs="Times New Roman"/>
          <w:sz w:val="24"/>
          <w:szCs w:val="24"/>
        </w:rPr>
        <w:t xml:space="preserve"> and </w:t>
      </w:r>
      <w:r w:rsidR="00006450" w:rsidRPr="00F67C37">
        <w:rPr>
          <w:rFonts w:ascii="Book Antiqua" w:hAnsi="Book Antiqua" w:cs="Times New Roman"/>
          <w:sz w:val="24"/>
          <w:szCs w:val="24"/>
        </w:rPr>
        <w:t xml:space="preserve">therefore, </w:t>
      </w:r>
      <w:r w:rsidR="00076426" w:rsidRPr="00F67C37">
        <w:rPr>
          <w:rFonts w:ascii="Book Antiqua" w:hAnsi="Book Antiqua" w:cs="Times New Roman"/>
          <w:sz w:val="24"/>
          <w:szCs w:val="24"/>
        </w:rPr>
        <w:t>ha</w:t>
      </w:r>
      <w:r w:rsidR="009916D6" w:rsidRPr="00F67C37">
        <w:rPr>
          <w:rFonts w:ascii="Book Antiqua" w:hAnsi="Book Antiqua" w:cs="Times New Roman"/>
          <w:sz w:val="24"/>
          <w:szCs w:val="24"/>
        </w:rPr>
        <w:t>ve</w:t>
      </w:r>
      <w:r w:rsidR="00076426" w:rsidRPr="00F67C37">
        <w:rPr>
          <w:rFonts w:ascii="Book Antiqua" w:hAnsi="Book Antiqua" w:cs="Times New Roman"/>
          <w:sz w:val="24"/>
          <w:szCs w:val="24"/>
        </w:rPr>
        <w:t xml:space="preserve"> less comorbidities</w:t>
      </w:r>
      <w:r w:rsidRPr="00F67C37">
        <w:rPr>
          <w:rFonts w:ascii="Book Antiqua" w:hAnsi="Book Antiqua" w:cs="Times New Roman"/>
          <w:sz w:val="24"/>
          <w:szCs w:val="24"/>
        </w:rPr>
        <w:t xml:space="preserve"> and</w:t>
      </w:r>
      <w:r w:rsidR="00816E0C" w:rsidRPr="00F67C37">
        <w:rPr>
          <w:rFonts w:ascii="Book Antiqua" w:hAnsi="Book Antiqua" w:cs="Times New Roman"/>
          <w:sz w:val="24"/>
          <w:szCs w:val="24"/>
        </w:rPr>
        <w:t>, as a result,</w:t>
      </w:r>
      <w:r w:rsidRPr="00F67C37">
        <w:rPr>
          <w:rFonts w:ascii="Book Antiqua" w:hAnsi="Book Antiqua" w:cs="Times New Roman"/>
          <w:sz w:val="24"/>
          <w:szCs w:val="24"/>
        </w:rPr>
        <w:t xml:space="preserve"> </w:t>
      </w:r>
      <w:r w:rsidR="00EF163A" w:rsidRPr="00F67C37">
        <w:rPr>
          <w:rFonts w:ascii="Book Antiqua" w:hAnsi="Book Antiqua" w:cs="Times New Roman"/>
          <w:sz w:val="24"/>
          <w:szCs w:val="24"/>
        </w:rPr>
        <w:t>exhibit</w:t>
      </w:r>
      <w:r w:rsidRPr="00F67C37">
        <w:rPr>
          <w:rFonts w:ascii="Book Antiqua" w:hAnsi="Book Antiqua" w:cs="Times New Roman"/>
          <w:sz w:val="24"/>
          <w:szCs w:val="24"/>
        </w:rPr>
        <w:t xml:space="preserve"> </w:t>
      </w:r>
      <w:r w:rsidR="00816E0C" w:rsidRPr="00F67C37">
        <w:rPr>
          <w:rFonts w:ascii="Book Antiqua" w:hAnsi="Book Antiqua" w:cs="Times New Roman"/>
          <w:sz w:val="24"/>
          <w:szCs w:val="24"/>
        </w:rPr>
        <w:t xml:space="preserve">decreased </w:t>
      </w:r>
      <w:r w:rsidRPr="00F67C37">
        <w:rPr>
          <w:rFonts w:ascii="Book Antiqua" w:hAnsi="Book Antiqua" w:cs="Times New Roman"/>
          <w:sz w:val="24"/>
          <w:szCs w:val="24"/>
        </w:rPr>
        <w:t xml:space="preserve">risk of </w:t>
      </w:r>
      <w:r w:rsidR="001755F1" w:rsidRPr="00F67C37">
        <w:rPr>
          <w:rFonts w:ascii="Book Antiqua" w:hAnsi="Book Antiqua" w:cs="Times New Roman"/>
          <w:sz w:val="24"/>
          <w:szCs w:val="24"/>
        </w:rPr>
        <w:t xml:space="preserve">disease development </w:t>
      </w:r>
      <w:r w:rsidRPr="00F67C37">
        <w:rPr>
          <w:rFonts w:ascii="Book Antiqua" w:hAnsi="Book Antiqua" w:cs="Times New Roman"/>
          <w:sz w:val="24"/>
          <w:szCs w:val="24"/>
        </w:rPr>
        <w:t xml:space="preserve">overall. </w:t>
      </w:r>
      <w:r w:rsidR="00EF163A" w:rsidRPr="00F67C37">
        <w:rPr>
          <w:rFonts w:ascii="Book Antiqua" w:hAnsi="Book Antiqua" w:cs="Times New Roman"/>
          <w:sz w:val="24"/>
          <w:szCs w:val="24"/>
        </w:rPr>
        <w:t>Of note</w:t>
      </w:r>
      <w:r w:rsidR="009E15BA" w:rsidRPr="00F67C37">
        <w:rPr>
          <w:rFonts w:ascii="Book Antiqua" w:hAnsi="Book Antiqua" w:cs="Times New Roman"/>
          <w:sz w:val="24"/>
          <w:szCs w:val="24"/>
        </w:rPr>
        <w:t>, recent literature discussing</w:t>
      </w:r>
      <w:r w:rsidRPr="00F67C37">
        <w:rPr>
          <w:rFonts w:ascii="Book Antiqua" w:hAnsi="Book Antiqua" w:cs="Times New Roman"/>
          <w:sz w:val="24"/>
          <w:szCs w:val="24"/>
        </w:rPr>
        <w:t xml:space="preserve"> differential </w:t>
      </w:r>
      <w:r w:rsidR="009E15BA" w:rsidRPr="00F67C37">
        <w:rPr>
          <w:rFonts w:ascii="Book Antiqua" w:hAnsi="Book Antiqua" w:cs="Times New Roman"/>
          <w:sz w:val="24"/>
          <w:szCs w:val="24"/>
        </w:rPr>
        <w:t xml:space="preserve">drug adherence </w:t>
      </w:r>
      <w:r w:rsidRPr="00F67C37">
        <w:rPr>
          <w:rFonts w:ascii="Book Antiqua" w:hAnsi="Book Antiqua" w:cs="Times New Roman"/>
          <w:sz w:val="24"/>
          <w:szCs w:val="24"/>
        </w:rPr>
        <w:t xml:space="preserve">class effects </w:t>
      </w:r>
      <w:r w:rsidR="00076426" w:rsidRPr="00F67C37">
        <w:rPr>
          <w:rFonts w:ascii="Book Antiqua" w:hAnsi="Book Antiqua" w:cs="Times New Roman"/>
          <w:sz w:val="24"/>
          <w:szCs w:val="24"/>
        </w:rPr>
        <w:t>on long-</w:t>
      </w:r>
      <w:r w:rsidRPr="00F67C37">
        <w:rPr>
          <w:rFonts w:ascii="Book Antiqua" w:hAnsi="Book Antiqua" w:cs="Times New Roman"/>
          <w:sz w:val="24"/>
          <w:szCs w:val="24"/>
        </w:rPr>
        <w:t xml:space="preserve">term survival </w:t>
      </w:r>
      <w:r w:rsidR="009E15BA" w:rsidRPr="00F67C37">
        <w:rPr>
          <w:rFonts w:ascii="Book Antiqua" w:hAnsi="Book Antiqua" w:cs="Times New Roman"/>
          <w:sz w:val="24"/>
          <w:szCs w:val="24"/>
        </w:rPr>
        <w:t>prop</w:t>
      </w:r>
      <w:r w:rsidR="00816E0C" w:rsidRPr="00F67C37">
        <w:rPr>
          <w:rFonts w:ascii="Book Antiqua" w:hAnsi="Book Antiqua" w:cs="Times New Roman"/>
          <w:sz w:val="24"/>
          <w:szCs w:val="24"/>
        </w:rPr>
        <w:t>o</w:t>
      </w:r>
      <w:r w:rsidR="009E15BA" w:rsidRPr="00F67C37">
        <w:rPr>
          <w:rFonts w:ascii="Book Antiqua" w:hAnsi="Book Antiqua" w:cs="Times New Roman"/>
          <w:sz w:val="24"/>
          <w:szCs w:val="24"/>
        </w:rPr>
        <w:t xml:space="preserve">sed </w:t>
      </w:r>
      <w:r w:rsidRPr="00F67C37">
        <w:rPr>
          <w:rFonts w:ascii="Book Antiqua" w:hAnsi="Book Antiqua" w:cs="Times New Roman"/>
          <w:sz w:val="24"/>
          <w:szCs w:val="24"/>
        </w:rPr>
        <w:t xml:space="preserve">that </w:t>
      </w:r>
      <w:r w:rsidR="009E15BA" w:rsidRPr="00F67C37">
        <w:rPr>
          <w:rFonts w:ascii="Book Antiqua" w:hAnsi="Book Antiqua" w:cs="Times New Roman"/>
          <w:sz w:val="24"/>
          <w:szCs w:val="24"/>
        </w:rPr>
        <w:t xml:space="preserve">the </w:t>
      </w:r>
      <w:r w:rsidR="00EF163A" w:rsidRPr="00F67C37">
        <w:rPr>
          <w:rFonts w:ascii="Book Antiqua" w:hAnsi="Book Antiqua" w:cs="Times New Roman"/>
          <w:sz w:val="24"/>
          <w:szCs w:val="24"/>
        </w:rPr>
        <w:t xml:space="preserve">associated benefits related to pharmacotherapeutic </w:t>
      </w:r>
      <w:r w:rsidRPr="00F67C37">
        <w:rPr>
          <w:rFonts w:ascii="Book Antiqua" w:hAnsi="Book Antiqua" w:cs="Times New Roman"/>
          <w:sz w:val="24"/>
          <w:szCs w:val="24"/>
        </w:rPr>
        <w:t xml:space="preserve">adherence are mediated </w:t>
      </w:r>
      <w:r w:rsidR="00EF163A" w:rsidRPr="00F67C37">
        <w:rPr>
          <w:rFonts w:ascii="Book Antiqua" w:hAnsi="Book Antiqua" w:cs="Times New Roman"/>
          <w:sz w:val="24"/>
          <w:szCs w:val="24"/>
        </w:rPr>
        <w:t>more so</w:t>
      </w:r>
      <w:r w:rsidRPr="00F67C37">
        <w:rPr>
          <w:rFonts w:ascii="Book Antiqua" w:hAnsi="Book Antiqua" w:cs="Times New Roman"/>
          <w:sz w:val="24"/>
          <w:szCs w:val="24"/>
        </w:rPr>
        <w:t xml:space="preserve"> by </w:t>
      </w:r>
      <w:r w:rsidR="00EF163A" w:rsidRPr="00F67C37">
        <w:rPr>
          <w:rFonts w:ascii="Book Antiqua" w:hAnsi="Book Antiqua" w:cs="Times New Roman"/>
          <w:sz w:val="24"/>
          <w:szCs w:val="24"/>
        </w:rPr>
        <w:t xml:space="preserve">the effects of the drugs rather </w:t>
      </w:r>
      <w:r w:rsidR="00076426" w:rsidRPr="00F67C37">
        <w:rPr>
          <w:rFonts w:ascii="Book Antiqua" w:hAnsi="Book Antiqua" w:cs="Times New Roman"/>
          <w:sz w:val="24"/>
          <w:szCs w:val="24"/>
        </w:rPr>
        <w:lastRenderedPageBreak/>
        <w:t>than by healthy adherence</w:t>
      </w:r>
      <w:r w:rsidRPr="00F67C37">
        <w:rPr>
          <w:rFonts w:ascii="Book Antiqua" w:hAnsi="Book Antiqua" w:cs="Times New Roman"/>
          <w:sz w:val="24"/>
          <w:szCs w:val="24"/>
        </w:rPr>
        <w:t xml:space="preserve"> behaviors</w:t>
      </w:r>
      <w:r w:rsidR="009916D6" w:rsidRPr="00F67C37">
        <w:rPr>
          <w:rFonts w:ascii="Book Antiqua" w:hAnsi="Book Antiqua" w:cs="Times New Roman"/>
          <w:sz w:val="24"/>
          <w:szCs w:val="24"/>
        </w:rPr>
        <w:fldChar w:fldCharType="begin">
          <w:fldData xml:space="preserve">PFJlZm1hbj48Q2l0ZT48QXV0aG9yPkRhc2thbG9wb3Vsb3U8L0F1dGhvcj48WWVhcj4yMDA4PC9Z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PFJlZm1hbj48Q2l0ZT48QXV0aG9yPkRhc2thbG9wb3Vsb3U8L0F1dGhvcj48WWVhcj4yMDA4PC9Z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916D6" w:rsidRPr="00F67C37">
        <w:rPr>
          <w:rFonts w:ascii="Book Antiqua" w:hAnsi="Book Antiqua" w:cs="Times New Roman"/>
          <w:sz w:val="24"/>
          <w:szCs w:val="24"/>
        </w:rPr>
      </w:r>
      <w:r w:rsidR="009916D6" w:rsidRPr="00F67C37">
        <w:rPr>
          <w:rFonts w:ascii="Book Antiqua" w:hAnsi="Book Antiqua" w:cs="Times New Roman"/>
          <w:sz w:val="24"/>
          <w:szCs w:val="24"/>
        </w:rPr>
        <w:fldChar w:fldCharType="separate"/>
      </w:r>
      <w:r w:rsidR="00993D57" w:rsidRPr="00F67C37">
        <w:rPr>
          <w:rFonts w:ascii="Book Antiqua" w:hAnsi="Book Antiqua" w:cs="Times New Roman"/>
          <w:noProof/>
          <w:sz w:val="24"/>
          <w:szCs w:val="24"/>
          <w:vertAlign w:val="superscript"/>
        </w:rPr>
        <w:t>[46]</w:t>
      </w:r>
      <w:r w:rsidR="009916D6"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r w:rsidRPr="00F67C37">
        <w:rPr>
          <w:rFonts w:ascii="Book Antiqua" w:hAnsi="Book Antiqua" w:cs="Times New Roman"/>
          <w:sz w:val="24"/>
          <w:szCs w:val="24"/>
        </w:rPr>
        <w:t xml:space="preserve"> </w:t>
      </w:r>
      <w:r w:rsidR="00EF163A" w:rsidRPr="00F67C37">
        <w:rPr>
          <w:rFonts w:ascii="Book Antiqua" w:hAnsi="Book Antiqua" w:cs="Times New Roman"/>
          <w:sz w:val="24"/>
          <w:szCs w:val="24"/>
        </w:rPr>
        <w:t>Another possibility could have been r</w:t>
      </w:r>
      <w:r w:rsidRPr="00F67C37">
        <w:rPr>
          <w:rFonts w:ascii="Book Antiqua" w:hAnsi="Book Antiqua" w:cs="Times New Roman"/>
          <w:sz w:val="24"/>
          <w:szCs w:val="24"/>
        </w:rPr>
        <w:t xml:space="preserve">everse causality. </w:t>
      </w:r>
      <w:r w:rsidR="00EF163A" w:rsidRPr="00F67C37">
        <w:rPr>
          <w:rFonts w:ascii="Book Antiqua" w:hAnsi="Book Antiqua" w:cs="Times New Roman"/>
          <w:sz w:val="24"/>
          <w:szCs w:val="24"/>
        </w:rPr>
        <w:t>E</w:t>
      </w:r>
      <w:r w:rsidRPr="00F67C37">
        <w:rPr>
          <w:rFonts w:ascii="Book Antiqua" w:hAnsi="Book Antiqua" w:cs="Times New Roman"/>
          <w:sz w:val="24"/>
          <w:szCs w:val="24"/>
        </w:rPr>
        <w:t xml:space="preserve">ach patient’s glomerular filtration rate </w:t>
      </w:r>
      <w:r w:rsidR="00EF163A" w:rsidRPr="00F67C37">
        <w:rPr>
          <w:rFonts w:ascii="Book Antiqua" w:hAnsi="Book Antiqua" w:cs="Times New Roman"/>
          <w:sz w:val="24"/>
          <w:szCs w:val="24"/>
        </w:rPr>
        <w:t>were unknown based on the information available from the administrative databases utilized in this observational study</w:t>
      </w:r>
      <w:r w:rsidRPr="00F67C37">
        <w:rPr>
          <w:rFonts w:ascii="Book Antiqua" w:hAnsi="Book Antiqua" w:cs="Times New Roman"/>
          <w:sz w:val="24"/>
          <w:szCs w:val="24"/>
        </w:rPr>
        <w:t>; however</w:t>
      </w:r>
      <w:r w:rsidR="00610B58" w:rsidRPr="00F67C37">
        <w:rPr>
          <w:rFonts w:ascii="Book Antiqua" w:hAnsi="Book Antiqua" w:cs="Times New Roman"/>
          <w:sz w:val="24"/>
          <w:szCs w:val="24"/>
        </w:rPr>
        <w:t>,</w:t>
      </w:r>
      <w:r w:rsidRPr="00F67C37">
        <w:rPr>
          <w:rFonts w:ascii="Book Antiqua" w:hAnsi="Book Antiqua" w:cs="Times New Roman"/>
          <w:sz w:val="24"/>
          <w:szCs w:val="24"/>
        </w:rPr>
        <w:t xml:space="preserve"> renal function </w:t>
      </w:r>
      <w:r w:rsidR="00EF163A" w:rsidRPr="00F67C37">
        <w:rPr>
          <w:rFonts w:ascii="Book Antiqua" w:hAnsi="Book Antiqua" w:cs="Times New Roman"/>
          <w:sz w:val="24"/>
          <w:szCs w:val="24"/>
        </w:rPr>
        <w:t xml:space="preserve">decline </w:t>
      </w:r>
      <w:r w:rsidRPr="00F67C37">
        <w:rPr>
          <w:rFonts w:ascii="Book Antiqua" w:hAnsi="Book Antiqua" w:cs="Times New Roman"/>
          <w:sz w:val="24"/>
          <w:szCs w:val="24"/>
        </w:rPr>
        <w:t xml:space="preserve">was </w:t>
      </w:r>
      <w:r w:rsidR="00EF163A" w:rsidRPr="00F67C37">
        <w:rPr>
          <w:rFonts w:ascii="Book Antiqua" w:hAnsi="Book Antiqua" w:cs="Times New Roman"/>
          <w:sz w:val="24"/>
          <w:szCs w:val="24"/>
        </w:rPr>
        <w:t>likely</w:t>
      </w:r>
      <w:r w:rsidRPr="00F67C37">
        <w:rPr>
          <w:rFonts w:ascii="Book Antiqua" w:hAnsi="Book Antiqua" w:cs="Times New Roman"/>
          <w:sz w:val="24"/>
          <w:szCs w:val="24"/>
        </w:rPr>
        <w:t xml:space="preserve"> </w:t>
      </w:r>
      <w:r w:rsidR="001755F1" w:rsidRPr="00F67C37">
        <w:rPr>
          <w:rFonts w:ascii="Book Antiqua" w:hAnsi="Book Antiqua" w:cs="Times New Roman"/>
          <w:sz w:val="24"/>
          <w:szCs w:val="24"/>
        </w:rPr>
        <w:t xml:space="preserve">to be </w:t>
      </w:r>
      <w:r w:rsidRPr="00F67C37">
        <w:rPr>
          <w:rFonts w:ascii="Book Antiqua" w:hAnsi="Book Antiqua" w:cs="Times New Roman"/>
          <w:sz w:val="24"/>
          <w:szCs w:val="24"/>
        </w:rPr>
        <w:t xml:space="preserve">gradual over </w:t>
      </w:r>
      <w:r w:rsidR="001755F1" w:rsidRPr="00F67C37">
        <w:rPr>
          <w:rFonts w:ascii="Book Antiqua" w:hAnsi="Book Antiqua" w:cs="Times New Roman"/>
          <w:sz w:val="24"/>
          <w:szCs w:val="24"/>
        </w:rPr>
        <w:t xml:space="preserve">the course of </w:t>
      </w:r>
      <w:r w:rsidRPr="00F67C37">
        <w:rPr>
          <w:rFonts w:ascii="Book Antiqua" w:hAnsi="Book Antiqua" w:cs="Times New Roman"/>
          <w:sz w:val="24"/>
          <w:szCs w:val="24"/>
        </w:rPr>
        <w:t xml:space="preserve">a few years, </w:t>
      </w:r>
      <w:r w:rsidR="001755F1" w:rsidRPr="00F67C37">
        <w:rPr>
          <w:rFonts w:ascii="Book Antiqua" w:hAnsi="Book Antiqua" w:cs="Times New Roman"/>
          <w:sz w:val="24"/>
          <w:szCs w:val="24"/>
        </w:rPr>
        <w:t>while</w:t>
      </w:r>
      <w:r w:rsidRPr="00F67C37">
        <w:rPr>
          <w:rFonts w:ascii="Book Antiqua" w:hAnsi="Book Antiqua" w:cs="Times New Roman"/>
          <w:sz w:val="24"/>
          <w:szCs w:val="24"/>
        </w:rPr>
        <w:t xml:space="preserve"> adherence remained quite constant after the first year and until the index date in </w:t>
      </w:r>
      <w:r w:rsidR="00610B58" w:rsidRPr="00F67C37">
        <w:rPr>
          <w:rFonts w:ascii="Book Antiqua" w:hAnsi="Book Antiqua" w:cs="Times New Roman"/>
          <w:sz w:val="24"/>
          <w:szCs w:val="24"/>
        </w:rPr>
        <w:t xml:space="preserve">both </w:t>
      </w:r>
      <w:r w:rsidRPr="00F67C37">
        <w:rPr>
          <w:rFonts w:ascii="Book Antiqua" w:hAnsi="Book Antiqua" w:cs="Times New Roman"/>
          <w:sz w:val="24"/>
          <w:szCs w:val="24"/>
        </w:rPr>
        <w:t xml:space="preserve">cases and controls. Hence, </w:t>
      </w:r>
      <w:r w:rsidR="00EF163A" w:rsidRPr="00F67C37">
        <w:rPr>
          <w:rFonts w:ascii="Book Antiqua" w:hAnsi="Book Antiqua" w:cs="Times New Roman"/>
          <w:sz w:val="24"/>
          <w:szCs w:val="24"/>
        </w:rPr>
        <w:t>it is not believed that</w:t>
      </w:r>
      <w:r w:rsidRPr="00F67C37">
        <w:rPr>
          <w:rFonts w:ascii="Book Antiqua" w:hAnsi="Book Antiqua" w:cs="Times New Roman"/>
          <w:sz w:val="24"/>
          <w:szCs w:val="24"/>
        </w:rPr>
        <w:t xml:space="preserve"> decreasing renal function </w:t>
      </w:r>
      <w:r w:rsidR="00EF163A" w:rsidRPr="00F67C37">
        <w:rPr>
          <w:rFonts w:ascii="Book Antiqua" w:hAnsi="Book Antiqua" w:cs="Times New Roman"/>
          <w:sz w:val="24"/>
          <w:szCs w:val="24"/>
        </w:rPr>
        <w:t>resulted in</w:t>
      </w:r>
      <w:r w:rsidRPr="00F67C37">
        <w:rPr>
          <w:rFonts w:ascii="Book Antiqua" w:hAnsi="Book Antiqua" w:cs="Times New Roman"/>
          <w:sz w:val="24"/>
          <w:szCs w:val="24"/>
        </w:rPr>
        <w:t xml:space="preserve"> patients </w:t>
      </w:r>
      <w:r w:rsidR="00EF163A" w:rsidRPr="00F67C37">
        <w:rPr>
          <w:rFonts w:ascii="Book Antiqua" w:hAnsi="Book Antiqua" w:cs="Times New Roman"/>
          <w:sz w:val="24"/>
          <w:szCs w:val="24"/>
        </w:rPr>
        <w:t xml:space="preserve">becoming </w:t>
      </w:r>
      <w:r w:rsidRPr="00F67C37">
        <w:rPr>
          <w:rFonts w:ascii="Book Antiqua" w:hAnsi="Book Antiqua" w:cs="Times New Roman"/>
          <w:sz w:val="24"/>
          <w:szCs w:val="24"/>
        </w:rPr>
        <w:t>more compliant to medication.</w:t>
      </w:r>
    </w:p>
    <w:p w14:paraId="72C1FCF4" w14:textId="37446A8A" w:rsidR="00624077" w:rsidRPr="00F67C37" w:rsidRDefault="00EF163A" w:rsidP="00BE653A">
      <w:pPr>
        <w:spacing w:after="0" w:line="360" w:lineRule="auto"/>
        <w:ind w:right="22" w:firstLine="708"/>
        <w:jc w:val="both"/>
        <w:rPr>
          <w:rFonts w:ascii="Book Antiqua" w:hAnsi="Book Antiqua" w:cs="Times New Roman"/>
          <w:sz w:val="24"/>
          <w:szCs w:val="24"/>
        </w:rPr>
      </w:pPr>
      <w:r w:rsidRPr="00F67C37">
        <w:rPr>
          <w:rFonts w:ascii="Book Antiqua" w:hAnsi="Book Antiqua" w:cs="Times New Roman"/>
          <w:sz w:val="24"/>
          <w:szCs w:val="24"/>
        </w:rPr>
        <w:t>Additionally</w:t>
      </w:r>
      <w:r w:rsidR="00624077" w:rsidRPr="00F67C37">
        <w:rPr>
          <w:rFonts w:ascii="Book Antiqua" w:hAnsi="Book Antiqua" w:cs="Times New Roman"/>
          <w:sz w:val="24"/>
          <w:szCs w:val="24"/>
        </w:rPr>
        <w:t>, the evidence surrounding the safety and efficacy of allopurinol among patients with CKD presents an inconsistency of results</w:t>
      </w:r>
      <w:r w:rsidR="00E5012D" w:rsidRPr="00F67C37">
        <w:rPr>
          <w:rFonts w:ascii="Book Antiqua" w:hAnsi="Book Antiqua" w:cs="Times New Roman"/>
          <w:sz w:val="24"/>
          <w:szCs w:val="24"/>
        </w:rPr>
        <w:fldChar w:fldCharType="begin"/>
      </w:r>
      <w:r w:rsidR="00E5012D" w:rsidRPr="00F67C37">
        <w:rPr>
          <w:rFonts w:ascii="Book Antiqua" w:hAnsi="Book Antiqua" w:cs="Times New Roman"/>
          <w:sz w:val="24"/>
          <w:szCs w:val="24"/>
        </w:rPr>
        <w:instrText xml:space="preserve"> ADDIN REFMGR.CITE &lt;Refman&gt;&lt;Cite&gt;&lt;Author&gt;Thurston&lt;/Author&gt;&lt;Year&gt;2013&lt;/Year&gt;&lt;RecNum&gt;220&lt;/RecNum&gt;&lt;IDText&gt;Safety and efficacy of allopurinol in chronic kidney disease&lt;/IDText&gt;&lt;MDL Ref_Type="Journal"&gt;&lt;Ref_Type&gt;Journal&lt;/Ref_Type&gt;&lt;Ref_ID&gt;220&lt;/Ref_ID&gt;&lt;Title_Primary&gt;Safety and efficacy of allopurinol in chronic kidney disease&lt;/Title_Primary&gt;&lt;Authors_Primary&gt;Thurston,M.M.&lt;/Authors_Primary&gt;&lt;Authors_Primary&gt;Phillips,B.B.&lt;/Authors_Primary&gt;&lt;Authors_Primary&gt;Bourg,C.A.&lt;/Authors_Primary&gt;&lt;Date_Primary&gt;2013/11&lt;/Date_Primary&gt;&lt;Keywords&gt;administration &amp;amp; dosage&lt;/Keywords&gt;&lt;Keywords&gt;adverse effects&lt;/Keywords&gt;&lt;Keywords&gt;Allopurinol&lt;/Keywords&gt;&lt;Keywords&gt;complications&lt;/Keywords&gt;&lt;Keywords&gt;drug therapy&lt;/Keywords&gt;&lt;Keywords&gt;etiology&lt;/Keywords&gt;&lt;Keywords&gt;Gout&lt;/Keywords&gt;&lt;Keywords&gt;Gout Suppressants&lt;/Keywords&gt;&lt;Keywords&gt;Humans&lt;/Keywords&gt;&lt;Keywords&gt;Kidney&lt;/Keywords&gt;&lt;Keywords&gt;Practice Guidelines as Topic&lt;/Keywords&gt;&lt;Keywords&gt;Renal Insufficiency,Chronic&lt;/Keywords&gt;&lt;Keywords&gt;Risk&lt;/Keywords&gt;&lt;Keywords&gt;therapeutic use&lt;/Keywords&gt;&lt;Keywords&gt;Treatment Outcome&lt;/Keywords&gt;&lt;Keywords&gt;Uric Acid&lt;/Keywords&gt;&lt;Reprint&gt;Not in File&lt;/Reprint&gt;&lt;Start_Page&gt;1507&lt;/Start_Page&gt;&lt;End_Page&gt;1516&lt;/End_Page&gt;&lt;Periodical&gt;Ann.Pharmacother.&lt;/Periodical&gt;&lt;Volume&gt;47&lt;/Volume&gt;&lt;Issue&gt;11&lt;/Issue&gt;&lt;Misc_3&gt;1060028013504740 [pii];10.1177/1060028013504740 [doi]&lt;/Misc_3&gt;&lt;Address&gt;Mercer University College of Pharmacy, Atlanta, GA, USA&lt;/Address&gt;&lt;Web_URL&gt;PM:24259601&lt;/Web_URL&gt;&lt;ZZ_JournalFull&gt;&lt;f name="System"&gt;Ann.Pharmacother.&lt;/f&gt;&lt;/ZZ_JournalFull&gt;&lt;ZZ_WorkformID&gt;1&lt;/ZZ_WorkformID&gt;&lt;/MDL&gt;&lt;/Cite&gt;&lt;/Refman&gt;</w:instrText>
      </w:r>
      <w:r w:rsidR="00E5012D" w:rsidRPr="00F67C37">
        <w:rPr>
          <w:rFonts w:ascii="Book Antiqua" w:hAnsi="Book Antiqua" w:cs="Times New Roman"/>
          <w:sz w:val="24"/>
          <w:szCs w:val="24"/>
        </w:rPr>
        <w:fldChar w:fldCharType="separate"/>
      </w:r>
      <w:r w:rsidR="00E5012D" w:rsidRPr="00F67C37">
        <w:rPr>
          <w:rFonts w:ascii="Book Antiqua" w:hAnsi="Book Antiqua" w:cs="Times New Roman"/>
          <w:noProof/>
          <w:sz w:val="24"/>
          <w:szCs w:val="24"/>
          <w:vertAlign w:val="superscript"/>
        </w:rPr>
        <w:t>[47]</w:t>
      </w:r>
      <w:r w:rsidR="00E5012D" w:rsidRPr="00F67C37">
        <w:rPr>
          <w:rFonts w:ascii="Book Antiqua" w:hAnsi="Book Antiqua" w:cs="Times New Roman"/>
          <w:sz w:val="24"/>
          <w:szCs w:val="24"/>
        </w:rPr>
        <w:fldChar w:fldCharType="end"/>
      </w:r>
      <w:r w:rsidR="00624077" w:rsidRPr="00F67C37">
        <w:rPr>
          <w:rFonts w:ascii="Book Antiqua" w:hAnsi="Book Antiqua" w:cs="Times New Roman"/>
          <w:sz w:val="24"/>
          <w:szCs w:val="24"/>
        </w:rPr>
        <w:t>.</w:t>
      </w:r>
      <w:r w:rsidR="00E5012D" w:rsidRPr="00F67C37">
        <w:rPr>
          <w:rFonts w:ascii="Book Antiqua" w:hAnsi="Book Antiqua" w:cs="Times New Roman"/>
          <w:sz w:val="24"/>
          <w:szCs w:val="24"/>
        </w:rPr>
        <w:t xml:space="preserve"> </w:t>
      </w:r>
      <w:r w:rsidR="00624077" w:rsidRPr="00F67C37">
        <w:rPr>
          <w:rFonts w:ascii="Book Antiqua" w:hAnsi="Book Antiqua" w:cs="Times New Roman"/>
          <w:sz w:val="24"/>
          <w:szCs w:val="24"/>
        </w:rPr>
        <w:t xml:space="preserve">We should be aware of the potential risk of allopurinol </w:t>
      </w:r>
      <w:r w:rsidR="00006450" w:rsidRPr="00F67C37">
        <w:rPr>
          <w:rFonts w:ascii="Book Antiqua" w:hAnsi="Book Antiqua" w:cs="Times New Roman"/>
          <w:sz w:val="24"/>
          <w:szCs w:val="24"/>
        </w:rPr>
        <w:t xml:space="preserve">use </w:t>
      </w:r>
      <w:r w:rsidR="00624077" w:rsidRPr="00F67C37">
        <w:rPr>
          <w:rFonts w:ascii="Book Antiqua" w:hAnsi="Book Antiqua" w:cs="Times New Roman"/>
          <w:sz w:val="24"/>
          <w:szCs w:val="24"/>
        </w:rPr>
        <w:t xml:space="preserve">among those patients, and we need to titrate according to target sUA level or switch to </w:t>
      </w:r>
      <w:proofErr w:type="spellStart"/>
      <w:r w:rsidR="00624077" w:rsidRPr="00F67C37">
        <w:rPr>
          <w:rFonts w:ascii="Book Antiqua" w:hAnsi="Book Antiqua" w:cs="Times New Roman"/>
          <w:sz w:val="24"/>
          <w:szCs w:val="24"/>
        </w:rPr>
        <w:t>febuxostat</w:t>
      </w:r>
      <w:proofErr w:type="spellEnd"/>
      <w:r w:rsidR="00E5012D" w:rsidRPr="00F67C37">
        <w:rPr>
          <w:rFonts w:ascii="Book Antiqua" w:hAnsi="Book Antiqua" w:cs="Times New Roman"/>
          <w:sz w:val="24"/>
          <w:szCs w:val="24"/>
        </w:rPr>
        <w:fldChar w:fldCharType="begin">
          <w:fldData xml:space="preserve">PFJlZm1hbj48Q2l0ZT48QXV0aG9yPlRzdXJ1dGE8L0F1dGhvcj48WWVhcj4yMDE0PC9ZZWFyPjxS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PFJlZm1hbj48Q2l0ZT48QXV0aG9yPlRzdXJ1dGE8L0F1dGhvcj48WWVhcj4yMDE0PC9ZZWFyPjxS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separate"/>
      </w:r>
      <w:r w:rsidR="00E5012D" w:rsidRPr="00F67C37">
        <w:rPr>
          <w:rFonts w:ascii="Book Antiqua" w:hAnsi="Book Antiqua" w:cs="Times New Roman"/>
          <w:noProof/>
          <w:sz w:val="24"/>
          <w:szCs w:val="24"/>
          <w:vertAlign w:val="superscript"/>
        </w:rPr>
        <w:t>[48]</w:t>
      </w:r>
      <w:r w:rsidR="00E5012D" w:rsidRPr="00F67C37">
        <w:rPr>
          <w:rFonts w:ascii="Book Antiqua" w:hAnsi="Book Antiqua" w:cs="Times New Roman"/>
          <w:sz w:val="24"/>
          <w:szCs w:val="24"/>
        </w:rPr>
        <w:fldChar w:fldCharType="end"/>
      </w:r>
      <w:r w:rsidR="00624077" w:rsidRPr="00F67C37">
        <w:rPr>
          <w:rFonts w:ascii="Book Antiqua" w:hAnsi="Book Antiqua" w:cs="Times New Roman"/>
          <w:sz w:val="24"/>
          <w:szCs w:val="24"/>
        </w:rPr>
        <w:t>.</w:t>
      </w:r>
      <w:r w:rsidR="00E5012D" w:rsidRPr="00F67C37">
        <w:rPr>
          <w:rFonts w:ascii="Book Antiqua" w:hAnsi="Book Antiqua" w:cs="Times New Roman"/>
          <w:sz w:val="24"/>
          <w:szCs w:val="24"/>
        </w:rPr>
        <w:t xml:space="preserve"> </w:t>
      </w:r>
      <w:r w:rsidR="00624077" w:rsidRPr="00F67C37">
        <w:rPr>
          <w:rFonts w:ascii="Book Antiqua" w:hAnsi="Book Antiqua" w:cs="Times New Roman"/>
          <w:sz w:val="24"/>
          <w:szCs w:val="24"/>
        </w:rPr>
        <w:t xml:space="preserve">In our study, </w:t>
      </w:r>
      <w:r w:rsidR="00390DCE" w:rsidRPr="00F67C37">
        <w:rPr>
          <w:rFonts w:ascii="Book Antiqua" w:hAnsi="Book Antiqua" w:cs="Times New Roman"/>
          <w:sz w:val="24"/>
          <w:szCs w:val="24"/>
        </w:rPr>
        <w:t>we do not suspect that allopurinol non-adherence was related to CKD progression; this is because febuxostat was available to the physician, but the opportunity to switch the patient was not carried out.</w:t>
      </w:r>
    </w:p>
    <w:p w14:paraId="19B5F639" w14:textId="6D9CE48A" w:rsidR="00BF240C" w:rsidRPr="00F67C37" w:rsidRDefault="00EF163A" w:rsidP="00BE653A">
      <w:pPr>
        <w:spacing w:after="0" w:line="360" w:lineRule="auto"/>
        <w:ind w:right="22" w:firstLine="708"/>
        <w:jc w:val="both"/>
        <w:rPr>
          <w:rFonts w:ascii="Book Antiqua" w:hAnsi="Book Antiqua" w:cs="Times New Roman"/>
          <w:sz w:val="24"/>
          <w:szCs w:val="24"/>
        </w:rPr>
      </w:pPr>
      <w:r w:rsidRPr="00F67C37">
        <w:rPr>
          <w:rFonts w:ascii="Book Antiqua" w:hAnsi="Book Antiqua" w:cs="Times New Roman"/>
          <w:sz w:val="24"/>
          <w:szCs w:val="24"/>
        </w:rPr>
        <w:t>C</w:t>
      </w:r>
      <w:r w:rsidR="00BF240C" w:rsidRPr="00F67C37">
        <w:rPr>
          <w:rFonts w:ascii="Book Antiqua" w:hAnsi="Book Antiqua" w:cs="Times New Roman"/>
          <w:sz w:val="24"/>
          <w:szCs w:val="24"/>
        </w:rPr>
        <w:t xml:space="preserve">haracteristics </w:t>
      </w:r>
      <w:r w:rsidR="009E15BA" w:rsidRPr="00F67C37">
        <w:rPr>
          <w:rFonts w:ascii="Book Antiqua" w:hAnsi="Book Antiqua" w:cs="Times New Roman"/>
          <w:sz w:val="24"/>
          <w:szCs w:val="24"/>
        </w:rPr>
        <w:t xml:space="preserve">potentially influencing </w:t>
      </w:r>
      <w:r w:rsidRPr="00F67C37">
        <w:rPr>
          <w:rFonts w:ascii="Book Antiqua" w:hAnsi="Book Antiqua" w:cs="Times New Roman"/>
          <w:sz w:val="24"/>
          <w:szCs w:val="24"/>
        </w:rPr>
        <w:t xml:space="preserve">a doctors’ medication </w:t>
      </w:r>
      <w:r w:rsidR="00BF240C" w:rsidRPr="00F67C37">
        <w:rPr>
          <w:rFonts w:ascii="Book Antiqua" w:hAnsi="Book Antiqua" w:cs="Times New Roman"/>
          <w:sz w:val="24"/>
          <w:szCs w:val="24"/>
        </w:rPr>
        <w:t xml:space="preserve">choice, </w:t>
      </w:r>
      <w:r w:rsidR="009E15BA" w:rsidRPr="00F67C37">
        <w:rPr>
          <w:rFonts w:ascii="Book Antiqua" w:hAnsi="Book Antiqua" w:cs="Times New Roman"/>
          <w:sz w:val="24"/>
          <w:szCs w:val="24"/>
        </w:rPr>
        <w:t>such as</w:t>
      </w:r>
      <w:r w:rsidR="00BF240C" w:rsidRPr="00F67C37">
        <w:rPr>
          <w:rFonts w:ascii="Book Antiqua" w:hAnsi="Book Antiqua" w:cs="Times New Roman"/>
          <w:sz w:val="24"/>
          <w:szCs w:val="24"/>
        </w:rPr>
        <w:t xml:space="preserve"> unmeasured comorbidities and missing </w:t>
      </w:r>
      <w:r w:rsidR="009E15BA" w:rsidRPr="00F67C37">
        <w:rPr>
          <w:rFonts w:ascii="Book Antiqua" w:hAnsi="Book Antiqua" w:cs="Times New Roman"/>
          <w:sz w:val="24"/>
          <w:szCs w:val="24"/>
        </w:rPr>
        <w:t xml:space="preserve">sUA level/blood pressure control </w:t>
      </w:r>
      <w:r w:rsidR="00BF240C" w:rsidRPr="00F67C37">
        <w:rPr>
          <w:rFonts w:ascii="Book Antiqua" w:hAnsi="Book Antiqua" w:cs="Times New Roman"/>
          <w:sz w:val="24"/>
          <w:szCs w:val="24"/>
        </w:rPr>
        <w:t>data</w:t>
      </w:r>
      <w:r w:rsidRPr="00F67C37">
        <w:rPr>
          <w:rFonts w:ascii="Book Antiqua" w:hAnsi="Book Antiqua" w:cs="Times New Roman"/>
          <w:sz w:val="24"/>
          <w:szCs w:val="24"/>
        </w:rPr>
        <w:t>, were not able to be controlled for in our analysis; this</w:t>
      </w:r>
      <w:r w:rsidR="00BF240C" w:rsidRPr="00F67C37">
        <w:rPr>
          <w:rFonts w:ascii="Book Antiqua" w:hAnsi="Book Antiqua" w:cs="Times New Roman"/>
          <w:sz w:val="24"/>
          <w:szCs w:val="24"/>
        </w:rPr>
        <w:t xml:space="preserve"> </w:t>
      </w:r>
      <w:r w:rsidRPr="00F67C37">
        <w:rPr>
          <w:rFonts w:ascii="Book Antiqua" w:hAnsi="Book Antiqua" w:cs="Times New Roman"/>
          <w:sz w:val="24"/>
          <w:szCs w:val="24"/>
        </w:rPr>
        <w:t xml:space="preserve">potentially </w:t>
      </w:r>
      <w:r w:rsidR="00BF240C" w:rsidRPr="00F67C37">
        <w:rPr>
          <w:rFonts w:ascii="Book Antiqua" w:hAnsi="Book Antiqua" w:cs="Times New Roman"/>
          <w:sz w:val="24"/>
          <w:szCs w:val="24"/>
        </w:rPr>
        <w:t xml:space="preserve">could </w:t>
      </w:r>
      <w:r w:rsidR="00CA2642" w:rsidRPr="00F67C37">
        <w:rPr>
          <w:rFonts w:ascii="Book Antiqua" w:hAnsi="Book Antiqua" w:cs="Times New Roman"/>
          <w:sz w:val="24"/>
          <w:szCs w:val="24"/>
        </w:rPr>
        <w:t>result in</w:t>
      </w:r>
      <w:r w:rsidR="00BF240C" w:rsidRPr="00F67C37">
        <w:rPr>
          <w:rFonts w:ascii="Book Antiqua" w:hAnsi="Book Antiqua" w:cs="Times New Roman"/>
          <w:sz w:val="24"/>
          <w:szCs w:val="24"/>
        </w:rPr>
        <w:t xml:space="preserve"> residual confounding effects.</w:t>
      </w:r>
      <w:r w:rsidR="0006576B" w:rsidRPr="00F67C37">
        <w:rPr>
          <w:rFonts w:ascii="Book Antiqua" w:hAnsi="Book Antiqua" w:cs="Times New Roman"/>
          <w:sz w:val="24"/>
          <w:szCs w:val="24"/>
        </w:rPr>
        <w:t xml:space="preserve"> </w:t>
      </w:r>
      <w:r w:rsidRPr="00F67C37">
        <w:rPr>
          <w:rFonts w:ascii="Book Antiqua" w:hAnsi="Book Antiqua" w:cs="Times New Roman"/>
          <w:sz w:val="24"/>
          <w:szCs w:val="24"/>
        </w:rPr>
        <w:t>In addition</w:t>
      </w:r>
      <w:r w:rsidR="00BF240C" w:rsidRPr="00F67C37">
        <w:rPr>
          <w:rFonts w:ascii="Book Antiqua" w:hAnsi="Book Antiqua" w:cs="Times New Roman"/>
          <w:sz w:val="24"/>
          <w:szCs w:val="24"/>
        </w:rPr>
        <w:t>, ad</w:t>
      </w:r>
      <w:r w:rsidR="00CA2642" w:rsidRPr="00F67C37">
        <w:rPr>
          <w:rFonts w:ascii="Book Antiqua" w:hAnsi="Book Antiqua" w:cs="Times New Roman"/>
          <w:sz w:val="24"/>
          <w:szCs w:val="24"/>
        </w:rPr>
        <w:t>just</w:t>
      </w:r>
      <w:r w:rsidR="00D020AC" w:rsidRPr="00F67C37">
        <w:rPr>
          <w:rFonts w:ascii="Book Antiqua" w:hAnsi="Book Antiqua" w:cs="Times New Roman"/>
          <w:sz w:val="24"/>
          <w:szCs w:val="24"/>
        </w:rPr>
        <w:t>ing</w:t>
      </w:r>
      <w:r w:rsidR="00CA2642" w:rsidRPr="00F67C37">
        <w:rPr>
          <w:rFonts w:ascii="Book Antiqua" w:hAnsi="Book Antiqua" w:cs="Times New Roman"/>
          <w:sz w:val="24"/>
          <w:szCs w:val="24"/>
        </w:rPr>
        <w:t xml:space="preserve"> for clinical severity, </w:t>
      </w:r>
      <w:r w:rsidR="00CA2642" w:rsidRPr="00F67C37">
        <w:rPr>
          <w:rFonts w:ascii="Book Antiqua" w:hAnsi="Book Antiqua" w:cs="Times New Roman"/>
          <w:i/>
          <w:sz w:val="24"/>
          <w:szCs w:val="24"/>
        </w:rPr>
        <w:t>e.g.,</w:t>
      </w:r>
      <w:r w:rsidR="00CA2642" w:rsidRPr="00F67C37">
        <w:rPr>
          <w:rFonts w:ascii="Book Antiqua" w:hAnsi="Book Antiqua" w:cs="Times New Roman"/>
          <w:sz w:val="24"/>
          <w:szCs w:val="24"/>
        </w:rPr>
        <w:t xml:space="preserve"> precise </w:t>
      </w:r>
      <w:r w:rsidR="00BF240C" w:rsidRPr="00F67C37">
        <w:rPr>
          <w:rFonts w:ascii="Book Antiqua" w:hAnsi="Book Antiqua" w:cs="Times New Roman"/>
          <w:sz w:val="24"/>
          <w:szCs w:val="24"/>
        </w:rPr>
        <w:t xml:space="preserve">glomerular filtration rate, </w:t>
      </w:r>
      <w:r w:rsidR="00CA2642" w:rsidRPr="00F67C37">
        <w:rPr>
          <w:rFonts w:ascii="Book Antiqua" w:hAnsi="Book Antiqua" w:cs="Times New Roman"/>
          <w:sz w:val="24"/>
          <w:szCs w:val="24"/>
        </w:rPr>
        <w:t xml:space="preserve">CKD etiology, </w:t>
      </w:r>
      <w:r w:rsidR="00BF240C" w:rsidRPr="00F67C37">
        <w:rPr>
          <w:rFonts w:ascii="Book Antiqua" w:hAnsi="Book Antiqua" w:cs="Times New Roman"/>
          <w:sz w:val="24"/>
          <w:szCs w:val="24"/>
        </w:rPr>
        <w:t>proteinuria</w:t>
      </w:r>
      <w:r w:rsidR="00610B58" w:rsidRPr="00F67C37">
        <w:rPr>
          <w:rFonts w:ascii="Book Antiqua" w:hAnsi="Book Antiqua" w:cs="Times New Roman"/>
          <w:sz w:val="24"/>
          <w:szCs w:val="24"/>
        </w:rPr>
        <w:t>,</w:t>
      </w:r>
      <w:r w:rsidR="00BF240C" w:rsidRPr="00F67C37">
        <w:rPr>
          <w:rFonts w:ascii="Book Antiqua" w:hAnsi="Book Antiqua" w:cs="Times New Roman"/>
          <w:sz w:val="24"/>
          <w:szCs w:val="24"/>
        </w:rPr>
        <w:t xml:space="preserve"> </w:t>
      </w:r>
      <w:r w:rsidR="00CA2642" w:rsidRPr="00F67C37">
        <w:rPr>
          <w:rFonts w:ascii="Book Antiqua" w:hAnsi="Book Antiqua" w:cs="Times New Roman"/>
          <w:sz w:val="24"/>
          <w:szCs w:val="24"/>
        </w:rPr>
        <w:t>is not allowable with the use of databases</w:t>
      </w:r>
      <w:r w:rsidR="00BF240C" w:rsidRPr="00F67C37">
        <w:rPr>
          <w:rFonts w:ascii="Book Antiqua" w:hAnsi="Book Antiqua" w:cs="Times New Roman"/>
          <w:sz w:val="24"/>
          <w:szCs w:val="24"/>
        </w:rPr>
        <w:t xml:space="preserve">. However, these conditions </w:t>
      </w:r>
      <w:r w:rsidR="00BF240C" w:rsidRPr="00F67C37">
        <w:rPr>
          <w:rFonts w:ascii="Book Antiqua" w:hAnsi="Book Antiqua" w:cs="Times New Roman"/>
          <w:i/>
          <w:sz w:val="24"/>
          <w:szCs w:val="24"/>
        </w:rPr>
        <w:t>per se</w:t>
      </w:r>
      <w:r w:rsidR="00BF240C" w:rsidRPr="00F67C37">
        <w:rPr>
          <w:rFonts w:ascii="Book Antiqua" w:hAnsi="Book Antiqua" w:cs="Times New Roman"/>
          <w:sz w:val="24"/>
          <w:szCs w:val="24"/>
        </w:rPr>
        <w:t xml:space="preserve"> are not traditionally associated with better adherence.</w:t>
      </w:r>
      <w:r w:rsidR="00FE130F" w:rsidRPr="00F67C37">
        <w:rPr>
          <w:rFonts w:ascii="Book Antiqua" w:hAnsi="Book Antiqua" w:cs="Times New Roman"/>
          <w:sz w:val="24"/>
          <w:szCs w:val="24"/>
        </w:rPr>
        <w:t xml:space="preserve"> </w:t>
      </w:r>
      <w:r w:rsidR="00CA2642" w:rsidRPr="00F67C37">
        <w:rPr>
          <w:rFonts w:ascii="Book Antiqua" w:hAnsi="Book Antiqua" w:cs="Times New Roman"/>
          <w:sz w:val="24"/>
          <w:szCs w:val="24"/>
        </w:rPr>
        <w:t>Also</w:t>
      </w:r>
      <w:r w:rsidR="00BF240C" w:rsidRPr="00F67C37">
        <w:rPr>
          <w:rFonts w:ascii="Book Antiqua" w:hAnsi="Book Antiqua" w:cs="Times New Roman"/>
          <w:sz w:val="24"/>
          <w:szCs w:val="24"/>
        </w:rPr>
        <w:t xml:space="preserve">, </w:t>
      </w:r>
      <w:r w:rsidR="00CA2642" w:rsidRPr="00F67C37">
        <w:rPr>
          <w:rFonts w:ascii="Book Antiqua" w:hAnsi="Book Antiqua" w:cs="Times New Roman"/>
          <w:sz w:val="24"/>
          <w:szCs w:val="24"/>
        </w:rPr>
        <w:t xml:space="preserve">due to diagnostic coding errors, it is possible that </w:t>
      </w:r>
      <w:r w:rsidR="001755F1" w:rsidRPr="00F67C37">
        <w:rPr>
          <w:rFonts w:ascii="Book Antiqua" w:hAnsi="Book Antiqua" w:cs="Times New Roman"/>
          <w:sz w:val="24"/>
          <w:szCs w:val="24"/>
        </w:rPr>
        <w:t xml:space="preserve">history of renal disease may not have been identified in </w:t>
      </w:r>
      <w:r w:rsidR="00CA2642" w:rsidRPr="00F67C37">
        <w:rPr>
          <w:rFonts w:ascii="Book Antiqua" w:hAnsi="Book Antiqua" w:cs="Times New Roman"/>
          <w:sz w:val="24"/>
          <w:szCs w:val="24"/>
        </w:rPr>
        <w:t xml:space="preserve">certain </w:t>
      </w:r>
      <w:r w:rsidR="00BF240C" w:rsidRPr="00F67C37">
        <w:rPr>
          <w:rFonts w:ascii="Book Antiqua" w:hAnsi="Book Antiqua" w:cs="Times New Roman"/>
          <w:sz w:val="24"/>
          <w:szCs w:val="24"/>
        </w:rPr>
        <w:t>individuals. Th</w:t>
      </w:r>
      <w:r w:rsidR="00CA2642" w:rsidRPr="00F67C37">
        <w:rPr>
          <w:rFonts w:ascii="Book Antiqua" w:hAnsi="Book Antiqua" w:cs="Times New Roman"/>
          <w:sz w:val="24"/>
          <w:szCs w:val="24"/>
        </w:rPr>
        <w:t xml:space="preserve">e probability of this occurring, however, </w:t>
      </w:r>
      <w:r w:rsidR="00BF240C" w:rsidRPr="00F67C37">
        <w:rPr>
          <w:rFonts w:ascii="Book Antiqua" w:hAnsi="Book Antiqua" w:cs="Times New Roman"/>
          <w:sz w:val="24"/>
          <w:szCs w:val="24"/>
        </w:rPr>
        <w:t xml:space="preserve">would </w:t>
      </w:r>
      <w:r w:rsidR="00CA2642" w:rsidRPr="00F67C37">
        <w:rPr>
          <w:rFonts w:ascii="Book Antiqua" w:hAnsi="Book Antiqua" w:cs="Times New Roman"/>
          <w:sz w:val="24"/>
          <w:szCs w:val="24"/>
        </w:rPr>
        <w:t xml:space="preserve">have been </w:t>
      </w:r>
      <w:r w:rsidR="00BF240C" w:rsidRPr="00F67C37">
        <w:rPr>
          <w:rFonts w:ascii="Book Antiqua" w:hAnsi="Book Antiqua" w:cs="Times New Roman"/>
          <w:sz w:val="24"/>
          <w:szCs w:val="24"/>
        </w:rPr>
        <w:t>low</w:t>
      </w:r>
      <w:r w:rsidR="00D020AC" w:rsidRPr="00F67C37">
        <w:rPr>
          <w:rFonts w:ascii="Book Antiqua" w:hAnsi="Book Antiqua" w:cs="Times New Roman"/>
          <w:sz w:val="24"/>
          <w:szCs w:val="24"/>
        </w:rPr>
        <w:t>, as</w:t>
      </w:r>
      <w:r w:rsidR="00CA2642" w:rsidRPr="00F67C37">
        <w:rPr>
          <w:rFonts w:ascii="Book Antiqua" w:hAnsi="Book Antiqua" w:cs="Times New Roman"/>
          <w:sz w:val="24"/>
          <w:szCs w:val="24"/>
        </w:rPr>
        <w:t xml:space="preserve"> </w:t>
      </w:r>
      <w:r w:rsidR="001755F1" w:rsidRPr="00F67C37">
        <w:rPr>
          <w:rFonts w:ascii="Book Antiqua" w:hAnsi="Book Antiqua" w:cs="Times New Roman"/>
          <w:sz w:val="24"/>
          <w:szCs w:val="24"/>
        </w:rPr>
        <w:t>for all individuals, relevant medical/drug information was accessible</w:t>
      </w:r>
      <w:r w:rsidR="00D020AC" w:rsidRPr="00F67C37">
        <w:rPr>
          <w:rFonts w:ascii="Book Antiqua" w:hAnsi="Book Antiqua" w:cs="Times New Roman"/>
          <w:sz w:val="24"/>
          <w:szCs w:val="24"/>
        </w:rPr>
        <w:t xml:space="preserve"> </w:t>
      </w:r>
      <w:r w:rsidR="00BF240C" w:rsidRPr="00F67C37">
        <w:rPr>
          <w:rFonts w:ascii="Book Antiqua" w:hAnsi="Book Antiqua" w:cs="Times New Roman"/>
          <w:sz w:val="24"/>
          <w:szCs w:val="24"/>
        </w:rPr>
        <w:t xml:space="preserve">for all individuals </w:t>
      </w:r>
      <w:r w:rsidR="00D020AC" w:rsidRPr="00F67C37">
        <w:rPr>
          <w:rFonts w:ascii="Book Antiqua" w:hAnsi="Book Antiqua" w:cs="Times New Roman"/>
          <w:sz w:val="24"/>
          <w:szCs w:val="24"/>
        </w:rPr>
        <w:t>for</w:t>
      </w:r>
      <w:r w:rsidR="00BF240C" w:rsidRPr="00F67C37">
        <w:rPr>
          <w:rFonts w:ascii="Book Antiqua" w:hAnsi="Book Antiqua" w:cs="Times New Roman"/>
          <w:sz w:val="24"/>
          <w:szCs w:val="24"/>
        </w:rPr>
        <w:t xml:space="preserve"> a </w:t>
      </w:r>
      <w:r w:rsidR="00D020AC" w:rsidRPr="00F67C37">
        <w:rPr>
          <w:rFonts w:ascii="Book Antiqua" w:hAnsi="Book Antiqua" w:cs="Times New Roman"/>
          <w:sz w:val="24"/>
          <w:szCs w:val="24"/>
        </w:rPr>
        <w:t xml:space="preserve">several-year </w:t>
      </w:r>
      <w:r w:rsidR="00BF240C" w:rsidRPr="00F67C37">
        <w:rPr>
          <w:rFonts w:ascii="Book Antiqua" w:hAnsi="Book Antiqua" w:cs="Times New Roman"/>
          <w:sz w:val="24"/>
          <w:szCs w:val="24"/>
        </w:rPr>
        <w:t xml:space="preserve">period </w:t>
      </w:r>
      <w:r w:rsidR="00D020AC" w:rsidRPr="00F67C37">
        <w:rPr>
          <w:rFonts w:ascii="Book Antiqua" w:hAnsi="Book Antiqua" w:cs="Times New Roman"/>
          <w:sz w:val="24"/>
          <w:szCs w:val="24"/>
        </w:rPr>
        <w:t>prior to</w:t>
      </w:r>
      <w:r w:rsidR="00BF240C" w:rsidRPr="00F67C37">
        <w:rPr>
          <w:rFonts w:ascii="Book Antiqua" w:hAnsi="Book Antiqua" w:cs="Times New Roman"/>
          <w:sz w:val="24"/>
          <w:szCs w:val="24"/>
        </w:rPr>
        <w:t xml:space="preserve"> </w:t>
      </w:r>
      <w:r w:rsidR="00CA2642" w:rsidRPr="00F67C37">
        <w:rPr>
          <w:rFonts w:ascii="Book Antiqua" w:hAnsi="Book Antiqua" w:cs="Times New Roman"/>
          <w:sz w:val="24"/>
          <w:szCs w:val="24"/>
        </w:rPr>
        <w:t xml:space="preserve">cohort </w:t>
      </w:r>
      <w:r w:rsidR="00BF240C" w:rsidRPr="00F67C37">
        <w:rPr>
          <w:rFonts w:ascii="Book Antiqua" w:hAnsi="Book Antiqua" w:cs="Times New Roman"/>
          <w:sz w:val="24"/>
          <w:szCs w:val="24"/>
        </w:rPr>
        <w:t xml:space="preserve">entry. </w:t>
      </w:r>
      <w:r w:rsidR="00624077" w:rsidRPr="00F67C37">
        <w:rPr>
          <w:rFonts w:ascii="Book Antiqua" w:hAnsi="Book Antiqua" w:cs="Times New Roman"/>
          <w:sz w:val="24"/>
          <w:szCs w:val="24"/>
        </w:rPr>
        <w:t xml:space="preserve">For instance, </w:t>
      </w:r>
      <w:r w:rsidR="00624077" w:rsidRPr="00F67C37">
        <w:rPr>
          <w:rFonts w:ascii="Book Antiqua" w:eastAsia="Calibri" w:hAnsi="Book Antiqua" w:cs="Times New Roman"/>
          <w:sz w:val="24"/>
          <w:szCs w:val="24"/>
          <w:lang w:eastAsia="en-US"/>
        </w:rPr>
        <w:t>12 of the 22 ESRD events had previous CKD (classified as grade 1 to 3)</w:t>
      </w:r>
      <w:r w:rsidR="00390DCE" w:rsidRPr="00F67C37">
        <w:rPr>
          <w:rFonts w:ascii="Book Antiqua" w:eastAsia="Calibri" w:hAnsi="Book Antiqua" w:cs="Times New Roman"/>
          <w:sz w:val="24"/>
          <w:szCs w:val="24"/>
          <w:lang w:eastAsia="en-US"/>
        </w:rPr>
        <w:t>;</w:t>
      </w:r>
      <w:r w:rsidR="00624077" w:rsidRPr="00F67C37">
        <w:rPr>
          <w:rFonts w:ascii="Book Antiqua" w:eastAsia="Calibri" w:hAnsi="Book Antiqua" w:cs="Times New Roman"/>
          <w:sz w:val="24"/>
          <w:szCs w:val="24"/>
          <w:lang w:eastAsia="en-US"/>
        </w:rPr>
        <w:t xml:space="preserve"> 2 had </w:t>
      </w:r>
      <w:r w:rsidR="005457E3" w:rsidRPr="00F67C37">
        <w:rPr>
          <w:rFonts w:ascii="Book Antiqua" w:eastAsia="Calibri" w:hAnsi="Book Antiqua" w:cs="Times New Roman"/>
          <w:sz w:val="24"/>
          <w:szCs w:val="24"/>
          <w:lang w:eastAsia="en-US"/>
        </w:rPr>
        <w:t xml:space="preserve">a </w:t>
      </w:r>
      <w:r w:rsidR="00624077" w:rsidRPr="00F67C37">
        <w:rPr>
          <w:rFonts w:ascii="Book Antiqua" w:eastAsia="Calibri" w:hAnsi="Book Antiqua" w:cs="Times New Roman"/>
          <w:sz w:val="24"/>
          <w:szCs w:val="24"/>
          <w:lang w:eastAsia="en-US"/>
        </w:rPr>
        <w:t>history of acute renal failure</w:t>
      </w:r>
      <w:r w:rsidR="00624077" w:rsidRPr="00F67C37">
        <w:rPr>
          <w:rFonts w:ascii="Book Antiqua" w:eastAsia="宋体" w:hAnsi="Book Antiqua" w:cs="Times New Roman"/>
          <w:kern w:val="2"/>
          <w:sz w:val="24"/>
          <w:szCs w:val="24"/>
          <w:lang w:eastAsia="zh-CN"/>
        </w:rPr>
        <w:t>, and the 8 remaining cases develop</w:t>
      </w:r>
      <w:r w:rsidR="005457E3" w:rsidRPr="00F67C37">
        <w:rPr>
          <w:rFonts w:ascii="Book Antiqua" w:eastAsia="宋体" w:hAnsi="Book Antiqua" w:cs="Times New Roman"/>
          <w:kern w:val="2"/>
          <w:sz w:val="24"/>
          <w:szCs w:val="24"/>
          <w:lang w:eastAsia="zh-CN"/>
        </w:rPr>
        <w:t xml:space="preserve">ed </w:t>
      </w:r>
      <w:r w:rsidR="00624077" w:rsidRPr="00F67C37">
        <w:rPr>
          <w:rFonts w:ascii="Book Antiqua" w:eastAsia="宋体" w:hAnsi="Book Antiqua" w:cs="Times New Roman"/>
          <w:kern w:val="2"/>
          <w:sz w:val="24"/>
          <w:szCs w:val="24"/>
          <w:lang w:eastAsia="zh-CN"/>
        </w:rPr>
        <w:t xml:space="preserve">CKD during follow-up as the cause of ERSD. </w:t>
      </w:r>
      <w:r w:rsidR="00CA2642" w:rsidRPr="00F67C37">
        <w:rPr>
          <w:rFonts w:ascii="Book Antiqua" w:hAnsi="Book Antiqua" w:cs="Times New Roman"/>
          <w:sz w:val="24"/>
          <w:szCs w:val="24"/>
        </w:rPr>
        <w:t>P</w:t>
      </w:r>
      <w:r w:rsidR="002A68F7" w:rsidRPr="00F67C37">
        <w:rPr>
          <w:rFonts w:ascii="Book Antiqua" w:hAnsi="Book Antiqua" w:cs="Times New Roman"/>
          <w:sz w:val="24"/>
          <w:szCs w:val="24"/>
        </w:rPr>
        <w:t xml:space="preserve">atients with previously diagnosed gout (as opposed to those with newly diagnosed gout) </w:t>
      </w:r>
      <w:r w:rsidR="00CA2642" w:rsidRPr="00F67C37">
        <w:rPr>
          <w:rFonts w:ascii="Book Antiqua" w:hAnsi="Book Antiqua" w:cs="Times New Roman"/>
          <w:sz w:val="24"/>
          <w:szCs w:val="24"/>
        </w:rPr>
        <w:t xml:space="preserve">also </w:t>
      </w:r>
      <w:r w:rsidR="002A68F7" w:rsidRPr="00F67C37">
        <w:rPr>
          <w:rFonts w:ascii="Book Antiqua" w:hAnsi="Book Antiqua" w:cs="Times New Roman"/>
          <w:sz w:val="24"/>
          <w:szCs w:val="24"/>
        </w:rPr>
        <w:t>may have greater motivation to take their medication based on prior gout attack experiences</w:t>
      </w:r>
      <w:r w:rsidR="009916D6" w:rsidRPr="00F67C37">
        <w:rPr>
          <w:rFonts w:ascii="Book Antiqua" w:hAnsi="Book Antiqua" w:cs="Times New Roman"/>
          <w:sz w:val="24"/>
          <w:szCs w:val="24"/>
        </w:rPr>
        <w:fldChar w:fldCharType="begin">
          <w:fldData xml:space="preserve">PFJlZm1hbj48Q2l0ZT48QXV0aG9yPlNhcmF3YXRlPC9BdXRob3I+PFllYXI+MjAwNjwvWWVhcj48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PFJlZm1hbj48Q2l0ZT48QXV0aG9yPlNhcmF3YXRlPC9BdXRob3I+PFllYXI+MjAwNjwvWWVhcj48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916D6" w:rsidRPr="00F67C37">
        <w:rPr>
          <w:rFonts w:ascii="Book Antiqua" w:hAnsi="Book Antiqua" w:cs="Times New Roman"/>
          <w:sz w:val="24"/>
          <w:szCs w:val="24"/>
        </w:rPr>
      </w:r>
      <w:r w:rsidR="009916D6" w:rsidRPr="00F67C37">
        <w:rPr>
          <w:rFonts w:ascii="Book Antiqua" w:hAnsi="Book Antiqua" w:cs="Times New Roman"/>
          <w:sz w:val="24"/>
          <w:szCs w:val="24"/>
        </w:rPr>
        <w:fldChar w:fldCharType="separate"/>
      </w:r>
      <w:r w:rsidR="00E5012D" w:rsidRPr="00F67C37">
        <w:rPr>
          <w:rFonts w:ascii="Book Antiqua" w:hAnsi="Book Antiqua" w:cs="Times New Roman"/>
          <w:noProof/>
          <w:sz w:val="24"/>
          <w:szCs w:val="24"/>
          <w:vertAlign w:val="superscript"/>
        </w:rPr>
        <w:t>[49]</w:t>
      </w:r>
      <w:r w:rsidR="009916D6"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r w:rsidR="002A68F7" w:rsidRPr="00F67C37">
        <w:rPr>
          <w:rFonts w:ascii="Book Antiqua" w:hAnsi="Book Antiqua" w:cs="Times New Roman"/>
          <w:sz w:val="24"/>
          <w:szCs w:val="24"/>
        </w:rPr>
        <w:t xml:space="preserve"> Patients with previous</w:t>
      </w:r>
      <w:r w:rsidR="00610B58" w:rsidRPr="00F67C37">
        <w:rPr>
          <w:rFonts w:ascii="Book Antiqua" w:hAnsi="Book Antiqua" w:cs="Times New Roman"/>
          <w:sz w:val="24"/>
          <w:szCs w:val="24"/>
        </w:rPr>
        <w:t>ly</w:t>
      </w:r>
      <w:r w:rsidR="002A68F7" w:rsidRPr="00F67C37">
        <w:rPr>
          <w:rFonts w:ascii="Book Antiqua" w:hAnsi="Book Antiqua" w:cs="Times New Roman"/>
          <w:sz w:val="24"/>
          <w:szCs w:val="24"/>
        </w:rPr>
        <w:t xml:space="preserve"> diagnosed </w:t>
      </w:r>
      <w:r w:rsidR="00610B58" w:rsidRPr="00F67C37">
        <w:rPr>
          <w:rFonts w:ascii="Book Antiqua" w:hAnsi="Book Antiqua" w:cs="Times New Roman"/>
          <w:sz w:val="24"/>
          <w:szCs w:val="24"/>
        </w:rPr>
        <w:t xml:space="preserve">gout </w:t>
      </w:r>
      <w:r w:rsidR="002A68F7" w:rsidRPr="00F67C37">
        <w:rPr>
          <w:rFonts w:ascii="Book Antiqua" w:hAnsi="Book Antiqua" w:cs="Times New Roman"/>
          <w:sz w:val="24"/>
          <w:szCs w:val="24"/>
        </w:rPr>
        <w:t>may be at higher risk</w:t>
      </w:r>
      <w:r w:rsidR="00610B58" w:rsidRPr="00F67C37">
        <w:rPr>
          <w:rFonts w:ascii="Book Antiqua" w:hAnsi="Book Antiqua" w:cs="Times New Roman"/>
          <w:sz w:val="24"/>
          <w:szCs w:val="24"/>
        </w:rPr>
        <w:t>,</w:t>
      </w:r>
      <w:r w:rsidR="002A68F7" w:rsidRPr="00F67C37">
        <w:rPr>
          <w:rFonts w:ascii="Book Antiqua" w:hAnsi="Book Antiqua" w:cs="Times New Roman"/>
          <w:sz w:val="24"/>
          <w:szCs w:val="24"/>
        </w:rPr>
        <w:t xml:space="preserve"> but </w:t>
      </w:r>
      <w:r w:rsidR="00610B58" w:rsidRPr="00F67C37">
        <w:rPr>
          <w:rFonts w:ascii="Book Antiqua" w:hAnsi="Book Antiqua" w:cs="Times New Roman"/>
          <w:sz w:val="24"/>
          <w:szCs w:val="24"/>
        </w:rPr>
        <w:t>this</w:t>
      </w:r>
      <w:r w:rsidR="002A68F7" w:rsidRPr="00F67C37">
        <w:rPr>
          <w:rFonts w:ascii="Book Antiqua" w:hAnsi="Book Antiqua" w:cs="Times New Roman"/>
          <w:sz w:val="24"/>
          <w:szCs w:val="24"/>
        </w:rPr>
        <w:t xml:space="preserve"> could not </w:t>
      </w:r>
      <w:r w:rsidR="00610B58" w:rsidRPr="00F67C37">
        <w:rPr>
          <w:rFonts w:ascii="Book Antiqua" w:hAnsi="Book Antiqua" w:cs="Times New Roman"/>
          <w:sz w:val="24"/>
          <w:szCs w:val="24"/>
        </w:rPr>
        <w:t xml:space="preserve">be </w:t>
      </w:r>
      <w:r w:rsidR="002A68F7" w:rsidRPr="00F67C37">
        <w:rPr>
          <w:rFonts w:ascii="Book Antiqua" w:hAnsi="Book Antiqua" w:cs="Times New Roman"/>
          <w:sz w:val="24"/>
          <w:szCs w:val="24"/>
        </w:rPr>
        <w:t xml:space="preserve">adjusted because of </w:t>
      </w:r>
      <w:r w:rsidR="00610B58" w:rsidRPr="00F67C37">
        <w:rPr>
          <w:rFonts w:ascii="Book Antiqua" w:hAnsi="Book Antiqua" w:cs="Times New Roman"/>
          <w:sz w:val="24"/>
          <w:szCs w:val="24"/>
        </w:rPr>
        <w:t xml:space="preserve">the </w:t>
      </w:r>
      <w:r w:rsidR="002A68F7" w:rsidRPr="00F67C37">
        <w:rPr>
          <w:rFonts w:ascii="Book Antiqua" w:hAnsi="Book Antiqua" w:cs="Times New Roman"/>
          <w:sz w:val="24"/>
          <w:szCs w:val="24"/>
        </w:rPr>
        <w:t>low number of cases.</w:t>
      </w:r>
      <w:r w:rsidR="00951EAA" w:rsidRPr="00F67C37">
        <w:rPr>
          <w:rFonts w:ascii="Book Antiqua" w:hAnsi="Book Antiqua" w:cs="Times New Roman"/>
          <w:sz w:val="24"/>
          <w:szCs w:val="24"/>
        </w:rPr>
        <w:t xml:space="preserve"> NSAID </w:t>
      </w:r>
      <w:r w:rsidR="00951EAA" w:rsidRPr="00F67C37">
        <w:rPr>
          <w:rFonts w:ascii="Book Antiqua" w:hAnsi="Book Antiqua" w:cs="Times New Roman"/>
          <w:sz w:val="24"/>
          <w:szCs w:val="24"/>
        </w:rPr>
        <w:lastRenderedPageBreak/>
        <w:t xml:space="preserve">use may also </w:t>
      </w:r>
      <w:r w:rsidR="00784CCE" w:rsidRPr="00F67C37">
        <w:rPr>
          <w:rFonts w:ascii="Book Antiqua" w:hAnsi="Book Antiqua" w:cs="Times New Roman"/>
          <w:sz w:val="24"/>
          <w:szCs w:val="24"/>
        </w:rPr>
        <w:t xml:space="preserve">be </w:t>
      </w:r>
      <w:r w:rsidR="00951EAA" w:rsidRPr="00F67C37">
        <w:rPr>
          <w:rFonts w:ascii="Book Antiqua" w:hAnsi="Book Antiqua" w:cs="Times New Roman"/>
          <w:sz w:val="24"/>
          <w:szCs w:val="24"/>
        </w:rPr>
        <w:t>a confounder since its use may cause progression among patients who have pre</w:t>
      </w:r>
      <w:r w:rsidR="00784CCE" w:rsidRPr="00F67C37">
        <w:rPr>
          <w:rFonts w:ascii="Book Antiqua" w:hAnsi="Book Antiqua" w:cs="Times New Roman"/>
          <w:sz w:val="24"/>
          <w:szCs w:val="24"/>
        </w:rPr>
        <w:t>-</w:t>
      </w:r>
      <w:r w:rsidR="00951EAA" w:rsidRPr="00F67C37">
        <w:rPr>
          <w:rFonts w:ascii="Book Antiqua" w:hAnsi="Book Antiqua" w:cs="Times New Roman"/>
          <w:sz w:val="24"/>
          <w:szCs w:val="24"/>
        </w:rPr>
        <w:t>existing kidney disease</w:t>
      </w:r>
      <w:r w:rsidR="009916D6" w:rsidRPr="00F67C37">
        <w:rPr>
          <w:rFonts w:ascii="Book Antiqua" w:hAnsi="Book Antiqua" w:cs="Times New Roman"/>
          <w:sz w:val="24"/>
          <w:szCs w:val="24"/>
        </w:rPr>
        <w:fldChar w:fldCharType="begin">
          <w:fldData xml:space="preserve">PFJlZm1hbj48Q2l0ZT48QXV0aG9yPkdvb2NoPC9BdXRob3I+PFllYXI+MjAwNzwvWWVhcj48UmVj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PFJlZm1hbj48Q2l0ZT48QXV0aG9yPkdvb2NoPC9BdXRob3I+PFllYXI+MjAwNzwvWWVhcj48UmVj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916D6" w:rsidRPr="00F67C37">
        <w:rPr>
          <w:rFonts w:ascii="Book Antiqua" w:hAnsi="Book Antiqua" w:cs="Times New Roman"/>
          <w:sz w:val="24"/>
          <w:szCs w:val="24"/>
        </w:rPr>
      </w:r>
      <w:r w:rsidR="009916D6" w:rsidRPr="00F67C37">
        <w:rPr>
          <w:rFonts w:ascii="Book Antiqua" w:hAnsi="Book Antiqua" w:cs="Times New Roman"/>
          <w:sz w:val="24"/>
          <w:szCs w:val="24"/>
        </w:rPr>
        <w:fldChar w:fldCharType="separate"/>
      </w:r>
      <w:r w:rsidR="00E5012D" w:rsidRPr="00F67C37">
        <w:rPr>
          <w:rFonts w:ascii="Book Antiqua" w:hAnsi="Book Antiqua" w:cs="Times New Roman"/>
          <w:noProof/>
          <w:sz w:val="24"/>
          <w:szCs w:val="24"/>
          <w:vertAlign w:val="superscript"/>
        </w:rPr>
        <w:t>[50]</w:t>
      </w:r>
      <w:r w:rsidR="009916D6"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r w:rsidR="00951EAA" w:rsidRPr="00F67C37">
        <w:rPr>
          <w:rFonts w:ascii="Book Antiqua" w:hAnsi="Book Antiqua" w:cs="Times New Roman"/>
          <w:sz w:val="24"/>
          <w:szCs w:val="24"/>
        </w:rPr>
        <w:t xml:space="preserve"> After adjusting for age, gender, and comorbidities, high cumulative NSAID use was associated with a 26% risk of a rapid decline in e</w:t>
      </w:r>
      <w:r w:rsidR="00784CCE" w:rsidRPr="00F67C37">
        <w:rPr>
          <w:rFonts w:ascii="Book Antiqua" w:hAnsi="Book Antiqua" w:cs="Times New Roman"/>
          <w:sz w:val="24"/>
          <w:szCs w:val="24"/>
        </w:rPr>
        <w:t>stimated glomerular filtration rate</w:t>
      </w:r>
      <w:r w:rsidR="005652FD" w:rsidRPr="00F67C37">
        <w:rPr>
          <w:rFonts w:ascii="Book Antiqua" w:eastAsia="宋体" w:hAnsi="Book Antiqua" w:cs="Times New Roman"/>
          <w:sz w:val="24"/>
          <w:szCs w:val="24"/>
          <w:lang w:eastAsia="zh-CN"/>
        </w:rPr>
        <w:t xml:space="preserve"> </w:t>
      </w:r>
      <w:r w:rsidR="00951EAA" w:rsidRPr="00F67C37">
        <w:rPr>
          <w:rFonts w:ascii="Book Antiqua" w:hAnsi="Book Antiqua" w:cs="Times New Roman"/>
          <w:sz w:val="24"/>
          <w:szCs w:val="24"/>
        </w:rPr>
        <w:t>relative to those who did not use NSAIDs (OR</w:t>
      </w:r>
      <w:r w:rsidR="0072384A" w:rsidRPr="00F67C37">
        <w:rPr>
          <w:rFonts w:ascii="Book Antiqua" w:eastAsia="宋体" w:hAnsi="Book Antiqua" w:cs="Times New Roman"/>
          <w:sz w:val="24"/>
          <w:szCs w:val="24"/>
          <w:lang w:eastAsia="zh-CN"/>
        </w:rPr>
        <w:t xml:space="preserve"> =</w:t>
      </w:r>
      <w:r w:rsidR="00E41432" w:rsidRPr="00F67C37">
        <w:rPr>
          <w:rFonts w:ascii="Book Antiqua" w:hAnsi="Book Antiqua" w:cs="Times New Roman"/>
          <w:sz w:val="24"/>
          <w:szCs w:val="24"/>
        </w:rPr>
        <w:t xml:space="preserve"> 1.26, 95%</w:t>
      </w:r>
      <w:r w:rsidR="00951EAA" w:rsidRPr="00F67C37">
        <w:rPr>
          <w:rFonts w:ascii="Book Antiqua" w:hAnsi="Book Antiqua" w:cs="Times New Roman"/>
          <w:sz w:val="24"/>
          <w:szCs w:val="24"/>
        </w:rPr>
        <w:t>CI</w:t>
      </w:r>
      <w:r w:rsidR="002C37D8" w:rsidRPr="00F67C37">
        <w:rPr>
          <w:rFonts w:ascii="Book Antiqua" w:hAnsi="Book Antiqua" w:cs="Times New Roman"/>
          <w:sz w:val="24"/>
          <w:szCs w:val="24"/>
        </w:rPr>
        <w:t>:</w:t>
      </w:r>
      <w:r w:rsidR="00951EAA" w:rsidRPr="00F67C37">
        <w:rPr>
          <w:rFonts w:ascii="Book Antiqua" w:hAnsi="Book Antiqua" w:cs="Times New Roman"/>
          <w:sz w:val="24"/>
          <w:szCs w:val="24"/>
        </w:rPr>
        <w:t xml:space="preserve"> 1.04</w:t>
      </w:r>
      <w:r w:rsidR="00BF1D05" w:rsidRPr="00F67C37">
        <w:rPr>
          <w:rFonts w:ascii="Book Antiqua" w:hAnsi="Book Antiqua" w:cs="Times New Roman"/>
          <w:sz w:val="24"/>
          <w:szCs w:val="24"/>
        </w:rPr>
        <w:t>–</w:t>
      </w:r>
      <w:r w:rsidR="00951EAA" w:rsidRPr="00F67C37">
        <w:rPr>
          <w:rFonts w:ascii="Book Antiqua" w:hAnsi="Book Antiqua" w:cs="Times New Roman"/>
          <w:sz w:val="24"/>
          <w:szCs w:val="24"/>
        </w:rPr>
        <w:t>1.53). For instance, in our study, we noticed a difference in NSAID users between adherent (37.8%) and non</w:t>
      </w:r>
      <w:r w:rsidR="002C37D8" w:rsidRPr="00F67C37">
        <w:rPr>
          <w:rFonts w:ascii="Book Antiqua" w:hAnsi="Book Antiqua" w:cs="Times New Roman"/>
          <w:sz w:val="24"/>
          <w:szCs w:val="24"/>
        </w:rPr>
        <w:t>-</w:t>
      </w:r>
      <w:r w:rsidR="00951EAA" w:rsidRPr="00F67C37">
        <w:rPr>
          <w:rFonts w:ascii="Book Antiqua" w:hAnsi="Book Antiqua" w:cs="Times New Roman"/>
          <w:sz w:val="24"/>
          <w:szCs w:val="24"/>
        </w:rPr>
        <w:t xml:space="preserve">adherent (47.9%) participants; however, we could not adjust because of the low number of cases. Nevertheless, we do not expect that this difference could have a major impact, given that there was no difference among patients with </w:t>
      </w:r>
      <w:r w:rsidR="00784CCE" w:rsidRPr="00F67C37">
        <w:rPr>
          <w:rFonts w:ascii="Book Antiqua" w:hAnsi="Book Antiqua" w:cs="Times New Roman"/>
          <w:sz w:val="24"/>
          <w:szCs w:val="24"/>
        </w:rPr>
        <w:t>CKD</w:t>
      </w:r>
      <w:r w:rsidR="00951EAA" w:rsidRPr="00F67C37">
        <w:rPr>
          <w:rFonts w:ascii="Book Antiqua" w:hAnsi="Book Antiqua" w:cs="Times New Roman"/>
          <w:sz w:val="24"/>
          <w:szCs w:val="24"/>
        </w:rPr>
        <w:t xml:space="preserve"> at grade 1 to 3 for the low and high </w:t>
      </w:r>
      <w:r w:rsidR="00D020AC" w:rsidRPr="00F67C37">
        <w:rPr>
          <w:rFonts w:ascii="Book Antiqua" w:hAnsi="Book Antiqua" w:cs="Times New Roman"/>
          <w:sz w:val="24"/>
          <w:szCs w:val="24"/>
        </w:rPr>
        <w:t xml:space="preserve">allopurinol </w:t>
      </w:r>
      <w:r w:rsidR="00951EAA" w:rsidRPr="00F67C37">
        <w:rPr>
          <w:rFonts w:ascii="Book Antiqua" w:hAnsi="Book Antiqua" w:cs="Times New Roman"/>
          <w:sz w:val="24"/>
          <w:szCs w:val="24"/>
        </w:rPr>
        <w:t>adherence levels.</w:t>
      </w:r>
    </w:p>
    <w:p w14:paraId="19D69797" w14:textId="75C13997" w:rsidR="00761E9E" w:rsidRPr="00F67C37" w:rsidRDefault="00BF240C" w:rsidP="00BE653A">
      <w:pPr>
        <w:spacing w:after="0" w:line="360" w:lineRule="auto"/>
        <w:ind w:right="22" w:firstLine="708"/>
        <w:jc w:val="both"/>
        <w:rPr>
          <w:rFonts w:ascii="Book Antiqua" w:hAnsi="Book Antiqua" w:cs="Times New Roman"/>
          <w:sz w:val="24"/>
          <w:szCs w:val="24"/>
        </w:rPr>
      </w:pPr>
      <w:r w:rsidRPr="00F67C37">
        <w:rPr>
          <w:rFonts w:ascii="Book Antiqua" w:hAnsi="Book Antiqua" w:cs="Times New Roman"/>
          <w:sz w:val="24"/>
          <w:szCs w:val="24"/>
        </w:rPr>
        <w:t xml:space="preserve">Finally, prescription refill patterns </w:t>
      </w:r>
      <w:r w:rsidR="00CA2642" w:rsidRPr="00F67C37">
        <w:rPr>
          <w:rFonts w:ascii="Book Antiqua" w:hAnsi="Book Antiqua" w:cs="Times New Roman"/>
          <w:sz w:val="24"/>
          <w:szCs w:val="24"/>
        </w:rPr>
        <w:t xml:space="preserve">were used </w:t>
      </w:r>
      <w:r w:rsidRPr="00F67C37">
        <w:rPr>
          <w:rFonts w:ascii="Book Antiqua" w:hAnsi="Book Antiqua" w:cs="Times New Roman"/>
          <w:sz w:val="24"/>
          <w:szCs w:val="24"/>
        </w:rPr>
        <w:t>to assess exposure</w:t>
      </w:r>
      <w:r w:rsidR="00CA2642" w:rsidRPr="00F67C37">
        <w:rPr>
          <w:rFonts w:ascii="Book Antiqua" w:hAnsi="Book Antiqua" w:cs="Times New Roman"/>
          <w:sz w:val="24"/>
          <w:szCs w:val="24"/>
        </w:rPr>
        <w:t xml:space="preserve">; </w:t>
      </w:r>
      <w:r w:rsidRPr="00F67C37">
        <w:rPr>
          <w:rFonts w:ascii="Book Antiqua" w:hAnsi="Book Antiqua" w:cs="Times New Roman"/>
          <w:sz w:val="24"/>
          <w:szCs w:val="24"/>
        </w:rPr>
        <w:t>therefore</w:t>
      </w:r>
      <w:r w:rsidR="00610B58" w:rsidRPr="00F67C37">
        <w:rPr>
          <w:rFonts w:ascii="Book Antiqua" w:hAnsi="Book Antiqua" w:cs="Times New Roman"/>
          <w:sz w:val="24"/>
          <w:szCs w:val="24"/>
        </w:rPr>
        <w:t>,</w:t>
      </w:r>
      <w:r w:rsidRPr="00F67C37">
        <w:rPr>
          <w:rFonts w:ascii="Book Antiqua" w:hAnsi="Book Antiqua" w:cs="Times New Roman"/>
          <w:sz w:val="24"/>
          <w:szCs w:val="24"/>
        </w:rPr>
        <w:t xml:space="preserve"> whether the dispensed medication was actually taken by the patient</w:t>
      </w:r>
      <w:r w:rsidR="00CA2642" w:rsidRPr="00F67C37">
        <w:rPr>
          <w:rFonts w:ascii="Book Antiqua" w:hAnsi="Book Antiqua" w:cs="Times New Roman"/>
          <w:sz w:val="24"/>
          <w:szCs w:val="24"/>
        </w:rPr>
        <w:t xml:space="preserve"> cannot be ascertained</w:t>
      </w:r>
      <w:r w:rsidRPr="00F67C37">
        <w:rPr>
          <w:rFonts w:ascii="Book Antiqua" w:hAnsi="Book Antiqua" w:cs="Times New Roman"/>
          <w:sz w:val="24"/>
          <w:szCs w:val="24"/>
        </w:rPr>
        <w:t xml:space="preserve">. </w:t>
      </w:r>
      <w:r w:rsidR="00CA2642" w:rsidRPr="00F67C37">
        <w:rPr>
          <w:rFonts w:ascii="Book Antiqua" w:hAnsi="Book Antiqua" w:cs="Times New Roman"/>
          <w:sz w:val="24"/>
          <w:szCs w:val="24"/>
        </w:rPr>
        <w:t>Neverth</w:t>
      </w:r>
      <w:r w:rsidR="00515922" w:rsidRPr="00F67C37">
        <w:rPr>
          <w:rFonts w:ascii="Book Antiqua" w:hAnsi="Book Antiqua" w:cs="Times New Roman"/>
          <w:sz w:val="24"/>
          <w:szCs w:val="24"/>
        </w:rPr>
        <w:t>e</w:t>
      </w:r>
      <w:r w:rsidR="00CA2642" w:rsidRPr="00F67C37">
        <w:rPr>
          <w:rFonts w:ascii="Book Antiqua" w:hAnsi="Book Antiqua" w:cs="Times New Roman"/>
          <w:sz w:val="24"/>
          <w:szCs w:val="24"/>
        </w:rPr>
        <w:t>less</w:t>
      </w:r>
      <w:r w:rsidRPr="00F67C37">
        <w:rPr>
          <w:rFonts w:ascii="Book Antiqua" w:hAnsi="Book Antiqua" w:cs="Times New Roman"/>
          <w:sz w:val="24"/>
          <w:szCs w:val="24"/>
        </w:rPr>
        <w:t>, evidence suggests a good correlation betw</w:t>
      </w:r>
      <w:r w:rsidR="00610B58" w:rsidRPr="00F67C37">
        <w:rPr>
          <w:rFonts w:ascii="Book Antiqua" w:hAnsi="Book Antiqua" w:cs="Times New Roman"/>
          <w:sz w:val="24"/>
          <w:szCs w:val="24"/>
        </w:rPr>
        <w:t xml:space="preserve">een </w:t>
      </w:r>
      <w:r w:rsidR="00CA2642" w:rsidRPr="00F67C37">
        <w:rPr>
          <w:rFonts w:ascii="Book Antiqua" w:hAnsi="Book Antiqua" w:cs="Times New Roman"/>
          <w:sz w:val="24"/>
          <w:szCs w:val="24"/>
        </w:rPr>
        <w:t xml:space="preserve">cumulative drug exposure, </w:t>
      </w:r>
      <w:r w:rsidR="00610B58" w:rsidRPr="00F67C37">
        <w:rPr>
          <w:rFonts w:ascii="Book Antiqua" w:hAnsi="Book Antiqua" w:cs="Times New Roman"/>
          <w:sz w:val="24"/>
          <w:szCs w:val="24"/>
        </w:rPr>
        <w:t xml:space="preserve">pharmacy dispensing records, and gaps in medication </w:t>
      </w:r>
      <w:r w:rsidRPr="00F67C37">
        <w:rPr>
          <w:rFonts w:ascii="Book Antiqua" w:hAnsi="Book Antiqua" w:cs="Times New Roman"/>
          <w:sz w:val="24"/>
          <w:szCs w:val="24"/>
        </w:rPr>
        <w:t>supply</w:t>
      </w:r>
      <w:r w:rsidR="009916D6" w:rsidRPr="00F67C37">
        <w:rPr>
          <w:rFonts w:ascii="Book Antiqua" w:hAnsi="Book Antiqua" w:cs="Times New Roman"/>
          <w:sz w:val="24"/>
          <w:szCs w:val="24"/>
        </w:rPr>
        <w:fldChar w:fldCharType="begin">
          <w:fldData xml:space="preserve">PFJlZm1hbj48Q2l0ZT48QXV0aG9yPkNob288L0F1dGhvcj48WWVhcj4xOTk5PC9ZZWFyPjxSZWNO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PFJlZm1hbj48Q2l0ZT48QXV0aG9yPkNob288L0F1dGhvcj48WWVhcj4xOTk5PC9ZZWFyPjxSZWNO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916D6" w:rsidRPr="00F67C37">
        <w:rPr>
          <w:rFonts w:ascii="Book Antiqua" w:hAnsi="Book Antiqua" w:cs="Times New Roman"/>
          <w:sz w:val="24"/>
          <w:szCs w:val="24"/>
        </w:rPr>
      </w:r>
      <w:r w:rsidR="009916D6" w:rsidRPr="00F67C37">
        <w:rPr>
          <w:rFonts w:ascii="Book Antiqua" w:hAnsi="Book Antiqua" w:cs="Times New Roman"/>
          <w:sz w:val="24"/>
          <w:szCs w:val="24"/>
        </w:rPr>
        <w:fldChar w:fldCharType="separate"/>
      </w:r>
      <w:r w:rsidR="00E5012D" w:rsidRPr="00F67C37">
        <w:rPr>
          <w:rFonts w:ascii="Book Antiqua" w:hAnsi="Book Antiqua" w:cs="Times New Roman"/>
          <w:noProof/>
          <w:sz w:val="24"/>
          <w:szCs w:val="24"/>
          <w:vertAlign w:val="superscript"/>
        </w:rPr>
        <w:t>[51]</w:t>
      </w:r>
      <w:r w:rsidR="009916D6"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hyperlink w:anchor="_ENREF_39" w:tooltip="Choo, 1999 #5740" w:history="1"/>
      <w:r w:rsidRPr="00F67C37">
        <w:rPr>
          <w:rFonts w:ascii="Book Antiqua" w:hAnsi="Book Antiqua" w:cs="Times New Roman"/>
          <w:sz w:val="24"/>
          <w:szCs w:val="24"/>
        </w:rPr>
        <w:t xml:space="preserve"> </w:t>
      </w:r>
      <w:hyperlink w:anchor="_ENREF_39" w:tooltip="Choo, 1999 #5740" w:history="1"/>
      <w:hyperlink w:anchor="_ENREF_39" w:tooltip="Choo, 1999 #5740" w:history="1"/>
      <w:hyperlink w:anchor="_ENREF_39" w:tooltip="Choo, 1999 #5740" w:history="1"/>
      <w:hyperlink w:anchor="_ENREF_47" w:tooltip="Choo, 1999 #5740" w:history="1"/>
      <w:hyperlink w:anchor="_ENREF_48" w:tooltip="Choo, 1999 #45" w:history="1"/>
      <w:r w:rsidR="00CA2642" w:rsidRPr="00F67C37">
        <w:rPr>
          <w:rFonts w:ascii="Book Antiqua" w:hAnsi="Book Antiqua" w:cs="Times New Roman"/>
          <w:sz w:val="24"/>
          <w:szCs w:val="24"/>
        </w:rPr>
        <w:t xml:space="preserve">Furthermore, </w:t>
      </w:r>
      <w:r w:rsidRPr="00F67C37">
        <w:rPr>
          <w:rFonts w:ascii="Book Antiqua" w:hAnsi="Book Antiqua" w:cs="Times New Roman"/>
          <w:sz w:val="24"/>
          <w:szCs w:val="24"/>
        </w:rPr>
        <w:t xml:space="preserve">no information </w:t>
      </w:r>
      <w:r w:rsidR="00D020AC" w:rsidRPr="00F67C37">
        <w:rPr>
          <w:rFonts w:ascii="Book Antiqua" w:hAnsi="Book Antiqua" w:cs="Times New Roman"/>
          <w:sz w:val="24"/>
          <w:szCs w:val="24"/>
        </w:rPr>
        <w:t>with respect to</w:t>
      </w:r>
      <w:r w:rsidRPr="00F67C37">
        <w:rPr>
          <w:rFonts w:ascii="Book Antiqua" w:hAnsi="Book Antiqua" w:cs="Times New Roman"/>
          <w:sz w:val="24"/>
          <w:szCs w:val="24"/>
        </w:rPr>
        <w:t xml:space="preserve"> potential adverse drug effects</w:t>
      </w:r>
      <w:r w:rsidR="00057FAB" w:rsidRPr="00F67C37">
        <w:rPr>
          <w:rFonts w:ascii="Book Antiqua" w:hAnsi="Book Antiqua" w:cs="Times New Roman"/>
          <w:sz w:val="24"/>
          <w:szCs w:val="24"/>
        </w:rPr>
        <w:t xml:space="preserve"> </w:t>
      </w:r>
      <w:r w:rsidR="00862181" w:rsidRPr="00F67C37">
        <w:rPr>
          <w:rFonts w:ascii="Book Antiqua" w:hAnsi="Book Antiqua" w:cs="Times New Roman"/>
          <w:sz w:val="24"/>
          <w:szCs w:val="24"/>
        </w:rPr>
        <w:t>was</w:t>
      </w:r>
      <w:r w:rsidR="00057FAB" w:rsidRPr="00F67C37">
        <w:rPr>
          <w:rFonts w:ascii="Book Antiqua" w:hAnsi="Book Antiqua" w:cs="Times New Roman"/>
          <w:sz w:val="24"/>
          <w:szCs w:val="24"/>
        </w:rPr>
        <w:t xml:space="preserve"> available within the data</w:t>
      </w:r>
      <w:r w:rsidRPr="00F67C37">
        <w:rPr>
          <w:rFonts w:ascii="Book Antiqua" w:hAnsi="Book Antiqua" w:cs="Times New Roman"/>
          <w:sz w:val="24"/>
          <w:szCs w:val="24"/>
        </w:rPr>
        <w:t xml:space="preserve">, which </w:t>
      </w:r>
      <w:r w:rsidR="00610B58" w:rsidRPr="00F67C37">
        <w:rPr>
          <w:rFonts w:ascii="Book Antiqua" w:hAnsi="Book Antiqua" w:cs="Times New Roman"/>
          <w:sz w:val="24"/>
          <w:szCs w:val="24"/>
        </w:rPr>
        <w:t>could potentially</w:t>
      </w:r>
      <w:r w:rsidRPr="00F67C37">
        <w:rPr>
          <w:rFonts w:ascii="Book Antiqua" w:hAnsi="Book Antiqua" w:cs="Times New Roman"/>
          <w:sz w:val="24"/>
          <w:szCs w:val="24"/>
        </w:rPr>
        <w:t xml:space="preserve"> explain early </w:t>
      </w:r>
      <w:r w:rsidR="00CA2642" w:rsidRPr="00F67C37">
        <w:rPr>
          <w:rFonts w:ascii="Book Antiqua" w:hAnsi="Book Antiqua" w:cs="Times New Roman"/>
          <w:sz w:val="24"/>
          <w:szCs w:val="24"/>
        </w:rPr>
        <w:t>medication discontinuation</w:t>
      </w:r>
      <w:r w:rsidRPr="00F67C37">
        <w:rPr>
          <w:rFonts w:ascii="Book Antiqua" w:hAnsi="Book Antiqua" w:cs="Times New Roman"/>
          <w:sz w:val="24"/>
          <w:szCs w:val="24"/>
        </w:rPr>
        <w:t xml:space="preserve">. </w:t>
      </w:r>
      <w:r w:rsidR="00057FAB" w:rsidRPr="00F67C37">
        <w:rPr>
          <w:rFonts w:ascii="Book Antiqua" w:hAnsi="Book Antiqua" w:cs="Times New Roman"/>
          <w:sz w:val="24"/>
          <w:szCs w:val="24"/>
        </w:rPr>
        <w:t>A</w:t>
      </w:r>
      <w:r w:rsidRPr="00F67C37">
        <w:rPr>
          <w:rFonts w:ascii="Book Antiqua" w:hAnsi="Book Antiqua" w:cs="Times New Roman"/>
          <w:sz w:val="24"/>
          <w:szCs w:val="24"/>
        </w:rPr>
        <w:t xml:space="preserve">vailable evidence has shown that adverse drug effects generally occur </w:t>
      </w:r>
      <w:r w:rsidR="00365A1B" w:rsidRPr="00F67C37">
        <w:rPr>
          <w:rFonts w:ascii="Book Antiqua" w:hAnsi="Book Antiqua" w:cs="Times New Roman"/>
          <w:sz w:val="24"/>
          <w:szCs w:val="24"/>
        </w:rPr>
        <w:t>in the earlier</w:t>
      </w:r>
      <w:r w:rsidR="00DD492C" w:rsidRPr="00F67C37">
        <w:rPr>
          <w:rFonts w:ascii="Book Antiqua" w:hAnsi="Book Antiqua" w:cs="Times New Roman"/>
          <w:sz w:val="24"/>
          <w:szCs w:val="24"/>
        </w:rPr>
        <w:t>,</w:t>
      </w:r>
      <w:r w:rsidRPr="00F67C37">
        <w:rPr>
          <w:rFonts w:ascii="Book Antiqua" w:hAnsi="Book Antiqua" w:cs="Times New Roman"/>
          <w:sz w:val="24"/>
          <w:szCs w:val="24"/>
        </w:rPr>
        <w:t xml:space="preserve"> rather than late</w:t>
      </w:r>
      <w:r w:rsidR="00365A1B" w:rsidRPr="00F67C37">
        <w:rPr>
          <w:rFonts w:ascii="Book Antiqua" w:hAnsi="Book Antiqua" w:cs="Times New Roman"/>
          <w:sz w:val="24"/>
          <w:szCs w:val="24"/>
        </w:rPr>
        <w:t>r</w:t>
      </w:r>
      <w:r w:rsidR="00DD492C" w:rsidRPr="00F67C37">
        <w:rPr>
          <w:rFonts w:ascii="Book Antiqua" w:hAnsi="Book Antiqua" w:cs="Times New Roman"/>
          <w:sz w:val="24"/>
          <w:szCs w:val="24"/>
        </w:rPr>
        <w:t>,</w:t>
      </w:r>
      <w:r w:rsidRPr="00F67C37">
        <w:rPr>
          <w:rFonts w:ascii="Book Antiqua" w:hAnsi="Book Antiqua" w:cs="Times New Roman"/>
          <w:sz w:val="24"/>
          <w:szCs w:val="24"/>
        </w:rPr>
        <w:t xml:space="preserve"> phases of </w:t>
      </w:r>
      <w:r w:rsidR="00365A1B" w:rsidRPr="00F67C37">
        <w:rPr>
          <w:rFonts w:ascii="Book Antiqua" w:hAnsi="Book Antiqua" w:cs="Times New Roman"/>
          <w:sz w:val="24"/>
          <w:szCs w:val="24"/>
        </w:rPr>
        <w:t>treatment; therefore, it</w:t>
      </w:r>
      <w:r w:rsidRPr="00F67C37">
        <w:rPr>
          <w:rFonts w:ascii="Book Antiqua" w:hAnsi="Book Antiqua" w:cs="Times New Roman"/>
          <w:sz w:val="24"/>
          <w:szCs w:val="24"/>
        </w:rPr>
        <w:t xml:space="preserve"> is unlikely to </w:t>
      </w:r>
      <w:r w:rsidR="00DD492C" w:rsidRPr="00F67C37">
        <w:rPr>
          <w:rFonts w:ascii="Book Antiqua" w:hAnsi="Book Antiqua" w:cs="Times New Roman"/>
          <w:sz w:val="24"/>
          <w:szCs w:val="24"/>
        </w:rPr>
        <w:t>significantly</w:t>
      </w:r>
      <w:r w:rsidRPr="00F67C37">
        <w:rPr>
          <w:rFonts w:ascii="Book Antiqua" w:hAnsi="Book Antiqua" w:cs="Times New Roman"/>
          <w:sz w:val="24"/>
          <w:szCs w:val="24"/>
        </w:rPr>
        <w:t xml:space="preserve"> account for non</w:t>
      </w:r>
      <w:r w:rsidR="004E602C" w:rsidRPr="00F67C37">
        <w:rPr>
          <w:rFonts w:ascii="Book Antiqua" w:hAnsi="Book Antiqua" w:cs="Times New Roman"/>
          <w:sz w:val="24"/>
          <w:szCs w:val="24"/>
        </w:rPr>
        <w:t>-</w:t>
      </w:r>
      <w:r w:rsidRPr="00F67C37">
        <w:rPr>
          <w:rFonts w:ascii="Book Antiqua" w:hAnsi="Book Antiqua" w:cs="Times New Roman"/>
          <w:sz w:val="24"/>
          <w:szCs w:val="24"/>
        </w:rPr>
        <w:t>adherence of preventive therapy</w:t>
      </w:r>
      <w:r w:rsidR="009916D6" w:rsidRPr="00F67C37">
        <w:rPr>
          <w:rFonts w:ascii="Book Antiqua" w:hAnsi="Book Antiqua" w:cs="Times New Roman"/>
          <w:sz w:val="24"/>
          <w:szCs w:val="24"/>
        </w:rPr>
        <w:fldChar w:fldCharType="begin">
          <w:fldData xml:space="preserve">PFJlZm1hbj48Q2l0ZT48QXV0aG9yPkF0dGhvYmFyaTwvQXV0aG9yPjxZZWFyPjIwMDY8L1llYXI+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</w:fldData>
        </w:fldChar>
      </w:r>
      <w:r w:rsidR="00E5012D" w:rsidRPr="00F67C37">
        <w:rPr>
          <w:rFonts w:ascii="Book Antiqua" w:hAnsi="Book Antiqua" w:cs="Times New Roman"/>
          <w:sz w:val="24"/>
          <w:szCs w:val="24"/>
        </w:rPr>
        <w:instrText xml:space="preserve"> ADDIN REFMGR.CITE </w:instrText>
      </w:r>
      <w:r w:rsidR="00E5012D" w:rsidRPr="00F67C37">
        <w:rPr>
          <w:rFonts w:ascii="Book Antiqua" w:hAnsi="Book Antiqua" w:cs="Times New Roman"/>
          <w:sz w:val="24"/>
          <w:szCs w:val="24"/>
        </w:rPr>
        <w:fldChar w:fldCharType="begin">
          <w:fldData xml:space="preserve">PFJlZm1hbj48Q2l0ZT48QXV0aG9yPkF0dGhvYmFyaTwvQXV0aG9yPjxZZWFyPjIwMDY8L1llYXI+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</w:fldData>
        </w:fldChar>
      </w:r>
      <w:r w:rsidR="00E5012D" w:rsidRPr="00F67C37">
        <w:rPr>
          <w:rFonts w:ascii="Book Antiqua" w:hAnsi="Book Antiqua" w:cs="Times New Roman"/>
          <w:sz w:val="24"/>
          <w:szCs w:val="24"/>
        </w:rPr>
        <w:instrText xml:space="preserve"> ADDIN EN.CITE.DATA </w:instrText>
      </w:r>
      <w:r w:rsidR="00E5012D" w:rsidRPr="00F67C37">
        <w:rPr>
          <w:rFonts w:ascii="Book Antiqua" w:hAnsi="Book Antiqua" w:cs="Times New Roman"/>
          <w:sz w:val="24"/>
          <w:szCs w:val="24"/>
        </w:rPr>
      </w:r>
      <w:r w:rsidR="00E5012D" w:rsidRPr="00F67C37">
        <w:rPr>
          <w:rFonts w:ascii="Book Antiqua" w:hAnsi="Book Antiqua" w:cs="Times New Roman"/>
          <w:sz w:val="24"/>
          <w:szCs w:val="24"/>
        </w:rPr>
        <w:fldChar w:fldCharType="end"/>
      </w:r>
      <w:r w:rsidR="009916D6" w:rsidRPr="00F67C37">
        <w:rPr>
          <w:rFonts w:ascii="Book Antiqua" w:hAnsi="Book Antiqua" w:cs="Times New Roman"/>
          <w:sz w:val="24"/>
          <w:szCs w:val="24"/>
        </w:rPr>
      </w:r>
      <w:r w:rsidR="009916D6" w:rsidRPr="00F67C37">
        <w:rPr>
          <w:rFonts w:ascii="Book Antiqua" w:hAnsi="Book Antiqua" w:cs="Times New Roman"/>
          <w:sz w:val="24"/>
          <w:szCs w:val="24"/>
        </w:rPr>
        <w:fldChar w:fldCharType="separate"/>
      </w:r>
      <w:r w:rsidR="00E5012D" w:rsidRPr="00F67C37">
        <w:rPr>
          <w:rFonts w:ascii="Book Antiqua" w:hAnsi="Book Antiqua" w:cs="Times New Roman"/>
          <w:noProof/>
          <w:sz w:val="24"/>
          <w:szCs w:val="24"/>
          <w:vertAlign w:val="superscript"/>
        </w:rPr>
        <w:t>[52]</w:t>
      </w:r>
      <w:r w:rsidR="009916D6" w:rsidRPr="00F67C37">
        <w:rPr>
          <w:rFonts w:ascii="Book Antiqua" w:hAnsi="Book Antiqua" w:cs="Times New Roman"/>
          <w:sz w:val="24"/>
          <w:szCs w:val="24"/>
        </w:rPr>
        <w:fldChar w:fldCharType="end"/>
      </w:r>
      <w:r w:rsidR="005B54FD" w:rsidRPr="00F67C37">
        <w:rPr>
          <w:rFonts w:ascii="Book Antiqua" w:hAnsi="Book Antiqua" w:cs="Times New Roman"/>
          <w:sz w:val="24"/>
          <w:szCs w:val="24"/>
        </w:rPr>
        <w:t>.</w:t>
      </w:r>
    </w:p>
    <w:p w14:paraId="0B843CD4" w14:textId="32AA3796" w:rsidR="00B01892" w:rsidRPr="00F67C37" w:rsidRDefault="00057FAB" w:rsidP="00BE653A">
      <w:pPr>
        <w:spacing w:after="0" w:line="360" w:lineRule="auto"/>
        <w:ind w:right="22" w:firstLine="708"/>
        <w:jc w:val="both"/>
        <w:rPr>
          <w:rFonts w:ascii="Book Antiqua" w:hAnsi="Book Antiqua" w:cs="Times New Roman"/>
          <w:sz w:val="24"/>
          <w:szCs w:val="24"/>
        </w:rPr>
      </w:pPr>
      <w:r w:rsidRPr="00F67C37">
        <w:rPr>
          <w:rFonts w:ascii="Book Antiqua" w:hAnsi="Book Antiqua" w:cs="Times New Roman"/>
          <w:sz w:val="24"/>
          <w:szCs w:val="24"/>
        </w:rPr>
        <w:t>To summarize</w:t>
      </w:r>
      <w:r w:rsidR="00BF240C" w:rsidRPr="00F67C37">
        <w:rPr>
          <w:rFonts w:ascii="Book Antiqua" w:hAnsi="Book Antiqua" w:cs="Times New Roman"/>
          <w:sz w:val="24"/>
          <w:szCs w:val="24"/>
        </w:rPr>
        <w:t xml:space="preserve">, this </w:t>
      </w:r>
      <w:r w:rsidR="001755F1" w:rsidRPr="00F67C37">
        <w:rPr>
          <w:rFonts w:ascii="Book Antiqua" w:hAnsi="Book Antiqua" w:cs="Times New Roman"/>
          <w:sz w:val="24"/>
          <w:szCs w:val="24"/>
        </w:rPr>
        <w:t xml:space="preserve">Canadian </w:t>
      </w:r>
      <w:r w:rsidR="00BF240C" w:rsidRPr="00F67C37">
        <w:rPr>
          <w:rFonts w:ascii="Book Antiqua" w:hAnsi="Book Antiqua" w:cs="Times New Roman"/>
          <w:sz w:val="24"/>
          <w:szCs w:val="24"/>
        </w:rPr>
        <w:t>population-based study showed an association with significant benefit between</w:t>
      </w:r>
      <w:r w:rsidR="00D12CBB" w:rsidRPr="00F67C37">
        <w:rPr>
          <w:rFonts w:ascii="Book Antiqua" w:hAnsi="Book Antiqua" w:cs="Times New Roman"/>
          <w:sz w:val="24"/>
          <w:szCs w:val="24"/>
        </w:rPr>
        <w:t xml:space="preserve"> good </w:t>
      </w:r>
      <w:r w:rsidRPr="00F67C37">
        <w:rPr>
          <w:rFonts w:ascii="Book Antiqua" w:hAnsi="Book Antiqua" w:cs="Times New Roman"/>
          <w:sz w:val="24"/>
          <w:szCs w:val="24"/>
        </w:rPr>
        <w:t xml:space="preserve">allopurinol </w:t>
      </w:r>
      <w:r w:rsidR="00D12CBB" w:rsidRPr="00F67C37">
        <w:rPr>
          <w:rFonts w:ascii="Book Antiqua" w:hAnsi="Book Antiqua" w:cs="Times New Roman"/>
          <w:sz w:val="24"/>
          <w:szCs w:val="24"/>
        </w:rPr>
        <w:t>adherenc</w:t>
      </w:r>
      <w:r w:rsidRPr="00F67C37">
        <w:rPr>
          <w:rFonts w:ascii="Book Antiqua" w:hAnsi="Book Antiqua" w:cs="Times New Roman"/>
          <w:sz w:val="24"/>
          <w:szCs w:val="24"/>
        </w:rPr>
        <w:t xml:space="preserve">e, </w:t>
      </w:r>
      <w:r w:rsidR="001E0F60" w:rsidRPr="00F67C37">
        <w:rPr>
          <w:rFonts w:ascii="Book Antiqua" w:hAnsi="Book Antiqua" w:cs="Times New Roman"/>
          <w:sz w:val="24"/>
          <w:szCs w:val="24"/>
        </w:rPr>
        <w:t xml:space="preserve">as a proxy for disease </w:t>
      </w:r>
      <w:r w:rsidR="00576C18" w:rsidRPr="00F67C37">
        <w:rPr>
          <w:rFonts w:ascii="Book Antiqua" w:hAnsi="Book Antiqua" w:cs="Times New Roman"/>
          <w:sz w:val="24"/>
          <w:szCs w:val="24"/>
        </w:rPr>
        <w:t>control</w:t>
      </w:r>
      <w:r w:rsidRPr="00F67C37">
        <w:rPr>
          <w:rFonts w:ascii="Book Antiqua" w:hAnsi="Book Antiqua" w:cs="Times New Roman"/>
          <w:sz w:val="24"/>
          <w:szCs w:val="24"/>
        </w:rPr>
        <w:t>,</w:t>
      </w:r>
      <w:r w:rsidR="00D12CBB" w:rsidRPr="00F67C37">
        <w:rPr>
          <w:rFonts w:ascii="Book Antiqua" w:hAnsi="Book Antiqua" w:cs="Times New Roman"/>
          <w:sz w:val="24"/>
          <w:szCs w:val="24"/>
        </w:rPr>
        <w:t xml:space="preserve"> </w:t>
      </w:r>
      <w:r w:rsidR="00BF240C" w:rsidRPr="00F67C37">
        <w:rPr>
          <w:rFonts w:ascii="Book Antiqua" w:hAnsi="Book Antiqua" w:cs="Times New Roman"/>
          <w:sz w:val="24"/>
          <w:szCs w:val="24"/>
        </w:rPr>
        <w:t xml:space="preserve">and </w:t>
      </w:r>
      <w:r w:rsidR="00156FA8" w:rsidRPr="00F67C37">
        <w:rPr>
          <w:rFonts w:ascii="Book Antiqua" w:hAnsi="Book Antiqua" w:cs="Times New Roman"/>
          <w:sz w:val="24"/>
          <w:szCs w:val="24"/>
        </w:rPr>
        <w:t>ESRD</w:t>
      </w:r>
      <w:r w:rsidRPr="00F67C37">
        <w:rPr>
          <w:rFonts w:ascii="Book Antiqua" w:hAnsi="Book Antiqua" w:cs="Times New Roman"/>
          <w:sz w:val="24"/>
          <w:szCs w:val="24"/>
        </w:rPr>
        <w:t xml:space="preserve"> onset</w:t>
      </w:r>
      <w:r w:rsidR="000F146C" w:rsidRPr="00F67C37">
        <w:rPr>
          <w:rFonts w:ascii="Book Antiqua" w:hAnsi="Book Antiqua" w:cs="Times New Roman"/>
          <w:sz w:val="24"/>
          <w:szCs w:val="24"/>
        </w:rPr>
        <w:t>,</w:t>
      </w:r>
      <w:r w:rsidR="00B01892" w:rsidRPr="00F67C37">
        <w:rPr>
          <w:rFonts w:ascii="Book Antiqua" w:hAnsi="Book Antiqua" w:cs="Times New Roman"/>
          <w:sz w:val="24"/>
          <w:szCs w:val="24"/>
        </w:rPr>
        <w:t xml:space="preserve"> but further research should be conducted to confirm this potential associated risk. </w:t>
      </w:r>
    </w:p>
    <w:p w14:paraId="293C4B98" w14:textId="47233BC6" w:rsidR="00156FA8" w:rsidRPr="00F67C37" w:rsidRDefault="001755F1" w:rsidP="00BE653A">
      <w:pPr>
        <w:spacing w:after="0" w:line="360" w:lineRule="auto"/>
        <w:ind w:right="202" w:firstLine="708"/>
        <w:jc w:val="both"/>
        <w:rPr>
          <w:rFonts w:ascii="Book Antiqua" w:hAnsi="Book Antiqua" w:cs="Times New Roman"/>
          <w:sz w:val="24"/>
          <w:szCs w:val="24"/>
        </w:rPr>
      </w:pPr>
      <w:r w:rsidRPr="00F67C37">
        <w:rPr>
          <w:rFonts w:ascii="Book Antiqua" w:hAnsi="Book Antiqua" w:cs="Times New Roman"/>
          <w:sz w:val="24"/>
          <w:szCs w:val="24"/>
        </w:rPr>
        <w:t xml:space="preserve">A </w:t>
      </w:r>
      <w:r w:rsidR="00BF240C" w:rsidRPr="00F67C37">
        <w:rPr>
          <w:rFonts w:ascii="Book Antiqua" w:hAnsi="Book Antiqua" w:cs="Times New Roman"/>
          <w:sz w:val="24"/>
          <w:szCs w:val="24"/>
        </w:rPr>
        <w:t xml:space="preserve">key </w:t>
      </w:r>
      <w:r w:rsidR="00D020AC" w:rsidRPr="00F67C37">
        <w:rPr>
          <w:rFonts w:ascii="Book Antiqua" w:hAnsi="Book Antiqua" w:cs="Times New Roman"/>
          <w:sz w:val="24"/>
          <w:szCs w:val="24"/>
        </w:rPr>
        <w:t xml:space="preserve">factor </w:t>
      </w:r>
      <w:r w:rsidRPr="00F67C37">
        <w:rPr>
          <w:rFonts w:ascii="Book Antiqua" w:hAnsi="Book Antiqua" w:cs="Times New Roman"/>
          <w:sz w:val="24"/>
          <w:szCs w:val="24"/>
        </w:rPr>
        <w:t xml:space="preserve">to </w:t>
      </w:r>
      <w:r w:rsidR="00D020AC" w:rsidRPr="00F67C37">
        <w:rPr>
          <w:rFonts w:ascii="Book Antiqua" w:hAnsi="Book Antiqua" w:cs="Times New Roman"/>
          <w:sz w:val="24"/>
          <w:szCs w:val="24"/>
        </w:rPr>
        <w:t xml:space="preserve">determining </w:t>
      </w:r>
      <w:r w:rsidR="00BF240C" w:rsidRPr="00F67C37">
        <w:rPr>
          <w:rFonts w:ascii="Book Antiqua" w:hAnsi="Book Antiqua" w:cs="Times New Roman"/>
          <w:sz w:val="24"/>
          <w:szCs w:val="24"/>
        </w:rPr>
        <w:t xml:space="preserve">success </w:t>
      </w:r>
      <w:r w:rsidR="00D020AC" w:rsidRPr="00F67C37">
        <w:rPr>
          <w:rFonts w:ascii="Book Antiqua" w:hAnsi="Book Antiqua" w:cs="Times New Roman"/>
          <w:sz w:val="24"/>
          <w:szCs w:val="24"/>
        </w:rPr>
        <w:t>with</w:t>
      </w:r>
      <w:r w:rsidR="00BF240C" w:rsidRPr="00F67C37">
        <w:rPr>
          <w:rFonts w:ascii="Book Antiqua" w:hAnsi="Book Antiqua" w:cs="Times New Roman"/>
          <w:sz w:val="24"/>
          <w:szCs w:val="24"/>
        </w:rPr>
        <w:t xml:space="preserve"> various </w:t>
      </w:r>
      <w:r w:rsidRPr="00F67C37">
        <w:rPr>
          <w:rFonts w:ascii="Book Antiqua" w:hAnsi="Book Antiqua" w:cs="Times New Roman"/>
          <w:sz w:val="24"/>
          <w:szCs w:val="24"/>
        </w:rPr>
        <w:t>treatment</w:t>
      </w:r>
      <w:r w:rsidR="00BF240C" w:rsidRPr="00F67C37">
        <w:rPr>
          <w:rFonts w:ascii="Book Antiqua" w:hAnsi="Book Antiqua" w:cs="Times New Roman"/>
          <w:sz w:val="24"/>
          <w:szCs w:val="24"/>
        </w:rPr>
        <w:t xml:space="preserve"> approaches</w:t>
      </w:r>
      <w:r w:rsidRPr="00F67C37">
        <w:rPr>
          <w:rFonts w:ascii="Book Antiqua" w:hAnsi="Book Antiqua" w:cs="Times New Roman"/>
          <w:sz w:val="24"/>
          <w:szCs w:val="24"/>
        </w:rPr>
        <w:t xml:space="preserve"> is improved adherence to pharmacotherapy</w:t>
      </w:r>
      <w:r w:rsidR="00BF240C" w:rsidRPr="00F67C37">
        <w:rPr>
          <w:rFonts w:ascii="Book Antiqua" w:hAnsi="Book Antiqua" w:cs="Times New Roman"/>
          <w:sz w:val="24"/>
          <w:szCs w:val="24"/>
        </w:rPr>
        <w:t>.</w:t>
      </w:r>
      <w:r w:rsidR="00057FAB" w:rsidRPr="00F67C37">
        <w:rPr>
          <w:rFonts w:ascii="Book Antiqua" w:hAnsi="Book Antiqua" w:cs="Times New Roman"/>
          <w:sz w:val="24"/>
          <w:szCs w:val="24"/>
        </w:rPr>
        <w:t xml:space="preserve"> As a result</w:t>
      </w:r>
      <w:r w:rsidR="00BF240C" w:rsidRPr="00F67C37">
        <w:rPr>
          <w:rFonts w:ascii="Book Antiqua" w:hAnsi="Book Antiqua" w:cs="Times New Roman"/>
          <w:sz w:val="24"/>
          <w:szCs w:val="24"/>
        </w:rPr>
        <w:t xml:space="preserve">, greater </w:t>
      </w:r>
      <w:r w:rsidRPr="00F67C37">
        <w:rPr>
          <w:rFonts w:ascii="Book Antiqua" w:hAnsi="Book Antiqua" w:cs="Times New Roman"/>
          <w:sz w:val="24"/>
          <w:szCs w:val="24"/>
        </w:rPr>
        <w:t>awareness</w:t>
      </w:r>
      <w:r w:rsidR="00BF240C" w:rsidRPr="00F67C37">
        <w:rPr>
          <w:rFonts w:ascii="Book Antiqua" w:hAnsi="Book Antiqua" w:cs="Times New Roman"/>
          <w:sz w:val="24"/>
          <w:szCs w:val="24"/>
        </w:rPr>
        <w:t xml:space="preserve"> should be </w:t>
      </w:r>
      <w:r w:rsidR="00057FAB" w:rsidRPr="00F67C37">
        <w:rPr>
          <w:rFonts w:ascii="Book Antiqua" w:hAnsi="Book Antiqua" w:cs="Times New Roman"/>
          <w:sz w:val="24"/>
          <w:szCs w:val="24"/>
        </w:rPr>
        <w:t xml:space="preserve">taken </w:t>
      </w:r>
      <w:r w:rsidRPr="00F67C37">
        <w:rPr>
          <w:rFonts w:ascii="Book Antiqua" w:hAnsi="Book Antiqua" w:cs="Times New Roman"/>
          <w:sz w:val="24"/>
          <w:szCs w:val="24"/>
        </w:rPr>
        <w:t>accordingly</w:t>
      </w:r>
      <w:r w:rsidR="00BF240C" w:rsidRPr="00F67C37">
        <w:rPr>
          <w:rFonts w:ascii="Book Antiqua" w:hAnsi="Book Antiqua" w:cs="Times New Roman"/>
          <w:sz w:val="24"/>
          <w:szCs w:val="24"/>
        </w:rPr>
        <w:t xml:space="preserve">, </w:t>
      </w:r>
      <w:r w:rsidR="00057FAB" w:rsidRPr="00F67C37">
        <w:rPr>
          <w:rFonts w:ascii="Book Antiqua" w:hAnsi="Book Antiqua" w:cs="Times New Roman"/>
          <w:sz w:val="24"/>
          <w:szCs w:val="24"/>
        </w:rPr>
        <w:t xml:space="preserve">as </w:t>
      </w:r>
      <w:r w:rsidR="00BF240C" w:rsidRPr="00F67C37">
        <w:rPr>
          <w:rFonts w:ascii="Book Antiqua" w:hAnsi="Book Antiqua" w:cs="Times New Roman"/>
          <w:sz w:val="24"/>
          <w:szCs w:val="24"/>
        </w:rPr>
        <w:t>improved patient outcomes</w:t>
      </w:r>
      <w:r w:rsidR="00D020AC" w:rsidRPr="00F67C37">
        <w:rPr>
          <w:rFonts w:ascii="Book Antiqua" w:hAnsi="Book Antiqua" w:cs="Times New Roman"/>
          <w:sz w:val="24"/>
          <w:szCs w:val="24"/>
        </w:rPr>
        <w:t xml:space="preserve"> can result</w:t>
      </w:r>
      <w:r w:rsidR="00BF240C" w:rsidRPr="00F67C37">
        <w:rPr>
          <w:rFonts w:ascii="Book Antiqua" w:hAnsi="Book Antiqua" w:cs="Times New Roman"/>
          <w:sz w:val="24"/>
          <w:szCs w:val="24"/>
        </w:rPr>
        <w:t xml:space="preserve">. </w:t>
      </w:r>
      <w:r w:rsidR="00057FAB" w:rsidRPr="00F67C37">
        <w:rPr>
          <w:rFonts w:ascii="Book Antiqua" w:hAnsi="Book Antiqua" w:cs="Times New Roman"/>
          <w:sz w:val="24"/>
          <w:szCs w:val="24"/>
        </w:rPr>
        <w:t xml:space="preserve">Assessing </w:t>
      </w:r>
      <w:r w:rsidR="00BF240C" w:rsidRPr="00F67C37">
        <w:rPr>
          <w:rFonts w:ascii="Book Antiqua" w:hAnsi="Book Antiqua" w:cs="Times New Roman"/>
          <w:sz w:val="24"/>
          <w:szCs w:val="24"/>
        </w:rPr>
        <w:t xml:space="preserve">medication adherence should be </w:t>
      </w:r>
      <w:r w:rsidR="00057FAB" w:rsidRPr="00F67C37">
        <w:rPr>
          <w:rFonts w:ascii="Book Antiqua" w:hAnsi="Book Antiqua" w:cs="Times New Roman"/>
          <w:sz w:val="24"/>
          <w:szCs w:val="24"/>
        </w:rPr>
        <w:t xml:space="preserve">a routine part of </w:t>
      </w:r>
      <w:r w:rsidR="00BF240C" w:rsidRPr="00F67C37">
        <w:rPr>
          <w:rFonts w:ascii="Book Antiqua" w:hAnsi="Book Antiqua" w:cs="Times New Roman"/>
          <w:sz w:val="24"/>
          <w:szCs w:val="24"/>
        </w:rPr>
        <w:t xml:space="preserve">clinical practice. </w:t>
      </w:r>
      <w:r w:rsidR="00057FAB" w:rsidRPr="00F67C37">
        <w:rPr>
          <w:rFonts w:ascii="Book Antiqua" w:hAnsi="Book Antiqua" w:cs="Times New Roman"/>
          <w:sz w:val="24"/>
          <w:szCs w:val="24"/>
        </w:rPr>
        <w:t>Devising s</w:t>
      </w:r>
      <w:r w:rsidR="00BF240C" w:rsidRPr="00F67C37">
        <w:rPr>
          <w:rFonts w:ascii="Book Antiqua" w:hAnsi="Book Antiqua" w:cs="Times New Roman"/>
          <w:sz w:val="24"/>
          <w:szCs w:val="24"/>
        </w:rPr>
        <w:t xml:space="preserve">trategies </w:t>
      </w:r>
      <w:r w:rsidR="00057FAB" w:rsidRPr="00F67C37">
        <w:rPr>
          <w:rFonts w:ascii="Book Antiqua" w:hAnsi="Book Antiqua" w:cs="Times New Roman"/>
          <w:sz w:val="24"/>
          <w:szCs w:val="24"/>
        </w:rPr>
        <w:t xml:space="preserve">to optimize </w:t>
      </w:r>
      <w:r w:rsidR="00DD492C" w:rsidRPr="00F67C37">
        <w:rPr>
          <w:rFonts w:ascii="Book Antiqua" w:hAnsi="Book Antiqua" w:cs="Times New Roman"/>
          <w:sz w:val="24"/>
          <w:szCs w:val="24"/>
        </w:rPr>
        <w:t>long-</w:t>
      </w:r>
      <w:r w:rsidR="00D12CBB" w:rsidRPr="00F67C37">
        <w:rPr>
          <w:rFonts w:ascii="Book Antiqua" w:hAnsi="Book Antiqua" w:cs="Times New Roman"/>
          <w:sz w:val="24"/>
          <w:szCs w:val="24"/>
        </w:rPr>
        <w:t xml:space="preserve">term </w:t>
      </w:r>
      <w:r w:rsidR="00057FAB" w:rsidRPr="00F67C37">
        <w:rPr>
          <w:rFonts w:ascii="Book Antiqua" w:hAnsi="Book Antiqua" w:cs="Times New Roman"/>
          <w:sz w:val="24"/>
          <w:szCs w:val="24"/>
        </w:rPr>
        <w:t xml:space="preserve">allopurinol </w:t>
      </w:r>
      <w:r w:rsidR="00D12CBB" w:rsidRPr="00F67C37">
        <w:rPr>
          <w:rFonts w:ascii="Book Antiqua" w:hAnsi="Book Antiqua" w:cs="Times New Roman"/>
          <w:sz w:val="24"/>
          <w:szCs w:val="24"/>
        </w:rPr>
        <w:t>adher</w:t>
      </w:r>
      <w:r w:rsidR="00057FAB" w:rsidRPr="00F67C37">
        <w:rPr>
          <w:rFonts w:ascii="Book Antiqua" w:hAnsi="Book Antiqua" w:cs="Times New Roman"/>
          <w:sz w:val="24"/>
          <w:szCs w:val="24"/>
        </w:rPr>
        <w:t xml:space="preserve">ence, as well as </w:t>
      </w:r>
      <w:r w:rsidR="001E0F60" w:rsidRPr="00F67C37">
        <w:rPr>
          <w:rFonts w:ascii="Book Antiqua" w:hAnsi="Book Antiqua" w:cs="Times New Roman"/>
          <w:sz w:val="24"/>
          <w:szCs w:val="24"/>
        </w:rPr>
        <w:t>other measures of adequate disease control</w:t>
      </w:r>
      <w:r w:rsidR="00057FAB" w:rsidRPr="00F67C37">
        <w:rPr>
          <w:rFonts w:ascii="Book Antiqua" w:hAnsi="Book Antiqua" w:cs="Times New Roman"/>
          <w:sz w:val="24"/>
          <w:szCs w:val="24"/>
        </w:rPr>
        <w:t>,</w:t>
      </w:r>
      <w:r w:rsidR="001E0F60" w:rsidRPr="00F67C37">
        <w:rPr>
          <w:rFonts w:ascii="Book Antiqua" w:hAnsi="Book Antiqua" w:cs="Times New Roman"/>
          <w:sz w:val="24"/>
          <w:szCs w:val="24"/>
        </w:rPr>
        <w:t xml:space="preserve"> </w:t>
      </w:r>
      <w:r w:rsidR="00BF240C" w:rsidRPr="00F67C37">
        <w:rPr>
          <w:rFonts w:ascii="Book Antiqua" w:hAnsi="Book Antiqua" w:cs="Times New Roman"/>
          <w:sz w:val="24"/>
          <w:szCs w:val="24"/>
        </w:rPr>
        <w:t xml:space="preserve">must be </w:t>
      </w:r>
      <w:r w:rsidR="00D020AC" w:rsidRPr="00F67C37">
        <w:rPr>
          <w:rFonts w:ascii="Book Antiqua" w:hAnsi="Book Antiqua" w:cs="Times New Roman"/>
          <w:sz w:val="24"/>
          <w:szCs w:val="24"/>
        </w:rPr>
        <w:t>encouraged in order</w:t>
      </w:r>
      <w:r w:rsidR="00BF240C" w:rsidRPr="00F67C37">
        <w:rPr>
          <w:rFonts w:ascii="Book Antiqua" w:hAnsi="Book Antiqua" w:cs="Times New Roman"/>
          <w:sz w:val="24"/>
          <w:szCs w:val="24"/>
        </w:rPr>
        <w:t xml:space="preserve"> to </w:t>
      </w:r>
      <w:r w:rsidR="00D020AC" w:rsidRPr="00F67C37">
        <w:rPr>
          <w:rFonts w:ascii="Book Antiqua" w:hAnsi="Book Antiqua" w:cs="Times New Roman"/>
          <w:sz w:val="24"/>
          <w:szCs w:val="24"/>
        </w:rPr>
        <w:t xml:space="preserve">lower or, </w:t>
      </w:r>
      <w:r w:rsidR="00006450" w:rsidRPr="00F67C37">
        <w:rPr>
          <w:rFonts w:ascii="Book Antiqua" w:hAnsi="Book Antiqua" w:cs="Times New Roman"/>
          <w:sz w:val="24"/>
          <w:szCs w:val="24"/>
        </w:rPr>
        <w:t xml:space="preserve">at </w:t>
      </w:r>
      <w:r w:rsidR="00D020AC" w:rsidRPr="00F67C37">
        <w:rPr>
          <w:rFonts w:ascii="Book Antiqua" w:hAnsi="Book Antiqua" w:cs="Times New Roman"/>
          <w:sz w:val="24"/>
          <w:szCs w:val="24"/>
        </w:rPr>
        <w:t xml:space="preserve">a minimum, </w:t>
      </w:r>
      <w:r w:rsidR="00BF240C" w:rsidRPr="00F67C37">
        <w:rPr>
          <w:rFonts w:ascii="Book Antiqua" w:hAnsi="Book Antiqua" w:cs="Times New Roman"/>
          <w:sz w:val="24"/>
          <w:szCs w:val="24"/>
        </w:rPr>
        <w:t>delay the occurren</w:t>
      </w:r>
      <w:r w:rsidR="00D12CBB" w:rsidRPr="00F67C37">
        <w:rPr>
          <w:rFonts w:ascii="Book Antiqua" w:hAnsi="Book Antiqua" w:cs="Times New Roman"/>
          <w:sz w:val="24"/>
          <w:szCs w:val="24"/>
        </w:rPr>
        <w:t xml:space="preserve">ce of ESRD </w:t>
      </w:r>
      <w:r w:rsidR="00156FA8" w:rsidRPr="00F67C37">
        <w:rPr>
          <w:rFonts w:ascii="Book Antiqua" w:hAnsi="Book Antiqua" w:cs="Times New Roman"/>
          <w:sz w:val="24"/>
          <w:szCs w:val="24"/>
        </w:rPr>
        <w:t>in</w:t>
      </w:r>
      <w:r w:rsidR="00BF240C" w:rsidRPr="00F67C37">
        <w:rPr>
          <w:rFonts w:ascii="Book Antiqua" w:hAnsi="Book Antiqua" w:cs="Times New Roman"/>
          <w:sz w:val="24"/>
          <w:szCs w:val="24"/>
        </w:rPr>
        <w:t xml:space="preserve"> patients</w:t>
      </w:r>
      <w:r w:rsidR="00D12CBB" w:rsidRPr="00F67C37">
        <w:rPr>
          <w:rFonts w:ascii="Book Antiqua" w:hAnsi="Book Antiqua" w:cs="Times New Roman"/>
          <w:sz w:val="24"/>
          <w:szCs w:val="24"/>
        </w:rPr>
        <w:t xml:space="preserve"> with gout</w:t>
      </w:r>
      <w:r w:rsidR="001F610E" w:rsidRPr="00F67C37">
        <w:rPr>
          <w:rFonts w:ascii="Book Antiqua" w:hAnsi="Book Antiqua" w:cs="Times New Roman"/>
          <w:sz w:val="24"/>
          <w:szCs w:val="24"/>
        </w:rPr>
        <w:t>.</w:t>
      </w:r>
    </w:p>
    <w:p w14:paraId="5EAA5340" w14:textId="77777777" w:rsidR="00973177" w:rsidRPr="00F67C37" w:rsidRDefault="00973177" w:rsidP="00BE653A">
      <w:pPr>
        <w:spacing w:after="0" w:line="360" w:lineRule="auto"/>
        <w:ind w:right="202" w:firstLine="708"/>
        <w:jc w:val="both"/>
        <w:rPr>
          <w:rFonts w:ascii="Book Antiqua" w:hAnsi="Book Antiqua" w:cs="Times New Roman"/>
          <w:sz w:val="24"/>
          <w:szCs w:val="24"/>
        </w:rPr>
      </w:pPr>
    </w:p>
    <w:p w14:paraId="1E4BFDD3" w14:textId="02AC9BDA" w:rsidR="000A028F" w:rsidRPr="00F67C37" w:rsidRDefault="005B54FD" w:rsidP="00BE653A">
      <w:pPr>
        <w:spacing w:after="0" w:line="360" w:lineRule="auto"/>
        <w:jc w:val="both"/>
        <w:rPr>
          <w:rFonts w:ascii="Book Antiqua" w:hAnsi="Book Antiqua" w:cs="Times New Roman"/>
          <w:b/>
          <w:sz w:val="24"/>
          <w:szCs w:val="24"/>
        </w:rPr>
      </w:pPr>
      <w:r w:rsidRPr="00F67C37">
        <w:rPr>
          <w:rFonts w:ascii="Book Antiqua" w:hAnsi="Book Antiqua" w:cs="Times New Roman"/>
          <w:b/>
          <w:sz w:val="24"/>
          <w:szCs w:val="24"/>
        </w:rPr>
        <w:t>ACKNOWLEDGMENTS</w:t>
      </w:r>
    </w:p>
    <w:p w14:paraId="723B707B" w14:textId="78CA9F42" w:rsidR="003E291C" w:rsidRPr="00F67C37" w:rsidRDefault="003E291C"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rPr>
        <w:t>Editorial support was provided by Albert M. Balkiewicz, MSc, of PAREXEL, and was funded by AstraZeneca.</w:t>
      </w:r>
    </w:p>
    <w:p w14:paraId="11D14471" w14:textId="77777777" w:rsidR="00520F75" w:rsidRPr="00F67C37" w:rsidRDefault="00520F75" w:rsidP="00BE653A">
      <w:pPr>
        <w:spacing w:after="0" w:line="360" w:lineRule="auto"/>
        <w:rPr>
          <w:rFonts w:ascii="Book Antiqua" w:eastAsia="宋体" w:hAnsi="Book Antiqua" w:cs="Times New Roman"/>
          <w:b/>
          <w:sz w:val="24"/>
          <w:szCs w:val="24"/>
          <w:lang w:eastAsia="zh-CN"/>
        </w:rPr>
      </w:pPr>
      <w:r w:rsidRPr="00F67C37">
        <w:rPr>
          <w:rFonts w:ascii="Book Antiqua" w:eastAsia="宋体" w:hAnsi="Book Antiqua" w:cs="Times New Roman"/>
          <w:b/>
          <w:sz w:val="24"/>
          <w:szCs w:val="24"/>
          <w:lang w:eastAsia="zh-CN"/>
        </w:rPr>
        <w:br w:type="page"/>
      </w:r>
    </w:p>
    <w:p w14:paraId="5DA7F8AB" w14:textId="1E828FBF" w:rsidR="004D5D34" w:rsidRPr="00F67C37" w:rsidRDefault="00FE1242" w:rsidP="00BE653A">
      <w:pPr>
        <w:spacing w:after="0" w:line="360" w:lineRule="auto"/>
        <w:jc w:val="both"/>
        <w:rPr>
          <w:rFonts w:ascii="Book Antiqua" w:eastAsia="宋体" w:hAnsi="Book Antiqua" w:cs="Times New Roman"/>
          <w:b/>
          <w:sz w:val="24"/>
          <w:szCs w:val="24"/>
          <w:lang w:eastAsia="zh-CN"/>
        </w:rPr>
      </w:pPr>
      <w:r w:rsidRPr="00F67C37">
        <w:rPr>
          <w:rFonts w:ascii="Book Antiqua" w:eastAsia="宋体" w:hAnsi="Book Antiqua" w:cs="Times New Roman"/>
          <w:b/>
          <w:sz w:val="24"/>
          <w:szCs w:val="24"/>
          <w:lang w:eastAsia="zh-CN"/>
        </w:rPr>
        <w:lastRenderedPageBreak/>
        <w:t xml:space="preserve">COMMENTS </w:t>
      </w:r>
    </w:p>
    <w:p w14:paraId="653D1FE4" w14:textId="3B9E9356" w:rsidR="00CD424A" w:rsidRPr="00F67C37" w:rsidRDefault="00FE1242" w:rsidP="00BE653A">
      <w:pPr>
        <w:autoSpaceDE w:val="0"/>
        <w:autoSpaceDN w:val="0"/>
        <w:adjustRightInd w:val="0"/>
        <w:spacing w:after="0" w:line="360" w:lineRule="auto"/>
        <w:jc w:val="both"/>
        <w:rPr>
          <w:rFonts w:ascii="Book Antiqua" w:eastAsia="宋体" w:hAnsi="Book Antiqua" w:cs="Times New Roman"/>
          <w:sz w:val="24"/>
          <w:szCs w:val="24"/>
          <w:lang w:eastAsia="zh-CN"/>
        </w:rPr>
      </w:pPr>
      <w:r w:rsidRPr="00F67C37">
        <w:rPr>
          <w:rFonts w:ascii="Book Antiqua" w:eastAsia="宋体" w:hAnsi="Book Antiqua" w:cs="Times New Roman"/>
          <w:b/>
          <w:i/>
          <w:sz w:val="24"/>
          <w:szCs w:val="24"/>
          <w:lang w:eastAsia="zh-CN"/>
        </w:rPr>
        <w:t>Background</w:t>
      </w:r>
      <w:r w:rsidR="00403CDA" w:rsidRPr="00F67C37">
        <w:rPr>
          <w:rFonts w:ascii="Book Antiqua" w:eastAsia="宋体" w:hAnsi="Book Antiqua" w:cs="Times New Roman"/>
          <w:i/>
          <w:sz w:val="24"/>
          <w:szCs w:val="24"/>
          <w:lang w:eastAsia="zh-CN"/>
        </w:rPr>
        <w:br/>
      </w:r>
      <w:r w:rsidR="00CB26B7" w:rsidRPr="00F67C37">
        <w:rPr>
          <w:rFonts w:ascii="Book Antiqua" w:hAnsi="Book Antiqua" w:cs="Times New Roman"/>
          <w:sz w:val="24"/>
          <w:szCs w:val="24"/>
        </w:rPr>
        <w:t>Gout is characterized by elevat</w:t>
      </w:r>
      <w:r w:rsidR="00FB49BD" w:rsidRPr="00F67C37">
        <w:rPr>
          <w:rFonts w:ascii="Book Antiqua" w:hAnsi="Book Antiqua" w:cs="Times New Roman"/>
          <w:sz w:val="24"/>
          <w:szCs w:val="24"/>
        </w:rPr>
        <w:t xml:space="preserve">ed serum uric acid (sUA) levels and </w:t>
      </w:r>
      <w:r w:rsidR="00CB26B7" w:rsidRPr="00F67C37">
        <w:rPr>
          <w:rFonts w:ascii="Book Antiqua" w:hAnsi="Book Antiqua" w:cs="Times New Roman"/>
          <w:sz w:val="24"/>
          <w:szCs w:val="24"/>
        </w:rPr>
        <w:t xml:space="preserve">is commonly treated with </w:t>
      </w:r>
      <w:r w:rsidR="00FB49BD" w:rsidRPr="00F67C37">
        <w:rPr>
          <w:rFonts w:ascii="Book Antiqua" w:hAnsi="Book Antiqua" w:cs="Times New Roman"/>
          <w:sz w:val="24"/>
          <w:szCs w:val="24"/>
        </w:rPr>
        <w:t xml:space="preserve">urate-lowering treatment </w:t>
      </w:r>
      <w:r w:rsidR="00CB26B7" w:rsidRPr="00F67C37">
        <w:rPr>
          <w:rFonts w:ascii="Book Antiqua" w:hAnsi="Book Antiqua" w:cs="Times New Roman"/>
          <w:sz w:val="24"/>
          <w:szCs w:val="24"/>
        </w:rPr>
        <w:t>allopurinol; however, allopurinol adherence is suboptimal and therefore a therapeutic challenge in gout.</w:t>
      </w:r>
      <w:r w:rsidR="005D326F" w:rsidRPr="00F67C37">
        <w:rPr>
          <w:rFonts w:ascii="Book Antiqua" w:hAnsi="Book Antiqua"/>
          <w:sz w:val="24"/>
          <w:szCs w:val="24"/>
        </w:rPr>
        <w:t xml:space="preserve"> </w:t>
      </w:r>
      <w:r w:rsidR="005D326F" w:rsidRPr="00F67C37">
        <w:rPr>
          <w:rFonts w:ascii="Book Antiqua" w:hAnsi="Book Antiqua" w:cs="Times New Roman"/>
          <w:sz w:val="24"/>
          <w:szCs w:val="24"/>
        </w:rPr>
        <w:t>Some evidence from large data sets has reported sUA to be associated with the risk of end-stage renal disease (ESRD)</w:t>
      </w:r>
      <w:r w:rsidR="00B947C2" w:rsidRPr="00F67C37">
        <w:rPr>
          <w:rFonts w:ascii="Book Antiqua" w:hAnsi="Book Antiqua" w:cs="Times New Roman"/>
          <w:sz w:val="24"/>
          <w:szCs w:val="24"/>
        </w:rPr>
        <w:t xml:space="preserve">, and hyperuricemia in general is common in </w:t>
      </w:r>
      <w:r w:rsidR="004B1A77" w:rsidRPr="00F67C37">
        <w:rPr>
          <w:rFonts w:ascii="Book Antiqua" w:hAnsi="Book Antiqua" w:cs="Times New Roman"/>
          <w:sz w:val="24"/>
          <w:szCs w:val="24"/>
        </w:rPr>
        <w:t>chronic kidney disease (CKD)</w:t>
      </w:r>
      <w:r w:rsidR="00B947C2" w:rsidRPr="00F67C37">
        <w:rPr>
          <w:rFonts w:ascii="Book Antiqua" w:hAnsi="Book Antiqua" w:cs="Times New Roman"/>
          <w:sz w:val="24"/>
          <w:szCs w:val="24"/>
        </w:rPr>
        <w:t>.</w:t>
      </w:r>
    </w:p>
    <w:p w14:paraId="4C0A77D6" w14:textId="3457156C" w:rsidR="00FE1242" w:rsidRPr="00F67C37" w:rsidRDefault="00FE1242" w:rsidP="00BE653A">
      <w:pPr>
        <w:autoSpaceDE w:val="0"/>
        <w:autoSpaceDN w:val="0"/>
        <w:adjustRightInd w:val="0"/>
        <w:spacing w:after="0" w:line="360" w:lineRule="auto"/>
        <w:jc w:val="both"/>
        <w:rPr>
          <w:rFonts w:ascii="Book Antiqua" w:eastAsia="宋体" w:hAnsi="Book Antiqua" w:cs="Times New Roman"/>
          <w:sz w:val="24"/>
          <w:szCs w:val="24"/>
          <w:lang w:eastAsia="zh-CN"/>
        </w:rPr>
      </w:pPr>
    </w:p>
    <w:p w14:paraId="748D31FC" w14:textId="77777777" w:rsidR="004B1A77" w:rsidRPr="00F67C37" w:rsidRDefault="004B1A77" w:rsidP="00BE653A">
      <w:pPr>
        <w:spacing w:after="0" w:line="360" w:lineRule="auto"/>
        <w:jc w:val="both"/>
        <w:rPr>
          <w:rFonts w:ascii="Book Antiqua" w:eastAsia="宋体" w:hAnsi="Book Antiqua" w:cs="Times New Roman"/>
          <w:i/>
          <w:sz w:val="24"/>
          <w:szCs w:val="24"/>
          <w:lang w:eastAsia="zh-CN"/>
        </w:rPr>
      </w:pPr>
      <w:r w:rsidRPr="00F67C37">
        <w:rPr>
          <w:rFonts w:ascii="Book Antiqua" w:hAnsi="Book Antiqua"/>
          <w:b/>
          <w:i/>
          <w:sz w:val="24"/>
          <w:szCs w:val="24"/>
        </w:rPr>
        <w:t>Research frontiers</w:t>
      </w:r>
      <w:r w:rsidR="00FE1242" w:rsidRPr="00F67C37">
        <w:rPr>
          <w:rFonts w:ascii="Book Antiqua" w:eastAsia="宋体" w:hAnsi="Book Antiqua" w:cs="Times New Roman"/>
          <w:i/>
          <w:sz w:val="24"/>
          <w:szCs w:val="24"/>
          <w:lang w:eastAsia="zh-CN"/>
        </w:rPr>
        <w:t xml:space="preserve"> </w:t>
      </w:r>
    </w:p>
    <w:p w14:paraId="5CFE6D13" w14:textId="271D6C3D" w:rsidR="00FE1242" w:rsidRPr="00F67C37" w:rsidRDefault="00B947C2"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rPr>
        <w:t xml:space="preserve">Several observational studies have been either inconclusive or conflicting as to whether elevated </w:t>
      </w:r>
      <w:proofErr w:type="spellStart"/>
      <w:r w:rsidR="004B1A77" w:rsidRPr="00F67C37">
        <w:rPr>
          <w:rFonts w:ascii="Book Antiqua" w:hAnsi="Book Antiqua" w:cs="Times New Roman"/>
          <w:sz w:val="24"/>
          <w:szCs w:val="24"/>
        </w:rPr>
        <w:t>sUA</w:t>
      </w:r>
      <w:proofErr w:type="spellEnd"/>
      <w:r w:rsidRPr="00F67C37">
        <w:rPr>
          <w:rFonts w:ascii="Book Antiqua" w:hAnsi="Book Antiqua" w:cs="Times New Roman"/>
          <w:sz w:val="24"/>
          <w:szCs w:val="24"/>
        </w:rPr>
        <w:t xml:space="preserve"> is an independent risk factor for the development and progression of </w:t>
      </w:r>
      <w:r w:rsidR="004B1A77" w:rsidRPr="00F67C37">
        <w:rPr>
          <w:rFonts w:ascii="Book Antiqua" w:hAnsi="Book Antiqua" w:cs="Times New Roman"/>
          <w:sz w:val="24"/>
          <w:szCs w:val="24"/>
        </w:rPr>
        <w:t>CKD</w:t>
      </w:r>
      <w:r w:rsidRPr="00F67C37">
        <w:rPr>
          <w:rFonts w:ascii="Book Antiqua" w:hAnsi="Book Antiqua" w:cs="Times New Roman"/>
          <w:sz w:val="24"/>
          <w:szCs w:val="24"/>
        </w:rPr>
        <w:t>.</w:t>
      </w:r>
      <w:r w:rsidR="005652FD" w:rsidRPr="00F67C37">
        <w:rPr>
          <w:rFonts w:ascii="Book Antiqua" w:eastAsia="宋体" w:hAnsi="Book Antiqua" w:cs="Times New Roman"/>
          <w:sz w:val="24"/>
          <w:szCs w:val="24"/>
          <w:lang w:eastAsia="zh-CN"/>
        </w:rPr>
        <w:t xml:space="preserve"> </w:t>
      </w:r>
      <w:r w:rsidRPr="00F67C37">
        <w:rPr>
          <w:rFonts w:ascii="Book Antiqua" w:hAnsi="Book Antiqua" w:cs="Times New Roman"/>
          <w:sz w:val="24"/>
          <w:szCs w:val="24"/>
        </w:rPr>
        <w:t>The pathogenic role of sUA in the onset and progression of CKD, and the relationship of sUA management in this context, remains largely unanswered.</w:t>
      </w:r>
    </w:p>
    <w:p w14:paraId="24CF7861" w14:textId="77777777" w:rsidR="004B1A77" w:rsidRPr="00F67C37" w:rsidRDefault="004B1A77" w:rsidP="00BE653A">
      <w:pPr>
        <w:spacing w:after="0" w:line="360" w:lineRule="auto"/>
        <w:jc w:val="both"/>
        <w:rPr>
          <w:rFonts w:ascii="Book Antiqua" w:eastAsia="宋体" w:hAnsi="Book Antiqua" w:cs="Times New Roman"/>
          <w:i/>
          <w:sz w:val="24"/>
          <w:szCs w:val="24"/>
          <w:lang w:eastAsia="zh-CN"/>
        </w:rPr>
      </w:pPr>
    </w:p>
    <w:p w14:paraId="71E25F21" w14:textId="77777777" w:rsidR="00FF5211" w:rsidRPr="00FF5211" w:rsidRDefault="00FF5211" w:rsidP="00BE653A">
      <w:pPr>
        <w:widowControl w:val="0"/>
        <w:spacing w:after="0" w:line="360" w:lineRule="auto"/>
        <w:jc w:val="both"/>
        <w:rPr>
          <w:rFonts w:ascii="Book Antiqua" w:eastAsia="宋体" w:hAnsi="Book Antiqua" w:cs="Times New Roman"/>
          <w:b/>
          <w:i/>
          <w:kern w:val="2"/>
          <w:sz w:val="24"/>
          <w:szCs w:val="24"/>
          <w:lang w:eastAsia="zh-CN"/>
        </w:rPr>
      </w:pPr>
      <w:r w:rsidRPr="00FF5211">
        <w:rPr>
          <w:rFonts w:ascii="Book Antiqua" w:eastAsia="宋体" w:hAnsi="Book Antiqua" w:cs="Times New Roman"/>
          <w:b/>
          <w:i/>
          <w:kern w:val="2"/>
          <w:sz w:val="24"/>
          <w:szCs w:val="24"/>
          <w:lang w:eastAsia="zh-CN"/>
        </w:rPr>
        <w:t>Innovations and breakthroughs</w:t>
      </w:r>
    </w:p>
    <w:p w14:paraId="5B55DA74" w14:textId="77777777" w:rsidR="007E5796" w:rsidRPr="00F67C37" w:rsidRDefault="00FB49BD" w:rsidP="00BE653A">
      <w:pPr>
        <w:spacing w:after="0" w:line="360" w:lineRule="auto"/>
        <w:jc w:val="both"/>
        <w:rPr>
          <w:rFonts w:ascii="Book Antiqua" w:eastAsia="宋体" w:hAnsi="Book Antiqua" w:cs="Times New Roman"/>
          <w:sz w:val="24"/>
          <w:szCs w:val="24"/>
          <w:lang w:eastAsia="zh-CN"/>
        </w:rPr>
      </w:pPr>
      <w:r w:rsidRPr="00F67C37">
        <w:rPr>
          <w:rFonts w:ascii="Book Antiqua" w:eastAsia="宋体" w:hAnsi="Book Antiqua" w:cs="Times New Roman"/>
          <w:sz w:val="24"/>
          <w:szCs w:val="24"/>
          <w:lang w:eastAsia="zh-CN"/>
        </w:rPr>
        <w:t xml:space="preserve">This study </w:t>
      </w:r>
      <w:r w:rsidR="00B947C2" w:rsidRPr="00F67C37">
        <w:rPr>
          <w:rFonts w:ascii="Book Antiqua" w:eastAsia="宋体" w:hAnsi="Book Antiqua" w:cs="Times New Roman"/>
          <w:sz w:val="24"/>
          <w:szCs w:val="24"/>
          <w:lang w:eastAsia="zh-CN"/>
        </w:rPr>
        <w:t>examines</w:t>
      </w:r>
      <w:r w:rsidR="00706DA8" w:rsidRPr="00F67C37">
        <w:rPr>
          <w:rFonts w:ascii="Book Antiqua" w:eastAsia="宋体" w:hAnsi="Book Antiqua" w:cs="Times New Roman"/>
          <w:sz w:val="24"/>
          <w:szCs w:val="24"/>
          <w:lang w:eastAsia="zh-CN"/>
        </w:rPr>
        <w:t xml:space="preserve"> a </w:t>
      </w:r>
      <w:r w:rsidR="00B947C2" w:rsidRPr="00F67C37">
        <w:rPr>
          <w:rFonts w:ascii="Book Antiqua" w:eastAsia="宋体" w:hAnsi="Book Antiqua" w:cs="Times New Roman"/>
          <w:sz w:val="24"/>
          <w:szCs w:val="24"/>
          <w:lang w:eastAsia="zh-CN"/>
        </w:rPr>
        <w:t xml:space="preserve">large </w:t>
      </w:r>
      <w:r w:rsidR="004B1A77" w:rsidRPr="00F67C37">
        <w:rPr>
          <w:rFonts w:ascii="Book Antiqua" w:eastAsia="宋体" w:hAnsi="Book Antiqua" w:cs="Times New Roman"/>
          <w:sz w:val="24"/>
          <w:szCs w:val="24"/>
          <w:lang w:eastAsia="zh-CN"/>
        </w:rPr>
        <w:t>cohort of over 220</w:t>
      </w:r>
      <w:r w:rsidR="00706DA8" w:rsidRPr="00F67C37">
        <w:rPr>
          <w:rFonts w:ascii="Book Antiqua" w:eastAsia="宋体" w:hAnsi="Book Antiqua" w:cs="Times New Roman"/>
          <w:sz w:val="24"/>
          <w:szCs w:val="24"/>
          <w:lang w:eastAsia="zh-CN"/>
        </w:rPr>
        <w:t xml:space="preserve">000 individuals followed </w:t>
      </w:r>
      <w:r w:rsidR="00B947C2" w:rsidRPr="00F67C37">
        <w:rPr>
          <w:rFonts w:ascii="Book Antiqua" w:eastAsia="宋体" w:hAnsi="Book Antiqua" w:cs="Times New Roman"/>
          <w:sz w:val="24"/>
          <w:szCs w:val="24"/>
          <w:lang w:eastAsia="zh-CN"/>
        </w:rPr>
        <w:t xml:space="preserve">for </w:t>
      </w:r>
      <w:r w:rsidR="00706DA8" w:rsidRPr="00F67C37">
        <w:rPr>
          <w:rFonts w:ascii="Book Antiqua" w:eastAsia="宋体" w:hAnsi="Book Antiqua" w:cs="Times New Roman"/>
          <w:sz w:val="24"/>
          <w:szCs w:val="24"/>
          <w:lang w:eastAsia="zh-CN"/>
        </w:rPr>
        <w:t>up to 9 yea</w:t>
      </w:r>
      <w:r w:rsidR="00B947C2" w:rsidRPr="00F67C37">
        <w:rPr>
          <w:rFonts w:ascii="Book Antiqua" w:eastAsia="宋体" w:hAnsi="Book Antiqua" w:cs="Times New Roman"/>
          <w:sz w:val="24"/>
          <w:szCs w:val="24"/>
          <w:lang w:eastAsia="zh-CN"/>
        </w:rPr>
        <w:t xml:space="preserve">rs and </w:t>
      </w:r>
      <w:r w:rsidR="00706DA8" w:rsidRPr="00F67C37">
        <w:rPr>
          <w:rFonts w:ascii="Book Antiqua" w:eastAsia="宋体" w:hAnsi="Book Antiqua" w:cs="Times New Roman"/>
          <w:sz w:val="24"/>
          <w:szCs w:val="24"/>
          <w:lang w:eastAsia="zh-CN"/>
        </w:rPr>
        <w:t xml:space="preserve">utilizes </w:t>
      </w:r>
      <w:r w:rsidR="00B947C2" w:rsidRPr="00F67C37">
        <w:rPr>
          <w:rFonts w:ascii="Book Antiqua" w:eastAsia="宋体" w:hAnsi="Book Antiqua" w:cs="Times New Roman"/>
          <w:sz w:val="24"/>
          <w:szCs w:val="24"/>
          <w:lang w:eastAsia="zh-CN"/>
        </w:rPr>
        <w:t>long-term real-world evidence</w:t>
      </w:r>
      <w:r w:rsidR="00706DA8" w:rsidRPr="00F67C37">
        <w:rPr>
          <w:rFonts w:ascii="Book Antiqua" w:eastAsia="宋体" w:hAnsi="Book Antiqua" w:cs="Times New Roman"/>
          <w:sz w:val="24"/>
          <w:szCs w:val="24"/>
          <w:lang w:eastAsia="zh-CN"/>
        </w:rPr>
        <w:t xml:space="preserve"> to examine the impact of gout control on the onset of </w:t>
      </w:r>
      <w:r w:rsidR="00630323" w:rsidRPr="00F67C37">
        <w:rPr>
          <w:rFonts w:ascii="Book Antiqua" w:hAnsi="Book Antiqua" w:cs="Times New Roman"/>
          <w:sz w:val="24"/>
          <w:szCs w:val="24"/>
        </w:rPr>
        <w:t>ESRD</w:t>
      </w:r>
    </w:p>
    <w:p w14:paraId="5BDC40EF" w14:textId="07AA7660" w:rsidR="00FB49BD" w:rsidRPr="00F67C37" w:rsidRDefault="00706DA8" w:rsidP="00BE653A">
      <w:pPr>
        <w:spacing w:after="0" w:line="360" w:lineRule="auto"/>
        <w:jc w:val="both"/>
        <w:rPr>
          <w:rFonts w:ascii="Book Antiqua" w:eastAsia="宋体" w:hAnsi="Book Antiqua" w:cs="Times New Roman"/>
          <w:sz w:val="24"/>
          <w:szCs w:val="24"/>
          <w:lang w:eastAsia="zh-CN"/>
        </w:rPr>
      </w:pPr>
      <w:r w:rsidRPr="00F67C37">
        <w:rPr>
          <w:rFonts w:ascii="Book Antiqua" w:eastAsia="宋体" w:hAnsi="Book Antiqua" w:cs="Times New Roman"/>
          <w:sz w:val="24"/>
          <w:szCs w:val="24"/>
          <w:lang w:eastAsia="zh-CN"/>
        </w:rPr>
        <w:t>.</w:t>
      </w:r>
    </w:p>
    <w:p w14:paraId="6CB4B027" w14:textId="08CCBDE6" w:rsidR="00FE1242" w:rsidRPr="00F67C37" w:rsidRDefault="00FE1242" w:rsidP="00BE653A">
      <w:pPr>
        <w:spacing w:after="0" w:line="360" w:lineRule="auto"/>
        <w:jc w:val="both"/>
        <w:rPr>
          <w:rFonts w:ascii="Book Antiqua" w:eastAsia="宋体" w:hAnsi="Book Antiqua" w:cs="Times New Roman"/>
          <w:b/>
          <w:i/>
          <w:sz w:val="24"/>
          <w:szCs w:val="24"/>
          <w:lang w:eastAsia="zh-CN"/>
        </w:rPr>
      </w:pPr>
      <w:r w:rsidRPr="00F67C37">
        <w:rPr>
          <w:rFonts w:ascii="Book Antiqua" w:eastAsia="宋体" w:hAnsi="Book Antiqua" w:cs="Times New Roman"/>
          <w:b/>
          <w:i/>
          <w:sz w:val="24"/>
          <w:szCs w:val="24"/>
          <w:lang w:eastAsia="zh-CN"/>
        </w:rPr>
        <w:t>Applications</w:t>
      </w:r>
    </w:p>
    <w:p w14:paraId="52541503" w14:textId="331C02A8" w:rsidR="00FB49BD" w:rsidRPr="00F67C37" w:rsidRDefault="00FB49BD" w:rsidP="00BE653A">
      <w:pPr>
        <w:spacing w:after="0" w:line="360" w:lineRule="auto"/>
        <w:ind w:right="202"/>
        <w:jc w:val="both"/>
        <w:rPr>
          <w:rFonts w:ascii="Book Antiqua" w:hAnsi="Book Antiqua" w:cs="Times New Roman"/>
          <w:sz w:val="24"/>
          <w:szCs w:val="24"/>
        </w:rPr>
      </w:pPr>
      <w:r w:rsidRPr="00F67C37">
        <w:rPr>
          <w:rFonts w:ascii="Book Antiqua" w:hAnsi="Book Antiqua" w:cs="Times New Roman"/>
          <w:sz w:val="24"/>
          <w:szCs w:val="24"/>
        </w:rPr>
        <w:t>This study found a potential association with significant benefit between good adherence to allopurinol and ESRD</w:t>
      </w:r>
      <w:r w:rsidR="00706DA8" w:rsidRPr="00F67C37">
        <w:rPr>
          <w:rFonts w:ascii="Book Antiqua" w:hAnsi="Book Antiqua" w:cs="Times New Roman"/>
          <w:sz w:val="24"/>
          <w:szCs w:val="24"/>
        </w:rPr>
        <w:t xml:space="preserve"> onset</w:t>
      </w:r>
      <w:r w:rsidRPr="00F67C37">
        <w:rPr>
          <w:rFonts w:ascii="Book Antiqua" w:hAnsi="Book Antiqua" w:cs="Times New Roman"/>
          <w:sz w:val="24"/>
          <w:szCs w:val="24"/>
        </w:rPr>
        <w:t>.</w:t>
      </w:r>
      <w:r w:rsidR="005652FD" w:rsidRPr="00F67C37">
        <w:rPr>
          <w:rFonts w:ascii="Book Antiqua" w:eastAsia="宋体" w:hAnsi="Book Antiqua" w:cs="Times New Roman"/>
          <w:sz w:val="24"/>
          <w:szCs w:val="24"/>
          <w:lang w:eastAsia="zh-CN"/>
        </w:rPr>
        <w:t xml:space="preserve"> </w:t>
      </w:r>
      <w:r w:rsidRPr="00F67C37">
        <w:rPr>
          <w:rFonts w:ascii="Book Antiqua" w:hAnsi="Book Antiqua" w:cs="Times New Roman"/>
          <w:sz w:val="24"/>
          <w:szCs w:val="24"/>
        </w:rPr>
        <w:t xml:space="preserve">Optimizing long-term allopurinol adherence and other measures of disease control must be </w:t>
      </w:r>
      <w:r w:rsidR="00D020AC" w:rsidRPr="00F67C37">
        <w:rPr>
          <w:rFonts w:ascii="Book Antiqua" w:hAnsi="Book Antiqua" w:cs="Times New Roman"/>
          <w:sz w:val="24"/>
          <w:szCs w:val="24"/>
        </w:rPr>
        <w:t>must be encouraged in order to lower or, as a minimum, delay the occurrence of ESRD in patients with gout</w:t>
      </w:r>
      <w:r w:rsidRPr="00F67C37">
        <w:rPr>
          <w:rFonts w:ascii="Book Antiqua" w:hAnsi="Book Antiqua" w:cs="Times New Roman"/>
          <w:sz w:val="24"/>
          <w:szCs w:val="24"/>
        </w:rPr>
        <w:t>.</w:t>
      </w:r>
    </w:p>
    <w:p w14:paraId="5B8D1CF8" w14:textId="77777777" w:rsidR="00FB49BD" w:rsidRPr="00F67C37" w:rsidRDefault="00FB49BD" w:rsidP="00BE653A">
      <w:pPr>
        <w:spacing w:after="0" w:line="360" w:lineRule="auto"/>
        <w:jc w:val="both"/>
        <w:rPr>
          <w:rFonts w:ascii="Book Antiqua" w:eastAsia="宋体" w:hAnsi="Book Antiqua" w:cs="Times New Roman"/>
          <w:i/>
          <w:sz w:val="24"/>
          <w:szCs w:val="24"/>
          <w:lang w:eastAsia="zh-CN"/>
        </w:rPr>
      </w:pPr>
    </w:p>
    <w:p w14:paraId="4C44DC85" w14:textId="319DE364" w:rsidR="00FE1242" w:rsidRPr="00F67C37" w:rsidRDefault="00FE1242" w:rsidP="00BE653A">
      <w:pPr>
        <w:spacing w:after="0" w:line="360" w:lineRule="auto"/>
        <w:jc w:val="both"/>
        <w:rPr>
          <w:rFonts w:ascii="Book Antiqua" w:eastAsia="宋体" w:hAnsi="Book Antiqua" w:cs="Times New Roman"/>
          <w:b/>
          <w:i/>
          <w:sz w:val="24"/>
          <w:szCs w:val="24"/>
          <w:lang w:eastAsia="zh-CN"/>
        </w:rPr>
      </w:pPr>
      <w:r w:rsidRPr="00F67C37">
        <w:rPr>
          <w:rFonts w:ascii="Book Antiqua" w:eastAsia="宋体" w:hAnsi="Book Antiqua" w:cs="Times New Roman"/>
          <w:b/>
          <w:i/>
          <w:sz w:val="24"/>
          <w:szCs w:val="24"/>
          <w:lang w:eastAsia="zh-CN"/>
        </w:rPr>
        <w:t>Peer-review</w:t>
      </w:r>
    </w:p>
    <w:p w14:paraId="34859D9F" w14:textId="7C51DC90" w:rsidR="00FE1242" w:rsidRPr="00F67C37" w:rsidRDefault="00FE1242" w:rsidP="00BE653A">
      <w:pPr>
        <w:spacing w:after="0" w:line="360" w:lineRule="auto"/>
        <w:jc w:val="both"/>
        <w:rPr>
          <w:rFonts w:ascii="Book Antiqua" w:eastAsia="宋体" w:hAnsi="Book Antiqua" w:cs="Times New Roman"/>
          <w:b/>
          <w:sz w:val="24"/>
          <w:szCs w:val="24"/>
          <w:lang w:eastAsia="zh-CN"/>
        </w:rPr>
      </w:pPr>
      <w:r w:rsidRPr="00F67C37">
        <w:rPr>
          <w:rFonts w:ascii="Book Antiqua" w:hAnsi="Book Antiqua"/>
          <w:sz w:val="24"/>
          <w:szCs w:val="24"/>
        </w:rPr>
        <w:t xml:space="preserve">In their manuscript </w:t>
      </w:r>
      <w:proofErr w:type="spellStart"/>
      <w:r w:rsidRPr="00F67C37">
        <w:rPr>
          <w:rFonts w:ascii="Book Antiqua" w:hAnsi="Book Antiqua"/>
          <w:sz w:val="24"/>
          <w:szCs w:val="24"/>
        </w:rPr>
        <w:t>Perreault</w:t>
      </w:r>
      <w:proofErr w:type="spellEnd"/>
      <w:r w:rsidRPr="00F67C37">
        <w:rPr>
          <w:rFonts w:ascii="Book Antiqua" w:hAnsi="Book Antiqua"/>
          <w:sz w:val="24"/>
          <w:szCs w:val="24"/>
        </w:rPr>
        <w:t xml:space="preserve"> </w:t>
      </w:r>
      <w:r w:rsidRPr="00F67C37">
        <w:rPr>
          <w:rFonts w:ascii="Book Antiqua" w:hAnsi="Book Antiqua"/>
          <w:i/>
          <w:sz w:val="24"/>
          <w:szCs w:val="24"/>
        </w:rPr>
        <w:t>et al</w:t>
      </w:r>
      <w:r w:rsidR="00E24155" w:rsidRPr="00F67C37">
        <w:rPr>
          <w:rFonts w:ascii="Book Antiqua" w:eastAsia="宋体" w:hAnsi="Book Antiqua"/>
          <w:sz w:val="24"/>
          <w:szCs w:val="24"/>
          <w:lang w:eastAsia="zh-CN"/>
        </w:rPr>
        <w:t xml:space="preserve"> </w:t>
      </w:r>
      <w:r w:rsidRPr="00F67C37">
        <w:rPr>
          <w:rFonts w:ascii="Book Antiqua" w:hAnsi="Book Antiqua"/>
          <w:sz w:val="24"/>
          <w:szCs w:val="24"/>
        </w:rPr>
        <w:t xml:space="preserve">studied an important topic; the possible role of allopurinol non-adherence in the development of end-stage renal disease in gout patients. The authors used very sophisticated statistics in their case control study on a </w:t>
      </w:r>
      <w:r w:rsidRPr="00F67C37">
        <w:rPr>
          <w:rFonts w:ascii="Book Antiqua" w:hAnsi="Book Antiqua"/>
          <w:sz w:val="24"/>
          <w:szCs w:val="24"/>
        </w:rPr>
        <w:lastRenderedPageBreak/>
        <w:t xml:space="preserve">high patient population, however, the number of events is very low, which limits the further analysis of the results. </w:t>
      </w:r>
    </w:p>
    <w:p w14:paraId="04947A21" w14:textId="77777777" w:rsidR="00652F51" w:rsidRPr="00F67C37" w:rsidRDefault="00652F51"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br w:type="page"/>
      </w:r>
    </w:p>
    <w:p w14:paraId="0508A093" w14:textId="2BD14260" w:rsidR="00E5012D" w:rsidRPr="00F67C37" w:rsidRDefault="00074896" w:rsidP="00BE653A">
      <w:pPr>
        <w:spacing w:after="0" w:line="360" w:lineRule="auto"/>
        <w:jc w:val="both"/>
        <w:rPr>
          <w:rFonts w:ascii="Book Antiqua" w:eastAsia="宋体" w:hAnsi="Book Antiqua" w:cs="Times New Roman"/>
          <w:b/>
          <w:noProof/>
          <w:sz w:val="24"/>
          <w:szCs w:val="24"/>
          <w:lang w:eastAsia="zh-CN"/>
        </w:rPr>
      </w:pPr>
      <w:r w:rsidRPr="00F67C37">
        <w:rPr>
          <w:rFonts w:ascii="Book Antiqua" w:hAnsi="Book Antiqua" w:cs="Times New Roman"/>
          <w:sz w:val="24"/>
          <w:szCs w:val="24"/>
        </w:rPr>
        <w:lastRenderedPageBreak/>
        <w:fldChar w:fldCharType="begin"/>
      </w:r>
      <w:r w:rsidRPr="00F67C37">
        <w:rPr>
          <w:rFonts w:ascii="Book Antiqua" w:hAnsi="Book Antiqua" w:cs="Times New Roman"/>
          <w:sz w:val="24"/>
          <w:szCs w:val="24"/>
        </w:rPr>
        <w:instrText xml:space="preserve"> ADDIN REFMGR.REFLIST </w:instrText>
      </w:r>
      <w:r w:rsidRPr="00F67C37">
        <w:rPr>
          <w:rFonts w:ascii="Book Antiqua" w:hAnsi="Book Antiqua" w:cs="Times New Roman"/>
          <w:sz w:val="24"/>
          <w:szCs w:val="24"/>
        </w:rPr>
        <w:fldChar w:fldCharType="separate"/>
      </w:r>
      <w:r w:rsidR="00560DF4" w:rsidRPr="00F67C37">
        <w:rPr>
          <w:rFonts w:ascii="Book Antiqua" w:hAnsi="Book Antiqua" w:cs="Times New Roman"/>
          <w:b/>
          <w:noProof/>
          <w:sz w:val="24"/>
          <w:szCs w:val="24"/>
        </w:rPr>
        <w:t>REFERENCES</w:t>
      </w:r>
    </w:p>
    <w:p w14:paraId="0C55FD21" w14:textId="77777777" w:rsidR="003C70F4" w:rsidRPr="003C70F4" w:rsidRDefault="00074896" w:rsidP="00BE653A">
      <w:pPr>
        <w:tabs>
          <w:tab w:val="left" w:pos="5805"/>
        </w:tabs>
        <w:spacing w:after="0" w:line="360" w:lineRule="auto"/>
        <w:jc w:val="both"/>
        <w:rPr>
          <w:rFonts w:ascii="Book Antiqua" w:eastAsia="宋体" w:hAnsi="Book Antiqua" w:cs="宋体"/>
          <w:sz w:val="24"/>
          <w:szCs w:val="24"/>
          <w:lang w:eastAsia="zh-CN"/>
        </w:rPr>
      </w:pPr>
      <w:r w:rsidRPr="00F67C37">
        <w:rPr>
          <w:rFonts w:ascii="Book Antiqua" w:hAnsi="Book Antiqua" w:cs="Times New Roman"/>
          <w:sz w:val="24"/>
          <w:szCs w:val="24"/>
        </w:rPr>
        <w:fldChar w:fldCharType="end"/>
      </w:r>
      <w:bookmarkStart w:id="20" w:name="OLE_LINK176"/>
      <w:bookmarkStart w:id="21" w:name="OLE_LINK187"/>
      <w:bookmarkStart w:id="22" w:name="OLE_LINK188"/>
      <w:r w:rsidR="003C70F4" w:rsidRPr="003C70F4">
        <w:rPr>
          <w:rFonts w:ascii="Book Antiqua" w:eastAsia="宋体" w:hAnsi="Book Antiqua" w:cs="宋体"/>
          <w:sz w:val="24"/>
          <w:szCs w:val="24"/>
          <w:lang w:eastAsia="zh-CN"/>
        </w:rPr>
        <w:t>1 </w:t>
      </w:r>
      <w:r w:rsidR="003C70F4" w:rsidRPr="003C70F4">
        <w:rPr>
          <w:rFonts w:ascii="Book Antiqua" w:eastAsia="宋体" w:hAnsi="Book Antiqua" w:cs="宋体"/>
          <w:b/>
          <w:bCs/>
          <w:sz w:val="24"/>
          <w:szCs w:val="24"/>
          <w:lang w:eastAsia="zh-CN"/>
        </w:rPr>
        <w:t>Choi HK</w:t>
      </w:r>
      <w:r w:rsidR="003C70F4" w:rsidRPr="003C70F4">
        <w:rPr>
          <w:rFonts w:ascii="Book Antiqua" w:eastAsia="宋体" w:hAnsi="Book Antiqua" w:cs="宋体"/>
          <w:sz w:val="24"/>
          <w:szCs w:val="24"/>
          <w:lang w:eastAsia="zh-CN"/>
        </w:rPr>
        <w:t xml:space="preserve">, </w:t>
      </w:r>
      <w:proofErr w:type="spellStart"/>
      <w:r w:rsidR="003C70F4" w:rsidRPr="003C70F4">
        <w:rPr>
          <w:rFonts w:ascii="Book Antiqua" w:eastAsia="宋体" w:hAnsi="Book Antiqua" w:cs="宋体"/>
          <w:sz w:val="24"/>
          <w:szCs w:val="24"/>
          <w:lang w:eastAsia="zh-CN"/>
        </w:rPr>
        <w:t>Curhan</w:t>
      </w:r>
      <w:proofErr w:type="spellEnd"/>
      <w:r w:rsidR="003C70F4" w:rsidRPr="003C70F4">
        <w:rPr>
          <w:rFonts w:ascii="Book Antiqua" w:eastAsia="宋体" w:hAnsi="Book Antiqua" w:cs="宋体"/>
          <w:sz w:val="24"/>
          <w:szCs w:val="24"/>
          <w:lang w:eastAsia="zh-CN"/>
        </w:rPr>
        <w:t xml:space="preserve"> G. Gout: epidemiology and lifestyle choices. </w:t>
      </w:r>
      <w:proofErr w:type="spellStart"/>
      <w:r w:rsidR="003C70F4" w:rsidRPr="003C70F4">
        <w:rPr>
          <w:rFonts w:ascii="Book Antiqua" w:eastAsia="宋体" w:hAnsi="Book Antiqua" w:cs="宋体"/>
          <w:i/>
          <w:iCs/>
          <w:sz w:val="24"/>
          <w:szCs w:val="24"/>
          <w:lang w:eastAsia="zh-CN"/>
        </w:rPr>
        <w:t>Curr</w:t>
      </w:r>
      <w:proofErr w:type="spellEnd"/>
      <w:r w:rsidR="003C70F4" w:rsidRPr="003C70F4">
        <w:rPr>
          <w:rFonts w:ascii="Book Antiqua" w:eastAsia="宋体" w:hAnsi="Book Antiqua" w:cs="宋体"/>
          <w:i/>
          <w:iCs/>
          <w:sz w:val="24"/>
          <w:szCs w:val="24"/>
          <w:lang w:eastAsia="zh-CN"/>
        </w:rPr>
        <w:t xml:space="preserve"> </w:t>
      </w:r>
      <w:proofErr w:type="spellStart"/>
      <w:r w:rsidR="003C70F4" w:rsidRPr="003C70F4">
        <w:rPr>
          <w:rFonts w:ascii="Book Antiqua" w:eastAsia="宋体" w:hAnsi="Book Antiqua" w:cs="宋体"/>
          <w:i/>
          <w:iCs/>
          <w:sz w:val="24"/>
          <w:szCs w:val="24"/>
          <w:lang w:eastAsia="zh-CN"/>
        </w:rPr>
        <w:t>Opin</w:t>
      </w:r>
      <w:proofErr w:type="spellEnd"/>
      <w:r w:rsidR="003C70F4" w:rsidRPr="003C70F4">
        <w:rPr>
          <w:rFonts w:ascii="Book Antiqua" w:eastAsia="宋体" w:hAnsi="Book Antiqua" w:cs="宋体"/>
          <w:i/>
          <w:iCs/>
          <w:sz w:val="24"/>
          <w:szCs w:val="24"/>
          <w:lang w:eastAsia="zh-CN"/>
        </w:rPr>
        <w:t xml:space="preserve"> </w:t>
      </w:r>
      <w:proofErr w:type="spellStart"/>
      <w:r w:rsidR="003C70F4" w:rsidRPr="003C70F4">
        <w:rPr>
          <w:rFonts w:ascii="Book Antiqua" w:eastAsia="宋体" w:hAnsi="Book Antiqua" w:cs="宋体"/>
          <w:i/>
          <w:iCs/>
          <w:sz w:val="24"/>
          <w:szCs w:val="24"/>
          <w:lang w:eastAsia="zh-CN"/>
        </w:rPr>
        <w:t>Rheumatol</w:t>
      </w:r>
      <w:proofErr w:type="spellEnd"/>
      <w:r w:rsidR="003C70F4" w:rsidRPr="003C70F4">
        <w:rPr>
          <w:rFonts w:ascii="Book Antiqua" w:eastAsia="宋体" w:hAnsi="Book Antiqua" w:cs="宋体"/>
          <w:sz w:val="24"/>
          <w:szCs w:val="24"/>
          <w:lang w:eastAsia="zh-CN"/>
        </w:rPr>
        <w:t> 2005; </w:t>
      </w:r>
      <w:r w:rsidR="003C70F4" w:rsidRPr="003C70F4">
        <w:rPr>
          <w:rFonts w:ascii="Book Antiqua" w:eastAsia="宋体" w:hAnsi="Book Antiqua" w:cs="宋体"/>
          <w:b/>
          <w:bCs/>
          <w:sz w:val="24"/>
          <w:szCs w:val="24"/>
          <w:lang w:eastAsia="zh-CN"/>
        </w:rPr>
        <w:t>17</w:t>
      </w:r>
      <w:r w:rsidR="003C70F4" w:rsidRPr="003C70F4">
        <w:rPr>
          <w:rFonts w:ascii="Book Antiqua" w:eastAsia="宋体" w:hAnsi="Book Antiqua" w:cs="宋体"/>
          <w:sz w:val="24"/>
          <w:szCs w:val="24"/>
          <w:lang w:eastAsia="zh-CN"/>
        </w:rPr>
        <w:t>: 341-345 [PMID: 15838248]</w:t>
      </w:r>
    </w:p>
    <w:p w14:paraId="59DC9A00"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2 </w:t>
      </w:r>
      <w:r w:rsidRPr="003C70F4">
        <w:rPr>
          <w:rFonts w:ascii="Book Antiqua" w:eastAsia="宋体" w:hAnsi="Book Antiqua" w:cs="宋体"/>
          <w:b/>
          <w:bCs/>
          <w:sz w:val="24"/>
          <w:szCs w:val="24"/>
          <w:lang w:eastAsia="zh-CN"/>
        </w:rPr>
        <w:t>Zhu Y</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Pandya</w:t>
      </w:r>
      <w:proofErr w:type="spellEnd"/>
      <w:r w:rsidRPr="003C70F4">
        <w:rPr>
          <w:rFonts w:ascii="Book Antiqua" w:eastAsia="宋体" w:hAnsi="Book Antiqua" w:cs="宋体"/>
          <w:sz w:val="24"/>
          <w:szCs w:val="24"/>
          <w:lang w:eastAsia="zh-CN"/>
        </w:rPr>
        <w:t xml:space="preserve"> BJ, Choi HK. Prevalence of gout and </w:t>
      </w:r>
      <w:proofErr w:type="spellStart"/>
      <w:r w:rsidRPr="003C70F4">
        <w:rPr>
          <w:rFonts w:ascii="Book Antiqua" w:eastAsia="宋体" w:hAnsi="Book Antiqua" w:cs="宋体"/>
          <w:sz w:val="24"/>
          <w:szCs w:val="24"/>
          <w:lang w:eastAsia="zh-CN"/>
        </w:rPr>
        <w:t>hyperuricemia</w:t>
      </w:r>
      <w:proofErr w:type="spellEnd"/>
      <w:r w:rsidRPr="003C70F4">
        <w:rPr>
          <w:rFonts w:ascii="Book Antiqua" w:eastAsia="宋体" w:hAnsi="Book Antiqua" w:cs="宋体"/>
          <w:sz w:val="24"/>
          <w:szCs w:val="24"/>
          <w:lang w:eastAsia="zh-CN"/>
        </w:rPr>
        <w:t xml:space="preserve"> in the US general population: the National Health and Nutrition Examination Survey 2007-2008. </w:t>
      </w:r>
      <w:r w:rsidRPr="003C70F4">
        <w:rPr>
          <w:rFonts w:ascii="Book Antiqua" w:eastAsia="宋体" w:hAnsi="Book Antiqua" w:cs="宋体"/>
          <w:i/>
          <w:iCs/>
          <w:sz w:val="24"/>
          <w:szCs w:val="24"/>
          <w:lang w:eastAsia="zh-CN"/>
        </w:rPr>
        <w:t>Arthritis Rheum</w:t>
      </w:r>
      <w:r w:rsidRPr="003C70F4">
        <w:rPr>
          <w:rFonts w:ascii="Book Antiqua" w:eastAsia="宋体" w:hAnsi="Book Antiqua" w:cs="宋体"/>
          <w:sz w:val="24"/>
          <w:szCs w:val="24"/>
          <w:lang w:eastAsia="zh-CN"/>
        </w:rPr>
        <w:t> 2011; </w:t>
      </w:r>
      <w:r w:rsidRPr="003C70F4">
        <w:rPr>
          <w:rFonts w:ascii="Book Antiqua" w:eastAsia="宋体" w:hAnsi="Book Antiqua" w:cs="宋体"/>
          <w:b/>
          <w:bCs/>
          <w:sz w:val="24"/>
          <w:szCs w:val="24"/>
          <w:lang w:eastAsia="zh-CN"/>
        </w:rPr>
        <w:t>63</w:t>
      </w:r>
      <w:r w:rsidRPr="003C70F4">
        <w:rPr>
          <w:rFonts w:ascii="Book Antiqua" w:eastAsia="宋体" w:hAnsi="Book Antiqua" w:cs="宋体"/>
          <w:sz w:val="24"/>
          <w:szCs w:val="24"/>
          <w:lang w:eastAsia="zh-CN"/>
        </w:rPr>
        <w:t>: 3136-3141 [PMID: 21800283 DOI: 10.1002/art.30520]</w:t>
      </w:r>
    </w:p>
    <w:p w14:paraId="7F0CE8FC"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3 </w:t>
      </w:r>
      <w:proofErr w:type="spellStart"/>
      <w:r w:rsidRPr="003C70F4">
        <w:rPr>
          <w:rFonts w:ascii="Book Antiqua" w:eastAsia="宋体" w:hAnsi="Book Antiqua" w:cs="宋体"/>
          <w:b/>
          <w:bCs/>
          <w:sz w:val="24"/>
          <w:szCs w:val="24"/>
          <w:lang w:eastAsia="zh-CN"/>
        </w:rPr>
        <w:t>Khanna</w:t>
      </w:r>
      <w:proofErr w:type="spellEnd"/>
      <w:r w:rsidRPr="003C70F4">
        <w:rPr>
          <w:rFonts w:ascii="Book Antiqua" w:eastAsia="宋体" w:hAnsi="Book Antiqua" w:cs="宋体"/>
          <w:b/>
          <w:bCs/>
          <w:sz w:val="24"/>
          <w:szCs w:val="24"/>
          <w:lang w:eastAsia="zh-CN"/>
        </w:rPr>
        <w:t xml:space="preserve"> D</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Khanna</w:t>
      </w:r>
      <w:proofErr w:type="spellEnd"/>
      <w:r w:rsidRPr="003C70F4">
        <w:rPr>
          <w:rFonts w:ascii="Book Antiqua" w:eastAsia="宋体" w:hAnsi="Book Antiqua" w:cs="宋体"/>
          <w:sz w:val="24"/>
          <w:szCs w:val="24"/>
          <w:lang w:eastAsia="zh-CN"/>
        </w:rPr>
        <w:t xml:space="preserve"> PP, Fitzgerald JD, Singh MK, </w:t>
      </w:r>
      <w:proofErr w:type="spellStart"/>
      <w:r w:rsidRPr="003C70F4">
        <w:rPr>
          <w:rFonts w:ascii="Book Antiqua" w:eastAsia="宋体" w:hAnsi="Book Antiqua" w:cs="宋体"/>
          <w:sz w:val="24"/>
          <w:szCs w:val="24"/>
          <w:lang w:eastAsia="zh-CN"/>
        </w:rPr>
        <w:t>Bae</w:t>
      </w:r>
      <w:proofErr w:type="spellEnd"/>
      <w:r w:rsidRPr="003C70F4">
        <w:rPr>
          <w:rFonts w:ascii="Book Antiqua" w:eastAsia="宋体" w:hAnsi="Book Antiqua" w:cs="宋体"/>
          <w:sz w:val="24"/>
          <w:szCs w:val="24"/>
          <w:lang w:eastAsia="zh-CN"/>
        </w:rPr>
        <w:t xml:space="preserve"> S, </w:t>
      </w:r>
      <w:proofErr w:type="spellStart"/>
      <w:r w:rsidRPr="003C70F4">
        <w:rPr>
          <w:rFonts w:ascii="Book Antiqua" w:eastAsia="宋体" w:hAnsi="Book Antiqua" w:cs="宋体"/>
          <w:sz w:val="24"/>
          <w:szCs w:val="24"/>
          <w:lang w:eastAsia="zh-CN"/>
        </w:rPr>
        <w:t>Neogi</w:t>
      </w:r>
      <w:proofErr w:type="spellEnd"/>
      <w:r w:rsidRPr="003C70F4">
        <w:rPr>
          <w:rFonts w:ascii="Book Antiqua" w:eastAsia="宋体" w:hAnsi="Book Antiqua" w:cs="宋体"/>
          <w:sz w:val="24"/>
          <w:szCs w:val="24"/>
          <w:lang w:eastAsia="zh-CN"/>
        </w:rPr>
        <w:t xml:space="preserve"> T, </w:t>
      </w:r>
      <w:proofErr w:type="spellStart"/>
      <w:r w:rsidRPr="003C70F4">
        <w:rPr>
          <w:rFonts w:ascii="Book Antiqua" w:eastAsia="宋体" w:hAnsi="Book Antiqua" w:cs="宋体"/>
          <w:sz w:val="24"/>
          <w:szCs w:val="24"/>
          <w:lang w:eastAsia="zh-CN"/>
        </w:rPr>
        <w:t>Pillinger</w:t>
      </w:r>
      <w:proofErr w:type="spellEnd"/>
      <w:r w:rsidRPr="003C70F4">
        <w:rPr>
          <w:rFonts w:ascii="Book Antiqua" w:eastAsia="宋体" w:hAnsi="Book Antiqua" w:cs="宋体"/>
          <w:sz w:val="24"/>
          <w:szCs w:val="24"/>
          <w:lang w:eastAsia="zh-CN"/>
        </w:rPr>
        <w:t xml:space="preserve"> MH, </w:t>
      </w:r>
      <w:proofErr w:type="spellStart"/>
      <w:r w:rsidRPr="003C70F4">
        <w:rPr>
          <w:rFonts w:ascii="Book Antiqua" w:eastAsia="宋体" w:hAnsi="Book Antiqua" w:cs="宋体"/>
          <w:sz w:val="24"/>
          <w:szCs w:val="24"/>
          <w:lang w:eastAsia="zh-CN"/>
        </w:rPr>
        <w:t>Merill</w:t>
      </w:r>
      <w:proofErr w:type="spellEnd"/>
      <w:r w:rsidRPr="003C70F4">
        <w:rPr>
          <w:rFonts w:ascii="Book Antiqua" w:eastAsia="宋体" w:hAnsi="Book Antiqua" w:cs="宋体"/>
          <w:sz w:val="24"/>
          <w:szCs w:val="24"/>
          <w:lang w:eastAsia="zh-CN"/>
        </w:rPr>
        <w:t xml:space="preserve"> J, Lee S, </w:t>
      </w:r>
      <w:proofErr w:type="spellStart"/>
      <w:r w:rsidRPr="003C70F4">
        <w:rPr>
          <w:rFonts w:ascii="Book Antiqua" w:eastAsia="宋体" w:hAnsi="Book Antiqua" w:cs="宋体"/>
          <w:sz w:val="24"/>
          <w:szCs w:val="24"/>
          <w:lang w:eastAsia="zh-CN"/>
        </w:rPr>
        <w:t>Prakash</w:t>
      </w:r>
      <w:proofErr w:type="spellEnd"/>
      <w:r w:rsidRPr="003C70F4">
        <w:rPr>
          <w:rFonts w:ascii="Book Antiqua" w:eastAsia="宋体" w:hAnsi="Book Antiqua" w:cs="宋体"/>
          <w:sz w:val="24"/>
          <w:szCs w:val="24"/>
          <w:lang w:eastAsia="zh-CN"/>
        </w:rPr>
        <w:t xml:space="preserve"> S, </w:t>
      </w:r>
      <w:proofErr w:type="spellStart"/>
      <w:r w:rsidRPr="003C70F4">
        <w:rPr>
          <w:rFonts w:ascii="Book Antiqua" w:eastAsia="宋体" w:hAnsi="Book Antiqua" w:cs="宋体"/>
          <w:sz w:val="24"/>
          <w:szCs w:val="24"/>
          <w:lang w:eastAsia="zh-CN"/>
        </w:rPr>
        <w:t>Kaldas</w:t>
      </w:r>
      <w:proofErr w:type="spellEnd"/>
      <w:r w:rsidRPr="003C70F4">
        <w:rPr>
          <w:rFonts w:ascii="Book Antiqua" w:eastAsia="宋体" w:hAnsi="Book Antiqua" w:cs="宋体"/>
          <w:sz w:val="24"/>
          <w:szCs w:val="24"/>
          <w:lang w:eastAsia="zh-CN"/>
        </w:rPr>
        <w:t xml:space="preserve"> M, </w:t>
      </w:r>
      <w:proofErr w:type="spellStart"/>
      <w:r w:rsidRPr="003C70F4">
        <w:rPr>
          <w:rFonts w:ascii="Book Antiqua" w:eastAsia="宋体" w:hAnsi="Book Antiqua" w:cs="宋体"/>
          <w:sz w:val="24"/>
          <w:szCs w:val="24"/>
          <w:lang w:eastAsia="zh-CN"/>
        </w:rPr>
        <w:t>Gogia</w:t>
      </w:r>
      <w:proofErr w:type="spellEnd"/>
      <w:r w:rsidRPr="003C70F4">
        <w:rPr>
          <w:rFonts w:ascii="Book Antiqua" w:eastAsia="宋体" w:hAnsi="Book Antiqua" w:cs="宋体"/>
          <w:sz w:val="24"/>
          <w:szCs w:val="24"/>
          <w:lang w:eastAsia="zh-CN"/>
        </w:rPr>
        <w:t xml:space="preserve"> M, Perez-Ruiz F, Taylor W, </w:t>
      </w:r>
      <w:proofErr w:type="spellStart"/>
      <w:r w:rsidRPr="003C70F4">
        <w:rPr>
          <w:rFonts w:ascii="Book Antiqua" w:eastAsia="宋体" w:hAnsi="Book Antiqua" w:cs="宋体"/>
          <w:sz w:val="24"/>
          <w:szCs w:val="24"/>
          <w:lang w:eastAsia="zh-CN"/>
        </w:rPr>
        <w:t>Lioté</w:t>
      </w:r>
      <w:proofErr w:type="spellEnd"/>
      <w:r w:rsidRPr="003C70F4">
        <w:rPr>
          <w:rFonts w:ascii="Book Antiqua" w:eastAsia="宋体" w:hAnsi="Book Antiqua" w:cs="宋体"/>
          <w:sz w:val="24"/>
          <w:szCs w:val="24"/>
          <w:lang w:eastAsia="zh-CN"/>
        </w:rPr>
        <w:t xml:space="preserve"> F, Choi H, Singh JA, </w:t>
      </w:r>
      <w:proofErr w:type="spellStart"/>
      <w:r w:rsidRPr="003C70F4">
        <w:rPr>
          <w:rFonts w:ascii="Book Antiqua" w:eastAsia="宋体" w:hAnsi="Book Antiqua" w:cs="宋体"/>
          <w:sz w:val="24"/>
          <w:szCs w:val="24"/>
          <w:lang w:eastAsia="zh-CN"/>
        </w:rPr>
        <w:t>Dalbeth</w:t>
      </w:r>
      <w:proofErr w:type="spellEnd"/>
      <w:r w:rsidRPr="003C70F4">
        <w:rPr>
          <w:rFonts w:ascii="Book Antiqua" w:eastAsia="宋体" w:hAnsi="Book Antiqua" w:cs="宋体"/>
          <w:sz w:val="24"/>
          <w:szCs w:val="24"/>
          <w:lang w:eastAsia="zh-CN"/>
        </w:rPr>
        <w:t xml:space="preserve"> N, Kaplan S, </w:t>
      </w:r>
      <w:proofErr w:type="spellStart"/>
      <w:r w:rsidRPr="003C70F4">
        <w:rPr>
          <w:rFonts w:ascii="Book Antiqua" w:eastAsia="宋体" w:hAnsi="Book Antiqua" w:cs="宋体"/>
          <w:sz w:val="24"/>
          <w:szCs w:val="24"/>
          <w:lang w:eastAsia="zh-CN"/>
        </w:rPr>
        <w:t>Niyyar</w:t>
      </w:r>
      <w:proofErr w:type="spellEnd"/>
      <w:r w:rsidRPr="003C70F4">
        <w:rPr>
          <w:rFonts w:ascii="Book Antiqua" w:eastAsia="宋体" w:hAnsi="Book Antiqua" w:cs="宋体"/>
          <w:sz w:val="24"/>
          <w:szCs w:val="24"/>
          <w:lang w:eastAsia="zh-CN"/>
        </w:rPr>
        <w:t xml:space="preserve"> V, Jones D, </w:t>
      </w:r>
      <w:proofErr w:type="spellStart"/>
      <w:r w:rsidRPr="003C70F4">
        <w:rPr>
          <w:rFonts w:ascii="Book Antiqua" w:eastAsia="宋体" w:hAnsi="Book Antiqua" w:cs="宋体"/>
          <w:sz w:val="24"/>
          <w:szCs w:val="24"/>
          <w:lang w:eastAsia="zh-CN"/>
        </w:rPr>
        <w:t>Yarows</w:t>
      </w:r>
      <w:proofErr w:type="spellEnd"/>
      <w:r w:rsidRPr="003C70F4">
        <w:rPr>
          <w:rFonts w:ascii="Book Antiqua" w:eastAsia="宋体" w:hAnsi="Book Antiqua" w:cs="宋体"/>
          <w:sz w:val="24"/>
          <w:szCs w:val="24"/>
          <w:lang w:eastAsia="zh-CN"/>
        </w:rPr>
        <w:t xml:space="preserve"> SA, </w:t>
      </w:r>
      <w:proofErr w:type="spellStart"/>
      <w:r w:rsidRPr="003C70F4">
        <w:rPr>
          <w:rFonts w:ascii="Book Antiqua" w:eastAsia="宋体" w:hAnsi="Book Antiqua" w:cs="宋体"/>
          <w:sz w:val="24"/>
          <w:szCs w:val="24"/>
          <w:lang w:eastAsia="zh-CN"/>
        </w:rPr>
        <w:t>Roessler</w:t>
      </w:r>
      <w:proofErr w:type="spellEnd"/>
      <w:r w:rsidRPr="003C70F4">
        <w:rPr>
          <w:rFonts w:ascii="Book Antiqua" w:eastAsia="宋体" w:hAnsi="Book Antiqua" w:cs="宋体"/>
          <w:sz w:val="24"/>
          <w:szCs w:val="24"/>
          <w:lang w:eastAsia="zh-CN"/>
        </w:rPr>
        <w:t xml:space="preserve"> B, Kerr G, King C, Levy G, </w:t>
      </w:r>
      <w:proofErr w:type="spellStart"/>
      <w:r w:rsidRPr="003C70F4">
        <w:rPr>
          <w:rFonts w:ascii="Book Antiqua" w:eastAsia="宋体" w:hAnsi="Book Antiqua" w:cs="宋体"/>
          <w:sz w:val="24"/>
          <w:szCs w:val="24"/>
          <w:lang w:eastAsia="zh-CN"/>
        </w:rPr>
        <w:t>Furst</w:t>
      </w:r>
      <w:proofErr w:type="spellEnd"/>
      <w:r w:rsidRPr="003C70F4">
        <w:rPr>
          <w:rFonts w:ascii="Book Antiqua" w:eastAsia="宋体" w:hAnsi="Book Antiqua" w:cs="宋体"/>
          <w:sz w:val="24"/>
          <w:szCs w:val="24"/>
          <w:lang w:eastAsia="zh-CN"/>
        </w:rPr>
        <w:t xml:space="preserve"> DE, Edwards NL, </w:t>
      </w:r>
      <w:proofErr w:type="spellStart"/>
      <w:r w:rsidRPr="003C70F4">
        <w:rPr>
          <w:rFonts w:ascii="Book Antiqua" w:eastAsia="宋体" w:hAnsi="Book Antiqua" w:cs="宋体"/>
          <w:sz w:val="24"/>
          <w:szCs w:val="24"/>
          <w:lang w:eastAsia="zh-CN"/>
        </w:rPr>
        <w:t>Mandell</w:t>
      </w:r>
      <w:proofErr w:type="spellEnd"/>
      <w:r w:rsidRPr="003C70F4">
        <w:rPr>
          <w:rFonts w:ascii="Book Antiqua" w:eastAsia="宋体" w:hAnsi="Book Antiqua" w:cs="宋体"/>
          <w:sz w:val="24"/>
          <w:szCs w:val="24"/>
          <w:lang w:eastAsia="zh-CN"/>
        </w:rPr>
        <w:t xml:space="preserve"> B, Schumacher HR, Robbins M, Wenger N, </w:t>
      </w:r>
      <w:proofErr w:type="spellStart"/>
      <w:r w:rsidRPr="003C70F4">
        <w:rPr>
          <w:rFonts w:ascii="Book Antiqua" w:eastAsia="宋体" w:hAnsi="Book Antiqua" w:cs="宋体"/>
          <w:sz w:val="24"/>
          <w:szCs w:val="24"/>
          <w:lang w:eastAsia="zh-CN"/>
        </w:rPr>
        <w:t>Terkeltaub</w:t>
      </w:r>
      <w:proofErr w:type="spellEnd"/>
      <w:r w:rsidRPr="003C70F4">
        <w:rPr>
          <w:rFonts w:ascii="Book Antiqua" w:eastAsia="宋体" w:hAnsi="Book Antiqua" w:cs="宋体"/>
          <w:sz w:val="24"/>
          <w:szCs w:val="24"/>
          <w:lang w:eastAsia="zh-CN"/>
        </w:rPr>
        <w:t xml:space="preserve"> R. 2012 American College of Rheumatology guidelines for management of gout. Part 2: therapy and </w:t>
      </w:r>
      <w:proofErr w:type="spellStart"/>
      <w:r w:rsidRPr="003C70F4">
        <w:rPr>
          <w:rFonts w:ascii="Book Antiqua" w:eastAsia="宋体" w:hAnsi="Book Antiqua" w:cs="宋体"/>
          <w:sz w:val="24"/>
          <w:szCs w:val="24"/>
          <w:lang w:eastAsia="zh-CN"/>
        </w:rPr>
        <w:t>antiinflammatory</w:t>
      </w:r>
      <w:proofErr w:type="spellEnd"/>
      <w:r w:rsidRPr="003C70F4">
        <w:rPr>
          <w:rFonts w:ascii="Book Antiqua" w:eastAsia="宋体" w:hAnsi="Book Antiqua" w:cs="宋体"/>
          <w:sz w:val="24"/>
          <w:szCs w:val="24"/>
          <w:lang w:eastAsia="zh-CN"/>
        </w:rPr>
        <w:t xml:space="preserve"> prophylaxis of acute gouty </w:t>
      </w:r>
      <w:proofErr w:type="spellStart"/>
      <w:r w:rsidRPr="003C70F4">
        <w:rPr>
          <w:rFonts w:ascii="Book Antiqua" w:eastAsia="宋体" w:hAnsi="Book Antiqua" w:cs="宋体"/>
          <w:sz w:val="24"/>
          <w:szCs w:val="24"/>
          <w:lang w:eastAsia="zh-CN"/>
        </w:rPr>
        <w:t>arthritis.</w:t>
      </w:r>
      <w:r w:rsidRPr="003C70F4">
        <w:rPr>
          <w:rFonts w:ascii="Book Antiqua" w:eastAsia="宋体" w:hAnsi="Book Antiqua" w:cs="宋体"/>
          <w:i/>
          <w:iCs/>
          <w:sz w:val="24"/>
          <w:szCs w:val="24"/>
          <w:lang w:eastAsia="zh-CN"/>
        </w:rPr>
        <w:t>Arthritis</w:t>
      </w:r>
      <w:proofErr w:type="spellEnd"/>
      <w:r w:rsidRPr="003C70F4">
        <w:rPr>
          <w:rFonts w:ascii="Book Antiqua" w:eastAsia="宋体" w:hAnsi="Book Antiqua" w:cs="宋体"/>
          <w:i/>
          <w:iCs/>
          <w:sz w:val="24"/>
          <w:szCs w:val="24"/>
          <w:lang w:eastAsia="zh-CN"/>
        </w:rPr>
        <w:t xml:space="preserve"> Care Res (Hoboken)</w:t>
      </w:r>
      <w:r w:rsidRPr="003C70F4">
        <w:rPr>
          <w:rFonts w:ascii="Book Antiqua" w:eastAsia="宋体" w:hAnsi="Book Antiqua" w:cs="宋体"/>
          <w:sz w:val="24"/>
          <w:szCs w:val="24"/>
          <w:lang w:eastAsia="zh-CN"/>
        </w:rPr>
        <w:t> 2012; </w:t>
      </w:r>
      <w:r w:rsidRPr="003C70F4">
        <w:rPr>
          <w:rFonts w:ascii="Book Antiqua" w:eastAsia="宋体" w:hAnsi="Book Antiqua" w:cs="宋体"/>
          <w:b/>
          <w:bCs/>
          <w:sz w:val="24"/>
          <w:szCs w:val="24"/>
          <w:lang w:eastAsia="zh-CN"/>
        </w:rPr>
        <w:t>64</w:t>
      </w:r>
      <w:r w:rsidRPr="003C70F4">
        <w:rPr>
          <w:rFonts w:ascii="Book Antiqua" w:eastAsia="宋体" w:hAnsi="Book Antiqua" w:cs="宋体"/>
          <w:sz w:val="24"/>
          <w:szCs w:val="24"/>
          <w:lang w:eastAsia="zh-CN"/>
        </w:rPr>
        <w:t>: 1447-1461 [PMID: 23024029 DOI: 10.1002/acr.21773]</w:t>
      </w:r>
    </w:p>
    <w:p w14:paraId="2D52F679"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4 </w:t>
      </w:r>
      <w:r w:rsidRPr="003C70F4">
        <w:rPr>
          <w:rFonts w:ascii="Book Antiqua" w:eastAsia="宋体" w:hAnsi="Book Antiqua" w:cs="宋体"/>
          <w:b/>
          <w:bCs/>
          <w:sz w:val="24"/>
          <w:szCs w:val="24"/>
          <w:lang w:eastAsia="zh-CN"/>
        </w:rPr>
        <w:t>Zhang W</w:t>
      </w:r>
      <w:r w:rsidRPr="003C70F4">
        <w:rPr>
          <w:rFonts w:ascii="Book Antiqua" w:eastAsia="宋体" w:hAnsi="Book Antiqua" w:cs="宋体"/>
          <w:sz w:val="24"/>
          <w:szCs w:val="24"/>
          <w:lang w:eastAsia="zh-CN"/>
        </w:rPr>
        <w:t xml:space="preserve">, Doherty M, </w:t>
      </w:r>
      <w:proofErr w:type="spellStart"/>
      <w:r w:rsidRPr="003C70F4">
        <w:rPr>
          <w:rFonts w:ascii="Book Antiqua" w:eastAsia="宋体" w:hAnsi="Book Antiqua" w:cs="宋体"/>
          <w:sz w:val="24"/>
          <w:szCs w:val="24"/>
          <w:lang w:eastAsia="zh-CN"/>
        </w:rPr>
        <w:t>Pascual</w:t>
      </w:r>
      <w:proofErr w:type="spellEnd"/>
      <w:r w:rsidRPr="003C70F4">
        <w:rPr>
          <w:rFonts w:ascii="Book Antiqua" w:eastAsia="宋体" w:hAnsi="Book Antiqua" w:cs="宋体"/>
          <w:sz w:val="24"/>
          <w:szCs w:val="24"/>
          <w:lang w:eastAsia="zh-CN"/>
        </w:rPr>
        <w:t xml:space="preserve"> E, </w:t>
      </w:r>
      <w:proofErr w:type="spellStart"/>
      <w:r w:rsidRPr="003C70F4">
        <w:rPr>
          <w:rFonts w:ascii="Book Antiqua" w:eastAsia="宋体" w:hAnsi="Book Antiqua" w:cs="宋体"/>
          <w:sz w:val="24"/>
          <w:szCs w:val="24"/>
          <w:lang w:eastAsia="zh-CN"/>
        </w:rPr>
        <w:t>Bardin</w:t>
      </w:r>
      <w:proofErr w:type="spellEnd"/>
      <w:r w:rsidRPr="003C70F4">
        <w:rPr>
          <w:rFonts w:ascii="Book Antiqua" w:eastAsia="宋体" w:hAnsi="Book Antiqua" w:cs="宋体"/>
          <w:sz w:val="24"/>
          <w:szCs w:val="24"/>
          <w:lang w:eastAsia="zh-CN"/>
        </w:rPr>
        <w:t xml:space="preserve"> T, </w:t>
      </w:r>
      <w:proofErr w:type="spellStart"/>
      <w:r w:rsidRPr="003C70F4">
        <w:rPr>
          <w:rFonts w:ascii="Book Antiqua" w:eastAsia="宋体" w:hAnsi="Book Antiqua" w:cs="宋体"/>
          <w:sz w:val="24"/>
          <w:szCs w:val="24"/>
          <w:lang w:eastAsia="zh-CN"/>
        </w:rPr>
        <w:t>Barskova</w:t>
      </w:r>
      <w:proofErr w:type="spellEnd"/>
      <w:r w:rsidRPr="003C70F4">
        <w:rPr>
          <w:rFonts w:ascii="Book Antiqua" w:eastAsia="宋体" w:hAnsi="Book Antiqua" w:cs="宋体"/>
          <w:sz w:val="24"/>
          <w:szCs w:val="24"/>
          <w:lang w:eastAsia="zh-CN"/>
        </w:rPr>
        <w:t xml:space="preserve"> V, </w:t>
      </w:r>
      <w:proofErr w:type="spellStart"/>
      <w:r w:rsidRPr="003C70F4">
        <w:rPr>
          <w:rFonts w:ascii="Book Antiqua" w:eastAsia="宋体" w:hAnsi="Book Antiqua" w:cs="宋体"/>
          <w:sz w:val="24"/>
          <w:szCs w:val="24"/>
          <w:lang w:eastAsia="zh-CN"/>
        </w:rPr>
        <w:t>Conaghan</w:t>
      </w:r>
      <w:proofErr w:type="spellEnd"/>
      <w:r w:rsidRPr="003C70F4">
        <w:rPr>
          <w:rFonts w:ascii="Book Antiqua" w:eastAsia="宋体" w:hAnsi="Book Antiqua" w:cs="宋体"/>
          <w:sz w:val="24"/>
          <w:szCs w:val="24"/>
          <w:lang w:eastAsia="zh-CN"/>
        </w:rPr>
        <w:t xml:space="preserve"> P, </w:t>
      </w:r>
      <w:proofErr w:type="spellStart"/>
      <w:r w:rsidRPr="003C70F4">
        <w:rPr>
          <w:rFonts w:ascii="Book Antiqua" w:eastAsia="宋体" w:hAnsi="Book Antiqua" w:cs="宋体"/>
          <w:sz w:val="24"/>
          <w:szCs w:val="24"/>
          <w:lang w:eastAsia="zh-CN"/>
        </w:rPr>
        <w:t>Gerster</w:t>
      </w:r>
      <w:proofErr w:type="spellEnd"/>
      <w:r w:rsidRPr="003C70F4">
        <w:rPr>
          <w:rFonts w:ascii="Book Antiqua" w:eastAsia="宋体" w:hAnsi="Book Antiqua" w:cs="宋体"/>
          <w:sz w:val="24"/>
          <w:szCs w:val="24"/>
          <w:lang w:eastAsia="zh-CN"/>
        </w:rPr>
        <w:t xml:space="preserve"> J, Jacobs J, </w:t>
      </w:r>
      <w:proofErr w:type="spellStart"/>
      <w:r w:rsidRPr="003C70F4">
        <w:rPr>
          <w:rFonts w:ascii="Book Antiqua" w:eastAsia="宋体" w:hAnsi="Book Antiqua" w:cs="宋体"/>
          <w:sz w:val="24"/>
          <w:szCs w:val="24"/>
          <w:lang w:eastAsia="zh-CN"/>
        </w:rPr>
        <w:t>Leeb</w:t>
      </w:r>
      <w:proofErr w:type="spellEnd"/>
      <w:r w:rsidRPr="003C70F4">
        <w:rPr>
          <w:rFonts w:ascii="Book Antiqua" w:eastAsia="宋体" w:hAnsi="Book Antiqua" w:cs="宋体"/>
          <w:sz w:val="24"/>
          <w:szCs w:val="24"/>
          <w:lang w:eastAsia="zh-CN"/>
        </w:rPr>
        <w:t xml:space="preserve"> B, </w:t>
      </w:r>
      <w:proofErr w:type="spellStart"/>
      <w:r w:rsidRPr="003C70F4">
        <w:rPr>
          <w:rFonts w:ascii="Book Antiqua" w:eastAsia="宋体" w:hAnsi="Book Antiqua" w:cs="宋体"/>
          <w:sz w:val="24"/>
          <w:szCs w:val="24"/>
          <w:lang w:eastAsia="zh-CN"/>
        </w:rPr>
        <w:t>Lioté</w:t>
      </w:r>
      <w:proofErr w:type="spellEnd"/>
      <w:r w:rsidRPr="003C70F4">
        <w:rPr>
          <w:rFonts w:ascii="Book Antiqua" w:eastAsia="宋体" w:hAnsi="Book Antiqua" w:cs="宋体"/>
          <w:sz w:val="24"/>
          <w:szCs w:val="24"/>
          <w:lang w:eastAsia="zh-CN"/>
        </w:rPr>
        <w:t xml:space="preserve"> F, McCarthy G, Netter P, </w:t>
      </w:r>
      <w:proofErr w:type="spellStart"/>
      <w:r w:rsidRPr="003C70F4">
        <w:rPr>
          <w:rFonts w:ascii="Book Antiqua" w:eastAsia="宋体" w:hAnsi="Book Antiqua" w:cs="宋体"/>
          <w:sz w:val="24"/>
          <w:szCs w:val="24"/>
          <w:lang w:eastAsia="zh-CN"/>
        </w:rPr>
        <w:t>Nuki</w:t>
      </w:r>
      <w:proofErr w:type="spellEnd"/>
      <w:r w:rsidRPr="003C70F4">
        <w:rPr>
          <w:rFonts w:ascii="Book Antiqua" w:eastAsia="宋体" w:hAnsi="Book Antiqua" w:cs="宋体"/>
          <w:sz w:val="24"/>
          <w:szCs w:val="24"/>
          <w:lang w:eastAsia="zh-CN"/>
        </w:rPr>
        <w:t xml:space="preserve"> G, Perez-Ruiz F, </w:t>
      </w:r>
      <w:proofErr w:type="spellStart"/>
      <w:r w:rsidRPr="003C70F4">
        <w:rPr>
          <w:rFonts w:ascii="Book Antiqua" w:eastAsia="宋体" w:hAnsi="Book Antiqua" w:cs="宋体"/>
          <w:sz w:val="24"/>
          <w:szCs w:val="24"/>
          <w:lang w:eastAsia="zh-CN"/>
        </w:rPr>
        <w:t>Pignone</w:t>
      </w:r>
      <w:proofErr w:type="spellEnd"/>
      <w:r w:rsidRPr="003C70F4">
        <w:rPr>
          <w:rFonts w:ascii="Book Antiqua" w:eastAsia="宋体" w:hAnsi="Book Antiqua" w:cs="宋体"/>
          <w:sz w:val="24"/>
          <w:szCs w:val="24"/>
          <w:lang w:eastAsia="zh-CN"/>
        </w:rPr>
        <w:t xml:space="preserve"> A, </w:t>
      </w:r>
      <w:proofErr w:type="spellStart"/>
      <w:r w:rsidRPr="003C70F4">
        <w:rPr>
          <w:rFonts w:ascii="Book Antiqua" w:eastAsia="宋体" w:hAnsi="Book Antiqua" w:cs="宋体"/>
          <w:sz w:val="24"/>
          <w:szCs w:val="24"/>
          <w:lang w:eastAsia="zh-CN"/>
        </w:rPr>
        <w:t>Pimentão</w:t>
      </w:r>
      <w:proofErr w:type="spellEnd"/>
      <w:r w:rsidRPr="003C70F4">
        <w:rPr>
          <w:rFonts w:ascii="Book Antiqua" w:eastAsia="宋体" w:hAnsi="Book Antiqua" w:cs="宋体"/>
          <w:sz w:val="24"/>
          <w:szCs w:val="24"/>
          <w:lang w:eastAsia="zh-CN"/>
        </w:rPr>
        <w:t xml:space="preserve"> J, </w:t>
      </w:r>
      <w:proofErr w:type="spellStart"/>
      <w:r w:rsidRPr="003C70F4">
        <w:rPr>
          <w:rFonts w:ascii="Book Antiqua" w:eastAsia="宋体" w:hAnsi="Book Antiqua" w:cs="宋体"/>
          <w:sz w:val="24"/>
          <w:szCs w:val="24"/>
          <w:lang w:eastAsia="zh-CN"/>
        </w:rPr>
        <w:t>Punzi</w:t>
      </w:r>
      <w:proofErr w:type="spellEnd"/>
      <w:r w:rsidRPr="003C70F4">
        <w:rPr>
          <w:rFonts w:ascii="Book Antiqua" w:eastAsia="宋体" w:hAnsi="Book Antiqua" w:cs="宋体"/>
          <w:sz w:val="24"/>
          <w:szCs w:val="24"/>
          <w:lang w:eastAsia="zh-CN"/>
        </w:rPr>
        <w:t xml:space="preserve"> L, </w:t>
      </w:r>
      <w:proofErr w:type="spellStart"/>
      <w:r w:rsidRPr="003C70F4">
        <w:rPr>
          <w:rFonts w:ascii="Book Antiqua" w:eastAsia="宋体" w:hAnsi="Book Antiqua" w:cs="宋体"/>
          <w:sz w:val="24"/>
          <w:szCs w:val="24"/>
          <w:lang w:eastAsia="zh-CN"/>
        </w:rPr>
        <w:t>Roddy</w:t>
      </w:r>
      <w:proofErr w:type="spellEnd"/>
      <w:r w:rsidRPr="003C70F4">
        <w:rPr>
          <w:rFonts w:ascii="Book Antiqua" w:eastAsia="宋体" w:hAnsi="Book Antiqua" w:cs="宋体"/>
          <w:sz w:val="24"/>
          <w:szCs w:val="24"/>
          <w:lang w:eastAsia="zh-CN"/>
        </w:rPr>
        <w:t xml:space="preserve"> E, </w:t>
      </w:r>
      <w:proofErr w:type="spellStart"/>
      <w:r w:rsidRPr="003C70F4">
        <w:rPr>
          <w:rFonts w:ascii="Book Antiqua" w:eastAsia="宋体" w:hAnsi="Book Antiqua" w:cs="宋体"/>
          <w:sz w:val="24"/>
          <w:szCs w:val="24"/>
          <w:lang w:eastAsia="zh-CN"/>
        </w:rPr>
        <w:t>Uhlig</w:t>
      </w:r>
      <w:proofErr w:type="spellEnd"/>
      <w:r w:rsidRPr="003C70F4">
        <w:rPr>
          <w:rFonts w:ascii="Book Antiqua" w:eastAsia="宋体" w:hAnsi="Book Antiqua" w:cs="宋体"/>
          <w:sz w:val="24"/>
          <w:szCs w:val="24"/>
          <w:lang w:eastAsia="zh-CN"/>
        </w:rPr>
        <w:t xml:space="preserve"> T, Zimmermann-</w:t>
      </w:r>
      <w:proofErr w:type="spellStart"/>
      <w:r w:rsidRPr="003C70F4">
        <w:rPr>
          <w:rFonts w:ascii="Book Antiqua" w:eastAsia="宋体" w:hAnsi="Book Antiqua" w:cs="宋体"/>
          <w:sz w:val="24"/>
          <w:szCs w:val="24"/>
          <w:lang w:eastAsia="zh-CN"/>
        </w:rPr>
        <w:t>Gòrska</w:t>
      </w:r>
      <w:proofErr w:type="spellEnd"/>
      <w:r w:rsidRPr="003C70F4">
        <w:rPr>
          <w:rFonts w:ascii="Book Antiqua" w:eastAsia="宋体" w:hAnsi="Book Antiqua" w:cs="宋体"/>
          <w:sz w:val="24"/>
          <w:szCs w:val="24"/>
          <w:lang w:eastAsia="zh-CN"/>
        </w:rPr>
        <w:t xml:space="preserve"> I. EULAR evidence based recommendations for gout. Part I: Diagnosis. Report of a task force of the Standing Committee for International Clinical Studies Including Therapeutics (ESCISIT). </w:t>
      </w:r>
      <w:r w:rsidRPr="003C70F4">
        <w:rPr>
          <w:rFonts w:ascii="Book Antiqua" w:eastAsia="宋体" w:hAnsi="Book Antiqua" w:cs="宋体"/>
          <w:i/>
          <w:iCs/>
          <w:sz w:val="24"/>
          <w:szCs w:val="24"/>
          <w:lang w:eastAsia="zh-CN"/>
        </w:rPr>
        <w:t>Ann Rheum Dis</w:t>
      </w:r>
      <w:r w:rsidRPr="003C70F4">
        <w:rPr>
          <w:rFonts w:ascii="Book Antiqua" w:eastAsia="宋体" w:hAnsi="Book Antiqua" w:cs="宋体"/>
          <w:sz w:val="24"/>
          <w:szCs w:val="24"/>
          <w:lang w:eastAsia="zh-CN"/>
        </w:rPr>
        <w:t> 2006; </w:t>
      </w:r>
      <w:r w:rsidRPr="003C70F4">
        <w:rPr>
          <w:rFonts w:ascii="Book Antiqua" w:eastAsia="宋体" w:hAnsi="Book Antiqua" w:cs="宋体"/>
          <w:b/>
          <w:bCs/>
          <w:sz w:val="24"/>
          <w:szCs w:val="24"/>
          <w:lang w:eastAsia="zh-CN"/>
        </w:rPr>
        <w:t>65</w:t>
      </w:r>
      <w:r w:rsidRPr="003C70F4">
        <w:rPr>
          <w:rFonts w:ascii="Book Antiqua" w:eastAsia="宋体" w:hAnsi="Book Antiqua" w:cs="宋体"/>
          <w:sz w:val="24"/>
          <w:szCs w:val="24"/>
          <w:lang w:eastAsia="zh-CN"/>
        </w:rPr>
        <w:t>: 1301-1311 [PMID: 16707533 DOI: 10.1136/ard.2006.055251]</w:t>
      </w:r>
    </w:p>
    <w:p w14:paraId="62C63B39"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5 </w:t>
      </w:r>
      <w:r w:rsidRPr="003C70F4">
        <w:rPr>
          <w:rFonts w:ascii="Book Antiqua" w:eastAsia="宋体" w:hAnsi="Book Antiqua" w:cs="宋体"/>
          <w:b/>
          <w:bCs/>
          <w:sz w:val="24"/>
          <w:szCs w:val="24"/>
          <w:lang w:eastAsia="zh-CN"/>
        </w:rPr>
        <w:t>Wu EQ</w:t>
      </w:r>
      <w:r w:rsidRPr="003C70F4">
        <w:rPr>
          <w:rFonts w:ascii="Book Antiqua" w:eastAsia="宋体" w:hAnsi="Book Antiqua" w:cs="宋体"/>
          <w:sz w:val="24"/>
          <w:szCs w:val="24"/>
          <w:lang w:eastAsia="zh-CN"/>
        </w:rPr>
        <w:t xml:space="preserve">, Patel PA, </w:t>
      </w:r>
      <w:proofErr w:type="spellStart"/>
      <w:r w:rsidRPr="003C70F4">
        <w:rPr>
          <w:rFonts w:ascii="Book Antiqua" w:eastAsia="宋体" w:hAnsi="Book Antiqua" w:cs="宋体"/>
          <w:sz w:val="24"/>
          <w:szCs w:val="24"/>
          <w:lang w:eastAsia="zh-CN"/>
        </w:rPr>
        <w:t>Mody</w:t>
      </w:r>
      <w:proofErr w:type="spellEnd"/>
      <w:r w:rsidRPr="003C70F4">
        <w:rPr>
          <w:rFonts w:ascii="Book Antiqua" w:eastAsia="宋体" w:hAnsi="Book Antiqua" w:cs="宋体"/>
          <w:sz w:val="24"/>
          <w:szCs w:val="24"/>
          <w:lang w:eastAsia="zh-CN"/>
        </w:rPr>
        <w:t xml:space="preserve"> RR, Yu AP, Cahill KE, Tang J, Krishnan E. Frequency, risk, and cost of gout-related episodes among the elderly: does serum uric acid level matter? </w:t>
      </w:r>
      <w:r w:rsidRPr="003C70F4">
        <w:rPr>
          <w:rFonts w:ascii="Book Antiqua" w:eastAsia="宋体" w:hAnsi="Book Antiqua" w:cs="宋体"/>
          <w:i/>
          <w:iCs/>
          <w:sz w:val="24"/>
          <w:szCs w:val="24"/>
          <w:lang w:eastAsia="zh-CN"/>
        </w:rPr>
        <w:t xml:space="preserve">J </w:t>
      </w:r>
      <w:proofErr w:type="spellStart"/>
      <w:r w:rsidRPr="003C70F4">
        <w:rPr>
          <w:rFonts w:ascii="Book Antiqua" w:eastAsia="宋体" w:hAnsi="Book Antiqua" w:cs="宋体"/>
          <w:i/>
          <w:iCs/>
          <w:sz w:val="24"/>
          <w:szCs w:val="24"/>
          <w:lang w:eastAsia="zh-CN"/>
        </w:rPr>
        <w:t>Rheumatol</w:t>
      </w:r>
      <w:proofErr w:type="spellEnd"/>
      <w:r w:rsidRPr="003C70F4">
        <w:rPr>
          <w:rFonts w:ascii="Book Antiqua" w:eastAsia="宋体" w:hAnsi="Book Antiqua" w:cs="宋体"/>
          <w:sz w:val="24"/>
          <w:szCs w:val="24"/>
          <w:lang w:eastAsia="zh-CN"/>
        </w:rPr>
        <w:t> 2009; </w:t>
      </w:r>
      <w:r w:rsidRPr="003C70F4">
        <w:rPr>
          <w:rFonts w:ascii="Book Antiqua" w:eastAsia="宋体" w:hAnsi="Book Antiqua" w:cs="宋体"/>
          <w:b/>
          <w:bCs/>
          <w:sz w:val="24"/>
          <w:szCs w:val="24"/>
          <w:lang w:eastAsia="zh-CN"/>
        </w:rPr>
        <w:t>36</w:t>
      </w:r>
      <w:r w:rsidRPr="003C70F4">
        <w:rPr>
          <w:rFonts w:ascii="Book Antiqua" w:eastAsia="宋体" w:hAnsi="Book Antiqua" w:cs="宋体"/>
          <w:sz w:val="24"/>
          <w:szCs w:val="24"/>
          <w:lang w:eastAsia="zh-CN"/>
        </w:rPr>
        <w:t>: 1032-1040 [PMID: 19369467 DOI: 10.3899/jrheum.080487]</w:t>
      </w:r>
    </w:p>
    <w:p w14:paraId="69DAED8B"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6 </w:t>
      </w:r>
      <w:r w:rsidRPr="003C70F4">
        <w:rPr>
          <w:rFonts w:ascii="Book Antiqua" w:eastAsia="宋体" w:hAnsi="Book Antiqua" w:cs="宋体"/>
          <w:b/>
          <w:bCs/>
          <w:sz w:val="24"/>
          <w:szCs w:val="24"/>
          <w:lang w:eastAsia="zh-CN"/>
        </w:rPr>
        <w:t>Li-Yu J</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Clayburne</w:t>
      </w:r>
      <w:proofErr w:type="spellEnd"/>
      <w:r w:rsidRPr="003C70F4">
        <w:rPr>
          <w:rFonts w:ascii="Book Antiqua" w:eastAsia="宋体" w:hAnsi="Book Antiqua" w:cs="宋体"/>
          <w:sz w:val="24"/>
          <w:szCs w:val="24"/>
          <w:lang w:eastAsia="zh-CN"/>
        </w:rPr>
        <w:t xml:space="preserve"> G, </w:t>
      </w:r>
      <w:proofErr w:type="spellStart"/>
      <w:r w:rsidRPr="003C70F4">
        <w:rPr>
          <w:rFonts w:ascii="Book Antiqua" w:eastAsia="宋体" w:hAnsi="Book Antiqua" w:cs="宋体"/>
          <w:sz w:val="24"/>
          <w:szCs w:val="24"/>
          <w:lang w:eastAsia="zh-CN"/>
        </w:rPr>
        <w:t>Sieck</w:t>
      </w:r>
      <w:proofErr w:type="spellEnd"/>
      <w:r w:rsidRPr="003C70F4">
        <w:rPr>
          <w:rFonts w:ascii="Book Antiqua" w:eastAsia="宋体" w:hAnsi="Book Antiqua" w:cs="宋体"/>
          <w:sz w:val="24"/>
          <w:szCs w:val="24"/>
          <w:lang w:eastAsia="zh-CN"/>
        </w:rPr>
        <w:t xml:space="preserve"> M, </w:t>
      </w:r>
      <w:proofErr w:type="spellStart"/>
      <w:r w:rsidRPr="003C70F4">
        <w:rPr>
          <w:rFonts w:ascii="Book Antiqua" w:eastAsia="宋体" w:hAnsi="Book Antiqua" w:cs="宋体"/>
          <w:sz w:val="24"/>
          <w:szCs w:val="24"/>
          <w:lang w:eastAsia="zh-CN"/>
        </w:rPr>
        <w:t>Beutler</w:t>
      </w:r>
      <w:proofErr w:type="spellEnd"/>
      <w:r w:rsidRPr="003C70F4">
        <w:rPr>
          <w:rFonts w:ascii="Book Antiqua" w:eastAsia="宋体" w:hAnsi="Book Antiqua" w:cs="宋体"/>
          <w:sz w:val="24"/>
          <w:szCs w:val="24"/>
          <w:lang w:eastAsia="zh-CN"/>
        </w:rPr>
        <w:t xml:space="preserve"> A, </w:t>
      </w:r>
      <w:proofErr w:type="spellStart"/>
      <w:r w:rsidRPr="003C70F4">
        <w:rPr>
          <w:rFonts w:ascii="Book Antiqua" w:eastAsia="宋体" w:hAnsi="Book Antiqua" w:cs="宋体"/>
          <w:sz w:val="24"/>
          <w:szCs w:val="24"/>
          <w:lang w:eastAsia="zh-CN"/>
        </w:rPr>
        <w:t>Rull</w:t>
      </w:r>
      <w:proofErr w:type="spellEnd"/>
      <w:r w:rsidRPr="003C70F4">
        <w:rPr>
          <w:rFonts w:ascii="Book Antiqua" w:eastAsia="宋体" w:hAnsi="Book Antiqua" w:cs="宋体"/>
          <w:sz w:val="24"/>
          <w:szCs w:val="24"/>
          <w:lang w:eastAsia="zh-CN"/>
        </w:rPr>
        <w:t xml:space="preserve"> M, Eisner E, Schumacher HR. Treatment of chronic gout. Can we determine when </w:t>
      </w:r>
      <w:proofErr w:type="spellStart"/>
      <w:r w:rsidRPr="003C70F4">
        <w:rPr>
          <w:rFonts w:ascii="Book Antiqua" w:eastAsia="宋体" w:hAnsi="Book Antiqua" w:cs="宋体"/>
          <w:sz w:val="24"/>
          <w:szCs w:val="24"/>
          <w:lang w:eastAsia="zh-CN"/>
        </w:rPr>
        <w:t>urate</w:t>
      </w:r>
      <w:proofErr w:type="spellEnd"/>
      <w:r w:rsidRPr="003C70F4">
        <w:rPr>
          <w:rFonts w:ascii="Book Antiqua" w:eastAsia="宋体" w:hAnsi="Book Antiqua" w:cs="宋体"/>
          <w:sz w:val="24"/>
          <w:szCs w:val="24"/>
          <w:lang w:eastAsia="zh-CN"/>
        </w:rPr>
        <w:t xml:space="preserve"> stores are depleted enough to prevent attacks of gout? </w:t>
      </w:r>
      <w:r w:rsidRPr="003C70F4">
        <w:rPr>
          <w:rFonts w:ascii="Book Antiqua" w:eastAsia="宋体" w:hAnsi="Book Antiqua" w:cs="宋体"/>
          <w:i/>
          <w:iCs/>
          <w:sz w:val="24"/>
          <w:szCs w:val="24"/>
          <w:lang w:eastAsia="zh-CN"/>
        </w:rPr>
        <w:t xml:space="preserve">J </w:t>
      </w:r>
      <w:proofErr w:type="spellStart"/>
      <w:r w:rsidRPr="003C70F4">
        <w:rPr>
          <w:rFonts w:ascii="Book Antiqua" w:eastAsia="宋体" w:hAnsi="Book Antiqua" w:cs="宋体"/>
          <w:i/>
          <w:iCs/>
          <w:sz w:val="24"/>
          <w:szCs w:val="24"/>
          <w:lang w:eastAsia="zh-CN"/>
        </w:rPr>
        <w:t>Rheumatol</w:t>
      </w:r>
      <w:proofErr w:type="spellEnd"/>
      <w:r w:rsidRPr="003C70F4">
        <w:rPr>
          <w:rFonts w:ascii="Book Antiqua" w:eastAsia="宋体" w:hAnsi="Book Antiqua" w:cs="宋体"/>
          <w:sz w:val="24"/>
          <w:szCs w:val="24"/>
          <w:lang w:eastAsia="zh-CN"/>
        </w:rPr>
        <w:t> 2001; </w:t>
      </w:r>
      <w:r w:rsidRPr="003C70F4">
        <w:rPr>
          <w:rFonts w:ascii="Book Antiqua" w:eastAsia="宋体" w:hAnsi="Book Antiqua" w:cs="宋体"/>
          <w:b/>
          <w:bCs/>
          <w:sz w:val="24"/>
          <w:szCs w:val="24"/>
          <w:lang w:eastAsia="zh-CN"/>
        </w:rPr>
        <w:t>28</w:t>
      </w:r>
      <w:r w:rsidRPr="003C70F4">
        <w:rPr>
          <w:rFonts w:ascii="Book Antiqua" w:eastAsia="宋体" w:hAnsi="Book Antiqua" w:cs="宋体"/>
          <w:sz w:val="24"/>
          <w:szCs w:val="24"/>
          <w:lang w:eastAsia="zh-CN"/>
        </w:rPr>
        <w:t>: 577-580 [PMID: 11296962]</w:t>
      </w:r>
    </w:p>
    <w:p w14:paraId="0ED7E6A9"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7 </w:t>
      </w:r>
      <w:r w:rsidRPr="003C70F4">
        <w:rPr>
          <w:rFonts w:ascii="Book Antiqua" w:eastAsia="宋体" w:hAnsi="Book Antiqua" w:cs="宋体"/>
          <w:b/>
          <w:bCs/>
          <w:sz w:val="24"/>
          <w:szCs w:val="24"/>
          <w:lang w:eastAsia="zh-CN"/>
        </w:rPr>
        <w:t>Doherty M</w:t>
      </w:r>
      <w:r w:rsidRPr="003C70F4">
        <w:rPr>
          <w:rFonts w:ascii="Book Antiqua" w:eastAsia="宋体" w:hAnsi="Book Antiqua" w:cs="宋体"/>
          <w:sz w:val="24"/>
          <w:szCs w:val="24"/>
          <w:lang w:eastAsia="zh-CN"/>
        </w:rPr>
        <w:t xml:space="preserve">, Jansen TL, </w:t>
      </w:r>
      <w:proofErr w:type="spellStart"/>
      <w:r w:rsidRPr="003C70F4">
        <w:rPr>
          <w:rFonts w:ascii="Book Antiqua" w:eastAsia="宋体" w:hAnsi="Book Antiqua" w:cs="宋体"/>
          <w:sz w:val="24"/>
          <w:szCs w:val="24"/>
          <w:lang w:eastAsia="zh-CN"/>
        </w:rPr>
        <w:t>Nuki</w:t>
      </w:r>
      <w:proofErr w:type="spellEnd"/>
      <w:r w:rsidRPr="003C70F4">
        <w:rPr>
          <w:rFonts w:ascii="Book Antiqua" w:eastAsia="宋体" w:hAnsi="Book Antiqua" w:cs="宋体"/>
          <w:sz w:val="24"/>
          <w:szCs w:val="24"/>
          <w:lang w:eastAsia="zh-CN"/>
        </w:rPr>
        <w:t xml:space="preserve"> G, </w:t>
      </w:r>
      <w:proofErr w:type="spellStart"/>
      <w:r w:rsidRPr="003C70F4">
        <w:rPr>
          <w:rFonts w:ascii="Book Antiqua" w:eastAsia="宋体" w:hAnsi="Book Antiqua" w:cs="宋体"/>
          <w:sz w:val="24"/>
          <w:szCs w:val="24"/>
          <w:lang w:eastAsia="zh-CN"/>
        </w:rPr>
        <w:t>Pascual</w:t>
      </w:r>
      <w:proofErr w:type="spellEnd"/>
      <w:r w:rsidRPr="003C70F4">
        <w:rPr>
          <w:rFonts w:ascii="Book Antiqua" w:eastAsia="宋体" w:hAnsi="Book Antiqua" w:cs="宋体"/>
          <w:sz w:val="24"/>
          <w:szCs w:val="24"/>
          <w:lang w:eastAsia="zh-CN"/>
        </w:rPr>
        <w:t xml:space="preserve"> E, Perez-Ruiz F, </w:t>
      </w:r>
      <w:proofErr w:type="spellStart"/>
      <w:r w:rsidRPr="003C70F4">
        <w:rPr>
          <w:rFonts w:ascii="Book Antiqua" w:eastAsia="宋体" w:hAnsi="Book Antiqua" w:cs="宋体"/>
          <w:sz w:val="24"/>
          <w:szCs w:val="24"/>
          <w:lang w:eastAsia="zh-CN"/>
        </w:rPr>
        <w:t>Punzi</w:t>
      </w:r>
      <w:proofErr w:type="spellEnd"/>
      <w:r w:rsidRPr="003C70F4">
        <w:rPr>
          <w:rFonts w:ascii="Book Antiqua" w:eastAsia="宋体" w:hAnsi="Book Antiqua" w:cs="宋体"/>
          <w:sz w:val="24"/>
          <w:szCs w:val="24"/>
          <w:lang w:eastAsia="zh-CN"/>
        </w:rPr>
        <w:t xml:space="preserve"> L, So AK, </w:t>
      </w:r>
      <w:proofErr w:type="spellStart"/>
      <w:r w:rsidRPr="003C70F4">
        <w:rPr>
          <w:rFonts w:ascii="Book Antiqua" w:eastAsia="宋体" w:hAnsi="Book Antiqua" w:cs="宋体"/>
          <w:sz w:val="24"/>
          <w:szCs w:val="24"/>
          <w:lang w:eastAsia="zh-CN"/>
        </w:rPr>
        <w:t>Bardin</w:t>
      </w:r>
      <w:proofErr w:type="spellEnd"/>
      <w:r w:rsidRPr="003C70F4">
        <w:rPr>
          <w:rFonts w:ascii="Book Antiqua" w:eastAsia="宋体" w:hAnsi="Book Antiqua" w:cs="宋体"/>
          <w:sz w:val="24"/>
          <w:szCs w:val="24"/>
          <w:lang w:eastAsia="zh-CN"/>
        </w:rPr>
        <w:t xml:space="preserve"> T. Gout: why is this curable disease so seldom cured? </w:t>
      </w:r>
      <w:r w:rsidRPr="003C70F4">
        <w:rPr>
          <w:rFonts w:ascii="Book Antiqua" w:eastAsia="宋体" w:hAnsi="Book Antiqua" w:cs="宋体"/>
          <w:i/>
          <w:iCs/>
          <w:sz w:val="24"/>
          <w:szCs w:val="24"/>
          <w:lang w:eastAsia="zh-CN"/>
        </w:rPr>
        <w:t>Ann Rheum Dis</w:t>
      </w:r>
      <w:r w:rsidRPr="003C70F4">
        <w:rPr>
          <w:rFonts w:ascii="Book Antiqua" w:eastAsia="宋体" w:hAnsi="Book Antiqua" w:cs="宋体"/>
          <w:sz w:val="24"/>
          <w:szCs w:val="24"/>
          <w:lang w:eastAsia="zh-CN"/>
        </w:rPr>
        <w:t> 2012; </w:t>
      </w:r>
      <w:r w:rsidRPr="003C70F4">
        <w:rPr>
          <w:rFonts w:ascii="Book Antiqua" w:eastAsia="宋体" w:hAnsi="Book Antiqua" w:cs="宋体"/>
          <w:b/>
          <w:bCs/>
          <w:sz w:val="24"/>
          <w:szCs w:val="24"/>
          <w:lang w:eastAsia="zh-CN"/>
        </w:rPr>
        <w:t>71</w:t>
      </w:r>
      <w:r w:rsidRPr="003C70F4">
        <w:rPr>
          <w:rFonts w:ascii="Book Antiqua" w:eastAsia="宋体" w:hAnsi="Book Antiqua" w:cs="宋体"/>
          <w:sz w:val="24"/>
          <w:szCs w:val="24"/>
          <w:lang w:eastAsia="zh-CN"/>
        </w:rPr>
        <w:t>: 1765-1770 [PMID: 22863577 DOI: 10.1136/annrheumdis-2012-201687]</w:t>
      </w:r>
    </w:p>
    <w:p w14:paraId="0BB889DC"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lastRenderedPageBreak/>
        <w:t>8 </w:t>
      </w:r>
      <w:proofErr w:type="spellStart"/>
      <w:r w:rsidRPr="003C70F4">
        <w:rPr>
          <w:rFonts w:ascii="Book Antiqua" w:eastAsia="宋体" w:hAnsi="Book Antiqua" w:cs="宋体"/>
          <w:b/>
          <w:bCs/>
          <w:sz w:val="24"/>
          <w:szCs w:val="24"/>
          <w:lang w:eastAsia="zh-CN"/>
        </w:rPr>
        <w:t>Neogi</w:t>
      </w:r>
      <w:proofErr w:type="spellEnd"/>
      <w:r w:rsidRPr="003C70F4">
        <w:rPr>
          <w:rFonts w:ascii="Book Antiqua" w:eastAsia="宋体" w:hAnsi="Book Antiqua" w:cs="宋体"/>
          <w:b/>
          <w:bCs/>
          <w:sz w:val="24"/>
          <w:szCs w:val="24"/>
          <w:lang w:eastAsia="zh-CN"/>
        </w:rPr>
        <w:t xml:space="preserve"> T</w:t>
      </w:r>
      <w:r w:rsidRPr="003C70F4">
        <w:rPr>
          <w:rFonts w:ascii="Book Antiqua" w:eastAsia="宋体" w:hAnsi="Book Antiqua" w:cs="宋体"/>
          <w:sz w:val="24"/>
          <w:szCs w:val="24"/>
          <w:lang w:eastAsia="zh-CN"/>
        </w:rPr>
        <w:t xml:space="preserve">, Hunter DJ, </w:t>
      </w:r>
      <w:proofErr w:type="spellStart"/>
      <w:r w:rsidRPr="003C70F4">
        <w:rPr>
          <w:rFonts w:ascii="Book Antiqua" w:eastAsia="宋体" w:hAnsi="Book Antiqua" w:cs="宋体"/>
          <w:sz w:val="24"/>
          <w:szCs w:val="24"/>
          <w:lang w:eastAsia="zh-CN"/>
        </w:rPr>
        <w:t>Chaisson</w:t>
      </w:r>
      <w:proofErr w:type="spellEnd"/>
      <w:r w:rsidRPr="003C70F4">
        <w:rPr>
          <w:rFonts w:ascii="Book Antiqua" w:eastAsia="宋体" w:hAnsi="Book Antiqua" w:cs="宋体"/>
          <w:sz w:val="24"/>
          <w:szCs w:val="24"/>
          <w:lang w:eastAsia="zh-CN"/>
        </w:rPr>
        <w:t xml:space="preserve"> CE, </w:t>
      </w:r>
      <w:proofErr w:type="spellStart"/>
      <w:r w:rsidRPr="003C70F4">
        <w:rPr>
          <w:rFonts w:ascii="Book Antiqua" w:eastAsia="宋体" w:hAnsi="Book Antiqua" w:cs="宋体"/>
          <w:sz w:val="24"/>
          <w:szCs w:val="24"/>
          <w:lang w:eastAsia="zh-CN"/>
        </w:rPr>
        <w:t>Allensworth</w:t>
      </w:r>
      <w:proofErr w:type="spellEnd"/>
      <w:r w:rsidRPr="003C70F4">
        <w:rPr>
          <w:rFonts w:ascii="Book Antiqua" w:eastAsia="宋体" w:hAnsi="Book Antiqua" w:cs="宋体"/>
          <w:sz w:val="24"/>
          <w:szCs w:val="24"/>
          <w:lang w:eastAsia="zh-CN"/>
        </w:rPr>
        <w:t>-Davies D, Zhang Y. Frequency and predictors of inappropriate management of recurrent gout attacks in a longitudinal study. </w:t>
      </w:r>
      <w:r w:rsidRPr="003C70F4">
        <w:rPr>
          <w:rFonts w:ascii="Book Antiqua" w:eastAsia="宋体" w:hAnsi="Book Antiqua" w:cs="宋体"/>
          <w:i/>
          <w:iCs/>
          <w:sz w:val="24"/>
          <w:szCs w:val="24"/>
          <w:lang w:eastAsia="zh-CN"/>
        </w:rPr>
        <w:t xml:space="preserve">J </w:t>
      </w:r>
      <w:proofErr w:type="spellStart"/>
      <w:r w:rsidRPr="003C70F4">
        <w:rPr>
          <w:rFonts w:ascii="Book Antiqua" w:eastAsia="宋体" w:hAnsi="Book Antiqua" w:cs="宋体"/>
          <w:i/>
          <w:iCs/>
          <w:sz w:val="24"/>
          <w:szCs w:val="24"/>
          <w:lang w:eastAsia="zh-CN"/>
        </w:rPr>
        <w:t>Rheumatol</w:t>
      </w:r>
      <w:proofErr w:type="spellEnd"/>
      <w:r w:rsidRPr="003C70F4">
        <w:rPr>
          <w:rFonts w:ascii="Book Antiqua" w:eastAsia="宋体" w:hAnsi="Book Antiqua" w:cs="宋体"/>
          <w:sz w:val="24"/>
          <w:szCs w:val="24"/>
          <w:lang w:eastAsia="zh-CN"/>
        </w:rPr>
        <w:t> 2006; </w:t>
      </w:r>
      <w:r w:rsidRPr="003C70F4">
        <w:rPr>
          <w:rFonts w:ascii="Book Antiqua" w:eastAsia="宋体" w:hAnsi="Book Antiqua" w:cs="宋体"/>
          <w:b/>
          <w:bCs/>
          <w:sz w:val="24"/>
          <w:szCs w:val="24"/>
          <w:lang w:eastAsia="zh-CN"/>
        </w:rPr>
        <w:t>33</w:t>
      </w:r>
      <w:r w:rsidRPr="003C70F4">
        <w:rPr>
          <w:rFonts w:ascii="Book Antiqua" w:eastAsia="宋体" w:hAnsi="Book Antiqua" w:cs="宋体"/>
          <w:sz w:val="24"/>
          <w:szCs w:val="24"/>
          <w:lang w:eastAsia="zh-CN"/>
        </w:rPr>
        <w:t>: 104-109 [PMID: 16267879]</w:t>
      </w:r>
    </w:p>
    <w:p w14:paraId="418D73B2"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9 </w:t>
      </w:r>
      <w:r w:rsidRPr="003C70F4">
        <w:rPr>
          <w:rFonts w:ascii="Book Antiqua" w:eastAsia="宋体" w:hAnsi="Book Antiqua" w:cs="宋体"/>
          <w:b/>
          <w:bCs/>
          <w:sz w:val="24"/>
          <w:szCs w:val="24"/>
          <w:lang w:eastAsia="zh-CN"/>
        </w:rPr>
        <w:t>Chen JH</w:t>
      </w:r>
      <w:r w:rsidRPr="003C70F4">
        <w:rPr>
          <w:rFonts w:ascii="Book Antiqua" w:eastAsia="宋体" w:hAnsi="Book Antiqua" w:cs="宋体"/>
          <w:sz w:val="24"/>
          <w:szCs w:val="24"/>
          <w:lang w:eastAsia="zh-CN"/>
        </w:rPr>
        <w:t xml:space="preserve">, Chuang SY, Chen HJ, </w:t>
      </w:r>
      <w:proofErr w:type="spellStart"/>
      <w:r w:rsidRPr="003C70F4">
        <w:rPr>
          <w:rFonts w:ascii="Book Antiqua" w:eastAsia="宋体" w:hAnsi="Book Antiqua" w:cs="宋体"/>
          <w:sz w:val="24"/>
          <w:szCs w:val="24"/>
          <w:lang w:eastAsia="zh-CN"/>
        </w:rPr>
        <w:t>Yeh</w:t>
      </w:r>
      <w:proofErr w:type="spellEnd"/>
      <w:r w:rsidRPr="003C70F4">
        <w:rPr>
          <w:rFonts w:ascii="Book Antiqua" w:eastAsia="宋体" w:hAnsi="Book Antiqua" w:cs="宋体"/>
          <w:sz w:val="24"/>
          <w:szCs w:val="24"/>
          <w:lang w:eastAsia="zh-CN"/>
        </w:rPr>
        <w:t xml:space="preserve"> WT, Pan WH. Serum uric acid level as an independent risk factor for all-cause, cardiovascular, and ischemic stroke mortality: a Chinese cohort study. </w:t>
      </w:r>
      <w:r w:rsidRPr="003C70F4">
        <w:rPr>
          <w:rFonts w:ascii="Book Antiqua" w:eastAsia="宋体" w:hAnsi="Book Antiqua" w:cs="宋体"/>
          <w:i/>
          <w:iCs/>
          <w:sz w:val="24"/>
          <w:szCs w:val="24"/>
          <w:lang w:eastAsia="zh-CN"/>
        </w:rPr>
        <w:t>Arthritis Rheum</w:t>
      </w:r>
      <w:r w:rsidRPr="003C70F4">
        <w:rPr>
          <w:rFonts w:ascii="Book Antiqua" w:eastAsia="宋体" w:hAnsi="Book Antiqua" w:cs="宋体"/>
          <w:sz w:val="24"/>
          <w:szCs w:val="24"/>
          <w:lang w:eastAsia="zh-CN"/>
        </w:rPr>
        <w:t> 2009; </w:t>
      </w:r>
      <w:r w:rsidRPr="003C70F4">
        <w:rPr>
          <w:rFonts w:ascii="Book Antiqua" w:eastAsia="宋体" w:hAnsi="Book Antiqua" w:cs="宋体"/>
          <w:b/>
          <w:bCs/>
          <w:sz w:val="24"/>
          <w:szCs w:val="24"/>
          <w:lang w:eastAsia="zh-CN"/>
        </w:rPr>
        <w:t>61</w:t>
      </w:r>
      <w:r w:rsidRPr="003C70F4">
        <w:rPr>
          <w:rFonts w:ascii="Book Antiqua" w:eastAsia="宋体" w:hAnsi="Book Antiqua" w:cs="宋体"/>
          <w:sz w:val="24"/>
          <w:szCs w:val="24"/>
          <w:lang w:eastAsia="zh-CN"/>
        </w:rPr>
        <w:t>: 225-232 [PMID: 19177541 DOI: 10.1002/art.24164]</w:t>
      </w:r>
    </w:p>
    <w:p w14:paraId="6A9C4509"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10 </w:t>
      </w:r>
      <w:proofErr w:type="spellStart"/>
      <w:r w:rsidRPr="003C70F4">
        <w:rPr>
          <w:rFonts w:ascii="Book Antiqua" w:eastAsia="宋体" w:hAnsi="Book Antiqua" w:cs="宋体"/>
          <w:b/>
          <w:bCs/>
          <w:sz w:val="24"/>
          <w:szCs w:val="24"/>
          <w:lang w:eastAsia="zh-CN"/>
        </w:rPr>
        <w:t>Niskanen</w:t>
      </w:r>
      <w:proofErr w:type="spellEnd"/>
      <w:r w:rsidRPr="003C70F4">
        <w:rPr>
          <w:rFonts w:ascii="Book Antiqua" w:eastAsia="宋体" w:hAnsi="Book Antiqua" w:cs="宋体"/>
          <w:b/>
          <w:bCs/>
          <w:sz w:val="24"/>
          <w:szCs w:val="24"/>
          <w:lang w:eastAsia="zh-CN"/>
        </w:rPr>
        <w:t xml:space="preserve"> LK</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Laaksonen</w:t>
      </w:r>
      <w:proofErr w:type="spellEnd"/>
      <w:r w:rsidRPr="003C70F4">
        <w:rPr>
          <w:rFonts w:ascii="Book Antiqua" w:eastAsia="宋体" w:hAnsi="Book Antiqua" w:cs="宋体"/>
          <w:sz w:val="24"/>
          <w:szCs w:val="24"/>
          <w:lang w:eastAsia="zh-CN"/>
        </w:rPr>
        <w:t xml:space="preserve"> DE, </w:t>
      </w:r>
      <w:proofErr w:type="spellStart"/>
      <w:r w:rsidRPr="003C70F4">
        <w:rPr>
          <w:rFonts w:ascii="Book Antiqua" w:eastAsia="宋体" w:hAnsi="Book Antiqua" w:cs="宋体"/>
          <w:sz w:val="24"/>
          <w:szCs w:val="24"/>
          <w:lang w:eastAsia="zh-CN"/>
        </w:rPr>
        <w:t>Nyyssönen</w:t>
      </w:r>
      <w:proofErr w:type="spellEnd"/>
      <w:r w:rsidRPr="003C70F4">
        <w:rPr>
          <w:rFonts w:ascii="Book Antiqua" w:eastAsia="宋体" w:hAnsi="Book Antiqua" w:cs="宋体"/>
          <w:sz w:val="24"/>
          <w:szCs w:val="24"/>
          <w:lang w:eastAsia="zh-CN"/>
        </w:rPr>
        <w:t xml:space="preserve"> K, </w:t>
      </w:r>
      <w:proofErr w:type="spellStart"/>
      <w:r w:rsidRPr="003C70F4">
        <w:rPr>
          <w:rFonts w:ascii="Book Antiqua" w:eastAsia="宋体" w:hAnsi="Book Antiqua" w:cs="宋体"/>
          <w:sz w:val="24"/>
          <w:szCs w:val="24"/>
          <w:lang w:eastAsia="zh-CN"/>
        </w:rPr>
        <w:t>Alfthan</w:t>
      </w:r>
      <w:proofErr w:type="spellEnd"/>
      <w:r w:rsidRPr="003C70F4">
        <w:rPr>
          <w:rFonts w:ascii="Book Antiqua" w:eastAsia="宋体" w:hAnsi="Book Antiqua" w:cs="宋体"/>
          <w:sz w:val="24"/>
          <w:szCs w:val="24"/>
          <w:lang w:eastAsia="zh-CN"/>
        </w:rPr>
        <w:t xml:space="preserve"> G, </w:t>
      </w:r>
      <w:proofErr w:type="spellStart"/>
      <w:r w:rsidRPr="003C70F4">
        <w:rPr>
          <w:rFonts w:ascii="Book Antiqua" w:eastAsia="宋体" w:hAnsi="Book Antiqua" w:cs="宋体"/>
          <w:sz w:val="24"/>
          <w:szCs w:val="24"/>
          <w:lang w:eastAsia="zh-CN"/>
        </w:rPr>
        <w:t>Lakka</w:t>
      </w:r>
      <w:proofErr w:type="spellEnd"/>
      <w:r w:rsidRPr="003C70F4">
        <w:rPr>
          <w:rFonts w:ascii="Book Antiqua" w:eastAsia="宋体" w:hAnsi="Book Antiqua" w:cs="宋体"/>
          <w:sz w:val="24"/>
          <w:szCs w:val="24"/>
          <w:lang w:eastAsia="zh-CN"/>
        </w:rPr>
        <w:t xml:space="preserve"> HM, </w:t>
      </w:r>
      <w:proofErr w:type="spellStart"/>
      <w:r w:rsidRPr="003C70F4">
        <w:rPr>
          <w:rFonts w:ascii="Book Antiqua" w:eastAsia="宋体" w:hAnsi="Book Antiqua" w:cs="宋体"/>
          <w:sz w:val="24"/>
          <w:szCs w:val="24"/>
          <w:lang w:eastAsia="zh-CN"/>
        </w:rPr>
        <w:t>Lakka</w:t>
      </w:r>
      <w:proofErr w:type="spellEnd"/>
      <w:r w:rsidRPr="003C70F4">
        <w:rPr>
          <w:rFonts w:ascii="Book Antiqua" w:eastAsia="宋体" w:hAnsi="Book Antiqua" w:cs="宋体"/>
          <w:sz w:val="24"/>
          <w:szCs w:val="24"/>
          <w:lang w:eastAsia="zh-CN"/>
        </w:rPr>
        <w:t xml:space="preserve"> TA, </w:t>
      </w:r>
      <w:proofErr w:type="spellStart"/>
      <w:r w:rsidRPr="003C70F4">
        <w:rPr>
          <w:rFonts w:ascii="Book Antiqua" w:eastAsia="宋体" w:hAnsi="Book Antiqua" w:cs="宋体"/>
          <w:sz w:val="24"/>
          <w:szCs w:val="24"/>
          <w:lang w:eastAsia="zh-CN"/>
        </w:rPr>
        <w:t>Salonen</w:t>
      </w:r>
      <w:proofErr w:type="spellEnd"/>
      <w:r w:rsidRPr="003C70F4">
        <w:rPr>
          <w:rFonts w:ascii="Book Antiqua" w:eastAsia="宋体" w:hAnsi="Book Antiqua" w:cs="宋体"/>
          <w:sz w:val="24"/>
          <w:szCs w:val="24"/>
          <w:lang w:eastAsia="zh-CN"/>
        </w:rPr>
        <w:t xml:space="preserve"> JT. Uric acid level as a risk factor for cardiovascular and all-cause mortality in middle-aged men: a prospective cohort study. </w:t>
      </w:r>
      <w:r w:rsidRPr="003C70F4">
        <w:rPr>
          <w:rFonts w:ascii="Book Antiqua" w:eastAsia="宋体" w:hAnsi="Book Antiqua" w:cs="宋体"/>
          <w:i/>
          <w:iCs/>
          <w:sz w:val="24"/>
          <w:szCs w:val="24"/>
          <w:lang w:eastAsia="zh-CN"/>
        </w:rPr>
        <w:t>Arch Intern Med</w:t>
      </w:r>
      <w:r w:rsidRPr="003C70F4">
        <w:rPr>
          <w:rFonts w:ascii="Book Antiqua" w:eastAsia="宋体" w:hAnsi="Book Antiqua" w:cs="宋体"/>
          <w:sz w:val="24"/>
          <w:szCs w:val="24"/>
          <w:lang w:eastAsia="zh-CN"/>
        </w:rPr>
        <w:t> 2004; </w:t>
      </w:r>
      <w:r w:rsidRPr="003C70F4">
        <w:rPr>
          <w:rFonts w:ascii="Book Antiqua" w:eastAsia="宋体" w:hAnsi="Book Antiqua" w:cs="宋体"/>
          <w:b/>
          <w:bCs/>
          <w:sz w:val="24"/>
          <w:szCs w:val="24"/>
          <w:lang w:eastAsia="zh-CN"/>
        </w:rPr>
        <w:t>164</w:t>
      </w:r>
      <w:r w:rsidRPr="003C70F4">
        <w:rPr>
          <w:rFonts w:ascii="Book Antiqua" w:eastAsia="宋体" w:hAnsi="Book Antiqua" w:cs="宋体"/>
          <w:sz w:val="24"/>
          <w:szCs w:val="24"/>
          <w:lang w:eastAsia="zh-CN"/>
        </w:rPr>
        <w:t>: 1546-1551 [PMID: 15277287 DOI: 10.1001/archinte.164.14.1546]</w:t>
      </w:r>
    </w:p>
    <w:p w14:paraId="08114E27"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11 </w:t>
      </w:r>
      <w:r w:rsidRPr="003C70F4">
        <w:rPr>
          <w:rFonts w:ascii="Book Antiqua" w:eastAsia="宋体" w:hAnsi="Book Antiqua" w:cs="宋体"/>
          <w:b/>
          <w:bCs/>
          <w:sz w:val="24"/>
          <w:szCs w:val="24"/>
          <w:lang w:eastAsia="zh-CN"/>
        </w:rPr>
        <w:t>Wertheimer A</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Morlock</w:t>
      </w:r>
      <w:proofErr w:type="spellEnd"/>
      <w:r w:rsidRPr="003C70F4">
        <w:rPr>
          <w:rFonts w:ascii="Book Antiqua" w:eastAsia="宋体" w:hAnsi="Book Antiqua" w:cs="宋体"/>
          <w:sz w:val="24"/>
          <w:szCs w:val="24"/>
          <w:lang w:eastAsia="zh-CN"/>
        </w:rPr>
        <w:t xml:space="preserve"> R, Becker MA. A revised estimate of the burden of illness of gout. </w:t>
      </w:r>
      <w:proofErr w:type="spellStart"/>
      <w:r w:rsidRPr="003C70F4">
        <w:rPr>
          <w:rFonts w:ascii="Book Antiqua" w:eastAsia="宋体" w:hAnsi="Book Antiqua" w:cs="宋体"/>
          <w:i/>
          <w:iCs/>
          <w:sz w:val="24"/>
          <w:szCs w:val="24"/>
          <w:lang w:eastAsia="zh-CN"/>
        </w:rPr>
        <w:t>Curr</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Ther</w:t>
      </w:r>
      <w:proofErr w:type="spellEnd"/>
      <w:r w:rsidRPr="003C70F4">
        <w:rPr>
          <w:rFonts w:ascii="Book Antiqua" w:eastAsia="宋体" w:hAnsi="Book Antiqua" w:cs="宋体"/>
          <w:i/>
          <w:iCs/>
          <w:sz w:val="24"/>
          <w:szCs w:val="24"/>
          <w:lang w:eastAsia="zh-CN"/>
        </w:rPr>
        <w:t xml:space="preserve"> Res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Exp</w:t>
      </w:r>
      <w:proofErr w:type="spellEnd"/>
      <w:r w:rsidRPr="003C70F4">
        <w:rPr>
          <w:rFonts w:ascii="Book Antiqua" w:eastAsia="宋体" w:hAnsi="Book Antiqua" w:cs="宋体"/>
          <w:sz w:val="24"/>
          <w:szCs w:val="24"/>
          <w:lang w:eastAsia="zh-CN"/>
        </w:rPr>
        <w:t> 2013; </w:t>
      </w:r>
      <w:r w:rsidRPr="003C70F4">
        <w:rPr>
          <w:rFonts w:ascii="Book Antiqua" w:eastAsia="宋体" w:hAnsi="Book Antiqua" w:cs="宋体"/>
          <w:b/>
          <w:bCs/>
          <w:sz w:val="24"/>
          <w:szCs w:val="24"/>
          <w:lang w:eastAsia="zh-CN"/>
        </w:rPr>
        <w:t>75</w:t>
      </w:r>
      <w:r w:rsidRPr="003C70F4">
        <w:rPr>
          <w:rFonts w:ascii="Book Antiqua" w:eastAsia="宋体" w:hAnsi="Book Antiqua" w:cs="宋体"/>
          <w:sz w:val="24"/>
          <w:szCs w:val="24"/>
          <w:lang w:eastAsia="zh-CN"/>
        </w:rPr>
        <w:t>: 1-4 [PMID: 24465034 DOI: 10.1016/j.curtheres.2013.04.003]</w:t>
      </w:r>
    </w:p>
    <w:p w14:paraId="1AEFE684"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12 </w:t>
      </w:r>
      <w:r w:rsidRPr="003C70F4">
        <w:rPr>
          <w:rFonts w:ascii="Book Antiqua" w:eastAsia="宋体" w:hAnsi="Book Antiqua" w:cs="宋体"/>
          <w:b/>
          <w:bCs/>
          <w:sz w:val="24"/>
          <w:szCs w:val="24"/>
          <w:lang w:eastAsia="zh-CN"/>
        </w:rPr>
        <w:t>De Vera MA</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Marcotte</w:t>
      </w:r>
      <w:proofErr w:type="spellEnd"/>
      <w:r w:rsidRPr="003C70F4">
        <w:rPr>
          <w:rFonts w:ascii="Book Antiqua" w:eastAsia="宋体" w:hAnsi="Book Antiqua" w:cs="宋体"/>
          <w:sz w:val="24"/>
          <w:szCs w:val="24"/>
          <w:lang w:eastAsia="zh-CN"/>
        </w:rPr>
        <w:t xml:space="preserve"> G, </w:t>
      </w:r>
      <w:proofErr w:type="spellStart"/>
      <w:r w:rsidRPr="003C70F4">
        <w:rPr>
          <w:rFonts w:ascii="Book Antiqua" w:eastAsia="宋体" w:hAnsi="Book Antiqua" w:cs="宋体"/>
          <w:sz w:val="24"/>
          <w:szCs w:val="24"/>
          <w:lang w:eastAsia="zh-CN"/>
        </w:rPr>
        <w:t>Rai</w:t>
      </w:r>
      <w:proofErr w:type="spellEnd"/>
      <w:r w:rsidRPr="003C70F4">
        <w:rPr>
          <w:rFonts w:ascii="Book Antiqua" w:eastAsia="宋体" w:hAnsi="Book Antiqua" w:cs="宋体"/>
          <w:sz w:val="24"/>
          <w:szCs w:val="24"/>
          <w:lang w:eastAsia="zh-CN"/>
        </w:rPr>
        <w:t xml:space="preserve"> S, </w:t>
      </w:r>
      <w:proofErr w:type="spellStart"/>
      <w:r w:rsidRPr="003C70F4">
        <w:rPr>
          <w:rFonts w:ascii="Book Antiqua" w:eastAsia="宋体" w:hAnsi="Book Antiqua" w:cs="宋体"/>
          <w:sz w:val="24"/>
          <w:szCs w:val="24"/>
          <w:lang w:eastAsia="zh-CN"/>
        </w:rPr>
        <w:t>Galo</w:t>
      </w:r>
      <w:proofErr w:type="spellEnd"/>
      <w:r w:rsidRPr="003C70F4">
        <w:rPr>
          <w:rFonts w:ascii="Book Antiqua" w:eastAsia="宋体" w:hAnsi="Book Antiqua" w:cs="宋体"/>
          <w:sz w:val="24"/>
          <w:szCs w:val="24"/>
          <w:lang w:eastAsia="zh-CN"/>
        </w:rPr>
        <w:t xml:space="preserve"> JS, </w:t>
      </w:r>
      <w:proofErr w:type="spellStart"/>
      <w:r w:rsidRPr="003C70F4">
        <w:rPr>
          <w:rFonts w:ascii="Book Antiqua" w:eastAsia="宋体" w:hAnsi="Book Antiqua" w:cs="宋体"/>
          <w:sz w:val="24"/>
          <w:szCs w:val="24"/>
          <w:lang w:eastAsia="zh-CN"/>
        </w:rPr>
        <w:t>Bhole</w:t>
      </w:r>
      <w:proofErr w:type="spellEnd"/>
      <w:r w:rsidRPr="003C70F4">
        <w:rPr>
          <w:rFonts w:ascii="Book Antiqua" w:eastAsia="宋体" w:hAnsi="Book Antiqua" w:cs="宋体"/>
          <w:sz w:val="24"/>
          <w:szCs w:val="24"/>
          <w:lang w:eastAsia="zh-CN"/>
        </w:rPr>
        <w:t xml:space="preserve"> V. Medication adherence in gout: a systematic review. </w:t>
      </w:r>
      <w:r w:rsidRPr="003C70F4">
        <w:rPr>
          <w:rFonts w:ascii="Book Antiqua" w:eastAsia="宋体" w:hAnsi="Book Antiqua" w:cs="宋体"/>
          <w:i/>
          <w:iCs/>
          <w:sz w:val="24"/>
          <w:szCs w:val="24"/>
          <w:lang w:eastAsia="zh-CN"/>
        </w:rPr>
        <w:t>Arthritis Care Res (Hoboken)</w:t>
      </w:r>
      <w:r w:rsidRPr="003C70F4">
        <w:rPr>
          <w:rFonts w:ascii="Book Antiqua" w:eastAsia="宋体" w:hAnsi="Book Antiqua" w:cs="宋体"/>
          <w:sz w:val="24"/>
          <w:szCs w:val="24"/>
          <w:lang w:eastAsia="zh-CN"/>
        </w:rPr>
        <w:t> 2014; </w:t>
      </w:r>
      <w:r w:rsidRPr="003C70F4">
        <w:rPr>
          <w:rFonts w:ascii="Book Antiqua" w:eastAsia="宋体" w:hAnsi="Book Antiqua" w:cs="宋体"/>
          <w:b/>
          <w:bCs/>
          <w:sz w:val="24"/>
          <w:szCs w:val="24"/>
          <w:lang w:eastAsia="zh-CN"/>
        </w:rPr>
        <w:t>66</w:t>
      </w:r>
      <w:r w:rsidRPr="003C70F4">
        <w:rPr>
          <w:rFonts w:ascii="Book Antiqua" w:eastAsia="宋体" w:hAnsi="Book Antiqua" w:cs="宋体"/>
          <w:sz w:val="24"/>
          <w:szCs w:val="24"/>
          <w:lang w:eastAsia="zh-CN"/>
        </w:rPr>
        <w:t>: 1551-1559 [PMID: 24692321]</w:t>
      </w:r>
    </w:p>
    <w:p w14:paraId="006B2036"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13 </w:t>
      </w:r>
      <w:proofErr w:type="spellStart"/>
      <w:r w:rsidRPr="003C70F4">
        <w:rPr>
          <w:rFonts w:ascii="Book Antiqua" w:eastAsia="宋体" w:hAnsi="Book Antiqua" w:cs="宋体"/>
          <w:b/>
          <w:bCs/>
          <w:sz w:val="24"/>
          <w:szCs w:val="24"/>
          <w:lang w:eastAsia="zh-CN"/>
        </w:rPr>
        <w:t>Briesacher</w:t>
      </w:r>
      <w:proofErr w:type="spellEnd"/>
      <w:r w:rsidRPr="003C70F4">
        <w:rPr>
          <w:rFonts w:ascii="Book Antiqua" w:eastAsia="宋体" w:hAnsi="Book Antiqua" w:cs="宋体"/>
          <w:b/>
          <w:bCs/>
          <w:sz w:val="24"/>
          <w:szCs w:val="24"/>
          <w:lang w:eastAsia="zh-CN"/>
        </w:rPr>
        <w:t xml:space="preserve"> BA</w:t>
      </w:r>
      <w:r w:rsidRPr="003C70F4">
        <w:rPr>
          <w:rFonts w:ascii="Book Antiqua" w:eastAsia="宋体" w:hAnsi="Book Antiqua" w:cs="宋体"/>
          <w:sz w:val="24"/>
          <w:szCs w:val="24"/>
          <w:lang w:eastAsia="zh-CN"/>
        </w:rPr>
        <w:t xml:space="preserve">, Andrade SE, </w:t>
      </w:r>
      <w:proofErr w:type="spellStart"/>
      <w:r w:rsidRPr="003C70F4">
        <w:rPr>
          <w:rFonts w:ascii="Book Antiqua" w:eastAsia="宋体" w:hAnsi="Book Antiqua" w:cs="宋体"/>
          <w:sz w:val="24"/>
          <w:szCs w:val="24"/>
          <w:lang w:eastAsia="zh-CN"/>
        </w:rPr>
        <w:t>Fouayzi</w:t>
      </w:r>
      <w:proofErr w:type="spellEnd"/>
      <w:r w:rsidRPr="003C70F4">
        <w:rPr>
          <w:rFonts w:ascii="Book Antiqua" w:eastAsia="宋体" w:hAnsi="Book Antiqua" w:cs="宋体"/>
          <w:sz w:val="24"/>
          <w:szCs w:val="24"/>
          <w:lang w:eastAsia="zh-CN"/>
        </w:rPr>
        <w:t xml:space="preserve"> H, Chan KA. Comparison of drug adherence rates among patients with seven different medical conditions. </w:t>
      </w:r>
      <w:r w:rsidRPr="003C70F4">
        <w:rPr>
          <w:rFonts w:ascii="Book Antiqua" w:eastAsia="宋体" w:hAnsi="Book Antiqua" w:cs="宋体"/>
          <w:i/>
          <w:iCs/>
          <w:sz w:val="24"/>
          <w:szCs w:val="24"/>
          <w:lang w:eastAsia="zh-CN"/>
        </w:rPr>
        <w:t>Pharmacotherapy</w:t>
      </w:r>
      <w:r w:rsidRPr="003C70F4">
        <w:rPr>
          <w:rFonts w:ascii="Book Antiqua" w:eastAsia="宋体" w:hAnsi="Book Antiqua" w:cs="宋体"/>
          <w:sz w:val="24"/>
          <w:szCs w:val="24"/>
          <w:lang w:eastAsia="zh-CN"/>
        </w:rPr>
        <w:t> 2008; </w:t>
      </w:r>
      <w:r w:rsidRPr="003C70F4">
        <w:rPr>
          <w:rFonts w:ascii="Book Antiqua" w:eastAsia="宋体" w:hAnsi="Book Antiqua" w:cs="宋体"/>
          <w:b/>
          <w:bCs/>
          <w:sz w:val="24"/>
          <w:szCs w:val="24"/>
          <w:lang w:eastAsia="zh-CN"/>
        </w:rPr>
        <w:t>28</w:t>
      </w:r>
      <w:r w:rsidRPr="003C70F4">
        <w:rPr>
          <w:rFonts w:ascii="Book Antiqua" w:eastAsia="宋体" w:hAnsi="Book Antiqua" w:cs="宋体"/>
          <w:sz w:val="24"/>
          <w:szCs w:val="24"/>
          <w:lang w:eastAsia="zh-CN"/>
        </w:rPr>
        <w:t>: 437-443 [PMID: 18363527 DOI: 10.1592/phco.28.4.437]</w:t>
      </w:r>
    </w:p>
    <w:p w14:paraId="28BF6B52"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14 </w:t>
      </w:r>
      <w:r w:rsidRPr="003C70F4">
        <w:rPr>
          <w:rFonts w:ascii="Book Antiqua" w:eastAsia="宋体" w:hAnsi="Book Antiqua" w:cs="宋体"/>
          <w:b/>
          <w:bCs/>
          <w:sz w:val="24"/>
          <w:szCs w:val="24"/>
          <w:lang w:eastAsia="zh-CN"/>
        </w:rPr>
        <w:t>Saito T</w:t>
      </w:r>
      <w:r w:rsidRPr="003C70F4">
        <w:rPr>
          <w:rFonts w:ascii="Book Antiqua" w:eastAsia="宋体" w:hAnsi="Book Antiqua" w:cs="宋体"/>
          <w:sz w:val="24"/>
          <w:szCs w:val="24"/>
          <w:lang w:eastAsia="zh-CN"/>
        </w:rPr>
        <w:t>, Mochizuki T, Uchida K, Tsuchiya K, Nitta K. Metabolic syndrome and risk of progression of chronic kidney disease: a single-center cohort study in Japan. </w:t>
      </w:r>
      <w:r w:rsidRPr="003C70F4">
        <w:rPr>
          <w:rFonts w:ascii="Book Antiqua" w:eastAsia="宋体" w:hAnsi="Book Antiqua" w:cs="宋体"/>
          <w:i/>
          <w:iCs/>
          <w:sz w:val="24"/>
          <w:szCs w:val="24"/>
          <w:lang w:eastAsia="zh-CN"/>
        </w:rPr>
        <w:t>Heart Vessels</w:t>
      </w:r>
      <w:r w:rsidRPr="003C70F4">
        <w:rPr>
          <w:rFonts w:ascii="Book Antiqua" w:eastAsia="宋体" w:hAnsi="Book Antiqua" w:cs="宋体"/>
          <w:sz w:val="24"/>
          <w:szCs w:val="24"/>
          <w:lang w:eastAsia="zh-CN"/>
        </w:rPr>
        <w:t> 2013; </w:t>
      </w:r>
      <w:r w:rsidRPr="003C70F4">
        <w:rPr>
          <w:rFonts w:ascii="Book Antiqua" w:eastAsia="宋体" w:hAnsi="Book Antiqua" w:cs="宋体"/>
          <w:b/>
          <w:bCs/>
          <w:sz w:val="24"/>
          <w:szCs w:val="24"/>
          <w:lang w:eastAsia="zh-CN"/>
        </w:rPr>
        <w:t>28</w:t>
      </w:r>
      <w:r w:rsidRPr="003C70F4">
        <w:rPr>
          <w:rFonts w:ascii="Book Antiqua" w:eastAsia="宋体" w:hAnsi="Book Antiqua" w:cs="宋体"/>
          <w:sz w:val="24"/>
          <w:szCs w:val="24"/>
          <w:lang w:eastAsia="zh-CN"/>
        </w:rPr>
        <w:t>: 323-329 [PMID: 22526382 DOI: 10.1007/s00380-012-0254-5]</w:t>
      </w:r>
    </w:p>
    <w:p w14:paraId="5284E901"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15 </w:t>
      </w:r>
      <w:r w:rsidRPr="003C70F4">
        <w:rPr>
          <w:rFonts w:ascii="Book Antiqua" w:eastAsia="宋体" w:hAnsi="Book Antiqua" w:cs="宋体"/>
          <w:b/>
          <w:bCs/>
          <w:sz w:val="24"/>
          <w:szCs w:val="24"/>
          <w:lang w:eastAsia="zh-CN"/>
        </w:rPr>
        <w:t>Nishino M</w:t>
      </w:r>
      <w:r w:rsidRPr="003C70F4">
        <w:rPr>
          <w:rFonts w:ascii="Book Antiqua" w:eastAsia="宋体" w:hAnsi="Book Antiqua" w:cs="宋体"/>
          <w:sz w:val="24"/>
          <w:szCs w:val="24"/>
          <w:lang w:eastAsia="zh-CN"/>
        </w:rPr>
        <w:t xml:space="preserve">, Mori N, Yoshimura T, Nakamura D, Lee Y, </w:t>
      </w:r>
      <w:proofErr w:type="spellStart"/>
      <w:r w:rsidRPr="003C70F4">
        <w:rPr>
          <w:rFonts w:ascii="Book Antiqua" w:eastAsia="宋体" w:hAnsi="Book Antiqua" w:cs="宋体"/>
          <w:sz w:val="24"/>
          <w:szCs w:val="24"/>
          <w:lang w:eastAsia="zh-CN"/>
        </w:rPr>
        <w:t>Taniike</w:t>
      </w:r>
      <w:proofErr w:type="spellEnd"/>
      <w:r w:rsidRPr="003C70F4">
        <w:rPr>
          <w:rFonts w:ascii="Book Antiqua" w:eastAsia="宋体" w:hAnsi="Book Antiqua" w:cs="宋体"/>
          <w:sz w:val="24"/>
          <w:szCs w:val="24"/>
          <w:lang w:eastAsia="zh-CN"/>
        </w:rPr>
        <w:t xml:space="preserve"> M, Makino N, Kato H, </w:t>
      </w:r>
      <w:proofErr w:type="spellStart"/>
      <w:r w:rsidRPr="003C70F4">
        <w:rPr>
          <w:rFonts w:ascii="Book Antiqua" w:eastAsia="宋体" w:hAnsi="Book Antiqua" w:cs="宋体"/>
          <w:sz w:val="24"/>
          <w:szCs w:val="24"/>
          <w:lang w:eastAsia="zh-CN"/>
        </w:rPr>
        <w:t>Egami</w:t>
      </w:r>
      <w:proofErr w:type="spellEnd"/>
      <w:r w:rsidRPr="003C70F4">
        <w:rPr>
          <w:rFonts w:ascii="Book Antiqua" w:eastAsia="宋体" w:hAnsi="Book Antiqua" w:cs="宋体"/>
          <w:sz w:val="24"/>
          <w:szCs w:val="24"/>
          <w:lang w:eastAsia="zh-CN"/>
        </w:rPr>
        <w:t xml:space="preserve"> Y, </w:t>
      </w:r>
      <w:proofErr w:type="spellStart"/>
      <w:r w:rsidRPr="003C70F4">
        <w:rPr>
          <w:rFonts w:ascii="Book Antiqua" w:eastAsia="宋体" w:hAnsi="Book Antiqua" w:cs="宋体"/>
          <w:sz w:val="24"/>
          <w:szCs w:val="24"/>
          <w:lang w:eastAsia="zh-CN"/>
        </w:rPr>
        <w:t>Shutta</w:t>
      </w:r>
      <w:proofErr w:type="spellEnd"/>
      <w:r w:rsidRPr="003C70F4">
        <w:rPr>
          <w:rFonts w:ascii="Book Antiqua" w:eastAsia="宋体" w:hAnsi="Book Antiqua" w:cs="宋体"/>
          <w:sz w:val="24"/>
          <w:szCs w:val="24"/>
          <w:lang w:eastAsia="zh-CN"/>
        </w:rPr>
        <w:t xml:space="preserve"> R, </w:t>
      </w:r>
      <w:proofErr w:type="spellStart"/>
      <w:r w:rsidRPr="003C70F4">
        <w:rPr>
          <w:rFonts w:ascii="Book Antiqua" w:eastAsia="宋体" w:hAnsi="Book Antiqua" w:cs="宋体"/>
          <w:sz w:val="24"/>
          <w:szCs w:val="24"/>
          <w:lang w:eastAsia="zh-CN"/>
        </w:rPr>
        <w:t>Tanouchi</w:t>
      </w:r>
      <w:proofErr w:type="spellEnd"/>
      <w:r w:rsidRPr="003C70F4">
        <w:rPr>
          <w:rFonts w:ascii="Book Antiqua" w:eastAsia="宋体" w:hAnsi="Book Antiqua" w:cs="宋体"/>
          <w:sz w:val="24"/>
          <w:szCs w:val="24"/>
          <w:lang w:eastAsia="zh-CN"/>
        </w:rPr>
        <w:t xml:space="preserve"> J, Yamada Y. Higher serum uric acid and lipoprotein(a) are correlated with coronary spasm. </w:t>
      </w:r>
      <w:r w:rsidRPr="003C70F4">
        <w:rPr>
          <w:rFonts w:ascii="Book Antiqua" w:eastAsia="宋体" w:hAnsi="Book Antiqua" w:cs="宋体"/>
          <w:i/>
          <w:iCs/>
          <w:sz w:val="24"/>
          <w:szCs w:val="24"/>
          <w:lang w:eastAsia="zh-CN"/>
        </w:rPr>
        <w:t>Heart Vessels</w:t>
      </w:r>
      <w:r w:rsidRPr="003C70F4">
        <w:rPr>
          <w:rFonts w:ascii="Book Antiqua" w:eastAsia="宋体" w:hAnsi="Book Antiqua" w:cs="宋体"/>
          <w:sz w:val="24"/>
          <w:szCs w:val="24"/>
          <w:lang w:eastAsia="zh-CN"/>
        </w:rPr>
        <w:t> 2014; </w:t>
      </w:r>
      <w:r w:rsidRPr="003C70F4">
        <w:rPr>
          <w:rFonts w:ascii="Book Antiqua" w:eastAsia="宋体" w:hAnsi="Book Antiqua" w:cs="宋体"/>
          <w:b/>
          <w:bCs/>
          <w:sz w:val="24"/>
          <w:szCs w:val="24"/>
          <w:lang w:eastAsia="zh-CN"/>
        </w:rPr>
        <w:t>29</w:t>
      </w:r>
      <w:r w:rsidRPr="003C70F4">
        <w:rPr>
          <w:rFonts w:ascii="Book Antiqua" w:eastAsia="宋体" w:hAnsi="Book Antiqua" w:cs="宋体"/>
          <w:sz w:val="24"/>
          <w:szCs w:val="24"/>
          <w:lang w:eastAsia="zh-CN"/>
        </w:rPr>
        <w:t>: 186-190 [PMID: 23552902 DOI: 10.1007/s00380-013-0346-x]</w:t>
      </w:r>
    </w:p>
    <w:p w14:paraId="4FEBA3E4"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16 </w:t>
      </w:r>
      <w:proofErr w:type="spellStart"/>
      <w:r w:rsidRPr="003C70F4">
        <w:rPr>
          <w:rFonts w:ascii="Book Antiqua" w:eastAsia="宋体" w:hAnsi="Book Antiqua" w:cs="宋体"/>
          <w:b/>
          <w:bCs/>
          <w:sz w:val="24"/>
          <w:szCs w:val="24"/>
          <w:lang w:eastAsia="zh-CN"/>
        </w:rPr>
        <w:t>Chonchol</w:t>
      </w:r>
      <w:proofErr w:type="spellEnd"/>
      <w:r w:rsidRPr="003C70F4">
        <w:rPr>
          <w:rFonts w:ascii="Book Antiqua" w:eastAsia="宋体" w:hAnsi="Book Antiqua" w:cs="宋体"/>
          <w:b/>
          <w:bCs/>
          <w:sz w:val="24"/>
          <w:szCs w:val="24"/>
          <w:lang w:eastAsia="zh-CN"/>
        </w:rPr>
        <w:t xml:space="preserve"> M</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Shlipak</w:t>
      </w:r>
      <w:proofErr w:type="spellEnd"/>
      <w:r w:rsidRPr="003C70F4">
        <w:rPr>
          <w:rFonts w:ascii="Book Antiqua" w:eastAsia="宋体" w:hAnsi="Book Antiqua" w:cs="宋体"/>
          <w:sz w:val="24"/>
          <w:szCs w:val="24"/>
          <w:lang w:eastAsia="zh-CN"/>
        </w:rPr>
        <w:t xml:space="preserve"> MG, Katz R, </w:t>
      </w:r>
      <w:proofErr w:type="spellStart"/>
      <w:r w:rsidRPr="003C70F4">
        <w:rPr>
          <w:rFonts w:ascii="Book Antiqua" w:eastAsia="宋体" w:hAnsi="Book Antiqua" w:cs="宋体"/>
          <w:sz w:val="24"/>
          <w:szCs w:val="24"/>
          <w:lang w:eastAsia="zh-CN"/>
        </w:rPr>
        <w:t>Sarnak</w:t>
      </w:r>
      <w:proofErr w:type="spellEnd"/>
      <w:r w:rsidRPr="003C70F4">
        <w:rPr>
          <w:rFonts w:ascii="Book Antiqua" w:eastAsia="宋体" w:hAnsi="Book Antiqua" w:cs="宋体"/>
          <w:sz w:val="24"/>
          <w:szCs w:val="24"/>
          <w:lang w:eastAsia="zh-CN"/>
        </w:rPr>
        <w:t xml:space="preserve"> MJ, Newman AB, </w:t>
      </w:r>
      <w:proofErr w:type="spellStart"/>
      <w:r w:rsidRPr="003C70F4">
        <w:rPr>
          <w:rFonts w:ascii="Book Antiqua" w:eastAsia="宋体" w:hAnsi="Book Antiqua" w:cs="宋体"/>
          <w:sz w:val="24"/>
          <w:szCs w:val="24"/>
          <w:lang w:eastAsia="zh-CN"/>
        </w:rPr>
        <w:t>Siscovick</w:t>
      </w:r>
      <w:proofErr w:type="spellEnd"/>
      <w:r w:rsidRPr="003C70F4">
        <w:rPr>
          <w:rFonts w:ascii="Book Antiqua" w:eastAsia="宋体" w:hAnsi="Book Antiqua" w:cs="宋体"/>
          <w:sz w:val="24"/>
          <w:szCs w:val="24"/>
          <w:lang w:eastAsia="zh-CN"/>
        </w:rPr>
        <w:t xml:space="preserve"> DS, </w:t>
      </w:r>
      <w:proofErr w:type="spellStart"/>
      <w:r w:rsidRPr="003C70F4">
        <w:rPr>
          <w:rFonts w:ascii="Book Antiqua" w:eastAsia="宋体" w:hAnsi="Book Antiqua" w:cs="宋体"/>
          <w:sz w:val="24"/>
          <w:szCs w:val="24"/>
          <w:lang w:eastAsia="zh-CN"/>
        </w:rPr>
        <w:t>Kestenbaum</w:t>
      </w:r>
      <w:proofErr w:type="spellEnd"/>
      <w:r w:rsidRPr="003C70F4">
        <w:rPr>
          <w:rFonts w:ascii="Book Antiqua" w:eastAsia="宋体" w:hAnsi="Book Antiqua" w:cs="宋体"/>
          <w:sz w:val="24"/>
          <w:szCs w:val="24"/>
          <w:lang w:eastAsia="zh-CN"/>
        </w:rPr>
        <w:t xml:space="preserve"> B, Carney JK, Fried LF. Relationship of uric acid with progression of kidney disease. </w:t>
      </w:r>
      <w:r w:rsidRPr="003C70F4">
        <w:rPr>
          <w:rFonts w:ascii="Book Antiqua" w:eastAsia="宋体" w:hAnsi="Book Antiqua" w:cs="宋体"/>
          <w:i/>
          <w:iCs/>
          <w:sz w:val="24"/>
          <w:szCs w:val="24"/>
          <w:lang w:eastAsia="zh-CN"/>
        </w:rPr>
        <w:t>Am J Kidney Dis</w:t>
      </w:r>
      <w:r w:rsidRPr="003C70F4">
        <w:rPr>
          <w:rFonts w:ascii="Book Antiqua" w:eastAsia="宋体" w:hAnsi="Book Antiqua" w:cs="宋体"/>
          <w:sz w:val="24"/>
          <w:szCs w:val="24"/>
          <w:lang w:eastAsia="zh-CN"/>
        </w:rPr>
        <w:t> 2007; </w:t>
      </w:r>
      <w:r w:rsidRPr="003C70F4">
        <w:rPr>
          <w:rFonts w:ascii="Book Antiqua" w:eastAsia="宋体" w:hAnsi="Book Antiqua" w:cs="宋体"/>
          <w:b/>
          <w:bCs/>
          <w:sz w:val="24"/>
          <w:szCs w:val="24"/>
          <w:lang w:eastAsia="zh-CN"/>
        </w:rPr>
        <w:t>50</w:t>
      </w:r>
      <w:r w:rsidRPr="003C70F4">
        <w:rPr>
          <w:rFonts w:ascii="Book Antiqua" w:eastAsia="宋体" w:hAnsi="Book Antiqua" w:cs="宋体"/>
          <w:sz w:val="24"/>
          <w:szCs w:val="24"/>
          <w:lang w:eastAsia="zh-CN"/>
        </w:rPr>
        <w:t>: 239-247 [PMID: 17660025 DOI: 10.1053/j.ajkd.2007.05.013]</w:t>
      </w:r>
    </w:p>
    <w:p w14:paraId="1DFB3FDE"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lastRenderedPageBreak/>
        <w:t>17 </w:t>
      </w:r>
      <w:proofErr w:type="spellStart"/>
      <w:r w:rsidRPr="003C70F4">
        <w:rPr>
          <w:rFonts w:ascii="Book Antiqua" w:eastAsia="宋体" w:hAnsi="Book Antiqua" w:cs="宋体"/>
          <w:b/>
          <w:bCs/>
          <w:sz w:val="24"/>
          <w:szCs w:val="24"/>
          <w:lang w:eastAsia="zh-CN"/>
        </w:rPr>
        <w:t>Feig</w:t>
      </w:r>
      <w:proofErr w:type="spellEnd"/>
      <w:r w:rsidRPr="003C70F4">
        <w:rPr>
          <w:rFonts w:ascii="Book Antiqua" w:eastAsia="宋体" w:hAnsi="Book Antiqua" w:cs="宋体"/>
          <w:b/>
          <w:bCs/>
          <w:sz w:val="24"/>
          <w:szCs w:val="24"/>
          <w:lang w:eastAsia="zh-CN"/>
        </w:rPr>
        <w:t xml:space="preserve"> DI</w:t>
      </w:r>
      <w:r w:rsidRPr="003C70F4">
        <w:rPr>
          <w:rFonts w:ascii="Book Antiqua" w:eastAsia="宋体" w:hAnsi="Book Antiqua" w:cs="宋体"/>
          <w:sz w:val="24"/>
          <w:szCs w:val="24"/>
          <w:lang w:eastAsia="zh-CN"/>
        </w:rPr>
        <w:t>, Kang DH, Johnson RJ. Uric acid and cardiovascular risk. </w:t>
      </w:r>
      <w:r w:rsidRPr="003C70F4">
        <w:rPr>
          <w:rFonts w:ascii="Book Antiqua" w:eastAsia="宋体" w:hAnsi="Book Antiqua" w:cs="宋体"/>
          <w:i/>
          <w:iCs/>
          <w:sz w:val="24"/>
          <w:szCs w:val="24"/>
          <w:lang w:eastAsia="zh-CN"/>
        </w:rPr>
        <w:t xml:space="preserve">N </w:t>
      </w:r>
      <w:proofErr w:type="spellStart"/>
      <w:r w:rsidRPr="003C70F4">
        <w:rPr>
          <w:rFonts w:ascii="Book Antiqua" w:eastAsia="宋体" w:hAnsi="Book Antiqua" w:cs="宋体"/>
          <w:i/>
          <w:iCs/>
          <w:sz w:val="24"/>
          <w:szCs w:val="24"/>
          <w:lang w:eastAsia="zh-CN"/>
        </w:rPr>
        <w:t>Engl</w:t>
      </w:r>
      <w:proofErr w:type="spellEnd"/>
      <w:r w:rsidRPr="003C70F4">
        <w:rPr>
          <w:rFonts w:ascii="Book Antiqua" w:eastAsia="宋体" w:hAnsi="Book Antiqua" w:cs="宋体"/>
          <w:i/>
          <w:iCs/>
          <w:sz w:val="24"/>
          <w:szCs w:val="24"/>
          <w:lang w:eastAsia="zh-CN"/>
        </w:rPr>
        <w:t xml:space="preserve"> J Med</w:t>
      </w:r>
      <w:r w:rsidRPr="003C70F4">
        <w:rPr>
          <w:rFonts w:ascii="Book Antiqua" w:eastAsia="宋体" w:hAnsi="Book Antiqua" w:cs="宋体"/>
          <w:sz w:val="24"/>
          <w:szCs w:val="24"/>
          <w:lang w:eastAsia="zh-CN"/>
        </w:rPr>
        <w:t> 2008; </w:t>
      </w:r>
      <w:r w:rsidRPr="003C70F4">
        <w:rPr>
          <w:rFonts w:ascii="Book Antiqua" w:eastAsia="宋体" w:hAnsi="Book Antiqua" w:cs="宋体"/>
          <w:b/>
          <w:bCs/>
          <w:sz w:val="24"/>
          <w:szCs w:val="24"/>
          <w:lang w:eastAsia="zh-CN"/>
        </w:rPr>
        <w:t>359</w:t>
      </w:r>
      <w:r w:rsidRPr="003C70F4">
        <w:rPr>
          <w:rFonts w:ascii="Book Antiqua" w:eastAsia="宋体" w:hAnsi="Book Antiqua" w:cs="宋体"/>
          <w:sz w:val="24"/>
          <w:szCs w:val="24"/>
          <w:lang w:eastAsia="zh-CN"/>
        </w:rPr>
        <w:t>: 1811-1821 [PMID: 18946066 DOI: 10.1056/NEJMra0800885]</w:t>
      </w:r>
    </w:p>
    <w:p w14:paraId="4ACDD98D"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18 </w:t>
      </w:r>
      <w:proofErr w:type="spellStart"/>
      <w:r w:rsidRPr="003C70F4">
        <w:rPr>
          <w:rFonts w:ascii="Book Antiqua" w:eastAsia="宋体" w:hAnsi="Book Antiqua" w:cs="宋体"/>
          <w:b/>
          <w:bCs/>
          <w:sz w:val="24"/>
          <w:szCs w:val="24"/>
          <w:lang w:eastAsia="zh-CN"/>
        </w:rPr>
        <w:t>Kusano</w:t>
      </w:r>
      <w:proofErr w:type="spellEnd"/>
      <w:r w:rsidRPr="003C70F4">
        <w:rPr>
          <w:rFonts w:ascii="Book Antiqua" w:eastAsia="宋体" w:hAnsi="Book Antiqua" w:cs="宋体"/>
          <w:b/>
          <w:bCs/>
          <w:sz w:val="24"/>
          <w:szCs w:val="24"/>
          <w:lang w:eastAsia="zh-CN"/>
        </w:rPr>
        <w:t xml:space="preserve"> E</w:t>
      </w:r>
      <w:r w:rsidRPr="003C70F4">
        <w:rPr>
          <w:rFonts w:ascii="Book Antiqua" w:eastAsia="宋体" w:hAnsi="Book Antiqua" w:cs="宋体"/>
          <w:sz w:val="24"/>
          <w:szCs w:val="24"/>
          <w:lang w:eastAsia="zh-CN"/>
        </w:rPr>
        <w:t>. Mechanism by which chronic kidney disease causes cardiovascular disease and the measures to manage this phenomenon.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Exp</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Nephrol</w:t>
      </w:r>
      <w:proofErr w:type="spellEnd"/>
      <w:r w:rsidRPr="003C70F4">
        <w:rPr>
          <w:rFonts w:ascii="Book Antiqua" w:eastAsia="宋体" w:hAnsi="Book Antiqua" w:cs="宋体"/>
          <w:sz w:val="24"/>
          <w:szCs w:val="24"/>
          <w:lang w:eastAsia="zh-CN"/>
        </w:rPr>
        <w:t> 2011; </w:t>
      </w:r>
      <w:r w:rsidRPr="003C70F4">
        <w:rPr>
          <w:rFonts w:ascii="Book Antiqua" w:eastAsia="宋体" w:hAnsi="Book Antiqua" w:cs="宋体"/>
          <w:b/>
          <w:bCs/>
          <w:sz w:val="24"/>
          <w:szCs w:val="24"/>
          <w:lang w:eastAsia="zh-CN"/>
        </w:rPr>
        <w:t>15</w:t>
      </w:r>
      <w:r w:rsidRPr="003C70F4">
        <w:rPr>
          <w:rFonts w:ascii="Book Antiqua" w:eastAsia="宋体" w:hAnsi="Book Antiqua" w:cs="宋体"/>
          <w:sz w:val="24"/>
          <w:szCs w:val="24"/>
          <w:lang w:eastAsia="zh-CN"/>
        </w:rPr>
        <w:t>: 627-633 [PMID: 21629994 DOI: 10.1007/s10157-011-0461-x]</w:t>
      </w:r>
    </w:p>
    <w:p w14:paraId="561FCF03"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19 </w:t>
      </w:r>
      <w:r w:rsidRPr="003C70F4">
        <w:rPr>
          <w:rFonts w:ascii="Book Antiqua" w:eastAsia="宋体" w:hAnsi="Book Antiqua" w:cs="宋体"/>
          <w:b/>
          <w:bCs/>
          <w:sz w:val="24"/>
          <w:szCs w:val="24"/>
          <w:lang w:eastAsia="zh-CN"/>
        </w:rPr>
        <w:t>Berger L</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Yü</w:t>
      </w:r>
      <w:proofErr w:type="spellEnd"/>
      <w:r w:rsidRPr="003C70F4">
        <w:rPr>
          <w:rFonts w:ascii="Book Antiqua" w:eastAsia="宋体" w:hAnsi="Book Antiqua" w:cs="宋体"/>
          <w:sz w:val="24"/>
          <w:szCs w:val="24"/>
          <w:lang w:eastAsia="zh-CN"/>
        </w:rPr>
        <w:t xml:space="preserve"> TF. Renal function in gout. IV. An analysis of 524 gouty subjects including long-term follow-up studies. </w:t>
      </w:r>
      <w:r w:rsidRPr="003C70F4">
        <w:rPr>
          <w:rFonts w:ascii="Book Antiqua" w:eastAsia="宋体" w:hAnsi="Book Antiqua" w:cs="宋体"/>
          <w:i/>
          <w:iCs/>
          <w:sz w:val="24"/>
          <w:szCs w:val="24"/>
          <w:lang w:eastAsia="zh-CN"/>
        </w:rPr>
        <w:t>Am J Med</w:t>
      </w:r>
      <w:r w:rsidRPr="003C70F4">
        <w:rPr>
          <w:rFonts w:ascii="Book Antiqua" w:eastAsia="宋体" w:hAnsi="Book Antiqua" w:cs="宋体"/>
          <w:sz w:val="24"/>
          <w:szCs w:val="24"/>
          <w:lang w:eastAsia="zh-CN"/>
        </w:rPr>
        <w:t> 1975; </w:t>
      </w:r>
      <w:r w:rsidRPr="003C70F4">
        <w:rPr>
          <w:rFonts w:ascii="Book Antiqua" w:eastAsia="宋体" w:hAnsi="Book Antiqua" w:cs="宋体"/>
          <w:b/>
          <w:bCs/>
          <w:sz w:val="24"/>
          <w:szCs w:val="24"/>
          <w:lang w:eastAsia="zh-CN"/>
        </w:rPr>
        <w:t>59</w:t>
      </w:r>
      <w:r w:rsidRPr="003C70F4">
        <w:rPr>
          <w:rFonts w:ascii="Book Antiqua" w:eastAsia="宋体" w:hAnsi="Book Antiqua" w:cs="宋体"/>
          <w:sz w:val="24"/>
          <w:szCs w:val="24"/>
          <w:lang w:eastAsia="zh-CN"/>
        </w:rPr>
        <w:t>: 605-613 [PMID: 1200033 DOI: 10.1016/0002-9343(75)90222-3]</w:t>
      </w:r>
    </w:p>
    <w:p w14:paraId="1D55894C"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20 </w:t>
      </w:r>
      <w:r w:rsidRPr="003C70F4">
        <w:rPr>
          <w:rFonts w:ascii="Book Antiqua" w:eastAsia="宋体" w:hAnsi="Book Antiqua" w:cs="宋体"/>
          <w:b/>
          <w:bCs/>
          <w:sz w:val="24"/>
          <w:szCs w:val="24"/>
          <w:lang w:eastAsia="zh-CN"/>
        </w:rPr>
        <w:t>Beck LH</w:t>
      </w:r>
      <w:r w:rsidRPr="003C70F4">
        <w:rPr>
          <w:rFonts w:ascii="Book Antiqua" w:eastAsia="宋体" w:hAnsi="Book Antiqua" w:cs="宋体"/>
          <w:sz w:val="24"/>
          <w:szCs w:val="24"/>
          <w:lang w:eastAsia="zh-CN"/>
        </w:rPr>
        <w:t>. Requiem for gouty nephropathy. </w:t>
      </w:r>
      <w:r w:rsidRPr="003C70F4">
        <w:rPr>
          <w:rFonts w:ascii="Book Antiqua" w:eastAsia="宋体" w:hAnsi="Book Antiqua" w:cs="宋体"/>
          <w:i/>
          <w:iCs/>
          <w:sz w:val="24"/>
          <w:szCs w:val="24"/>
          <w:lang w:eastAsia="zh-CN"/>
        </w:rPr>
        <w:t xml:space="preserve">Kidney </w:t>
      </w:r>
      <w:proofErr w:type="spellStart"/>
      <w:r w:rsidRPr="003C70F4">
        <w:rPr>
          <w:rFonts w:ascii="Book Antiqua" w:eastAsia="宋体" w:hAnsi="Book Antiqua" w:cs="宋体"/>
          <w:i/>
          <w:iCs/>
          <w:sz w:val="24"/>
          <w:szCs w:val="24"/>
          <w:lang w:eastAsia="zh-CN"/>
        </w:rPr>
        <w:t>Int</w:t>
      </w:r>
      <w:proofErr w:type="spellEnd"/>
      <w:r w:rsidRPr="003C70F4">
        <w:rPr>
          <w:rFonts w:ascii="Book Antiqua" w:eastAsia="宋体" w:hAnsi="Book Antiqua" w:cs="宋体"/>
          <w:sz w:val="24"/>
          <w:szCs w:val="24"/>
          <w:lang w:eastAsia="zh-CN"/>
        </w:rPr>
        <w:t> 1986; </w:t>
      </w:r>
      <w:r w:rsidRPr="003C70F4">
        <w:rPr>
          <w:rFonts w:ascii="Book Antiqua" w:eastAsia="宋体" w:hAnsi="Book Antiqua" w:cs="宋体"/>
          <w:b/>
          <w:bCs/>
          <w:sz w:val="24"/>
          <w:szCs w:val="24"/>
          <w:lang w:eastAsia="zh-CN"/>
        </w:rPr>
        <w:t>30</w:t>
      </w:r>
      <w:r w:rsidRPr="003C70F4">
        <w:rPr>
          <w:rFonts w:ascii="Book Antiqua" w:eastAsia="宋体" w:hAnsi="Book Antiqua" w:cs="宋体"/>
          <w:sz w:val="24"/>
          <w:szCs w:val="24"/>
          <w:lang w:eastAsia="zh-CN"/>
        </w:rPr>
        <w:t>: 280-287 [PMID: 3761864 DOI: 10.1038/ki.1986.179]</w:t>
      </w:r>
    </w:p>
    <w:p w14:paraId="7580EEF7"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21 </w:t>
      </w:r>
      <w:proofErr w:type="spellStart"/>
      <w:r w:rsidRPr="003C70F4">
        <w:rPr>
          <w:rFonts w:ascii="Book Antiqua" w:eastAsia="宋体" w:hAnsi="Book Antiqua" w:cs="宋体"/>
          <w:b/>
          <w:bCs/>
          <w:sz w:val="24"/>
          <w:szCs w:val="24"/>
          <w:lang w:eastAsia="zh-CN"/>
        </w:rPr>
        <w:t>Fleeman</w:t>
      </w:r>
      <w:proofErr w:type="spellEnd"/>
      <w:r w:rsidRPr="003C70F4">
        <w:rPr>
          <w:rFonts w:ascii="Book Antiqua" w:eastAsia="宋体" w:hAnsi="Book Antiqua" w:cs="宋体"/>
          <w:b/>
          <w:bCs/>
          <w:sz w:val="24"/>
          <w:szCs w:val="24"/>
          <w:lang w:eastAsia="zh-CN"/>
        </w:rPr>
        <w:t xml:space="preserve"> N</w:t>
      </w:r>
      <w:r w:rsidRPr="003C70F4">
        <w:rPr>
          <w:rFonts w:ascii="Book Antiqua" w:eastAsia="宋体" w:hAnsi="Book Antiqua" w:cs="宋体"/>
          <w:sz w:val="24"/>
          <w:szCs w:val="24"/>
          <w:lang w:eastAsia="zh-CN"/>
        </w:rPr>
        <w:t xml:space="preserve">, Pilkington G, </w:t>
      </w:r>
      <w:proofErr w:type="spellStart"/>
      <w:r w:rsidRPr="003C70F4">
        <w:rPr>
          <w:rFonts w:ascii="Book Antiqua" w:eastAsia="宋体" w:hAnsi="Book Antiqua" w:cs="宋体"/>
          <w:sz w:val="24"/>
          <w:szCs w:val="24"/>
          <w:lang w:eastAsia="zh-CN"/>
        </w:rPr>
        <w:t>Dundar</w:t>
      </w:r>
      <w:proofErr w:type="spellEnd"/>
      <w:r w:rsidRPr="003C70F4">
        <w:rPr>
          <w:rFonts w:ascii="Book Antiqua" w:eastAsia="宋体" w:hAnsi="Book Antiqua" w:cs="宋体"/>
          <w:sz w:val="24"/>
          <w:szCs w:val="24"/>
          <w:lang w:eastAsia="zh-CN"/>
        </w:rPr>
        <w:t xml:space="preserve"> Y, </w:t>
      </w:r>
      <w:proofErr w:type="spellStart"/>
      <w:r w:rsidRPr="003C70F4">
        <w:rPr>
          <w:rFonts w:ascii="Book Antiqua" w:eastAsia="宋体" w:hAnsi="Book Antiqua" w:cs="宋体"/>
          <w:sz w:val="24"/>
          <w:szCs w:val="24"/>
          <w:lang w:eastAsia="zh-CN"/>
        </w:rPr>
        <w:t>Dwan</w:t>
      </w:r>
      <w:proofErr w:type="spellEnd"/>
      <w:r w:rsidRPr="003C70F4">
        <w:rPr>
          <w:rFonts w:ascii="Book Antiqua" w:eastAsia="宋体" w:hAnsi="Book Antiqua" w:cs="宋体"/>
          <w:sz w:val="24"/>
          <w:szCs w:val="24"/>
          <w:lang w:eastAsia="zh-CN"/>
        </w:rPr>
        <w:t xml:space="preserve"> K, Boland A, Dickson R, </w:t>
      </w:r>
      <w:proofErr w:type="spellStart"/>
      <w:r w:rsidRPr="003C70F4">
        <w:rPr>
          <w:rFonts w:ascii="Book Antiqua" w:eastAsia="宋体" w:hAnsi="Book Antiqua" w:cs="宋体"/>
          <w:sz w:val="24"/>
          <w:szCs w:val="24"/>
          <w:lang w:eastAsia="zh-CN"/>
        </w:rPr>
        <w:t>Anijeet</w:t>
      </w:r>
      <w:proofErr w:type="spellEnd"/>
      <w:r w:rsidRPr="003C70F4">
        <w:rPr>
          <w:rFonts w:ascii="Book Antiqua" w:eastAsia="宋体" w:hAnsi="Book Antiqua" w:cs="宋体"/>
          <w:sz w:val="24"/>
          <w:szCs w:val="24"/>
          <w:lang w:eastAsia="zh-CN"/>
        </w:rPr>
        <w:t xml:space="preserve"> H, Kennedy T, </w:t>
      </w:r>
      <w:proofErr w:type="spellStart"/>
      <w:r w:rsidRPr="003C70F4">
        <w:rPr>
          <w:rFonts w:ascii="Book Antiqua" w:eastAsia="宋体" w:hAnsi="Book Antiqua" w:cs="宋体"/>
          <w:sz w:val="24"/>
          <w:szCs w:val="24"/>
          <w:lang w:eastAsia="zh-CN"/>
        </w:rPr>
        <w:t>Pyatt</w:t>
      </w:r>
      <w:proofErr w:type="spellEnd"/>
      <w:r w:rsidRPr="003C70F4">
        <w:rPr>
          <w:rFonts w:ascii="Book Antiqua" w:eastAsia="宋体" w:hAnsi="Book Antiqua" w:cs="宋体"/>
          <w:sz w:val="24"/>
          <w:szCs w:val="24"/>
          <w:lang w:eastAsia="zh-CN"/>
        </w:rPr>
        <w:t xml:space="preserve"> J. Allopurinol for the treatment of chronic kidney disease: a systematic review. </w:t>
      </w:r>
      <w:r w:rsidRPr="003C70F4">
        <w:rPr>
          <w:rFonts w:ascii="Book Antiqua" w:eastAsia="宋体" w:hAnsi="Book Antiqua" w:cs="宋体"/>
          <w:i/>
          <w:iCs/>
          <w:sz w:val="24"/>
          <w:szCs w:val="24"/>
          <w:lang w:eastAsia="zh-CN"/>
        </w:rPr>
        <w:t xml:space="preserve">Health </w:t>
      </w:r>
      <w:proofErr w:type="spellStart"/>
      <w:r w:rsidRPr="003C70F4">
        <w:rPr>
          <w:rFonts w:ascii="Book Antiqua" w:eastAsia="宋体" w:hAnsi="Book Antiqua" w:cs="宋体"/>
          <w:i/>
          <w:iCs/>
          <w:sz w:val="24"/>
          <w:szCs w:val="24"/>
          <w:lang w:eastAsia="zh-CN"/>
        </w:rPr>
        <w:t>Technol</w:t>
      </w:r>
      <w:proofErr w:type="spellEnd"/>
      <w:r w:rsidRPr="003C70F4">
        <w:rPr>
          <w:rFonts w:ascii="Book Antiqua" w:eastAsia="宋体" w:hAnsi="Book Antiqua" w:cs="宋体"/>
          <w:i/>
          <w:iCs/>
          <w:sz w:val="24"/>
          <w:szCs w:val="24"/>
          <w:lang w:eastAsia="zh-CN"/>
        </w:rPr>
        <w:t xml:space="preserve"> Assess</w:t>
      </w:r>
      <w:r w:rsidRPr="003C70F4">
        <w:rPr>
          <w:rFonts w:ascii="Book Antiqua" w:eastAsia="宋体" w:hAnsi="Book Antiqua" w:cs="宋体"/>
          <w:sz w:val="24"/>
          <w:szCs w:val="24"/>
          <w:lang w:eastAsia="zh-CN"/>
        </w:rPr>
        <w:t> 2014; </w:t>
      </w:r>
      <w:r w:rsidRPr="003C70F4">
        <w:rPr>
          <w:rFonts w:ascii="Book Antiqua" w:eastAsia="宋体" w:hAnsi="Book Antiqua" w:cs="宋体"/>
          <w:b/>
          <w:bCs/>
          <w:sz w:val="24"/>
          <w:szCs w:val="24"/>
          <w:lang w:eastAsia="zh-CN"/>
        </w:rPr>
        <w:t>18</w:t>
      </w:r>
      <w:r w:rsidRPr="003C70F4">
        <w:rPr>
          <w:rFonts w:ascii="Book Antiqua" w:eastAsia="宋体" w:hAnsi="Book Antiqua" w:cs="宋体"/>
          <w:sz w:val="24"/>
          <w:szCs w:val="24"/>
          <w:lang w:eastAsia="zh-CN"/>
        </w:rPr>
        <w:t>: 1-77, v-vi [PMID: 24965683 DOI: 10.3310/hta18400]</w:t>
      </w:r>
    </w:p>
    <w:p w14:paraId="6E5C6912"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22 </w:t>
      </w:r>
      <w:r w:rsidRPr="003C70F4">
        <w:rPr>
          <w:rFonts w:ascii="Book Antiqua" w:eastAsia="宋体" w:hAnsi="Book Antiqua" w:cs="宋体"/>
          <w:b/>
          <w:bCs/>
          <w:sz w:val="24"/>
          <w:szCs w:val="24"/>
          <w:lang w:eastAsia="zh-CN"/>
        </w:rPr>
        <w:t>Iseki K</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Ikemiya</w:t>
      </w:r>
      <w:proofErr w:type="spellEnd"/>
      <w:r w:rsidRPr="003C70F4">
        <w:rPr>
          <w:rFonts w:ascii="Book Antiqua" w:eastAsia="宋体" w:hAnsi="Book Antiqua" w:cs="宋体"/>
          <w:sz w:val="24"/>
          <w:szCs w:val="24"/>
          <w:lang w:eastAsia="zh-CN"/>
        </w:rPr>
        <w:t xml:space="preserve"> Y, Inoue T, Iseki C, Kinjo K, </w:t>
      </w:r>
      <w:proofErr w:type="spellStart"/>
      <w:r w:rsidRPr="003C70F4">
        <w:rPr>
          <w:rFonts w:ascii="Book Antiqua" w:eastAsia="宋体" w:hAnsi="Book Antiqua" w:cs="宋体"/>
          <w:sz w:val="24"/>
          <w:szCs w:val="24"/>
          <w:lang w:eastAsia="zh-CN"/>
        </w:rPr>
        <w:t>Takishita</w:t>
      </w:r>
      <w:proofErr w:type="spellEnd"/>
      <w:r w:rsidRPr="003C70F4">
        <w:rPr>
          <w:rFonts w:ascii="Book Antiqua" w:eastAsia="宋体" w:hAnsi="Book Antiqua" w:cs="宋体"/>
          <w:sz w:val="24"/>
          <w:szCs w:val="24"/>
          <w:lang w:eastAsia="zh-CN"/>
        </w:rPr>
        <w:t xml:space="preserve"> S. Significance of </w:t>
      </w:r>
      <w:proofErr w:type="spellStart"/>
      <w:r w:rsidRPr="003C70F4">
        <w:rPr>
          <w:rFonts w:ascii="Book Antiqua" w:eastAsia="宋体" w:hAnsi="Book Antiqua" w:cs="宋体"/>
          <w:sz w:val="24"/>
          <w:szCs w:val="24"/>
          <w:lang w:eastAsia="zh-CN"/>
        </w:rPr>
        <w:t>hyperuricemia</w:t>
      </w:r>
      <w:proofErr w:type="spellEnd"/>
      <w:r w:rsidRPr="003C70F4">
        <w:rPr>
          <w:rFonts w:ascii="Book Antiqua" w:eastAsia="宋体" w:hAnsi="Book Antiqua" w:cs="宋体"/>
          <w:sz w:val="24"/>
          <w:szCs w:val="24"/>
          <w:lang w:eastAsia="zh-CN"/>
        </w:rPr>
        <w:t xml:space="preserve"> as a risk factor for developing ESRD in a screened cohort. </w:t>
      </w:r>
      <w:r w:rsidRPr="003C70F4">
        <w:rPr>
          <w:rFonts w:ascii="Book Antiqua" w:eastAsia="宋体" w:hAnsi="Book Antiqua" w:cs="宋体"/>
          <w:i/>
          <w:iCs/>
          <w:sz w:val="24"/>
          <w:szCs w:val="24"/>
          <w:lang w:eastAsia="zh-CN"/>
        </w:rPr>
        <w:t>Am J Kidney Dis</w:t>
      </w:r>
      <w:r w:rsidRPr="003C70F4">
        <w:rPr>
          <w:rFonts w:ascii="Book Antiqua" w:eastAsia="宋体" w:hAnsi="Book Antiqua" w:cs="宋体"/>
          <w:sz w:val="24"/>
          <w:szCs w:val="24"/>
          <w:lang w:eastAsia="zh-CN"/>
        </w:rPr>
        <w:t> 2004; </w:t>
      </w:r>
      <w:r w:rsidRPr="003C70F4">
        <w:rPr>
          <w:rFonts w:ascii="Book Antiqua" w:eastAsia="宋体" w:hAnsi="Book Antiqua" w:cs="宋体"/>
          <w:b/>
          <w:bCs/>
          <w:sz w:val="24"/>
          <w:szCs w:val="24"/>
          <w:lang w:eastAsia="zh-CN"/>
        </w:rPr>
        <w:t>44</w:t>
      </w:r>
      <w:r w:rsidRPr="003C70F4">
        <w:rPr>
          <w:rFonts w:ascii="Book Antiqua" w:eastAsia="宋体" w:hAnsi="Book Antiqua" w:cs="宋体"/>
          <w:sz w:val="24"/>
          <w:szCs w:val="24"/>
          <w:lang w:eastAsia="zh-CN"/>
        </w:rPr>
        <w:t>: 642-650 [PMID: 15384015 DOI: 10.1016/S0272-6386(04)00934-5]</w:t>
      </w:r>
    </w:p>
    <w:p w14:paraId="6A37D498"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23 </w:t>
      </w:r>
      <w:proofErr w:type="spellStart"/>
      <w:r w:rsidRPr="003C70F4">
        <w:rPr>
          <w:rFonts w:ascii="Book Antiqua" w:eastAsia="宋体" w:hAnsi="Book Antiqua" w:cs="宋体"/>
          <w:b/>
          <w:bCs/>
          <w:sz w:val="24"/>
          <w:szCs w:val="24"/>
          <w:lang w:eastAsia="zh-CN"/>
        </w:rPr>
        <w:t>Nacak</w:t>
      </w:r>
      <w:proofErr w:type="spellEnd"/>
      <w:r w:rsidRPr="003C70F4">
        <w:rPr>
          <w:rFonts w:ascii="Book Antiqua" w:eastAsia="宋体" w:hAnsi="Book Antiqua" w:cs="宋体"/>
          <w:b/>
          <w:bCs/>
          <w:sz w:val="24"/>
          <w:szCs w:val="24"/>
          <w:lang w:eastAsia="zh-CN"/>
        </w:rPr>
        <w:t xml:space="preserve"> H</w:t>
      </w:r>
      <w:r w:rsidRPr="003C70F4">
        <w:rPr>
          <w:rFonts w:ascii="Book Antiqua" w:eastAsia="宋体" w:hAnsi="Book Antiqua" w:cs="宋体"/>
          <w:sz w:val="24"/>
          <w:szCs w:val="24"/>
          <w:lang w:eastAsia="zh-CN"/>
        </w:rPr>
        <w:t xml:space="preserve">, van </w:t>
      </w:r>
      <w:proofErr w:type="spellStart"/>
      <w:r w:rsidRPr="003C70F4">
        <w:rPr>
          <w:rFonts w:ascii="Book Antiqua" w:eastAsia="宋体" w:hAnsi="Book Antiqua" w:cs="宋体"/>
          <w:sz w:val="24"/>
          <w:szCs w:val="24"/>
          <w:lang w:eastAsia="zh-CN"/>
        </w:rPr>
        <w:t>Diepen</w:t>
      </w:r>
      <w:proofErr w:type="spellEnd"/>
      <w:r w:rsidRPr="003C70F4">
        <w:rPr>
          <w:rFonts w:ascii="Book Antiqua" w:eastAsia="宋体" w:hAnsi="Book Antiqua" w:cs="宋体"/>
          <w:sz w:val="24"/>
          <w:szCs w:val="24"/>
          <w:lang w:eastAsia="zh-CN"/>
        </w:rPr>
        <w:t xml:space="preserve"> M, de </w:t>
      </w:r>
      <w:proofErr w:type="spellStart"/>
      <w:r w:rsidRPr="003C70F4">
        <w:rPr>
          <w:rFonts w:ascii="Book Antiqua" w:eastAsia="宋体" w:hAnsi="Book Antiqua" w:cs="宋体"/>
          <w:sz w:val="24"/>
          <w:szCs w:val="24"/>
          <w:lang w:eastAsia="zh-CN"/>
        </w:rPr>
        <w:t>Goeij</w:t>
      </w:r>
      <w:proofErr w:type="spellEnd"/>
      <w:r w:rsidRPr="003C70F4">
        <w:rPr>
          <w:rFonts w:ascii="Book Antiqua" w:eastAsia="宋体" w:hAnsi="Book Antiqua" w:cs="宋体"/>
          <w:sz w:val="24"/>
          <w:szCs w:val="24"/>
          <w:lang w:eastAsia="zh-CN"/>
        </w:rPr>
        <w:t xml:space="preserve"> MC, </w:t>
      </w:r>
      <w:proofErr w:type="spellStart"/>
      <w:r w:rsidRPr="003C70F4">
        <w:rPr>
          <w:rFonts w:ascii="Book Antiqua" w:eastAsia="宋体" w:hAnsi="Book Antiqua" w:cs="宋体"/>
          <w:sz w:val="24"/>
          <w:szCs w:val="24"/>
          <w:lang w:eastAsia="zh-CN"/>
        </w:rPr>
        <w:t>Rotmans</w:t>
      </w:r>
      <w:proofErr w:type="spellEnd"/>
      <w:r w:rsidRPr="003C70F4">
        <w:rPr>
          <w:rFonts w:ascii="Book Antiqua" w:eastAsia="宋体" w:hAnsi="Book Antiqua" w:cs="宋体"/>
          <w:sz w:val="24"/>
          <w:szCs w:val="24"/>
          <w:lang w:eastAsia="zh-CN"/>
        </w:rPr>
        <w:t xml:space="preserve"> JI, Dekker FW. Uric acid: association with rate of renal function decline and time until start of dialysis in incident pre-dialysis patients. </w:t>
      </w:r>
      <w:r w:rsidRPr="003C70F4">
        <w:rPr>
          <w:rFonts w:ascii="Book Antiqua" w:eastAsia="宋体" w:hAnsi="Book Antiqua" w:cs="宋体"/>
          <w:i/>
          <w:iCs/>
          <w:sz w:val="24"/>
          <w:szCs w:val="24"/>
          <w:lang w:eastAsia="zh-CN"/>
        </w:rPr>
        <w:t xml:space="preserve">BMC </w:t>
      </w:r>
      <w:proofErr w:type="spellStart"/>
      <w:r w:rsidRPr="003C70F4">
        <w:rPr>
          <w:rFonts w:ascii="Book Antiqua" w:eastAsia="宋体" w:hAnsi="Book Antiqua" w:cs="宋体"/>
          <w:i/>
          <w:iCs/>
          <w:sz w:val="24"/>
          <w:szCs w:val="24"/>
          <w:lang w:eastAsia="zh-CN"/>
        </w:rPr>
        <w:t>Nephrol</w:t>
      </w:r>
      <w:proofErr w:type="spellEnd"/>
      <w:r w:rsidRPr="003C70F4">
        <w:rPr>
          <w:rFonts w:ascii="Book Antiqua" w:eastAsia="宋体" w:hAnsi="Book Antiqua" w:cs="宋体"/>
          <w:sz w:val="24"/>
          <w:szCs w:val="24"/>
          <w:lang w:eastAsia="zh-CN"/>
        </w:rPr>
        <w:t> 2014; </w:t>
      </w:r>
      <w:r w:rsidRPr="003C70F4">
        <w:rPr>
          <w:rFonts w:ascii="Book Antiqua" w:eastAsia="宋体" w:hAnsi="Book Antiqua" w:cs="宋体"/>
          <w:b/>
          <w:bCs/>
          <w:sz w:val="24"/>
          <w:szCs w:val="24"/>
          <w:lang w:eastAsia="zh-CN"/>
        </w:rPr>
        <w:t>15</w:t>
      </w:r>
      <w:r w:rsidRPr="003C70F4">
        <w:rPr>
          <w:rFonts w:ascii="Book Antiqua" w:eastAsia="宋体" w:hAnsi="Book Antiqua" w:cs="宋体"/>
          <w:sz w:val="24"/>
          <w:szCs w:val="24"/>
          <w:lang w:eastAsia="zh-CN"/>
        </w:rPr>
        <w:t>: 91 [PMID: 24939671 DOI: 10.1186/1471-2369-15-91]</w:t>
      </w:r>
    </w:p>
    <w:p w14:paraId="7AE3AB33"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24 </w:t>
      </w:r>
      <w:r w:rsidRPr="003C70F4">
        <w:rPr>
          <w:rFonts w:ascii="Book Antiqua" w:eastAsia="宋体" w:hAnsi="Book Antiqua" w:cs="宋体"/>
          <w:b/>
          <w:bCs/>
          <w:sz w:val="24"/>
          <w:szCs w:val="24"/>
          <w:lang w:eastAsia="zh-CN"/>
        </w:rPr>
        <w:t>Kabul S</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Shepler</w:t>
      </w:r>
      <w:proofErr w:type="spellEnd"/>
      <w:r w:rsidRPr="003C70F4">
        <w:rPr>
          <w:rFonts w:ascii="Book Antiqua" w:eastAsia="宋体" w:hAnsi="Book Antiqua" w:cs="宋体"/>
          <w:sz w:val="24"/>
          <w:szCs w:val="24"/>
          <w:lang w:eastAsia="zh-CN"/>
        </w:rPr>
        <w:t xml:space="preserve"> B. A review investigating the effect of allopurinol on the progression of kidney disease in </w:t>
      </w:r>
      <w:proofErr w:type="spellStart"/>
      <w:r w:rsidRPr="003C70F4">
        <w:rPr>
          <w:rFonts w:ascii="Book Antiqua" w:eastAsia="宋体" w:hAnsi="Book Antiqua" w:cs="宋体"/>
          <w:sz w:val="24"/>
          <w:szCs w:val="24"/>
          <w:lang w:eastAsia="zh-CN"/>
        </w:rPr>
        <w:t>hyperuricemic</w:t>
      </w:r>
      <w:proofErr w:type="spellEnd"/>
      <w:r w:rsidRPr="003C70F4">
        <w:rPr>
          <w:rFonts w:ascii="Book Antiqua" w:eastAsia="宋体" w:hAnsi="Book Antiqua" w:cs="宋体"/>
          <w:sz w:val="24"/>
          <w:szCs w:val="24"/>
          <w:lang w:eastAsia="zh-CN"/>
        </w:rPr>
        <w:t xml:space="preserve"> patients with chronic kidney disease.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Ther</w:t>
      </w:r>
      <w:proofErr w:type="spellEnd"/>
      <w:r w:rsidRPr="003C70F4">
        <w:rPr>
          <w:rFonts w:ascii="Book Antiqua" w:eastAsia="宋体" w:hAnsi="Book Antiqua" w:cs="宋体"/>
          <w:sz w:val="24"/>
          <w:szCs w:val="24"/>
          <w:lang w:eastAsia="zh-CN"/>
        </w:rPr>
        <w:t> 2012; </w:t>
      </w:r>
      <w:r w:rsidRPr="003C70F4">
        <w:rPr>
          <w:rFonts w:ascii="Book Antiqua" w:eastAsia="宋体" w:hAnsi="Book Antiqua" w:cs="宋体"/>
          <w:b/>
          <w:bCs/>
          <w:sz w:val="24"/>
          <w:szCs w:val="24"/>
          <w:lang w:eastAsia="zh-CN"/>
        </w:rPr>
        <w:t>34</w:t>
      </w:r>
      <w:r w:rsidRPr="003C70F4">
        <w:rPr>
          <w:rFonts w:ascii="Book Antiqua" w:eastAsia="宋体" w:hAnsi="Book Antiqua" w:cs="宋体"/>
          <w:sz w:val="24"/>
          <w:szCs w:val="24"/>
          <w:lang w:eastAsia="zh-CN"/>
        </w:rPr>
        <w:t>: 2293-2296 [PMID: 23140758 DOI: 10.1016/j.clinthera.2012.10.008]</w:t>
      </w:r>
    </w:p>
    <w:p w14:paraId="0B2BB785"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25 </w:t>
      </w:r>
      <w:proofErr w:type="spellStart"/>
      <w:r w:rsidRPr="003C70F4">
        <w:rPr>
          <w:rFonts w:ascii="Book Antiqua" w:eastAsia="宋体" w:hAnsi="Book Antiqua" w:cs="宋体"/>
          <w:b/>
          <w:bCs/>
          <w:sz w:val="24"/>
          <w:szCs w:val="24"/>
          <w:lang w:eastAsia="zh-CN"/>
        </w:rPr>
        <w:t>Goicoechea</w:t>
      </w:r>
      <w:proofErr w:type="spellEnd"/>
      <w:r w:rsidRPr="003C70F4">
        <w:rPr>
          <w:rFonts w:ascii="Book Antiqua" w:eastAsia="宋体" w:hAnsi="Book Antiqua" w:cs="宋体"/>
          <w:b/>
          <w:bCs/>
          <w:sz w:val="24"/>
          <w:szCs w:val="24"/>
          <w:lang w:eastAsia="zh-CN"/>
        </w:rPr>
        <w:t xml:space="preserve"> M</w:t>
      </w:r>
      <w:r w:rsidRPr="003C70F4">
        <w:rPr>
          <w:rFonts w:ascii="Book Antiqua" w:eastAsia="宋体" w:hAnsi="Book Antiqua" w:cs="宋体"/>
          <w:sz w:val="24"/>
          <w:szCs w:val="24"/>
          <w:lang w:eastAsia="zh-CN"/>
        </w:rPr>
        <w:t xml:space="preserve">, Garcia de </w:t>
      </w:r>
      <w:proofErr w:type="spellStart"/>
      <w:r w:rsidRPr="003C70F4">
        <w:rPr>
          <w:rFonts w:ascii="Book Antiqua" w:eastAsia="宋体" w:hAnsi="Book Antiqua" w:cs="宋体"/>
          <w:sz w:val="24"/>
          <w:szCs w:val="24"/>
          <w:lang w:eastAsia="zh-CN"/>
        </w:rPr>
        <w:t>Vinuesa</w:t>
      </w:r>
      <w:proofErr w:type="spellEnd"/>
      <w:r w:rsidRPr="003C70F4">
        <w:rPr>
          <w:rFonts w:ascii="Book Antiqua" w:eastAsia="宋体" w:hAnsi="Book Antiqua" w:cs="宋体"/>
          <w:sz w:val="24"/>
          <w:szCs w:val="24"/>
          <w:lang w:eastAsia="zh-CN"/>
        </w:rPr>
        <w:t xml:space="preserve"> S, </w:t>
      </w:r>
      <w:proofErr w:type="spellStart"/>
      <w:r w:rsidRPr="003C70F4">
        <w:rPr>
          <w:rFonts w:ascii="Book Antiqua" w:eastAsia="宋体" w:hAnsi="Book Antiqua" w:cs="宋体"/>
          <w:sz w:val="24"/>
          <w:szCs w:val="24"/>
          <w:lang w:eastAsia="zh-CN"/>
        </w:rPr>
        <w:t>Verdalles</w:t>
      </w:r>
      <w:proofErr w:type="spellEnd"/>
      <w:r w:rsidRPr="003C70F4">
        <w:rPr>
          <w:rFonts w:ascii="Book Antiqua" w:eastAsia="宋体" w:hAnsi="Book Antiqua" w:cs="宋体"/>
          <w:sz w:val="24"/>
          <w:szCs w:val="24"/>
          <w:lang w:eastAsia="zh-CN"/>
        </w:rPr>
        <w:t xml:space="preserve"> U, Verde E, Macias N, Santos A, Pérez de Jose A, </w:t>
      </w:r>
      <w:proofErr w:type="spellStart"/>
      <w:r w:rsidRPr="003C70F4">
        <w:rPr>
          <w:rFonts w:ascii="Book Antiqua" w:eastAsia="宋体" w:hAnsi="Book Antiqua" w:cs="宋体"/>
          <w:sz w:val="24"/>
          <w:szCs w:val="24"/>
          <w:lang w:eastAsia="zh-CN"/>
        </w:rPr>
        <w:t>Cedeño</w:t>
      </w:r>
      <w:proofErr w:type="spellEnd"/>
      <w:r w:rsidRPr="003C70F4">
        <w:rPr>
          <w:rFonts w:ascii="Book Antiqua" w:eastAsia="宋体" w:hAnsi="Book Antiqua" w:cs="宋体"/>
          <w:sz w:val="24"/>
          <w:szCs w:val="24"/>
          <w:lang w:eastAsia="zh-CN"/>
        </w:rPr>
        <w:t xml:space="preserve"> S, Linares T, </w:t>
      </w:r>
      <w:proofErr w:type="spellStart"/>
      <w:r w:rsidRPr="003C70F4">
        <w:rPr>
          <w:rFonts w:ascii="Book Antiqua" w:eastAsia="宋体" w:hAnsi="Book Antiqua" w:cs="宋体"/>
          <w:sz w:val="24"/>
          <w:szCs w:val="24"/>
          <w:lang w:eastAsia="zh-CN"/>
        </w:rPr>
        <w:t>Luño</w:t>
      </w:r>
      <w:proofErr w:type="spellEnd"/>
      <w:r w:rsidRPr="003C70F4">
        <w:rPr>
          <w:rFonts w:ascii="Book Antiqua" w:eastAsia="宋体" w:hAnsi="Book Antiqua" w:cs="宋体"/>
          <w:sz w:val="24"/>
          <w:szCs w:val="24"/>
          <w:lang w:eastAsia="zh-CN"/>
        </w:rPr>
        <w:t xml:space="preserve"> J. Allopurinol and progression of CKD and cardiovascular events: long-term follow-up of a randomized clinical trial. </w:t>
      </w:r>
      <w:r w:rsidRPr="003C70F4">
        <w:rPr>
          <w:rFonts w:ascii="Book Antiqua" w:eastAsia="宋体" w:hAnsi="Book Antiqua" w:cs="宋体"/>
          <w:i/>
          <w:iCs/>
          <w:sz w:val="24"/>
          <w:szCs w:val="24"/>
          <w:lang w:eastAsia="zh-CN"/>
        </w:rPr>
        <w:t>Am J Kidney Dis</w:t>
      </w:r>
      <w:r w:rsidRPr="003C70F4">
        <w:rPr>
          <w:rFonts w:ascii="Book Antiqua" w:eastAsia="宋体" w:hAnsi="Book Antiqua" w:cs="宋体"/>
          <w:sz w:val="24"/>
          <w:szCs w:val="24"/>
          <w:lang w:eastAsia="zh-CN"/>
        </w:rPr>
        <w:t> 2015; </w:t>
      </w:r>
      <w:r w:rsidRPr="003C70F4">
        <w:rPr>
          <w:rFonts w:ascii="Book Antiqua" w:eastAsia="宋体" w:hAnsi="Book Antiqua" w:cs="宋体"/>
          <w:b/>
          <w:bCs/>
          <w:sz w:val="24"/>
          <w:szCs w:val="24"/>
          <w:lang w:eastAsia="zh-CN"/>
        </w:rPr>
        <w:t>65</w:t>
      </w:r>
      <w:r w:rsidRPr="003C70F4">
        <w:rPr>
          <w:rFonts w:ascii="Book Antiqua" w:eastAsia="宋体" w:hAnsi="Book Antiqua" w:cs="宋体"/>
          <w:sz w:val="24"/>
          <w:szCs w:val="24"/>
          <w:lang w:eastAsia="zh-CN"/>
        </w:rPr>
        <w:t>: 543-549 [PMID: 25595565 DOI: 10.1053/j.ajkd.2014.11.016]</w:t>
      </w:r>
    </w:p>
    <w:p w14:paraId="272C23B0"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26 </w:t>
      </w:r>
      <w:proofErr w:type="spellStart"/>
      <w:r w:rsidRPr="003C70F4">
        <w:rPr>
          <w:rFonts w:ascii="Book Antiqua" w:eastAsia="宋体" w:hAnsi="Book Antiqua" w:cs="宋体"/>
          <w:b/>
          <w:bCs/>
          <w:sz w:val="24"/>
          <w:szCs w:val="24"/>
          <w:lang w:eastAsia="zh-CN"/>
        </w:rPr>
        <w:t>Bérard</w:t>
      </w:r>
      <w:proofErr w:type="spellEnd"/>
      <w:r w:rsidRPr="003C70F4">
        <w:rPr>
          <w:rFonts w:ascii="Book Antiqua" w:eastAsia="宋体" w:hAnsi="Book Antiqua" w:cs="宋体"/>
          <w:b/>
          <w:bCs/>
          <w:sz w:val="24"/>
          <w:szCs w:val="24"/>
          <w:lang w:eastAsia="zh-CN"/>
        </w:rPr>
        <w:t xml:space="preserve"> A</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Lacasse</w:t>
      </w:r>
      <w:proofErr w:type="spellEnd"/>
      <w:r w:rsidRPr="003C70F4">
        <w:rPr>
          <w:rFonts w:ascii="Book Antiqua" w:eastAsia="宋体" w:hAnsi="Book Antiqua" w:cs="宋体"/>
          <w:sz w:val="24"/>
          <w:szCs w:val="24"/>
          <w:lang w:eastAsia="zh-CN"/>
        </w:rPr>
        <w:t xml:space="preserve"> A. Validity of perinatal </w:t>
      </w:r>
      <w:proofErr w:type="spellStart"/>
      <w:r w:rsidRPr="003C70F4">
        <w:rPr>
          <w:rFonts w:ascii="Book Antiqua" w:eastAsia="宋体" w:hAnsi="Book Antiqua" w:cs="宋体"/>
          <w:sz w:val="24"/>
          <w:szCs w:val="24"/>
          <w:lang w:eastAsia="zh-CN"/>
        </w:rPr>
        <w:t>pharmacoepidemiologic</w:t>
      </w:r>
      <w:proofErr w:type="spellEnd"/>
      <w:r w:rsidRPr="003C70F4">
        <w:rPr>
          <w:rFonts w:ascii="Book Antiqua" w:eastAsia="宋体" w:hAnsi="Book Antiqua" w:cs="宋体"/>
          <w:sz w:val="24"/>
          <w:szCs w:val="24"/>
          <w:lang w:eastAsia="zh-CN"/>
        </w:rPr>
        <w:t xml:space="preserve"> studies using data from the RAMQ administrative database. </w:t>
      </w:r>
      <w:r w:rsidRPr="003C70F4">
        <w:rPr>
          <w:rFonts w:ascii="Book Antiqua" w:eastAsia="宋体" w:hAnsi="Book Antiqua" w:cs="宋体"/>
          <w:i/>
          <w:iCs/>
          <w:sz w:val="24"/>
          <w:szCs w:val="24"/>
          <w:lang w:eastAsia="zh-CN"/>
        </w:rPr>
        <w:t xml:space="preserve">Can J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Pharmacol</w:t>
      </w:r>
      <w:proofErr w:type="spellEnd"/>
      <w:r w:rsidRPr="003C70F4">
        <w:rPr>
          <w:rFonts w:ascii="Book Antiqua" w:eastAsia="宋体" w:hAnsi="Book Antiqua" w:cs="宋体"/>
          <w:sz w:val="24"/>
          <w:szCs w:val="24"/>
          <w:lang w:eastAsia="zh-CN"/>
        </w:rPr>
        <w:t> 2009; </w:t>
      </w:r>
      <w:r w:rsidRPr="003C70F4">
        <w:rPr>
          <w:rFonts w:ascii="Book Antiqua" w:eastAsia="宋体" w:hAnsi="Book Antiqua" w:cs="宋体"/>
          <w:b/>
          <w:bCs/>
          <w:sz w:val="24"/>
          <w:szCs w:val="24"/>
          <w:lang w:eastAsia="zh-CN"/>
        </w:rPr>
        <w:t>16</w:t>
      </w:r>
      <w:r w:rsidRPr="003C70F4">
        <w:rPr>
          <w:rFonts w:ascii="Book Antiqua" w:eastAsia="宋体" w:hAnsi="Book Antiqua" w:cs="宋体"/>
          <w:sz w:val="24"/>
          <w:szCs w:val="24"/>
          <w:lang w:eastAsia="zh-CN"/>
        </w:rPr>
        <w:t>: e360-e369 [PMID: 19553702]</w:t>
      </w:r>
    </w:p>
    <w:p w14:paraId="6361DD85"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lastRenderedPageBreak/>
        <w:t>27 </w:t>
      </w:r>
      <w:proofErr w:type="spellStart"/>
      <w:r w:rsidRPr="003C70F4">
        <w:rPr>
          <w:rFonts w:ascii="Book Antiqua" w:eastAsia="宋体" w:hAnsi="Book Antiqua" w:cs="宋体"/>
          <w:b/>
          <w:bCs/>
          <w:sz w:val="24"/>
          <w:szCs w:val="24"/>
          <w:lang w:eastAsia="zh-CN"/>
        </w:rPr>
        <w:t>Plante</w:t>
      </w:r>
      <w:proofErr w:type="spellEnd"/>
      <w:r w:rsidRPr="003C70F4">
        <w:rPr>
          <w:rFonts w:ascii="Book Antiqua" w:eastAsia="宋体" w:hAnsi="Book Antiqua" w:cs="宋体"/>
          <w:b/>
          <w:bCs/>
          <w:sz w:val="24"/>
          <w:szCs w:val="24"/>
          <w:lang w:eastAsia="zh-CN"/>
        </w:rPr>
        <w:t xml:space="preserve"> C</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Goudreau</w:t>
      </w:r>
      <w:proofErr w:type="spellEnd"/>
      <w:r w:rsidRPr="003C70F4">
        <w:rPr>
          <w:rFonts w:ascii="Book Antiqua" w:eastAsia="宋体" w:hAnsi="Book Antiqua" w:cs="宋体"/>
          <w:sz w:val="24"/>
          <w:szCs w:val="24"/>
          <w:lang w:eastAsia="zh-CN"/>
        </w:rPr>
        <w:t xml:space="preserve"> S, Jacques L, </w:t>
      </w:r>
      <w:proofErr w:type="spellStart"/>
      <w:r w:rsidRPr="003C70F4">
        <w:rPr>
          <w:rFonts w:ascii="Book Antiqua" w:eastAsia="宋体" w:hAnsi="Book Antiqua" w:cs="宋体"/>
          <w:sz w:val="24"/>
          <w:szCs w:val="24"/>
          <w:lang w:eastAsia="zh-CN"/>
        </w:rPr>
        <w:t>Tessier</w:t>
      </w:r>
      <w:proofErr w:type="spellEnd"/>
      <w:r w:rsidRPr="003C70F4">
        <w:rPr>
          <w:rFonts w:ascii="Book Antiqua" w:eastAsia="宋体" w:hAnsi="Book Antiqua" w:cs="宋体"/>
          <w:sz w:val="24"/>
          <w:szCs w:val="24"/>
          <w:lang w:eastAsia="zh-CN"/>
        </w:rPr>
        <w:t xml:space="preserve"> F. Agreement between survey data and </w:t>
      </w:r>
      <w:proofErr w:type="spellStart"/>
      <w:r w:rsidRPr="003C70F4">
        <w:rPr>
          <w:rFonts w:ascii="Book Antiqua" w:eastAsia="宋体" w:hAnsi="Book Antiqua" w:cs="宋体"/>
          <w:sz w:val="24"/>
          <w:szCs w:val="24"/>
          <w:lang w:eastAsia="zh-CN"/>
        </w:rPr>
        <w:t>Régie</w:t>
      </w:r>
      <w:proofErr w:type="spellEnd"/>
      <w:r w:rsidRPr="003C70F4">
        <w:rPr>
          <w:rFonts w:ascii="Book Antiqua" w:eastAsia="宋体" w:hAnsi="Book Antiqua" w:cs="宋体"/>
          <w:sz w:val="24"/>
          <w:szCs w:val="24"/>
          <w:lang w:eastAsia="zh-CN"/>
        </w:rPr>
        <w:t xml:space="preserve"> de </w:t>
      </w:r>
      <w:proofErr w:type="spellStart"/>
      <w:r w:rsidRPr="003C70F4">
        <w:rPr>
          <w:rFonts w:ascii="Book Antiqua" w:eastAsia="宋体" w:hAnsi="Book Antiqua" w:cs="宋体"/>
          <w:sz w:val="24"/>
          <w:szCs w:val="24"/>
          <w:lang w:eastAsia="zh-CN"/>
        </w:rPr>
        <w:t>l'assurance</w:t>
      </w:r>
      <w:proofErr w:type="spellEnd"/>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maladie</w:t>
      </w:r>
      <w:proofErr w:type="spellEnd"/>
      <w:r w:rsidRPr="003C70F4">
        <w:rPr>
          <w:rFonts w:ascii="Book Antiqua" w:eastAsia="宋体" w:hAnsi="Book Antiqua" w:cs="宋体"/>
          <w:sz w:val="24"/>
          <w:szCs w:val="24"/>
          <w:lang w:eastAsia="zh-CN"/>
        </w:rPr>
        <w:t xml:space="preserve"> du Québec (RAMQ) data with respect to the diagnosis of asthma and medical services use for asthma in children. </w:t>
      </w:r>
      <w:r w:rsidRPr="003C70F4">
        <w:rPr>
          <w:rFonts w:ascii="Book Antiqua" w:eastAsia="宋体" w:hAnsi="Book Antiqua" w:cs="宋体"/>
          <w:i/>
          <w:iCs/>
          <w:sz w:val="24"/>
          <w:szCs w:val="24"/>
          <w:lang w:eastAsia="zh-CN"/>
        </w:rPr>
        <w:t xml:space="preserve">Chronic Dis </w:t>
      </w:r>
      <w:proofErr w:type="spellStart"/>
      <w:r w:rsidRPr="003C70F4">
        <w:rPr>
          <w:rFonts w:ascii="Book Antiqua" w:eastAsia="宋体" w:hAnsi="Book Antiqua" w:cs="宋体"/>
          <w:i/>
          <w:iCs/>
          <w:sz w:val="24"/>
          <w:szCs w:val="24"/>
          <w:lang w:eastAsia="zh-CN"/>
        </w:rPr>
        <w:t>Inj</w:t>
      </w:r>
      <w:proofErr w:type="spellEnd"/>
      <w:r w:rsidRPr="003C70F4">
        <w:rPr>
          <w:rFonts w:ascii="Book Antiqua" w:eastAsia="宋体" w:hAnsi="Book Antiqua" w:cs="宋体"/>
          <w:i/>
          <w:iCs/>
          <w:sz w:val="24"/>
          <w:szCs w:val="24"/>
          <w:lang w:eastAsia="zh-CN"/>
        </w:rPr>
        <w:t xml:space="preserve"> Can</w:t>
      </w:r>
      <w:r w:rsidRPr="003C70F4">
        <w:rPr>
          <w:rFonts w:ascii="Book Antiqua" w:eastAsia="宋体" w:hAnsi="Book Antiqua" w:cs="宋体"/>
          <w:sz w:val="24"/>
          <w:szCs w:val="24"/>
          <w:lang w:eastAsia="zh-CN"/>
        </w:rPr>
        <w:t> 2014; </w:t>
      </w:r>
      <w:r w:rsidRPr="003C70F4">
        <w:rPr>
          <w:rFonts w:ascii="Book Antiqua" w:eastAsia="宋体" w:hAnsi="Book Antiqua" w:cs="宋体"/>
          <w:b/>
          <w:bCs/>
          <w:sz w:val="24"/>
          <w:szCs w:val="24"/>
          <w:lang w:eastAsia="zh-CN"/>
        </w:rPr>
        <w:t>34</w:t>
      </w:r>
      <w:r w:rsidRPr="003C70F4">
        <w:rPr>
          <w:rFonts w:ascii="Book Antiqua" w:eastAsia="宋体" w:hAnsi="Book Antiqua" w:cs="宋体"/>
          <w:sz w:val="24"/>
          <w:szCs w:val="24"/>
          <w:lang w:eastAsia="zh-CN"/>
        </w:rPr>
        <w:t>: 256-262 [PMID: 25408185]</w:t>
      </w:r>
    </w:p>
    <w:p w14:paraId="3C7C1534"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28 </w:t>
      </w:r>
      <w:proofErr w:type="spellStart"/>
      <w:r w:rsidRPr="003C70F4">
        <w:rPr>
          <w:rFonts w:ascii="Book Antiqua" w:eastAsia="宋体" w:hAnsi="Book Antiqua" w:cs="宋体"/>
          <w:b/>
          <w:bCs/>
          <w:sz w:val="24"/>
          <w:szCs w:val="24"/>
          <w:lang w:eastAsia="zh-CN"/>
        </w:rPr>
        <w:t>Tamblyn</w:t>
      </w:r>
      <w:proofErr w:type="spellEnd"/>
      <w:r w:rsidRPr="003C70F4">
        <w:rPr>
          <w:rFonts w:ascii="Book Antiqua" w:eastAsia="宋体" w:hAnsi="Book Antiqua" w:cs="宋体"/>
          <w:b/>
          <w:bCs/>
          <w:sz w:val="24"/>
          <w:szCs w:val="24"/>
          <w:lang w:eastAsia="zh-CN"/>
        </w:rPr>
        <w:t xml:space="preserve"> R</w:t>
      </w:r>
      <w:r w:rsidRPr="003C70F4">
        <w:rPr>
          <w:rFonts w:ascii="Book Antiqua" w:eastAsia="宋体" w:hAnsi="Book Antiqua" w:cs="宋体"/>
          <w:sz w:val="24"/>
          <w:szCs w:val="24"/>
          <w:lang w:eastAsia="zh-CN"/>
        </w:rPr>
        <w:t xml:space="preserve">, Lavoie G, </w:t>
      </w:r>
      <w:proofErr w:type="spellStart"/>
      <w:r w:rsidRPr="003C70F4">
        <w:rPr>
          <w:rFonts w:ascii="Book Antiqua" w:eastAsia="宋体" w:hAnsi="Book Antiqua" w:cs="宋体"/>
          <w:sz w:val="24"/>
          <w:szCs w:val="24"/>
          <w:lang w:eastAsia="zh-CN"/>
        </w:rPr>
        <w:t>Petrella</w:t>
      </w:r>
      <w:proofErr w:type="spellEnd"/>
      <w:r w:rsidRPr="003C70F4">
        <w:rPr>
          <w:rFonts w:ascii="Book Antiqua" w:eastAsia="宋体" w:hAnsi="Book Antiqua" w:cs="宋体"/>
          <w:sz w:val="24"/>
          <w:szCs w:val="24"/>
          <w:lang w:eastAsia="zh-CN"/>
        </w:rPr>
        <w:t xml:space="preserve"> L, </w:t>
      </w:r>
      <w:proofErr w:type="spellStart"/>
      <w:r w:rsidRPr="003C70F4">
        <w:rPr>
          <w:rFonts w:ascii="Book Antiqua" w:eastAsia="宋体" w:hAnsi="Book Antiqua" w:cs="宋体"/>
          <w:sz w:val="24"/>
          <w:szCs w:val="24"/>
          <w:lang w:eastAsia="zh-CN"/>
        </w:rPr>
        <w:t>Monette</w:t>
      </w:r>
      <w:proofErr w:type="spellEnd"/>
      <w:r w:rsidRPr="003C70F4">
        <w:rPr>
          <w:rFonts w:ascii="Book Antiqua" w:eastAsia="宋体" w:hAnsi="Book Antiqua" w:cs="宋体"/>
          <w:sz w:val="24"/>
          <w:szCs w:val="24"/>
          <w:lang w:eastAsia="zh-CN"/>
        </w:rPr>
        <w:t xml:space="preserve"> J. The use of prescription claims databases in </w:t>
      </w:r>
      <w:proofErr w:type="spellStart"/>
      <w:r w:rsidRPr="003C70F4">
        <w:rPr>
          <w:rFonts w:ascii="Book Antiqua" w:eastAsia="宋体" w:hAnsi="Book Antiqua" w:cs="宋体"/>
          <w:sz w:val="24"/>
          <w:szCs w:val="24"/>
          <w:lang w:eastAsia="zh-CN"/>
        </w:rPr>
        <w:t>pharmacoepidemiological</w:t>
      </w:r>
      <w:proofErr w:type="spellEnd"/>
      <w:r w:rsidRPr="003C70F4">
        <w:rPr>
          <w:rFonts w:ascii="Book Antiqua" w:eastAsia="宋体" w:hAnsi="Book Antiqua" w:cs="宋体"/>
          <w:sz w:val="24"/>
          <w:szCs w:val="24"/>
          <w:lang w:eastAsia="zh-CN"/>
        </w:rPr>
        <w:t xml:space="preserve"> research: the accuracy and comprehensiveness of the prescription claims database in Québec. </w:t>
      </w:r>
      <w:r w:rsidRPr="003C70F4">
        <w:rPr>
          <w:rFonts w:ascii="Book Antiqua" w:eastAsia="宋体" w:hAnsi="Book Antiqua" w:cs="宋体"/>
          <w:i/>
          <w:iCs/>
          <w:sz w:val="24"/>
          <w:szCs w:val="24"/>
          <w:lang w:eastAsia="zh-CN"/>
        </w:rPr>
        <w:t xml:space="preserve">J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Epidemiol</w:t>
      </w:r>
      <w:proofErr w:type="spellEnd"/>
      <w:r w:rsidRPr="003C70F4">
        <w:rPr>
          <w:rFonts w:ascii="Book Antiqua" w:eastAsia="宋体" w:hAnsi="Book Antiqua" w:cs="宋体"/>
          <w:sz w:val="24"/>
          <w:szCs w:val="24"/>
          <w:lang w:eastAsia="zh-CN"/>
        </w:rPr>
        <w:t> 1995; </w:t>
      </w:r>
      <w:r w:rsidRPr="003C70F4">
        <w:rPr>
          <w:rFonts w:ascii="Book Antiqua" w:eastAsia="宋体" w:hAnsi="Book Antiqua" w:cs="宋体"/>
          <w:b/>
          <w:bCs/>
          <w:sz w:val="24"/>
          <w:szCs w:val="24"/>
          <w:lang w:eastAsia="zh-CN"/>
        </w:rPr>
        <w:t>48</w:t>
      </w:r>
      <w:r w:rsidRPr="003C70F4">
        <w:rPr>
          <w:rFonts w:ascii="Book Antiqua" w:eastAsia="宋体" w:hAnsi="Book Antiqua" w:cs="宋体"/>
          <w:sz w:val="24"/>
          <w:szCs w:val="24"/>
          <w:lang w:eastAsia="zh-CN"/>
        </w:rPr>
        <w:t>: 999-1009 [PMID: 7775999 DOI: 10.1016/0895-4356(94)00234-H]</w:t>
      </w:r>
    </w:p>
    <w:p w14:paraId="7F463637"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29 </w:t>
      </w:r>
      <w:proofErr w:type="spellStart"/>
      <w:r w:rsidRPr="003C70F4">
        <w:rPr>
          <w:rFonts w:ascii="Book Antiqua" w:eastAsia="宋体" w:hAnsi="Book Antiqua" w:cs="宋体"/>
          <w:b/>
          <w:bCs/>
          <w:sz w:val="24"/>
          <w:szCs w:val="24"/>
          <w:lang w:eastAsia="zh-CN"/>
        </w:rPr>
        <w:t>Tamblyn</w:t>
      </w:r>
      <w:proofErr w:type="spellEnd"/>
      <w:r w:rsidRPr="003C70F4">
        <w:rPr>
          <w:rFonts w:ascii="Book Antiqua" w:eastAsia="宋体" w:hAnsi="Book Antiqua" w:cs="宋体"/>
          <w:b/>
          <w:bCs/>
          <w:sz w:val="24"/>
          <w:szCs w:val="24"/>
          <w:lang w:eastAsia="zh-CN"/>
        </w:rPr>
        <w:t xml:space="preserve"> R</w:t>
      </w:r>
      <w:r w:rsidRPr="003C70F4">
        <w:rPr>
          <w:rFonts w:ascii="Book Antiqua" w:eastAsia="宋体" w:hAnsi="Book Antiqua" w:cs="宋体"/>
          <w:sz w:val="24"/>
          <w:szCs w:val="24"/>
          <w:lang w:eastAsia="zh-CN"/>
        </w:rPr>
        <w:t>, Reid T, Mayo N, McLeod P, Churchill-Smith M. Using medical services claims to assess injuries in the elderly: sensitivity of diagnostic and procedure codes for injury ascertainment. </w:t>
      </w:r>
      <w:r w:rsidRPr="003C70F4">
        <w:rPr>
          <w:rFonts w:ascii="Book Antiqua" w:eastAsia="宋体" w:hAnsi="Book Antiqua" w:cs="宋体"/>
          <w:i/>
          <w:iCs/>
          <w:sz w:val="24"/>
          <w:szCs w:val="24"/>
          <w:lang w:eastAsia="zh-CN"/>
        </w:rPr>
        <w:t xml:space="preserve">J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Epidemiol</w:t>
      </w:r>
      <w:proofErr w:type="spellEnd"/>
      <w:r w:rsidRPr="003C70F4">
        <w:rPr>
          <w:rFonts w:ascii="Book Antiqua" w:eastAsia="宋体" w:hAnsi="Book Antiqua" w:cs="宋体"/>
          <w:sz w:val="24"/>
          <w:szCs w:val="24"/>
          <w:lang w:eastAsia="zh-CN"/>
        </w:rPr>
        <w:t> 2000; </w:t>
      </w:r>
      <w:r w:rsidRPr="003C70F4">
        <w:rPr>
          <w:rFonts w:ascii="Book Antiqua" w:eastAsia="宋体" w:hAnsi="Book Antiqua" w:cs="宋体"/>
          <w:b/>
          <w:bCs/>
          <w:sz w:val="24"/>
          <w:szCs w:val="24"/>
          <w:lang w:eastAsia="zh-CN"/>
        </w:rPr>
        <w:t>53</w:t>
      </w:r>
      <w:r w:rsidRPr="003C70F4">
        <w:rPr>
          <w:rFonts w:ascii="Book Antiqua" w:eastAsia="宋体" w:hAnsi="Book Antiqua" w:cs="宋体"/>
          <w:sz w:val="24"/>
          <w:szCs w:val="24"/>
          <w:lang w:eastAsia="zh-CN"/>
        </w:rPr>
        <w:t>: 183-194 [PMID: 10729691 DOI: 10.1016/S0895-4356(99)00136-5]</w:t>
      </w:r>
    </w:p>
    <w:p w14:paraId="439AE360"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30 </w:t>
      </w:r>
      <w:proofErr w:type="spellStart"/>
      <w:r w:rsidRPr="003C70F4">
        <w:rPr>
          <w:rFonts w:ascii="Book Antiqua" w:eastAsia="宋体" w:hAnsi="Book Antiqua" w:cs="宋体"/>
          <w:b/>
          <w:bCs/>
          <w:sz w:val="24"/>
          <w:szCs w:val="24"/>
          <w:lang w:eastAsia="zh-CN"/>
        </w:rPr>
        <w:t>Wilchesky</w:t>
      </w:r>
      <w:proofErr w:type="spellEnd"/>
      <w:r w:rsidRPr="003C70F4">
        <w:rPr>
          <w:rFonts w:ascii="Book Antiqua" w:eastAsia="宋体" w:hAnsi="Book Antiqua" w:cs="宋体"/>
          <w:b/>
          <w:bCs/>
          <w:sz w:val="24"/>
          <w:szCs w:val="24"/>
          <w:lang w:eastAsia="zh-CN"/>
        </w:rPr>
        <w:t xml:space="preserve"> M</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Tamblyn</w:t>
      </w:r>
      <w:proofErr w:type="spellEnd"/>
      <w:r w:rsidRPr="003C70F4">
        <w:rPr>
          <w:rFonts w:ascii="Book Antiqua" w:eastAsia="宋体" w:hAnsi="Book Antiqua" w:cs="宋体"/>
          <w:sz w:val="24"/>
          <w:szCs w:val="24"/>
          <w:lang w:eastAsia="zh-CN"/>
        </w:rPr>
        <w:t xml:space="preserve"> RM, Huang A. Validation of diagnostic codes within medical services claims. </w:t>
      </w:r>
      <w:r w:rsidRPr="003C70F4">
        <w:rPr>
          <w:rFonts w:ascii="Book Antiqua" w:eastAsia="宋体" w:hAnsi="Book Antiqua" w:cs="宋体"/>
          <w:i/>
          <w:iCs/>
          <w:sz w:val="24"/>
          <w:szCs w:val="24"/>
          <w:lang w:eastAsia="zh-CN"/>
        </w:rPr>
        <w:t xml:space="preserve">J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Epidemiol</w:t>
      </w:r>
      <w:proofErr w:type="spellEnd"/>
      <w:r w:rsidRPr="003C70F4">
        <w:rPr>
          <w:rFonts w:ascii="Book Antiqua" w:eastAsia="宋体" w:hAnsi="Book Antiqua" w:cs="宋体"/>
          <w:sz w:val="24"/>
          <w:szCs w:val="24"/>
          <w:lang w:eastAsia="zh-CN"/>
        </w:rPr>
        <w:t> 2004; </w:t>
      </w:r>
      <w:r w:rsidRPr="003C70F4">
        <w:rPr>
          <w:rFonts w:ascii="Book Antiqua" w:eastAsia="宋体" w:hAnsi="Book Antiqua" w:cs="宋体"/>
          <w:b/>
          <w:bCs/>
          <w:sz w:val="24"/>
          <w:szCs w:val="24"/>
          <w:lang w:eastAsia="zh-CN"/>
        </w:rPr>
        <w:t>57</w:t>
      </w:r>
      <w:r w:rsidRPr="003C70F4">
        <w:rPr>
          <w:rFonts w:ascii="Book Antiqua" w:eastAsia="宋体" w:hAnsi="Book Antiqua" w:cs="宋体"/>
          <w:sz w:val="24"/>
          <w:szCs w:val="24"/>
          <w:lang w:eastAsia="zh-CN"/>
        </w:rPr>
        <w:t>: 131-141 [PMID: 15125622 DOI: 10.1016/S0895-4356(03)00246-4]</w:t>
      </w:r>
    </w:p>
    <w:p w14:paraId="2811BC68"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31</w:t>
      </w:r>
      <w:r w:rsidRPr="003C70F4">
        <w:rPr>
          <w:rFonts w:ascii="Book Antiqua" w:eastAsia="宋体" w:hAnsi="Book Antiqua" w:cs="宋体" w:hint="eastAsia"/>
          <w:sz w:val="24"/>
          <w:szCs w:val="24"/>
          <w:lang w:eastAsia="zh-CN"/>
        </w:rPr>
        <w:t xml:space="preserve"> </w:t>
      </w:r>
      <w:proofErr w:type="spellStart"/>
      <w:r w:rsidRPr="003C70F4">
        <w:rPr>
          <w:rFonts w:ascii="Book Antiqua" w:eastAsia="宋体" w:hAnsi="Book Antiqua" w:cs="宋体"/>
          <w:b/>
          <w:sz w:val="24"/>
          <w:szCs w:val="24"/>
          <w:lang w:eastAsia="zh-CN"/>
        </w:rPr>
        <w:t>Morlock</w:t>
      </w:r>
      <w:proofErr w:type="spellEnd"/>
      <w:r w:rsidRPr="003C70F4">
        <w:rPr>
          <w:rFonts w:ascii="Book Antiqua" w:eastAsia="宋体" w:hAnsi="Book Antiqua" w:cs="宋体"/>
          <w:b/>
          <w:sz w:val="24"/>
          <w:szCs w:val="24"/>
          <w:lang w:eastAsia="zh-CN"/>
        </w:rPr>
        <w:t xml:space="preserve"> R</w:t>
      </w:r>
      <w:r w:rsidRPr="003C70F4">
        <w:rPr>
          <w:rFonts w:ascii="Book Antiqua" w:eastAsia="宋体" w:hAnsi="Book Antiqua" w:cs="宋体"/>
          <w:sz w:val="24"/>
          <w:szCs w:val="24"/>
          <w:lang w:eastAsia="zh-CN"/>
        </w:rPr>
        <w:t xml:space="preserve">, Flores NM, Annunziata K, </w:t>
      </w:r>
      <w:proofErr w:type="spellStart"/>
      <w:r w:rsidRPr="003C70F4">
        <w:rPr>
          <w:rFonts w:ascii="Book Antiqua" w:eastAsia="宋体" w:hAnsi="Book Antiqua" w:cs="宋体"/>
          <w:sz w:val="24"/>
          <w:szCs w:val="24"/>
          <w:lang w:eastAsia="zh-CN"/>
        </w:rPr>
        <w:t>Chapnick</w:t>
      </w:r>
      <w:proofErr w:type="spellEnd"/>
      <w:r w:rsidRPr="003C70F4">
        <w:rPr>
          <w:rFonts w:ascii="Book Antiqua" w:eastAsia="宋体" w:hAnsi="Book Antiqua" w:cs="宋体"/>
          <w:sz w:val="24"/>
          <w:szCs w:val="24"/>
          <w:lang w:eastAsia="zh-CN"/>
        </w:rPr>
        <w:t xml:space="preserve"> J, </w:t>
      </w:r>
      <w:proofErr w:type="spellStart"/>
      <w:r w:rsidRPr="003C70F4">
        <w:rPr>
          <w:rFonts w:ascii="Book Antiqua" w:eastAsia="宋体" w:hAnsi="Book Antiqua" w:cs="宋体"/>
          <w:sz w:val="24"/>
          <w:szCs w:val="24"/>
          <w:lang w:eastAsia="zh-CN"/>
        </w:rPr>
        <w:t>Ramachandran</w:t>
      </w:r>
      <w:proofErr w:type="spellEnd"/>
      <w:r w:rsidRPr="003C70F4">
        <w:rPr>
          <w:rFonts w:ascii="Book Antiqua" w:eastAsia="宋体" w:hAnsi="Book Antiqua" w:cs="宋体"/>
          <w:sz w:val="24"/>
          <w:szCs w:val="24"/>
          <w:lang w:eastAsia="zh-CN"/>
        </w:rPr>
        <w:t xml:space="preserve"> S. Resource use and health related quality of life of gout exacerbated by common comorbidities. </w:t>
      </w:r>
      <w:r w:rsidRPr="003C70F4">
        <w:rPr>
          <w:rFonts w:ascii="Book Antiqua" w:eastAsia="宋体" w:hAnsi="Book Antiqua" w:cs="宋体"/>
          <w:i/>
          <w:sz w:val="24"/>
          <w:szCs w:val="24"/>
          <w:lang w:eastAsia="zh-CN"/>
        </w:rPr>
        <w:t>Arthritis Rheum</w:t>
      </w:r>
      <w:r w:rsidRPr="003C70F4">
        <w:rPr>
          <w:rFonts w:ascii="Book Antiqua" w:eastAsia="宋体" w:hAnsi="Book Antiqua" w:cs="宋体"/>
          <w:sz w:val="24"/>
          <w:szCs w:val="24"/>
          <w:lang w:eastAsia="zh-CN"/>
        </w:rPr>
        <w:t xml:space="preserve"> 2014; </w:t>
      </w:r>
      <w:r w:rsidRPr="003C70F4">
        <w:rPr>
          <w:rFonts w:ascii="Book Antiqua" w:eastAsia="宋体" w:hAnsi="Book Antiqua" w:cs="宋体"/>
          <w:b/>
          <w:sz w:val="24"/>
          <w:szCs w:val="24"/>
          <w:lang w:eastAsia="zh-CN"/>
        </w:rPr>
        <w:t>66</w:t>
      </w:r>
      <w:r w:rsidRPr="003C70F4">
        <w:rPr>
          <w:rFonts w:ascii="Book Antiqua" w:eastAsia="宋体" w:hAnsi="Book Antiqua" w:cs="宋体"/>
          <w:sz w:val="24"/>
          <w:szCs w:val="24"/>
          <w:lang w:eastAsia="zh-CN"/>
        </w:rPr>
        <w:t>: S45</w:t>
      </w:r>
    </w:p>
    <w:p w14:paraId="4B75B626"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32</w:t>
      </w:r>
      <w:r w:rsidRPr="003C70F4">
        <w:rPr>
          <w:rFonts w:ascii="Book Antiqua" w:eastAsia="宋体" w:hAnsi="Book Antiqua" w:cs="宋体" w:hint="eastAsia"/>
          <w:b/>
          <w:sz w:val="24"/>
          <w:szCs w:val="24"/>
          <w:lang w:eastAsia="zh-CN"/>
        </w:rPr>
        <w:t xml:space="preserve"> </w:t>
      </w:r>
      <w:proofErr w:type="spellStart"/>
      <w:r w:rsidRPr="003C70F4">
        <w:rPr>
          <w:rFonts w:ascii="Book Antiqua" w:eastAsia="宋体" w:hAnsi="Book Antiqua" w:cs="宋体"/>
          <w:b/>
          <w:sz w:val="24"/>
          <w:szCs w:val="24"/>
          <w:lang w:eastAsia="zh-CN"/>
        </w:rPr>
        <w:t>Morlock</w:t>
      </w:r>
      <w:proofErr w:type="spellEnd"/>
      <w:r w:rsidRPr="003C70F4">
        <w:rPr>
          <w:rFonts w:ascii="Book Antiqua" w:eastAsia="宋体" w:hAnsi="Book Antiqua" w:cs="宋体"/>
          <w:b/>
          <w:sz w:val="24"/>
          <w:szCs w:val="24"/>
          <w:lang w:eastAsia="zh-CN"/>
        </w:rPr>
        <w:t xml:space="preserve"> R</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Storgard</w:t>
      </w:r>
      <w:proofErr w:type="spellEnd"/>
      <w:r w:rsidRPr="003C70F4">
        <w:rPr>
          <w:rFonts w:ascii="Book Antiqua" w:eastAsia="宋体" w:hAnsi="Book Antiqua" w:cs="宋体"/>
          <w:sz w:val="24"/>
          <w:szCs w:val="24"/>
          <w:lang w:eastAsia="zh-CN"/>
        </w:rPr>
        <w:t xml:space="preserve"> C, </w:t>
      </w:r>
      <w:proofErr w:type="spellStart"/>
      <w:r w:rsidRPr="003C70F4">
        <w:rPr>
          <w:rFonts w:ascii="Book Antiqua" w:eastAsia="宋体" w:hAnsi="Book Antiqua" w:cs="宋体"/>
          <w:sz w:val="24"/>
          <w:szCs w:val="24"/>
          <w:lang w:eastAsia="zh-CN"/>
        </w:rPr>
        <w:t>Schabert</w:t>
      </w:r>
      <w:proofErr w:type="spellEnd"/>
      <w:r w:rsidRPr="003C70F4">
        <w:rPr>
          <w:rFonts w:ascii="Book Antiqua" w:eastAsia="宋体" w:hAnsi="Book Antiqua" w:cs="宋体"/>
          <w:sz w:val="24"/>
          <w:szCs w:val="24"/>
          <w:lang w:eastAsia="zh-CN"/>
        </w:rPr>
        <w:t xml:space="preserve"> VF, </w:t>
      </w:r>
      <w:proofErr w:type="spellStart"/>
      <w:r w:rsidRPr="003C70F4">
        <w:rPr>
          <w:rFonts w:ascii="Book Antiqua" w:eastAsia="宋体" w:hAnsi="Book Antiqua" w:cs="宋体"/>
          <w:sz w:val="24"/>
          <w:szCs w:val="24"/>
          <w:lang w:eastAsia="zh-CN"/>
        </w:rPr>
        <w:t>Ogbonnaya</w:t>
      </w:r>
      <w:proofErr w:type="spellEnd"/>
      <w:r w:rsidRPr="003C70F4">
        <w:rPr>
          <w:rFonts w:ascii="Book Antiqua" w:eastAsia="宋体" w:hAnsi="Book Antiqua" w:cs="宋体"/>
          <w:sz w:val="24"/>
          <w:szCs w:val="24"/>
          <w:lang w:eastAsia="zh-CN"/>
        </w:rPr>
        <w:t xml:space="preserve"> A, Chevalier P, Hines D, </w:t>
      </w:r>
      <w:proofErr w:type="spellStart"/>
      <w:r w:rsidRPr="003C70F4">
        <w:rPr>
          <w:rFonts w:ascii="Book Antiqua" w:eastAsia="宋体" w:hAnsi="Book Antiqua" w:cs="宋体"/>
          <w:sz w:val="24"/>
          <w:szCs w:val="24"/>
          <w:lang w:eastAsia="zh-CN"/>
        </w:rPr>
        <w:t>Ramachandran</w:t>
      </w:r>
      <w:proofErr w:type="spellEnd"/>
      <w:r w:rsidRPr="003C70F4">
        <w:rPr>
          <w:rFonts w:ascii="Book Antiqua" w:eastAsia="宋体" w:hAnsi="Book Antiqua" w:cs="宋体"/>
          <w:sz w:val="24"/>
          <w:szCs w:val="24"/>
          <w:lang w:eastAsia="zh-CN"/>
        </w:rPr>
        <w:t xml:space="preserve"> S. Evaluation of symptom control among treated gout patients in the United States, United Kingdom, and Germany. </w:t>
      </w:r>
      <w:r w:rsidRPr="003C70F4">
        <w:rPr>
          <w:rFonts w:ascii="Book Antiqua" w:eastAsia="宋体" w:hAnsi="Book Antiqua" w:cs="宋体"/>
          <w:i/>
          <w:sz w:val="24"/>
          <w:szCs w:val="24"/>
          <w:lang w:eastAsia="zh-CN"/>
        </w:rPr>
        <w:t>Arthritis Rheum</w:t>
      </w:r>
      <w:r w:rsidRPr="003C70F4">
        <w:rPr>
          <w:rFonts w:ascii="Book Antiqua" w:eastAsia="宋体" w:hAnsi="Book Antiqua" w:cs="宋体"/>
          <w:sz w:val="24"/>
          <w:szCs w:val="24"/>
          <w:lang w:eastAsia="zh-CN"/>
        </w:rPr>
        <w:t xml:space="preserve"> 2014; </w:t>
      </w:r>
      <w:r w:rsidRPr="003C70F4">
        <w:rPr>
          <w:rFonts w:ascii="Book Antiqua" w:eastAsia="宋体" w:hAnsi="Book Antiqua" w:cs="宋体"/>
          <w:b/>
          <w:sz w:val="24"/>
          <w:szCs w:val="24"/>
          <w:lang w:eastAsia="zh-CN"/>
        </w:rPr>
        <w:t>66</w:t>
      </w:r>
      <w:r w:rsidRPr="003C70F4">
        <w:rPr>
          <w:rFonts w:ascii="Book Antiqua" w:eastAsia="宋体" w:hAnsi="Book Antiqua" w:cs="宋体"/>
          <w:sz w:val="24"/>
          <w:szCs w:val="24"/>
          <w:lang w:eastAsia="zh-CN"/>
        </w:rPr>
        <w:t>: S512</w:t>
      </w:r>
    </w:p>
    <w:p w14:paraId="7DD9BDDF"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33 </w:t>
      </w:r>
      <w:r w:rsidRPr="003C70F4">
        <w:rPr>
          <w:rFonts w:ascii="Book Antiqua" w:eastAsia="宋体" w:hAnsi="Book Antiqua" w:cs="宋体"/>
          <w:b/>
          <w:bCs/>
          <w:sz w:val="24"/>
          <w:szCs w:val="24"/>
          <w:lang w:eastAsia="zh-CN"/>
        </w:rPr>
        <w:t>Roy L</w:t>
      </w:r>
      <w:r w:rsidRPr="003C70F4">
        <w:rPr>
          <w:rFonts w:ascii="Book Antiqua" w:eastAsia="宋体" w:hAnsi="Book Antiqua" w:cs="宋体"/>
          <w:sz w:val="24"/>
          <w:szCs w:val="24"/>
          <w:lang w:eastAsia="zh-CN"/>
        </w:rPr>
        <w:t>, White-</w:t>
      </w:r>
      <w:proofErr w:type="spellStart"/>
      <w:r w:rsidRPr="003C70F4">
        <w:rPr>
          <w:rFonts w:ascii="Book Antiqua" w:eastAsia="宋体" w:hAnsi="Book Antiqua" w:cs="宋体"/>
          <w:sz w:val="24"/>
          <w:szCs w:val="24"/>
          <w:lang w:eastAsia="zh-CN"/>
        </w:rPr>
        <w:t>Guay</w:t>
      </w:r>
      <w:proofErr w:type="spellEnd"/>
      <w:r w:rsidRPr="003C70F4">
        <w:rPr>
          <w:rFonts w:ascii="Book Antiqua" w:eastAsia="宋体" w:hAnsi="Book Antiqua" w:cs="宋体"/>
          <w:sz w:val="24"/>
          <w:szCs w:val="24"/>
          <w:lang w:eastAsia="zh-CN"/>
        </w:rPr>
        <w:t xml:space="preserve"> B, </w:t>
      </w:r>
      <w:proofErr w:type="spellStart"/>
      <w:r w:rsidRPr="003C70F4">
        <w:rPr>
          <w:rFonts w:ascii="Book Antiqua" w:eastAsia="宋体" w:hAnsi="Book Antiqua" w:cs="宋体"/>
          <w:sz w:val="24"/>
          <w:szCs w:val="24"/>
          <w:lang w:eastAsia="zh-CN"/>
        </w:rPr>
        <w:t>Dorais</w:t>
      </w:r>
      <w:proofErr w:type="spellEnd"/>
      <w:r w:rsidRPr="003C70F4">
        <w:rPr>
          <w:rFonts w:ascii="Book Antiqua" w:eastAsia="宋体" w:hAnsi="Book Antiqua" w:cs="宋体"/>
          <w:sz w:val="24"/>
          <w:szCs w:val="24"/>
          <w:lang w:eastAsia="zh-CN"/>
        </w:rPr>
        <w:t xml:space="preserve"> M, </w:t>
      </w:r>
      <w:proofErr w:type="spellStart"/>
      <w:r w:rsidRPr="003C70F4">
        <w:rPr>
          <w:rFonts w:ascii="Book Antiqua" w:eastAsia="宋体" w:hAnsi="Book Antiqua" w:cs="宋体"/>
          <w:sz w:val="24"/>
          <w:szCs w:val="24"/>
          <w:lang w:eastAsia="zh-CN"/>
        </w:rPr>
        <w:t>Dragomir</w:t>
      </w:r>
      <w:proofErr w:type="spellEnd"/>
      <w:r w:rsidRPr="003C70F4">
        <w:rPr>
          <w:rFonts w:ascii="Book Antiqua" w:eastAsia="宋体" w:hAnsi="Book Antiqua" w:cs="宋体"/>
          <w:sz w:val="24"/>
          <w:szCs w:val="24"/>
          <w:lang w:eastAsia="zh-CN"/>
        </w:rPr>
        <w:t xml:space="preserve"> A, </w:t>
      </w:r>
      <w:proofErr w:type="spellStart"/>
      <w:r w:rsidRPr="003C70F4">
        <w:rPr>
          <w:rFonts w:ascii="Book Antiqua" w:eastAsia="宋体" w:hAnsi="Book Antiqua" w:cs="宋体"/>
          <w:sz w:val="24"/>
          <w:szCs w:val="24"/>
          <w:lang w:eastAsia="zh-CN"/>
        </w:rPr>
        <w:t>Lessard</w:t>
      </w:r>
      <w:proofErr w:type="spellEnd"/>
      <w:r w:rsidRPr="003C70F4">
        <w:rPr>
          <w:rFonts w:ascii="Book Antiqua" w:eastAsia="宋体" w:hAnsi="Book Antiqua" w:cs="宋体"/>
          <w:sz w:val="24"/>
          <w:szCs w:val="24"/>
          <w:lang w:eastAsia="zh-CN"/>
        </w:rPr>
        <w:t xml:space="preserve"> M, </w:t>
      </w:r>
      <w:proofErr w:type="spellStart"/>
      <w:r w:rsidRPr="003C70F4">
        <w:rPr>
          <w:rFonts w:ascii="Book Antiqua" w:eastAsia="宋体" w:hAnsi="Book Antiqua" w:cs="宋体"/>
          <w:sz w:val="24"/>
          <w:szCs w:val="24"/>
          <w:lang w:eastAsia="zh-CN"/>
        </w:rPr>
        <w:t>Perreault</w:t>
      </w:r>
      <w:proofErr w:type="spellEnd"/>
      <w:r w:rsidRPr="003C70F4">
        <w:rPr>
          <w:rFonts w:ascii="Book Antiqua" w:eastAsia="宋体" w:hAnsi="Book Antiqua" w:cs="宋体"/>
          <w:sz w:val="24"/>
          <w:szCs w:val="24"/>
          <w:lang w:eastAsia="zh-CN"/>
        </w:rPr>
        <w:t xml:space="preserve"> S. Adherence to antihypertensive agents improves risk reduction of end-stage renal disease. </w:t>
      </w:r>
      <w:r w:rsidRPr="003C70F4">
        <w:rPr>
          <w:rFonts w:ascii="Book Antiqua" w:eastAsia="宋体" w:hAnsi="Book Antiqua" w:cs="宋体"/>
          <w:i/>
          <w:iCs/>
          <w:sz w:val="24"/>
          <w:szCs w:val="24"/>
          <w:lang w:eastAsia="zh-CN"/>
        </w:rPr>
        <w:t xml:space="preserve">Kidney </w:t>
      </w:r>
      <w:proofErr w:type="spellStart"/>
      <w:r w:rsidRPr="003C70F4">
        <w:rPr>
          <w:rFonts w:ascii="Book Antiqua" w:eastAsia="宋体" w:hAnsi="Book Antiqua" w:cs="宋体"/>
          <w:i/>
          <w:iCs/>
          <w:sz w:val="24"/>
          <w:szCs w:val="24"/>
          <w:lang w:eastAsia="zh-CN"/>
        </w:rPr>
        <w:t>Int</w:t>
      </w:r>
      <w:proofErr w:type="spellEnd"/>
      <w:r w:rsidRPr="003C70F4">
        <w:rPr>
          <w:rFonts w:ascii="Book Antiqua" w:eastAsia="宋体" w:hAnsi="Book Antiqua" w:cs="宋体"/>
          <w:sz w:val="24"/>
          <w:szCs w:val="24"/>
          <w:lang w:eastAsia="zh-CN"/>
        </w:rPr>
        <w:t> 2013; </w:t>
      </w:r>
      <w:r w:rsidRPr="003C70F4">
        <w:rPr>
          <w:rFonts w:ascii="Book Antiqua" w:eastAsia="宋体" w:hAnsi="Book Antiqua" w:cs="宋体"/>
          <w:b/>
          <w:bCs/>
          <w:sz w:val="24"/>
          <w:szCs w:val="24"/>
          <w:lang w:eastAsia="zh-CN"/>
        </w:rPr>
        <w:t>84</w:t>
      </w:r>
      <w:r w:rsidRPr="003C70F4">
        <w:rPr>
          <w:rFonts w:ascii="Book Antiqua" w:eastAsia="宋体" w:hAnsi="Book Antiqua" w:cs="宋体"/>
          <w:sz w:val="24"/>
          <w:szCs w:val="24"/>
          <w:lang w:eastAsia="zh-CN"/>
        </w:rPr>
        <w:t>: 570-577 [PMID: 23698228 DOI: 10.1038/ki.2013.103]</w:t>
      </w:r>
    </w:p>
    <w:p w14:paraId="25560DB2"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34 </w:t>
      </w:r>
      <w:proofErr w:type="spellStart"/>
      <w:r w:rsidRPr="003C70F4">
        <w:rPr>
          <w:rFonts w:ascii="Book Antiqua" w:eastAsia="宋体" w:hAnsi="Book Antiqua" w:cs="宋体"/>
          <w:b/>
          <w:bCs/>
          <w:sz w:val="24"/>
          <w:szCs w:val="24"/>
          <w:lang w:eastAsia="zh-CN"/>
        </w:rPr>
        <w:t>Siu</w:t>
      </w:r>
      <w:proofErr w:type="spellEnd"/>
      <w:r w:rsidRPr="003C70F4">
        <w:rPr>
          <w:rFonts w:ascii="Book Antiqua" w:eastAsia="宋体" w:hAnsi="Book Antiqua" w:cs="宋体"/>
          <w:b/>
          <w:bCs/>
          <w:sz w:val="24"/>
          <w:szCs w:val="24"/>
          <w:lang w:eastAsia="zh-CN"/>
        </w:rPr>
        <w:t xml:space="preserve"> YP</w:t>
      </w:r>
      <w:r w:rsidRPr="003C70F4">
        <w:rPr>
          <w:rFonts w:ascii="Book Antiqua" w:eastAsia="宋体" w:hAnsi="Book Antiqua" w:cs="宋体"/>
          <w:sz w:val="24"/>
          <w:szCs w:val="24"/>
          <w:lang w:eastAsia="zh-CN"/>
        </w:rPr>
        <w:t>, Leung KT, Tong MK, Kwan TH. Use of allopurinol in slowing the progression of renal disease through its ability to lower serum uric acid level. </w:t>
      </w:r>
      <w:r w:rsidRPr="003C70F4">
        <w:rPr>
          <w:rFonts w:ascii="Book Antiqua" w:eastAsia="宋体" w:hAnsi="Book Antiqua" w:cs="宋体"/>
          <w:i/>
          <w:iCs/>
          <w:sz w:val="24"/>
          <w:szCs w:val="24"/>
          <w:lang w:eastAsia="zh-CN"/>
        </w:rPr>
        <w:t>Am J Kidney Dis</w:t>
      </w:r>
      <w:r w:rsidRPr="003C70F4">
        <w:rPr>
          <w:rFonts w:ascii="Book Antiqua" w:eastAsia="宋体" w:hAnsi="Book Antiqua" w:cs="宋体"/>
          <w:sz w:val="24"/>
          <w:szCs w:val="24"/>
          <w:lang w:eastAsia="zh-CN"/>
        </w:rPr>
        <w:t> 2006; </w:t>
      </w:r>
      <w:r w:rsidRPr="003C70F4">
        <w:rPr>
          <w:rFonts w:ascii="Book Antiqua" w:eastAsia="宋体" w:hAnsi="Book Antiqua" w:cs="宋体"/>
          <w:b/>
          <w:bCs/>
          <w:sz w:val="24"/>
          <w:szCs w:val="24"/>
          <w:lang w:eastAsia="zh-CN"/>
        </w:rPr>
        <w:t>47</w:t>
      </w:r>
      <w:r w:rsidRPr="003C70F4">
        <w:rPr>
          <w:rFonts w:ascii="Book Antiqua" w:eastAsia="宋体" w:hAnsi="Book Antiqua" w:cs="宋体"/>
          <w:sz w:val="24"/>
          <w:szCs w:val="24"/>
          <w:lang w:eastAsia="zh-CN"/>
        </w:rPr>
        <w:t>: 51-59 [PMID: 16377385 DOI: 10.1053/j.ajkd.2005.10.006]</w:t>
      </w:r>
    </w:p>
    <w:p w14:paraId="71583EE7"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35 </w:t>
      </w:r>
      <w:proofErr w:type="spellStart"/>
      <w:r w:rsidRPr="003C70F4">
        <w:rPr>
          <w:rFonts w:ascii="Book Antiqua" w:eastAsia="宋体" w:hAnsi="Book Antiqua" w:cs="宋体"/>
          <w:b/>
          <w:bCs/>
          <w:sz w:val="24"/>
          <w:szCs w:val="24"/>
          <w:lang w:eastAsia="zh-CN"/>
        </w:rPr>
        <w:t>Kanbay</w:t>
      </w:r>
      <w:proofErr w:type="spellEnd"/>
      <w:r w:rsidRPr="003C70F4">
        <w:rPr>
          <w:rFonts w:ascii="Book Antiqua" w:eastAsia="宋体" w:hAnsi="Book Antiqua" w:cs="宋体"/>
          <w:b/>
          <w:bCs/>
          <w:sz w:val="24"/>
          <w:szCs w:val="24"/>
          <w:lang w:eastAsia="zh-CN"/>
        </w:rPr>
        <w:t xml:space="preserve"> M</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Ozkara</w:t>
      </w:r>
      <w:proofErr w:type="spellEnd"/>
      <w:r w:rsidRPr="003C70F4">
        <w:rPr>
          <w:rFonts w:ascii="Book Antiqua" w:eastAsia="宋体" w:hAnsi="Book Antiqua" w:cs="宋体"/>
          <w:sz w:val="24"/>
          <w:szCs w:val="24"/>
          <w:lang w:eastAsia="zh-CN"/>
        </w:rPr>
        <w:t xml:space="preserve"> A, </w:t>
      </w:r>
      <w:proofErr w:type="spellStart"/>
      <w:r w:rsidRPr="003C70F4">
        <w:rPr>
          <w:rFonts w:ascii="Book Antiqua" w:eastAsia="宋体" w:hAnsi="Book Antiqua" w:cs="宋体"/>
          <w:sz w:val="24"/>
          <w:szCs w:val="24"/>
          <w:lang w:eastAsia="zh-CN"/>
        </w:rPr>
        <w:t>Selcoki</w:t>
      </w:r>
      <w:proofErr w:type="spellEnd"/>
      <w:r w:rsidRPr="003C70F4">
        <w:rPr>
          <w:rFonts w:ascii="Book Antiqua" w:eastAsia="宋体" w:hAnsi="Book Antiqua" w:cs="宋体"/>
          <w:sz w:val="24"/>
          <w:szCs w:val="24"/>
          <w:lang w:eastAsia="zh-CN"/>
        </w:rPr>
        <w:t xml:space="preserve"> Y, </w:t>
      </w:r>
      <w:proofErr w:type="spellStart"/>
      <w:r w:rsidRPr="003C70F4">
        <w:rPr>
          <w:rFonts w:ascii="Book Antiqua" w:eastAsia="宋体" w:hAnsi="Book Antiqua" w:cs="宋体"/>
          <w:sz w:val="24"/>
          <w:szCs w:val="24"/>
          <w:lang w:eastAsia="zh-CN"/>
        </w:rPr>
        <w:t>Isik</w:t>
      </w:r>
      <w:proofErr w:type="spellEnd"/>
      <w:r w:rsidRPr="003C70F4">
        <w:rPr>
          <w:rFonts w:ascii="Book Antiqua" w:eastAsia="宋体" w:hAnsi="Book Antiqua" w:cs="宋体"/>
          <w:sz w:val="24"/>
          <w:szCs w:val="24"/>
          <w:lang w:eastAsia="zh-CN"/>
        </w:rPr>
        <w:t xml:space="preserve"> B, </w:t>
      </w:r>
      <w:proofErr w:type="spellStart"/>
      <w:r w:rsidRPr="003C70F4">
        <w:rPr>
          <w:rFonts w:ascii="Book Antiqua" w:eastAsia="宋体" w:hAnsi="Book Antiqua" w:cs="宋体"/>
          <w:sz w:val="24"/>
          <w:szCs w:val="24"/>
          <w:lang w:eastAsia="zh-CN"/>
        </w:rPr>
        <w:t>Turgut</w:t>
      </w:r>
      <w:proofErr w:type="spellEnd"/>
      <w:r w:rsidRPr="003C70F4">
        <w:rPr>
          <w:rFonts w:ascii="Book Antiqua" w:eastAsia="宋体" w:hAnsi="Book Antiqua" w:cs="宋体"/>
          <w:sz w:val="24"/>
          <w:szCs w:val="24"/>
          <w:lang w:eastAsia="zh-CN"/>
        </w:rPr>
        <w:t xml:space="preserve"> F, </w:t>
      </w:r>
      <w:proofErr w:type="spellStart"/>
      <w:r w:rsidRPr="003C70F4">
        <w:rPr>
          <w:rFonts w:ascii="Book Antiqua" w:eastAsia="宋体" w:hAnsi="Book Antiqua" w:cs="宋体"/>
          <w:sz w:val="24"/>
          <w:szCs w:val="24"/>
          <w:lang w:eastAsia="zh-CN"/>
        </w:rPr>
        <w:t>Bavbek</w:t>
      </w:r>
      <w:proofErr w:type="spellEnd"/>
      <w:r w:rsidRPr="003C70F4">
        <w:rPr>
          <w:rFonts w:ascii="Book Antiqua" w:eastAsia="宋体" w:hAnsi="Book Antiqua" w:cs="宋体"/>
          <w:sz w:val="24"/>
          <w:szCs w:val="24"/>
          <w:lang w:eastAsia="zh-CN"/>
        </w:rPr>
        <w:t xml:space="preserve"> N, </w:t>
      </w:r>
      <w:proofErr w:type="spellStart"/>
      <w:r w:rsidRPr="003C70F4">
        <w:rPr>
          <w:rFonts w:ascii="Book Antiqua" w:eastAsia="宋体" w:hAnsi="Book Antiqua" w:cs="宋体"/>
          <w:sz w:val="24"/>
          <w:szCs w:val="24"/>
          <w:lang w:eastAsia="zh-CN"/>
        </w:rPr>
        <w:t>Uz</w:t>
      </w:r>
      <w:proofErr w:type="spellEnd"/>
      <w:r w:rsidRPr="003C70F4">
        <w:rPr>
          <w:rFonts w:ascii="Book Antiqua" w:eastAsia="宋体" w:hAnsi="Book Antiqua" w:cs="宋体"/>
          <w:sz w:val="24"/>
          <w:szCs w:val="24"/>
          <w:lang w:eastAsia="zh-CN"/>
        </w:rPr>
        <w:t xml:space="preserve"> E, </w:t>
      </w:r>
      <w:proofErr w:type="spellStart"/>
      <w:r w:rsidRPr="003C70F4">
        <w:rPr>
          <w:rFonts w:ascii="Book Antiqua" w:eastAsia="宋体" w:hAnsi="Book Antiqua" w:cs="宋体"/>
          <w:sz w:val="24"/>
          <w:szCs w:val="24"/>
          <w:lang w:eastAsia="zh-CN"/>
        </w:rPr>
        <w:t>Akcay</w:t>
      </w:r>
      <w:proofErr w:type="spellEnd"/>
      <w:r w:rsidRPr="003C70F4">
        <w:rPr>
          <w:rFonts w:ascii="Book Antiqua" w:eastAsia="宋体" w:hAnsi="Book Antiqua" w:cs="宋体"/>
          <w:sz w:val="24"/>
          <w:szCs w:val="24"/>
          <w:lang w:eastAsia="zh-CN"/>
        </w:rPr>
        <w:t xml:space="preserve"> A, </w:t>
      </w:r>
      <w:proofErr w:type="spellStart"/>
      <w:r w:rsidRPr="003C70F4">
        <w:rPr>
          <w:rFonts w:ascii="Book Antiqua" w:eastAsia="宋体" w:hAnsi="Book Antiqua" w:cs="宋体"/>
          <w:sz w:val="24"/>
          <w:szCs w:val="24"/>
          <w:lang w:eastAsia="zh-CN"/>
        </w:rPr>
        <w:t>Yigitoglu</w:t>
      </w:r>
      <w:proofErr w:type="spellEnd"/>
      <w:r w:rsidRPr="003C70F4">
        <w:rPr>
          <w:rFonts w:ascii="Book Antiqua" w:eastAsia="宋体" w:hAnsi="Book Antiqua" w:cs="宋体"/>
          <w:sz w:val="24"/>
          <w:szCs w:val="24"/>
          <w:lang w:eastAsia="zh-CN"/>
        </w:rPr>
        <w:t xml:space="preserve"> R, </w:t>
      </w:r>
      <w:proofErr w:type="spellStart"/>
      <w:r w:rsidRPr="003C70F4">
        <w:rPr>
          <w:rFonts w:ascii="Book Antiqua" w:eastAsia="宋体" w:hAnsi="Book Antiqua" w:cs="宋体"/>
          <w:sz w:val="24"/>
          <w:szCs w:val="24"/>
          <w:lang w:eastAsia="zh-CN"/>
        </w:rPr>
        <w:t>Covic</w:t>
      </w:r>
      <w:proofErr w:type="spellEnd"/>
      <w:r w:rsidRPr="003C70F4">
        <w:rPr>
          <w:rFonts w:ascii="Book Antiqua" w:eastAsia="宋体" w:hAnsi="Book Antiqua" w:cs="宋体"/>
          <w:sz w:val="24"/>
          <w:szCs w:val="24"/>
          <w:lang w:eastAsia="zh-CN"/>
        </w:rPr>
        <w:t xml:space="preserve"> A. Effect of treatment of </w:t>
      </w:r>
      <w:proofErr w:type="spellStart"/>
      <w:r w:rsidRPr="003C70F4">
        <w:rPr>
          <w:rFonts w:ascii="Book Antiqua" w:eastAsia="宋体" w:hAnsi="Book Antiqua" w:cs="宋体"/>
          <w:sz w:val="24"/>
          <w:szCs w:val="24"/>
          <w:lang w:eastAsia="zh-CN"/>
        </w:rPr>
        <w:t>hyperuricemia</w:t>
      </w:r>
      <w:proofErr w:type="spellEnd"/>
      <w:r w:rsidRPr="003C70F4">
        <w:rPr>
          <w:rFonts w:ascii="Book Antiqua" w:eastAsia="宋体" w:hAnsi="Book Antiqua" w:cs="宋体"/>
          <w:sz w:val="24"/>
          <w:szCs w:val="24"/>
          <w:lang w:eastAsia="zh-CN"/>
        </w:rPr>
        <w:t xml:space="preserve"> with allopurinol on blood pressure, </w:t>
      </w:r>
      <w:proofErr w:type="spellStart"/>
      <w:r w:rsidRPr="003C70F4">
        <w:rPr>
          <w:rFonts w:ascii="Book Antiqua" w:eastAsia="宋体" w:hAnsi="Book Antiqua" w:cs="宋体"/>
          <w:sz w:val="24"/>
          <w:szCs w:val="24"/>
          <w:lang w:eastAsia="zh-CN"/>
        </w:rPr>
        <w:t>creatinine</w:t>
      </w:r>
      <w:proofErr w:type="spellEnd"/>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clearence</w:t>
      </w:r>
      <w:proofErr w:type="spellEnd"/>
      <w:r w:rsidRPr="003C70F4">
        <w:rPr>
          <w:rFonts w:ascii="Book Antiqua" w:eastAsia="宋体" w:hAnsi="Book Antiqua" w:cs="宋体"/>
          <w:sz w:val="24"/>
          <w:szCs w:val="24"/>
          <w:lang w:eastAsia="zh-CN"/>
        </w:rPr>
        <w:t xml:space="preserve">, and proteinuria in patients with normal renal </w:t>
      </w:r>
      <w:r w:rsidRPr="003C70F4">
        <w:rPr>
          <w:rFonts w:ascii="Book Antiqua" w:eastAsia="宋体" w:hAnsi="Book Antiqua" w:cs="宋体"/>
          <w:sz w:val="24"/>
          <w:szCs w:val="24"/>
          <w:lang w:eastAsia="zh-CN"/>
        </w:rPr>
        <w:lastRenderedPageBreak/>
        <w:t>functions. </w:t>
      </w:r>
      <w:proofErr w:type="spellStart"/>
      <w:r w:rsidRPr="003C70F4">
        <w:rPr>
          <w:rFonts w:ascii="Book Antiqua" w:eastAsia="宋体" w:hAnsi="Book Antiqua" w:cs="宋体"/>
          <w:i/>
          <w:iCs/>
          <w:sz w:val="24"/>
          <w:szCs w:val="24"/>
          <w:lang w:eastAsia="zh-CN"/>
        </w:rPr>
        <w:t>Int</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Urol</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Nephrol</w:t>
      </w:r>
      <w:proofErr w:type="spellEnd"/>
      <w:r w:rsidRPr="003C70F4">
        <w:rPr>
          <w:rFonts w:ascii="Book Antiqua" w:eastAsia="宋体" w:hAnsi="Book Antiqua" w:cs="宋体"/>
          <w:sz w:val="24"/>
          <w:szCs w:val="24"/>
          <w:lang w:eastAsia="zh-CN"/>
        </w:rPr>
        <w:t> 2007; </w:t>
      </w:r>
      <w:r w:rsidRPr="003C70F4">
        <w:rPr>
          <w:rFonts w:ascii="Book Antiqua" w:eastAsia="宋体" w:hAnsi="Book Antiqua" w:cs="宋体"/>
          <w:b/>
          <w:bCs/>
          <w:sz w:val="24"/>
          <w:szCs w:val="24"/>
          <w:lang w:eastAsia="zh-CN"/>
        </w:rPr>
        <w:t>39</w:t>
      </w:r>
      <w:r w:rsidRPr="003C70F4">
        <w:rPr>
          <w:rFonts w:ascii="Book Antiqua" w:eastAsia="宋体" w:hAnsi="Book Antiqua" w:cs="宋体"/>
          <w:sz w:val="24"/>
          <w:szCs w:val="24"/>
          <w:lang w:eastAsia="zh-CN"/>
        </w:rPr>
        <w:t>: 1227-1233 [PMID: 17701281 DOI: 10.1007/s11255-007-9253-3]</w:t>
      </w:r>
    </w:p>
    <w:p w14:paraId="61720A91"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36 </w:t>
      </w:r>
      <w:proofErr w:type="spellStart"/>
      <w:r w:rsidRPr="003C70F4">
        <w:rPr>
          <w:rFonts w:ascii="Book Antiqua" w:eastAsia="宋体" w:hAnsi="Book Antiqua" w:cs="宋体"/>
          <w:b/>
          <w:bCs/>
          <w:sz w:val="24"/>
          <w:szCs w:val="24"/>
          <w:lang w:eastAsia="zh-CN"/>
        </w:rPr>
        <w:t>Avram</w:t>
      </w:r>
      <w:proofErr w:type="spellEnd"/>
      <w:r w:rsidRPr="003C70F4">
        <w:rPr>
          <w:rFonts w:ascii="Book Antiqua" w:eastAsia="宋体" w:hAnsi="Book Antiqua" w:cs="宋体"/>
          <w:b/>
          <w:bCs/>
          <w:sz w:val="24"/>
          <w:szCs w:val="24"/>
          <w:lang w:eastAsia="zh-CN"/>
        </w:rPr>
        <w:t xml:space="preserve"> Z</w:t>
      </w:r>
      <w:r w:rsidRPr="003C70F4">
        <w:rPr>
          <w:rFonts w:ascii="Book Antiqua" w:eastAsia="宋体" w:hAnsi="Book Antiqua" w:cs="宋体"/>
          <w:sz w:val="24"/>
          <w:szCs w:val="24"/>
          <w:lang w:eastAsia="zh-CN"/>
        </w:rPr>
        <w:t xml:space="preserve">, Krishnan E. </w:t>
      </w:r>
      <w:proofErr w:type="spellStart"/>
      <w:r w:rsidRPr="003C70F4">
        <w:rPr>
          <w:rFonts w:ascii="Book Antiqua" w:eastAsia="宋体" w:hAnsi="Book Antiqua" w:cs="宋体"/>
          <w:sz w:val="24"/>
          <w:szCs w:val="24"/>
          <w:lang w:eastAsia="zh-CN"/>
        </w:rPr>
        <w:t>Hyperuricaemia</w:t>
      </w:r>
      <w:proofErr w:type="spellEnd"/>
      <w:r w:rsidRPr="003C70F4">
        <w:rPr>
          <w:rFonts w:ascii="Book Antiqua" w:eastAsia="宋体" w:hAnsi="Book Antiqua" w:cs="宋体"/>
          <w:sz w:val="24"/>
          <w:szCs w:val="24"/>
          <w:lang w:eastAsia="zh-CN"/>
        </w:rPr>
        <w:t>--where nephrology meets rheumatology. </w:t>
      </w:r>
      <w:r w:rsidRPr="003C70F4">
        <w:rPr>
          <w:rFonts w:ascii="Book Antiqua" w:eastAsia="宋体" w:hAnsi="Book Antiqua" w:cs="宋体"/>
          <w:i/>
          <w:iCs/>
          <w:sz w:val="24"/>
          <w:szCs w:val="24"/>
          <w:lang w:eastAsia="zh-CN"/>
        </w:rPr>
        <w:t>Rheumatology (Oxford)</w:t>
      </w:r>
      <w:r w:rsidRPr="003C70F4">
        <w:rPr>
          <w:rFonts w:ascii="Book Antiqua" w:eastAsia="宋体" w:hAnsi="Book Antiqua" w:cs="宋体"/>
          <w:sz w:val="24"/>
          <w:szCs w:val="24"/>
          <w:lang w:eastAsia="zh-CN"/>
        </w:rPr>
        <w:t> 2008; </w:t>
      </w:r>
      <w:r w:rsidRPr="003C70F4">
        <w:rPr>
          <w:rFonts w:ascii="Book Antiqua" w:eastAsia="宋体" w:hAnsi="Book Antiqua" w:cs="宋体"/>
          <w:b/>
          <w:bCs/>
          <w:sz w:val="24"/>
          <w:szCs w:val="24"/>
          <w:lang w:eastAsia="zh-CN"/>
        </w:rPr>
        <w:t>47</w:t>
      </w:r>
      <w:r w:rsidRPr="003C70F4">
        <w:rPr>
          <w:rFonts w:ascii="Book Antiqua" w:eastAsia="宋体" w:hAnsi="Book Antiqua" w:cs="宋体"/>
          <w:sz w:val="24"/>
          <w:szCs w:val="24"/>
          <w:lang w:eastAsia="zh-CN"/>
        </w:rPr>
        <w:t>: 960-964 [PMID: 18443007 DOI: 10.1093/rheumatology/ken070]</w:t>
      </w:r>
    </w:p>
    <w:p w14:paraId="6F0C5708"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37 </w:t>
      </w:r>
      <w:r w:rsidRPr="003C70F4">
        <w:rPr>
          <w:rFonts w:ascii="Book Antiqua" w:eastAsia="宋体" w:hAnsi="Book Antiqua" w:cs="宋体"/>
          <w:b/>
          <w:bCs/>
          <w:sz w:val="24"/>
          <w:szCs w:val="24"/>
          <w:lang w:eastAsia="zh-CN"/>
        </w:rPr>
        <w:t>Cass A</w:t>
      </w:r>
      <w:r w:rsidRPr="003C70F4">
        <w:rPr>
          <w:rFonts w:ascii="Book Antiqua" w:eastAsia="宋体" w:hAnsi="Book Antiqua" w:cs="宋体"/>
          <w:sz w:val="24"/>
          <w:szCs w:val="24"/>
          <w:lang w:eastAsia="zh-CN"/>
        </w:rPr>
        <w:t>, Cunningham J, Wang Z, Hoy W. Social disadvantage and variation in the incidence of end-stage renal disease in Australian capital cities. </w:t>
      </w:r>
      <w:proofErr w:type="spellStart"/>
      <w:r w:rsidRPr="003C70F4">
        <w:rPr>
          <w:rFonts w:ascii="Book Antiqua" w:eastAsia="宋体" w:hAnsi="Book Antiqua" w:cs="宋体"/>
          <w:i/>
          <w:iCs/>
          <w:sz w:val="24"/>
          <w:szCs w:val="24"/>
          <w:lang w:eastAsia="zh-CN"/>
        </w:rPr>
        <w:t>Aust</w:t>
      </w:r>
      <w:proofErr w:type="spellEnd"/>
      <w:r w:rsidRPr="003C70F4">
        <w:rPr>
          <w:rFonts w:ascii="Book Antiqua" w:eastAsia="宋体" w:hAnsi="Book Antiqua" w:cs="宋体"/>
          <w:i/>
          <w:iCs/>
          <w:sz w:val="24"/>
          <w:szCs w:val="24"/>
          <w:lang w:eastAsia="zh-CN"/>
        </w:rPr>
        <w:t xml:space="preserve"> N Z J Public Health</w:t>
      </w:r>
      <w:r w:rsidRPr="003C70F4">
        <w:rPr>
          <w:rFonts w:ascii="Book Antiqua" w:eastAsia="宋体" w:hAnsi="Book Antiqua" w:cs="宋体"/>
          <w:sz w:val="24"/>
          <w:szCs w:val="24"/>
          <w:lang w:eastAsia="zh-CN"/>
        </w:rPr>
        <w:t> 2001; </w:t>
      </w:r>
      <w:r w:rsidRPr="003C70F4">
        <w:rPr>
          <w:rFonts w:ascii="Book Antiqua" w:eastAsia="宋体" w:hAnsi="Book Antiqua" w:cs="宋体"/>
          <w:b/>
          <w:bCs/>
          <w:sz w:val="24"/>
          <w:szCs w:val="24"/>
          <w:lang w:eastAsia="zh-CN"/>
        </w:rPr>
        <w:t>25</w:t>
      </w:r>
      <w:r w:rsidRPr="003C70F4">
        <w:rPr>
          <w:rFonts w:ascii="Book Antiqua" w:eastAsia="宋体" w:hAnsi="Book Antiqua" w:cs="宋体"/>
          <w:sz w:val="24"/>
          <w:szCs w:val="24"/>
          <w:lang w:eastAsia="zh-CN"/>
        </w:rPr>
        <w:t>: 322-326 [PMID: 11529612]</w:t>
      </w:r>
    </w:p>
    <w:p w14:paraId="4773BF7F"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38 </w:t>
      </w:r>
      <w:proofErr w:type="spellStart"/>
      <w:r w:rsidRPr="003C70F4">
        <w:rPr>
          <w:rFonts w:ascii="Book Antiqua" w:eastAsia="宋体" w:hAnsi="Book Antiqua" w:cs="宋体"/>
          <w:b/>
          <w:bCs/>
          <w:sz w:val="24"/>
          <w:szCs w:val="24"/>
          <w:lang w:eastAsia="zh-CN"/>
        </w:rPr>
        <w:t>Mangione</w:t>
      </w:r>
      <w:proofErr w:type="spellEnd"/>
      <w:r w:rsidRPr="003C70F4">
        <w:rPr>
          <w:rFonts w:ascii="Book Antiqua" w:eastAsia="宋体" w:hAnsi="Book Antiqua" w:cs="宋体"/>
          <w:b/>
          <w:bCs/>
          <w:sz w:val="24"/>
          <w:szCs w:val="24"/>
          <w:lang w:eastAsia="zh-CN"/>
        </w:rPr>
        <w:t xml:space="preserve"> F</w:t>
      </w:r>
      <w:r w:rsidRPr="003C70F4">
        <w:rPr>
          <w:rFonts w:ascii="Book Antiqua" w:eastAsia="宋体" w:hAnsi="Book Antiqua" w:cs="宋体"/>
          <w:sz w:val="24"/>
          <w:szCs w:val="24"/>
          <w:lang w:eastAsia="zh-CN"/>
        </w:rPr>
        <w:t>, Dal Canton A. The epidemic of chronic kidney disease: looking at ageing and cardiovascular disease through kidney-shaped lenses. </w:t>
      </w:r>
      <w:r w:rsidRPr="003C70F4">
        <w:rPr>
          <w:rFonts w:ascii="Book Antiqua" w:eastAsia="宋体" w:hAnsi="Book Antiqua" w:cs="宋体"/>
          <w:i/>
          <w:iCs/>
          <w:sz w:val="24"/>
          <w:szCs w:val="24"/>
          <w:lang w:eastAsia="zh-CN"/>
        </w:rPr>
        <w:t>J Intern Med</w:t>
      </w:r>
      <w:r w:rsidRPr="003C70F4">
        <w:rPr>
          <w:rFonts w:ascii="Book Antiqua" w:eastAsia="宋体" w:hAnsi="Book Antiqua" w:cs="宋体"/>
          <w:sz w:val="24"/>
          <w:szCs w:val="24"/>
          <w:lang w:eastAsia="zh-CN"/>
        </w:rPr>
        <w:t> 2010; </w:t>
      </w:r>
      <w:r w:rsidRPr="003C70F4">
        <w:rPr>
          <w:rFonts w:ascii="Book Antiqua" w:eastAsia="宋体" w:hAnsi="Book Antiqua" w:cs="宋体"/>
          <w:b/>
          <w:bCs/>
          <w:sz w:val="24"/>
          <w:szCs w:val="24"/>
          <w:lang w:eastAsia="zh-CN"/>
        </w:rPr>
        <w:t>268</w:t>
      </w:r>
      <w:r w:rsidRPr="003C70F4">
        <w:rPr>
          <w:rFonts w:ascii="Book Antiqua" w:eastAsia="宋体" w:hAnsi="Book Antiqua" w:cs="宋体"/>
          <w:sz w:val="24"/>
          <w:szCs w:val="24"/>
          <w:lang w:eastAsia="zh-CN"/>
        </w:rPr>
        <w:t>: 449-455 [PMID: 20964736 DOI: 10.1111/j.1365-2796.2010.02289.x]</w:t>
      </w:r>
    </w:p>
    <w:p w14:paraId="3E865310"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39 </w:t>
      </w:r>
      <w:proofErr w:type="spellStart"/>
      <w:r w:rsidRPr="003C70F4">
        <w:rPr>
          <w:rFonts w:ascii="Book Antiqua" w:eastAsia="宋体" w:hAnsi="Book Antiqua" w:cs="宋体"/>
          <w:b/>
          <w:bCs/>
          <w:sz w:val="24"/>
          <w:szCs w:val="24"/>
          <w:lang w:eastAsia="zh-CN"/>
        </w:rPr>
        <w:t>Naicker</w:t>
      </w:r>
      <w:proofErr w:type="spellEnd"/>
      <w:r w:rsidRPr="003C70F4">
        <w:rPr>
          <w:rFonts w:ascii="Book Antiqua" w:eastAsia="宋体" w:hAnsi="Book Antiqua" w:cs="宋体"/>
          <w:b/>
          <w:bCs/>
          <w:sz w:val="24"/>
          <w:szCs w:val="24"/>
          <w:lang w:eastAsia="zh-CN"/>
        </w:rPr>
        <w:t xml:space="preserve"> S</w:t>
      </w:r>
      <w:r w:rsidRPr="003C70F4">
        <w:rPr>
          <w:rFonts w:ascii="Book Antiqua" w:eastAsia="宋体" w:hAnsi="Book Antiqua" w:cs="宋体"/>
          <w:sz w:val="24"/>
          <w:szCs w:val="24"/>
          <w:lang w:eastAsia="zh-CN"/>
        </w:rPr>
        <w:t>, Fabian J. Risk factors for the development of chronic kidney disease with HIV/AIDS.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Nephrol</w:t>
      </w:r>
      <w:proofErr w:type="spellEnd"/>
      <w:r w:rsidRPr="003C70F4">
        <w:rPr>
          <w:rFonts w:ascii="Book Antiqua" w:eastAsia="宋体" w:hAnsi="Book Antiqua" w:cs="宋体"/>
          <w:sz w:val="24"/>
          <w:szCs w:val="24"/>
          <w:lang w:eastAsia="zh-CN"/>
        </w:rPr>
        <w:t> 2010; </w:t>
      </w:r>
      <w:r w:rsidRPr="003C70F4">
        <w:rPr>
          <w:rFonts w:ascii="Book Antiqua" w:eastAsia="宋体" w:hAnsi="Book Antiqua" w:cs="宋体"/>
          <w:b/>
          <w:bCs/>
          <w:sz w:val="24"/>
          <w:szCs w:val="24"/>
          <w:lang w:eastAsia="zh-CN"/>
        </w:rPr>
        <w:t xml:space="preserve">74 </w:t>
      </w:r>
      <w:proofErr w:type="spellStart"/>
      <w:r w:rsidRPr="003C70F4">
        <w:rPr>
          <w:rFonts w:ascii="Book Antiqua" w:eastAsia="宋体" w:hAnsi="Book Antiqua" w:cs="宋体"/>
          <w:b/>
          <w:bCs/>
          <w:sz w:val="24"/>
          <w:szCs w:val="24"/>
          <w:lang w:eastAsia="zh-CN"/>
        </w:rPr>
        <w:t>Suppl</w:t>
      </w:r>
      <w:proofErr w:type="spellEnd"/>
      <w:r w:rsidRPr="003C70F4">
        <w:rPr>
          <w:rFonts w:ascii="Book Antiqua" w:eastAsia="宋体" w:hAnsi="Book Antiqua" w:cs="宋体"/>
          <w:b/>
          <w:bCs/>
          <w:sz w:val="24"/>
          <w:szCs w:val="24"/>
          <w:lang w:eastAsia="zh-CN"/>
        </w:rPr>
        <w:t xml:space="preserve"> 1</w:t>
      </w:r>
      <w:r w:rsidRPr="003C70F4">
        <w:rPr>
          <w:rFonts w:ascii="Book Antiqua" w:eastAsia="宋体" w:hAnsi="Book Antiqua" w:cs="宋体"/>
          <w:sz w:val="24"/>
          <w:szCs w:val="24"/>
          <w:lang w:eastAsia="zh-CN"/>
        </w:rPr>
        <w:t>: S51-S56 [PMID: 20979964]</w:t>
      </w:r>
    </w:p>
    <w:p w14:paraId="422D642E"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40 </w:t>
      </w:r>
      <w:proofErr w:type="spellStart"/>
      <w:r w:rsidRPr="003C70F4">
        <w:rPr>
          <w:rFonts w:ascii="Book Antiqua" w:eastAsia="宋体" w:hAnsi="Book Antiqua" w:cs="宋体"/>
          <w:b/>
          <w:bCs/>
          <w:sz w:val="24"/>
          <w:szCs w:val="24"/>
          <w:lang w:eastAsia="zh-CN"/>
        </w:rPr>
        <w:t>Najafi</w:t>
      </w:r>
      <w:proofErr w:type="spellEnd"/>
      <w:r w:rsidRPr="003C70F4">
        <w:rPr>
          <w:rFonts w:ascii="Book Antiqua" w:eastAsia="宋体" w:hAnsi="Book Antiqua" w:cs="宋体"/>
          <w:b/>
          <w:bCs/>
          <w:sz w:val="24"/>
          <w:szCs w:val="24"/>
          <w:lang w:eastAsia="zh-CN"/>
        </w:rPr>
        <w:t xml:space="preserve"> I</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Attari</w:t>
      </w:r>
      <w:proofErr w:type="spellEnd"/>
      <w:r w:rsidRPr="003C70F4">
        <w:rPr>
          <w:rFonts w:ascii="Book Antiqua" w:eastAsia="宋体" w:hAnsi="Book Antiqua" w:cs="宋体"/>
          <w:sz w:val="24"/>
          <w:szCs w:val="24"/>
          <w:lang w:eastAsia="zh-CN"/>
        </w:rPr>
        <w:t xml:space="preserve"> F, </w:t>
      </w:r>
      <w:proofErr w:type="spellStart"/>
      <w:r w:rsidRPr="003C70F4">
        <w:rPr>
          <w:rFonts w:ascii="Book Antiqua" w:eastAsia="宋体" w:hAnsi="Book Antiqua" w:cs="宋体"/>
          <w:sz w:val="24"/>
          <w:szCs w:val="24"/>
          <w:lang w:eastAsia="zh-CN"/>
        </w:rPr>
        <w:t>Islami</w:t>
      </w:r>
      <w:proofErr w:type="spellEnd"/>
      <w:r w:rsidRPr="003C70F4">
        <w:rPr>
          <w:rFonts w:ascii="Book Antiqua" w:eastAsia="宋体" w:hAnsi="Book Antiqua" w:cs="宋体"/>
          <w:sz w:val="24"/>
          <w:szCs w:val="24"/>
          <w:lang w:eastAsia="zh-CN"/>
        </w:rPr>
        <w:t xml:space="preserve"> F, </w:t>
      </w:r>
      <w:proofErr w:type="spellStart"/>
      <w:r w:rsidRPr="003C70F4">
        <w:rPr>
          <w:rFonts w:ascii="Book Antiqua" w:eastAsia="宋体" w:hAnsi="Book Antiqua" w:cs="宋体"/>
          <w:sz w:val="24"/>
          <w:szCs w:val="24"/>
          <w:lang w:eastAsia="zh-CN"/>
        </w:rPr>
        <w:t>Shakeri</w:t>
      </w:r>
      <w:proofErr w:type="spellEnd"/>
      <w:r w:rsidRPr="003C70F4">
        <w:rPr>
          <w:rFonts w:ascii="Book Antiqua" w:eastAsia="宋体" w:hAnsi="Book Antiqua" w:cs="宋体"/>
          <w:sz w:val="24"/>
          <w:szCs w:val="24"/>
          <w:lang w:eastAsia="zh-CN"/>
        </w:rPr>
        <w:t xml:space="preserve"> R, </w:t>
      </w:r>
      <w:proofErr w:type="spellStart"/>
      <w:r w:rsidRPr="003C70F4">
        <w:rPr>
          <w:rFonts w:ascii="Book Antiqua" w:eastAsia="宋体" w:hAnsi="Book Antiqua" w:cs="宋体"/>
          <w:sz w:val="24"/>
          <w:szCs w:val="24"/>
          <w:lang w:eastAsia="zh-CN"/>
        </w:rPr>
        <w:t>Malekzadeh</w:t>
      </w:r>
      <w:proofErr w:type="spellEnd"/>
      <w:r w:rsidRPr="003C70F4">
        <w:rPr>
          <w:rFonts w:ascii="Book Antiqua" w:eastAsia="宋体" w:hAnsi="Book Antiqua" w:cs="宋体"/>
          <w:sz w:val="24"/>
          <w:szCs w:val="24"/>
          <w:lang w:eastAsia="zh-CN"/>
        </w:rPr>
        <w:t xml:space="preserve"> F, </w:t>
      </w:r>
      <w:proofErr w:type="spellStart"/>
      <w:r w:rsidRPr="003C70F4">
        <w:rPr>
          <w:rFonts w:ascii="Book Antiqua" w:eastAsia="宋体" w:hAnsi="Book Antiqua" w:cs="宋体"/>
          <w:sz w:val="24"/>
          <w:szCs w:val="24"/>
          <w:lang w:eastAsia="zh-CN"/>
        </w:rPr>
        <w:t>Salahi</w:t>
      </w:r>
      <w:proofErr w:type="spellEnd"/>
      <w:r w:rsidRPr="003C70F4">
        <w:rPr>
          <w:rFonts w:ascii="Book Antiqua" w:eastAsia="宋体" w:hAnsi="Book Antiqua" w:cs="宋体"/>
          <w:sz w:val="24"/>
          <w:szCs w:val="24"/>
          <w:lang w:eastAsia="zh-CN"/>
        </w:rPr>
        <w:t xml:space="preserve"> R, </w:t>
      </w:r>
      <w:proofErr w:type="spellStart"/>
      <w:r w:rsidRPr="003C70F4">
        <w:rPr>
          <w:rFonts w:ascii="Book Antiqua" w:eastAsia="宋体" w:hAnsi="Book Antiqua" w:cs="宋体"/>
          <w:sz w:val="24"/>
          <w:szCs w:val="24"/>
          <w:lang w:eastAsia="zh-CN"/>
        </w:rPr>
        <w:t>Gharavi</w:t>
      </w:r>
      <w:proofErr w:type="spellEnd"/>
      <w:r w:rsidRPr="003C70F4">
        <w:rPr>
          <w:rFonts w:ascii="Book Antiqua" w:eastAsia="宋体" w:hAnsi="Book Antiqua" w:cs="宋体"/>
          <w:sz w:val="24"/>
          <w:szCs w:val="24"/>
          <w:lang w:eastAsia="zh-CN"/>
        </w:rPr>
        <w:t xml:space="preserve"> MY, </w:t>
      </w:r>
      <w:proofErr w:type="spellStart"/>
      <w:r w:rsidRPr="003C70F4">
        <w:rPr>
          <w:rFonts w:ascii="Book Antiqua" w:eastAsia="宋体" w:hAnsi="Book Antiqua" w:cs="宋体"/>
          <w:sz w:val="24"/>
          <w:szCs w:val="24"/>
          <w:lang w:eastAsia="zh-CN"/>
        </w:rPr>
        <w:t>Hosseini</w:t>
      </w:r>
      <w:proofErr w:type="spellEnd"/>
      <w:r w:rsidRPr="003C70F4">
        <w:rPr>
          <w:rFonts w:ascii="Book Antiqua" w:eastAsia="宋体" w:hAnsi="Book Antiqua" w:cs="宋体"/>
          <w:sz w:val="24"/>
          <w:szCs w:val="24"/>
          <w:lang w:eastAsia="zh-CN"/>
        </w:rPr>
        <w:t xml:space="preserve"> M, </w:t>
      </w:r>
      <w:proofErr w:type="spellStart"/>
      <w:r w:rsidRPr="003C70F4">
        <w:rPr>
          <w:rFonts w:ascii="Book Antiqua" w:eastAsia="宋体" w:hAnsi="Book Antiqua" w:cs="宋体"/>
          <w:sz w:val="24"/>
          <w:szCs w:val="24"/>
          <w:lang w:eastAsia="zh-CN"/>
        </w:rPr>
        <w:t>Broumand</w:t>
      </w:r>
      <w:proofErr w:type="spellEnd"/>
      <w:r w:rsidRPr="003C70F4">
        <w:rPr>
          <w:rFonts w:ascii="Book Antiqua" w:eastAsia="宋体" w:hAnsi="Book Antiqua" w:cs="宋体"/>
          <w:sz w:val="24"/>
          <w:szCs w:val="24"/>
          <w:lang w:eastAsia="zh-CN"/>
        </w:rPr>
        <w:t xml:space="preserve"> B, </w:t>
      </w:r>
      <w:proofErr w:type="spellStart"/>
      <w:r w:rsidRPr="003C70F4">
        <w:rPr>
          <w:rFonts w:ascii="Book Antiqua" w:eastAsia="宋体" w:hAnsi="Book Antiqua" w:cs="宋体"/>
          <w:sz w:val="24"/>
          <w:szCs w:val="24"/>
          <w:lang w:eastAsia="zh-CN"/>
        </w:rPr>
        <w:t>Haghighi</w:t>
      </w:r>
      <w:proofErr w:type="spellEnd"/>
      <w:r w:rsidRPr="003C70F4">
        <w:rPr>
          <w:rFonts w:ascii="Book Antiqua" w:eastAsia="宋体" w:hAnsi="Book Antiqua" w:cs="宋体"/>
          <w:sz w:val="24"/>
          <w:szCs w:val="24"/>
          <w:lang w:eastAsia="zh-CN"/>
        </w:rPr>
        <w:t xml:space="preserve"> AN, </w:t>
      </w:r>
      <w:proofErr w:type="spellStart"/>
      <w:r w:rsidRPr="003C70F4">
        <w:rPr>
          <w:rFonts w:ascii="Book Antiqua" w:eastAsia="宋体" w:hAnsi="Book Antiqua" w:cs="宋体"/>
          <w:sz w:val="24"/>
          <w:szCs w:val="24"/>
          <w:lang w:eastAsia="zh-CN"/>
        </w:rPr>
        <w:t>Larijani</w:t>
      </w:r>
      <w:proofErr w:type="spellEnd"/>
      <w:r w:rsidRPr="003C70F4">
        <w:rPr>
          <w:rFonts w:ascii="Book Antiqua" w:eastAsia="宋体" w:hAnsi="Book Antiqua" w:cs="宋体"/>
          <w:sz w:val="24"/>
          <w:szCs w:val="24"/>
          <w:lang w:eastAsia="zh-CN"/>
        </w:rPr>
        <w:t xml:space="preserve"> B, </w:t>
      </w:r>
      <w:proofErr w:type="spellStart"/>
      <w:r w:rsidRPr="003C70F4">
        <w:rPr>
          <w:rFonts w:ascii="Book Antiqua" w:eastAsia="宋体" w:hAnsi="Book Antiqua" w:cs="宋体"/>
          <w:sz w:val="24"/>
          <w:szCs w:val="24"/>
          <w:lang w:eastAsia="zh-CN"/>
        </w:rPr>
        <w:t>Malekzadeh</w:t>
      </w:r>
      <w:proofErr w:type="spellEnd"/>
      <w:r w:rsidRPr="003C70F4">
        <w:rPr>
          <w:rFonts w:ascii="Book Antiqua" w:eastAsia="宋体" w:hAnsi="Book Antiqua" w:cs="宋体"/>
          <w:sz w:val="24"/>
          <w:szCs w:val="24"/>
          <w:lang w:eastAsia="zh-CN"/>
        </w:rPr>
        <w:t xml:space="preserve"> R. Renal function and risk factors of moderate to severe chronic kidney disease in </w:t>
      </w:r>
      <w:proofErr w:type="spellStart"/>
      <w:r w:rsidRPr="003C70F4">
        <w:rPr>
          <w:rFonts w:ascii="Book Antiqua" w:eastAsia="宋体" w:hAnsi="Book Antiqua" w:cs="宋体"/>
          <w:sz w:val="24"/>
          <w:szCs w:val="24"/>
          <w:lang w:eastAsia="zh-CN"/>
        </w:rPr>
        <w:t>Golestan</w:t>
      </w:r>
      <w:proofErr w:type="spellEnd"/>
      <w:r w:rsidRPr="003C70F4">
        <w:rPr>
          <w:rFonts w:ascii="Book Antiqua" w:eastAsia="宋体" w:hAnsi="Book Antiqua" w:cs="宋体"/>
          <w:sz w:val="24"/>
          <w:szCs w:val="24"/>
          <w:lang w:eastAsia="zh-CN"/>
        </w:rPr>
        <w:t xml:space="preserve"> Province, northeast of Iran. </w:t>
      </w:r>
      <w:proofErr w:type="spellStart"/>
      <w:r w:rsidRPr="003C70F4">
        <w:rPr>
          <w:rFonts w:ascii="Book Antiqua" w:eastAsia="宋体" w:hAnsi="Book Antiqua" w:cs="宋体"/>
          <w:i/>
          <w:iCs/>
          <w:sz w:val="24"/>
          <w:szCs w:val="24"/>
          <w:lang w:eastAsia="zh-CN"/>
        </w:rPr>
        <w:t>PLoS</w:t>
      </w:r>
      <w:proofErr w:type="spellEnd"/>
      <w:r w:rsidRPr="003C70F4">
        <w:rPr>
          <w:rFonts w:ascii="Book Antiqua" w:eastAsia="宋体" w:hAnsi="Book Antiqua" w:cs="宋体"/>
          <w:i/>
          <w:iCs/>
          <w:sz w:val="24"/>
          <w:szCs w:val="24"/>
          <w:lang w:eastAsia="zh-CN"/>
        </w:rPr>
        <w:t xml:space="preserve"> One</w:t>
      </w:r>
      <w:r w:rsidRPr="003C70F4">
        <w:rPr>
          <w:rFonts w:ascii="Book Antiqua" w:eastAsia="宋体" w:hAnsi="Book Antiqua" w:cs="宋体"/>
          <w:sz w:val="24"/>
          <w:szCs w:val="24"/>
          <w:lang w:eastAsia="zh-CN"/>
        </w:rPr>
        <w:t> 2010; </w:t>
      </w:r>
      <w:r w:rsidRPr="003C70F4">
        <w:rPr>
          <w:rFonts w:ascii="Book Antiqua" w:eastAsia="宋体" w:hAnsi="Book Antiqua" w:cs="宋体"/>
          <w:b/>
          <w:bCs/>
          <w:sz w:val="24"/>
          <w:szCs w:val="24"/>
          <w:lang w:eastAsia="zh-CN"/>
        </w:rPr>
        <w:t>5</w:t>
      </w:r>
      <w:r w:rsidRPr="003C70F4">
        <w:rPr>
          <w:rFonts w:ascii="Book Antiqua" w:eastAsia="宋体" w:hAnsi="Book Antiqua" w:cs="宋体"/>
          <w:sz w:val="24"/>
          <w:szCs w:val="24"/>
          <w:lang w:eastAsia="zh-CN"/>
        </w:rPr>
        <w:t>: e14216 [PMID: 21151983 DOI: 10.1371/journal.pone.0014216]</w:t>
      </w:r>
    </w:p>
    <w:p w14:paraId="62690A9B"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41 </w:t>
      </w:r>
      <w:r w:rsidRPr="003C70F4">
        <w:rPr>
          <w:rFonts w:ascii="Book Antiqua" w:eastAsia="宋体" w:hAnsi="Book Antiqua" w:cs="宋体"/>
          <w:b/>
          <w:bCs/>
          <w:sz w:val="24"/>
          <w:szCs w:val="24"/>
          <w:lang w:eastAsia="zh-CN"/>
        </w:rPr>
        <w:t xml:space="preserve">Palmer </w:t>
      </w:r>
      <w:proofErr w:type="spellStart"/>
      <w:r w:rsidRPr="003C70F4">
        <w:rPr>
          <w:rFonts w:ascii="Book Antiqua" w:eastAsia="宋体" w:hAnsi="Book Antiqua" w:cs="宋体"/>
          <w:b/>
          <w:bCs/>
          <w:sz w:val="24"/>
          <w:szCs w:val="24"/>
          <w:lang w:eastAsia="zh-CN"/>
        </w:rPr>
        <w:t>Alves</w:t>
      </w:r>
      <w:proofErr w:type="spellEnd"/>
      <w:r w:rsidRPr="003C70F4">
        <w:rPr>
          <w:rFonts w:ascii="Book Antiqua" w:eastAsia="宋体" w:hAnsi="Book Antiqua" w:cs="宋体"/>
          <w:b/>
          <w:bCs/>
          <w:sz w:val="24"/>
          <w:szCs w:val="24"/>
          <w:lang w:eastAsia="zh-CN"/>
        </w:rPr>
        <w:t xml:space="preserve"> T</w:t>
      </w:r>
      <w:r w:rsidRPr="003C70F4">
        <w:rPr>
          <w:rFonts w:ascii="Book Antiqua" w:eastAsia="宋体" w:hAnsi="Book Antiqua" w:cs="宋体"/>
          <w:sz w:val="24"/>
          <w:szCs w:val="24"/>
          <w:lang w:eastAsia="zh-CN"/>
        </w:rPr>
        <w:t>, Lewis J. Racial differences in chronic kidney disease (CKD) and end-stage renal disease (ESRD) in the United States: a social and economic dilemma.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Nephrol</w:t>
      </w:r>
      <w:proofErr w:type="spellEnd"/>
      <w:r w:rsidRPr="003C70F4">
        <w:rPr>
          <w:rFonts w:ascii="Book Antiqua" w:eastAsia="宋体" w:hAnsi="Book Antiqua" w:cs="宋体"/>
          <w:sz w:val="24"/>
          <w:szCs w:val="24"/>
          <w:lang w:eastAsia="zh-CN"/>
        </w:rPr>
        <w:t> 2010; </w:t>
      </w:r>
      <w:r w:rsidRPr="003C70F4">
        <w:rPr>
          <w:rFonts w:ascii="Book Antiqua" w:eastAsia="宋体" w:hAnsi="Book Antiqua" w:cs="宋体"/>
          <w:b/>
          <w:bCs/>
          <w:sz w:val="24"/>
          <w:szCs w:val="24"/>
          <w:lang w:eastAsia="zh-CN"/>
        </w:rPr>
        <w:t xml:space="preserve">74 </w:t>
      </w:r>
      <w:proofErr w:type="spellStart"/>
      <w:r w:rsidRPr="003C70F4">
        <w:rPr>
          <w:rFonts w:ascii="Book Antiqua" w:eastAsia="宋体" w:hAnsi="Book Antiqua" w:cs="宋体"/>
          <w:b/>
          <w:bCs/>
          <w:sz w:val="24"/>
          <w:szCs w:val="24"/>
          <w:lang w:eastAsia="zh-CN"/>
        </w:rPr>
        <w:t>Suppl</w:t>
      </w:r>
      <w:proofErr w:type="spellEnd"/>
      <w:r w:rsidRPr="003C70F4">
        <w:rPr>
          <w:rFonts w:ascii="Book Antiqua" w:eastAsia="宋体" w:hAnsi="Book Antiqua" w:cs="宋体"/>
          <w:b/>
          <w:bCs/>
          <w:sz w:val="24"/>
          <w:szCs w:val="24"/>
          <w:lang w:eastAsia="zh-CN"/>
        </w:rPr>
        <w:t xml:space="preserve"> 1</w:t>
      </w:r>
      <w:r w:rsidRPr="003C70F4">
        <w:rPr>
          <w:rFonts w:ascii="Book Antiqua" w:eastAsia="宋体" w:hAnsi="Book Antiqua" w:cs="宋体"/>
          <w:sz w:val="24"/>
          <w:szCs w:val="24"/>
          <w:lang w:eastAsia="zh-CN"/>
        </w:rPr>
        <w:t>: S72-S77 [PMID: 20979968]</w:t>
      </w:r>
    </w:p>
    <w:p w14:paraId="72C8CA9A"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42 </w:t>
      </w:r>
      <w:r w:rsidRPr="003C70F4">
        <w:rPr>
          <w:rFonts w:ascii="Book Antiqua" w:eastAsia="宋体" w:hAnsi="Book Antiqua" w:cs="宋体"/>
          <w:b/>
          <w:bCs/>
          <w:sz w:val="24"/>
          <w:szCs w:val="24"/>
          <w:lang w:eastAsia="zh-CN"/>
        </w:rPr>
        <w:t>Lewis JB</w:t>
      </w:r>
      <w:r w:rsidRPr="003C70F4">
        <w:rPr>
          <w:rFonts w:ascii="Book Antiqua" w:eastAsia="宋体" w:hAnsi="Book Antiqua" w:cs="宋体"/>
          <w:sz w:val="24"/>
          <w:szCs w:val="24"/>
          <w:lang w:eastAsia="zh-CN"/>
        </w:rPr>
        <w:t>. Blood pressure control in chronic kidney disease: is less really more? </w:t>
      </w:r>
      <w:r w:rsidRPr="003C70F4">
        <w:rPr>
          <w:rFonts w:ascii="Book Antiqua" w:eastAsia="宋体" w:hAnsi="Book Antiqua" w:cs="宋体"/>
          <w:i/>
          <w:iCs/>
          <w:sz w:val="24"/>
          <w:szCs w:val="24"/>
          <w:lang w:eastAsia="zh-CN"/>
        </w:rPr>
        <w:t xml:space="preserve">J Am </w:t>
      </w:r>
      <w:proofErr w:type="spellStart"/>
      <w:r w:rsidRPr="003C70F4">
        <w:rPr>
          <w:rFonts w:ascii="Book Antiqua" w:eastAsia="宋体" w:hAnsi="Book Antiqua" w:cs="宋体"/>
          <w:i/>
          <w:iCs/>
          <w:sz w:val="24"/>
          <w:szCs w:val="24"/>
          <w:lang w:eastAsia="zh-CN"/>
        </w:rPr>
        <w:t>Soc</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Nephrol</w:t>
      </w:r>
      <w:proofErr w:type="spellEnd"/>
      <w:r w:rsidRPr="003C70F4">
        <w:rPr>
          <w:rFonts w:ascii="Book Antiqua" w:eastAsia="宋体" w:hAnsi="Book Antiqua" w:cs="宋体"/>
          <w:sz w:val="24"/>
          <w:szCs w:val="24"/>
          <w:lang w:eastAsia="zh-CN"/>
        </w:rPr>
        <w:t> 2010; </w:t>
      </w:r>
      <w:r w:rsidRPr="003C70F4">
        <w:rPr>
          <w:rFonts w:ascii="Book Antiqua" w:eastAsia="宋体" w:hAnsi="Book Antiqua" w:cs="宋体"/>
          <w:b/>
          <w:bCs/>
          <w:sz w:val="24"/>
          <w:szCs w:val="24"/>
          <w:lang w:eastAsia="zh-CN"/>
        </w:rPr>
        <w:t>21</w:t>
      </w:r>
      <w:r w:rsidRPr="003C70F4">
        <w:rPr>
          <w:rFonts w:ascii="Book Antiqua" w:eastAsia="宋体" w:hAnsi="Book Antiqua" w:cs="宋体"/>
          <w:sz w:val="24"/>
          <w:szCs w:val="24"/>
          <w:lang w:eastAsia="zh-CN"/>
        </w:rPr>
        <w:t>: 1086-1092 [PMID: 20576804 DOI: 10.1681/ASN.2010030236]</w:t>
      </w:r>
    </w:p>
    <w:p w14:paraId="1C115E2C"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43 </w:t>
      </w:r>
      <w:proofErr w:type="spellStart"/>
      <w:r w:rsidRPr="003C70F4">
        <w:rPr>
          <w:rFonts w:ascii="Book Antiqua" w:eastAsia="宋体" w:hAnsi="Book Antiqua" w:cs="宋体"/>
          <w:b/>
          <w:bCs/>
          <w:sz w:val="24"/>
          <w:szCs w:val="24"/>
          <w:lang w:eastAsia="zh-CN"/>
        </w:rPr>
        <w:t>Osterberg</w:t>
      </w:r>
      <w:proofErr w:type="spellEnd"/>
      <w:r w:rsidRPr="003C70F4">
        <w:rPr>
          <w:rFonts w:ascii="Book Antiqua" w:eastAsia="宋体" w:hAnsi="Book Antiqua" w:cs="宋体"/>
          <w:b/>
          <w:bCs/>
          <w:sz w:val="24"/>
          <w:szCs w:val="24"/>
          <w:lang w:eastAsia="zh-CN"/>
        </w:rPr>
        <w:t xml:space="preserve"> L</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Blaschke</w:t>
      </w:r>
      <w:proofErr w:type="spellEnd"/>
      <w:r w:rsidRPr="003C70F4">
        <w:rPr>
          <w:rFonts w:ascii="Book Antiqua" w:eastAsia="宋体" w:hAnsi="Book Antiqua" w:cs="宋体"/>
          <w:sz w:val="24"/>
          <w:szCs w:val="24"/>
          <w:lang w:eastAsia="zh-CN"/>
        </w:rPr>
        <w:t xml:space="preserve"> T. Adherence to medication. </w:t>
      </w:r>
      <w:r w:rsidRPr="003C70F4">
        <w:rPr>
          <w:rFonts w:ascii="Book Antiqua" w:eastAsia="宋体" w:hAnsi="Book Antiqua" w:cs="宋体"/>
          <w:i/>
          <w:iCs/>
          <w:sz w:val="24"/>
          <w:szCs w:val="24"/>
          <w:lang w:eastAsia="zh-CN"/>
        </w:rPr>
        <w:t xml:space="preserve">N </w:t>
      </w:r>
      <w:proofErr w:type="spellStart"/>
      <w:r w:rsidRPr="003C70F4">
        <w:rPr>
          <w:rFonts w:ascii="Book Antiqua" w:eastAsia="宋体" w:hAnsi="Book Antiqua" w:cs="宋体"/>
          <w:i/>
          <w:iCs/>
          <w:sz w:val="24"/>
          <w:szCs w:val="24"/>
          <w:lang w:eastAsia="zh-CN"/>
        </w:rPr>
        <w:t>Engl</w:t>
      </w:r>
      <w:proofErr w:type="spellEnd"/>
      <w:r w:rsidRPr="003C70F4">
        <w:rPr>
          <w:rFonts w:ascii="Book Antiqua" w:eastAsia="宋体" w:hAnsi="Book Antiqua" w:cs="宋体"/>
          <w:i/>
          <w:iCs/>
          <w:sz w:val="24"/>
          <w:szCs w:val="24"/>
          <w:lang w:eastAsia="zh-CN"/>
        </w:rPr>
        <w:t xml:space="preserve"> J Med</w:t>
      </w:r>
      <w:r w:rsidRPr="003C70F4">
        <w:rPr>
          <w:rFonts w:ascii="Book Antiqua" w:eastAsia="宋体" w:hAnsi="Book Antiqua" w:cs="宋体"/>
          <w:sz w:val="24"/>
          <w:szCs w:val="24"/>
          <w:lang w:eastAsia="zh-CN"/>
        </w:rPr>
        <w:t> 2005; </w:t>
      </w:r>
      <w:r w:rsidRPr="003C70F4">
        <w:rPr>
          <w:rFonts w:ascii="Book Antiqua" w:eastAsia="宋体" w:hAnsi="Book Antiqua" w:cs="宋体"/>
          <w:b/>
          <w:bCs/>
          <w:sz w:val="24"/>
          <w:szCs w:val="24"/>
          <w:lang w:eastAsia="zh-CN"/>
        </w:rPr>
        <w:t>353</w:t>
      </w:r>
      <w:r w:rsidRPr="003C70F4">
        <w:rPr>
          <w:rFonts w:ascii="Book Antiqua" w:eastAsia="宋体" w:hAnsi="Book Antiqua" w:cs="宋体"/>
          <w:sz w:val="24"/>
          <w:szCs w:val="24"/>
          <w:lang w:eastAsia="zh-CN"/>
        </w:rPr>
        <w:t>: 487-497 [PMID: 16079372 DOI: 10.1056/NEJMra050100]</w:t>
      </w:r>
    </w:p>
    <w:p w14:paraId="61568AEF"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44 </w:t>
      </w:r>
      <w:proofErr w:type="spellStart"/>
      <w:r w:rsidRPr="003C70F4">
        <w:rPr>
          <w:rFonts w:ascii="Book Antiqua" w:eastAsia="宋体" w:hAnsi="Book Antiqua" w:cs="宋体"/>
          <w:b/>
          <w:bCs/>
          <w:sz w:val="24"/>
          <w:szCs w:val="24"/>
          <w:lang w:eastAsia="zh-CN"/>
        </w:rPr>
        <w:t>Schneeweiss</w:t>
      </w:r>
      <w:proofErr w:type="spellEnd"/>
      <w:r w:rsidRPr="003C70F4">
        <w:rPr>
          <w:rFonts w:ascii="Book Antiqua" w:eastAsia="宋体" w:hAnsi="Book Antiqua" w:cs="宋体"/>
          <w:b/>
          <w:bCs/>
          <w:sz w:val="24"/>
          <w:szCs w:val="24"/>
          <w:lang w:eastAsia="zh-CN"/>
        </w:rPr>
        <w:t xml:space="preserve"> S</w:t>
      </w:r>
      <w:r w:rsidRPr="003C70F4">
        <w:rPr>
          <w:rFonts w:ascii="Book Antiqua" w:eastAsia="宋体" w:hAnsi="Book Antiqua" w:cs="宋体"/>
          <w:sz w:val="24"/>
          <w:szCs w:val="24"/>
          <w:lang w:eastAsia="zh-CN"/>
        </w:rPr>
        <w:t>. Sensitivity analysis and external adjustment for unmeasured confounders in epidemiologic database studies of therapeutics. </w:t>
      </w:r>
      <w:proofErr w:type="spellStart"/>
      <w:r w:rsidRPr="003C70F4">
        <w:rPr>
          <w:rFonts w:ascii="Book Antiqua" w:eastAsia="宋体" w:hAnsi="Book Antiqua" w:cs="宋体"/>
          <w:i/>
          <w:iCs/>
          <w:sz w:val="24"/>
          <w:szCs w:val="24"/>
          <w:lang w:eastAsia="zh-CN"/>
        </w:rPr>
        <w:t>Pharmacoepidemiol</w:t>
      </w:r>
      <w:proofErr w:type="spellEnd"/>
      <w:r w:rsidRPr="003C70F4">
        <w:rPr>
          <w:rFonts w:ascii="Book Antiqua" w:eastAsia="宋体" w:hAnsi="Book Antiqua" w:cs="宋体"/>
          <w:i/>
          <w:iCs/>
          <w:sz w:val="24"/>
          <w:szCs w:val="24"/>
          <w:lang w:eastAsia="zh-CN"/>
        </w:rPr>
        <w:t xml:space="preserve"> Drug </w:t>
      </w:r>
      <w:proofErr w:type="spellStart"/>
      <w:r w:rsidRPr="003C70F4">
        <w:rPr>
          <w:rFonts w:ascii="Book Antiqua" w:eastAsia="宋体" w:hAnsi="Book Antiqua" w:cs="宋体"/>
          <w:i/>
          <w:iCs/>
          <w:sz w:val="24"/>
          <w:szCs w:val="24"/>
          <w:lang w:eastAsia="zh-CN"/>
        </w:rPr>
        <w:t>Saf</w:t>
      </w:r>
      <w:proofErr w:type="spellEnd"/>
      <w:r w:rsidRPr="003C70F4">
        <w:rPr>
          <w:rFonts w:ascii="Book Antiqua" w:eastAsia="宋体" w:hAnsi="Book Antiqua" w:cs="宋体"/>
          <w:sz w:val="24"/>
          <w:szCs w:val="24"/>
          <w:lang w:eastAsia="zh-CN"/>
        </w:rPr>
        <w:t> 2006; </w:t>
      </w:r>
      <w:r w:rsidRPr="003C70F4">
        <w:rPr>
          <w:rFonts w:ascii="Book Antiqua" w:eastAsia="宋体" w:hAnsi="Book Antiqua" w:cs="宋体"/>
          <w:b/>
          <w:bCs/>
          <w:sz w:val="24"/>
          <w:szCs w:val="24"/>
          <w:lang w:eastAsia="zh-CN"/>
        </w:rPr>
        <w:t>15</w:t>
      </w:r>
      <w:r w:rsidRPr="003C70F4">
        <w:rPr>
          <w:rFonts w:ascii="Book Antiqua" w:eastAsia="宋体" w:hAnsi="Book Antiqua" w:cs="宋体"/>
          <w:sz w:val="24"/>
          <w:szCs w:val="24"/>
          <w:lang w:eastAsia="zh-CN"/>
        </w:rPr>
        <w:t>: 291-303 [PMID: 16447304 DOI: 10.1002/pds.1200]</w:t>
      </w:r>
    </w:p>
    <w:p w14:paraId="501CE191"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45 </w:t>
      </w:r>
      <w:r w:rsidRPr="003C70F4">
        <w:rPr>
          <w:rFonts w:ascii="Book Antiqua" w:eastAsia="宋体" w:hAnsi="Book Antiqua" w:cs="宋体"/>
          <w:b/>
          <w:bCs/>
          <w:sz w:val="24"/>
          <w:szCs w:val="24"/>
          <w:lang w:eastAsia="zh-CN"/>
        </w:rPr>
        <w:t>Simpson SH</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Eurich</w:t>
      </w:r>
      <w:proofErr w:type="spellEnd"/>
      <w:r w:rsidRPr="003C70F4">
        <w:rPr>
          <w:rFonts w:ascii="Book Antiqua" w:eastAsia="宋体" w:hAnsi="Book Antiqua" w:cs="宋体"/>
          <w:sz w:val="24"/>
          <w:szCs w:val="24"/>
          <w:lang w:eastAsia="zh-CN"/>
        </w:rPr>
        <w:t xml:space="preserve"> DT, </w:t>
      </w:r>
      <w:proofErr w:type="spellStart"/>
      <w:r w:rsidRPr="003C70F4">
        <w:rPr>
          <w:rFonts w:ascii="Book Antiqua" w:eastAsia="宋体" w:hAnsi="Book Antiqua" w:cs="宋体"/>
          <w:sz w:val="24"/>
          <w:szCs w:val="24"/>
          <w:lang w:eastAsia="zh-CN"/>
        </w:rPr>
        <w:t>Majumdar</w:t>
      </w:r>
      <w:proofErr w:type="spellEnd"/>
      <w:r w:rsidRPr="003C70F4">
        <w:rPr>
          <w:rFonts w:ascii="Book Antiqua" w:eastAsia="宋体" w:hAnsi="Book Antiqua" w:cs="宋体"/>
          <w:sz w:val="24"/>
          <w:szCs w:val="24"/>
          <w:lang w:eastAsia="zh-CN"/>
        </w:rPr>
        <w:t xml:space="preserve"> SR, </w:t>
      </w:r>
      <w:proofErr w:type="spellStart"/>
      <w:r w:rsidRPr="003C70F4">
        <w:rPr>
          <w:rFonts w:ascii="Book Antiqua" w:eastAsia="宋体" w:hAnsi="Book Antiqua" w:cs="宋体"/>
          <w:sz w:val="24"/>
          <w:szCs w:val="24"/>
          <w:lang w:eastAsia="zh-CN"/>
        </w:rPr>
        <w:t>Padwal</w:t>
      </w:r>
      <w:proofErr w:type="spellEnd"/>
      <w:r w:rsidRPr="003C70F4">
        <w:rPr>
          <w:rFonts w:ascii="Book Antiqua" w:eastAsia="宋体" w:hAnsi="Book Antiqua" w:cs="宋体"/>
          <w:sz w:val="24"/>
          <w:szCs w:val="24"/>
          <w:lang w:eastAsia="zh-CN"/>
        </w:rPr>
        <w:t xml:space="preserve"> RS, </w:t>
      </w:r>
      <w:proofErr w:type="spellStart"/>
      <w:r w:rsidRPr="003C70F4">
        <w:rPr>
          <w:rFonts w:ascii="Book Antiqua" w:eastAsia="宋体" w:hAnsi="Book Antiqua" w:cs="宋体"/>
          <w:sz w:val="24"/>
          <w:szCs w:val="24"/>
          <w:lang w:eastAsia="zh-CN"/>
        </w:rPr>
        <w:t>Tsuyuki</w:t>
      </w:r>
      <w:proofErr w:type="spellEnd"/>
      <w:r w:rsidRPr="003C70F4">
        <w:rPr>
          <w:rFonts w:ascii="Book Antiqua" w:eastAsia="宋体" w:hAnsi="Book Antiqua" w:cs="宋体"/>
          <w:sz w:val="24"/>
          <w:szCs w:val="24"/>
          <w:lang w:eastAsia="zh-CN"/>
        </w:rPr>
        <w:t xml:space="preserve"> RT, Varney J, Johnson JA. A meta-analysis of the association between adherence to drug therapy and mortality. </w:t>
      </w:r>
      <w:r w:rsidRPr="003C70F4">
        <w:rPr>
          <w:rFonts w:ascii="Book Antiqua" w:eastAsia="宋体" w:hAnsi="Book Antiqua" w:cs="宋体"/>
          <w:i/>
          <w:iCs/>
          <w:sz w:val="24"/>
          <w:szCs w:val="24"/>
          <w:lang w:eastAsia="zh-CN"/>
        </w:rPr>
        <w:t>BMJ</w:t>
      </w:r>
      <w:r w:rsidRPr="003C70F4">
        <w:rPr>
          <w:rFonts w:ascii="Book Antiqua" w:eastAsia="宋体" w:hAnsi="Book Antiqua" w:cs="宋体"/>
          <w:sz w:val="24"/>
          <w:szCs w:val="24"/>
          <w:lang w:eastAsia="zh-CN"/>
        </w:rPr>
        <w:t> 2006; </w:t>
      </w:r>
      <w:r w:rsidRPr="003C70F4">
        <w:rPr>
          <w:rFonts w:ascii="Book Antiqua" w:eastAsia="宋体" w:hAnsi="Book Antiqua" w:cs="宋体"/>
          <w:b/>
          <w:bCs/>
          <w:sz w:val="24"/>
          <w:szCs w:val="24"/>
          <w:lang w:eastAsia="zh-CN"/>
        </w:rPr>
        <w:t>333</w:t>
      </w:r>
      <w:r w:rsidRPr="003C70F4">
        <w:rPr>
          <w:rFonts w:ascii="Book Antiqua" w:eastAsia="宋体" w:hAnsi="Book Antiqua" w:cs="宋体"/>
          <w:sz w:val="24"/>
          <w:szCs w:val="24"/>
          <w:lang w:eastAsia="zh-CN"/>
        </w:rPr>
        <w:t>: 15 [PMID: 16790458 DOI: 10.1136/bmj.38875.675486.55]</w:t>
      </w:r>
    </w:p>
    <w:p w14:paraId="7F066358"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lastRenderedPageBreak/>
        <w:t>46 </w:t>
      </w:r>
      <w:proofErr w:type="spellStart"/>
      <w:r w:rsidRPr="003C70F4">
        <w:rPr>
          <w:rFonts w:ascii="Book Antiqua" w:eastAsia="宋体" w:hAnsi="Book Antiqua" w:cs="宋体"/>
          <w:b/>
          <w:bCs/>
          <w:sz w:val="24"/>
          <w:szCs w:val="24"/>
          <w:lang w:eastAsia="zh-CN"/>
        </w:rPr>
        <w:t>Daskalopoulou</w:t>
      </w:r>
      <w:proofErr w:type="spellEnd"/>
      <w:r w:rsidRPr="003C70F4">
        <w:rPr>
          <w:rFonts w:ascii="Book Antiqua" w:eastAsia="宋体" w:hAnsi="Book Antiqua" w:cs="宋体"/>
          <w:b/>
          <w:bCs/>
          <w:sz w:val="24"/>
          <w:szCs w:val="24"/>
          <w:lang w:eastAsia="zh-CN"/>
        </w:rPr>
        <w:t xml:space="preserve"> SS</w:t>
      </w:r>
      <w:r w:rsidRPr="003C70F4">
        <w:rPr>
          <w:rFonts w:ascii="Book Antiqua" w:eastAsia="宋体" w:hAnsi="Book Antiqua" w:cs="宋体"/>
          <w:sz w:val="24"/>
          <w:szCs w:val="24"/>
          <w:lang w:eastAsia="zh-CN"/>
        </w:rPr>
        <w:t xml:space="preserve">, Delaney JA, </w:t>
      </w:r>
      <w:proofErr w:type="spellStart"/>
      <w:r w:rsidRPr="003C70F4">
        <w:rPr>
          <w:rFonts w:ascii="Book Antiqua" w:eastAsia="宋体" w:hAnsi="Book Antiqua" w:cs="宋体"/>
          <w:sz w:val="24"/>
          <w:szCs w:val="24"/>
          <w:lang w:eastAsia="zh-CN"/>
        </w:rPr>
        <w:t>Filion</w:t>
      </w:r>
      <w:proofErr w:type="spellEnd"/>
      <w:r w:rsidRPr="003C70F4">
        <w:rPr>
          <w:rFonts w:ascii="Book Antiqua" w:eastAsia="宋体" w:hAnsi="Book Antiqua" w:cs="宋体"/>
          <w:sz w:val="24"/>
          <w:szCs w:val="24"/>
          <w:lang w:eastAsia="zh-CN"/>
        </w:rPr>
        <w:t xml:space="preserve"> KB, </w:t>
      </w:r>
      <w:proofErr w:type="spellStart"/>
      <w:r w:rsidRPr="003C70F4">
        <w:rPr>
          <w:rFonts w:ascii="Book Antiqua" w:eastAsia="宋体" w:hAnsi="Book Antiqua" w:cs="宋体"/>
          <w:sz w:val="24"/>
          <w:szCs w:val="24"/>
          <w:lang w:eastAsia="zh-CN"/>
        </w:rPr>
        <w:t>Brophy</w:t>
      </w:r>
      <w:proofErr w:type="spellEnd"/>
      <w:r w:rsidRPr="003C70F4">
        <w:rPr>
          <w:rFonts w:ascii="Book Antiqua" w:eastAsia="宋体" w:hAnsi="Book Antiqua" w:cs="宋体"/>
          <w:sz w:val="24"/>
          <w:szCs w:val="24"/>
          <w:lang w:eastAsia="zh-CN"/>
        </w:rPr>
        <w:t xml:space="preserve"> JM, Mayo NE, </w:t>
      </w:r>
      <w:proofErr w:type="spellStart"/>
      <w:r w:rsidRPr="003C70F4">
        <w:rPr>
          <w:rFonts w:ascii="Book Antiqua" w:eastAsia="宋体" w:hAnsi="Book Antiqua" w:cs="宋体"/>
          <w:sz w:val="24"/>
          <w:szCs w:val="24"/>
          <w:lang w:eastAsia="zh-CN"/>
        </w:rPr>
        <w:t>Suissa</w:t>
      </w:r>
      <w:proofErr w:type="spellEnd"/>
      <w:r w:rsidRPr="003C70F4">
        <w:rPr>
          <w:rFonts w:ascii="Book Antiqua" w:eastAsia="宋体" w:hAnsi="Book Antiqua" w:cs="宋体"/>
          <w:sz w:val="24"/>
          <w:szCs w:val="24"/>
          <w:lang w:eastAsia="zh-CN"/>
        </w:rPr>
        <w:t xml:space="preserve"> S. Discontinuation of statin therapy following an acute myocardial infarction: a population-based study. </w:t>
      </w:r>
      <w:proofErr w:type="spellStart"/>
      <w:r w:rsidRPr="003C70F4">
        <w:rPr>
          <w:rFonts w:ascii="Book Antiqua" w:eastAsia="宋体" w:hAnsi="Book Antiqua" w:cs="宋体"/>
          <w:i/>
          <w:iCs/>
          <w:sz w:val="24"/>
          <w:szCs w:val="24"/>
          <w:lang w:eastAsia="zh-CN"/>
        </w:rPr>
        <w:t>Eur</w:t>
      </w:r>
      <w:proofErr w:type="spellEnd"/>
      <w:r w:rsidRPr="003C70F4">
        <w:rPr>
          <w:rFonts w:ascii="Book Antiqua" w:eastAsia="宋体" w:hAnsi="Book Antiqua" w:cs="宋体"/>
          <w:i/>
          <w:iCs/>
          <w:sz w:val="24"/>
          <w:szCs w:val="24"/>
          <w:lang w:eastAsia="zh-CN"/>
        </w:rPr>
        <w:t xml:space="preserve"> Heart J</w:t>
      </w:r>
      <w:r w:rsidRPr="003C70F4">
        <w:rPr>
          <w:rFonts w:ascii="Book Antiqua" w:eastAsia="宋体" w:hAnsi="Book Antiqua" w:cs="宋体"/>
          <w:sz w:val="24"/>
          <w:szCs w:val="24"/>
          <w:lang w:eastAsia="zh-CN"/>
        </w:rPr>
        <w:t> 2008; </w:t>
      </w:r>
      <w:r w:rsidRPr="003C70F4">
        <w:rPr>
          <w:rFonts w:ascii="Book Antiqua" w:eastAsia="宋体" w:hAnsi="Book Antiqua" w:cs="宋体"/>
          <w:b/>
          <w:bCs/>
          <w:sz w:val="24"/>
          <w:szCs w:val="24"/>
          <w:lang w:eastAsia="zh-CN"/>
        </w:rPr>
        <w:t>29</w:t>
      </w:r>
      <w:r w:rsidRPr="003C70F4">
        <w:rPr>
          <w:rFonts w:ascii="Book Antiqua" w:eastAsia="宋体" w:hAnsi="Book Antiqua" w:cs="宋体"/>
          <w:sz w:val="24"/>
          <w:szCs w:val="24"/>
          <w:lang w:eastAsia="zh-CN"/>
        </w:rPr>
        <w:t>: 2083-2091 [PMID: 18664465 DOI: 10.1093/</w:t>
      </w:r>
      <w:proofErr w:type="spellStart"/>
      <w:r w:rsidRPr="003C70F4">
        <w:rPr>
          <w:rFonts w:ascii="Book Antiqua" w:eastAsia="宋体" w:hAnsi="Book Antiqua" w:cs="宋体"/>
          <w:sz w:val="24"/>
          <w:szCs w:val="24"/>
          <w:lang w:eastAsia="zh-CN"/>
        </w:rPr>
        <w:t>eurheartj</w:t>
      </w:r>
      <w:proofErr w:type="spellEnd"/>
      <w:r w:rsidRPr="003C70F4">
        <w:rPr>
          <w:rFonts w:ascii="Book Antiqua" w:eastAsia="宋体" w:hAnsi="Book Antiqua" w:cs="宋体"/>
          <w:sz w:val="24"/>
          <w:szCs w:val="24"/>
          <w:lang w:eastAsia="zh-CN"/>
        </w:rPr>
        <w:t>/ehn346]</w:t>
      </w:r>
    </w:p>
    <w:p w14:paraId="331E27D9"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47 </w:t>
      </w:r>
      <w:r w:rsidRPr="003C70F4">
        <w:rPr>
          <w:rFonts w:ascii="Book Antiqua" w:eastAsia="宋体" w:hAnsi="Book Antiqua" w:cs="宋体"/>
          <w:b/>
          <w:bCs/>
          <w:sz w:val="24"/>
          <w:szCs w:val="24"/>
          <w:lang w:eastAsia="zh-CN"/>
        </w:rPr>
        <w:t>Thurston MM</w:t>
      </w:r>
      <w:r w:rsidRPr="003C70F4">
        <w:rPr>
          <w:rFonts w:ascii="Book Antiqua" w:eastAsia="宋体" w:hAnsi="Book Antiqua" w:cs="宋体"/>
          <w:sz w:val="24"/>
          <w:szCs w:val="24"/>
          <w:lang w:eastAsia="zh-CN"/>
        </w:rPr>
        <w:t>, Phillips BB, Bourg CA. Safety and efficacy of allopurinol in chronic kidney disease. </w:t>
      </w:r>
      <w:r w:rsidRPr="003C70F4">
        <w:rPr>
          <w:rFonts w:ascii="Book Antiqua" w:eastAsia="宋体" w:hAnsi="Book Antiqua" w:cs="宋体"/>
          <w:i/>
          <w:iCs/>
          <w:sz w:val="24"/>
          <w:szCs w:val="24"/>
          <w:lang w:eastAsia="zh-CN"/>
        </w:rPr>
        <w:t xml:space="preserve">Ann </w:t>
      </w:r>
      <w:proofErr w:type="spellStart"/>
      <w:r w:rsidRPr="003C70F4">
        <w:rPr>
          <w:rFonts w:ascii="Book Antiqua" w:eastAsia="宋体" w:hAnsi="Book Antiqua" w:cs="宋体"/>
          <w:i/>
          <w:iCs/>
          <w:sz w:val="24"/>
          <w:szCs w:val="24"/>
          <w:lang w:eastAsia="zh-CN"/>
        </w:rPr>
        <w:t>Pharmacother</w:t>
      </w:r>
      <w:proofErr w:type="spellEnd"/>
      <w:r w:rsidRPr="003C70F4">
        <w:rPr>
          <w:rFonts w:ascii="Book Antiqua" w:eastAsia="宋体" w:hAnsi="Book Antiqua" w:cs="宋体"/>
          <w:sz w:val="24"/>
          <w:szCs w:val="24"/>
          <w:lang w:eastAsia="zh-CN"/>
        </w:rPr>
        <w:t> 2013; </w:t>
      </w:r>
      <w:r w:rsidRPr="003C70F4">
        <w:rPr>
          <w:rFonts w:ascii="Book Antiqua" w:eastAsia="宋体" w:hAnsi="Book Antiqua" w:cs="宋体"/>
          <w:b/>
          <w:bCs/>
          <w:sz w:val="24"/>
          <w:szCs w:val="24"/>
          <w:lang w:eastAsia="zh-CN"/>
        </w:rPr>
        <w:t>47</w:t>
      </w:r>
      <w:r w:rsidRPr="003C70F4">
        <w:rPr>
          <w:rFonts w:ascii="Book Antiqua" w:eastAsia="宋体" w:hAnsi="Book Antiqua" w:cs="宋体"/>
          <w:sz w:val="24"/>
          <w:szCs w:val="24"/>
          <w:lang w:eastAsia="zh-CN"/>
        </w:rPr>
        <w:t>: 1507-1516 [PMID: 24259601 DOI: 10.1177/1060028013504740]</w:t>
      </w:r>
    </w:p>
    <w:p w14:paraId="26EB737E"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48 </w:t>
      </w:r>
      <w:proofErr w:type="spellStart"/>
      <w:r w:rsidRPr="003C70F4">
        <w:rPr>
          <w:rFonts w:ascii="Book Antiqua" w:eastAsia="宋体" w:hAnsi="Book Antiqua" w:cs="宋体"/>
          <w:b/>
          <w:bCs/>
          <w:sz w:val="24"/>
          <w:szCs w:val="24"/>
          <w:lang w:eastAsia="zh-CN"/>
        </w:rPr>
        <w:t>Tsuruta</w:t>
      </w:r>
      <w:proofErr w:type="spellEnd"/>
      <w:r w:rsidRPr="003C70F4">
        <w:rPr>
          <w:rFonts w:ascii="Book Antiqua" w:eastAsia="宋体" w:hAnsi="Book Antiqua" w:cs="宋体"/>
          <w:b/>
          <w:bCs/>
          <w:sz w:val="24"/>
          <w:szCs w:val="24"/>
          <w:lang w:eastAsia="zh-CN"/>
        </w:rPr>
        <w:t xml:space="preserve"> Y</w:t>
      </w:r>
      <w:r w:rsidRPr="003C70F4">
        <w:rPr>
          <w:rFonts w:ascii="Book Antiqua" w:eastAsia="宋体" w:hAnsi="Book Antiqua" w:cs="宋体"/>
          <w:sz w:val="24"/>
          <w:szCs w:val="24"/>
          <w:lang w:eastAsia="zh-CN"/>
        </w:rPr>
        <w:t xml:space="preserve">, Mochizuki T, Moriyama T, Itabashi M, Takei T, Tsuchiya K, Nitta K. Switching from allopurinol to </w:t>
      </w:r>
      <w:proofErr w:type="spellStart"/>
      <w:r w:rsidRPr="003C70F4">
        <w:rPr>
          <w:rFonts w:ascii="Book Antiqua" w:eastAsia="宋体" w:hAnsi="Book Antiqua" w:cs="宋体"/>
          <w:sz w:val="24"/>
          <w:szCs w:val="24"/>
          <w:lang w:eastAsia="zh-CN"/>
        </w:rPr>
        <w:t>febuxostat</w:t>
      </w:r>
      <w:proofErr w:type="spellEnd"/>
      <w:r w:rsidRPr="003C70F4">
        <w:rPr>
          <w:rFonts w:ascii="Book Antiqua" w:eastAsia="宋体" w:hAnsi="Book Antiqua" w:cs="宋体"/>
          <w:sz w:val="24"/>
          <w:szCs w:val="24"/>
          <w:lang w:eastAsia="zh-CN"/>
        </w:rPr>
        <w:t xml:space="preserve"> for the treatment of </w:t>
      </w:r>
      <w:proofErr w:type="spellStart"/>
      <w:r w:rsidRPr="003C70F4">
        <w:rPr>
          <w:rFonts w:ascii="Book Antiqua" w:eastAsia="宋体" w:hAnsi="Book Antiqua" w:cs="宋体"/>
          <w:sz w:val="24"/>
          <w:szCs w:val="24"/>
          <w:lang w:eastAsia="zh-CN"/>
        </w:rPr>
        <w:t>hyperuricemia</w:t>
      </w:r>
      <w:proofErr w:type="spellEnd"/>
      <w:r w:rsidRPr="003C70F4">
        <w:rPr>
          <w:rFonts w:ascii="Book Antiqua" w:eastAsia="宋体" w:hAnsi="Book Antiqua" w:cs="宋体"/>
          <w:sz w:val="24"/>
          <w:szCs w:val="24"/>
          <w:lang w:eastAsia="zh-CN"/>
        </w:rPr>
        <w:t xml:space="preserve"> and renal function in patients with chronic kidney disease.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Rheumatol</w:t>
      </w:r>
      <w:proofErr w:type="spellEnd"/>
      <w:r w:rsidRPr="003C70F4">
        <w:rPr>
          <w:rFonts w:ascii="Book Antiqua" w:eastAsia="宋体" w:hAnsi="Book Antiqua" w:cs="宋体"/>
          <w:sz w:val="24"/>
          <w:szCs w:val="24"/>
          <w:lang w:eastAsia="zh-CN"/>
        </w:rPr>
        <w:t> 2014; </w:t>
      </w:r>
      <w:r w:rsidRPr="003C70F4">
        <w:rPr>
          <w:rFonts w:ascii="Book Antiqua" w:eastAsia="宋体" w:hAnsi="Book Antiqua" w:cs="宋体"/>
          <w:b/>
          <w:bCs/>
          <w:sz w:val="24"/>
          <w:szCs w:val="24"/>
          <w:lang w:eastAsia="zh-CN"/>
        </w:rPr>
        <w:t>33</w:t>
      </w:r>
      <w:r w:rsidRPr="003C70F4">
        <w:rPr>
          <w:rFonts w:ascii="Book Antiqua" w:eastAsia="宋体" w:hAnsi="Book Antiqua" w:cs="宋体"/>
          <w:sz w:val="24"/>
          <w:szCs w:val="24"/>
          <w:lang w:eastAsia="zh-CN"/>
        </w:rPr>
        <w:t>: 1643-1648 [PMID: 25048744 DOI: 10.1007/s10067-014-2745-5]</w:t>
      </w:r>
    </w:p>
    <w:p w14:paraId="31BA8370"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49 </w:t>
      </w:r>
      <w:proofErr w:type="spellStart"/>
      <w:r w:rsidRPr="003C70F4">
        <w:rPr>
          <w:rFonts w:ascii="Book Antiqua" w:eastAsia="宋体" w:hAnsi="Book Antiqua" w:cs="宋体"/>
          <w:b/>
          <w:bCs/>
          <w:sz w:val="24"/>
          <w:szCs w:val="24"/>
          <w:lang w:eastAsia="zh-CN"/>
        </w:rPr>
        <w:t>Sarawate</w:t>
      </w:r>
      <w:proofErr w:type="spellEnd"/>
      <w:r w:rsidRPr="003C70F4">
        <w:rPr>
          <w:rFonts w:ascii="Book Antiqua" w:eastAsia="宋体" w:hAnsi="Book Antiqua" w:cs="宋体"/>
          <w:b/>
          <w:bCs/>
          <w:sz w:val="24"/>
          <w:szCs w:val="24"/>
          <w:lang w:eastAsia="zh-CN"/>
        </w:rPr>
        <w:t xml:space="preserve"> CA</w:t>
      </w:r>
      <w:r w:rsidRPr="003C70F4">
        <w:rPr>
          <w:rFonts w:ascii="Book Antiqua" w:eastAsia="宋体" w:hAnsi="Book Antiqua" w:cs="宋体"/>
          <w:sz w:val="24"/>
          <w:szCs w:val="24"/>
          <w:lang w:eastAsia="zh-CN"/>
        </w:rPr>
        <w:t xml:space="preserve">, Brewer KK, Yang W, Patel PA, Schumacher HR, </w:t>
      </w:r>
      <w:proofErr w:type="spellStart"/>
      <w:r w:rsidRPr="003C70F4">
        <w:rPr>
          <w:rFonts w:ascii="Book Antiqua" w:eastAsia="宋体" w:hAnsi="Book Antiqua" w:cs="宋体"/>
          <w:sz w:val="24"/>
          <w:szCs w:val="24"/>
          <w:lang w:eastAsia="zh-CN"/>
        </w:rPr>
        <w:t>Saag</w:t>
      </w:r>
      <w:proofErr w:type="spellEnd"/>
      <w:r w:rsidRPr="003C70F4">
        <w:rPr>
          <w:rFonts w:ascii="Book Antiqua" w:eastAsia="宋体" w:hAnsi="Book Antiqua" w:cs="宋体"/>
          <w:sz w:val="24"/>
          <w:szCs w:val="24"/>
          <w:lang w:eastAsia="zh-CN"/>
        </w:rPr>
        <w:t xml:space="preserve"> KG, Bakst AW. Gout medication treatment patterns and adherence to standards of care from a managed care perspective. </w:t>
      </w:r>
      <w:r w:rsidRPr="003C70F4">
        <w:rPr>
          <w:rFonts w:ascii="Book Antiqua" w:eastAsia="宋体" w:hAnsi="Book Antiqua" w:cs="宋体"/>
          <w:i/>
          <w:iCs/>
          <w:sz w:val="24"/>
          <w:szCs w:val="24"/>
          <w:lang w:eastAsia="zh-CN"/>
        </w:rPr>
        <w:t xml:space="preserve">Mayo </w:t>
      </w:r>
      <w:proofErr w:type="spellStart"/>
      <w:r w:rsidRPr="003C70F4">
        <w:rPr>
          <w:rFonts w:ascii="Book Antiqua" w:eastAsia="宋体" w:hAnsi="Book Antiqua" w:cs="宋体"/>
          <w:i/>
          <w:iCs/>
          <w:sz w:val="24"/>
          <w:szCs w:val="24"/>
          <w:lang w:eastAsia="zh-CN"/>
        </w:rPr>
        <w:t>Clin</w:t>
      </w:r>
      <w:proofErr w:type="spellEnd"/>
      <w:r w:rsidRPr="003C70F4">
        <w:rPr>
          <w:rFonts w:ascii="Book Antiqua" w:eastAsia="宋体" w:hAnsi="Book Antiqua" w:cs="宋体"/>
          <w:i/>
          <w:iCs/>
          <w:sz w:val="24"/>
          <w:szCs w:val="24"/>
          <w:lang w:eastAsia="zh-CN"/>
        </w:rPr>
        <w:t xml:space="preserve"> </w:t>
      </w:r>
      <w:proofErr w:type="spellStart"/>
      <w:r w:rsidRPr="003C70F4">
        <w:rPr>
          <w:rFonts w:ascii="Book Antiqua" w:eastAsia="宋体" w:hAnsi="Book Antiqua" w:cs="宋体"/>
          <w:i/>
          <w:iCs/>
          <w:sz w:val="24"/>
          <w:szCs w:val="24"/>
          <w:lang w:eastAsia="zh-CN"/>
        </w:rPr>
        <w:t>Proc</w:t>
      </w:r>
      <w:proofErr w:type="spellEnd"/>
      <w:r w:rsidRPr="003C70F4">
        <w:rPr>
          <w:rFonts w:ascii="Book Antiqua" w:eastAsia="宋体" w:hAnsi="Book Antiqua" w:cs="宋体"/>
          <w:sz w:val="24"/>
          <w:szCs w:val="24"/>
          <w:lang w:eastAsia="zh-CN"/>
        </w:rPr>
        <w:t> 2006; </w:t>
      </w:r>
      <w:r w:rsidRPr="003C70F4">
        <w:rPr>
          <w:rFonts w:ascii="Book Antiqua" w:eastAsia="宋体" w:hAnsi="Book Antiqua" w:cs="宋体"/>
          <w:b/>
          <w:bCs/>
          <w:sz w:val="24"/>
          <w:szCs w:val="24"/>
          <w:lang w:eastAsia="zh-CN"/>
        </w:rPr>
        <w:t>81</w:t>
      </w:r>
      <w:r w:rsidRPr="003C70F4">
        <w:rPr>
          <w:rFonts w:ascii="Book Antiqua" w:eastAsia="宋体" w:hAnsi="Book Antiqua" w:cs="宋体"/>
          <w:sz w:val="24"/>
          <w:szCs w:val="24"/>
          <w:lang w:eastAsia="zh-CN"/>
        </w:rPr>
        <w:t>: 925-934 [PMID: 16835972 DOI: 10.4065/81.7.925]</w:t>
      </w:r>
    </w:p>
    <w:p w14:paraId="5B513148"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50 </w:t>
      </w:r>
      <w:r w:rsidRPr="003C70F4">
        <w:rPr>
          <w:rFonts w:ascii="Book Antiqua" w:eastAsia="宋体" w:hAnsi="Book Antiqua" w:cs="宋体"/>
          <w:b/>
          <w:bCs/>
          <w:sz w:val="24"/>
          <w:szCs w:val="24"/>
          <w:lang w:eastAsia="zh-CN"/>
        </w:rPr>
        <w:t>Gooch K</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Culleton</w:t>
      </w:r>
      <w:proofErr w:type="spellEnd"/>
      <w:r w:rsidRPr="003C70F4">
        <w:rPr>
          <w:rFonts w:ascii="Book Antiqua" w:eastAsia="宋体" w:hAnsi="Book Antiqua" w:cs="宋体"/>
          <w:sz w:val="24"/>
          <w:szCs w:val="24"/>
          <w:lang w:eastAsia="zh-CN"/>
        </w:rPr>
        <w:t xml:space="preserve"> BF, </w:t>
      </w:r>
      <w:proofErr w:type="spellStart"/>
      <w:r w:rsidRPr="003C70F4">
        <w:rPr>
          <w:rFonts w:ascii="Book Antiqua" w:eastAsia="宋体" w:hAnsi="Book Antiqua" w:cs="宋体"/>
          <w:sz w:val="24"/>
          <w:szCs w:val="24"/>
          <w:lang w:eastAsia="zh-CN"/>
        </w:rPr>
        <w:t>Manns</w:t>
      </w:r>
      <w:proofErr w:type="spellEnd"/>
      <w:r w:rsidRPr="003C70F4">
        <w:rPr>
          <w:rFonts w:ascii="Book Antiqua" w:eastAsia="宋体" w:hAnsi="Book Antiqua" w:cs="宋体"/>
          <w:sz w:val="24"/>
          <w:szCs w:val="24"/>
          <w:lang w:eastAsia="zh-CN"/>
        </w:rPr>
        <w:t xml:space="preserve"> BJ, Zhang J, Alfonso H, </w:t>
      </w:r>
      <w:proofErr w:type="spellStart"/>
      <w:r w:rsidRPr="003C70F4">
        <w:rPr>
          <w:rFonts w:ascii="Book Antiqua" w:eastAsia="宋体" w:hAnsi="Book Antiqua" w:cs="宋体"/>
          <w:sz w:val="24"/>
          <w:szCs w:val="24"/>
          <w:lang w:eastAsia="zh-CN"/>
        </w:rPr>
        <w:t>Tonelli</w:t>
      </w:r>
      <w:proofErr w:type="spellEnd"/>
      <w:r w:rsidRPr="003C70F4">
        <w:rPr>
          <w:rFonts w:ascii="Book Antiqua" w:eastAsia="宋体" w:hAnsi="Book Antiqua" w:cs="宋体"/>
          <w:sz w:val="24"/>
          <w:szCs w:val="24"/>
          <w:lang w:eastAsia="zh-CN"/>
        </w:rPr>
        <w:t xml:space="preserve"> M, Frank C, </w:t>
      </w:r>
      <w:proofErr w:type="spellStart"/>
      <w:r w:rsidRPr="003C70F4">
        <w:rPr>
          <w:rFonts w:ascii="Book Antiqua" w:eastAsia="宋体" w:hAnsi="Book Antiqua" w:cs="宋体"/>
          <w:sz w:val="24"/>
          <w:szCs w:val="24"/>
          <w:lang w:eastAsia="zh-CN"/>
        </w:rPr>
        <w:t>Klarenbach</w:t>
      </w:r>
      <w:proofErr w:type="spellEnd"/>
      <w:r w:rsidRPr="003C70F4">
        <w:rPr>
          <w:rFonts w:ascii="Book Antiqua" w:eastAsia="宋体" w:hAnsi="Book Antiqua" w:cs="宋体"/>
          <w:sz w:val="24"/>
          <w:szCs w:val="24"/>
          <w:lang w:eastAsia="zh-CN"/>
        </w:rPr>
        <w:t xml:space="preserve"> S, </w:t>
      </w:r>
      <w:proofErr w:type="spellStart"/>
      <w:r w:rsidRPr="003C70F4">
        <w:rPr>
          <w:rFonts w:ascii="Book Antiqua" w:eastAsia="宋体" w:hAnsi="Book Antiqua" w:cs="宋体"/>
          <w:sz w:val="24"/>
          <w:szCs w:val="24"/>
          <w:lang w:eastAsia="zh-CN"/>
        </w:rPr>
        <w:t>Hemmelgarn</w:t>
      </w:r>
      <w:proofErr w:type="spellEnd"/>
      <w:r w:rsidRPr="003C70F4">
        <w:rPr>
          <w:rFonts w:ascii="Book Antiqua" w:eastAsia="宋体" w:hAnsi="Book Antiqua" w:cs="宋体"/>
          <w:sz w:val="24"/>
          <w:szCs w:val="24"/>
          <w:lang w:eastAsia="zh-CN"/>
        </w:rPr>
        <w:t xml:space="preserve"> BR. NSAID use and progression of chronic kidney disease. </w:t>
      </w:r>
      <w:r w:rsidRPr="003C70F4">
        <w:rPr>
          <w:rFonts w:ascii="Book Antiqua" w:eastAsia="宋体" w:hAnsi="Book Antiqua" w:cs="宋体"/>
          <w:i/>
          <w:iCs/>
          <w:sz w:val="24"/>
          <w:szCs w:val="24"/>
          <w:lang w:eastAsia="zh-CN"/>
        </w:rPr>
        <w:t>Am J Med</w:t>
      </w:r>
      <w:r w:rsidRPr="003C70F4">
        <w:rPr>
          <w:rFonts w:ascii="Book Antiqua" w:eastAsia="宋体" w:hAnsi="Book Antiqua" w:cs="宋体"/>
          <w:sz w:val="24"/>
          <w:szCs w:val="24"/>
          <w:lang w:eastAsia="zh-CN"/>
        </w:rPr>
        <w:t> 2007; </w:t>
      </w:r>
      <w:r w:rsidRPr="003C70F4">
        <w:rPr>
          <w:rFonts w:ascii="Book Antiqua" w:eastAsia="宋体" w:hAnsi="Book Antiqua" w:cs="宋体"/>
          <w:b/>
          <w:bCs/>
          <w:sz w:val="24"/>
          <w:szCs w:val="24"/>
          <w:lang w:eastAsia="zh-CN"/>
        </w:rPr>
        <w:t>120</w:t>
      </w:r>
      <w:r w:rsidRPr="003C70F4">
        <w:rPr>
          <w:rFonts w:ascii="Book Antiqua" w:eastAsia="宋体" w:hAnsi="Book Antiqua" w:cs="宋体"/>
          <w:sz w:val="24"/>
          <w:szCs w:val="24"/>
          <w:lang w:eastAsia="zh-CN"/>
        </w:rPr>
        <w:t>: 280.e1-280.e7 [PMID: 17349452 DOI: 10.1016/j.amjmed.2006.02.015]</w:t>
      </w:r>
    </w:p>
    <w:p w14:paraId="54DC8FF1"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51 </w:t>
      </w:r>
      <w:proofErr w:type="spellStart"/>
      <w:r w:rsidRPr="003C70F4">
        <w:rPr>
          <w:rFonts w:ascii="Book Antiqua" w:eastAsia="宋体" w:hAnsi="Book Antiqua" w:cs="宋体"/>
          <w:b/>
          <w:bCs/>
          <w:sz w:val="24"/>
          <w:szCs w:val="24"/>
          <w:lang w:eastAsia="zh-CN"/>
        </w:rPr>
        <w:t>Choo</w:t>
      </w:r>
      <w:proofErr w:type="spellEnd"/>
      <w:r w:rsidRPr="003C70F4">
        <w:rPr>
          <w:rFonts w:ascii="Book Antiqua" w:eastAsia="宋体" w:hAnsi="Book Antiqua" w:cs="宋体"/>
          <w:b/>
          <w:bCs/>
          <w:sz w:val="24"/>
          <w:szCs w:val="24"/>
          <w:lang w:eastAsia="zh-CN"/>
        </w:rPr>
        <w:t xml:space="preserve"> PW</w:t>
      </w:r>
      <w:r w:rsidRPr="003C70F4">
        <w:rPr>
          <w:rFonts w:ascii="Book Antiqua" w:eastAsia="宋体" w:hAnsi="Book Antiqua" w:cs="宋体"/>
          <w:sz w:val="24"/>
          <w:szCs w:val="24"/>
          <w:lang w:eastAsia="zh-CN"/>
        </w:rPr>
        <w:t xml:space="preserve">, Rand CS, Inui TS, Lee ML, Cain E, </w:t>
      </w:r>
      <w:proofErr w:type="spellStart"/>
      <w:r w:rsidRPr="003C70F4">
        <w:rPr>
          <w:rFonts w:ascii="Book Antiqua" w:eastAsia="宋体" w:hAnsi="Book Antiqua" w:cs="宋体"/>
          <w:sz w:val="24"/>
          <w:szCs w:val="24"/>
          <w:lang w:eastAsia="zh-CN"/>
        </w:rPr>
        <w:t>Cordeiro-Breault</w:t>
      </w:r>
      <w:proofErr w:type="spellEnd"/>
      <w:r w:rsidRPr="003C70F4">
        <w:rPr>
          <w:rFonts w:ascii="Book Antiqua" w:eastAsia="宋体" w:hAnsi="Book Antiqua" w:cs="宋体"/>
          <w:sz w:val="24"/>
          <w:szCs w:val="24"/>
          <w:lang w:eastAsia="zh-CN"/>
        </w:rPr>
        <w:t xml:space="preserve"> M, Canning C, Platt R. Validation of patient reports, automated pharmacy records, and pill counts with electronic monitoring of adherence to antihypertensive therapy. </w:t>
      </w:r>
      <w:r w:rsidRPr="003C70F4">
        <w:rPr>
          <w:rFonts w:ascii="Book Antiqua" w:eastAsia="宋体" w:hAnsi="Book Antiqua" w:cs="宋体"/>
          <w:i/>
          <w:iCs/>
          <w:sz w:val="24"/>
          <w:szCs w:val="24"/>
          <w:lang w:eastAsia="zh-CN"/>
        </w:rPr>
        <w:t>Med Care</w:t>
      </w:r>
      <w:r w:rsidRPr="003C70F4">
        <w:rPr>
          <w:rFonts w:ascii="Book Antiqua" w:eastAsia="宋体" w:hAnsi="Book Antiqua" w:cs="宋体"/>
          <w:sz w:val="24"/>
          <w:szCs w:val="24"/>
          <w:lang w:eastAsia="zh-CN"/>
        </w:rPr>
        <w:t> 1999; </w:t>
      </w:r>
      <w:r w:rsidRPr="003C70F4">
        <w:rPr>
          <w:rFonts w:ascii="Book Antiqua" w:eastAsia="宋体" w:hAnsi="Book Antiqua" w:cs="宋体"/>
          <w:b/>
          <w:bCs/>
          <w:sz w:val="24"/>
          <w:szCs w:val="24"/>
          <w:lang w:eastAsia="zh-CN"/>
        </w:rPr>
        <w:t>37</w:t>
      </w:r>
      <w:r w:rsidRPr="003C70F4">
        <w:rPr>
          <w:rFonts w:ascii="Book Antiqua" w:eastAsia="宋体" w:hAnsi="Book Antiqua" w:cs="宋体"/>
          <w:sz w:val="24"/>
          <w:szCs w:val="24"/>
          <w:lang w:eastAsia="zh-CN"/>
        </w:rPr>
        <w:t>: 846-857 [PMID: 10493464 DOI: 10.1097/00005650-199909000-00002]</w:t>
      </w:r>
    </w:p>
    <w:p w14:paraId="2C8AE2E6"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r w:rsidRPr="003C70F4">
        <w:rPr>
          <w:rFonts w:ascii="Book Antiqua" w:eastAsia="宋体" w:hAnsi="Book Antiqua" w:cs="宋体"/>
          <w:sz w:val="24"/>
          <w:szCs w:val="24"/>
          <w:lang w:eastAsia="zh-CN"/>
        </w:rPr>
        <w:t>52 </w:t>
      </w:r>
      <w:proofErr w:type="spellStart"/>
      <w:r w:rsidRPr="003C70F4">
        <w:rPr>
          <w:rFonts w:ascii="Book Antiqua" w:eastAsia="宋体" w:hAnsi="Book Antiqua" w:cs="宋体"/>
          <w:b/>
          <w:bCs/>
          <w:sz w:val="24"/>
          <w:szCs w:val="24"/>
          <w:lang w:eastAsia="zh-CN"/>
        </w:rPr>
        <w:t>Atthobari</w:t>
      </w:r>
      <w:proofErr w:type="spellEnd"/>
      <w:r w:rsidRPr="003C70F4">
        <w:rPr>
          <w:rFonts w:ascii="Book Antiqua" w:eastAsia="宋体" w:hAnsi="Book Antiqua" w:cs="宋体"/>
          <w:b/>
          <w:bCs/>
          <w:sz w:val="24"/>
          <w:szCs w:val="24"/>
          <w:lang w:eastAsia="zh-CN"/>
        </w:rPr>
        <w:t xml:space="preserve"> J</w:t>
      </w:r>
      <w:r w:rsidRPr="003C70F4">
        <w:rPr>
          <w:rFonts w:ascii="Book Antiqua" w:eastAsia="宋体" w:hAnsi="Book Antiqua" w:cs="宋体"/>
          <w:sz w:val="24"/>
          <w:szCs w:val="24"/>
          <w:lang w:eastAsia="zh-CN"/>
        </w:rPr>
        <w:t xml:space="preserve">, </w:t>
      </w:r>
      <w:proofErr w:type="spellStart"/>
      <w:r w:rsidRPr="003C70F4">
        <w:rPr>
          <w:rFonts w:ascii="Book Antiqua" w:eastAsia="宋体" w:hAnsi="Book Antiqua" w:cs="宋体"/>
          <w:sz w:val="24"/>
          <w:szCs w:val="24"/>
          <w:lang w:eastAsia="zh-CN"/>
        </w:rPr>
        <w:t>Brantsma</w:t>
      </w:r>
      <w:proofErr w:type="spellEnd"/>
      <w:r w:rsidRPr="003C70F4">
        <w:rPr>
          <w:rFonts w:ascii="Book Antiqua" w:eastAsia="宋体" w:hAnsi="Book Antiqua" w:cs="宋体"/>
          <w:sz w:val="24"/>
          <w:szCs w:val="24"/>
          <w:lang w:eastAsia="zh-CN"/>
        </w:rPr>
        <w:t xml:space="preserve"> AH, Gansevoort RT, </w:t>
      </w:r>
      <w:proofErr w:type="spellStart"/>
      <w:r w:rsidRPr="003C70F4">
        <w:rPr>
          <w:rFonts w:ascii="Book Antiqua" w:eastAsia="宋体" w:hAnsi="Book Antiqua" w:cs="宋体"/>
          <w:sz w:val="24"/>
          <w:szCs w:val="24"/>
          <w:lang w:eastAsia="zh-CN"/>
        </w:rPr>
        <w:t>Visser</w:t>
      </w:r>
      <w:proofErr w:type="spellEnd"/>
      <w:r w:rsidRPr="003C70F4">
        <w:rPr>
          <w:rFonts w:ascii="Book Antiqua" w:eastAsia="宋体" w:hAnsi="Book Antiqua" w:cs="宋体"/>
          <w:sz w:val="24"/>
          <w:szCs w:val="24"/>
          <w:lang w:eastAsia="zh-CN"/>
        </w:rPr>
        <w:t xml:space="preserve"> ST, </w:t>
      </w:r>
      <w:proofErr w:type="spellStart"/>
      <w:r w:rsidRPr="003C70F4">
        <w:rPr>
          <w:rFonts w:ascii="Book Antiqua" w:eastAsia="宋体" w:hAnsi="Book Antiqua" w:cs="宋体"/>
          <w:sz w:val="24"/>
          <w:szCs w:val="24"/>
          <w:lang w:eastAsia="zh-CN"/>
        </w:rPr>
        <w:t>Asselbergs</w:t>
      </w:r>
      <w:proofErr w:type="spellEnd"/>
      <w:r w:rsidRPr="003C70F4">
        <w:rPr>
          <w:rFonts w:ascii="Book Antiqua" w:eastAsia="宋体" w:hAnsi="Book Antiqua" w:cs="宋体"/>
          <w:sz w:val="24"/>
          <w:szCs w:val="24"/>
          <w:lang w:eastAsia="zh-CN"/>
        </w:rPr>
        <w:t xml:space="preserve"> FW, van </w:t>
      </w:r>
      <w:proofErr w:type="spellStart"/>
      <w:r w:rsidRPr="003C70F4">
        <w:rPr>
          <w:rFonts w:ascii="Book Antiqua" w:eastAsia="宋体" w:hAnsi="Book Antiqua" w:cs="宋体"/>
          <w:sz w:val="24"/>
          <w:szCs w:val="24"/>
          <w:lang w:eastAsia="zh-CN"/>
        </w:rPr>
        <w:t>Gilst</w:t>
      </w:r>
      <w:proofErr w:type="spellEnd"/>
      <w:r w:rsidRPr="003C70F4">
        <w:rPr>
          <w:rFonts w:ascii="Book Antiqua" w:eastAsia="宋体" w:hAnsi="Book Antiqua" w:cs="宋体"/>
          <w:sz w:val="24"/>
          <w:szCs w:val="24"/>
          <w:lang w:eastAsia="zh-CN"/>
        </w:rPr>
        <w:t xml:space="preserve"> WH, de Jong PE, de Jong-van den Berg LT. The effect of statins on urinary albumin excretion and glomerular filtration rate: results from both a randomized clinical trial and an observational cohort study. </w:t>
      </w:r>
      <w:proofErr w:type="spellStart"/>
      <w:r w:rsidRPr="003C70F4">
        <w:rPr>
          <w:rFonts w:ascii="Book Antiqua" w:eastAsia="宋体" w:hAnsi="Book Antiqua" w:cs="宋体"/>
          <w:i/>
          <w:iCs/>
          <w:sz w:val="24"/>
          <w:szCs w:val="24"/>
          <w:lang w:eastAsia="zh-CN"/>
        </w:rPr>
        <w:t>Nephrol</w:t>
      </w:r>
      <w:proofErr w:type="spellEnd"/>
      <w:r w:rsidRPr="003C70F4">
        <w:rPr>
          <w:rFonts w:ascii="Book Antiqua" w:eastAsia="宋体" w:hAnsi="Book Antiqua" w:cs="宋体"/>
          <w:i/>
          <w:iCs/>
          <w:sz w:val="24"/>
          <w:szCs w:val="24"/>
          <w:lang w:eastAsia="zh-CN"/>
        </w:rPr>
        <w:t xml:space="preserve"> Dial Transplant</w:t>
      </w:r>
      <w:r w:rsidRPr="003C70F4">
        <w:rPr>
          <w:rFonts w:ascii="Book Antiqua" w:eastAsia="宋体" w:hAnsi="Book Antiqua" w:cs="宋体"/>
          <w:sz w:val="24"/>
          <w:szCs w:val="24"/>
          <w:lang w:eastAsia="zh-CN"/>
        </w:rPr>
        <w:t> 2006; </w:t>
      </w:r>
      <w:r w:rsidRPr="003C70F4">
        <w:rPr>
          <w:rFonts w:ascii="Book Antiqua" w:eastAsia="宋体" w:hAnsi="Book Antiqua" w:cs="宋体"/>
          <w:b/>
          <w:bCs/>
          <w:sz w:val="24"/>
          <w:szCs w:val="24"/>
          <w:lang w:eastAsia="zh-CN"/>
        </w:rPr>
        <w:t>21</w:t>
      </w:r>
      <w:r w:rsidRPr="003C70F4">
        <w:rPr>
          <w:rFonts w:ascii="Book Antiqua" w:eastAsia="宋体" w:hAnsi="Book Antiqua" w:cs="宋体"/>
          <w:sz w:val="24"/>
          <w:szCs w:val="24"/>
          <w:lang w:eastAsia="zh-CN"/>
        </w:rPr>
        <w:t>: 3106-3114 [PMID: 16720593 DOI: 10.1093/</w:t>
      </w:r>
      <w:proofErr w:type="spellStart"/>
      <w:r w:rsidRPr="003C70F4">
        <w:rPr>
          <w:rFonts w:ascii="Book Antiqua" w:eastAsia="宋体" w:hAnsi="Book Antiqua" w:cs="宋体"/>
          <w:sz w:val="24"/>
          <w:szCs w:val="24"/>
          <w:lang w:eastAsia="zh-CN"/>
        </w:rPr>
        <w:t>ndt</w:t>
      </w:r>
      <w:proofErr w:type="spellEnd"/>
      <w:r w:rsidRPr="003C70F4">
        <w:rPr>
          <w:rFonts w:ascii="Book Antiqua" w:eastAsia="宋体" w:hAnsi="Book Antiqua" w:cs="宋体"/>
          <w:sz w:val="24"/>
          <w:szCs w:val="24"/>
          <w:lang w:eastAsia="zh-CN"/>
        </w:rPr>
        <w:t>/gfl244]</w:t>
      </w:r>
    </w:p>
    <w:p w14:paraId="672F5CEE" w14:textId="77777777" w:rsidR="003C70F4" w:rsidRPr="003C70F4" w:rsidRDefault="003C70F4" w:rsidP="00BE653A">
      <w:pPr>
        <w:tabs>
          <w:tab w:val="left" w:pos="5805"/>
        </w:tabs>
        <w:spacing w:after="0" w:line="360" w:lineRule="auto"/>
        <w:jc w:val="both"/>
        <w:rPr>
          <w:rFonts w:ascii="Book Antiqua" w:eastAsia="宋体" w:hAnsi="Book Antiqua" w:cs="宋体"/>
          <w:sz w:val="24"/>
          <w:szCs w:val="24"/>
          <w:lang w:eastAsia="zh-CN"/>
        </w:rPr>
      </w:pPr>
    </w:p>
    <w:p w14:paraId="1F0D0C53" w14:textId="77777777" w:rsidR="003C70F4" w:rsidRPr="003C70F4" w:rsidRDefault="003C70F4" w:rsidP="00BE653A">
      <w:pPr>
        <w:widowControl w:val="0"/>
        <w:spacing w:after="0" w:line="360" w:lineRule="auto"/>
        <w:jc w:val="right"/>
        <w:rPr>
          <w:rFonts w:ascii="Book Antiqua" w:eastAsia="宋体" w:hAnsi="Book Antiqua" w:cs="Courier New"/>
          <w:b/>
          <w:kern w:val="2"/>
          <w:sz w:val="24"/>
          <w:szCs w:val="24"/>
          <w:lang w:eastAsia="zh-CN"/>
        </w:rPr>
      </w:pPr>
      <w:r w:rsidRPr="003C70F4">
        <w:rPr>
          <w:rFonts w:ascii="Book Antiqua" w:eastAsia="宋体" w:hAnsi="Book Antiqua" w:cs="Courier New"/>
          <w:b/>
          <w:kern w:val="2"/>
          <w:sz w:val="24"/>
          <w:szCs w:val="24"/>
          <w:lang w:eastAsia="zh-CN"/>
        </w:rPr>
        <w:t>P-Reviewer:</w:t>
      </w:r>
      <w:r w:rsidRPr="003C70F4">
        <w:rPr>
          <w:rFonts w:ascii="Book Antiqua" w:eastAsia="宋体" w:hAnsi="Book Antiqua" w:cs="Courier New"/>
          <w:kern w:val="2"/>
          <w:sz w:val="24"/>
          <w:szCs w:val="24"/>
          <w:lang w:eastAsia="zh-CN"/>
        </w:rPr>
        <w:t xml:space="preserve"> </w:t>
      </w:r>
      <w:proofErr w:type="spellStart"/>
      <w:r w:rsidRPr="003C70F4">
        <w:rPr>
          <w:rFonts w:ascii="Book Antiqua" w:eastAsia="宋体" w:hAnsi="Book Antiqua" w:cs="Courier New"/>
          <w:kern w:val="2"/>
          <w:sz w:val="24"/>
          <w:szCs w:val="24"/>
          <w:lang w:eastAsia="zh-CN"/>
        </w:rPr>
        <w:t>Nakhoul</w:t>
      </w:r>
      <w:proofErr w:type="spellEnd"/>
      <w:r w:rsidRPr="003C70F4">
        <w:rPr>
          <w:rFonts w:ascii="Book Antiqua" w:eastAsia="宋体" w:hAnsi="Book Antiqua" w:cs="Courier New" w:hint="eastAsia"/>
          <w:kern w:val="2"/>
          <w:sz w:val="24"/>
          <w:szCs w:val="24"/>
          <w:lang w:eastAsia="zh-CN"/>
        </w:rPr>
        <w:t xml:space="preserve"> FM, </w:t>
      </w:r>
      <w:proofErr w:type="spellStart"/>
      <w:r w:rsidRPr="003C70F4">
        <w:rPr>
          <w:rFonts w:ascii="Book Antiqua" w:eastAsia="宋体" w:hAnsi="Book Antiqua" w:cs="Courier New"/>
          <w:kern w:val="2"/>
          <w:sz w:val="24"/>
          <w:szCs w:val="24"/>
          <w:lang w:eastAsia="zh-CN"/>
        </w:rPr>
        <w:t>Nemcsik</w:t>
      </w:r>
      <w:proofErr w:type="spellEnd"/>
      <w:r w:rsidRPr="003C70F4">
        <w:rPr>
          <w:rFonts w:ascii="Book Antiqua" w:eastAsia="宋体" w:hAnsi="Book Antiqua" w:cs="Courier New" w:hint="eastAsia"/>
          <w:kern w:val="2"/>
          <w:sz w:val="24"/>
          <w:szCs w:val="24"/>
          <w:lang w:eastAsia="zh-CN"/>
        </w:rPr>
        <w:t xml:space="preserve"> J</w:t>
      </w:r>
      <w:r w:rsidRPr="003C70F4">
        <w:rPr>
          <w:rFonts w:ascii="Book Antiqua" w:eastAsia="宋体" w:hAnsi="Book Antiqua" w:cs="Courier New"/>
          <w:kern w:val="2"/>
          <w:sz w:val="24"/>
          <w:szCs w:val="24"/>
          <w:lang w:eastAsia="zh-CN"/>
        </w:rPr>
        <w:t xml:space="preserve"> </w:t>
      </w:r>
      <w:r w:rsidRPr="003C70F4">
        <w:rPr>
          <w:rFonts w:ascii="Book Antiqua" w:eastAsia="宋体" w:hAnsi="Book Antiqua" w:cs="Courier New"/>
          <w:b/>
          <w:kern w:val="2"/>
          <w:sz w:val="24"/>
          <w:szCs w:val="24"/>
          <w:lang w:eastAsia="zh-CN"/>
        </w:rPr>
        <w:t xml:space="preserve">S-Editor: </w:t>
      </w:r>
      <w:proofErr w:type="spellStart"/>
      <w:r w:rsidRPr="003C70F4">
        <w:rPr>
          <w:rFonts w:ascii="Book Antiqua" w:eastAsia="宋体" w:hAnsi="Book Antiqua" w:cs="Courier New"/>
          <w:kern w:val="2"/>
          <w:sz w:val="24"/>
          <w:szCs w:val="24"/>
          <w:lang w:eastAsia="zh-CN"/>
        </w:rPr>
        <w:t>Qiu</w:t>
      </w:r>
      <w:proofErr w:type="spellEnd"/>
      <w:r w:rsidRPr="003C70F4">
        <w:rPr>
          <w:rFonts w:ascii="Book Antiqua" w:eastAsia="宋体" w:hAnsi="Book Antiqua" w:cs="Courier New"/>
          <w:kern w:val="2"/>
          <w:sz w:val="24"/>
          <w:szCs w:val="24"/>
          <w:lang w:eastAsia="zh-CN"/>
        </w:rPr>
        <w:t xml:space="preserve"> S</w:t>
      </w:r>
      <w:r w:rsidRPr="003C70F4">
        <w:rPr>
          <w:rFonts w:ascii="Book Antiqua" w:eastAsia="宋体" w:hAnsi="Book Antiqua" w:cs="Courier New"/>
          <w:b/>
          <w:kern w:val="2"/>
          <w:sz w:val="24"/>
          <w:szCs w:val="24"/>
          <w:lang w:eastAsia="zh-CN"/>
        </w:rPr>
        <w:t xml:space="preserve"> L-Editor: E-Editor:</w:t>
      </w:r>
      <w:bookmarkEnd w:id="20"/>
      <w:bookmarkEnd w:id="21"/>
      <w:bookmarkEnd w:id="22"/>
    </w:p>
    <w:p w14:paraId="7D150D11" w14:textId="406E49B4"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br w:type="page"/>
      </w:r>
    </w:p>
    <w:p w14:paraId="07001813" w14:textId="30323B9A" w:rsidR="00313455" w:rsidRPr="00F67C37" w:rsidRDefault="00096865" w:rsidP="00BE653A">
      <w:pPr>
        <w:spacing w:after="0" w:line="360" w:lineRule="auto"/>
        <w:jc w:val="both"/>
        <w:rPr>
          <w:rFonts w:ascii="Book Antiqua" w:hAnsi="Book Antiqua" w:cs="Times New Roman"/>
          <w:b/>
          <w:sz w:val="24"/>
          <w:szCs w:val="24"/>
        </w:rPr>
      </w:pPr>
      <w:r w:rsidRPr="00F67C37">
        <w:rPr>
          <w:rFonts w:ascii="Book Antiqua" w:hAnsi="Book Antiqua" w:cs="Times New Roman"/>
          <w:b/>
          <w:sz w:val="24"/>
          <w:szCs w:val="24"/>
        </w:rPr>
        <w:lastRenderedPageBreak/>
        <w:t xml:space="preserve">Table 1 </w:t>
      </w:r>
      <w:r w:rsidR="00313455" w:rsidRPr="00F67C37">
        <w:rPr>
          <w:rFonts w:ascii="Book Antiqua" w:hAnsi="Book Antiqua" w:cs="Times New Roman"/>
          <w:b/>
          <w:sz w:val="24"/>
          <w:szCs w:val="24"/>
        </w:rPr>
        <w:t>Demographic and clinical characteristics of new users of allopurinol treatment in a cohort of treated for hypertension from 1999 to 2007</w:t>
      </w:r>
    </w:p>
    <w:tbl>
      <w:tblPr>
        <w:tblStyle w:val="TableGrid1"/>
        <w:tblW w:w="0" w:type="auto"/>
        <w:tblLook w:val="04A0" w:firstRow="1" w:lastRow="0" w:firstColumn="1" w:lastColumn="0" w:noHBand="0" w:noVBand="1"/>
      </w:tblPr>
      <w:tblGrid>
        <w:gridCol w:w="6487"/>
        <w:gridCol w:w="3059"/>
      </w:tblGrid>
      <w:tr w:rsidR="004A27D7" w:rsidRPr="00F67C37" w14:paraId="0B91FCFE" w14:textId="77777777" w:rsidTr="00260360">
        <w:tc>
          <w:tcPr>
            <w:tcW w:w="6487" w:type="dxa"/>
            <w:tcBorders>
              <w:top w:val="single" w:sz="4" w:space="0" w:color="auto"/>
              <w:left w:val="nil"/>
              <w:bottom w:val="nil"/>
              <w:right w:val="nil"/>
            </w:tcBorders>
          </w:tcPr>
          <w:p w14:paraId="2AC7AFB8" w14:textId="351EEF92" w:rsidR="00313455" w:rsidRPr="00F67C37" w:rsidRDefault="00313455" w:rsidP="00BE653A">
            <w:pPr>
              <w:spacing w:line="360" w:lineRule="auto"/>
              <w:jc w:val="both"/>
              <w:rPr>
                <w:rFonts w:ascii="Book Antiqua" w:eastAsia="MS Mincho" w:hAnsi="Book Antiqua" w:cs="Times New Roman"/>
                <w:sz w:val="24"/>
                <w:szCs w:val="24"/>
              </w:rPr>
            </w:pPr>
            <w:r w:rsidRPr="00F67C37">
              <w:rPr>
                <w:rFonts w:ascii="Book Antiqua" w:eastAsia="Batang" w:hAnsi="Book Antiqua" w:cs="Times New Roman"/>
                <w:sz w:val="24"/>
                <w:szCs w:val="24"/>
                <w:lang w:eastAsia="en-US"/>
              </w:rPr>
              <w:t>All patients (</w:t>
            </w:r>
            <w:r w:rsidR="00F04F71" w:rsidRPr="00F67C37">
              <w:rPr>
                <w:rFonts w:ascii="Book Antiqua" w:eastAsia="Batang" w:hAnsi="Book Antiqua" w:cs="Times New Roman"/>
                <w:i/>
                <w:sz w:val="24"/>
                <w:szCs w:val="24"/>
                <w:lang w:eastAsia="en-US"/>
              </w:rPr>
              <w:t>n</w:t>
            </w:r>
            <w:r w:rsidRPr="00F67C37">
              <w:rPr>
                <w:rFonts w:ascii="Book Antiqua" w:eastAsia="Batang" w:hAnsi="Book Antiqua" w:cs="Times New Roman"/>
                <w:sz w:val="24"/>
                <w:szCs w:val="24"/>
                <w:lang w:eastAsia="en-US"/>
              </w:rPr>
              <w:t>)</w:t>
            </w:r>
          </w:p>
        </w:tc>
        <w:tc>
          <w:tcPr>
            <w:tcW w:w="3059" w:type="dxa"/>
            <w:tcBorders>
              <w:top w:val="single" w:sz="4" w:space="0" w:color="auto"/>
              <w:left w:val="nil"/>
              <w:bottom w:val="nil"/>
              <w:right w:val="nil"/>
            </w:tcBorders>
          </w:tcPr>
          <w:p w14:paraId="49ACF724" w14:textId="77777777" w:rsidR="00313455" w:rsidRPr="00F67C37" w:rsidRDefault="00313455" w:rsidP="00BE653A">
            <w:pPr>
              <w:spacing w:line="360" w:lineRule="auto"/>
              <w:jc w:val="both"/>
              <w:rPr>
                <w:rFonts w:ascii="Book Antiqua" w:eastAsia="MS Mincho" w:hAnsi="Book Antiqua" w:cs="Times New Roman"/>
                <w:sz w:val="24"/>
                <w:szCs w:val="24"/>
              </w:rPr>
            </w:pPr>
            <w:r w:rsidRPr="00F67C37">
              <w:rPr>
                <w:rFonts w:ascii="Book Antiqua" w:eastAsia="Batang" w:hAnsi="Book Antiqua" w:cs="Times New Roman"/>
                <w:sz w:val="24"/>
                <w:szCs w:val="24"/>
                <w:lang w:eastAsia="en-US"/>
              </w:rPr>
              <w:t>2752</w:t>
            </w:r>
          </w:p>
        </w:tc>
      </w:tr>
      <w:tr w:rsidR="004A27D7" w:rsidRPr="00F67C37" w14:paraId="23308D81" w14:textId="77777777" w:rsidTr="00260360">
        <w:tc>
          <w:tcPr>
            <w:tcW w:w="6487" w:type="dxa"/>
            <w:tcBorders>
              <w:top w:val="nil"/>
              <w:left w:val="nil"/>
              <w:bottom w:val="nil"/>
              <w:right w:val="nil"/>
            </w:tcBorders>
          </w:tcPr>
          <w:p w14:paraId="7AA358BD" w14:textId="153D02A3" w:rsidR="00313455" w:rsidRPr="00F67C37" w:rsidRDefault="00313455" w:rsidP="00BE653A">
            <w:pPr>
              <w:spacing w:line="360" w:lineRule="auto"/>
              <w:jc w:val="both"/>
              <w:rPr>
                <w:rFonts w:ascii="Book Antiqua" w:eastAsia="MS Mincho" w:hAnsi="Book Antiqua" w:cs="Times New Roman"/>
                <w:sz w:val="24"/>
                <w:szCs w:val="24"/>
              </w:rPr>
            </w:pPr>
            <w:r w:rsidRPr="00F67C37">
              <w:rPr>
                <w:rFonts w:ascii="Book Antiqua" w:eastAsia="Batang" w:hAnsi="Book Antiqua" w:cs="Times New Roman"/>
                <w:sz w:val="24"/>
                <w:szCs w:val="24"/>
                <w:lang w:eastAsia="en-US"/>
              </w:rPr>
              <w:t>Mean (SD) age, yr</w:t>
            </w:r>
            <w:r w:rsidR="000C492E">
              <w:rPr>
                <w:rFonts w:ascii="Book Antiqua" w:eastAsia="宋体" w:hAnsi="Book Antiqua" w:cs="Times New Roman" w:hint="eastAsia"/>
                <w:sz w:val="24"/>
                <w:szCs w:val="24"/>
                <w:vertAlign w:val="superscript"/>
                <w:lang w:eastAsia="zh-CN"/>
              </w:rPr>
              <w:t>1</w:t>
            </w:r>
          </w:p>
        </w:tc>
        <w:tc>
          <w:tcPr>
            <w:tcW w:w="3059" w:type="dxa"/>
            <w:tcBorders>
              <w:top w:val="nil"/>
              <w:left w:val="nil"/>
              <w:bottom w:val="nil"/>
              <w:right w:val="nil"/>
            </w:tcBorders>
          </w:tcPr>
          <w:p w14:paraId="67903AE7" w14:textId="549EA61F" w:rsidR="00313455" w:rsidRPr="00F67C37" w:rsidRDefault="00313455" w:rsidP="00BE653A">
            <w:pPr>
              <w:spacing w:line="360" w:lineRule="auto"/>
              <w:ind w:firstLineChars="50" w:firstLine="120"/>
              <w:jc w:val="both"/>
              <w:rPr>
                <w:rFonts w:ascii="Book Antiqua" w:eastAsia="MS Mincho" w:hAnsi="Book Antiqua" w:cs="Times New Roman"/>
                <w:sz w:val="24"/>
                <w:szCs w:val="24"/>
              </w:rPr>
            </w:pPr>
            <w:r w:rsidRPr="00F67C37">
              <w:rPr>
                <w:rFonts w:ascii="Book Antiqua" w:eastAsia="Batang" w:hAnsi="Book Antiqua" w:cs="Times New Roman"/>
                <w:sz w:val="24"/>
                <w:szCs w:val="24"/>
                <w:lang w:eastAsia="en-US"/>
              </w:rPr>
              <w:t>67 (9)</w:t>
            </w:r>
          </w:p>
        </w:tc>
      </w:tr>
      <w:tr w:rsidR="004A27D7" w:rsidRPr="00F67C37" w14:paraId="68239EBA" w14:textId="77777777" w:rsidTr="00260360">
        <w:tc>
          <w:tcPr>
            <w:tcW w:w="9546" w:type="dxa"/>
            <w:gridSpan w:val="2"/>
            <w:tcBorders>
              <w:top w:val="nil"/>
              <w:left w:val="nil"/>
              <w:bottom w:val="nil"/>
              <w:right w:val="nil"/>
            </w:tcBorders>
          </w:tcPr>
          <w:p w14:paraId="18B162AF"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Risk factors for gout, % (n)</w:t>
            </w:r>
          </w:p>
        </w:tc>
      </w:tr>
      <w:tr w:rsidR="004A27D7" w:rsidRPr="00F67C37" w14:paraId="1E4B06EE" w14:textId="77777777" w:rsidTr="00260360">
        <w:tc>
          <w:tcPr>
            <w:tcW w:w="6487" w:type="dxa"/>
            <w:tcBorders>
              <w:top w:val="nil"/>
              <w:left w:val="nil"/>
              <w:bottom w:val="nil"/>
              <w:right w:val="nil"/>
            </w:tcBorders>
          </w:tcPr>
          <w:p w14:paraId="398D2687" w14:textId="6E2B9C27" w:rsidR="00313455" w:rsidRPr="0077013B" w:rsidRDefault="003D6573" w:rsidP="00BE653A">
            <w:pPr>
              <w:spacing w:line="360" w:lineRule="auto"/>
              <w:jc w:val="both"/>
              <w:rPr>
                <w:rFonts w:ascii="Book Antiqua" w:eastAsia="MS Mincho" w:hAnsi="Book Antiqua" w:cs="Times New Roman"/>
                <w:sz w:val="24"/>
                <w:szCs w:val="24"/>
              </w:rPr>
            </w:pPr>
            <w:r>
              <w:rPr>
                <w:rFonts w:ascii="Book Antiqua" w:eastAsia="Batang" w:hAnsi="Book Antiqua" w:cs="Times New Roman"/>
                <w:sz w:val="24"/>
                <w:szCs w:val="24"/>
                <w:lang w:eastAsia="en-US"/>
              </w:rPr>
              <w:t xml:space="preserve">Advanced age (&gt; 75 </w:t>
            </w:r>
            <w:proofErr w:type="spellStart"/>
            <w:r>
              <w:rPr>
                <w:rFonts w:ascii="Book Antiqua" w:eastAsia="Batang" w:hAnsi="Book Antiqua" w:cs="Times New Roman"/>
                <w:sz w:val="24"/>
                <w:szCs w:val="24"/>
                <w:lang w:eastAsia="en-US"/>
              </w:rPr>
              <w:t>yr</w:t>
            </w:r>
            <w:proofErr w:type="spellEnd"/>
            <w:r w:rsidR="00313455" w:rsidRPr="0077013B">
              <w:rPr>
                <w:rFonts w:ascii="Book Antiqua" w:eastAsia="Batang" w:hAnsi="Book Antiqua" w:cs="Times New Roman"/>
                <w:sz w:val="24"/>
                <w:szCs w:val="24"/>
                <w:lang w:eastAsia="en-US"/>
              </w:rPr>
              <w:t>)</w:t>
            </w:r>
            <w:r w:rsidR="000C492E">
              <w:rPr>
                <w:rFonts w:ascii="Book Antiqua" w:eastAsia="宋体" w:hAnsi="Book Antiqua" w:cs="Times New Roman" w:hint="eastAsia"/>
                <w:sz w:val="24"/>
                <w:szCs w:val="24"/>
                <w:vertAlign w:val="superscript"/>
                <w:lang w:eastAsia="zh-CN"/>
              </w:rPr>
              <w:t xml:space="preserve"> 1</w:t>
            </w:r>
          </w:p>
        </w:tc>
        <w:tc>
          <w:tcPr>
            <w:tcW w:w="3059" w:type="dxa"/>
            <w:tcBorders>
              <w:top w:val="nil"/>
              <w:left w:val="nil"/>
              <w:bottom w:val="nil"/>
              <w:right w:val="nil"/>
            </w:tcBorders>
          </w:tcPr>
          <w:p w14:paraId="770BE487"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23.0 (634)</w:t>
            </w:r>
          </w:p>
        </w:tc>
      </w:tr>
      <w:tr w:rsidR="004A27D7" w:rsidRPr="00F67C37" w14:paraId="2863F953" w14:textId="77777777" w:rsidTr="00260360">
        <w:trPr>
          <w:trHeight w:val="491"/>
        </w:trPr>
        <w:tc>
          <w:tcPr>
            <w:tcW w:w="6487" w:type="dxa"/>
            <w:tcBorders>
              <w:top w:val="nil"/>
              <w:left w:val="nil"/>
              <w:bottom w:val="nil"/>
              <w:right w:val="nil"/>
            </w:tcBorders>
          </w:tcPr>
          <w:p w14:paraId="3F55A3EA" w14:textId="51399B9B"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Male</w:t>
            </w:r>
            <w:r w:rsidR="000C492E">
              <w:rPr>
                <w:rFonts w:ascii="Book Antiqua" w:eastAsia="宋体" w:hAnsi="Book Antiqua" w:cs="Times New Roman" w:hint="eastAsia"/>
                <w:sz w:val="24"/>
                <w:szCs w:val="24"/>
                <w:vertAlign w:val="superscript"/>
                <w:lang w:eastAsia="zh-CN"/>
              </w:rPr>
              <w:t>1</w:t>
            </w:r>
          </w:p>
        </w:tc>
        <w:tc>
          <w:tcPr>
            <w:tcW w:w="3059" w:type="dxa"/>
            <w:tcBorders>
              <w:top w:val="nil"/>
              <w:left w:val="nil"/>
              <w:bottom w:val="nil"/>
              <w:right w:val="nil"/>
            </w:tcBorders>
          </w:tcPr>
          <w:p w14:paraId="537E1E79"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82.8 (2278)</w:t>
            </w:r>
          </w:p>
        </w:tc>
      </w:tr>
      <w:tr w:rsidR="004A27D7" w:rsidRPr="00F67C37" w14:paraId="5F466440" w14:textId="77777777" w:rsidTr="00260360">
        <w:tc>
          <w:tcPr>
            <w:tcW w:w="6487" w:type="dxa"/>
            <w:tcBorders>
              <w:top w:val="nil"/>
              <w:left w:val="nil"/>
              <w:bottom w:val="nil"/>
              <w:right w:val="nil"/>
            </w:tcBorders>
          </w:tcPr>
          <w:p w14:paraId="1E60B82D" w14:textId="4860115E"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Obesity</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7F8653B6"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6.5 (179)</w:t>
            </w:r>
          </w:p>
        </w:tc>
      </w:tr>
      <w:tr w:rsidR="004A27D7" w:rsidRPr="00F67C37" w14:paraId="2DBBDF7D" w14:textId="77777777" w:rsidTr="00260360">
        <w:tc>
          <w:tcPr>
            <w:tcW w:w="9546" w:type="dxa"/>
            <w:gridSpan w:val="2"/>
            <w:tcBorders>
              <w:top w:val="nil"/>
              <w:left w:val="nil"/>
              <w:bottom w:val="nil"/>
              <w:right w:val="nil"/>
            </w:tcBorders>
          </w:tcPr>
          <w:p w14:paraId="2A80E41C"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Drug use, % (</w:t>
            </w:r>
            <w:r w:rsidRPr="0077013B">
              <w:rPr>
                <w:rFonts w:ascii="Book Antiqua" w:eastAsia="Batang" w:hAnsi="Book Antiqua" w:cs="Times New Roman"/>
                <w:i/>
                <w:sz w:val="24"/>
                <w:szCs w:val="24"/>
                <w:lang w:eastAsia="en-US"/>
              </w:rPr>
              <w:t>n</w:t>
            </w:r>
            <w:r w:rsidRPr="0077013B">
              <w:rPr>
                <w:rFonts w:ascii="Book Antiqua" w:eastAsia="Batang" w:hAnsi="Book Antiqua" w:cs="Times New Roman"/>
                <w:sz w:val="24"/>
                <w:szCs w:val="24"/>
                <w:lang w:eastAsia="en-US"/>
              </w:rPr>
              <w:t>)</w:t>
            </w:r>
          </w:p>
        </w:tc>
      </w:tr>
      <w:tr w:rsidR="004A27D7" w:rsidRPr="00F67C37" w14:paraId="313DC23E" w14:textId="77777777" w:rsidTr="00260360">
        <w:tc>
          <w:tcPr>
            <w:tcW w:w="6487" w:type="dxa"/>
            <w:tcBorders>
              <w:top w:val="nil"/>
              <w:left w:val="nil"/>
              <w:bottom w:val="nil"/>
              <w:right w:val="nil"/>
            </w:tcBorders>
          </w:tcPr>
          <w:p w14:paraId="1B7985AB" w14:textId="542F4A70"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 xml:space="preserve">      Thiazides</w:t>
            </w:r>
            <w:r w:rsidR="0092186D">
              <w:rPr>
                <w:rFonts w:ascii="Book Antiqua" w:eastAsia="宋体" w:hAnsi="Book Antiqua" w:cs="Times New Roman" w:hint="eastAsia"/>
                <w:sz w:val="24"/>
                <w:szCs w:val="24"/>
                <w:vertAlign w:val="superscript"/>
                <w:lang w:eastAsia="zh-CN"/>
              </w:rPr>
              <w:t>3</w:t>
            </w:r>
          </w:p>
        </w:tc>
        <w:tc>
          <w:tcPr>
            <w:tcW w:w="3059" w:type="dxa"/>
            <w:tcBorders>
              <w:top w:val="nil"/>
              <w:left w:val="nil"/>
              <w:bottom w:val="nil"/>
              <w:right w:val="nil"/>
            </w:tcBorders>
          </w:tcPr>
          <w:p w14:paraId="2009C0FF"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21.1 (581)</w:t>
            </w:r>
          </w:p>
        </w:tc>
      </w:tr>
      <w:tr w:rsidR="004A27D7" w:rsidRPr="00F67C37" w14:paraId="312C1775" w14:textId="77777777" w:rsidTr="00260360">
        <w:tc>
          <w:tcPr>
            <w:tcW w:w="6487" w:type="dxa"/>
            <w:tcBorders>
              <w:top w:val="nil"/>
              <w:left w:val="nil"/>
              <w:bottom w:val="nil"/>
              <w:right w:val="nil"/>
            </w:tcBorders>
          </w:tcPr>
          <w:p w14:paraId="29518291" w14:textId="17D5D120"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 xml:space="preserve">       Low dose acetylsalicylic acid</w:t>
            </w:r>
            <w:r w:rsidR="0092186D">
              <w:rPr>
                <w:rFonts w:ascii="Book Antiqua" w:eastAsia="宋体" w:hAnsi="Book Antiqua" w:cs="Times New Roman" w:hint="eastAsia"/>
                <w:sz w:val="24"/>
                <w:szCs w:val="24"/>
                <w:vertAlign w:val="superscript"/>
                <w:lang w:eastAsia="zh-CN"/>
              </w:rPr>
              <w:t>3</w:t>
            </w:r>
          </w:p>
        </w:tc>
        <w:tc>
          <w:tcPr>
            <w:tcW w:w="3059" w:type="dxa"/>
            <w:tcBorders>
              <w:top w:val="nil"/>
              <w:left w:val="nil"/>
              <w:bottom w:val="nil"/>
              <w:right w:val="nil"/>
            </w:tcBorders>
          </w:tcPr>
          <w:p w14:paraId="370AB770"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34.3 (945)</w:t>
            </w:r>
          </w:p>
        </w:tc>
      </w:tr>
      <w:tr w:rsidR="004A27D7" w:rsidRPr="00F67C37" w14:paraId="623AE6D0" w14:textId="77777777" w:rsidTr="00260360">
        <w:tc>
          <w:tcPr>
            <w:tcW w:w="6487" w:type="dxa"/>
            <w:tcBorders>
              <w:top w:val="nil"/>
              <w:left w:val="nil"/>
              <w:bottom w:val="nil"/>
              <w:right w:val="nil"/>
            </w:tcBorders>
          </w:tcPr>
          <w:p w14:paraId="038CC032" w14:textId="0D1494DC"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 xml:space="preserve">       Niacin</w:t>
            </w:r>
            <w:r w:rsidR="0092186D">
              <w:rPr>
                <w:rFonts w:ascii="Book Antiqua" w:eastAsia="宋体" w:hAnsi="Book Antiqua" w:cs="Times New Roman" w:hint="eastAsia"/>
                <w:sz w:val="24"/>
                <w:szCs w:val="24"/>
                <w:vertAlign w:val="superscript"/>
                <w:lang w:eastAsia="zh-CN"/>
              </w:rPr>
              <w:t>3</w:t>
            </w:r>
          </w:p>
        </w:tc>
        <w:tc>
          <w:tcPr>
            <w:tcW w:w="3059" w:type="dxa"/>
            <w:tcBorders>
              <w:top w:val="nil"/>
              <w:left w:val="nil"/>
              <w:bottom w:val="nil"/>
              <w:right w:val="nil"/>
            </w:tcBorders>
          </w:tcPr>
          <w:p w14:paraId="49B5E5BA"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0.4 (11)</w:t>
            </w:r>
          </w:p>
        </w:tc>
      </w:tr>
      <w:tr w:rsidR="004A27D7" w:rsidRPr="00F67C37" w14:paraId="4AB1CDEB" w14:textId="77777777" w:rsidTr="00260360">
        <w:tc>
          <w:tcPr>
            <w:tcW w:w="6487" w:type="dxa"/>
            <w:tcBorders>
              <w:top w:val="nil"/>
              <w:left w:val="nil"/>
              <w:bottom w:val="nil"/>
              <w:right w:val="nil"/>
            </w:tcBorders>
          </w:tcPr>
          <w:p w14:paraId="08B59607" w14:textId="23A7030F"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Alcoholic diagnosis</w:t>
            </w:r>
            <w:r w:rsidR="0092186D">
              <w:rPr>
                <w:rFonts w:ascii="Book Antiqua" w:eastAsia="宋体" w:hAnsi="Book Antiqua" w:cs="Times New Roman" w:hint="eastAsia"/>
                <w:sz w:val="24"/>
                <w:szCs w:val="24"/>
                <w:vertAlign w:val="superscript"/>
                <w:lang w:eastAsia="zh-CN"/>
              </w:rPr>
              <w:t>3</w:t>
            </w:r>
          </w:p>
        </w:tc>
        <w:tc>
          <w:tcPr>
            <w:tcW w:w="3059" w:type="dxa"/>
            <w:tcBorders>
              <w:top w:val="nil"/>
              <w:left w:val="nil"/>
              <w:bottom w:val="nil"/>
              <w:right w:val="nil"/>
            </w:tcBorders>
          </w:tcPr>
          <w:p w14:paraId="39494390"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1.3 (35)</w:t>
            </w:r>
          </w:p>
        </w:tc>
      </w:tr>
      <w:tr w:rsidR="004A27D7" w:rsidRPr="00F67C37" w14:paraId="02B23517" w14:textId="77777777" w:rsidTr="00260360">
        <w:tc>
          <w:tcPr>
            <w:tcW w:w="6487" w:type="dxa"/>
            <w:tcBorders>
              <w:top w:val="nil"/>
              <w:left w:val="nil"/>
              <w:bottom w:val="nil"/>
              <w:right w:val="nil"/>
            </w:tcBorders>
          </w:tcPr>
          <w:p w14:paraId="22358BB6" w14:textId="32F63756"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Thyroid problems</w:t>
            </w:r>
            <w:r w:rsidR="0092186D">
              <w:rPr>
                <w:rFonts w:ascii="Book Antiqua" w:eastAsia="宋体" w:hAnsi="Book Antiqua" w:cs="Times New Roman" w:hint="eastAsia"/>
                <w:sz w:val="24"/>
                <w:szCs w:val="24"/>
                <w:vertAlign w:val="superscript"/>
                <w:lang w:eastAsia="zh-CN"/>
              </w:rPr>
              <w:t>3</w:t>
            </w:r>
          </w:p>
        </w:tc>
        <w:tc>
          <w:tcPr>
            <w:tcW w:w="3059" w:type="dxa"/>
            <w:tcBorders>
              <w:top w:val="nil"/>
              <w:left w:val="nil"/>
              <w:bottom w:val="nil"/>
              <w:right w:val="nil"/>
            </w:tcBorders>
          </w:tcPr>
          <w:p w14:paraId="7B3D88B3"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12.9 (356)</w:t>
            </w:r>
          </w:p>
        </w:tc>
      </w:tr>
      <w:tr w:rsidR="004A27D7" w:rsidRPr="00F67C37" w14:paraId="0EF9920A" w14:textId="77777777" w:rsidTr="00260360">
        <w:tc>
          <w:tcPr>
            <w:tcW w:w="9546" w:type="dxa"/>
            <w:gridSpan w:val="2"/>
            <w:tcBorders>
              <w:top w:val="nil"/>
              <w:left w:val="nil"/>
              <w:bottom w:val="nil"/>
              <w:right w:val="nil"/>
            </w:tcBorders>
          </w:tcPr>
          <w:p w14:paraId="09AB62CA"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Associated comorbidities, % (</w:t>
            </w:r>
            <w:r w:rsidRPr="0077013B">
              <w:rPr>
                <w:rFonts w:ascii="Book Antiqua" w:eastAsia="Batang" w:hAnsi="Book Antiqua" w:cs="Times New Roman"/>
                <w:i/>
                <w:sz w:val="24"/>
                <w:szCs w:val="24"/>
                <w:lang w:eastAsia="en-US"/>
              </w:rPr>
              <w:t>n</w:t>
            </w:r>
            <w:r w:rsidRPr="0077013B">
              <w:rPr>
                <w:rFonts w:ascii="Book Antiqua" w:eastAsia="Batang" w:hAnsi="Book Antiqua" w:cs="Times New Roman"/>
                <w:sz w:val="24"/>
                <w:szCs w:val="24"/>
                <w:lang w:eastAsia="en-US"/>
              </w:rPr>
              <w:t>)</w:t>
            </w:r>
          </w:p>
        </w:tc>
      </w:tr>
      <w:tr w:rsidR="004A27D7" w:rsidRPr="00F67C37" w14:paraId="037E12DA" w14:textId="77777777" w:rsidTr="00260360">
        <w:tc>
          <w:tcPr>
            <w:tcW w:w="6487" w:type="dxa"/>
            <w:tcBorders>
              <w:top w:val="nil"/>
              <w:left w:val="nil"/>
              <w:bottom w:val="nil"/>
              <w:right w:val="nil"/>
            </w:tcBorders>
          </w:tcPr>
          <w:p w14:paraId="17644C03" w14:textId="15D46CCA"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Ischemic heart disease</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7DC4D721"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30.9 (849)</w:t>
            </w:r>
          </w:p>
        </w:tc>
      </w:tr>
      <w:tr w:rsidR="004A27D7" w:rsidRPr="00F67C37" w14:paraId="0F3337ED" w14:textId="77777777" w:rsidTr="00260360">
        <w:tc>
          <w:tcPr>
            <w:tcW w:w="6487" w:type="dxa"/>
            <w:tcBorders>
              <w:top w:val="nil"/>
              <w:left w:val="nil"/>
              <w:bottom w:val="nil"/>
              <w:right w:val="nil"/>
            </w:tcBorders>
          </w:tcPr>
          <w:p w14:paraId="16A5E8AD" w14:textId="68E1CDC7"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Heart failure</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75DBE027"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10.5 (288)</w:t>
            </w:r>
          </w:p>
        </w:tc>
      </w:tr>
      <w:tr w:rsidR="004A27D7" w:rsidRPr="00F67C37" w14:paraId="6B011621" w14:textId="77777777" w:rsidTr="00260360">
        <w:tc>
          <w:tcPr>
            <w:tcW w:w="6487" w:type="dxa"/>
            <w:tcBorders>
              <w:top w:val="nil"/>
              <w:left w:val="nil"/>
              <w:bottom w:val="nil"/>
              <w:right w:val="nil"/>
            </w:tcBorders>
          </w:tcPr>
          <w:p w14:paraId="3AF52709" w14:textId="52F935C7"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Cardiac dysrhythmias</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69E756FD"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12.5 (343)</w:t>
            </w:r>
          </w:p>
        </w:tc>
      </w:tr>
      <w:tr w:rsidR="004A27D7" w:rsidRPr="00F67C37" w14:paraId="28E57B81" w14:textId="77777777" w:rsidTr="00260360">
        <w:tc>
          <w:tcPr>
            <w:tcW w:w="6487" w:type="dxa"/>
            <w:tcBorders>
              <w:top w:val="nil"/>
              <w:left w:val="nil"/>
              <w:bottom w:val="nil"/>
              <w:right w:val="nil"/>
            </w:tcBorders>
          </w:tcPr>
          <w:p w14:paraId="23BAD13F" w14:textId="7C30BFA8"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Atrial fibrillation and flutter</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50FA2EE2"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8.1 (224)</w:t>
            </w:r>
          </w:p>
        </w:tc>
      </w:tr>
      <w:tr w:rsidR="004A27D7" w:rsidRPr="00F67C37" w14:paraId="1F245E03" w14:textId="77777777" w:rsidTr="00260360">
        <w:tc>
          <w:tcPr>
            <w:tcW w:w="6487" w:type="dxa"/>
            <w:tcBorders>
              <w:top w:val="nil"/>
              <w:left w:val="nil"/>
              <w:bottom w:val="nil"/>
              <w:right w:val="nil"/>
            </w:tcBorders>
          </w:tcPr>
          <w:p w14:paraId="06BFD0D2" w14:textId="240A929D"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Peripheral vascular disease</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07BAAA4F"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11.7 (321)</w:t>
            </w:r>
          </w:p>
        </w:tc>
      </w:tr>
      <w:tr w:rsidR="004A27D7" w:rsidRPr="00F67C37" w14:paraId="436F70BD" w14:textId="77777777" w:rsidTr="00260360">
        <w:tc>
          <w:tcPr>
            <w:tcW w:w="6487" w:type="dxa"/>
            <w:tcBorders>
              <w:top w:val="nil"/>
              <w:left w:val="nil"/>
              <w:bottom w:val="nil"/>
              <w:right w:val="nil"/>
            </w:tcBorders>
          </w:tcPr>
          <w:p w14:paraId="51374D3D" w14:textId="62748ACF"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Cerebrovascular disease</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519B072F"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12.0 (330)</w:t>
            </w:r>
          </w:p>
        </w:tc>
      </w:tr>
      <w:tr w:rsidR="004A27D7" w:rsidRPr="00F67C37" w14:paraId="10EEAD67" w14:textId="77777777" w:rsidTr="00260360">
        <w:tc>
          <w:tcPr>
            <w:tcW w:w="6487" w:type="dxa"/>
            <w:tcBorders>
              <w:top w:val="nil"/>
              <w:left w:val="nil"/>
              <w:bottom w:val="nil"/>
              <w:right w:val="nil"/>
            </w:tcBorders>
          </w:tcPr>
          <w:p w14:paraId="2544D442" w14:textId="4C85D6C4"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Dyslipidemia</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5C8FBA65"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33.5 (921)</w:t>
            </w:r>
          </w:p>
        </w:tc>
      </w:tr>
      <w:tr w:rsidR="004A27D7" w:rsidRPr="00F67C37" w14:paraId="331957CC" w14:textId="77777777" w:rsidTr="00260360">
        <w:tc>
          <w:tcPr>
            <w:tcW w:w="6487" w:type="dxa"/>
            <w:tcBorders>
              <w:top w:val="nil"/>
              <w:left w:val="nil"/>
              <w:bottom w:val="nil"/>
              <w:right w:val="nil"/>
            </w:tcBorders>
          </w:tcPr>
          <w:p w14:paraId="2F7F13CC" w14:textId="4E7215B3"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Diabetes</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3927489C"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20.7 (569)</w:t>
            </w:r>
          </w:p>
        </w:tc>
      </w:tr>
      <w:tr w:rsidR="004A27D7" w:rsidRPr="00F67C37" w14:paraId="28FAB32A" w14:textId="77777777" w:rsidTr="00260360">
        <w:trPr>
          <w:trHeight w:val="455"/>
        </w:trPr>
        <w:tc>
          <w:tcPr>
            <w:tcW w:w="6487" w:type="dxa"/>
            <w:tcBorders>
              <w:top w:val="nil"/>
              <w:left w:val="nil"/>
              <w:bottom w:val="nil"/>
              <w:right w:val="nil"/>
            </w:tcBorders>
          </w:tcPr>
          <w:p w14:paraId="6E49FFC1" w14:textId="57C5D43C"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Chronic kidney disease at grade 1 to 3</w:t>
            </w:r>
            <w:r w:rsidR="0092186D">
              <w:rPr>
                <w:rFonts w:ascii="Book Antiqua" w:eastAsia="宋体" w:hAnsi="Book Antiqua" w:cs="Times New Roman" w:hint="eastAsia"/>
                <w:sz w:val="24"/>
                <w:szCs w:val="24"/>
                <w:vertAlign w:val="superscript"/>
                <w:lang w:eastAsia="zh-CN"/>
              </w:rPr>
              <w:t>4</w:t>
            </w:r>
          </w:p>
        </w:tc>
        <w:tc>
          <w:tcPr>
            <w:tcW w:w="3059" w:type="dxa"/>
            <w:tcBorders>
              <w:top w:val="nil"/>
              <w:left w:val="nil"/>
              <w:bottom w:val="nil"/>
              <w:right w:val="nil"/>
            </w:tcBorders>
          </w:tcPr>
          <w:p w14:paraId="27E5765E"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12.7 (350)</w:t>
            </w:r>
          </w:p>
        </w:tc>
      </w:tr>
      <w:tr w:rsidR="004A27D7" w:rsidRPr="00F67C37" w14:paraId="1ACFC0F4" w14:textId="77777777" w:rsidTr="00260360">
        <w:tc>
          <w:tcPr>
            <w:tcW w:w="6487" w:type="dxa"/>
            <w:tcBorders>
              <w:top w:val="nil"/>
              <w:left w:val="nil"/>
              <w:bottom w:val="nil"/>
              <w:right w:val="nil"/>
            </w:tcBorders>
          </w:tcPr>
          <w:p w14:paraId="34B822E2" w14:textId="543D493B"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Acute renal failure</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171EFCAA"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4.3 (117)</w:t>
            </w:r>
          </w:p>
        </w:tc>
      </w:tr>
      <w:tr w:rsidR="004A27D7" w:rsidRPr="00F67C37" w14:paraId="751AFEA7" w14:textId="77777777" w:rsidTr="00260360">
        <w:tc>
          <w:tcPr>
            <w:tcW w:w="6487" w:type="dxa"/>
            <w:tcBorders>
              <w:top w:val="nil"/>
              <w:left w:val="nil"/>
              <w:bottom w:val="nil"/>
              <w:right w:val="nil"/>
            </w:tcBorders>
          </w:tcPr>
          <w:p w14:paraId="2F2A1726" w14:textId="04F42516"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Pulmonary disease (COPD/asthma)</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7CC6E3B8"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30.8 (847)</w:t>
            </w:r>
          </w:p>
        </w:tc>
      </w:tr>
      <w:tr w:rsidR="004A27D7" w:rsidRPr="00F67C37" w14:paraId="106B78C7" w14:textId="77777777" w:rsidTr="00260360">
        <w:tc>
          <w:tcPr>
            <w:tcW w:w="6487" w:type="dxa"/>
            <w:tcBorders>
              <w:top w:val="nil"/>
              <w:left w:val="nil"/>
              <w:bottom w:val="nil"/>
              <w:right w:val="nil"/>
            </w:tcBorders>
          </w:tcPr>
          <w:p w14:paraId="27A853C4" w14:textId="0FAD678B"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Dementia</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7FA24CDB"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2.7 (73)</w:t>
            </w:r>
          </w:p>
        </w:tc>
      </w:tr>
      <w:tr w:rsidR="004A27D7" w:rsidRPr="00F67C37" w14:paraId="1691C638" w14:textId="77777777" w:rsidTr="00260360">
        <w:tc>
          <w:tcPr>
            <w:tcW w:w="6487" w:type="dxa"/>
            <w:tcBorders>
              <w:top w:val="nil"/>
              <w:left w:val="nil"/>
              <w:bottom w:val="nil"/>
              <w:right w:val="nil"/>
            </w:tcBorders>
          </w:tcPr>
          <w:p w14:paraId="06053081" w14:textId="1D44D003"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Rheumatic disease</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10227FE9"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6.3 (174)</w:t>
            </w:r>
          </w:p>
        </w:tc>
      </w:tr>
      <w:tr w:rsidR="004A27D7" w:rsidRPr="00F67C37" w14:paraId="26B88712" w14:textId="77777777" w:rsidTr="00260360">
        <w:tc>
          <w:tcPr>
            <w:tcW w:w="6487" w:type="dxa"/>
            <w:tcBorders>
              <w:top w:val="nil"/>
              <w:left w:val="nil"/>
              <w:bottom w:val="nil"/>
              <w:right w:val="nil"/>
            </w:tcBorders>
          </w:tcPr>
          <w:p w14:paraId="716E0B23" w14:textId="5C5B1C61" w:rsidR="00313455" w:rsidRPr="0092186D" w:rsidRDefault="00313455" w:rsidP="00BE653A">
            <w:pPr>
              <w:spacing w:line="360" w:lineRule="auto"/>
              <w:jc w:val="both"/>
              <w:rPr>
                <w:rFonts w:ascii="Book Antiqua" w:eastAsia="宋体" w:hAnsi="Book Antiqua" w:cs="Times New Roman"/>
                <w:sz w:val="24"/>
                <w:szCs w:val="24"/>
                <w:lang w:eastAsia="zh-CN"/>
              </w:rPr>
            </w:pPr>
            <w:r w:rsidRPr="0077013B">
              <w:rPr>
                <w:rFonts w:ascii="Book Antiqua" w:eastAsia="Batang" w:hAnsi="Book Antiqua" w:cs="Times New Roman"/>
                <w:sz w:val="24"/>
                <w:szCs w:val="24"/>
                <w:lang w:eastAsia="en-US"/>
              </w:rPr>
              <w:t>Gastrointestinal disease</w:t>
            </w:r>
            <w:r w:rsidR="0092186D">
              <w:rPr>
                <w:rFonts w:ascii="Book Antiqua" w:eastAsia="宋体" w:hAnsi="Book Antiqua" w:cs="Times New Roman" w:hint="eastAsia"/>
                <w:sz w:val="24"/>
                <w:szCs w:val="24"/>
                <w:vertAlign w:val="superscript"/>
                <w:lang w:eastAsia="zh-CN"/>
              </w:rPr>
              <w:t>2</w:t>
            </w:r>
          </w:p>
        </w:tc>
        <w:tc>
          <w:tcPr>
            <w:tcW w:w="3059" w:type="dxa"/>
            <w:tcBorders>
              <w:top w:val="nil"/>
              <w:left w:val="nil"/>
              <w:bottom w:val="nil"/>
              <w:right w:val="nil"/>
            </w:tcBorders>
          </w:tcPr>
          <w:p w14:paraId="25AE31C8"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t>7.9 (218)</w:t>
            </w:r>
          </w:p>
        </w:tc>
      </w:tr>
      <w:tr w:rsidR="004A27D7" w:rsidRPr="00F67C37" w14:paraId="17A0B23C" w14:textId="77777777" w:rsidTr="00260360">
        <w:tc>
          <w:tcPr>
            <w:tcW w:w="9546" w:type="dxa"/>
            <w:gridSpan w:val="2"/>
            <w:tcBorders>
              <w:top w:val="nil"/>
              <w:left w:val="nil"/>
              <w:bottom w:val="nil"/>
              <w:right w:val="nil"/>
            </w:tcBorders>
          </w:tcPr>
          <w:p w14:paraId="102286F9" w14:textId="77777777" w:rsidR="00313455" w:rsidRPr="0077013B" w:rsidRDefault="00313455" w:rsidP="00BE653A">
            <w:pPr>
              <w:spacing w:line="360" w:lineRule="auto"/>
              <w:jc w:val="both"/>
              <w:rPr>
                <w:rFonts w:ascii="Book Antiqua" w:eastAsia="MS Mincho" w:hAnsi="Book Antiqua" w:cs="Times New Roman"/>
                <w:sz w:val="24"/>
                <w:szCs w:val="24"/>
              </w:rPr>
            </w:pPr>
            <w:r w:rsidRPr="0077013B">
              <w:rPr>
                <w:rFonts w:ascii="Book Antiqua" w:eastAsia="Batang" w:hAnsi="Book Antiqua" w:cs="Times New Roman"/>
                <w:sz w:val="24"/>
                <w:szCs w:val="24"/>
                <w:lang w:eastAsia="en-US"/>
              </w:rPr>
              <w:lastRenderedPageBreak/>
              <w:t>Drug use for gout treatment, % (</w:t>
            </w:r>
            <w:r w:rsidRPr="0077013B">
              <w:rPr>
                <w:rFonts w:ascii="Book Antiqua" w:eastAsia="Batang" w:hAnsi="Book Antiqua" w:cs="Times New Roman"/>
                <w:i/>
                <w:sz w:val="24"/>
                <w:szCs w:val="24"/>
                <w:lang w:eastAsia="en-US"/>
              </w:rPr>
              <w:t>n</w:t>
            </w:r>
            <w:r w:rsidRPr="0077013B">
              <w:rPr>
                <w:rFonts w:ascii="Book Antiqua" w:eastAsia="Batang" w:hAnsi="Book Antiqua" w:cs="Times New Roman"/>
                <w:sz w:val="24"/>
                <w:szCs w:val="24"/>
                <w:lang w:eastAsia="en-US"/>
              </w:rPr>
              <w:t>)</w:t>
            </w:r>
          </w:p>
        </w:tc>
      </w:tr>
      <w:tr w:rsidR="004A27D7" w:rsidRPr="00F67C37" w14:paraId="4081AE14" w14:textId="77777777" w:rsidTr="00260360">
        <w:tc>
          <w:tcPr>
            <w:tcW w:w="6487" w:type="dxa"/>
            <w:tcBorders>
              <w:top w:val="nil"/>
              <w:left w:val="nil"/>
              <w:bottom w:val="nil"/>
              <w:right w:val="nil"/>
            </w:tcBorders>
          </w:tcPr>
          <w:p w14:paraId="0AE26EFB" w14:textId="3222EA55" w:rsidR="00313455" w:rsidRPr="0092186D" w:rsidRDefault="00313455" w:rsidP="00BE653A">
            <w:pPr>
              <w:spacing w:line="360" w:lineRule="auto"/>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NSAIDs</w:t>
            </w:r>
            <w:r w:rsidR="0092186D">
              <w:rPr>
                <w:rFonts w:ascii="Book Antiqua" w:eastAsia="MS Mincho" w:hAnsi="Book Antiqua" w:cs="Times New Roman"/>
                <w:sz w:val="24"/>
                <w:szCs w:val="24"/>
                <w:vertAlign w:val="superscript"/>
              </w:rPr>
              <w:t>3</w:t>
            </w:r>
          </w:p>
        </w:tc>
        <w:tc>
          <w:tcPr>
            <w:tcW w:w="3059" w:type="dxa"/>
            <w:tcBorders>
              <w:top w:val="nil"/>
              <w:left w:val="nil"/>
              <w:bottom w:val="nil"/>
              <w:right w:val="nil"/>
            </w:tcBorders>
          </w:tcPr>
          <w:p w14:paraId="2BC85C17" w14:textId="77777777" w:rsidR="00313455" w:rsidRPr="00F67C37" w:rsidRDefault="00313455" w:rsidP="00BE653A">
            <w:pPr>
              <w:spacing w:line="360" w:lineRule="auto"/>
              <w:jc w:val="both"/>
              <w:rPr>
                <w:rFonts w:ascii="Book Antiqua" w:eastAsia="MS Mincho" w:hAnsi="Book Antiqua" w:cs="Times New Roman"/>
                <w:sz w:val="24"/>
                <w:szCs w:val="24"/>
              </w:rPr>
            </w:pPr>
            <w:r w:rsidRPr="00F67C37">
              <w:rPr>
                <w:rFonts w:ascii="Book Antiqua" w:eastAsia="Batang" w:hAnsi="Book Antiqua" w:cs="Times New Roman"/>
                <w:sz w:val="24"/>
                <w:szCs w:val="24"/>
                <w:lang w:eastAsia="en-US"/>
              </w:rPr>
              <w:t>42.8 (1178)</w:t>
            </w:r>
          </w:p>
        </w:tc>
      </w:tr>
      <w:tr w:rsidR="004A27D7" w:rsidRPr="00F67C37" w14:paraId="5C949934" w14:textId="77777777" w:rsidTr="00260360">
        <w:tc>
          <w:tcPr>
            <w:tcW w:w="6487" w:type="dxa"/>
            <w:tcBorders>
              <w:top w:val="nil"/>
              <w:left w:val="nil"/>
              <w:bottom w:val="nil"/>
              <w:right w:val="nil"/>
            </w:tcBorders>
          </w:tcPr>
          <w:p w14:paraId="4A00194B" w14:textId="7845AF23" w:rsidR="00313455" w:rsidRPr="0092186D" w:rsidRDefault="00313455" w:rsidP="00BE653A">
            <w:pPr>
              <w:spacing w:line="360" w:lineRule="auto"/>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Colchicine</w:t>
            </w:r>
            <w:r w:rsidR="0092186D">
              <w:rPr>
                <w:rFonts w:ascii="Book Antiqua" w:eastAsia="宋体" w:hAnsi="Book Antiqua" w:cs="Times New Roman" w:hint="eastAsia"/>
                <w:sz w:val="24"/>
                <w:szCs w:val="24"/>
                <w:vertAlign w:val="superscript"/>
                <w:lang w:eastAsia="zh-CN"/>
              </w:rPr>
              <w:t>3</w:t>
            </w:r>
          </w:p>
        </w:tc>
        <w:tc>
          <w:tcPr>
            <w:tcW w:w="3059" w:type="dxa"/>
            <w:tcBorders>
              <w:top w:val="nil"/>
              <w:left w:val="nil"/>
              <w:bottom w:val="nil"/>
              <w:right w:val="nil"/>
            </w:tcBorders>
          </w:tcPr>
          <w:p w14:paraId="00D73EE5" w14:textId="77777777" w:rsidR="00313455" w:rsidRPr="00F67C37" w:rsidRDefault="00313455" w:rsidP="00BE653A">
            <w:pPr>
              <w:spacing w:line="360" w:lineRule="auto"/>
              <w:jc w:val="both"/>
              <w:rPr>
                <w:rFonts w:ascii="Book Antiqua" w:eastAsia="MS Mincho" w:hAnsi="Book Antiqua" w:cs="Times New Roman"/>
                <w:sz w:val="24"/>
                <w:szCs w:val="24"/>
              </w:rPr>
            </w:pPr>
            <w:r w:rsidRPr="00F67C37">
              <w:rPr>
                <w:rFonts w:ascii="Book Antiqua" w:eastAsia="Batang" w:hAnsi="Book Antiqua" w:cs="Times New Roman"/>
                <w:sz w:val="24"/>
                <w:szCs w:val="24"/>
                <w:lang w:eastAsia="en-US"/>
              </w:rPr>
              <w:t>29.3 (806)</w:t>
            </w:r>
          </w:p>
        </w:tc>
      </w:tr>
      <w:tr w:rsidR="004A27D7" w:rsidRPr="00F67C37" w14:paraId="01E71C7E" w14:textId="77777777" w:rsidTr="00260360">
        <w:tc>
          <w:tcPr>
            <w:tcW w:w="6487" w:type="dxa"/>
            <w:tcBorders>
              <w:top w:val="nil"/>
              <w:left w:val="nil"/>
              <w:bottom w:val="nil"/>
              <w:right w:val="nil"/>
            </w:tcBorders>
          </w:tcPr>
          <w:p w14:paraId="4BC63AB4" w14:textId="14CEE576" w:rsidR="00313455" w:rsidRPr="0092186D" w:rsidRDefault="00313455" w:rsidP="00BE653A">
            <w:pPr>
              <w:spacing w:line="360" w:lineRule="auto"/>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Intra-articular corticosteroids</w:t>
            </w:r>
            <w:r w:rsidR="0092186D">
              <w:rPr>
                <w:rFonts w:ascii="Book Antiqua" w:eastAsia="宋体" w:hAnsi="Book Antiqua" w:cs="Times New Roman" w:hint="eastAsia"/>
                <w:sz w:val="24"/>
                <w:szCs w:val="24"/>
                <w:vertAlign w:val="superscript"/>
                <w:lang w:eastAsia="zh-CN"/>
              </w:rPr>
              <w:t>3</w:t>
            </w:r>
          </w:p>
        </w:tc>
        <w:tc>
          <w:tcPr>
            <w:tcW w:w="3059" w:type="dxa"/>
            <w:tcBorders>
              <w:top w:val="nil"/>
              <w:left w:val="nil"/>
              <w:bottom w:val="nil"/>
              <w:right w:val="nil"/>
            </w:tcBorders>
          </w:tcPr>
          <w:p w14:paraId="0EC6F664" w14:textId="77777777" w:rsidR="00313455" w:rsidRPr="00F67C37" w:rsidRDefault="00313455" w:rsidP="00BE653A">
            <w:pPr>
              <w:spacing w:line="360" w:lineRule="auto"/>
              <w:jc w:val="both"/>
              <w:rPr>
                <w:rFonts w:ascii="Book Antiqua" w:eastAsia="MS Mincho" w:hAnsi="Book Antiqua" w:cs="Times New Roman"/>
                <w:sz w:val="24"/>
                <w:szCs w:val="24"/>
              </w:rPr>
            </w:pPr>
            <w:r w:rsidRPr="00F67C37">
              <w:rPr>
                <w:rFonts w:ascii="Book Antiqua" w:eastAsia="Batang" w:hAnsi="Book Antiqua" w:cs="Times New Roman"/>
                <w:sz w:val="24"/>
                <w:szCs w:val="24"/>
                <w:lang w:eastAsia="en-US"/>
              </w:rPr>
              <w:t>5.9 (163)</w:t>
            </w:r>
          </w:p>
        </w:tc>
      </w:tr>
      <w:tr w:rsidR="004A27D7" w:rsidRPr="00F67C37" w14:paraId="71B0EF5E" w14:textId="77777777" w:rsidTr="00260360">
        <w:trPr>
          <w:trHeight w:val="70"/>
        </w:trPr>
        <w:tc>
          <w:tcPr>
            <w:tcW w:w="6487" w:type="dxa"/>
            <w:tcBorders>
              <w:top w:val="nil"/>
              <w:left w:val="nil"/>
              <w:bottom w:val="nil"/>
              <w:right w:val="nil"/>
            </w:tcBorders>
          </w:tcPr>
          <w:p w14:paraId="1A3CD02A" w14:textId="6BE41E17" w:rsidR="00313455" w:rsidRPr="0092186D" w:rsidRDefault="00313455" w:rsidP="00BE653A">
            <w:pPr>
              <w:spacing w:line="360" w:lineRule="auto"/>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Oral corticosteroids</w:t>
            </w:r>
            <w:r w:rsidR="0092186D">
              <w:rPr>
                <w:rFonts w:ascii="Book Antiqua" w:eastAsia="宋体" w:hAnsi="Book Antiqua" w:cs="Times New Roman" w:hint="eastAsia"/>
                <w:sz w:val="24"/>
                <w:szCs w:val="24"/>
                <w:vertAlign w:val="superscript"/>
                <w:lang w:eastAsia="zh-CN"/>
              </w:rPr>
              <w:t>3</w:t>
            </w:r>
          </w:p>
        </w:tc>
        <w:tc>
          <w:tcPr>
            <w:tcW w:w="3059" w:type="dxa"/>
            <w:tcBorders>
              <w:top w:val="nil"/>
              <w:left w:val="nil"/>
              <w:bottom w:val="nil"/>
              <w:right w:val="nil"/>
            </w:tcBorders>
          </w:tcPr>
          <w:p w14:paraId="2A0A8C31" w14:textId="77777777" w:rsidR="00313455" w:rsidRPr="00F67C37" w:rsidRDefault="00313455" w:rsidP="00BE653A">
            <w:pPr>
              <w:spacing w:line="360" w:lineRule="auto"/>
              <w:jc w:val="both"/>
              <w:rPr>
                <w:rFonts w:ascii="Book Antiqua" w:eastAsia="MS Mincho" w:hAnsi="Book Antiqua" w:cs="Times New Roman"/>
                <w:sz w:val="24"/>
                <w:szCs w:val="24"/>
              </w:rPr>
            </w:pPr>
            <w:r w:rsidRPr="00F67C37">
              <w:rPr>
                <w:rFonts w:ascii="Book Antiqua" w:eastAsia="Batang" w:hAnsi="Book Antiqua" w:cs="Times New Roman"/>
                <w:sz w:val="24"/>
                <w:szCs w:val="24"/>
                <w:lang w:eastAsia="en-US"/>
              </w:rPr>
              <w:t>2.4 (65)</w:t>
            </w:r>
          </w:p>
        </w:tc>
      </w:tr>
      <w:tr w:rsidR="004A27D7" w:rsidRPr="00F67C37" w14:paraId="1B080DE3" w14:textId="77777777" w:rsidTr="00260360">
        <w:tc>
          <w:tcPr>
            <w:tcW w:w="6487" w:type="dxa"/>
            <w:tcBorders>
              <w:top w:val="nil"/>
              <w:left w:val="nil"/>
              <w:bottom w:val="single" w:sz="4" w:space="0" w:color="auto"/>
              <w:right w:val="nil"/>
            </w:tcBorders>
          </w:tcPr>
          <w:p w14:paraId="2BDBD280" w14:textId="6140EF07" w:rsidR="00313455" w:rsidRPr="0092186D" w:rsidRDefault="00313455" w:rsidP="00BE653A">
            <w:pPr>
              <w:spacing w:line="360" w:lineRule="auto"/>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Narcotics</w:t>
            </w:r>
            <w:r w:rsidR="0092186D">
              <w:rPr>
                <w:rFonts w:ascii="Book Antiqua" w:eastAsia="宋体" w:hAnsi="Book Antiqua" w:cs="Times New Roman" w:hint="eastAsia"/>
                <w:sz w:val="24"/>
                <w:szCs w:val="24"/>
                <w:vertAlign w:val="superscript"/>
                <w:lang w:eastAsia="zh-CN"/>
              </w:rPr>
              <w:t>3</w:t>
            </w:r>
          </w:p>
        </w:tc>
        <w:tc>
          <w:tcPr>
            <w:tcW w:w="3059" w:type="dxa"/>
            <w:tcBorders>
              <w:top w:val="nil"/>
              <w:left w:val="nil"/>
              <w:bottom w:val="single" w:sz="4" w:space="0" w:color="auto"/>
              <w:right w:val="nil"/>
            </w:tcBorders>
          </w:tcPr>
          <w:p w14:paraId="2B273AD0" w14:textId="77777777" w:rsidR="00313455" w:rsidRPr="00F67C37" w:rsidRDefault="00313455" w:rsidP="00BE653A">
            <w:pPr>
              <w:spacing w:line="360" w:lineRule="auto"/>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12.8 (353)</w:t>
            </w:r>
          </w:p>
        </w:tc>
      </w:tr>
    </w:tbl>
    <w:p w14:paraId="4E5AF6CF" w14:textId="6ACA50A5" w:rsidR="00313455" w:rsidRPr="00C97B70" w:rsidRDefault="00313455" w:rsidP="00BE653A">
      <w:pPr>
        <w:tabs>
          <w:tab w:val="center" w:pos="4536"/>
          <w:tab w:val="right" w:pos="9072"/>
        </w:tabs>
        <w:spacing w:after="0" w:line="360" w:lineRule="auto"/>
        <w:jc w:val="both"/>
        <w:rPr>
          <w:rFonts w:ascii="Book Antiqua" w:eastAsia="MS Mincho" w:hAnsi="Book Antiqua" w:cs="Times New Roman"/>
          <w:sz w:val="24"/>
          <w:szCs w:val="24"/>
        </w:rPr>
      </w:pPr>
      <w:r w:rsidRPr="00F67C37">
        <w:rPr>
          <w:rFonts w:ascii="Book Antiqua" w:eastAsia="MS Mincho" w:hAnsi="Book Antiqua" w:cs="Times New Roman"/>
          <w:sz w:val="24"/>
          <w:szCs w:val="24"/>
        </w:rPr>
        <w:t>COPD:</w:t>
      </w:r>
      <w:r w:rsidR="003D6573" w:rsidRPr="00F67C37">
        <w:rPr>
          <w:rFonts w:ascii="Book Antiqua" w:eastAsia="MS Mincho" w:hAnsi="Book Antiqua" w:cs="Times New Roman"/>
          <w:sz w:val="24"/>
          <w:szCs w:val="24"/>
        </w:rPr>
        <w:t xml:space="preserve"> C</w:t>
      </w:r>
      <w:r w:rsidRPr="00F67C37">
        <w:rPr>
          <w:rFonts w:ascii="Book Antiqua" w:eastAsia="MS Mincho" w:hAnsi="Book Antiqua" w:cs="Times New Roman"/>
          <w:sz w:val="24"/>
          <w:szCs w:val="24"/>
        </w:rPr>
        <w:t xml:space="preserve">hronic obstructive pulmonary disease; NSAIDs: </w:t>
      </w:r>
      <w:proofErr w:type="spellStart"/>
      <w:r w:rsidR="00070CF9" w:rsidRPr="00F67C37">
        <w:rPr>
          <w:rFonts w:ascii="Book Antiqua" w:eastAsia="MS Mincho" w:hAnsi="Book Antiqua" w:cs="Times New Roman"/>
          <w:sz w:val="24"/>
          <w:szCs w:val="24"/>
        </w:rPr>
        <w:t>N</w:t>
      </w:r>
      <w:r w:rsidRPr="00F67C37">
        <w:rPr>
          <w:rFonts w:ascii="Book Antiqua" w:eastAsia="MS Mincho" w:hAnsi="Book Antiqua" w:cs="Times New Roman"/>
          <w:sz w:val="24"/>
          <w:szCs w:val="24"/>
        </w:rPr>
        <w:t>onsteroidal</w:t>
      </w:r>
      <w:proofErr w:type="spellEnd"/>
      <w:r w:rsidRPr="00F67C37">
        <w:rPr>
          <w:rFonts w:ascii="Book Antiqua" w:eastAsia="MS Mincho" w:hAnsi="Book Antiqua" w:cs="Times New Roman"/>
          <w:sz w:val="24"/>
          <w:szCs w:val="24"/>
        </w:rPr>
        <w:t xml:space="preserve"> anti-inflammatory drugs.</w:t>
      </w:r>
      <w:r w:rsidR="00C97B70">
        <w:rPr>
          <w:rFonts w:ascii="Book Antiqua" w:eastAsia="宋体" w:hAnsi="Book Antiqua" w:cs="Times New Roman" w:hint="eastAsia"/>
          <w:sz w:val="24"/>
          <w:szCs w:val="24"/>
          <w:lang w:eastAsia="zh-CN"/>
        </w:rPr>
        <w:t xml:space="preserve"> </w:t>
      </w:r>
      <w:r w:rsidR="0098488B">
        <w:rPr>
          <w:rFonts w:ascii="Book Antiqua" w:eastAsia="宋体" w:hAnsi="Book Antiqua" w:cs="Times New Roman" w:hint="eastAsia"/>
          <w:sz w:val="24"/>
          <w:szCs w:val="24"/>
          <w:vertAlign w:val="superscript"/>
          <w:lang w:eastAsia="zh-CN"/>
        </w:rPr>
        <w:t>1</w:t>
      </w:r>
      <w:r w:rsidRPr="00F67C37">
        <w:rPr>
          <w:rFonts w:ascii="Book Antiqua" w:eastAsia="MS Mincho" w:hAnsi="Book Antiqua" w:cs="Times New Roman"/>
          <w:sz w:val="24"/>
          <w:szCs w:val="24"/>
        </w:rPr>
        <w:t>At treatment initiation</w:t>
      </w:r>
      <w:r w:rsidR="0098488B">
        <w:rPr>
          <w:rFonts w:ascii="Book Antiqua" w:eastAsia="宋体" w:hAnsi="Book Antiqua" w:cs="Times New Roman" w:hint="eastAsia"/>
          <w:sz w:val="24"/>
          <w:szCs w:val="24"/>
          <w:lang w:eastAsia="zh-CN"/>
        </w:rPr>
        <w:t>;</w:t>
      </w:r>
      <w:r w:rsidR="006A0798">
        <w:rPr>
          <w:rFonts w:ascii="Book Antiqua" w:eastAsia="宋体" w:hAnsi="Book Antiqua" w:cs="Times New Roman" w:hint="eastAsia"/>
          <w:sz w:val="24"/>
          <w:szCs w:val="24"/>
          <w:lang w:eastAsia="zh-CN"/>
        </w:rPr>
        <w:t xml:space="preserve"> </w:t>
      </w:r>
      <w:r w:rsidR="006A0798">
        <w:rPr>
          <w:rFonts w:ascii="Book Antiqua" w:eastAsia="宋体" w:hAnsi="Book Antiqua" w:cs="Times New Roman" w:hint="eastAsia"/>
          <w:sz w:val="24"/>
          <w:szCs w:val="24"/>
          <w:vertAlign w:val="superscript"/>
          <w:lang w:eastAsia="zh-CN"/>
        </w:rPr>
        <w:t>2</w:t>
      </w:r>
      <w:r w:rsidRPr="00F67C37">
        <w:rPr>
          <w:rFonts w:ascii="Book Antiqua" w:eastAsia="MS Mincho" w:hAnsi="Book Antiqua" w:cs="Times New Roman"/>
          <w:i/>
          <w:sz w:val="24"/>
          <w:szCs w:val="24"/>
        </w:rPr>
        <w:t xml:space="preserve">ICD-9 </w:t>
      </w:r>
      <w:r w:rsidRPr="00F67C37">
        <w:rPr>
          <w:rFonts w:ascii="Book Antiqua" w:eastAsia="MS Mincho" w:hAnsi="Book Antiqua" w:cs="Times New Roman"/>
          <w:sz w:val="24"/>
          <w:szCs w:val="24"/>
        </w:rPr>
        <w:t xml:space="preserve">or </w:t>
      </w:r>
      <w:r w:rsidRPr="00F67C37">
        <w:rPr>
          <w:rFonts w:ascii="Book Antiqua" w:eastAsia="MS Mincho" w:hAnsi="Book Antiqua" w:cs="Times New Roman"/>
          <w:i/>
          <w:sz w:val="24"/>
          <w:szCs w:val="24"/>
        </w:rPr>
        <w:t>ICD-10</w:t>
      </w:r>
      <w:r w:rsidRPr="00F67C37">
        <w:rPr>
          <w:rFonts w:ascii="Book Antiqua" w:eastAsia="MS Mincho" w:hAnsi="Book Antiqua" w:cs="Times New Roman"/>
          <w:sz w:val="24"/>
          <w:szCs w:val="24"/>
        </w:rPr>
        <w:t xml:space="preserve"> identified in the 5 years preceding cohort entry</w:t>
      </w:r>
      <w:r w:rsidR="0098488B">
        <w:rPr>
          <w:rFonts w:ascii="Book Antiqua" w:eastAsia="宋体" w:hAnsi="Book Antiqua" w:cs="Times New Roman" w:hint="eastAsia"/>
          <w:sz w:val="24"/>
          <w:szCs w:val="24"/>
          <w:lang w:eastAsia="zh-CN"/>
        </w:rPr>
        <w:t>;</w:t>
      </w:r>
      <w:r w:rsidR="006A0798">
        <w:rPr>
          <w:rFonts w:ascii="Book Antiqua" w:eastAsia="宋体" w:hAnsi="Book Antiqua" w:cs="Times New Roman" w:hint="eastAsia"/>
          <w:sz w:val="24"/>
          <w:szCs w:val="24"/>
          <w:lang w:eastAsia="zh-CN"/>
        </w:rPr>
        <w:t xml:space="preserve"> </w:t>
      </w:r>
      <w:r w:rsidR="006A0798">
        <w:rPr>
          <w:rFonts w:ascii="Book Antiqua" w:eastAsia="宋体" w:hAnsi="Book Antiqua" w:cs="Times New Roman" w:hint="eastAsia"/>
          <w:sz w:val="24"/>
          <w:szCs w:val="24"/>
          <w:vertAlign w:val="superscript"/>
          <w:lang w:eastAsia="zh-CN"/>
        </w:rPr>
        <w:t>3</w:t>
      </w:r>
      <w:r w:rsidRPr="00F67C37">
        <w:rPr>
          <w:rFonts w:ascii="Book Antiqua" w:eastAsia="MS Mincho" w:hAnsi="Book Antiqua" w:cs="Times New Roman"/>
          <w:sz w:val="24"/>
          <w:szCs w:val="24"/>
        </w:rPr>
        <w:t>Pharmacologic treatment identified in the 2 years preceding cohort entry</w:t>
      </w:r>
      <w:r w:rsidR="0098488B">
        <w:rPr>
          <w:rFonts w:ascii="Book Antiqua" w:eastAsia="宋体" w:hAnsi="Book Antiqua" w:cs="Times New Roman" w:hint="eastAsia"/>
          <w:sz w:val="24"/>
          <w:szCs w:val="24"/>
          <w:lang w:eastAsia="zh-CN"/>
        </w:rPr>
        <w:t>;</w:t>
      </w:r>
      <w:r w:rsidR="006A0798">
        <w:rPr>
          <w:rFonts w:ascii="Book Antiqua" w:eastAsia="宋体" w:hAnsi="Book Antiqua" w:cs="Times New Roman" w:hint="eastAsia"/>
          <w:sz w:val="24"/>
          <w:szCs w:val="24"/>
          <w:lang w:eastAsia="zh-CN"/>
        </w:rPr>
        <w:t xml:space="preserve"> </w:t>
      </w:r>
      <w:r w:rsidR="006A0798">
        <w:rPr>
          <w:rFonts w:ascii="Book Antiqua" w:eastAsia="宋体" w:hAnsi="Book Antiqua" w:cs="Times New Roman" w:hint="eastAsia"/>
          <w:sz w:val="24"/>
          <w:szCs w:val="24"/>
          <w:vertAlign w:val="superscript"/>
          <w:lang w:eastAsia="zh-CN"/>
        </w:rPr>
        <w:t>4</w:t>
      </w:r>
      <w:r w:rsidRPr="00F67C37">
        <w:rPr>
          <w:rFonts w:ascii="Book Antiqua" w:eastAsia="MS Mincho" w:hAnsi="Book Antiqua" w:cs="Times New Roman"/>
          <w:sz w:val="24"/>
          <w:szCs w:val="24"/>
          <w:lang w:eastAsia="ja-JP"/>
        </w:rPr>
        <w:t xml:space="preserve">Chronic kidney disease at grade 1 to 3 defined as having </w:t>
      </w:r>
      <w:r w:rsidRPr="00F67C37">
        <w:rPr>
          <w:rFonts w:ascii="Book Antiqua" w:eastAsia="MS Mincho" w:hAnsi="Book Antiqua" w:cs="Times New Roman"/>
          <w:i/>
          <w:sz w:val="24"/>
          <w:szCs w:val="24"/>
          <w:lang w:eastAsia="ja-JP"/>
        </w:rPr>
        <w:t>ICD-9</w:t>
      </w:r>
      <w:r w:rsidRPr="00F67C37">
        <w:rPr>
          <w:rFonts w:ascii="Book Antiqua" w:eastAsia="MS Mincho" w:hAnsi="Book Antiqua" w:cs="Times New Roman"/>
          <w:sz w:val="24"/>
          <w:szCs w:val="24"/>
          <w:lang w:eastAsia="ja-JP"/>
        </w:rPr>
        <w:t xml:space="preserve"> or </w:t>
      </w:r>
      <w:r w:rsidRPr="00F67C37">
        <w:rPr>
          <w:rFonts w:ascii="Book Antiqua" w:eastAsia="MS Mincho" w:hAnsi="Book Antiqua" w:cs="Times New Roman"/>
          <w:i/>
          <w:sz w:val="24"/>
          <w:szCs w:val="24"/>
          <w:lang w:eastAsia="ja-JP"/>
        </w:rPr>
        <w:t>ICD-10</w:t>
      </w:r>
      <w:r w:rsidRPr="00F67C37">
        <w:rPr>
          <w:rFonts w:ascii="Book Antiqua" w:eastAsia="MS Mincho" w:hAnsi="Book Antiqua" w:cs="Times New Roman"/>
          <w:sz w:val="24"/>
          <w:szCs w:val="24"/>
          <w:lang w:eastAsia="ja-JP"/>
        </w:rPr>
        <w:t xml:space="preserve"> with the absence of medication for phosphate binding or for hyperparathyroidism control.</w:t>
      </w:r>
    </w:p>
    <w:p w14:paraId="41E97364" w14:textId="77777777" w:rsidR="00156FA8" w:rsidRPr="00F67C37" w:rsidRDefault="00156FA8" w:rsidP="00BE653A">
      <w:pPr>
        <w:spacing w:after="0" w:line="360" w:lineRule="auto"/>
        <w:jc w:val="both"/>
        <w:rPr>
          <w:rFonts w:ascii="Book Antiqua" w:hAnsi="Book Antiqua" w:cs="Times New Roman"/>
          <w:sz w:val="24"/>
          <w:szCs w:val="24"/>
        </w:rPr>
      </w:pPr>
    </w:p>
    <w:p w14:paraId="613AC0F9" w14:textId="12BB34CD"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br w:type="page"/>
      </w:r>
    </w:p>
    <w:tbl>
      <w:tblPr>
        <w:tblpPr w:leftFromText="141" w:rightFromText="141" w:vertAnchor="text" w:horzAnchor="margin" w:tblpXSpec="center" w:tblpY="-298"/>
        <w:tblW w:w="9828" w:type="dxa"/>
        <w:tblLayout w:type="fixed"/>
        <w:tblLook w:val="04A0" w:firstRow="1" w:lastRow="0" w:firstColumn="1" w:lastColumn="0" w:noHBand="0" w:noVBand="1"/>
      </w:tblPr>
      <w:tblGrid>
        <w:gridCol w:w="4518"/>
        <w:gridCol w:w="2253"/>
        <w:gridCol w:w="1977"/>
        <w:gridCol w:w="1080"/>
      </w:tblGrid>
      <w:tr w:rsidR="004A27D7" w:rsidRPr="00F67C37" w14:paraId="138A6F18" w14:textId="77777777" w:rsidTr="00E62CD2">
        <w:trPr>
          <w:trHeight w:val="22"/>
        </w:trPr>
        <w:tc>
          <w:tcPr>
            <w:tcW w:w="9828" w:type="dxa"/>
            <w:gridSpan w:val="4"/>
            <w:tcBorders>
              <w:top w:val="nil"/>
              <w:bottom w:val="single" w:sz="6" w:space="0" w:color="auto"/>
            </w:tcBorders>
            <w:shd w:val="clear" w:color="auto" w:fill="auto"/>
          </w:tcPr>
          <w:p w14:paraId="7E3D5FA0" w14:textId="41B3E492" w:rsidR="00313455" w:rsidRPr="00F67C37" w:rsidRDefault="00313455" w:rsidP="00BE653A">
            <w:pPr>
              <w:spacing w:after="0" w:line="360" w:lineRule="auto"/>
              <w:contextualSpacing/>
              <w:jc w:val="both"/>
              <w:rPr>
                <w:rFonts w:ascii="Book Antiqua" w:eastAsia="Batang" w:hAnsi="Book Antiqua" w:cs="Times New Roman"/>
                <w:b/>
                <w:sz w:val="24"/>
                <w:szCs w:val="24"/>
                <w:lang w:eastAsia="en-US"/>
              </w:rPr>
            </w:pPr>
            <w:r w:rsidRPr="00F67C37">
              <w:rPr>
                <w:rFonts w:ascii="Book Antiqua" w:eastAsia="Batang" w:hAnsi="Book Antiqua" w:cs="Times New Roman"/>
                <w:b/>
                <w:sz w:val="24"/>
                <w:szCs w:val="24"/>
                <w:lang w:eastAsia="en-US"/>
              </w:rPr>
              <w:lastRenderedPageBreak/>
              <w:t>Table 2</w:t>
            </w:r>
            <w:r w:rsidR="00900227">
              <w:rPr>
                <w:rFonts w:ascii="Book Antiqua" w:eastAsia="宋体" w:hAnsi="Book Antiqua" w:cs="Times New Roman" w:hint="eastAsia"/>
                <w:b/>
                <w:sz w:val="24"/>
                <w:szCs w:val="24"/>
                <w:lang w:eastAsia="zh-CN"/>
              </w:rPr>
              <w:t xml:space="preserve"> </w:t>
            </w:r>
            <w:r w:rsidRPr="00F67C37">
              <w:rPr>
                <w:rFonts w:ascii="Book Antiqua" w:eastAsia="Batang" w:hAnsi="Book Antiqua" w:cs="Times New Roman"/>
                <w:b/>
                <w:sz w:val="24"/>
                <w:szCs w:val="24"/>
                <w:lang w:eastAsia="en-US"/>
              </w:rPr>
              <w:t>Demographic and clinical characteristics of adherent and non-adherent patients to allopurinol treatment in a cohort of newly treated antihypertensive patients from 1999 to 2007</w:t>
            </w:r>
          </w:p>
        </w:tc>
      </w:tr>
      <w:tr w:rsidR="004A27D7" w:rsidRPr="00F67C37" w14:paraId="766EDAEA" w14:textId="77777777" w:rsidTr="00E62CD2">
        <w:trPr>
          <w:trHeight w:val="22"/>
        </w:trPr>
        <w:tc>
          <w:tcPr>
            <w:tcW w:w="4518" w:type="dxa"/>
            <w:tcBorders>
              <w:top w:val="single" w:sz="6" w:space="0" w:color="auto"/>
              <w:bottom w:val="single" w:sz="4" w:space="0" w:color="auto"/>
            </w:tcBorders>
            <w:shd w:val="clear" w:color="auto" w:fill="auto"/>
          </w:tcPr>
          <w:p w14:paraId="40D4A9D6" w14:textId="77777777" w:rsidR="00313455" w:rsidRPr="00F67C37" w:rsidRDefault="00313455" w:rsidP="00BE653A">
            <w:pPr>
              <w:spacing w:after="0" w:line="360" w:lineRule="auto"/>
              <w:contextualSpacing/>
              <w:jc w:val="both"/>
              <w:rPr>
                <w:rFonts w:ascii="Book Antiqua" w:eastAsia="Batang" w:hAnsi="Book Antiqua" w:cs="Times New Roman"/>
                <w:b/>
                <w:sz w:val="24"/>
                <w:szCs w:val="24"/>
                <w:lang w:eastAsia="en-US"/>
              </w:rPr>
            </w:pPr>
            <w:r w:rsidRPr="00F67C37">
              <w:rPr>
                <w:rFonts w:ascii="Book Antiqua" w:eastAsia="Batang" w:hAnsi="Book Antiqua" w:cs="Times New Roman"/>
                <w:b/>
                <w:sz w:val="24"/>
                <w:szCs w:val="24"/>
                <w:lang w:eastAsia="en-US"/>
              </w:rPr>
              <w:t>Variables</w:t>
            </w:r>
          </w:p>
        </w:tc>
        <w:tc>
          <w:tcPr>
            <w:tcW w:w="2253" w:type="dxa"/>
            <w:tcBorders>
              <w:top w:val="single" w:sz="6" w:space="0" w:color="auto"/>
              <w:bottom w:val="single" w:sz="4" w:space="0" w:color="auto"/>
            </w:tcBorders>
            <w:shd w:val="clear" w:color="auto" w:fill="auto"/>
          </w:tcPr>
          <w:p w14:paraId="39844079" w14:textId="77777777" w:rsidR="00313455" w:rsidRPr="00F67C37" w:rsidRDefault="00313455" w:rsidP="00BE653A">
            <w:pPr>
              <w:spacing w:after="0" w:line="360" w:lineRule="auto"/>
              <w:contextualSpacing/>
              <w:jc w:val="both"/>
              <w:rPr>
                <w:rFonts w:ascii="Book Antiqua" w:eastAsia="Batang" w:hAnsi="Book Antiqua" w:cs="Times New Roman"/>
                <w:b/>
                <w:sz w:val="24"/>
                <w:szCs w:val="24"/>
                <w:lang w:eastAsia="en-US"/>
              </w:rPr>
            </w:pPr>
            <w:r w:rsidRPr="00F67C37">
              <w:rPr>
                <w:rFonts w:ascii="Book Antiqua" w:eastAsia="Batang" w:hAnsi="Book Antiqua" w:cs="Times New Roman"/>
                <w:b/>
                <w:sz w:val="24"/>
                <w:szCs w:val="24"/>
                <w:lang w:eastAsia="en-US"/>
              </w:rPr>
              <w:t>Adherent to allopurinol</w:t>
            </w:r>
          </w:p>
        </w:tc>
        <w:tc>
          <w:tcPr>
            <w:tcW w:w="1977" w:type="dxa"/>
            <w:tcBorders>
              <w:top w:val="single" w:sz="6" w:space="0" w:color="auto"/>
              <w:left w:val="nil"/>
              <w:bottom w:val="single" w:sz="4" w:space="0" w:color="auto"/>
            </w:tcBorders>
            <w:shd w:val="clear" w:color="auto" w:fill="auto"/>
          </w:tcPr>
          <w:p w14:paraId="21AA319C" w14:textId="77777777" w:rsidR="00313455" w:rsidRPr="00F67C37" w:rsidRDefault="00313455" w:rsidP="00BE653A">
            <w:pPr>
              <w:spacing w:after="0" w:line="360" w:lineRule="auto"/>
              <w:contextualSpacing/>
              <w:jc w:val="both"/>
              <w:rPr>
                <w:rFonts w:ascii="Book Antiqua" w:eastAsia="Batang" w:hAnsi="Book Antiqua" w:cs="Times New Roman"/>
                <w:b/>
                <w:sz w:val="24"/>
                <w:szCs w:val="24"/>
                <w:lang w:eastAsia="en-US"/>
              </w:rPr>
            </w:pPr>
            <w:r w:rsidRPr="00F67C37">
              <w:rPr>
                <w:rFonts w:ascii="Book Antiqua" w:eastAsia="Batang" w:hAnsi="Book Antiqua" w:cs="Times New Roman"/>
                <w:b/>
                <w:sz w:val="24"/>
                <w:szCs w:val="24"/>
                <w:lang w:eastAsia="en-US"/>
              </w:rPr>
              <w:t>Non-adherent to allopurinol</w:t>
            </w:r>
          </w:p>
        </w:tc>
        <w:tc>
          <w:tcPr>
            <w:tcW w:w="1080" w:type="dxa"/>
            <w:tcBorders>
              <w:top w:val="single" w:sz="6" w:space="0" w:color="auto"/>
              <w:left w:val="nil"/>
              <w:bottom w:val="single" w:sz="4" w:space="0" w:color="auto"/>
            </w:tcBorders>
            <w:shd w:val="clear" w:color="auto" w:fill="auto"/>
          </w:tcPr>
          <w:p w14:paraId="193DE45F" w14:textId="77777777" w:rsidR="00313455" w:rsidRPr="00F67C37" w:rsidRDefault="00313455" w:rsidP="00BE653A">
            <w:pPr>
              <w:spacing w:after="0" w:line="360" w:lineRule="auto"/>
              <w:contextualSpacing/>
              <w:jc w:val="both"/>
              <w:rPr>
                <w:rFonts w:ascii="Book Antiqua" w:eastAsia="Batang" w:hAnsi="Book Antiqua" w:cs="Times New Roman"/>
                <w:b/>
                <w:sz w:val="24"/>
                <w:szCs w:val="24"/>
                <w:highlight w:val="yellow"/>
                <w:lang w:eastAsia="en-US"/>
              </w:rPr>
            </w:pPr>
            <w:r w:rsidRPr="00F67C37">
              <w:rPr>
                <w:rFonts w:ascii="Book Antiqua" w:eastAsia="Batang" w:hAnsi="Book Antiqua" w:cs="Times New Roman"/>
                <w:b/>
                <w:i/>
                <w:sz w:val="24"/>
                <w:szCs w:val="24"/>
                <w:lang w:eastAsia="en-US"/>
              </w:rPr>
              <w:t>P</w:t>
            </w:r>
            <w:r w:rsidRPr="00F67C37">
              <w:rPr>
                <w:rFonts w:ascii="Book Antiqua" w:eastAsia="Batang" w:hAnsi="Book Antiqua" w:cs="Times New Roman"/>
                <w:b/>
                <w:sz w:val="24"/>
                <w:szCs w:val="24"/>
                <w:lang w:eastAsia="en-US"/>
              </w:rPr>
              <w:t>-value</w:t>
            </w:r>
          </w:p>
        </w:tc>
      </w:tr>
      <w:tr w:rsidR="004A27D7" w:rsidRPr="00F67C37" w14:paraId="57072B99" w14:textId="77777777" w:rsidTr="00E62CD2">
        <w:trPr>
          <w:trHeight w:val="11"/>
        </w:trPr>
        <w:tc>
          <w:tcPr>
            <w:tcW w:w="4518" w:type="dxa"/>
            <w:tcBorders>
              <w:top w:val="single" w:sz="4" w:space="0" w:color="auto"/>
            </w:tcBorders>
            <w:shd w:val="clear" w:color="auto" w:fill="auto"/>
          </w:tcPr>
          <w:p w14:paraId="15D12B03" w14:textId="73291E9D"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All patients (</w:t>
            </w:r>
            <w:r w:rsidR="007E07A0" w:rsidRPr="007E07A0">
              <w:rPr>
                <w:rFonts w:ascii="Book Antiqua" w:eastAsia="Batang" w:hAnsi="Book Antiqua" w:cs="Times New Roman"/>
                <w:i/>
                <w:sz w:val="24"/>
                <w:szCs w:val="24"/>
                <w:lang w:eastAsia="en-US"/>
              </w:rPr>
              <w:t>n</w:t>
            </w:r>
            <w:r w:rsidRPr="00F67C37">
              <w:rPr>
                <w:rFonts w:ascii="Book Antiqua" w:eastAsia="Batang" w:hAnsi="Book Antiqua" w:cs="Times New Roman"/>
                <w:sz w:val="24"/>
                <w:szCs w:val="24"/>
                <w:lang w:eastAsia="en-US"/>
              </w:rPr>
              <w:t>)</w:t>
            </w:r>
          </w:p>
        </w:tc>
        <w:tc>
          <w:tcPr>
            <w:tcW w:w="2253" w:type="dxa"/>
            <w:tcBorders>
              <w:top w:val="single" w:sz="4" w:space="0" w:color="auto"/>
            </w:tcBorders>
            <w:shd w:val="clear" w:color="auto" w:fill="auto"/>
          </w:tcPr>
          <w:p w14:paraId="146BCA10"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1392</w:t>
            </w:r>
          </w:p>
        </w:tc>
        <w:tc>
          <w:tcPr>
            <w:tcW w:w="1977" w:type="dxa"/>
            <w:tcBorders>
              <w:top w:val="single" w:sz="4" w:space="0" w:color="auto"/>
              <w:left w:val="nil"/>
            </w:tcBorders>
            <w:shd w:val="clear" w:color="auto" w:fill="auto"/>
          </w:tcPr>
          <w:p w14:paraId="06339598"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1360</w:t>
            </w:r>
          </w:p>
        </w:tc>
        <w:tc>
          <w:tcPr>
            <w:tcW w:w="1080" w:type="dxa"/>
            <w:tcBorders>
              <w:top w:val="single" w:sz="4" w:space="0" w:color="auto"/>
              <w:left w:val="nil"/>
            </w:tcBorders>
            <w:shd w:val="clear" w:color="auto" w:fill="auto"/>
          </w:tcPr>
          <w:p w14:paraId="03FE8A2A" w14:textId="77777777" w:rsidR="00313455" w:rsidRPr="00F67C37" w:rsidRDefault="00313455" w:rsidP="00BE653A">
            <w:pPr>
              <w:spacing w:after="0" w:line="360" w:lineRule="auto"/>
              <w:contextualSpacing/>
              <w:jc w:val="both"/>
              <w:rPr>
                <w:rFonts w:ascii="Book Antiqua" w:eastAsia="Batang" w:hAnsi="Book Antiqua" w:cs="Times New Roman"/>
                <w:sz w:val="24"/>
                <w:szCs w:val="24"/>
                <w:highlight w:val="yellow"/>
                <w:lang w:eastAsia="en-US"/>
              </w:rPr>
            </w:pPr>
          </w:p>
        </w:tc>
      </w:tr>
      <w:tr w:rsidR="004A27D7" w:rsidRPr="00F67C37" w14:paraId="28B6185C" w14:textId="77777777" w:rsidTr="00B25182">
        <w:trPr>
          <w:trHeight w:val="11"/>
        </w:trPr>
        <w:tc>
          <w:tcPr>
            <w:tcW w:w="4518" w:type="dxa"/>
            <w:shd w:val="clear" w:color="auto" w:fill="auto"/>
          </w:tcPr>
          <w:p w14:paraId="49206B37" w14:textId="14EC6804" w:rsidR="00313455" w:rsidRPr="0029411F" w:rsidRDefault="007566BC" w:rsidP="00BE653A">
            <w:pPr>
              <w:spacing w:after="0" w:line="360" w:lineRule="auto"/>
              <w:contextualSpacing/>
              <w:jc w:val="both"/>
              <w:rPr>
                <w:rFonts w:ascii="Book Antiqua" w:eastAsia="宋体" w:hAnsi="Book Antiqua" w:cs="Times New Roman"/>
                <w:sz w:val="24"/>
                <w:szCs w:val="24"/>
                <w:lang w:eastAsia="zh-CN"/>
              </w:rPr>
            </w:pPr>
            <w:r>
              <w:rPr>
                <w:rFonts w:ascii="Book Antiqua" w:eastAsia="Batang" w:hAnsi="Book Antiqua" w:cs="Times New Roman"/>
                <w:sz w:val="24"/>
                <w:szCs w:val="24"/>
                <w:lang w:eastAsia="en-US"/>
              </w:rPr>
              <w:t>Mean (SD) age (</w:t>
            </w:r>
            <w:proofErr w:type="spellStart"/>
            <w:r>
              <w:rPr>
                <w:rFonts w:ascii="Book Antiqua" w:eastAsia="Batang" w:hAnsi="Book Antiqua" w:cs="Times New Roman"/>
                <w:sz w:val="24"/>
                <w:szCs w:val="24"/>
                <w:lang w:eastAsia="en-US"/>
              </w:rPr>
              <w:t>yr</w:t>
            </w:r>
            <w:proofErr w:type="spellEnd"/>
            <w:r w:rsidR="00313455" w:rsidRPr="006F20D3">
              <w:rPr>
                <w:rFonts w:ascii="Book Antiqua" w:eastAsia="Batang" w:hAnsi="Book Antiqua" w:cs="Times New Roman"/>
                <w:sz w:val="24"/>
                <w:szCs w:val="24"/>
                <w:lang w:eastAsia="en-US"/>
              </w:rPr>
              <w:t>)</w:t>
            </w:r>
            <w:r w:rsidR="0029411F">
              <w:rPr>
                <w:rFonts w:ascii="Book Antiqua" w:eastAsia="宋体" w:hAnsi="Book Antiqua" w:cs="Times New Roman" w:hint="eastAsia"/>
                <w:sz w:val="24"/>
                <w:szCs w:val="24"/>
                <w:vertAlign w:val="superscript"/>
                <w:lang w:eastAsia="zh-CN"/>
              </w:rPr>
              <w:t>1</w:t>
            </w:r>
          </w:p>
        </w:tc>
        <w:tc>
          <w:tcPr>
            <w:tcW w:w="2253" w:type="dxa"/>
            <w:shd w:val="clear" w:color="auto" w:fill="auto"/>
          </w:tcPr>
          <w:p w14:paraId="7BBE06A0"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67 (9)</w:t>
            </w:r>
          </w:p>
        </w:tc>
        <w:tc>
          <w:tcPr>
            <w:tcW w:w="1977" w:type="dxa"/>
            <w:tcBorders>
              <w:left w:val="nil"/>
            </w:tcBorders>
            <w:shd w:val="clear" w:color="auto" w:fill="auto"/>
          </w:tcPr>
          <w:p w14:paraId="44112CAC"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67 (9)</w:t>
            </w:r>
          </w:p>
        </w:tc>
        <w:tc>
          <w:tcPr>
            <w:tcW w:w="1080" w:type="dxa"/>
            <w:tcBorders>
              <w:left w:val="nil"/>
            </w:tcBorders>
            <w:shd w:val="clear" w:color="auto" w:fill="auto"/>
          </w:tcPr>
          <w:p w14:paraId="61EBA8C2"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0.4457</w:t>
            </w:r>
          </w:p>
        </w:tc>
      </w:tr>
      <w:tr w:rsidR="004A27D7" w:rsidRPr="00F67C37" w14:paraId="31CD22E2" w14:textId="77777777" w:rsidTr="00B25182">
        <w:trPr>
          <w:trHeight w:val="11"/>
        </w:trPr>
        <w:tc>
          <w:tcPr>
            <w:tcW w:w="9828" w:type="dxa"/>
            <w:gridSpan w:val="4"/>
            <w:shd w:val="clear" w:color="auto" w:fill="auto"/>
          </w:tcPr>
          <w:p w14:paraId="6CD13AE4" w14:textId="77777777" w:rsidR="00313455" w:rsidRPr="006F20D3" w:rsidRDefault="00313455" w:rsidP="00BE653A">
            <w:pPr>
              <w:spacing w:after="0" w:line="360" w:lineRule="auto"/>
              <w:contextualSpacing/>
              <w:jc w:val="both"/>
              <w:rPr>
                <w:rFonts w:ascii="Book Antiqua" w:eastAsia="Batang" w:hAnsi="Book Antiqua" w:cs="Times New Roman"/>
                <w:sz w:val="24"/>
                <w:szCs w:val="24"/>
                <w:lang w:eastAsia="en-US"/>
              </w:rPr>
            </w:pPr>
            <w:r w:rsidRPr="006F20D3">
              <w:rPr>
                <w:rFonts w:ascii="Book Antiqua" w:eastAsia="Batang" w:hAnsi="Book Antiqua" w:cs="Times New Roman"/>
                <w:sz w:val="24"/>
                <w:szCs w:val="24"/>
                <w:lang w:eastAsia="en-US"/>
              </w:rPr>
              <w:t>Risk factors for gout, % (</w:t>
            </w:r>
            <w:r w:rsidRPr="007566BC">
              <w:rPr>
                <w:rFonts w:ascii="Book Antiqua" w:eastAsia="Batang" w:hAnsi="Book Antiqua" w:cs="Times New Roman"/>
                <w:i/>
                <w:sz w:val="24"/>
                <w:szCs w:val="24"/>
                <w:lang w:eastAsia="en-US"/>
              </w:rPr>
              <w:t>n</w:t>
            </w:r>
            <w:r w:rsidRPr="006F20D3">
              <w:rPr>
                <w:rFonts w:ascii="Book Antiqua" w:eastAsia="Batang" w:hAnsi="Book Antiqua" w:cs="Times New Roman"/>
                <w:sz w:val="24"/>
                <w:szCs w:val="24"/>
                <w:lang w:eastAsia="en-US"/>
              </w:rPr>
              <w:t>)</w:t>
            </w:r>
          </w:p>
        </w:tc>
      </w:tr>
      <w:tr w:rsidR="004A27D7" w:rsidRPr="00F67C37" w14:paraId="01361F11" w14:textId="77777777" w:rsidTr="00B25182">
        <w:trPr>
          <w:trHeight w:val="12"/>
        </w:trPr>
        <w:tc>
          <w:tcPr>
            <w:tcW w:w="4518" w:type="dxa"/>
            <w:shd w:val="clear" w:color="auto" w:fill="auto"/>
          </w:tcPr>
          <w:p w14:paraId="25BFFAB7" w14:textId="757C4E19" w:rsidR="00313455" w:rsidRPr="0029411F" w:rsidRDefault="007566BC" w:rsidP="00BE653A">
            <w:pPr>
              <w:spacing w:after="0" w:line="360" w:lineRule="auto"/>
              <w:contextualSpacing/>
              <w:jc w:val="both"/>
              <w:rPr>
                <w:rFonts w:ascii="Book Antiqua" w:eastAsia="宋体" w:hAnsi="Book Antiqua" w:cs="Times New Roman"/>
                <w:sz w:val="24"/>
                <w:szCs w:val="24"/>
                <w:lang w:eastAsia="zh-CN"/>
              </w:rPr>
            </w:pPr>
            <w:r>
              <w:rPr>
                <w:rFonts w:ascii="Book Antiqua" w:eastAsia="Batang" w:hAnsi="Book Antiqua" w:cs="Times New Roman"/>
                <w:sz w:val="24"/>
                <w:szCs w:val="24"/>
                <w:lang w:eastAsia="en-US"/>
              </w:rPr>
              <w:t xml:space="preserve">Advanced age (&gt; 75 </w:t>
            </w:r>
            <w:proofErr w:type="spellStart"/>
            <w:r>
              <w:rPr>
                <w:rFonts w:ascii="Book Antiqua" w:eastAsia="Batang" w:hAnsi="Book Antiqua" w:cs="Times New Roman"/>
                <w:sz w:val="24"/>
                <w:szCs w:val="24"/>
                <w:lang w:eastAsia="en-US"/>
              </w:rPr>
              <w:t>yr</w:t>
            </w:r>
            <w:proofErr w:type="spellEnd"/>
            <w:r w:rsidR="00313455" w:rsidRPr="006F20D3">
              <w:rPr>
                <w:rFonts w:ascii="Book Antiqua" w:eastAsia="Batang" w:hAnsi="Book Antiqua" w:cs="Times New Roman"/>
                <w:sz w:val="24"/>
                <w:szCs w:val="24"/>
                <w:lang w:eastAsia="en-US"/>
              </w:rPr>
              <w:t>)</w:t>
            </w:r>
            <w:r w:rsidR="0029411F">
              <w:rPr>
                <w:rFonts w:ascii="Book Antiqua" w:eastAsia="宋体" w:hAnsi="Book Antiqua" w:cs="Times New Roman" w:hint="eastAsia"/>
                <w:sz w:val="24"/>
                <w:szCs w:val="24"/>
                <w:vertAlign w:val="superscript"/>
                <w:lang w:eastAsia="zh-CN"/>
              </w:rPr>
              <w:t>1</w:t>
            </w:r>
          </w:p>
        </w:tc>
        <w:tc>
          <w:tcPr>
            <w:tcW w:w="2253" w:type="dxa"/>
            <w:shd w:val="clear" w:color="auto" w:fill="auto"/>
          </w:tcPr>
          <w:p w14:paraId="51020450"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22.2 (309)</w:t>
            </w:r>
          </w:p>
        </w:tc>
        <w:tc>
          <w:tcPr>
            <w:tcW w:w="1977" w:type="dxa"/>
            <w:tcBorders>
              <w:left w:val="nil"/>
            </w:tcBorders>
            <w:shd w:val="clear" w:color="auto" w:fill="auto"/>
          </w:tcPr>
          <w:p w14:paraId="556C55FD"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23.9 (325)</w:t>
            </w:r>
          </w:p>
        </w:tc>
        <w:tc>
          <w:tcPr>
            <w:tcW w:w="1080" w:type="dxa"/>
            <w:tcBorders>
              <w:left w:val="nil"/>
            </w:tcBorders>
            <w:shd w:val="clear" w:color="auto" w:fill="auto"/>
          </w:tcPr>
          <w:p w14:paraId="382BBE73"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0.2900</w:t>
            </w:r>
          </w:p>
        </w:tc>
      </w:tr>
      <w:tr w:rsidR="004A27D7" w:rsidRPr="00F67C37" w14:paraId="3DB98220" w14:textId="77777777" w:rsidTr="00B25182">
        <w:trPr>
          <w:trHeight w:val="11"/>
        </w:trPr>
        <w:tc>
          <w:tcPr>
            <w:tcW w:w="4518" w:type="dxa"/>
            <w:shd w:val="clear" w:color="auto" w:fill="auto"/>
          </w:tcPr>
          <w:p w14:paraId="14528820" w14:textId="205ABE6D"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Male</w:t>
            </w:r>
            <w:r w:rsidR="0029411F">
              <w:rPr>
                <w:rFonts w:ascii="Book Antiqua" w:eastAsia="宋体" w:hAnsi="Book Antiqua" w:cs="Times New Roman" w:hint="eastAsia"/>
                <w:sz w:val="24"/>
                <w:szCs w:val="24"/>
                <w:vertAlign w:val="superscript"/>
                <w:lang w:eastAsia="zh-CN"/>
              </w:rPr>
              <w:t>1</w:t>
            </w:r>
          </w:p>
        </w:tc>
        <w:tc>
          <w:tcPr>
            <w:tcW w:w="2253" w:type="dxa"/>
            <w:shd w:val="clear" w:color="auto" w:fill="auto"/>
          </w:tcPr>
          <w:p w14:paraId="3D3CE8E7"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84.2 (1172)</w:t>
            </w:r>
          </w:p>
        </w:tc>
        <w:tc>
          <w:tcPr>
            <w:tcW w:w="1977" w:type="dxa"/>
            <w:tcBorders>
              <w:left w:val="nil"/>
            </w:tcBorders>
            <w:shd w:val="clear" w:color="auto" w:fill="auto"/>
          </w:tcPr>
          <w:p w14:paraId="64BFAA83"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81.3 (1106)</w:t>
            </w:r>
          </w:p>
        </w:tc>
        <w:tc>
          <w:tcPr>
            <w:tcW w:w="1080" w:type="dxa"/>
            <w:tcBorders>
              <w:left w:val="nil"/>
            </w:tcBorders>
            <w:shd w:val="clear" w:color="auto" w:fill="auto"/>
          </w:tcPr>
          <w:p w14:paraId="27FD5BDA"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0.0367</w:t>
            </w:r>
          </w:p>
        </w:tc>
      </w:tr>
      <w:tr w:rsidR="004A27D7" w:rsidRPr="00F67C37" w14:paraId="1A890692" w14:textId="77777777" w:rsidTr="00B25182">
        <w:trPr>
          <w:trHeight w:val="11"/>
        </w:trPr>
        <w:tc>
          <w:tcPr>
            <w:tcW w:w="4518" w:type="dxa"/>
            <w:shd w:val="clear" w:color="auto" w:fill="auto"/>
          </w:tcPr>
          <w:p w14:paraId="10C1EDDA" w14:textId="6FA74D55"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Obesity</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7ACE9112"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6.4 (89)</w:t>
            </w:r>
          </w:p>
        </w:tc>
        <w:tc>
          <w:tcPr>
            <w:tcW w:w="1977" w:type="dxa"/>
            <w:tcBorders>
              <w:left w:val="nil"/>
            </w:tcBorders>
            <w:shd w:val="clear" w:color="auto" w:fill="auto"/>
          </w:tcPr>
          <w:p w14:paraId="61A04750"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6.6 (90)</w:t>
            </w:r>
          </w:p>
        </w:tc>
        <w:tc>
          <w:tcPr>
            <w:tcW w:w="1080" w:type="dxa"/>
            <w:tcBorders>
              <w:left w:val="nil"/>
            </w:tcBorders>
            <w:shd w:val="clear" w:color="auto" w:fill="auto"/>
          </w:tcPr>
          <w:p w14:paraId="5CDCB7E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0.8117</w:t>
            </w:r>
          </w:p>
        </w:tc>
      </w:tr>
      <w:tr w:rsidR="004A27D7" w:rsidRPr="00F67C37" w14:paraId="0BC23538" w14:textId="77777777" w:rsidTr="00B25182">
        <w:trPr>
          <w:trHeight w:val="11"/>
        </w:trPr>
        <w:tc>
          <w:tcPr>
            <w:tcW w:w="4518" w:type="dxa"/>
            <w:shd w:val="clear" w:color="auto" w:fill="auto"/>
          </w:tcPr>
          <w:p w14:paraId="15CDD21A" w14:textId="77777777" w:rsidR="00313455" w:rsidRPr="006F20D3" w:rsidRDefault="00313455" w:rsidP="00BE653A">
            <w:pPr>
              <w:spacing w:after="0" w:line="360" w:lineRule="auto"/>
              <w:contextualSpacing/>
              <w:jc w:val="both"/>
              <w:rPr>
                <w:rFonts w:ascii="Book Antiqua" w:eastAsia="Batang" w:hAnsi="Book Antiqua" w:cs="Times New Roman"/>
                <w:sz w:val="24"/>
                <w:szCs w:val="24"/>
                <w:lang w:eastAsia="en-US"/>
              </w:rPr>
            </w:pPr>
            <w:r w:rsidRPr="006F20D3">
              <w:rPr>
                <w:rFonts w:ascii="Book Antiqua" w:eastAsia="Batang" w:hAnsi="Book Antiqua" w:cs="Times New Roman"/>
                <w:sz w:val="24"/>
                <w:szCs w:val="24"/>
                <w:lang w:eastAsia="en-US"/>
              </w:rPr>
              <w:t>Drug use</w:t>
            </w:r>
          </w:p>
        </w:tc>
        <w:tc>
          <w:tcPr>
            <w:tcW w:w="2253" w:type="dxa"/>
            <w:shd w:val="clear" w:color="auto" w:fill="auto"/>
          </w:tcPr>
          <w:p w14:paraId="1401F8BA"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p>
        </w:tc>
        <w:tc>
          <w:tcPr>
            <w:tcW w:w="1977" w:type="dxa"/>
            <w:tcBorders>
              <w:left w:val="nil"/>
            </w:tcBorders>
            <w:shd w:val="clear" w:color="auto" w:fill="auto"/>
          </w:tcPr>
          <w:p w14:paraId="2AAFC3C6"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p>
        </w:tc>
        <w:tc>
          <w:tcPr>
            <w:tcW w:w="1080" w:type="dxa"/>
            <w:tcBorders>
              <w:left w:val="nil"/>
            </w:tcBorders>
            <w:shd w:val="clear" w:color="auto" w:fill="auto"/>
          </w:tcPr>
          <w:p w14:paraId="33F6525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p>
        </w:tc>
      </w:tr>
      <w:tr w:rsidR="004A27D7" w:rsidRPr="00F67C37" w14:paraId="4456D204" w14:textId="77777777" w:rsidTr="00B25182">
        <w:trPr>
          <w:trHeight w:val="11"/>
        </w:trPr>
        <w:tc>
          <w:tcPr>
            <w:tcW w:w="4518" w:type="dxa"/>
            <w:shd w:val="clear" w:color="auto" w:fill="auto"/>
          </w:tcPr>
          <w:p w14:paraId="348055C0" w14:textId="66363A9A"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 xml:space="preserve">      Thiazides</w:t>
            </w:r>
            <w:r w:rsidR="0029411F">
              <w:rPr>
                <w:rFonts w:ascii="Book Antiqua" w:eastAsia="宋体" w:hAnsi="Book Antiqua" w:cs="Times New Roman" w:hint="eastAsia"/>
                <w:sz w:val="24"/>
                <w:szCs w:val="24"/>
                <w:vertAlign w:val="superscript"/>
                <w:lang w:eastAsia="zh-CN"/>
              </w:rPr>
              <w:t>3</w:t>
            </w:r>
          </w:p>
        </w:tc>
        <w:tc>
          <w:tcPr>
            <w:tcW w:w="2253" w:type="dxa"/>
            <w:shd w:val="clear" w:color="auto" w:fill="auto"/>
          </w:tcPr>
          <w:p w14:paraId="3A666744"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20.0 (278)</w:t>
            </w:r>
          </w:p>
        </w:tc>
        <w:tc>
          <w:tcPr>
            <w:tcW w:w="1977" w:type="dxa"/>
            <w:tcBorders>
              <w:left w:val="nil"/>
            </w:tcBorders>
            <w:shd w:val="clear" w:color="auto" w:fill="auto"/>
          </w:tcPr>
          <w:p w14:paraId="05945E3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22.3 (303)</w:t>
            </w:r>
          </w:p>
        </w:tc>
        <w:tc>
          <w:tcPr>
            <w:tcW w:w="1080" w:type="dxa"/>
            <w:tcBorders>
              <w:left w:val="nil"/>
            </w:tcBorders>
            <w:shd w:val="clear" w:color="auto" w:fill="auto"/>
          </w:tcPr>
          <w:p w14:paraId="27F02F64"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0.1380</w:t>
            </w:r>
          </w:p>
        </w:tc>
      </w:tr>
      <w:tr w:rsidR="004A27D7" w:rsidRPr="00F67C37" w14:paraId="77D8A3B8" w14:textId="77777777" w:rsidTr="00B25182">
        <w:trPr>
          <w:trHeight w:val="11"/>
        </w:trPr>
        <w:tc>
          <w:tcPr>
            <w:tcW w:w="4518" w:type="dxa"/>
            <w:shd w:val="clear" w:color="auto" w:fill="auto"/>
          </w:tcPr>
          <w:p w14:paraId="51C3B041" w14:textId="5E0D6815"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 xml:space="preserve">       Low dose acetylsalicylic acid</w:t>
            </w:r>
            <w:r w:rsidR="0029411F">
              <w:rPr>
                <w:rFonts w:ascii="Book Antiqua" w:eastAsia="宋体" w:hAnsi="Book Antiqua" w:cs="Times New Roman" w:hint="eastAsia"/>
                <w:sz w:val="24"/>
                <w:szCs w:val="24"/>
                <w:vertAlign w:val="superscript"/>
                <w:lang w:eastAsia="zh-CN"/>
              </w:rPr>
              <w:t>3</w:t>
            </w:r>
          </w:p>
        </w:tc>
        <w:tc>
          <w:tcPr>
            <w:tcW w:w="2253" w:type="dxa"/>
            <w:shd w:val="clear" w:color="auto" w:fill="auto"/>
          </w:tcPr>
          <w:p w14:paraId="5B4D8E6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35.8 (499)</w:t>
            </w:r>
          </w:p>
        </w:tc>
        <w:tc>
          <w:tcPr>
            <w:tcW w:w="1977" w:type="dxa"/>
            <w:tcBorders>
              <w:left w:val="nil"/>
            </w:tcBorders>
            <w:shd w:val="clear" w:color="auto" w:fill="auto"/>
          </w:tcPr>
          <w:p w14:paraId="495D92C9"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32.8 (446)</w:t>
            </w:r>
          </w:p>
        </w:tc>
        <w:tc>
          <w:tcPr>
            <w:tcW w:w="1080" w:type="dxa"/>
            <w:tcBorders>
              <w:left w:val="nil"/>
            </w:tcBorders>
            <w:shd w:val="clear" w:color="auto" w:fill="auto"/>
          </w:tcPr>
          <w:p w14:paraId="25D502C9"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0.0917</w:t>
            </w:r>
          </w:p>
        </w:tc>
      </w:tr>
      <w:tr w:rsidR="004A27D7" w:rsidRPr="00F67C37" w14:paraId="412A4F93" w14:textId="77777777" w:rsidTr="00B25182">
        <w:trPr>
          <w:trHeight w:val="11"/>
        </w:trPr>
        <w:tc>
          <w:tcPr>
            <w:tcW w:w="4518" w:type="dxa"/>
            <w:shd w:val="clear" w:color="auto" w:fill="auto"/>
          </w:tcPr>
          <w:p w14:paraId="4D0DCDB8" w14:textId="77777777" w:rsidR="00313455" w:rsidRPr="006F20D3" w:rsidRDefault="00313455" w:rsidP="00BE653A">
            <w:pPr>
              <w:spacing w:after="0" w:line="360" w:lineRule="auto"/>
              <w:contextualSpacing/>
              <w:jc w:val="both"/>
              <w:rPr>
                <w:rFonts w:ascii="Book Antiqua" w:eastAsia="Batang" w:hAnsi="Book Antiqua" w:cs="Times New Roman"/>
                <w:sz w:val="24"/>
                <w:szCs w:val="24"/>
                <w:lang w:eastAsia="en-US"/>
              </w:rPr>
            </w:pPr>
            <w:r w:rsidRPr="006F20D3">
              <w:rPr>
                <w:rFonts w:ascii="Book Antiqua" w:eastAsia="Batang" w:hAnsi="Book Antiqua" w:cs="Times New Roman"/>
                <w:sz w:val="24"/>
                <w:szCs w:val="24"/>
                <w:lang w:eastAsia="en-US"/>
              </w:rPr>
              <w:t xml:space="preserve">       </w:t>
            </w:r>
            <w:proofErr w:type="spellStart"/>
            <w:r w:rsidRPr="006F20D3">
              <w:rPr>
                <w:rFonts w:ascii="Book Antiqua" w:eastAsia="Batang" w:hAnsi="Book Antiqua" w:cs="Times New Roman"/>
                <w:sz w:val="24"/>
                <w:szCs w:val="24"/>
                <w:lang w:eastAsia="en-US"/>
              </w:rPr>
              <w:t>Niacin</w:t>
            </w:r>
            <w:r w:rsidRPr="006F20D3">
              <w:rPr>
                <w:rFonts w:ascii="Book Antiqua" w:hAnsi="Book Antiqua" w:cs="Times New Roman"/>
                <w:sz w:val="24"/>
                <w:szCs w:val="24"/>
                <w:vertAlign w:val="superscript"/>
              </w:rPr>
              <w:t>c</w:t>
            </w:r>
            <w:proofErr w:type="spellEnd"/>
          </w:p>
        </w:tc>
        <w:tc>
          <w:tcPr>
            <w:tcW w:w="2253" w:type="dxa"/>
            <w:shd w:val="clear" w:color="auto" w:fill="auto"/>
          </w:tcPr>
          <w:p w14:paraId="2599D9B2"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0.4 (5)</w:t>
            </w:r>
          </w:p>
        </w:tc>
        <w:tc>
          <w:tcPr>
            <w:tcW w:w="1977" w:type="dxa"/>
            <w:tcBorders>
              <w:left w:val="nil"/>
            </w:tcBorders>
            <w:shd w:val="clear" w:color="auto" w:fill="auto"/>
          </w:tcPr>
          <w:p w14:paraId="1A4150F1"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0.4 (6)</w:t>
            </w:r>
          </w:p>
        </w:tc>
        <w:tc>
          <w:tcPr>
            <w:tcW w:w="1080" w:type="dxa"/>
            <w:tcBorders>
              <w:left w:val="nil"/>
            </w:tcBorders>
            <w:shd w:val="clear" w:color="auto" w:fill="auto"/>
          </w:tcPr>
          <w:p w14:paraId="56CAE7C5"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0.7333</w:t>
            </w:r>
          </w:p>
        </w:tc>
      </w:tr>
      <w:tr w:rsidR="004A27D7" w:rsidRPr="00F67C37" w14:paraId="3E6A1FB4" w14:textId="77777777" w:rsidTr="00B25182">
        <w:trPr>
          <w:trHeight w:val="11"/>
        </w:trPr>
        <w:tc>
          <w:tcPr>
            <w:tcW w:w="4518" w:type="dxa"/>
            <w:shd w:val="clear" w:color="auto" w:fill="auto"/>
          </w:tcPr>
          <w:p w14:paraId="0F3BA088" w14:textId="27A6A64B"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Alcoholic diagnosis</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7D8A4AF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1.2 (16)</w:t>
            </w:r>
          </w:p>
        </w:tc>
        <w:tc>
          <w:tcPr>
            <w:tcW w:w="1977" w:type="dxa"/>
            <w:tcBorders>
              <w:left w:val="nil"/>
            </w:tcBorders>
            <w:shd w:val="clear" w:color="auto" w:fill="auto"/>
          </w:tcPr>
          <w:p w14:paraId="3D6B8D9F"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1.4 (19)</w:t>
            </w:r>
          </w:p>
        </w:tc>
        <w:tc>
          <w:tcPr>
            <w:tcW w:w="1080" w:type="dxa"/>
            <w:tcBorders>
              <w:left w:val="nil"/>
            </w:tcBorders>
            <w:shd w:val="clear" w:color="auto" w:fill="auto"/>
          </w:tcPr>
          <w:p w14:paraId="6224F223"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0.5622</w:t>
            </w:r>
          </w:p>
        </w:tc>
      </w:tr>
      <w:tr w:rsidR="004A27D7" w:rsidRPr="00F67C37" w14:paraId="4D484512" w14:textId="77777777" w:rsidTr="00B25182">
        <w:trPr>
          <w:trHeight w:val="11"/>
        </w:trPr>
        <w:tc>
          <w:tcPr>
            <w:tcW w:w="4518" w:type="dxa"/>
            <w:shd w:val="clear" w:color="auto" w:fill="auto"/>
          </w:tcPr>
          <w:p w14:paraId="084F00F4" w14:textId="05346D22"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Thyroid problems</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59E44BD5"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13.1 (182)</w:t>
            </w:r>
          </w:p>
        </w:tc>
        <w:tc>
          <w:tcPr>
            <w:tcW w:w="1977" w:type="dxa"/>
            <w:tcBorders>
              <w:left w:val="nil"/>
            </w:tcBorders>
            <w:shd w:val="clear" w:color="auto" w:fill="auto"/>
          </w:tcPr>
          <w:p w14:paraId="263E1740"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12.8 (174)</w:t>
            </w:r>
          </w:p>
        </w:tc>
        <w:tc>
          <w:tcPr>
            <w:tcW w:w="1080" w:type="dxa"/>
            <w:tcBorders>
              <w:left w:val="nil"/>
            </w:tcBorders>
            <w:shd w:val="clear" w:color="auto" w:fill="auto"/>
          </w:tcPr>
          <w:p w14:paraId="370EC92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0.8264</w:t>
            </w:r>
          </w:p>
        </w:tc>
      </w:tr>
      <w:tr w:rsidR="004A27D7" w:rsidRPr="00F67C37" w14:paraId="433DF824" w14:textId="77777777" w:rsidTr="00B25182">
        <w:trPr>
          <w:trHeight w:val="11"/>
        </w:trPr>
        <w:tc>
          <w:tcPr>
            <w:tcW w:w="9828" w:type="dxa"/>
            <w:gridSpan w:val="4"/>
            <w:shd w:val="clear" w:color="auto" w:fill="auto"/>
          </w:tcPr>
          <w:p w14:paraId="688EA432" w14:textId="77777777" w:rsidR="00313455" w:rsidRPr="006F20D3" w:rsidRDefault="00313455" w:rsidP="00BE653A">
            <w:pPr>
              <w:spacing w:after="0" w:line="360" w:lineRule="auto"/>
              <w:contextualSpacing/>
              <w:jc w:val="both"/>
              <w:rPr>
                <w:rFonts w:ascii="Book Antiqua" w:eastAsia="Batang" w:hAnsi="Book Antiqua" w:cs="Times New Roman"/>
                <w:sz w:val="24"/>
                <w:szCs w:val="24"/>
                <w:lang w:eastAsia="en-US"/>
              </w:rPr>
            </w:pPr>
            <w:r w:rsidRPr="006F20D3">
              <w:rPr>
                <w:rFonts w:ascii="Book Antiqua" w:eastAsia="Batang" w:hAnsi="Book Antiqua" w:cs="Times New Roman"/>
                <w:sz w:val="24"/>
                <w:szCs w:val="24"/>
                <w:lang w:eastAsia="en-US"/>
              </w:rPr>
              <w:t>Associated comorbidities, % (</w:t>
            </w:r>
            <w:r w:rsidRPr="007566BC">
              <w:rPr>
                <w:rFonts w:ascii="Book Antiqua" w:eastAsia="Batang" w:hAnsi="Book Antiqua" w:cs="Times New Roman"/>
                <w:i/>
                <w:sz w:val="24"/>
                <w:szCs w:val="24"/>
                <w:lang w:eastAsia="en-US"/>
              </w:rPr>
              <w:t>n</w:t>
            </w:r>
            <w:r w:rsidRPr="006F20D3">
              <w:rPr>
                <w:rFonts w:ascii="Book Antiqua" w:eastAsia="Batang" w:hAnsi="Book Antiqua" w:cs="Times New Roman"/>
                <w:sz w:val="24"/>
                <w:szCs w:val="24"/>
                <w:lang w:eastAsia="en-US"/>
              </w:rPr>
              <w:t>)</w:t>
            </w:r>
          </w:p>
        </w:tc>
      </w:tr>
      <w:tr w:rsidR="004A27D7" w:rsidRPr="00F67C37" w14:paraId="116484C7" w14:textId="77777777" w:rsidTr="00B25182">
        <w:trPr>
          <w:trHeight w:val="11"/>
        </w:trPr>
        <w:tc>
          <w:tcPr>
            <w:tcW w:w="4518" w:type="dxa"/>
            <w:shd w:val="clear" w:color="auto" w:fill="auto"/>
          </w:tcPr>
          <w:p w14:paraId="3B655F16" w14:textId="31AD1318"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Ischemic heart disease</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3AFD98F2"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31.3 (435)</w:t>
            </w:r>
          </w:p>
        </w:tc>
        <w:tc>
          <w:tcPr>
            <w:tcW w:w="1977" w:type="dxa"/>
            <w:tcBorders>
              <w:left w:val="nil"/>
            </w:tcBorders>
            <w:shd w:val="clear" w:color="auto" w:fill="auto"/>
          </w:tcPr>
          <w:p w14:paraId="2DE16078"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30.4 (414)</w:t>
            </w:r>
          </w:p>
        </w:tc>
        <w:tc>
          <w:tcPr>
            <w:tcW w:w="1080" w:type="dxa"/>
            <w:tcBorders>
              <w:left w:val="nil"/>
            </w:tcBorders>
            <w:shd w:val="clear" w:color="auto" w:fill="auto"/>
          </w:tcPr>
          <w:p w14:paraId="3A3EAC4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0.6460</w:t>
            </w:r>
          </w:p>
        </w:tc>
      </w:tr>
      <w:tr w:rsidR="004A27D7" w:rsidRPr="00F67C37" w14:paraId="5E245D3D" w14:textId="77777777" w:rsidTr="00B25182">
        <w:trPr>
          <w:trHeight w:val="11"/>
        </w:trPr>
        <w:tc>
          <w:tcPr>
            <w:tcW w:w="4518" w:type="dxa"/>
            <w:shd w:val="clear" w:color="auto" w:fill="auto"/>
          </w:tcPr>
          <w:p w14:paraId="58467D5D" w14:textId="55C7768F"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Chronic heart failure</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23444608"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10.7 (149)</w:t>
            </w:r>
          </w:p>
        </w:tc>
        <w:tc>
          <w:tcPr>
            <w:tcW w:w="1977" w:type="dxa"/>
            <w:tcBorders>
              <w:left w:val="nil"/>
            </w:tcBorders>
            <w:shd w:val="clear" w:color="auto" w:fill="auto"/>
          </w:tcPr>
          <w:p w14:paraId="0D3F744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10.2 (139)</w:t>
            </w:r>
          </w:p>
        </w:tc>
        <w:tc>
          <w:tcPr>
            <w:tcW w:w="1080" w:type="dxa"/>
            <w:tcBorders>
              <w:left w:val="nil"/>
            </w:tcBorders>
            <w:shd w:val="clear" w:color="auto" w:fill="auto"/>
          </w:tcPr>
          <w:p w14:paraId="565D8E2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0.6787</w:t>
            </w:r>
          </w:p>
        </w:tc>
      </w:tr>
      <w:tr w:rsidR="004A27D7" w:rsidRPr="00F67C37" w14:paraId="464218B0" w14:textId="77777777" w:rsidTr="00B25182">
        <w:trPr>
          <w:trHeight w:val="11"/>
        </w:trPr>
        <w:tc>
          <w:tcPr>
            <w:tcW w:w="4518" w:type="dxa"/>
            <w:shd w:val="clear" w:color="auto" w:fill="auto"/>
          </w:tcPr>
          <w:p w14:paraId="3419E7E5" w14:textId="3655005A"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Cardiac dysrhythmias</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60E203E5"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11.5 (160)</w:t>
            </w:r>
          </w:p>
        </w:tc>
        <w:tc>
          <w:tcPr>
            <w:tcW w:w="1977" w:type="dxa"/>
            <w:tcBorders>
              <w:left w:val="nil"/>
            </w:tcBorders>
            <w:shd w:val="clear" w:color="auto" w:fill="auto"/>
          </w:tcPr>
          <w:p w14:paraId="59BC61E0"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13.5 (183)</w:t>
            </w:r>
          </w:p>
        </w:tc>
        <w:tc>
          <w:tcPr>
            <w:tcW w:w="1080" w:type="dxa"/>
            <w:tcBorders>
              <w:left w:val="nil"/>
            </w:tcBorders>
            <w:shd w:val="clear" w:color="auto" w:fill="auto"/>
          </w:tcPr>
          <w:p w14:paraId="2B03A79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0.1193</w:t>
            </w:r>
          </w:p>
        </w:tc>
      </w:tr>
      <w:tr w:rsidR="004A27D7" w:rsidRPr="00F67C37" w14:paraId="37C82462" w14:textId="77777777" w:rsidTr="00B25182">
        <w:trPr>
          <w:trHeight w:val="11"/>
        </w:trPr>
        <w:tc>
          <w:tcPr>
            <w:tcW w:w="4518" w:type="dxa"/>
            <w:shd w:val="clear" w:color="auto" w:fill="auto"/>
          </w:tcPr>
          <w:p w14:paraId="70B9EBEE" w14:textId="4641F6CB"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Atrial fibrillation and flutter</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279CFB0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7.5 (104)</w:t>
            </w:r>
          </w:p>
        </w:tc>
        <w:tc>
          <w:tcPr>
            <w:tcW w:w="1977" w:type="dxa"/>
            <w:tcBorders>
              <w:left w:val="nil"/>
            </w:tcBorders>
            <w:shd w:val="clear" w:color="auto" w:fill="auto"/>
          </w:tcPr>
          <w:p w14:paraId="4C5809A6"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8.8 (120)</w:t>
            </w:r>
          </w:p>
        </w:tc>
        <w:tc>
          <w:tcPr>
            <w:tcW w:w="1080" w:type="dxa"/>
            <w:tcBorders>
              <w:left w:val="nil"/>
            </w:tcBorders>
            <w:shd w:val="clear" w:color="auto" w:fill="auto"/>
          </w:tcPr>
          <w:p w14:paraId="6876FCA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0.1946</w:t>
            </w:r>
          </w:p>
        </w:tc>
      </w:tr>
      <w:tr w:rsidR="004A27D7" w:rsidRPr="00F67C37" w14:paraId="3B4C3DC3" w14:textId="77777777" w:rsidTr="00B25182">
        <w:trPr>
          <w:trHeight w:val="10"/>
        </w:trPr>
        <w:tc>
          <w:tcPr>
            <w:tcW w:w="4518" w:type="dxa"/>
            <w:shd w:val="clear" w:color="auto" w:fill="auto"/>
          </w:tcPr>
          <w:p w14:paraId="14288B89" w14:textId="4F1C6529"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Peripheral vascular disease</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727DC8A1"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12.1 (168)</w:t>
            </w:r>
          </w:p>
        </w:tc>
        <w:tc>
          <w:tcPr>
            <w:tcW w:w="1977" w:type="dxa"/>
            <w:tcBorders>
              <w:left w:val="nil"/>
            </w:tcBorders>
            <w:shd w:val="clear" w:color="auto" w:fill="auto"/>
          </w:tcPr>
          <w:p w14:paraId="5E86BBBA"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11.3 (153)</w:t>
            </w:r>
          </w:p>
        </w:tc>
        <w:tc>
          <w:tcPr>
            <w:tcW w:w="1080" w:type="dxa"/>
            <w:tcBorders>
              <w:left w:val="nil"/>
            </w:tcBorders>
            <w:shd w:val="clear" w:color="auto" w:fill="auto"/>
          </w:tcPr>
          <w:p w14:paraId="71DCB658"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0.5034</w:t>
            </w:r>
          </w:p>
        </w:tc>
      </w:tr>
      <w:tr w:rsidR="004A27D7" w:rsidRPr="00F67C37" w14:paraId="2AD5673B" w14:textId="77777777" w:rsidTr="00B25182">
        <w:trPr>
          <w:trHeight w:val="10"/>
        </w:trPr>
        <w:tc>
          <w:tcPr>
            <w:tcW w:w="4518" w:type="dxa"/>
            <w:shd w:val="clear" w:color="auto" w:fill="auto"/>
          </w:tcPr>
          <w:p w14:paraId="76EA3BFA" w14:textId="32014C93"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Cerebrovascular disease</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130BD35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12.3 (172)</w:t>
            </w:r>
          </w:p>
        </w:tc>
        <w:tc>
          <w:tcPr>
            <w:tcW w:w="1977" w:type="dxa"/>
            <w:tcBorders>
              <w:left w:val="nil"/>
            </w:tcBorders>
            <w:shd w:val="clear" w:color="auto" w:fill="auto"/>
          </w:tcPr>
          <w:p w14:paraId="47B8860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11.6 (158)</w:t>
            </w:r>
          </w:p>
        </w:tc>
        <w:tc>
          <w:tcPr>
            <w:tcW w:w="1080" w:type="dxa"/>
            <w:tcBorders>
              <w:left w:val="nil"/>
            </w:tcBorders>
            <w:shd w:val="clear" w:color="auto" w:fill="auto"/>
          </w:tcPr>
          <w:p w14:paraId="0CFB96D0"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0.5509</w:t>
            </w:r>
          </w:p>
        </w:tc>
      </w:tr>
      <w:tr w:rsidR="004A27D7" w:rsidRPr="00F67C37" w14:paraId="7255FA89" w14:textId="77777777" w:rsidTr="00B25182">
        <w:trPr>
          <w:trHeight w:val="10"/>
        </w:trPr>
        <w:tc>
          <w:tcPr>
            <w:tcW w:w="4518" w:type="dxa"/>
            <w:shd w:val="clear" w:color="auto" w:fill="auto"/>
          </w:tcPr>
          <w:p w14:paraId="57E608B7" w14:textId="0C77312B"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Dyslipidemia</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2EE93CD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35.0 (487)</w:t>
            </w:r>
          </w:p>
        </w:tc>
        <w:tc>
          <w:tcPr>
            <w:tcW w:w="1977" w:type="dxa"/>
            <w:tcBorders>
              <w:left w:val="nil"/>
            </w:tcBorders>
            <w:shd w:val="clear" w:color="auto" w:fill="auto"/>
          </w:tcPr>
          <w:p w14:paraId="44D0785F"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31.9 (434)</w:t>
            </w:r>
          </w:p>
        </w:tc>
        <w:tc>
          <w:tcPr>
            <w:tcW w:w="1080" w:type="dxa"/>
            <w:tcBorders>
              <w:left w:val="nil"/>
            </w:tcBorders>
            <w:shd w:val="clear" w:color="auto" w:fill="auto"/>
          </w:tcPr>
          <w:p w14:paraId="0CA6B40C"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0.0875</w:t>
            </w:r>
          </w:p>
        </w:tc>
      </w:tr>
      <w:tr w:rsidR="004A27D7" w:rsidRPr="00F67C37" w14:paraId="2FFA8AFA" w14:textId="77777777" w:rsidTr="00B25182">
        <w:trPr>
          <w:trHeight w:val="11"/>
        </w:trPr>
        <w:tc>
          <w:tcPr>
            <w:tcW w:w="4518" w:type="dxa"/>
            <w:shd w:val="clear" w:color="auto" w:fill="auto"/>
          </w:tcPr>
          <w:p w14:paraId="6779533A" w14:textId="233698DF"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Diabetes</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347AC2D8"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21.1 (294)</w:t>
            </w:r>
          </w:p>
        </w:tc>
        <w:tc>
          <w:tcPr>
            <w:tcW w:w="1977" w:type="dxa"/>
            <w:tcBorders>
              <w:left w:val="nil"/>
            </w:tcBorders>
            <w:shd w:val="clear" w:color="auto" w:fill="auto"/>
          </w:tcPr>
          <w:p w14:paraId="6491AC16"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20.2 (275)</w:t>
            </w:r>
          </w:p>
        </w:tc>
        <w:tc>
          <w:tcPr>
            <w:tcW w:w="1080" w:type="dxa"/>
            <w:tcBorders>
              <w:left w:val="nil"/>
            </w:tcBorders>
            <w:shd w:val="clear" w:color="auto" w:fill="auto"/>
          </w:tcPr>
          <w:p w14:paraId="4383BD1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0.5599</w:t>
            </w:r>
          </w:p>
        </w:tc>
      </w:tr>
      <w:tr w:rsidR="004A27D7" w:rsidRPr="00F67C37" w14:paraId="08551E46" w14:textId="77777777" w:rsidTr="00B25182">
        <w:trPr>
          <w:trHeight w:val="11"/>
        </w:trPr>
        <w:tc>
          <w:tcPr>
            <w:tcW w:w="4518" w:type="dxa"/>
            <w:shd w:val="clear" w:color="auto" w:fill="auto"/>
          </w:tcPr>
          <w:p w14:paraId="39B26E50" w14:textId="34439337" w:rsidR="00313455" w:rsidRPr="0029411F" w:rsidRDefault="00313455" w:rsidP="00BE653A">
            <w:pPr>
              <w:tabs>
                <w:tab w:val="left" w:pos="2130"/>
              </w:tabs>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Chronic kidney disease at grade 1 to 3</w:t>
            </w:r>
            <w:r w:rsidR="0029411F">
              <w:rPr>
                <w:rFonts w:ascii="Book Antiqua" w:eastAsia="宋体" w:hAnsi="Book Antiqua" w:cs="Times New Roman" w:hint="eastAsia"/>
                <w:sz w:val="24"/>
                <w:szCs w:val="24"/>
                <w:vertAlign w:val="superscript"/>
                <w:lang w:eastAsia="zh-CN"/>
              </w:rPr>
              <w:t>4</w:t>
            </w:r>
          </w:p>
        </w:tc>
        <w:tc>
          <w:tcPr>
            <w:tcW w:w="2253" w:type="dxa"/>
            <w:shd w:val="clear" w:color="auto" w:fill="auto"/>
          </w:tcPr>
          <w:p w14:paraId="0D3ED692"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12.7 (177)</w:t>
            </w:r>
          </w:p>
        </w:tc>
        <w:tc>
          <w:tcPr>
            <w:tcW w:w="1977" w:type="dxa"/>
            <w:tcBorders>
              <w:left w:val="nil"/>
            </w:tcBorders>
            <w:shd w:val="clear" w:color="auto" w:fill="auto"/>
          </w:tcPr>
          <w:p w14:paraId="3EBA5AE8"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12.7 (173)</w:t>
            </w:r>
          </w:p>
        </w:tc>
        <w:tc>
          <w:tcPr>
            <w:tcW w:w="1080" w:type="dxa"/>
            <w:tcBorders>
              <w:left w:val="nil"/>
            </w:tcBorders>
            <w:shd w:val="clear" w:color="auto" w:fill="auto"/>
          </w:tcPr>
          <w:p w14:paraId="0E3E5525"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0.9968</w:t>
            </w:r>
          </w:p>
        </w:tc>
      </w:tr>
      <w:tr w:rsidR="004A27D7" w:rsidRPr="00F67C37" w14:paraId="3B8B559F" w14:textId="77777777" w:rsidTr="00B25182">
        <w:trPr>
          <w:trHeight w:val="11"/>
        </w:trPr>
        <w:tc>
          <w:tcPr>
            <w:tcW w:w="4518" w:type="dxa"/>
            <w:shd w:val="clear" w:color="auto" w:fill="auto"/>
          </w:tcPr>
          <w:p w14:paraId="44770EE3" w14:textId="2A6DF724" w:rsidR="00313455" w:rsidRPr="0029411F" w:rsidRDefault="00313455" w:rsidP="00BE653A">
            <w:pPr>
              <w:tabs>
                <w:tab w:val="left" w:pos="2130"/>
              </w:tabs>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Acute renal failure</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268301C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4.3 (60)</w:t>
            </w:r>
          </w:p>
        </w:tc>
        <w:tc>
          <w:tcPr>
            <w:tcW w:w="1977" w:type="dxa"/>
            <w:tcBorders>
              <w:left w:val="nil"/>
            </w:tcBorders>
            <w:shd w:val="clear" w:color="auto" w:fill="auto"/>
          </w:tcPr>
          <w:p w14:paraId="0AE88EBC"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4.2 (57)</w:t>
            </w:r>
          </w:p>
        </w:tc>
        <w:tc>
          <w:tcPr>
            <w:tcW w:w="1080" w:type="dxa"/>
            <w:tcBorders>
              <w:left w:val="nil"/>
            </w:tcBorders>
            <w:shd w:val="clear" w:color="auto" w:fill="auto"/>
          </w:tcPr>
          <w:p w14:paraId="16B86870"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0.8769</w:t>
            </w:r>
          </w:p>
        </w:tc>
      </w:tr>
      <w:tr w:rsidR="004A27D7" w:rsidRPr="00F67C37" w14:paraId="26FAAD09" w14:textId="77777777" w:rsidTr="00B25182">
        <w:trPr>
          <w:trHeight w:val="14"/>
        </w:trPr>
        <w:tc>
          <w:tcPr>
            <w:tcW w:w="4518" w:type="dxa"/>
            <w:shd w:val="clear" w:color="auto" w:fill="auto"/>
          </w:tcPr>
          <w:p w14:paraId="6B6092CB" w14:textId="6B063886"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Pulmonary disease (COPD/asthma)</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72EC745F"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31.4 (437)</w:t>
            </w:r>
          </w:p>
        </w:tc>
        <w:tc>
          <w:tcPr>
            <w:tcW w:w="1977" w:type="dxa"/>
            <w:tcBorders>
              <w:left w:val="nil"/>
            </w:tcBorders>
            <w:shd w:val="clear" w:color="auto" w:fill="auto"/>
          </w:tcPr>
          <w:p w14:paraId="74395FAA"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30.1 (410)</w:t>
            </w:r>
          </w:p>
        </w:tc>
        <w:tc>
          <w:tcPr>
            <w:tcW w:w="1080" w:type="dxa"/>
            <w:tcBorders>
              <w:left w:val="nil"/>
            </w:tcBorders>
            <w:shd w:val="clear" w:color="auto" w:fill="auto"/>
          </w:tcPr>
          <w:p w14:paraId="5817E009"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0.4787</w:t>
            </w:r>
          </w:p>
        </w:tc>
      </w:tr>
      <w:tr w:rsidR="004A27D7" w:rsidRPr="00F67C37" w14:paraId="58E38D72" w14:textId="77777777" w:rsidTr="00B25182">
        <w:trPr>
          <w:trHeight w:val="11"/>
        </w:trPr>
        <w:tc>
          <w:tcPr>
            <w:tcW w:w="4518" w:type="dxa"/>
            <w:shd w:val="clear" w:color="auto" w:fill="auto"/>
          </w:tcPr>
          <w:p w14:paraId="79CCFE18" w14:textId="451D3A97"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t>Dementia</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483CD807"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2.9 (40)</w:t>
            </w:r>
          </w:p>
        </w:tc>
        <w:tc>
          <w:tcPr>
            <w:tcW w:w="1977" w:type="dxa"/>
            <w:tcBorders>
              <w:left w:val="nil"/>
            </w:tcBorders>
            <w:shd w:val="clear" w:color="auto" w:fill="auto"/>
          </w:tcPr>
          <w:p w14:paraId="61386161"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2.4 (33)</w:t>
            </w:r>
          </w:p>
        </w:tc>
        <w:tc>
          <w:tcPr>
            <w:tcW w:w="1080" w:type="dxa"/>
            <w:tcBorders>
              <w:left w:val="nil"/>
            </w:tcBorders>
            <w:shd w:val="clear" w:color="auto" w:fill="auto"/>
          </w:tcPr>
          <w:p w14:paraId="4AFCA21A"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0.4656</w:t>
            </w:r>
          </w:p>
        </w:tc>
      </w:tr>
      <w:tr w:rsidR="004A27D7" w:rsidRPr="00F67C37" w14:paraId="56232E5E" w14:textId="77777777" w:rsidTr="00B25182">
        <w:trPr>
          <w:trHeight w:val="11"/>
        </w:trPr>
        <w:tc>
          <w:tcPr>
            <w:tcW w:w="4518" w:type="dxa"/>
            <w:shd w:val="clear" w:color="auto" w:fill="auto"/>
          </w:tcPr>
          <w:p w14:paraId="2CB62BA0" w14:textId="5B4F9ECA"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6F20D3">
              <w:rPr>
                <w:rFonts w:ascii="Book Antiqua" w:eastAsia="Batang" w:hAnsi="Book Antiqua" w:cs="Times New Roman"/>
                <w:sz w:val="24"/>
                <w:szCs w:val="24"/>
                <w:lang w:eastAsia="en-US"/>
              </w:rPr>
              <w:lastRenderedPageBreak/>
              <w:t>Rheumatic disease</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63B47177"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5.0 (69)</w:t>
            </w:r>
          </w:p>
        </w:tc>
        <w:tc>
          <w:tcPr>
            <w:tcW w:w="1977" w:type="dxa"/>
            <w:tcBorders>
              <w:left w:val="nil"/>
            </w:tcBorders>
            <w:shd w:val="clear" w:color="auto" w:fill="auto"/>
          </w:tcPr>
          <w:p w14:paraId="1C71C1F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7.7 (105)</w:t>
            </w:r>
          </w:p>
        </w:tc>
        <w:tc>
          <w:tcPr>
            <w:tcW w:w="1080" w:type="dxa"/>
            <w:tcBorders>
              <w:left w:val="nil"/>
            </w:tcBorders>
            <w:shd w:val="clear" w:color="auto" w:fill="auto"/>
          </w:tcPr>
          <w:p w14:paraId="532BE5F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0.0029</w:t>
            </w:r>
          </w:p>
        </w:tc>
      </w:tr>
      <w:tr w:rsidR="004A27D7" w:rsidRPr="00F67C37" w14:paraId="5D2485CE" w14:textId="77777777" w:rsidTr="00B25182">
        <w:trPr>
          <w:trHeight w:val="11"/>
        </w:trPr>
        <w:tc>
          <w:tcPr>
            <w:tcW w:w="4518" w:type="dxa"/>
            <w:shd w:val="clear" w:color="auto" w:fill="auto"/>
          </w:tcPr>
          <w:p w14:paraId="1EB6B7F9" w14:textId="3C20C644"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Gastrointestinal disease</w:t>
            </w:r>
            <w:r w:rsidR="0029411F">
              <w:rPr>
                <w:rFonts w:ascii="Book Antiqua" w:eastAsia="宋体" w:hAnsi="Book Antiqua" w:cs="Times New Roman" w:hint="eastAsia"/>
                <w:sz w:val="24"/>
                <w:szCs w:val="24"/>
                <w:vertAlign w:val="superscript"/>
                <w:lang w:eastAsia="zh-CN"/>
              </w:rPr>
              <w:t>2</w:t>
            </w:r>
          </w:p>
        </w:tc>
        <w:tc>
          <w:tcPr>
            <w:tcW w:w="2253" w:type="dxa"/>
            <w:shd w:val="clear" w:color="auto" w:fill="auto"/>
          </w:tcPr>
          <w:p w14:paraId="62BC8D8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7.5 (105)</w:t>
            </w:r>
          </w:p>
        </w:tc>
        <w:tc>
          <w:tcPr>
            <w:tcW w:w="1977" w:type="dxa"/>
            <w:tcBorders>
              <w:left w:val="nil"/>
            </w:tcBorders>
            <w:shd w:val="clear" w:color="auto" w:fill="auto"/>
          </w:tcPr>
          <w:p w14:paraId="768EEF46"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8.3 (113)</w:t>
            </w:r>
          </w:p>
        </w:tc>
        <w:tc>
          <w:tcPr>
            <w:tcW w:w="1080" w:type="dxa"/>
            <w:tcBorders>
              <w:left w:val="nil"/>
            </w:tcBorders>
            <w:shd w:val="clear" w:color="auto" w:fill="auto"/>
          </w:tcPr>
          <w:p w14:paraId="647E5234"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0.4571</w:t>
            </w:r>
          </w:p>
        </w:tc>
      </w:tr>
      <w:tr w:rsidR="004A27D7" w:rsidRPr="00F67C37" w14:paraId="4E6BF306" w14:textId="77777777" w:rsidTr="00B25182">
        <w:trPr>
          <w:trHeight w:val="11"/>
        </w:trPr>
        <w:tc>
          <w:tcPr>
            <w:tcW w:w="9828" w:type="dxa"/>
            <w:gridSpan w:val="4"/>
            <w:shd w:val="clear" w:color="auto" w:fill="auto"/>
          </w:tcPr>
          <w:p w14:paraId="5D2E25C6" w14:textId="77777777" w:rsidR="00313455" w:rsidRPr="006F20D3" w:rsidRDefault="00313455" w:rsidP="00BE653A">
            <w:pPr>
              <w:spacing w:after="0" w:line="360" w:lineRule="auto"/>
              <w:contextualSpacing/>
              <w:jc w:val="both"/>
              <w:rPr>
                <w:rFonts w:ascii="Book Antiqua" w:eastAsia="Batang" w:hAnsi="Book Antiqua" w:cs="Times New Roman"/>
                <w:sz w:val="24"/>
                <w:szCs w:val="24"/>
                <w:lang w:eastAsia="en-US"/>
              </w:rPr>
            </w:pPr>
            <w:r w:rsidRPr="006F20D3">
              <w:rPr>
                <w:rFonts w:ascii="Book Antiqua" w:eastAsia="Batang" w:hAnsi="Book Antiqua" w:cs="Times New Roman"/>
                <w:sz w:val="24"/>
                <w:szCs w:val="24"/>
                <w:lang w:eastAsia="en-US"/>
              </w:rPr>
              <w:t xml:space="preserve">Drug use for gout </w:t>
            </w:r>
            <w:proofErr w:type="spellStart"/>
            <w:r w:rsidRPr="006F20D3">
              <w:rPr>
                <w:rFonts w:ascii="Book Antiqua" w:eastAsia="Batang" w:hAnsi="Book Antiqua" w:cs="Times New Roman"/>
                <w:sz w:val="24"/>
                <w:szCs w:val="24"/>
                <w:lang w:eastAsia="en-US"/>
              </w:rPr>
              <w:t>treatment,</w:t>
            </w:r>
            <w:r w:rsidRPr="006F20D3">
              <w:rPr>
                <w:rFonts w:ascii="Book Antiqua" w:hAnsi="Book Antiqua" w:cs="Times New Roman"/>
                <w:sz w:val="24"/>
                <w:szCs w:val="24"/>
                <w:vertAlign w:val="superscript"/>
              </w:rPr>
              <w:t>c</w:t>
            </w:r>
            <w:proofErr w:type="spellEnd"/>
            <w:r w:rsidRPr="006F20D3">
              <w:rPr>
                <w:rFonts w:ascii="Book Antiqua" w:hAnsi="Book Antiqua" w:cs="Times New Roman"/>
                <w:sz w:val="24"/>
                <w:szCs w:val="24"/>
              </w:rPr>
              <w:t xml:space="preserve"> % (</w:t>
            </w:r>
            <w:r w:rsidRPr="007566BC">
              <w:rPr>
                <w:rFonts w:ascii="Book Antiqua" w:hAnsi="Book Antiqua" w:cs="Times New Roman"/>
                <w:i/>
                <w:sz w:val="24"/>
                <w:szCs w:val="24"/>
              </w:rPr>
              <w:t>n</w:t>
            </w:r>
            <w:r w:rsidRPr="006F20D3">
              <w:rPr>
                <w:rFonts w:ascii="Book Antiqua" w:hAnsi="Book Antiqua" w:cs="Times New Roman"/>
                <w:sz w:val="24"/>
                <w:szCs w:val="24"/>
              </w:rPr>
              <w:t>)</w:t>
            </w:r>
          </w:p>
        </w:tc>
      </w:tr>
      <w:tr w:rsidR="004A27D7" w:rsidRPr="00F67C37" w14:paraId="5B75040F" w14:textId="77777777" w:rsidTr="00B25182">
        <w:trPr>
          <w:trHeight w:val="11"/>
        </w:trPr>
        <w:tc>
          <w:tcPr>
            <w:tcW w:w="4518" w:type="dxa"/>
            <w:shd w:val="clear" w:color="auto" w:fill="auto"/>
          </w:tcPr>
          <w:p w14:paraId="1E56FBB5" w14:textId="005B98DF"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NSAIDs</w:t>
            </w:r>
            <w:r w:rsidR="0029411F">
              <w:rPr>
                <w:rFonts w:ascii="Book Antiqua" w:eastAsia="宋体" w:hAnsi="Book Antiqua" w:cs="Times New Roman" w:hint="eastAsia"/>
                <w:sz w:val="24"/>
                <w:szCs w:val="24"/>
                <w:vertAlign w:val="superscript"/>
                <w:lang w:eastAsia="zh-CN"/>
              </w:rPr>
              <w:t>3</w:t>
            </w:r>
          </w:p>
        </w:tc>
        <w:tc>
          <w:tcPr>
            <w:tcW w:w="2253" w:type="dxa"/>
            <w:shd w:val="clear" w:color="auto" w:fill="auto"/>
          </w:tcPr>
          <w:p w14:paraId="0A031005"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37.8 (526)</w:t>
            </w:r>
          </w:p>
        </w:tc>
        <w:tc>
          <w:tcPr>
            <w:tcW w:w="1977" w:type="dxa"/>
            <w:tcBorders>
              <w:left w:val="nil"/>
            </w:tcBorders>
            <w:shd w:val="clear" w:color="auto" w:fill="auto"/>
          </w:tcPr>
          <w:p w14:paraId="328A4B50"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47.9 (652)</w:t>
            </w:r>
          </w:p>
        </w:tc>
        <w:tc>
          <w:tcPr>
            <w:tcW w:w="1080" w:type="dxa"/>
            <w:tcBorders>
              <w:left w:val="nil"/>
            </w:tcBorders>
            <w:shd w:val="clear" w:color="auto" w:fill="auto"/>
          </w:tcPr>
          <w:p w14:paraId="7E77F814"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&lt;0.0001</w:t>
            </w:r>
          </w:p>
        </w:tc>
      </w:tr>
      <w:tr w:rsidR="004A27D7" w:rsidRPr="00F67C37" w14:paraId="32191E55" w14:textId="77777777" w:rsidTr="00B25182">
        <w:trPr>
          <w:trHeight w:val="11"/>
        </w:trPr>
        <w:tc>
          <w:tcPr>
            <w:tcW w:w="4518" w:type="dxa"/>
            <w:shd w:val="clear" w:color="auto" w:fill="auto"/>
          </w:tcPr>
          <w:p w14:paraId="3329A9C3" w14:textId="201286A2"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Colchicine</w:t>
            </w:r>
            <w:r w:rsidR="0029411F">
              <w:rPr>
                <w:rFonts w:ascii="Book Antiqua" w:eastAsia="宋体" w:hAnsi="Book Antiqua" w:cs="Times New Roman" w:hint="eastAsia"/>
                <w:sz w:val="24"/>
                <w:szCs w:val="24"/>
                <w:vertAlign w:val="superscript"/>
                <w:lang w:eastAsia="zh-CN"/>
              </w:rPr>
              <w:t>3</w:t>
            </w:r>
          </w:p>
        </w:tc>
        <w:tc>
          <w:tcPr>
            <w:tcW w:w="2253" w:type="dxa"/>
            <w:shd w:val="clear" w:color="auto" w:fill="auto"/>
          </w:tcPr>
          <w:p w14:paraId="60627069"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26.9 (374)</w:t>
            </w:r>
          </w:p>
        </w:tc>
        <w:tc>
          <w:tcPr>
            <w:tcW w:w="1977" w:type="dxa"/>
            <w:tcBorders>
              <w:left w:val="nil"/>
            </w:tcBorders>
            <w:shd w:val="clear" w:color="auto" w:fill="auto"/>
          </w:tcPr>
          <w:p w14:paraId="3B7F4C6E"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31.8 (432)</w:t>
            </w:r>
          </w:p>
        </w:tc>
        <w:tc>
          <w:tcPr>
            <w:tcW w:w="1080" w:type="dxa"/>
            <w:tcBorders>
              <w:left w:val="nil"/>
            </w:tcBorders>
            <w:shd w:val="clear" w:color="auto" w:fill="auto"/>
          </w:tcPr>
          <w:p w14:paraId="1DA3DB19"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0.0048</w:t>
            </w:r>
          </w:p>
        </w:tc>
      </w:tr>
      <w:tr w:rsidR="004A27D7" w:rsidRPr="00F67C37" w14:paraId="133DC678" w14:textId="77777777" w:rsidTr="00B25182">
        <w:trPr>
          <w:trHeight w:val="11"/>
        </w:trPr>
        <w:tc>
          <w:tcPr>
            <w:tcW w:w="4518" w:type="dxa"/>
            <w:shd w:val="clear" w:color="auto" w:fill="auto"/>
          </w:tcPr>
          <w:p w14:paraId="08AD6AF7" w14:textId="4B84C005"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Intra-articular corticosteroids</w:t>
            </w:r>
            <w:r w:rsidR="0029411F">
              <w:rPr>
                <w:rFonts w:ascii="Book Antiqua" w:eastAsia="宋体" w:hAnsi="Book Antiqua" w:cs="Times New Roman" w:hint="eastAsia"/>
                <w:sz w:val="24"/>
                <w:szCs w:val="24"/>
                <w:vertAlign w:val="superscript"/>
                <w:lang w:eastAsia="zh-CN"/>
              </w:rPr>
              <w:t>3</w:t>
            </w:r>
          </w:p>
        </w:tc>
        <w:tc>
          <w:tcPr>
            <w:tcW w:w="2253" w:type="dxa"/>
            <w:shd w:val="clear" w:color="auto" w:fill="auto"/>
          </w:tcPr>
          <w:p w14:paraId="7FED2F2A"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6.4 (89)</w:t>
            </w:r>
          </w:p>
        </w:tc>
        <w:tc>
          <w:tcPr>
            <w:tcW w:w="1977" w:type="dxa"/>
            <w:tcBorders>
              <w:left w:val="nil"/>
            </w:tcBorders>
            <w:shd w:val="clear" w:color="auto" w:fill="auto"/>
          </w:tcPr>
          <w:p w14:paraId="49374941"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5.4 (74)</w:t>
            </w:r>
          </w:p>
        </w:tc>
        <w:tc>
          <w:tcPr>
            <w:tcW w:w="1080" w:type="dxa"/>
            <w:tcBorders>
              <w:left w:val="nil"/>
            </w:tcBorders>
            <w:shd w:val="clear" w:color="auto" w:fill="auto"/>
          </w:tcPr>
          <w:p w14:paraId="69022B23"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0.2899</w:t>
            </w:r>
          </w:p>
        </w:tc>
      </w:tr>
      <w:tr w:rsidR="004A27D7" w:rsidRPr="00F67C37" w14:paraId="18500DCC" w14:textId="77777777" w:rsidTr="00B25182">
        <w:trPr>
          <w:trHeight w:val="11"/>
        </w:trPr>
        <w:tc>
          <w:tcPr>
            <w:tcW w:w="4518" w:type="dxa"/>
            <w:shd w:val="clear" w:color="auto" w:fill="auto"/>
          </w:tcPr>
          <w:p w14:paraId="43F39A86" w14:textId="04006598"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Oral corticosteroids</w:t>
            </w:r>
            <w:r w:rsidR="0029411F">
              <w:rPr>
                <w:rFonts w:ascii="Book Antiqua" w:eastAsia="宋体" w:hAnsi="Book Antiqua" w:cs="Times New Roman" w:hint="eastAsia"/>
                <w:sz w:val="24"/>
                <w:szCs w:val="24"/>
                <w:vertAlign w:val="superscript"/>
                <w:lang w:eastAsia="zh-CN"/>
              </w:rPr>
              <w:t>3</w:t>
            </w:r>
          </w:p>
        </w:tc>
        <w:tc>
          <w:tcPr>
            <w:tcW w:w="2253" w:type="dxa"/>
            <w:shd w:val="clear" w:color="auto" w:fill="auto"/>
          </w:tcPr>
          <w:p w14:paraId="737BD19B"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1.9 (27)</w:t>
            </w:r>
          </w:p>
        </w:tc>
        <w:tc>
          <w:tcPr>
            <w:tcW w:w="1977" w:type="dxa"/>
            <w:tcBorders>
              <w:left w:val="nil"/>
            </w:tcBorders>
            <w:shd w:val="clear" w:color="auto" w:fill="auto"/>
          </w:tcPr>
          <w:p w14:paraId="702519B9"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2.8 (38)</w:t>
            </w:r>
          </w:p>
        </w:tc>
        <w:tc>
          <w:tcPr>
            <w:tcW w:w="1080" w:type="dxa"/>
            <w:tcBorders>
              <w:left w:val="nil"/>
            </w:tcBorders>
            <w:shd w:val="clear" w:color="auto" w:fill="auto"/>
          </w:tcPr>
          <w:p w14:paraId="5A58B622"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0.1400</w:t>
            </w:r>
          </w:p>
        </w:tc>
      </w:tr>
      <w:tr w:rsidR="004A27D7" w:rsidRPr="00F67C37" w14:paraId="10E4915D" w14:textId="77777777" w:rsidTr="00B25182">
        <w:trPr>
          <w:trHeight w:val="11"/>
        </w:trPr>
        <w:tc>
          <w:tcPr>
            <w:tcW w:w="4518" w:type="dxa"/>
            <w:tcBorders>
              <w:bottom w:val="single" w:sz="4" w:space="0" w:color="auto"/>
            </w:tcBorders>
            <w:shd w:val="clear" w:color="auto" w:fill="auto"/>
          </w:tcPr>
          <w:p w14:paraId="522DFD9C" w14:textId="04942283" w:rsidR="00313455" w:rsidRPr="0029411F" w:rsidRDefault="00313455" w:rsidP="00BE653A">
            <w:pPr>
              <w:spacing w:after="0" w:line="360" w:lineRule="auto"/>
              <w:contextualSpacing/>
              <w:jc w:val="both"/>
              <w:rPr>
                <w:rFonts w:ascii="Book Antiqua" w:eastAsia="宋体" w:hAnsi="Book Antiqua" w:cs="Times New Roman"/>
                <w:sz w:val="24"/>
                <w:szCs w:val="24"/>
                <w:lang w:eastAsia="zh-CN"/>
              </w:rPr>
            </w:pPr>
            <w:r w:rsidRPr="00F67C37">
              <w:rPr>
                <w:rFonts w:ascii="Book Antiqua" w:eastAsia="Batang" w:hAnsi="Book Antiqua" w:cs="Times New Roman"/>
                <w:sz w:val="24"/>
                <w:szCs w:val="24"/>
                <w:lang w:eastAsia="en-US"/>
              </w:rPr>
              <w:t>Narcotics</w:t>
            </w:r>
            <w:r w:rsidR="0029411F">
              <w:rPr>
                <w:rFonts w:ascii="Book Antiqua" w:eastAsia="宋体" w:hAnsi="Book Antiqua" w:cs="Times New Roman" w:hint="eastAsia"/>
                <w:sz w:val="24"/>
                <w:szCs w:val="24"/>
                <w:vertAlign w:val="superscript"/>
                <w:lang w:eastAsia="zh-CN"/>
              </w:rPr>
              <w:t>3</w:t>
            </w:r>
          </w:p>
        </w:tc>
        <w:tc>
          <w:tcPr>
            <w:tcW w:w="2253" w:type="dxa"/>
            <w:tcBorders>
              <w:bottom w:val="single" w:sz="4" w:space="0" w:color="auto"/>
            </w:tcBorders>
            <w:shd w:val="clear" w:color="auto" w:fill="auto"/>
          </w:tcPr>
          <w:p w14:paraId="496733D8"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12.9 (179)</w:t>
            </w:r>
          </w:p>
        </w:tc>
        <w:tc>
          <w:tcPr>
            <w:tcW w:w="1977" w:type="dxa"/>
            <w:tcBorders>
              <w:left w:val="nil"/>
              <w:bottom w:val="single" w:sz="4" w:space="0" w:color="auto"/>
            </w:tcBorders>
            <w:shd w:val="clear" w:color="auto" w:fill="auto"/>
          </w:tcPr>
          <w:p w14:paraId="173CCE12"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12.8 (174)</w:t>
            </w:r>
          </w:p>
        </w:tc>
        <w:tc>
          <w:tcPr>
            <w:tcW w:w="1080" w:type="dxa"/>
            <w:tcBorders>
              <w:left w:val="nil"/>
              <w:bottom w:val="single" w:sz="4" w:space="0" w:color="auto"/>
            </w:tcBorders>
            <w:shd w:val="clear" w:color="auto" w:fill="auto"/>
          </w:tcPr>
          <w:p w14:paraId="12BA51E6" w14:textId="77777777" w:rsidR="00313455" w:rsidRPr="00F67C37" w:rsidRDefault="00313455" w:rsidP="00BE653A">
            <w:pPr>
              <w:spacing w:after="0" w:line="360" w:lineRule="auto"/>
              <w:contextualSpacing/>
              <w:jc w:val="both"/>
              <w:rPr>
                <w:rFonts w:ascii="Book Antiqua" w:eastAsia="Batang" w:hAnsi="Book Antiqua" w:cs="Times New Roman"/>
                <w:sz w:val="24"/>
                <w:szCs w:val="24"/>
                <w:lang w:eastAsia="en-US"/>
              </w:rPr>
            </w:pPr>
            <w:r w:rsidRPr="00F67C37">
              <w:rPr>
                <w:rFonts w:ascii="Book Antiqua" w:eastAsia="Batang" w:hAnsi="Book Antiqua" w:cs="Times New Roman"/>
                <w:sz w:val="24"/>
                <w:szCs w:val="24"/>
                <w:lang w:eastAsia="en-US"/>
              </w:rPr>
              <w:t>0.9593</w:t>
            </w:r>
          </w:p>
        </w:tc>
      </w:tr>
    </w:tbl>
    <w:p w14:paraId="0BB35A1D" w14:textId="4614E62D" w:rsidR="007566BC" w:rsidRPr="00C97B70" w:rsidRDefault="007566BC" w:rsidP="00BE653A">
      <w:pPr>
        <w:tabs>
          <w:tab w:val="center" w:pos="4536"/>
          <w:tab w:val="right" w:pos="9072"/>
        </w:tabs>
        <w:spacing w:after="0" w:line="360" w:lineRule="auto"/>
        <w:jc w:val="both"/>
        <w:rPr>
          <w:rFonts w:ascii="Book Antiqua" w:eastAsia="MS Mincho" w:hAnsi="Book Antiqua" w:cs="Times New Roman"/>
          <w:sz w:val="24"/>
          <w:szCs w:val="24"/>
        </w:rPr>
      </w:pPr>
      <w:r w:rsidRPr="00F67C37">
        <w:rPr>
          <w:rFonts w:ascii="Book Antiqua" w:eastAsia="MS Mincho" w:hAnsi="Book Antiqua" w:cs="Times New Roman"/>
          <w:sz w:val="24"/>
          <w:szCs w:val="24"/>
        </w:rPr>
        <w:t xml:space="preserve">COPD: Chronic obstructive pulmonary disease; NSAIDs: </w:t>
      </w:r>
      <w:proofErr w:type="spellStart"/>
      <w:r w:rsidRPr="00F67C37">
        <w:rPr>
          <w:rFonts w:ascii="Book Antiqua" w:eastAsia="MS Mincho" w:hAnsi="Book Antiqua" w:cs="Times New Roman"/>
          <w:sz w:val="24"/>
          <w:szCs w:val="24"/>
        </w:rPr>
        <w:t>Nonsteroidal</w:t>
      </w:r>
      <w:proofErr w:type="spellEnd"/>
      <w:r w:rsidRPr="00F67C37">
        <w:rPr>
          <w:rFonts w:ascii="Book Antiqua" w:eastAsia="MS Mincho" w:hAnsi="Book Antiqua" w:cs="Times New Roman"/>
          <w:sz w:val="24"/>
          <w:szCs w:val="24"/>
        </w:rPr>
        <w:t xml:space="preserve"> anti-inflammatory drugs.</w:t>
      </w:r>
      <w:r w:rsidR="00C97B70">
        <w:rPr>
          <w:rFonts w:ascii="Book Antiqua" w:eastAsia="宋体" w:hAnsi="Book Antiqua" w:cs="Times New Roman" w:hint="eastAsia"/>
          <w:sz w:val="24"/>
          <w:szCs w:val="24"/>
          <w:lang w:eastAsia="zh-CN"/>
        </w:rPr>
        <w:t xml:space="preserve"> </w:t>
      </w:r>
      <w:r>
        <w:rPr>
          <w:rFonts w:ascii="Book Antiqua" w:eastAsia="宋体" w:hAnsi="Book Antiqua" w:cs="Times New Roman" w:hint="eastAsia"/>
          <w:sz w:val="24"/>
          <w:szCs w:val="24"/>
          <w:vertAlign w:val="superscript"/>
          <w:lang w:eastAsia="zh-CN"/>
        </w:rPr>
        <w:t>1</w:t>
      </w:r>
      <w:r w:rsidRPr="00F67C37">
        <w:rPr>
          <w:rFonts w:ascii="Book Antiqua" w:eastAsia="MS Mincho" w:hAnsi="Book Antiqua" w:cs="Times New Roman"/>
          <w:sz w:val="24"/>
          <w:szCs w:val="24"/>
        </w:rPr>
        <w:t>At treatment initiation</w:t>
      </w:r>
      <w:r>
        <w:rPr>
          <w:rFonts w:ascii="Book Antiqua" w:eastAsia="宋体" w:hAnsi="Book Antiqua" w:cs="Times New Roman" w:hint="eastAsia"/>
          <w:sz w:val="24"/>
          <w:szCs w:val="24"/>
          <w:lang w:eastAsia="zh-CN"/>
        </w:rPr>
        <w:t xml:space="preserve">; </w:t>
      </w:r>
      <w:r>
        <w:rPr>
          <w:rFonts w:ascii="Book Antiqua" w:eastAsia="宋体" w:hAnsi="Book Antiqua" w:cs="Times New Roman" w:hint="eastAsia"/>
          <w:sz w:val="24"/>
          <w:szCs w:val="24"/>
          <w:vertAlign w:val="superscript"/>
          <w:lang w:eastAsia="zh-CN"/>
        </w:rPr>
        <w:t>2</w:t>
      </w:r>
      <w:r w:rsidRPr="00F67C37">
        <w:rPr>
          <w:rFonts w:ascii="Book Antiqua" w:eastAsia="MS Mincho" w:hAnsi="Book Antiqua" w:cs="Times New Roman"/>
          <w:i/>
          <w:sz w:val="24"/>
          <w:szCs w:val="24"/>
        </w:rPr>
        <w:t xml:space="preserve">ICD-9 </w:t>
      </w:r>
      <w:r w:rsidRPr="00F67C37">
        <w:rPr>
          <w:rFonts w:ascii="Book Antiqua" w:eastAsia="MS Mincho" w:hAnsi="Book Antiqua" w:cs="Times New Roman"/>
          <w:sz w:val="24"/>
          <w:szCs w:val="24"/>
        </w:rPr>
        <w:t xml:space="preserve">or </w:t>
      </w:r>
      <w:r w:rsidRPr="00F67C37">
        <w:rPr>
          <w:rFonts w:ascii="Book Antiqua" w:eastAsia="MS Mincho" w:hAnsi="Book Antiqua" w:cs="Times New Roman"/>
          <w:i/>
          <w:sz w:val="24"/>
          <w:szCs w:val="24"/>
        </w:rPr>
        <w:t>ICD-10</w:t>
      </w:r>
      <w:r w:rsidRPr="00F67C37">
        <w:rPr>
          <w:rFonts w:ascii="Book Antiqua" w:eastAsia="MS Mincho" w:hAnsi="Book Antiqua" w:cs="Times New Roman"/>
          <w:sz w:val="24"/>
          <w:szCs w:val="24"/>
        </w:rPr>
        <w:t xml:space="preserve"> identified in the 5 years preceding cohort entry</w:t>
      </w:r>
      <w:r>
        <w:rPr>
          <w:rFonts w:ascii="Book Antiqua" w:eastAsia="宋体" w:hAnsi="Book Antiqua" w:cs="Times New Roman" w:hint="eastAsia"/>
          <w:sz w:val="24"/>
          <w:szCs w:val="24"/>
          <w:lang w:eastAsia="zh-CN"/>
        </w:rPr>
        <w:t xml:space="preserve">; </w:t>
      </w:r>
      <w:r>
        <w:rPr>
          <w:rFonts w:ascii="Book Antiqua" w:eastAsia="宋体" w:hAnsi="Book Antiqua" w:cs="Times New Roman" w:hint="eastAsia"/>
          <w:sz w:val="24"/>
          <w:szCs w:val="24"/>
          <w:vertAlign w:val="superscript"/>
          <w:lang w:eastAsia="zh-CN"/>
        </w:rPr>
        <w:t>3</w:t>
      </w:r>
      <w:r w:rsidRPr="00F67C37">
        <w:rPr>
          <w:rFonts w:ascii="Book Antiqua" w:eastAsia="MS Mincho" w:hAnsi="Book Antiqua" w:cs="Times New Roman"/>
          <w:sz w:val="24"/>
          <w:szCs w:val="24"/>
        </w:rPr>
        <w:t>Pharmacologic treatment identified in the 2 years preceding cohort entry</w:t>
      </w:r>
      <w:r>
        <w:rPr>
          <w:rFonts w:ascii="Book Antiqua" w:eastAsia="宋体" w:hAnsi="Book Antiqua" w:cs="Times New Roman" w:hint="eastAsia"/>
          <w:sz w:val="24"/>
          <w:szCs w:val="24"/>
          <w:lang w:eastAsia="zh-CN"/>
        </w:rPr>
        <w:t xml:space="preserve">; </w:t>
      </w:r>
      <w:r>
        <w:rPr>
          <w:rFonts w:ascii="Book Antiqua" w:eastAsia="宋体" w:hAnsi="Book Antiqua" w:cs="Times New Roman" w:hint="eastAsia"/>
          <w:sz w:val="24"/>
          <w:szCs w:val="24"/>
          <w:vertAlign w:val="superscript"/>
          <w:lang w:eastAsia="zh-CN"/>
        </w:rPr>
        <w:t>4</w:t>
      </w:r>
      <w:r w:rsidRPr="00F67C37">
        <w:rPr>
          <w:rFonts w:ascii="Book Antiqua" w:eastAsia="MS Mincho" w:hAnsi="Book Antiqua" w:cs="Times New Roman"/>
          <w:sz w:val="24"/>
          <w:szCs w:val="24"/>
          <w:lang w:eastAsia="ja-JP"/>
        </w:rPr>
        <w:t xml:space="preserve">Chronic kidney disease at grade 1 to 3 defined as having </w:t>
      </w:r>
      <w:r w:rsidRPr="00F67C37">
        <w:rPr>
          <w:rFonts w:ascii="Book Antiqua" w:eastAsia="MS Mincho" w:hAnsi="Book Antiqua" w:cs="Times New Roman"/>
          <w:i/>
          <w:sz w:val="24"/>
          <w:szCs w:val="24"/>
          <w:lang w:eastAsia="ja-JP"/>
        </w:rPr>
        <w:t>ICD-9</w:t>
      </w:r>
      <w:r w:rsidRPr="00F67C37">
        <w:rPr>
          <w:rFonts w:ascii="Book Antiqua" w:eastAsia="MS Mincho" w:hAnsi="Book Antiqua" w:cs="Times New Roman"/>
          <w:sz w:val="24"/>
          <w:szCs w:val="24"/>
          <w:lang w:eastAsia="ja-JP"/>
        </w:rPr>
        <w:t xml:space="preserve"> or </w:t>
      </w:r>
      <w:r w:rsidRPr="00F67C37">
        <w:rPr>
          <w:rFonts w:ascii="Book Antiqua" w:eastAsia="MS Mincho" w:hAnsi="Book Antiqua" w:cs="Times New Roman"/>
          <w:i/>
          <w:sz w:val="24"/>
          <w:szCs w:val="24"/>
          <w:lang w:eastAsia="ja-JP"/>
        </w:rPr>
        <w:t>ICD-10</w:t>
      </w:r>
      <w:r w:rsidRPr="00F67C37">
        <w:rPr>
          <w:rFonts w:ascii="Book Antiqua" w:eastAsia="MS Mincho" w:hAnsi="Book Antiqua" w:cs="Times New Roman"/>
          <w:sz w:val="24"/>
          <w:szCs w:val="24"/>
          <w:lang w:eastAsia="ja-JP"/>
        </w:rPr>
        <w:t xml:space="preserve"> with the absence of medication for phosphate binding or for hyperparathyroidism control.</w:t>
      </w:r>
    </w:p>
    <w:p w14:paraId="1F9D9348" w14:textId="764F7488" w:rsidR="00CA567E" w:rsidRPr="00F67C37" w:rsidRDefault="00CA567E" w:rsidP="00BE653A">
      <w:pPr>
        <w:spacing w:after="0" w:line="360" w:lineRule="auto"/>
        <w:jc w:val="both"/>
        <w:rPr>
          <w:rFonts w:ascii="Book Antiqua" w:hAnsi="Book Antiqua"/>
          <w:sz w:val="24"/>
          <w:szCs w:val="24"/>
        </w:rPr>
      </w:pPr>
      <w:r w:rsidRPr="00F67C37">
        <w:rPr>
          <w:rFonts w:ascii="Book Antiqua" w:hAnsi="Book Antiqua"/>
          <w:sz w:val="24"/>
          <w:szCs w:val="24"/>
        </w:rPr>
        <w:br w:type="page"/>
      </w:r>
    </w:p>
    <w:tbl>
      <w:tblPr>
        <w:tblW w:w="11052" w:type="dxa"/>
        <w:tblInd w:w="-822" w:type="dxa"/>
        <w:tblLayout w:type="fixed"/>
        <w:tblLook w:val="04A0" w:firstRow="1" w:lastRow="0" w:firstColumn="1" w:lastColumn="0" w:noHBand="0" w:noVBand="1"/>
      </w:tblPr>
      <w:tblGrid>
        <w:gridCol w:w="7368"/>
        <w:gridCol w:w="1842"/>
        <w:gridCol w:w="1842"/>
      </w:tblGrid>
      <w:tr w:rsidR="004A27D7" w:rsidRPr="00F67C37" w14:paraId="56D5EF02" w14:textId="77777777" w:rsidTr="00454CC5">
        <w:tc>
          <w:tcPr>
            <w:tcW w:w="11052" w:type="dxa"/>
            <w:gridSpan w:val="3"/>
            <w:tcBorders>
              <w:bottom w:val="single" w:sz="4" w:space="0" w:color="auto"/>
            </w:tcBorders>
            <w:shd w:val="clear" w:color="auto" w:fill="FFFFFF" w:themeFill="background1"/>
            <w:hideMark/>
          </w:tcPr>
          <w:p w14:paraId="548A4069" w14:textId="50301A69" w:rsidR="00CA567E" w:rsidRPr="00F67C37" w:rsidRDefault="00CA567E" w:rsidP="00BE653A">
            <w:pPr>
              <w:spacing w:after="0" w:line="360" w:lineRule="auto"/>
              <w:contextualSpacing/>
              <w:jc w:val="both"/>
              <w:rPr>
                <w:rFonts w:ascii="Book Antiqua" w:eastAsia="Batang" w:hAnsi="Book Antiqua" w:cs="Calibri"/>
                <w:b/>
                <w:sz w:val="24"/>
                <w:szCs w:val="24"/>
                <w:lang w:val="en-CA" w:eastAsia="en-US"/>
              </w:rPr>
            </w:pPr>
            <w:r w:rsidRPr="00F67C37">
              <w:rPr>
                <w:rFonts w:ascii="Book Antiqua" w:eastAsia="Batang" w:hAnsi="Book Antiqua" w:cs="Calibri"/>
                <w:b/>
                <w:sz w:val="24"/>
                <w:szCs w:val="24"/>
                <w:lang w:val="en-CA" w:eastAsia="en-US"/>
              </w:rPr>
              <w:lastRenderedPageBreak/>
              <w:t>Table 3</w:t>
            </w:r>
            <w:r w:rsidR="00454CC5">
              <w:rPr>
                <w:rFonts w:ascii="Book Antiqua" w:eastAsia="宋体" w:hAnsi="Book Antiqua" w:cs="Calibri" w:hint="eastAsia"/>
                <w:b/>
                <w:sz w:val="24"/>
                <w:szCs w:val="24"/>
                <w:lang w:val="en-CA" w:eastAsia="zh-CN"/>
              </w:rPr>
              <w:t xml:space="preserve"> </w:t>
            </w:r>
            <w:r w:rsidRPr="00F67C37">
              <w:rPr>
                <w:rFonts w:ascii="Book Antiqua" w:eastAsia="Batang" w:hAnsi="Book Antiqua" w:cs="Calibri"/>
                <w:b/>
                <w:sz w:val="24"/>
                <w:szCs w:val="24"/>
                <w:lang w:val="en-CA" w:eastAsia="en-US"/>
              </w:rPr>
              <w:t>Exposure to allopurinol</w:t>
            </w:r>
          </w:p>
        </w:tc>
      </w:tr>
      <w:tr w:rsidR="004A27D7" w:rsidRPr="00454CC5" w14:paraId="115962AE" w14:textId="77777777" w:rsidTr="007E1076">
        <w:tc>
          <w:tcPr>
            <w:tcW w:w="7368" w:type="dxa"/>
            <w:tcBorders>
              <w:top w:val="single" w:sz="4" w:space="0" w:color="auto"/>
              <w:bottom w:val="single" w:sz="4" w:space="0" w:color="auto"/>
            </w:tcBorders>
          </w:tcPr>
          <w:p w14:paraId="683F0B06" w14:textId="77777777" w:rsidR="00CA567E" w:rsidRPr="00454CC5" w:rsidRDefault="00CA567E" w:rsidP="00BE653A">
            <w:pPr>
              <w:spacing w:after="0" w:line="360" w:lineRule="auto"/>
              <w:contextualSpacing/>
              <w:jc w:val="both"/>
              <w:rPr>
                <w:rFonts w:ascii="Book Antiqua" w:eastAsia="Batang" w:hAnsi="Book Antiqua" w:cs="Calibri"/>
                <w:b/>
                <w:sz w:val="24"/>
                <w:szCs w:val="24"/>
                <w:lang w:val="en-CA" w:eastAsia="en-US"/>
              </w:rPr>
            </w:pPr>
          </w:p>
        </w:tc>
        <w:tc>
          <w:tcPr>
            <w:tcW w:w="1842" w:type="dxa"/>
            <w:tcBorders>
              <w:top w:val="single" w:sz="4" w:space="0" w:color="auto"/>
              <w:bottom w:val="single" w:sz="4" w:space="0" w:color="auto"/>
            </w:tcBorders>
            <w:hideMark/>
          </w:tcPr>
          <w:p w14:paraId="5596C337" w14:textId="77777777" w:rsidR="00CA567E" w:rsidRPr="00454CC5" w:rsidRDefault="00CA567E" w:rsidP="00BE653A">
            <w:pPr>
              <w:spacing w:after="0" w:line="360" w:lineRule="auto"/>
              <w:contextualSpacing/>
              <w:jc w:val="both"/>
              <w:rPr>
                <w:rFonts w:ascii="Book Antiqua" w:eastAsia="Batang" w:hAnsi="Book Antiqua" w:cs="Calibri"/>
                <w:b/>
                <w:sz w:val="24"/>
                <w:szCs w:val="24"/>
                <w:lang w:val="en-CA" w:eastAsia="en-US"/>
              </w:rPr>
            </w:pPr>
            <w:r w:rsidRPr="00454CC5">
              <w:rPr>
                <w:rFonts w:ascii="Book Antiqua" w:eastAsia="Batang" w:hAnsi="Book Antiqua" w:cs="Calibri"/>
                <w:b/>
                <w:sz w:val="24"/>
                <w:szCs w:val="24"/>
                <w:lang w:val="en-CA" w:eastAsia="en-US"/>
              </w:rPr>
              <w:t>Baseline</w:t>
            </w:r>
          </w:p>
        </w:tc>
        <w:tc>
          <w:tcPr>
            <w:tcW w:w="1842" w:type="dxa"/>
            <w:tcBorders>
              <w:top w:val="single" w:sz="4" w:space="0" w:color="auto"/>
              <w:bottom w:val="single" w:sz="4" w:space="0" w:color="auto"/>
            </w:tcBorders>
            <w:hideMark/>
          </w:tcPr>
          <w:p w14:paraId="13CBED40" w14:textId="77777777" w:rsidR="00CA567E" w:rsidRPr="00454CC5" w:rsidRDefault="00CA567E" w:rsidP="00BE653A">
            <w:pPr>
              <w:spacing w:after="0" w:line="360" w:lineRule="auto"/>
              <w:contextualSpacing/>
              <w:jc w:val="both"/>
              <w:rPr>
                <w:rFonts w:ascii="Book Antiqua" w:eastAsia="Batang" w:hAnsi="Book Antiqua" w:cs="Calibri"/>
                <w:b/>
                <w:sz w:val="24"/>
                <w:szCs w:val="24"/>
                <w:lang w:val="en-CA" w:eastAsia="en-US"/>
              </w:rPr>
            </w:pPr>
            <w:r w:rsidRPr="00454CC5">
              <w:rPr>
                <w:rFonts w:ascii="Book Antiqua" w:eastAsia="Batang" w:hAnsi="Book Antiqua" w:cs="Calibri"/>
                <w:b/>
                <w:sz w:val="24"/>
                <w:szCs w:val="24"/>
                <w:lang w:val="en-CA" w:eastAsia="en-US"/>
              </w:rPr>
              <w:t>During follow-up</w:t>
            </w:r>
          </w:p>
        </w:tc>
      </w:tr>
      <w:tr w:rsidR="004A27D7" w:rsidRPr="00F67C37" w14:paraId="28E2C863" w14:textId="77777777" w:rsidTr="007E1076">
        <w:tc>
          <w:tcPr>
            <w:tcW w:w="7368" w:type="dxa"/>
            <w:tcBorders>
              <w:top w:val="single" w:sz="4" w:space="0" w:color="auto"/>
            </w:tcBorders>
            <w:hideMark/>
          </w:tcPr>
          <w:p w14:paraId="2D2B6A0E" w14:textId="4DF8A20A" w:rsidR="00CA567E" w:rsidRPr="002635FE" w:rsidRDefault="00CA567E" w:rsidP="00BE653A">
            <w:pPr>
              <w:spacing w:after="0" w:line="360" w:lineRule="auto"/>
              <w:contextualSpacing/>
              <w:jc w:val="both"/>
              <w:rPr>
                <w:rFonts w:ascii="Book Antiqua" w:eastAsia="Batang" w:hAnsi="Book Antiqua" w:cs="Calibri"/>
                <w:sz w:val="24"/>
                <w:szCs w:val="24"/>
                <w:lang w:val="en-CA" w:eastAsia="en-US"/>
              </w:rPr>
            </w:pPr>
            <w:r w:rsidRPr="002635FE">
              <w:rPr>
                <w:rFonts w:ascii="Book Antiqua" w:eastAsia="Batang" w:hAnsi="Book Antiqua" w:cs="Calibri"/>
                <w:sz w:val="24"/>
                <w:szCs w:val="24"/>
                <w:lang w:val="en-CA" w:eastAsia="en-US"/>
              </w:rPr>
              <w:t>Patients (</w:t>
            </w:r>
            <w:r w:rsidR="002635FE" w:rsidRPr="002635FE">
              <w:rPr>
                <w:rFonts w:ascii="Book Antiqua" w:eastAsia="Batang" w:hAnsi="Book Antiqua" w:cs="Calibri"/>
                <w:i/>
                <w:sz w:val="24"/>
                <w:szCs w:val="24"/>
                <w:lang w:val="en-CA" w:eastAsia="en-US"/>
              </w:rPr>
              <w:t>n</w:t>
            </w:r>
            <w:r w:rsidRPr="002635FE">
              <w:rPr>
                <w:rFonts w:ascii="Book Antiqua" w:eastAsia="Batang" w:hAnsi="Book Antiqua" w:cs="Calibri"/>
                <w:sz w:val="24"/>
                <w:szCs w:val="24"/>
                <w:lang w:val="en-CA" w:eastAsia="en-US"/>
              </w:rPr>
              <w:t>)</w:t>
            </w:r>
          </w:p>
        </w:tc>
        <w:tc>
          <w:tcPr>
            <w:tcW w:w="1842" w:type="dxa"/>
            <w:tcBorders>
              <w:top w:val="single" w:sz="4" w:space="0" w:color="auto"/>
            </w:tcBorders>
          </w:tcPr>
          <w:p w14:paraId="75906171" w14:textId="33FB2B14"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2752</w:t>
            </w:r>
          </w:p>
        </w:tc>
        <w:tc>
          <w:tcPr>
            <w:tcW w:w="1842" w:type="dxa"/>
            <w:tcBorders>
              <w:top w:val="single" w:sz="4" w:space="0" w:color="auto"/>
            </w:tcBorders>
          </w:tcPr>
          <w:p w14:paraId="3EF71B65" w14:textId="68CDA336"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2570</w:t>
            </w:r>
          </w:p>
        </w:tc>
      </w:tr>
      <w:tr w:rsidR="004A27D7" w:rsidRPr="00F67C37" w14:paraId="1FFCDB3C" w14:textId="77777777" w:rsidTr="00390DCE">
        <w:tc>
          <w:tcPr>
            <w:tcW w:w="7368" w:type="dxa"/>
          </w:tcPr>
          <w:p w14:paraId="1F2E3783" w14:textId="77777777" w:rsidR="00CA567E" w:rsidRPr="002635FE" w:rsidRDefault="00CA567E" w:rsidP="00BE653A">
            <w:pPr>
              <w:spacing w:after="0" w:line="360" w:lineRule="auto"/>
              <w:contextualSpacing/>
              <w:jc w:val="both"/>
              <w:rPr>
                <w:rFonts w:ascii="Book Antiqua" w:eastAsia="Batang" w:hAnsi="Book Antiqua" w:cs="Calibri"/>
                <w:sz w:val="24"/>
                <w:szCs w:val="24"/>
                <w:lang w:val="en-CA" w:eastAsia="en-US"/>
              </w:rPr>
            </w:pPr>
          </w:p>
        </w:tc>
        <w:tc>
          <w:tcPr>
            <w:tcW w:w="1842" w:type="dxa"/>
          </w:tcPr>
          <w:p w14:paraId="4B14633F"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c>
          <w:tcPr>
            <w:tcW w:w="1842" w:type="dxa"/>
          </w:tcPr>
          <w:p w14:paraId="68304CBD"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r>
      <w:tr w:rsidR="004A27D7" w:rsidRPr="00F67C37" w14:paraId="3B71D173" w14:textId="77777777" w:rsidTr="00390DCE">
        <w:tc>
          <w:tcPr>
            <w:tcW w:w="7368" w:type="dxa"/>
            <w:hideMark/>
          </w:tcPr>
          <w:p w14:paraId="427347D7" w14:textId="77777777" w:rsidR="00CA567E" w:rsidRPr="002635FE" w:rsidRDefault="00CA567E" w:rsidP="00BE653A">
            <w:pPr>
              <w:spacing w:after="0" w:line="360" w:lineRule="auto"/>
              <w:contextualSpacing/>
              <w:jc w:val="both"/>
              <w:rPr>
                <w:rFonts w:ascii="Book Antiqua" w:eastAsia="Batang" w:hAnsi="Book Antiqua" w:cs="Calibri"/>
                <w:sz w:val="24"/>
                <w:szCs w:val="24"/>
                <w:lang w:val="en-CA" w:eastAsia="en-US"/>
              </w:rPr>
            </w:pPr>
            <w:r w:rsidRPr="002635FE">
              <w:rPr>
                <w:rFonts w:ascii="Book Antiqua" w:eastAsia="Batang" w:hAnsi="Book Antiqua" w:cs="Calibri"/>
                <w:sz w:val="24"/>
                <w:szCs w:val="24"/>
                <w:lang w:val="en-CA" w:eastAsia="en-US"/>
              </w:rPr>
              <w:t>Allopurinol</w:t>
            </w:r>
          </w:p>
        </w:tc>
        <w:tc>
          <w:tcPr>
            <w:tcW w:w="1842" w:type="dxa"/>
          </w:tcPr>
          <w:p w14:paraId="5B97E20A"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c>
          <w:tcPr>
            <w:tcW w:w="1842" w:type="dxa"/>
          </w:tcPr>
          <w:p w14:paraId="6CC778CA"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r>
      <w:tr w:rsidR="004A27D7" w:rsidRPr="00F67C37" w14:paraId="57B59695" w14:textId="77777777" w:rsidTr="00390DCE">
        <w:tc>
          <w:tcPr>
            <w:tcW w:w="7368" w:type="dxa"/>
            <w:hideMark/>
          </w:tcPr>
          <w:p w14:paraId="187CEA31" w14:textId="1E3A80C6"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Mean dose used during</w:t>
            </w:r>
            <w:r w:rsidR="005652FD" w:rsidRPr="00F67C37">
              <w:rPr>
                <w:rFonts w:ascii="Book Antiqua" w:eastAsia="宋体" w:hAnsi="Book Antiqua" w:cs="Calibri"/>
                <w:sz w:val="24"/>
                <w:szCs w:val="24"/>
                <w:lang w:val="en-CA" w:eastAsia="zh-CN"/>
              </w:rPr>
              <w:t xml:space="preserve"> </w:t>
            </w:r>
            <w:r w:rsidRPr="00F67C37">
              <w:rPr>
                <w:rFonts w:ascii="Book Antiqua" w:eastAsia="Batang" w:hAnsi="Book Antiqua" w:cs="Calibri"/>
                <w:sz w:val="24"/>
                <w:szCs w:val="24"/>
                <w:lang w:val="en-CA" w:eastAsia="en-US"/>
              </w:rPr>
              <w:t>the period (± SD)</w:t>
            </w:r>
          </w:p>
        </w:tc>
        <w:tc>
          <w:tcPr>
            <w:tcW w:w="1842" w:type="dxa"/>
            <w:hideMark/>
          </w:tcPr>
          <w:p w14:paraId="0B31233C" w14:textId="4E271E2C"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210.9 (±</w:t>
            </w:r>
            <w:r w:rsidR="00BD2A27">
              <w:rPr>
                <w:rFonts w:ascii="Book Antiqua" w:eastAsia="宋体" w:hAnsi="Book Antiqua" w:cs="Calibri" w:hint="eastAsia"/>
                <w:sz w:val="24"/>
                <w:szCs w:val="24"/>
                <w:lang w:val="en-CA" w:eastAsia="zh-CN"/>
              </w:rPr>
              <w:t xml:space="preserve"> </w:t>
            </w:r>
            <w:r w:rsidRPr="00F67C37">
              <w:rPr>
                <w:rFonts w:ascii="Book Antiqua" w:eastAsia="Batang" w:hAnsi="Book Antiqua" w:cs="Calibri"/>
                <w:sz w:val="24"/>
                <w:szCs w:val="24"/>
                <w:lang w:val="en-CA" w:eastAsia="en-US"/>
              </w:rPr>
              <w:t>97.5)</w:t>
            </w:r>
          </w:p>
        </w:tc>
        <w:tc>
          <w:tcPr>
            <w:tcW w:w="1842" w:type="dxa"/>
            <w:hideMark/>
          </w:tcPr>
          <w:p w14:paraId="77216892" w14:textId="4DBD61A3"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243.3 (±</w:t>
            </w:r>
            <w:r w:rsidR="00BD2A27">
              <w:rPr>
                <w:rFonts w:ascii="Book Antiqua" w:eastAsia="宋体" w:hAnsi="Book Antiqua" w:cs="Calibri" w:hint="eastAsia"/>
                <w:sz w:val="24"/>
                <w:szCs w:val="24"/>
                <w:lang w:val="en-CA" w:eastAsia="zh-CN"/>
              </w:rPr>
              <w:t xml:space="preserve"> </w:t>
            </w:r>
            <w:r w:rsidRPr="00F67C37">
              <w:rPr>
                <w:rFonts w:ascii="Book Antiqua" w:eastAsia="Batang" w:hAnsi="Book Antiqua" w:cs="Calibri"/>
                <w:sz w:val="24"/>
                <w:szCs w:val="24"/>
                <w:lang w:val="en-CA" w:eastAsia="en-US"/>
              </w:rPr>
              <w:t>128.2)</w:t>
            </w:r>
          </w:p>
        </w:tc>
      </w:tr>
      <w:tr w:rsidR="004A27D7" w:rsidRPr="00F67C37" w14:paraId="7709F16F" w14:textId="77777777" w:rsidTr="00390DCE">
        <w:tc>
          <w:tcPr>
            <w:tcW w:w="7368" w:type="dxa"/>
            <w:hideMark/>
          </w:tcPr>
          <w:p w14:paraId="6C5EC165" w14:textId="4A9D2719"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Proportion of patients taking</w:t>
            </w:r>
            <w:r w:rsidR="005652FD" w:rsidRPr="00F67C37">
              <w:rPr>
                <w:rFonts w:ascii="Book Antiqua" w:eastAsia="宋体" w:hAnsi="Book Antiqua" w:cs="Calibri"/>
                <w:sz w:val="24"/>
                <w:szCs w:val="24"/>
                <w:lang w:val="en-CA" w:eastAsia="zh-CN"/>
              </w:rPr>
              <w:t xml:space="preserve"> </w:t>
            </w:r>
            <w:r w:rsidRPr="00F67C37">
              <w:rPr>
                <w:rFonts w:ascii="Book Antiqua" w:eastAsia="Batang" w:hAnsi="Book Antiqua" w:cs="Calibri"/>
                <w:sz w:val="24"/>
                <w:szCs w:val="24"/>
                <w:lang w:val="en-CA" w:eastAsia="en-US"/>
              </w:rPr>
              <w:t>&lt; 300 mg (%)</w:t>
            </w:r>
          </w:p>
        </w:tc>
        <w:tc>
          <w:tcPr>
            <w:tcW w:w="1842" w:type="dxa"/>
            <w:hideMark/>
          </w:tcPr>
          <w:p w14:paraId="0A2E35C8" w14:textId="64D85113"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64.7% (1782)</w:t>
            </w:r>
          </w:p>
        </w:tc>
        <w:tc>
          <w:tcPr>
            <w:tcW w:w="1842" w:type="dxa"/>
            <w:hideMark/>
          </w:tcPr>
          <w:p w14:paraId="29D1F753" w14:textId="1ED12BEA"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53.5% (1374)</w:t>
            </w:r>
          </w:p>
        </w:tc>
      </w:tr>
      <w:tr w:rsidR="004A27D7" w:rsidRPr="00F67C37" w14:paraId="728F6AA5" w14:textId="77777777" w:rsidTr="00390DCE">
        <w:tc>
          <w:tcPr>
            <w:tcW w:w="7368" w:type="dxa"/>
            <w:hideMark/>
          </w:tcPr>
          <w:p w14:paraId="538017B3" w14:textId="198258EF"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Proportion of patients taking 300 mg (%)</w:t>
            </w:r>
          </w:p>
        </w:tc>
        <w:tc>
          <w:tcPr>
            <w:tcW w:w="1842" w:type="dxa"/>
            <w:hideMark/>
          </w:tcPr>
          <w:p w14:paraId="741A08EA"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33.5% (921)</w:t>
            </w:r>
          </w:p>
        </w:tc>
        <w:tc>
          <w:tcPr>
            <w:tcW w:w="1842" w:type="dxa"/>
            <w:hideMark/>
          </w:tcPr>
          <w:p w14:paraId="25D4DF83" w14:textId="46C4DB22"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40.8% (1049)</w:t>
            </w:r>
          </w:p>
        </w:tc>
      </w:tr>
      <w:tr w:rsidR="004A27D7" w:rsidRPr="00F67C37" w14:paraId="623AC604" w14:textId="77777777" w:rsidTr="00390DCE">
        <w:tc>
          <w:tcPr>
            <w:tcW w:w="7368" w:type="dxa"/>
            <w:hideMark/>
          </w:tcPr>
          <w:p w14:paraId="02FB35C7" w14:textId="1A8B1D0B"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Proportion of patients taking &gt; 300 mg (%)</w:t>
            </w:r>
          </w:p>
        </w:tc>
        <w:tc>
          <w:tcPr>
            <w:tcW w:w="1842" w:type="dxa"/>
            <w:hideMark/>
          </w:tcPr>
          <w:p w14:paraId="7A4AD41A"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1.8% (49)</w:t>
            </w:r>
          </w:p>
        </w:tc>
        <w:tc>
          <w:tcPr>
            <w:tcW w:w="1842" w:type="dxa"/>
            <w:hideMark/>
          </w:tcPr>
          <w:p w14:paraId="23B7EE39"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5.7% (147)</w:t>
            </w:r>
          </w:p>
        </w:tc>
      </w:tr>
      <w:tr w:rsidR="004A27D7" w:rsidRPr="00F67C37" w14:paraId="1FA88BE4" w14:textId="77777777" w:rsidTr="00390DCE">
        <w:tc>
          <w:tcPr>
            <w:tcW w:w="7368" w:type="dxa"/>
          </w:tcPr>
          <w:p w14:paraId="03CB61F8"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c>
          <w:tcPr>
            <w:tcW w:w="1842" w:type="dxa"/>
          </w:tcPr>
          <w:p w14:paraId="2C7A2AC1"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c>
          <w:tcPr>
            <w:tcW w:w="1842" w:type="dxa"/>
          </w:tcPr>
          <w:p w14:paraId="65C708C6"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r>
      <w:tr w:rsidR="004A27D7" w:rsidRPr="00F67C37" w14:paraId="38B261DE" w14:textId="77777777" w:rsidTr="00390DCE">
        <w:tc>
          <w:tcPr>
            <w:tcW w:w="7368" w:type="dxa"/>
            <w:hideMark/>
          </w:tcPr>
          <w:p w14:paraId="200B7C40" w14:textId="77777777" w:rsidR="00CA567E" w:rsidRPr="00FD429D" w:rsidRDefault="00CA567E" w:rsidP="00BE653A">
            <w:pPr>
              <w:spacing w:after="0" w:line="360" w:lineRule="auto"/>
              <w:contextualSpacing/>
              <w:jc w:val="both"/>
              <w:rPr>
                <w:rFonts w:ascii="Book Antiqua" w:eastAsia="Batang" w:hAnsi="Book Antiqua" w:cs="Calibri"/>
                <w:sz w:val="24"/>
                <w:szCs w:val="24"/>
                <w:lang w:val="en-CA" w:eastAsia="en-US"/>
              </w:rPr>
            </w:pPr>
            <w:r w:rsidRPr="00FD429D">
              <w:rPr>
                <w:rFonts w:ascii="Book Antiqua" w:eastAsia="Batang" w:hAnsi="Book Antiqua" w:cs="Calibri"/>
                <w:sz w:val="24"/>
                <w:szCs w:val="24"/>
                <w:lang w:val="en-CA" w:eastAsia="en-US"/>
              </w:rPr>
              <w:t>Febuxostat</w:t>
            </w:r>
          </w:p>
        </w:tc>
        <w:tc>
          <w:tcPr>
            <w:tcW w:w="1842" w:type="dxa"/>
          </w:tcPr>
          <w:p w14:paraId="73AA7598"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c>
          <w:tcPr>
            <w:tcW w:w="1842" w:type="dxa"/>
          </w:tcPr>
          <w:p w14:paraId="6D6E39F5"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r>
      <w:tr w:rsidR="004A27D7" w:rsidRPr="00F67C37" w14:paraId="3D403040" w14:textId="77777777" w:rsidTr="007E1076">
        <w:tc>
          <w:tcPr>
            <w:tcW w:w="7368" w:type="dxa"/>
            <w:hideMark/>
          </w:tcPr>
          <w:p w14:paraId="2E6150D9"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Proportion of patients who received at least one claim of febuxostat (%)</w:t>
            </w:r>
          </w:p>
        </w:tc>
        <w:tc>
          <w:tcPr>
            <w:tcW w:w="1842" w:type="dxa"/>
            <w:hideMark/>
          </w:tcPr>
          <w:p w14:paraId="66676E72"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0% (0)</w:t>
            </w:r>
          </w:p>
        </w:tc>
        <w:tc>
          <w:tcPr>
            <w:tcW w:w="1842" w:type="dxa"/>
            <w:hideMark/>
          </w:tcPr>
          <w:p w14:paraId="2904EE8C"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0% (0)</w:t>
            </w:r>
          </w:p>
        </w:tc>
      </w:tr>
      <w:tr w:rsidR="004A27D7" w:rsidRPr="00F67C37" w14:paraId="53F65694" w14:textId="77777777" w:rsidTr="007E1076">
        <w:tc>
          <w:tcPr>
            <w:tcW w:w="7368" w:type="dxa"/>
            <w:tcBorders>
              <w:bottom w:val="single" w:sz="2" w:space="0" w:color="auto"/>
            </w:tcBorders>
            <w:hideMark/>
          </w:tcPr>
          <w:p w14:paraId="6287D459" w14:textId="740DF3FE"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Mean dose used</w:t>
            </w:r>
            <w:r w:rsidR="005652FD" w:rsidRPr="00F67C37">
              <w:rPr>
                <w:rFonts w:ascii="Book Antiqua" w:eastAsia="宋体" w:hAnsi="Book Antiqua" w:cs="Calibri"/>
                <w:sz w:val="24"/>
                <w:szCs w:val="24"/>
                <w:lang w:val="en-CA" w:eastAsia="zh-CN"/>
              </w:rPr>
              <w:t xml:space="preserve"> </w:t>
            </w:r>
            <w:r w:rsidRPr="00F67C37">
              <w:rPr>
                <w:rFonts w:ascii="Book Antiqua" w:eastAsia="Batang" w:hAnsi="Book Antiqua" w:cs="Calibri"/>
                <w:sz w:val="24"/>
                <w:szCs w:val="24"/>
                <w:lang w:val="en-CA" w:eastAsia="en-US"/>
              </w:rPr>
              <w:t>during the period (± SD)</w:t>
            </w:r>
          </w:p>
        </w:tc>
        <w:tc>
          <w:tcPr>
            <w:tcW w:w="1842" w:type="dxa"/>
            <w:tcBorders>
              <w:bottom w:val="single" w:sz="2" w:space="0" w:color="auto"/>
            </w:tcBorders>
            <w:hideMark/>
          </w:tcPr>
          <w:p w14:paraId="0FEA5704"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NA</w:t>
            </w:r>
          </w:p>
        </w:tc>
        <w:tc>
          <w:tcPr>
            <w:tcW w:w="1842" w:type="dxa"/>
            <w:tcBorders>
              <w:bottom w:val="single" w:sz="2" w:space="0" w:color="auto"/>
            </w:tcBorders>
            <w:hideMark/>
          </w:tcPr>
          <w:p w14:paraId="2C18F185"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r w:rsidRPr="00F67C37">
              <w:rPr>
                <w:rFonts w:ascii="Book Antiqua" w:eastAsia="Batang" w:hAnsi="Book Antiqua" w:cs="Calibri"/>
                <w:sz w:val="24"/>
                <w:szCs w:val="24"/>
                <w:lang w:val="en-CA" w:eastAsia="en-US"/>
              </w:rPr>
              <w:t>NA</w:t>
            </w:r>
          </w:p>
        </w:tc>
      </w:tr>
      <w:tr w:rsidR="004A27D7" w:rsidRPr="00F67C37" w14:paraId="3FA2E85E" w14:textId="77777777" w:rsidTr="007E1076">
        <w:tc>
          <w:tcPr>
            <w:tcW w:w="7368" w:type="dxa"/>
            <w:tcBorders>
              <w:top w:val="single" w:sz="2" w:space="0" w:color="auto"/>
            </w:tcBorders>
          </w:tcPr>
          <w:p w14:paraId="2C644EBF"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c>
          <w:tcPr>
            <w:tcW w:w="1842" w:type="dxa"/>
            <w:tcBorders>
              <w:top w:val="single" w:sz="2" w:space="0" w:color="auto"/>
            </w:tcBorders>
          </w:tcPr>
          <w:p w14:paraId="1F2DCD34"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c>
          <w:tcPr>
            <w:tcW w:w="1842" w:type="dxa"/>
            <w:tcBorders>
              <w:top w:val="single" w:sz="2" w:space="0" w:color="auto"/>
            </w:tcBorders>
          </w:tcPr>
          <w:p w14:paraId="3B26193C" w14:textId="77777777" w:rsidR="00CA567E" w:rsidRPr="00F67C37" w:rsidRDefault="00CA567E" w:rsidP="00BE653A">
            <w:pPr>
              <w:spacing w:after="0" w:line="360" w:lineRule="auto"/>
              <w:contextualSpacing/>
              <w:jc w:val="both"/>
              <w:rPr>
                <w:rFonts w:ascii="Book Antiqua" w:eastAsia="Batang" w:hAnsi="Book Antiqua" w:cs="Calibri"/>
                <w:sz w:val="24"/>
                <w:szCs w:val="24"/>
                <w:lang w:val="en-CA" w:eastAsia="en-US"/>
              </w:rPr>
            </w:pPr>
          </w:p>
        </w:tc>
      </w:tr>
    </w:tbl>
    <w:p w14:paraId="61367D84" w14:textId="77777777" w:rsidR="00313455" w:rsidRPr="00F67C37" w:rsidRDefault="00313455" w:rsidP="00BE653A">
      <w:pPr>
        <w:spacing w:after="0" w:line="360" w:lineRule="auto"/>
        <w:jc w:val="both"/>
        <w:rPr>
          <w:rFonts w:ascii="Book Antiqua" w:hAnsi="Book Antiqua"/>
          <w:sz w:val="24"/>
          <w:szCs w:val="24"/>
        </w:rPr>
      </w:pPr>
    </w:p>
    <w:p w14:paraId="32E54888" w14:textId="7B27FFE7"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br w:type="page"/>
      </w:r>
    </w:p>
    <w:p w14:paraId="0870F3FD" w14:textId="5781E438" w:rsidR="00313455" w:rsidRPr="000B3917" w:rsidRDefault="00313455" w:rsidP="00BE653A">
      <w:pPr>
        <w:spacing w:after="0" w:line="360" w:lineRule="auto"/>
        <w:jc w:val="both"/>
        <w:rPr>
          <w:rFonts w:ascii="Book Antiqua" w:hAnsi="Book Antiqua" w:cs="Times New Roman"/>
          <w:b/>
          <w:sz w:val="24"/>
          <w:szCs w:val="24"/>
        </w:rPr>
      </w:pPr>
      <w:r w:rsidRPr="000B3917">
        <w:rPr>
          <w:rFonts w:ascii="Book Antiqua" w:hAnsi="Book Antiqua" w:cs="Times New Roman"/>
          <w:b/>
          <w:sz w:val="24"/>
          <w:szCs w:val="24"/>
        </w:rPr>
        <w:lastRenderedPageBreak/>
        <w:t xml:space="preserve">Table </w:t>
      </w:r>
      <w:r w:rsidR="00CA567E" w:rsidRPr="000B3917">
        <w:rPr>
          <w:rFonts w:ascii="Book Antiqua" w:hAnsi="Book Antiqua" w:cs="Times New Roman"/>
          <w:b/>
          <w:sz w:val="24"/>
          <w:szCs w:val="24"/>
        </w:rPr>
        <w:t>4</w:t>
      </w:r>
      <w:r w:rsidRPr="000B3917">
        <w:rPr>
          <w:rFonts w:ascii="Book Antiqua" w:hAnsi="Book Antiqua" w:cs="Times New Roman"/>
          <w:b/>
          <w:sz w:val="24"/>
          <w:szCs w:val="24"/>
        </w:rPr>
        <w:t xml:space="preserve"> Characteristics of patients with </w:t>
      </w:r>
      <w:r w:rsidR="000B3917" w:rsidRPr="000B3917">
        <w:rPr>
          <w:rFonts w:ascii="Book Antiqua" w:hAnsi="Book Antiqua" w:cs="Times New Roman"/>
          <w:b/>
          <w:sz w:val="24"/>
          <w:szCs w:val="24"/>
        </w:rPr>
        <w:t>end</w:t>
      </w:r>
      <w:r w:rsidR="000B3917" w:rsidRPr="000B3917">
        <w:rPr>
          <w:rFonts w:ascii="Book Antiqua" w:eastAsia="宋体" w:hAnsi="Book Antiqua" w:cs="Times New Roman"/>
          <w:b/>
          <w:sz w:val="24"/>
          <w:szCs w:val="24"/>
          <w:lang w:eastAsia="zh-CN"/>
        </w:rPr>
        <w:t xml:space="preserve"> </w:t>
      </w:r>
      <w:r w:rsidR="000B3917" w:rsidRPr="000B3917">
        <w:rPr>
          <w:rFonts w:ascii="Book Antiqua" w:hAnsi="Book Antiqua" w:cs="Times New Roman"/>
          <w:b/>
          <w:sz w:val="24"/>
          <w:szCs w:val="24"/>
        </w:rPr>
        <w:t>stage renal disease</w:t>
      </w:r>
      <w:r w:rsidRPr="000B3917">
        <w:rPr>
          <w:rFonts w:ascii="Book Antiqua" w:hAnsi="Book Antiqua" w:cs="Times New Roman"/>
          <w:b/>
          <w:sz w:val="24"/>
          <w:szCs w:val="24"/>
        </w:rPr>
        <w:t xml:space="preserve"> and their matched controls</w:t>
      </w:r>
    </w:p>
    <w:tbl>
      <w:tblPr>
        <w:tblW w:w="9862" w:type="dxa"/>
        <w:tblInd w:w="-34" w:type="dxa"/>
        <w:tblBorders>
          <w:top w:val="single" w:sz="12" w:space="0" w:color="008000"/>
          <w:bottom w:val="single" w:sz="12" w:space="0" w:color="008000"/>
        </w:tblBorders>
        <w:tblLayout w:type="fixed"/>
        <w:tblLook w:val="01A0" w:firstRow="1" w:lastRow="0" w:firstColumn="1" w:lastColumn="1" w:noHBand="0" w:noVBand="0"/>
      </w:tblPr>
      <w:tblGrid>
        <w:gridCol w:w="5902"/>
        <w:gridCol w:w="1800"/>
        <w:gridCol w:w="2160"/>
      </w:tblGrid>
      <w:tr w:rsidR="004A27D7" w:rsidRPr="00F67C37" w14:paraId="0990A984" w14:textId="77777777" w:rsidTr="00260360">
        <w:tc>
          <w:tcPr>
            <w:tcW w:w="5902" w:type="dxa"/>
            <w:tcBorders>
              <w:top w:val="single" w:sz="4" w:space="0" w:color="auto"/>
              <w:bottom w:val="nil"/>
            </w:tcBorders>
          </w:tcPr>
          <w:p w14:paraId="1CB4FA76"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p>
        </w:tc>
        <w:tc>
          <w:tcPr>
            <w:tcW w:w="3960" w:type="dxa"/>
            <w:gridSpan w:val="2"/>
            <w:tcBorders>
              <w:top w:val="single" w:sz="4" w:space="0" w:color="auto"/>
              <w:bottom w:val="nil"/>
            </w:tcBorders>
            <w:vAlign w:val="center"/>
          </w:tcPr>
          <w:p w14:paraId="65F95010" w14:textId="77777777" w:rsidR="00313455" w:rsidRPr="00F67C37" w:rsidRDefault="00313455" w:rsidP="00BE653A">
            <w:pPr>
              <w:tabs>
                <w:tab w:val="center" w:pos="4320"/>
                <w:tab w:val="right" w:pos="8640"/>
              </w:tabs>
              <w:spacing w:after="0" w:line="360" w:lineRule="auto"/>
              <w:jc w:val="both"/>
              <w:rPr>
                <w:rFonts w:ascii="Book Antiqua" w:hAnsi="Book Antiqua" w:cs="Times New Roman"/>
                <w:b/>
                <w:sz w:val="24"/>
                <w:szCs w:val="24"/>
                <w:lang w:eastAsia="fr-FR"/>
              </w:rPr>
            </w:pPr>
            <w:r w:rsidRPr="00F67C37">
              <w:rPr>
                <w:rFonts w:ascii="Book Antiqua" w:hAnsi="Book Antiqua" w:cs="Times New Roman"/>
                <w:b/>
                <w:sz w:val="24"/>
                <w:szCs w:val="24"/>
                <w:lang w:eastAsia="fr-FR"/>
              </w:rPr>
              <w:t>Cases occurring in the follow-up</w:t>
            </w:r>
          </w:p>
          <w:p w14:paraId="288175CB" w14:textId="77777777" w:rsidR="00313455" w:rsidRPr="00F67C37" w:rsidRDefault="00313455" w:rsidP="00BE653A">
            <w:pPr>
              <w:tabs>
                <w:tab w:val="center" w:pos="4320"/>
                <w:tab w:val="right" w:pos="8640"/>
              </w:tabs>
              <w:spacing w:after="0" w:line="360" w:lineRule="auto"/>
              <w:jc w:val="both"/>
              <w:rPr>
                <w:rFonts w:ascii="Book Antiqua" w:hAnsi="Book Antiqua" w:cs="Times New Roman"/>
                <w:b/>
                <w:sz w:val="24"/>
                <w:szCs w:val="24"/>
                <w:highlight w:val="yellow"/>
                <w:lang w:eastAsia="fr-FR"/>
              </w:rPr>
            </w:pPr>
            <w:r w:rsidRPr="00F67C37">
              <w:rPr>
                <w:rFonts w:ascii="Book Antiqua" w:hAnsi="Book Antiqua" w:cs="Times New Roman"/>
                <w:b/>
                <w:sz w:val="24"/>
                <w:szCs w:val="24"/>
                <w:lang w:eastAsia="fr-FR"/>
              </w:rPr>
              <w:t>and their controls</w:t>
            </w:r>
          </w:p>
        </w:tc>
      </w:tr>
      <w:tr w:rsidR="004A27D7" w:rsidRPr="00DE45DF" w14:paraId="51665DFD" w14:textId="77777777" w:rsidTr="00260360">
        <w:trPr>
          <w:trHeight w:val="555"/>
        </w:trPr>
        <w:tc>
          <w:tcPr>
            <w:tcW w:w="5902" w:type="dxa"/>
            <w:tcBorders>
              <w:top w:val="nil"/>
              <w:bottom w:val="single" w:sz="4" w:space="0" w:color="auto"/>
            </w:tcBorders>
          </w:tcPr>
          <w:p w14:paraId="0DC3EC59" w14:textId="77777777" w:rsidR="00313455" w:rsidRPr="00DE45DF" w:rsidRDefault="00313455" w:rsidP="00BE653A">
            <w:pPr>
              <w:tabs>
                <w:tab w:val="center" w:pos="4320"/>
                <w:tab w:val="right" w:pos="8640"/>
              </w:tabs>
              <w:spacing w:after="0" w:line="360" w:lineRule="auto"/>
              <w:jc w:val="both"/>
              <w:rPr>
                <w:rFonts w:ascii="Book Antiqua" w:hAnsi="Book Antiqua" w:cs="Times New Roman"/>
                <w:b/>
                <w:sz w:val="24"/>
                <w:szCs w:val="24"/>
                <w:lang w:eastAsia="fr-FR"/>
              </w:rPr>
            </w:pPr>
            <w:r w:rsidRPr="00DE45DF">
              <w:rPr>
                <w:rFonts w:ascii="Book Antiqua" w:hAnsi="Book Antiqua" w:cs="Times New Roman"/>
                <w:b/>
                <w:sz w:val="24"/>
                <w:szCs w:val="24"/>
                <w:lang w:eastAsia="fr-FR"/>
              </w:rPr>
              <w:t xml:space="preserve"> </w:t>
            </w:r>
          </w:p>
        </w:tc>
        <w:tc>
          <w:tcPr>
            <w:tcW w:w="1800" w:type="dxa"/>
            <w:tcBorders>
              <w:top w:val="nil"/>
              <w:bottom w:val="single" w:sz="4" w:space="0" w:color="auto"/>
            </w:tcBorders>
            <w:vAlign w:val="center"/>
          </w:tcPr>
          <w:p w14:paraId="304EB912" w14:textId="77777777" w:rsidR="00313455" w:rsidRPr="00DE45DF" w:rsidRDefault="00313455" w:rsidP="00BE653A">
            <w:pPr>
              <w:tabs>
                <w:tab w:val="center" w:pos="4320"/>
                <w:tab w:val="right" w:pos="8640"/>
              </w:tabs>
              <w:spacing w:after="0" w:line="360" w:lineRule="auto"/>
              <w:jc w:val="both"/>
              <w:rPr>
                <w:rFonts w:ascii="Book Antiqua" w:hAnsi="Book Antiqua" w:cs="Times New Roman"/>
                <w:b/>
                <w:sz w:val="24"/>
                <w:szCs w:val="24"/>
                <w:lang w:eastAsia="fr-FR"/>
              </w:rPr>
            </w:pPr>
            <w:r w:rsidRPr="00DE45DF">
              <w:rPr>
                <w:rFonts w:ascii="Book Antiqua" w:hAnsi="Book Antiqua" w:cs="Times New Roman"/>
                <w:b/>
                <w:sz w:val="24"/>
                <w:szCs w:val="24"/>
                <w:lang w:eastAsia="fr-FR"/>
              </w:rPr>
              <w:t>Cases (</w:t>
            </w:r>
            <w:r w:rsidRPr="00DE45DF">
              <w:rPr>
                <w:rFonts w:ascii="Book Antiqua" w:hAnsi="Book Antiqua" w:cs="Times New Roman"/>
                <w:b/>
                <w:i/>
                <w:sz w:val="24"/>
                <w:szCs w:val="24"/>
                <w:lang w:eastAsia="fr-FR"/>
              </w:rPr>
              <w:t>n</w:t>
            </w:r>
            <w:r w:rsidRPr="00DE45DF">
              <w:rPr>
                <w:rFonts w:ascii="Book Antiqua" w:hAnsi="Book Antiqua" w:cs="Times New Roman"/>
                <w:b/>
                <w:sz w:val="24"/>
                <w:szCs w:val="24"/>
                <w:lang w:eastAsia="fr-FR"/>
              </w:rPr>
              <w:t xml:space="preserve"> = 22)</w:t>
            </w:r>
          </w:p>
        </w:tc>
        <w:tc>
          <w:tcPr>
            <w:tcW w:w="2160" w:type="dxa"/>
            <w:tcBorders>
              <w:top w:val="nil"/>
              <w:bottom w:val="single" w:sz="4" w:space="0" w:color="auto"/>
              <w:right w:val="nil"/>
            </w:tcBorders>
            <w:vAlign w:val="center"/>
          </w:tcPr>
          <w:p w14:paraId="571EBDDB" w14:textId="77777777" w:rsidR="00313455" w:rsidRPr="00DE45DF" w:rsidRDefault="00313455" w:rsidP="00BE653A">
            <w:pPr>
              <w:tabs>
                <w:tab w:val="center" w:pos="4320"/>
                <w:tab w:val="right" w:pos="8640"/>
              </w:tabs>
              <w:spacing w:after="0" w:line="360" w:lineRule="auto"/>
              <w:jc w:val="both"/>
              <w:rPr>
                <w:rFonts w:ascii="Book Antiqua" w:hAnsi="Book Antiqua" w:cs="Times New Roman"/>
                <w:b/>
                <w:sz w:val="24"/>
                <w:szCs w:val="24"/>
                <w:lang w:eastAsia="fr-FR"/>
              </w:rPr>
            </w:pPr>
            <w:r w:rsidRPr="00DE45DF">
              <w:rPr>
                <w:rFonts w:ascii="Book Antiqua" w:hAnsi="Book Antiqua" w:cs="Times New Roman"/>
                <w:b/>
                <w:sz w:val="24"/>
                <w:szCs w:val="24"/>
                <w:lang w:eastAsia="fr-FR"/>
              </w:rPr>
              <w:t>Controls (</w:t>
            </w:r>
            <w:r w:rsidRPr="00DE45DF">
              <w:rPr>
                <w:rFonts w:ascii="Book Antiqua" w:hAnsi="Book Antiqua" w:cs="Times New Roman"/>
                <w:b/>
                <w:i/>
                <w:sz w:val="24"/>
                <w:szCs w:val="24"/>
                <w:lang w:eastAsia="fr-FR"/>
              </w:rPr>
              <w:t>n</w:t>
            </w:r>
            <w:r w:rsidRPr="00DE45DF">
              <w:rPr>
                <w:rFonts w:ascii="Book Antiqua" w:hAnsi="Book Antiqua" w:cs="Times New Roman"/>
                <w:b/>
                <w:sz w:val="24"/>
                <w:szCs w:val="24"/>
                <w:lang w:eastAsia="fr-FR"/>
              </w:rPr>
              <w:t xml:space="preserve"> = 319)</w:t>
            </w:r>
          </w:p>
        </w:tc>
      </w:tr>
      <w:tr w:rsidR="004A27D7" w:rsidRPr="00F67C37" w14:paraId="60FFEF33" w14:textId="77777777" w:rsidTr="00260360">
        <w:trPr>
          <w:trHeight w:val="573"/>
        </w:trPr>
        <w:tc>
          <w:tcPr>
            <w:tcW w:w="5902" w:type="dxa"/>
            <w:tcBorders>
              <w:top w:val="single" w:sz="4" w:space="0" w:color="auto"/>
            </w:tcBorders>
            <w:vAlign w:val="center"/>
          </w:tcPr>
          <w:p w14:paraId="5F308E2C" w14:textId="77777777" w:rsidR="00313455" w:rsidRPr="0052305C" w:rsidRDefault="00313455" w:rsidP="00BE653A">
            <w:pPr>
              <w:spacing w:after="0" w:line="360" w:lineRule="auto"/>
              <w:jc w:val="both"/>
              <w:rPr>
                <w:rFonts w:ascii="Book Antiqua" w:hAnsi="Book Antiqua" w:cs="Times New Roman"/>
                <w:sz w:val="24"/>
                <w:szCs w:val="24"/>
                <w:lang w:eastAsia="fr-FR"/>
              </w:rPr>
            </w:pPr>
            <w:r w:rsidRPr="0052305C">
              <w:rPr>
                <w:rFonts w:ascii="Book Antiqua" w:hAnsi="Book Antiqua" w:cs="Times New Roman"/>
                <w:sz w:val="24"/>
                <w:szCs w:val="24"/>
                <w:lang w:eastAsia="fr-FR"/>
              </w:rPr>
              <w:t xml:space="preserve"> Characteristics, % (</w:t>
            </w:r>
            <w:r w:rsidRPr="0052305C">
              <w:rPr>
                <w:rFonts w:ascii="Book Antiqua" w:hAnsi="Book Antiqua" w:cs="Times New Roman"/>
                <w:i/>
                <w:sz w:val="24"/>
                <w:szCs w:val="24"/>
                <w:lang w:eastAsia="fr-FR"/>
              </w:rPr>
              <w:t>n</w:t>
            </w:r>
            <w:r w:rsidRPr="0052305C">
              <w:rPr>
                <w:rFonts w:ascii="Book Antiqua" w:hAnsi="Book Antiqua" w:cs="Times New Roman"/>
                <w:sz w:val="24"/>
                <w:szCs w:val="24"/>
                <w:lang w:eastAsia="fr-FR"/>
              </w:rPr>
              <w:t>) unless otherwise noted</w:t>
            </w:r>
          </w:p>
        </w:tc>
        <w:tc>
          <w:tcPr>
            <w:tcW w:w="1800" w:type="dxa"/>
            <w:tcBorders>
              <w:top w:val="single" w:sz="4" w:space="0" w:color="auto"/>
            </w:tcBorders>
            <w:vAlign w:val="center"/>
          </w:tcPr>
          <w:p w14:paraId="64CB10F6" w14:textId="77777777" w:rsidR="00313455" w:rsidRPr="00F67C37" w:rsidRDefault="00313455" w:rsidP="00BE653A">
            <w:pPr>
              <w:spacing w:after="0" w:line="360" w:lineRule="auto"/>
              <w:jc w:val="both"/>
              <w:rPr>
                <w:rFonts w:ascii="Book Antiqua" w:hAnsi="Book Antiqua" w:cs="Times New Roman"/>
                <w:sz w:val="24"/>
                <w:szCs w:val="24"/>
                <w:highlight w:val="yellow"/>
                <w:lang w:eastAsia="fr-FR"/>
              </w:rPr>
            </w:pPr>
          </w:p>
        </w:tc>
        <w:tc>
          <w:tcPr>
            <w:tcW w:w="2160" w:type="dxa"/>
            <w:tcBorders>
              <w:top w:val="single" w:sz="4" w:space="0" w:color="auto"/>
              <w:bottom w:val="nil"/>
              <w:right w:val="nil"/>
            </w:tcBorders>
            <w:vAlign w:val="center"/>
          </w:tcPr>
          <w:p w14:paraId="5D56AB8C"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highlight w:val="yellow"/>
                <w:lang w:eastAsia="fr-FR"/>
              </w:rPr>
            </w:pPr>
          </w:p>
        </w:tc>
      </w:tr>
      <w:tr w:rsidR="004A27D7" w:rsidRPr="00F67C37" w14:paraId="5684CEB2" w14:textId="77777777" w:rsidTr="00260360">
        <w:trPr>
          <w:trHeight w:val="426"/>
        </w:trPr>
        <w:tc>
          <w:tcPr>
            <w:tcW w:w="5902" w:type="dxa"/>
            <w:vAlign w:val="center"/>
          </w:tcPr>
          <w:p w14:paraId="55887375" w14:textId="77777777"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Allopurinol adherence ≥ 80%</w:t>
            </w:r>
          </w:p>
        </w:tc>
        <w:tc>
          <w:tcPr>
            <w:tcW w:w="1800" w:type="dxa"/>
            <w:vAlign w:val="center"/>
          </w:tcPr>
          <w:p w14:paraId="6EC239F9"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31.8 (7)</w:t>
            </w:r>
          </w:p>
        </w:tc>
        <w:tc>
          <w:tcPr>
            <w:tcW w:w="2160" w:type="dxa"/>
            <w:tcBorders>
              <w:top w:val="nil"/>
              <w:bottom w:val="nil"/>
              <w:right w:val="nil"/>
            </w:tcBorders>
            <w:vAlign w:val="center"/>
          </w:tcPr>
          <w:p w14:paraId="2C3709EF"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57.1 (182)</w:t>
            </w:r>
          </w:p>
        </w:tc>
      </w:tr>
      <w:tr w:rsidR="004A27D7" w:rsidRPr="00F67C37" w14:paraId="15173422" w14:textId="77777777" w:rsidTr="00260360">
        <w:trPr>
          <w:trHeight w:val="392"/>
        </w:trPr>
        <w:tc>
          <w:tcPr>
            <w:tcW w:w="5902" w:type="dxa"/>
            <w:vAlign w:val="center"/>
          </w:tcPr>
          <w:p w14:paraId="3FFA5755" w14:textId="3B135CA2" w:rsidR="00313455" w:rsidRPr="00AF7CF8" w:rsidRDefault="0031345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Age (mean, continuous)</w:t>
            </w:r>
            <w:r w:rsidR="00AF7CF8">
              <w:rPr>
                <w:rFonts w:ascii="Book Antiqua" w:eastAsia="宋体" w:hAnsi="Book Antiqua" w:cs="Times New Roman" w:hint="eastAsia"/>
                <w:sz w:val="24"/>
                <w:szCs w:val="24"/>
                <w:vertAlign w:val="superscript"/>
                <w:lang w:eastAsia="zh-CN"/>
              </w:rPr>
              <w:t>1</w:t>
            </w:r>
          </w:p>
        </w:tc>
        <w:tc>
          <w:tcPr>
            <w:tcW w:w="1800" w:type="dxa"/>
            <w:vAlign w:val="center"/>
          </w:tcPr>
          <w:p w14:paraId="01F53B76"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74.2 (60-78)</w:t>
            </w:r>
          </w:p>
        </w:tc>
        <w:tc>
          <w:tcPr>
            <w:tcW w:w="2160" w:type="dxa"/>
            <w:tcBorders>
              <w:top w:val="nil"/>
              <w:bottom w:val="nil"/>
              <w:right w:val="nil"/>
            </w:tcBorders>
            <w:vAlign w:val="center"/>
          </w:tcPr>
          <w:p w14:paraId="37F6E0B4"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74.8 (60-78)</w:t>
            </w:r>
          </w:p>
        </w:tc>
      </w:tr>
      <w:tr w:rsidR="004A27D7" w:rsidRPr="00F67C37" w14:paraId="7ED0258A" w14:textId="77777777" w:rsidTr="00260360">
        <w:trPr>
          <w:trHeight w:val="585"/>
        </w:trPr>
        <w:tc>
          <w:tcPr>
            <w:tcW w:w="5902" w:type="dxa"/>
            <w:vAlign w:val="center"/>
          </w:tcPr>
          <w:p w14:paraId="3637C58F" w14:textId="4D326093" w:rsidR="00313455" w:rsidRPr="00AF7CF8" w:rsidRDefault="00313455" w:rsidP="00BE653A">
            <w:pPr>
              <w:tabs>
                <w:tab w:val="center" w:pos="4320"/>
                <w:tab w:val="right" w:pos="8640"/>
              </w:tabs>
              <w:spacing w:after="0" w:line="360" w:lineRule="auto"/>
              <w:jc w:val="both"/>
              <w:rPr>
                <w:rFonts w:ascii="Book Antiqua" w:eastAsia="宋体" w:hAnsi="Book Antiqua" w:cs="Times New Roman"/>
                <w:bCs/>
                <w:sz w:val="24"/>
                <w:szCs w:val="24"/>
                <w:lang w:eastAsia="zh-CN"/>
              </w:rPr>
            </w:pPr>
            <w:r w:rsidRPr="00F67C37">
              <w:rPr>
                <w:rFonts w:ascii="Book Antiqua" w:hAnsi="Book Antiqua" w:cs="Times New Roman"/>
                <w:bCs/>
                <w:sz w:val="24"/>
                <w:szCs w:val="24"/>
                <w:lang w:eastAsia="fr-FR"/>
              </w:rPr>
              <w:t>Older than 75 years</w:t>
            </w:r>
            <w:r w:rsidR="00AF7CF8">
              <w:rPr>
                <w:rFonts w:ascii="Book Antiqua" w:eastAsia="宋体" w:hAnsi="Book Antiqua" w:cs="Times New Roman" w:hint="eastAsia"/>
                <w:sz w:val="24"/>
                <w:szCs w:val="24"/>
                <w:vertAlign w:val="superscript"/>
                <w:lang w:eastAsia="zh-CN"/>
              </w:rPr>
              <w:t>1</w:t>
            </w:r>
          </w:p>
        </w:tc>
        <w:tc>
          <w:tcPr>
            <w:tcW w:w="1800" w:type="dxa"/>
            <w:vAlign w:val="center"/>
          </w:tcPr>
          <w:p w14:paraId="14A2C430" w14:textId="77777777" w:rsidR="00313455" w:rsidRPr="00F67C37" w:rsidRDefault="00313455" w:rsidP="00BE653A">
            <w:pPr>
              <w:tabs>
                <w:tab w:val="center" w:pos="4320"/>
                <w:tab w:val="right" w:pos="8640"/>
              </w:tabs>
              <w:spacing w:after="0" w:line="360" w:lineRule="auto"/>
              <w:jc w:val="both"/>
              <w:rPr>
                <w:rFonts w:ascii="Book Antiqua" w:hAnsi="Book Antiqua" w:cs="Times New Roman"/>
                <w:bCs/>
                <w:sz w:val="24"/>
                <w:szCs w:val="24"/>
                <w:lang w:eastAsia="fr-FR"/>
              </w:rPr>
            </w:pPr>
            <w:r w:rsidRPr="00F67C37">
              <w:rPr>
                <w:rFonts w:ascii="Book Antiqua" w:hAnsi="Book Antiqua" w:cs="Times New Roman"/>
                <w:bCs/>
                <w:sz w:val="24"/>
                <w:szCs w:val="24"/>
                <w:lang w:eastAsia="fr-FR"/>
              </w:rPr>
              <w:t>36.4 (8)</w:t>
            </w:r>
          </w:p>
        </w:tc>
        <w:tc>
          <w:tcPr>
            <w:tcW w:w="2160" w:type="dxa"/>
            <w:vAlign w:val="center"/>
          </w:tcPr>
          <w:p w14:paraId="434D129F"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38.6 (123)</w:t>
            </w:r>
          </w:p>
        </w:tc>
      </w:tr>
      <w:tr w:rsidR="004A27D7" w:rsidRPr="00F67C37" w14:paraId="4FCC5363" w14:textId="77777777" w:rsidTr="00260360">
        <w:trPr>
          <w:trHeight w:val="585"/>
        </w:trPr>
        <w:tc>
          <w:tcPr>
            <w:tcW w:w="5902" w:type="dxa"/>
            <w:tcBorders>
              <w:top w:val="nil"/>
              <w:left w:val="nil"/>
              <w:bottom w:val="nil"/>
              <w:right w:val="nil"/>
            </w:tcBorders>
            <w:vAlign w:val="center"/>
          </w:tcPr>
          <w:p w14:paraId="123D1FCA" w14:textId="10DD417A" w:rsidR="00313455" w:rsidRPr="00AF7CF8" w:rsidRDefault="0031345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Ischemic heart disease</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4DF93736"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18.2 (4)</w:t>
            </w:r>
          </w:p>
        </w:tc>
        <w:tc>
          <w:tcPr>
            <w:tcW w:w="2160" w:type="dxa"/>
            <w:tcBorders>
              <w:top w:val="nil"/>
              <w:left w:val="nil"/>
              <w:bottom w:val="nil"/>
              <w:right w:val="nil"/>
            </w:tcBorders>
            <w:vAlign w:val="center"/>
          </w:tcPr>
          <w:p w14:paraId="6CC8009C"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24.8 (79)</w:t>
            </w:r>
          </w:p>
        </w:tc>
      </w:tr>
      <w:tr w:rsidR="004A27D7" w:rsidRPr="00F67C37" w14:paraId="675E676E" w14:textId="77777777" w:rsidTr="00260360">
        <w:trPr>
          <w:trHeight w:val="585"/>
        </w:trPr>
        <w:tc>
          <w:tcPr>
            <w:tcW w:w="5902" w:type="dxa"/>
            <w:tcBorders>
              <w:top w:val="nil"/>
              <w:left w:val="nil"/>
              <w:bottom w:val="nil"/>
              <w:right w:val="nil"/>
            </w:tcBorders>
            <w:vAlign w:val="center"/>
          </w:tcPr>
          <w:p w14:paraId="6CA7DA66" w14:textId="239A64D6" w:rsidR="00313455" w:rsidRPr="00AF7CF8" w:rsidRDefault="0031345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Heart failure</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7E72684C"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9.1 (2)</w:t>
            </w:r>
          </w:p>
        </w:tc>
        <w:tc>
          <w:tcPr>
            <w:tcW w:w="2160" w:type="dxa"/>
            <w:tcBorders>
              <w:top w:val="nil"/>
              <w:left w:val="nil"/>
              <w:bottom w:val="nil"/>
              <w:right w:val="nil"/>
            </w:tcBorders>
            <w:vAlign w:val="center"/>
          </w:tcPr>
          <w:p w14:paraId="0618255F"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8.5 (27)</w:t>
            </w:r>
          </w:p>
        </w:tc>
      </w:tr>
      <w:tr w:rsidR="004A27D7" w:rsidRPr="00F67C37" w14:paraId="0D8FA1FC" w14:textId="77777777" w:rsidTr="00260360">
        <w:trPr>
          <w:trHeight w:val="585"/>
        </w:trPr>
        <w:tc>
          <w:tcPr>
            <w:tcW w:w="5902" w:type="dxa"/>
            <w:tcBorders>
              <w:top w:val="nil"/>
              <w:left w:val="nil"/>
              <w:bottom w:val="nil"/>
              <w:right w:val="nil"/>
            </w:tcBorders>
            <w:vAlign w:val="center"/>
          </w:tcPr>
          <w:p w14:paraId="2BB2D076" w14:textId="2E8EA964" w:rsidR="00313455" w:rsidRPr="00AF7CF8" w:rsidRDefault="0031345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Cardiac dysrhythmias</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05F40F1F"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0 (0)</w:t>
            </w:r>
          </w:p>
        </w:tc>
        <w:tc>
          <w:tcPr>
            <w:tcW w:w="2160" w:type="dxa"/>
            <w:tcBorders>
              <w:top w:val="nil"/>
              <w:left w:val="nil"/>
              <w:bottom w:val="nil"/>
              <w:right w:val="nil"/>
            </w:tcBorders>
            <w:vAlign w:val="center"/>
          </w:tcPr>
          <w:p w14:paraId="7EF4B9FA"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8.2 (26)</w:t>
            </w:r>
          </w:p>
        </w:tc>
      </w:tr>
      <w:tr w:rsidR="004A27D7" w:rsidRPr="00F67C37" w14:paraId="1FB1BE5B" w14:textId="77777777" w:rsidTr="00260360">
        <w:trPr>
          <w:trHeight w:val="585"/>
        </w:trPr>
        <w:tc>
          <w:tcPr>
            <w:tcW w:w="5902" w:type="dxa"/>
            <w:tcBorders>
              <w:top w:val="nil"/>
              <w:left w:val="nil"/>
              <w:bottom w:val="nil"/>
              <w:right w:val="nil"/>
            </w:tcBorders>
            <w:vAlign w:val="center"/>
          </w:tcPr>
          <w:p w14:paraId="5A460541" w14:textId="0E11EE6B" w:rsidR="00313455" w:rsidRPr="00AF7CF8" w:rsidRDefault="0031345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Atrial fibrillation</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4B447E1B"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0% (0)</w:t>
            </w:r>
          </w:p>
        </w:tc>
        <w:tc>
          <w:tcPr>
            <w:tcW w:w="2160" w:type="dxa"/>
            <w:tcBorders>
              <w:top w:val="nil"/>
              <w:left w:val="nil"/>
              <w:bottom w:val="nil"/>
              <w:right w:val="nil"/>
            </w:tcBorders>
            <w:vAlign w:val="center"/>
          </w:tcPr>
          <w:p w14:paraId="1DA6B671"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4.7% (15)</w:t>
            </w:r>
          </w:p>
        </w:tc>
      </w:tr>
      <w:tr w:rsidR="004A27D7" w:rsidRPr="00F67C37" w14:paraId="411073AD" w14:textId="77777777" w:rsidTr="00260360">
        <w:trPr>
          <w:trHeight w:val="585"/>
        </w:trPr>
        <w:tc>
          <w:tcPr>
            <w:tcW w:w="5902" w:type="dxa"/>
            <w:tcBorders>
              <w:top w:val="nil"/>
              <w:left w:val="nil"/>
              <w:bottom w:val="nil"/>
              <w:right w:val="nil"/>
            </w:tcBorders>
            <w:vAlign w:val="center"/>
          </w:tcPr>
          <w:p w14:paraId="00E07078" w14:textId="11E36187" w:rsidR="00313455" w:rsidRPr="00AF7CF8" w:rsidRDefault="0031345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bCs/>
                <w:sz w:val="24"/>
                <w:szCs w:val="24"/>
                <w:lang w:eastAsia="fr-FR"/>
              </w:rPr>
              <w:t>Peripheral arterial disease</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3D47630B"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9.1 (2)</w:t>
            </w:r>
          </w:p>
        </w:tc>
        <w:tc>
          <w:tcPr>
            <w:tcW w:w="2160" w:type="dxa"/>
            <w:tcBorders>
              <w:top w:val="nil"/>
              <w:left w:val="nil"/>
              <w:bottom w:val="nil"/>
              <w:right w:val="nil"/>
            </w:tcBorders>
            <w:vAlign w:val="center"/>
          </w:tcPr>
          <w:p w14:paraId="76AF605B"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12.5 (40)</w:t>
            </w:r>
          </w:p>
        </w:tc>
      </w:tr>
      <w:tr w:rsidR="004A27D7" w:rsidRPr="00F67C37" w14:paraId="561CC0D9" w14:textId="77777777" w:rsidTr="00260360">
        <w:trPr>
          <w:trHeight w:val="585"/>
        </w:trPr>
        <w:tc>
          <w:tcPr>
            <w:tcW w:w="5902" w:type="dxa"/>
            <w:tcBorders>
              <w:top w:val="nil"/>
              <w:left w:val="nil"/>
              <w:bottom w:val="nil"/>
              <w:right w:val="nil"/>
            </w:tcBorders>
            <w:vAlign w:val="center"/>
          </w:tcPr>
          <w:p w14:paraId="2F328DFD" w14:textId="21DD2702" w:rsidR="00313455" w:rsidRPr="00AF7CF8" w:rsidRDefault="0031345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bCs/>
                <w:sz w:val="24"/>
                <w:szCs w:val="24"/>
                <w:lang w:eastAsia="fr-FR"/>
              </w:rPr>
              <w:t>Cerebrovascular disease</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417DEA18"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18.2% (4)</w:t>
            </w:r>
          </w:p>
        </w:tc>
        <w:tc>
          <w:tcPr>
            <w:tcW w:w="2160" w:type="dxa"/>
            <w:tcBorders>
              <w:top w:val="nil"/>
              <w:left w:val="nil"/>
              <w:bottom w:val="nil"/>
              <w:right w:val="nil"/>
            </w:tcBorders>
            <w:vAlign w:val="center"/>
          </w:tcPr>
          <w:p w14:paraId="168A63A0"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14.7 (47)</w:t>
            </w:r>
          </w:p>
        </w:tc>
      </w:tr>
      <w:tr w:rsidR="004A27D7" w:rsidRPr="00F67C37" w14:paraId="070DD08A" w14:textId="77777777" w:rsidTr="00260360">
        <w:trPr>
          <w:trHeight w:val="585"/>
        </w:trPr>
        <w:tc>
          <w:tcPr>
            <w:tcW w:w="5902" w:type="dxa"/>
            <w:tcBorders>
              <w:top w:val="nil"/>
              <w:left w:val="nil"/>
              <w:bottom w:val="nil"/>
              <w:right w:val="nil"/>
            </w:tcBorders>
            <w:vAlign w:val="center"/>
          </w:tcPr>
          <w:p w14:paraId="281F28DD" w14:textId="55F690A0" w:rsidR="00313455" w:rsidRPr="00AF7CF8" w:rsidRDefault="0031345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Dyslipidemia</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4E6F6C91"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13.6 (3)</w:t>
            </w:r>
          </w:p>
        </w:tc>
        <w:tc>
          <w:tcPr>
            <w:tcW w:w="2160" w:type="dxa"/>
            <w:tcBorders>
              <w:top w:val="nil"/>
              <w:left w:val="nil"/>
              <w:bottom w:val="nil"/>
              <w:right w:val="nil"/>
            </w:tcBorders>
            <w:vAlign w:val="center"/>
          </w:tcPr>
          <w:p w14:paraId="23A4DF0E"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29.8 (95)</w:t>
            </w:r>
          </w:p>
        </w:tc>
      </w:tr>
      <w:tr w:rsidR="004A27D7" w:rsidRPr="00F67C37" w14:paraId="0148A310" w14:textId="77777777" w:rsidTr="00260360">
        <w:trPr>
          <w:trHeight w:val="585"/>
        </w:trPr>
        <w:tc>
          <w:tcPr>
            <w:tcW w:w="5902" w:type="dxa"/>
            <w:tcBorders>
              <w:top w:val="nil"/>
              <w:left w:val="nil"/>
              <w:bottom w:val="nil"/>
              <w:right w:val="nil"/>
            </w:tcBorders>
            <w:vAlign w:val="center"/>
          </w:tcPr>
          <w:p w14:paraId="3805F74E" w14:textId="67A8B6EF" w:rsidR="00313455" w:rsidRPr="00AF7CF8" w:rsidRDefault="00313455" w:rsidP="00BE653A">
            <w:pPr>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Diabetes</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57ED3584"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18.2 (4)</w:t>
            </w:r>
          </w:p>
        </w:tc>
        <w:tc>
          <w:tcPr>
            <w:tcW w:w="2160" w:type="dxa"/>
            <w:tcBorders>
              <w:top w:val="nil"/>
              <w:left w:val="nil"/>
              <w:bottom w:val="nil"/>
              <w:right w:val="nil"/>
            </w:tcBorders>
            <w:vAlign w:val="center"/>
          </w:tcPr>
          <w:p w14:paraId="422ADC0C"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19.1 (258)</w:t>
            </w:r>
          </w:p>
        </w:tc>
      </w:tr>
      <w:tr w:rsidR="004A27D7" w:rsidRPr="00F67C37" w14:paraId="5C5B4592" w14:textId="77777777" w:rsidTr="00260360">
        <w:trPr>
          <w:trHeight w:val="671"/>
        </w:trPr>
        <w:tc>
          <w:tcPr>
            <w:tcW w:w="5902" w:type="dxa"/>
            <w:tcBorders>
              <w:top w:val="nil"/>
              <w:left w:val="nil"/>
              <w:bottom w:val="nil"/>
              <w:right w:val="nil"/>
            </w:tcBorders>
            <w:vAlign w:val="center"/>
          </w:tcPr>
          <w:p w14:paraId="5AA44319" w14:textId="71CAE915" w:rsidR="00313455" w:rsidRPr="00AF7CF8" w:rsidRDefault="00313455" w:rsidP="00BE653A">
            <w:pPr>
              <w:tabs>
                <w:tab w:val="center" w:pos="4320"/>
                <w:tab w:val="right" w:pos="8640"/>
              </w:tabs>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Chronic kidney disease with grade 1 to 3</w:t>
            </w:r>
            <w:r w:rsidR="00AF7CF8">
              <w:rPr>
                <w:rFonts w:ascii="Book Antiqua" w:eastAsia="宋体" w:hAnsi="Book Antiqua" w:cs="Times New Roman" w:hint="eastAsia"/>
                <w:sz w:val="24"/>
                <w:szCs w:val="24"/>
                <w:vertAlign w:val="superscript"/>
                <w:lang w:eastAsia="zh-CN"/>
              </w:rPr>
              <w:t>3</w:t>
            </w:r>
          </w:p>
        </w:tc>
        <w:tc>
          <w:tcPr>
            <w:tcW w:w="1800" w:type="dxa"/>
            <w:tcBorders>
              <w:top w:val="nil"/>
              <w:left w:val="nil"/>
              <w:bottom w:val="nil"/>
              <w:right w:val="nil"/>
            </w:tcBorders>
            <w:vAlign w:val="center"/>
          </w:tcPr>
          <w:p w14:paraId="6AAF0F51"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54.6 (12)</w:t>
            </w:r>
          </w:p>
        </w:tc>
        <w:tc>
          <w:tcPr>
            <w:tcW w:w="2160" w:type="dxa"/>
            <w:tcBorders>
              <w:top w:val="nil"/>
              <w:left w:val="nil"/>
              <w:bottom w:val="nil"/>
              <w:right w:val="nil"/>
            </w:tcBorders>
            <w:vAlign w:val="center"/>
          </w:tcPr>
          <w:p w14:paraId="58EB77AE"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12.9 (41)</w:t>
            </w:r>
          </w:p>
        </w:tc>
      </w:tr>
      <w:tr w:rsidR="004A27D7" w:rsidRPr="00F67C37" w14:paraId="2788B3B3" w14:textId="77777777" w:rsidTr="00260360">
        <w:trPr>
          <w:trHeight w:val="585"/>
        </w:trPr>
        <w:tc>
          <w:tcPr>
            <w:tcW w:w="5902" w:type="dxa"/>
            <w:tcBorders>
              <w:top w:val="nil"/>
              <w:left w:val="nil"/>
              <w:bottom w:val="nil"/>
              <w:right w:val="nil"/>
            </w:tcBorders>
            <w:vAlign w:val="center"/>
          </w:tcPr>
          <w:p w14:paraId="3488D971" w14:textId="4F630737" w:rsidR="00313455" w:rsidRPr="00AF7CF8" w:rsidRDefault="00313455" w:rsidP="00BE653A">
            <w:pPr>
              <w:tabs>
                <w:tab w:val="center" w:pos="4320"/>
                <w:tab w:val="right" w:pos="8640"/>
              </w:tabs>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Acute renal failure</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010A9102"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9.1 (2)</w:t>
            </w:r>
          </w:p>
        </w:tc>
        <w:tc>
          <w:tcPr>
            <w:tcW w:w="2160" w:type="dxa"/>
            <w:tcBorders>
              <w:top w:val="nil"/>
              <w:left w:val="nil"/>
              <w:bottom w:val="nil"/>
              <w:right w:val="nil"/>
            </w:tcBorders>
            <w:vAlign w:val="center"/>
          </w:tcPr>
          <w:p w14:paraId="0D699BBF"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3.1 (10)</w:t>
            </w:r>
          </w:p>
        </w:tc>
      </w:tr>
      <w:tr w:rsidR="004A27D7" w:rsidRPr="00F67C37" w14:paraId="25EC2002" w14:textId="77777777" w:rsidTr="00260360">
        <w:trPr>
          <w:trHeight w:val="585"/>
        </w:trPr>
        <w:tc>
          <w:tcPr>
            <w:tcW w:w="5902" w:type="dxa"/>
            <w:tcBorders>
              <w:top w:val="nil"/>
              <w:left w:val="nil"/>
              <w:bottom w:val="nil"/>
              <w:right w:val="nil"/>
            </w:tcBorders>
            <w:vAlign w:val="center"/>
          </w:tcPr>
          <w:p w14:paraId="426299AE" w14:textId="3FDFE4CB" w:rsidR="00313455" w:rsidRPr="00AF7CF8" w:rsidRDefault="00313455" w:rsidP="00BE653A">
            <w:pPr>
              <w:tabs>
                <w:tab w:val="center" w:pos="4320"/>
                <w:tab w:val="right" w:pos="8640"/>
              </w:tabs>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Pulmonary disease (COPD/asthma)</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5BAE7A85"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22.7 (5)</w:t>
            </w:r>
          </w:p>
        </w:tc>
        <w:tc>
          <w:tcPr>
            <w:tcW w:w="2160" w:type="dxa"/>
            <w:tcBorders>
              <w:top w:val="nil"/>
              <w:left w:val="nil"/>
              <w:bottom w:val="nil"/>
              <w:right w:val="nil"/>
            </w:tcBorders>
            <w:vAlign w:val="center"/>
          </w:tcPr>
          <w:p w14:paraId="4F9F1B6E"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37.6 (120)</w:t>
            </w:r>
          </w:p>
        </w:tc>
      </w:tr>
      <w:tr w:rsidR="004A27D7" w:rsidRPr="00F67C37" w14:paraId="28D9DD51" w14:textId="77777777" w:rsidTr="00260360">
        <w:trPr>
          <w:trHeight w:val="585"/>
        </w:trPr>
        <w:tc>
          <w:tcPr>
            <w:tcW w:w="5902" w:type="dxa"/>
            <w:tcBorders>
              <w:top w:val="nil"/>
              <w:left w:val="nil"/>
              <w:bottom w:val="nil"/>
              <w:right w:val="nil"/>
            </w:tcBorders>
            <w:vAlign w:val="center"/>
          </w:tcPr>
          <w:p w14:paraId="6E94A66B" w14:textId="74C9FA91" w:rsidR="00313455" w:rsidRPr="00AF7CF8" w:rsidRDefault="00313455" w:rsidP="00BE653A">
            <w:pPr>
              <w:tabs>
                <w:tab w:val="center" w:pos="4320"/>
                <w:tab w:val="right" w:pos="8640"/>
              </w:tabs>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Dementia</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57C151D4" w14:textId="77777777" w:rsidR="00313455" w:rsidRPr="00F67C37"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4.6 (1)</w:t>
            </w:r>
          </w:p>
        </w:tc>
        <w:tc>
          <w:tcPr>
            <w:tcW w:w="2160" w:type="dxa"/>
            <w:tcBorders>
              <w:top w:val="nil"/>
              <w:left w:val="nil"/>
              <w:bottom w:val="nil"/>
              <w:right w:val="nil"/>
            </w:tcBorders>
            <w:vAlign w:val="center"/>
          </w:tcPr>
          <w:p w14:paraId="2E6D0EB4"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1.6% (5)</w:t>
            </w:r>
          </w:p>
        </w:tc>
      </w:tr>
      <w:tr w:rsidR="004A27D7" w:rsidRPr="00F67C37" w14:paraId="560CB145" w14:textId="77777777" w:rsidTr="00260360">
        <w:trPr>
          <w:trHeight w:val="585"/>
        </w:trPr>
        <w:tc>
          <w:tcPr>
            <w:tcW w:w="5902" w:type="dxa"/>
            <w:tcBorders>
              <w:top w:val="nil"/>
              <w:left w:val="nil"/>
              <w:bottom w:val="nil"/>
              <w:right w:val="nil"/>
            </w:tcBorders>
            <w:vAlign w:val="center"/>
          </w:tcPr>
          <w:p w14:paraId="490C42AB" w14:textId="71BDE5DE" w:rsidR="00313455" w:rsidRPr="00AF7CF8" w:rsidRDefault="00313455" w:rsidP="00BE653A">
            <w:pPr>
              <w:tabs>
                <w:tab w:val="center" w:pos="4320"/>
                <w:tab w:val="right" w:pos="8640"/>
              </w:tabs>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Rheumatic disease</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76667694" w14:textId="77777777" w:rsidR="00313455" w:rsidRPr="00F67C37" w:rsidDel="00393500"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4.6 (1)</w:t>
            </w:r>
          </w:p>
        </w:tc>
        <w:tc>
          <w:tcPr>
            <w:tcW w:w="2160" w:type="dxa"/>
            <w:tcBorders>
              <w:top w:val="nil"/>
              <w:left w:val="nil"/>
              <w:bottom w:val="nil"/>
              <w:right w:val="nil"/>
            </w:tcBorders>
            <w:vAlign w:val="center"/>
          </w:tcPr>
          <w:p w14:paraId="53E01183" w14:textId="77777777" w:rsidR="00313455" w:rsidRPr="00F67C37" w:rsidDel="00393500"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5.6 (18)</w:t>
            </w:r>
          </w:p>
        </w:tc>
      </w:tr>
      <w:tr w:rsidR="004A27D7" w:rsidRPr="00F67C37" w14:paraId="1B51580C" w14:textId="77777777" w:rsidTr="00260360">
        <w:trPr>
          <w:trHeight w:val="585"/>
        </w:trPr>
        <w:tc>
          <w:tcPr>
            <w:tcW w:w="5902" w:type="dxa"/>
            <w:tcBorders>
              <w:top w:val="nil"/>
              <w:left w:val="nil"/>
              <w:bottom w:val="nil"/>
              <w:right w:val="nil"/>
            </w:tcBorders>
            <w:vAlign w:val="center"/>
          </w:tcPr>
          <w:p w14:paraId="3FF9865F" w14:textId="33F6211A" w:rsidR="00313455" w:rsidRPr="00AF7CF8" w:rsidRDefault="00313455" w:rsidP="00BE653A">
            <w:pPr>
              <w:tabs>
                <w:tab w:val="center" w:pos="4320"/>
                <w:tab w:val="right" w:pos="8640"/>
              </w:tabs>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Gastrointestinal disease</w:t>
            </w:r>
            <w:r w:rsidR="00AF7CF8">
              <w:rPr>
                <w:rFonts w:ascii="Book Antiqua" w:eastAsia="宋体" w:hAnsi="Book Antiqua" w:cs="Times New Roman" w:hint="eastAsia"/>
                <w:sz w:val="24"/>
                <w:szCs w:val="24"/>
                <w:vertAlign w:val="superscript"/>
                <w:lang w:eastAsia="zh-CN"/>
              </w:rPr>
              <w:t>2</w:t>
            </w:r>
          </w:p>
        </w:tc>
        <w:tc>
          <w:tcPr>
            <w:tcW w:w="1800" w:type="dxa"/>
            <w:tcBorders>
              <w:top w:val="nil"/>
              <w:left w:val="nil"/>
              <w:bottom w:val="nil"/>
              <w:right w:val="nil"/>
            </w:tcBorders>
            <w:vAlign w:val="center"/>
          </w:tcPr>
          <w:p w14:paraId="62A4D056" w14:textId="77777777" w:rsidR="00313455" w:rsidRPr="00F67C37" w:rsidDel="00393500"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4.6 (1)</w:t>
            </w:r>
          </w:p>
        </w:tc>
        <w:tc>
          <w:tcPr>
            <w:tcW w:w="2160" w:type="dxa"/>
            <w:tcBorders>
              <w:top w:val="nil"/>
              <w:left w:val="nil"/>
              <w:bottom w:val="nil"/>
              <w:right w:val="nil"/>
            </w:tcBorders>
            <w:vAlign w:val="center"/>
          </w:tcPr>
          <w:p w14:paraId="67D96DAC" w14:textId="77777777" w:rsidR="00313455" w:rsidRPr="00F67C37" w:rsidDel="00393500"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11.3 (36)</w:t>
            </w:r>
          </w:p>
        </w:tc>
      </w:tr>
      <w:tr w:rsidR="004A27D7" w:rsidRPr="00F67C37" w14:paraId="4AD8227C" w14:textId="77777777" w:rsidTr="00260360">
        <w:trPr>
          <w:trHeight w:val="585"/>
        </w:trPr>
        <w:tc>
          <w:tcPr>
            <w:tcW w:w="5902" w:type="dxa"/>
            <w:tcBorders>
              <w:top w:val="nil"/>
              <w:left w:val="nil"/>
              <w:bottom w:val="nil"/>
              <w:right w:val="nil"/>
            </w:tcBorders>
            <w:vAlign w:val="center"/>
          </w:tcPr>
          <w:p w14:paraId="1AAB81CE" w14:textId="77777777" w:rsidR="00313455" w:rsidRPr="00F67C37"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p>
          <w:p w14:paraId="409F6D37" w14:textId="748C9F29" w:rsidR="00313455" w:rsidRPr="00F67C37" w:rsidRDefault="00AF7CF8" w:rsidP="00BE653A">
            <w:pPr>
              <w:tabs>
                <w:tab w:val="center" w:pos="4320"/>
                <w:tab w:val="right" w:pos="8640"/>
              </w:tabs>
              <w:spacing w:after="0" w:line="360" w:lineRule="auto"/>
              <w:jc w:val="both"/>
              <w:rPr>
                <w:rFonts w:ascii="Book Antiqua" w:hAnsi="Book Antiqua" w:cs="Times New Roman"/>
                <w:sz w:val="24"/>
                <w:szCs w:val="24"/>
                <w:lang w:eastAsia="fr-FR"/>
              </w:rPr>
            </w:pPr>
            <w:r>
              <w:rPr>
                <w:rFonts w:ascii="Book Antiqua" w:hAnsi="Book Antiqua" w:cs="Times New Roman"/>
                <w:sz w:val="24"/>
                <w:szCs w:val="24"/>
                <w:lang w:eastAsia="fr-FR"/>
              </w:rPr>
              <w:t>Severity of hypertension (1-y</w:t>
            </w:r>
            <w:r w:rsidR="00313455" w:rsidRPr="00F67C37">
              <w:rPr>
                <w:rFonts w:ascii="Book Antiqua" w:hAnsi="Book Antiqua" w:cs="Times New Roman"/>
                <w:sz w:val="24"/>
                <w:szCs w:val="24"/>
                <w:lang w:eastAsia="fr-FR"/>
              </w:rPr>
              <w:t>r prior to ESRD)</w:t>
            </w:r>
          </w:p>
        </w:tc>
        <w:tc>
          <w:tcPr>
            <w:tcW w:w="1800" w:type="dxa"/>
            <w:tcBorders>
              <w:top w:val="nil"/>
              <w:left w:val="nil"/>
              <w:bottom w:val="nil"/>
              <w:right w:val="nil"/>
            </w:tcBorders>
            <w:vAlign w:val="center"/>
          </w:tcPr>
          <w:p w14:paraId="3F2DA55B" w14:textId="77777777" w:rsidR="00313455" w:rsidRPr="00F67C37" w:rsidDel="00393500" w:rsidRDefault="00313455" w:rsidP="00BE653A">
            <w:pPr>
              <w:spacing w:after="0" w:line="360" w:lineRule="auto"/>
              <w:jc w:val="both"/>
              <w:rPr>
                <w:rFonts w:ascii="Book Antiqua" w:hAnsi="Book Antiqua" w:cs="Times New Roman"/>
                <w:sz w:val="24"/>
                <w:szCs w:val="24"/>
                <w:lang w:eastAsia="fr-FR"/>
              </w:rPr>
            </w:pPr>
          </w:p>
        </w:tc>
        <w:tc>
          <w:tcPr>
            <w:tcW w:w="2160" w:type="dxa"/>
            <w:tcBorders>
              <w:top w:val="nil"/>
              <w:left w:val="nil"/>
              <w:bottom w:val="nil"/>
              <w:right w:val="nil"/>
            </w:tcBorders>
            <w:vAlign w:val="center"/>
          </w:tcPr>
          <w:p w14:paraId="552D6DBF" w14:textId="77777777" w:rsidR="00313455" w:rsidRPr="00F67C37" w:rsidDel="00393500"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p>
        </w:tc>
      </w:tr>
      <w:tr w:rsidR="004A27D7" w:rsidRPr="00F67C37" w14:paraId="1CA71520" w14:textId="77777777" w:rsidTr="00260360">
        <w:trPr>
          <w:trHeight w:val="585"/>
        </w:trPr>
        <w:tc>
          <w:tcPr>
            <w:tcW w:w="5902" w:type="dxa"/>
            <w:tcBorders>
              <w:top w:val="nil"/>
              <w:left w:val="nil"/>
              <w:bottom w:val="nil"/>
              <w:right w:val="nil"/>
            </w:tcBorders>
            <w:vAlign w:val="center"/>
          </w:tcPr>
          <w:p w14:paraId="60AFD0AD" w14:textId="77777777" w:rsidR="00313455" w:rsidRPr="00F67C37" w:rsidRDefault="00313455" w:rsidP="00BE653A">
            <w:pPr>
              <w:tabs>
                <w:tab w:val="center" w:pos="4320"/>
                <w:tab w:val="right" w:pos="8640"/>
              </w:tabs>
              <w:spacing w:after="0" w:line="360" w:lineRule="auto"/>
              <w:ind w:left="708"/>
              <w:jc w:val="both"/>
              <w:rPr>
                <w:rFonts w:ascii="Book Antiqua" w:hAnsi="Book Antiqua" w:cs="Times New Roman"/>
                <w:sz w:val="24"/>
                <w:szCs w:val="24"/>
                <w:lang w:eastAsia="fr-FR"/>
              </w:rPr>
            </w:pPr>
            <w:r w:rsidRPr="00F67C37">
              <w:rPr>
                <w:rFonts w:ascii="Book Antiqua" w:hAnsi="Book Antiqua" w:cs="Times New Roman"/>
                <w:sz w:val="24"/>
                <w:szCs w:val="24"/>
                <w:lang w:eastAsia="fr-FR"/>
              </w:rPr>
              <w:t>No use of antihypertensive agent</w:t>
            </w:r>
          </w:p>
        </w:tc>
        <w:tc>
          <w:tcPr>
            <w:tcW w:w="1800" w:type="dxa"/>
            <w:tcBorders>
              <w:top w:val="nil"/>
              <w:left w:val="nil"/>
              <w:bottom w:val="nil"/>
              <w:right w:val="nil"/>
            </w:tcBorders>
            <w:vAlign w:val="center"/>
          </w:tcPr>
          <w:p w14:paraId="53E570B0" w14:textId="77777777" w:rsidR="00313455" w:rsidRPr="00F67C37" w:rsidDel="00393500"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4.6 (1)</w:t>
            </w:r>
          </w:p>
        </w:tc>
        <w:tc>
          <w:tcPr>
            <w:tcW w:w="2160" w:type="dxa"/>
            <w:tcBorders>
              <w:top w:val="nil"/>
              <w:left w:val="nil"/>
              <w:bottom w:val="nil"/>
              <w:right w:val="nil"/>
            </w:tcBorders>
            <w:vAlign w:val="center"/>
          </w:tcPr>
          <w:p w14:paraId="2420E2BC" w14:textId="77777777" w:rsidR="00313455" w:rsidRPr="00F67C37" w:rsidDel="00393500"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8.8 (28)</w:t>
            </w:r>
          </w:p>
        </w:tc>
      </w:tr>
      <w:tr w:rsidR="004A27D7" w:rsidRPr="00F67C37" w14:paraId="5237F507" w14:textId="77777777" w:rsidTr="00260360">
        <w:trPr>
          <w:trHeight w:val="585"/>
        </w:trPr>
        <w:tc>
          <w:tcPr>
            <w:tcW w:w="5902" w:type="dxa"/>
            <w:tcBorders>
              <w:top w:val="nil"/>
              <w:left w:val="nil"/>
              <w:bottom w:val="nil"/>
              <w:right w:val="nil"/>
            </w:tcBorders>
            <w:vAlign w:val="center"/>
          </w:tcPr>
          <w:p w14:paraId="50E22366" w14:textId="77777777" w:rsidR="00313455" w:rsidRPr="00F67C37" w:rsidRDefault="00313455" w:rsidP="00BE653A">
            <w:pPr>
              <w:tabs>
                <w:tab w:val="center" w:pos="4320"/>
                <w:tab w:val="right" w:pos="8640"/>
              </w:tabs>
              <w:spacing w:after="0" w:line="360" w:lineRule="auto"/>
              <w:ind w:left="708"/>
              <w:jc w:val="both"/>
              <w:rPr>
                <w:rFonts w:ascii="Book Antiqua" w:hAnsi="Book Antiqua" w:cs="Times New Roman"/>
                <w:sz w:val="24"/>
                <w:szCs w:val="24"/>
                <w:lang w:eastAsia="fr-FR"/>
              </w:rPr>
            </w:pPr>
            <w:proofErr w:type="spellStart"/>
            <w:r w:rsidRPr="00F67C37">
              <w:rPr>
                <w:rFonts w:ascii="Book Antiqua" w:hAnsi="Book Antiqua" w:cs="Times New Roman"/>
                <w:sz w:val="24"/>
                <w:szCs w:val="24"/>
                <w:lang w:eastAsia="fr-FR"/>
              </w:rPr>
              <w:t>Monotherapy</w:t>
            </w:r>
            <w:proofErr w:type="spellEnd"/>
          </w:p>
        </w:tc>
        <w:tc>
          <w:tcPr>
            <w:tcW w:w="1800" w:type="dxa"/>
            <w:tcBorders>
              <w:top w:val="nil"/>
              <w:left w:val="nil"/>
              <w:bottom w:val="nil"/>
              <w:right w:val="nil"/>
            </w:tcBorders>
            <w:vAlign w:val="center"/>
          </w:tcPr>
          <w:p w14:paraId="0E74D16E" w14:textId="77777777" w:rsidR="00313455" w:rsidRPr="00F67C37" w:rsidDel="00393500"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36.4 (8)</w:t>
            </w:r>
          </w:p>
        </w:tc>
        <w:tc>
          <w:tcPr>
            <w:tcW w:w="2160" w:type="dxa"/>
            <w:tcBorders>
              <w:top w:val="nil"/>
              <w:left w:val="nil"/>
              <w:bottom w:val="nil"/>
              <w:right w:val="nil"/>
            </w:tcBorders>
            <w:vAlign w:val="center"/>
          </w:tcPr>
          <w:p w14:paraId="3293267A" w14:textId="77777777" w:rsidR="00313455" w:rsidRPr="00F67C37" w:rsidDel="00393500"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43.0 (137)</w:t>
            </w:r>
          </w:p>
        </w:tc>
      </w:tr>
      <w:tr w:rsidR="004A27D7" w:rsidRPr="00F67C37" w14:paraId="62168E27" w14:textId="77777777" w:rsidTr="00260360">
        <w:trPr>
          <w:trHeight w:val="585"/>
        </w:trPr>
        <w:tc>
          <w:tcPr>
            <w:tcW w:w="5902" w:type="dxa"/>
            <w:tcBorders>
              <w:top w:val="nil"/>
              <w:left w:val="nil"/>
              <w:bottom w:val="nil"/>
              <w:right w:val="nil"/>
            </w:tcBorders>
            <w:vAlign w:val="center"/>
          </w:tcPr>
          <w:p w14:paraId="47BFFE29" w14:textId="77777777" w:rsidR="00313455" w:rsidRPr="00F67C37" w:rsidRDefault="00313455" w:rsidP="00BE653A">
            <w:pPr>
              <w:tabs>
                <w:tab w:val="center" w:pos="4320"/>
                <w:tab w:val="right" w:pos="8640"/>
              </w:tabs>
              <w:spacing w:after="0" w:line="360" w:lineRule="auto"/>
              <w:ind w:left="708"/>
              <w:jc w:val="both"/>
              <w:rPr>
                <w:rFonts w:ascii="Book Antiqua" w:hAnsi="Book Antiqua" w:cs="Times New Roman"/>
                <w:sz w:val="24"/>
                <w:szCs w:val="24"/>
                <w:lang w:eastAsia="fr-FR"/>
              </w:rPr>
            </w:pPr>
            <w:r w:rsidRPr="00F67C37">
              <w:rPr>
                <w:rFonts w:ascii="Book Antiqua" w:hAnsi="Book Antiqua" w:cs="Times New Roman"/>
                <w:sz w:val="24"/>
                <w:szCs w:val="24"/>
                <w:lang w:eastAsia="fr-FR"/>
              </w:rPr>
              <w:t>2 antihypertensive agents</w:t>
            </w:r>
          </w:p>
        </w:tc>
        <w:tc>
          <w:tcPr>
            <w:tcW w:w="1800" w:type="dxa"/>
            <w:tcBorders>
              <w:top w:val="nil"/>
              <w:left w:val="nil"/>
              <w:bottom w:val="nil"/>
              <w:right w:val="nil"/>
            </w:tcBorders>
            <w:vAlign w:val="center"/>
          </w:tcPr>
          <w:p w14:paraId="2B8644F6" w14:textId="77777777" w:rsidR="00313455" w:rsidRPr="00F67C37" w:rsidDel="00393500"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36.4 (8)</w:t>
            </w:r>
          </w:p>
        </w:tc>
        <w:tc>
          <w:tcPr>
            <w:tcW w:w="2160" w:type="dxa"/>
            <w:tcBorders>
              <w:top w:val="nil"/>
              <w:left w:val="nil"/>
              <w:bottom w:val="nil"/>
              <w:right w:val="nil"/>
            </w:tcBorders>
            <w:vAlign w:val="center"/>
          </w:tcPr>
          <w:p w14:paraId="59105194" w14:textId="77777777" w:rsidR="00313455" w:rsidRPr="00F67C37" w:rsidDel="00393500"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35.1 (112)</w:t>
            </w:r>
          </w:p>
        </w:tc>
      </w:tr>
      <w:tr w:rsidR="004A27D7" w:rsidRPr="00F67C37" w14:paraId="7AB2BF11" w14:textId="77777777" w:rsidTr="00260360">
        <w:trPr>
          <w:trHeight w:val="585"/>
        </w:trPr>
        <w:tc>
          <w:tcPr>
            <w:tcW w:w="5902" w:type="dxa"/>
            <w:tcBorders>
              <w:top w:val="nil"/>
              <w:left w:val="nil"/>
              <w:bottom w:val="single" w:sz="4" w:space="0" w:color="auto"/>
              <w:right w:val="nil"/>
            </w:tcBorders>
            <w:vAlign w:val="center"/>
          </w:tcPr>
          <w:p w14:paraId="165863E2" w14:textId="77777777" w:rsidR="00313455" w:rsidRPr="00F67C37" w:rsidRDefault="00313455" w:rsidP="00BE653A">
            <w:pPr>
              <w:tabs>
                <w:tab w:val="center" w:pos="4320"/>
                <w:tab w:val="right" w:pos="8640"/>
              </w:tabs>
              <w:spacing w:after="0" w:line="360" w:lineRule="auto"/>
              <w:ind w:left="708"/>
              <w:jc w:val="both"/>
              <w:rPr>
                <w:rFonts w:ascii="Book Antiqua" w:hAnsi="Book Antiqua" w:cs="Times New Roman"/>
                <w:sz w:val="24"/>
                <w:szCs w:val="24"/>
                <w:lang w:eastAsia="fr-FR"/>
              </w:rPr>
            </w:pPr>
            <w:r w:rsidRPr="00F67C37">
              <w:rPr>
                <w:rFonts w:ascii="Book Antiqua" w:hAnsi="Book Antiqua" w:cs="Times New Roman"/>
                <w:bCs/>
                <w:sz w:val="24"/>
                <w:szCs w:val="24"/>
              </w:rPr>
              <w:t xml:space="preserve">≥ </w:t>
            </w:r>
            <w:r w:rsidRPr="00F67C37">
              <w:rPr>
                <w:rFonts w:ascii="Book Antiqua" w:hAnsi="Book Antiqua" w:cs="Times New Roman"/>
                <w:sz w:val="24"/>
                <w:szCs w:val="24"/>
                <w:lang w:eastAsia="fr-FR"/>
              </w:rPr>
              <w:t xml:space="preserve">3 antihypertensive agents </w:t>
            </w:r>
          </w:p>
        </w:tc>
        <w:tc>
          <w:tcPr>
            <w:tcW w:w="1800" w:type="dxa"/>
            <w:tcBorders>
              <w:top w:val="nil"/>
              <w:left w:val="nil"/>
              <w:bottom w:val="single" w:sz="4" w:space="0" w:color="auto"/>
              <w:right w:val="nil"/>
            </w:tcBorders>
            <w:vAlign w:val="center"/>
          </w:tcPr>
          <w:p w14:paraId="57FC964A" w14:textId="77777777" w:rsidR="00313455" w:rsidRPr="00F67C37" w:rsidDel="00393500" w:rsidRDefault="00313455" w:rsidP="00BE653A">
            <w:pPr>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22.7 (5)</w:t>
            </w:r>
          </w:p>
        </w:tc>
        <w:tc>
          <w:tcPr>
            <w:tcW w:w="2160" w:type="dxa"/>
            <w:tcBorders>
              <w:top w:val="nil"/>
              <w:left w:val="nil"/>
              <w:bottom w:val="single" w:sz="4" w:space="0" w:color="auto"/>
              <w:right w:val="nil"/>
            </w:tcBorders>
            <w:vAlign w:val="center"/>
          </w:tcPr>
          <w:p w14:paraId="101E6FC6" w14:textId="77777777" w:rsidR="00313455" w:rsidRPr="00F67C37" w:rsidDel="00393500" w:rsidRDefault="00313455" w:rsidP="00BE653A">
            <w:pPr>
              <w:tabs>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sz w:val="24"/>
                <w:szCs w:val="24"/>
                <w:lang w:eastAsia="fr-FR"/>
              </w:rPr>
              <w:t>13.2 (42)</w:t>
            </w:r>
          </w:p>
        </w:tc>
      </w:tr>
    </w:tbl>
    <w:p w14:paraId="29845111" w14:textId="69D7CAFB" w:rsidR="00313455" w:rsidRPr="0061565D" w:rsidRDefault="00313455" w:rsidP="00BE653A">
      <w:pPr>
        <w:tabs>
          <w:tab w:val="center" w:pos="4536"/>
          <w:tab w:val="right" w:pos="9072"/>
        </w:tabs>
        <w:spacing w:after="0" w:line="360" w:lineRule="auto"/>
        <w:jc w:val="both"/>
        <w:rPr>
          <w:rFonts w:ascii="Book Antiqua" w:eastAsia="宋体" w:hAnsi="Book Antiqua" w:cs="Times New Roman"/>
          <w:sz w:val="24"/>
          <w:szCs w:val="24"/>
          <w:lang w:eastAsia="zh-CN"/>
        </w:rPr>
      </w:pPr>
      <w:r w:rsidRPr="00F67C37">
        <w:rPr>
          <w:rFonts w:ascii="Book Antiqua" w:eastAsia="MS Mincho" w:hAnsi="Book Antiqua" w:cs="Times New Roman"/>
          <w:sz w:val="24"/>
          <w:szCs w:val="24"/>
        </w:rPr>
        <w:t xml:space="preserve">COPD: </w:t>
      </w:r>
      <w:r w:rsidR="00AF7CF8" w:rsidRPr="00F67C37">
        <w:rPr>
          <w:rFonts w:ascii="Book Antiqua" w:eastAsia="MS Mincho" w:hAnsi="Book Antiqua" w:cs="Times New Roman"/>
          <w:sz w:val="24"/>
          <w:szCs w:val="24"/>
          <w:lang w:val="en"/>
        </w:rPr>
        <w:t>C</w:t>
      </w:r>
      <w:r w:rsidRPr="00F67C37">
        <w:rPr>
          <w:rFonts w:ascii="Book Antiqua" w:eastAsia="MS Mincho" w:hAnsi="Book Antiqua" w:cs="Times New Roman"/>
          <w:sz w:val="24"/>
          <w:szCs w:val="24"/>
          <w:lang w:val="en"/>
        </w:rPr>
        <w:t xml:space="preserve">hronic obstructive pulmonary disease; ESRD: </w:t>
      </w:r>
      <w:r w:rsidR="00AF7CF8" w:rsidRPr="00F67C37">
        <w:rPr>
          <w:rFonts w:ascii="Book Antiqua" w:eastAsia="MS Mincho" w:hAnsi="Book Antiqua" w:cs="Times New Roman"/>
          <w:sz w:val="24"/>
          <w:szCs w:val="24"/>
          <w:lang w:val="en"/>
        </w:rPr>
        <w:t>E</w:t>
      </w:r>
      <w:r w:rsidR="00AF7CF8">
        <w:rPr>
          <w:rFonts w:ascii="Book Antiqua" w:eastAsia="MS Mincho" w:hAnsi="Book Antiqua" w:cs="Times New Roman"/>
          <w:sz w:val="24"/>
          <w:szCs w:val="24"/>
          <w:lang w:val="en"/>
        </w:rPr>
        <w:t>nd-stage renal disease</w:t>
      </w:r>
      <w:r w:rsidR="00AF7CF8">
        <w:rPr>
          <w:rFonts w:ascii="Book Antiqua" w:eastAsia="宋体" w:hAnsi="Book Antiqua" w:cs="Times New Roman" w:hint="eastAsia"/>
          <w:sz w:val="24"/>
          <w:szCs w:val="24"/>
          <w:lang w:val="en" w:eastAsia="zh-CN"/>
        </w:rPr>
        <w:t xml:space="preserve">. </w:t>
      </w:r>
      <w:r w:rsidR="00AF7CF8">
        <w:rPr>
          <w:rFonts w:ascii="Book Antiqua" w:eastAsia="宋体" w:hAnsi="Book Antiqua" w:cs="Times New Roman" w:hint="eastAsia"/>
          <w:sz w:val="24"/>
          <w:szCs w:val="24"/>
          <w:vertAlign w:val="superscript"/>
          <w:lang w:eastAsia="zh-CN"/>
        </w:rPr>
        <w:t>1</w:t>
      </w:r>
      <w:r w:rsidR="00AF7CF8">
        <w:rPr>
          <w:rFonts w:ascii="Book Antiqua" w:eastAsia="MS Mincho" w:hAnsi="Book Antiqua" w:cs="Times New Roman"/>
          <w:sz w:val="24"/>
          <w:szCs w:val="24"/>
        </w:rPr>
        <w:t>At treatment initiation</w:t>
      </w:r>
      <w:r w:rsidR="00AF7CF8">
        <w:rPr>
          <w:rFonts w:ascii="Book Antiqua" w:eastAsia="宋体" w:hAnsi="Book Antiqua" w:cs="Times New Roman" w:hint="eastAsia"/>
          <w:sz w:val="24"/>
          <w:szCs w:val="24"/>
          <w:lang w:eastAsia="zh-CN"/>
        </w:rPr>
        <w:t xml:space="preserve">; </w:t>
      </w:r>
      <w:r w:rsidR="00AF7CF8">
        <w:rPr>
          <w:rFonts w:ascii="Book Antiqua" w:eastAsia="宋体" w:hAnsi="Book Antiqua" w:cs="Times New Roman" w:hint="eastAsia"/>
          <w:sz w:val="24"/>
          <w:szCs w:val="24"/>
          <w:vertAlign w:val="superscript"/>
          <w:lang w:eastAsia="zh-CN"/>
        </w:rPr>
        <w:t>2</w:t>
      </w:r>
      <w:r w:rsidRPr="00F67C37">
        <w:rPr>
          <w:rFonts w:ascii="Book Antiqua" w:eastAsia="MS Mincho" w:hAnsi="Book Antiqua" w:cs="Times New Roman"/>
          <w:i/>
          <w:sz w:val="24"/>
          <w:szCs w:val="24"/>
        </w:rPr>
        <w:t>ICD-9</w:t>
      </w:r>
      <w:r w:rsidRPr="00F67C37">
        <w:rPr>
          <w:rFonts w:ascii="Book Antiqua" w:eastAsia="MS Mincho" w:hAnsi="Book Antiqua" w:cs="Times New Roman"/>
          <w:sz w:val="24"/>
          <w:szCs w:val="24"/>
        </w:rPr>
        <w:t xml:space="preserve"> or </w:t>
      </w:r>
      <w:r w:rsidRPr="00F67C37">
        <w:rPr>
          <w:rFonts w:ascii="Book Antiqua" w:eastAsia="MS Mincho" w:hAnsi="Book Antiqua" w:cs="Times New Roman"/>
          <w:i/>
          <w:sz w:val="24"/>
          <w:szCs w:val="24"/>
        </w:rPr>
        <w:t>ICD-10</w:t>
      </w:r>
      <w:r w:rsidRPr="00F67C37">
        <w:rPr>
          <w:rFonts w:ascii="Book Antiqua" w:eastAsia="MS Mincho" w:hAnsi="Book Antiqua" w:cs="Times New Roman"/>
          <w:sz w:val="24"/>
          <w:szCs w:val="24"/>
        </w:rPr>
        <w:t xml:space="preserve"> identified in the </w:t>
      </w:r>
      <w:r w:rsidR="0061565D">
        <w:rPr>
          <w:rFonts w:ascii="Book Antiqua" w:eastAsia="MS Mincho" w:hAnsi="Book Antiqua" w:cs="Times New Roman"/>
          <w:sz w:val="24"/>
          <w:szCs w:val="24"/>
        </w:rPr>
        <w:t>5 years preceding cohort entry</w:t>
      </w:r>
      <w:r w:rsidR="0061565D">
        <w:rPr>
          <w:rFonts w:ascii="Book Antiqua" w:eastAsia="宋体" w:hAnsi="Book Antiqua" w:cs="Times New Roman" w:hint="eastAsia"/>
          <w:sz w:val="24"/>
          <w:szCs w:val="24"/>
          <w:lang w:eastAsia="zh-CN"/>
        </w:rPr>
        <w:t xml:space="preserve">; </w:t>
      </w:r>
      <w:r w:rsidR="0061565D">
        <w:rPr>
          <w:rFonts w:ascii="Book Antiqua" w:eastAsia="宋体" w:hAnsi="Book Antiqua" w:cs="Times New Roman" w:hint="eastAsia"/>
          <w:sz w:val="24"/>
          <w:szCs w:val="24"/>
          <w:vertAlign w:val="superscript"/>
          <w:lang w:eastAsia="zh-CN"/>
        </w:rPr>
        <w:t>3</w:t>
      </w:r>
      <w:r w:rsidRPr="00F67C37">
        <w:rPr>
          <w:rFonts w:ascii="Book Antiqua" w:eastAsia="MS Mincho" w:hAnsi="Book Antiqua" w:cs="Times New Roman"/>
          <w:sz w:val="24"/>
          <w:szCs w:val="24"/>
        </w:rPr>
        <w:t xml:space="preserve">Chronic kidney disease at grade 1 to 3 defined as having </w:t>
      </w:r>
      <w:r w:rsidRPr="00F67C37">
        <w:rPr>
          <w:rFonts w:ascii="Book Antiqua" w:eastAsia="MS Mincho" w:hAnsi="Book Antiqua" w:cs="Times New Roman"/>
          <w:i/>
          <w:sz w:val="24"/>
          <w:szCs w:val="24"/>
        </w:rPr>
        <w:t>ICD-9</w:t>
      </w:r>
      <w:r w:rsidRPr="00F67C37">
        <w:rPr>
          <w:rFonts w:ascii="Book Antiqua" w:eastAsia="MS Mincho" w:hAnsi="Book Antiqua" w:cs="Times New Roman"/>
          <w:sz w:val="24"/>
          <w:szCs w:val="24"/>
        </w:rPr>
        <w:t xml:space="preserve"> or </w:t>
      </w:r>
      <w:r w:rsidRPr="00F67C37">
        <w:rPr>
          <w:rFonts w:ascii="Book Antiqua" w:eastAsia="MS Mincho" w:hAnsi="Book Antiqua" w:cs="Times New Roman"/>
          <w:i/>
          <w:sz w:val="24"/>
          <w:szCs w:val="24"/>
        </w:rPr>
        <w:t>ICD-10</w:t>
      </w:r>
      <w:r w:rsidRPr="00F67C37">
        <w:rPr>
          <w:rFonts w:ascii="Book Antiqua" w:eastAsia="MS Mincho" w:hAnsi="Book Antiqua" w:cs="Times New Roman"/>
          <w:sz w:val="24"/>
          <w:szCs w:val="24"/>
        </w:rPr>
        <w:t xml:space="preserve"> with the absence of medication for phosphate binding or for hyperparathyroidism control.</w:t>
      </w:r>
    </w:p>
    <w:p w14:paraId="48913D73" w14:textId="77777777" w:rsidR="001B2DC1" w:rsidRPr="00F67C37" w:rsidRDefault="001B2DC1" w:rsidP="00BE653A">
      <w:pPr>
        <w:spacing w:after="0" w:line="360" w:lineRule="auto"/>
        <w:jc w:val="both"/>
        <w:rPr>
          <w:rFonts w:ascii="Book Antiqua" w:hAnsi="Book Antiqua" w:cs="Times New Roman"/>
          <w:sz w:val="24"/>
          <w:szCs w:val="24"/>
        </w:rPr>
      </w:pPr>
    </w:p>
    <w:p w14:paraId="5426D4F6" w14:textId="70C4CEC3"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br w:type="page"/>
      </w:r>
    </w:p>
    <w:p w14:paraId="083EE4D9" w14:textId="0462DFBB" w:rsidR="00313455" w:rsidRPr="0061565D" w:rsidRDefault="00313455" w:rsidP="00BE653A">
      <w:pPr>
        <w:spacing w:after="0" w:line="360" w:lineRule="auto"/>
        <w:jc w:val="both"/>
        <w:rPr>
          <w:rFonts w:ascii="Book Antiqua" w:hAnsi="Book Antiqua" w:cs="Times New Roman"/>
          <w:b/>
          <w:sz w:val="24"/>
          <w:szCs w:val="24"/>
        </w:rPr>
      </w:pPr>
      <w:r w:rsidRPr="0061565D">
        <w:rPr>
          <w:rFonts w:ascii="Book Antiqua" w:hAnsi="Book Antiqua" w:cs="Times New Roman"/>
          <w:b/>
          <w:sz w:val="24"/>
          <w:szCs w:val="24"/>
        </w:rPr>
        <w:lastRenderedPageBreak/>
        <w:t xml:space="preserve">Table </w:t>
      </w:r>
      <w:r w:rsidR="00CA567E" w:rsidRPr="0061565D">
        <w:rPr>
          <w:rFonts w:ascii="Book Antiqua" w:hAnsi="Book Antiqua" w:cs="Times New Roman"/>
          <w:b/>
          <w:sz w:val="24"/>
          <w:szCs w:val="24"/>
        </w:rPr>
        <w:t xml:space="preserve">5 </w:t>
      </w:r>
      <w:r w:rsidRPr="0061565D">
        <w:rPr>
          <w:rFonts w:ascii="Book Antiqua" w:hAnsi="Book Antiqua" w:cs="Times New Roman"/>
          <w:b/>
          <w:sz w:val="24"/>
          <w:szCs w:val="24"/>
        </w:rPr>
        <w:t xml:space="preserve">Rate ratio of </w:t>
      </w:r>
      <w:r w:rsidR="000B3917" w:rsidRPr="0061565D">
        <w:rPr>
          <w:rFonts w:ascii="Book Antiqua" w:hAnsi="Book Antiqua" w:cs="Times New Roman"/>
          <w:b/>
          <w:sz w:val="24"/>
          <w:szCs w:val="24"/>
        </w:rPr>
        <w:t>end</w:t>
      </w:r>
      <w:r w:rsidR="000B3917" w:rsidRPr="0061565D">
        <w:rPr>
          <w:rFonts w:ascii="Book Antiqua" w:eastAsia="宋体" w:hAnsi="Book Antiqua" w:cs="Times New Roman"/>
          <w:b/>
          <w:sz w:val="24"/>
          <w:szCs w:val="24"/>
          <w:lang w:eastAsia="zh-CN"/>
        </w:rPr>
        <w:t xml:space="preserve"> </w:t>
      </w:r>
      <w:r w:rsidR="000B3917" w:rsidRPr="0061565D">
        <w:rPr>
          <w:rFonts w:ascii="Book Antiqua" w:hAnsi="Book Antiqua" w:cs="Times New Roman"/>
          <w:b/>
          <w:sz w:val="24"/>
          <w:szCs w:val="24"/>
        </w:rPr>
        <w:t>stage renal disease</w:t>
      </w:r>
    </w:p>
    <w:tbl>
      <w:tblPr>
        <w:tblW w:w="5305" w:type="pct"/>
        <w:tblInd w:w="-380" w:type="dxa"/>
        <w:tblCellMar>
          <w:left w:w="70" w:type="dxa"/>
          <w:right w:w="70" w:type="dxa"/>
        </w:tblCellMar>
        <w:tblLook w:val="0000" w:firstRow="0" w:lastRow="0" w:firstColumn="0" w:lastColumn="0" w:noHBand="0" w:noVBand="0"/>
      </w:tblPr>
      <w:tblGrid>
        <w:gridCol w:w="5129"/>
        <w:gridCol w:w="2238"/>
        <w:gridCol w:w="2761"/>
      </w:tblGrid>
      <w:tr w:rsidR="004A27D7" w:rsidRPr="00F67C37" w14:paraId="08B9485D" w14:textId="77777777" w:rsidTr="007C3C11">
        <w:trPr>
          <w:cantSplit/>
          <w:trHeight w:val="464"/>
        </w:trPr>
        <w:tc>
          <w:tcPr>
            <w:tcW w:w="2532" w:type="pct"/>
            <w:tcBorders>
              <w:top w:val="single" w:sz="4" w:space="0" w:color="auto"/>
            </w:tcBorders>
            <w:shd w:val="clear" w:color="auto" w:fill="auto"/>
          </w:tcPr>
          <w:p w14:paraId="35601C2A" w14:textId="77777777" w:rsidR="00313455" w:rsidRPr="00F61438" w:rsidRDefault="00313455" w:rsidP="00BE653A">
            <w:pPr>
              <w:pStyle w:val="Header"/>
              <w:spacing w:line="360" w:lineRule="auto"/>
              <w:jc w:val="both"/>
              <w:rPr>
                <w:rFonts w:ascii="Book Antiqua" w:hAnsi="Book Antiqua" w:cs="Times New Roman"/>
                <w:b/>
                <w:sz w:val="24"/>
                <w:szCs w:val="24"/>
              </w:rPr>
            </w:pPr>
          </w:p>
        </w:tc>
        <w:tc>
          <w:tcPr>
            <w:tcW w:w="2468" w:type="pct"/>
            <w:gridSpan w:val="2"/>
            <w:tcBorders>
              <w:top w:val="single" w:sz="4" w:space="0" w:color="auto"/>
            </w:tcBorders>
            <w:shd w:val="clear" w:color="auto" w:fill="auto"/>
          </w:tcPr>
          <w:p w14:paraId="43254AF4" w14:textId="77777777" w:rsidR="00313455" w:rsidRPr="00F61438" w:rsidRDefault="00313455" w:rsidP="00BE653A">
            <w:pPr>
              <w:spacing w:after="0" w:line="360" w:lineRule="auto"/>
              <w:jc w:val="both"/>
              <w:rPr>
                <w:rFonts w:ascii="Book Antiqua" w:hAnsi="Book Antiqua" w:cs="Times New Roman"/>
                <w:b/>
                <w:smallCaps/>
                <w:sz w:val="24"/>
                <w:szCs w:val="24"/>
              </w:rPr>
            </w:pPr>
            <w:r w:rsidRPr="00F61438">
              <w:rPr>
                <w:rFonts w:ascii="Book Antiqua" w:hAnsi="Book Antiqua" w:cs="Times New Roman"/>
                <w:b/>
                <w:sz w:val="24"/>
                <w:szCs w:val="24"/>
              </w:rPr>
              <w:t>Rate ratio</w:t>
            </w:r>
            <w:r w:rsidRPr="00F61438">
              <w:rPr>
                <w:rFonts w:ascii="Book Antiqua" w:hAnsi="Book Antiqua" w:cs="Times New Roman"/>
                <w:b/>
                <w:smallCaps/>
                <w:sz w:val="24"/>
                <w:szCs w:val="24"/>
              </w:rPr>
              <w:t xml:space="preserve"> (95%CI)</w:t>
            </w:r>
          </w:p>
        </w:tc>
      </w:tr>
      <w:tr w:rsidR="004A27D7" w:rsidRPr="00F67C37" w14:paraId="5D8796D9" w14:textId="77777777" w:rsidTr="007C3C11">
        <w:trPr>
          <w:cantSplit/>
          <w:trHeight w:val="366"/>
        </w:trPr>
        <w:tc>
          <w:tcPr>
            <w:tcW w:w="2532" w:type="pct"/>
            <w:shd w:val="clear" w:color="auto" w:fill="auto"/>
          </w:tcPr>
          <w:p w14:paraId="4719C378" w14:textId="77777777" w:rsidR="00313455" w:rsidRPr="00F61438" w:rsidRDefault="00313455" w:rsidP="00BE653A">
            <w:pPr>
              <w:pStyle w:val="Header"/>
              <w:spacing w:line="360" w:lineRule="auto"/>
              <w:jc w:val="both"/>
              <w:rPr>
                <w:rFonts w:ascii="Book Antiqua" w:hAnsi="Book Antiqua" w:cs="Times New Roman"/>
                <w:b/>
                <w:sz w:val="24"/>
                <w:szCs w:val="24"/>
              </w:rPr>
            </w:pPr>
          </w:p>
        </w:tc>
        <w:tc>
          <w:tcPr>
            <w:tcW w:w="2468" w:type="pct"/>
            <w:gridSpan w:val="2"/>
            <w:shd w:val="clear" w:color="auto" w:fill="auto"/>
            <w:vAlign w:val="bottom"/>
          </w:tcPr>
          <w:p w14:paraId="426CA876" w14:textId="77777777" w:rsidR="00313455" w:rsidRPr="00F61438" w:rsidRDefault="00313455" w:rsidP="00BE653A">
            <w:pPr>
              <w:pStyle w:val="Header"/>
              <w:spacing w:line="360" w:lineRule="auto"/>
              <w:jc w:val="both"/>
              <w:rPr>
                <w:rFonts w:ascii="Book Antiqua" w:hAnsi="Book Antiqua" w:cs="Times New Roman"/>
                <w:b/>
                <w:sz w:val="24"/>
                <w:szCs w:val="24"/>
              </w:rPr>
            </w:pPr>
            <w:r w:rsidRPr="00F61438">
              <w:rPr>
                <w:rFonts w:ascii="Book Antiqua" w:hAnsi="Book Antiqua" w:cs="Times New Roman"/>
                <w:b/>
                <w:sz w:val="24"/>
                <w:szCs w:val="24"/>
              </w:rPr>
              <w:t>Cases occurring at follow-up and their controls</w:t>
            </w:r>
          </w:p>
        </w:tc>
      </w:tr>
      <w:tr w:rsidR="004A27D7" w:rsidRPr="00F67C37" w14:paraId="0FDF41BA" w14:textId="77777777" w:rsidTr="007C3C11">
        <w:trPr>
          <w:trHeight w:val="435"/>
        </w:trPr>
        <w:tc>
          <w:tcPr>
            <w:tcW w:w="2532" w:type="pct"/>
            <w:tcBorders>
              <w:bottom w:val="single" w:sz="4" w:space="0" w:color="auto"/>
            </w:tcBorders>
            <w:shd w:val="clear" w:color="auto" w:fill="auto"/>
          </w:tcPr>
          <w:p w14:paraId="35B2F6D2" w14:textId="77777777" w:rsidR="00313455" w:rsidRPr="00F61438" w:rsidRDefault="00313455" w:rsidP="00BE653A">
            <w:pPr>
              <w:pStyle w:val="Header"/>
              <w:spacing w:line="360" w:lineRule="auto"/>
              <w:jc w:val="both"/>
              <w:rPr>
                <w:rFonts w:ascii="Book Antiqua" w:hAnsi="Book Antiqua" w:cs="Times New Roman"/>
                <w:b/>
                <w:sz w:val="24"/>
                <w:szCs w:val="24"/>
              </w:rPr>
            </w:pPr>
          </w:p>
        </w:tc>
        <w:tc>
          <w:tcPr>
            <w:tcW w:w="1105" w:type="pct"/>
            <w:tcBorders>
              <w:bottom w:val="single" w:sz="4" w:space="0" w:color="auto"/>
            </w:tcBorders>
            <w:shd w:val="clear" w:color="auto" w:fill="auto"/>
            <w:vAlign w:val="center"/>
          </w:tcPr>
          <w:p w14:paraId="2DB3B706" w14:textId="77777777" w:rsidR="00313455" w:rsidRPr="00F61438" w:rsidRDefault="00313455" w:rsidP="00BE653A">
            <w:pPr>
              <w:spacing w:after="0" w:line="360" w:lineRule="auto"/>
              <w:jc w:val="both"/>
              <w:rPr>
                <w:rFonts w:ascii="Book Antiqua" w:hAnsi="Book Antiqua" w:cs="Times New Roman"/>
                <w:b/>
                <w:sz w:val="24"/>
                <w:szCs w:val="24"/>
                <w:highlight w:val="yellow"/>
              </w:rPr>
            </w:pPr>
            <w:r w:rsidRPr="00F61438">
              <w:rPr>
                <w:rFonts w:ascii="Book Antiqua" w:hAnsi="Book Antiqua" w:cs="Times New Roman"/>
                <w:b/>
                <w:sz w:val="24"/>
                <w:szCs w:val="24"/>
              </w:rPr>
              <w:t>Crude</w:t>
            </w:r>
          </w:p>
        </w:tc>
        <w:tc>
          <w:tcPr>
            <w:tcW w:w="1363" w:type="pct"/>
            <w:tcBorders>
              <w:bottom w:val="single" w:sz="4" w:space="0" w:color="auto"/>
            </w:tcBorders>
            <w:shd w:val="clear" w:color="auto" w:fill="auto"/>
            <w:vAlign w:val="center"/>
          </w:tcPr>
          <w:p w14:paraId="628127C3" w14:textId="77777777" w:rsidR="00313455" w:rsidRPr="00F61438" w:rsidRDefault="00313455" w:rsidP="00BE653A">
            <w:pPr>
              <w:spacing w:after="0" w:line="360" w:lineRule="auto"/>
              <w:jc w:val="both"/>
              <w:rPr>
                <w:rFonts w:ascii="Book Antiqua" w:hAnsi="Book Antiqua" w:cs="Times New Roman"/>
                <w:b/>
                <w:sz w:val="24"/>
                <w:szCs w:val="24"/>
              </w:rPr>
            </w:pPr>
            <w:r w:rsidRPr="00F61438">
              <w:rPr>
                <w:rFonts w:ascii="Book Antiqua" w:hAnsi="Book Antiqua" w:cs="Times New Roman"/>
                <w:b/>
                <w:sz w:val="24"/>
                <w:szCs w:val="24"/>
              </w:rPr>
              <w:t>Adjusted</w:t>
            </w:r>
          </w:p>
        </w:tc>
      </w:tr>
      <w:tr w:rsidR="004A27D7" w:rsidRPr="00F67C37" w14:paraId="2A1430AF" w14:textId="77777777" w:rsidTr="007C3C11">
        <w:trPr>
          <w:trHeight w:val="274"/>
        </w:trPr>
        <w:tc>
          <w:tcPr>
            <w:tcW w:w="2532" w:type="pct"/>
            <w:tcBorders>
              <w:top w:val="single" w:sz="4" w:space="0" w:color="auto"/>
            </w:tcBorders>
            <w:shd w:val="clear" w:color="auto" w:fill="auto"/>
          </w:tcPr>
          <w:p w14:paraId="02E946E7" w14:textId="77777777" w:rsidR="00313455" w:rsidRPr="00F67C37" w:rsidRDefault="00313455" w:rsidP="00BE653A">
            <w:pPr>
              <w:pStyle w:val="NormalWeb"/>
              <w:spacing w:before="0" w:beforeAutospacing="0" w:after="0" w:afterAutospacing="0" w:line="360" w:lineRule="auto"/>
              <w:jc w:val="both"/>
              <w:rPr>
                <w:rFonts w:ascii="Book Antiqua" w:hAnsi="Book Antiqua" w:cs="Times New Roman"/>
                <w:sz w:val="24"/>
                <w:szCs w:val="24"/>
              </w:rPr>
            </w:pPr>
            <w:r w:rsidRPr="00F67C37">
              <w:rPr>
                <w:rFonts w:ascii="Book Antiqua" w:hAnsi="Book Antiqua" w:cs="Times New Roman"/>
                <w:sz w:val="24"/>
                <w:szCs w:val="24"/>
              </w:rPr>
              <w:t>Allopurinol adherence level</w:t>
            </w:r>
          </w:p>
        </w:tc>
        <w:tc>
          <w:tcPr>
            <w:tcW w:w="1105" w:type="pct"/>
            <w:tcBorders>
              <w:top w:val="single" w:sz="4" w:space="0" w:color="auto"/>
            </w:tcBorders>
            <w:shd w:val="clear" w:color="auto" w:fill="auto"/>
          </w:tcPr>
          <w:p w14:paraId="4A51C696" w14:textId="77777777" w:rsidR="00313455" w:rsidRPr="00F67C37" w:rsidRDefault="00313455" w:rsidP="00BE653A">
            <w:pPr>
              <w:spacing w:after="0" w:line="360" w:lineRule="auto"/>
              <w:jc w:val="both"/>
              <w:rPr>
                <w:rFonts w:ascii="Book Antiqua" w:hAnsi="Book Antiqua" w:cs="Times New Roman"/>
                <w:sz w:val="24"/>
                <w:szCs w:val="24"/>
                <w:highlight w:val="yellow"/>
              </w:rPr>
            </w:pPr>
          </w:p>
        </w:tc>
        <w:tc>
          <w:tcPr>
            <w:tcW w:w="1363" w:type="pct"/>
            <w:tcBorders>
              <w:top w:val="single" w:sz="4" w:space="0" w:color="auto"/>
            </w:tcBorders>
            <w:shd w:val="clear" w:color="auto" w:fill="auto"/>
          </w:tcPr>
          <w:p w14:paraId="3E3C4AF3" w14:textId="77777777" w:rsidR="00313455" w:rsidRPr="00F67C37" w:rsidRDefault="00313455" w:rsidP="00BE653A">
            <w:pPr>
              <w:spacing w:after="0" w:line="360" w:lineRule="auto"/>
              <w:jc w:val="both"/>
              <w:rPr>
                <w:rFonts w:ascii="Book Antiqua" w:hAnsi="Book Antiqua" w:cs="Times New Roman"/>
                <w:sz w:val="24"/>
                <w:szCs w:val="24"/>
              </w:rPr>
            </w:pPr>
          </w:p>
        </w:tc>
      </w:tr>
      <w:tr w:rsidR="004A27D7" w:rsidRPr="00F67C37" w14:paraId="5F741E38" w14:textId="77777777" w:rsidTr="007C3C11">
        <w:trPr>
          <w:trHeight w:val="420"/>
        </w:trPr>
        <w:tc>
          <w:tcPr>
            <w:tcW w:w="2532" w:type="pct"/>
            <w:shd w:val="clear" w:color="auto" w:fill="auto"/>
            <w:vAlign w:val="center"/>
          </w:tcPr>
          <w:p w14:paraId="639C6C55" w14:textId="77777777" w:rsidR="00313455" w:rsidRPr="00F67C37" w:rsidRDefault="00313455" w:rsidP="00BE653A">
            <w:pPr>
              <w:pStyle w:val="CommentText"/>
              <w:spacing w:after="0" w:line="360" w:lineRule="auto"/>
              <w:ind w:left="380"/>
              <w:jc w:val="both"/>
              <w:rPr>
                <w:rFonts w:ascii="Book Antiqua" w:hAnsi="Book Antiqua" w:cs="Times New Roman"/>
                <w:bCs/>
                <w:sz w:val="24"/>
                <w:szCs w:val="24"/>
              </w:rPr>
            </w:pPr>
            <w:r w:rsidRPr="00F67C37">
              <w:rPr>
                <w:rFonts w:ascii="Book Antiqua" w:hAnsi="Book Antiqua" w:cs="Times New Roman"/>
                <w:bCs/>
                <w:sz w:val="24"/>
                <w:szCs w:val="24"/>
              </w:rPr>
              <w:t>&lt; 80%</w:t>
            </w:r>
          </w:p>
        </w:tc>
        <w:tc>
          <w:tcPr>
            <w:tcW w:w="1105" w:type="pct"/>
            <w:shd w:val="clear" w:color="auto" w:fill="auto"/>
          </w:tcPr>
          <w:p w14:paraId="02F4F304" w14:textId="77777777" w:rsidR="00313455" w:rsidRPr="00F67C37" w:rsidRDefault="00313455" w:rsidP="00BE653A">
            <w:pPr>
              <w:autoSpaceDE w:val="0"/>
              <w:autoSpaceDN w:val="0"/>
              <w:adjustRightInd w:val="0"/>
              <w:spacing w:after="0" w:line="360" w:lineRule="auto"/>
              <w:jc w:val="both"/>
              <w:rPr>
                <w:rFonts w:ascii="Book Antiqua" w:hAnsi="Book Antiqua" w:cs="Times New Roman"/>
                <w:sz w:val="24"/>
                <w:szCs w:val="24"/>
              </w:rPr>
            </w:pPr>
            <w:r w:rsidRPr="00F67C37">
              <w:rPr>
                <w:rFonts w:ascii="Book Antiqua" w:hAnsi="Book Antiqua" w:cs="Times New Roman"/>
                <w:sz w:val="24"/>
                <w:szCs w:val="24"/>
              </w:rPr>
              <w:t>Reference</w:t>
            </w:r>
          </w:p>
        </w:tc>
        <w:tc>
          <w:tcPr>
            <w:tcW w:w="1363" w:type="pct"/>
            <w:shd w:val="clear" w:color="auto" w:fill="auto"/>
          </w:tcPr>
          <w:p w14:paraId="0A1B96C8" w14:textId="77777777" w:rsidR="00313455" w:rsidRPr="00F67C37" w:rsidRDefault="00313455" w:rsidP="00BE653A">
            <w:pPr>
              <w:autoSpaceDE w:val="0"/>
              <w:autoSpaceDN w:val="0"/>
              <w:adjustRightInd w:val="0"/>
              <w:spacing w:after="0" w:line="360" w:lineRule="auto"/>
              <w:jc w:val="both"/>
              <w:rPr>
                <w:rFonts w:ascii="Book Antiqua" w:hAnsi="Book Antiqua" w:cs="Times New Roman"/>
                <w:sz w:val="24"/>
                <w:szCs w:val="24"/>
              </w:rPr>
            </w:pPr>
            <w:r w:rsidRPr="00F67C37">
              <w:rPr>
                <w:rFonts w:ascii="Book Antiqua" w:hAnsi="Book Antiqua" w:cs="Times New Roman"/>
                <w:sz w:val="24"/>
                <w:szCs w:val="24"/>
              </w:rPr>
              <w:t>Reference</w:t>
            </w:r>
          </w:p>
        </w:tc>
      </w:tr>
      <w:tr w:rsidR="004A27D7" w:rsidRPr="00F67C37" w14:paraId="2D38DB4D" w14:textId="77777777" w:rsidTr="007C3C11">
        <w:trPr>
          <w:trHeight w:val="420"/>
        </w:trPr>
        <w:tc>
          <w:tcPr>
            <w:tcW w:w="2532" w:type="pct"/>
            <w:shd w:val="clear" w:color="auto" w:fill="auto"/>
          </w:tcPr>
          <w:p w14:paraId="04B83795" w14:textId="77777777" w:rsidR="00313455" w:rsidRPr="00F67C37" w:rsidRDefault="00313455" w:rsidP="00BE653A">
            <w:pPr>
              <w:pStyle w:val="CommentText"/>
              <w:spacing w:after="0" w:line="360" w:lineRule="auto"/>
              <w:ind w:left="380"/>
              <w:jc w:val="both"/>
              <w:rPr>
                <w:rFonts w:ascii="Book Antiqua" w:hAnsi="Book Antiqua" w:cs="Times New Roman"/>
                <w:bCs/>
                <w:sz w:val="24"/>
                <w:szCs w:val="24"/>
              </w:rPr>
            </w:pPr>
            <w:r w:rsidRPr="00F67C37">
              <w:rPr>
                <w:rFonts w:ascii="Book Antiqua" w:hAnsi="Book Antiqua" w:cs="Times New Roman"/>
                <w:bCs/>
                <w:sz w:val="24"/>
                <w:szCs w:val="24"/>
              </w:rPr>
              <w:t>≥ 80%</w:t>
            </w:r>
          </w:p>
        </w:tc>
        <w:tc>
          <w:tcPr>
            <w:tcW w:w="1105" w:type="pct"/>
            <w:shd w:val="clear" w:color="auto" w:fill="auto"/>
          </w:tcPr>
          <w:p w14:paraId="2A39133E" w14:textId="77777777"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0.35 (0.14-0.89)</w:t>
            </w:r>
          </w:p>
        </w:tc>
        <w:tc>
          <w:tcPr>
            <w:tcW w:w="1363" w:type="pct"/>
            <w:shd w:val="clear" w:color="auto" w:fill="auto"/>
          </w:tcPr>
          <w:p w14:paraId="6AA3E945" w14:textId="77777777"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0.35 (0.13-0.91)</w:t>
            </w:r>
          </w:p>
        </w:tc>
      </w:tr>
      <w:tr w:rsidR="004A27D7" w:rsidRPr="00F67C37" w14:paraId="380ABB9E" w14:textId="77777777" w:rsidTr="007C3C11">
        <w:trPr>
          <w:trHeight w:val="420"/>
        </w:trPr>
        <w:tc>
          <w:tcPr>
            <w:tcW w:w="2532" w:type="pct"/>
            <w:shd w:val="clear" w:color="auto" w:fill="auto"/>
            <w:vAlign w:val="center"/>
          </w:tcPr>
          <w:p w14:paraId="7941EDA3" w14:textId="5E17BB95" w:rsidR="00313455" w:rsidRPr="006D39DA" w:rsidRDefault="00313455" w:rsidP="00BE653A">
            <w:pPr>
              <w:tabs>
                <w:tab w:val="center" w:pos="4320"/>
                <w:tab w:val="right" w:pos="8640"/>
              </w:tabs>
              <w:spacing w:after="0" w:line="360" w:lineRule="auto"/>
              <w:jc w:val="both"/>
              <w:rPr>
                <w:rFonts w:ascii="Book Antiqua" w:eastAsia="宋体" w:hAnsi="Book Antiqua" w:cs="Times New Roman"/>
                <w:sz w:val="24"/>
                <w:szCs w:val="24"/>
                <w:lang w:eastAsia="zh-CN"/>
              </w:rPr>
            </w:pPr>
            <w:r w:rsidRPr="00F67C37">
              <w:rPr>
                <w:rFonts w:ascii="Book Antiqua" w:hAnsi="Book Antiqua" w:cs="Times New Roman"/>
                <w:sz w:val="24"/>
                <w:szCs w:val="24"/>
                <w:lang w:eastAsia="fr-FR"/>
              </w:rPr>
              <w:t>Chronic kidney disease at grade 1 to 3</w:t>
            </w:r>
            <w:r w:rsidR="006D39DA">
              <w:rPr>
                <w:rFonts w:ascii="Book Antiqua" w:eastAsia="宋体" w:hAnsi="Book Antiqua" w:cs="Times New Roman" w:hint="eastAsia"/>
                <w:sz w:val="24"/>
                <w:szCs w:val="24"/>
                <w:vertAlign w:val="superscript"/>
                <w:lang w:eastAsia="zh-CN"/>
              </w:rPr>
              <w:t>1</w:t>
            </w:r>
          </w:p>
        </w:tc>
        <w:tc>
          <w:tcPr>
            <w:tcW w:w="1105" w:type="pct"/>
            <w:shd w:val="clear" w:color="auto" w:fill="auto"/>
          </w:tcPr>
          <w:p w14:paraId="71469028" w14:textId="77777777"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8.06 (3.28-19.77)</w:t>
            </w:r>
          </w:p>
        </w:tc>
        <w:tc>
          <w:tcPr>
            <w:tcW w:w="1363" w:type="pct"/>
            <w:shd w:val="clear" w:color="auto" w:fill="auto"/>
          </w:tcPr>
          <w:p w14:paraId="3B1537CE" w14:textId="77777777"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8.00 (3.16-20.25)</w:t>
            </w:r>
          </w:p>
        </w:tc>
      </w:tr>
      <w:tr w:rsidR="004A27D7" w:rsidRPr="00F67C37" w14:paraId="7214C70C" w14:textId="77777777" w:rsidTr="007C3C11">
        <w:trPr>
          <w:trHeight w:val="420"/>
        </w:trPr>
        <w:tc>
          <w:tcPr>
            <w:tcW w:w="2532" w:type="pct"/>
            <w:shd w:val="clear" w:color="auto" w:fill="auto"/>
            <w:vAlign w:val="center"/>
          </w:tcPr>
          <w:p w14:paraId="0ECC77D0" w14:textId="060B01FF" w:rsidR="00313455" w:rsidRPr="00F67C37" w:rsidRDefault="006D39DA" w:rsidP="00BE653A">
            <w:pPr>
              <w:tabs>
                <w:tab w:val="center" w:pos="4320"/>
                <w:tab w:val="right" w:pos="8640"/>
              </w:tabs>
              <w:spacing w:after="0" w:line="360" w:lineRule="auto"/>
              <w:jc w:val="both"/>
              <w:rPr>
                <w:rFonts w:ascii="Book Antiqua" w:hAnsi="Book Antiqua" w:cs="Times New Roman"/>
                <w:sz w:val="24"/>
                <w:szCs w:val="24"/>
                <w:lang w:eastAsia="fr-FR"/>
              </w:rPr>
            </w:pPr>
            <w:r>
              <w:rPr>
                <w:rFonts w:ascii="Book Antiqua" w:hAnsi="Book Antiqua" w:cs="Times New Roman"/>
                <w:sz w:val="24"/>
                <w:szCs w:val="24"/>
                <w:lang w:eastAsia="fr-FR"/>
              </w:rPr>
              <w:t xml:space="preserve">Severity of hypertension (1 </w:t>
            </w:r>
            <w:proofErr w:type="spellStart"/>
            <w:r>
              <w:rPr>
                <w:rFonts w:ascii="Book Antiqua" w:hAnsi="Book Antiqua" w:cs="Times New Roman"/>
                <w:sz w:val="24"/>
                <w:szCs w:val="24"/>
                <w:lang w:eastAsia="fr-FR"/>
              </w:rPr>
              <w:t>y</w:t>
            </w:r>
            <w:r w:rsidR="00313455" w:rsidRPr="00F67C37">
              <w:rPr>
                <w:rFonts w:ascii="Book Antiqua" w:hAnsi="Book Antiqua" w:cs="Times New Roman"/>
                <w:sz w:val="24"/>
                <w:szCs w:val="24"/>
                <w:lang w:eastAsia="fr-FR"/>
              </w:rPr>
              <w:t>r</w:t>
            </w:r>
            <w:proofErr w:type="spellEnd"/>
            <w:r w:rsidR="00313455" w:rsidRPr="00F67C37">
              <w:rPr>
                <w:rFonts w:ascii="Book Antiqua" w:hAnsi="Book Antiqua" w:cs="Times New Roman"/>
                <w:sz w:val="24"/>
                <w:szCs w:val="24"/>
                <w:lang w:eastAsia="fr-FR"/>
              </w:rPr>
              <w:t xml:space="preserve"> prior to ESRD)</w:t>
            </w:r>
          </w:p>
        </w:tc>
        <w:tc>
          <w:tcPr>
            <w:tcW w:w="1105" w:type="pct"/>
            <w:shd w:val="clear" w:color="auto" w:fill="auto"/>
          </w:tcPr>
          <w:p w14:paraId="551D311D" w14:textId="77777777" w:rsidR="00313455" w:rsidRPr="00F67C37" w:rsidRDefault="00313455" w:rsidP="00BE653A">
            <w:pPr>
              <w:spacing w:after="0" w:line="360" w:lineRule="auto"/>
              <w:jc w:val="both"/>
              <w:rPr>
                <w:rFonts w:ascii="Book Antiqua" w:hAnsi="Book Antiqua" w:cs="Times New Roman"/>
                <w:sz w:val="24"/>
                <w:szCs w:val="24"/>
              </w:rPr>
            </w:pPr>
          </w:p>
        </w:tc>
        <w:tc>
          <w:tcPr>
            <w:tcW w:w="1363" w:type="pct"/>
            <w:shd w:val="clear" w:color="auto" w:fill="auto"/>
          </w:tcPr>
          <w:p w14:paraId="5BF21B79" w14:textId="77777777" w:rsidR="00313455" w:rsidRPr="00F67C37" w:rsidRDefault="00313455" w:rsidP="00BE653A">
            <w:pPr>
              <w:spacing w:after="0" w:line="360" w:lineRule="auto"/>
              <w:jc w:val="both"/>
              <w:rPr>
                <w:rFonts w:ascii="Book Antiqua" w:hAnsi="Book Antiqua" w:cs="Times New Roman"/>
                <w:sz w:val="24"/>
                <w:szCs w:val="24"/>
              </w:rPr>
            </w:pPr>
          </w:p>
        </w:tc>
      </w:tr>
      <w:tr w:rsidR="004A27D7" w:rsidRPr="00F67C37" w14:paraId="34FBE2CC" w14:textId="77777777" w:rsidTr="007C3C11">
        <w:trPr>
          <w:trHeight w:val="420"/>
        </w:trPr>
        <w:tc>
          <w:tcPr>
            <w:tcW w:w="2532" w:type="pct"/>
            <w:shd w:val="clear" w:color="auto" w:fill="auto"/>
            <w:vAlign w:val="center"/>
          </w:tcPr>
          <w:p w14:paraId="22250C40" w14:textId="77777777" w:rsidR="00313455" w:rsidRPr="00F67C37" w:rsidRDefault="00313455" w:rsidP="00BE653A">
            <w:pPr>
              <w:tabs>
                <w:tab w:val="center" w:pos="4320"/>
                <w:tab w:val="right" w:pos="8640"/>
              </w:tabs>
              <w:spacing w:after="0" w:line="360" w:lineRule="auto"/>
              <w:ind w:left="380" w:hanging="380"/>
              <w:jc w:val="both"/>
              <w:rPr>
                <w:rFonts w:ascii="Book Antiqua" w:hAnsi="Book Antiqua" w:cs="Times New Roman"/>
                <w:sz w:val="24"/>
                <w:szCs w:val="24"/>
                <w:lang w:eastAsia="fr-FR"/>
              </w:rPr>
            </w:pPr>
            <w:r w:rsidRPr="00F67C37">
              <w:rPr>
                <w:rFonts w:ascii="Book Antiqua" w:hAnsi="Book Antiqua" w:cs="Times New Roman"/>
                <w:sz w:val="24"/>
                <w:szCs w:val="24"/>
                <w:lang w:eastAsia="fr-FR"/>
              </w:rPr>
              <w:tab/>
            </w:r>
            <w:r w:rsidRPr="00F67C37">
              <w:rPr>
                <w:rFonts w:ascii="Book Antiqua" w:hAnsi="Book Antiqua" w:cs="Times New Roman"/>
                <w:sz w:val="24"/>
                <w:szCs w:val="24"/>
                <w:lang w:eastAsia="fr-FR"/>
              </w:rPr>
              <w:sym w:font="Symbol" w:char="F03C"/>
            </w:r>
            <w:r w:rsidRPr="00F67C37">
              <w:rPr>
                <w:rFonts w:ascii="Book Antiqua" w:hAnsi="Book Antiqua" w:cs="Times New Roman"/>
                <w:sz w:val="24"/>
                <w:szCs w:val="24"/>
                <w:lang w:eastAsia="fr-FR"/>
              </w:rPr>
              <w:t xml:space="preserve"> 3 antihypertensive agents</w:t>
            </w:r>
          </w:p>
        </w:tc>
        <w:tc>
          <w:tcPr>
            <w:tcW w:w="1105" w:type="pct"/>
            <w:shd w:val="clear" w:color="auto" w:fill="auto"/>
          </w:tcPr>
          <w:p w14:paraId="0253B484" w14:textId="77777777" w:rsidR="00313455" w:rsidRPr="00F67C37" w:rsidRDefault="00313455" w:rsidP="00BE653A">
            <w:pPr>
              <w:autoSpaceDE w:val="0"/>
              <w:autoSpaceDN w:val="0"/>
              <w:adjustRightInd w:val="0"/>
              <w:spacing w:after="0" w:line="360" w:lineRule="auto"/>
              <w:jc w:val="both"/>
              <w:rPr>
                <w:rFonts w:ascii="Book Antiqua" w:hAnsi="Book Antiqua" w:cs="Times New Roman"/>
                <w:sz w:val="24"/>
                <w:szCs w:val="24"/>
              </w:rPr>
            </w:pPr>
            <w:r w:rsidRPr="00F67C37">
              <w:rPr>
                <w:rFonts w:ascii="Book Antiqua" w:hAnsi="Book Antiqua" w:cs="Times New Roman"/>
                <w:sz w:val="24"/>
                <w:szCs w:val="24"/>
              </w:rPr>
              <w:t>Reference</w:t>
            </w:r>
          </w:p>
        </w:tc>
        <w:tc>
          <w:tcPr>
            <w:tcW w:w="1363" w:type="pct"/>
            <w:shd w:val="clear" w:color="auto" w:fill="auto"/>
          </w:tcPr>
          <w:p w14:paraId="6040E772" w14:textId="77777777" w:rsidR="00313455" w:rsidRPr="00F67C37" w:rsidRDefault="00313455" w:rsidP="00BE653A">
            <w:pPr>
              <w:autoSpaceDE w:val="0"/>
              <w:autoSpaceDN w:val="0"/>
              <w:adjustRightInd w:val="0"/>
              <w:spacing w:after="0" w:line="360" w:lineRule="auto"/>
              <w:jc w:val="both"/>
              <w:rPr>
                <w:rFonts w:ascii="Book Antiqua" w:hAnsi="Book Antiqua" w:cs="Times New Roman"/>
                <w:sz w:val="24"/>
                <w:szCs w:val="24"/>
              </w:rPr>
            </w:pPr>
            <w:r w:rsidRPr="00F67C37">
              <w:rPr>
                <w:rFonts w:ascii="Book Antiqua" w:hAnsi="Book Antiqua" w:cs="Times New Roman"/>
                <w:sz w:val="24"/>
                <w:szCs w:val="24"/>
              </w:rPr>
              <w:t>Reference</w:t>
            </w:r>
          </w:p>
        </w:tc>
      </w:tr>
      <w:tr w:rsidR="004A27D7" w:rsidRPr="00F67C37" w14:paraId="1F85BB15" w14:textId="77777777" w:rsidTr="007C3C11">
        <w:trPr>
          <w:trHeight w:val="420"/>
        </w:trPr>
        <w:tc>
          <w:tcPr>
            <w:tcW w:w="2532" w:type="pct"/>
            <w:tcBorders>
              <w:bottom w:val="single" w:sz="4" w:space="0" w:color="auto"/>
            </w:tcBorders>
            <w:shd w:val="clear" w:color="auto" w:fill="auto"/>
            <w:vAlign w:val="center"/>
          </w:tcPr>
          <w:p w14:paraId="3E38898C" w14:textId="77777777" w:rsidR="00313455" w:rsidRPr="00F67C37" w:rsidRDefault="00313455" w:rsidP="00BE653A">
            <w:pPr>
              <w:tabs>
                <w:tab w:val="left" w:pos="350"/>
                <w:tab w:val="center" w:pos="4320"/>
                <w:tab w:val="right" w:pos="8640"/>
              </w:tabs>
              <w:spacing w:after="0" w:line="360" w:lineRule="auto"/>
              <w:jc w:val="both"/>
              <w:rPr>
                <w:rFonts w:ascii="Book Antiqua" w:hAnsi="Book Antiqua" w:cs="Times New Roman"/>
                <w:sz w:val="24"/>
                <w:szCs w:val="24"/>
                <w:lang w:eastAsia="fr-FR"/>
              </w:rPr>
            </w:pPr>
            <w:r w:rsidRPr="00F67C37">
              <w:rPr>
                <w:rFonts w:ascii="Book Antiqua" w:hAnsi="Book Antiqua" w:cs="Times New Roman"/>
                <w:bCs/>
                <w:sz w:val="24"/>
                <w:szCs w:val="24"/>
              </w:rPr>
              <w:tab/>
              <w:t xml:space="preserve">≥ </w:t>
            </w:r>
            <w:r w:rsidRPr="00F67C37">
              <w:rPr>
                <w:rFonts w:ascii="Book Antiqua" w:hAnsi="Book Antiqua" w:cs="Times New Roman"/>
                <w:sz w:val="24"/>
                <w:szCs w:val="24"/>
                <w:lang w:eastAsia="fr-FR"/>
              </w:rPr>
              <w:t xml:space="preserve">3 antihypertensive agents </w:t>
            </w:r>
          </w:p>
        </w:tc>
        <w:tc>
          <w:tcPr>
            <w:tcW w:w="1105" w:type="pct"/>
            <w:tcBorders>
              <w:bottom w:val="single" w:sz="4" w:space="0" w:color="auto"/>
            </w:tcBorders>
            <w:shd w:val="clear" w:color="auto" w:fill="auto"/>
          </w:tcPr>
          <w:p w14:paraId="1A0186BF" w14:textId="77777777"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1.94 (0.68-5.51)</w:t>
            </w:r>
          </w:p>
        </w:tc>
        <w:tc>
          <w:tcPr>
            <w:tcW w:w="1363" w:type="pct"/>
            <w:tcBorders>
              <w:bottom w:val="single" w:sz="4" w:space="0" w:color="auto"/>
            </w:tcBorders>
            <w:shd w:val="clear" w:color="auto" w:fill="auto"/>
          </w:tcPr>
          <w:p w14:paraId="479AFA6B" w14:textId="77777777" w:rsidR="00313455" w:rsidRPr="00F67C37" w:rsidRDefault="0031345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t>1.19 (0.38-3.74)</w:t>
            </w:r>
          </w:p>
        </w:tc>
      </w:tr>
    </w:tbl>
    <w:p w14:paraId="3A320852" w14:textId="5DC07C2E" w:rsidR="00313455" w:rsidRPr="00F67C37" w:rsidRDefault="00313455" w:rsidP="00BE653A">
      <w:pPr>
        <w:tabs>
          <w:tab w:val="center" w:pos="4536"/>
          <w:tab w:val="right" w:pos="9072"/>
        </w:tabs>
        <w:spacing w:after="0" w:line="360" w:lineRule="auto"/>
        <w:jc w:val="both"/>
        <w:rPr>
          <w:rFonts w:ascii="Book Antiqua" w:eastAsia="MS Mincho" w:hAnsi="Book Antiqua" w:cs="Times New Roman"/>
          <w:sz w:val="24"/>
          <w:szCs w:val="24"/>
        </w:rPr>
      </w:pPr>
      <w:r w:rsidRPr="00F67C37">
        <w:rPr>
          <w:rFonts w:ascii="Book Antiqua" w:eastAsia="MS Mincho" w:hAnsi="Book Antiqua" w:cs="Times New Roman"/>
          <w:sz w:val="24"/>
          <w:szCs w:val="24"/>
        </w:rPr>
        <w:t xml:space="preserve">Chronic kidney disease and severity of hypertension were the variables used to obtain the adjusted estimators. CI: </w:t>
      </w:r>
      <w:r w:rsidR="00B31F5C" w:rsidRPr="00F67C37">
        <w:rPr>
          <w:rFonts w:ascii="Book Antiqua" w:eastAsia="MS Mincho" w:hAnsi="Book Antiqua" w:cs="Times New Roman"/>
          <w:sz w:val="24"/>
          <w:szCs w:val="24"/>
        </w:rPr>
        <w:t>C</w:t>
      </w:r>
      <w:r w:rsidRPr="00F67C37">
        <w:rPr>
          <w:rFonts w:ascii="Book Antiqua" w:eastAsia="MS Mincho" w:hAnsi="Book Antiqua" w:cs="Times New Roman"/>
          <w:sz w:val="24"/>
          <w:szCs w:val="24"/>
        </w:rPr>
        <w:t xml:space="preserve">onfidence interval; ESRD: </w:t>
      </w:r>
      <w:r w:rsidR="00B31F5C" w:rsidRPr="00F67C37">
        <w:rPr>
          <w:rFonts w:ascii="Book Antiqua" w:eastAsia="MS Mincho" w:hAnsi="Book Antiqua" w:cs="Times New Roman"/>
          <w:sz w:val="24"/>
          <w:szCs w:val="24"/>
        </w:rPr>
        <w:t>E</w:t>
      </w:r>
      <w:r w:rsidRPr="00F67C37">
        <w:rPr>
          <w:rFonts w:ascii="Book Antiqua" w:eastAsia="MS Mincho" w:hAnsi="Book Antiqua" w:cs="Times New Roman"/>
          <w:sz w:val="24"/>
          <w:szCs w:val="24"/>
        </w:rPr>
        <w:t>nd-stage renal disease.</w:t>
      </w:r>
      <w:r w:rsidRPr="00F67C37">
        <w:rPr>
          <w:rFonts w:ascii="Book Antiqua" w:eastAsia="MS Mincho" w:hAnsi="Book Antiqua" w:cs="Times New Roman"/>
          <w:sz w:val="24"/>
          <w:szCs w:val="24"/>
          <w:lang w:val="en"/>
        </w:rPr>
        <w:t xml:space="preserve"> </w:t>
      </w:r>
      <w:r w:rsidR="00B31F5C">
        <w:rPr>
          <w:rFonts w:ascii="Book Antiqua" w:eastAsia="宋体" w:hAnsi="Book Antiqua" w:cs="Times New Roman" w:hint="eastAsia"/>
          <w:sz w:val="24"/>
          <w:szCs w:val="24"/>
          <w:vertAlign w:val="superscript"/>
          <w:lang w:eastAsia="zh-CN"/>
        </w:rPr>
        <w:t>1</w:t>
      </w:r>
      <w:r w:rsidRPr="00F67C37">
        <w:rPr>
          <w:rFonts w:ascii="Book Antiqua" w:eastAsia="MS Mincho" w:hAnsi="Book Antiqua" w:cs="Times New Roman"/>
          <w:sz w:val="24"/>
          <w:szCs w:val="24"/>
        </w:rPr>
        <w:t xml:space="preserve">Chronic kidney disease at grade 1 to 3 defined as having </w:t>
      </w:r>
      <w:r w:rsidRPr="00F67C37">
        <w:rPr>
          <w:rFonts w:ascii="Book Antiqua" w:eastAsia="MS Mincho" w:hAnsi="Book Antiqua" w:cs="Times New Roman"/>
          <w:i/>
          <w:sz w:val="24"/>
          <w:szCs w:val="24"/>
        </w:rPr>
        <w:t>ICD-9</w:t>
      </w:r>
      <w:r w:rsidRPr="00F67C37">
        <w:rPr>
          <w:rFonts w:ascii="Book Antiqua" w:eastAsia="MS Mincho" w:hAnsi="Book Antiqua" w:cs="Times New Roman"/>
          <w:sz w:val="24"/>
          <w:szCs w:val="24"/>
        </w:rPr>
        <w:t xml:space="preserve"> or </w:t>
      </w:r>
      <w:r w:rsidRPr="00F67C37">
        <w:rPr>
          <w:rFonts w:ascii="Book Antiqua" w:eastAsia="MS Mincho" w:hAnsi="Book Antiqua" w:cs="Times New Roman"/>
          <w:i/>
          <w:sz w:val="24"/>
          <w:szCs w:val="24"/>
        </w:rPr>
        <w:t>ICD-10</w:t>
      </w:r>
      <w:r w:rsidRPr="00F67C37">
        <w:rPr>
          <w:rFonts w:ascii="Book Antiqua" w:eastAsia="MS Mincho" w:hAnsi="Book Antiqua" w:cs="Times New Roman"/>
          <w:sz w:val="24"/>
          <w:szCs w:val="24"/>
        </w:rPr>
        <w:t xml:space="preserve"> with the absence of medication for phosphate binding or for hyperparathyroidism control.</w:t>
      </w:r>
    </w:p>
    <w:p w14:paraId="493CF02C" w14:textId="00A90E9A" w:rsidR="00662AA5" w:rsidRPr="00F67C37" w:rsidRDefault="00662AA5" w:rsidP="00BE653A">
      <w:pPr>
        <w:spacing w:after="0" w:line="360" w:lineRule="auto"/>
        <w:jc w:val="both"/>
        <w:rPr>
          <w:rFonts w:ascii="Book Antiqua" w:hAnsi="Book Antiqua" w:cs="Times New Roman"/>
          <w:sz w:val="24"/>
          <w:szCs w:val="24"/>
        </w:rPr>
      </w:pPr>
      <w:r w:rsidRPr="00F67C37">
        <w:rPr>
          <w:rFonts w:ascii="Book Antiqua" w:hAnsi="Book Antiqua" w:cs="Times New Roman"/>
          <w:sz w:val="24"/>
          <w:szCs w:val="24"/>
        </w:rPr>
        <w:br w:type="page"/>
      </w:r>
    </w:p>
    <w:p w14:paraId="2C475368" w14:textId="46C94962" w:rsidR="00B60F1D" w:rsidRDefault="00B60F1D" w:rsidP="00BE653A">
      <w:pPr>
        <w:spacing w:after="0" w:line="360" w:lineRule="auto"/>
        <w:jc w:val="both"/>
        <w:rPr>
          <w:rFonts w:ascii="Book Antiqua" w:hAnsi="Book Antiqua" w:cs="Times New Roman"/>
          <w:b/>
          <w:sz w:val="24"/>
          <w:szCs w:val="24"/>
        </w:rPr>
      </w:pPr>
      <w:r>
        <w:rPr>
          <w:rFonts w:ascii="Book Antiqua" w:hAnsi="Book Antiqua" w:cs="Times New Roman"/>
          <w:b/>
          <w:noProof/>
          <w:sz w:val="24"/>
          <w:szCs w:val="24"/>
          <w:lang w:eastAsia="en-US"/>
        </w:rPr>
        <w:lastRenderedPageBreak/>
        <w:drawing>
          <wp:inline distT="0" distB="0" distL="0" distR="0" wp14:anchorId="591342F3" wp14:editId="5BE7D53B">
            <wp:extent cx="5601970" cy="7887970"/>
            <wp:effectExtent l="0" t="0" r="0" b="0"/>
            <wp:docPr id="1" name="图片 1" descr="F:\修改后稿子\27100\27100_ RAMQ ESRD Figure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7100\27100_ RAMQ ESRD Figure  1.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1970" cy="7887970"/>
                    </a:xfrm>
                    <a:prstGeom prst="rect">
                      <a:avLst/>
                    </a:prstGeom>
                    <a:noFill/>
                    <a:ln>
                      <a:noFill/>
                    </a:ln>
                  </pic:spPr>
                </pic:pic>
              </a:graphicData>
            </a:graphic>
          </wp:inline>
        </w:drawing>
      </w:r>
      <w:r w:rsidRPr="00B60F1D">
        <w:rPr>
          <w:rFonts w:ascii="Book Antiqua" w:hAnsi="Book Antiqua" w:cs="Times New Roman"/>
          <w:b/>
          <w:sz w:val="24"/>
          <w:szCs w:val="24"/>
        </w:rPr>
        <w:t xml:space="preserve"> </w:t>
      </w:r>
      <w:r w:rsidR="00662AA5" w:rsidRPr="00F57788">
        <w:rPr>
          <w:rFonts w:ascii="Book Antiqua" w:hAnsi="Book Antiqua" w:cs="Times New Roman"/>
          <w:b/>
          <w:sz w:val="24"/>
          <w:szCs w:val="24"/>
        </w:rPr>
        <w:t>Figure 1</w:t>
      </w:r>
      <w:r w:rsidR="002639B7" w:rsidRPr="00F57788">
        <w:rPr>
          <w:rFonts w:ascii="Book Antiqua" w:eastAsia="宋体" w:hAnsi="Book Antiqua" w:cs="Times New Roman" w:hint="eastAsia"/>
          <w:b/>
          <w:sz w:val="24"/>
          <w:szCs w:val="24"/>
          <w:lang w:eastAsia="zh-CN"/>
        </w:rPr>
        <w:t xml:space="preserve"> </w:t>
      </w:r>
      <w:r w:rsidR="00662AA5" w:rsidRPr="00F57788">
        <w:rPr>
          <w:rFonts w:ascii="Book Antiqua" w:hAnsi="Book Antiqua" w:cs="Times New Roman"/>
          <w:b/>
          <w:sz w:val="24"/>
          <w:szCs w:val="24"/>
        </w:rPr>
        <w:t xml:space="preserve">Flowchart of inclusion and exclusion criteria: Exclusion criteria were applied </w:t>
      </w:r>
      <w:r w:rsidR="00662AA5" w:rsidRPr="00F57788">
        <w:rPr>
          <w:rFonts w:ascii="Book Antiqua" w:hAnsi="Book Antiqua" w:cs="Times New Roman"/>
          <w:b/>
          <w:sz w:val="24"/>
          <w:szCs w:val="24"/>
        </w:rPr>
        <w:lastRenderedPageBreak/>
        <w:t>in the 5 years preceding the cohort entry date for diagnoses and medical procedures and 2 years prior to the cohort entry date for medication.</w:t>
      </w:r>
    </w:p>
    <w:p w14:paraId="33110620" w14:textId="77777777" w:rsidR="00B60F1D" w:rsidRDefault="00B60F1D" w:rsidP="00BE653A">
      <w:pPr>
        <w:spacing w:after="0" w:line="360" w:lineRule="auto"/>
        <w:rPr>
          <w:rFonts w:ascii="Book Antiqua" w:hAnsi="Book Antiqua" w:cs="Times New Roman"/>
          <w:b/>
          <w:sz w:val="24"/>
          <w:szCs w:val="24"/>
        </w:rPr>
      </w:pPr>
      <w:r>
        <w:rPr>
          <w:rFonts w:ascii="Book Antiqua" w:hAnsi="Book Antiqua" w:cs="Times New Roman"/>
          <w:b/>
          <w:sz w:val="24"/>
          <w:szCs w:val="24"/>
        </w:rPr>
        <w:br w:type="page"/>
      </w:r>
    </w:p>
    <w:p w14:paraId="5B78DD29" w14:textId="60CCB9DF" w:rsidR="00662AA5" w:rsidRPr="00B60F1D" w:rsidRDefault="00B60F1D" w:rsidP="00BE653A">
      <w:pPr>
        <w:spacing w:after="0" w:line="360" w:lineRule="auto"/>
        <w:jc w:val="both"/>
        <w:rPr>
          <w:rFonts w:ascii="Book Antiqua" w:hAnsi="Book Antiqua" w:cs="Times New Roman"/>
          <w:b/>
          <w:sz w:val="24"/>
          <w:szCs w:val="24"/>
        </w:rPr>
      </w:pPr>
      <w:r>
        <w:rPr>
          <w:rFonts w:ascii="Book Antiqua" w:hAnsi="Book Antiqua" w:cs="Times New Roman"/>
          <w:b/>
          <w:noProof/>
          <w:sz w:val="24"/>
          <w:szCs w:val="24"/>
          <w:lang w:eastAsia="en-US"/>
        </w:rPr>
        <w:lastRenderedPageBreak/>
        <w:drawing>
          <wp:inline distT="0" distB="0" distL="0" distR="0" wp14:anchorId="6CF32DFE" wp14:editId="519F2148">
            <wp:extent cx="4803775" cy="3303905"/>
            <wp:effectExtent l="0" t="0" r="0" b="0"/>
            <wp:docPr id="2" name="图片 2" descr="F:\修改后稿子\27100\27100_ RAMQ ESRD Figure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修改后稿子\27100\27100_ RAMQ ESRD Figure 2.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3775" cy="3303905"/>
                    </a:xfrm>
                    <a:prstGeom prst="rect">
                      <a:avLst/>
                    </a:prstGeom>
                    <a:noFill/>
                    <a:ln>
                      <a:noFill/>
                    </a:ln>
                  </pic:spPr>
                </pic:pic>
              </a:graphicData>
            </a:graphic>
          </wp:inline>
        </w:drawing>
      </w:r>
    </w:p>
    <w:p w14:paraId="545354B1" w14:textId="704153C3" w:rsidR="00662AA5" w:rsidRPr="00F66488" w:rsidRDefault="00662AA5" w:rsidP="00BE653A">
      <w:pPr>
        <w:spacing w:after="0" w:line="360" w:lineRule="auto"/>
        <w:jc w:val="both"/>
        <w:rPr>
          <w:rFonts w:ascii="Book Antiqua" w:hAnsi="Book Antiqua" w:cs="Times New Roman"/>
          <w:b/>
          <w:sz w:val="24"/>
          <w:szCs w:val="24"/>
        </w:rPr>
      </w:pPr>
      <w:r w:rsidRPr="00F66488">
        <w:rPr>
          <w:rFonts w:ascii="Book Antiqua" w:hAnsi="Book Antiqua" w:cs="Times New Roman"/>
          <w:b/>
          <w:sz w:val="24"/>
          <w:szCs w:val="24"/>
        </w:rPr>
        <w:t>Figure 2</w:t>
      </w:r>
      <w:r w:rsidR="00F57788" w:rsidRPr="00F66488">
        <w:rPr>
          <w:rFonts w:ascii="Book Antiqua" w:eastAsia="宋体" w:hAnsi="Book Antiqua" w:cs="Times New Roman" w:hint="eastAsia"/>
          <w:b/>
          <w:i/>
          <w:sz w:val="24"/>
          <w:szCs w:val="24"/>
          <w:lang w:eastAsia="zh-CN"/>
        </w:rPr>
        <w:t xml:space="preserve"> </w:t>
      </w:r>
      <w:proofErr w:type="spellStart"/>
      <w:r w:rsidRPr="00F66488">
        <w:rPr>
          <w:rFonts w:ascii="Book Antiqua" w:hAnsi="Book Antiqua" w:cs="Times New Roman"/>
          <w:b/>
          <w:sz w:val="24"/>
          <w:szCs w:val="24"/>
        </w:rPr>
        <w:t>Nonadjusted</w:t>
      </w:r>
      <w:proofErr w:type="spellEnd"/>
      <w:r w:rsidRPr="00F66488">
        <w:rPr>
          <w:rFonts w:ascii="Book Antiqua" w:hAnsi="Book Antiqua" w:cs="Times New Roman"/>
          <w:b/>
          <w:sz w:val="24"/>
          <w:szCs w:val="24"/>
        </w:rPr>
        <w:t xml:space="preserve"> cumulative incidence rate of </w:t>
      </w:r>
      <w:r w:rsidR="000B3917" w:rsidRPr="00F66488">
        <w:rPr>
          <w:rFonts w:ascii="Book Antiqua" w:hAnsi="Book Antiqua" w:cs="Times New Roman"/>
          <w:b/>
          <w:sz w:val="24"/>
          <w:szCs w:val="24"/>
        </w:rPr>
        <w:t>end</w:t>
      </w:r>
      <w:r w:rsidR="000B3917" w:rsidRPr="00F66488">
        <w:rPr>
          <w:rFonts w:ascii="Book Antiqua" w:eastAsia="宋体" w:hAnsi="Book Antiqua" w:cs="Times New Roman"/>
          <w:b/>
          <w:sz w:val="24"/>
          <w:szCs w:val="24"/>
          <w:lang w:eastAsia="zh-CN"/>
        </w:rPr>
        <w:t xml:space="preserve"> </w:t>
      </w:r>
      <w:r w:rsidR="000B3917" w:rsidRPr="00F66488">
        <w:rPr>
          <w:rFonts w:ascii="Book Antiqua" w:hAnsi="Book Antiqua" w:cs="Times New Roman"/>
          <w:b/>
          <w:sz w:val="24"/>
          <w:szCs w:val="24"/>
        </w:rPr>
        <w:t>stage renal disease</w:t>
      </w:r>
      <w:r w:rsidRPr="00F66488">
        <w:rPr>
          <w:rFonts w:ascii="Book Antiqua" w:hAnsi="Book Antiqua" w:cs="Times New Roman"/>
          <w:b/>
          <w:sz w:val="24"/>
          <w:szCs w:val="24"/>
        </w:rPr>
        <w:t xml:space="preserve"> among high adherence level compared with the low level of adherence of allopurinol over time in years.</w:t>
      </w:r>
    </w:p>
    <w:p w14:paraId="1D208E3B" w14:textId="77777777" w:rsidR="00662AA5" w:rsidRPr="00F67C37" w:rsidRDefault="00662AA5" w:rsidP="00BE653A">
      <w:pPr>
        <w:spacing w:after="0" w:line="360" w:lineRule="auto"/>
        <w:jc w:val="both"/>
        <w:rPr>
          <w:rFonts w:ascii="Book Antiqua" w:hAnsi="Book Antiqua" w:cs="Times New Roman"/>
          <w:b/>
          <w:sz w:val="24"/>
          <w:szCs w:val="24"/>
        </w:rPr>
      </w:pPr>
    </w:p>
    <w:p w14:paraId="70A1EA4E" w14:textId="44DD386A" w:rsidR="00662AA5" w:rsidRPr="00F67C37" w:rsidRDefault="00662AA5" w:rsidP="00BE653A">
      <w:pPr>
        <w:spacing w:after="0" w:line="360" w:lineRule="auto"/>
        <w:jc w:val="both"/>
        <w:rPr>
          <w:rFonts w:ascii="Book Antiqua" w:hAnsi="Book Antiqua" w:cs="Times New Roman"/>
          <w:sz w:val="24"/>
          <w:szCs w:val="24"/>
        </w:rPr>
      </w:pPr>
    </w:p>
    <w:sectPr w:rsidR="00662AA5" w:rsidRPr="00F67C37" w:rsidSect="0028199C">
      <w:footerReference w:type="default" r:id="rId13"/>
      <w:pgSz w:w="12240" w:h="15840"/>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3F474" w15:done="0"/>
  <w15:commentEx w15:paraId="1185E5F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F8320" w14:textId="77777777" w:rsidR="00277903" w:rsidRDefault="00277903" w:rsidP="00CD3C4E">
      <w:pPr>
        <w:spacing w:after="0" w:line="240" w:lineRule="auto"/>
      </w:pPr>
      <w:r>
        <w:separator/>
      </w:r>
    </w:p>
  </w:endnote>
  <w:endnote w:type="continuationSeparator" w:id="0">
    <w:p w14:paraId="70E6DAA9" w14:textId="77777777" w:rsidR="00277903" w:rsidRDefault="00277903" w:rsidP="00CD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Batang">
    <w:altName w:val="바탕"/>
    <w:panose1 w:val="00000000000000000000"/>
    <w:charset w:val="81"/>
    <w:family w:val="auto"/>
    <w:notTrueType/>
    <w:pitch w:val="fixed"/>
    <w:sig w:usb0="00000000" w:usb1="09060000" w:usb2="00000010" w:usb3="00000000" w:csb0="00080000" w:csb1="00000000"/>
  </w:font>
  <w:font w:name="MS Mincho">
    <w:altName w:val="MS Gothic"/>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1658"/>
      <w:docPartObj>
        <w:docPartGallery w:val="Page Numbers (Bottom of Page)"/>
        <w:docPartUnique/>
      </w:docPartObj>
    </w:sdtPr>
    <w:sdtEndPr/>
    <w:sdtContent>
      <w:p w14:paraId="7E2D0AA6" w14:textId="77777777" w:rsidR="00096865" w:rsidRDefault="00096865">
        <w:pPr>
          <w:pStyle w:val="Footer"/>
          <w:jc w:val="center"/>
        </w:pPr>
        <w:r>
          <w:fldChar w:fldCharType="begin"/>
        </w:r>
        <w:r>
          <w:instrText xml:space="preserve"> PAGE   \* MERGEFORMAT </w:instrText>
        </w:r>
        <w:r>
          <w:fldChar w:fldCharType="separate"/>
        </w:r>
        <w:r w:rsidR="005A63BE">
          <w:rPr>
            <w:noProof/>
          </w:rPr>
          <w:t>36</w:t>
        </w:r>
        <w:r>
          <w:rPr>
            <w:noProof/>
          </w:rPr>
          <w:fldChar w:fldCharType="end"/>
        </w:r>
      </w:p>
    </w:sdtContent>
  </w:sdt>
  <w:p w14:paraId="20FE77CB" w14:textId="77777777" w:rsidR="00096865" w:rsidRDefault="000968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F7083" w14:textId="77777777" w:rsidR="00277903" w:rsidRDefault="00277903" w:rsidP="00CD3C4E">
      <w:pPr>
        <w:spacing w:after="0" w:line="240" w:lineRule="auto"/>
      </w:pPr>
      <w:r>
        <w:separator/>
      </w:r>
    </w:p>
  </w:footnote>
  <w:footnote w:type="continuationSeparator" w:id="0">
    <w:p w14:paraId="4DA3EDAB" w14:textId="77777777" w:rsidR="00277903" w:rsidRDefault="00277903" w:rsidP="00CD3C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7B8"/>
    <w:multiLevelType w:val="multilevel"/>
    <w:tmpl w:val="BB288230"/>
    <w:lvl w:ilvl="0">
      <w:start w:val="1"/>
      <w:numFmt w:val="decimal"/>
      <w:lvlText w:val="%1"/>
      <w:lvlJc w:val="left"/>
      <w:pPr>
        <w:ind w:left="360" w:hanging="360"/>
      </w:pPr>
      <w:rPr>
        <w:rFonts w:ascii="Times New Roman" w:eastAsia="Times New Roman" w:hAnsi="Times New Roman" w:cs="Times New Roman" w:hint="default"/>
        <w:b w:val="0"/>
        <w:color w:val="000000"/>
        <w:sz w:val="24"/>
      </w:rPr>
    </w:lvl>
    <w:lvl w:ilvl="1">
      <w:start w:val="2"/>
      <w:numFmt w:val="decimal"/>
      <w:lvlText w:val="%1.%2"/>
      <w:lvlJc w:val="left"/>
      <w:pPr>
        <w:ind w:left="360" w:hanging="360"/>
      </w:pPr>
      <w:rPr>
        <w:rFonts w:ascii="Times New Roman" w:eastAsia="Times New Roman" w:hAnsi="Times New Roman" w:cs="Times New Roman" w:hint="default"/>
        <w:b w:val="0"/>
        <w:color w:val="000000"/>
        <w:sz w:val="24"/>
      </w:rPr>
    </w:lvl>
    <w:lvl w:ilvl="2">
      <w:start w:val="1"/>
      <w:numFmt w:val="decimal"/>
      <w:lvlText w:val="%1.%2.%3"/>
      <w:lvlJc w:val="left"/>
      <w:pPr>
        <w:ind w:left="720" w:hanging="720"/>
      </w:pPr>
      <w:rPr>
        <w:rFonts w:ascii="Times New Roman" w:eastAsia="Times New Roman" w:hAnsi="Times New Roman" w:cs="Times New Roman" w:hint="default"/>
        <w:b w:val="0"/>
        <w:color w:val="000000"/>
        <w:sz w:val="24"/>
      </w:rPr>
    </w:lvl>
    <w:lvl w:ilvl="3">
      <w:start w:val="1"/>
      <w:numFmt w:val="decimal"/>
      <w:lvlText w:val="%1.%2.%3.%4"/>
      <w:lvlJc w:val="left"/>
      <w:pPr>
        <w:ind w:left="720" w:hanging="720"/>
      </w:pPr>
      <w:rPr>
        <w:rFonts w:ascii="Times New Roman" w:eastAsia="Times New Roman" w:hAnsi="Times New Roman" w:cs="Times New Roman" w:hint="default"/>
        <w:b w:val="0"/>
        <w:color w:val="000000"/>
        <w:sz w:val="24"/>
      </w:rPr>
    </w:lvl>
    <w:lvl w:ilvl="4">
      <w:start w:val="1"/>
      <w:numFmt w:val="decimal"/>
      <w:lvlText w:val="%1.%2.%3.%4.%5"/>
      <w:lvlJc w:val="left"/>
      <w:pPr>
        <w:ind w:left="720" w:hanging="720"/>
      </w:pPr>
      <w:rPr>
        <w:rFonts w:ascii="Times New Roman" w:eastAsia="Times New Roman" w:hAnsi="Times New Roman" w:cs="Times New Roman" w:hint="default"/>
        <w:b w:val="0"/>
        <w:color w:val="000000"/>
        <w:sz w:val="24"/>
      </w:rPr>
    </w:lvl>
    <w:lvl w:ilvl="5">
      <w:start w:val="1"/>
      <w:numFmt w:val="decimal"/>
      <w:lvlText w:val="%1.%2.%3.%4.%5.%6"/>
      <w:lvlJc w:val="left"/>
      <w:pPr>
        <w:ind w:left="1080" w:hanging="1080"/>
      </w:pPr>
      <w:rPr>
        <w:rFonts w:ascii="Times New Roman" w:eastAsia="Times New Roman" w:hAnsi="Times New Roman" w:cs="Times New Roman" w:hint="default"/>
        <w:b w:val="0"/>
        <w:color w:val="000000"/>
        <w:sz w:val="24"/>
      </w:rPr>
    </w:lvl>
    <w:lvl w:ilvl="6">
      <w:start w:val="1"/>
      <w:numFmt w:val="decimal"/>
      <w:lvlText w:val="%1.%2.%3.%4.%5.%6.%7"/>
      <w:lvlJc w:val="left"/>
      <w:pPr>
        <w:ind w:left="1080" w:hanging="1080"/>
      </w:pPr>
      <w:rPr>
        <w:rFonts w:ascii="Times New Roman" w:eastAsia="Times New Roman" w:hAnsi="Times New Roman" w:cs="Times New Roman" w:hint="default"/>
        <w:b w:val="0"/>
        <w:color w:val="000000"/>
        <w:sz w:val="24"/>
      </w:rPr>
    </w:lvl>
    <w:lvl w:ilvl="7">
      <w:start w:val="1"/>
      <w:numFmt w:val="decimal"/>
      <w:lvlText w:val="%1.%2.%3.%4.%5.%6.%7.%8"/>
      <w:lvlJc w:val="left"/>
      <w:pPr>
        <w:ind w:left="1440" w:hanging="1440"/>
      </w:pPr>
      <w:rPr>
        <w:rFonts w:ascii="Times New Roman" w:eastAsia="Times New Roman" w:hAnsi="Times New Roman" w:cs="Times New Roman" w:hint="default"/>
        <w:b w:val="0"/>
        <w:color w:val="000000"/>
        <w:sz w:val="24"/>
      </w:rPr>
    </w:lvl>
    <w:lvl w:ilvl="8">
      <w:start w:val="1"/>
      <w:numFmt w:val="decimal"/>
      <w:lvlText w:val="%1.%2.%3.%4.%5.%6.%7.%8.%9"/>
      <w:lvlJc w:val="left"/>
      <w:pPr>
        <w:ind w:left="1440" w:hanging="1440"/>
      </w:pPr>
      <w:rPr>
        <w:rFonts w:ascii="Times New Roman" w:eastAsia="Times New Roman" w:hAnsi="Times New Roman" w:cs="Times New Roman" w:hint="default"/>
        <w:b w:val="0"/>
        <w:color w:val="000000"/>
        <w:sz w:val="24"/>
      </w:rPr>
    </w:lvl>
  </w:abstractNum>
  <w:abstractNum w:abstractNumId="1">
    <w:nsid w:val="1CFD5EF8"/>
    <w:multiLevelType w:val="hybridMultilevel"/>
    <w:tmpl w:val="5F06D3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4C6C71"/>
    <w:multiLevelType w:val="multilevel"/>
    <w:tmpl w:val="18AE42AC"/>
    <w:lvl w:ilvl="0">
      <w:start w:val="1"/>
      <w:numFmt w:val="decimal"/>
      <w:lvlText w:val="%1."/>
      <w:lvlJc w:val="left"/>
      <w:pPr>
        <w:ind w:left="375" w:hanging="375"/>
      </w:pPr>
      <w:rPr>
        <w:rFonts w:ascii="Times New Roman" w:eastAsia="Times New Roman" w:hAnsi="Times New Roman" w:cs="Times New Roman" w:hint="default"/>
        <w:b w:val="0"/>
        <w:color w:val="000000"/>
        <w:sz w:val="24"/>
      </w:rPr>
    </w:lvl>
    <w:lvl w:ilvl="1">
      <w:start w:val="1"/>
      <w:numFmt w:val="decimal"/>
      <w:lvlText w:val="%1.%2)"/>
      <w:lvlJc w:val="left"/>
      <w:pPr>
        <w:ind w:left="735" w:hanging="375"/>
      </w:pPr>
      <w:rPr>
        <w:rFonts w:ascii="Times New Roman" w:eastAsia="Times New Roman" w:hAnsi="Times New Roman" w:cs="Times New Roman" w:hint="default"/>
        <w:b w:val="0"/>
        <w:color w:val="000000"/>
        <w:sz w:val="24"/>
      </w:rPr>
    </w:lvl>
    <w:lvl w:ilvl="2">
      <w:start w:val="1"/>
      <w:numFmt w:val="decimal"/>
      <w:lvlText w:val="%1.%2)%3."/>
      <w:lvlJc w:val="left"/>
      <w:pPr>
        <w:ind w:left="1440" w:hanging="720"/>
      </w:pPr>
      <w:rPr>
        <w:rFonts w:ascii="Times New Roman" w:eastAsia="Times New Roman" w:hAnsi="Times New Roman" w:cs="Times New Roman" w:hint="default"/>
        <w:b w:val="0"/>
        <w:color w:val="000000"/>
        <w:sz w:val="24"/>
      </w:rPr>
    </w:lvl>
    <w:lvl w:ilvl="3">
      <w:start w:val="1"/>
      <w:numFmt w:val="decimal"/>
      <w:lvlText w:val="%1.%2)%3.%4."/>
      <w:lvlJc w:val="left"/>
      <w:pPr>
        <w:ind w:left="1800" w:hanging="720"/>
      </w:pPr>
      <w:rPr>
        <w:rFonts w:ascii="Times New Roman" w:eastAsia="Times New Roman" w:hAnsi="Times New Roman" w:cs="Times New Roman" w:hint="default"/>
        <w:b w:val="0"/>
        <w:color w:val="000000"/>
        <w:sz w:val="24"/>
      </w:rPr>
    </w:lvl>
    <w:lvl w:ilvl="4">
      <w:start w:val="1"/>
      <w:numFmt w:val="decimal"/>
      <w:lvlText w:val="%1.%2)%3.%4.%5."/>
      <w:lvlJc w:val="left"/>
      <w:pPr>
        <w:ind w:left="2520" w:hanging="1080"/>
      </w:pPr>
      <w:rPr>
        <w:rFonts w:ascii="Times New Roman" w:eastAsia="Times New Roman" w:hAnsi="Times New Roman" w:cs="Times New Roman" w:hint="default"/>
        <w:b w:val="0"/>
        <w:color w:val="000000"/>
        <w:sz w:val="24"/>
      </w:rPr>
    </w:lvl>
    <w:lvl w:ilvl="5">
      <w:start w:val="1"/>
      <w:numFmt w:val="decimal"/>
      <w:lvlText w:val="%1.%2)%3.%4.%5.%6."/>
      <w:lvlJc w:val="left"/>
      <w:pPr>
        <w:ind w:left="2880" w:hanging="1080"/>
      </w:pPr>
      <w:rPr>
        <w:rFonts w:ascii="Times New Roman" w:eastAsia="Times New Roman" w:hAnsi="Times New Roman" w:cs="Times New Roman" w:hint="default"/>
        <w:b w:val="0"/>
        <w:color w:val="000000"/>
        <w:sz w:val="24"/>
      </w:rPr>
    </w:lvl>
    <w:lvl w:ilvl="6">
      <w:start w:val="1"/>
      <w:numFmt w:val="decimal"/>
      <w:lvlText w:val="%1.%2)%3.%4.%5.%6.%7."/>
      <w:lvlJc w:val="left"/>
      <w:pPr>
        <w:ind w:left="3240" w:hanging="1080"/>
      </w:pPr>
      <w:rPr>
        <w:rFonts w:ascii="Times New Roman" w:eastAsia="Times New Roman" w:hAnsi="Times New Roman" w:cs="Times New Roman" w:hint="default"/>
        <w:b w:val="0"/>
        <w:color w:val="000000"/>
        <w:sz w:val="24"/>
      </w:rPr>
    </w:lvl>
    <w:lvl w:ilvl="7">
      <w:start w:val="1"/>
      <w:numFmt w:val="decimal"/>
      <w:lvlText w:val="%1.%2)%3.%4.%5.%6.%7.%8."/>
      <w:lvlJc w:val="left"/>
      <w:pPr>
        <w:ind w:left="3960" w:hanging="1440"/>
      </w:pPr>
      <w:rPr>
        <w:rFonts w:ascii="Times New Roman" w:eastAsia="Times New Roman" w:hAnsi="Times New Roman" w:cs="Times New Roman" w:hint="default"/>
        <w:b w:val="0"/>
        <w:color w:val="000000"/>
        <w:sz w:val="24"/>
      </w:rPr>
    </w:lvl>
    <w:lvl w:ilvl="8">
      <w:start w:val="1"/>
      <w:numFmt w:val="decimal"/>
      <w:lvlText w:val="%1.%2)%3.%4.%5.%6.%7.%8.%9."/>
      <w:lvlJc w:val="left"/>
      <w:pPr>
        <w:ind w:left="4320" w:hanging="1440"/>
      </w:pPr>
      <w:rPr>
        <w:rFonts w:ascii="Times New Roman" w:eastAsia="Times New Roman" w:hAnsi="Times New Roman" w:cs="Times New Roman" w:hint="default"/>
        <w:b w:val="0"/>
        <w:color w:val="000000"/>
        <w:sz w:val="24"/>
      </w:rPr>
    </w:lvl>
  </w:abstractNum>
  <w:abstractNum w:abstractNumId="3">
    <w:nsid w:val="288F2786"/>
    <w:multiLevelType w:val="hybridMultilevel"/>
    <w:tmpl w:val="B1569D4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90606B8"/>
    <w:multiLevelType w:val="hybridMultilevel"/>
    <w:tmpl w:val="4A0C4552"/>
    <w:lvl w:ilvl="0" w:tplc="0C0C0011">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nsid w:val="325811C9"/>
    <w:multiLevelType w:val="hybridMultilevel"/>
    <w:tmpl w:val="6CAC659A"/>
    <w:lvl w:ilvl="0" w:tplc="E5AC916C">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7D524D"/>
    <w:multiLevelType w:val="hybridMultilevel"/>
    <w:tmpl w:val="6CAC659A"/>
    <w:lvl w:ilvl="0" w:tplc="E5AC916C">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9A64EE"/>
    <w:multiLevelType w:val="hybridMultilevel"/>
    <w:tmpl w:val="B64CEF08"/>
    <w:lvl w:ilvl="0" w:tplc="0C0C0001">
      <w:start w:val="1"/>
      <w:numFmt w:val="bullet"/>
      <w:lvlText w:val=""/>
      <w:lvlJc w:val="left"/>
      <w:pPr>
        <w:ind w:left="726" w:hanging="360"/>
      </w:pPr>
      <w:rPr>
        <w:rFonts w:ascii="Symbol" w:hAnsi="Symbol" w:hint="default"/>
      </w:rPr>
    </w:lvl>
    <w:lvl w:ilvl="1" w:tplc="0C0C0003" w:tentative="1">
      <w:start w:val="1"/>
      <w:numFmt w:val="bullet"/>
      <w:lvlText w:val="o"/>
      <w:lvlJc w:val="left"/>
      <w:pPr>
        <w:ind w:left="1446" w:hanging="360"/>
      </w:pPr>
      <w:rPr>
        <w:rFonts w:ascii="Courier New" w:hAnsi="Courier New" w:cs="Courier New" w:hint="default"/>
      </w:rPr>
    </w:lvl>
    <w:lvl w:ilvl="2" w:tplc="0C0C0005" w:tentative="1">
      <w:start w:val="1"/>
      <w:numFmt w:val="bullet"/>
      <w:lvlText w:val=""/>
      <w:lvlJc w:val="left"/>
      <w:pPr>
        <w:ind w:left="2166" w:hanging="360"/>
      </w:pPr>
      <w:rPr>
        <w:rFonts w:ascii="Wingdings" w:hAnsi="Wingdings" w:hint="default"/>
      </w:rPr>
    </w:lvl>
    <w:lvl w:ilvl="3" w:tplc="0C0C0001" w:tentative="1">
      <w:start w:val="1"/>
      <w:numFmt w:val="bullet"/>
      <w:lvlText w:val=""/>
      <w:lvlJc w:val="left"/>
      <w:pPr>
        <w:ind w:left="2886" w:hanging="360"/>
      </w:pPr>
      <w:rPr>
        <w:rFonts w:ascii="Symbol" w:hAnsi="Symbol" w:hint="default"/>
      </w:rPr>
    </w:lvl>
    <w:lvl w:ilvl="4" w:tplc="0C0C0003" w:tentative="1">
      <w:start w:val="1"/>
      <w:numFmt w:val="bullet"/>
      <w:lvlText w:val="o"/>
      <w:lvlJc w:val="left"/>
      <w:pPr>
        <w:ind w:left="3606" w:hanging="360"/>
      </w:pPr>
      <w:rPr>
        <w:rFonts w:ascii="Courier New" w:hAnsi="Courier New" w:cs="Courier New" w:hint="default"/>
      </w:rPr>
    </w:lvl>
    <w:lvl w:ilvl="5" w:tplc="0C0C0005" w:tentative="1">
      <w:start w:val="1"/>
      <w:numFmt w:val="bullet"/>
      <w:lvlText w:val=""/>
      <w:lvlJc w:val="left"/>
      <w:pPr>
        <w:ind w:left="4326" w:hanging="360"/>
      </w:pPr>
      <w:rPr>
        <w:rFonts w:ascii="Wingdings" w:hAnsi="Wingdings" w:hint="default"/>
      </w:rPr>
    </w:lvl>
    <w:lvl w:ilvl="6" w:tplc="0C0C0001" w:tentative="1">
      <w:start w:val="1"/>
      <w:numFmt w:val="bullet"/>
      <w:lvlText w:val=""/>
      <w:lvlJc w:val="left"/>
      <w:pPr>
        <w:ind w:left="5046" w:hanging="360"/>
      </w:pPr>
      <w:rPr>
        <w:rFonts w:ascii="Symbol" w:hAnsi="Symbol" w:hint="default"/>
      </w:rPr>
    </w:lvl>
    <w:lvl w:ilvl="7" w:tplc="0C0C0003" w:tentative="1">
      <w:start w:val="1"/>
      <w:numFmt w:val="bullet"/>
      <w:lvlText w:val="o"/>
      <w:lvlJc w:val="left"/>
      <w:pPr>
        <w:ind w:left="5766" w:hanging="360"/>
      </w:pPr>
      <w:rPr>
        <w:rFonts w:ascii="Courier New" w:hAnsi="Courier New" w:cs="Courier New" w:hint="default"/>
      </w:rPr>
    </w:lvl>
    <w:lvl w:ilvl="8" w:tplc="0C0C0005" w:tentative="1">
      <w:start w:val="1"/>
      <w:numFmt w:val="bullet"/>
      <w:lvlText w:val=""/>
      <w:lvlJc w:val="left"/>
      <w:pPr>
        <w:ind w:left="6486" w:hanging="360"/>
      </w:pPr>
      <w:rPr>
        <w:rFonts w:ascii="Wingdings" w:hAnsi="Wingdings" w:hint="default"/>
      </w:rPr>
    </w:lvl>
  </w:abstractNum>
  <w:abstractNum w:abstractNumId="8">
    <w:nsid w:val="4641600C"/>
    <w:multiLevelType w:val="hybridMultilevel"/>
    <w:tmpl w:val="777097DA"/>
    <w:lvl w:ilvl="0" w:tplc="1742B86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F5A6D16"/>
    <w:multiLevelType w:val="hybridMultilevel"/>
    <w:tmpl w:val="6CAC659A"/>
    <w:lvl w:ilvl="0" w:tplc="E5AC916C">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3F4090"/>
    <w:multiLevelType w:val="hybridMultilevel"/>
    <w:tmpl w:val="0A0EFA7E"/>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DED6F6B"/>
    <w:multiLevelType w:val="multilevel"/>
    <w:tmpl w:val="77A44A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7196651A"/>
    <w:multiLevelType w:val="hybridMultilevel"/>
    <w:tmpl w:val="ACA01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AD38B2"/>
    <w:multiLevelType w:val="multilevel"/>
    <w:tmpl w:val="A554279E"/>
    <w:lvl w:ilvl="0">
      <w:start w:val="1"/>
      <w:numFmt w:val="decimal"/>
      <w:lvlText w:val="%1."/>
      <w:lvlJc w:val="left"/>
      <w:pPr>
        <w:ind w:left="375" w:hanging="375"/>
      </w:pPr>
      <w:rPr>
        <w:rFonts w:ascii="Times New Roman" w:eastAsia="Times New Roman" w:hAnsi="Times New Roman" w:cs="Times New Roman" w:hint="default"/>
        <w:b w:val="0"/>
        <w:color w:val="000000"/>
        <w:sz w:val="24"/>
      </w:rPr>
    </w:lvl>
    <w:lvl w:ilvl="1">
      <w:start w:val="1"/>
      <w:numFmt w:val="decimal"/>
      <w:lvlText w:val="%1.%2)"/>
      <w:lvlJc w:val="left"/>
      <w:pPr>
        <w:ind w:left="375" w:hanging="375"/>
      </w:pPr>
      <w:rPr>
        <w:rFonts w:ascii="Times New Roman" w:eastAsia="Times New Roman" w:hAnsi="Times New Roman" w:cs="Times New Roman" w:hint="default"/>
        <w:b w:val="0"/>
        <w:color w:val="000000"/>
        <w:sz w:val="24"/>
      </w:rPr>
    </w:lvl>
    <w:lvl w:ilvl="2">
      <w:start w:val="1"/>
      <w:numFmt w:val="decimal"/>
      <w:lvlText w:val="%1.%2)%3."/>
      <w:lvlJc w:val="left"/>
      <w:pPr>
        <w:ind w:left="720" w:hanging="720"/>
      </w:pPr>
      <w:rPr>
        <w:rFonts w:ascii="Times New Roman" w:eastAsia="Times New Roman" w:hAnsi="Times New Roman" w:cs="Times New Roman" w:hint="default"/>
        <w:b w:val="0"/>
        <w:color w:val="000000"/>
        <w:sz w:val="24"/>
      </w:rPr>
    </w:lvl>
    <w:lvl w:ilvl="3">
      <w:start w:val="1"/>
      <w:numFmt w:val="decimal"/>
      <w:lvlText w:val="%1.%2)%3.%4."/>
      <w:lvlJc w:val="left"/>
      <w:pPr>
        <w:ind w:left="720" w:hanging="720"/>
      </w:pPr>
      <w:rPr>
        <w:rFonts w:ascii="Times New Roman" w:eastAsia="Times New Roman" w:hAnsi="Times New Roman" w:cs="Times New Roman" w:hint="default"/>
        <w:b w:val="0"/>
        <w:color w:val="000000"/>
        <w:sz w:val="24"/>
      </w:rPr>
    </w:lvl>
    <w:lvl w:ilvl="4">
      <w:start w:val="1"/>
      <w:numFmt w:val="decimal"/>
      <w:lvlText w:val="%1.%2)%3.%4.%5."/>
      <w:lvlJc w:val="left"/>
      <w:pPr>
        <w:ind w:left="1080" w:hanging="1080"/>
      </w:pPr>
      <w:rPr>
        <w:rFonts w:ascii="Times New Roman" w:eastAsia="Times New Roman" w:hAnsi="Times New Roman" w:cs="Times New Roman" w:hint="default"/>
        <w:b w:val="0"/>
        <w:color w:val="000000"/>
        <w:sz w:val="24"/>
      </w:rPr>
    </w:lvl>
    <w:lvl w:ilvl="5">
      <w:start w:val="1"/>
      <w:numFmt w:val="decimal"/>
      <w:lvlText w:val="%1.%2)%3.%4.%5.%6."/>
      <w:lvlJc w:val="left"/>
      <w:pPr>
        <w:ind w:left="1080" w:hanging="1080"/>
      </w:pPr>
      <w:rPr>
        <w:rFonts w:ascii="Times New Roman" w:eastAsia="Times New Roman" w:hAnsi="Times New Roman" w:cs="Times New Roman" w:hint="default"/>
        <w:b w:val="0"/>
        <w:color w:val="000000"/>
        <w:sz w:val="24"/>
      </w:rPr>
    </w:lvl>
    <w:lvl w:ilvl="6">
      <w:start w:val="1"/>
      <w:numFmt w:val="decimal"/>
      <w:lvlText w:val="%1.%2)%3.%4.%5.%6.%7."/>
      <w:lvlJc w:val="left"/>
      <w:pPr>
        <w:ind w:left="1080" w:hanging="1080"/>
      </w:pPr>
      <w:rPr>
        <w:rFonts w:ascii="Times New Roman" w:eastAsia="Times New Roman" w:hAnsi="Times New Roman" w:cs="Times New Roman" w:hint="default"/>
        <w:b w:val="0"/>
        <w:color w:val="000000"/>
        <w:sz w:val="24"/>
      </w:rPr>
    </w:lvl>
    <w:lvl w:ilvl="7">
      <w:start w:val="1"/>
      <w:numFmt w:val="decimal"/>
      <w:lvlText w:val="%1.%2)%3.%4.%5.%6.%7.%8."/>
      <w:lvlJc w:val="left"/>
      <w:pPr>
        <w:ind w:left="1440" w:hanging="1440"/>
      </w:pPr>
      <w:rPr>
        <w:rFonts w:ascii="Times New Roman" w:eastAsia="Times New Roman" w:hAnsi="Times New Roman" w:cs="Times New Roman" w:hint="default"/>
        <w:b w:val="0"/>
        <w:color w:val="000000"/>
        <w:sz w:val="24"/>
      </w:rPr>
    </w:lvl>
    <w:lvl w:ilvl="8">
      <w:start w:val="1"/>
      <w:numFmt w:val="decimal"/>
      <w:lvlText w:val="%1.%2)%3.%4.%5.%6.%7.%8.%9."/>
      <w:lvlJc w:val="left"/>
      <w:pPr>
        <w:ind w:left="1440" w:hanging="1440"/>
      </w:pPr>
      <w:rPr>
        <w:rFonts w:ascii="Times New Roman" w:eastAsia="Times New Roman" w:hAnsi="Times New Roman" w:cs="Times New Roman" w:hint="default"/>
        <w:b w:val="0"/>
        <w:color w:val="000000"/>
        <w:sz w:val="24"/>
      </w:rPr>
    </w:lvl>
  </w:abstractNum>
  <w:abstractNum w:abstractNumId="14">
    <w:nsid w:val="77BD6EF3"/>
    <w:multiLevelType w:val="hybridMultilevel"/>
    <w:tmpl w:val="98964A7A"/>
    <w:lvl w:ilvl="0" w:tplc="1A6015DA">
      <w:start w:val="1"/>
      <w:numFmt w:val="upperLetter"/>
      <w:lvlText w:val="%1)"/>
      <w:lvlJc w:val="left"/>
      <w:pPr>
        <w:ind w:left="720" w:hanging="360"/>
      </w:pPr>
      <w:rPr>
        <w:rFonts w:ascii="Times New Roman" w:eastAsia="Times New Roman" w:hAnsi="Times New Roman" w:cs="Times New Roman" w:hint="default"/>
        <w:b w:val="0"/>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8243FF4"/>
    <w:multiLevelType w:val="hybridMultilevel"/>
    <w:tmpl w:val="9E7810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11"/>
  </w:num>
  <w:num w:numId="5">
    <w:abstractNumId w:val="12"/>
  </w:num>
  <w:num w:numId="6">
    <w:abstractNumId w:val="1"/>
  </w:num>
  <w:num w:numId="7">
    <w:abstractNumId w:val="14"/>
  </w:num>
  <w:num w:numId="8">
    <w:abstractNumId w:val="6"/>
  </w:num>
  <w:num w:numId="9">
    <w:abstractNumId w:val="2"/>
  </w:num>
  <w:num w:numId="10">
    <w:abstractNumId w:val="13"/>
  </w:num>
  <w:num w:numId="11">
    <w:abstractNumId w:val="0"/>
  </w:num>
  <w:num w:numId="12">
    <w:abstractNumId w:val="9"/>
  </w:num>
  <w:num w:numId="13">
    <w:abstractNumId w:val="5"/>
  </w:num>
  <w:num w:numId="14">
    <w:abstractNumId w:val="7"/>
  </w:num>
  <w:num w:numId="15">
    <w:abstractNumId w:val="3"/>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g227">
    <w15:presenceInfo w15:providerId="None" w15:userId="krzg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5zxepad2preae50eevf5s80t0tvrp9tt9t&quot;&gt;My EndNote.GOUT&lt;record-ids&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5&lt;/item&gt;&lt;item&gt;53&lt;/item&gt;&lt;item&gt;54&lt;/item&gt;&lt;item&gt;55&lt;/item&gt;&lt;item&gt;56&lt;/item&gt;&lt;item&gt;57&lt;/item&gt;&lt;item&gt;58&lt;/item&gt;&lt;item&gt;60&lt;/item&gt;&lt;item&gt;62&lt;/item&gt;&lt;item&gt;65&lt;/item&gt;&lt;item&gt;66&lt;/item&gt;&lt;item&gt;67&lt;/item&gt;&lt;/record-ids&gt;&lt;/item&gt;&lt;/Libraries&gt;"/>
    <w:docVar w:name="REFMGR.InstantFormat" w:val="&lt;ENInstantFormat&gt;&lt;Enabled&gt;1&lt;/Enabled&gt;&lt;ScanUnformatted&gt;1&lt;/ScanUnformatted&gt;&lt;ScanChanges&gt;1&lt;/ScanChanges&gt;&lt;/ENInstantFormat&gt;"/>
    <w:docVar w:name="REFMGR.Layout" w:val="&lt;ENLayout&gt;&lt;Style&gt;O:\RefMan_Output styles\World Journal of Nephrology_16.os&lt;/Style&gt;&lt;LeftDelim&gt;{&lt;/LeftDelim&gt;&lt;RightDelim&gt;}&lt;/RightDelim&gt;&lt;FontName&gt;Book Antiqua&lt;/FontName&gt;&lt;FontSize&gt;12&lt;/FontSize&gt;&lt;ReflistTitle&gt;References&lt;/ReflistTitle&gt;&lt;StartingRefnum&gt;1&lt;/StartingRefnum&gt;&lt;FirstLineIndent&gt;0&lt;/FirstLineIndent&gt;&lt;HangingIndent&gt;0&lt;/HangingIndent&gt;&lt;LineSpacing&gt;1&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AMQ Allo Adherence&lt;/item&gt;&lt;/Libraries&gt;&lt;/ENLibraries&gt;"/>
  </w:docVars>
  <w:rsids>
    <w:rsidRoot w:val="001E5D16"/>
    <w:rsid w:val="000014A6"/>
    <w:rsid w:val="00005918"/>
    <w:rsid w:val="00006450"/>
    <w:rsid w:val="00006E69"/>
    <w:rsid w:val="00010246"/>
    <w:rsid w:val="00011A95"/>
    <w:rsid w:val="00011B5B"/>
    <w:rsid w:val="00011DEF"/>
    <w:rsid w:val="0001348A"/>
    <w:rsid w:val="00014C7F"/>
    <w:rsid w:val="000163C2"/>
    <w:rsid w:val="00016983"/>
    <w:rsid w:val="00024CD5"/>
    <w:rsid w:val="00025293"/>
    <w:rsid w:val="00031B93"/>
    <w:rsid w:val="000335C8"/>
    <w:rsid w:val="00033DD2"/>
    <w:rsid w:val="00043EFA"/>
    <w:rsid w:val="000448D8"/>
    <w:rsid w:val="00047276"/>
    <w:rsid w:val="0005167C"/>
    <w:rsid w:val="00052EF4"/>
    <w:rsid w:val="000556CD"/>
    <w:rsid w:val="00055ADF"/>
    <w:rsid w:val="00056435"/>
    <w:rsid w:val="000574C7"/>
    <w:rsid w:val="00057FAB"/>
    <w:rsid w:val="000626B3"/>
    <w:rsid w:val="00063A16"/>
    <w:rsid w:val="00064060"/>
    <w:rsid w:val="000643F0"/>
    <w:rsid w:val="00065174"/>
    <w:rsid w:val="0006576B"/>
    <w:rsid w:val="000661B6"/>
    <w:rsid w:val="00070CF9"/>
    <w:rsid w:val="00074896"/>
    <w:rsid w:val="00076426"/>
    <w:rsid w:val="00077120"/>
    <w:rsid w:val="000778D2"/>
    <w:rsid w:val="000778D8"/>
    <w:rsid w:val="00082149"/>
    <w:rsid w:val="00083141"/>
    <w:rsid w:val="000833D9"/>
    <w:rsid w:val="000836F5"/>
    <w:rsid w:val="0008469F"/>
    <w:rsid w:val="000846D5"/>
    <w:rsid w:val="0008505F"/>
    <w:rsid w:val="00085454"/>
    <w:rsid w:val="00086593"/>
    <w:rsid w:val="00095FA4"/>
    <w:rsid w:val="00096865"/>
    <w:rsid w:val="000A028F"/>
    <w:rsid w:val="000A1099"/>
    <w:rsid w:val="000A178B"/>
    <w:rsid w:val="000A2A06"/>
    <w:rsid w:val="000A2E61"/>
    <w:rsid w:val="000A3BF1"/>
    <w:rsid w:val="000A3D21"/>
    <w:rsid w:val="000A5231"/>
    <w:rsid w:val="000A553F"/>
    <w:rsid w:val="000A7BA7"/>
    <w:rsid w:val="000B0B9F"/>
    <w:rsid w:val="000B1B9E"/>
    <w:rsid w:val="000B1C06"/>
    <w:rsid w:val="000B286D"/>
    <w:rsid w:val="000B312B"/>
    <w:rsid w:val="000B3917"/>
    <w:rsid w:val="000C1753"/>
    <w:rsid w:val="000C1AF5"/>
    <w:rsid w:val="000C368D"/>
    <w:rsid w:val="000C3CD4"/>
    <w:rsid w:val="000C492E"/>
    <w:rsid w:val="000C5644"/>
    <w:rsid w:val="000D3043"/>
    <w:rsid w:val="000D5AA7"/>
    <w:rsid w:val="000D71EA"/>
    <w:rsid w:val="000E6054"/>
    <w:rsid w:val="000F146C"/>
    <w:rsid w:val="000F4849"/>
    <w:rsid w:val="000F69E6"/>
    <w:rsid w:val="000F720F"/>
    <w:rsid w:val="000F724B"/>
    <w:rsid w:val="0010552E"/>
    <w:rsid w:val="00107A4E"/>
    <w:rsid w:val="0011073B"/>
    <w:rsid w:val="00111543"/>
    <w:rsid w:val="00116179"/>
    <w:rsid w:val="00117DFD"/>
    <w:rsid w:val="001218C4"/>
    <w:rsid w:val="00121EC5"/>
    <w:rsid w:val="0012319F"/>
    <w:rsid w:val="00125C21"/>
    <w:rsid w:val="0012752B"/>
    <w:rsid w:val="00133C1F"/>
    <w:rsid w:val="001404DB"/>
    <w:rsid w:val="0014132B"/>
    <w:rsid w:val="001439E8"/>
    <w:rsid w:val="00144073"/>
    <w:rsid w:val="0014592D"/>
    <w:rsid w:val="00146704"/>
    <w:rsid w:val="00153C2A"/>
    <w:rsid w:val="0015501A"/>
    <w:rsid w:val="00156101"/>
    <w:rsid w:val="00156FA8"/>
    <w:rsid w:val="00157C5E"/>
    <w:rsid w:val="00162A19"/>
    <w:rsid w:val="001639E8"/>
    <w:rsid w:val="0017188D"/>
    <w:rsid w:val="00171BBD"/>
    <w:rsid w:val="0017299F"/>
    <w:rsid w:val="00172DF6"/>
    <w:rsid w:val="001755F1"/>
    <w:rsid w:val="001805BA"/>
    <w:rsid w:val="00181236"/>
    <w:rsid w:val="00183305"/>
    <w:rsid w:val="001865D8"/>
    <w:rsid w:val="001870C5"/>
    <w:rsid w:val="00192A40"/>
    <w:rsid w:val="00192E38"/>
    <w:rsid w:val="00193695"/>
    <w:rsid w:val="00193E31"/>
    <w:rsid w:val="0019491B"/>
    <w:rsid w:val="00194A7B"/>
    <w:rsid w:val="0019572D"/>
    <w:rsid w:val="00196EC1"/>
    <w:rsid w:val="001A124C"/>
    <w:rsid w:val="001A266C"/>
    <w:rsid w:val="001A373F"/>
    <w:rsid w:val="001A6B79"/>
    <w:rsid w:val="001B0420"/>
    <w:rsid w:val="001B11D8"/>
    <w:rsid w:val="001B23BB"/>
    <w:rsid w:val="001B2DC1"/>
    <w:rsid w:val="001B2E4D"/>
    <w:rsid w:val="001B3930"/>
    <w:rsid w:val="001C18EA"/>
    <w:rsid w:val="001C5A07"/>
    <w:rsid w:val="001C6E91"/>
    <w:rsid w:val="001D0A96"/>
    <w:rsid w:val="001D16DD"/>
    <w:rsid w:val="001D24F1"/>
    <w:rsid w:val="001D49B7"/>
    <w:rsid w:val="001D4B18"/>
    <w:rsid w:val="001D61D3"/>
    <w:rsid w:val="001D7539"/>
    <w:rsid w:val="001D7EAA"/>
    <w:rsid w:val="001E0F60"/>
    <w:rsid w:val="001E2148"/>
    <w:rsid w:val="001E2BBE"/>
    <w:rsid w:val="001E59AD"/>
    <w:rsid w:val="001E5A92"/>
    <w:rsid w:val="001E5AA9"/>
    <w:rsid w:val="001E5D16"/>
    <w:rsid w:val="001E6100"/>
    <w:rsid w:val="001F1118"/>
    <w:rsid w:val="001F177C"/>
    <w:rsid w:val="001F18DF"/>
    <w:rsid w:val="001F4ACE"/>
    <w:rsid w:val="001F610E"/>
    <w:rsid w:val="00201D4B"/>
    <w:rsid w:val="00201F7D"/>
    <w:rsid w:val="00205BB2"/>
    <w:rsid w:val="00207833"/>
    <w:rsid w:val="00210056"/>
    <w:rsid w:val="00210BA1"/>
    <w:rsid w:val="002127BA"/>
    <w:rsid w:val="002129F7"/>
    <w:rsid w:val="00213483"/>
    <w:rsid w:val="002161F2"/>
    <w:rsid w:val="00216863"/>
    <w:rsid w:val="00216D7A"/>
    <w:rsid w:val="00217B9F"/>
    <w:rsid w:val="00217C23"/>
    <w:rsid w:val="00220538"/>
    <w:rsid w:val="0022084A"/>
    <w:rsid w:val="00221764"/>
    <w:rsid w:val="00222CB3"/>
    <w:rsid w:val="00225376"/>
    <w:rsid w:val="00226F95"/>
    <w:rsid w:val="00232CA4"/>
    <w:rsid w:val="00235AC8"/>
    <w:rsid w:val="00241F28"/>
    <w:rsid w:val="00243594"/>
    <w:rsid w:val="00245713"/>
    <w:rsid w:val="00246AC4"/>
    <w:rsid w:val="002473F0"/>
    <w:rsid w:val="00247459"/>
    <w:rsid w:val="00247EC5"/>
    <w:rsid w:val="00256B7C"/>
    <w:rsid w:val="00260360"/>
    <w:rsid w:val="0026202B"/>
    <w:rsid w:val="00262DD5"/>
    <w:rsid w:val="002635FE"/>
    <w:rsid w:val="002639B7"/>
    <w:rsid w:val="002702F0"/>
    <w:rsid w:val="00270BF3"/>
    <w:rsid w:val="00271714"/>
    <w:rsid w:val="00272565"/>
    <w:rsid w:val="00273C8F"/>
    <w:rsid w:val="00275EB1"/>
    <w:rsid w:val="00276A20"/>
    <w:rsid w:val="002773AF"/>
    <w:rsid w:val="00277903"/>
    <w:rsid w:val="002807C8"/>
    <w:rsid w:val="0028199C"/>
    <w:rsid w:val="00283B24"/>
    <w:rsid w:val="00283C70"/>
    <w:rsid w:val="00284187"/>
    <w:rsid w:val="002907DF"/>
    <w:rsid w:val="00291DB2"/>
    <w:rsid w:val="00292377"/>
    <w:rsid w:val="0029411F"/>
    <w:rsid w:val="00295071"/>
    <w:rsid w:val="0029553B"/>
    <w:rsid w:val="00296CD5"/>
    <w:rsid w:val="002972B3"/>
    <w:rsid w:val="002A1077"/>
    <w:rsid w:val="002A3391"/>
    <w:rsid w:val="002A4B26"/>
    <w:rsid w:val="002A590B"/>
    <w:rsid w:val="002A6058"/>
    <w:rsid w:val="002A68F7"/>
    <w:rsid w:val="002B1285"/>
    <w:rsid w:val="002B16C5"/>
    <w:rsid w:val="002B18D2"/>
    <w:rsid w:val="002B2AF9"/>
    <w:rsid w:val="002B67DB"/>
    <w:rsid w:val="002B7A71"/>
    <w:rsid w:val="002C1F53"/>
    <w:rsid w:val="002C22CF"/>
    <w:rsid w:val="002C2B87"/>
    <w:rsid w:val="002C2E7F"/>
    <w:rsid w:val="002C37D8"/>
    <w:rsid w:val="002C38F9"/>
    <w:rsid w:val="002C3F86"/>
    <w:rsid w:val="002C6C3E"/>
    <w:rsid w:val="002C7998"/>
    <w:rsid w:val="002D3C3A"/>
    <w:rsid w:val="002E194F"/>
    <w:rsid w:val="002E3618"/>
    <w:rsid w:val="002E3CBE"/>
    <w:rsid w:val="002E5595"/>
    <w:rsid w:val="002E7026"/>
    <w:rsid w:val="002E7899"/>
    <w:rsid w:val="002F243C"/>
    <w:rsid w:val="002F2F0F"/>
    <w:rsid w:val="002F4902"/>
    <w:rsid w:val="002F57C7"/>
    <w:rsid w:val="002F595B"/>
    <w:rsid w:val="002F65D3"/>
    <w:rsid w:val="00300331"/>
    <w:rsid w:val="003027F0"/>
    <w:rsid w:val="003028CD"/>
    <w:rsid w:val="0030328F"/>
    <w:rsid w:val="00303E5E"/>
    <w:rsid w:val="003043C1"/>
    <w:rsid w:val="003047EF"/>
    <w:rsid w:val="00305FE1"/>
    <w:rsid w:val="00306149"/>
    <w:rsid w:val="00310A6F"/>
    <w:rsid w:val="003133D2"/>
    <w:rsid w:val="00313455"/>
    <w:rsid w:val="0032087F"/>
    <w:rsid w:val="0032389B"/>
    <w:rsid w:val="00323EEC"/>
    <w:rsid w:val="00325829"/>
    <w:rsid w:val="00325C7B"/>
    <w:rsid w:val="00326B75"/>
    <w:rsid w:val="00330329"/>
    <w:rsid w:val="00330738"/>
    <w:rsid w:val="00332030"/>
    <w:rsid w:val="00334639"/>
    <w:rsid w:val="00340836"/>
    <w:rsid w:val="0034260A"/>
    <w:rsid w:val="003430E1"/>
    <w:rsid w:val="00344D3F"/>
    <w:rsid w:val="00345040"/>
    <w:rsid w:val="0035057F"/>
    <w:rsid w:val="003513CE"/>
    <w:rsid w:val="00352524"/>
    <w:rsid w:val="00353358"/>
    <w:rsid w:val="00357364"/>
    <w:rsid w:val="00357962"/>
    <w:rsid w:val="00365A1B"/>
    <w:rsid w:val="00367A5F"/>
    <w:rsid w:val="00367AF0"/>
    <w:rsid w:val="00367BD9"/>
    <w:rsid w:val="00372816"/>
    <w:rsid w:val="0037492B"/>
    <w:rsid w:val="00380EC9"/>
    <w:rsid w:val="00382416"/>
    <w:rsid w:val="00382B7B"/>
    <w:rsid w:val="00383714"/>
    <w:rsid w:val="00390DCE"/>
    <w:rsid w:val="003926C3"/>
    <w:rsid w:val="003936AC"/>
    <w:rsid w:val="00396E7D"/>
    <w:rsid w:val="003A76F8"/>
    <w:rsid w:val="003B388D"/>
    <w:rsid w:val="003B659C"/>
    <w:rsid w:val="003C15A9"/>
    <w:rsid w:val="003C4338"/>
    <w:rsid w:val="003C5606"/>
    <w:rsid w:val="003C6938"/>
    <w:rsid w:val="003C70F4"/>
    <w:rsid w:val="003C71BE"/>
    <w:rsid w:val="003D0E64"/>
    <w:rsid w:val="003D1B1C"/>
    <w:rsid w:val="003D5949"/>
    <w:rsid w:val="003D5C41"/>
    <w:rsid w:val="003D6573"/>
    <w:rsid w:val="003E0CA9"/>
    <w:rsid w:val="003E1335"/>
    <w:rsid w:val="003E1E3C"/>
    <w:rsid w:val="003E291C"/>
    <w:rsid w:val="003E4675"/>
    <w:rsid w:val="003E5679"/>
    <w:rsid w:val="003E5E9E"/>
    <w:rsid w:val="003E785B"/>
    <w:rsid w:val="003E7EB7"/>
    <w:rsid w:val="003F2301"/>
    <w:rsid w:val="003F2403"/>
    <w:rsid w:val="003F40FA"/>
    <w:rsid w:val="003F4680"/>
    <w:rsid w:val="003F4690"/>
    <w:rsid w:val="003F4A20"/>
    <w:rsid w:val="003F57FB"/>
    <w:rsid w:val="0040116F"/>
    <w:rsid w:val="0040131B"/>
    <w:rsid w:val="00403CDA"/>
    <w:rsid w:val="00405CC5"/>
    <w:rsid w:val="0040612F"/>
    <w:rsid w:val="004064A7"/>
    <w:rsid w:val="00407801"/>
    <w:rsid w:val="00407F26"/>
    <w:rsid w:val="00410917"/>
    <w:rsid w:val="004124AA"/>
    <w:rsid w:val="00416867"/>
    <w:rsid w:val="00417975"/>
    <w:rsid w:val="0042041D"/>
    <w:rsid w:val="004253DC"/>
    <w:rsid w:val="00425BD6"/>
    <w:rsid w:val="004262A0"/>
    <w:rsid w:val="00427F66"/>
    <w:rsid w:val="004310DB"/>
    <w:rsid w:val="004326A7"/>
    <w:rsid w:val="0043514D"/>
    <w:rsid w:val="00444C52"/>
    <w:rsid w:val="00445C86"/>
    <w:rsid w:val="0044603D"/>
    <w:rsid w:val="00447035"/>
    <w:rsid w:val="00447784"/>
    <w:rsid w:val="00450ECC"/>
    <w:rsid w:val="00454CC5"/>
    <w:rsid w:val="004555A9"/>
    <w:rsid w:val="00455B01"/>
    <w:rsid w:val="004563A6"/>
    <w:rsid w:val="004563AD"/>
    <w:rsid w:val="0046102D"/>
    <w:rsid w:val="00461420"/>
    <w:rsid w:val="00462ECF"/>
    <w:rsid w:val="00465479"/>
    <w:rsid w:val="004654CA"/>
    <w:rsid w:val="00465516"/>
    <w:rsid w:val="00465825"/>
    <w:rsid w:val="004723F2"/>
    <w:rsid w:val="00475084"/>
    <w:rsid w:val="00475498"/>
    <w:rsid w:val="00475B5E"/>
    <w:rsid w:val="00475CD4"/>
    <w:rsid w:val="00487E1F"/>
    <w:rsid w:val="00490C87"/>
    <w:rsid w:val="00490FF7"/>
    <w:rsid w:val="004A27D7"/>
    <w:rsid w:val="004A351E"/>
    <w:rsid w:val="004A3DF9"/>
    <w:rsid w:val="004A3E56"/>
    <w:rsid w:val="004A4A29"/>
    <w:rsid w:val="004A54DD"/>
    <w:rsid w:val="004A616D"/>
    <w:rsid w:val="004A729F"/>
    <w:rsid w:val="004A756A"/>
    <w:rsid w:val="004B0217"/>
    <w:rsid w:val="004B1A77"/>
    <w:rsid w:val="004B4F67"/>
    <w:rsid w:val="004B5A27"/>
    <w:rsid w:val="004B6F1A"/>
    <w:rsid w:val="004C2055"/>
    <w:rsid w:val="004C358A"/>
    <w:rsid w:val="004C3E5E"/>
    <w:rsid w:val="004C6C41"/>
    <w:rsid w:val="004C7D44"/>
    <w:rsid w:val="004D12FF"/>
    <w:rsid w:val="004D1848"/>
    <w:rsid w:val="004D2200"/>
    <w:rsid w:val="004D35F3"/>
    <w:rsid w:val="004D5718"/>
    <w:rsid w:val="004D5C6B"/>
    <w:rsid w:val="004D5D34"/>
    <w:rsid w:val="004D67DF"/>
    <w:rsid w:val="004E1E28"/>
    <w:rsid w:val="004E2DE1"/>
    <w:rsid w:val="004E3CAF"/>
    <w:rsid w:val="004E602C"/>
    <w:rsid w:val="004E7A97"/>
    <w:rsid w:val="004F302D"/>
    <w:rsid w:val="004F41FE"/>
    <w:rsid w:val="004F5227"/>
    <w:rsid w:val="004F5720"/>
    <w:rsid w:val="004F60F0"/>
    <w:rsid w:val="004F6182"/>
    <w:rsid w:val="00502F25"/>
    <w:rsid w:val="005100DA"/>
    <w:rsid w:val="00511BEF"/>
    <w:rsid w:val="005136E3"/>
    <w:rsid w:val="0051464C"/>
    <w:rsid w:val="00515922"/>
    <w:rsid w:val="00515B0F"/>
    <w:rsid w:val="00516707"/>
    <w:rsid w:val="00520ABB"/>
    <w:rsid w:val="00520F75"/>
    <w:rsid w:val="00521A32"/>
    <w:rsid w:val="005227FF"/>
    <w:rsid w:val="00522D7B"/>
    <w:rsid w:val="0052305C"/>
    <w:rsid w:val="005246E4"/>
    <w:rsid w:val="00525C9C"/>
    <w:rsid w:val="0053176C"/>
    <w:rsid w:val="00532B2F"/>
    <w:rsid w:val="005335E4"/>
    <w:rsid w:val="00534860"/>
    <w:rsid w:val="0053550F"/>
    <w:rsid w:val="0054221A"/>
    <w:rsid w:val="0054306D"/>
    <w:rsid w:val="005431E2"/>
    <w:rsid w:val="00545652"/>
    <w:rsid w:val="005457E3"/>
    <w:rsid w:val="00550E10"/>
    <w:rsid w:val="005516AA"/>
    <w:rsid w:val="0055230E"/>
    <w:rsid w:val="00554615"/>
    <w:rsid w:val="00556944"/>
    <w:rsid w:val="00556D09"/>
    <w:rsid w:val="00557E22"/>
    <w:rsid w:val="0056008B"/>
    <w:rsid w:val="00560DF4"/>
    <w:rsid w:val="00563A2C"/>
    <w:rsid w:val="005641E1"/>
    <w:rsid w:val="005652FD"/>
    <w:rsid w:val="0056743A"/>
    <w:rsid w:val="00567A22"/>
    <w:rsid w:val="00572786"/>
    <w:rsid w:val="00574764"/>
    <w:rsid w:val="005751AD"/>
    <w:rsid w:val="00575E21"/>
    <w:rsid w:val="00576C18"/>
    <w:rsid w:val="005806AD"/>
    <w:rsid w:val="005814CE"/>
    <w:rsid w:val="00581EC9"/>
    <w:rsid w:val="00581F03"/>
    <w:rsid w:val="005830B1"/>
    <w:rsid w:val="0058680C"/>
    <w:rsid w:val="00587976"/>
    <w:rsid w:val="00587ED8"/>
    <w:rsid w:val="005907CA"/>
    <w:rsid w:val="00590A72"/>
    <w:rsid w:val="00591791"/>
    <w:rsid w:val="00591A4D"/>
    <w:rsid w:val="00594397"/>
    <w:rsid w:val="00594948"/>
    <w:rsid w:val="00596507"/>
    <w:rsid w:val="0059684D"/>
    <w:rsid w:val="005A17B0"/>
    <w:rsid w:val="005A20A0"/>
    <w:rsid w:val="005A28E2"/>
    <w:rsid w:val="005A2979"/>
    <w:rsid w:val="005A40BF"/>
    <w:rsid w:val="005A43F3"/>
    <w:rsid w:val="005A5E46"/>
    <w:rsid w:val="005A63BE"/>
    <w:rsid w:val="005B3D51"/>
    <w:rsid w:val="005B52B2"/>
    <w:rsid w:val="005B54FD"/>
    <w:rsid w:val="005C0E27"/>
    <w:rsid w:val="005C212B"/>
    <w:rsid w:val="005C2F0E"/>
    <w:rsid w:val="005C3A93"/>
    <w:rsid w:val="005C4A1A"/>
    <w:rsid w:val="005C4E53"/>
    <w:rsid w:val="005C5444"/>
    <w:rsid w:val="005C6B33"/>
    <w:rsid w:val="005C7234"/>
    <w:rsid w:val="005D08DD"/>
    <w:rsid w:val="005D0C4A"/>
    <w:rsid w:val="005D2B19"/>
    <w:rsid w:val="005D326F"/>
    <w:rsid w:val="005D3C2C"/>
    <w:rsid w:val="005D3D40"/>
    <w:rsid w:val="005D542B"/>
    <w:rsid w:val="005D6CE2"/>
    <w:rsid w:val="005D6FB8"/>
    <w:rsid w:val="005D70E6"/>
    <w:rsid w:val="005D795B"/>
    <w:rsid w:val="005E69AB"/>
    <w:rsid w:val="005F01D1"/>
    <w:rsid w:val="005F2C63"/>
    <w:rsid w:val="005F3F50"/>
    <w:rsid w:val="005F7A5A"/>
    <w:rsid w:val="00601385"/>
    <w:rsid w:val="0060148E"/>
    <w:rsid w:val="006045DB"/>
    <w:rsid w:val="0060623B"/>
    <w:rsid w:val="00606863"/>
    <w:rsid w:val="00610344"/>
    <w:rsid w:val="006105FD"/>
    <w:rsid w:val="00610B58"/>
    <w:rsid w:val="00614F9C"/>
    <w:rsid w:val="0061565D"/>
    <w:rsid w:val="00624077"/>
    <w:rsid w:val="00630323"/>
    <w:rsid w:val="00631C47"/>
    <w:rsid w:val="00631C90"/>
    <w:rsid w:val="00633399"/>
    <w:rsid w:val="00635614"/>
    <w:rsid w:val="00635D74"/>
    <w:rsid w:val="00637441"/>
    <w:rsid w:val="00641A57"/>
    <w:rsid w:val="00644484"/>
    <w:rsid w:val="006453F4"/>
    <w:rsid w:val="00646E59"/>
    <w:rsid w:val="006473FC"/>
    <w:rsid w:val="00651F61"/>
    <w:rsid w:val="00651F8B"/>
    <w:rsid w:val="00652F51"/>
    <w:rsid w:val="0065615F"/>
    <w:rsid w:val="00656B22"/>
    <w:rsid w:val="00662806"/>
    <w:rsid w:val="00662AA5"/>
    <w:rsid w:val="00662D36"/>
    <w:rsid w:val="00664251"/>
    <w:rsid w:val="00664634"/>
    <w:rsid w:val="00665C4D"/>
    <w:rsid w:val="006711AC"/>
    <w:rsid w:val="0067344F"/>
    <w:rsid w:val="006770D7"/>
    <w:rsid w:val="006833BA"/>
    <w:rsid w:val="00685023"/>
    <w:rsid w:val="00686B85"/>
    <w:rsid w:val="00687990"/>
    <w:rsid w:val="006911A0"/>
    <w:rsid w:val="006929EF"/>
    <w:rsid w:val="00692F31"/>
    <w:rsid w:val="0069363E"/>
    <w:rsid w:val="00693859"/>
    <w:rsid w:val="00697A54"/>
    <w:rsid w:val="006A0798"/>
    <w:rsid w:val="006A1D58"/>
    <w:rsid w:val="006A1E15"/>
    <w:rsid w:val="006A29C2"/>
    <w:rsid w:val="006A5B2F"/>
    <w:rsid w:val="006A7B56"/>
    <w:rsid w:val="006B41D4"/>
    <w:rsid w:val="006B677C"/>
    <w:rsid w:val="006C04E0"/>
    <w:rsid w:val="006C04F2"/>
    <w:rsid w:val="006C0CE9"/>
    <w:rsid w:val="006C3DBB"/>
    <w:rsid w:val="006C4496"/>
    <w:rsid w:val="006C75C2"/>
    <w:rsid w:val="006D1A8A"/>
    <w:rsid w:val="006D1B47"/>
    <w:rsid w:val="006D29B9"/>
    <w:rsid w:val="006D39DA"/>
    <w:rsid w:val="006D4C97"/>
    <w:rsid w:val="006D5229"/>
    <w:rsid w:val="006D6CEB"/>
    <w:rsid w:val="006D70C4"/>
    <w:rsid w:val="006E2789"/>
    <w:rsid w:val="006E7499"/>
    <w:rsid w:val="006F1028"/>
    <w:rsid w:val="006F20D3"/>
    <w:rsid w:val="006F22FF"/>
    <w:rsid w:val="006F23F0"/>
    <w:rsid w:val="006F5816"/>
    <w:rsid w:val="00700D20"/>
    <w:rsid w:val="00702308"/>
    <w:rsid w:val="007045DA"/>
    <w:rsid w:val="0070532A"/>
    <w:rsid w:val="007057F3"/>
    <w:rsid w:val="00706BD5"/>
    <w:rsid w:val="00706DA8"/>
    <w:rsid w:val="00711E2E"/>
    <w:rsid w:val="007125C3"/>
    <w:rsid w:val="00714CB5"/>
    <w:rsid w:val="007166F3"/>
    <w:rsid w:val="00717201"/>
    <w:rsid w:val="00723230"/>
    <w:rsid w:val="007234F0"/>
    <w:rsid w:val="0072384A"/>
    <w:rsid w:val="00724953"/>
    <w:rsid w:val="007367B6"/>
    <w:rsid w:val="007367BA"/>
    <w:rsid w:val="00737415"/>
    <w:rsid w:val="00746F2D"/>
    <w:rsid w:val="00747485"/>
    <w:rsid w:val="007521A7"/>
    <w:rsid w:val="0075236A"/>
    <w:rsid w:val="00756253"/>
    <w:rsid w:val="0075629E"/>
    <w:rsid w:val="007566BC"/>
    <w:rsid w:val="00761E9E"/>
    <w:rsid w:val="007651CA"/>
    <w:rsid w:val="00767980"/>
    <w:rsid w:val="0077013B"/>
    <w:rsid w:val="00771034"/>
    <w:rsid w:val="00771BDA"/>
    <w:rsid w:val="007726F2"/>
    <w:rsid w:val="00773464"/>
    <w:rsid w:val="007747A2"/>
    <w:rsid w:val="00775F8F"/>
    <w:rsid w:val="00776106"/>
    <w:rsid w:val="00776906"/>
    <w:rsid w:val="0077698F"/>
    <w:rsid w:val="00777389"/>
    <w:rsid w:val="00777D70"/>
    <w:rsid w:val="00782B7D"/>
    <w:rsid w:val="00784CCE"/>
    <w:rsid w:val="00785441"/>
    <w:rsid w:val="0078686A"/>
    <w:rsid w:val="00787B1A"/>
    <w:rsid w:val="007907E0"/>
    <w:rsid w:val="007908DD"/>
    <w:rsid w:val="00793740"/>
    <w:rsid w:val="007A405E"/>
    <w:rsid w:val="007A5848"/>
    <w:rsid w:val="007A5914"/>
    <w:rsid w:val="007B05B2"/>
    <w:rsid w:val="007B1638"/>
    <w:rsid w:val="007B172C"/>
    <w:rsid w:val="007B5916"/>
    <w:rsid w:val="007B65E2"/>
    <w:rsid w:val="007C186B"/>
    <w:rsid w:val="007C3C11"/>
    <w:rsid w:val="007D4086"/>
    <w:rsid w:val="007D55A9"/>
    <w:rsid w:val="007D684A"/>
    <w:rsid w:val="007E07A0"/>
    <w:rsid w:val="007E0B90"/>
    <w:rsid w:val="007E1076"/>
    <w:rsid w:val="007E5796"/>
    <w:rsid w:val="007E6237"/>
    <w:rsid w:val="007E678C"/>
    <w:rsid w:val="007F423F"/>
    <w:rsid w:val="007F65F1"/>
    <w:rsid w:val="0080204B"/>
    <w:rsid w:val="00813F6D"/>
    <w:rsid w:val="008141A0"/>
    <w:rsid w:val="008154D2"/>
    <w:rsid w:val="00816957"/>
    <w:rsid w:val="00816E0C"/>
    <w:rsid w:val="0082020C"/>
    <w:rsid w:val="0082174C"/>
    <w:rsid w:val="00824672"/>
    <w:rsid w:val="008269DB"/>
    <w:rsid w:val="00830999"/>
    <w:rsid w:val="00833D0B"/>
    <w:rsid w:val="00835639"/>
    <w:rsid w:val="00836809"/>
    <w:rsid w:val="0083739D"/>
    <w:rsid w:val="008431CF"/>
    <w:rsid w:val="00843731"/>
    <w:rsid w:val="00843860"/>
    <w:rsid w:val="00843A98"/>
    <w:rsid w:val="0085098D"/>
    <w:rsid w:val="0085136B"/>
    <w:rsid w:val="00851907"/>
    <w:rsid w:val="00854B64"/>
    <w:rsid w:val="008558C8"/>
    <w:rsid w:val="008563FD"/>
    <w:rsid w:val="00862181"/>
    <w:rsid w:val="008629F9"/>
    <w:rsid w:val="0086349A"/>
    <w:rsid w:val="00867079"/>
    <w:rsid w:val="00867959"/>
    <w:rsid w:val="00871BB5"/>
    <w:rsid w:val="00872EBC"/>
    <w:rsid w:val="008741ED"/>
    <w:rsid w:val="00874930"/>
    <w:rsid w:val="00876E23"/>
    <w:rsid w:val="008770CA"/>
    <w:rsid w:val="00877FB0"/>
    <w:rsid w:val="00881319"/>
    <w:rsid w:val="00882BAF"/>
    <w:rsid w:val="008851CD"/>
    <w:rsid w:val="008909A2"/>
    <w:rsid w:val="00894713"/>
    <w:rsid w:val="00895366"/>
    <w:rsid w:val="00896DB0"/>
    <w:rsid w:val="00897D22"/>
    <w:rsid w:val="008A04B1"/>
    <w:rsid w:val="008A19CF"/>
    <w:rsid w:val="008A1CFB"/>
    <w:rsid w:val="008A4969"/>
    <w:rsid w:val="008B0AF9"/>
    <w:rsid w:val="008B1F79"/>
    <w:rsid w:val="008B3BA0"/>
    <w:rsid w:val="008B4509"/>
    <w:rsid w:val="008B53E4"/>
    <w:rsid w:val="008B5968"/>
    <w:rsid w:val="008B66C5"/>
    <w:rsid w:val="008C330E"/>
    <w:rsid w:val="008C7EA3"/>
    <w:rsid w:val="008D1147"/>
    <w:rsid w:val="008D3F57"/>
    <w:rsid w:val="008D5151"/>
    <w:rsid w:val="008E0454"/>
    <w:rsid w:val="008E3B36"/>
    <w:rsid w:val="008E78B0"/>
    <w:rsid w:val="008E7994"/>
    <w:rsid w:val="008F0A50"/>
    <w:rsid w:val="008F35E1"/>
    <w:rsid w:val="008F4102"/>
    <w:rsid w:val="008F5898"/>
    <w:rsid w:val="008F6B4E"/>
    <w:rsid w:val="00900227"/>
    <w:rsid w:val="0090098B"/>
    <w:rsid w:val="00900C62"/>
    <w:rsid w:val="00901BC1"/>
    <w:rsid w:val="0090307C"/>
    <w:rsid w:val="00903AFD"/>
    <w:rsid w:val="00903F4B"/>
    <w:rsid w:val="0090771C"/>
    <w:rsid w:val="009112A9"/>
    <w:rsid w:val="00912F34"/>
    <w:rsid w:val="00913774"/>
    <w:rsid w:val="00914A82"/>
    <w:rsid w:val="00915DE9"/>
    <w:rsid w:val="0092067B"/>
    <w:rsid w:val="0092098F"/>
    <w:rsid w:val="00921071"/>
    <w:rsid w:val="0092186D"/>
    <w:rsid w:val="00921D0A"/>
    <w:rsid w:val="00923FF7"/>
    <w:rsid w:val="0092462F"/>
    <w:rsid w:val="009251DE"/>
    <w:rsid w:val="00925B68"/>
    <w:rsid w:val="0093083A"/>
    <w:rsid w:val="00930991"/>
    <w:rsid w:val="00931FA9"/>
    <w:rsid w:val="009338A4"/>
    <w:rsid w:val="00934438"/>
    <w:rsid w:val="00937112"/>
    <w:rsid w:val="0093739B"/>
    <w:rsid w:val="009409A9"/>
    <w:rsid w:val="00940E1D"/>
    <w:rsid w:val="009424E1"/>
    <w:rsid w:val="0094254E"/>
    <w:rsid w:val="00942B19"/>
    <w:rsid w:val="00943F3E"/>
    <w:rsid w:val="00950719"/>
    <w:rsid w:val="00951EAA"/>
    <w:rsid w:val="00952203"/>
    <w:rsid w:val="00955E5E"/>
    <w:rsid w:val="00957465"/>
    <w:rsid w:val="009630CA"/>
    <w:rsid w:val="00963DCA"/>
    <w:rsid w:val="00964AFA"/>
    <w:rsid w:val="009712FA"/>
    <w:rsid w:val="009728DA"/>
    <w:rsid w:val="00973177"/>
    <w:rsid w:val="00974A77"/>
    <w:rsid w:val="00974B61"/>
    <w:rsid w:val="009763E7"/>
    <w:rsid w:val="00976F69"/>
    <w:rsid w:val="00981110"/>
    <w:rsid w:val="0098182B"/>
    <w:rsid w:val="0098488B"/>
    <w:rsid w:val="00984CD0"/>
    <w:rsid w:val="0098529E"/>
    <w:rsid w:val="00986904"/>
    <w:rsid w:val="009916D6"/>
    <w:rsid w:val="00993D57"/>
    <w:rsid w:val="00996275"/>
    <w:rsid w:val="009A1A49"/>
    <w:rsid w:val="009A4BD2"/>
    <w:rsid w:val="009B1C2D"/>
    <w:rsid w:val="009B39C7"/>
    <w:rsid w:val="009B50E0"/>
    <w:rsid w:val="009C5549"/>
    <w:rsid w:val="009C63CB"/>
    <w:rsid w:val="009D100F"/>
    <w:rsid w:val="009D1830"/>
    <w:rsid w:val="009D3385"/>
    <w:rsid w:val="009D421E"/>
    <w:rsid w:val="009D42A1"/>
    <w:rsid w:val="009E15BA"/>
    <w:rsid w:val="009E2D3A"/>
    <w:rsid w:val="009E2DB0"/>
    <w:rsid w:val="009E3D69"/>
    <w:rsid w:val="009E4908"/>
    <w:rsid w:val="009E5E19"/>
    <w:rsid w:val="009E5FCB"/>
    <w:rsid w:val="009E7C57"/>
    <w:rsid w:val="009F061B"/>
    <w:rsid w:val="009F2341"/>
    <w:rsid w:val="009F23B1"/>
    <w:rsid w:val="009F23E7"/>
    <w:rsid w:val="009F28E6"/>
    <w:rsid w:val="009F350D"/>
    <w:rsid w:val="009F3861"/>
    <w:rsid w:val="009F6D8A"/>
    <w:rsid w:val="009F75AA"/>
    <w:rsid w:val="009F7D80"/>
    <w:rsid w:val="00A00C64"/>
    <w:rsid w:val="00A034DB"/>
    <w:rsid w:val="00A040C1"/>
    <w:rsid w:val="00A05565"/>
    <w:rsid w:val="00A05777"/>
    <w:rsid w:val="00A070E0"/>
    <w:rsid w:val="00A14B0B"/>
    <w:rsid w:val="00A157B8"/>
    <w:rsid w:val="00A1623E"/>
    <w:rsid w:val="00A16DDC"/>
    <w:rsid w:val="00A22A28"/>
    <w:rsid w:val="00A24C0D"/>
    <w:rsid w:val="00A27BEE"/>
    <w:rsid w:val="00A31BCD"/>
    <w:rsid w:val="00A34E31"/>
    <w:rsid w:val="00A35725"/>
    <w:rsid w:val="00A4122B"/>
    <w:rsid w:val="00A4153B"/>
    <w:rsid w:val="00A447AD"/>
    <w:rsid w:val="00A448F7"/>
    <w:rsid w:val="00A4510D"/>
    <w:rsid w:val="00A473FD"/>
    <w:rsid w:val="00A502B3"/>
    <w:rsid w:val="00A506EC"/>
    <w:rsid w:val="00A50F6E"/>
    <w:rsid w:val="00A53173"/>
    <w:rsid w:val="00A56490"/>
    <w:rsid w:val="00A5680D"/>
    <w:rsid w:val="00A61421"/>
    <w:rsid w:val="00A66EB7"/>
    <w:rsid w:val="00A670BA"/>
    <w:rsid w:val="00A7240E"/>
    <w:rsid w:val="00A74492"/>
    <w:rsid w:val="00A77443"/>
    <w:rsid w:val="00A83C3E"/>
    <w:rsid w:val="00A83DE4"/>
    <w:rsid w:val="00A85C9E"/>
    <w:rsid w:val="00A9155C"/>
    <w:rsid w:val="00A92815"/>
    <w:rsid w:val="00A9677E"/>
    <w:rsid w:val="00AA5BA7"/>
    <w:rsid w:val="00AA62C3"/>
    <w:rsid w:val="00AA7887"/>
    <w:rsid w:val="00AB109D"/>
    <w:rsid w:val="00AB25E6"/>
    <w:rsid w:val="00AB57B7"/>
    <w:rsid w:val="00AB69D5"/>
    <w:rsid w:val="00AC183C"/>
    <w:rsid w:val="00AC4B62"/>
    <w:rsid w:val="00AC673D"/>
    <w:rsid w:val="00AC6DA5"/>
    <w:rsid w:val="00AC7442"/>
    <w:rsid w:val="00AD3C43"/>
    <w:rsid w:val="00AD433B"/>
    <w:rsid w:val="00AD6C05"/>
    <w:rsid w:val="00AE42B1"/>
    <w:rsid w:val="00AE5BFB"/>
    <w:rsid w:val="00AE7ECB"/>
    <w:rsid w:val="00AF034F"/>
    <w:rsid w:val="00AF1E40"/>
    <w:rsid w:val="00AF26D0"/>
    <w:rsid w:val="00AF35E5"/>
    <w:rsid w:val="00AF4B3E"/>
    <w:rsid w:val="00AF7CF8"/>
    <w:rsid w:val="00B01892"/>
    <w:rsid w:val="00B02223"/>
    <w:rsid w:val="00B03381"/>
    <w:rsid w:val="00B04DE9"/>
    <w:rsid w:val="00B101EA"/>
    <w:rsid w:val="00B11041"/>
    <w:rsid w:val="00B127A5"/>
    <w:rsid w:val="00B1473F"/>
    <w:rsid w:val="00B152B5"/>
    <w:rsid w:val="00B15925"/>
    <w:rsid w:val="00B15D68"/>
    <w:rsid w:val="00B2164C"/>
    <w:rsid w:val="00B219C6"/>
    <w:rsid w:val="00B23726"/>
    <w:rsid w:val="00B25182"/>
    <w:rsid w:val="00B2617E"/>
    <w:rsid w:val="00B315B8"/>
    <w:rsid w:val="00B31F5C"/>
    <w:rsid w:val="00B32DF1"/>
    <w:rsid w:val="00B3354B"/>
    <w:rsid w:val="00B33CE5"/>
    <w:rsid w:val="00B37C85"/>
    <w:rsid w:val="00B437AA"/>
    <w:rsid w:val="00B44A36"/>
    <w:rsid w:val="00B4621A"/>
    <w:rsid w:val="00B529EA"/>
    <w:rsid w:val="00B52BB4"/>
    <w:rsid w:val="00B533FA"/>
    <w:rsid w:val="00B55420"/>
    <w:rsid w:val="00B560A8"/>
    <w:rsid w:val="00B60F1D"/>
    <w:rsid w:val="00B71CEE"/>
    <w:rsid w:val="00B727AB"/>
    <w:rsid w:val="00B73093"/>
    <w:rsid w:val="00B73DDC"/>
    <w:rsid w:val="00B761FE"/>
    <w:rsid w:val="00B77804"/>
    <w:rsid w:val="00B817D2"/>
    <w:rsid w:val="00B81A00"/>
    <w:rsid w:val="00B81DE9"/>
    <w:rsid w:val="00B8348F"/>
    <w:rsid w:val="00B85E3E"/>
    <w:rsid w:val="00B86DBC"/>
    <w:rsid w:val="00B9070E"/>
    <w:rsid w:val="00B90F14"/>
    <w:rsid w:val="00B947C2"/>
    <w:rsid w:val="00B95979"/>
    <w:rsid w:val="00B95B67"/>
    <w:rsid w:val="00B961AC"/>
    <w:rsid w:val="00B9753C"/>
    <w:rsid w:val="00BA2A68"/>
    <w:rsid w:val="00BA49ED"/>
    <w:rsid w:val="00BB0079"/>
    <w:rsid w:val="00BB02D9"/>
    <w:rsid w:val="00BB0699"/>
    <w:rsid w:val="00BB1674"/>
    <w:rsid w:val="00BB429A"/>
    <w:rsid w:val="00BB4E07"/>
    <w:rsid w:val="00BB4E9D"/>
    <w:rsid w:val="00BB68F9"/>
    <w:rsid w:val="00BB7CA4"/>
    <w:rsid w:val="00BC1A7B"/>
    <w:rsid w:val="00BC548B"/>
    <w:rsid w:val="00BC6B94"/>
    <w:rsid w:val="00BD2A27"/>
    <w:rsid w:val="00BD2B35"/>
    <w:rsid w:val="00BD31A5"/>
    <w:rsid w:val="00BD331A"/>
    <w:rsid w:val="00BD3AFD"/>
    <w:rsid w:val="00BD3C2E"/>
    <w:rsid w:val="00BD5923"/>
    <w:rsid w:val="00BD7EB7"/>
    <w:rsid w:val="00BE5395"/>
    <w:rsid w:val="00BE653A"/>
    <w:rsid w:val="00BE6A97"/>
    <w:rsid w:val="00BE7845"/>
    <w:rsid w:val="00BF0203"/>
    <w:rsid w:val="00BF140E"/>
    <w:rsid w:val="00BF1D05"/>
    <w:rsid w:val="00BF240C"/>
    <w:rsid w:val="00BF2CA6"/>
    <w:rsid w:val="00BF3C64"/>
    <w:rsid w:val="00BF3D95"/>
    <w:rsid w:val="00BF3E3D"/>
    <w:rsid w:val="00BF509B"/>
    <w:rsid w:val="00BF65A3"/>
    <w:rsid w:val="00C003F3"/>
    <w:rsid w:val="00C02A14"/>
    <w:rsid w:val="00C02CEE"/>
    <w:rsid w:val="00C03DC1"/>
    <w:rsid w:val="00C04109"/>
    <w:rsid w:val="00C04248"/>
    <w:rsid w:val="00C05571"/>
    <w:rsid w:val="00C05E2B"/>
    <w:rsid w:val="00C072C6"/>
    <w:rsid w:val="00C077CA"/>
    <w:rsid w:val="00C10469"/>
    <w:rsid w:val="00C11226"/>
    <w:rsid w:val="00C125C7"/>
    <w:rsid w:val="00C137D0"/>
    <w:rsid w:val="00C16784"/>
    <w:rsid w:val="00C2228C"/>
    <w:rsid w:val="00C2387B"/>
    <w:rsid w:val="00C23929"/>
    <w:rsid w:val="00C262AC"/>
    <w:rsid w:val="00C302DA"/>
    <w:rsid w:val="00C324BD"/>
    <w:rsid w:val="00C3403B"/>
    <w:rsid w:val="00C36C41"/>
    <w:rsid w:val="00C371CF"/>
    <w:rsid w:val="00C4053F"/>
    <w:rsid w:val="00C4152D"/>
    <w:rsid w:val="00C42D51"/>
    <w:rsid w:val="00C44B0B"/>
    <w:rsid w:val="00C505B1"/>
    <w:rsid w:val="00C50884"/>
    <w:rsid w:val="00C50CA3"/>
    <w:rsid w:val="00C51DB3"/>
    <w:rsid w:val="00C52D74"/>
    <w:rsid w:val="00C54FC8"/>
    <w:rsid w:val="00C55C29"/>
    <w:rsid w:val="00C65288"/>
    <w:rsid w:val="00C66326"/>
    <w:rsid w:val="00C67C3C"/>
    <w:rsid w:val="00C70896"/>
    <w:rsid w:val="00C74460"/>
    <w:rsid w:val="00C7493B"/>
    <w:rsid w:val="00C74DAF"/>
    <w:rsid w:val="00C807B1"/>
    <w:rsid w:val="00C82DBF"/>
    <w:rsid w:val="00C83445"/>
    <w:rsid w:val="00C866F9"/>
    <w:rsid w:val="00C909BB"/>
    <w:rsid w:val="00C92576"/>
    <w:rsid w:val="00C93166"/>
    <w:rsid w:val="00C9361B"/>
    <w:rsid w:val="00C95762"/>
    <w:rsid w:val="00C97446"/>
    <w:rsid w:val="00C97B70"/>
    <w:rsid w:val="00CA1CBB"/>
    <w:rsid w:val="00CA2642"/>
    <w:rsid w:val="00CA38A0"/>
    <w:rsid w:val="00CA567E"/>
    <w:rsid w:val="00CA5D39"/>
    <w:rsid w:val="00CB26B7"/>
    <w:rsid w:val="00CB2E59"/>
    <w:rsid w:val="00CB4BB0"/>
    <w:rsid w:val="00CB7587"/>
    <w:rsid w:val="00CC0EF2"/>
    <w:rsid w:val="00CC2284"/>
    <w:rsid w:val="00CC2384"/>
    <w:rsid w:val="00CC23D8"/>
    <w:rsid w:val="00CC5D34"/>
    <w:rsid w:val="00CD2347"/>
    <w:rsid w:val="00CD3C4E"/>
    <w:rsid w:val="00CD424A"/>
    <w:rsid w:val="00CD71F5"/>
    <w:rsid w:val="00CE310B"/>
    <w:rsid w:val="00CF1B00"/>
    <w:rsid w:val="00CF3591"/>
    <w:rsid w:val="00CF43EC"/>
    <w:rsid w:val="00CF6508"/>
    <w:rsid w:val="00D020AC"/>
    <w:rsid w:val="00D025F3"/>
    <w:rsid w:val="00D03260"/>
    <w:rsid w:val="00D03BB5"/>
    <w:rsid w:val="00D03FF7"/>
    <w:rsid w:val="00D04660"/>
    <w:rsid w:val="00D05009"/>
    <w:rsid w:val="00D0562D"/>
    <w:rsid w:val="00D071FC"/>
    <w:rsid w:val="00D12CBB"/>
    <w:rsid w:val="00D15191"/>
    <w:rsid w:val="00D1550E"/>
    <w:rsid w:val="00D16601"/>
    <w:rsid w:val="00D16966"/>
    <w:rsid w:val="00D16AFD"/>
    <w:rsid w:val="00D16F44"/>
    <w:rsid w:val="00D238F3"/>
    <w:rsid w:val="00D23A0D"/>
    <w:rsid w:val="00D2407E"/>
    <w:rsid w:val="00D26842"/>
    <w:rsid w:val="00D32CAB"/>
    <w:rsid w:val="00D33BA2"/>
    <w:rsid w:val="00D3738E"/>
    <w:rsid w:val="00D40BC9"/>
    <w:rsid w:val="00D43256"/>
    <w:rsid w:val="00D455FC"/>
    <w:rsid w:val="00D46274"/>
    <w:rsid w:val="00D4671A"/>
    <w:rsid w:val="00D47C12"/>
    <w:rsid w:val="00D5086A"/>
    <w:rsid w:val="00D50922"/>
    <w:rsid w:val="00D53900"/>
    <w:rsid w:val="00D5572E"/>
    <w:rsid w:val="00D55F6C"/>
    <w:rsid w:val="00D637D0"/>
    <w:rsid w:val="00D645B2"/>
    <w:rsid w:val="00D659C3"/>
    <w:rsid w:val="00D664BB"/>
    <w:rsid w:val="00D66641"/>
    <w:rsid w:val="00D66C38"/>
    <w:rsid w:val="00D76497"/>
    <w:rsid w:val="00D771E5"/>
    <w:rsid w:val="00D778FE"/>
    <w:rsid w:val="00D827E8"/>
    <w:rsid w:val="00D836DC"/>
    <w:rsid w:val="00D855C5"/>
    <w:rsid w:val="00D86C21"/>
    <w:rsid w:val="00D959AF"/>
    <w:rsid w:val="00D95B40"/>
    <w:rsid w:val="00DA0F64"/>
    <w:rsid w:val="00DA3A18"/>
    <w:rsid w:val="00DA4419"/>
    <w:rsid w:val="00DB1AE5"/>
    <w:rsid w:val="00DB4B62"/>
    <w:rsid w:val="00DB6AED"/>
    <w:rsid w:val="00DC0F28"/>
    <w:rsid w:val="00DC4FD8"/>
    <w:rsid w:val="00DD1D99"/>
    <w:rsid w:val="00DD492C"/>
    <w:rsid w:val="00DD5BD4"/>
    <w:rsid w:val="00DE0158"/>
    <w:rsid w:val="00DE442A"/>
    <w:rsid w:val="00DE45DF"/>
    <w:rsid w:val="00DE5204"/>
    <w:rsid w:val="00DE6E83"/>
    <w:rsid w:val="00DE7309"/>
    <w:rsid w:val="00DE74A9"/>
    <w:rsid w:val="00DF0EE9"/>
    <w:rsid w:val="00DF1F14"/>
    <w:rsid w:val="00DF40EB"/>
    <w:rsid w:val="00DF5A05"/>
    <w:rsid w:val="00DF5EFA"/>
    <w:rsid w:val="00DF7DCC"/>
    <w:rsid w:val="00E00488"/>
    <w:rsid w:val="00E00A88"/>
    <w:rsid w:val="00E05529"/>
    <w:rsid w:val="00E05984"/>
    <w:rsid w:val="00E0789D"/>
    <w:rsid w:val="00E11FD2"/>
    <w:rsid w:val="00E124E8"/>
    <w:rsid w:val="00E2158B"/>
    <w:rsid w:val="00E24155"/>
    <w:rsid w:val="00E253B0"/>
    <w:rsid w:val="00E27CF7"/>
    <w:rsid w:val="00E3277C"/>
    <w:rsid w:val="00E33017"/>
    <w:rsid w:val="00E360EA"/>
    <w:rsid w:val="00E37381"/>
    <w:rsid w:val="00E41432"/>
    <w:rsid w:val="00E43917"/>
    <w:rsid w:val="00E5012D"/>
    <w:rsid w:val="00E50E8A"/>
    <w:rsid w:val="00E52176"/>
    <w:rsid w:val="00E52FA8"/>
    <w:rsid w:val="00E5516F"/>
    <w:rsid w:val="00E57B62"/>
    <w:rsid w:val="00E57D1D"/>
    <w:rsid w:val="00E605D3"/>
    <w:rsid w:val="00E620F7"/>
    <w:rsid w:val="00E62500"/>
    <w:rsid w:val="00E62CD2"/>
    <w:rsid w:val="00E65941"/>
    <w:rsid w:val="00E80269"/>
    <w:rsid w:val="00E83267"/>
    <w:rsid w:val="00E87092"/>
    <w:rsid w:val="00E87F1C"/>
    <w:rsid w:val="00E9115E"/>
    <w:rsid w:val="00E929F2"/>
    <w:rsid w:val="00E963BA"/>
    <w:rsid w:val="00EA1CE0"/>
    <w:rsid w:val="00EA3FDF"/>
    <w:rsid w:val="00EA4D35"/>
    <w:rsid w:val="00EA7128"/>
    <w:rsid w:val="00EB0366"/>
    <w:rsid w:val="00EB250F"/>
    <w:rsid w:val="00EB3519"/>
    <w:rsid w:val="00EB54C4"/>
    <w:rsid w:val="00EB5FBF"/>
    <w:rsid w:val="00EB7759"/>
    <w:rsid w:val="00EC133C"/>
    <w:rsid w:val="00EC23F2"/>
    <w:rsid w:val="00EC328D"/>
    <w:rsid w:val="00EC37B4"/>
    <w:rsid w:val="00EC7644"/>
    <w:rsid w:val="00ED480A"/>
    <w:rsid w:val="00ED7878"/>
    <w:rsid w:val="00ED7C32"/>
    <w:rsid w:val="00EE0DE8"/>
    <w:rsid w:val="00EE7804"/>
    <w:rsid w:val="00EE7B6F"/>
    <w:rsid w:val="00EF163A"/>
    <w:rsid w:val="00EF3CD9"/>
    <w:rsid w:val="00EF3EFE"/>
    <w:rsid w:val="00EF4E9F"/>
    <w:rsid w:val="00EF6AA1"/>
    <w:rsid w:val="00F04ADF"/>
    <w:rsid w:val="00F04F71"/>
    <w:rsid w:val="00F1447A"/>
    <w:rsid w:val="00F26D70"/>
    <w:rsid w:val="00F3053F"/>
    <w:rsid w:val="00F3162E"/>
    <w:rsid w:val="00F33905"/>
    <w:rsid w:val="00F36DCE"/>
    <w:rsid w:val="00F45717"/>
    <w:rsid w:val="00F54319"/>
    <w:rsid w:val="00F56B2A"/>
    <w:rsid w:val="00F5749F"/>
    <w:rsid w:val="00F57788"/>
    <w:rsid w:val="00F61438"/>
    <w:rsid w:val="00F637C3"/>
    <w:rsid w:val="00F65916"/>
    <w:rsid w:val="00F65B79"/>
    <w:rsid w:val="00F65ECE"/>
    <w:rsid w:val="00F66488"/>
    <w:rsid w:val="00F67015"/>
    <w:rsid w:val="00F67C37"/>
    <w:rsid w:val="00F67F07"/>
    <w:rsid w:val="00F702ED"/>
    <w:rsid w:val="00F703C2"/>
    <w:rsid w:val="00F70AC8"/>
    <w:rsid w:val="00F73DD1"/>
    <w:rsid w:val="00F73ED1"/>
    <w:rsid w:val="00F7601E"/>
    <w:rsid w:val="00F7657F"/>
    <w:rsid w:val="00F81542"/>
    <w:rsid w:val="00F831E1"/>
    <w:rsid w:val="00F85FC0"/>
    <w:rsid w:val="00F879B2"/>
    <w:rsid w:val="00F90799"/>
    <w:rsid w:val="00F9100D"/>
    <w:rsid w:val="00F9429A"/>
    <w:rsid w:val="00F96375"/>
    <w:rsid w:val="00FA052E"/>
    <w:rsid w:val="00FA07AF"/>
    <w:rsid w:val="00FA0E0B"/>
    <w:rsid w:val="00FA1405"/>
    <w:rsid w:val="00FA530C"/>
    <w:rsid w:val="00FB1CCC"/>
    <w:rsid w:val="00FB28DB"/>
    <w:rsid w:val="00FB4972"/>
    <w:rsid w:val="00FB49BD"/>
    <w:rsid w:val="00FB55B8"/>
    <w:rsid w:val="00FB5B0B"/>
    <w:rsid w:val="00FB5F74"/>
    <w:rsid w:val="00FB6346"/>
    <w:rsid w:val="00FB6A47"/>
    <w:rsid w:val="00FB6FBE"/>
    <w:rsid w:val="00FB73B6"/>
    <w:rsid w:val="00FC0158"/>
    <w:rsid w:val="00FC22F9"/>
    <w:rsid w:val="00FC29D7"/>
    <w:rsid w:val="00FC5E9E"/>
    <w:rsid w:val="00FC6897"/>
    <w:rsid w:val="00FC70D5"/>
    <w:rsid w:val="00FC782E"/>
    <w:rsid w:val="00FD3C9F"/>
    <w:rsid w:val="00FD429D"/>
    <w:rsid w:val="00FD495A"/>
    <w:rsid w:val="00FD5355"/>
    <w:rsid w:val="00FE1242"/>
    <w:rsid w:val="00FE130F"/>
    <w:rsid w:val="00FE16C9"/>
    <w:rsid w:val="00FE3759"/>
    <w:rsid w:val="00FE4DEF"/>
    <w:rsid w:val="00FE546A"/>
    <w:rsid w:val="00FE673F"/>
    <w:rsid w:val="00FE6BB4"/>
    <w:rsid w:val="00FE7EFB"/>
    <w:rsid w:val="00FF10B1"/>
    <w:rsid w:val="00FF1713"/>
    <w:rsid w:val="00FF243E"/>
    <w:rsid w:val="00FF44C1"/>
    <w:rsid w:val="00FF5211"/>
    <w:rsid w:val="00FF79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E5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00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6C3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71B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6D5"/>
    <w:pPr>
      <w:ind w:left="720"/>
      <w:contextualSpacing/>
    </w:pPr>
  </w:style>
  <w:style w:type="character" w:styleId="CommentReference">
    <w:name w:val="annotation reference"/>
    <w:basedOn w:val="DefaultParagraphFont"/>
    <w:uiPriority w:val="99"/>
    <w:semiHidden/>
    <w:unhideWhenUsed/>
    <w:rsid w:val="00937112"/>
    <w:rPr>
      <w:sz w:val="16"/>
      <w:szCs w:val="16"/>
    </w:rPr>
  </w:style>
  <w:style w:type="paragraph" w:styleId="CommentText">
    <w:name w:val="annotation text"/>
    <w:basedOn w:val="Normal"/>
    <w:link w:val="CommentTextChar"/>
    <w:unhideWhenUsed/>
    <w:rsid w:val="00937112"/>
    <w:pPr>
      <w:spacing w:line="240" w:lineRule="auto"/>
    </w:pPr>
    <w:rPr>
      <w:sz w:val="20"/>
      <w:szCs w:val="20"/>
    </w:rPr>
  </w:style>
  <w:style w:type="character" w:customStyle="1" w:styleId="CommentTextChar">
    <w:name w:val="Comment Text Char"/>
    <w:basedOn w:val="DefaultParagraphFont"/>
    <w:link w:val="CommentText"/>
    <w:rsid w:val="00937112"/>
    <w:rPr>
      <w:sz w:val="20"/>
      <w:szCs w:val="20"/>
    </w:rPr>
  </w:style>
  <w:style w:type="paragraph" w:styleId="CommentSubject">
    <w:name w:val="annotation subject"/>
    <w:basedOn w:val="CommentText"/>
    <w:next w:val="CommentText"/>
    <w:link w:val="CommentSubjectChar"/>
    <w:uiPriority w:val="99"/>
    <w:semiHidden/>
    <w:unhideWhenUsed/>
    <w:rsid w:val="00937112"/>
    <w:rPr>
      <w:b/>
      <w:bCs/>
    </w:rPr>
  </w:style>
  <w:style w:type="character" w:customStyle="1" w:styleId="CommentSubjectChar">
    <w:name w:val="Comment Subject Char"/>
    <w:basedOn w:val="CommentTextChar"/>
    <w:link w:val="CommentSubject"/>
    <w:uiPriority w:val="99"/>
    <w:semiHidden/>
    <w:rsid w:val="00937112"/>
    <w:rPr>
      <w:b/>
      <w:bCs/>
      <w:sz w:val="20"/>
      <w:szCs w:val="20"/>
    </w:rPr>
  </w:style>
  <w:style w:type="paragraph" w:styleId="BalloonText">
    <w:name w:val="Balloon Text"/>
    <w:basedOn w:val="Normal"/>
    <w:link w:val="BalloonTextChar"/>
    <w:semiHidden/>
    <w:unhideWhenUsed/>
    <w:rsid w:val="0093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12"/>
    <w:rPr>
      <w:rFonts w:ascii="Tahoma" w:hAnsi="Tahoma" w:cs="Tahoma"/>
      <w:sz w:val="16"/>
      <w:szCs w:val="16"/>
    </w:rPr>
  </w:style>
  <w:style w:type="paragraph" w:styleId="BodyText2">
    <w:name w:val="Body Text 2"/>
    <w:basedOn w:val="Normal"/>
    <w:link w:val="BodyText2Char"/>
    <w:rsid w:val="003E785B"/>
    <w:pPr>
      <w:autoSpaceDE w:val="0"/>
      <w:autoSpaceDN w:val="0"/>
      <w:adjustRightInd w:val="0"/>
      <w:spacing w:after="0" w:line="240" w:lineRule="auto"/>
      <w:jc w:val="both"/>
    </w:pPr>
    <w:rPr>
      <w:rFonts w:ascii="Times New Roman" w:eastAsia="Times New Roman" w:hAnsi="Times New Roman" w:cs="Times New Roman"/>
      <w:sz w:val="24"/>
      <w:szCs w:val="16"/>
    </w:rPr>
  </w:style>
  <w:style w:type="character" w:customStyle="1" w:styleId="BodyText2Char">
    <w:name w:val="Body Text 2 Char"/>
    <w:basedOn w:val="DefaultParagraphFont"/>
    <w:link w:val="BodyText2"/>
    <w:rsid w:val="003E785B"/>
    <w:rPr>
      <w:rFonts w:ascii="Times New Roman" w:eastAsia="Times New Roman" w:hAnsi="Times New Roman" w:cs="Times New Roman"/>
      <w:sz w:val="24"/>
      <w:szCs w:val="16"/>
      <w:lang w:val="en-US"/>
    </w:rPr>
  </w:style>
  <w:style w:type="character" w:customStyle="1" w:styleId="Heading3Char">
    <w:name w:val="Heading 3 Char"/>
    <w:basedOn w:val="DefaultParagraphFont"/>
    <w:link w:val="Heading3"/>
    <w:rsid w:val="00771BDA"/>
    <w:rPr>
      <w:rFonts w:ascii="Arial" w:eastAsia="Times New Roman" w:hAnsi="Arial" w:cs="Arial"/>
      <w:b/>
      <w:bCs/>
      <w:sz w:val="26"/>
      <w:szCs w:val="26"/>
    </w:rPr>
  </w:style>
  <w:style w:type="character" w:customStyle="1" w:styleId="Heading2Char">
    <w:name w:val="Heading 2 Char"/>
    <w:basedOn w:val="DefaultParagraphFont"/>
    <w:link w:val="Heading2"/>
    <w:rsid w:val="00D66C38"/>
    <w:rPr>
      <w:rFonts w:ascii="Arial" w:eastAsia="Times New Roman" w:hAnsi="Arial" w:cs="Arial"/>
      <w:b/>
      <w:bCs/>
      <w:i/>
      <w:iCs/>
      <w:sz w:val="28"/>
      <w:szCs w:val="28"/>
    </w:rPr>
  </w:style>
  <w:style w:type="paragraph" w:styleId="Header">
    <w:name w:val="header"/>
    <w:basedOn w:val="Normal"/>
    <w:link w:val="HeaderChar"/>
    <w:unhideWhenUsed/>
    <w:rsid w:val="00CD3C4E"/>
    <w:pPr>
      <w:tabs>
        <w:tab w:val="center" w:pos="4536"/>
        <w:tab w:val="right" w:pos="9072"/>
      </w:tabs>
      <w:spacing w:after="0" w:line="240" w:lineRule="auto"/>
    </w:pPr>
  </w:style>
  <w:style w:type="character" w:customStyle="1" w:styleId="HeaderChar">
    <w:name w:val="Header Char"/>
    <w:basedOn w:val="DefaultParagraphFont"/>
    <w:link w:val="Header"/>
    <w:rsid w:val="00CD3C4E"/>
  </w:style>
  <w:style w:type="paragraph" w:styleId="Footer">
    <w:name w:val="footer"/>
    <w:basedOn w:val="Normal"/>
    <w:link w:val="FooterChar"/>
    <w:uiPriority w:val="99"/>
    <w:unhideWhenUsed/>
    <w:rsid w:val="00CD3C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3C4E"/>
  </w:style>
  <w:style w:type="paragraph" w:styleId="EndnoteText">
    <w:name w:val="endnote text"/>
    <w:basedOn w:val="Normal"/>
    <w:link w:val="EndnoteTextChar"/>
    <w:uiPriority w:val="99"/>
    <w:semiHidden/>
    <w:unhideWhenUsed/>
    <w:rsid w:val="00326B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B75"/>
    <w:rPr>
      <w:sz w:val="20"/>
      <w:szCs w:val="20"/>
    </w:rPr>
  </w:style>
  <w:style w:type="character" w:styleId="EndnoteReference">
    <w:name w:val="endnote reference"/>
    <w:basedOn w:val="DefaultParagraphFont"/>
    <w:uiPriority w:val="99"/>
    <w:semiHidden/>
    <w:unhideWhenUsed/>
    <w:rsid w:val="00326B75"/>
    <w:rPr>
      <w:vertAlign w:val="superscript"/>
    </w:rPr>
  </w:style>
  <w:style w:type="paragraph" w:styleId="BodyText">
    <w:name w:val="Body Text"/>
    <w:basedOn w:val="Normal"/>
    <w:link w:val="BodyTextChar"/>
    <w:uiPriority w:val="99"/>
    <w:semiHidden/>
    <w:unhideWhenUsed/>
    <w:rsid w:val="003D0E64"/>
    <w:pPr>
      <w:spacing w:after="120"/>
    </w:pPr>
  </w:style>
  <w:style w:type="character" w:customStyle="1" w:styleId="BodyTextChar">
    <w:name w:val="Body Text Char"/>
    <w:basedOn w:val="DefaultParagraphFont"/>
    <w:link w:val="BodyText"/>
    <w:uiPriority w:val="99"/>
    <w:semiHidden/>
    <w:rsid w:val="003D0E64"/>
  </w:style>
  <w:style w:type="character" w:customStyle="1" w:styleId="mmdrugterm">
    <w:name w:val="mmdrugterm"/>
    <w:basedOn w:val="DefaultParagraphFont"/>
    <w:rsid w:val="007B65E2"/>
  </w:style>
  <w:style w:type="paragraph" w:styleId="NormalWeb">
    <w:name w:val="Normal (Web)"/>
    <w:basedOn w:val="Normal"/>
    <w:uiPriority w:val="99"/>
    <w:rsid w:val="00325C7B"/>
    <w:pPr>
      <w:spacing w:before="100" w:beforeAutospacing="1" w:after="100" w:afterAutospacing="1" w:line="240" w:lineRule="auto"/>
    </w:pPr>
    <w:rPr>
      <w:rFonts w:ascii="Arial" w:eastAsia="Times New Roman" w:hAnsi="Arial" w:cs="Arial"/>
      <w:sz w:val="20"/>
      <w:szCs w:val="20"/>
    </w:rPr>
  </w:style>
  <w:style w:type="paragraph" w:styleId="Revision">
    <w:name w:val="Revision"/>
    <w:hidden/>
    <w:uiPriority w:val="99"/>
    <w:semiHidden/>
    <w:rsid w:val="0054221A"/>
    <w:pPr>
      <w:spacing w:after="0" w:line="240" w:lineRule="auto"/>
    </w:pPr>
  </w:style>
  <w:style w:type="paragraph" w:customStyle="1" w:styleId="BodyText21">
    <w:name w:val="Body Text 21"/>
    <w:basedOn w:val="Normal"/>
    <w:uiPriority w:val="99"/>
    <w:rsid w:val="00EB54C4"/>
    <w:pPr>
      <w:overflowPunct w:val="0"/>
      <w:autoSpaceDE w:val="0"/>
      <w:autoSpaceDN w:val="0"/>
      <w:adjustRightInd w:val="0"/>
      <w:spacing w:after="0" w:line="480" w:lineRule="auto"/>
      <w:jc w:val="both"/>
      <w:textAlignment w:val="baseline"/>
    </w:pPr>
    <w:rPr>
      <w:rFonts w:ascii="Times New Roman" w:eastAsia="Times New Roman" w:hAnsi="Times New Roman" w:cs="Times New Roman"/>
      <w:sz w:val="24"/>
      <w:szCs w:val="20"/>
      <w:lang w:val="en-CA" w:eastAsia="fr-FR"/>
    </w:rPr>
  </w:style>
  <w:style w:type="character" w:customStyle="1" w:styleId="highlight2">
    <w:name w:val="highlight2"/>
    <w:basedOn w:val="DefaultParagraphFont"/>
    <w:rsid w:val="00C003F3"/>
  </w:style>
  <w:style w:type="character" w:customStyle="1" w:styleId="Heading1Char">
    <w:name w:val="Heading 1 Char"/>
    <w:basedOn w:val="DefaultParagraphFont"/>
    <w:link w:val="Heading1"/>
    <w:uiPriority w:val="9"/>
    <w:rsid w:val="00C003F3"/>
    <w:rPr>
      <w:rFonts w:asciiTheme="majorHAnsi" w:eastAsiaTheme="majorEastAsia" w:hAnsiTheme="majorHAnsi" w:cstheme="majorBidi"/>
      <w:b/>
      <w:bCs/>
      <w:color w:val="365F91" w:themeColor="accent1" w:themeShade="BF"/>
      <w:sz w:val="28"/>
      <w:szCs w:val="28"/>
    </w:rPr>
  </w:style>
  <w:style w:type="paragraph" w:customStyle="1" w:styleId="EndNoteBibliographyTitle">
    <w:name w:val="EndNote Bibliography Title"/>
    <w:basedOn w:val="Normal"/>
    <w:link w:val="EndNoteBibliographyTitleCar"/>
    <w:rsid w:val="00D2407E"/>
    <w:pPr>
      <w:spacing w:after="0"/>
      <w:jc w:val="center"/>
    </w:pPr>
    <w:rPr>
      <w:rFonts w:ascii="Calibri" w:hAnsi="Calibri"/>
      <w:noProof/>
    </w:rPr>
  </w:style>
  <w:style w:type="character" w:customStyle="1" w:styleId="EndNoteBibliographyTitleCar">
    <w:name w:val="EndNote Bibliography Title Car"/>
    <w:basedOn w:val="DefaultParagraphFont"/>
    <w:link w:val="EndNoteBibliographyTitle"/>
    <w:rsid w:val="00D2407E"/>
    <w:rPr>
      <w:rFonts w:ascii="Calibri" w:hAnsi="Calibri"/>
      <w:noProof/>
    </w:rPr>
  </w:style>
  <w:style w:type="paragraph" w:customStyle="1" w:styleId="EndNoteBibliography">
    <w:name w:val="EndNote Bibliography"/>
    <w:basedOn w:val="Normal"/>
    <w:link w:val="EndNoteBibliographyCar"/>
    <w:rsid w:val="00D2407E"/>
    <w:pPr>
      <w:spacing w:line="240" w:lineRule="auto"/>
    </w:pPr>
    <w:rPr>
      <w:rFonts w:ascii="Calibri" w:hAnsi="Calibri"/>
      <w:noProof/>
    </w:rPr>
  </w:style>
  <w:style w:type="character" w:customStyle="1" w:styleId="EndNoteBibliographyCar">
    <w:name w:val="EndNote Bibliography Car"/>
    <w:basedOn w:val="DefaultParagraphFont"/>
    <w:link w:val="EndNoteBibliography"/>
    <w:rsid w:val="00D2407E"/>
    <w:rPr>
      <w:rFonts w:ascii="Calibri" w:hAnsi="Calibri"/>
      <w:noProof/>
    </w:rPr>
  </w:style>
  <w:style w:type="table" w:customStyle="1" w:styleId="TableGrid1">
    <w:name w:val="Table Grid1"/>
    <w:basedOn w:val="TableNormal"/>
    <w:next w:val="TableGrid"/>
    <w:uiPriority w:val="59"/>
    <w:rsid w:val="00313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9553B"/>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9553B"/>
    <w:rPr>
      <w:rFonts w:ascii="宋体" w:eastAsia="宋体" w:hAnsi="Courier New" w:cs="Courier New"/>
      <w:kern w:val="2"/>
      <w:sz w:val="21"/>
      <w:szCs w:val="21"/>
      <w:lang w:val="en-US" w:eastAsia="zh-CN"/>
    </w:rPr>
  </w:style>
  <w:style w:type="character" w:styleId="Emphasis">
    <w:name w:val="Emphasis"/>
    <w:qFormat/>
    <w:rsid w:val="005A63B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00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6C3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71B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6D5"/>
    <w:pPr>
      <w:ind w:left="720"/>
      <w:contextualSpacing/>
    </w:pPr>
  </w:style>
  <w:style w:type="character" w:styleId="CommentReference">
    <w:name w:val="annotation reference"/>
    <w:basedOn w:val="DefaultParagraphFont"/>
    <w:uiPriority w:val="99"/>
    <w:semiHidden/>
    <w:unhideWhenUsed/>
    <w:rsid w:val="00937112"/>
    <w:rPr>
      <w:sz w:val="16"/>
      <w:szCs w:val="16"/>
    </w:rPr>
  </w:style>
  <w:style w:type="paragraph" w:styleId="CommentText">
    <w:name w:val="annotation text"/>
    <w:basedOn w:val="Normal"/>
    <w:link w:val="CommentTextChar"/>
    <w:unhideWhenUsed/>
    <w:rsid w:val="00937112"/>
    <w:pPr>
      <w:spacing w:line="240" w:lineRule="auto"/>
    </w:pPr>
    <w:rPr>
      <w:sz w:val="20"/>
      <w:szCs w:val="20"/>
    </w:rPr>
  </w:style>
  <w:style w:type="character" w:customStyle="1" w:styleId="CommentTextChar">
    <w:name w:val="Comment Text Char"/>
    <w:basedOn w:val="DefaultParagraphFont"/>
    <w:link w:val="CommentText"/>
    <w:rsid w:val="00937112"/>
    <w:rPr>
      <w:sz w:val="20"/>
      <w:szCs w:val="20"/>
    </w:rPr>
  </w:style>
  <w:style w:type="paragraph" w:styleId="CommentSubject">
    <w:name w:val="annotation subject"/>
    <w:basedOn w:val="CommentText"/>
    <w:next w:val="CommentText"/>
    <w:link w:val="CommentSubjectChar"/>
    <w:uiPriority w:val="99"/>
    <w:semiHidden/>
    <w:unhideWhenUsed/>
    <w:rsid w:val="00937112"/>
    <w:rPr>
      <w:b/>
      <w:bCs/>
    </w:rPr>
  </w:style>
  <w:style w:type="character" w:customStyle="1" w:styleId="CommentSubjectChar">
    <w:name w:val="Comment Subject Char"/>
    <w:basedOn w:val="CommentTextChar"/>
    <w:link w:val="CommentSubject"/>
    <w:uiPriority w:val="99"/>
    <w:semiHidden/>
    <w:rsid w:val="00937112"/>
    <w:rPr>
      <w:b/>
      <w:bCs/>
      <w:sz w:val="20"/>
      <w:szCs w:val="20"/>
    </w:rPr>
  </w:style>
  <w:style w:type="paragraph" w:styleId="BalloonText">
    <w:name w:val="Balloon Text"/>
    <w:basedOn w:val="Normal"/>
    <w:link w:val="BalloonTextChar"/>
    <w:semiHidden/>
    <w:unhideWhenUsed/>
    <w:rsid w:val="0093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12"/>
    <w:rPr>
      <w:rFonts w:ascii="Tahoma" w:hAnsi="Tahoma" w:cs="Tahoma"/>
      <w:sz w:val="16"/>
      <w:szCs w:val="16"/>
    </w:rPr>
  </w:style>
  <w:style w:type="paragraph" w:styleId="BodyText2">
    <w:name w:val="Body Text 2"/>
    <w:basedOn w:val="Normal"/>
    <w:link w:val="BodyText2Char"/>
    <w:rsid w:val="003E785B"/>
    <w:pPr>
      <w:autoSpaceDE w:val="0"/>
      <w:autoSpaceDN w:val="0"/>
      <w:adjustRightInd w:val="0"/>
      <w:spacing w:after="0" w:line="240" w:lineRule="auto"/>
      <w:jc w:val="both"/>
    </w:pPr>
    <w:rPr>
      <w:rFonts w:ascii="Times New Roman" w:eastAsia="Times New Roman" w:hAnsi="Times New Roman" w:cs="Times New Roman"/>
      <w:sz w:val="24"/>
      <w:szCs w:val="16"/>
    </w:rPr>
  </w:style>
  <w:style w:type="character" w:customStyle="1" w:styleId="BodyText2Char">
    <w:name w:val="Body Text 2 Char"/>
    <w:basedOn w:val="DefaultParagraphFont"/>
    <w:link w:val="BodyText2"/>
    <w:rsid w:val="003E785B"/>
    <w:rPr>
      <w:rFonts w:ascii="Times New Roman" w:eastAsia="Times New Roman" w:hAnsi="Times New Roman" w:cs="Times New Roman"/>
      <w:sz w:val="24"/>
      <w:szCs w:val="16"/>
      <w:lang w:val="en-US"/>
    </w:rPr>
  </w:style>
  <w:style w:type="character" w:customStyle="1" w:styleId="Heading3Char">
    <w:name w:val="Heading 3 Char"/>
    <w:basedOn w:val="DefaultParagraphFont"/>
    <w:link w:val="Heading3"/>
    <w:rsid w:val="00771BDA"/>
    <w:rPr>
      <w:rFonts w:ascii="Arial" w:eastAsia="Times New Roman" w:hAnsi="Arial" w:cs="Arial"/>
      <w:b/>
      <w:bCs/>
      <w:sz w:val="26"/>
      <w:szCs w:val="26"/>
    </w:rPr>
  </w:style>
  <w:style w:type="character" w:customStyle="1" w:styleId="Heading2Char">
    <w:name w:val="Heading 2 Char"/>
    <w:basedOn w:val="DefaultParagraphFont"/>
    <w:link w:val="Heading2"/>
    <w:rsid w:val="00D66C38"/>
    <w:rPr>
      <w:rFonts w:ascii="Arial" w:eastAsia="Times New Roman" w:hAnsi="Arial" w:cs="Arial"/>
      <w:b/>
      <w:bCs/>
      <w:i/>
      <w:iCs/>
      <w:sz w:val="28"/>
      <w:szCs w:val="28"/>
    </w:rPr>
  </w:style>
  <w:style w:type="paragraph" w:styleId="Header">
    <w:name w:val="header"/>
    <w:basedOn w:val="Normal"/>
    <w:link w:val="HeaderChar"/>
    <w:unhideWhenUsed/>
    <w:rsid w:val="00CD3C4E"/>
    <w:pPr>
      <w:tabs>
        <w:tab w:val="center" w:pos="4536"/>
        <w:tab w:val="right" w:pos="9072"/>
      </w:tabs>
      <w:spacing w:after="0" w:line="240" w:lineRule="auto"/>
    </w:pPr>
  </w:style>
  <w:style w:type="character" w:customStyle="1" w:styleId="HeaderChar">
    <w:name w:val="Header Char"/>
    <w:basedOn w:val="DefaultParagraphFont"/>
    <w:link w:val="Header"/>
    <w:rsid w:val="00CD3C4E"/>
  </w:style>
  <w:style w:type="paragraph" w:styleId="Footer">
    <w:name w:val="footer"/>
    <w:basedOn w:val="Normal"/>
    <w:link w:val="FooterChar"/>
    <w:uiPriority w:val="99"/>
    <w:unhideWhenUsed/>
    <w:rsid w:val="00CD3C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3C4E"/>
  </w:style>
  <w:style w:type="paragraph" w:styleId="EndnoteText">
    <w:name w:val="endnote text"/>
    <w:basedOn w:val="Normal"/>
    <w:link w:val="EndnoteTextChar"/>
    <w:uiPriority w:val="99"/>
    <w:semiHidden/>
    <w:unhideWhenUsed/>
    <w:rsid w:val="00326B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B75"/>
    <w:rPr>
      <w:sz w:val="20"/>
      <w:szCs w:val="20"/>
    </w:rPr>
  </w:style>
  <w:style w:type="character" w:styleId="EndnoteReference">
    <w:name w:val="endnote reference"/>
    <w:basedOn w:val="DefaultParagraphFont"/>
    <w:uiPriority w:val="99"/>
    <w:semiHidden/>
    <w:unhideWhenUsed/>
    <w:rsid w:val="00326B75"/>
    <w:rPr>
      <w:vertAlign w:val="superscript"/>
    </w:rPr>
  </w:style>
  <w:style w:type="paragraph" w:styleId="BodyText">
    <w:name w:val="Body Text"/>
    <w:basedOn w:val="Normal"/>
    <w:link w:val="BodyTextChar"/>
    <w:uiPriority w:val="99"/>
    <w:semiHidden/>
    <w:unhideWhenUsed/>
    <w:rsid w:val="003D0E64"/>
    <w:pPr>
      <w:spacing w:after="120"/>
    </w:pPr>
  </w:style>
  <w:style w:type="character" w:customStyle="1" w:styleId="BodyTextChar">
    <w:name w:val="Body Text Char"/>
    <w:basedOn w:val="DefaultParagraphFont"/>
    <w:link w:val="BodyText"/>
    <w:uiPriority w:val="99"/>
    <w:semiHidden/>
    <w:rsid w:val="003D0E64"/>
  </w:style>
  <w:style w:type="character" w:customStyle="1" w:styleId="mmdrugterm">
    <w:name w:val="mmdrugterm"/>
    <w:basedOn w:val="DefaultParagraphFont"/>
    <w:rsid w:val="007B65E2"/>
  </w:style>
  <w:style w:type="paragraph" w:styleId="NormalWeb">
    <w:name w:val="Normal (Web)"/>
    <w:basedOn w:val="Normal"/>
    <w:uiPriority w:val="99"/>
    <w:rsid w:val="00325C7B"/>
    <w:pPr>
      <w:spacing w:before="100" w:beforeAutospacing="1" w:after="100" w:afterAutospacing="1" w:line="240" w:lineRule="auto"/>
    </w:pPr>
    <w:rPr>
      <w:rFonts w:ascii="Arial" w:eastAsia="Times New Roman" w:hAnsi="Arial" w:cs="Arial"/>
      <w:sz w:val="20"/>
      <w:szCs w:val="20"/>
    </w:rPr>
  </w:style>
  <w:style w:type="paragraph" w:styleId="Revision">
    <w:name w:val="Revision"/>
    <w:hidden/>
    <w:uiPriority w:val="99"/>
    <w:semiHidden/>
    <w:rsid w:val="0054221A"/>
    <w:pPr>
      <w:spacing w:after="0" w:line="240" w:lineRule="auto"/>
    </w:pPr>
  </w:style>
  <w:style w:type="paragraph" w:customStyle="1" w:styleId="BodyText21">
    <w:name w:val="Body Text 21"/>
    <w:basedOn w:val="Normal"/>
    <w:uiPriority w:val="99"/>
    <w:rsid w:val="00EB54C4"/>
    <w:pPr>
      <w:overflowPunct w:val="0"/>
      <w:autoSpaceDE w:val="0"/>
      <w:autoSpaceDN w:val="0"/>
      <w:adjustRightInd w:val="0"/>
      <w:spacing w:after="0" w:line="480" w:lineRule="auto"/>
      <w:jc w:val="both"/>
      <w:textAlignment w:val="baseline"/>
    </w:pPr>
    <w:rPr>
      <w:rFonts w:ascii="Times New Roman" w:eastAsia="Times New Roman" w:hAnsi="Times New Roman" w:cs="Times New Roman"/>
      <w:sz w:val="24"/>
      <w:szCs w:val="20"/>
      <w:lang w:val="en-CA" w:eastAsia="fr-FR"/>
    </w:rPr>
  </w:style>
  <w:style w:type="character" w:customStyle="1" w:styleId="highlight2">
    <w:name w:val="highlight2"/>
    <w:basedOn w:val="DefaultParagraphFont"/>
    <w:rsid w:val="00C003F3"/>
  </w:style>
  <w:style w:type="character" w:customStyle="1" w:styleId="Heading1Char">
    <w:name w:val="Heading 1 Char"/>
    <w:basedOn w:val="DefaultParagraphFont"/>
    <w:link w:val="Heading1"/>
    <w:uiPriority w:val="9"/>
    <w:rsid w:val="00C003F3"/>
    <w:rPr>
      <w:rFonts w:asciiTheme="majorHAnsi" w:eastAsiaTheme="majorEastAsia" w:hAnsiTheme="majorHAnsi" w:cstheme="majorBidi"/>
      <w:b/>
      <w:bCs/>
      <w:color w:val="365F91" w:themeColor="accent1" w:themeShade="BF"/>
      <w:sz w:val="28"/>
      <w:szCs w:val="28"/>
    </w:rPr>
  </w:style>
  <w:style w:type="paragraph" w:customStyle="1" w:styleId="EndNoteBibliographyTitle">
    <w:name w:val="EndNote Bibliography Title"/>
    <w:basedOn w:val="Normal"/>
    <w:link w:val="EndNoteBibliographyTitleCar"/>
    <w:rsid w:val="00D2407E"/>
    <w:pPr>
      <w:spacing w:after="0"/>
      <w:jc w:val="center"/>
    </w:pPr>
    <w:rPr>
      <w:rFonts w:ascii="Calibri" w:hAnsi="Calibri"/>
      <w:noProof/>
    </w:rPr>
  </w:style>
  <w:style w:type="character" w:customStyle="1" w:styleId="EndNoteBibliographyTitleCar">
    <w:name w:val="EndNote Bibliography Title Car"/>
    <w:basedOn w:val="DefaultParagraphFont"/>
    <w:link w:val="EndNoteBibliographyTitle"/>
    <w:rsid w:val="00D2407E"/>
    <w:rPr>
      <w:rFonts w:ascii="Calibri" w:hAnsi="Calibri"/>
      <w:noProof/>
    </w:rPr>
  </w:style>
  <w:style w:type="paragraph" w:customStyle="1" w:styleId="EndNoteBibliography">
    <w:name w:val="EndNote Bibliography"/>
    <w:basedOn w:val="Normal"/>
    <w:link w:val="EndNoteBibliographyCar"/>
    <w:rsid w:val="00D2407E"/>
    <w:pPr>
      <w:spacing w:line="240" w:lineRule="auto"/>
    </w:pPr>
    <w:rPr>
      <w:rFonts w:ascii="Calibri" w:hAnsi="Calibri"/>
      <w:noProof/>
    </w:rPr>
  </w:style>
  <w:style w:type="character" w:customStyle="1" w:styleId="EndNoteBibliographyCar">
    <w:name w:val="EndNote Bibliography Car"/>
    <w:basedOn w:val="DefaultParagraphFont"/>
    <w:link w:val="EndNoteBibliography"/>
    <w:rsid w:val="00D2407E"/>
    <w:rPr>
      <w:rFonts w:ascii="Calibri" w:hAnsi="Calibri"/>
      <w:noProof/>
    </w:rPr>
  </w:style>
  <w:style w:type="table" w:customStyle="1" w:styleId="TableGrid1">
    <w:name w:val="Table Grid1"/>
    <w:basedOn w:val="TableNormal"/>
    <w:next w:val="TableGrid"/>
    <w:uiPriority w:val="59"/>
    <w:rsid w:val="00313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9553B"/>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9553B"/>
    <w:rPr>
      <w:rFonts w:ascii="宋体" w:eastAsia="宋体" w:hAnsi="Courier New" w:cs="Courier New"/>
      <w:kern w:val="2"/>
      <w:sz w:val="21"/>
      <w:szCs w:val="21"/>
      <w:lang w:val="en-US" w:eastAsia="zh-CN"/>
    </w:rPr>
  </w:style>
  <w:style w:type="character" w:styleId="Emphasis">
    <w:name w:val="Emphasis"/>
    <w:qFormat/>
    <w:rsid w:val="005A63B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8358">
      <w:bodyDiv w:val="1"/>
      <w:marLeft w:val="0"/>
      <w:marRight w:val="0"/>
      <w:marTop w:val="0"/>
      <w:marBottom w:val="0"/>
      <w:divBdr>
        <w:top w:val="none" w:sz="0" w:space="0" w:color="auto"/>
        <w:left w:val="none" w:sz="0" w:space="0" w:color="auto"/>
        <w:bottom w:val="none" w:sz="0" w:space="0" w:color="auto"/>
        <w:right w:val="none" w:sz="0" w:space="0" w:color="auto"/>
      </w:divBdr>
      <w:divsChild>
        <w:div w:id="1801922514">
          <w:marLeft w:val="0"/>
          <w:marRight w:val="0"/>
          <w:marTop w:val="0"/>
          <w:marBottom w:val="0"/>
          <w:divBdr>
            <w:top w:val="none" w:sz="0" w:space="0" w:color="auto"/>
            <w:left w:val="none" w:sz="0" w:space="0" w:color="auto"/>
            <w:bottom w:val="none" w:sz="0" w:space="0" w:color="auto"/>
            <w:right w:val="none" w:sz="0" w:space="0" w:color="auto"/>
          </w:divBdr>
        </w:div>
        <w:div w:id="959343053">
          <w:marLeft w:val="0"/>
          <w:marRight w:val="0"/>
          <w:marTop w:val="0"/>
          <w:marBottom w:val="0"/>
          <w:divBdr>
            <w:top w:val="none" w:sz="0" w:space="0" w:color="auto"/>
            <w:left w:val="none" w:sz="0" w:space="0" w:color="auto"/>
            <w:bottom w:val="none" w:sz="0" w:space="0" w:color="auto"/>
            <w:right w:val="none" w:sz="0" w:space="0" w:color="auto"/>
          </w:divBdr>
        </w:div>
      </w:divsChild>
    </w:div>
    <w:div w:id="49617491">
      <w:bodyDiv w:val="1"/>
      <w:marLeft w:val="0"/>
      <w:marRight w:val="0"/>
      <w:marTop w:val="0"/>
      <w:marBottom w:val="0"/>
      <w:divBdr>
        <w:top w:val="none" w:sz="0" w:space="0" w:color="auto"/>
        <w:left w:val="none" w:sz="0" w:space="0" w:color="auto"/>
        <w:bottom w:val="none" w:sz="0" w:space="0" w:color="auto"/>
        <w:right w:val="none" w:sz="0" w:space="0" w:color="auto"/>
      </w:divBdr>
      <w:divsChild>
        <w:div w:id="724521856">
          <w:marLeft w:val="0"/>
          <w:marRight w:val="1"/>
          <w:marTop w:val="0"/>
          <w:marBottom w:val="0"/>
          <w:divBdr>
            <w:top w:val="none" w:sz="0" w:space="0" w:color="auto"/>
            <w:left w:val="none" w:sz="0" w:space="0" w:color="auto"/>
            <w:bottom w:val="none" w:sz="0" w:space="0" w:color="auto"/>
            <w:right w:val="none" w:sz="0" w:space="0" w:color="auto"/>
          </w:divBdr>
          <w:divsChild>
            <w:div w:id="265770368">
              <w:marLeft w:val="0"/>
              <w:marRight w:val="0"/>
              <w:marTop w:val="0"/>
              <w:marBottom w:val="0"/>
              <w:divBdr>
                <w:top w:val="none" w:sz="0" w:space="0" w:color="auto"/>
                <w:left w:val="none" w:sz="0" w:space="0" w:color="auto"/>
                <w:bottom w:val="none" w:sz="0" w:space="0" w:color="auto"/>
                <w:right w:val="none" w:sz="0" w:space="0" w:color="auto"/>
              </w:divBdr>
              <w:divsChild>
                <w:div w:id="1241326358">
                  <w:marLeft w:val="0"/>
                  <w:marRight w:val="1"/>
                  <w:marTop w:val="0"/>
                  <w:marBottom w:val="0"/>
                  <w:divBdr>
                    <w:top w:val="none" w:sz="0" w:space="0" w:color="auto"/>
                    <w:left w:val="none" w:sz="0" w:space="0" w:color="auto"/>
                    <w:bottom w:val="none" w:sz="0" w:space="0" w:color="auto"/>
                    <w:right w:val="none" w:sz="0" w:space="0" w:color="auto"/>
                  </w:divBdr>
                  <w:divsChild>
                    <w:div w:id="442462288">
                      <w:marLeft w:val="0"/>
                      <w:marRight w:val="0"/>
                      <w:marTop w:val="0"/>
                      <w:marBottom w:val="0"/>
                      <w:divBdr>
                        <w:top w:val="none" w:sz="0" w:space="0" w:color="auto"/>
                        <w:left w:val="none" w:sz="0" w:space="0" w:color="auto"/>
                        <w:bottom w:val="none" w:sz="0" w:space="0" w:color="auto"/>
                        <w:right w:val="none" w:sz="0" w:space="0" w:color="auto"/>
                      </w:divBdr>
                      <w:divsChild>
                        <w:div w:id="717244827">
                          <w:marLeft w:val="0"/>
                          <w:marRight w:val="0"/>
                          <w:marTop w:val="0"/>
                          <w:marBottom w:val="0"/>
                          <w:divBdr>
                            <w:top w:val="none" w:sz="0" w:space="0" w:color="auto"/>
                            <w:left w:val="none" w:sz="0" w:space="0" w:color="auto"/>
                            <w:bottom w:val="none" w:sz="0" w:space="0" w:color="auto"/>
                            <w:right w:val="none" w:sz="0" w:space="0" w:color="auto"/>
                          </w:divBdr>
                          <w:divsChild>
                            <w:div w:id="2035574635">
                              <w:marLeft w:val="0"/>
                              <w:marRight w:val="0"/>
                              <w:marTop w:val="0"/>
                              <w:marBottom w:val="0"/>
                              <w:divBdr>
                                <w:top w:val="none" w:sz="0" w:space="0" w:color="auto"/>
                                <w:left w:val="none" w:sz="0" w:space="0" w:color="auto"/>
                                <w:bottom w:val="none" w:sz="0" w:space="0" w:color="auto"/>
                                <w:right w:val="none" w:sz="0" w:space="0" w:color="auto"/>
                              </w:divBdr>
                            </w:div>
                          </w:divsChild>
                        </w:div>
                        <w:div w:id="1199008613">
                          <w:marLeft w:val="0"/>
                          <w:marRight w:val="0"/>
                          <w:marTop w:val="0"/>
                          <w:marBottom w:val="0"/>
                          <w:divBdr>
                            <w:top w:val="none" w:sz="0" w:space="0" w:color="auto"/>
                            <w:left w:val="none" w:sz="0" w:space="0" w:color="auto"/>
                            <w:bottom w:val="none" w:sz="0" w:space="0" w:color="auto"/>
                            <w:right w:val="none" w:sz="0" w:space="0" w:color="auto"/>
                          </w:divBdr>
                          <w:divsChild>
                            <w:div w:id="1596015005">
                              <w:marLeft w:val="0"/>
                              <w:marRight w:val="0"/>
                              <w:marTop w:val="120"/>
                              <w:marBottom w:val="360"/>
                              <w:divBdr>
                                <w:top w:val="none" w:sz="0" w:space="0" w:color="auto"/>
                                <w:left w:val="none" w:sz="0" w:space="0" w:color="auto"/>
                                <w:bottom w:val="none" w:sz="0" w:space="0" w:color="auto"/>
                                <w:right w:val="none" w:sz="0" w:space="0" w:color="auto"/>
                              </w:divBdr>
                              <w:divsChild>
                                <w:div w:id="1275550317">
                                  <w:marLeft w:val="0"/>
                                  <w:marRight w:val="0"/>
                                  <w:marTop w:val="0"/>
                                  <w:marBottom w:val="0"/>
                                  <w:divBdr>
                                    <w:top w:val="none" w:sz="0" w:space="0" w:color="auto"/>
                                    <w:left w:val="none" w:sz="0" w:space="0" w:color="auto"/>
                                    <w:bottom w:val="none" w:sz="0" w:space="0" w:color="auto"/>
                                    <w:right w:val="none" w:sz="0" w:space="0" w:color="auto"/>
                                  </w:divBdr>
                                </w:div>
                                <w:div w:id="4284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246710">
      <w:bodyDiv w:val="1"/>
      <w:marLeft w:val="0"/>
      <w:marRight w:val="0"/>
      <w:marTop w:val="0"/>
      <w:marBottom w:val="0"/>
      <w:divBdr>
        <w:top w:val="none" w:sz="0" w:space="0" w:color="auto"/>
        <w:left w:val="none" w:sz="0" w:space="0" w:color="auto"/>
        <w:bottom w:val="none" w:sz="0" w:space="0" w:color="auto"/>
        <w:right w:val="none" w:sz="0" w:space="0" w:color="auto"/>
      </w:divBdr>
    </w:div>
    <w:div w:id="475269011">
      <w:bodyDiv w:val="1"/>
      <w:marLeft w:val="0"/>
      <w:marRight w:val="0"/>
      <w:marTop w:val="0"/>
      <w:marBottom w:val="0"/>
      <w:divBdr>
        <w:top w:val="none" w:sz="0" w:space="0" w:color="auto"/>
        <w:left w:val="none" w:sz="0" w:space="0" w:color="auto"/>
        <w:bottom w:val="none" w:sz="0" w:space="0" w:color="auto"/>
        <w:right w:val="none" w:sz="0" w:space="0" w:color="auto"/>
      </w:divBdr>
      <w:divsChild>
        <w:div w:id="893006798">
          <w:marLeft w:val="0"/>
          <w:marRight w:val="0"/>
          <w:marTop w:val="0"/>
          <w:marBottom w:val="0"/>
          <w:divBdr>
            <w:top w:val="none" w:sz="0" w:space="0" w:color="auto"/>
            <w:left w:val="none" w:sz="0" w:space="0" w:color="auto"/>
            <w:bottom w:val="none" w:sz="0" w:space="0" w:color="auto"/>
            <w:right w:val="none" w:sz="0" w:space="0" w:color="auto"/>
          </w:divBdr>
        </w:div>
        <w:div w:id="1839879908">
          <w:marLeft w:val="0"/>
          <w:marRight w:val="0"/>
          <w:marTop w:val="0"/>
          <w:marBottom w:val="0"/>
          <w:divBdr>
            <w:top w:val="none" w:sz="0" w:space="0" w:color="auto"/>
            <w:left w:val="none" w:sz="0" w:space="0" w:color="auto"/>
            <w:bottom w:val="none" w:sz="0" w:space="0" w:color="auto"/>
            <w:right w:val="none" w:sz="0" w:space="0" w:color="auto"/>
          </w:divBdr>
        </w:div>
      </w:divsChild>
    </w:div>
    <w:div w:id="748968753">
      <w:bodyDiv w:val="1"/>
      <w:marLeft w:val="0"/>
      <w:marRight w:val="0"/>
      <w:marTop w:val="0"/>
      <w:marBottom w:val="0"/>
      <w:divBdr>
        <w:top w:val="none" w:sz="0" w:space="0" w:color="auto"/>
        <w:left w:val="none" w:sz="0" w:space="0" w:color="auto"/>
        <w:bottom w:val="none" w:sz="0" w:space="0" w:color="auto"/>
        <w:right w:val="none" w:sz="0" w:space="0" w:color="auto"/>
      </w:divBdr>
      <w:divsChild>
        <w:div w:id="953484012">
          <w:marLeft w:val="0"/>
          <w:marRight w:val="0"/>
          <w:marTop w:val="0"/>
          <w:marBottom w:val="0"/>
          <w:divBdr>
            <w:top w:val="none" w:sz="0" w:space="0" w:color="auto"/>
            <w:left w:val="none" w:sz="0" w:space="0" w:color="auto"/>
            <w:bottom w:val="none" w:sz="0" w:space="0" w:color="auto"/>
            <w:right w:val="none" w:sz="0" w:space="0" w:color="auto"/>
          </w:divBdr>
          <w:divsChild>
            <w:div w:id="2057312922">
              <w:marLeft w:val="0"/>
              <w:marRight w:val="0"/>
              <w:marTop w:val="0"/>
              <w:marBottom w:val="0"/>
              <w:divBdr>
                <w:top w:val="none" w:sz="0" w:space="0" w:color="auto"/>
                <w:left w:val="none" w:sz="0" w:space="0" w:color="auto"/>
                <w:bottom w:val="none" w:sz="0" w:space="0" w:color="auto"/>
                <w:right w:val="none" w:sz="0" w:space="0" w:color="auto"/>
              </w:divBdr>
            </w:div>
            <w:div w:id="364061425">
              <w:marLeft w:val="0"/>
              <w:marRight w:val="0"/>
              <w:marTop w:val="0"/>
              <w:marBottom w:val="0"/>
              <w:divBdr>
                <w:top w:val="none" w:sz="0" w:space="0" w:color="auto"/>
                <w:left w:val="none" w:sz="0" w:space="0" w:color="auto"/>
                <w:bottom w:val="none" w:sz="0" w:space="0" w:color="auto"/>
                <w:right w:val="none" w:sz="0" w:space="0" w:color="auto"/>
              </w:divBdr>
            </w:div>
            <w:div w:id="20981156">
              <w:marLeft w:val="0"/>
              <w:marRight w:val="0"/>
              <w:marTop w:val="0"/>
              <w:marBottom w:val="0"/>
              <w:divBdr>
                <w:top w:val="none" w:sz="0" w:space="0" w:color="auto"/>
                <w:left w:val="none" w:sz="0" w:space="0" w:color="auto"/>
                <w:bottom w:val="none" w:sz="0" w:space="0" w:color="auto"/>
                <w:right w:val="none" w:sz="0" w:space="0" w:color="auto"/>
              </w:divBdr>
            </w:div>
            <w:div w:id="195385985">
              <w:marLeft w:val="0"/>
              <w:marRight w:val="0"/>
              <w:marTop w:val="0"/>
              <w:marBottom w:val="0"/>
              <w:divBdr>
                <w:top w:val="none" w:sz="0" w:space="0" w:color="auto"/>
                <w:left w:val="none" w:sz="0" w:space="0" w:color="auto"/>
                <w:bottom w:val="none" w:sz="0" w:space="0" w:color="auto"/>
                <w:right w:val="none" w:sz="0" w:space="0" w:color="auto"/>
              </w:divBdr>
            </w:div>
            <w:div w:id="766460470">
              <w:marLeft w:val="0"/>
              <w:marRight w:val="0"/>
              <w:marTop w:val="0"/>
              <w:marBottom w:val="0"/>
              <w:divBdr>
                <w:top w:val="none" w:sz="0" w:space="0" w:color="auto"/>
                <w:left w:val="none" w:sz="0" w:space="0" w:color="auto"/>
                <w:bottom w:val="none" w:sz="0" w:space="0" w:color="auto"/>
                <w:right w:val="none" w:sz="0" w:space="0" w:color="auto"/>
              </w:divBdr>
            </w:div>
            <w:div w:id="637036487">
              <w:marLeft w:val="0"/>
              <w:marRight w:val="0"/>
              <w:marTop w:val="0"/>
              <w:marBottom w:val="0"/>
              <w:divBdr>
                <w:top w:val="none" w:sz="0" w:space="0" w:color="auto"/>
                <w:left w:val="none" w:sz="0" w:space="0" w:color="auto"/>
                <w:bottom w:val="none" w:sz="0" w:space="0" w:color="auto"/>
                <w:right w:val="none" w:sz="0" w:space="0" w:color="auto"/>
              </w:divBdr>
            </w:div>
            <w:div w:id="1457527956">
              <w:marLeft w:val="0"/>
              <w:marRight w:val="0"/>
              <w:marTop w:val="0"/>
              <w:marBottom w:val="0"/>
              <w:divBdr>
                <w:top w:val="none" w:sz="0" w:space="0" w:color="auto"/>
                <w:left w:val="none" w:sz="0" w:space="0" w:color="auto"/>
                <w:bottom w:val="none" w:sz="0" w:space="0" w:color="auto"/>
                <w:right w:val="none" w:sz="0" w:space="0" w:color="auto"/>
              </w:divBdr>
            </w:div>
            <w:div w:id="1689985381">
              <w:marLeft w:val="0"/>
              <w:marRight w:val="0"/>
              <w:marTop w:val="0"/>
              <w:marBottom w:val="0"/>
              <w:divBdr>
                <w:top w:val="none" w:sz="0" w:space="0" w:color="auto"/>
                <w:left w:val="none" w:sz="0" w:space="0" w:color="auto"/>
                <w:bottom w:val="none" w:sz="0" w:space="0" w:color="auto"/>
                <w:right w:val="none" w:sz="0" w:space="0" w:color="auto"/>
              </w:divBdr>
            </w:div>
            <w:div w:id="511605875">
              <w:marLeft w:val="0"/>
              <w:marRight w:val="0"/>
              <w:marTop w:val="0"/>
              <w:marBottom w:val="0"/>
              <w:divBdr>
                <w:top w:val="none" w:sz="0" w:space="0" w:color="auto"/>
                <w:left w:val="none" w:sz="0" w:space="0" w:color="auto"/>
                <w:bottom w:val="none" w:sz="0" w:space="0" w:color="auto"/>
                <w:right w:val="none" w:sz="0" w:space="0" w:color="auto"/>
              </w:divBdr>
            </w:div>
            <w:div w:id="2049332458">
              <w:marLeft w:val="0"/>
              <w:marRight w:val="0"/>
              <w:marTop w:val="0"/>
              <w:marBottom w:val="0"/>
              <w:divBdr>
                <w:top w:val="none" w:sz="0" w:space="0" w:color="auto"/>
                <w:left w:val="none" w:sz="0" w:space="0" w:color="auto"/>
                <w:bottom w:val="none" w:sz="0" w:space="0" w:color="auto"/>
                <w:right w:val="none" w:sz="0" w:space="0" w:color="auto"/>
              </w:divBdr>
            </w:div>
            <w:div w:id="1120951357">
              <w:marLeft w:val="0"/>
              <w:marRight w:val="0"/>
              <w:marTop w:val="0"/>
              <w:marBottom w:val="0"/>
              <w:divBdr>
                <w:top w:val="none" w:sz="0" w:space="0" w:color="auto"/>
                <w:left w:val="none" w:sz="0" w:space="0" w:color="auto"/>
                <w:bottom w:val="none" w:sz="0" w:space="0" w:color="auto"/>
                <w:right w:val="none" w:sz="0" w:space="0" w:color="auto"/>
              </w:divBdr>
            </w:div>
            <w:div w:id="960766463">
              <w:marLeft w:val="0"/>
              <w:marRight w:val="0"/>
              <w:marTop w:val="0"/>
              <w:marBottom w:val="0"/>
              <w:divBdr>
                <w:top w:val="none" w:sz="0" w:space="0" w:color="auto"/>
                <w:left w:val="none" w:sz="0" w:space="0" w:color="auto"/>
                <w:bottom w:val="none" w:sz="0" w:space="0" w:color="auto"/>
                <w:right w:val="none" w:sz="0" w:space="0" w:color="auto"/>
              </w:divBdr>
            </w:div>
            <w:div w:id="1472090131">
              <w:marLeft w:val="0"/>
              <w:marRight w:val="0"/>
              <w:marTop w:val="0"/>
              <w:marBottom w:val="0"/>
              <w:divBdr>
                <w:top w:val="none" w:sz="0" w:space="0" w:color="auto"/>
                <w:left w:val="none" w:sz="0" w:space="0" w:color="auto"/>
                <w:bottom w:val="none" w:sz="0" w:space="0" w:color="auto"/>
                <w:right w:val="none" w:sz="0" w:space="0" w:color="auto"/>
              </w:divBdr>
            </w:div>
            <w:div w:id="240721135">
              <w:marLeft w:val="0"/>
              <w:marRight w:val="0"/>
              <w:marTop w:val="0"/>
              <w:marBottom w:val="0"/>
              <w:divBdr>
                <w:top w:val="none" w:sz="0" w:space="0" w:color="auto"/>
                <w:left w:val="none" w:sz="0" w:space="0" w:color="auto"/>
                <w:bottom w:val="none" w:sz="0" w:space="0" w:color="auto"/>
                <w:right w:val="none" w:sz="0" w:space="0" w:color="auto"/>
              </w:divBdr>
            </w:div>
            <w:div w:id="91513188">
              <w:marLeft w:val="0"/>
              <w:marRight w:val="0"/>
              <w:marTop w:val="0"/>
              <w:marBottom w:val="0"/>
              <w:divBdr>
                <w:top w:val="none" w:sz="0" w:space="0" w:color="auto"/>
                <w:left w:val="none" w:sz="0" w:space="0" w:color="auto"/>
                <w:bottom w:val="none" w:sz="0" w:space="0" w:color="auto"/>
                <w:right w:val="none" w:sz="0" w:space="0" w:color="auto"/>
              </w:divBdr>
            </w:div>
            <w:div w:id="1443263695">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802964616">
              <w:marLeft w:val="0"/>
              <w:marRight w:val="0"/>
              <w:marTop w:val="0"/>
              <w:marBottom w:val="0"/>
              <w:divBdr>
                <w:top w:val="none" w:sz="0" w:space="0" w:color="auto"/>
                <w:left w:val="none" w:sz="0" w:space="0" w:color="auto"/>
                <w:bottom w:val="none" w:sz="0" w:space="0" w:color="auto"/>
                <w:right w:val="none" w:sz="0" w:space="0" w:color="auto"/>
              </w:divBdr>
            </w:div>
            <w:div w:id="199560077">
              <w:marLeft w:val="0"/>
              <w:marRight w:val="0"/>
              <w:marTop w:val="0"/>
              <w:marBottom w:val="0"/>
              <w:divBdr>
                <w:top w:val="none" w:sz="0" w:space="0" w:color="auto"/>
                <w:left w:val="none" w:sz="0" w:space="0" w:color="auto"/>
                <w:bottom w:val="none" w:sz="0" w:space="0" w:color="auto"/>
                <w:right w:val="none" w:sz="0" w:space="0" w:color="auto"/>
              </w:divBdr>
            </w:div>
            <w:div w:id="725032578">
              <w:marLeft w:val="0"/>
              <w:marRight w:val="0"/>
              <w:marTop w:val="0"/>
              <w:marBottom w:val="0"/>
              <w:divBdr>
                <w:top w:val="none" w:sz="0" w:space="0" w:color="auto"/>
                <w:left w:val="none" w:sz="0" w:space="0" w:color="auto"/>
                <w:bottom w:val="none" w:sz="0" w:space="0" w:color="auto"/>
                <w:right w:val="none" w:sz="0" w:space="0" w:color="auto"/>
              </w:divBdr>
            </w:div>
            <w:div w:id="2051806380">
              <w:marLeft w:val="0"/>
              <w:marRight w:val="0"/>
              <w:marTop w:val="0"/>
              <w:marBottom w:val="0"/>
              <w:divBdr>
                <w:top w:val="none" w:sz="0" w:space="0" w:color="auto"/>
                <w:left w:val="none" w:sz="0" w:space="0" w:color="auto"/>
                <w:bottom w:val="none" w:sz="0" w:space="0" w:color="auto"/>
                <w:right w:val="none" w:sz="0" w:space="0" w:color="auto"/>
              </w:divBdr>
            </w:div>
            <w:div w:id="554195396">
              <w:marLeft w:val="0"/>
              <w:marRight w:val="0"/>
              <w:marTop w:val="0"/>
              <w:marBottom w:val="0"/>
              <w:divBdr>
                <w:top w:val="none" w:sz="0" w:space="0" w:color="auto"/>
                <w:left w:val="none" w:sz="0" w:space="0" w:color="auto"/>
                <w:bottom w:val="none" w:sz="0" w:space="0" w:color="auto"/>
                <w:right w:val="none" w:sz="0" w:space="0" w:color="auto"/>
              </w:divBdr>
            </w:div>
            <w:div w:id="1342004391">
              <w:marLeft w:val="0"/>
              <w:marRight w:val="0"/>
              <w:marTop w:val="0"/>
              <w:marBottom w:val="0"/>
              <w:divBdr>
                <w:top w:val="none" w:sz="0" w:space="0" w:color="auto"/>
                <w:left w:val="none" w:sz="0" w:space="0" w:color="auto"/>
                <w:bottom w:val="none" w:sz="0" w:space="0" w:color="auto"/>
                <w:right w:val="none" w:sz="0" w:space="0" w:color="auto"/>
              </w:divBdr>
            </w:div>
            <w:div w:id="374963167">
              <w:marLeft w:val="0"/>
              <w:marRight w:val="0"/>
              <w:marTop w:val="0"/>
              <w:marBottom w:val="0"/>
              <w:divBdr>
                <w:top w:val="none" w:sz="0" w:space="0" w:color="auto"/>
                <w:left w:val="none" w:sz="0" w:space="0" w:color="auto"/>
                <w:bottom w:val="none" w:sz="0" w:space="0" w:color="auto"/>
                <w:right w:val="none" w:sz="0" w:space="0" w:color="auto"/>
              </w:divBdr>
            </w:div>
            <w:div w:id="1422605513">
              <w:marLeft w:val="0"/>
              <w:marRight w:val="0"/>
              <w:marTop w:val="0"/>
              <w:marBottom w:val="0"/>
              <w:divBdr>
                <w:top w:val="none" w:sz="0" w:space="0" w:color="auto"/>
                <w:left w:val="none" w:sz="0" w:space="0" w:color="auto"/>
                <w:bottom w:val="none" w:sz="0" w:space="0" w:color="auto"/>
                <w:right w:val="none" w:sz="0" w:space="0" w:color="auto"/>
              </w:divBdr>
            </w:div>
            <w:div w:id="329791067">
              <w:marLeft w:val="0"/>
              <w:marRight w:val="0"/>
              <w:marTop w:val="0"/>
              <w:marBottom w:val="0"/>
              <w:divBdr>
                <w:top w:val="none" w:sz="0" w:space="0" w:color="auto"/>
                <w:left w:val="none" w:sz="0" w:space="0" w:color="auto"/>
                <w:bottom w:val="none" w:sz="0" w:space="0" w:color="auto"/>
                <w:right w:val="none" w:sz="0" w:space="0" w:color="auto"/>
              </w:divBdr>
            </w:div>
            <w:div w:id="1319380928">
              <w:marLeft w:val="0"/>
              <w:marRight w:val="0"/>
              <w:marTop w:val="0"/>
              <w:marBottom w:val="0"/>
              <w:divBdr>
                <w:top w:val="none" w:sz="0" w:space="0" w:color="auto"/>
                <w:left w:val="none" w:sz="0" w:space="0" w:color="auto"/>
                <w:bottom w:val="none" w:sz="0" w:space="0" w:color="auto"/>
                <w:right w:val="none" w:sz="0" w:space="0" w:color="auto"/>
              </w:divBdr>
            </w:div>
            <w:div w:id="1952589799">
              <w:marLeft w:val="0"/>
              <w:marRight w:val="0"/>
              <w:marTop w:val="0"/>
              <w:marBottom w:val="0"/>
              <w:divBdr>
                <w:top w:val="none" w:sz="0" w:space="0" w:color="auto"/>
                <w:left w:val="none" w:sz="0" w:space="0" w:color="auto"/>
                <w:bottom w:val="none" w:sz="0" w:space="0" w:color="auto"/>
                <w:right w:val="none" w:sz="0" w:space="0" w:color="auto"/>
              </w:divBdr>
            </w:div>
            <w:div w:id="1840652300">
              <w:marLeft w:val="0"/>
              <w:marRight w:val="0"/>
              <w:marTop w:val="0"/>
              <w:marBottom w:val="0"/>
              <w:divBdr>
                <w:top w:val="none" w:sz="0" w:space="0" w:color="auto"/>
                <w:left w:val="none" w:sz="0" w:space="0" w:color="auto"/>
                <w:bottom w:val="none" w:sz="0" w:space="0" w:color="auto"/>
                <w:right w:val="none" w:sz="0" w:space="0" w:color="auto"/>
              </w:divBdr>
            </w:div>
            <w:div w:id="2127843860">
              <w:marLeft w:val="0"/>
              <w:marRight w:val="0"/>
              <w:marTop w:val="0"/>
              <w:marBottom w:val="0"/>
              <w:divBdr>
                <w:top w:val="none" w:sz="0" w:space="0" w:color="auto"/>
                <w:left w:val="none" w:sz="0" w:space="0" w:color="auto"/>
                <w:bottom w:val="none" w:sz="0" w:space="0" w:color="auto"/>
                <w:right w:val="none" w:sz="0" w:space="0" w:color="auto"/>
              </w:divBdr>
            </w:div>
            <w:div w:id="1615089035">
              <w:marLeft w:val="0"/>
              <w:marRight w:val="0"/>
              <w:marTop w:val="0"/>
              <w:marBottom w:val="0"/>
              <w:divBdr>
                <w:top w:val="none" w:sz="0" w:space="0" w:color="auto"/>
                <w:left w:val="none" w:sz="0" w:space="0" w:color="auto"/>
                <w:bottom w:val="none" w:sz="0" w:space="0" w:color="auto"/>
                <w:right w:val="none" w:sz="0" w:space="0" w:color="auto"/>
              </w:divBdr>
            </w:div>
            <w:div w:id="1721634471">
              <w:marLeft w:val="0"/>
              <w:marRight w:val="0"/>
              <w:marTop w:val="0"/>
              <w:marBottom w:val="0"/>
              <w:divBdr>
                <w:top w:val="none" w:sz="0" w:space="0" w:color="auto"/>
                <w:left w:val="none" w:sz="0" w:space="0" w:color="auto"/>
                <w:bottom w:val="none" w:sz="0" w:space="0" w:color="auto"/>
                <w:right w:val="none" w:sz="0" w:space="0" w:color="auto"/>
              </w:divBdr>
            </w:div>
            <w:div w:id="597494239">
              <w:marLeft w:val="0"/>
              <w:marRight w:val="0"/>
              <w:marTop w:val="0"/>
              <w:marBottom w:val="0"/>
              <w:divBdr>
                <w:top w:val="none" w:sz="0" w:space="0" w:color="auto"/>
                <w:left w:val="none" w:sz="0" w:space="0" w:color="auto"/>
                <w:bottom w:val="none" w:sz="0" w:space="0" w:color="auto"/>
                <w:right w:val="none" w:sz="0" w:space="0" w:color="auto"/>
              </w:divBdr>
            </w:div>
            <w:div w:id="1012076198">
              <w:marLeft w:val="0"/>
              <w:marRight w:val="0"/>
              <w:marTop w:val="0"/>
              <w:marBottom w:val="0"/>
              <w:divBdr>
                <w:top w:val="none" w:sz="0" w:space="0" w:color="auto"/>
                <w:left w:val="none" w:sz="0" w:space="0" w:color="auto"/>
                <w:bottom w:val="none" w:sz="0" w:space="0" w:color="auto"/>
                <w:right w:val="none" w:sz="0" w:space="0" w:color="auto"/>
              </w:divBdr>
            </w:div>
            <w:div w:id="742352">
              <w:marLeft w:val="0"/>
              <w:marRight w:val="0"/>
              <w:marTop w:val="0"/>
              <w:marBottom w:val="0"/>
              <w:divBdr>
                <w:top w:val="none" w:sz="0" w:space="0" w:color="auto"/>
                <w:left w:val="none" w:sz="0" w:space="0" w:color="auto"/>
                <w:bottom w:val="none" w:sz="0" w:space="0" w:color="auto"/>
                <w:right w:val="none" w:sz="0" w:space="0" w:color="auto"/>
              </w:divBdr>
            </w:div>
            <w:div w:id="2083335763">
              <w:marLeft w:val="0"/>
              <w:marRight w:val="0"/>
              <w:marTop w:val="0"/>
              <w:marBottom w:val="0"/>
              <w:divBdr>
                <w:top w:val="none" w:sz="0" w:space="0" w:color="auto"/>
                <w:left w:val="none" w:sz="0" w:space="0" w:color="auto"/>
                <w:bottom w:val="none" w:sz="0" w:space="0" w:color="auto"/>
                <w:right w:val="none" w:sz="0" w:space="0" w:color="auto"/>
              </w:divBdr>
            </w:div>
            <w:div w:id="852307608">
              <w:marLeft w:val="0"/>
              <w:marRight w:val="0"/>
              <w:marTop w:val="0"/>
              <w:marBottom w:val="0"/>
              <w:divBdr>
                <w:top w:val="none" w:sz="0" w:space="0" w:color="auto"/>
                <w:left w:val="none" w:sz="0" w:space="0" w:color="auto"/>
                <w:bottom w:val="none" w:sz="0" w:space="0" w:color="auto"/>
                <w:right w:val="none" w:sz="0" w:space="0" w:color="auto"/>
              </w:divBdr>
            </w:div>
            <w:div w:id="342778616">
              <w:marLeft w:val="0"/>
              <w:marRight w:val="0"/>
              <w:marTop w:val="0"/>
              <w:marBottom w:val="0"/>
              <w:divBdr>
                <w:top w:val="none" w:sz="0" w:space="0" w:color="auto"/>
                <w:left w:val="none" w:sz="0" w:space="0" w:color="auto"/>
                <w:bottom w:val="none" w:sz="0" w:space="0" w:color="auto"/>
                <w:right w:val="none" w:sz="0" w:space="0" w:color="auto"/>
              </w:divBdr>
            </w:div>
            <w:div w:id="1858959059">
              <w:marLeft w:val="0"/>
              <w:marRight w:val="0"/>
              <w:marTop w:val="0"/>
              <w:marBottom w:val="0"/>
              <w:divBdr>
                <w:top w:val="none" w:sz="0" w:space="0" w:color="auto"/>
                <w:left w:val="none" w:sz="0" w:space="0" w:color="auto"/>
                <w:bottom w:val="none" w:sz="0" w:space="0" w:color="auto"/>
                <w:right w:val="none" w:sz="0" w:space="0" w:color="auto"/>
              </w:divBdr>
            </w:div>
            <w:div w:id="420494972">
              <w:marLeft w:val="0"/>
              <w:marRight w:val="0"/>
              <w:marTop w:val="0"/>
              <w:marBottom w:val="0"/>
              <w:divBdr>
                <w:top w:val="none" w:sz="0" w:space="0" w:color="auto"/>
                <w:left w:val="none" w:sz="0" w:space="0" w:color="auto"/>
                <w:bottom w:val="none" w:sz="0" w:space="0" w:color="auto"/>
                <w:right w:val="none" w:sz="0" w:space="0" w:color="auto"/>
              </w:divBdr>
            </w:div>
            <w:div w:id="997153850">
              <w:marLeft w:val="0"/>
              <w:marRight w:val="0"/>
              <w:marTop w:val="0"/>
              <w:marBottom w:val="0"/>
              <w:divBdr>
                <w:top w:val="none" w:sz="0" w:space="0" w:color="auto"/>
                <w:left w:val="none" w:sz="0" w:space="0" w:color="auto"/>
                <w:bottom w:val="none" w:sz="0" w:space="0" w:color="auto"/>
                <w:right w:val="none" w:sz="0" w:space="0" w:color="auto"/>
              </w:divBdr>
            </w:div>
            <w:div w:id="861357063">
              <w:marLeft w:val="0"/>
              <w:marRight w:val="0"/>
              <w:marTop w:val="0"/>
              <w:marBottom w:val="0"/>
              <w:divBdr>
                <w:top w:val="none" w:sz="0" w:space="0" w:color="auto"/>
                <w:left w:val="none" w:sz="0" w:space="0" w:color="auto"/>
                <w:bottom w:val="none" w:sz="0" w:space="0" w:color="auto"/>
                <w:right w:val="none" w:sz="0" w:space="0" w:color="auto"/>
              </w:divBdr>
            </w:div>
            <w:div w:id="1542861326">
              <w:marLeft w:val="0"/>
              <w:marRight w:val="0"/>
              <w:marTop w:val="0"/>
              <w:marBottom w:val="0"/>
              <w:divBdr>
                <w:top w:val="none" w:sz="0" w:space="0" w:color="auto"/>
                <w:left w:val="none" w:sz="0" w:space="0" w:color="auto"/>
                <w:bottom w:val="none" w:sz="0" w:space="0" w:color="auto"/>
                <w:right w:val="none" w:sz="0" w:space="0" w:color="auto"/>
              </w:divBdr>
            </w:div>
            <w:div w:id="1628270811">
              <w:marLeft w:val="0"/>
              <w:marRight w:val="0"/>
              <w:marTop w:val="0"/>
              <w:marBottom w:val="0"/>
              <w:divBdr>
                <w:top w:val="none" w:sz="0" w:space="0" w:color="auto"/>
                <w:left w:val="none" w:sz="0" w:space="0" w:color="auto"/>
                <w:bottom w:val="none" w:sz="0" w:space="0" w:color="auto"/>
                <w:right w:val="none" w:sz="0" w:space="0" w:color="auto"/>
              </w:divBdr>
            </w:div>
            <w:div w:id="918832788">
              <w:marLeft w:val="0"/>
              <w:marRight w:val="0"/>
              <w:marTop w:val="0"/>
              <w:marBottom w:val="0"/>
              <w:divBdr>
                <w:top w:val="none" w:sz="0" w:space="0" w:color="auto"/>
                <w:left w:val="none" w:sz="0" w:space="0" w:color="auto"/>
                <w:bottom w:val="none" w:sz="0" w:space="0" w:color="auto"/>
                <w:right w:val="none" w:sz="0" w:space="0" w:color="auto"/>
              </w:divBdr>
            </w:div>
            <w:div w:id="1170019898">
              <w:marLeft w:val="0"/>
              <w:marRight w:val="0"/>
              <w:marTop w:val="0"/>
              <w:marBottom w:val="0"/>
              <w:divBdr>
                <w:top w:val="none" w:sz="0" w:space="0" w:color="auto"/>
                <w:left w:val="none" w:sz="0" w:space="0" w:color="auto"/>
                <w:bottom w:val="none" w:sz="0" w:space="0" w:color="auto"/>
                <w:right w:val="none" w:sz="0" w:space="0" w:color="auto"/>
              </w:divBdr>
            </w:div>
            <w:div w:id="1325740138">
              <w:marLeft w:val="0"/>
              <w:marRight w:val="0"/>
              <w:marTop w:val="0"/>
              <w:marBottom w:val="0"/>
              <w:divBdr>
                <w:top w:val="none" w:sz="0" w:space="0" w:color="auto"/>
                <w:left w:val="none" w:sz="0" w:space="0" w:color="auto"/>
                <w:bottom w:val="none" w:sz="0" w:space="0" w:color="auto"/>
                <w:right w:val="none" w:sz="0" w:space="0" w:color="auto"/>
              </w:divBdr>
            </w:div>
            <w:div w:id="2021733558">
              <w:marLeft w:val="0"/>
              <w:marRight w:val="0"/>
              <w:marTop w:val="0"/>
              <w:marBottom w:val="0"/>
              <w:divBdr>
                <w:top w:val="none" w:sz="0" w:space="0" w:color="auto"/>
                <w:left w:val="none" w:sz="0" w:space="0" w:color="auto"/>
                <w:bottom w:val="none" w:sz="0" w:space="0" w:color="auto"/>
                <w:right w:val="none" w:sz="0" w:space="0" w:color="auto"/>
              </w:divBdr>
            </w:div>
            <w:div w:id="988942824">
              <w:marLeft w:val="0"/>
              <w:marRight w:val="0"/>
              <w:marTop w:val="0"/>
              <w:marBottom w:val="0"/>
              <w:divBdr>
                <w:top w:val="none" w:sz="0" w:space="0" w:color="auto"/>
                <w:left w:val="none" w:sz="0" w:space="0" w:color="auto"/>
                <w:bottom w:val="none" w:sz="0" w:space="0" w:color="auto"/>
                <w:right w:val="none" w:sz="0" w:space="0" w:color="auto"/>
              </w:divBdr>
            </w:div>
            <w:div w:id="245847803">
              <w:marLeft w:val="0"/>
              <w:marRight w:val="0"/>
              <w:marTop w:val="0"/>
              <w:marBottom w:val="0"/>
              <w:divBdr>
                <w:top w:val="none" w:sz="0" w:space="0" w:color="auto"/>
                <w:left w:val="none" w:sz="0" w:space="0" w:color="auto"/>
                <w:bottom w:val="none" w:sz="0" w:space="0" w:color="auto"/>
                <w:right w:val="none" w:sz="0" w:space="0" w:color="auto"/>
              </w:divBdr>
            </w:div>
            <w:div w:id="1800297920">
              <w:marLeft w:val="0"/>
              <w:marRight w:val="0"/>
              <w:marTop w:val="0"/>
              <w:marBottom w:val="0"/>
              <w:divBdr>
                <w:top w:val="none" w:sz="0" w:space="0" w:color="auto"/>
                <w:left w:val="none" w:sz="0" w:space="0" w:color="auto"/>
                <w:bottom w:val="none" w:sz="0" w:space="0" w:color="auto"/>
                <w:right w:val="none" w:sz="0" w:space="0" w:color="auto"/>
              </w:divBdr>
            </w:div>
            <w:div w:id="7893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3505">
      <w:bodyDiv w:val="1"/>
      <w:marLeft w:val="0"/>
      <w:marRight w:val="0"/>
      <w:marTop w:val="0"/>
      <w:marBottom w:val="0"/>
      <w:divBdr>
        <w:top w:val="none" w:sz="0" w:space="0" w:color="auto"/>
        <w:left w:val="none" w:sz="0" w:space="0" w:color="auto"/>
        <w:bottom w:val="none" w:sz="0" w:space="0" w:color="auto"/>
        <w:right w:val="none" w:sz="0" w:space="0" w:color="auto"/>
      </w:divBdr>
      <w:divsChild>
        <w:div w:id="380176437">
          <w:marLeft w:val="0"/>
          <w:marRight w:val="0"/>
          <w:marTop w:val="0"/>
          <w:marBottom w:val="0"/>
          <w:divBdr>
            <w:top w:val="none" w:sz="0" w:space="0" w:color="auto"/>
            <w:left w:val="none" w:sz="0" w:space="0" w:color="auto"/>
            <w:bottom w:val="none" w:sz="0" w:space="0" w:color="auto"/>
            <w:right w:val="none" w:sz="0" w:space="0" w:color="auto"/>
          </w:divBdr>
        </w:div>
        <w:div w:id="1967806008">
          <w:marLeft w:val="0"/>
          <w:marRight w:val="0"/>
          <w:marTop w:val="0"/>
          <w:marBottom w:val="0"/>
          <w:divBdr>
            <w:top w:val="none" w:sz="0" w:space="0" w:color="auto"/>
            <w:left w:val="none" w:sz="0" w:space="0" w:color="auto"/>
            <w:bottom w:val="none" w:sz="0" w:space="0" w:color="auto"/>
            <w:right w:val="none" w:sz="0" w:space="0" w:color="auto"/>
          </w:divBdr>
        </w:div>
      </w:divsChild>
    </w:div>
    <w:div w:id="1104223840">
      <w:bodyDiv w:val="1"/>
      <w:marLeft w:val="0"/>
      <w:marRight w:val="0"/>
      <w:marTop w:val="0"/>
      <w:marBottom w:val="0"/>
      <w:divBdr>
        <w:top w:val="none" w:sz="0" w:space="0" w:color="auto"/>
        <w:left w:val="none" w:sz="0" w:space="0" w:color="auto"/>
        <w:bottom w:val="none" w:sz="0" w:space="0" w:color="auto"/>
        <w:right w:val="none" w:sz="0" w:space="0" w:color="auto"/>
      </w:divBdr>
      <w:divsChild>
        <w:div w:id="72554586">
          <w:marLeft w:val="0"/>
          <w:marRight w:val="0"/>
          <w:marTop w:val="0"/>
          <w:marBottom w:val="0"/>
          <w:divBdr>
            <w:top w:val="none" w:sz="0" w:space="0" w:color="auto"/>
            <w:left w:val="none" w:sz="0" w:space="0" w:color="auto"/>
            <w:bottom w:val="none" w:sz="0" w:space="0" w:color="auto"/>
            <w:right w:val="none" w:sz="0" w:space="0" w:color="auto"/>
          </w:divBdr>
        </w:div>
      </w:divsChild>
    </w:div>
    <w:div w:id="1134565762">
      <w:bodyDiv w:val="1"/>
      <w:marLeft w:val="0"/>
      <w:marRight w:val="0"/>
      <w:marTop w:val="0"/>
      <w:marBottom w:val="0"/>
      <w:divBdr>
        <w:top w:val="none" w:sz="0" w:space="0" w:color="auto"/>
        <w:left w:val="none" w:sz="0" w:space="0" w:color="auto"/>
        <w:bottom w:val="none" w:sz="0" w:space="0" w:color="auto"/>
        <w:right w:val="none" w:sz="0" w:space="0" w:color="auto"/>
      </w:divBdr>
    </w:div>
    <w:div w:id="1536851831">
      <w:bodyDiv w:val="1"/>
      <w:marLeft w:val="0"/>
      <w:marRight w:val="0"/>
      <w:marTop w:val="0"/>
      <w:marBottom w:val="0"/>
      <w:divBdr>
        <w:top w:val="none" w:sz="0" w:space="0" w:color="auto"/>
        <w:left w:val="none" w:sz="0" w:space="0" w:color="auto"/>
        <w:bottom w:val="none" w:sz="0" w:space="0" w:color="auto"/>
        <w:right w:val="none" w:sz="0" w:space="0" w:color="auto"/>
      </w:divBdr>
    </w:div>
    <w:div w:id="1557398714">
      <w:bodyDiv w:val="1"/>
      <w:marLeft w:val="0"/>
      <w:marRight w:val="0"/>
      <w:marTop w:val="0"/>
      <w:marBottom w:val="0"/>
      <w:divBdr>
        <w:top w:val="none" w:sz="0" w:space="0" w:color="auto"/>
        <w:left w:val="none" w:sz="0" w:space="0" w:color="auto"/>
        <w:bottom w:val="none" w:sz="0" w:space="0" w:color="auto"/>
        <w:right w:val="none" w:sz="0" w:space="0" w:color="auto"/>
      </w:divBdr>
      <w:divsChild>
        <w:div w:id="1573157769">
          <w:marLeft w:val="0"/>
          <w:marRight w:val="0"/>
          <w:marTop w:val="0"/>
          <w:marBottom w:val="0"/>
          <w:divBdr>
            <w:top w:val="none" w:sz="0" w:space="0" w:color="auto"/>
            <w:left w:val="none" w:sz="0" w:space="0" w:color="auto"/>
            <w:bottom w:val="none" w:sz="0" w:space="0" w:color="auto"/>
            <w:right w:val="none" w:sz="0" w:space="0" w:color="auto"/>
          </w:divBdr>
        </w:div>
      </w:divsChild>
    </w:div>
    <w:div w:id="1658878369">
      <w:bodyDiv w:val="1"/>
      <w:marLeft w:val="0"/>
      <w:marRight w:val="0"/>
      <w:marTop w:val="0"/>
      <w:marBottom w:val="0"/>
      <w:divBdr>
        <w:top w:val="none" w:sz="0" w:space="0" w:color="auto"/>
        <w:left w:val="none" w:sz="0" w:space="0" w:color="auto"/>
        <w:bottom w:val="none" w:sz="0" w:space="0" w:color="auto"/>
        <w:right w:val="none" w:sz="0" w:space="0" w:color="auto"/>
      </w:divBdr>
      <w:divsChild>
        <w:div w:id="1822884206">
          <w:marLeft w:val="0"/>
          <w:marRight w:val="0"/>
          <w:marTop w:val="0"/>
          <w:marBottom w:val="0"/>
          <w:divBdr>
            <w:top w:val="none" w:sz="0" w:space="0" w:color="auto"/>
            <w:left w:val="none" w:sz="0" w:space="0" w:color="auto"/>
            <w:bottom w:val="none" w:sz="0" w:space="0" w:color="auto"/>
            <w:right w:val="none" w:sz="0" w:space="0" w:color="auto"/>
          </w:divBdr>
          <w:divsChild>
            <w:div w:id="680820487">
              <w:marLeft w:val="0"/>
              <w:marRight w:val="0"/>
              <w:marTop w:val="0"/>
              <w:marBottom w:val="0"/>
              <w:divBdr>
                <w:top w:val="none" w:sz="0" w:space="0" w:color="auto"/>
                <w:left w:val="none" w:sz="0" w:space="0" w:color="auto"/>
                <w:bottom w:val="none" w:sz="0" w:space="0" w:color="auto"/>
                <w:right w:val="none" w:sz="0" w:space="0" w:color="auto"/>
              </w:divBdr>
              <w:divsChild>
                <w:div w:id="1755928676">
                  <w:marLeft w:val="0"/>
                  <w:marRight w:val="0"/>
                  <w:marTop w:val="0"/>
                  <w:marBottom w:val="0"/>
                  <w:divBdr>
                    <w:top w:val="none" w:sz="0" w:space="0" w:color="auto"/>
                    <w:left w:val="none" w:sz="0" w:space="0" w:color="auto"/>
                    <w:bottom w:val="none" w:sz="0" w:space="0" w:color="auto"/>
                    <w:right w:val="none" w:sz="0" w:space="0" w:color="auto"/>
                  </w:divBdr>
                  <w:divsChild>
                    <w:div w:id="396322195">
                      <w:marLeft w:val="0"/>
                      <w:marRight w:val="0"/>
                      <w:marTop w:val="0"/>
                      <w:marBottom w:val="0"/>
                      <w:divBdr>
                        <w:top w:val="none" w:sz="0" w:space="0" w:color="auto"/>
                        <w:left w:val="none" w:sz="0" w:space="0" w:color="auto"/>
                        <w:bottom w:val="none" w:sz="0" w:space="0" w:color="auto"/>
                        <w:right w:val="none" w:sz="0" w:space="0" w:color="auto"/>
                      </w:divBdr>
                      <w:divsChild>
                        <w:div w:id="355741606">
                          <w:marLeft w:val="0"/>
                          <w:marRight w:val="0"/>
                          <w:marTop w:val="0"/>
                          <w:marBottom w:val="0"/>
                          <w:divBdr>
                            <w:top w:val="none" w:sz="0" w:space="0" w:color="auto"/>
                            <w:left w:val="none" w:sz="0" w:space="0" w:color="auto"/>
                            <w:bottom w:val="none" w:sz="0" w:space="0" w:color="auto"/>
                            <w:right w:val="none" w:sz="0" w:space="0" w:color="auto"/>
                          </w:divBdr>
                          <w:divsChild>
                            <w:div w:id="575021379">
                              <w:marLeft w:val="0"/>
                              <w:marRight w:val="0"/>
                              <w:marTop w:val="0"/>
                              <w:marBottom w:val="0"/>
                              <w:divBdr>
                                <w:top w:val="none" w:sz="0" w:space="0" w:color="auto"/>
                                <w:left w:val="none" w:sz="0" w:space="0" w:color="auto"/>
                                <w:bottom w:val="none" w:sz="0" w:space="0" w:color="auto"/>
                                <w:right w:val="none" w:sz="0" w:space="0" w:color="auto"/>
                              </w:divBdr>
                              <w:divsChild>
                                <w:div w:id="515460089">
                                  <w:marLeft w:val="0"/>
                                  <w:marRight w:val="0"/>
                                  <w:marTop w:val="0"/>
                                  <w:marBottom w:val="0"/>
                                  <w:divBdr>
                                    <w:top w:val="none" w:sz="0" w:space="0" w:color="auto"/>
                                    <w:left w:val="none" w:sz="0" w:space="0" w:color="auto"/>
                                    <w:bottom w:val="none" w:sz="0" w:space="0" w:color="auto"/>
                                    <w:right w:val="none" w:sz="0" w:space="0" w:color="auto"/>
                                  </w:divBdr>
                                  <w:divsChild>
                                    <w:div w:id="859901854">
                                      <w:marLeft w:val="0"/>
                                      <w:marRight w:val="0"/>
                                      <w:marTop w:val="0"/>
                                      <w:marBottom w:val="0"/>
                                      <w:divBdr>
                                        <w:top w:val="none" w:sz="0" w:space="0" w:color="auto"/>
                                        <w:left w:val="none" w:sz="0" w:space="0" w:color="auto"/>
                                        <w:bottom w:val="none" w:sz="0" w:space="0" w:color="auto"/>
                                        <w:right w:val="none" w:sz="0" w:space="0" w:color="auto"/>
                                      </w:divBdr>
                                      <w:divsChild>
                                        <w:div w:id="244846998">
                                          <w:marLeft w:val="0"/>
                                          <w:marRight w:val="0"/>
                                          <w:marTop w:val="0"/>
                                          <w:marBottom w:val="0"/>
                                          <w:divBdr>
                                            <w:top w:val="none" w:sz="0" w:space="0" w:color="auto"/>
                                            <w:left w:val="none" w:sz="0" w:space="0" w:color="auto"/>
                                            <w:bottom w:val="none" w:sz="0" w:space="0" w:color="auto"/>
                                            <w:right w:val="none" w:sz="0" w:space="0" w:color="auto"/>
                                          </w:divBdr>
                                          <w:divsChild>
                                            <w:div w:id="731007245">
                                              <w:marLeft w:val="0"/>
                                              <w:marRight w:val="0"/>
                                              <w:marTop w:val="0"/>
                                              <w:marBottom w:val="0"/>
                                              <w:divBdr>
                                                <w:top w:val="none" w:sz="0" w:space="0" w:color="auto"/>
                                                <w:left w:val="none" w:sz="0" w:space="0" w:color="auto"/>
                                                <w:bottom w:val="none" w:sz="0" w:space="0" w:color="auto"/>
                                                <w:right w:val="none" w:sz="0" w:space="0" w:color="auto"/>
                                              </w:divBdr>
                                              <w:divsChild>
                                                <w:div w:id="1166213505">
                                                  <w:marLeft w:val="0"/>
                                                  <w:marRight w:val="0"/>
                                                  <w:marTop w:val="0"/>
                                                  <w:marBottom w:val="0"/>
                                                  <w:divBdr>
                                                    <w:top w:val="none" w:sz="0" w:space="0" w:color="auto"/>
                                                    <w:left w:val="none" w:sz="0" w:space="0" w:color="auto"/>
                                                    <w:bottom w:val="none" w:sz="0" w:space="0" w:color="auto"/>
                                                    <w:right w:val="none" w:sz="0" w:space="0" w:color="auto"/>
                                                  </w:divBdr>
                                                  <w:divsChild>
                                                    <w:div w:id="652491188">
                                                      <w:marLeft w:val="0"/>
                                                      <w:marRight w:val="0"/>
                                                      <w:marTop w:val="0"/>
                                                      <w:marBottom w:val="0"/>
                                                      <w:divBdr>
                                                        <w:top w:val="none" w:sz="0" w:space="0" w:color="auto"/>
                                                        <w:left w:val="none" w:sz="0" w:space="0" w:color="auto"/>
                                                        <w:bottom w:val="none" w:sz="0" w:space="0" w:color="auto"/>
                                                        <w:right w:val="none" w:sz="0" w:space="0" w:color="auto"/>
                                                      </w:divBdr>
                                                      <w:divsChild>
                                                        <w:div w:id="1800949840">
                                                          <w:marLeft w:val="0"/>
                                                          <w:marRight w:val="0"/>
                                                          <w:marTop w:val="0"/>
                                                          <w:marBottom w:val="0"/>
                                                          <w:divBdr>
                                                            <w:top w:val="none" w:sz="0" w:space="0" w:color="auto"/>
                                                            <w:left w:val="none" w:sz="0" w:space="0" w:color="auto"/>
                                                            <w:bottom w:val="none" w:sz="0" w:space="0" w:color="auto"/>
                                                            <w:right w:val="none" w:sz="0" w:space="0" w:color="auto"/>
                                                          </w:divBdr>
                                                          <w:divsChild>
                                                            <w:div w:id="1537280991">
                                                              <w:marLeft w:val="0"/>
                                                              <w:marRight w:val="0"/>
                                                              <w:marTop w:val="0"/>
                                                              <w:marBottom w:val="0"/>
                                                              <w:divBdr>
                                                                <w:top w:val="none" w:sz="0" w:space="0" w:color="auto"/>
                                                                <w:left w:val="none" w:sz="0" w:space="0" w:color="auto"/>
                                                                <w:bottom w:val="none" w:sz="0" w:space="0" w:color="auto"/>
                                                                <w:right w:val="none" w:sz="0" w:space="0" w:color="auto"/>
                                                              </w:divBdr>
                                                              <w:divsChild>
                                                                <w:div w:id="467825788">
                                                                  <w:marLeft w:val="0"/>
                                                                  <w:marRight w:val="0"/>
                                                                  <w:marTop w:val="0"/>
                                                                  <w:marBottom w:val="0"/>
                                                                  <w:divBdr>
                                                                    <w:top w:val="none" w:sz="0" w:space="0" w:color="auto"/>
                                                                    <w:left w:val="none" w:sz="0" w:space="0" w:color="auto"/>
                                                                    <w:bottom w:val="none" w:sz="0" w:space="0" w:color="auto"/>
                                                                    <w:right w:val="none" w:sz="0" w:space="0" w:color="auto"/>
                                                                  </w:divBdr>
                                                                  <w:divsChild>
                                                                    <w:div w:id="250041350">
                                                                      <w:marLeft w:val="0"/>
                                                                      <w:marRight w:val="0"/>
                                                                      <w:marTop w:val="0"/>
                                                                      <w:marBottom w:val="0"/>
                                                                      <w:divBdr>
                                                                        <w:top w:val="none" w:sz="0" w:space="0" w:color="auto"/>
                                                                        <w:left w:val="none" w:sz="0" w:space="0" w:color="auto"/>
                                                                        <w:bottom w:val="none" w:sz="0" w:space="0" w:color="auto"/>
                                                                        <w:right w:val="none" w:sz="0" w:space="0" w:color="auto"/>
                                                                      </w:divBdr>
                                                                      <w:divsChild>
                                                                        <w:div w:id="44791943">
                                                                          <w:marLeft w:val="0"/>
                                                                          <w:marRight w:val="0"/>
                                                                          <w:marTop w:val="0"/>
                                                                          <w:marBottom w:val="0"/>
                                                                          <w:divBdr>
                                                                            <w:top w:val="none" w:sz="0" w:space="0" w:color="auto"/>
                                                                            <w:left w:val="none" w:sz="0" w:space="0" w:color="auto"/>
                                                                            <w:bottom w:val="none" w:sz="0" w:space="0" w:color="auto"/>
                                                                            <w:right w:val="none" w:sz="0" w:space="0" w:color="auto"/>
                                                                          </w:divBdr>
                                                                          <w:divsChild>
                                                                            <w:div w:id="1079600142">
                                                                              <w:marLeft w:val="0"/>
                                                                              <w:marRight w:val="0"/>
                                                                              <w:marTop w:val="0"/>
                                                                              <w:marBottom w:val="0"/>
                                                                              <w:divBdr>
                                                                                <w:top w:val="none" w:sz="0" w:space="0" w:color="auto"/>
                                                                                <w:left w:val="none" w:sz="0" w:space="0" w:color="auto"/>
                                                                                <w:bottom w:val="none" w:sz="0" w:space="0" w:color="auto"/>
                                                                                <w:right w:val="none" w:sz="0" w:space="0" w:color="auto"/>
                                                                              </w:divBdr>
                                                                              <w:divsChild>
                                                                                <w:div w:id="412746303">
                                                                                  <w:marLeft w:val="0"/>
                                                                                  <w:marRight w:val="0"/>
                                                                                  <w:marTop w:val="0"/>
                                                                                  <w:marBottom w:val="0"/>
                                                                                  <w:divBdr>
                                                                                    <w:top w:val="none" w:sz="0" w:space="0" w:color="auto"/>
                                                                                    <w:left w:val="none" w:sz="0" w:space="0" w:color="auto"/>
                                                                                    <w:bottom w:val="none" w:sz="0" w:space="0" w:color="auto"/>
                                                                                    <w:right w:val="none" w:sz="0" w:space="0" w:color="auto"/>
                                                                                  </w:divBdr>
                                                                                  <w:divsChild>
                                                                                    <w:div w:id="869104117">
                                                                                      <w:marLeft w:val="0"/>
                                                                                      <w:marRight w:val="0"/>
                                                                                      <w:marTop w:val="0"/>
                                                                                      <w:marBottom w:val="0"/>
                                                                                      <w:divBdr>
                                                                                        <w:top w:val="none" w:sz="0" w:space="0" w:color="auto"/>
                                                                                        <w:left w:val="none" w:sz="0" w:space="0" w:color="auto"/>
                                                                                        <w:bottom w:val="none" w:sz="0" w:space="0" w:color="auto"/>
                                                                                        <w:right w:val="none" w:sz="0" w:space="0" w:color="auto"/>
                                                                                      </w:divBdr>
                                                                                    </w:div>
                                                                                    <w:div w:id="1195734880">
                                                                                      <w:marLeft w:val="0"/>
                                                                                      <w:marRight w:val="0"/>
                                                                                      <w:marTop w:val="0"/>
                                                                                      <w:marBottom w:val="0"/>
                                                                                      <w:divBdr>
                                                                                        <w:top w:val="none" w:sz="0" w:space="0" w:color="auto"/>
                                                                                        <w:left w:val="none" w:sz="0" w:space="0" w:color="auto"/>
                                                                                        <w:bottom w:val="none" w:sz="0" w:space="0" w:color="auto"/>
                                                                                        <w:right w:val="none" w:sz="0" w:space="0" w:color="auto"/>
                                                                                      </w:divBdr>
                                                                                    </w:div>
                                                                                    <w:div w:id="1397513369">
                                                                                      <w:marLeft w:val="0"/>
                                                                                      <w:marRight w:val="0"/>
                                                                                      <w:marTop w:val="0"/>
                                                                                      <w:marBottom w:val="0"/>
                                                                                      <w:divBdr>
                                                                                        <w:top w:val="none" w:sz="0" w:space="0" w:color="auto"/>
                                                                                        <w:left w:val="none" w:sz="0" w:space="0" w:color="auto"/>
                                                                                        <w:bottom w:val="none" w:sz="0" w:space="0" w:color="auto"/>
                                                                                        <w:right w:val="none" w:sz="0" w:space="0" w:color="auto"/>
                                                                                      </w:divBdr>
                                                                                    </w:div>
                                                                                    <w:div w:id="2003309988">
                                                                                      <w:marLeft w:val="0"/>
                                                                                      <w:marRight w:val="0"/>
                                                                                      <w:marTop w:val="0"/>
                                                                                      <w:marBottom w:val="0"/>
                                                                                      <w:divBdr>
                                                                                        <w:top w:val="none" w:sz="0" w:space="0" w:color="auto"/>
                                                                                        <w:left w:val="none" w:sz="0" w:space="0" w:color="auto"/>
                                                                                        <w:bottom w:val="none" w:sz="0" w:space="0" w:color="auto"/>
                                                                                        <w:right w:val="none" w:sz="0" w:space="0" w:color="auto"/>
                                                                                      </w:divBdr>
                                                                                    </w:div>
                                                                                    <w:div w:id="1271667324">
                                                                                      <w:marLeft w:val="0"/>
                                                                                      <w:marRight w:val="0"/>
                                                                                      <w:marTop w:val="0"/>
                                                                                      <w:marBottom w:val="0"/>
                                                                                      <w:divBdr>
                                                                                        <w:top w:val="none" w:sz="0" w:space="0" w:color="auto"/>
                                                                                        <w:left w:val="none" w:sz="0" w:space="0" w:color="auto"/>
                                                                                        <w:bottom w:val="none" w:sz="0" w:space="0" w:color="auto"/>
                                                                                        <w:right w:val="none" w:sz="0" w:space="0" w:color="auto"/>
                                                                                      </w:divBdr>
                                                                                    </w:div>
                                                                                    <w:div w:id="559249698">
                                                                                      <w:marLeft w:val="0"/>
                                                                                      <w:marRight w:val="0"/>
                                                                                      <w:marTop w:val="0"/>
                                                                                      <w:marBottom w:val="0"/>
                                                                                      <w:divBdr>
                                                                                        <w:top w:val="none" w:sz="0" w:space="0" w:color="auto"/>
                                                                                        <w:left w:val="none" w:sz="0" w:space="0" w:color="auto"/>
                                                                                        <w:bottom w:val="none" w:sz="0" w:space="0" w:color="auto"/>
                                                                                        <w:right w:val="none" w:sz="0" w:space="0" w:color="auto"/>
                                                                                      </w:divBdr>
                                                                                    </w:div>
                                                                                    <w:div w:id="857431323">
                                                                                      <w:marLeft w:val="0"/>
                                                                                      <w:marRight w:val="0"/>
                                                                                      <w:marTop w:val="0"/>
                                                                                      <w:marBottom w:val="0"/>
                                                                                      <w:divBdr>
                                                                                        <w:top w:val="none" w:sz="0" w:space="0" w:color="auto"/>
                                                                                        <w:left w:val="none" w:sz="0" w:space="0" w:color="auto"/>
                                                                                        <w:bottom w:val="none" w:sz="0" w:space="0" w:color="auto"/>
                                                                                        <w:right w:val="none" w:sz="0" w:space="0" w:color="auto"/>
                                                                                      </w:divBdr>
                                                                                    </w:div>
                                                                                    <w:div w:id="1883319400">
                                                                                      <w:marLeft w:val="0"/>
                                                                                      <w:marRight w:val="0"/>
                                                                                      <w:marTop w:val="0"/>
                                                                                      <w:marBottom w:val="0"/>
                                                                                      <w:divBdr>
                                                                                        <w:top w:val="none" w:sz="0" w:space="0" w:color="auto"/>
                                                                                        <w:left w:val="none" w:sz="0" w:space="0" w:color="auto"/>
                                                                                        <w:bottom w:val="none" w:sz="0" w:space="0" w:color="auto"/>
                                                                                        <w:right w:val="none" w:sz="0" w:space="0" w:color="auto"/>
                                                                                      </w:divBdr>
                                                                                    </w:div>
                                                                                    <w:div w:id="12269956">
                                                                                      <w:marLeft w:val="0"/>
                                                                                      <w:marRight w:val="0"/>
                                                                                      <w:marTop w:val="0"/>
                                                                                      <w:marBottom w:val="0"/>
                                                                                      <w:divBdr>
                                                                                        <w:top w:val="none" w:sz="0" w:space="0" w:color="auto"/>
                                                                                        <w:left w:val="none" w:sz="0" w:space="0" w:color="auto"/>
                                                                                        <w:bottom w:val="none" w:sz="0" w:space="0" w:color="auto"/>
                                                                                        <w:right w:val="none" w:sz="0" w:space="0" w:color="auto"/>
                                                                                      </w:divBdr>
                                                                                      <w:divsChild>
                                                                                        <w:div w:id="465316479">
                                                                                          <w:marLeft w:val="0"/>
                                                                                          <w:marRight w:val="0"/>
                                                                                          <w:marTop w:val="0"/>
                                                                                          <w:marBottom w:val="0"/>
                                                                                          <w:divBdr>
                                                                                            <w:top w:val="none" w:sz="0" w:space="0" w:color="auto"/>
                                                                                            <w:left w:val="none" w:sz="0" w:space="0" w:color="auto"/>
                                                                                            <w:bottom w:val="none" w:sz="0" w:space="0" w:color="auto"/>
                                                                                            <w:right w:val="none" w:sz="0" w:space="0" w:color="auto"/>
                                                                                          </w:divBdr>
                                                                                        </w:div>
                                                                                        <w:div w:id="1625426179">
                                                                                          <w:marLeft w:val="0"/>
                                                                                          <w:marRight w:val="0"/>
                                                                                          <w:marTop w:val="0"/>
                                                                                          <w:marBottom w:val="0"/>
                                                                                          <w:divBdr>
                                                                                            <w:top w:val="none" w:sz="0" w:space="0" w:color="auto"/>
                                                                                            <w:left w:val="none" w:sz="0" w:space="0" w:color="auto"/>
                                                                                            <w:bottom w:val="none" w:sz="0" w:space="0" w:color="auto"/>
                                                                                            <w:right w:val="none" w:sz="0" w:space="0" w:color="auto"/>
                                                                                          </w:divBdr>
                                                                                        </w:div>
                                                                                        <w:div w:id="12381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image" Target="media/image2.w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ylvie.perreault@umontrea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5E772-D6F3-814E-9409-6DB26939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11447</Words>
  <Characters>65248</Characters>
  <Application>Microsoft Macintosh Word</Application>
  <DocSecurity>0</DocSecurity>
  <Lines>543</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 de Montreal</Company>
  <LinksUpToDate>false</LinksUpToDate>
  <CharactersWithSpaces>76542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Goodfriend, Patricia</dc:creator>
  <cp:lastModifiedBy>Na Ma</cp:lastModifiedBy>
  <cp:revision>2</cp:revision>
  <cp:lastPrinted>2015-09-02T14:13:00Z</cp:lastPrinted>
  <dcterms:created xsi:type="dcterms:W3CDTF">2016-10-25T23:00:00Z</dcterms:created>
  <dcterms:modified xsi:type="dcterms:W3CDTF">2016-10-25T23:00:00Z</dcterms:modified>
</cp:coreProperties>
</file>