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371CA" w14:textId="01EA2E6A" w:rsidR="00DC407A" w:rsidRPr="004949DB" w:rsidRDefault="00DC407A" w:rsidP="00D137F7">
      <w:pPr>
        <w:spacing w:after="0" w:line="360" w:lineRule="auto"/>
        <w:jc w:val="both"/>
        <w:rPr>
          <w:rFonts w:ascii="Book Antiqua" w:eastAsia="宋体" w:hAnsi="Book Antiqua"/>
          <w:b/>
          <w:color w:val="000000"/>
          <w:sz w:val="24"/>
          <w:szCs w:val="24"/>
          <w:lang w:eastAsia="zh-CN"/>
        </w:rPr>
      </w:pPr>
      <w:r w:rsidRPr="004949DB">
        <w:rPr>
          <w:rFonts w:ascii="Book Antiqua" w:hAnsi="Book Antiqua"/>
          <w:b/>
          <w:color w:val="000000"/>
          <w:sz w:val="24"/>
          <w:szCs w:val="24"/>
        </w:rPr>
        <w:t xml:space="preserve">Name of Journal: </w:t>
      </w:r>
      <w:r w:rsidRPr="004949DB">
        <w:rPr>
          <w:rFonts w:ascii="Book Antiqua" w:hAnsi="Book Antiqua"/>
          <w:b/>
          <w:i/>
          <w:color w:val="000000"/>
          <w:sz w:val="24"/>
          <w:szCs w:val="24"/>
        </w:rPr>
        <w:t xml:space="preserve">World Journal of </w:t>
      </w:r>
      <w:r w:rsidRPr="004949DB">
        <w:rPr>
          <w:rFonts w:ascii="Book Antiqua" w:eastAsia="宋体" w:hAnsi="Book Antiqua"/>
          <w:b/>
          <w:i/>
          <w:color w:val="000000"/>
          <w:sz w:val="24"/>
          <w:szCs w:val="24"/>
          <w:lang w:eastAsia="zh-CN"/>
        </w:rPr>
        <w:t>Radiology</w:t>
      </w:r>
    </w:p>
    <w:p w14:paraId="21F12C60" w14:textId="1003411F" w:rsidR="00DC407A" w:rsidRPr="004949DB" w:rsidRDefault="00DC407A" w:rsidP="00D137F7">
      <w:pPr>
        <w:spacing w:after="0" w:line="360" w:lineRule="auto"/>
        <w:jc w:val="both"/>
        <w:rPr>
          <w:rFonts w:ascii="Book Antiqua" w:eastAsia="宋体" w:hAnsi="Book Antiqua"/>
          <w:b/>
          <w:color w:val="000000"/>
          <w:sz w:val="24"/>
          <w:szCs w:val="24"/>
          <w:lang w:eastAsia="zh-CN"/>
        </w:rPr>
      </w:pPr>
      <w:r w:rsidRPr="004949DB">
        <w:rPr>
          <w:rFonts w:ascii="Book Antiqua" w:hAnsi="Book Antiqua"/>
          <w:b/>
          <w:color w:val="000000"/>
          <w:sz w:val="24"/>
          <w:szCs w:val="24"/>
        </w:rPr>
        <w:t xml:space="preserve">ESPS Manuscript NO: </w:t>
      </w:r>
      <w:bookmarkStart w:id="0" w:name="OLE_LINK102"/>
      <w:bookmarkStart w:id="1" w:name="OLE_LINK103"/>
      <w:r w:rsidRPr="004949DB">
        <w:rPr>
          <w:rFonts w:ascii="Book Antiqua" w:eastAsia="宋体" w:hAnsi="Book Antiqua"/>
          <w:b/>
          <w:color w:val="000000"/>
          <w:sz w:val="24"/>
          <w:szCs w:val="24"/>
          <w:lang w:eastAsia="zh-CN"/>
        </w:rPr>
        <w:t>27743</w:t>
      </w:r>
      <w:bookmarkEnd w:id="0"/>
      <w:bookmarkEnd w:id="1"/>
    </w:p>
    <w:p w14:paraId="3C40181F" w14:textId="77777777" w:rsidR="00DC407A" w:rsidRPr="004949DB" w:rsidRDefault="00DC407A" w:rsidP="00D137F7">
      <w:pPr>
        <w:spacing w:after="0" w:line="360" w:lineRule="auto"/>
        <w:jc w:val="both"/>
        <w:rPr>
          <w:rFonts w:ascii="Book Antiqua" w:hAnsi="Book Antiqua"/>
          <w:sz w:val="24"/>
          <w:szCs w:val="24"/>
        </w:rPr>
      </w:pPr>
      <w:r w:rsidRPr="004949DB">
        <w:rPr>
          <w:rFonts w:ascii="Book Antiqua" w:hAnsi="Book Antiqua"/>
          <w:b/>
          <w:color w:val="000000"/>
          <w:sz w:val="24"/>
          <w:szCs w:val="24"/>
        </w:rPr>
        <w:t xml:space="preserve">Manuscript Type: </w:t>
      </w:r>
      <w:r w:rsidRPr="004949DB">
        <w:rPr>
          <w:rFonts w:ascii="Book Antiqua" w:hAnsi="Book Antiqua"/>
          <w:b/>
          <w:sz w:val="24"/>
          <w:szCs w:val="24"/>
        </w:rPr>
        <w:t>Original Article</w:t>
      </w:r>
    </w:p>
    <w:p w14:paraId="4BCA2030" w14:textId="77777777" w:rsidR="00F028D1" w:rsidRPr="004949DB" w:rsidRDefault="00F028D1" w:rsidP="00D137F7">
      <w:pPr>
        <w:tabs>
          <w:tab w:val="left" w:pos="4678"/>
        </w:tabs>
        <w:spacing w:after="0" w:line="360" w:lineRule="auto"/>
        <w:jc w:val="both"/>
        <w:rPr>
          <w:rFonts w:ascii="Book Antiqua" w:eastAsia="宋体" w:hAnsi="Book Antiqua" w:cs="Times New Roman"/>
          <w:b/>
          <w:sz w:val="24"/>
          <w:szCs w:val="24"/>
          <w:lang w:val="en-US" w:eastAsia="zh-CN"/>
        </w:rPr>
      </w:pPr>
    </w:p>
    <w:p w14:paraId="67E606F9" w14:textId="216EBB5D" w:rsidR="00DC407A" w:rsidRPr="004949DB" w:rsidRDefault="00DC407A" w:rsidP="00D137F7">
      <w:pPr>
        <w:tabs>
          <w:tab w:val="left" w:pos="4678"/>
        </w:tabs>
        <w:spacing w:after="0" w:line="360" w:lineRule="auto"/>
        <w:jc w:val="both"/>
        <w:rPr>
          <w:rFonts w:ascii="Book Antiqua" w:eastAsia="宋体" w:hAnsi="Book Antiqua" w:cs="Times New Roman"/>
          <w:b/>
          <w:i/>
          <w:sz w:val="24"/>
          <w:szCs w:val="24"/>
          <w:lang w:eastAsia="zh-CN"/>
        </w:rPr>
      </w:pPr>
      <w:r w:rsidRPr="004949DB">
        <w:rPr>
          <w:rFonts w:ascii="Book Antiqua" w:eastAsia="宋体" w:hAnsi="Book Antiqua" w:cs="Times New Roman"/>
          <w:b/>
          <w:i/>
          <w:sz w:val="24"/>
          <w:szCs w:val="24"/>
          <w:lang w:eastAsia="zh-CN"/>
        </w:rPr>
        <w:t>Retrospective Study</w:t>
      </w:r>
    </w:p>
    <w:p w14:paraId="294266CF" w14:textId="1893F806" w:rsidR="00BC7CE3" w:rsidRPr="004949DB" w:rsidRDefault="00C66F49" w:rsidP="00D137F7">
      <w:pPr>
        <w:tabs>
          <w:tab w:val="left" w:pos="4678"/>
        </w:tabs>
        <w:spacing w:after="0" w:line="360" w:lineRule="auto"/>
        <w:jc w:val="both"/>
        <w:rPr>
          <w:rFonts w:ascii="Book Antiqua" w:hAnsi="Book Antiqua" w:cs="Times New Roman"/>
          <w:b/>
          <w:sz w:val="24"/>
          <w:szCs w:val="24"/>
        </w:rPr>
      </w:pPr>
      <w:bookmarkStart w:id="2" w:name="OLE_LINK104"/>
      <w:bookmarkStart w:id="3" w:name="OLE_LINK105"/>
      <w:r w:rsidRPr="004949DB">
        <w:rPr>
          <w:rFonts w:ascii="Book Antiqua" w:hAnsi="Book Antiqua" w:cs="Times New Roman"/>
          <w:b/>
          <w:sz w:val="24"/>
          <w:szCs w:val="24"/>
        </w:rPr>
        <w:t>C-reactive protein</w:t>
      </w:r>
      <w:r w:rsidR="00BC7CE3" w:rsidRPr="004949DB">
        <w:rPr>
          <w:rFonts w:ascii="Book Antiqua" w:hAnsi="Book Antiqua" w:cs="Times New Roman"/>
          <w:b/>
          <w:sz w:val="24"/>
          <w:szCs w:val="24"/>
        </w:rPr>
        <w:t xml:space="preserve"> and radiographic findings of </w:t>
      </w:r>
      <w:r w:rsidR="00AC6322" w:rsidRPr="004949DB">
        <w:rPr>
          <w:rFonts w:ascii="Book Antiqua" w:hAnsi="Book Antiqua" w:cs="Times New Roman"/>
          <w:b/>
          <w:sz w:val="24"/>
          <w:szCs w:val="24"/>
        </w:rPr>
        <w:t>l</w:t>
      </w:r>
      <w:r w:rsidR="00BC7CE3" w:rsidRPr="004949DB">
        <w:rPr>
          <w:rFonts w:ascii="Book Antiqua" w:hAnsi="Book Antiqua" w:cs="Times New Roman"/>
          <w:b/>
          <w:sz w:val="24"/>
          <w:szCs w:val="24"/>
        </w:rPr>
        <w:t xml:space="preserve">ower </w:t>
      </w:r>
      <w:r w:rsidR="00AC6322" w:rsidRPr="004949DB">
        <w:rPr>
          <w:rFonts w:ascii="Book Antiqua" w:hAnsi="Book Antiqua" w:cs="Times New Roman"/>
          <w:b/>
          <w:sz w:val="24"/>
          <w:szCs w:val="24"/>
        </w:rPr>
        <w:t>r</w:t>
      </w:r>
      <w:r w:rsidR="00BC7CE3" w:rsidRPr="004949DB">
        <w:rPr>
          <w:rFonts w:ascii="Book Antiqua" w:hAnsi="Book Antiqua" w:cs="Times New Roman"/>
          <w:b/>
          <w:sz w:val="24"/>
          <w:szCs w:val="24"/>
        </w:rPr>
        <w:t xml:space="preserve">espiratory </w:t>
      </w:r>
      <w:r w:rsidR="00AC6322" w:rsidRPr="004949DB">
        <w:rPr>
          <w:rFonts w:ascii="Book Antiqua" w:hAnsi="Book Antiqua" w:cs="Times New Roman"/>
          <w:b/>
          <w:sz w:val="24"/>
          <w:szCs w:val="24"/>
        </w:rPr>
        <w:t>t</w:t>
      </w:r>
      <w:r w:rsidR="00BC7CE3" w:rsidRPr="004949DB">
        <w:rPr>
          <w:rFonts w:ascii="Book Antiqua" w:hAnsi="Book Antiqua" w:cs="Times New Roman"/>
          <w:b/>
          <w:sz w:val="24"/>
          <w:szCs w:val="24"/>
        </w:rPr>
        <w:t xml:space="preserve">ract </w:t>
      </w:r>
      <w:r w:rsidR="00AC6322" w:rsidRPr="004949DB">
        <w:rPr>
          <w:rFonts w:ascii="Book Antiqua" w:hAnsi="Book Antiqua" w:cs="Times New Roman"/>
          <w:b/>
          <w:sz w:val="24"/>
          <w:szCs w:val="24"/>
        </w:rPr>
        <w:t>i</w:t>
      </w:r>
      <w:r w:rsidR="00BC7CE3" w:rsidRPr="004949DB">
        <w:rPr>
          <w:rFonts w:ascii="Book Antiqua" w:hAnsi="Book Antiqua" w:cs="Times New Roman"/>
          <w:b/>
          <w:sz w:val="24"/>
          <w:szCs w:val="24"/>
        </w:rPr>
        <w:t>nfection in infants</w:t>
      </w:r>
    </w:p>
    <w:bookmarkEnd w:id="2"/>
    <w:bookmarkEnd w:id="3"/>
    <w:p w14:paraId="16931C5A" w14:textId="77777777" w:rsidR="00A71167" w:rsidRPr="004949DB" w:rsidRDefault="00A71167" w:rsidP="00D137F7">
      <w:pPr>
        <w:tabs>
          <w:tab w:val="left" w:pos="4678"/>
        </w:tabs>
        <w:spacing w:after="0" w:line="360" w:lineRule="auto"/>
        <w:jc w:val="both"/>
        <w:rPr>
          <w:rFonts w:ascii="Book Antiqua" w:hAnsi="Book Antiqua" w:cs="Times New Roman"/>
          <w:b/>
          <w:sz w:val="24"/>
          <w:szCs w:val="24"/>
        </w:rPr>
      </w:pPr>
    </w:p>
    <w:p w14:paraId="06160A3B" w14:textId="31C8A5EE" w:rsidR="00A71167" w:rsidRPr="004949DB" w:rsidRDefault="008C5FF9" w:rsidP="00D137F7">
      <w:pPr>
        <w:spacing w:after="0" w:line="360" w:lineRule="auto"/>
        <w:jc w:val="both"/>
        <w:rPr>
          <w:rFonts w:ascii="Book Antiqua" w:hAnsi="Book Antiqua" w:cs="Times New Roman"/>
          <w:sz w:val="24"/>
          <w:szCs w:val="24"/>
          <w:lang w:val="en-US"/>
        </w:rPr>
      </w:pPr>
      <w:proofErr w:type="spellStart"/>
      <w:r w:rsidRPr="004949DB">
        <w:rPr>
          <w:rFonts w:ascii="Book Antiqua" w:hAnsi="Book Antiqua" w:cs="Times New Roman"/>
          <w:sz w:val="24"/>
          <w:szCs w:val="24"/>
          <w:lang w:val="en-US"/>
        </w:rPr>
        <w:t>Twomey</w:t>
      </w:r>
      <w:proofErr w:type="spellEnd"/>
      <w:r w:rsidRPr="004949DB">
        <w:rPr>
          <w:rFonts w:ascii="Book Antiqua" w:eastAsia="宋体" w:hAnsi="Book Antiqua" w:cs="Times New Roman"/>
          <w:sz w:val="24"/>
          <w:szCs w:val="24"/>
          <w:lang w:val="en-US" w:eastAsia="zh-CN"/>
        </w:rPr>
        <w:t xml:space="preserve"> M </w:t>
      </w:r>
      <w:r w:rsidRPr="004949DB">
        <w:rPr>
          <w:rFonts w:ascii="Book Antiqua" w:eastAsia="宋体" w:hAnsi="Book Antiqua" w:cs="Times New Roman"/>
          <w:i/>
          <w:sz w:val="24"/>
          <w:szCs w:val="24"/>
          <w:lang w:val="en-US" w:eastAsia="zh-CN"/>
        </w:rPr>
        <w:t>et al</w:t>
      </w:r>
      <w:r w:rsidRPr="004949DB">
        <w:rPr>
          <w:rFonts w:ascii="Book Antiqua" w:eastAsia="宋体" w:hAnsi="Book Antiqua" w:cs="Times New Roman"/>
          <w:sz w:val="24"/>
          <w:szCs w:val="24"/>
          <w:lang w:val="en-US" w:eastAsia="zh-CN"/>
        </w:rPr>
        <w:t>.</w:t>
      </w:r>
      <w:r w:rsidR="00A71167" w:rsidRPr="004949DB">
        <w:rPr>
          <w:rFonts w:ascii="Book Antiqua" w:hAnsi="Book Antiqua" w:cs="Times New Roman"/>
          <w:sz w:val="24"/>
          <w:szCs w:val="24"/>
          <w:lang w:val="en-US"/>
        </w:rPr>
        <w:t xml:space="preserve"> C-reactive protein and chest radiograph</w:t>
      </w:r>
    </w:p>
    <w:p w14:paraId="1061F22A" w14:textId="77777777" w:rsidR="00C418D4" w:rsidRPr="004949DB" w:rsidRDefault="00C418D4" w:rsidP="00D137F7">
      <w:pPr>
        <w:tabs>
          <w:tab w:val="left" w:pos="4678"/>
        </w:tabs>
        <w:spacing w:after="0" w:line="360" w:lineRule="auto"/>
        <w:jc w:val="both"/>
        <w:rPr>
          <w:rFonts w:ascii="Book Antiqua" w:hAnsi="Book Antiqua" w:cs="Times New Roman"/>
          <w:b/>
          <w:sz w:val="24"/>
          <w:szCs w:val="24"/>
          <w:u w:val="single"/>
        </w:rPr>
      </w:pPr>
    </w:p>
    <w:p w14:paraId="56130976" w14:textId="16DE64F6" w:rsidR="002E7270" w:rsidRPr="004949DB" w:rsidRDefault="00C66F49" w:rsidP="00D137F7">
      <w:pPr>
        <w:spacing w:after="0" w:line="360" w:lineRule="auto"/>
        <w:jc w:val="both"/>
        <w:rPr>
          <w:rFonts w:ascii="Book Antiqua" w:hAnsi="Book Antiqua" w:cs="Times New Roman"/>
          <w:b/>
          <w:sz w:val="24"/>
          <w:szCs w:val="24"/>
          <w:lang w:val="en-US"/>
        </w:rPr>
      </w:pPr>
      <w:bookmarkStart w:id="4" w:name="OLE_LINK106"/>
      <w:bookmarkStart w:id="5" w:name="OLE_LINK107"/>
      <w:r w:rsidRPr="004949DB">
        <w:rPr>
          <w:rFonts w:ascii="Book Antiqua" w:hAnsi="Book Antiqua" w:cs="Times New Roman"/>
          <w:b/>
          <w:sz w:val="24"/>
          <w:szCs w:val="24"/>
          <w:lang w:val="en-US"/>
        </w:rPr>
        <w:t xml:space="preserve">Maria </w:t>
      </w:r>
      <w:proofErr w:type="spellStart"/>
      <w:r w:rsidRPr="004949DB">
        <w:rPr>
          <w:rFonts w:ascii="Book Antiqua" w:hAnsi="Book Antiqua" w:cs="Times New Roman"/>
          <w:b/>
          <w:sz w:val="24"/>
          <w:szCs w:val="24"/>
          <w:lang w:val="en-US"/>
        </w:rPr>
        <w:t>Twomey</w:t>
      </w:r>
      <w:proofErr w:type="spellEnd"/>
      <w:r w:rsidRPr="004949DB">
        <w:rPr>
          <w:rFonts w:ascii="Book Antiqua" w:hAnsi="Book Antiqua" w:cs="Times New Roman"/>
          <w:b/>
          <w:sz w:val="24"/>
          <w:szCs w:val="24"/>
          <w:lang w:val="en-US"/>
        </w:rPr>
        <w:t xml:space="preserve">, Hannah Fleming, </w:t>
      </w:r>
      <w:proofErr w:type="spellStart"/>
      <w:r w:rsidR="0014038B" w:rsidRPr="004949DB">
        <w:rPr>
          <w:rFonts w:ascii="Book Antiqua" w:hAnsi="Book Antiqua" w:cs="Times New Roman"/>
          <w:b/>
          <w:sz w:val="24"/>
          <w:szCs w:val="24"/>
          <w:lang w:val="en-US"/>
        </w:rPr>
        <w:t>Fiachra</w:t>
      </w:r>
      <w:proofErr w:type="spellEnd"/>
      <w:r w:rsidR="0014038B" w:rsidRPr="004949DB">
        <w:rPr>
          <w:rFonts w:ascii="Book Antiqua" w:hAnsi="Book Antiqua" w:cs="Times New Roman"/>
          <w:b/>
          <w:sz w:val="24"/>
          <w:szCs w:val="24"/>
          <w:lang w:val="en-US"/>
        </w:rPr>
        <w:t xml:space="preserve"> </w:t>
      </w:r>
      <w:proofErr w:type="spellStart"/>
      <w:r w:rsidR="0014038B" w:rsidRPr="004949DB">
        <w:rPr>
          <w:rFonts w:ascii="Book Antiqua" w:hAnsi="Book Antiqua" w:cs="Times New Roman"/>
          <w:b/>
          <w:sz w:val="24"/>
          <w:szCs w:val="24"/>
          <w:lang w:val="en-US"/>
        </w:rPr>
        <w:t>Moloney</w:t>
      </w:r>
      <w:proofErr w:type="spellEnd"/>
      <w:r w:rsidR="0014038B" w:rsidRPr="004949DB">
        <w:rPr>
          <w:rFonts w:ascii="Book Antiqua" w:hAnsi="Book Antiqua" w:cs="Times New Roman"/>
          <w:b/>
          <w:sz w:val="24"/>
          <w:szCs w:val="24"/>
          <w:lang w:val="en-US"/>
        </w:rPr>
        <w:t xml:space="preserve">, </w:t>
      </w:r>
      <w:r w:rsidRPr="004949DB">
        <w:rPr>
          <w:rFonts w:ascii="Book Antiqua" w:hAnsi="Book Antiqua" w:cs="Times New Roman"/>
          <w:b/>
          <w:sz w:val="24"/>
          <w:szCs w:val="24"/>
          <w:lang w:val="en-US"/>
        </w:rPr>
        <w:t>Kevin P Murphy,</w:t>
      </w:r>
      <w:r w:rsidR="00592EE9" w:rsidRPr="004949DB">
        <w:rPr>
          <w:rFonts w:ascii="Book Antiqua" w:hAnsi="Book Antiqua" w:cs="Times New Roman"/>
          <w:b/>
          <w:sz w:val="24"/>
          <w:szCs w:val="24"/>
          <w:lang w:val="en-US"/>
        </w:rPr>
        <w:t xml:space="preserve"> Lee Crush,</w:t>
      </w:r>
      <w:r w:rsidR="00A70067" w:rsidRPr="004949DB">
        <w:rPr>
          <w:rFonts w:ascii="Book Antiqua" w:hAnsi="Book Antiqua" w:cs="Times New Roman"/>
          <w:b/>
          <w:sz w:val="24"/>
          <w:szCs w:val="24"/>
          <w:lang w:val="en-US"/>
        </w:rPr>
        <w:t xml:space="preserve"> Siobhan B O’Neill, </w:t>
      </w:r>
      <w:proofErr w:type="spellStart"/>
      <w:r w:rsidR="00A70067" w:rsidRPr="004949DB">
        <w:rPr>
          <w:rFonts w:ascii="Book Antiqua" w:hAnsi="Book Antiqua" w:cs="Times New Roman"/>
          <w:b/>
          <w:sz w:val="24"/>
          <w:szCs w:val="24"/>
          <w:lang w:val="en-US"/>
        </w:rPr>
        <w:t>Oisin</w:t>
      </w:r>
      <w:proofErr w:type="spellEnd"/>
      <w:r w:rsidR="00A70067" w:rsidRPr="004949DB">
        <w:rPr>
          <w:rFonts w:ascii="Book Antiqua" w:hAnsi="Book Antiqua" w:cs="Times New Roman"/>
          <w:b/>
          <w:sz w:val="24"/>
          <w:szCs w:val="24"/>
          <w:lang w:val="en-US"/>
        </w:rPr>
        <w:t xml:space="preserve"> Flanagan,</w:t>
      </w:r>
      <w:r w:rsidR="002B7E99" w:rsidRPr="004949DB">
        <w:rPr>
          <w:rFonts w:ascii="Book Antiqua" w:hAnsi="Book Antiqua" w:cs="Times New Roman"/>
          <w:b/>
          <w:sz w:val="24"/>
          <w:szCs w:val="24"/>
          <w:lang w:val="en-US"/>
        </w:rPr>
        <w:t xml:space="preserve"> Karl James, </w:t>
      </w:r>
      <w:proofErr w:type="spellStart"/>
      <w:r w:rsidR="00A70067" w:rsidRPr="004949DB">
        <w:rPr>
          <w:rFonts w:ascii="Book Antiqua" w:hAnsi="Book Antiqua" w:cs="Times New Roman"/>
          <w:b/>
          <w:sz w:val="24"/>
          <w:szCs w:val="24"/>
          <w:lang w:val="en-US"/>
        </w:rPr>
        <w:t>Conor</w:t>
      </w:r>
      <w:proofErr w:type="spellEnd"/>
      <w:r w:rsidR="00A70067" w:rsidRPr="004949DB">
        <w:rPr>
          <w:rFonts w:ascii="Book Antiqua" w:hAnsi="Book Antiqua" w:cs="Times New Roman"/>
          <w:b/>
          <w:sz w:val="24"/>
          <w:szCs w:val="24"/>
          <w:lang w:val="en-US"/>
        </w:rPr>
        <w:t xml:space="preserve"> </w:t>
      </w:r>
      <w:proofErr w:type="spellStart"/>
      <w:r w:rsidR="00A70067" w:rsidRPr="004949DB">
        <w:rPr>
          <w:rFonts w:ascii="Book Antiqua" w:hAnsi="Book Antiqua" w:cs="Times New Roman"/>
          <w:b/>
          <w:sz w:val="24"/>
          <w:szCs w:val="24"/>
          <w:lang w:val="en-US"/>
        </w:rPr>
        <w:t>Bogue</w:t>
      </w:r>
      <w:proofErr w:type="spellEnd"/>
      <w:r w:rsidR="00A70067" w:rsidRPr="004949DB">
        <w:rPr>
          <w:rFonts w:ascii="Book Antiqua" w:hAnsi="Book Antiqua" w:cs="Times New Roman"/>
          <w:b/>
          <w:sz w:val="24"/>
          <w:szCs w:val="24"/>
          <w:lang w:val="en-US"/>
        </w:rPr>
        <w:t xml:space="preserve">, </w:t>
      </w:r>
      <w:r w:rsidRPr="004949DB">
        <w:rPr>
          <w:rFonts w:ascii="Book Antiqua" w:hAnsi="Book Antiqua" w:cs="Times New Roman"/>
          <w:b/>
          <w:sz w:val="24"/>
          <w:szCs w:val="24"/>
          <w:lang w:val="en-US"/>
        </w:rPr>
        <w:t>O</w:t>
      </w:r>
      <w:r w:rsidR="00753E2A" w:rsidRPr="004949DB">
        <w:rPr>
          <w:rFonts w:ascii="Book Antiqua" w:eastAsia="宋体" w:hAnsi="Book Antiqua" w:cs="Times New Roman"/>
          <w:b/>
          <w:sz w:val="24"/>
          <w:szCs w:val="24"/>
          <w:lang w:val="en-US" w:eastAsia="zh-CN"/>
        </w:rPr>
        <w:t xml:space="preserve">wen </w:t>
      </w:r>
      <w:r w:rsidRPr="004949DB">
        <w:rPr>
          <w:rFonts w:ascii="Book Antiqua" w:hAnsi="Book Antiqua" w:cs="Times New Roman"/>
          <w:b/>
          <w:sz w:val="24"/>
          <w:szCs w:val="24"/>
          <w:lang w:val="en-US"/>
        </w:rPr>
        <w:t xml:space="preserve">J O’ Connor, </w:t>
      </w:r>
      <w:r w:rsidR="00A70067" w:rsidRPr="004949DB">
        <w:rPr>
          <w:rFonts w:ascii="Book Antiqua" w:hAnsi="Book Antiqua" w:cs="Times New Roman"/>
          <w:b/>
          <w:sz w:val="24"/>
          <w:szCs w:val="24"/>
          <w:lang w:val="en-US"/>
        </w:rPr>
        <w:t>Michael M Maher</w:t>
      </w:r>
    </w:p>
    <w:bookmarkEnd w:id="4"/>
    <w:bookmarkEnd w:id="5"/>
    <w:p w14:paraId="24B374E6" w14:textId="7E2C78F9" w:rsidR="00A71167" w:rsidRPr="004949DB" w:rsidRDefault="00A71167" w:rsidP="00D137F7">
      <w:pPr>
        <w:spacing w:after="0" w:line="360" w:lineRule="auto"/>
        <w:jc w:val="both"/>
        <w:rPr>
          <w:rFonts w:ascii="Book Antiqua" w:eastAsia="宋体" w:hAnsi="Book Antiqua"/>
          <w:noProof/>
          <w:sz w:val="24"/>
          <w:szCs w:val="24"/>
          <w:lang w:val="en-US" w:eastAsia="zh-CN"/>
        </w:rPr>
      </w:pPr>
    </w:p>
    <w:p w14:paraId="7BC6F09D" w14:textId="08ABE574" w:rsidR="002E7270" w:rsidRPr="004949DB" w:rsidRDefault="008C5FF9" w:rsidP="00D137F7">
      <w:pPr>
        <w:spacing w:after="0" w:line="360" w:lineRule="auto"/>
        <w:jc w:val="both"/>
        <w:rPr>
          <w:rFonts w:ascii="Book Antiqua" w:eastAsia="宋体" w:hAnsi="Book Antiqua" w:cs="Times New Roman"/>
          <w:b/>
          <w:sz w:val="24"/>
          <w:szCs w:val="24"/>
          <w:lang w:val="en-US" w:eastAsia="zh-CN"/>
        </w:rPr>
      </w:pPr>
      <w:r w:rsidRPr="004949DB">
        <w:rPr>
          <w:rFonts w:ascii="Book Antiqua" w:hAnsi="Book Antiqua" w:cs="Times New Roman"/>
          <w:b/>
          <w:sz w:val="24"/>
          <w:szCs w:val="24"/>
          <w:lang w:val="en-US"/>
        </w:rPr>
        <w:t xml:space="preserve">Maria </w:t>
      </w:r>
      <w:proofErr w:type="spellStart"/>
      <w:r w:rsidRPr="004949DB">
        <w:rPr>
          <w:rFonts w:ascii="Book Antiqua" w:hAnsi="Book Antiqua" w:cs="Times New Roman"/>
          <w:b/>
          <w:sz w:val="24"/>
          <w:szCs w:val="24"/>
          <w:lang w:val="en-US"/>
        </w:rPr>
        <w:t>Twomey</w:t>
      </w:r>
      <w:proofErr w:type="spellEnd"/>
      <w:r w:rsidRPr="004949DB">
        <w:rPr>
          <w:rFonts w:ascii="Book Antiqua" w:hAnsi="Book Antiqua" w:cs="Times New Roman"/>
          <w:b/>
          <w:sz w:val="24"/>
          <w:szCs w:val="24"/>
          <w:lang w:val="en-US"/>
        </w:rPr>
        <w:t xml:space="preserve">, Hannah Fleming, </w:t>
      </w:r>
      <w:proofErr w:type="spellStart"/>
      <w:r w:rsidRPr="004949DB">
        <w:rPr>
          <w:rFonts w:ascii="Book Antiqua" w:hAnsi="Book Antiqua" w:cs="Times New Roman"/>
          <w:b/>
          <w:sz w:val="24"/>
          <w:szCs w:val="24"/>
          <w:lang w:val="en-US"/>
        </w:rPr>
        <w:t>Fiachra</w:t>
      </w:r>
      <w:proofErr w:type="spellEnd"/>
      <w:r w:rsidRPr="004949DB">
        <w:rPr>
          <w:rFonts w:ascii="Book Antiqua" w:hAnsi="Book Antiqua" w:cs="Times New Roman"/>
          <w:b/>
          <w:sz w:val="24"/>
          <w:szCs w:val="24"/>
          <w:lang w:val="en-US"/>
        </w:rPr>
        <w:t xml:space="preserve"> </w:t>
      </w:r>
      <w:proofErr w:type="spellStart"/>
      <w:r w:rsidRPr="004949DB">
        <w:rPr>
          <w:rFonts w:ascii="Book Antiqua" w:hAnsi="Book Antiqua" w:cs="Times New Roman"/>
          <w:b/>
          <w:sz w:val="24"/>
          <w:szCs w:val="24"/>
          <w:lang w:val="en-US"/>
        </w:rPr>
        <w:t>Moloney</w:t>
      </w:r>
      <w:proofErr w:type="spellEnd"/>
      <w:r w:rsidRPr="004949DB">
        <w:rPr>
          <w:rFonts w:ascii="Book Antiqua" w:hAnsi="Book Antiqua" w:cs="Times New Roman"/>
          <w:b/>
          <w:sz w:val="24"/>
          <w:szCs w:val="24"/>
          <w:lang w:val="en-US"/>
        </w:rPr>
        <w:t>, Kevin P Murphy, Lee Crush, Siobhan B O’Neil</w:t>
      </w:r>
      <w:r w:rsidR="00271829" w:rsidRPr="004949DB">
        <w:rPr>
          <w:rFonts w:ascii="Book Antiqua" w:hAnsi="Book Antiqua" w:cs="Times New Roman"/>
          <w:b/>
          <w:sz w:val="24"/>
          <w:szCs w:val="24"/>
          <w:lang w:val="en-US"/>
        </w:rPr>
        <w:t xml:space="preserve">l, </w:t>
      </w:r>
      <w:proofErr w:type="spellStart"/>
      <w:r w:rsidR="00271829" w:rsidRPr="004949DB">
        <w:rPr>
          <w:rFonts w:ascii="Book Antiqua" w:hAnsi="Book Antiqua" w:cs="Times New Roman"/>
          <w:b/>
          <w:sz w:val="24"/>
          <w:szCs w:val="24"/>
          <w:lang w:val="en-US"/>
        </w:rPr>
        <w:t>Oisin</w:t>
      </w:r>
      <w:proofErr w:type="spellEnd"/>
      <w:r w:rsidR="00271829" w:rsidRPr="004949DB">
        <w:rPr>
          <w:rFonts w:ascii="Book Antiqua" w:hAnsi="Book Antiqua" w:cs="Times New Roman"/>
          <w:b/>
          <w:sz w:val="24"/>
          <w:szCs w:val="24"/>
          <w:lang w:val="en-US"/>
        </w:rPr>
        <w:t xml:space="preserve"> Flanagan, Karl James, </w:t>
      </w:r>
      <w:proofErr w:type="spellStart"/>
      <w:r w:rsidRPr="004949DB">
        <w:rPr>
          <w:rFonts w:ascii="Book Antiqua" w:hAnsi="Book Antiqua" w:cs="Times New Roman"/>
          <w:b/>
          <w:sz w:val="24"/>
          <w:szCs w:val="24"/>
          <w:lang w:val="en-US"/>
        </w:rPr>
        <w:t>Conor</w:t>
      </w:r>
      <w:proofErr w:type="spellEnd"/>
      <w:r w:rsidRPr="004949DB">
        <w:rPr>
          <w:rFonts w:ascii="Book Antiqua" w:hAnsi="Book Antiqua" w:cs="Times New Roman"/>
          <w:b/>
          <w:sz w:val="24"/>
          <w:szCs w:val="24"/>
          <w:lang w:val="en-US"/>
        </w:rPr>
        <w:t xml:space="preserve"> </w:t>
      </w:r>
      <w:proofErr w:type="spellStart"/>
      <w:r w:rsidRPr="004949DB">
        <w:rPr>
          <w:rFonts w:ascii="Book Antiqua" w:hAnsi="Book Antiqua" w:cs="Times New Roman"/>
          <w:b/>
          <w:sz w:val="24"/>
          <w:szCs w:val="24"/>
          <w:lang w:val="en-US"/>
        </w:rPr>
        <w:t>Bogue</w:t>
      </w:r>
      <w:proofErr w:type="spellEnd"/>
      <w:r w:rsidRPr="004949DB">
        <w:rPr>
          <w:rFonts w:ascii="Book Antiqua" w:hAnsi="Book Antiqua" w:cs="Times New Roman"/>
          <w:b/>
          <w:sz w:val="24"/>
          <w:szCs w:val="24"/>
          <w:lang w:val="en-US"/>
        </w:rPr>
        <w:t>, O</w:t>
      </w:r>
      <w:r w:rsidRPr="004949DB">
        <w:rPr>
          <w:rFonts w:ascii="Book Antiqua" w:eastAsia="宋体" w:hAnsi="Book Antiqua" w:cs="Times New Roman"/>
          <w:b/>
          <w:sz w:val="24"/>
          <w:szCs w:val="24"/>
          <w:lang w:val="en-US" w:eastAsia="zh-CN"/>
        </w:rPr>
        <w:t xml:space="preserve">wen </w:t>
      </w:r>
      <w:r w:rsidRPr="004949DB">
        <w:rPr>
          <w:rFonts w:ascii="Book Antiqua" w:hAnsi="Book Antiqua" w:cs="Times New Roman"/>
          <w:b/>
          <w:sz w:val="24"/>
          <w:szCs w:val="24"/>
          <w:lang w:val="en-US"/>
        </w:rPr>
        <w:t>J O’ Connor, Michael M Maher</w:t>
      </w:r>
      <w:r w:rsidRPr="004949DB">
        <w:rPr>
          <w:rFonts w:ascii="Book Antiqua" w:eastAsia="宋体" w:hAnsi="Book Antiqua" w:cs="Times New Roman"/>
          <w:b/>
          <w:sz w:val="24"/>
          <w:szCs w:val="24"/>
          <w:lang w:val="en-US" w:eastAsia="zh-CN"/>
        </w:rPr>
        <w:t xml:space="preserve">, </w:t>
      </w:r>
      <w:r w:rsidR="002E7270" w:rsidRPr="004949DB">
        <w:rPr>
          <w:rFonts w:ascii="Book Antiqua" w:hAnsi="Book Antiqua" w:cs="Times New Roman"/>
          <w:sz w:val="24"/>
          <w:szCs w:val="24"/>
          <w:lang w:val="en-US"/>
        </w:rPr>
        <w:t>Department of Radiology, Cork University Hospital</w:t>
      </w:r>
      <w:r w:rsidR="0024331C" w:rsidRPr="004949DB">
        <w:rPr>
          <w:rFonts w:ascii="Book Antiqua" w:eastAsia="宋体" w:hAnsi="Book Antiqua" w:cs="Times New Roman"/>
          <w:sz w:val="24"/>
          <w:szCs w:val="24"/>
          <w:lang w:val="en-US" w:eastAsia="zh-CN"/>
        </w:rPr>
        <w:t>,</w:t>
      </w:r>
      <w:r w:rsidR="002E7270" w:rsidRPr="004949DB">
        <w:rPr>
          <w:rFonts w:ascii="Book Antiqua" w:hAnsi="Book Antiqua" w:cs="Times New Roman"/>
          <w:sz w:val="24"/>
          <w:szCs w:val="24"/>
          <w:lang w:val="en-US"/>
        </w:rPr>
        <w:t xml:space="preserve"> Wilton, </w:t>
      </w:r>
      <w:r w:rsidR="005E1F56" w:rsidRPr="004949DB">
        <w:rPr>
          <w:rFonts w:ascii="Book Antiqua" w:hAnsi="Book Antiqua" w:cs="Times New Roman"/>
          <w:sz w:val="24"/>
          <w:szCs w:val="24"/>
          <w:lang w:val="en-US"/>
        </w:rPr>
        <w:t xml:space="preserve">T12 DC4A </w:t>
      </w:r>
      <w:r w:rsidR="002E7270" w:rsidRPr="004949DB">
        <w:rPr>
          <w:rFonts w:ascii="Book Antiqua" w:hAnsi="Book Antiqua" w:cs="Times New Roman"/>
          <w:sz w:val="24"/>
          <w:szCs w:val="24"/>
          <w:lang w:val="en-US"/>
        </w:rPr>
        <w:t>Cork, Ireland</w:t>
      </w:r>
      <w:r w:rsidR="002B7E99" w:rsidRPr="004949DB">
        <w:rPr>
          <w:rFonts w:ascii="Book Antiqua" w:hAnsi="Book Antiqua" w:cs="Times New Roman"/>
          <w:sz w:val="24"/>
          <w:szCs w:val="24"/>
          <w:lang w:val="en-US"/>
        </w:rPr>
        <w:t xml:space="preserve"> </w:t>
      </w:r>
    </w:p>
    <w:p w14:paraId="5FB1C2E6" w14:textId="77777777" w:rsidR="00A71167" w:rsidRPr="004949DB" w:rsidRDefault="00A71167" w:rsidP="00D137F7">
      <w:pPr>
        <w:autoSpaceDE w:val="0"/>
        <w:autoSpaceDN w:val="0"/>
        <w:adjustRightInd w:val="0"/>
        <w:spacing w:after="0" w:line="360" w:lineRule="auto"/>
        <w:jc w:val="both"/>
        <w:rPr>
          <w:rFonts w:ascii="Book Antiqua" w:hAnsi="Book Antiqua" w:cs="Times New Roman"/>
          <w:b/>
          <w:sz w:val="24"/>
          <w:szCs w:val="24"/>
        </w:rPr>
      </w:pPr>
    </w:p>
    <w:p w14:paraId="644CBD5E" w14:textId="5AF9E4B3" w:rsidR="00A71167" w:rsidRPr="004949DB" w:rsidRDefault="008C5FF9" w:rsidP="00D137F7">
      <w:pPr>
        <w:spacing w:after="0" w:line="360" w:lineRule="auto"/>
        <w:jc w:val="both"/>
        <w:rPr>
          <w:rFonts w:ascii="Book Antiqua" w:eastAsia="宋体" w:hAnsi="Book Antiqua"/>
          <w:b/>
          <w:sz w:val="24"/>
          <w:szCs w:val="24"/>
          <w:lang w:eastAsia="zh-CN"/>
        </w:rPr>
      </w:pPr>
      <w:r w:rsidRPr="004949DB">
        <w:rPr>
          <w:rFonts w:ascii="Book Antiqua" w:hAnsi="Book Antiqua"/>
          <w:b/>
          <w:sz w:val="24"/>
          <w:szCs w:val="24"/>
        </w:rPr>
        <w:t>Author contributions:</w:t>
      </w:r>
      <w:r w:rsidRPr="004949DB">
        <w:rPr>
          <w:rFonts w:ascii="Book Antiqua" w:eastAsia="宋体" w:hAnsi="Book Antiqua"/>
          <w:b/>
          <w:sz w:val="24"/>
          <w:szCs w:val="24"/>
          <w:lang w:eastAsia="zh-CN"/>
        </w:rPr>
        <w:t xml:space="preserve"> </w:t>
      </w:r>
      <w:proofErr w:type="spellStart"/>
      <w:r w:rsidR="00A71167" w:rsidRPr="004949DB">
        <w:rPr>
          <w:rFonts w:ascii="Book Antiqua" w:hAnsi="Book Antiqua" w:cs="Times New Roman"/>
          <w:sz w:val="24"/>
          <w:szCs w:val="24"/>
          <w:lang w:val="en-US"/>
        </w:rPr>
        <w:t>Twomey</w:t>
      </w:r>
      <w:proofErr w:type="spellEnd"/>
      <w:r w:rsidR="00A71167" w:rsidRPr="004949DB">
        <w:rPr>
          <w:rFonts w:ascii="Book Antiqua" w:hAnsi="Book Antiqua" w:cs="Times New Roman"/>
          <w:sz w:val="24"/>
          <w:szCs w:val="24"/>
          <w:lang w:val="en-US"/>
        </w:rPr>
        <w:t xml:space="preserve"> </w:t>
      </w:r>
      <w:r w:rsidRPr="004949DB">
        <w:rPr>
          <w:rFonts w:ascii="Book Antiqua" w:eastAsia="宋体" w:hAnsi="Book Antiqua" w:cs="Times New Roman"/>
          <w:sz w:val="24"/>
          <w:szCs w:val="24"/>
          <w:lang w:val="en-US" w:eastAsia="zh-CN"/>
        </w:rPr>
        <w:t xml:space="preserve">M </w:t>
      </w:r>
      <w:r w:rsidR="00A71167" w:rsidRPr="004949DB">
        <w:rPr>
          <w:rFonts w:ascii="Book Antiqua" w:hAnsi="Book Antiqua" w:cs="Times New Roman"/>
          <w:sz w:val="24"/>
          <w:szCs w:val="24"/>
          <w:lang w:val="en-US"/>
        </w:rPr>
        <w:t>drafted the manuscript</w:t>
      </w:r>
      <w:r w:rsidRPr="004949DB">
        <w:rPr>
          <w:rFonts w:ascii="Book Antiqua" w:eastAsia="宋体" w:hAnsi="Book Antiqua" w:cs="Times New Roman"/>
          <w:sz w:val="24"/>
          <w:szCs w:val="24"/>
          <w:lang w:val="en-US" w:eastAsia="zh-CN"/>
        </w:rPr>
        <w:t xml:space="preserve">; </w:t>
      </w:r>
      <w:r w:rsidR="00A71167" w:rsidRPr="004949DB">
        <w:rPr>
          <w:rFonts w:ascii="Book Antiqua" w:hAnsi="Book Antiqua" w:cs="Times New Roman"/>
          <w:sz w:val="24"/>
          <w:szCs w:val="24"/>
          <w:lang w:val="en-US"/>
        </w:rPr>
        <w:t>Fleming</w:t>
      </w:r>
      <w:r w:rsidRPr="004949DB">
        <w:rPr>
          <w:rFonts w:ascii="Book Antiqua" w:eastAsia="宋体" w:hAnsi="Book Antiqua" w:cs="Times New Roman"/>
          <w:sz w:val="24"/>
          <w:szCs w:val="24"/>
          <w:lang w:val="en-US" w:eastAsia="zh-CN"/>
        </w:rPr>
        <w:t xml:space="preserve"> H</w:t>
      </w:r>
      <w:r w:rsidR="00A71167" w:rsidRPr="004949DB">
        <w:rPr>
          <w:rFonts w:ascii="Book Antiqua" w:hAnsi="Book Antiqua" w:cs="Times New Roman"/>
          <w:sz w:val="24"/>
          <w:szCs w:val="24"/>
          <w:lang w:val="en-US"/>
        </w:rPr>
        <w:t xml:space="preserve"> collected the data and drafted the manuscript</w:t>
      </w:r>
      <w:r w:rsidRPr="004949DB">
        <w:rPr>
          <w:rFonts w:ascii="Book Antiqua" w:eastAsia="宋体" w:hAnsi="Book Antiqua" w:cs="Times New Roman"/>
          <w:sz w:val="24"/>
          <w:szCs w:val="24"/>
          <w:lang w:val="en-US" w:eastAsia="zh-CN"/>
        </w:rPr>
        <w:t>;</w:t>
      </w:r>
      <w:r w:rsidRPr="004949DB">
        <w:rPr>
          <w:rFonts w:ascii="Book Antiqua" w:eastAsia="宋体" w:hAnsi="Book Antiqua"/>
          <w:b/>
          <w:sz w:val="24"/>
          <w:szCs w:val="24"/>
          <w:lang w:eastAsia="zh-CN"/>
        </w:rPr>
        <w:t xml:space="preserve"> </w:t>
      </w:r>
      <w:proofErr w:type="spellStart"/>
      <w:r w:rsidR="00960ABC" w:rsidRPr="004949DB">
        <w:rPr>
          <w:rFonts w:ascii="Book Antiqua" w:hAnsi="Book Antiqua" w:cs="Times New Roman"/>
          <w:sz w:val="24"/>
          <w:szCs w:val="24"/>
          <w:lang w:val="en-US"/>
        </w:rPr>
        <w:t>Moloney</w:t>
      </w:r>
      <w:proofErr w:type="spellEnd"/>
      <w:r w:rsidRPr="004949DB">
        <w:rPr>
          <w:rFonts w:ascii="Book Antiqua" w:eastAsia="宋体" w:hAnsi="Book Antiqua" w:cs="Times New Roman"/>
          <w:sz w:val="24"/>
          <w:szCs w:val="24"/>
          <w:lang w:val="en-US" w:eastAsia="zh-CN"/>
        </w:rPr>
        <w:t xml:space="preserve"> F</w:t>
      </w:r>
      <w:r w:rsidR="00960ABC" w:rsidRPr="004949DB">
        <w:rPr>
          <w:rFonts w:ascii="Book Antiqua" w:hAnsi="Book Antiqua" w:cs="Times New Roman"/>
          <w:sz w:val="24"/>
          <w:szCs w:val="24"/>
          <w:lang w:val="en-US"/>
        </w:rPr>
        <w:t xml:space="preserve"> collected data and performed statistical analysis</w:t>
      </w:r>
      <w:r w:rsidRPr="004949DB">
        <w:rPr>
          <w:rFonts w:ascii="Book Antiqua" w:eastAsia="宋体" w:hAnsi="Book Antiqua" w:cs="Times New Roman"/>
          <w:sz w:val="24"/>
          <w:szCs w:val="24"/>
          <w:lang w:val="en-US" w:eastAsia="zh-CN"/>
        </w:rPr>
        <w:t xml:space="preserve">; </w:t>
      </w:r>
      <w:r w:rsidR="00A71167" w:rsidRPr="004949DB">
        <w:rPr>
          <w:rFonts w:ascii="Book Antiqua" w:hAnsi="Book Antiqua" w:cs="Times New Roman"/>
          <w:sz w:val="24"/>
          <w:szCs w:val="24"/>
          <w:lang w:val="en-US"/>
        </w:rPr>
        <w:t>Murphy</w:t>
      </w:r>
      <w:r w:rsidRPr="004949DB">
        <w:rPr>
          <w:rFonts w:ascii="Book Antiqua" w:eastAsia="宋体" w:hAnsi="Book Antiqua" w:cs="Times New Roman"/>
          <w:sz w:val="24"/>
          <w:szCs w:val="24"/>
          <w:lang w:val="en-US" w:eastAsia="zh-CN"/>
        </w:rPr>
        <w:t xml:space="preserve"> KP</w:t>
      </w:r>
      <w:r w:rsidR="00A71167" w:rsidRPr="004949DB">
        <w:rPr>
          <w:rFonts w:ascii="Book Antiqua" w:hAnsi="Book Antiqua" w:cs="Times New Roman"/>
          <w:sz w:val="24"/>
          <w:szCs w:val="24"/>
          <w:lang w:val="en-US"/>
        </w:rPr>
        <w:t xml:space="preserve"> collected the data</w:t>
      </w:r>
      <w:r w:rsidRPr="004949DB">
        <w:rPr>
          <w:rFonts w:ascii="Book Antiqua" w:eastAsia="宋体" w:hAnsi="Book Antiqua" w:cs="Times New Roman"/>
          <w:sz w:val="24"/>
          <w:szCs w:val="24"/>
          <w:lang w:val="en-US" w:eastAsia="zh-CN"/>
        </w:rPr>
        <w:t xml:space="preserve">; </w:t>
      </w:r>
      <w:r w:rsidR="00F7340E" w:rsidRPr="004949DB">
        <w:rPr>
          <w:rFonts w:ascii="Book Antiqua" w:hAnsi="Book Antiqua" w:cs="Times New Roman"/>
          <w:sz w:val="24"/>
          <w:szCs w:val="24"/>
          <w:lang w:val="en-US"/>
        </w:rPr>
        <w:t>Crush</w:t>
      </w:r>
      <w:r w:rsidRPr="004949DB">
        <w:rPr>
          <w:rFonts w:ascii="Book Antiqua" w:eastAsia="宋体" w:hAnsi="Book Antiqua" w:cs="Times New Roman"/>
          <w:sz w:val="24"/>
          <w:szCs w:val="24"/>
          <w:lang w:val="en-US" w:eastAsia="zh-CN"/>
        </w:rPr>
        <w:t xml:space="preserve"> L</w:t>
      </w:r>
      <w:r w:rsidR="00F7340E" w:rsidRPr="004949DB">
        <w:rPr>
          <w:rFonts w:ascii="Book Antiqua" w:hAnsi="Book Antiqua" w:cs="Times New Roman"/>
          <w:sz w:val="24"/>
          <w:szCs w:val="24"/>
          <w:lang w:val="en-US"/>
        </w:rPr>
        <w:t xml:space="preserve"> collected data and reported the chest radiographs</w:t>
      </w:r>
      <w:r w:rsidRPr="004949DB">
        <w:rPr>
          <w:rFonts w:ascii="Book Antiqua" w:eastAsia="宋体" w:hAnsi="Book Antiqua" w:cs="Times New Roman"/>
          <w:sz w:val="24"/>
          <w:szCs w:val="24"/>
          <w:lang w:val="en-US" w:eastAsia="zh-CN"/>
        </w:rPr>
        <w:t xml:space="preserve">; </w:t>
      </w:r>
      <w:r w:rsidR="00A71167" w:rsidRPr="004949DB">
        <w:rPr>
          <w:rFonts w:ascii="Book Antiqua" w:hAnsi="Book Antiqua" w:cs="Times New Roman"/>
          <w:sz w:val="24"/>
          <w:szCs w:val="24"/>
          <w:lang w:val="en-US"/>
        </w:rPr>
        <w:t>O’Neill</w:t>
      </w:r>
      <w:r w:rsidRPr="004949DB">
        <w:rPr>
          <w:rFonts w:ascii="Book Antiqua" w:eastAsia="宋体" w:hAnsi="Book Antiqua" w:cs="Times New Roman"/>
          <w:sz w:val="24"/>
          <w:szCs w:val="24"/>
          <w:lang w:val="en-US" w:eastAsia="zh-CN"/>
        </w:rPr>
        <w:t xml:space="preserve"> SB</w:t>
      </w:r>
      <w:r w:rsidR="00A71167" w:rsidRPr="004949DB">
        <w:rPr>
          <w:rFonts w:ascii="Book Antiqua" w:hAnsi="Book Antiqua" w:cs="Times New Roman"/>
          <w:sz w:val="24"/>
          <w:szCs w:val="24"/>
          <w:lang w:val="en-US"/>
        </w:rPr>
        <w:t xml:space="preserve"> collected the data and performed data analysis</w:t>
      </w:r>
      <w:r w:rsidRPr="004949DB">
        <w:rPr>
          <w:rFonts w:ascii="Book Antiqua" w:eastAsia="宋体" w:hAnsi="Book Antiqua" w:cs="Times New Roman"/>
          <w:sz w:val="24"/>
          <w:szCs w:val="24"/>
          <w:lang w:val="en-US" w:eastAsia="zh-CN"/>
        </w:rPr>
        <w:t xml:space="preserve">; </w:t>
      </w:r>
      <w:r w:rsidR="00A71167" w:rsidRPr="004949DB">
        <w:rPr>
          <w:rFonts w:ascii="Book Antiqua" w:hAnsi="Book Antiqua" w:cs="Times New Roman"/>
          <w:sz w:val="24"/>
          <w:szCs w:val="24"/>
          <w:lang w:val="en-US"/>
        </w:rPr>
        <w:t xml:space="preserve">Flanagan </w:t>
      </w:r>
      <w:r w:rsidRPr="004949DB">
        <w:rPr>
          <w:rFonts w:ascii="Book Antiqua" w:eastAsia="宋体" w:hAnsi="Book Antiqua" w:cs="Times New Roman"/>
          <w:sz w:val="24"/>
          <w:szCs w:val="24"/>
          <w:lang w:val="en-US" w:eastAsia="zh-CN"/>
        </w:rPr>
        <w:t xml:space="preserve">O </w:t>
      </w:r>
      <w:r w:rsidR="00A71167" w:rsidRPr="004949DB">
        <w:rPr>
          <w:rFonts w:ascii="Book Antiqua" w:hAnsi="Book Antiqua" w:cs="Times New Roman"/>
          <w:sz w:val="24"/>
          <w:szCs w:val="24"/>
          <w:lang w:val="en-US"/>
        </w:rPr>
        <w:t>was involved in data analysis, drafting the manuscript and editing</w:t>
      </w:r>
      <w:r w:rsidRPr="004949DB">
        <w:rPr>
          <w:rFonts w:ascii="Book Antiqua" w:eastAsia="宋体" w:hAnsi="Book Antiqua" w:cs="Times New Roman"/>
          <w:sz w:val="24"/>
          <w:szCs w:val="24"/>
          <w:lang w:val="en-US" w:eastAsia="zh-CN"/>
        </w:rPr>
        <w:t xml:space="preserve">; </w:t>
      </w:r>
      <w:r w:rsidR="002B7E99" w:rsidRPr="004949DB">
        <w:rPr>
          <w:rFonts w:ascii="Book Antiqua" w:hAnsi="Book Antiqua" w:cs="Times New Roman"/>
          <w:sz w:val="24"/>
          <w:szCs w:val="24"/>
          <w:lang w:val="en-US"/>
        </w:rPr>
        <w:t xml:space="preserve">James </w:t>
      </w:r>
      <w:r w:rsidRPr="004949DB">
        <w:rPr>
          <w:rFonts w:ascii="Book Antiqua" w:eastAsia="宋体" w:hAnsi="Book Antiqua" w:cs="Times New Roman"/>
          <w:sz w:val="24"/>
          <w:szCs w:val="24"/>
          <w:lang w:val="en-US" w:eastAsia="zh-CN"/>
        </w:rPr>
        <w:t xml:space="preserve">K </w:t>
      </w:r>
      <w:r w:rsidR="00F23BC2" w:rsidRPr="004949DB">
        <w:rPr>
          <w:rFonts w:ascii="Book Antiqua" w:hAnsi="Book Antiqua" w:cs="Times New Roman"/>
          <w:sz w:val="24"/>
          <w:szCs w:val="24"/>
          <w:lang w:val="en-US"/>
        </w:rPr>
        <w:t xml:space="preserve">redrafted and revised </w:t>
      </w:r>
      <w:r w:rsidR="002B7E99" w:rsidRPr="004949DB">
        <w:rPr>
          <w:rFonts w:ascii="Book Antiqua" w:hAnsi="Book Antiqua" w:cs="Times New Roman"/>
          <w:sz w:val="24"/>
          <w:szCs w:val="24"/>
          <w:lang w:val="en-US"/>
        </w:rPr>
        <w:t>the manuscript</w:t>
      </w:r>
      <w:r w:rsidR="00B12275" w:rsidRPr="004949DB">
        <w:rPr>
          <w:rFonts w:ascii="Book Antiqua" w:hAnsi="Book Antiqua" w:cs="Times New Roman"/>
          <w:sz w:val="24"/>
          <w:szCs w:val="24"/>
          <w:lang w:val="en-US"/>
        </w:rPr>
        <w:t xml:space="preserve">, </w:t>
      </w:r>
      <w:r w:rsidR="00F23BC2" w:rsidRPr="004949DB">
        <w:rPr>
          <w:rFonts w:ascii="Book Antiqua" w:hAnsi="Book Antiqua" w:cs="Times New Roman"/>
          <w:sz w:val="24"/>
          <w:szCs w:val="24"/>
          <w:lang w:val="en-US"/>
        </w:rPr>
        <w:t xml:space="preserve">created </w:t>
      </w:r>
      <w:r w:rsidR="002B7E99" w:rsidRPr="004949DB">
        <w:rPr>
          <w:rFonts w:ascii="Book Antiqua" w:hAnsi="Book Antiqua" w:cs="Times New Roman"/>
          <w:sz w:val="24"/>
          <w:szCs w:val="24"/>
          <w:lang w:val="en-US"/>
        </w:rPr>
        <w:t>the audio file</w:t>
      </w:r>
      <w:r w:rsidR="00B12275" w:rsidRPr="004949DB">
        <w:rPr>
          <w:rFonts w:ascii="Book Antiqua" w:hAnsi="Book Antiqua" w:cs="Times New Roman"/>
          <w:sz w:val="24"/>
          <w:szCs w:val="24"/>
          <w:lang w:val="en-US"/>
        </w:rPr>
        <w:t xml:space="preserve"> and added supplementary comments</w:t>
      </w:r>
      <w:r w:rsidR="00A75F2D" w:rsidRPr="004949DB">
        <w:rPr>
          <w:rFonts w:ascii="Book Antiqua" w:eastAsia="宋体" w:hAnsi="Book Antiqua" w:cs="Times New Roman"/>
          <w:sz w:val="24"/>
          <w:szCs w:val="24"/>
          <w:lang w:val="en-US" w:eastAsia="zh-CN"/>
        </w:rPr>
        <w:t xml:space="preserve">; </w:t>
      </w:r>
      <w:proofErr w:type="spellStart"/>
      <w:r w:rsidR="00A71167" w:rsidRPr="004949DB">
        <w:rPr>
          <w:rFonts w:ascii="Book Antiqua" w:hAnsi="Book Antiqua" w:cs="Times New Roman"/>
          <w:sz w:val="24"/>
          <w:szCs w:val="24"/>
          <w:lang w:val="en-US"/>
        </w:rPr>
        <w:t>Bogue</w:t>
      </w:r>
      <w:proofErr w:type="spellEnd"/>
      <w:r w:rsidR="00A71167" w:rsidRPr="004949DB">
        <w:rPr>
          <w:rFonts w:ascii="Book Antiqua" w:hAnsi="Book Antiqua" w:cs="Times New Roman"/>
          <w:sz w:val="24"/>
          <w:szCs w:val="24"/>
          <w:lang w:val="en-US"/>
        </w:rPr>
        <w:t xml:space="preserve"> </w:t>
      </w:r>
      <w:r w:rsidR="00A75F2D" w:rsidRPr="004949DB">
        <w:rPr>
          <w:rFonts w:ascii="Book Antiqua" w:eastAsia="宋体" w:hAnsi="Book Antiqua" w:cs="Times New Roman"/>
          <w:sz w:val="24"/>
          <w:szCs w:val="24"/>
          <w:lang w:val="en-US" w:eastAsia="zh-CN"/>
        </w:rPr>
        <w:t xml:space="preserve">C </w:t>
      </w:r>
      <w:r w:rsidR="00A71167" w:rsidRPr="004949DB">
        <w:rPr>
          <w:rFonts w:ascii="Book Antiqua" w:hAnsi="Book Antiqua" w:cs="Times New Roman"/>
          <w:sz w:val="24"/>
          <w:szCs w:val="24"/>
          <w:lang w:val="en-US"/>
        </w:rPr>
        <w:t>edited the manuscript</w:t>
      </w:r>
      <w:r w:rsidR="00A75F2D" w:rsidRPr="004949DB">
        <w:rPr>
          <w:rFonts w:ascii="Book Antiqua" w:eastAsia="宋体" w:hAnsi="Book Antiqua" w:cs="Times New Roman"/>
          <w:sz w:val="24"/>
          <w:szCs w:val="24"/>
          <w:lang w:val="en-US" w:eastAsia="zh-CN"/>
        </w:rPr>
        <w:t xml:space="preserve">; </w:t>
      </w:r>
      <w:r w:rsidR="00A71167" w:rsidRPr="004949DB">
        <w:rPr>
          <w:rFonts w:ascii="Book Antiqua" w:hAnsi="Book Antiqua" w:cs="Times New Roman"/>
          <w:sz w:val="24"/>
          <w:szCs w:val="24"/>
          <w:lang w:val="en-US"/>
        </w:rPr>
        <w:t xml:space="preserve">O’ Connor </w:t>
      </w:r>
      <w:r w:rsidR="00A75F2D" w:rsidRPr="004949DB">
        <w:rPr>
          <w:rFonts w:ascii="Book Antiqua" w:hAnsi="Book Antiqua" w:cs="Times New Roman"/>
          <w:sz w:val="24"/>
          <w:szCs w:val="24"/>
          <w:lang w:val="en-US"/>
        </w:rPr>
        <w:t xml:space="preserve">OJ </w:t>
      </w:r>
      <w:r w:rsidR="00A71167" w:rsidRPr="004949DB">
        <w:rPr>
          <w:rFonts w:ascii="Book Antiqua" w:hAnsi="Book Antiqua" w:cs="Times New Roman"/>
          <w:sz w:val="24"/>
          <w:szCs w:val="24"/>
          <w:lang w:val="en-US"/>
        </w:rPr>
        <w:t>edited the manuscript</w:t>
      </w:r>
      <w:r w:rsidR="00A75F2D" w:rsidRPr="004949DB">
        <w:rPr>
          <w:rFonts w:ascii="Book Antiqua" w:eastAsia="宋体" w:hAnsi="Book Antiqua" w:cs="Times New Roman"/>
          <w:sz w:val="24"/>
          <w:szCs w:val="24"/>
          <w:lang w:val="en-US" w:eastAsia="zh-CN"/>
        </w:rPr>
        <w:t xml:space="preserve">; </w:t>
      </w:r>
      <w:r w:rsidR="00A71167" w:rsidRPr="004949DB">
        <w:rPr>
          <w:rFonts w:ascii="Book Antiqua" w:hAnsi="Book Antiqua" w:cs="Times New Roman"/>
          <w:sz w:val="24"/>
          <w:szCs w:val="24"/>
          <w:lang w:val="en-US"/>
        </w:rPr>
        <w:t xml:space="preserve">Maher </w:t>
      </w:r>
      <w:r w:rsidR="00A75F2D" w:rsidRPr="004949DB">
        <w:rPr>
          <w:rFonts w:ascii="Book Antiqua" w:eastAsia="宋体" w:hAnsi="Book Antiqua" w:cs="Times New Roman"/>
          <w:sz w:val="24"/>
          <w:szCs w:val="24"/>
          <w:lang w:val="en-US" w:eastAsia="zh-CN"/>
        </w:rPr>
        <w:t xml:space="preserve">MM </w:t>
      </w:r>
      <w:r w:rsidR="00A71167" w:rsidRPr="004949DB">
        <w:rPr>
          <w:rFonts w:ascii="Book Antiqua" w:hAnsi="Book Antiqua" w:cs="Times New Roman"/>
          <w:sz w:val="24"/>
          <w:szCs w:val="24"/>
          <w:lang w:val="en-US"/>
        </w:rPr>
        <w:t>designed the research study and oversaw all aspects of the study.</w:t>
      </w:r>
    </w:p>
    <w:p w14:paraId="0020812C" w14:textId="77777777" w:rsidR="00F142D2" w:rsidRPr="004949DB" w:rsidRDefault="00F142D2" w:rsidP="00D137F7">
      <w:pPr>
        <w:spacing w:after="0" w:line="360" w:lineRule="auto"/>
        <w:jc w:val="both"/>
        <w:rPr>
          <w:rFonts w:ascii="Book Antiqua" w:eastAsia="宋体" w:hAnsi="Book Antiqua" w:cs="Times New Roman"/>
          <w:sz w:val="24"/>
          <w:szCs w:val="24"/>
          <w:lang w:val="en-US" w:eastAsia="zh-CN"/>
        </w:rPr>
      </w:pPr>
    </w:p>
    <w:p w14:paraId="232AE964" w14:textId="0E138E5F" w:rsidR="00F142D2" w:rsidRPr="004949DB" w:rsidRDefault="00A75F2D" w:rsidP="00D137F7">
      <w:pPr>
        <w:spacing w:after="0" w:line="360" w:lineRule="auto"/>
        <w:jc w:val="both"/>
        <w:rPr>
          <w:rFonts w:ascii="Book Antiqua" w:hAnsi="Book Antiqua"/>
          <w:b/>
          <w:sz w:val="24"/>
          <w:szCs w:val="24"/>
        </w:rPr>
      </w:pPr>
      <w:r w:rsidRPr="004949DB">
        <w:rPr>
          <w:rFonts w:ascii="Book Antiqua" w:hAnsi="Book Antiqua"/>
          <w:b/>
          <w:sz w:val="24"/>
          <w:szCs w:val="24"/>
        </w:rPr>
        <w:t xml:space="preserve">Institutional review board statement: </w:t>
      </w:r>
      <w:r w:rsidR="00981ED7" w:rsidRPr="004949DB">
        <w:rPr>
          <w:rFonts w:ascii="Book Antiqua" w:hAnsi="Book Antiqua" w:cs="Times New Roman"/>
          <w:sz w:val="24"/>
          <w:szCs w:val="24"/>
          <w:lang w:val="en-US"/>
        </w:rPr>
        <w:t xml:space="preserve">The study was reviewed and approved by the Cork Clinical Research Ethics Committee, Lancaster Hall, </w:t>
      </w:r>
      <w:proofErr w:type="gramStart"/>
      <w:r w:rsidR="00981ED7" w:rsidRPr="004949DB">
        <w:rPr>
          <w:rFonts w:ascii="Book Antiqua" w:hAnsi="Book Antiqua" w:cs="Times New Roman"/>
          <w:sz w:val="24"/>
          <w:szCs w:val="24"/>
          <w:lang w:val="en-US"/>
        </w:rPr>
        <w:t>Cork</w:t>
      </w:r>
      <w:proofErr w:type="gramEnd"/>
      <w:r w:rsidR="00981ED7" w:rsidRPr="004949DB">
        <w:rPr>
          <w:rFonts w:ascii="Book Antiqua" w:hAnsi="Book Antiqua" w:cs="Times New Roman"/>
          <w:sz w:val="24"/>
          <w:szCs w:val="24"/>
          <w:lang w:val="en-US"/>
        </w:rPr>
        <w:t>, Ireland.</w:t>
      </w:r>
    </w:p>
    <w:p w14:paraId="13986AFB" w14:textId="77777777" w:rsidR="00A71167" w:rsidRPr="004949DB" w:rsidRDefault="00A71167" w:rsidP="00D137F7">
      <w:pPr>
        <w:spacing w:after="0" w:line="360" w:lineRule="auto"/>
        <w:jc w:val="both"/>
        <w:rPr>
          <w:rFonts w:ascii="Book Antiqua" w:hAnsi="Book Antiqua" w:cs="Times New Roman"/>
          <w:sz w:val="24"/>
          <w:szCs w:val="24"/>
          <w:lang w:val="en-US"/>
        </w:rPr>
      </w:pPr>
    </w:p>
    <w:p w14:paraId="7625274E" w14:textId="48A6CAC5" w:rsidR="009F0B66" w:rsidRPr="004949DB" w:rsidRDefault="00A75F2D" w:rsidP="00D137F7">
      <w:pPr>
        <w:spacing w:after="0" w:line="360" w:lineRule="auto"/>
        <w:jc w:val="both"/>
        <w:rPr>
          <w:rFonts w:ascii="Book Antiqua" w:hAnsi="Book Antiqua"/>
          <w:b/>
          <w:sz w:val="24"/>
          <w:szCs w:val="24"/>
        </w:rPr>
      </w:pPr>
      <w:r w:rsidRPr="004949DB">
        <w:rPr>
          <w:rFonts w:ascii="Book Antiqua" w:hAnsi="Book Antiqua"/>
          <w:b/>
          <w:sz w:val="24"/>
          <w:szCs w:val="24"/>
        </w:rPr>
        <w:t>Informed consent statement:</w:t>
      </w:r>
      <w:r w:rsidRPr="004949DB">
        <w:rPr>
          <w:rFonts w:ascii="Book Antiqua" w:eastAsia="宋体" w:hAnsi="Book Antiqua"/>
          <w:b/>
          <w:sz w:val="24"/>
          <w:szCs w:val="24"/>
          <w:lang w:eastAsia="zh-CN"/>
        </w:rPr>
        <w:t xml:space="preserve"> </w:t>
      </w:r>
      <w:r w:rsidR="009F0B66" w:rsidRPr="004949DB">
        <w:rPr>
          <w:rFonts w:ascii="Book Antiqua" w:hAnsi="Book Antiqua" w:cs="Times New Roman"/>
          <w:sz w:val="24"/>
          <w:szCs w:val="24"/>
          <w:lang w:val="en-US"/>
        </w:rPr>
        <w:t xml:space="preserve">Informed consent was not deemed necessary for this study. Clinical and radiological data was collected retrospectively in an </w:t>
      </w:r>
      <w:proofErr w:type="spellStart"/>
      <w:r w:rsidR="009F0B66" w:rsidRPr="004949DB">
        <w:rPr>
          <w:rFonts w:ascii="Book Antiqua" w:hAnsi="Book Antiqua" w:cs="Times New Roman"/>
          <w:sz w:val="24"/>
          <w:szCs w:val="24"/>
          <w:lang w:val="en-US"/>
        </w:rPr>
        <w:t>anonymised</w:t>
      </w:r>
      <w:proofErr w:type="spellEnd"/>
      <w:r w:rsidR="009F0B66" w:rsidRPr="004949DB">
        <w:rPr>
          <w:rFonts w:ascii="Book Antiqua" w:hAnsi="Book Antiqua" w:cs="Times New Roman"/>
          <w:sz w:val="24"/>
          <w:szCs w:val="24"/>
          <w:lang w:val="en-US"/>
        </w:rPr>
        <w:t xml:space="preserve"> fashion and no patient underwent additional procedures or investigations as a result of recruitment to the study. Ethical approval was granted without a requirement for informed consent.</w:t>
      </w:r>
    </w:p>
    <w:p w14:paraId="7F4058D1" w14:textId="77777777" w:rsidR="009F0B66" w:rsidRPr="004949DB" w:rsidRDefault="009F0B66" w:rsidP="00D137F7">
      <w:pPr>
        <w:spacing w:after="0" w:line="360" w:lineRule="auto"/>
        <w:jc w:val="both"/>
        <w:rPr>
          <w:rFonts w:ascii="Book Antiqua" w:hAnsi="Book Antiqua" w:cs="Times New Roman"/>
          <w:sz w:val="24"/>
          <w:szCs w:val="24"/>
          <w:lang w:val="en-US"/>
        </w:rPr>
      </w:pPr>
    </w:p>
    <w:p w14:paraId="207E699E" w14:textId="315244BA" w:rsidR="009F0B66" w:rsidRPr="004949DB" w:rsidRDefault="00D53657" w:rsidP="00D137F7">
      <w:pPr>
        <w:spacing w:after="0" w:line="360" w:lineRule="auto"/>
        <w:jc w:val="both"/>
        <w:rPr>
          <w:rFonts w:ascii="Book Antiqua" w:hAnsi="Book Antiqua" w:cs="Times New Roman"/>
          <w:sz w:val="24"/>
          <w:szCs w:val="24"/>
          <w:lang w:val="en-US"/>
        </w:rPr>
      </w:pPr>
      <w:r w:rsidRPr="004949DB">
        <w:rPr>
          <w:rFonts w:ascii="Book Antiqua" w:hAnsi="Book Antiqua"/>
          <w:b/>
          <w:sz w:val="24"/>
          <w:szCs w:val="24"/>
        </w:rPr>
        <w:t xml:space="preserve">Conflict-of-interest </w:t>
      </w:r>
      <w:bookmarkStart w:id="6" w:name="OLE_LINK24"/>
      <w:bookmarkStart w:id="7" w:name="OLE_LINK25"/>
      <w:r w:rsidRPr="004949DB">
        <w:rPr>
          <w:rFonts w:ascii="Book Antiqua" w:hAnsi="Book Antiqua"/>
          <w:b/>
          <w:sz w:val="24"/>
          <w:szCs w:val="24"/>
        </w:rPr>
        <w:t>statement</w:t>
      </w:r>
      <w:bookmarkEnd w:id="6"/>
      <w:bookmarkEnd w:id="7"/>
      <w:r w:rsidRPr="004949DB">
        <w:rPr>
          <w:rFonts w:ascii="Book Antiqua" w:hAnsi="Book Antiqua"/>
          <w:b/>
          <w:sz w:val="24"/>
          <w:szCs w:val="24"/>
        </w:rPr>
        <w:t>:</w:t>
      </w:r>
      <w:r w:rsidRPr="004949DB">
        <w:rPr>
          <w:rFonts w:ascii="Book Antiqua" w:eastAsia="宋体" w:hAnsi="Book Antiqua"/>
          <w:b/>
          <w:sz w:val="24"/>
          <w:szCs w:val="24"/>
          <w:lang w:eastAsia="zh-CN"/>
        </w:rPr>
        <w:t xml:space="preserve"> </w:t>
      </w:r>
      <w:r w:rsidR="009F0B66" w:rsidRPr="004949DB">
        <w:rPr>
          <w:rFonts w:ascii="Book Antiqua" w:hAnsi="Book Antiqua" w:cs="Times New Roman"/>
          <w:sz w:val="24"/>
          <w:szCs w:val="24"/>
          <w:lang w:val="en-US"/>
        </w:rPr>
        <w:t>All authors wish to declare no conflicts of interest.</w:t>
      </w:r>
    </w:p>
    <w:p w14:paraId="3DD0CD8E" w14:textId="77777777" w:rsidR="00600586" w:rsidRPr="004949DB" w:rsidRDefault="00600586" w:rsidP="00D137F7">
      <w:pPr>
        <w:spacing w:after="0" w:line="360" w:lineRule="auto"/>
        <w:jc w:val="both"/>
        <w:rPr>
          <w:rFonts w:ascii="Book Antiqua" w:hAnsi="Book Antiqua" w:cs="Times New Roman"/>
          <w:sz w:val="24"/>
          <w:szCs w:val="24"/>
          <w:lang w:val="en-US"/>
        </w:rPr>
      </w:pPr>
    </w:p>
    <w:p w14:paraId="2CA694F0" w14:textId="6602580D" w:rsidR="009F0B66" w:rsidRPr="004949DB" w:rsidRDefault="00447B6C" w:rsidP="00D137F7">
      <w:pPr>
        <w:spacing w:after="0" w:line="360" w:lineRule="auto"/>
        <w:jc w:val="both"/>
        <w:rPr>
          <w:rFonts w:ascii="Book Antiqua" w:hAnsi="Book Antiqua" w:cs="Times New Roman"/>
          <w:sz w:val="24"/>
          <w:szCs w:val="24"/>
          <w:lang w:val="en-US"/>
        </w:rPr>
      </w:pPr>
      <w:r w:rsidRPr="004949DB">
        <w:rPr>
          <w:rFonts w:ascii="Book Antiqua" w:hAnsi="Book Antiqua"/>
          <w:b/>
          <w:sz w:val="24"/>
          <w:szCs w:val="24"/>
        </w:rPr>
        <w:t xml:space="preserve">Data sharing statement: </w:t>
      </w:r>
      <w:r w:rsidR="00600586" w:rsidRPr="004949DB">
        <w:rPr>
          <w:rFonts w:ascii="Book Antiqua" w:hAnsi="Book Antiqua" w:cs="Times New Roman"/>
          <w:sz w:val="24"/>
          <w:szCs w:val="24"/>
          <w:lang w:val="en-US"/>
        </w:rPr>
        <w:t>The tech</w:t>
      </w:r>
      <w:r w:rsidR="00F56F3A" w:rsidRPr="004949DB">
        <w:rPr>
          <w:rFonts w:ascii="Book Antiqua" w:hAnsi="Book Antiqua" w:cs="Times New Roman"/>
          <w:sz w:val="24"/>
          <w:szCs w:val="24"/>
          <w:lang w:val="en-US"/>
        </w:rPr>
        <w:t xml:space="preserve">nical appendix, statistical code, and dataset are available form the corresponding author at </w:t>
      </w:r>
      <w:r w:rsidR="002B7E99" w:rsidRPr="004949DB">
        <w:rPr>
          <w:rFonts w:ascii="Book Antiqua" w:hAnsi="Book Antiqua" w:cs="Times New Roman"/>
          <w:sz w:val="24"/>
          <w:szCs w:val="24"/>
          <w:lang w:val="en-US"/>
        </w:rPr>
        <w:t>drkarljames@outlook.com</w:t>
      </w:r>
      <w:r w:rsidR="00F56F3A" w:rsidRPr="004949DB">
        <w:rPr>
          <w:rFonts w:ascii="Book Antiqua" w:hAnsi="Book Antiqua" w:cs="Times New Roman"/>
          <w:sz w:val="24"/>
          <w:szCs w:val="24"/>
          <w:lang w:val="en-US"/>
        </w:rPr>
        <w:t xml:space="preserve">. Informed consent was not obtained but the presented data are </w:t>
      </w:r>
      <w:proofErr w:type="spellStart"/>
      <w:r w:rsidR="00F56F3A" w:rsidRPr="004949DB">
        <w:rPr>
          <w:rFonts w:ascii="Book Antiqua" w:hAnsi="Book Antiqua" w:cs="Times New Roman"/>
          <w:sz w:val="24"/>
          <w:szCs w:val="24"/>
          <w:lang w:val="en-US"/>
        </w:rPr>
        <w:t>anonymised</w:t>
      </w:r>
      <w:proofErr w:type="spellEnd"/>
      <w:r w:rsidR="00F56F3A" w:rsidRPr="004949DB">
        <w:rPr>
          <w:rFonts w:ascii="Book Antiqua" w:hAnsi="Book Antiqua" w:cs="Times New Roman"/>
          <w:sz w:val="24"/>
          <w:szCs w:val="24"/>
          <w:lang w:val="en-US"/>
        </w:rPr>
        <w:t xml:space="preserve"> and the risk of identification is low.</w:t>
      </w:r>
      <w:r w:rsidR="00600586" w:rsidRPr="004949DB">
        <w:rPr>
          <w:rFonts w:ascii="Book Antiqua" w:hAnsi="Book Antiqua" w:cs="Times New Roman"/>
          <w:sz w:val="24"/>
          <w:szCs w:val="24"/>
          <w:lang w:val="en-US"/>
        </w:rPr>
        <w:t xml:space="preserve"> </w:t>
      </w:r>
    </w:p>
    <w:p w14:paraId="2CD32DC6" w14:textId="77777777" w:rsidR="009F0B66" w:rsidRPr="004949DB" w:rsidRDefault="009F0B66" w:rsidP="00D137F7">
      <w:pPr>
        <w:spacing w:after="0" w:line="360" w:lineRule="auto"/>
        <w:jc w:val="both"/>
        <w:rPr>
          <w:rFonts w:ascii="Book Antiqua" w:eastAsia="宋体" w:hAnsi="Book Antiqua" w:cs="Times New Roman"/>
          <w:sz w:val="24"/>
          <w:szCs w:val="24"/>
          <w:lang w:val="en-US" w:eastAsia="zh-CN"/>
        </w:rPr>
      </w:pPr>
    </w:p>
    <w:p w14:paraId="31A0BD44" w14:textId="77777777" w:rsidR="0024331C" w:rsidRPr="004949DB" w:rsidRDefault="0024331C" w:rsidP="00D137F7">
      <w:pPr>
        <w:spacing w:after="0" w:line="360" w:lineRule="auto"/>
        <w:jc w:val="both"/>
        <w:rPr>
          <w:rFonts w:ascii="Book Antiqua" w:hAnsi="Book Antiqua"/>
          <w:sz w:val="24"/>
          <w:szCs w:val="24"/>
        </w:rPr>
      </w:pPr>
      <w:bookmarkStart w:id="8" w:name="OLE_LINK507"/>
      <w:bookmarkStart w:id="9" w:name="OLE_LINK506"/>
      <w:bookmarkStart w:id="10" w:name="OLE_LINK496"/>
      <w:bookmarkStart w:id="11" w:name="OLE_LINK479"/>
      <w:r w:rsidRPr="004949DB">
        <w:rPr>
          <w:rFonts w:ascii="Book Antiqua" w:hAnsi="Book Antiqua"/>
          <w:b/>
          <w:sz w:val="24"/>
          <w:szCs w:val="24"/>
        </w:rPr>
        <w:t xml:space="preserve">Open-Access: </w:t>
      </w:r>
      <w:r w:rsidRPr="004949D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70FB9673" w14:textId="77777777" w:rsidR="0024331C" w:rsidRPr="004949DB" w:rsidRDefault="0024331C" w:rsidP="00D137F7">
      <w:pPr>
        <w:spacing w:after="0" w:line="360" w:lineRule="auto"/>
        <w:jc w:val="both"/>
        <w:rPr>
          <w:rFonts w:ascii="Book Antiqua" w:eastAsia="宋体" w:hAnsi="Book Antiqua" w:cs="Times New Roman"/>
          <w:sz w:val="24"/>
          <w:szCs w:val="24"/>
          <w:lang w:val="en-US" w:eastAsia="zh-CN"/>
        </w:rPr>
      </w:pPr>
    </w:p>
    <w:p w14:paraId="641E53C7" w14:textId="77777777" w:rsidR="00D137F7" w:rsidRPr="004949DB" w:rsidRDefault="00D137F7" w:rsidP="00D137F7">
      <w:pPr>
        <w:spacing w:after="0" w:line="360" w:lineRule="auto"/>
        <w:jc w:val="both"/>
        <w:rPr>
          <w:rFonts w:ascii="Book Antiqua" w:hAnsi="Book Antiqua"/>
          <w:sz w:val="24"/>
          <w:szCs w:val="24"/>
        </w:rPr>
      </w:pPr>
      <w:r w:rsidRPr="004949DB">
        <w:rPr>
          <w:rFonts w:ascii="Book Antiqua" w:hAnsi="Book Antiqua"/>
          <w:b/>
          <w:sz w:val="24"/>
          <w:szCs w:val="24"/>
        </w:rPr>
        <w:t>Manuscript source:</w:t>
      </w:r>
      <w:r w:rsidRPr="004949DB">
        <w:rPr>
          <w:rFonts w:ascii="Book Antiqua" w:hAnsi="Book Antiqua"/>
          <w:sz w:val="24"/>
          <w:szCs w:val="24"/>
        </w:rPr>
        <w:t xml:space="preserve"> Unsolicited manuscript</w:t>
      </w:r>
    </w:p>
    <w:p w14:paraId="4965CD0A" w14:textId="77777777" w:rsidR="00D137F7" w:rsidRPr="004949DB" w:rsidRDefault="00D137F7" w:rsidP="00D137F7">
      <w:pPr>
        <w:spacing w:after="0" w:line="360" w:lineRule="auto"/>
        <w:jc w:val="both"/>
        <w:rPr>
          <w:rFonts w:ascii="Book Antiqua" w:eastAsia="宋体" w:hAnsi="Book Antiqua" w:cs="Times New Roman"/>
          <w:sz w:val="24"/>
          <w:szCs w:val="24"/>
          <w:lang w:val="en-US" w:eastAsia="zh-CN"/>
        </w:rPr>
      </w:pPr>
    </w:p>
    <w:p w14:paraId="13ACDB5A" w14:textId="1D48A415" w:rsidR="00997253" w:rsidRPr="004949DB" w:rsidRDefault="0024331C" w:rsidP="00D137F7">
      <w:pPr>
        <w:spacing w:after="0" w:line="360" w:lineRule="auto"/>
        <w:ind w:rightChars="50" w:right="110"/>
        <w:jc w:val="both"/>
        <w:rPr>
          <w:rFonts w:ascii="Book Antiqua" w:hAnsi="Book Antiqua" w:cs="Arial"/>
          <w:b/>
          <w:bCs/>
          <w:sz w:val="24"/>
          <w:szCs w:val="24"/>
        </w:rPr>
      </w:pPr>
      <w:r w:rsidRPr="004949DB">
        <w:rPr>
          <w:rFonts w:ascii="Book Antiqua" w:hAnsi="Book Antiqua"/>
          <w:b/>
          <w:sz w:val="24"/>
          <w:szCs w:val="24"/>
        </w:rPr>
        <w:t>Correspondence to:</w:t>
      </w:r>
      <w:r w:rsidRPr="004949DB">
        <w:rPr>
          <w:rFonts w:ascii="Book Antiqua" w:eastAsia="宋体" w:hAnsi="Book Antiqua" w:cs="Arial"/>
          <w:b/>
          <w:bCs/>
          <w:sz w:val="24"/>
          <w:szCs w:val="24"/>
          <w:lang w:eastAsia="zh-CN"/>
        </w:rPr>
        <w:t xml:space="preserve"> </w:t>
      </w:r>
      <w:bookmarkStart w:id="12" w:name="OLE_LINK108"/>
      <w:r w:rsidR="002B7E99" w:rsidRPr="004949DB">
        <w:rPr>
          <w:rFonts w:ascii="Book Antiqua" w:hAnsi="Book Antiqua" w:cs="Times New Roman"/>
          <w:b/>
          <w:sz w:val="24"/>
          <w:szCs w:val="24"/>
          <w:lang w:val="en-US"/>
        </w:rPr>
        <w:t>Karl James,</w:t>
      </w:r>
      <w:r w:rsidR="002E7270" w:rsidRPr="004949DB">
        <w:rPr>
          <w:rFonts w:ascii="Book Antiqua" w:hAnsi="Book Antiqua" w:cs="Times New Roman"/>
          <w:b/>
          <w:sz w:val="24"/>
          <w:szCs w:val="24"/>
          <w:lang w:val="en-US"/>
        </w:rPr>
        <w:t xml:space="preserve"> </w:t>
      </w:r>
      <w:r w:rsidR="00997253" w:rsidRPr="004949DB">
        <w:rPr>
          <w:rFonts w:ascii="Book Antiqua" w:hAnsi="Book Antiqua" w:cs="Times New Roman"/>
          <w:b/>
          <w:sz w:val="24"/>
          <w:szCs w:val="24"/>
          <w:lang w:val="en-US"/>
        </w:rPr>
        <w:t>FFR RCSI,</w:t>
      </w:r>
      <w:r w:rsidR="00997253" w:rsidRPr="004949DB">
        <w:rPr>
          <w:rFonts w:ascii="Book Antiqua" w:hAnsi="Book Antiqua" w:cs="Times New Roman"/>
          <w:sz w:val="24"/>
          <w:szCs w:val="24"/>
          <w:lang w:val="en-US"/>
        </w:rPr>
        <w:t xml:space="preserve"> Department of Radiology, Cork University Hospital, 1 </w:t>
      </w:r>
      <w:proofErr w:type="spellStart"/>
      <w:r w:rsidR="00997253" w:rsidRPr="004949DB">
        <w:rPr>
          <w:rFonts w:ascii="Book Antiqua" w:hAnsi="Book Antiqua" w:cs="Times New Roman"/>
          <w:sz w:val="24"/>
          <w:szCs w:val="24"/>
          <w:lang w:val="en-US"/>
        </w:rPr>
        <w:t>Bishopstown</w:t>
      </w:r>
      <w:proofErr w:type="spellEnd"/>
      <w:r w:rsidR="00997253" w:rsidRPr="004949DB">
        <w:rPr>
          <w:rFonts w:ascii="Book Antiqua" w:hAnsi="Book Antiqua" w:cs="Times New Roman"/>
          <w:sz w:val="24"/>
          <w:szCs w:val="24"/>
          <w:lang w:val="en-US"/>
        </w:rPr>
        <w:t xml:space="preserve"> </w:t>
      </w:r>
      <w:r w:rsidRPr="004949DB">
        <w:rPr>
          <w:rFonts w:ascii="Book Antiqua" w:hAnsi="Book Antiqua" w:cs="Times New Roman"/>
          <w:sz w:val="24"/>
          <w:szCs w:val="24"/>
          <w:lang w:val="en-US"/>
        </w:rPr>
        <w:t>R</w:t>
      </w:r>
      <w:r w:rsidR="00997253" w:rsidRPr="004949DB">
        <w:rPr>
          <w:rFonts w:ascii="Book Antiqua" w:hAnsi="Book Antiqua" w:cs="Times New Roman"/>
          <w:sz w:val="24"/>
          <w:szCs w:val="24"/>
          <w:lang w:val="en-US"/>
        </w:rPr>
        <w:t xml:space="preserve">oad, Wilton, </w:t>
      </w:r>
      <w:r w:rsidR="00B6780B" w:rsidRPr="004949DB">
        <w:rPr>
          <w:rFonts w:ascii="Book Antiqua" w:hAnsi="Book Antiqua" w:cs="Times New Roman"/>
          <w:sz w:val="24"/>
          <w:szCs w:val="24"/>
          <w:lang w:val="en-US"/>
        </w:rPr>
        <w:t xml:space="preserve">T12 DC4A </w:t>
      </w:r>
      <w:r w:rsidR="00997253" w:rsidRPr="004949DB">
        <w:rPr>
          <w:rFonts w:ascii="Book Antiqua" w:hAnsi="Book Antiqua" w:cs="Times New Roman"/>
          <w:sz w:val="24"/>
          <w:szCs w:val="24"/>
          <w:lang w:val="en-US"/>
        </w:rPr>
        <w:t>Cork, Ireland.</w:t>
      </w:r>
      <w:r w:rsidR="002B7E99" w:rsidRPr="004949DB">
        <w:rPr>
          <w:rFonts w:ascii="Book Antiqua" w:hAnsi="Book Antiqua" w:cs="Times New Roman"/>
          <w:sz w:val="24"/>
          <w:szCs w:val="24"/>
          <w:lang w:val="en-US"/>
        </w:rPr>
        <w:t xml:space="preserve"> </w:t>
      </w:r>
      <w:r w:rsidRPr="004949DB">
        <w:rPr>
          <w:rFonts w:ascii="Book Antiqua" w:hAnsi="Book Antiqua" w:cs="Times New Roman"/>
          <w:sz w:val="24"/>
          <w:szCs w:val="24"/>
          <w:lang w:val="en-US"/>
        </w:rPr>
        <w:t>drkarljames@outlook.com</w:t>
      </w:r>
      <w:r w:rsidRPr="004949DB">
        <w:rPr>
          <w:rFonts w:ascii="Book Antiqua" w:hAnsi="Book Antiqua"/>
          <w:noProof/>
          <w:sz w:val="24"/>
          <w:szCs w:val="24"/>
          <w:lang w:val="en-US" w:eastAsia="zh-CN"/>
        </w:rPr>
        <w:t xml:space="preserve"> </w:t>
      </w:r>
    </w:p>
    <w:bookmarkEnd w:id="12"/>
    <w:p w14:paraId="4C96C9B2" w14:textId="22A27B24" w:rsidR="002E7270" w:rsidRPr="004949DB" w:rsidRDefault="00997253"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b/>
          <w:sz w:val="24"/>
          <w:szCs w:val="24"/>
          <w:lang w:val="en-US"/>
        </w:rPr>
        <w:t>Telephone:</w:t>
      </w:r>
      <w:r w:rsidRPr="004949DB">
        <w:rPr>
          <w:rFonts w:ascii="Book Antiqua" w:hAnsi="Book Antiqua" w:cs="Times New Roman"/>
          <w:sz w:val="24"/>
          <w:szCs w:val="24"/>
          <w:lang w:val="en-US"/>
        </w:rPr>
        <w:t xml:space="preserve"> +</w:t>
      </w:r>
      <w:r w:rsidR="002E7270" w:rsidRPr="004949DB">
        <w:rPr>
          <w:rFonts w:ascii="Book Antiqua" w:hAnsi="Book Antiqua" w:cs="Times New Roman"/>
          <w:sz w:val="24"/>
          <w:szCs w:val="24"/>
          <w:lang w:val="en-US"/>
        </w:rPr>
        <w:t>353</w:t>
      </w:r>
      <w:r w:rsidRPr="004949DB">
        <w:rPr>
          <w:rFonts w:ascii="Book Antiqua" w:hAnsi="Book Antiqua" w:cs="Times New Roman"/>
          <w:sz w:val="24"/>
          <w:szCs w:val="24"/>
          <w:lang w:val="en-US"/>
        </w:rPr>
        <w:t>-</w:t>
      </w:r>
      <w:r w:rsidR="002E7270" w:rsidRPr="004949DB">
        <w:rPr>
          <w:rFonts w:ascii="Book Antiqua" w:hAnsi="Book Antiqua" w:cs="Times New Roman"/>
          <w:sz w:val="24"/>
          <w:szCs w:val="24"/>
          <w:lang w:val="en-US"/>
        </w:rPr>
        <w:t>021</w:t>
      </w:r>
      <w:r w:rsidR="002E6D6B" w:rsidRPr="004949DB">
        <w:rPr>
          <w:rFonts w:ascii="Book Antiqua" w:hAnsi="Book Antiqua" w:cs="Times New Roman"/>
          <w:sz w:val="24"/>
          <w:szCs w:val="24"/>
          <w:lang w:val="en-US"/>
        </w:rPr>
        <w:t>-</w:t>
      </w:r>
      <w:r w:rsidR="002E7270" w:rsidRPr="004949DB">
        <w:rPr>
          <w:rFonts w:ascii="Book Antiqua" w:hAnsi="Book Antiqua" w:cs="Times New Roman"/>
          <w:sz w:val="24"/>
          <w:szCs w:val="24"/>
          <w:lang w:val="en-US"/>
        </w:rPr>
        <w:t>49</w:t>
      </w:r>
      <w:r w:rsidR="003368A8" w:rsidRPr="004949DB">
        <w:rPr>
          <w:rFonts w:ascii="Book Antiqua" w:hAnsi="Book Antiqua" w:cs="Times New Roman"/>
          <w:sz w:val="24"/>
          <w:szCs w:val="24"/>
          <w:lang w:val="en-US"/>
        </w:rPr>
        <w:t>20288</w:t>
      </w:r>
    </w:p>
    <w:p w14:paraId="48201951" w14:textId="45A445AD" w:rsidR="002E7270" w:rsidRPr="004949DB" w:rsidRDefault="00997253"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b/>
          <w:sz w:val="24"/>
          <w:szCs w:val="24"/>
          <w:lang w:val="en-US"/>
        </w:rPr>
        <w:t>Fax:</w:t>
      </w:r>
      <w:r w:rsidRPr="004949DB">
        <w:rPr>
          <w:rFonts w:ascii="Book Antiqua" w:hAnsi="Book Antiqua" w:cs="Times New Roman"/>
          <w:sz w:val="24"/>
          <w:szCs w:val="24"/>
          <w:lang w:val="en-US"/>
        </w:rPr>
        <w:t xml:space="preserve"> +</w:t>
      </w:r>
      <w:r w:rsidR="002E7270" w:rsidRPr="004949DB">
        <w:rPr>
          <w:rFonts w:ascii="Book Antiqua" w:hAnsi="Book Antiqua" w:cs="Times New Roman"/>
          <w:sz w:val="24"/>
          <w:szCs w:val="24"/>
          <w:lang w:val="en-US"/>
        </w:rPr>
        <w:t>353</w:t>
      </w:r>
      <w:r w:rsidRPr="004949DB">
        <w:rPr>
          <w:rFonts w:ascii="Book Antiqua" w:hAnsi="Book Antiqua" w:cs="Times New Roman"/>
          <w:sz w:val="24"/>
          <w:szCs w:val="24"/>
          <w:lang w:val="en-US"/>
        </w:rPr>
        <w:t>-</w:t>
      </w:r>
      <w:r w:rsidR="002E7270" w:rsidRPr="004949DB">
        <w:rPr>
          <w:rFonts w:ascii="Book Antiqua" w:hAnsi="Book Antiqua" w:cs="Times New Roman"/>
          <w:sz w:val="24"/>
          <w:szCs w:val="24"/>
          <w:lang w:val="en-US"/>
        </w:rPr>
        <w:t>21</w:t>
      </w:r>
      <w:r w:rsidR="002E6D6B" w:rsidRPr="004949DB">
        <w:rPr>
          <w:rFonts w:ascii="Book Antiqua" w:hAnsi="Book Antiqua" w:cs="Times New Roman"/>
          <w:sz w:val="24"/>
          <w:szCs w:val="24"/>
          <w:lang w:val="en-US"/>
        </w:rPr>
        <w:t>-</w:t>
      </w:r>
      <w:r w:rsidR="002E7270" w:rsidRPr="004949DB">
        <w:rPr>
          <w:rFonts w:ascii="Book Antiqua" w:hAnsi="Book Antiqua" w:cs="Times New Roman"/>
          <w:sz w:val="24"/>
          <w:szCs w:val="24"/>
          <w:lang w:val="en-US"/>
        </w:rPr>
        <w:t>4922002</w:t>
      </w:r>
    </w:p>
    <w:p w14:paraId="4C17A47E" w14:textId="77777777" w:rsidR="002E7270" w:rsidRPr="004949DB" w:rsidRDefault="002E7270" w:rsidP="00D137F7">
      <w:pPr>
        <w:spacing w:after="0" w:line="360" w:lineRule="auto"/>
        <w:jc w:val="both"/>
        <w:rPr>
          <w:rFonts w:ascii="Book Antiqua" w:hAnsi="Book Antiqua" w:cs="Times New Roman"/>
          <w:sz w:val="24"/>
          <w:szCs w:val="24"/>
          <w:lang w:val="en-US"/>
        </w:rPr>
      </w:pPr>
    </w:p>
    <w:p w14:paraId="1F822502" w14:textId="4B76E4C0" w:rsidR="005C5FDA" w:rsidRPr="004949DB" w:rsidRDefault="00A2420E" w:rsidP="00D137F7">
      <w:pPr>
        <w:spacing w:after="0" w:line="360" w:lineRule="auto"/>
        <w:jc w:val="both"/>
        <w:rPr>
          <w:rFonts w:ascii="Book Antiqua" w:eastAsia="宋体" w:hAnsi="Book Antiqua"/>
          <w:sz w:val="24"/>
          <w:szCs w:val="24"/>
          <w:lang w:eastAsia="zh-CN"/>
        </w:rPr>
      </w:pPr>
      <w:r w:rsidRPr="004949DB">
        <w:rPr>
          <w:rFonts w:ascii="Book Antiqua" w:hAnsi="Book Antiqua"/>
          <w:b/>
          <w:sz w:val="24"/>
          <w:szCs w:val="24"/>
        </w:rPr>
        <w:t>Received:</w:t>
      </w:r>
      <w:r w:rsidR="00EB31DA" w:rsidRPr="004949DB">
        <w:rPr>
          <w:rFonts w:ascii="Book Antiqua" w:eastAsia="宋体" w:hAnsi="Book Antiqua"/>
          <w:b/>
          <w:sz w:val="24"/>
          <w:szCs w:val="24"/>
          <w:lang w:eastAsia="zh-CN"/>
        </w:rPr>
        <w:t xml:space="preserve"> </w:t>
      </w:r>
      <w:r w:rsidR="00EB31DA" w:rsidRPr="004949DB">
        <w:rPr>
          <w:rFonts w:ascii="Book Antiqua" w:eastAsia="宋体" w:hAnsi="Book Antiqua"/>
          <w:sz w:val="24"/>
          <w:szCs w:val="24"/>
          <w:lang w:eastAsia="zh-CN"/>
        </w:rPr>
        <w:t>June 14, 2016</w:t>
      </w:r>
    </w:p>
    <w:p w14:paraId="5ED285A8" w14:textId="18703EF8" w:rsidR="005C5FDA" w:rsidRPr="004949DB" w:rsidRDefault="005C5FDA" w:rsidP="00D137F7">
      <w:pPr>
        <w:spacing w:after="0" w:line="360" w:lineRule="auto"/>
        <w:jc w:val="both"/>
        <w:rPr>
          <w:rFonts w:ascii="Book Antiqua" w:eastAsia="宋体" w:hAnsi="Book Antiqua"/>
          <w:b/>
          <w:sz w:val="24"/>
          <w:szCs w:val="24"/>
          <w:lang w:eastAsia="zh-CN"/>
        </w:rPr>
      </w:pPr>
      <w:r w:rsidRPr="004949DB">
        <w:rPr>
          <w:rFonts w:ascii="Book Antiqua" w:hAnsi="Book Antiqua"/>
          <w:b/>
          <w:sz w:val="24"/>
          <w:szCs w:val="24"/>
        </w:rPr>
        <w:lastRenderedPageBreak/>
        <w:t>Peer-review started:</w:t>
      </w:r>
      <w:r w:rsidR="00EB31DA" w:rsidRPr="004949DB">
        <w:rPr>
          <w:rFonts w:ascii="Book Antiqua" w:eastAsia="宋体" w:hAnsi="Book Antiqua"/>
          <w:b/>
          <w:sz w:val="24"/>
          <w:szCs w:val="24"/>
          <w:lang w:eastAsia="zh-CN"/>
        </w:rPr>
        <w:t xml:space="preserve"> </w:t>
      </w:r>
      <w:r w:rsidR="00EB31DA" w:rsidRPr="004949DB">
        <w:rPr>
          <w:rFonts w:ascii="Book Antiqua" w:eastAsia="宋体" w:hAnsi="Book Antiqua"/>
          <w:sz w:val="24"/>
          <w:szCs w:val="24"/>
          <w:lang w:eastAsia="zh-CN"/>
        </w:rPr>
        <w:t>June 17, 2016</w:t>
      </w:r>
    </w:p>
    <w:p w14:paraId="4D5E6642" w14:textId="252C72DB" w:rsidR="005C5FDA" w:rsidRPr="004949DB" w:rsidRDefault="005C5FDA" w:rsidP="00D137F7">
      <w:pPr>
        <w:spacing w:after="0" w:line="360" w:lineRule="auto"/>
        <w:jc w:val="both"/>
        <w:rPr>
          <w:rFonts w:ascii="Book Antiqua" w:eastAsia="宋体" w:hAnsi="Book Antiqua"/>
          <w:b/>
          <w:sz w:val="24"/>
          <w:szCs w:val="24"/>
          <w:lang w:eastAsia="zh-CN"/>
        </w:rPr>
      </w:pPr>
      <w:r w:rsidRPr="004949DB">
        <w:rPr>
          <w:rFonts w:ascii="Book Antiqua" w:hAnsi="Book Antiqua"/>
          <w:b/>
          <w:sz w:val="24"/>
          <w:szCs w:val="24"/>
        </w:rPr>
        <w:t>First decision:</w:t>
      </w:r>
      <w:r w:rsidRPr="004949DB">
        <w:rPr>
          <w:rFonts w:ascii="Book Antiqua" w:hAnsi="Book Antiqua"/>
          <w:sz w:val="24"/>
          <w:szCs w:val="24"/>
        </w:rPr>
        <w:t xml:space="preserve"> </w:t>
      </w:r>
      <w:r w:rsidR="00EB31DA" w:rsidRPr="004949DB">
        <w:rPr>
          <w:rFonts w:ascii="Book Antiqua" w:eastAsia="宋体" w:hAnsi="Book Antiqua"/>
          <w:sz w:val="24"/>
          <w:szCs w:val="24"/>
          <w:lang w:eastAsia="zh-CN"/>
        </w:rPr>
        <w:t>July 27, 2016</w:t>
      </w:r>
    </w:p>
    <w:p w14:paraId="3985BEDB" w14:textId="05728104" w:rsidR="005C5FDA" w:rsidRPr="004949DB" w:rsidRDefault="00EB31DA" w:rsidP="00D137F7">
      <w:pPr>
        <w:spacing w:after="0" w:line="360" w:lineRule="auto"/>
        <w:jc w:val="both"/>
        <w:rPr>
          <w:rFonts w:ascii="Book Antiqua" w:eastAsia="宋体" w:hAnsi="Book Antiqua"/>
          <w:b/>
          <w:sz w:val="24"/>
          <w:szCs w:val="24"/>
          <w:lang w:eastAsia="zh-CN"/>
        </w:rPr>
      </w:pPr>
      <w:r w:rsidRPr="004949DB">
        <w:rPr>
          <w:rFonts w:ascii="Book Antiqua" w:hAnsi="Book Antiqua"/>
          <w:b/>
          <w:sz w:val="24"/>
          <w:szCs w:val="24"/>
        </w:rPr>
        <w:t xml:space="preserve">Revised: </w:t>
      </w:r>
      <w:r w:rsidRPr="004949DB">
        <w:rPr>
          <w:rFonts w:ascii="Book Antiqua" w:hAnsi="Book Antiqua"/>
          <w:sz w:val="24"/>
          <w:szCs w:val="24"/>
        </w:rPr>
        <w:t>August</w:t>
      </w:r>
      <w:r w:rsidRPr="004949DB">
        <w:rPr>
          <w:rFonts w:ascii="Book Antiqua" w:eastAsia="宋体" w:hAnsi="Book Antiqua"/>
          <w:sz w:val="24"/>
          <w:szCs w:val="24"/>
          <w:lang w:eastAsia="zh-CN"/>
        </w:rPr>
        <w:t xml:space="preserve"> 10, 2016</w:t>
      </w:r>
    </w:p>
    <w:p w14:paraId="5AF798F8" w14:textId="34F217B0" w:rsidR="005C5FDA" w:rsidRPr="004949DB" w:rsidRDefault="005C5FDA" w:rsidP="004949DB">
      <w:pPr>
        <w:spacing w:after="0" w:line="360" w:lineRule="auto"/>
        <w:rPr>
          <w:rFonts w:ascii="Book Antiqua" w:hAnsi="Book Antiqua"/>
          <w:iCs/>
          <w:sz w:val="24"/>
        </w:rPr>
      </w:pPr>
      <w:r w:rsidRPr="004949DB">
        <w:rPr>
          <w:rFonts w:ascii="Book Antiqua" w:hAnsi="Book Antiqua"/>
          <w:b/>
          <w:sz w:val="24"/>
          <w:szCs w:val="24"/>
        </w:rPr>
        <w:t xml:space="preserve">Accepted: </w:t>
      </w:r>
      <w:r w:rsidR="009431AC" w:rsidRPr="004949DB">
        <w:rPr>
          <w:rStyle w:val="af3"/>
        </w:rPr>
        <w:t xml:space="preserve">October </w:t>
      </w:r>
      <w:r w:rsidR="009431AC" w:rsidRPr="004949DB">
        <w:rPr>
          <w:rStyle w:val="af3"/>
          <w:rFonts w:cs="宋体"/>
        </w:rPr>
        <w:t>17</w:t>
      </w:r>
      <w:r w:rsidR="009431AC" w:rsidRPr="004949DB">
        <w:rPr>
          <w:rStyle w:val="af3"/>
        </w:rPr>
        <w:t>, 2016</w:t>
      </w:r>
    </w:p>
    <w:p w14:paraId="67B451E2" w14:textId="77777777" w:rsidR="005C5FDA" w:rsidRPr="004949DB" w:rsidRDefault="005C5FDA" w:rsidP="004949DB">
      <w:pPr>
        <w:spacing w:after="0" w:line="360" w:lineRule="auto"/>
        <w:jc w:val="both"/>
        <w:rPr>
          <w:rFonts w:ascii="Book Antiqua" w:hAnsi="Book Antiqua"/>
          <w:b/>
          <w:sz w:val="24"/>
          <w:szCs w:val="24"/>
        </w:rPr>
      </w:pPr>
      <w:r w:rsidRPr="004949DB">
        <w:rPr>
          <w:rFonts w:ascii="Book Antiqua" w:hAnsi="Book Antiqua"/>
          <w:b/>
          <w:sz w:val="24"/>
          <w:szCs w:val="24"/>
        </w:rPr>
        <w:t>Article in press:</w:t>
      </w:r>
    </w:p>
    <w:p w14:paraId="0BB64B9B" w14:textId="77777777" w:rsidR="005C5FDA" w:rsidRPr="004949DB" w:rsidRDefault="005C5FDA" w:rsidP="004949DB">
      <w:pPr>
        <w:spacing w:after="0" w:line="360" w:lineRule="auto"/>
        <w:jc w:val="both"/>
        <w:rPr>
          <w:rFonts w:ascii="Book Antiqua" w:hAnsi="Book Antiqua"/>
          <w:b/>
          <w:sz w:val="24"/>
          <w:szCs w:val="24"/>
        </w:rPr>
      </w:pPr>
      <w:r w:rsidRPr="004949DB">
        <w:rPr>
          <w:rFonts w:ascii="Book Antiqua" w:hAnsi="Book Antiqua"/>
          <w:b/>
          <w:sz w:val="24"/>
          <w:szCs w:val="24"/>
        </w:rPr>
        <w:t xml:space="preserve">Published online: </w:t>
      </w:r>
    </w:p>
    <w:p w14:paraId="6D8AED37" w14:textId="215069BC" w:rsidR="005C5FDA" w:rsidRPr="004949DB" w:rsidRDefault="005C5FDA"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US"/>
        </w:rPr>
        <w:br w:type="page"/>
      </w:r>
    </w:p>
    <w:p w14:paraId="004678CB" w14:textId="17CEA489" w:rsidR="00BC7CE3" w:rsidRPr="004949DB" w:rsidRDefault="00C66F49" w:rsidP="00D137F7">
      <w:pPr>
        <w:spacing w:after="0" w:line="360" w:lineRule="auto"/>
        <w:jc w:val="both"/>
        <w:rPr>
          <w:rFonts w:ascii="Book Antiqua" w:hAnsi="Book Antiqua" w:cs="Times New Roman"/>
          <w:b/>
          <w:sz w:val="24"/>
          <w:szCs w:val="24"/>
        </w:rPr>
      </w:pPr>
      <w:r w:rsidRPr="004949DB">
        <w:rPr>
          <w:rFonts w:ascii="Book Antiqua" w:hAnsi="Book Antiqua" w:cs="Times New Roman"/>
          <w:b/>
          <w:sz w:val="24"/>
          <w:szCs w:val="24"/>
        </w:rPr>
        <w:lastRenderedPageBreak/>
        <w:t>A</w:t>
      </w:r>
      <w:r w:rsidR="00BC7CE3" w:rsidRPr="004949DB">
        <w:rPr>
          <w:rFonts w:ascii="Book Antiqua" w:hAnsi="Book Antiqua" w:cs="Times New Roman"/>
          <w:b/>
          <w:sz w:val="24"/>
          <w:szCs w:val="24"/>
        </w:rPr>
        <w:t>bstract</w:t>
      </w:r>
    </w:p>
    <w:p w14:paraId="610E8316" w14:textId="77777777" w:rsidR="00DC407A" w:rsidRPr="004949DB" w:rsidRDefault="00DC407A" w:rsidP="00D137F7">
      <w:pPr>
        <w:spacing w:after="0" w:line="360" w:lineRule="auto"/>
        <w:jc w:val="both"/>
        <w:rPr>
          <w:rFonts w:ascii="Book Antiqua" w:eastAsia="宋体" w:hAnsi="Book Antiqua" w:cs="Times New Roman"/>
          <w:b/>
          <w:i/>
          <w:sz w:val="24"/>
          <w:szCs w:val="24"/>
          <w:lang w:eastAsia="zh-CN"/>
        </w:rPr>
      </w:pPr>
      <w:r w:rsidRPr="004949DB">
        <w:rPr>
          <w:rFonts w:ascii="Book Antiqua" w:hAnsi="Book Antiqua" w:cs="Times New Roman"/>
          <w:b/>
          <w:i/>
          <w:sz w:val="24"/>
          <w:szCs w:val="24"/>
        </w:rPr>
        <w:t>AIM</w:t>
      </w:r>
    </w:p>
    <w:p w14:paraId="2A94B81F" w14:textId="463E0748" w:rsidR="00BC7CE3" w:rsidRPr="004949DB" w:rsidRDefault="002E6D6B" w:rsidP="00D137F7">
      <w:pPr>
        <w:spacing w:after="0" w:line="360" w:lineRule="auto"/>
        <w:jc w:val="both"/>
        <w:rPr>
          <w:rFonts w:ascii="Book Antiqua" w:hAnsi="Book Antiqua" w:cs="Times New Roman"/>
          <w:sz w:val="24"/>
          <w:szCs w:val="24"/>
        </w:rPr>
      </w:pPr>
      <w:proofErr w:type="gramStart"/>
      <w:r w:rsidRPr="004949DB">
        <w:rPr>
          <w:rFonts w:ascii="Book Antiqua" w:hAnsi="Book Antiqua" w:cs="Times New Roman"/>
          <w:sz w:val="24"/>
          <w:szCs w:val="24"/>
        </w:rPr>
        <w:t>To</w:t>
      </w:r>
      <w:r w:rsidR="00BC7CE3" w:rsidRPr="004949DB">
        <w:rPr>
          <w:rFonts w:ascii="Book Antiqua" w:hAnsi="Book Antiqua" w:cs="Times New Roman"/>
          <w:sz w:val="24"/>
          <w:szCs w:val="24"/>
        </w:rPr>
        <w:t xml:space="preserve"> evaluate the association between </w:t>
      </w:r>
      <w:r w:rsidR="002B7E99" w:rsidRPr="004949DB">
        <w:rPr>
          <w:rFonts w:ascii="Book Antiqua" w:hAnsi="Book Antiqua" w:cs="Times New Roman"/>
          <w:sz w:val="24"/>
          <w:szCs w:val="24"/>
        </w:rPr>
        <w:t>C-reactive protein (</w:t>
      </w:r>
      <w:r w:rsidR="00BC7CE3" w:rsidRPr="004949DB">
        <w:rPr>
          <w:rFonts w:ascii="Book Antiqua" w:hAnsi="Book Antiqua" w:cs="Times New Roman"/>
          <w:sz w:val="24"/>
          <w:szCs w:val="24"/>
        </w:rPr>
        <w:t>CRP</w:t>
      </w:r>
      <w:r w:rsidR="002B7E99" w:rsidRPr="004949DB">
        <w:rPr>
          <w:rFonts w:ascii="Book Antiqua" w:hAnsi="Book Antiqua" w:cs="Times New Roman"/>
          <w:sz w:val="24"/>
          <w:szCs w:val="24"/>
        </w:rPr>
        <w:t>)</w:t>
      </w:r>
      <w:r w:rsidR="00BC7CE3" w:rsidRPr="004949DB">
        <w:rPr>
          <w:rFonts w:ascii="Book Antiqua" w:hAnsi="Book Antiqua" w:cs="Times New Roman"/>
          <w:sz w:val="24"/>
          <w:szCs w:val="24"/>
        </w:rPr>
        <w:t xml:space="preserve"> and radiological evidence of </w:t>
      </w:r>
      <w:r w:rsidR="00E727A2" w:rsidRPr="004949DB">
        <w:rPr>
          <w:rFonts w:ascii="Book Antiqua" w:hAnsi="Book Antiqua" w:cs="Times New Roman"/>
          <w:sz w:val="24"/>
          <w:szCs w:val="24"/>
        </w:rPr>
        <w:t>l</w:t>
      </w:r>
      <w:r w:rsidR="00BC7CE3" w:rsidRPr="004949DB">
        <w:rPr>
          <w:rFonts w:ascii="Book Antiqua" w:hAnsi="Book Antiqua" w:cs="Times New Roman"/>
          <w:sz w:val="24"/>
          <w:szCs w:val="24"/>
        </w:rPr>
        <w:t xml:space="preserve">ower </w:t>
      </w:r>
      <w:r w:rsidR="00E727A2" w:rsidRPr="004949DB">
        <w:rPr>
          <w:rFonts w:ascii="Book Antiqua" w:hAnsi="Book Antiqua" w:cs="Times New Roman"/>
          <w:sz w:val="24"/>
          <w:szCs w:val="24"/>
        </w:rPr>
        <w:t>r</w:t>
      </w:r>
      <w:r w:rsidR="00BC7CE3" w:rsidRPr="004949DB">
        <w:rPr>
          <w:rFonts w:ascii="Book Antiqua" w:hAnsi="Book Antiqua" w:cs="Times New Roman"/>
          <w:sz w:val="24"/>
          <w:szCs w:val="24"/>
        </w:rPr>
        <w:t xml:space="preserve">espiratory </w:t>
      </w:r>
      <w:r w:rsidR="00E727A2" w:rsidRPr="004949DB">
        <w:rPr>
          <w:rFonts w:ascii="Book Antiqua" w:hAnsi="Book Antiqua" w:cs="Times New Roman"/>
          <w:sz w:val="24"/>
          <w:szCs w:val="24"/>
        </w:rPr>
        <w:t>t</w:t>
      </w:r>
      <w:r w:rsidR="00BC7CE3" w:rsidRPr="004949DB">
        <w:rPr>
          <w:rFonts w:ascii="Book Antiqua" w:hAnsi="Book Antiqua" w:cs="Times New Roman"/>
          <w:sz w:val="24"/>
          <w:szCs w:val="24"/>
        </w:rPr>
        <w:t xml:space="preserve">ract </w:t>
      </w:r>
      <w:r w:rsidR="00E727A2" w:rsidRPr="004949DB">
        <w:rPr>
          <w:rFonts w:ascii="Book Antiqua" w:hAnsi="Book Antiqua" w:cs="Times New Roman"/>
          <w:sz w:val="24"/>
          <w:szCs w:val="24"/>
        </w:rPr>
        <w:t>i</w:t>
      </w:r>
      <w:r w:rsidR="00BC7CE3" w:rsidRPr="004949DB">
        <w:rPr>
          <w:rFonts w:ascii="Book Antiqua" w:hAnsi="Book Antiqua" w:cs="Times New Roman"/>
          <w:sz w:val="24"/>
          <w:szCs w:val="24"/>
        </w:rPr>
        <w:t>nfection</w:t>
      </w:r>
      <w:r w:rsidR="00D0711D" w:rsidRPr="004949DB">
        <w:rPr>
          <w:rFonts w:ascii="Book Antiqua" w:hAnsi="Book Antiqua" w:cs="Times New Roman"/>
          <w:sz w:val="24"/>
          <w:szCs w:val="24"/>
        </w:rPr>
        <w:t xml:space="preserve"> (LRTI)</w:t>
      </w:r>
      <w:r w:rsidR="00BC7CE3" w:rsidRPr="004949DB">
        <w:rPr>
          <w:rFonts w:ascii="Book Antiqua" w:hAnsi="Book Antiqua" w:cs="Times New Roman"/>
          <w:sz w:val="24"/>
          <w:szCs w:val="24"/>
        </w:rPr>
        <w:t xml:space="preserve"> in infants</w:t>
      </w:r>
      <w:r w:rsidR="0041131F" w:rsidRPr="004949DB">
        <w:rPr>
          <w:rFonts w:ascii="Book Antiqua" w:eastAsia="宋体" w:hAnsi="Book Antiqua" w:cs="Times New Roman"/>
          <w:sz w:val="24"/>
          <w:szCs w:val="24"/>
          <w:lang w:eastAsia="zh-CN"/>
        </w:rPr>
        <w:t>.</w:t>
      </w:r>
      <w:proofErr w:type="gramEnd"/>
      <w:r w:rsidR="00BC7CE3" w:rsidRPr="004949DB">
        <w:rPr>
          <w:rFonts w:ascii="Book Antiqua" w:hAnsi="Book Antiqua" w:cs="Times New Roman"/>
          <w:sz w:val="24"/>
          <w:szCs w:val="24"/>
        </w:rPr>
        <w:t xml:space="preserve"> </w:t>
      </w:r>
    </w:p>
    <w:p w14:paraId="70C29F33" w14:textId="77777777" w:rsidR="002E6D6B" w:rsidRPr="004949DB" w:rsidRDefault="002E6D6B" w:rsidP="00D137F7">
      <w:pPr>
        <w:spacing w:after="0" w:line="360" w:lineRule="auto"/>
        <w:jc w:val="both"/>
        <w:rPr>
          <w:rFonts w:ascii="Book Antiqua" w:hAnsi="Book Antiqua" w:cs="Times New Roman"/>
          <w:sz w:val="24"/>
          <w:szCs w:val="24"/>
        </w:rPr>
      </w:pPr>
    </w:p>
    <w:p w14:paraId="08869607" w14:textId="3383580A" w:rsidR="00DC407A" w:rsidRPr="004949DB" w:rsidRDefault="00DC407A" w:rsidP="00D137F7">
      <w:pPr>
        <w:spacing w:after="0" w:line="360" w:lineRule="auto"/>
        <w:jc w:val="both"/>
        <w:rPr>
          <w:rFonts w:ascii="Book Antiqua" w:eastAsia="宋体" w:hAnsi="Book Antiqua" w:cs="Times New Roman"/>
          <w:b/>
          <w:i/>
          <w:sz w:val="24"/>
          <w:szCs w:val="24"/>
          <w:lang w:eastAsia="zh-CN"/>
        </w:rPr>
      </w:pPr>
      <w:r w:rsidRPr="004949DB">
        <w:rPr>
          <w:rFonts w:ascii="Book Antiqua" w:hAnsi="Book Antiqua" w:cs="Times New Roman"/>
          <w:b/>
          <w:i/>
          <w:sz w:val="24"/>
          <w:szCs w:val="24"/>
        </w:rPr>
        <w:t>METHODS</w:t>
      </w:r>
    </w:p>
    <w:p w14:paraId="266855D5" w14:textId="1DE874AF" w:rsidR="00BC7CE3" w:rsidRPr="004949DB" w:rsidRDefault="00BC7CE3" w:rsidP="00D137F7">
      <w:pPr>
        <w:spacing w:after="0" w:line="360" w:lineRule="auto"/>
        <w:jc w:val="both"/>
        <w:rPr>
          <w:rFonts w:ascii="Book Antiqua" w:hAnsi="Book Antiqua" w:cs="Times New Roman"/>
          <w:sz w:val="24"/>
          <w:szCs w:val="24"/>
        </w:rPr>
      </w:pPr>
      <w:r w:rsidRPr="004949DB">
        <w:rPr>
          <w:rFonts w:ascii="Book Antiqua" w:hAnsi="Book Antiqua" w:cs="Times New Roman"/>
          <w:sz w:val="24"/>
          <w:szCs w:val="24"/>
        </w:rPr>
        <w:t xml:space="preserve">All patients aged less than 4 years who presented with </w:t>
      </w:r>
      <w:r w:rsidR="00660A69" w:rsidRPr="004949DB">
        <w:rPr>
          <w:rFonts w:ascii="Book Antiqua" w:hAnsi="Book Antiqua" w:cs="Times New Roman"/>
          <w:sz w:val="24"/>
          <w:szCs w:val="24"/>
        </w:rPr>
        <w:t>suspected</w:t>
      </w:r>
      <w:r w:rsidRPr="004949DB">
        <w:rPr>
          <w:rFonts w:ascii="Book Antiqua" w:hAnsi="Book Antiqua" w:cs="Times New Roman"/>
          <w:sz w:val="24"/>
          <w:szCs w:val="24"/>
        </w:rPr>
        <w:t xml:space="preserve"> lower respiratory tract infection</w:t>
      </w:r>
      <w:r w:rsidR="00D41226" w:rsidRPr="004949DB">
        <w:rPr>
          <w:rFonts w:ascii="Book Antiqua" w:hAnsi="Book Antiqua" w:cs="Times New Roman"/>
          <w:sz w:val="24"/>
          <w:szCs w:val="24"/>
        </w:rPr>
        <w:t xml:space="preserve">, who received </w:t>
      </w:r>
      <w:r w:rsidRPr="004949DB">
        <w:rPr>
          <w:rFonts w:ascii="Book Antiqua" w:hAnsi="Book Antiqua" w:cs="Times New Roman"/>
          <w:sz w:val="24"/>
          <w:szCs w:val="24"/>
        </w:rPr>
        <w:t xml:space="preserve">a </w:t>
      </w:r>
      <w:proofErr w:type="spellStart"/>
      <w:r w:rsidR="00E727A2" w:rsidRPr="004949DB">
        <w:rPr>
          <w:rFonts w:ascii="Book Antiqua" w:hAnsi="Book Antiqua" w:cs="Times New Roman"/>
          <w:sz w:val="24"/>
          <w:szCs w:val="24"/>
        </w:rPr>
        <w:t>peri</w:t>
      </w:r>
      <w:proofErr w:type="spellEnd"/>
      <w:r w:rsidR="00E727A2" w:rsidRPr="004949DB">
        <w:rPr>
          <w:rFonts w:ascii="Book Antiqua" w:hAnsi="Book Antiqua" w:cs="Times New Roman"/>
          <w:sz w:val="24"/>
          <w:szCs w:val="24"/>
        </w:rPr>
        <w:t>-</w:t>
      </w:r>
      <w:r w:rsidR="00D41226" w:rsidRPr="004949DB">
        <w:rPr>
          <w:rFonts w:ascii="Book Antiqua" w:hAnsi="Book Antiqua" w:cs="Times New Roman"/>
          <w:sz w:val="24"/>
          <w:szCs w:val="24"/>
        </w:rPr>
        <w:t>presentation</w:t>
      </w:r>
      <w:r w:rsidR="00E727A2" w:rsidRPr="004949DB">
        <w:rPr>
          <w:rFonts w:ascii="Book Antiqua" w:hAnsi="Book Antiqua" w:cs="Times New Roman"/>
          <w:sz w:val="24"/>
          <w:szCs w:val="24"/>
        </w:rPr>
        <w:t xml:space="preserve"> </w:t>
      </w:r>
      <w:r w:rsidRPr="004949DB">
        <w:rPr>
          <w:rFonts w:ascii="Book Antiqua" w:hAnsi="Book Antiqua" w:cs="Times New Roman"/>
          <w:sz w:val="24"/>
          <w:szCs w:val="24"/>
        </w:rPr>
        <w:t xml:space="preserve">chest radiograph and CRP blood measurement </w:t>
      </w:r>
      <w:r w:rsidR="00660A69" w:rsidRPr="004949DB">
        <w:rPr>
          <w:rFonts w:ascii="Book Antiqua" w:hAnsi="Book Antiqua" w:cs="Times New Roman"/>
          <w:sz w:val="24"/>
          <w:szCs w:val="24"/>
        </w:rPr>
        <w:t xml:space="preserve">over an </w:t>
      </w:r>
      <w:r w:rsidR="00AE4BC5" w:rsidRPr="004949DB">
        <w:rPr>
          <w:rFonts w:ascii="Book Antiqua" w:hAnsi="Book Antiqua" w:cs="Times New Roman"/>
          <w:sz w:val="24"/>
          <w:szCs w:val="24"/>
        </w:rPr>
        <w:t>18-mo</w:t>
      </w:r>
      <w:r w:rsidRPr="004949DB">
        <w:rPr>
          <w:rFonts w:ascii="Book Antiqua" w:hAnsi="Book Antiqua" w:cs="Times New Roman"/>
          <w:sz w:val="24"/>
          <w:szCs w:val="24"/>
        </w:rPr>
        <w:t xml:space="preserve"> period were included in the study. Age, gender, s</w:t>
      </w:r>
      <w:r w:rsidR="003C462C" w:rsidRPr="004949DB">
        <w:rPr>
          <w:rFonts w:ascii="Book Antiqua" w:hAnsi="Book Antiqua" w:cs="Times New Roman"/>
          <w:sz w:val="24"/>
          <w:szCs w:val="24"/>
        </w:rPr>
        <w:t xml:space="preserve">ource of referral, CRP, </w:t>
      </w:r>
      <w:r w:rsidR="002B7E99" w:rsidRPr="004949DB">
        <w:rPr>
          <w:rFonts w:ascii="Book Antiqua" w:hAnsi="Book Antiqua" w:cs="Times New Roman"/>
          <w:sz w:val="24"/>
          <w:szCs w:val="24"/>
        </w:rPr>
        <w:t>white cell count</w:t>
      </w:r>
      <w:r w:rsidR="003C462C" w:rsidRPr="004949DB">
        <w:rPr>
          <w:rFonts w:ascii="Book Antiqua" w:hAnsi="Book Antiqua" w:cs="Times New Roman"/>
          <w:sz w:val="24"/>
          <w:szCs w:val="24"/>
        </w:rPr>
        <w:t xml:space="preserve">, </w:t>
      </w:r>
      <w:r w:rsidR="00905043" w:rsidRPr="004949DB">
        <w:rPr>
          <w:rFonts w:ascii="Book Antiqua" w:hAnsi="Book Antiqua" w:cs="Times New Roman"/>
          <w:sz w:val="24"/>
          <w:szCs w:val="24"/>
        </w:rPr>
        <w:t xml:space="preserve">neutrophil </w:t>
      </w:r>
      <w:r w:rsidRPr="004949DB">
        <w:rPr>
          <w:rFonts w:ascii="Book Antiqua" w:hAnsi="Book Antiqua" w:cs="Times New Roman"/>
          <w:sz w:val="24"/>
          <w:szCs w:val="24"/>
        </w:rPr>
        <w:t>count along with</w:t>
      </w:r>
      <w:r w:rsidR="003C462C" w:rsidRPr="004949DB">
        <w:rPr>
          <w:rFonts w:ascii="Book Antiqua" w:hAnsi="Book Antiqua" w:cs="Times New Roman"/>
          <w:sz w:val="24"/>
          <w:szCs w:val="24"/>
        </w:rPr>
        <w:t xml:space="preserve"> the patients’ symptoms and radiologist’s </w:t>
      </w:r>
      <w:r w:rsidRPr="004949DB">
        <w:rPr>
          <w:rFonts w:ascii="Book Antiqua" w:hAnsi="Book Antiqua" w:cs="Times New Roman"/>
          <w:sz w:val="24"/>
          <w:szCs w:val="24"/>
        </w:rPr>
        <w:t>report were recorded.</w:t>
      </w:r>
    </w:p>
    <w:p w14:paraId="583E449E" w14:textId="77777777" w:rsidR="002E6D6B" w:rsidRPr="004949DB" w:rsidRDefault="002E6D6B" w:rsidP="00D137F7">
      <w:pPr>
        <w:spacing w:after="0" w:line="360" w:lineRule="auto"/>
        <w:jc w:val="both"/>
        <w:rPr>
          <w:rFonts w:ascii="Book Antiqua" w:hAnsi="Book Antiqua" w:cs="Times New Roman"/>
          <w:sz w:val="24"/>
          <w:szCs w:val="24"/>
        </w:rPr>
      </w:pPr>
    </w:p>
    <w:p w14:paraId="2589D329" w14:textId="37E625F3" w:rsidR="00DC407A" w:rsidRPr="004949DB" w:rsidRDefault="00DC407A" w:rsidP="00D137F7">
      <w:pPr>
        <w:spacing w:after="0" w:line="360" w:lineRule="auto"/>
        <w:jc w:val="both"/>
        <w:rPr>
          <w:rFonts w:ascii="Book Antiqua" w:eastAsia="宋体" w:hAnsi="Book Antiqua" w:cs="Times New Roman"/>
          <w:b/>
          <w:i/>
          <w:sz w:val="24"/>
          <w:szCs w:val="24"/>
          <w:lang w:eastAsia="zh-CN"/>
        </w:rPr>
      </w:pPr>
      <w:r w:rsidRPr="004949DB">
        <w:rPr>
          <w:rFonts w:ascii="Book Antiqua" w:hAnsi="Book Antiqua" w:cs="Times New Roman"/>
          <w:b/>
          <w:i/>
          <w:sz w:val="24"/>
          <w:szCs w:val="24"/>
        </w:rPr>
        <w:t>RESULTS</w:t>
      </w:r>
    </w:p>
    <w:p w14:paraId="0BB182B5" w14:textId="6FD2A7AB" w:rsidR="00BC7CE3" w:rsidRPr="004949DB" w:rsidRDefault="0041131F" w:rsidP="00D137F7">
      <w:pPr>
        <w:spacing w:after="0" w:line="360" w:lineRule="auto"/>
        <w:jc w:val="both"/>
        <w:rPr>
          <w:rFonts w:ascii="Book Antiqua" w:hAnsi="Book Antiqua" w:cs="Times New Roman"/>
          <w:sz w:val="24"/>
          <w:szCs w:val="24"/>
        </w:rPr>
      </w:pPr>
      <w:r w:rsidRPr="004949DB">
        <w:rPr>
          <w:rFonts w:ascii="Book Antiqua" w:hAnsi="Book Antiqua" w:cs="Times New Roman"/>
          <w:sz w:val="24"/>
          <w:szCs w:val="24"/>
        </w:rPr>
        <w:t>Three hundred and eleven</w:t>
      </w:r>
      <w:r w:rsidR="00E727A2" w:rsidRPr="004949DB">
        <w:rPr>
          <w:rFonts w:ascii="Book Antiqua" w:hAnsi="Book Antiqua" w:cs="Times New Roman"/>
          <w:sz w:val="24"/>
          <w:szCs w:val="24"/>
        </w:rPr>
        <w:t xml:space="preserve"> patients met the inclusion criteria. </w:t>
      </w:r>
      <w:r w:rsidR="003C462C" w:rsidRPr="004949DB">
        <w:rPr>
          <w:rFonts w:ascii="Book Antiqua" w:hAnsi="Book Antiqua" w:cs="Times New Roman"/>
          <w:sz w:val="24"/>
          <w:szCs w:val="24"/>
        </w:rPr>
        <w:t>Abnormal chest radiographs were</w:t>
      </w:r>
      <w:r w:rsidR="00BC7CE3" w:rsidRPr="004949DB">
        <w:rPr>
          <w:rFonts w:ascii="Book Antiqua" w:hAnsi="Book Antiqua" w:cs="Times New Roman"/>
          <w:sz w:val="24"/>
          <w:szCs w:val="24"/>
        </w:rPr>
        <w:t xml:space="preserve"> more common in patients with elevated CRP levels (</w:t>
      </w:r>
      <w:r w:rsidRPr="004949DB">
        <w:rPr>
          <w:rFonts w:ascii="Book Antiqua" w:hAnsi="Book Antiqua" w:cs="Times New Roman"/>
          <w:i/>
          <w:sz w:val="24"/>
          <w:szCs w:val="24"/>
        </w:rPr>
        <w:t>P</w:t>
      </w:r>
      <w:r w:rsidRPr="004949DB">
        <w:rPr>
          <w:rFonts w:ascii="Book Antiqua" w:eastAsia="宋体" w:hAnsi="Book Antiqua" w:cs="Times New Roman"/>
          <w:sz w:val="24"/>
          <w:szCs w:val="24"/>
          <w:lang w:eastAsia="zh-CN"/>
        </w:rPr>
        <w:t xml:space="preserve"> </w:t>
      </w:r>
      <w:r w:rsidR="00BC7CE3" w:rsidRPr="004949DB">
        <w:rPr>
          <w:rFonts w:ascii="Book Antiqua" w:hAnsi="Book Antiqua" w:cs="Times New Roman"/>
          <w:sz w:val="24"/>
          <w:szCs w:val="24"/>
        </w:rPr>
        <w:t>&lt;</w:t>
      </w:r>
      <w:r w:rsidRPr="004949DB">
        <w:rPr>
          <w:rFonts w:ascii="Book Antiqua" w:eastAsia="宋体" w:hAnsi="Book Antiqua" w:cs="Times New Roman"/>
          <w:sz w:val="24"/>
          <w:szCs w:val="24"/>
          <w:lang w:eastAsia="zh-CN"/>
        </w:rPr>
        <w:t xml:space="preserve"> </w:t>
      </w:r>
      <w:r w:rsidR="00BC7CE3" w:rsidRPr="004949DB">
        <w:rPr>
          <w:rFonts w:ascii="Book Antiqua" w:hAnsi="Book Antiqua" w:cs="Times New Roman"/>
          <w:sz w:val="24"/>
          <w:szCs w:val="24"/>
        </w:rPr>
        <w:t xml:space="preserve">0.01). </w:t>
      </w:r>
      <w:r w:rsidR="00982DC1" w:rsidRPr="004949DB">
        <w:rPr>
          <w:rFonts w:ascii="Book Antiqua" w:hAnsi="Book Antiqua" w:cs="Times New Roman"/>
          <w:sz w:val="24"/>
          <w:szCs w:val="24"/>
        </w:rPr>
        <w:t>Radiologic s</w:t>
      </w:r>
      <w:r w:rsidR="00AA3670" w:rsidRPr="004949DB">
        <w:rPr>
          <w:rFonts w:ascii="Book Antiqua" w:hAnsi="Book Antiqua" w:cs="Times New Roman"/>
          <w:sz w:val="24"/>
          <w:szCs w:val="24"/>
        </w:rPr>
        <w:t>igns of LRTI were identified</w:t>
      </w:r>
      <w:r w:rsidR="00BC7CE3" w:rsidRPr="004949DB">
        <w:rPr>
          <w:rFonts w:ascii="Book Antiqua" w:hAnsi="Book Antiqua" w:cs="Times New Roman"/>
          <w:sz w:val="24"/>
          <w:szCs w:val="24"/>
        </w:rPr>
        <w:t xml:space="preserve"> in 73.7% of</w:t>
      </w:r>
      <w:r w:rsidR="003C462C" w:rsidRPr="004949DB">
        <w:rPr>
          <w:rFonts w:ascii="Book Antiqua" w:hAnsi="Book Antiqua" w:cs="Times New Roman"/>
          <w:sz w:val="24"/>
          <w:szCs w:val="24"/>
        </w:rPr>
        <w:t xml:space="preserve"> chest radiographs when </w:t>
      </w:r>
      <w:r w:rsidR="00AA3670" w:rsidRPr="004949DB">
        <w:rPr>
          <w:rFonts w:ascii="Book Antiqua" w:hAnsi="Book Antiqua" w:cs="Times New Roman"/>
          <w:sz w:val="24"/>
          <w:szCs w:val="24"/>
        </w:rPr>
        <w:t xml:space="preserve">a </w:t>
      </w:r>
      <w:r w:rsidR="003C462C" w:rsidRPr="004949DB">
        <w:rPr>
          <w:rFonts w:ascii="Book Antiqua" w:hAnsi="Book Antiqua" w:cs="Times New Roman"/>
          <w:sz w:val="24"/>
          <w:szCs w:val="24"/>
        </w:rPr>
        <w:t xml:space="preserve">patient had </w:t>
      </w:r>
      <w:r w:rsidR="00AC6322" w:rsidRPr="004949DB">
        <w:rPr>
          <w:rFonts w:ascii="Book Antiqua" w:hAnsi="Book Antiqua" w:cs="Times New Roman"/>
          <w:sz w:val="24"/>
          <w:szCs w:val="24"/>
        </w:rPr>
        <w:t>a CRP</w:t>
      </w:r>
      <w:r w:rsidR="003C462C" w:rsidRPr="004949DB">
        <w:rPr>
          <w:rFonts w:ascii="Book Antiqua" w:hAnsi="Book Antiqua" w:cs="Times New Roman"/>
          <w:sz w:val="24"/>
          <w:szCs w:val="24"/>
        </w:rPr>
        <w:t xml:space="preserve"> level </w:t>
      </w:r>
      <w:r w:rsidR="00BC7CE3" w:rsidRPr="004949DB">
        <w:rPr>
          <w:rFonts w:ascii="Book Antiqua" w:hAnsi="Book Antiqua" w:cs="Times New Roman"/>
          <w:sz w:val="24"/>
          <w:szCs w:val="24"/>
        </w:rPr>
        <w:t>between 50-99 mg/</w:t>
      </w:r>
      <w:r w:rsidRPr="004949DB">
        <w:rPr>
          <w:rFonts w:ascii="Book Antiqua" w:hAnsi="Book Antiqua" w:cs="Times New Roman"/>
          <w:sz w:val="24"/>
          <w:szCs w:val="24"/>
        </w:rPr>
        <w:t>L</w:t>
      </w:r>
      <w:r w:rsidR="00BC7CE3" w:rsidRPr="004949DB">
        <w:rPr>
          <w:rFonts w:ascii="Book Antiqua" w:hAnsi="Book Antiqua" w:cs="Times New Roman"/>
          <w:sz w:val="24"/>
          <w:szCs w:val="24"/>
        </w:rPr>
        <w:t xml:space="preserve">. CRP levels </w:t>
      </w:r>
      <w:r w:rsidR="005446F3" w:rsidRPr="004949DB">
        <w:rPr>
          <w:rFonts w:ascii="Book Antiqua" w:hAnsi="Book Antiqua" w:cs="Times New Roman"/>
          <w:sz w:val="24"/>
          <w:szCs w:val="24"/>
        </w:rPr>
        <w:t>we</w:t>
      </w:r>
      <w:r w:rsidR="00BC7CE3" w:rsidRPr="004949DB">
        <w:rPr>
          <w:rFonts w:ascii="Book Antiqua" w:hAnsi="Book Antiqua" w:cs="Times New Roman"/>
          <w:sz w:val="24"/>
          <w:szCs w:val="24"/>
        </w:rPr>
        <w:t xml:space="preserve">re </w:t>
      </w:r>
      <w:r w:rsidR="005446F3" w:rsidRPr="004949DB">
        <w:rPr>
          <w:rFonts w:ascii="Book Antiqua" w:hAnsi="Book Antiqua" w:cs="Times New Roman"/>
          <w:sz w:val="24"/>
          <w:szCs w:val="24"/>
        </w:rPr>
        <w:t>a</w:t>
      </w:r>
      <w:r w:rsidR="00BC7CE3" w:rsidRPr="004949DB">
        <w:rPr>
          <w:rFonts w:ascii="Book Antiqua" w:hAnsi="Book Antiqua" w:cs="Times New Roman"/>
          <w:sz w:val="24"/>
          <w:szCs w:val="24"/>
        </w:rPr>
        <w:t xml:space="preserve"> better predictor of </w:t>
      </w:r>
      <w:r w:rsidR="00982DC1" w:rsidRPr="004949DB">
        <w:rPr>
          <w:rFonts w:ascii="Book Antiqua" w:hAnsi="Book Antiqua" w:cs="Times New Roman"/>
          <w:sz w:val="24"/>
          <w:szCs w:val="24"/>
        </w:rPr>
        <w:t xml:space="preserve">positive </w:t>
      </w:r>
      <w:r w:rsidR="00BC7CE3" w:rsidRPr="004949DB">
        <w:rPr>
          <w:rFonts w:ascii="Book Antiqua" w:hAnsi="Book Antiqua" w:cs="Times New Roman"/>
          <w:sz w:val="24"/>
          <w:szCs w:val="24"/>
        </w:rPr>
        <w:t xml:space="preserve">chest </w:t>
      </w:r>
      <w:r w:rsidR="005446F3" w:rsidRPr="004949DB">
        <w:rPr>
          <w:rFonts w:ascii="Book Antiqua" w:hAnsi="Book Antiqua" w:cs="Times New Roman"/>
          <w:sz w:val="24"/>
          <w:szCs w:val="24"/>
        </w:rPr>
        <w:t>radiograph finding</w:t>
      </w:r>
      <w:r w:rsidR="003C462C" w:rsidRPr="004949DB">
        <w:rPr>
          <w:rFonts w:ascii="Book Antiqua" w:hAnsi="Book Antiqua" w:cs="Times New Roman"/>
          <w:sz w:val="24"/>
          <w:szCs w:val="24"/>
        </w:rPr>
        <w:t>s</w:t>
      </w:r>
      <w:r w:rsidR="00BC7CE3" w:rsidRPr="004949DB">
        <w:rPr>
          <w:rFonts w:ascii="Book Antiqua" w:hAnsi="Book Antiqua" w:cs="Times New Roman"/>
          <w:sz w:val="24"/>
          <w:szCs w:val="24"/>
        </w:rPr>
        <w:t xml:space="preserve"> for those aged </w:t>
      </w:r>
      <w:r w:rsidR="005446F3" w:rsidRPr="004949DB">
        <w:rPr>
          <w:rFonts w:ascii="Book Antiqua" w:hAnsi="Book Antiqua" w:cs="Times New Roman"/>
          <w:sz w:val="24"/>
          <w:szCs w:val="24"/>
        </w:rPr>
        <w:t xml:space="preserve">greater than </w:t>
      </w:r>
      <w:r w:rsidR="00AA3670" w:rsidRPr="004949DB">
        <w:rPr>
          <w:rFonts w:ascii="Book Antiqua" w:hAnsi="Book Antiqua" w:cs="Times New Roman"/>
          <w:sz w:val="24"/>
          <w:szCs w:val="24"/>
        </w:rPr>
        <w:t xml:space="preserve">I year </w:t>
      </w:r>
      <w:r w:rsidR="00982DC1" w:rsidRPr="004949DB">
        <w:rPr>
          <w:rFonts w:ascii="Book Antiqua" w:hAnsi="Book Antiqua" w:cs="Times New Roman"/>
          <w:sz w:val="24"/>
          <w:szCs w:val="24"/>
        </w:rPr>
        <w:t xml:space="preserve">compared to </w:t>
      </w:r>
      <w:r w:rsidR="00AA3670" w:rsidRPr="004949DB">
        <w:rPr>
          <w:rFonts w:ascii="Book Antiqua" w:hAnsi="Book Antiqua" w:cs="Times New Roman"/>
          <w:sz w:val="24"/>
          <w:szCs w:val="24"/>
        </w:rPr>
        <w:t xml:space="preserve">those </w:t>
      </w:r>
      <w:r w:rsidR="005446F3" w:rsidRPr="004949DB">
        <w:rPr>
          <w:rFonts w:ascii="Book Antiqua" w:hAnsi="Book Antiqua" w:cs="Times New Roman"/>
          <w:sz w:val="24"/>
          <w:szCs w:val="24"/>
        </w:rPr>
        <w:t>1 year</w:t>
      </w:r>
      <w:r w:rsidR="003C462C" w:rsidRPr="004949DB">
        <w:rPr>
          <w:rFonts w:ascii="Book Antiqua" w:hAnsi="Book Antiqua" w:cs="Times New Roman"/>
          <w:sz w:val="24"/>
          <w:szCs w:val="24"/>
        </w:rPr>
        <w:t xml:space="preserve"> or less</w:t>
      </w:r>
      <w:r w:rsidR="005446F3" w:rsidRPr="004949DB">
        <w:rPr>
          <w:rFonts w:ascii="Book Antiqua" w:hAnsi="Book Antiqua" w:cs="Times New Roman"/>
          <w:sz w:val="24"/>
          <w:szCs w:val="24"/>
        </w:rPr>
        <w:t>.</w:t>
      </w:r>
      <w:r w:rsidR="00BC7CE3" w:rsidRPr="004949DB">
        <w:rPr>
          <w:rFonts w:ascii="Book Antiqua" w:hAnsi="Book Antiqua" w:cs="Times New Roman"/>
          <w:sz w:val="24"/>
          <w:szCs w:val="24"/>
        </w:rPr>
        <w:t xml:space="preserve"> </w:t>
      </w:r>
    </w:p>
    <w:p w14:paraId="67DB4487" w14:textId="77777777" w:rsidR="002E6D6B" w:rsidRPr="004949DB" w:rsidRDefault="002E6D6B" w:rsidP="00D137F7">
      <w:pPr>
        <w:spacing w:after="0" w:line="360" w:lineRule="auto"/>
        <w:jc w:val="both"/>
        <w:rPr>
          <w:rFonts w:ascii="Book Antiqua" w:hAnsi="Book Antiqua" w:cs="Times New Roman"/>
          <w:sz w:val="24"/>
          <w:szCs w:val="24"/>
        </w:rPr>
      </w:pPr>
    </w:p>
    <w:p w14:paraId="1EF48B0D" w14:textId="30E584B6" w:rsidR="00DC407A" w:rsidRPr="004949DB" w:rsidRDefault="00DC407A" w:rsidP="00D137F7">
      <w:pPr>
        <w:spacing w:after="0" w:line="360" w:lineRule="auto"/>
        <w:jc w:val="both"/>
        <w:rPr>
          <w:rFonts w:ascii="Book Antiqua" w:eastAsia="宋体" w:hAnsi="Book Antiqua" w:cs="Times New Roman"/>
          <w:b/>
          <w:i/>
          <w:sz w:val="24"/>
          <w:szCs w:val="24"/>
          <w:lang w:eastAsia="zh-CN"/>
        </w:rPr>
      </w:pPr>
      <w:r w:rsidRPr="004949DB">
        <w:rPr>
          <w:rFonts w:ascii="Book Antiqua" w:hAnsi="Book Antiqua" w:cs="Times New Roman"/>
          <w:b/>
          <w:i/>
          <w:sz w:val="24"/>
          <w:szCs w:val="24"/>
        </w:rPr>
        <w:t>CONCLUSION</w:t>
      </w:r>
    </w:p>
    <w:p w14:paraId="33F00151" w14:textId="2AF29875" w:rsidR="003A0AB6" w:rsidRPr="004949DB" w:rsidRDefault="00982DC1" w:rsidP="00D137F7">
      <w:pPr>
        <w:spacing w:after="0" w:line="360" w:lineRule="auto"/>
        <w:jc w:val="both"/>
        <w:rPr>
          <w:rFonts w:ascii="Book Antiqua" w:hAnsi="Book Antiqua" w:cs="Times New Roman"/>
          <w:sz w:val="24"/>
          <w:szCs w:val="24"/>
        </w:rPr>
      </w:pPr>
      <w:r w:rsidRPr="004949DB">
        <w:rPr>
          <w:rFonts w:ascii="Book Antiqua" w:hAnsi="Book Antiqua" w:cs="Times New Roman"/>
          <w:sz w:val="24"/>
          <w:szCs w:val="24"/>
        </w:rPr>
        <w:t>CRP</w:t>
      </w:r>
      <w:r w:rsidR="00BC7CE3" w:rsidRPr="004949DB">
        <w:rPr>
          <w:rFonts w:ascii="Book Antiqua" w:hAnsi="Book Antiqua" w:cs="Times New Roman"/>
          <w:sz w:val="24"/>
          <w:szCs w:val="24"/>
        </w:rPr>
        <w:t xml:space="preserve"> </w:t>
      </w:r>
      <w:r w:rsidR="00D0711D" w:rsidRPr="004949DB">
        <w:rPr>
          <w:rFonts w:ascii="Book Antiqua" w:hAnsi="Book Antiqua" w:cs="Times New Roman"/>
          <w:sz w:val="24"/>
          <w:szCs w:val="24"/>
        </w:rPr>
        <w:t>may be</w:t>
      </w:r>
      <w:r w:rsidR="00BC7CE3" w:rsidRPr="004949DB">
        <w:rPr>
          <w:rFonts w:ascii="Book Antiqua" w:hAnsi="Book Antiqua" w:cs="Times New Roman"/>
          <w:sz w:val="24"/>
          <w:szCs w:val="24"/>
        </w:rPr>
        <w:t xml:space="preserve"> used </w:t>
      </w:r>
      <w:r w:rsidR="00D0711D" w:rsidRPr="004949DB">
        <w:rPr>
          <w:rFonts w:ascii="Book Antiqua" w:hAnsi="Book Antiqua" w:cs="Times New Roman"/>
          <w:sz w:val="24"/>
          <w:szCs w:val="24"/>
        </w:rPr>
        <w:t xml:space="preserve">in patients with suspected LRTI diagnosis to </w:t>
      </w:r>
      <w:r w:rsidRPr="004949DB">
        <w:rPr>
          <w:rFonts w:ascii="Book Antiqua" w:hAnsi="Book Antiqua" w:cs="Times New Roman"/>
          <w:sz w:val="24"/>
          <w:szCs w:val="24"/>
        </w:rPr>
        <w:t xml:space="preserve">select </w:t>
      </w:r>
      <w:r w:rsidR="00D0711D" w:rsidRPr="004949DB">
        <w:rPr>
          <w:rFonts w:ascii="Book Antiqua" w:hAnsi="Book Antiqua" w:cs="Times New Roman"/>
          <w:sz w:val="24"/>
          <w:szCs w:val="24"/>
        </w:rPr>
        <w:t xml:space="preserve">those </w:t>
      </w:r>
      <w:r w:rsidRPr="004949DB">
        <w:rPr>
          <w:rFonts w:ascii="Book Antiqua" w:hAnsi="Book Antiqua" w:cs="Times New Roman"/>
          <w:sz w:val="24"/>
          <w:szCs w:val="24"/>
        </w:rPr>
        <w:t xml:space="preserve">who are likely to have positive findings on chest radiograph, thus reducing unnecessary chest </w:t>
      </w:r>
      <w:r w:rsidR="00507F87" w:rsidRPr="004949DB">
        <w:rPr>
          <w:rFonts w:ascii="Book Antiqua" w:hAnsi="Book Antiqua" w:cs="Times New Roman"/>
          <w:sz w:val="24"/>
          <w:szCs w:val="24"/>
        </w:rPr>
        <w:t>radiograph</w:t>
      </w:r>
      <w:r w:rsidR="00AA3670" w:rsidRPr="004949DB">
        <w:rPr>
          <w:rFonts w:ascii="Book Antiqua" w:hAnsi="Book Antiqua" w:cs="Times New Roman"/>
          <w:sz w:val="24"/>
          <w:szCs w:val="24"/>
        </w:rPr>
        <w:t>s</w:t>
      </w:r>
      <w:r w:rsidR="00507F87" w:rsidRPr="004949DB">
        <w:rPr>
          <w:rFonts w:ascii="Book Antiqua" w:hAnsi="Book Antiqua" w:cs="Times New Roman"/>
          <w:sz w:val="24"/>
          <w:szCs w:val="24"/>
        </w:rPr>
        <w:t>.</w:t>
      </w:r>
    </w:p>
    <w:p w14:paraId="0F535756" w14:textId="77777777" w:rsidR="002E3FC6" w:rsidRPr="004949DB" w:rsidRDefault="002E3FC6" w:rsidP="00D137F7">
      <w:pPr>
        <w:spacing w:after="0" w:line="360" w:lineRule="auto"/>
        <w:jc w:val="both"/>
        <w:rPr>
          <w:rFonts w:ascii="Book Antiqua" w:hAnsi="Book Antiqua" w:cs="Times New Roman"/>
          <w:sz w:val="24"/>
          <w:szCs w:val="24"/>
        </w:rPr>
      </w:pPr>
    </w:p>
    <w:p w14:paraId="255619E8" w14:textId="648C9DA3" w:rsidR="001C5DF1" w:rsidRPr="004949DB" w:rsidRDefault="0009300C" w:rsidP="00D137F7">
      <w:pPr>
        <w:spacing w:after="0" w:line="360" w:lineRule="auto"/>
        <w:jc w:val="both"/>
        <w:rPr>
          <w:rFonts w:ascii="Book Antiqua" w:eastAsia="宋体" w:hAnsi="Book Antiqua" w:cs="Times New Roman"/>
          <w:sz w:val="24"/>
          <w:szCs w:val="24"/>
          <w:lang w:eastAsia="zh-CN"/>
        </w:rPr>
      </w:pPr>
      <w:r w:rsidRPr="004949DB">
        <w:rPr>
          <w:rFonts w:ascii="Book Antiqua" w:hAnsi="Book Antiqua" w:cs="Times New Roman"/>
          <w:b/>
          <w:sz w:val="24"/>
          <w:szCs w:val="24"/>
        </w:rPr>
        <w:t>Key</w:t>
      </w:r>
      <w:r w:rsidR="00DC407A" w:rsidRPr="004949DB">
        <w:rPr>
          <w:rFonts w:ascii="Book Antiqua" w:eastAsia="宋体" w:hAnsi="Book Antiqua" w:cs="Times New Roman"/>
          <w:b/>
          <w:sz w:val="24"/>
          <w:szCs w:val="24"/>
          <w:lang w:eastAsia="zh-CN"/>
        </w:rPr>
        <w:t xml:space="preserve"> </w:t>
      </w:r>
      <w:r w:rsidRPr="004949DB">
        <w:rPr>
          <w:rFonts w:ascii="Book Antiqua" w:hAnsi="Book Antiqua" w:cs="Times New Roman"/>
          <w:b/>
          <w:sz w:val="24"/>
          <w:szCs w:val="24"/>
        </w:rPr>
        <w:t xml:space="preserve">words: </w:t>
      </w:r>
      <w:bookmarkStart w:id="13" w:name="OLE_LINK109"/>
      <w:bookmarkStart w:id="14" w:name="OLE_LINK110"/>
      <w:r w:rsidR="002E6D6B" w:rsidRPr="004949DB">
        <w:rPr>
          <w:rFonts w:ascii="Book Antiqua" w:hAnsi="Book Antiqua" w:cs="Times New Roman"/>
          <w:sz w:val="24"/>
          <w:szCs w:val="24"/>
        </w:rPr>
        <w:t>Chest radiograph</w:t>
      </w:r>
      <w:r w:rsidR="00DC407A" w:rsidRPr="004949DB">
        <w:rPr>
          <w:rFonts w:ascii="Book Antiqua" w:eastAsia="宋体" w:hAnsi="Book Antiqua" w:cs="Times New Roman"/>
          <w:sz w:val="24"/>
          <w:szCs w:val="24"/>
          <w:lang w:eastAsia="zh-CN"/>
        </w:rPr>
        <w:t>;</w:t>
      </w:r>
      <w:r w:rsidR="002E6D6B" w:rsidRPr="004949DB">
        <w:rPr>
          <w:rFonts w:ascii="Book Antiqua" w:hAnsi="Book Antiqua" w:cs="Times New Roman"/>
          <w:sz w:val="24"/>
          <w:szCs w:val="24"/>
        </w:rPr>
        <w:t xml:space="preserve"> C</w:t>
      </w:r>
      <w:r w:rsidRPr="004949DB">
        <w:rPr>
          <w:rFonts w:ascii="Book Antiqua" w:hAnsi="Book Antiqua" w:cs="Times New Roman"/>
          <w:sz w:val="24"/>
          <w:szCs w:val="24"/>
        </w:rPr>
        <w:t>-reactive protein</w:t>
      </w:r>
      <w:r w:rsidR="00DC407A" w:rsidRPr="004949DB">
        <w:rPr>
          <w:rFonts w:ascii="Book Antiqua" w:eastAsia="宋体" w:hAnsi="Book Antiqua" w:cs="Times New Roman"/>
          <w:sz w:val="24"/>
          <w:szCs w:val="24"/>
          <w:lang w:eastAsia="zh-CN"/>
        </w:rPr>
        <w:t>;</w:t>
      </w:r>
      <w:r w:rsidRPr="004949DB">
        <w:rPr>
          <w:rFonts w:ascii="Book Antiqua" w:hAnsi="Book Antiqua" w:cs="Times New Roman"/>
          <w:sz w:val="24"/>
          <w:szCs w:val="24"/>
        </w:rPr>
        <w:t xml:space="preserve"> </w:t>
      </w:r>
      <w:r w:rsidR="00DC407A" w:rsidRPr="004949DB">
        <w:rPr>
          <w:rFonts w:ascii="Book Antiqua" w:hAnsi="Book Antiqua" w:cs="Times New Roman"/>
          <w:sz w:val="24"/>
          <w:szCs w:val="24"/>
        </w:rPr>
        <w:t>C</w:t>
      </w:r>
      <w:r w:rsidRPr="004949DB">
        <w:rPr>
          <w:rFonts w:ascii="Book Antiqua" w:hAnsi="Book Antiqua" w:cs="Times New Roman"/>
          <w:sz w:val="24"/>
          <w:szCs w:val="24"/>
        </w:rPr>
        <w:t>hest infection</w:t>
      </w:r>
      <w:r w:rsidR="00DC407A" w:rsidRPr="004949DB">
        <w:rPr>
          <w:rFonts w:ascii="Book Antiqua" w:eastAsia="宋体" w:hAnsi="Book Antiqua" w:cs="Times New Roman"/>
          <w:sz w:val="24"/>
          <w:szCs w:val="24"/>
          <w:lang w:eastAsia="zh-CN"/>
        </w:rPr>
        <w:t>;</w:t>
      </w:r>
      <w:r w:rsidRPr="004949DB">
        <w:rPr>
          <w:rFonts w:ascii="Book Antiqua" w:hAnsi="Book Antiqua" w:cs="Times New Roman"/>
          <w:sz w:val="24"/>
          <w:szCs w:val="24"/>
        </w:rPr>
        <w:t xml:space="preserve"> </w:t>
      </w:r>
      <w:r w:rsidR="00DC407A" w:rsidRPr="004949DB">
        <w:rPr>
          <w:rFonts w:ascii="Book Antiqua" w:hAnsi="Book Antiqua" w:cs="Times New Roman"/>
          <w:sz w:val="24"/>
          <w:szCs w:val="24"/>
        </w:rPr>
        <w:t>R</w:t>
      </w:r>
      <w:r w:rsidRPr="004949DB">
        <w:rPr>
          <w:rFonts w:ascii="Book Antiqua" w:hAnsi="Book Antiqua" w:cs="Times New Roman"/>
          <w:sz w:val="24"/>
          <w:szCs w:val="24"/>
        </w:rPr>
        <w:t>espiratory infection</w:t>
      </w:r>
      <w:r w:rsidR="00DC407A" w:rsidRPr="004949DB">
        <w:rPr>
          <w:rFonts w:ascii="Book Antiqua" w:eastAsia="宋体" w:hAnsi="Book Antiqua" w:cs="Times New Roman"/>
          <w:sz w:val="24"/>
          <w:szCs w:val="24"/>
          <w:lang w:eastAsia="zh-CN"/>
        </w:rPr>
        <w:t>;</w:t>
      </w:r>
      <w:r w:rsidRPr="004949DB">
        <w:rPr>
          <w:rFonts w:ascii="Book Antiqua" w:hAnsi="Book Antiqua" w:cs="Times New Roman"/>
          <w:sz w:val="24"/>
          <w:szCs w:val="24"/>
        </w:rPr>
        <w:t xml:space="preserve"> </w:t>
      </w:r>
      <w:proofErr w:type="spellStart"/>
      <w:r w:rsidR="00DC407A" w:rsidRPr="004949DB">
        <w:rPr>
          <w:rFonts w:ascii="Book Antiqua" w:hAnsi="Book Antiqua" w:cs="Times New Roman"/>
          <w:sz w:val="24"/>
          <w:szCs w:val="24"/>
        </w:rPr>
        <w:t>Pediatric</w:t>
      </w:r>
      <w:proofErr w:type="spellEnd"/>
    </w:p>
    <w:bookmarkEnd w:id="13"/>
    <w:bookmarkEnd w:id="14"/>
    <w:p w14:paraId="1348504D" w14:textId="77777777" w:rsidR="001C5DF1" w:rsidRPr="004949DB" w:rsidRDefault="001C5DF1" w:rsidP="00D137F7">
      <w:pPr>
        <w:spacing w:after="0" w:line="360" w:lineRule="auto"/>
        <w:jc w:val="both"/>
        <w:rPr>
          <w:rFonts w:ascii="Book Antiqua" w:eastAsia="宋体" w:hAnsi="Book Antiqua" w:cs="Times New Roman"/>
          <w:b/>
          <w:sz w:val="24"/>
          <w:szCs w:val="24"/>
          <w:lang w:eastAsia="zh-CN"/>
        </w:rPr>
      </w:pPr>
    </w:p>
    <w:p w14:paraId="42355BD1" w14:textId="77777777" w:rsidR="005C5FDA" w:rsidRPr="004949DB" w:rsidRDefault="005C5FDA" w:rsidP="00D137F7">
      <w:pPr>
        <w:snapToGrid w:val="0"/>
        <w:spacing w:after="0" w:line="360" w:lineRule="auto"/>
        <w:jc w:val="both"/>
        <w:rPr>
          <w:rFonts w:ascii="Book Antiqua" w:hAnsi="Book Antiqua"/>
          <w:sz w:val="24"/>
          <w:szCs w:val="24"/>
        </w:rPr>
      </w:pPr>
      <w:proofErr w:type="gramStart"/>
      <w:r w:rsidRPr="004949DB">
        <w:rPr>
          <w:rFonts w:ascii="Book Antiqua" w:hAnsi="Book Antiqua"/>
          <w:sz w:val="24"/>
          <w:szCs w:val="24"/>
        </w:rPr>
        <w:t xml:space="preserve">© </w:t>
      </w:r>
      <w:r w:rsidRPr="004949DB">
        <w:rPr>
          <w:rFonts w:ascii="Book Antiqua" w:hAnsi="Book Antiqua"/>
          <w:b/>
          <w:sz w:val="24"/>
          <w:szCs w:val="24"/>
        </w:rPr>
        <w:t>The Author(s) 2016</w:t>
      </w:r>
      <w:r w:rsidRPr="004949DB">
        <w:rPr>
          <w:rFonts w:ascii="Book Antiqua" w:hAnsi="Book Antiqua"/>
          <w:sz w:val="24"/>
          <w:szCs w:val="24"/>
        </w:rPr>
        <w:t>.</w:t>
      </w:r>
      <w:proofErr w:type="gramEnd"/>
      <w:r w:rsidRPr="004949DB">
        <w:rPr>
          <w:rFonts w:ascii="Book Antiqua" w:hAnsi="Book Antiqua"/>
          <w:sz w:val="24"/>
          <w:szCs w:val="24"/>
        </w:rPr>
        <w:t xml:space="preserve"> </w:t>
      </w:r>
      <w:proofErr w:type="gramStart"/>
      <w:r w:rsidRPr="004949DB">
        <w:rPr>
          <w:rFonts w:ascii="Book Antiqua" w:hAnsi="Book Antiqua"/>
          <w:sz w:val="24"/>
          <w:szCs w:val="24"/>
        </w:rPr>
        <w:t xml:space="preserve">Published by </w:t>
      </w:r>
      <w:proofErr w:type="spellStart"/>
      <w:r w:rsidRPr="004949DB">
        <w:rPr>
          <w:rFonts w:ascii="Book Antiqua" w:hAnsi="Book Antiqua"/>
          <w:sz w:val="24"/>
          <w:szCs w:val="24"/>
        </w:rPr>
        <w:t>Baishideng</w:t>
      </w:r>
      <w:proofErr w:type="spellEnd"/>
      <w:r w:rsidRPr="004949DB">
        <w:rPr>
          <w:rFonts w:ascii="Book Antiqua" w:hAnsi="Book Antiqua"/>
          <w:sz w:val="24"/>
          <w:szCs w:val="24"/>
        </w:rPr>
        <w:t xml:space="preserve"> Publishing Group Inc.</w:t>
      </w:r>
      <w:proofErr w:type="gramEnd"/>
      <w:r w:rsidRPr="004949DB">
        <w:rPr>
          <w:rFonts w:ascii="Book Antiqua" w:hAnsi="Book Antiqua"/>
          <w:sz w:val="24"/>
          <w:szCs w:val="24"/>
        </w:rPr>
        <w:t xml:space="preserve"> All rights reserved.</w:t>
      </w:r>
    </w:p>
    <w:p w14:paraId="6900F7DD" w14:textId="77777777" w:rsidR="005C5FDA" w:rsidRPr="004949DB" w:rsidRDefault="005C5FDA" w:rsidP="00D137F7">
      <w:pPr>
        <w:spacing w:after="0" w:line="360" w:lineRule="auto"/>
        <w:jc w:val="both"/>
        <w:rPr>
          <w:rFonts w:ascii="Book Antiqua" w:eastAsia="宋体" w:hAnsi="Book Antiqua" w:cs="Times New Roman"/>
          <w:b/>
          <w:sz w:val="24"/>
          <w:szCs w:val="24"/>
          <w:lang w:eastAsia="zh-CN"/>
        </w:rPr>
      </w:pPr>
    </w:p>
    <w:p w14:paraId="583D56BD" w14:textId="03309076" w:rsidR="001C5DF1" w:rsidRPr="004949DB" w:rsidRDefault="00424528" w:rsidP="00D137F7">
      <w:pPr>
        <w:spacing w:after="0" w:line="360" w:lineRule="auto"/>
        <w:jc w:val="both"/>
        <w:rPr>
          <w:rFonts w:ascii="Book Antiqua" w:hAnsi="Book Antiqua" w:cs="Times New Roman"/>
          <w:bCs/>
          <w:sz w:val="24"/>
          <w:szCs w:val="24"/>
        </w:rPr>
      </w:pPr>
      <w:r w:rsidRPr="004949DB">
        <w:rPr>
          <w:rFonts w:ascii="Book Antiqua" w:hAnsi="Book Antiqua" w:cs="Times New Roman"/>
          <w:b/>
          <w:sz w:val="24"/>
          <w:szCs w:val="24"/>
        </w:rPr>
        <w:lastRenderedPageBreak/>
        <w:t>Core tip</w:t>
      </w:r>
      <w:r w:rsidR="00DC407A" w:rsidRPr="004949DB">
        <w:rPr>
          <w:rFonts w:ascii="Book Antiqua" w:eastAsia="宋体" w:hAnsi="Book Antiqua" w:cs="Times New Roman"/>
          <w:b/>
          <w:sz w:val="24"/>
          <w:szCs w:val="24"/>
          <w:lang w:eastAsia="zh-CN"/>
        </w:rPr>
        <w:t>:</w:t>
      </w:r>
      <w:r w:rsidRPr="004949DB">
        <w:rPr>
          <w:rFonts w:ascii="Book Antiqua" w:hAnsi="Book Antiqua" w:cs="Times New Roman"/>
          <w:bCs/>
          <w:sz w:val="24"/>
          <w:szCs w:val="24"/>
        </w:rPr>
        <w:t xml:space="preserve"> </w:t>
      </w:r>
      <w:bookmarkStart w:id="15" w:name="OLE_LINK111"/>
      <w:bookmarkStart w:id="16" w:name="OLE_LINK112"/>
      <w:r w:rsidRPr="004949DB">
        <w:rPr>
          <w:rFonts w:ascii="Book Antiqua" w:hAnsi="Book Antiqua" w:cs="Times New Roman"/>
          <w:bCs/>
          <w:sz w:val="24"/>
          <w:szCs w:val="24"/>
        </w:rPr>
        <w:t>A</w:t>
      </w:r>
      <w:r w:rsidRPr="004949DB">
        <w:rPr>
          <w:rFonts w:ascii="Book Antiqua" w:hAnsi="Book Antiqua" w:cs="Times New Roman"/>
          <w:sz w:val="24"/>
          <w:szCs w:val="24"/>
        </w:rPr>
        <w:t xml:space="preserve">bnormal chest radiograph findings are significantly more common in patients with elevated </w:t>
      </w:r>
      <w:r w:rsidR="0041131F" w:rsidRPr="004949DB">
        <w:rPr>
          <w:rFonts w:ascii="Book Antiqua" w:hAnsi="Book Antiqua" w:cs="Times New Roman"/>
          <w:sz w:val="24"/>
          <w:szCs w:val="24"/>
        </w:rPr>
        <w:t xml:space="preserve">C-reactive protein </w:t>
      </w:r>
      <w:r w:rsidR="0041131F" w:rsidRPr="004949DB">
        <w:rPr>
          <w:rFonts w:ascii="Book Antiqua" w:eastAsia="宋体" w:hAnsi="Book Antiqua" w:cs="Times New Roman"/>
          <w:sz w:val="24"/>
          <w:szCs w:val="24"/>
          <w:lang w:eastAsia="zh-CN"/>
        </w:rPr>
        <w:t>(</w:t>
      </w:r>
      <w:r w:rsidRPr="004949DB">
        <w:rPr>
          <w:rFonts w:ascii="Book Antiqua" w:hAnsi="Book Antiqua" w:cs="Times New Roman"/>
          <w:sz w:val="24"/>
          <w:szCs w:val="24"/>
        </w:rPr>
        <w:t>CRP</w:t>
      </w:r>
      <w:r w:rsidR="0041131F" w:rsidRPr="004949DB">
        <w:rPr>
          <w:rFonts w:ascii="Book Antiqua" w:eastAsia="宋体" w:hAnsi="Book Antiqua" w:cs="Times New Roman"/>
          <w:sz w:val="24"/>
          <w:szCs w:val="24"/>
          <w:lang w:eastAsia="zh-CN"/>
        </w:rPr>
        <w:t>)</w:t>
      </w:r>
      <w:r w:rsidRPr="004949DB">
        <w:rPr>
          <w:rFonts w:ascii="Book Antiqua" w:hAnsi="Book Antiqua" w:cs="Times New Roman"/>
          <w:sz w:val="24"/>
          <w:szCs w:val="24"/>
        </w:rPr>
        <w:t xml:space="preserve"> levels</w:t>
      </w:r>
      <w:r w:rsidRPr="004949DB">
        <w:rPr>
          <w:rFonts w:ascii="Book Antiqua" w:eastAsia="System" w:hAnsi="Book Antiqua" w:cs="Times New Roman"/>
          <w:sz w:val="24"/>
          <w:szCs w:val="24"/>
        </w:rPr>
        <w:t>. Young children</w:t>
      </w:r>
      <w:r w:rsidRPr="004949DB">
        <w:rPr>
          <w:rFonts w:ascii="Book Antiqua" w:hAnsi="Book Antiqua" w:cs="Times New Roman"/>
          <w:sz w:val="24"/>
          <w:szCs w:val="24"/>
        </w:rPr>
        <w:t xml:space="preserve"> are most likely to have abnormal chest radiograph findings if they have all three of the following; a CRP level of 50-99</w:t>
      </w:r>
      <w:r w:rsidR="004718D5" w:rsidRPr="004949DB">
        <w:rPr>
          <w:rFonts w:ascii="Book Antiqua" w:eastAsia="宋体" w:hAnsi="Book Antiqua" w:cs="Times New Roman"/>
          <w:sz w:val="24"/>
          <w:szCs w:val="24"/>
          <w:lang w:eastAsia="zh-CN"/>
        </w:rPr>
        <w:t xml:space="preserve"> </w:t>
      </w:r>
      <w:r w:rsidRPr="004949DB">
        <w:rPr>
          <w:rFonts w:ascii="Book Antiqua" w:hAnsi="Book Antiqua" w:cs="Times New Roman"/>
          <w:sz w:val="24"/>
          <w:szCs w:val="24"/>
        </w:rPr>
        <w:t>mg/</w:t>
      </w:r>
      <w:r w:rsidR="004718D5" w:rsidRPr="004949DB">
        <w:rPr>
          <w:rFonts w:ascii="Book Antiqua" w:hAnsi="Book Antiqua" w:cs="Times New Roman"/>
          <w:sz w:val="24"/>
          <w:szCs w:val="24"/>
        </w:rPr>
        <w:t>L</w:t>
      </w:r>
      <w:r w:rsidRPr="004949DB">
        <w:rPr>
          <w:rFonts w:ascii="Book Antiqua" w:hAnsi="Book Antiqua" w:cs="Times New Roman"/>
          <w:sz w:val="24"/>
          <w:szCs w:val="24"/>
        </w:rPr>
        <w:t>, respiratory symptoms and if they are aged greater than 1 year.</w:t>
      </w:r>
    </w:p>
    <w:bookmarkEnd w:id="15"/>
    <w:bookmarkEnd w:id="16"/>
    <w:p w14:paraId="4590708D" w14:textId="77777777" w:rsidR="00424528" w:rsidRPr="004949DB" w:rsidRDefault="00424528" w:rsidP="00D137F7">
      <w:pPr>
        <w:spacing w:after="0" w:line="360" w:lineRule="auto"/>
        <w:jc w:val="both"/>
        <w:rPr>
          <w:rFonts w:ascii="Book Antiqua" w:hAnsi="Book Antiqua" w:cs="Times New Roman"/>
          <w:b/>
          <w:sz w:val="24"/>
          <w:szCs w:val="24"/>
        </w:rPr>
      </w:pPr>
    </w:p>
    <w:p w14:paraId="7BF8655B" w14:textId="0D3C4D21" w:rsidR="00C434B6" w:rsidRPr="004949DB" w:rsidRDefault="00C434B6" w:rsidP="00D137F7">
      <w:pPr>
        <w:tabs>
          <w:tab w:val="left" w:pos="4678"/>
        </w:tabs>
        <w:spacing w:after="0" w:line="360" w:lineRule="auto"/>
        <w:jc w:val="both"/>
        <w:rPr>
          <w:rFonts w:ascii="Book Antiqua" w:eastAsia="宋体" w:hAnsi="Book Antiqua" w:cs="Times New Roman"/>
          <w:sz w:val="24"/>
          <w:szCs w:val="24"/>
          <w:lang w:val="en-US" w:eastAsia="zh-CN"/>
        </w:rPr>
      </w:pPr>
      <w:proofErr w:type="spellStart"/>
      <w:r w:rsidRPr="004949DB">
        <w:rPr>
          <w:rFonts w:ascii="Book Antiqua" w:hAnsi="Book Antiqua" w:cs="Times New Roman"/>
          <w:sz w:val="24"/>
          <w:szCs w:val="24"/>
          <w:lang w:val="en-US"/>
        </w:rPr>
        <w:t>Twomey</w:t>
      </w:r>
      <w:proofErr w:type="spellEnd"/>
      <w:r w:rsidRPr="004949DB">
        <w:rPr>
          <w:rFonts w:ascii="Book Antiqua" w:eastAsia="宋体" w:hAnsi="Book Antiqua" w:cs="Times New Roman"/>
          <w:sz w:val="24"/>
          <w:szCs w:val="24"/>
          <w:lang w:val="en-US" w:eastAsia="zh-CN"/>
        </w:rPr>
        <w:t xml:space="preserve"> M</w:t>
      </w:r>
      <w:r w:rsidRPr="004949DB">
        <w:rPr>
          <w:rFonts w:ascii="Book Antiqua" w:hAnsi="Book Antiqua" w:cs="Times New Roman"/>
          <w:sz w:val="24"/>
          <w:szCs w:val="24"/>
          <w:lang w:val="en-US"/>
        </w:rPr>
        <w:t>, Fleming</w:t>
      </w:r>
      <w:r w:rsidRPr="004949DB">
        <w:rPr>
          <w:rFonts w:ascii="Book Antiqua" w:eastAsia="宋体" w:hAnsi="Book Antiqua" w:cs="Times New Roman"/>
          <w:sz w:val="24"/>
          <w:szCs w:val="24"/>
          <w:lang w:val="en-US" w:eastAsia="zh-CN"/>
        </w:rPr>
        <w:t xml:space="preserve"> H</w:t>
      </w:r>
      <w:r w:rsidRPr="004949DB">
        <w:rPr>
          <w:rFonts w:ascii="Book Antiqua" w:hAnsi="Book Antiqua" w:cs="Times New Roman"/>
          <w:sz w:val="24"/>
          <w:szCs w:val="24"/>
          <w:lang w:val="en-US"/>
        </w:rPr>
        <w:t xml:space="preserve">, </w:t>
      </w:r>
      <w:proofErr w:type="spellStart"/>
      <w:r w:rsidRPr="004949DB">
        <w:rPr>
          <w:rFonts w:ascii="Book Antiqua" w:hAnsi="Book Antiqua" w:cs="Times New Roman"/>
          <w:sz w:val="24"/>
          <w:szCs w:val="24"/>
          <w:lang w:val="en-US"/>
        </w:rPr>
        <w:t>Moloney</w:t>
      </w:r>
      <w:proofErr w:type="spellEnd"/>
      <w:r w:rsidRPr="004949DB">
        <w:rPr>
          <w:rFonts w:ascii="Book Antiqua" w:eastAsia="宋体" w:hAnsi="Book Antiqua" w:cs="Times New Roman"/>
          <w:sz w:val="24"/>
          <w:szCs w:val="24"/>
          <w:lang w:val="en-US" w:eastAsia="zh-CN"/>
        </w:rPr>
        <w:t xml:space="preserve"> F</w:t>
      </w:r>
      <w:r w:rsidRPr="004949DB">
        <w:rPr>
          <w:rFonts w:ascii="Book Antiqua" w:hAnsi="Book Antiqua" w:cs="Times New Roman"/>
          <w:sz w:val="24"/>
          <w:szCs w:val="24"/>
          <w:lang w:val="en-US"/>
        </w:rPr>
        <w:t>, Murphy</w:t>
      </w:r>
      <w:r w:rsidRPr="004949DB">
        <w:rPr>
          <w:rFonts w:ascii="Book Antiqua" w:eastAsia="宋体" w:hAnsi="Book Antiqua" w:cs="Times New Roman"/>
          <w:sz w:val="24"/>
          <w:szCs w:val="24"/>
          <w:lang w:val="en-US" w:eastAsia="zh-CN"/>
        </w:rPr>
        <w:t xml:space="preserve"> KP</w:t>
      </w:r>
      <w:r w:rsidRPr="004949DB">
        <w:rPr>
          <w:rFonts w:ascii="Book Antiqua" w:hAnsi="Book Antiqua" w:cs="Times New Roman"/>
          <w:sz w:val="24"/>
          <w:szCs w:val="24"/>
          <w:lang w:val="en-US"/>
        </w:rPr>
        <w:t>, Crush</w:t>
      </w:r>
      <w:r w:rsidRPr="004949DB">
        <w:rPr>
          <w:rFonts w:ascii="Book Antiqua" w:eastAsia="宋体" w:hAnsi="Book Antiqua" w:cs="Times New Roman"/>
          <w:sz w:val="24"/>
          <w:szCs w:val="24"/>
          <w:lang w:val="en-US" w:eastAsia="zh-CN"/>
        </w:rPr>
        <w:t xml:space="preserve"> L</w:t>
      </w:r>
      <w:r w:rsidRPr="004949DB">
        <w:rPr>
          <w:rFonts w:ascii="Book Antiqua" w:hAnsi="Book Antiqua" w:cs="Times New Roman"/>
          <w:sz w:val="24"/>
          <w:szCs w:val="24"/>
          <w:lang w:val="en-US"/>
        </w:rPr>
        <w:t>, O’Neill</w:t>
      </w:r>
      <w:r w:rsidRPr="004949DB">
        <w:rPr>
          <w:rFonts w:ascii="Book Antiqua" w:eastAsia="宋体" w:hAnsi="Book Antiqua" w:cs="Times New Roman"/>
          <w:sz w:val="24"/>
          <w:szCs w:val="24"/>
          <w:lang w:val="en-US" w:eastAsia="zh-CN"/>
        </w:rPr>
        <w:t xml:space="preserve"> SB</w:t>
      </w:r>
      <w:r w:rsidRPr="004949DB">
        <w:rPr>
          <w:rFonts w:ascii="Book Antiqua" w:hAnsi="Book Antiqua" w:cs="Times New Roman"/>
          <w:sz w:val="24"/>
          <w:szCs w:val="24"/>
          <w:lang w:val="en-US"/>
        </w:rPr>
        <w:t>, Flanagan</w:t>
      </w:r>
      <w:r w:rsidRPr="004949DB">
        <w:rPr>
          <w:rFonts w:ascii="Book Antiqua" w:eastAsia="宋体" w:hAnsi="Book Antiqua" w:cs="Times New Roman"/>
          <w:sz w:val="24"/>
          <w:szCs w:val="24"/>
          <w:lang w:val="en-US" w:eastAsia="zh-CN"/>
        </w:rPr>
        <w:t xml:space="preserve"> O</w:t>
      </w:r>
      <w:r w:rsidRPr="004949DB">
        <w:rPr>
          <w:rFonts w:ascii="Book Antiqua" w:hAnsi="Book Antiqua" w:cs="Times New Roman"/>
          <w:sz w:val="24"/>
          <w:szCs w:val="24"/>
          <w:lang w:val="en-US"/>
        </w:rPr>
        <w:t>, James</w:t>
      </w:r>
      <w:r w:rsidRPr="004949DB">
        <w:rPr>
          <w:rFonts w:ascii="Book Antiqua" w:eastAsia="宋体" w:hAnsi="Book Antiqua" w:cs="Times New Roman"/>
          <w:sz w:val="24"/>
          <w:szCs w:val="24"/>
          <w:lang w:val="en-US" w:eastAsia="zh-CN"/>
        </w:rPr>
        <w:t xml:space="preserve"> K</w:t>
      </w:r>
      <w:r w:rsidR="00271829" w:rsidRPr="004949DB">
        <w:rPr>
          <w:rFonts w:ascii="Book Antiqua" w:hAnsi="Book Antiqua" w:cs="Times New Roman"/>
          <w:sz w:val="24"/>
          <w:szCs w:val="24"/>
          <w:lang w:val="en-US"/>
        </w:rPr>
        <w:t xml:space="preserve">, </w:t>
      </w:r>
      <w:proofErr w:type="spellStart"/>
      <w:r w:rsidRPr="004949DB">
        <w:rPr>
          <w:rFonts w:ascii="Book Antiqua" w:hAnsi="Book Antiqua" w:cs="Times New Roman"/>
          <w:sz w:val="24"/>
          <w:szCs w:val="24"/>
          <w:lang w:val="en-US"/>
        </w:rPr>
        <w:t>Bogue</w:t>
      </w:r>
      <w:proofErr w:type="spellEnd"/>
      <w:r w:rsidRPr="004949DB">
        <w:rPr>
          <w:rFonts w:ascii="Book Antiqua" w:eastAsia="宋体" w:hAnsi="Book Antiqua" w:cs="Times New Roman"/>
          <w:sz w:val="24"/>
          <w:szCs w:val="24"/>
          <w:lang w:val="en-US" w:eastAsia="zh-CN"/>
        </w:rPr>
        <w:t xml:space="preserve"> C</w:t>
      </w:r>
      <w:r w:rsidRPr="004949DB">
        <w:rPr>
          <w:rFonts w:ascii="Book Antiqua" w:hAnsi="Book Antiqua" w:cs="Times New Roman"/>
          <w:sz w:val="24"/>
          <w:szCs w:val="24"/>
          <w:lang w:val="en-US"/>
        </w:rPr>
        <w:t>, O’ Connor</w:t>
      </w:r>
      <w:r w:rsidRPr="004949DB">
        <w:rPr>
          <w:rFonts w:ascii="Book Antiqua" w:eastAsia="宋体" w:hAnsi="Book Antiqua" w:cs="Times New Roman"/>
          <w:sz w:val="24"/>
          <w:szCs w:val="24"/>
          <w:lang w:val="en-US" w:eastAsia="zh-CN"/>
        </w:rPr>
        <w:t xml:space="preserve"> OJ</w:t>
      </w:r>
      <w:r w:rsidRPr="004949DB">
        <w:rPr>
          <w:rFonts w:ascii="Book Antiqua" w:hAnsi="Book Antiqua" w:cs="Times New Roman"/>
          <w:sz w:val="24"/>
          <w:szCs w:val="24"/>
          <w:lang w:val="en-US"/>
        </w:rPr>
        <w:t>, Maher</w:t>
      </w:r>
      <w:r w:rsidRPr="004949DB">
        <w:rPr>
          <w:rFonts w:ascii="Book Antiqua" w:eastAsia="宋体" w:hAnsi="Book Antiqua" w:cs="Times New Roman"/>
          <w:sz w:val="24"/>
          <w:szCs w:val="24"/>
          <w:lang w:val="en-US" w:eastAsia="zh-CN"/>
        </w:rPr>
        <w:t xml:space="preserve"> MM. </w:t>
      </w:r>
      <w:r w:rsidR="00FF6857" w:rsidRPr="004949DB">
        <w:rPr>
          <w:rFonts w:ascii="Book Antiqua" w:hAnsi="Book Antiqua" w:cs="Times New Roman"/>
          <w:sz w:val="24"/>
          <w:szCs w:val="24"/>
          <w:lang w:val="en-US"/>
        </w:rPr>
        <w:t xml:space="preserve">C-reactive protein and radiographic findings of lower respiratory tract infection in infants. </w:t>
      </w:r>
      <w:r w:rsidRPr="004949DB">
        <w:rPr>
          <w:rFonts w:ascii="Book Antiqua" w:hAnsi="Book Antiqua"/>
          <w:i/>
          <w:iCs/>
          <w:sz w:val="24"/>
          <w:szCs w:val="24"/>
        </w:rPr>
        <w:t xml:space="preserve">World J </w:t>
      </w:r>
      <w:proofErr w:type="spellStart"/>
      <w:r w:rsidRPr="004949DB">
        <w:rPr>
          <w:rFonts w:ascii="Book Antiqua" w:hAnsi="Book Antiqua"/>
          <w:i/>
          <w:iCs/>
          <w:sz w:val="24"/>
          <w:szCs w:val="24"/>
        </w:rPr>
        <w:t>Radiol</w:t>
      </w:r>
      <w:proofErr w:type="spellEnd"/>
      <w:r w:rsidRPr="004949DB">
        <w:rPr>
          <w:rFonts w:ascii="Book Antiqua" w:eastAsia="宋体" w:hAnsi="Book Antiqua"/>
          <w:iCs/>
          <w:sz w:val="24"/>
          <w:szCs w:val="24"/>
          <w:lang w:eastAsia="zh-CN"/>
        </w:rPr>
        <w:t xml:space="preserve"> 2016; </w:t>
      </w:r>
      <w:proofErr w:type="gramStart"/>
      <w:r w:rsidRPr="004949DB">
        <w:rPr>
          <w:rFonts w:ascii="Book Antiqua" w:eastAsia="宋体" w:hAnsi="Book Antiqua"/>
          <w:iCs/>
          <w:sz w:val="24"/>
          <w:szCs w:val="24"/>
          <w:lang w:eastAsia="zh-CN"/>
        </w:rPr>
        <w:t>In</w:t>
      </w:r>
      <w:proofErr w:type="gramEnd"/>
      <w:r w:rsidRPr="004949DB">
        <w:rPr>
          <w:rFonts w:ascii="Book Antiqua" w:eastAsia="宋体" w:hAnsi="Book Antiqua"/>
          <w:iCs/>
          <w:sz w:val="24"/>
          <w:szCs w:val="24"/>
          <w:lang w:eastAsia="zh-CN"/>
        </w:rPr>
        <w:t xml:space="preserve"> press</w:t>
      </w:r>
    </w:p>
    <w:p w14:paraId="7E58C2BE" w14:textId="03554607" w:rsidR="00C434B6" w:rsidRPr="004949DB" w:rsidRDefault="00C434B6" w:rsidP="00D137F7">
      <w:pPr>
        <w:spacing w:after="0" w:line="360" w:lineRule="auto"/>
        <w:jc w:val="both"/>
        <w:rPr>
          <w:rFonts w:ascii="Book Antiqua" w:hAnsi="Book Antiqua" w:cs="Times New Roman"/>
          <w:b/>
          <w:sz w:val="24"/>
          <w:szCs w:val="24"/>
        </w:rPr>
      </w:pPr>
      <w:r w:rsidRPr="004949DB">
        <w:rPr>
          <w:rFonts w:ascii="Book Antiqua" w:hAnsi="Book Antiqua" w:cs="Times New Roman"/>
          <w:b/>
          <w:sz w:val="24"/>
          <w:szCs w:val="24"/>
        </w:rPr>
        <w:br w:type="page"/>
      </w:r>
    </w:p>
    <w:p w14:paraId="196F56AC" w14:textId="23883334" w:rsidR="00EC5E52" w:rsidRPr="004949DB" w:rsidRDefault="00C434B6" w:rsidP="00D137F7">
      <w:pPr>
        <w:spacing w:after="0" w:line="360" w:lineRule="auto"/>
        <w:jc w:val="both"/>
        <w:rPr>
          <w:rFonts w:ascii="Book Antiqua" w:hAnsi="Book Antiqua" w:cs="Times New Roman"/>
          <w:sz w:val="24"/>
          <w:szCs w:val="24"/>
        </w:rPr>
      </w:pPr>
      <w:r w:rsidRPr="004949DB">
        <w:rPr>
          <w:rFonts w:ascii="Book Antiqua" w:hAnsi="Book Antiqua" w:cs="Times New Roman"/>
          <w:b/>
          <w:sz w:val="24"/>
          <w:szCs w:val="24"/>
        </w:rPr>
        <w:lastRenderedPageBreak/>
        <w:t>INTRODUCTION</w:t>
      </w:r>
    </w:p>
    <w:p w14:paraId="5F5CBA95" w14:textId="18D9726A" w:rsidR="00D730BE" w:rsidRPr="004949DB" w:rsidRDefault="001C5DF1" w:rsidP="00D137F7">
      <w:pPr>
        <w:pStyle w:val="a3"/>
        <w:spacing w:before="0" w:beforeAutospacing="0" w:after="0" w:afterAutospacing="0" w:line="360" w:lineRule="auto"/>
        <w:jc w:val="both"/>
        <w:rPr>
          <w:rFonts w:ascii="Book Antiqua" w:eastAsia="宋体" w:hAnsi="Book Antiqua"/>
          <w:lang w:eastAsia="zh-CN"/>
        </w:rPr>
      </w:pPr>
      <w:r w:rsidRPr="004949DB">
        <w:rPr>
          <w:rFonts w:ascii="Book Antiqua" w:hAnsi="Book Antiqua"/>
        </w:rPr>
        <w:t xml:space="preserve">Despite the </w:t>
      </w:r>
      <w:r w:rsidR="00F23BC2" w:rsidRPr="004949DB">
        <w:rPr>
          <w:rFonts w:ascii="Book Antiqua" w:hAnsi="Book Antiqua"/>
        </w:rPr>
        <w:t xml:space="preserve">very </w:t>
      </w:r>
      <w:r w:rsidRPr="004949DB">
        <w:rPr>
          <w:rFonts w:ascii="Book Antiqua" w:hAnsi="Book Antiqua"/>
        </w:rPr>
        <w:t>low effective dose imparted during the acquisition of a chest radiograph this investigation is common and may be subject to excessive and unjustified use.</w:t>
      </w:r>
      <w:r w:rsidR="00271829" w:rsidRPr="004949DB">
        <w:rPr>
          <w:rFonts w:ascii="Book Antiqua" w:hAnsi="Book Antiqua"/>
        </w:rPr>
        <w:t xml:space="preserve"> </w:t>
      </w:r>
      <w:r w:rsidR="002E137C" w:rsidRPr="004949DB">
        <w:rPr>
          <w:rFonts w:ascii="Book Antiqua" w:hAnsi="Book Antiqua"/>
        </w:rPr>
        <w:t>C</w:t>
      </w:r>
      <w:r w:rsidR="004269D1" w:rsidRPr="004949DB">
        <w:rPr>
          <w:rFonts w:ascii="Book Antiqua" w:hAnsi="Book Antiqua"/>
        </w:rPr>
        <w:t>hildren have a</w:t>
      </w:r>
      <w:r w:rsidR="00BF741E" w:rsidRPr="004949DB">
        <w:rPr>
          <w:rFonts w:ascii="Book Antiqua" w:hAnsi="Book Antiqua"/>
        </w:rPr>
        <w:t xml:space="preserve"> greater risk</w:t>
      </w:r>
      <w:r w:rsidR="002E137C" w:rsidRPr="004949DB">
        <w:rPr>
          <w:rFonts w:ascii="Book Antiqua" w:hAnsi="Book Antiqua"/>
        </w:rPr>
        <w:t xml:space="preserve"> </w:t>
      </w:r>
      <w:r w:rsidR="004269D1" w:rsidRPr="004949DB">
        <w:rPr>
          <w:rFonts w:ascii="Book Antiqua" w:hAnsi="Book Antiqua"/>
        </w:rPr>
        <w:t xml:space="preserve">of cancer </w:t>
      </w:r>
      <w:r w:rsidR="00151EE0" w:rsidRPr="004949DB">
        <w:rPr>
          <w:rFonts w:ascii="Book Antiqua" w:hAnsi="Book Antiqua"/>
        </w:rPr>
        <w:t xml:space="preserve">when exposed to </w:t>
      </w:r>
      <w:r w:rsidR="004269D1" w:rsidRPr="004949DB">
        <w:rPr>
          <w:rFonts w:ascii="Book Antiqua" w:hAnsi="Book Antiqua"/>
        </w:rPr>
        <w:t xml:space="preserve">diagnostic </w:t>
      </w:r>
      <w:r w:rsidR="00151EE0" w:rsidRPr="004949DB">
        <w:rPr>
          <w:rFonts w:ascii="Book Antiqua" w:hAnsi="Book Antiqua"/>
        </w:rPr>
        <w:t xml:space="preserve">ionizing radiation </w:t>
      </w:r>
      <w:r w:rsidR="000717BA" w:rsidRPr="004949DB">
        <w:rPr>
          <w:rFonts w:ascii="Book Antiqua" w:hAnsi="Book Antiqua"/>
        </w:rPr>
        <w:t>due to the</w:t>
      </w:r>
      <w:r w:rsidR="00C41F9B" w:rsidRPr="004949DB">
        <w:rPr>
          <w:rFonts w:ascii="Book Antiqua" w:hAnsi="Book Antiqua"/>
        </w:rPr>
        <w:t>ir</w:t>
      </w:r>
      <w:r w:rsidR="002E137C" w:rsidRPr="004949DB">
        <w:rPr>
          <w:rFonts w:ascii="Book Antiqua" w:hAnsi="Book Antiqua"/>
        </w:rPr>
        <w:t xml:space="preserve"> larger proportion of dividing cells </w:t>
      </w:r>
      <w:r w:rsidR="003E2B8D" w:rsidRPr="004949DB">
        <w:rPr>
          <w:rFonts w:ascii="Book Antiqua" w:hAnsi="Book Antiqua"/>
        </w:rPr>
        <w:t xml:space="preserve">and also </w:t>
      </w:r>
      <w:r w:rsidR="000717BA" w:rsidRPr="004949DB">
        <w:rPr>
          <w:rFonts w:ascii="Book Antiqua" w:hAnsi="Book Antiqua"/>
        </w:rPr>
        <w:t xml:space="preserve">due to their longer life expectancy </w:t>
      </w:r>
      <w:r w:rsidR="002C1B73" w:rsidRPr="004949DB">
        <w:rPr>
          <w:rFonts w:ascii="Book Antiqua" w:hAnsi="Book Antiqua"/>
        </w:rPr>
        <w:t xml:space="preserve">during which a potential </w:t>
      </w:r>
      <w:r w:rsidR="003E2B8D" w:rsidRPr="004949DB">
        <w:rPr>
          <w:rFonts w:ascii="Book Antiqua" w:hAnsi="Book Antiqua"/>
        </w:rPr>
        <w:t xml:space="preserve">radiation induced </w:t>
      </w:r>
      <w:r w:rsidR="000717BA" w:rsidRPr="004949DB">
        <w:rPr>
          <w:rFonts w:ascii="Book Antiqua" w:hAnsi="Book Antiqua"/>
        </w:rPr>
        <w:t>cancer can be expressed</w:t>
      </w:r>
      <w:r w:rsidR="00DF6C51" w:rsidRPr="004949DB">
        <w:rPr>
          <w:rFonts w:ascii="Book Antiqua" w:hAnsi="Book Antiqua"/>
          <w:vertAlign w:val="superscript"/>
        </w:rPr>
        <w:fldChar w:fldCharType="begin" w:fldLock="1"/>
      </w:r>
      <w:r w:rsidR="00E2197A" w:rsidRPr="004949DB">
        <w:rPr>
          <w:rFonts w:ascii="Book Antiqua" w:hAnsi="Book Antiqua"/>
          <w:vertAlign w:val="superscript"/>
        </w:rPr>
        <w:instrText>ADDIN CSL_CITATION { "citationItems" : [ { "id" : "ITEM-1", "itemData" : { "DOI" : "10.1093/ije/dyq162", "ISSN" : "1464-3685", "PMID" : "20889538", "abstract" : "BACKGROUND: The association between diagnostic X-ray exposures early in life and increased risk of childhood leukaemia remains unclear. METHODS: This case-control study included children aged 0-14 years diagnosed with acute lymphoid leukaemia (ALL, n = 711) or acute myeloid leukaemia (AML, n = 116) from 1995 to 2008. Controls were randomly selected from the California birth registry and individually matched to cases with respect to date of birth, sex, Hispanic ethnicity and maternal race. Conditional logistic regression analyses were performed to assess whether ALL or AML was associated with self-reported child's X-rays after birth (post-natal), including number of X-rays, region of the body X-rayed and age at first X-ray, as well as maternal X-rays before and during pregnancy (preconception and prenatal). RESULTS: After excluding X-rays in the year prior to diagnosis (reference date for matched controls), risk of ALL was elevated in children exposed to three or more post-natal X-rays [odds ratio (OR) = 1.85, 95% confidence interval (CI) 1.12-2.79]. For B-cell ALL specifically, any exposure (one or more X-rays) conferred increased risk (OR = 1.40, 95% CI 1.06-1.86). Region of the body exposed was not an independent risk factor in multivariable analyses. No associations were observed between number of post-natal X-rays and AML (OR = 1.05, 95% CI 0.90-1.22) or T-cell ALL (OR = 0.84, 95% CI 0.59-1.19). Prevalence of exposure to prenatal and preconception X-rays was low, and no associations with ALL or AML were observed. CONCLUSIONS: The results suggest that exposure to post-natal diagnostic X-rays is associated with increased risk of childhood ALL, specifically B-cell ALL, but not AML or T-cell ALL. Given the imprecise measures of self-reported X-ray exposure, the results of this analysis should be interpreted with caution and warrant further investigation.", "author" : [ { "dropping-particle" : "", "family" : "Bartley", "given" : "Karen", "non-dropping-particle" : "", "parse-names" : false, "suffix" : "" }, { "dropping-particle" : "", "family" : "Metayer", "given" : "Catherine", "non-dropping-particle" : "", "parse-names" : false, "suffix" : "" }, { "dropping-particle" : "", "family" : "Selvin", "given" : "Steve", "non-dropping-particle" : "", "parse-names" : false, "suffix" : "" }, { "dropping-particle" : "", "family" : "Ducore", "given" : "Jonathan", "non-dropping-particle" : "", "parse-names" : false, "suffix" : "" }, { "dropping-particle" : "", "family" : "Buffler", "given" : "Patricia", "non-dropping-particle" : "", "parse-names" : false, "suffix" : "" } ], "container-title" : "International journal of epidemiology", "id" : "ITEM-1", "issue" : "6", "issued" : { "date-parts" : [ [ "2010", "12" ] ] }, "page" : "1628-37", "title" : "Diagnostic X-rays and risk of childhood leukaemia.", "type" : "article-journal", "volume" : "39" }, "uris" : [ "http://www.mendeley.com/documents/?uuid=32501f0e-5ac4-42a8-b5c3-344fae31e31a" ] }, { "id" : "ITEM-2", "itemData" : { "DOI" : "10.1056/NEJMra072149", "ISSN" : "1533-4406", "PMID" : "18046031", "author" : [ { "dropping-particle" : "", "family" : "Brenner", "given" : "David J", "non-dropping-particle" : "", "parse-names" : false, "suffix" : "" }, { "dropping-particle" : "", "family" : "Hall", "given" : "Eric J", "non-dropping-particle" : "", "parse-names" : false, "suffix" : "" } ], "container-title" : "The New England journal of medicine", "id" : "ITEM-2", "issue" : "22", "issued" : { "date-parts" : [ [ "2007", "11", "29" ] ] }, "page" : "2277-84", "title" : "Computed tomography--an increasing source of radiation exposure.", "type" : "article-journal", "volume" : "357" }, "uris" : [ "http://www.mendeley.com/documents/?uuid=61dc4d71-ab52-4212-9b34-5cf7de68ed41" ] }, { "id" : "ITEM-3", "itemData" : { "DOI" : "10.1016/S0140-6736(12)60815-0", "ISSN" : "1474-547X", "PMID" : "22681860", "abstract" : "BACKGROUND: Although CT scans are very useful clinically, potential cancer risks exist from associated ionising radiation, in particular for children who are more radiosensitive than adults. We aimed to assess the excess risk of leukaemia and brain tumours after CT scans in a cohort of children and young adults. METHODS: In our retrospective cohort study, we included patients without previous cancer diagnoses who were first examined with CT in National Health Service (NHS) centres in England, Wales, or Scotland (Great Britain) between 1985 and 2002, when they were younger than 22 years of age. We obtained data for cancer incidence, mortality, and loss to follow-up from the NHS Central Registry from Jan 1, 1985, to Dec 31, 2008. We estimated absorbed brain and red bone marrow doses per CT scan in mGy and assessed excess incidence of leukaemia and brain tumours cancer with Poisson relative risk models. To avoid inclusion of CT scans related to cancer diagnosis, follow-up for leukaemia began 2 years after the first CT and for brain tumours 5 years after the first CT. FINDINGS: During follow-up, 74 of 178,604 patients were diagnosed with leukaemia and 135 of 176,587 patients were diagnosed with brain tumours. We noted a positive association between radiation dose from CT scans and leukaemia (excess relative risk [ERR] per mGy 0\u00b7036, 95% CI 0\u00b7005-0\u00b7120; p=0\u00b70097) and brain tumours (0\u00b7023, 0\u00b7010-0\u00b7049; p&lt;0\u00b70001). Compared with patients who received a dose of less than 5 mGy, the relative risk of leukaemia for patients who received a cumulative dose of at least 30 mGy (mean dose 51\u00b713 mGy) was 3\u00b718 (95% CI 1\u00b746-6\u00b794) and the relative risk of brain cancer for patients who received a cumulative dose of 50-74 mGy (mean dose 60\u00b742 mGy) was 2\u00b782 (1\u00b733-6\u00b703). INTERPRETATION: Use of CT scans in children to deliver cumulative doses of about 50 mGy might almost triple the risk of leukaemia and doses of about 60 mGy might triple the risk of brain cancer. Because these cancers are relatively rare, the cumulative absolute risks are small: in the 10 years after the first scan for patients younger than 10 years, one excess case of leukaemia and one excess case of brain tumour per 10,000 head CT scans is estimated to occur. Nevertheless, although clinical benefits should outweigh the small absolute risks, radiation doses from CT scans ought to be kept as low as possible and alternative procedures, which do not involve ionising radiation, should be considered if appropriate. \u2026", "author" : [ { "dropping-particle" : "", "family" : "Pearce", "given" : "Mark S", "non-dropping-particle" : "", "parse-names" : false, "suffix" : "" }, { "dropping-particle" : "", "family" : "Salotti", "given" : "Jane A", "non-dropping-particle" : "", "parse-names" : false, "suffix" : "" }, { "dropping-particle" : "", "family" : "Little", "given" : "Mark P", "non-dropping-particle" : "", "parse-names" : false, "suffix" : "" }, { "dropping-particle" : "", "family" : "McHugh", "given" : "Kieran", "non-dropping-particle" : "", "parse-names" : false, "suffix" : "" }, { "dropping-particle" : "", "family" : "Lee", "given" : "Choonsik", "non-dropping-particle" : "", "parse-names" : false, "suffix" : "" }, { "dropping-particle" : "", "family" : "Kim", "given" : "Kwang Pyo", "non-dropping-particle" : "", "parse-names" : false, "suffix" : "" }, { "dropping-particle" : "", "family" : "Howe", "given" : "Nicola L", "non-dropping-particle" : "", "parse-names" : false, "suffix" : "" }, { "dropping-particle" : "", "family" : "Ronckers", "given" : "Cecile M", "non-dropping-particle" : "", "parse-names" : false, "suffix" : "" }, { "dropping-particle" : "", "family" : "Rajaraman", "given" : "Preetha", "non-dropping-particle" : "", "parse-names" : false, "suffix" : "" }, { "dropping-particle" : "", "family" : "Sir Craft", "given" : "Alan W", "non-dropping-particle" : "", "parse-names" : false, "suffix" : "" }, { "dropping-particle" : "", "family" : "Parker", "given" : "Louise", "non-dropping-particle" : "", "parse-names" : false, "suffix" : "" }, { "dropping-particle" : "", "family" : "Berrington de Gonz\u00e1lez", "given" : "Amy", "non-dropping-particle" : "", "parse-names" : false, "suffix" : "" } ], "container-title" : "Lancet", "id" : "ITEM-3", "issue" : "9840", "issued" : { "date-parts" : [ [ "2012", "8", "4" ] ] }, "page" : "499-505", "title" : "Radiation exposure from CT scans in childhood and subsequent risk of leukaemia and brain tumours: a retrospective cohort study.", "type" : "article-journal", "volume" : "380" }, "uris" : [ "http://www.mendeley.com/documents/?uuid=9266fa19-b8e9-478f-9e84-f6e1545d689e" ] } ], "mendeley" : { "manualFormatting" : "[1\u20133", "previouslyFormattedCitation" : "(1\u20133)" }, "properties" : { "noteIndex" : 0 }, "schema" : "https://github.com/citation-style-language/schema/raw/master/csl-citation.json" }</w:instrText>
      </w:r>
      <w:r w:rsidR="00DF6C51" w:rsidRPr="004949DB">
        <w:rPr>
          <w:rFonts w:ascii="Book Antiqua" w:hAnsi="Book Antiqua"/>
          <w:vertAlign w:val="superscript"/>
        </w:rPr>
        <w:fldChar w:fldCharType="separate"/>
      </w:r>
      <w:r w:rsidR="00805BCA" w:rsidRPr="004949DB">
        <w:rPr>
          <w:rFonts w:ascii="Book Antiqua" w:hAnsi="Book Antiqua"/>
          <w:vertAlign w:val="superscript"/>
        </w:rPr>
        <w:t>[</w:t>
      </w:r>
      <w:r w:rsidR="00DF6C51" w:rsidRPr="004949DB">
        <w:rPr>
          <w:rFonts w:ascii="Book Antiqua" w:hAnsi="Book Antiqua"/>
          <w:vertAlign w:val="superscript"/>
        </w:rPr>
        <w:t>1–3</w:t>
      </w:r>
      <w:r w:rsidR="00DF6C51" w:rsidRPr="004949DB">
        <w:rPr>
          <w:rFonts w:ascii="Book Antiqua" w:hAnsi="Book Antiqua"/>
          <w:vertAlign w:val="superscript"/>
        </w:rPr>
        <w:fldChar w:fldCharType="end"/>
      </w:r>
      <w:r w:rsidR="00805BCA" w:rsidRPr="004949DB">
        <w:rPr>
          <w:rFonts w:ascii="Book Antiqua" w:hAnsi="Book Antiqua"/>
          <w:vertAlign w:val="superscript"/>
        </w:rPr>
        <w:t>]</w:t>
      </w:r>
      <w:r w:rsidR="000717BA" w:rsidRPr="004949DB">
        <w:rPr>
          <w:rFonts w:ascii="Book Antiqua" w:hAnsi="Book Antiqua"/>
        </w:rPr>
        <w:t>.</w:t>
      </w:r>
      <w:r w:rsidR="00151EE0" w:rsidRPr="004949DB">
        <w:rPr>
          <w:rFonts w:ascii="Book Antiqua" w:hAnsi="Book Antiqua"/>
        </w:rPr>
        <w:t xml:space="preserve"> Post natal exposure</w:t>
      </w:r>
      <w:r w:rsidR="00003A7B" w:rsidRPr="004949DB">
        <w:rPr>
          <w:rFonts w:ascii="Book Antiqua" w:hAnsi="Book Antiqua"/>
        </w:rPr>
        <w:t xml:space="preserve"> to</w:t>
      </w:r>
      <w:r w:rsidR="00151EE0" w:rsidRPr="004949DB">
        <w:rPr>
          <w:rFonts w:ascii="Book Antiqua" w:hAnsi="Book Antiqua"/>
        </w:rPr>
        <w:t xml:space="preserve"> diagnostic ionizing radiation is associated with </w:t>
      </w:r>
      <w:r w:rsidR="001F7B41" w:rsidRPr="004949DB">
        <w:rPr>
          <w:rFonts w:ascii="Book Antiqua" w:hAnsi="Book Antiqua"/>
        </w:rPr>
        <w:t>an increased risk of childhood acute l</w:t>
      </w:r>
      <w:r w:rsidR="00151EE0" w:rsidRPr="004949DB">
        <w:rPr>
          <w:rFonts w:ascii="Book Antiqua" w:hAnsi="Book Antiqua"/>
        </w:rPr>
        <w:t xml:space="preserve">ymphoblastic </w:t>
      </w:r>
      <w:r w:rsidR="001F7B41" w:rsidRPr="004949DB">
        <w:rPr>
          <w:rFonts w:ascii="Book Antiqua" w:hAnsi="Book Antiqua"/>
        </w:rPr>
        <w:t>l</w:t>
      </w:r>
      <w:r w:rsidR="00507F87" w:rsidRPr="004949DB">
        <w:rPr>
          <w:rFonts w:ascii="Book Antiqua" w:hAnsi="Book Antiqua"/>
        </w:rPr>
        <w:t>eukaemia</w:t>
      </w:r>
      <w:r w:rsidR="00DF6C51" w:rsidRPr="004949DB">
        <w:rPr>
          <w:rFonts w:ascii="Book Antiqua" w:hAnsi="Book Antiqua"/>
          <w:vertAlign w:val="superscript"/>
        </w:rPr>
        <w:fldChar w:fldCharType="begin" w:fldLock="1"/>
      </w:r>
      <w:r w:rsidR="00E2197A" w:rsidRPr="004949DB">
        <w:rPr>
          <w:rFonts w:ascii="Book Antiqua" w:hAnsi="Book Antiqua"/>
          <w:vertAlign w:val="superscript"/>
        </w:rPr>
        <w:instrText>ADDIN CSL_CITATION { "citationItems" : [ { "id" : "ITEM-1", "itemData" : { "DOI" : "10.1093/ije/dyq162", "ISSN" : "1464-3685", "PMID" : "20889538", "abstract" : "BACKGROUND: The association between diagnostic X-ray exposures early in life and increased risk of childhood leukaemia remains unclear. METHODS: This case-control study included children aged 0-14 years diagnosed with acute lymphoid leukaemia (ALL, n = 711) or acute myeloid leukaemia (AML, n = 116) from 1995 to 2008. Controls were randomly selected from the California birth registry and individually matched to cases with respect to date of birth, sex, Hispanic ethnicity and maternal race. Conditional logistic regression analyses were performed to assess whether ALL or AML was associated with self-reported child's X-rays after birth (post-natal), including number of X-rays, region of the body X-rayed and age at first X-ray, as well as maternal X-rays before and during pregnancy (preconception and prenatal). RESULTS: After excluding X-rays in the year prior to diagnosis (reference date for matched controls), risk of ALL was elevated in children exposed to three or more post-natal X-rays [odds ratio (OR) = 1.85, 95% confidence interval (CI) 1.12-2.79]. For B-cell ALL specifically, any exposure (one or more X-rays) conferred increased risk (OR = 1.40, 95% CI 1.06-1.86). Region of the body exposed was not an independent risk factor in multivariable analyses. No associations were observed between number of post-natal X-rays and AML (OR = 1.05, 95% CI 0.90-1.22) or T-cell ALL (OR = 0.84, 95% CI 0.59-1.19). Prevalence of exposure to prenatal and preconception X-rays was low, and no associations with ALL or AML were observed. CONCLUSIONS: The results suggest that exposure to post-natal diagnostic X-rays is associated with increased risk of childhood ALL, specifically B-cell ALL, but not AML or T-cell ALL. Given the imprecise measures of self-reported X-ray exposure, the results of this analysis should be interpreted with caution and warrant further investigation.", "author" : [ { "dropping-particle" : "", "family" : "Bartley", "given" : "Karen", "non-dropping-particle" : "", "parse-names" : false, "suffix" : "" }, { "dropping-particle" : "", "family" : "Metayer", "given" : "Catherine", "non-dropping-particle" : "", "parse-names" : false, "suffix" : "" }, { "dropping-particle" : "", "family" : "Selvin", "given" : "Steve", "non-dropping-particle" : "", "parse-names" : false, "suffix" : "" }, { "dropping-particle" : "", "family" : "Ducore", "given" : "Jonathan", "non-dropping-particle" : "", "parse-names" : false, "suffix" : "" }, { "dropping-particle" : "", "family" : "Buffler", "given" : "Patricia", "non-dropping-particle" : "", "parse-names" : false, "suffix" : "" } ], "container-title" : "International journal of epidemiology", "id" : "ITEM-1", "issue" : "6", "issued" : { "date-parts" : [ [ "2010", "12" ] ] }, "page" : "1628-37", "title" : "Diagnostic X-rays and risk of childhood leukaemia.", "type" : "article-journal", "volume" : "39" }, "uris" : [ "http://www.mendeley.com/documents/?uuid=32501f0e-5ac4-42a8-b5c3-344fae31e31a" ] } ], "mendeley" : { "manualFormatting" : "[1", "previouslyFormattedCitation" : "(1)" }, "properties" : { "noteIndex" : 0 }, "schema" : "https://github.com/citation-style-language/schema/raw/master/csl-citation.json" }</w:instrText>
      </w:r>
      <w:r w:rsidR="00DF6C51" w:rsidRPr="004949DB">
        <w:rPr>
          <w:rFonts w:ascii="Book Antiqua" w:hAnsi="Book Antiqua"/>
          <w:vertAlign w:val="superscript"/>
        </w:rPr>
        <w:fldChar w:fldCharType="separate"/>
      </w:r>
      <w:r w:rsidR="00805BCA" w:rsidRPr="004949DB">
        <w:rPr>
          <w:rFonts w:ascii="Book Antiqua" w:hAnsi="Book Antiqua"/>
          <w:vertAlign w:val="superscript"/>
        </w:rPr>
        <w:t>[</w:t>
      </w:r>
      <w:r w:rsidR="00DF6C51" w:rsidRPr="004949DB">
        <w:rPr>
          <w:rFonts w:ascii="Book Antiqua" w:hAnsi="Book Antiqua"/>
          <w:vertAlign w:val="superscript"/>
        </w:rPr>
        <w:t>1</w:t>
      </w:r>
      <w:r w:rsidR="00DF6C51" w:rsidRPr="004949DB">
        <w:rPr>
          <w:rFonts w:ascii="Book Antiqua" w:hAnsi="Book Antiqua"/>
          <w:vertAlign w:val="superscript"/>
        </w:rPr>
        <w:fldChar w:fldCharType="end"/>
      </w:r>
      <w:r w:rsidR="00805BCA" w:rsidRPr="004949DB">
        <w:rPr>
          <w:rFonts w:ascii="Book Antiqua" w:hAnsi="Book Antiqua"/>
          <w:vertAlign w:val="superscript"/>
        </w:rPr>
        <w:t>]</w:t>
      </w:r>
      <w:r w:rsidR="00DF6C51" w:rsidRPr="004949DB">
        <w:rPr>
          <w:rFonts w:ascii="Book Antiqua" w:hAnsi="Book Antiqua"/>
        </w:rPr>
        <w:t xml:space="preserve"> </w:t>
      </w:r>
      <w:r w:rsidR="00B8514A" w:rsidRPr="004949DB">
        <w:rPr>
          <w:rFonts w:ascii="Book Antiqua" w:hAnsi="Book Antiqua"/>
        </w:rPr>
        <w:t>and brain neoplasms</w:t>
      </w:r>
      <w:r w:rsidR="007E242E" w:rsidRPr="004949DB">
        <w:rPr>
          <w:rFonts w:ascii="Book Antiqua" w:hAnsi="Book Antiqua"/>
          <w:vertAlign w:val="superscript"/>
        </w:rPr>
        <w:fldChar w:fldCharType="begin" w:fldLock="1"/>
      </w:r>
      <w:r w:rsidR="00E2197A" w:rsidRPr="004949DB">
        <w:rPr>
          <w:rFonts w:ascii="Book Antiqua" w:hAnsi="Book Antiqua"/>
          <w:vertAlign w:val="superscript"/>
        </w:rPr>
        <w:instrText>ADDIN CSL_CITATION { "citationItems" : [ { "id" : "ITEM-1", "itemData" : { "DOI" : "10.1016/S0140-6736(12)60815-0", "ISSN" : "1474-547X", "PMID" : "22681860", "abstract" : "BACKGROUND: Although CT scans are very useful clinically, potential cancer risks exist from associated ionising radiation, in particular for children who are more radiosensitive than adults. We aimed to assess the excess risk of leukaemia and brain tumours after CT scans in a cohort of children and young adults. METHODS: In our retrospective cohort study, we included patients without previous cancer diagnoses who were first examined with CT in National Health Service (NHS) centres in England, Wales, or Scotland (Great Britain) between 1985 and 2002, when they were younger than 22 years of age. We obtained data for cancer incidence, mortality, and loss to follow-up from the NHS Central Registry from Jan 1, 1985, to Dec 31, 2008. We estimated absorbed brain and red bone marrow doses per CT scan in mGy and assessed excess incidence of leukaemia and brain tumours cancer with Poisson relative risk models. To avoid inclusion of CT scans related to cancer diagnosis, follow-up for leukaemia began 2 years after the first CT and for brain tumours 5 years after the first CT. FINDINGS: During follow-up, 74 of 178,604 patients were diagnosed with leukaemia and 135 of 176,587 patients were diagnosed with brain tumours. We noted a positive association between radiation dose from CT scans and leukaemia (excess relative risk [ERR] per mGy 0\u00b7036, 95% CI 0\u00b7005-0\u00b7120; p=0\u00b70097) and brain tumours (0\u00b7023, 0\u00b7010-0\u00b7049; p&lt;0\u00b70001). Compared with patients who received a dose of less than 5 mGy, the relative risk of leukaemia for patients who received a cumulative dose of at least 30 mGy (mean dose 51\u00b713 mGy) was 3\u00b718 (95% CI 1\u00b746-6\u00b794) and the relative risk of brain cancer for patients who received a cumulative dose of 50-74 mGy (mean dose 60\u00b742 mGy) was 2\u00b782 (1\u00b733-6\u00b703). INTERPRETATION: Use of CT scans in children to deliver cumulative doses of about 50 mGy might almost triple the risk of leukaemia and doses of about 60 mGy might triple the risk of brain cancer. Because these cancers are relatively rare, the cumulative absolute risks are small: in the 10 years after the first scan for patients younger than 10 years, one excess case of leukaemia and one excess case of brain tumour per 10,000 head CT scans is estimated to occur. Nevertheless, although clinical benefits should outweigh the small absolute risks, radiation doses from CT scans ought to be kept as low as possible and alternative procedures, which do not involve ionising radiation, should be considered if appropriate. \u2026", "author" : [ { "dropping-particle" : "", "family" : "Pearce", "given" : "Mark S", "non-dropping-particle" : "", "parse-names" : false, "suffix" : "" }, { "dropping-particle" : "", "family" : "Salotti", "given" : "Jane A", "non-dropping-particle" : "", "parse-names" : false, "suffix" : "" }, { "dropping-particle" : "", "family" : "Little", "given" : "Mark P", "non-dropping-particle" : "", "parse-names" : false, "suffix" : "" }, { "dropping-particle" : "", "family" : "McHugh", "given" : "Kieran", "non-dropping-particle" : "", "parse-names" : false, "suffix" : "" }, { "dropping-particle" : "", "family" : "Lee", "given" : "Choonsik", "non-dropping-particle" : "", "parse-names" : false, "suffix" : "" }, { "dropping-particle" : "", "family" : "Kim", "given" : "Kwang Pyo", "non-dropping-particle" : "", "parse-names" : false, "suffix" : "" }, { "dropping-particle" : "", "family" : "Howe", "given" : "Nicola L", "non-dropping-particle" : "", "parse-names" : false, "suffix" : "" }, { "dropping-particle" : "", "family" : "Ronckers", "given" : "Cecile M", "non-dropping-particle" : "", "parse-names" : false, "suffix" : "" }, { "dropping-particle" : "", "family" : "Rajaraman", "given" : "Preetha", "non-dropping-particle" : "", "parse-names" : false, "suffix" : "" }, { "dropping-particle" : "", "family" : "Sir Craft", "given" : "Alan W", "non-dropping-particle" : "", "parse-names" : false, "suffix" : "" }, { "dropping-particle" : "", "family" : "Parker", "given" : "Louise", "non-dropping-particle" : "", "parse-names" : false, "suffix" : "" }, { "dropping-particle" : "", "family" : "Berrington de Gonz\u00e1lez", "given" : "Amy", "non-dropping-particle" : "", "parse-names" : false, "suffix" : "" } ], "container-title" : "Lancet", "id" : "ITEM-1", "issue" : "9840", "issued" : { "date-parts" : [ [ "2012", "8", "4" ] ] }, "page" : "499-505", "title" : "Radiation exposure from CT scans in childhood and subsequent risk of leukaemia and brain tumours: a retrospective cohort study.", "type" : "article-journal", "volume" : "380" }, "uris" : [ "http://www.mendeley.com/documents/?uuid=9266fa19-b8e9-478f-9e84-f6e1545d689e" ] } ], "mendeley" : { "manualFormatting" : "[3", "previouslyFormattedCitation" : "(3)" }, "properties" : { "noteIndex" : 0 }, "schema" : "https://github.com/citation-style-language/schema/raw/master/csl-citation.json" }</w:instrText>
      </w:r>
      <w:r w:rsidR="007E242E" w:rsidRPr="004949DB">
        <w:rPr>
          <w:rFonts w:ascii="Book Antiqua" w:hAnsi="Book Antiqua"/>
          <w:vertAlign w:val="superscript"/>
        </w:rPr>
        <w:fldChar w:fldCharType="separate"/>
      </w:r>
      <w:r w:rsidR="007E242E" w:rsidRPr="004949DB">
        <w:rPr>
          <w:rFonts w:ascii="Book Antiqua" w:hAnsi="Book Antiqua"/>
          <w:vertAlign w:val="superscript"/>
        </w:rPr>
        <w:t>[3</w:t>
      </w:r>
      <w:r w:rsidR="007E242E" w:rsidRPr="004949DB">
        <w:rPr>
          <w:rFonts w:ascii="Book Antiqua" w:hAnsi="Book Antiqua"/>
          <w:vertAlign w:val="superscript"/>
        </w:rPr>
        <w:fldChar w:fldCharType="end"/>
      </w:r>
      <w:r w:rsidR="007E242E" w:rsidRPr="004949DB">
        <w:rPr>
          <w:rFonts w:ascii="Book Antiqua" w:hAnsi="Book Antiqua"/>
          <w:vertAlign w:val="superscript"/>
        </w:rPr>
        <w:t>]</w:t>
      </w:r>
      <w:r w:rsidR="007E242E" w:rsidRPr="004949DB">
        <w:rPr>
          <w:rFonts w:ascii="Book Antiqua" w:hAnsi="Book Antiqua"/>
        </w:rPr>
        <w:t xml:space="preserve"> </w:t>
      </w:r>
      <w:r w:rsidR="00DF6C51" w:rsidRPr="004949DB">
        <w:rPr>
          <w:rFonts w:ascii="Book Antiqua" w:hAnsi="Book Antiqua"/>
        </w:rPr>
        <w:t>a</w:t>
      </w:r>
      <w:r w:rsidR="00151EE0" w:rsidRPr="004949DB">
        <w:rPr>
          <w:rFonts w:ascii="Book Antiqua" w:hAnsi="Book Antiqua"/>
        </w:rPr>
        <w:t xml:space="preserve">nd therefore use of all </w:t>
      </w:r>
      <w:r w:rsidR="000E4B2E" w:rsidRPr="004949DB">
        <w:rPr>
          <w:rFonts w:ascii="Book Antiqua" w:hAnsi="Book Antiqua"/>
        </w:rPr>
        <w:t xml:space="preserve">diagnostic </w:t>
      </w:r>
      <w:r w:rsidR="00151EE0" w:rsidRPr="004949DB">
        <w:rPr>
          <w:rFonts w:ascii="Book Antiqua" w:hAnsi="Book Antiqua"/>
        </w:rPr>
        <w:t xml:space="preserve">imaging modalities </w:t>
      </w:r>
      <w:r w:rsidR="000E4B2E" w:rsidRPr="004949DB">
        <w:rPr>
          <w:rFonts w:ascii="Book Antiqua" w:hAnsi="Book Antiqua"/>
        </w:rPr>
        <w:t xml:space="preserve">which employ ionizing radiation should be limited </w:t>
      </w:r>
      <w:r w:rsidR="001F7B41" w:rsidRPr="004949DB">
        <w:rPr>
          <w:rFonts w:ascii="Book Antiqua" w:hAnsi="Book Antiqua"/>
        </w:rPr>
        <w:t xml:space="preserve">and justified </w:t>
      </w:r>
      <w:r w:rsidR="000E4B2E" w:rsidRPr="004949DB">
        <w:rPr>
          <w:rFonts w:ascii="Book Antiqua" w:hAnsi="Book Antiqua"/>
        </w:rPr>
        <w:t xml:space="preserve">in </w:t>
      </w:r>
      <w:r w:rsidR="00786FC5" w:rsidRPr="004949DB">
        <w:rPr>
          <w:rFonts w:ascii="Book Antiqua" w:hAnsi="Book Antiqua"/>
        </w:rPr>
        <w:t>young patients</w:t>
      </w:r>
      <w:r w:rsidR="000E4B2E" w:rsidRPr="004949DB">
        <w:rPr>
          <w:rFonts w:ascii="Book Antiqua" w:hAnsi="Book Antiqua"/>
        </w:rPr>
        <w:t xml:space="preserve">. </w:t>
      </w:r>
      <w:r w:rsidR="00F23BC2" w:rsidRPr="004949DB">
        <w:rPr>
          <w:rFonts w:ascii="Book Antiqua" w:hAnsi="Book Antiqua"/>
        </w:rPr>
        <w:t>There is also the issue of cost associated with performance of unnecessary radiological tests an also the issue of stress to patients and parents of performing radiological examinations in infants and young children</w:t>
      </w:r>
      <w:r w:rsidR="00B8514A" w:rsidRPr="004949DB">
        <w:rPr>
          <w:rFonts w:ascii="Book Antiqua" w:eastAsia="宋体" w:hAnsi="Book Antiqua"/>
          <w:lang w:eastAsia="zh-CN"/>
        </w:rPr>
        <w:t>.</w:t>
      </w:r>
    </w:p>
    <w:p w14:paraId="3DE5FA81" w14:textId="362F21A8" w:rsidR="00EC5E52" w:rsidRPr="004949DB" w:rsidRDefault="00476D38" w:rsidP="00D137F7">
      <w:pPr>
        <w:pStyle w:val="a3"/>
        <w:spacing w:before="0" w:beforeAutospacing="0" w:after="0" w:afterAutospacing="0" w:line="360" w:lineRule="auto"/>
        <w:ind w:firstLineChars="200" w:firstLine="480"/>
        <w:jc w:val="both"/>
        <w:rPr>
          <w:rFonts w:ascii="Book Antiqua" w:eastAsia="宋体" w:hAnsi="Book Antiqua"/>
          <w:lang w:eastAsia="zh-CN"/>
        </w:rPr>
        <w:sectPr w:rsidR="00EC5E52" w:rsidRPr="004949DB" w:rsidSect="00E40DD8">
          <w:headerReference w:type="default" r:id="rId9"/>
          <w:pgSz w:w="11906" w:h="16838"/>
          <w:pgMar w:top="1440" w:right="1440" w:bottom="1440" w:left="1440" w:header="708" w:footer="708" w:gutter="0"/>
          <w:cols w:space="708"/>
          <w:docGrid w:linePitch="360"/>
        </w:sectPr>
      </w:pPr>
      <w:r w:rsidRPr="004949DB">
        <w:rPr>
          <w:rFonts w:ascii="Book Antiqua" w:hAnsi="Book Antiqua"/>
        </w:rPr>
        <w:t>In addition to chest radiograph</w:t>
      </w:r>
      <w:r w:rsidR="00223D4D" w:rsidRPr="004949DB">
        <w:rPr>
          <w:rFonts w:ascii="Book Antiqua" w:hAnsi="Book Antiqua"/>
        </w:rPr>
        <w:t>y,</w:t>
      </w:r>
      <w:r w:rsidRPr="004949DB">
        <w:rPr>
          <w:rFonts w:ascii="Book Antiqua" w:hAnsi="Book Antiqua"/>
        </w:rPr>
        <w:t xml:space="preserve"> n</w:t>
      </w:r>
      <w:r w:rsidR="00B97CF4" w:rsidRPr="004949DB">
        <w:rPr>
          <w:rFonts w:ascii="Book Antiqua" w:hAnsi="Book Antiqua"/>
        </w:rPr>
        <w:t xml:space="preserve">on-specific serum inflammatory markers are commonly requested in </w:t>
      </w:r>
      <w:r w:rsidR="00003A7B" w:rsidRPr="004949DB">
        <w:rPr>
          <w:rFonts w:ascii="Book Antiqua" w:hAnsi="Book Antiqua"/>
        </w:rPr>
        <w:t>p</w:t>
      </w:r>
      <w:r w:rsidR="0055065A" w:rsidRPr="004949DB">
        <w:rPr>
          <w:rFonts w:ascii="Book Antiqua" w:hAnsi="Book Antiqua"/>
        </w:rPr>
        <w:t>a</w:t>
      </w:r>
      <w:r w:rsidR="00003A7B" w:rsidRPr="004949DB">
        <w:rPr>
          <w:rFonts w:ascii="Book Antiqua" w:hAnsi="Book Antiqua"/>
        </w:rPr>
        <w:t>ediatric</w:t>
      </w:r>
      <w:r w:rsidR="00B97CF4" w:rsidRPr="004949DB">
        <w:rPr>
          <w:rFonts w:ascii="Book Antiqua" w:hAnsi="Book Antiqua"/>
        </w:rPr>
        <w:t xml:space="preserve"> patients with suspected </w:t>
      </w:r>
      <w:r w:rsidR="00F06AEC" w:rsidRPr="004949DB">
        <w:rPr>
          <w:rFonts w:ascii="Book Antiqua" w:hAnsi="Book Antiqua"/>
        </w:rPr>
        <w:t>lower r</w:t>
      </w:r>
      <w:r w:rsidR="00B97CF4" w:rsidRPr="004949DB">
        <w:rPr>
          <w:rFonts w:ascii="Book Antiqua" w:hAnsi="Book Antiqua"/>
        </w:rPr>
        <w:t>e</w:t>
      </w:r>
      <w:r w:rsidRPr="004949DB">
        <w:rPr>
          <w:rFonts w:ascii="Book Antiqua" w:hAnsi="Book Antiqua"/>
        </w:rPr>
        <w:t xml:space="preserve">spiratory </w:t>
      </w:r>
      <w:r w:rsidR="00F06AEC" w:rsidRPr="004949DB">
        <w:rPr>
          <w:rFonts w:ascii="Book Antiqua" w:hAnsi="Book Antiqua"/>
        </w:rPr>
        <w:t>t</w:t>
      </w:r>
      <w:r w:rsidRPr="004949DB">
        <w:rPr>
          <w:rFonts w:ascii="Book Antiqua" w:hAnsi="Book Antiqua"/>
        </w:rPr>
        <w:t xml:space="preserve">ract </w:t>
      </w:r>
      <w:r w:rsidR="00F06AEC" w:rsidRPr="004949DB">
        <w:rPr>
          <w:rFonts w:ascii="Book Antiqua" w:hAnsi="Book Antiqua"/>
        </w:rPr>
        <w:t>i</w:t>
      </w:r>
      <w:r w:rsidRPr="004949DB">
        <w:rPr>
          <w:rFonts w:ascii="Book Antiqua" w:hAnsi="Book Antiqua"/>
        </w:rPr>
        <w:t>nfection (LRTI)</w:t>
      </w:r>
      <w:r w:rsidR="00F31F07" w:rsidRPr="004949DB">
        <w:rPr>
          <w:rFonts w:ascii="Book Antiqua" w:hAnsi="Book Antiqua"/>
        </w:rPr>
        <w:t>.</w:t>
      </w:r>
      <w:r w:rsidR="00B97CF4" w:rsidRPr="004949DB">
        <w:rPr>
          <w:rFonts w:ascii="Book Antiqua" w:hAnsi="Book Antiqua"/>
        </w:rPr>
        <w:t xml:space="preserve"> </w:t>
      </w:r>
      <w:r w:rsidR="00226B6A" w:rsidRPr="004949DB">
        <w:rPr>
          <w:rFonts w:ascii="Book Antiqua" w:hAnsi="Book Antiqua"/>
        </w:rPr>
        <w:t>M</w:t>
      </w:r>
      <w:r w:rsidR="00C270E0" w:rsidRPr="004949DB">
        <w:rPr>
          <w:rFonts w:ascii="Book Antiqua" w:hAnsi="Book Antiqua"/>
        </w:rPr>
        <w:t xml:space="preserve">easurement of </w:t>
      </w:r>
      <w:r w:rsidR="00AC598E" w:rsidRPr="004949DB">
        <w:rPr>
          <w:rFonts w:ascii="Book Antiqua" w:hAnsi="Book Antiqua"/>
        </w:rPr>
        <w:t>C-reactive protein</w:t>
      </w:r>
      <w:r w:rsidR="00B8514A" w:rsidRPr="004949DB">
        <w:rPr>
          <w:rFonts w:ascii="Book Antiqua" w:eastAsia="宋体" w:hAnsi="Book Antiqua"/>
          <w:lang w:eastAsia="zh-CN"/>
        </w:rPr>
        <w:t xml:space="preserve"> (</w:t>
      </w:r>
      <w:r w:rsidR="00B8514A" w:rsidRPr="004949DB">
        <w:rPr>
          <w:rFonts w:ascii="Book Antiqua" w:hAnsi="Book Antiqua"/>
        </w:rPr>
        <w:t>CRP</w:t>
      </w:r>
      <w:r w:rsidR="00AC598E" w:rsidRPr="004949DB">
        <w:rPr>
          <w:rFonts w:ascii="Book Antiqua" w:hAnsi="Book Antiqua"/>
        </w:rPr>
        <w:t>)</w:t>
      </w:r>
      <w:r w:rsidR="00C270E0" w:rsidRPr="004949DB">
        <w:rPr>
          <w:rFonts w:ascii="Book Antiqua" w:hAnsi="Book Antiqua"/>
        </w:rPr>
        <w:t xml:space="preserve"> </w:t>
      </w:r>
      <w:r w:rsidR="00226B6A" w:rsidRPr="004949DB">
        <w:rPr>
          <w:rFonts w:ascii="Book Antiqua" w:hAnsi="Book Antiqua"/>
        </w:rPr>
        <w:t xml:space="preserve">in these patients </w:t>
      </w:r>
      <w:r w:rsidR="00F31F07" w:rsidRPr="004949DB">
        <w:rPr>
          <w:rFonts w:ascii="Book Antiqua" w:hAnsi="Book Antiqua"/>
        </w:rPr>
        <w:t>is commonplace and often helps to substantiate the clinical diagnosis, to establish the severity</w:t>
      </w:r>
      <w:r w:rsidR="00850B16" w:rsidRPr="004949DB">
        <w:rPr>
          <w:rFonts w:ascii="Book Antiqua" w:hAnsi="Book Antiqua"/>
          <w:vertAlign w:val="superscript"/>
        </w:rPr>
        <w:t xml:space="preserve"> </w:t>
      </w:r>
      <w:r w:rsidR="00F31F07" w:rsidRPr="004949DB">
        <w:rPr>
          <w:rFonts w:ascii="Book Antiqua" w:hAnsi="Book Antiqua"/>
        </w:rPr>
        <w:t>of infection and in some cases to monitor the therapeutic management of LRTI</w:t>
      </w:r>
      <w:r w:rsidR="00DF6C51" w:rsidRPr="004949DB">
        <w:rPr>
          <w:rFonts w:ascii="Book Antiqua" w:hAnsi="Book Antiqua"/>
          <w:vertAlign w:val="superscript"/>
        </w:rPr>
        <w:fldChar w:fldCharType="begin" w:fldLock="1"/>
      </w:r>
      <w:r w:rsidR="00E2197A" w:rsidRPr="004949DB">
        <w:rPr>
          <w:rFonts w:ascii="Book Antiqua" w:hAnsi="Book Antiqua"/>
          <w:vertAlign w:val="superscript"/>
        </w:rPr>
        <w:instrText>ADDIN CSL_CITATION { "citationItems" : [ { "id" : "ITEM-1", "itemData" : { "DOI" : "10.1136/adc.2006.097402", "ISSN" : "1468-2044", "PMID" : "17261579", "abstract" : "OBJECTIVE: To describe the spectrum of clinical features and management of community acquired pneumonia in the UK. DESIGN: Prospectively recorded clinical details for all children with possible pneumonia and chest x ray (CXR) changes in 13 hospitals in the North of England between 2001 and 2002. RESULTS: 89% of 711 children presenting to hospital with pneumonia were admitted; 96% received antibiotics, 70% intravenously. 20% had lobar CXR changes, 3% empyema and 4% required intensive care. Respiratory rate (RR), hypoxia and dyspnoea all correlated with each other and prompted appropriate interventions. Admission in children, not infants, was independently associated with RR, oxygen saturation, lobar CXR changes and pyrexia. Neither C-reactive protein, lobar CXR changes or pyrexia were associated with severity. Children over 1 year old with perihilar CXR changes more often had severe disease (p = 0.001). Initial intravenous antibiotics were associated with lobar CXR changes in infants and children and with dyspnoea, pyrexia and pleural effusion in children. The presence of pleural effusion increased duration of antibiotic treatment (p&lt;0.001). Cefuroxime was the most often used intravenous antibiotic in 61%. Oral antibiotics included a penicillin in 258 (46%), a macrolide in 192 (34%) and a cephalosporin in 117 (21%). Infants stayed significantly longer (p&lt;0.001) as did children with severe disease (p&lt;0.01), effusions (p = 0.005) or lobar CXR changes (p&lt; or =0.001). CONCLUSIONS: There is a high rate of intravenous antibiotic administration in hospital admissions for pneumonia. Despite lobar CXR changes not being independently associated with severe disease, initial lobar CXR changes and clinical assessment in children independently influenced management decisions, including admission and route of antibiotics.", "author" : [ { "dropping-particle" : "", "family" : "Clark", "given" : "Julia E", "non-dropping-particle" : "", "parse-names" : false, "suffix" : "" }, { "dropping-particle" : "", "family" : "Hammal", "given" : "Donna", "non-dropping-particle" : "", "parse-names" : false, "suffix" : "" }, { "dropping-particle" : "", "family" : "Spencer", "given" : "David", "non-dropping-particle" : "", "parse-names" : false, "suffix" : "" }, { "dropping-particle" : "", "family" : "Hampton", "given" : "Fiona", "non-dropping-particle" : "", "parse-names" : false, "suffix" : "" } ], "container-title" : "Archives of disease in childhood", "id" : "ITEM-1", "issue" : "5", "issued" : { "date-parts" : [ [ "2007", "5" ] ] }, "page" : "394-8", "title" : "Children with pneumonia: how do they present and how are they managed?", "type" : "article-journal", "volume" : "92" }, "uris" : [ "http://www.mendeley.com/documents/?uuid=70d86cf7-2e5b-46fb-9cfa-dd67d0307a64" ] }, { "id" : "ITEM-2", "itemData" : { "DOI" : "10.1111/j.1442-200X.2008.02678.x", "ISSN" : "1442-200X", "PMID" : "19371285", "abstract" : "BACKGROUND: Microbe-specific diagnosis of pediatric community-acquired pneumonia (CAP) and the distinction between typical-bacterial, atypical-bacterial and viral cases are difficult. The aim of the present study was to evaluate the role of four serum non-specific inflammatory markers and their combinations, supplemented by chest radiological findings, in the screening of bacterial etiology of pediatric CAP. METHODS: Serum procalcitonin (PCT), serum C-reactive protein (CRP), blood erythrocyte sedimentation rate (ESR) and white blood cell (WBC) counts were determined in 101 children with CAP, all confirmed on chest radiograph. Evidence of etiology was achieved in 68 patients (67%) mainly using a serologic test panel including 15 pathogens. RESULTS: For the combination of CRP &gt; 100 mg/L, WBC count &gt; 15 x 10(9)/L, PCT &gt; 1.0 ng/mL and ESR &gt; 65 mm/h, the likelihood ratio for a positive test result (LR+) was 2.7 in the distinction between pneumococcal and viral CAP and 3.9 between atypical and viral CAP. If there was a higher value in one of these four parameters (CRP &gt; 200 mg/L, WBC count &gt; 22 x 10(9)/L, PCT &gt; 18 ng/mL or ESR &gt; 90 mm/h) LR+ changed to &gt;or=3.4, which means a significant increase from pre-test to post-test disease probability. An alveolar radiological infiltration was associated with higher values in non-specific inflammatory markers when compared with interstitial infiltrates, but there were no significant associations between radiological and etiological findings. CONCLUSIONS: CRP, WBC count, PCT and ESR or their combinations have a limited role in screening between bacterial and viral pediatric CAP. If all or most of these markers are elevated, bacterial etiology is highly probable, but low values do not rule out bacterial etiology.", "author" : [ { "dropping-particle" : "", "family" : "Don", "given" : "Massimiliano", "non-dropping-particle" : "", "parse-names" : false, "suffix" : "" }, { "dropping-particle" : "", "family" : "Valent", "given" : "Francesca", "non-dropping-particle" : "", "parse-names" : false, "suffix" : "" }, { "dropping-particle" : "", "family" : "Korppi", "given" : "Matti", "non-dropping-particle" : "", "parse-names" : false, "suffix" : "" }, { "dropping-particle" : "", "family" : "Canciani", "given" : "Mario", "non-dropping-particle" : "", "parse-names" : false, "suffix" : "" } ], "container-title" : "Pediatrics international : official journal of the Japan Pediatric Society", "id" : "ITEM-2", "issue" : "1", "issued" : { "date-parts" : [ [ "2009", "2" ] ] }, "page" : "91-6", "title" : "Differentiation of bacterial and viral community-acquired pneumonia in children.", "type" : "article-journal", "volume" : "51" }, "uris" : [ "http://www.mendeley.com/documents/?uuid=87b399bd-9b18-49cb-8c8c-500d6db49379" ] }, { "id" : "ITEM-3", "itemData" : { "DOI" : "10.1086/344191", "ISSN" : "1537-6591", "PMID" : "12439797", "abstract" : "The characteristics of community-acquired pneumonia associated with Streptococcus pneumoniae infection were compared with those associated with atypical bacterial infection and with mixed S. pneumoniae-atypical bacterial infection in 196 children aged 2-5 years. S. pneumoniae infections were diagnosed in 48 patients (24.5%); atypical bacterial infections, in 46 (23.5%); and mixed infections, in 16 (8.2%). Although white blood cell counts and C-reactive protein levels were higher in patients with pneumococcal infections, no other clinical, laboratory, or radiographic characteristic was significantly correlated with the different etiologic diagnoses. There was no significant difference in the efficacy of the different treatment regimens followed by children with S. pneumoniae infection, whereas clinical failure occurred significantly more frequently among children with atypical bacterial or mixed infection who were not treated with a macrolide. This study shows the major role of both S. pneumoniae and atypical bacteria in the development of community-acquired pneumonia in young children, the limited role of clinical, laboratory, and radiological features in predicting etiology, and the importance of the use of adequate antimicrobial agents for treatment.", "author" : [ { "dropping-particle" : "", "family" : "Esposito", "given" : "Susanna", "non-dropping-particle" : "", "parse-names" : false, "suffix" : "" }, { "dropping-particle" : "", "family" : "Bosis", "given" : "Samantha", "non-dropping-particle" : "", "parse-names" : false, "suffix" : "" }, { "dropping-particle" : "", "family" : "Cavagna", "given" : "Roberta", "non-dropping-particle" : "", "parse-names" : false, "suffix" : "" }, { "dropping-particle" : "", "family" : "Faelli", "given" : "Nadia", "non-dropping-particle" : "", "parse-names" : false, "suffix" : "" }, { "dropping-particle" : "", "family" : "Begliatti", "given" : "Enrica", "non-dropping-particle" : "", "parse-names" : false, "suffix" : "" }, { "dropping-particle" : "", "family" : "Marchisio", "given" : "Paola", "non-dropping-particle" : "", "parse-names" : false, "suffix" : "" }, { "dropping-particle" : "", "family" : "Blasi", "given" : "Francesco", "non-dropping-particle" : "", "parse-names" : false, "suffix" : "" }, { "dropping-particle" : "", "family" : "Bianchi", "given" : "Ciro", "non-dropping-particle" : "", "parse-names" : false, "suffix" : "" }, { "dropping-particle" : "", "family" : "Principi", "given" : "Nicola", "non-dropping-particle" : "", "parse-names" : false, "suffix" : "" } ], "container-title" : "Clinical infectious diseases : an official publication of the Infectious Diseases Society of America", "id" : "ITEM-3", "issue" : "11", "issued" : { "date-parts" : [ [ "2002", "12", "1" ] ] }, "page" : "1345-52", "title" : "Characteristics of Streptococcus pneumoniae and atypical bacterial infections in children 2-5 years of age with community-acquired pneumonia.", "type" : "article-journal", "volume" : "35" }, "uris" : [ "http://www.mendeley.com/documents/?uuid=50f46ad1-24de-487f-8792-64cf8b5c3db1" ] }, { "id" : "ITEM-4", "itemData" : { "ISSN" : "0960-1643", "PMID" : "12830562", "abstract" : "BACKGROUND: Diagnostic tests enabling general practitioners (GPs) to differentiate rapidly between pneumonia and other lower respiratory tract infections (LRTIs) are needed to prevent increase of bacterial resistance by unjustified antibiotic prescribing. AIMS: To assess the diagnostic value of symptoms, signs, erythrocyte sedimentation rate (ESR), and C-reactive protein (CRP) for pneumonia; to derive a prediction rule for the presence of pneumonia; and to identify a low-risk group of patients who do not require antibiotic treatment. DESIGN OF STUDY: Cross-sectional. SETTING: Fifteen GP surgeries in the southern part of The Netherlands. METHOD: Twenty-five GPs recorded clinical information and diagnosis in 246 adult patients presenting with LRTI. Venous blood samples for CRP and ESR were taken and chest radiographs (reference standard) were made. Odds ratios, describing the relationships between discrete diagnostic variables and reference standard (pneumonia or no pneumonia) were calculated. Receiver operating characteristic analysis of ESR, CRP, and final models for pneumonia was performed. Prediction rules for pneumonia were derived from multiple logistic regression analysis. RESULTS: Dry cough, diarrhoea, and a recorded temperature of &gt; or = 38 degrees C were independent and statistically significant predictors of pneumonia, whereas abnormal pulmonary auscultation and clinical diagnosis of pneumonia by the GPs were not. ESR and CRP had higher diagnostic odds ratios than any of the symptoms and signs. Adding CRP to the final 'symptoms and signs' model significantly increased the probability of correct diagnosis. Applying a prediction rule for low-risk patients, including a CRP of &lt; 20, 80 of the 193 antibiotic prescriptions could have been prevented with a maximum risk of 2.5% of missing a pneumonia case. CONCLUSION: Most symptoms and signs traditionally associated with pneumonia are not predictive of pneumonia in general practice. The prediction rule for low-risk patients presented here, including a CRP of &lt; 20, can considerably reduce unjustified antibiotic prescribing.", "author" : [ { "dropping-particle" : "", "family" : "Hopstaken", "given" : "R M", "non-dropping-particle" : "", "parse-names" : false, "suffix" : "" }, { "dropping-particle" : "", "family" : "Muris", "given" : "J W", "non-dropping-particle" : "", "parse-names" : false, "suffix" : "" }, { "dropping-particle" : "", "family" : "Knottnerus", "given" : "J A", "non-dropping-particle" : "", "parse-names" : false, "suffix" : "" }, { "dropping-particle" : "", "family" : "Kester", "given" : "A D", "non-dropping-particle" : "", "parse-names" : false, "suffix" : "" }, { "dropping-particle" : "", "family" : "Rinkens", "given" : "P E", "non-dropping-particle" : "", "parse-names" : false, "suffix" : "" }, { "dropping-particle" : "", "family" : "Dinant", "given" : "G J", "non-dropping-particle" : "", "parse-names" : false, "suffix" : "" } ], "container-title" : "The British journal of general practice : the journal of the Royal College of General Practitioners", "id" : "ITEM-4", "issue" : "490", "issued" : { "date-parts" : [ [ "2003", "5" ] ] }, "page" : "358-64", "title" : "Contributions of symptoms, signs, erythrocyte sedimentation rate, and C-reactive protein to a diagnosis of pneumonia in acute lower respiratory tract infection.", "type" : "article-journal", "volume" : "53" }, "uris" : [ "http://www.mendeley.com/documents/?uuid=3170ad51-ccb2-459e-a1fb-422de0b52f77" ] }, { "id" : "ITEM-5", "itemData" : { "ISSN" : "0903-1936", "PMID" : "9163657", "abstract" : "We evaluated the applicability of C-reactive protein (CRP), erythrocyte sedimentation rate (ESR), white blood cell count (WBC), and absolute neutrophil count (ANC), in the screening of pneumococcal (PNC) pneumonia in children. In 1981-1982, 161 children were treated for radiologically verified community-acquired pneumonia in the hospital during a period of 12 months. The Streptococcus pneumoniae aetiology of infection was studied by antigen, antibody and immune complex assays in acute and convalescent sera. In acute blood samples, CRP was measured by the immunonephelometric method, ESR by the Westergren method, WBC using an automatic cell counter, and thereafter the ANC was calculated after microscopic examination of peripheral smears. CRP and ESR were significantly higher in patients with alveolar (n=53) than in those with interstitial (n=108) pneumonia. CRP, ESR and ANC were significantly higher in PNC (n=29) than in viral (n=23) pneumonia. The values in mixed PNC and viral infections (n=17) were approximately midway between PNC and viral cases. All cases with serologic evidence of S. pneumoniae aetiology were combined (n=46) for calculation of diagnostic parameters. When a cut-off limit of 60 mg x L(-1) was used, CRP had a sensitivity of 26% and a specificity of 83% in the screening of PNC pneumonia. We conclude that C-reactive protein and erythrocyte sedimentation rate have a limited capacity to differentiate between pneumococcal and nonpneumococcal pneumonia. C-reactive protein is recommended as the first-line method of screening, and the value of 60 mg x L(-1) as the cut-off limit.", "author" : [ { "dropping-particle" : "", "family" : "Korppi", "given" : "M", "non-dropping-particle" : "", "parse-names" : false, "suffix" : "" }, { "dropping-particle" : "", "family" : "Heiskanen-Kosma", "given" : "T", "non-dropping-particle" : "", "parse-names" : false, "suffix" : "" }, { "dropping-particle" : "", "family" : "Leinonen", "given" : "M", "non-dropping-particle" : "", "parse-names" : false, "suffix" : "" } ], "container-title" : "The European respiratory journal", "id" : "ITEM-5", "issue" : "5", "issued" : { "date-parts" : [ [ "1997", "5" ] ] }, "page" : "1125-9", "title" : "White blood cells, C-reactive protein and erythrocyte sedimentation rate in pneumococcal pneumonia in children.", "type" : "article-journal", "volume" : "10" }, "uris" : [ "http://www.mendeley.com/documents/?uuid=d1881b66-f155-4ac9-ae8d-5810ae58fff1" ] }, { "id" : "ITEM-6", "itemData" : { "DOI" : "10.1111/j.1442-200x.2004.01947.x", "ISSN" : "1328-8067", "PMID" : "15491381", "abstract" : "BACKGROUND: Serum C-reactive protein (CRP), blood white cell count (WBC), serum procalcitonin (PCT) and erythrocyte sedimentation rate (ESR) were measured in 132 children hospitalized for community-acquired pneumonia. Serological evidence for viral infection was found in 38 cases and for pneumococcal infection in 41 cases, and the infiltrate was alveolar in 46 cases and interstitial in 86 cases. The aim of the present paper was to determine if there is a combination of these four host response markers and chest radiograph findings suitable for differentiating pneumococcal from viral etiology of pneumonia. METHODS: The 50th, 75th and 90th percentiles of CRP, WBC, ESR and PCT in the total group of 132 patients were calculated. By using these cut-off limits, the likelihood ratios of a positive test result were calculated for the possible combinations of CRP, WBC, ESR and PCT, and the likelihood ratio was 1.50 or more for six combinations. RESULTS: The highest likelihood ratio (1.74) was achieved with the combination CRP &gt; 90th (80 mg/L) or WBC &gt; 75th (17.0 x 10(9)/L) or PCT &gt; 75th (0.84 microg/L) or ESR &gt; 90th (63 mm/h) percentile. For this combination, the sensitivity was 61% and the specificity 65%. When the 90th percentile cut-off limit was applied also for WBC (&gt;22 x 10(9)/L) and PCT (&gt;1.8 microg/L), the specificity increased to 76%, but the sensitivity decreased to 37%. When the presence of an alveolar infiltration was included in the combination, the likelihood ratio was 1.89; the specificity was as high as 82% and the sensitivity as low as 34%. CONCLUSIONS: CRP, PCT, WBC and ESR have only limited value in differentiating pneumococcal or other bacterial pneumonia from viral pneumonia. If there was a high value in at least one of the markers (CRP &gt; 80 mg/L, PCT &gt; 1.8 microg/L, WBC &gt; 22 x 10(9)/L or ESR &gt; 60 mm/h), viral infections were rare. There was no combination of these markers which was sufficiently sensitive and specific to be used in clinical pediatric practice.", "author" : [ { "dropping-particle" : "", "family" : "Korppi", "given" : "Matti", "non-dropping-particle" : "", "parse-names" : false, "suffix" : "" } ], "container-title" : "Pediatrics international : official journal of the Japan Pediatric Society", "id" : "ITEM-6", "issue" : "5", "issued" : { "date-parts" : [ [ "2004", "10" ] ] }, "page" : "545-50", "title" : "Non-specific host response markers in the differentiation between pneumococcal and viral pneumonia: what is the most accurate combination?", "type" : "article-journal", "volume" : "46" }, "uris" : [ "http://www.mendeley.com/documents/?uuid=a5dbfde0-6994-4d4e-bea0-cb7bb327fc8a" ] }, { "id" : "ITEM-7", "itemData" : { "ISSN" : "0891-3668", "PMID" : "7667052", "abstract" : "The clinical signs, symptoms and host responses (erythrocyte sedimentation rate, white blood cell count and C-reactive protein) were studied to distinguish bacterial from viral acute lower respiratory infection (ALRI) in 121 children hospitalized for ALRI. Etiologic diagnosis was based on blood culture, antibody assays and antigen detection. Children with bacterial involvement only were older than those with viral involvement alone (mean, 5.1 vs. 2.5 years), and their duration of respiratory symptoms had lasted longer (mean, 4.6 vs. 3.3 days). Children with unknown etiology had a shorter duration of fever before hospitalization than those with etiology identified with the methods used (mean, 1.6 vs. 2.9 days). The host response ranged widely within etiologic groups. The mean erythrocyte sedimentation rate did not differ significantly between the bacterial and viral ALRI (38 vs. 28 mm/hour); neither did white blood cell count (13.2 vs. 13.6 x 10(9)/liter) or C-reactive protein (68 vs. 49 mg/liter). No combination of clinical signs and host responses or any cutoff values could be shown to differentiate reliably bacterial from viral ALRI.", "author" : [ { "dropping-particle" : "", "family" : "Nohynek", "given" : "H", "non-dropping-particle" : "", "parse-names" : false, "suffix" : "" }, { "dropping-particle" : "", "family" : "Valkeila", "given" : "E", "non-dropping-particle" : "", "parse-names" : false, "suffix" : "" }, { "dropping-particle" : "", "family" : "Leinonen", "given" : "M", "non-dropping-particle" : "", "parse-names" : false, "suffix" : "" }, { "dropping-particle" : "", "family" : "Eskola", "given" : "J", "non-dropping-particle" : "", "parse-names" : false, "suffix" : "" } ], "container-title" : "The Pediatric infectious disease journal", "id" : "ITEM-7", "issue" : "6", "issued" : { "date-parts" : [ [ "1995", "6" ] ] }, "page" : "484-90", "title" : "Erythrocyte sedimentation rate, white blood cell count and serum C-reactive protein in assessing etiologic diagnosis of acute lower respiratory infections in children.", "type" : "article-journal", "volume" : "14" }, "uris" : [ "http://www.mendeley.com/documents/?uuid=5812dada-b5a7-4867-b54a-50bb0de1f663" ] }, { "id" : "ITEM-8", "itemData" : { "ISSN" : "0040-6376", "PMID" : "11978922", "abstract" : "BACKGROUND: A study was undertaken to investigate the differential diagnostic role of chest radiographic findings, total white blood cell count (WBC), erythrocyte sedimentation rate (ESR), and serum C reactive protein (CRP) in children with community acquired pneumonia of varying aetiology. METHODS: The study population consisted of 254 consecutive children admitted to hospital with community acquired pneumonia diagnosed between 1993 and 1995. WBC, ESR, and CRP levels were determined on admission. Seventeen infective agents (10 viruses and seven bacteria) were searched for. Chest radiographs were retrospectively and separately reviewed by three paediatric radiologists. RESULTS: A potential causative agent was found in 215 (85%) of the 254 cases. Bacterial infection was found in 71% of 137 children with alveolar infiltrates on the chest radiograph, while 72% of the 134 cases with a bacterial pneumonia had alveolar infiltrates. Half of the 77 children with solely interstitial infiltrates on the chest radiograph had evidence of bacterial infection. The proportion of patients with increased WBC or ESR did not differ between bacterial and viral pneumonias, but differences in the CRP levels of &gt;40 mg/l, &gt;80 mg/l, and &gt;120 mg/l were significant although the sensitivity for detecting bacterial pneumonia was too low for use in clinical practice. CONCLUSIONS: Most children with alveolar pneumonia, especially those with lobar infiltrates, have laboratory evidence of a bacterial infection. Interstitial infiltrates are seen in both viral and bacterial pneumonias.", "author" : [ { "dropping-particle" : "", "family" : "Virkki", "given" : "R", "non-dropping-particle" : "", "parse-names" : false, "suffix" : "" }, { "dropping-particle" : "", "family" : "Juven", "given" : "T", "non-dropping-particle" : "", "parse-names" : false, "suffix" : "" }, { "dropping-particle" : "", "family" : "Rikalainen", "given" : "H", "non-dropping-particle" : "", "parse-names" : false, "suffix" : "" }, { "dropping-particle" : "", "family" : "Svedstr\u00f6m", "given" : "E", "non-dropping-particle" : "", "parse-names" : false, "suffix" : "" }, { "dropping-particle" : "", "family" : "Mertsola", "given" : "J", "non-dropping-particle" : "", "parse-names" : false, "suffix" : "" }, { "dropping-particle" : "", "family" : "Ruuskanen", "given" : "O", "non-dropping-particle" : "", "parse-names" : false, "suffix" : "" } ], "container-title" : "Thorax", "id" : "ITEM-8", "issue" : "5", "issued" : { "date-parts" : [ [ "2002", "5" ] ] }, "page" : "438-41", "title" : "Differentiation of bacterial and viral pneumonia in children.", "type" : "article-journal", "volume" : "57" }, "uris" : [ "http://www.mendeley.com/documents/?uuid=dd535fe3-f7c6-44ed-a3a2-92ab91f3dd54" ] } ], "mendeley" : { "manualFormatting" : "[4\u201311", "previouslyFormattedCitation" : "(4\u201311)" }, "properties" : { "noteIndex" : 0 }, "schema" : "https://github.com/citation-style-language/schema/raw/master/csl-citation.json" }</w:instrText>
      </w:r>
      <w:r w:rsidR="00DF6C51" w:rsidRPr="004949DB">
        <w:rPr>
          <w:rFonts w:ascii="Book Antiqua" w:hAnsi="Book Antiqua"/>
          <w:vertAlign w:val="superscript"/>
        </w:rPr>
        <w:fldChar w:fldCharType="separate"/>
      </w:r>
      <w:r w:rsidR="00805BCA" w:rsidRPr="004949DB">
        <w:rPr>
          <w:rFonts w:ascii="Book Antiqua" w:hAnsi="Book Antiqua"/>
          <w:vertAlign w:val="superscript"/>
        </w:rPr>
        <w:t>[</w:t>
      </w:r>
      <w:r w:rsidR="00DF6C51" w:rsidRPr="004949DB">
        <w:rPr>
          <w:rFonts w:ascii="Book Antiqua" w:hAnsi="Book Antiqua"/>
          <w:vertAlign w:val="superscript"/>
        </w:rPr>
        <w:t>4–11</w:t>
      </w:r>
      <w:r w:rsidR="00DF6C51" w:rsidRPr="004949DB">
        <w:rPr>
          <w:rFonts w:ascii="Book Antiqua" w:hAnsi="Book Antiqua"/>
          <w:vertAlign w:val="superscript"/>
        </w:rPr>
        <w:fldChar w:fldCharType="end"/>
      </w:r>
      <w:r w:rsidR="00805BCA" w:rsidRPr="004949DB">
        <w:rPr>
          <w:rFonts w:ascii="Book Antiqua" w:hAnsi="Book Antiqua"/>
          <w:vertAlign w:val="superscript"/>
        </w:rPr>
        <w:t>]</w:t>
      </w:r>
      <w:r w:rsidR="00F31F07" w:rsidRPr="004949DB">
        <w:rPr>
          <w:rFonts w:ascii="Book Antiqua" w:hAnsi="Book Antiqua"/>
        </w:rPr>
        <w:t>.</w:t>
      </w:r>
      <w:r w:rsidR="00226B6A" w:rsidRPr="004949DB">
        <w:rPr>
          <w:rFonts w:ascii="Book Antiqua" w:hAnsi="Book Antiqua"/>
        </w:rPr>
        <w:t xml:space="preserve"> R</w:t>
      </w:r>
      <w:r w:rsidR="00C270E0" w:rsidRPr="004949DB">
        <w:rPr>
          <w:rFonts w:ascii="Book Antiqua" w:hAnsi="Book Antiqua"/>
          <w:lang w:eastAsia="en-IE"/>
        </w:rPr>
        <w:t>outinely measure</w:t>
      </w:r>
      <w:r w:rsidR="00015A38" w:rsidRPr="004949DB">
        <w:rPr>
          <w:rFonts w:ascii="Book Antiqua" w:hAnsi="Book Antiqua"/>
          <w:lang w:eastAsia="en-IE"/>
        </w:rPr>
        <w:t>d</w:t>
      </w:r>
      <w:r w:rsidR="00C270E0" w:rsidRPr="004949DB">
        <w:rPr>
          <w:rFonts w:ascii="Book Antiqua" w:hAnsi="Book Antiqua"/>
          <w:lang w:eastAsia="en-IE"/>
        </w:rPr>
        <w:t xml:space="preserve"> </w:t>
      </w:r>
      <w:r w:rsidR="00D63B39" w:rsidRPr="004949DB">
        <w:rPr>
          <w:rFonts w:ascii="Book Antiqua" w:hAnsi="Book Antiqua"/>
          <w:lang w:eastAsia="en-IE"/>
        </w:rPr>
        <w:t xml:space="preserve">CRP </w:t>
      </w:r>
      <w:r w:rsidR="00C270E0" w:rsidRPr="004949DB">
        <w:rPr>
          <w:rFonts w:ascii="Book Antiqua" w:hAnsi="Book Antiqua"/>
          <w:lang w:eastAsia="en-IE"/>
        </w:rPr>
        <w:t xml:space="preserve">levels </w:t>
      </w:r>
      <w:r w:rsidR="00D63B39" w:rsidRPr="004949DB">
        <w:rPr>
          <w:rFonts w:ascii="Book Antiqua" w:hAnsi="Book Antiqua"/>
        </w:rPr>
        <w:t xml:space="preserve">may </w:t>
      </w:r>
      <w:r w:rsidR="00223D4D" w:rsidRPr="004949DB">
        <w:rPr>
          <w:rFonts w:ascii="Book Antiqua" w:hAnsi="Book Antiqua"/>
        </w:rPr>
        <w:t xml:space="preserve">potentially </w:t>
      </w:r>
      <w:r w:rsidR="00D63B39" w:rsidRPr="004949DB">
        <w:rPr>
          <w:rFonts w:ascii="Book Antiqua" w:hAnsi="Book Antiqua"/>
        </w:rPr>
        <w:t xml:space="preserve">be of </w:t>
      </w:r>
      <w:r w:rsidR="00226B6A" w:rsidRPr="004949DB">
        <w:rPr>
          <w:rFonts w:ascii="Book Antiqua" w:hAnsi="Book Antiqua"/>
        </w:rPr>
        <w:t xml:space="preserve">additional </w:t>
      </w:r>
      <w:r w:rsidR="00D63B39" w:rsidRPr="004949DB">
        <w:rPr>
          <w:rFonts w:ascii="Book Antiqua" w:hAnsi="Book Antiqua"/>
        </w:rPr>
        <w:t xml:space="preserve">clinical use </w:t>
      </w:r>
      <w:r w:rsidR="00C430C6" w:rsidRPr="004949DB">
        <w:rPr>
          <w:rFonts w:ascii="Book Antiqua" w:hAnsi="Book Antiqua"/>
        </w:rPr>
        <w:t xml:space="preserve">to </w:t>
      </w:r>
      <w:r w:rsidR="00CA4987" w:rsidRPr="004949DB">
        <w:rPr>
          <w:rFonts w:ascii="Book Antiqua" w:hAnsi="Book Antiqua"/>
        </w:rPr>
        <w:t xml:space="preserve">physicians and </w:t>
      </w:r>
      <w:r w:rsidR="00C430C6" w:rsidRPr="004949DB">
        <w:rPr>
          <w:rFonts w:ascii="Book Antiqua" w:hAnsi="Book Antiqua"/>
        </w:rPr>
        <w:t xml:space="preserve">radiologists </w:t>
      </w:r>
      <w:r w:rsidR="00D63B39" w:rsidRPr="004949DB">
        <w:rPr>
          <w:rFonts w:ascii="Book Antiqua" w:hAnsi="Book Antiqua"/>
        </w:rPr>
        <w:t>i</w:t>
      </w:r>
      <w:r w:rsidR="00FC150C" w:rsidRPr="004949DB">
        <w:rPr>
          <w:rFonts w:ascii="Book Antiqua" w:hAnsi="Book Antiqua"/>
        </w:rPr>
        <w:t>f they could aid in the selection and justification</w:t>
      </w:r>
      <w:r w:rsidR="00D63B39" w:rsidRPr="004949DB">
        <w:rPr>
          <w:rFonts w:ascii="Book Antiqua" w:hAnsi="Book Antiqua"/>
        </w:rPr>
        <w:t xml:space="preserve"> </w:t>
      </w:r>
      <w:r w:rsidR="00FC150C" w:rsidRPr="004949DB">
        <w:rPr>
          <w:rFonts w:ascii="Book Antiqua" w:hAnsi="Book Antiqua"/>
        </w:rPr>
        <w:t>of</w:t>
      </w:r>
      <w:r w:rsidR="00AA781D" w:rsidRPr="004949DB">
        <w:rPr>
          <w:rFonts w:ascii="Book Antiqua" w:hAnsi="Book Antiqua"/>
        </w:rPr>
        <w:t xml:space="preserve"> </w:t>
      </w:r>
      <w:r w:rsidR="00223D4D" w:rsidRPr="004949DB">
        <w:rPr>
          <w:rFonts w:ascii="Book Antiqua" w:hAnsi="Book Antiqua"/>
        </w:rPr>
        <w:t xml:space="preserve">performance of </w:t>
      </w:r>
      <w:r w:rsidR="003B3909" w:rsidRPr="004949DB">
        <w:rPr>
          <w:rFonts w:ascii="Book Antiqua" w:hAnsi="Book Antiqua"/>
        </w:rPr>
        <w:t>chest radiograph</w:t>
      </w:r>
      <w:r w:rsidR="00223D4D" w:rsidRPr="004949DB">
        <w:rPr>
          <w:rFonts w:ascii="Book Antiqua" w:hAnsi="Book Antiqua"/>
        </w:rPr>
        <w:t>y</w:t>
      </w:r>
      <w:r w:rsidR="00CA4987" w:rsidRPr="004949DB">
        <w:rPr>
          <w:rFonts w:ascii="Book Antiqua" w:hAnsi="Book Antiqua"/>
          <w:lang w:eastAsia="en-IE"/>
        </w:rPr>
        <w:t xml:space="preserve"> in the setting of infantile lower respiratory tract infection</w:t>
      </w:r>
      <w:r w:rsidR="00015A38" w:rsidRPr="004949DB">
        <w:rPr>
          <w:rFonts w:ascii="Book Antiqua" w:hAnsi="Book Antiqua"/>
        </w:rPr>
        <w:t>.</w:t>
      </w:r>
      <w:r w:rsidR="00FA4242" w:rsidRPr="004949DB">
        <w:rPr>
          <w:rFonts w:ascii="Book Antiqua" w:hAnsi="Book Antiqua"/>
        </w:rPr>
        <w:t xml:space="preserve"> </w:t>
      </w:r>
      <w:r w:rsidR="00015A38" w:rsidRPr="004949DB">
        <w:rPr>
          <w:rFonts w:ascii="Book Antiqua" w:hAnsi="Book Antiqua"/>
        </w:rPr>
        <w:t xml:space="preserve">No previous study has examined </w:t>
      </w:r>
      <w:r w:rsidR="009B5DB2" w:rsidRPr="004949DB">
        <w:rPr>
          <w:rFonts w:ascii="Book Antiqua" w:hAnsi="Book Antiqua"/>
        </w:rPr>
        <w:t>the association between CRP and objective radiological evidence of LRTI in infants</w:t>
      </w:r>
      <w:r w:rsidR="00DF6C51" w:rsidRPr="004949DB">
        <w:rPr>
          <w:rFonts w:ascii="Book Antiqua" w:hAnsi="Book Antiqua"/>
        </w:rPr>
        <w:t>. T</w:t>
      </w:r>
      <w:r w:rsidR="00015A38" w:rsidRPr="004949DB">
        <w:rPr>
          <w:rFonts w:ascii="Book Antiqua" w:hAnsi="Book Antiqua"/>
          <w:lang w:eastAsia="en-IE"/>
        </w:rPr>
        <w:t xml:space="preserve">herefore </w:t>
      </w:r>
      <w:r w:rsidR="009B5DB2" w:rsidRPr="004949DB">
        <w:rPr>
          <w:rFonts w:ascii="Book Antiqua" w:hAnsi="Book Antiqua"/>
          <w:lang w:eastAsia="en-IE"/>
        </w:rPr>
        <w:t xml:space="preserve">we </w:t>
      </w:r>
      <w:r w:rsidR="00AA781D" w:rsidRPr="004949DB">
        <w:rPr>
          <w:rFonts w:ascii="Book Antiqua" w:hAnsi="Book Antiqua"/>
        </w:rPr>
        <w:t xml:space="preserve">designed a </w:t>
      </w:r>
      <w:r w:rsidR="00FA4242" w:rsidRPr="004949DB">
        <w:rPr>
          <w:rFonts w:ascii="Book Antiqua" w:hAnsi="Book Antiqua"/>
        </w:rPr>
        <w:t xml:space="preserve">retrospective study </w:t>
      </w:r>
      <w:r w:rsidR="009908A4" w:rsidRPr="004949DB">
        <w:rPr>
          <w:rFonts w:ascii="Book Antiqua" w:hAnsi="Book Antiqua"/>
        </w:rPr>
        <w:t xml:space="preserve">to </w:t>
      </w:r>
      <w:r w:rsidR="00C2228E" w:rsidRPr="004949DB">
        <w:rPr>
          <w:rFonts w:ascii="Book Antiqua" w:hAnsi="Book Antiqua"/>
        </w:rPr>
        <w:t xml:space="preserve">determine whether </w:t>
      </w:r>
      <w:r w:rsidR="009B5DB2" w:rsidRPr="004949DB">
        <w:rPr>
          <w:rFonts w:ascii="Book Antiqua" w:hAnsi="Book Antiqua"/>
        </w:rPr>
        <w:t xml:space="preserve">an increased </w:t>
      </w:r>
      <w:r w:rsidR="00C2228E" w:rsidRPr="004949DB">
        <w:rPr>
          <w:rFonts w:ascii="Book Antiqua" w:hAnsi="Book Antiqua"/>
        </w:rPr>
        <w:t xml:space="preserve">CRP level </w:t>
      </w:r>
      <w:r w:rsidR="00223D4D" w:rsidRPr="004949DB">
        <w:rPr>
          <w:rFonts w:ascii="Book Antiqua" w:hAnsi="Book Antiqua"/>
        </w:rPr>
        <w:t>in p</w:t>
      </w:r>
      <w:r w:rsidR="008B3931" w:rsidRPr="004949DB">
        <w:rPr>
          <w:rFonts w:ascii="Book Antiqua" w:hAnsi="Book Antiqua"/>
        </w:rPr>
        <w:t>a</w:t>
      </w:r>
      <w:r w:rsidR="00223D4D" w:rsidRPr="004949DB">
        <w:rPr>
          <w:rFonts w:ascii="Book Antiqua" w:hAnsi="Book Antiqua"/>
        </w:rPr>
        <w:t xml:space="preserve">ediatric patients presenting with acute respiratory symptoms, </w:t>
      </w:r>
      <w:r w:rsidR="00C6477B" w:rsidRPr="004949DB">
        <w:rPr>
          <w:rFonts w:ascii="Book Antiqua" w:hAnsi="Book Antiqua"/>
        </w:rPr>
        <w:t xml:space="preserve">is </w:t>
      </w:r>
      <w:r w:rsidR="00A94612" w:rsidRPr="004949DB">
        <w:rPr>
          <w:rFonts w:ascii="Book Antiqua" w:hAnsi="Book Antiqua"/>
        </w:rPr>
        <w:t xml:space="preserve">associated with </w:t>
      </w:r>
      <w:r w:rsidR="00223D4D" w:rsidRPr="004949DB">
        <w:rPr>
          <w:rFonts w:ascii="Book Antiqua" w:hAnsi="Book Antiqua"/>
        </w:rPr>
        <w:t>abnormal findings</w:t>
      </w:r>
      <w:r w:rsidR="00A94612" w:rsidRPr="004949DB">
        <w:rPr>
          <w:rFonts w:ascii="Book Antiqua" w:hAnsi="Book Antiqua"/>
        </w:rPr>
        <w:t xml:space="preserve"> o</w:t>
      </w:r>
      <w:r w:rsidR="00223D4D" w:rsidRPr="004949DB">
        <w:rPr>
          <w:rFonts w:ascii="Book Antiqua" w:hAnsi="Book Antiqua"/>
        </w:rPr>
        <w:t>n</w:t>
      </w:r>
      <w:r w:rsidR="009908A4" w:rsidRPr="004949DB">
        <w:rPr>
          <w:rFonts w:ascii="Book Antiqua" w:hAnsi="Book Antiqua"/>
        </w:rPr>
        <w:t xml:space="preserve"> chest radiograph</w:t>
      </w:r>
      <w:r w:rsidR="00223D4D" w:rsidRPr="004949DB">
        <w:rPr>
          <w:rFonts w:ascii="Book Antiqua" w:hAnsi="Book Antiqua"/>
        </w:rPr>
        <w:t>y</w:t>
      </w:r>
      <w:r w:rsidR="009908A4" w:rsidRPr="004949DB">
        <w:rPr>
          <w:rFonts w:ascii="Book Antiqua" w:hAnsi="Book Antiqua"/>
        </w:rPr>
        <w:t xml:space="preserve"> and to</w:t>
      </w:r>
      <w:r w:rsidR="00245EC8" w:rsidRPr="004949DB">
        <w:rPr>
          <w:rFonts w:ascii="Book Antiqua" w:hAnsi="Book Antiqua"/>
        </w:rPr>
        <w:t xml:space="preserve"> determine if other haematological </w:t>
      </w:r>
      <w:r w:rsidR="00003A7B" w:rsidRPr="004949DB">
        <w:rPr>
          <w:rFonts w:ascii="Book Antiqua" w:hAnsi="Book Antiqua"/>
        </w:rPr>
        <w:t xml:space="preserve">and clinical parameters may </w:t>
      </w:r>
      <w:r w:rsidR="00245EC8" w:rsidRPr="004949DB">
        <w:rPr>
          <w:rFonts w:ascii="Book Antiqua" w:hAnsi="Book Antiqua"/>
        </w:rPr>
        <w:t>additional</w:t>
      </w:r>
      <w:r w:rsidR="00003A7B" w:rsidRPr="004949DB">
        <w:rPr>
          <w:rFonts w:ascii="Book Antiqua" w:hAnsi="Book Antiqua"/>
        </w:rPr>
        <w:t>ly</w:t>
      </w:r>
      <w:r w:rsidR="00245EC8" w:rsidRPr="004949DB">
        <w:rPr>
          <w:rFonts w:ascii="Book Antiqua" w:hAnsi="Book Antiqua"/>
        </w:rPr>
        <w:t xml:space="preserve"> predict the presence of chest ra</w:t>
      </w:r>
      <w:r w:rsidR="00281E68" w:rsidRPr="004949DB">
        <w:rPr>
          <w:rFonts w:ascii="Book Antiqua" w:hAnsi="Book Antiqua"/>
        </w:rPr>
        <w:t>diograph abnormalities</w:t>
      </w:r>
      <w:r w:rsidR="00B8514A" w:rsidRPr="004949DB">
        <w:rPr>
          <w:rFonts w:ascii="Book Antiqua" w:eastAsia="宋体" w:hAnsi="Book Antiqua"/>
          <w:lang w:eastAsia="zh-CN"/>
        </w:rPr>
        <w:t>.</w:t>
      </w:r>
    </w:p>
    <w:p w14:paraId="3AC7EA73" w14:textId="77777777" w:rsidR="002C1B73" w:rsidRPr="004949DB" w:rsidRDefault="002C1B73" w:rsidP="00D137F7">
      <w:pPr>
        <w:pStyle w:val="a3"/>
        <w:spacing w:before="0" w:beforeAutospacing="0" w:after="0" w:afterAutospacing="0" w:line="360" w:lineRule="auto"/>
        <w:jc w:val="both"/>
        <w:rPr>
          <w:rFonts w:ascii="Book Antiqua" w:hAnsi="Book Antiqua"/>
        </w:rPr>
        <w:sectPr w:rsidR="002C1B73" w:rsidRPr="004949DB" w:rsidSect="00E40DD8">
          <w:endnotePr>
            <w:numFmt w:val="decimal"/>
          </w:endnotePr>
          <w:type w:val="continuous"/>
          <w:pgSz w:w="11906" w:h="16838"/>
          <w:pgMar w:top="1440" w:right="1440" w:bottom="1440" w:left="1440" w:header="708" w:footer="708" w:gutter="0"/>
          <w:cols w:space="708"/>
          <w:docGrid w:linePitch="360"/>
        </w:sectPr>
      </w:pPr>
    </w:p>
    <w:p w14:paraId="0F0E7F43" w14:textId="77777777" w:rsidR="00B978F1" w:rsidRPr="004949DB" w:rsidRDefault="00B978F1" w:rsidP="00D137F7">
      <w:pPr>
        <w:spacing w:after="0" w:line="360" w:lineRule="auto"/>
        <w:jc w:val="both"/>
        <w:rPr>
          <w:rFonts w:ascii="Book Antiqua" w:hAnsi="Book Antiqua"/>
          <w:b/>
          <w:sz w:val="24"/>
          <w:szCs w:val="24"/>
        </w:rPr>
      </w:pPr>
      <w:bookmarkStart w:id="17" w:name="OLE_LINK9"/>
      <w:bookmarkStart w:id="18" w:name="OLE_LINK10"/>
      <w:bookmarkStart w:id="19" w:name="OLE_LINK26"/>
      <w:r w:rsidRPr="004949DB">
        <w:rPr>
          <w:rFonts w:ascii="Book Antiqua" w:hAnsi="Book Antiqua"/>
          <w:b/>
          <w:sz w:val="24"/>
          <w:szCs w:val="24"/>
        </w:rPr>
        <w:lastRenderedPageBreak/>
        <w:t>MATERIALS AND METHODS</w:t>
      </w:r>
    </w:p>
    <w:bookmarkEnd w:id="17"/>
    <w:bookmarkEnd w:id="18"/>
    <w:bookmarkEnd w:id="19"/>
    <w:p w14:paraId="71256978" w14:textId="5152144A" w:rsidR="00632256" w:rsidRPr="004949DB" w:rsidRDefault="002C1B73" w:rsidP="00D137F7">
      <w:pPr>
        <w:spacing w:after="0" w:line="360" w:lineRule="auto"/>
        <w:jc w:val="both"/>
        <w:rPr>
          <w:rFonts w:ascii="Book Antiqua" w:eastAsia="宋体" w:hAnsi="Book Antiqua" w:cs="Times New Roman"/>
          <w:sz w:val="24"/>
          <w:szCs w:val="24"/>
          <w:lang w:eastAsia="zh-CN"/>
        </w:rPr>
      </w:pPr>
      <w:r w:rsidRPr="004949DB">
        <w:rPr>
          <w:rFonts w:ascii="Book Antiqua" w:hAnsi="Book Antiqua" w:cs="Times New Roman"/>
          <w:sz w:val="24"/>
          <w:szCs w:val="24"/>
        </w:rPr>
        <w:t xml:space="preserve">This </w:t>
      </w:r>
      <w:r w:rsidR="0044175C" w:rsidRPr="004949DB">
        <w:rPr>
          <w:rFonts w:ascii="Book Antiqua" w:hAnsi="Book Antiqua" w:cs="Times New Roman"/>
          <w:sz w:val="24"/>
          <w:szCs w:val="24"/>
        </w:rPr>
        <w:t>institutional</w:t>
      </w:r>
      <w:r w:rsidR="007A60A9" w:rsidRPr="004949DB">
        <w:rPr>
          <w:rFonts w:ascii="Book Antiqua" w:hAnsi="Book Antiqua" w:cs="Times New Roman"/>
          <w:sz w:val="24"/>
          <w:szCs w:val="24"/>
        </w:rPr>
        <w:t xml:space="preserve"> ethical</w:t>
      </w:r>
      <w:r w:rsidR="0044175C" w:rsidRPr="004949DB">
        <w:rPr>
          <w:rFonts w:ascii="Book Antiqua" w:hAnsi="Book Antiqua" w:cs="Times New Roman"/>
          <w:sz w:val="24"/>
          <w:szCs w:val="24"/>
        </w:rPr>
        <w:t xml:space="preserve"> review board approved, </w:t>
      </w:r>
      <w:r w:rsidRPr="004949DB">
        <w:rPr>
          <w:rFonts w:ascii="Book Antiqua" w:hAnsi="Book Antiqua" w:cs="Times New Roman"/>
          <w:sz w:val="24"/>
          <w:szCs w:val="24"/>
        </w:rPr>
        <w:t xml:space="preserve">retrospective study </w:t>
      </w:r>
      <w:r w:rsidR="00BC6B4E" w:rsidRPr="004949DB">
        <w:rPr>
          <w:rFonts w:ascii="Book Antiqua" w:hAnsi="Book Antiqua" w:cs="Times New Roman"/>
          <w:sz w:val="24"/>
          <w:szCs w:val="24"/>
        </w:rPr>
        <w:t>was conducted</w:t>
      </w:r>
      <w:r w:rsidRPr="004949DB">
        <w:rPr>
          <w:rFonts w:ascii="Book Antiqua" w:hAnsi="Book Antiqua" w:cs="Times New Roman"/>
          <w:sz w:val="24"/>
          <w:szCs w:val="24"/>
        </w:rPr>
        <w:t xml:space="preserve"> </w:t>
      </w:r>
      <w:r w:rsidR="000F5F78" w:rsidRPr="004949DB">
        <w:rPr>
          <w:rFonts w:ascii="Book Antiqua" w:hAnsi="Book Antiqua" w:cs="Times New Roman"/>
          <w:sz w:val="24"/>
          <w:szCs w:val="24"/>
        </w:rPr>
        <w:t xml:space="preserve">between January 2009 </w:t>
      </w:r>
      <w:r w:rsidR="00BC6B4E" w:rsidRPr="004949DB">
        <w:rPr>
          <w:rFonts w:ascii="Book Antiqua" w:hAnsi="Book Antiqua" w:cs="Times New Roman"/>
          <w:sz w:val="24"/>
          <w:szCs w:val="24"/>
        </w:rPr>
        <w:t>and August 2011.</w:t>
      </w:r>
      <w:r w:rsidRPr="004949DB">
        <w:rPr>
          <w:rFonts w:ascii="Book Antiqua" w:hAnsi="Book Antiqua" w:cs="Times New Roman"/>
          <w:sz w:val="24"/>
          <w:szCs w:val="24"/>
        </w:rPr>
        <w:t xml:space="preserve"> </w:t>
      </w:r>
      <w:r w:rsidR="00F21559" w:rsidRPr="004949DB">
        <w:rPr>
          <w:rFonts w:ascii="Book Antiqua" w:hAnsi="Book Antiqua" w:cs="Times New Roman"/>
          <w:sz w:val="24"/>
          <w:szCs w:val="24"/>
        </w:rPr>
        <w:t>Infants</w:t>
      </w:r>
      <w:r w:rsidR="002751B4" w:rsidRPr="004949DB">
        <w:rPr>
          <w:rFonts w:ascii="Book Antiqua" w:hAnsi="Book Antiqua" w:cs="Times New Roman"/>
          <w:sz w:val="24"/>
          <w:szCs w:val="24"/>
        </w:rPr>
        <w:t xml:space="preserve"> aged </w:t>
      </w:r>
      <w:r w:rsidR="00F21559" w:rsidRPr="004949DB">
        <w:rPr>
          <w:rFonts w:ascii="Book Antiqua" w:hAnsi="Book Antiqua" w:cs="Times New Roman"/>
          <w:sz w:val="24"/>
          <w:szCs w:val="24"/>
        </w:rPr>
        <w:t xml:space="preserve">between 28 d and </w:t>
      </w:r>
      <w:r w:rsidR="002751B4" w:rsidRPr="004949DB">
        <w:rPr>
          <w:rFonts w:ascii="Book Antiqua" w:hAnsi="Book Antiqua" w:cs="Times New Roman"/>
          <w:sz w:val="24"/>
          <w:szCs w:val="24"/>
        </w:rPr>
        <w:t xml:space="preserve">4 years who </w:t>
      </w:r>
      <w:r w:rsidR="002751B4" w:rsidRPr="004949DB">
        <w:rPr>
          <w:rFonts w:ascii="Book Antiqua" w:hAnsi="Book Antiqua" w:cs="Times New Roman"/>
          <w:sz w:val="24"/>
          <w:szCs w:val="24"/>
        </w:rPr>
        <w:lastRenderedPageBreak/>
        <w:t xml:space="preserve">presented </w:t>
      </w:r>
      <w:r w:rsidR="00733ECE" w:rsidRPr="004949DB">
        <w:rPr>
          <w:rFonts w:ascii="Book Antiqua" w:hAnsi="Book Antiqua" w:cs="Times New Roman"/>
          <w:sz w:val="24"/>
          <w:szCs w:val="24"/>
        </w:rPr>
        <w:t xml:space="preserve">to a single institution </w:t>
      </w:r>
      <w:r w:rsidR="002751B4" w:rsidRPr="004949DB">
        <w:rPr>
          <w:rFonts w:ascii="Book Antiqua" w:hAnsi="Book Antiqua" w:cs="Times New Roman"/>
          <w:sz w:val="24"/>
          <w:szCs w:val="24"/>
        </w:rPr>
        <w:t xml:space="preserve">with </w:t>
      </w:r>
      <w:r w:rsidR="00833DC8" w:rsidRPr="004949DB">
        <w:rPr>
          <w:rFonts w:ascii="Book Antiqua" w:hAnsi="Book Antiqua" w:cs="Times New Roman"/>
          <w:sz w:val="24"/>
          <w:szCs w:val="24"/>
        </w:rPr>
        <w:t>clinically suspected</w:t>
      </w:r>
      <w:r w:rsidR="002751B4" w:rsidRPr="004949DB">
        <w:rPr>
          <w:rFonts w:ascii="Book Antiqua" w:hAnsi="Book Antiqua" w:cs="Times New Roman"/>
          <w:sz w:val="24"/>
          <w:szCs w:val="24"/>
        </w:rPr>
        <w:t xml:space="preserve"> lower respiratory tract infection and </w:t>
      </w:r>
      <w:r w:rsidR="00BD7212" w:rsidRPr="004949DB">
        <w:rPr>
          <w:rFonts w:ascii="Book Antiqua" w:hAnsi="Book Antiqua" w:cs="Times New Roman"/>
          <w:sz w:val="24"/>
          <w:szCs w:val="24"/>
        </w:rPr>
        <w:t xml:space="preserve">who had </w:t>
      </w:r>
      <w:r w:rsidR="00E24F9F" w:rsidRPr="004949DB">
        <w:rPr>
          <w:rFonts w:ascii="Book Antiqua" w:hAnsi="Book Antiqua" w:cs="Times New Roman"/>
          <w:sz w:val="24"/>
          <w:szCs w:val="24"/>
        </w:rPr>
        <w:t>undergone</w:t>
      </w:r>
      <w:r w:rsidR="002751B4" w:rsidRPr="004949DB">
        <w:rPr>
          <w:rFonts w:ascii="Book Antiqua" w:hAnsi="Book Antiqua" w:cs="Times New Roman"/>
          <w:sz w:val="24"/>
          <w:szCs w:val="24"/>
        </w:rPr>
        <w:t xml:space="preserve"> chest radiograph</w:t>
      </w:r>
      <w:r w:rsidR="00E24F9F" w:rsidRPr="004949DB">
        <w:rPr>
          <w:rFonts w:ascii="Book Antiqua" w:hAnsi="Book Antiqua" w:cs="Times New Roman"/>
          <w:sz w:val="24"/>
          <w:szCs w:val="24"/>
        </w:rPr>
        <w:t>y</w:t>
      </w:r>
      <w:r w:rsidR="002751B4" w:rsidRPr="004949DB">
        <w:rPr>
          <w:rFonts w:ascii="Book Antiqua" w:hAnsi="Book Antiqua" w:cs="Times New Roman"/>
          <w:sz w:val="24"/>
          <w:szCs w:val="24"/>
        </w:rPr>
        <w:t xml:space="preserve"> and CRP blood measurement within a </w:t>
      </w:r>
      <w:r w:rsidR="00563D81" w:rsidRPr="004949DB">
        <w:rPr>
          <w:rFonts w:ascii="Book Antiqua" w:hAnsi="Book Antiqua" w:cs="Times New Roman"/>
          <w:sz w:val="24"/>
          <w:szCs w:val="24"/>
        </w:rPr>
        <w:t>24-h</w:t>
      </w:r>
      <w:r w:rsidR="002751B4" w:rsidRPr="004949DB">
        <w:rPr>
          <w:rFonts w:ascii="Book Antiqua" w:hAnsi="Book Antiqua" w:cs="Times New Roman"/>
          <w:sz w:val="24"/>
          <w:szCs w:val="24"/>
        </w:rPr>
        <w:t xml:space="preserve"> period were included in the study</w:t>
      </w:r>
      <w:r w:rsidR="00F21559" w:rsidRPr="004949DB">
        <w:rPr>
          <w:rFonts w:ascii="Book Antiqua" w:hAnsi="Book Antiqua" w:cs="Times New Roman"/>
          <w:sz w:val="24"/>
          <w:szCs w:val="24"/>
        </w:rPr>
        <w:t xml:space="preserve">. </w:t>
      </w:r>
      <w:r w:rsidR="009049C6" w:rsidRPr="004949DB">
        <w:rPr>
          <w:rFonts w:ascii="Book Antiqua" w:hAnsi="Book Antiqua" w:cs="Times New Roman"/>
          <w:sz w:val="24"/>
          <w:szCs w:val="24"/>
        </w:rPr>
        <w:t>Patients</w:t>
      </w:r>
      <w:r w:rsidRPr="004949DB">
        <w:rPr>
          <w:rFonts w:ascii="Book Antiqua" w:hAnsi="Book Antiqua" w:cs="Times New Roman"/>
          <w:sz w:val="24"/>
          <w:szCs w:val="24"/>
        </w:rPr>
        <w:t xml:space="preserve"> </w:t>
      </w:r>
      <w:r w:rsidR="00507F87" w:rsidRPr="004949DB">
        <w:rPr>
          <w:rFonts w:ascii="Book Antiqua" w:hAnsi="Book Antiqua" w:cs="Times New Roman"/>
          <w:sz w:val="24"/>
          <w:szCs w:val="24"/>
        </w:rPr>
        <w:t xml:space="preserve">with </w:t>
      </w:r>
      <w:r w:rsidR="00E24F9F" w:rsidRPr="004949DB">
        <w:rPr>
          <w:rFonts w:ascii="Book Antiqua" w:hAnsi="Book Antiqua" w:cs="Times New Roman"/>
          <w:sz w:val="24"/>
          <w:szCs w:val="24"/>
        </w:rPr>
        <w:t xml:space="preserve">chronic lung diseases such as </w:t>
      </w:r>
      <w:r w:rsidR="00063435" w:rsidRPr="004949DB">
        <w:rPr>
          <w:rFonts w:ascii="Book Antiqua" w:hAnsi="Book Antiqua" w:cs="Times New Roman"/>
          <w:sz w:val="24"/>
          <w:szCs w:val="24"/>
        </w:rPr>
        <w:t>cystic fibrosis</w:t>
      </w:r>
      <w:r w:rsidR="008B78C4" w:rsidRPr="004949DB">
        <w:rPr>
          <w:rFonts w:ascii="Book Antiqua" w:hAnsi="Book Antiqua" w:cs="Times New Roman"/>
          <w:sz w:val="24"/>
          <w:szCs w:val="24"/>
        </w:rPr>
        <w:t xml:space="preserve"> </w:t>
      </w:r>
      <w:r w:rsidRPr="004949DB">
        <w:rPr>
          <w:rFonts w:ascii="Book Antiqua" w:hAnsi="Book Antiqua" w:cs="Times New Roman"/>
          <w:sz w:val="24"/>
          <w:szCs w:val="24"/>
        </w:rPr>
        <w:t>were excluded from the study.</w:t>
      </w:r>
      <w:r w:rsidR="00613861" w:rsidRPr="004949DB">
        <w:rPr>
          <w:rFonts w:ascii="Book Antiqua" w:hAnsi="Book Antiqua" w:cs="Times New Roman"/>
          <w:sz w:val="24"/>
          <w:szCs w:val="24"/>
        </w:rPr>
        <w:t xml:space="preserve"> </w:t>
      </w:r>
      <w:r w:rsidR="0009464B" w:rsidRPr="004949DB">
        <w:rPr>
          <w:rFonts w:ascii="Book Antiqua" w:hAnsi="Book Antiqua" w:cs="Times New Roman"/>
          <w:sz w:val="24"/>
          <w:szCs w:val="24"/>
        </w:rPr>
        <w:t>Presenting s</w:t>
      </w:r>
      <w:r w:rsidRPr="004949DB">
        <w:rPr>
          <w:rFonts w:ascii="Book Antiqua" w:hAnsi="Book Antiqua" w:cs="Times New Roman"/>
          <w:sz w:val="24"/>
          <w:szCs w:val="24"/>
        </w:rPr>
        <w:t>ymptoms were recorded</w:t>
      </w:r>
      <w:r w:rsidR="00376742" w:rsidRPr="004949DB">
        <w:rPr>
          <w:rFonts w:ascii="Book Antiqua" w:hAnsi="Book Antiqua" w:cs="Times New Roman"/>
          <w:sz w:val="24"/>
          <w:szCs w:val="24"/>
        </w:rPr>
        <w:t xml:space="preserve"> from the patient </w:t>
      </w:r>
      <w:r w:rsidR="000152B7" w:rsidRPr="004949DB">
        <w:rPr>
          <w:rFonts w:ascii="Book Antiqua" w:hAnsi="Book Antiqua" w:cs="Times New Roman"/>
          <w:sz w:val="24"/>
          <w:szCs w:val="24"/>
        </w:rPr>
        <w:t>medical records</w:t>
      </w:r>
      <w:r w:rsidRPr="004949DB">
        <w:rPr>
          <w:rFonts w:ascii="Book Antiqua" w:hAnsi="Book Antiqua" w:cs="Times New Roman"/>
          <w:sz w:val="24"/>
          <w:szCs w:val="24"/>
        </w:rPr>
        <w:t xml:space="preserve"> </w:t>
      </w:r>
      <w:r w:rsidR="003B04EB" w:rsidRPr="004949DB">
        <w:rPr>
          <w:rFonts w:ascii="Book Antiqua" w:hAnsi="Book Antiqua" w:cs="Times New Roman"/>
          <w:sz w:val="24"/>
          <w:szCs w:val="24"/>
        </w:rPr>
        <w:t>for each patient and CRP level</w:t>
      </w:r>
      <w:r w:rsidR="000152B7" w:rsidRPr="004949DB">
        <w:rPr>
          <w:rFonts w:ascii="Book Antiqua" w:hAnsi="Book Antiqua" w:cs="Times New Roman"/>
          <w:sz w:val="24"/>
          <w:szCs w:val="24"/>
        </w:rPr>
        <w:t xml:space="preserve">, </w:t>
      </w:r>
      <w:r w:rsidR="00905043" w:rsidRPr="004949DB">
        <w:rPr>
          <w:rFonts w:ascii="Book Antiqua" w:hAnsi="Book Antiqua" w:cs="Times New Roman"/>
          <w:sz w:val="24"/>
          <w:szCs w:val="24"/>
        </w:rPr>
        <w:t>w</w:t>
      </w:r>
      <w:r w:rsidR="00003A7B" w:rsidRPr="004949DB">
        <w:rPr>
          <w:rFonts w:ascii="Book Antiqua" w:hAnsi="Book Antiqua" w:cs="Times New Roman"/>
          <w:sz w:val="24"/>
          <w:szCs w:val="24"/>
        </w:rPr>
        <w:t xml:space="preserve">hite </w:t>
      </w:r>
      <w:r w:rsidR="00905043" w:rsidRPr="004949DB">
        <w:rPr>
          <w:rFonts w:ascii="Book Antiqua" w:hAnsi="Book Antiqua" w:cs="Times New Roman"/>
          <w:sz w:val="24"/>
          <w:szCs w:val="24"/>
        </w:rPr>
        <w:t>c</w:t>
      </w:r>
      <w:r w:rsidR="00003A7B" w:rsidRPr="004949DB">
        <w:rPr>
          <w:rFonts w:ascii="Book Antiqua" w:hAnsi="Book Antiqua" w:cs="Times New Roman"/>
          <w:sz w:val="24"/>
          <w:szCs w:val="24"/>
        </w:rPr>
        <w:t xml:space="preserve">ell </w:t>
      </w:r>
      <w:r w:rsidR="00905043" w:rsidRPr="004949DB">
        <w:rPr>
          <w:rFonts w:ascii="Book Antiqua" w:hAnsi="Book Antiqua" w:cs="Times New Roman"/>
          <w:sz w:val="24"/>
          <w:szCs w:val="24"/>
        </w:rPr>
        <w:t>c</w:t>
      </w:r>
      <w:r w:rsidR="00003A7B" w:rsidRPr="004949DB">
        <w:rPr>
          <w:rFonts w:ascii="Book Antiqua" w:hAnsi="Book Antiqua" w:cs="Times New Roman"/>
          <w:sz w:val="24"/>
          <w:szCs w:val="24"/>
        </w:rPr>
        <w:t xml:space="preserve">ount and </w:t>
      </w:r>
      <w:r w:rsidR="00905043" w:rsidRPr="004949DB">
        <w:rPr>
          <w:rFonts w:ascii="Book Antiqua" w:hAnsi="Book Antiqua" w:cs="Times New Roman"/>
          <w:sz w:val="24"/>
          <w:szCs w:val="24"/>
        </w:rPr>
        <w:t>n</w:t>
      </w:r>
      <w:r w:rsidR="00003A7B" w:rsidRPr="004949DB">
        <w:rPr>
          <w:rFonts w:ascii="Book Antiqua" w:hAnsi="Book Antiqua" w:cs="Times New Roman"/>
          <w:sz w:val="24"/>
          <w:szCs w:val="24"/>
        </w:rPr>
        <w:t xml:space="preserve">eutrophil </w:t>
      </w:r>
      <w:r w:rsidR="00905043" w:rsidRPr="004949DB">
        <w:rPr>
          <w:rFonts w:ascii="Book Antiqua" w:hAnsi="Book Antiqua" w:cs="Times New Roman"/>
          <w:sz w:val="24"/>
          <w:szCs w:val="24"/>
        </w:rPr>
        <w:t>c</w:t>
      </w:r>
      <w:r w:rsidR="003B04EB" w:rsidRPr="004949DB">
        <w:rPr>
          <w:rFonts w:ascii="Book Antiqua" w:hAnsi="Book Antiqua" w:cs="Times New Roman"/>
          <w:sz w:val="24"/>
          <w:szCs w:val="24"/>
        </w:rPr>
        <w:t>ount were recorded in all cases</w:t>
      </w:r>
      <w:r w:rsidR="00376742" w:rsidRPr="004949DB">
        <w:rPr>
          <w:rFonts w:ascii="Book Antiqua" w:hAnsi="Book Antiqua" w:cs="Times New Roman"/>
          <w:sz w:val="24"/>
          <w:szCs w:val="24"/>
        </w:rPr>
        <w:t xml:space="preserve"> from the hospital electronic lab</w:t>
      </w:r>
      <w:r w:rsidR="000152B7" w:rsidRPr="004949DB">
        <w:rPr>
          <w:rFonts w:ascii="Book Antiqua" w:hAnsi="Book Antiqua" w:cs="Times New Roman"/>
          <w:sz w:val="24"/>
          <w:szCs w:val="24"/>
        </w:rPr>
        <w:t>oratory</w:t>
      </w:r>
      <w:r w:rsidR="00376742" w:rsidRPr="004949DB">
        <w:rPr>
          <w:rFonts w:ascii="Book Antiqua" w:hAnsi="Book Antiqua" w:cs="Times New Roman"/>
          <w:sz w:val="24"/>
          <w:szCs w:val="24"/>
        </w:rPr>
        <w:t xml:space="preserve"> database</w:t>
      </w:r>
      <w:r w:rsidR="003B04EB" w:rsidRPr="004949DB">
        <w:rPr>
          <w:rFonts w:ascii="Book Antiqua" w:hAnsi="Book Antiqua" w:cs="Times New Roman"/>
          <w:sz w:val="24"/>
          <w:szCs w:val="24"/>
        </w:rPr>
        <w:t xml:space="preserve">. </w:t>
      </w:r>
      <w:r w:rsidR="003C462C" w:rsidRPr="004949DB">
        <w:rPr>
          <w:rFonts w:ascii="Book Antiqua" w:hAnsi="Book Antiqua" w:cs="Times New Roman"/>
          <w:sz w:val="24"/>
          <w:szCs w:val="24"/>
        </w:rPr>
        <w:t xml:space="preserve">The </w:t>
      </w:r>
      <w:r w:rsidR="00853A71" w:rsidRPr="004949DB">
        <w:rPr>
          <w:rFonts w:ascii="Book Antiqua" w:hAnsi="Book Antiqua" w:cs="Times New Roman"/>
          <w:sz w:val="24"/>
          <w:szCs w:val="24"/>
        </w:rPr>
        <w:t>presence of</w:t>
      </w:r>
      <w:r w:rsidR="000F5F78" w:rsidRPr="004949DB">
        <w:rPr>
          <w:rFonts w:ascii="Book Antiqua" w:hAnsi="Book Antiqua" w:cs="Times New Roman"/>
          <w:sz w:val="24"/>
          <w:szCs w:val="24"/>
        </w:rPr>
        <w:t xml:space="preserve"> consolidation, </w:t>
      </w:r>
      <w:r w:rsidR="006032C5" w:rsidRPr="004949DB">
        <w:rPr>
          <w:rFonts w:ascii="Book Antiqua" w:hAnsi="Book Antiqua" w:cs="Times New Roman"/>
          <w:sz w:val="24"/>
          <w:szCs w:val="24"/>
        </w:rPr>
        <w:t>pneumonic infiltrates</w:t>
      </w:r>
      <w:r w:rsidR="00EB1F12" w:rsidRPr="004949DB">
        <w:rPr>
          <w:rFonts w:ascii="Book Antiqua" w:hAnsi="Book Antiqua" w:cs="Times New Roman"/>
          <w:sz w:val="24"/>
          <w:szCs w:val="24"/>
        </w:rPr>
        <w:t>,</w:t>
      </w:r>
      <w:r w:rsidR="000F5F78" w:rsidRPr="004949DB">
        <w:rPr>
          <w:rFonts w:ascii="Book Antiqua" w:hAnsi="Book Antiqua" w:cs="Times New Roman"/>
          <w:sz w:val="24"/>
          <w:szCs w:val="24"/>
        </w:rPr>
        <w:t xml:space="preserve"> </w:t>
      </w:r>
      <w:r w:rsidR="000E420B" w:rsidRPr="004949DB">
        <w:rPr>
          <w:rFonts w:ascii="Book Antiqua" w:hAnsi="Book Antiqua" w:cs="Times New Roman"/>
          <w:sz w:val="24"/>
          <w:szCs w:val="24"/>
        </w:rPr>
        <w:t>bronchial wall thickening</w:t>
      </w:r>
      <w:r w:rsidR="00905043" w:rsidRPr="004949DB">
        <w:rPr>
          <w:rFonts w:ascii="Book Antiqua" w:hAnsi="Book Antiqua" w:cs="Times New Roman"/>
          <w:sz w:val="24"/>
          <w:szCs w:val="24"/>
        </w:rPr>
        <w:t xml:space="preserve">, </w:t>
      </w:r>
      <w:proofErr w:type="spellStart"/>
      <w:r w:rsidR="00905043" w:rsidRPr="004949DB">
        <w:rPr>
          <w:rFonts w:ascii="Book Antiqua" w:hAnsi="Book Antiqua" w:cs="Times New Roman"/>
          <w:sz w:val="24"/>
          <w:szCs w:val="24"/>
        </w:rPr>
        <w:t>peribronchial</w:t>
      </w:r>
      <w:proofErr w:type="spellEnd"/>
      <w:r w:rsidR="00EB1F12" w:rsidRPr="004949DB">
        <w:rPr>
          <w:rFonts w:ascii="Book Antiqua" w:hAnsi="Book Antiqua" w:cs="Times New Roman"/>
          <w:sz w:val="24"/>
          <w:szCs w:val="24"/>
        </w:rPr>
        <w:t xml:space="preserve"> cuffing</w:t>
      </w:r>
      <w:r w:rsidR="000E420B" w:rsidRPr="004949DB">
        <w:rPr>
          <w:rFonts w:ascii="Book Antiqua" w:hAnsi="Book Antiqua" w:cs="Times New Roman"/>
          <w:sz w:val="24"/>
          <w:szCs w:val="24"/>
        </w:rPr>
        <w:t>, collapse</w:t>
      </w:r>
      <w:r w:rsidR="00EB1F12" w:rsidRPr="004949DB">
        <w:rPr>
          <w:rFonts w:ascii="Book Antiqua" w:hAnsi="Book Antiqua" w:cs="Times New Roman"/>
          <w:sz w:val="24"/>
          <w:szCs w:val="24"/>
        </w:rPr>
        <w:t xml:space="preserve"> or effusion</w:t>
      </w:r>
      <w:r w:rsidR="00705D3C" w:rsidRPr="004949DB">
        <w:rPr>
          <w:rFonts w:ascii="Book Antiqua" w:hAnsi="Book Antiqua" w:cs="Times New Roman"/>
          <w:sz w:val="24"/>
          <w:szCs w:val="24"/>
        </w:rPr>
        <w:t xml:space="preserve"> were </w:t>
      </w:r>
      <w:r w:rsidR="000A3B60" w:rsidRPr="004949DB">
        <w:rPr>
          <w:rFonts w:ascii="Book Antiqua" w:hAnsi="Book Antiqua" w:cs="Times New Roman"/>
          <w:sz w:val="24"/>
          <w:szCs w:val="24"/>
        </w:rPr>
        <w:t xml:space="preserve">retrospectively </w:t>
      </w:r>
      <w:r w:rsidR="00705D3C" w:rsidRPr="004949DB">
        <w:rPr>
          <w:rFonts w:ascii="Book Antiqua" w:hAnsi="Book Antiqua" w:cs="Times New Roman"/>
          <w:sz w:val="24"/>
          <w:szCs w:val="24"/>
        </w:rPr>
        <w:t>recorded in each case</w:t>
      </w:r>
      <w:r w:rsidR="000A3B60" w:rsidRPr="004949DB">
        <w:rPr>
          <w:rFonts w:ascii="Book Antiqua" w:hAnsi="Book Antiqua" w:cs="Times New Roman"/>
          <w:sz w:val="24"/>
          <w:szCs w:val="24"/>
        </w:rPr>
        <w:t xml:space="preserve"> by </w:t>
      </w:r>
      <w:r w:rsidR="00507F87" w:rsidRPr="004949DB">
        <w:rPr>
          <w:rFonts w:ascii="Book Antiqua" w:hAnsi="Book Antiqua" w:cs="Times New Roman"/>
          <w:sz w:val="24"/>
          <w:szCs w:val="24"/>
        </w:rPr>
        <w:t xml:space="preserve">2 </w:t>
      </w:r>
      <w:r w:rsidR="000A3B60" w:rsidRPr="004949DB">
        <w:rPr>
          <w:rFonts w:ascii="Book Antiqua" w:hAnsi="Book Antiqua" w:cs="Times New Roman"/>
          <w:sz w:val="24"/>
          <w:szCs w:val="24"/>
        </w:rPr>
        <w:t>reviewer</w:t>
      </w:r>
      <w:r w:rsidR="00507F87" w:rsidRPr="004949DB">
        <w:rPr>
          <w:rFonts w:ascii="Book Antiqua" w:hAnsi="Book Antiqua" w:cs="Times New Roman"/>
          <w:sz w:val="24"/>
          <w:szCs w:val="24"/>
        </w:rPr>
        <w:t>s in consensus</w:t>
      </w:r>
      <w:r w:rsidR="000A3B60" w:rsidRPr="004949DB">
        <w:rPr>
          <w:rFonts w:ascii="Book Antiqua" w:hAnsi="Book Antiqua" w:cs="Times New Roman"/>
          <w:sz w:val="24"/>
          <w:szCs w:val="24"/>
        </w:rPr>
        <w:t xml:space="preserve"> (HF</w:t>
      </w:r>
      <w:r w:rsidR="00905043" w:rsidRPr="004949DB">
        <w:rPr>
          <w:rFonts w:ascii="Book Antiqua" w:hAnsi="Book Antiqua" w:cs="Times New Roman"/>
          <w:sz w:val="24"/>
          <w:szCs w:val="24"/>
        </w:rPr>
        <w:t xml:space="preserve">, </w:t>
      </w:r>
      <w:r w:rsidR="00507F87" w:rsidRPr="004949DB">
        <w:rPr>
          <w:rFonts w:ascii="Book Antiqua" w:hAnsi="Book Antiqua" w:cs="Times New Roman"/>
          <w:sz w:val="24"/>
          <w:szCs w:val="24"/>
        </w:rPr>
        <w:t>2</w:t>
      </w:r>
      <w:r w:rsidR="00063435" w:rsidRPr="004949DB">
        <w:rPr>
          <w:rFonts w:ascii="Book Antiqua" w:eastAsia="宋体" w:hAnsi="Book Antiqua" w:cs="Times New Roman"/>
          <w:sz w:val="24"/>
          <w:szCs w:val="24"/>
          <w:lang w:eastAsia="zh-CN"/>
        </w:rPr>
        <w:t>-</w:t>
      </w:r>
      <w:r w:rsidR="00063435" w:rsidRPr="004949DB">
        <w:rPr>
          <w:rFonts w:ascii="Book Antiqua" w:hAnsi="Book Antiqua" w:cs="Times New Roman"/>
          <w:sz w:val="24"/>
          <w:szCs w:val="24"/>
        </w:rPr>
        <w:t>year</w:t>
      </w:r>
      <w:r w:rsidR="00905043" w:rsidRPr="004949DB">
        <w:rPr>
          <w:rFonts w:ascii="Book Antiqua" w:hAnsi="Book Antiqua" w:cs="Times New Roman"/>
          <w:sz w:val="24"/>
          <w:szCs w:val="24"/>
        </w:rPr>
        <w:t xml:space="preserve"> experience</w:t>
      </w:r>
      <w:r w:rsidR="00507F87" w:rsidRPr="004949DB">
        <w:rPr>
          <w:rFonts w:ascii="Book Antiqua" w:hAnsi="Book Antiqua" w:cs="Times New Roman"/>
          <w:sz w:val="24"/>
          <w:szCs w:val="24"/>
        </w:rPr>
        <w:t xml:space="preserve">; SON, </w:t>
      </w:r>
      <w:r w:rsidR="00063435" w:rsidRPr="004949DB">
        <w:rPr>
          <w:rFonts w:ascii="Book Antiqua" w:hAnsi="Book Antiqua" w:cs="Times New Roman"/>
          <w:sz w:val="24"/>
          <w:szCs w:val="24"/>
        </w:rPr>
        <w:t>4</w:t>
      </w:r>
      <w:r w:rsidR="00063435" w:rsidRPr="004949DB">
        <w:rPr>
          <w:rFonts w:ascii="Book Antiqua" w:eastAsia="宋体" w:hAnsi="Book Antiqua" w:cs="Times New Roman"/>
          <w:sz w:val="24"/>
          <w:szCs w:val="24"/>
          <w:lang w:eastAsia="zh-CN"/>
        </w:rPr>
        <w:t>-</w:t>
      </w:r>
      <w:r w:rsidR="00063435" w:rsidRPr="004949DB">
        <w:rPr>
          <w:rFonts w:ascii="Book Antiqua" w:hAnsi="Book Antiqua" w:cs="Times New Roman"/>
          <w:sz w:val="24"/>
          <w:szCs w:val="24"/>
        </w:rPr>
        <w:t>year</w:t>
      </w:r>
      <w:r w:rsidR="00563D81" w:rsidRPr="004949DB">
        <w:rPr>
          <w:rFonts w:ascii="Book Antiqua" w:hAnsi="Book Antiqua" w:cs="Times New Roman"/>
          <w:sz w:val="24"/>
          <w:szCs w:val="24"/>
        </w:rPr>
        <w:t xml:space="preserve"> experience</w:t>
      </w:r>
      <w:r w:rsidR="00905043" w:rsidRPr="004949DB">
        <w:rPr>
          <w:rFonts w:ascii="Book Antiqua" w:hAnsi="Book Antiqua" w:cs="Times New Roman"/>
          <w:sz w:val="24"/>
          <w:szCs w:val="24"/>
        </w:rPr>
        <w:t>)</w:t>
      </w:r>
      <w:r w:rsidR="00376742" w:rsidRPr="004949DB">
        <w:rPr>
          <w:rFonts w:ascii="Book Antiqua" w:hAnsi="Book Antiqua" w:cs="Times New Roman"/>
          <w:sz w:val="24"/>
          <w:szCs w:val="24"/>
        </w:rPr>
        <w:t xml:space="preserve"> following examination of the radiology reports in an </w:t>
      </w:r>
      <w:proofErr w:type="spellStart"/>
      <w:r w:rsidR="00376742" w:rsidRPr="004949DB">
        <w:rPr>
          <w:rFonts w:ascii="Book Antiqua" w:hAnsi="Book Antiqua" w:cs="Times New Roman"/>
          <w:sz w:val="24"/>
          <w:szCs w:val="24"/>
        </w:rPr>
        <w:t>unblinded</w:t>
      </w:r>
      <w:proofErr w:type="spellEnd"/>
      <w:r w:rsidR="00376742" w:rsidRPr="004949DB">
        <w:rPr>
          <w:rFonts w:ascii="Book Antiqua" w:hAnsi="Book Antiqua" w:cs="Times New Roman"/>
          <w:sz w:val="24"/>
          <w:szCs w:val="24"/>
        </w:rPr>
        <w:t xml:space="preserve"> fashion.</w:t>
      </w:r>
      <w:r w:rsidR="000F5F78" w:rsidRPr="004949DB">
        <w:rPr>
          <w:rFonts w:ascii="Book Antiqua" w:hAnsi="Book Antiqua" w:cs="Times New Roman"/>
          <w:sz w:val="24"/>
          <w:szCs w:val="24"/>
        </w:rPr>
        <w:t xml:space="preserve"> </w:t>
      </w:r>
      <w:r w:rsidR="00632256" w:rsidRPr="004949DB">
        <w:rPr>
          <w:rFonts w:ascii="Book Antiqua" w:hAnsi="Book Antiqua" w:cs="Times New Roman"/>
          <w:sz w:val="24"/>
          <w:szCs w:val="24"/>
        </w:rPr>
        <w:t xml:space="preserve">The CRP </w:t>
      </w:r>
      <w:r w:rsidR="000152B7" w:rsidRPr="004949DB">
        <w:rPr>
          <w:rFonts w:ascii="Book Antiqua" w:hAnsi="Book Antiqua" w:cs="Times New Roman"/>
          <w:sz w:val="24"/>
          <w:szCs w:val="24"/>
        </w:rPr>
        <w:t>level in all patients was measured in mg/</w:t>
      </w:r>
      <w:r w:rsidR="00063435" w:rsidRPr="004949DB">
        <w:rPr>
          <w:rFonts w:ascii="Book Antiqua" w:hAnsi="Book Antiqua" w:cs="Times New Roman"/>
          <w:sz w:val="24"/>
          <w:szCs w:val="24"/>
        </w:rPr>
        <w:t>L</w:t>
      </w:r>
      <w:r w:rsidR="000152B7" w:rsidRPr="004949DB">
        <w:rPr>
          <w:rFonts w:ascii="Book Antiqua" w:hAnsi="Book Antiqua" w:cs="Times New Roman"/>
          <w:sz w:val="24"/>
          <w:szCs w:val="24"/>
        </w:rPr>
        <w:t xml:space="preserve"> (normal 0-5</w:t>
      </w:r>
      <w:r w:rsidR="00063435" w:rsidRPr="004949DB">
        <w:rPr>
          <w:rFonts w:ascii="Book Antiqua" w:eastAsia="宋体" w:hAnsi="Book Antiqua" w:cs="Times New Roman"/>
          <w:sz w:val="24"/>
          <w:szCs w:val="24"/>
          <w:lang w:eastAsia="zh-CN"/>
        </w:rPr>
        <w:t xml:space="preserve"> </w:t>
      </w:r>
      <w:r w:rsidR="000152B7" w:rsidRPr="004949DB">
        <w:rPr>
          <w:rFonts w:ascii="Book Antiqua" w:hAnsi="Book Antiqua" w:cs="Times New Roman"/>
          <w:sz w:val="24"/>
          <w:szCs w:val="24"/>
        </w:rPr>
        <w:t>mg/</w:t>
      </w:r>
      <w:r w:rsidR="00063435" w:rsidRPr="004949DB">
        <w:rPr>
          <w:rFonts w:ascii="Book Antiqua" w:hAnsi="Book Antiqua" w:cs="Times New Roman"/>
          <w:sz w:val="24"/>
          <w:szCs w:val="24"/>
        </w:rPr>
        <w:t>L</w:t>
      </w:r>
      <w:r w:rsidR="000152B7" w:rsidRPr="004949DB">
        <w:rPr>
          <w:rFonts w:ascii="Book Antiqua" w:hAnsi="Book Antiqua" w:cs="Times New Roman"/>
          <w:sz w:val="24"/>
          <w:szCs w:val="24"/>
        </w:rPr>
        <w:t xml:space="preserve">) using </w:t>
      </w:r>
      <w:r w:rsidR="00632256" w:rsidRPr="004949DB">
        <w:rPr>
          <w:rFonts w:ascii="Book Antiqua" w:hAnsi="Book Antiqua" w:cs="Times New Roman"/>
          <w:sz w:val="24"/>
          <w:szCs w:val="24"/>
        </w:rPr>
        <w:t xml:space="preserve">the Beckman Coulter Latex Enhanced </w:t>
      </w:r>
      <w:proofErr w:type="spellStart"/>
      <w:r w:rsidR="00632256" w:rsidRPr="004949DB">
        <w:rPr>
          <w:rFonts w:ascii="Book Antiqua" w:hAnsi="Book Antiqua" w:cs="Times New Roman"/>
          <w:sz w:val="24"/>
          <w:szCs w:val="24"/>
        </w:rPr>
        <w:t>Turbidometric</w:t>
      </w:r>
      <w:proofErr w:type="spellEnd"/>
      <w:r w:rsidR="00632256" w:rsidRPr="004949DB">
        <w:rPr>
          <w:rFonts w:ascii="Book Antiqua" w:hAnsi="Book Antiqua" w:cs="Times New Roman"/>
          <w:sz w:val="24"/>
          <w:szCs w:val="24"/>
        </w:rPr>
        <w:t xml:space="preserve"> assay.  </w:t>
      </w:r>
    </w:p>
    <w:p w14:paraId="54E14308" w14:textId="77777777" w:rsidR="00063435" w:rsidRPr="004949DB" w:rsidRDefault="00063435" w:rsidP="00D137F7">
      <w:pPr>
        <w:spacing w:after="0" w:line="360" w:lineRule="auto"/>
        <w:jc w:val="both"/>
        <w:rPr>
          <w:rFonts w:ascii="Book Antiqua" w:eastAsia="宋体" w:hAnsi="Book Antiqua" w:cs="Times New Roman"/>
          <w:sz w:val="24"/>
          <w:szCs w:val="24"/>
          <w:lang w:eastAsia="zh-CN"/>
        </w:rPr>
      </w:pPr>
    </w:p>
    <w:p w14:paraId="46077849" w14:textId="77777777" w:rsidR="00063435" w:rsidRPr="004949DB" w:rsidRDefault="00063435" w:rsidP="00D137F7">
      <w:pPr>
        <w:adjustRightInd w:val="0"/>
        <w:snapToGrid w:val="0"/>
        <w:spacing w:after="0" w:line="360" w:lineRule="auto"/>
        <w:jc w:val="both"/>
        <w:rPr>
          <w:rFonts w:ascii="Book Antiqua" w:hAnsi="Book Antiqua"/>
          <w:b/>
          <w:i/>
          <w:sz w:val="24"/>
          <w:szCs w:val="24"/>
        </w:rPr>
      </w:pPr>
      <w:r w:rsidRPr="004949DB">
        <w:rPr>
          <w:rFonts w:ascii="Book Antiqua" w:hAnsi="Book Antiqua"/>
          <w:b/>
          <w:i/>
          <w:sz w:val="24"/>
          <w:szCs w:val="24"/>
        </w:rPr>
        <w:t>Statistical analysis</w:t>
      </w:r>
    </w:p>
    <w:p w14:paraId="6D74D2E4" w14:textId="08C869AF" w:rsidR="00954FB1" w:rsidRPr="004949DB" w:rsidRDefault="00A67C5A" w:rsidP="00D137F7">
      <w:pPr>
        <w:spacing w:after="0" w:line="360" w:lineRule="auto"/>
        <w:jc w:val="both"/>
        <w:rPr>
          <w:rFonts w:ascii="Book Antiqua" w:hAnsi="Book Antiqua" w:cs="Times New Roman"/>
          <w:sz w:val="24"/>
          <w:szCs w:val="24"/>
        </w:rPr>
      </w:pPr>
      <w:r w:rsidRPr="004949DB">
        <w:rPr>
          <w:rFonts w:ascii="Book Antiqua" w:hAnsi="Book Antiqua" w:cs="Times New Roman"/>
          <w:sz w:val="24"/>
          <w:szCs w:val="24"/>
        </w:rPr>
        <w:t>Data a</w:t>
      </w:r>
      <w:r w:rsidR="00954FB1" w:rsidRPr="004949DB">
        <w:rPr>
          <w:rFonts w:ascii="Book Antiqua" w:hAnsi="Book Antiqua" w:cs="Times New Roman"/>
          <w:sz w:val="24"/>
          <w:szCs w:val="24"/>
        </w:rPr>
        <w:t>nalysis involved the use of both descripti</w:t>
      </w:r>
      <w:r w:rsidR="00705D3C" w:rsidRPr="004949DB">
        <w:rPr>
          <w:rFonts w:ascii="Book Antiqua" w:hAnsi="Book Antiqua" w:cs="Times New Roman"/>
          <w:sz w:val="24"/>
          <w:szCs w:val="24"/>
        </w:rPr>
        <w:t xml:space="preserve">ve and inferential statistics </w:t>
      </w:r>
      <w:r w:rsidR="00954FB1" w:rsidRPr="004949DB">
        <w:rPr>
          <w:rFonts w:ascii="Book Antiqua" w:hAnsi="Book Antiqua" w:cs="Times New Roman"/>
          <w:sz w:val="24"/>
          <w:szCs w:val="24"/>
        </w:rPr>
        <w:t>using SPSS 17</w:t>
      </w:r>
      <w:r w:rsidR="000A3B60" w:rsidRPr="004949DB">
        <w:rPr>
          <w:rFonts w:ascii="Book Antiqua" w:hAnsi="Book Antiqua" w:cs="Times New Roman"/>
          <w:sz w:val="24"/>
          <w:szCs w:val="24"/>
        </w:rPr>
        <w:t xml:space="preserve"> (</w:t>
      </w:r>
      <w:r w:rsidR="00364DDD" w:rsidRPr="004949DB">
        <w:rPr>
          <w:rFonts w:ascii="Book Antiqua" w:hAnsi="Book Antiqua" w:cs="Times New Roman"/>
          <w:sz w:val="24"/>
          <w:szCs w:val="24"/>
        </w:rPr>
        <w:t>IBM Computers, New York, U</w:t>
      </w:r>
      <w:r w:rsidR="00063435" w:rsidRPr="004949DB">
        <w:rPr>
          <w:rFonts w:ascii="Book Antiqua" w:eastAsia="宋体" w:hAnsi="Book Antiqua" w:cs="Times New Roman"/>
          <w:sz w:val="24"/>
          <w:szCs w:val="24"/>
          <w:lang w:eastAsia="zh-CN"/>
        </w:rPr>
        <w:t xml:space="preserve">nited </w:t>
      </w:r>
      <w:r w:rsidR="00063435" w:rsidRPr="004949DB">
        <w:rPr>
          <w:rFonts w:ascii="Book Antiqua" w:hAnsi="Book Antiqua" w:cs="Times New Roman"/>
          <w:sz w:val="24"/>
          <w:szCs w:val="24"/>
        </w:rPr>
        <w:t>S</w:t>
      </w:r>
      <w:r w:rsidR="00063435" w:rsidRPr="004949DB">
        <w:rPr>
          <w:rFonts w:ascii="Book Antiqua" w:eastAsia="宋体" w:hAnsi="Book Antiqua" w:cs="Times New Roman"/>
          <w:sz w:val="24"/>
          <w:szCs w:val="24"/>
          <w:lang w:eastAsia="zh-CN"/>
        </w:rPr>
        <w:t>tates</w:t>
      </w:r>
      <w:r w:rsidR="00364DDD" w:rsidRPr="004949DB">
        <w:rPr>
          <w:rFonts w:ascii="Book Antiqua" w:hAnsi="Book Antiqua" w:cs="Times New Roman"/>
          <w:sz w:val="24"/>
          <w:szCs w:val="24"/>
        </w:rPr>
        <w:t>)</w:t>
      </w:r>
      <w:r w:rsidR="00954FB1" w:rsidRPr="004949DB">
        <w:rPr>
          <w:rFonts w:ascii="Book Antiqua" w:hAnsi="Book Antiqua" w:cs="Times New Roman"/>
          <w:sz w:val="24"/>
          <w:szCs w:val="24"/>
        </w:rPr>
        <w:t>. Descriptive methods employed included o</w:t>
      </w:r>
      <w:r w:rsidR="003C462C" w:rsidRPr="004949DB">
        <w:rPr>
          <w:rFonts w:ascii="Book Antiqua" w:hAnsi="Book Antiqua" w:cs="Times New Roman"/>
          <w:sz w:val="24"/>
          <w:szCs w:val="24"/>
        </w:rPr>
        <w:t>ne</w:t>
      </w:r>
      <w:r w:rsidR="00905043" w:rsidRPr="004949DB">
        <w:rPr>
          <w:rFonts w:ascii="Book Antiqua" w:hAnsi="Book Antiqua" w:cs="Times New Roman"/>
          <w:sz w:val="24"/>
          <w:szCs w:val="24"/>
        </w:rPr>
        <w:t>-</w:t>
      </w:r>
      <w:r w:rsidR="003C462C" w:rsidRPr="004949DB">
        <w:rPr>
          <w:rFonts w:ascii="Book Antiqua" w:hAnsi="Book Antiqua" w:cs="Times New Roman"/>
          <w:sz w:val="24"/>
          <w:szCs w:val="24"/>
        </w:rPr>
        <w:t xml:space="preserve">way and </w:t>
      </w:r>
      <w:r w:rsidR="00905043" w:rsidRPr="004949DB">
        <w:rPr>
          <w:rFonts w:ascii="Book Antiqua" w:hAnsi="Book Antiqua" w:cs="Times New Roman"/>
          <w:sz w:val="24"/>
          <w:szCs w:val="24"/>
        </w:rPr>
        <w:t>two-way</w:t>
      </w:r>
      <w:r w:rsidR="003C462C" w:rsidRPr="004949DB">
        <w:rPr>
          <w:rFonts w:ascii="Book Antiqua" w:hAnsi="Book Antiqua" w:cs="Times New Roman"/>
          <w:sz w:val="24"/>
          <w:szCs w:val="24"/>
        </w:rPr>
        <w:t xml:space="preserve"> frequencies along with </w:t>
      </w:r>
      <w:r w:rsidR="00954FB1" w:rsidRPr="004949DB">
        <w:rPr>
          <w:rFonts w:ascii="Book Antiqua" w:hAnsi="Book Antiqua" w:cs="Times New Roman"/>
          <w:sz w:val="24"/>
          <w:szCs w:val="24"/>
        </w:rPr>
        <w:t xml:space="preserve">mean and standard deviation. Inferential statistics consisted of </w:t>
      </w:r>
      <w:r w:rsidR="00063435" w:rsidRPr="004949DB">
        <w:rPr>
          <w:rFonts w:ascii="Book Antiqua" w:hAnsi="Book Antiqua"/>
          <w:i/>
          <w:sz w:val="24"/>
          <w:szCs w:val="24"/>
        </w:rPr>
        <w:sym w:font="SymbolPS" w:char="F063"/>
      </w:r>
      <w:r w:rsidR="00063435" w:rsidRPr="004949DB">
        <w:rPr>
          <w:rFonts w:ascii="Book Antiqua" w:hAnsi="Book Antiqua"/>
          <w:i/>
          <w:sz w:val="24"/>
          <w:szCs w:val="24"/>
          <w:vertAlign w:val="superscript"/>
        </w:rPr>
        <w:t>2</w:t>
      </w:r>
      <w:r w:rsidR="00954FB1" w:rsidRPr="004949DB">
        <w:rPr>
          <w:rFonts w:ascii="Book Antiqua" w:hAnsi="Book Antiqua" w:cs="Times New Roman"/>
          <w:sz w:val="24"/>
          <w:szCs w:val="24"/>
        </w:rPr>
        <w:t xml:space="preserve"> tests and </w:t>
      </w:r>
      <w:r w:rsidR="00954FB1" w:rsidRPr="004949DB">
        <w:rPr>
          <w:rFonts w:ascii="Book Antiqua" w:hAnsi="Book Antiqua" w:cs="Times New Roman"/>
          <w:i/>
          <w:sz w:val="24"/>
          <w:szCs w:val="24"/>
        </w:rPr>
        <w:t>t-</w:t>
      </w:r>
      <w:r w:rsidR="00954FB1" w:rsidRPr="004949DB">
        <w:rPr>
          <w:rFonts w:ascii="Book Antiqua" w:hAnsi="Book Antiqua" w:cs="Times New Roman"/>
          <w:sz w:val="24"/>
          <w:szCs w:val="24"/>
        </w:rPr>
        <w:t xml:space="preserve">tests. Correlation coefficient tests explored the relationship between quantitative measures. A threshold </w:t>
      </w:r>
      <w:r w:rsidR="00063435" w:rsidRPr="004949DB">
        <w:rPr>
          <w:rFonts w:ascii="Book Antiqua" w:hAnsi="Book Antiqua" w:cs="Times New Roman"/>
          <w:i/>
          <w:sz w:val="24"/>
          <w:szCs w:val="24"/>
        </w:rPr>
        <w:t>P</w:t>
      </w:r>
      <w:r w:rsidR="00063435" w:rsidRPr="004949DB">
        <w:rPr>
          <w:rFonts w:ascii="Book Antiqua" w:hAnsi="Book Antiqua" w:cs="Times New Roman"/>
          <w:sz w:val="24"/>
          <w:szCs w:val="24"/>
        </w:rPr>
        <w:t>-</w:t>
      </w:r>
      <w:r w:rsidR="000152B7" w:rsidRPr="004949DB">
        <w:rPr>
          <w:rFonts w:ascii="Book Antiqua" w:hAnsi="Book Antiqua" w:cs="Times New Roman"/>
          <w:sz w:val="24"/>
          <w:szCs w:val="24"/>
        </w:rPr>
        <w:t xml:space="preserve">value </w:t>
      </w:r>
      <w:r w:rsidR="00954FB1" w:rsidRPr="004949DB">
        <w:rPr>
          <w:rFonts w:ascii="Book Antiqua" w:hAnsi="Book Antiqua" w:cs="Times New Roman"/>
          <w:sz w:val="24"/>
          <w:szCs w:val="24"/>
        </w:rPr>
        <w:t xml:space="preserve">value </w:t>
      </w:r>
      <w:r w:rsidR="000152B7" w:rsidRPr="004949DB">
        <w:rPr>
          <w:rFonts w:ascii="Book Antiqua" w:hAnsi="Book Antiqua" w:cs="Times New Roman"/>
          <w:sz w:val="24"/>
          <w:szCs w:val="24"/>
        </w:rPr>
        <w:t>below</w:t>
      </w:r>
      <w:r w:rsidR="00954FB1" w:rsidRPr="004949DB">
        <w:rPr>
          <w:rFonts w:ascii="Book Antiqua" w:hAnsi="Book Antiqua" w:cs="Times New Roman"/>
          <w:sz w:val="24"/>
          <w:szCs w:val="24"/>
        </w:rPr>
        <w:t xml:space="preserve"> 0.05 was deemed as statistically significant. </w:t>
      </w:r>
      <w:r w:rsidR="00FD07A9" w:rsidRPr="004949DB">
        <w:rPr>
          <w:rFonts w:ascii="Book Antiqua" w:hAnsi="Book Antiqua" w:cs="Times New Roman"/>
          <w:sz w:val="24"/>
          <w:szCs w:val="24"/>
        </w:rPr>
        <w:t>Numerical averages are presented as mean ± standard deviation unless otherwise stated.</w:t>
      </w:r>
    </w:p>
    <w:p w14:paraId="7D4B07B5" w14:textId="77777777" w:rsidR="001F7B41" w:rsidRPr="004949DB" w:rsidRDefault="001F7B41" w:rsidP="00D137F7">
      <w:pPr>
        <w:spacing w:after="0" w:line="360" w:lineRule="auto"/>
        <w:jc w:val="both"/>
        <w:rPr>
          <w:rFonts w:ascii="Book Antiqua" w:hAnsi="Book Antiqua" w:cs="Times New Roman"/>
          <w:b/>
          <w:sz w:val="24"/>
          <w:szCs w:val="24"/>
        </w:rPr>
      </w:pPr>
    </w:p>
    <w:p w14:paraId="58BD2C95" w14:textId="076F3A4E" w:rsidR="002C1B73" w:rsidRPr="004949DB" w:rsidRDefault="00B978F1" w:rsidP="00D137F7">
      <w:pPr>
        <w:spacing w:after="0" w:line="360" w:lineRule="auto"/>
        <w:jc w:val="both"/>
        <w:rPr>
          <w:rFonts w:ascii="Book Antiqua" w:eastAsia="宋体" w:hAnsi="Book Antiqua" w:cs="Times New Roman"/>
          <w:b/>
          <w:sz w:val="24"/>
          <w:szCs w:val="24"/>
          <w:lang w:eastAsia="zh-CN"/>
        </w:rPr>
      </w:pPr>
      <w:r w:rsidRPr="004949DB">
        <w:rPr>
          <w:rFonts w:ascii="Book Antiqua" w:hAnsi="Book Antiqua" w:cs="Times New Roman"/>
          <w:b/>
          <w:sz w:val="24"/>
          <w:szCs w:val="24"/>
        </w:rPr>
        <w:t>RESULTS</w:t>
      </w:r>
    </w:p>
    <w:p w14:paraId="49462AB7" w14:textId="33033E90" w:rsidR="00566812" w:rsidRPr="004949DB" w:rsidRDefault="00063435" w:rsidP="00D137F7">
      <w:pPr>
        <w:spacing w:after="0" w:line="360" w:lineRule="auto"/>
        <w:jc w:val="both"/>
        <w:rPr>
          <w:rFonts w:ascii="Book Antiqua" w:hAnsi="Book Antiqua" w:cs="Times New Roman"/>
          <w:sz w:val="24"/>
          <w:szCs w:val="24"/>
        </w:rPr>
      </w:pPr>
      <w:r w:rsidRPr="004949DB">
        <w:rPr>
          <w:rFonts w:ascii="Book Antiqua" w:hAnsi="Book Antiqua" w:cs="Times New Roman"/>
          <w:sz w:val="24"/>
          <w:szCs w:val="24"/>
        </w:rPr>
        <w:t>Three hundred and eleven</w:t>
      </w:r>
      <w:r w:rsidR="0091573B" w:rsidRPr="004949DB">
        <w:rPr>
          <w:rFonts w:ascii="Book Antiqua" w:hAnsi="Book Antiqua" w:cs="Times New Roman"/>
          <w:sz w:val="24"/>
          <w:szCs w:val="24"/>
        </w:rPr>
        <w:t xml:space="preserve"> patients were included in the study. </w:t>
      </w:r>
      <w:r w:rsidR="00A67C5A" w:rsidRPr="004949DB">
        <w:rPr>
          <w:rFonts w:ascii="Book Antiqua" w:hAnsi="Book Antiqua" w:cs="Times New Roman"/>
          <w:sz w:val="24"/>
          <w:szCs w:val="24"/>
        </w:rPr>
        <w:t>There were 164 males (52.7%) and 147 females (47.3%) with age</w:t>
      </w:r>
      <w:r w:rsidR="00535434" w:rsidRPr="004949DB">
        <w:rPr>
          <w:rFonts w:ascii="Book Antiqua" w:hAnsi="Book Antiqua" w:cs="Times New Roman"/>
          <w:sz w:val="24"/>
          <w:szCs w:val="24"/>
        </w:rPr>
        <w:t>s</w:t>
      </w:r>
      <w:r w:rsidR="00A67C5A" w:rsidRPr="004949DB">
        <w:rPr>
          <w:rFonts w:ascii="Book Antiqua" w:hAnsi="Book Antiqua" w:cs="Times New Roman"/>
          <w:sz w:val="24"/>
          <w:szCs w:val="24"/>
        </w:rPr>
        <w:t xml:space="preserve"> ranging from 28 d to 4 years </w:t>
      </w:r>
      <w:r w:rsidR="00535434" w:rsidRPr="004949DB">
        <w:rPr>
          <w:rFonts w:ascii="Book Antiqua" w:hAnsi="Book Antiqua" w:cs="Times New Roman"/>
          <w:sz w:val="24"/>
          <w:szCs w:val="24"/>
        </w:rPr>
        <w:t>(</w:t>
      </w:r>
      <w:r w:rsidR="00A67C5A" w:rsidRPr="004949DB">
        <w:rPr>
          <w:rFonts w:ascii="Book Antiqua" w:hAnsi="Book Antiqua" w:cs="Times New Roman"/>
          <w:sz w:val="24"/>
          <w:szCs w:val="24"/>
        </w:rPr>
        <w:t>mean age 1.2 years</w:t>
      </w:r>
      <w:r w:rsidR="00535434" w:rsidRPr="004949DB">
        <w:rPr>
          <w:rFonts w:ascii="Book Antiqua" w:hAnsi="Book Antiqua" w:cs="Times New Roman"/>
          <w:sz w:val="24"/>
          <w:szCs w:val="24"/>
        </w:rPr>
        <w:t xml:space="preserve"> ± 1</w:t>
      </w:r>
      <w:r w:rsidR="00A67C5A" w:rsidRPr="004949DB">
        <w:rPr>
          <w:rFonts w:ascii="Book Antiqua" w:hAnsi="Book Antiqua" w:cs="Times New Roman"/>
          <w:sz w:val="24"/>
          <w:szCs w:val="24"/>
        </w:rPr>
        <w:t>.3</w:t>
      </w:r>
      <w:r w:rsidR="00050AB0" w:rsidRPr="004949DB">
        <w:rPr>
          <w:rFonts w:ascii="Book Antiqua" w:hAnsi="Book Antiqua" w:cs="Times New Roman"/>
          <w:sz w:val="24"/>
          <w:szCs w:val="24"/>
        </w:rPr>
        <w:t>) (</w:t>
      </w:r>
      <w:r w:rsidR="00662B2A" w:rsidRPr="004949DB">
        <w:rPr>
          <w:rFonts w:ascii="Book Antiqua" w:hAnsi="Book Antiqua" w:cs="Times New Roman"/>
          <w:sz w:val="24"/>
          <w:szCs w:val="24"/>
        </w:rPr>
        <w:t>F</w:t>
      </w:r>
      <w:r w:rsidR="002C1B73" w:rsidRPr="004949DB">
        <w:rPr>
          <w:rFonts w:ascii="Book Antiqua" w:hAnsi="Book Antiqua" w:cs="Times New Roman"/>
          <w:sz w:val="24"/>
          <w:szCs w:val="24"/>
        </w:rPr>
        <w:t>igure 1</w:t>
      </w:r>
      <w:r w:rsidR="00050AB0" w:rsidRPr="004949DB">
        <w:rPr>
          <w:rFonts w:ascii="Book Antiqua" w:hAnsi="Book Antiqua" w:cs="Times New Roman"/>
          <w:sz w:val="24"/>
          <w:szCs w:val="24"/>
        </w:rPr>
        <w:t>).</w:t>
      </w:r>
      <w:r w:rsidR="002C1B73" w:rsidRPr="004949DB">
        <w:rPr>
          <w:rFonts w:ascii="Book Antiqua" w:hAnsi="Book Antiqua" w:cs="Times New Roman"/>
          <w:sz w:val="24"/>
          <w:szCs w:val="24"/>
        </w:rPr>
        <w:t xml:space="preserve"> The distribution of age was very similar for both genders, with females being just slightly older (1.3</w:t>
      </w:r>
      <w:r w:rsidR="00D41226" w:rsidRPr="004949DB">
        <w:rPr>
          <w:rFonts w:ascii="Book Antiqua" w:hAnsi="Book Antiqua" w:cs="Times New Roman"/>
          <w:sz w:val="24"/>
          <w:szCs w:val="24"/>
        </w:rPr>
        <w:t xml:space="preserve"> </w:t>
      </w:r>
      <w:r w:rsidR="00803321" w:rsidRPr="004949DB">
        <w:rPr>
          <w:rFonts w:ascii="Book Antiqua" w:hAnsi="Book Antiqua" w:cs="Times New Roman"/>
          <w:sz w:val="24"/>
          <w:szCs w:val="24"/>
        </w:rPr>
        <w:t xml:space="preserve">± 1.3 </w:t>
      </w:r>
      <w:r w:rsidR="00D41226" w:rsidRPr="004949DB">
        <w:rPr>
          <w:rFonts w:ascii="Book Antiqua" w:hAnsi="Book Antiqua" w:cs="Times New Roman"/>
          <w:sz w:val="24"/>
          <w:szCs w:val="24"/>
        </w:rPr>
        <w:t>years</w:t>
      </w:r>
      <w:r w:rsidR="002C1B73" w:rsidRPr="004949DB">
        <w:rPr>
          <w:rFonts w:ascii="Book Antiqua" w:hAnsi="Book Antiqua" w:cs="Times New Roman"/>
          <w:sz w:val="24"/>
          <w:szCs w:val="24"/>
        </w:rPr>
        <w:t>) than males (1.1</w:t>
      </w:r>
      <w:r w:rsidR="00D41226" w:rsidRPr="004949DB">
        <w:rPr>
          <w:rFonts w:ascii="Book Antiqua" w:hAnsi="Book Antiqua" w:cs="Times New Roman"/>
          <w:sz w:val="24"/>
          <w:szCs w:val="24"/>
        </w:rPr>
        <w:t xml:space="preserve"> </w:t>
      </w:r>
      <w:r w:rsidR="00803321" w:rsidRPr="004949DB">
        <w:rPr>
          <w:rFonts w:ascii="Book Antiqua" w:hAnsi="Book Antiqua" w:cs="Times New Roman"/>
          <w:sz w:val="24"/>
          <w:szCs w:val="24"/>
        </w:rPr>
        <w:t xml:space="preserve">± 1.3 </w:t>
      </w:r>
      <w:r w:rsidR="00D41226" w:rsidRPr="004949DB">
        <w:rPr>
          <w:rFonts w:ascii="Book Antiqua" w:hAnsi="Book Antiqua" w:cs="Times New Roman"/>
          <w:sz w:val="24"/>
          <w:szCs w:val="24"/>
        </w:rPr>
        <w:t>years</w:t>
      </w:r>
      <w:r w:rsidR="002C1B73" w:rsidRPr="004949DB">
        <w:rPr>
          <w:rFonts w:ascii="Book Antiqua" w:hAnsi="Book Antiqua" w:cs="Times New Roman"/>
          <w:sz w:val="24"/>
          <w:szCs w:val="24"/>
        </w:rPr>
        <w:t>).</w:t>
      </w:r>
      <w:r w:rsidR="009A04DA" w:rsidRPr="004949DB">
        <w:rPr>
          <w:rFonts w:ascii="Book Antiqua" w:eastAsiaTheme="minorEastAsia" w:hAnsi="Book Antiqua" w:cs="Times New Roman"/>
          <w:sz w:val="24"/>
          <w:szCs w:val="24"/>
        </w:rPr>
        <w:t xml:space="preserve"> </w:t>
      </w:r>
      <w:r w:rsidR="00B05D6D" w:rsidRPr="004949DB">
        <w:rPr>
          <w:rFonts w:ascii="Book Antiqua" w:hAnsi="Book Antiqua" w:cs="Times New Roman"/>
          <w:sz w:val="24"/>
          <w:szCs w:val="24"/>
        </w:rPr>
        <w:t xml:space="preserve"> </w:t>
      </w:r>
    </w:p>
    <w:p w14:paraId="6C642BB0" w14:textId="4D6BEEA6" w:rsidR="00B05D6D" w:rsidRPr="004949DB" w:rsidRDefault="002C1B73" w:rsidP="00D137F7">
      <w:pPr>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 xml:space="preserve">Over half of all cases </w:t>
      </w:r>
      <w:r w:rsidR="00417F17" w:rsidRPr="004949DB">
        <w:rPr>
          <w:rFonts w:ascii="Book Antiqua" w:hAnsi="Book Antiqua" w:cs="Times New Roman"/>
          <w:sz w:val="24"/>
          <w:szCs w:val="24"/>
        </w:rPr>
        <w:t>(53.2%) had been</w:t>
      </w:r>
      <w:r w:rsidRPr="004949DB">
        <w:rPr>
          <w:rFonts w:ascii="Book Antiqua" w:hAnsi="Book Antiqua" w:cs="Times New Roman"/>
          <w:sz w:val="24"/>
          <w:szCs w:val="24"/>
        </w:rPr>
        <w:t xml:space="preserve"> </w:t>
      </w:r>
      <w:r w:rsidR="00417F17" w:rsidRPr="004949DB">
        <w:rPr>
          <w:rFonts w:ascii="Book Antiqua" w:hAnsi="Book Antiqua" w:cs="Times New Roman"/>
          <w:sz w:val="24"/>
          <w:szCs w:val="24"/>
        </w:rPr>
        <w:t>admitted directly to hospital following general practitioner (GP) referral</w:t>
      </w:r>
      <w:r w:rsidR="00803321" w:rsidRPr="004949DB">
        <w:rPr>
          <w:rFonts w:ascii="Book Antiqua" w:hAnsi="Book Antiqua" w:cs="Times New Roman"/>
          <w:sz w:val="24"/>
          <w:szCs w:val="24"/>
        </w:rPr>
        <w:t>,</w:t>
      </w:r>
      <w:r w:rsidRPr="004949DB">
        <w:rPr>
          <w:rFonts w:ascii="Book Antiqua" w:hAnsi="Book Antiqua" w:cs="Times New Roman"/>
          <w:sz w:val="24"/>
          <w:szCs w:val="24"/>
        </w:rPr>
        <w:t xml:space="preserve"> </w:t>
      </w:r>
      <w:r w:rsidR="00B05D6D" w:rsidRPr="004949DB">
        <w:rPr>
          <w:rFonts w:ascii="Book Antiqua" w:hAnsi="Book Antiqua" w:cs="Times New Roman"/>
          <w:sz w:val="24"/>
          <w:szCs w:val="24"/>
        </w:rPr>
        <w:t xml:space="preserve">37.2% were from the </w:t>
      </w:r>
      <w:r w:rsidRPr="004949DB">
        <w:rPr>
          <w:rFonts w:ascii="Book Antiqua" w:hAnsi="Book Antiqua" w:cs="Times New Roman"/>
          <w:sz w:val="24"/>
          <w:szCs w:val="24"/>
        </w:rPr>
        <w:t xml:space="preserve">emergency department </w:t>
      </w:r>
      <w:r w:rsidR="0055065A" w:rsidRPr="004949DB">
        <w:rPr>
          <w:rFonts w:ascii="Book Antiqua" w:hAnsi="Book Antiqua" w:cs="Times New Roman"/>
          <w:sz w:val="24"/>
          <w:szCs w:val="24"/>
        </w:rPr>
        <w:t>(ED)</w:t>
      </w:r>
      <w:r w:rsidR="00063435" w:rsidRPr="004949DB">
        <w:rPr>
          <w:rFonts w:ascii="Book Antiqua" w:eastAsia="宋体" w:hAnsi="Book Antiqua" w:cs="Times New Roman"/>
          <w:sz w:val="24"/>
          <w:szCs w:val="24"/>
          <w:lang w:eastAsia="zh-CN"/>
        </w:rPr>
        <w:t xml:space="preserve"> </w:t>
      </w:r>
      <w:r w:rsidR="00B05D6D" w:rsidRPr="004949DB">
        <w:rPr>
          <w:rFonts w:ascii="Book Antiqua" w:hAnsi="Book Antiqua" w:cs="Times New Roman"/>
          <w:sz w:val="24"/>
          <w:szCs w:val="24"/>
        </w:rPr>
        <w:t xml:space="preserve">and the </w:t>
      </w:r>
      <w:r w:rsidR="00EC5E52" w:rsidRPr="004949DB">
        <w:rPr>
          <w:rFonts w:ascii="Book Antiqua" w:hAnsi="Book Antiqua" w:cs="Times New Roman"/>
          <w:sz w:val="24"/>
          <w:szCs w:val="24"/>
        </w:rPr>
        <w:t>remaining 9.6% were out</w:t>
      </w:r>
      <w:r w:rsidRPr="004949DB">
        <w:rPr>
          <w:rFonts w:ascii="Book Antiqua" w:hAnsi="Book Antiqua" w:cs="Times New Roman"/>
          <w:sz w:val="24"/>
          <w:szCs w:val="24"/>
        </w:rPr>
        <w:t>patients.</w:t>
      </w:r>
      <w:r w:rsidR="00EC5E52" w:rsidRPr="004949DB">
        <w:rPr>
          <w:rFonts w:ascii="Book Antiqua" w:hAnsi="Book Antiqua" w:cs="Times New Roman"/>
          <w:sz w:val="24"/>
          <w:szCs w:val="24"/>
        </w:rPr>
        <w:t xml:space="preserve"> </w:t>
      </w:r>
      <w:r w:rsidR="003C7C3E" w:rsidRPr="004949DB">
        <w:rPr>
          <w:rFonts w:ascii="Book Antiqua" w:hAnsi="Book Antiqua" w:cs="Times New Roman"/>
          <w:sz w:val="24"/>
          <w:szCs w:val="24"/>
        </w:rPr>
        <w:t>P</w:t>
      </w:r>
      <w:r w:rsidRPr="004949DB">
        <w:rPr>
          <w:rFonts w:ascii="Book Antiqua" w:hAnsi="Book Antiqua" w:cs="Times New Roman"/>
          <w:sz w:val="24"/>
          <w:szCs w:val="24"/>
        </w:rPr>
        <w:t>atients</w:t>
      </w:r>
      <w:r w:rsidR="003C7C3E" w:rsidRPr="004949DB">
        <w:rPr>
          <w:rFonts w:ascii="Book Antiqua" w:hAnsi="Book Antiqua" w:cs="Times New Roman"/>
          <w:sz w:val="24"/>
          <w:szCs w:val="24"/>
        </w:rPr>
        <w:t xml:space="preserve"> aged less than one year</w:t>
      </w:r>
      <w:r w:rsidR="0053584C" w:rsidRPr="004949DB">
        <w:rPr>
          <w:rFonts w:ascii="Book Antiqua" w:hAnsi="Book Antiqua" w:cs="Times New Roman"/>
          <w:sz w:val="24"/>
          <w:szCs w:val="24"/>
        </w:rPr>
        <w:t xml:space="preserve"> of age</w:t>
      </w:r>
      <w:r w:rsidR="003C7C3E" w:rsidRPr="004949DB">
        <w:rPr>
          <w:rFonts w:ascii="Book Antiqua" w:hAnsi="Book Antiqua" w:cs="Times New Roman"/>
          <w:sz w:val="24"/>
          <w:szCs w:val="24"/>
        </w:rPr>
        <w:t xml:space="preserve"> </w:t>
      </w:r>
      <w:r w:rsidR="003C7C3E" w:rsidRPr="004949DB">
        <w:rPr>
          <w:rFonts w:ascii="Book Antiqua" w:hAnsi="Book Antiqua" w:cs="Times New Roman"/>
          <w:sz w:val="24"/>
          <w:szCs w:val="24"/>
        </w:rPr>
        <w:lastRenderedPageBreak/>
        <w:t>were</w:t>
      </w:r>
      <w:r w:rsidRPr="004949DB">
        <w:rPr>
          <w:rFonts w:ascii="Book Antiqua" w:hAnsi="Book Antiqua" w:cs="Times New Roman"/>
          <w:sz w:val="24"/>
          <w:szCs w:val="24"/>
        </w:rPr>
        <w:t xml:space="preserve"> significantly </w:t>
      </w:r>
      <w:r w:rsidR="003C7C3E" w:rsidRPr="004949DB">
        <w:rPr>
          <w:rFonts w:ascii="Book Antiqua" w:hAnsi="Book Antiqua" w:cs="Times New Roman"/>
          <w:sz w:val="24"/>
          <w:szCs w:val="24"/>
        </w:rPr>
        <w:t xml:space="preserve">more likely </w:t>
      </w:r>
      <w:r w:rsidR="00AE4111" w:rsidRPr="004949DB">
        <w:rPr>
          <w:rFonts w:ascii="Book Antiqua" w:hAnsi="Book Antiqua" w:cs="Times New Roman"/>
          <w:sz w:val="24"/>
          <w:szCs w:val="24"/>
        </w:rPr>
        <w:t xml:space="preserve">to be inpatients </w:t>
      </w:r>
      <w:r w:rsidR="00C34046" w:rsidRPr="004949DB">
        <w:rPr>
          <w:rFonts w:ascii="Book Antiqua" w:hAnsi="Book Antiqua" w:cs="Times New Roman"/>
          <w:sz w:val="24"/>
          <w:szCs w:val="24"/>
        </w:rPr>
        <w:t>(</w:t>
      </w:r>
      <w:r w:rsidR="00063435" w:rsidRPr="004949DB">
        <w:rPr>
          <w:rFonts w:ascii="Book Antiqua" w:hAnsi="Book Antiqua" w:cs="Times New Roman"/>
          <w:i/>
          <w:sz w:val="24"/>
          <w:szCs w:val="24"/>
        </w:rPr>
        <w:t>P</w:t>
      </w:r>
      <w:r w:rsidR="00063435" w:rsidRPr="004949DB">
        <w:rPr>
          <w:rFonts w:ascii="Book Antiqua" w:eastAsia="宋体" w:hAnsi="Book Antiqua" w:cs="Times New Roman"/>
          <w:sz w:val="24"/>
          <w:szCs w:val="24"/>
          <w:lang w:eastAsia="zh-CN"/>
        </w:rPr>
        <w:t xml:space="preserve"> </w:t>
      </w:r>
      <w:r w:rsidR="00C34046" w:rsidRPr="004949DB">
        <w:rPr>
          <w:rFonts w:ascii="Book Antiqua" w:hAnsi="Book Antiqua" w:cs="Times New Roman"/>
          <w:sz w:val="24"/>
          <w:szCs w:val="24"/>
        </w:rPr>
        <w:t>&lt;</w:t>
      </w:r>
      <w:r w:rsidR="00063435" w:rsidRPr="004949DB">
        <w:rPr>
          <w:rFonts w:ascii="Book Antiqua" w:eastAsia="宋体" w:hAnsi="Book Antiqua" w:cs="Times New Roman"/>
          <w:sz w:val="24"/>
          <w:szCs w:val="24"/>
          <w:lang w:eastAsia="zh-CN"/>
        </w:rPr>
        <w:t xml:space="preserve"> </w:t>
      </w:r>
      <w:r w:rsidR="00C34046" w:rsidRPr="004949DB">
        <w:rPr>
          <w:rFonts w:ascii="Book Antiqua" w:hAnsi="Book Antiqua" w:cs="Times New Roman"/>
          <w:sz w:val="24"/>
          <w:szCs w:val="24"/>
        </w:rPr>
        <w:t>0.01).</w:t>
      </w:r>
      <w:r w:rsidR="0053584C" w:rsidRPr="004949DB">
        <w:rPr>
          <w:rFonts w:ascii="Book Antiqua" w:hAnsi="Book Antiqua" w:cs="Times New Roman"/>
          <w:sz w:val="24"/>
          <w:szCs w:val="24"/>
        </w:rPr>
        <w:t xml:space="preserve"> </w:t>
      </w:r>
      <w:r w:rsidR="00063435" w:rsidRPr="004949DB">
        <w:rPr>
          <w:rFonts w:ascii="Book Antiqua" w:hAnsi="Book Antiqua" w:cs="Times New Roman"/>
          <w:sz w:val="24"/>
          <w:szCs w:val="24"/>
        </w:rPr>
        <w:t xml:space="preserve">Forty-seven point five </w:t>
      </w:r>
      <w:r w:rsidR="00063435" w:rsidRPr="004949DB">
        <w:rPr>
          <w:rFonts w:ascii="Book Antiqua" w:eastAsia="宋体" w:hAnsi="Book Antiqua" w:cs="Times New Roman"/>
          <w:sz w:val="24"/>
          <w:szCs w:val="24"/>
          <w:lang w:eastAsia="zh-CN"/>
        </w:rPr>
        <w:t>percent</w:t>
      </w:r>
      <w:r w:rsidRPr="004949DB">
        <w:rPr>
          <w:rFonts w:ascii="Book Antiqua" w:hAnsi="Book Antiqua" w:cs="Times New Roman"/>
          <w:sz w:val="24"/>
          <w:szCs w:val="24"/>
        </w:rPr>
        <w:t xml:space="preserve"> of all children who were inpatients were aged less than one year</w:t>
      </w:r>
      <w:r w:rsidR="00AE4111" w:rsidRPr="004949DB">
        <w:rPr>
          <w:rFonts w:ascii="Book Antiqua" w:hAnsi="Book Antiqua" w:cs="Times New Roman"/>
          <w:sz w:val="24"/>
          <w:szCs w:val="24"/>
        </w:rPr>
        <w:t xml:space="preserve"> whereas 17.2%</w:t>
      </w:r>
      <w:r w:rsidR="00EC5E52" w:rsidRPr="004949DB">
        <w:rPr>
          <w:rFonts w:ascii="Book Antiqua" w:hAnsi="Book Antiqua" w:cs="Times New Roman"/>
          <w:sz w:val="24"/>
          <w:szCs w:val="24"/>
        </w:rPr>
        <w:t xml:space="preserve"> of all outpatients </w:t>
      </w:r>
      <w:r w:rsidR="00AE4111" w:rsidRPr="004949DB">
        <w:rPr>
          <w:rFonts w:ascii="Book Antiqua" w:hAnsi="Book Antiqua" w:cs="Times New Roman"/>
          <w:sz w:val="24"/>
          <w:szCs w:val="24"/>
        </w:rPr>
        <w:t>and 33%</w:t>
      </w:r>
      <w:r w:rsidRPr="004949DB">
        <w:rPr>
          <w:rFonts w:ascii="Book Antiqua" w:hAnsi="Book Antiqua" w:cs="Times New Roman"/>
          <w:sz w:val="24"/>
          <w:szCs w:val="24"/>
        </w:rPr>
        <w:t xml:space="preserve"> of all </w:t>
      </w:r>
      <w:r w:rsidR="0055065A" w:rsidRPr="004949DB">
        <w:rPr>
          <w:rFonts w:ascii="Book Antiqua" w:hAnsi="Book Antiqua" w:cs="Times New Roman"/>
          <w:sz w:val="24"/>
          <w:szCs w:val="24"/>
        </w:rPr>
        <w:t xml:space="preserve">ED </w:t>
      </w:r>
      <w:r w:rsidRPr="004949DB">
        <w:rPr>
          <w:rFonts w:ascii="Book Antiqua" w:hAnsi="Book Antiqua" w:cs="Times New Roman"/>
          <w:sz w:val="24"/>
          <w:szCs w:val="24"/>
        </w:rPr>
        <w:t>c</w:t>
      </w:r>
      <w:r w:rsidR="00271829" w:rsidRPr="004949DB">
        <w:rPr>
          <w:rFonts w:ascii="Book Antiqua" w:hAnsi="Book Antiqua" w:cs="Times New Roman"/>
          <w:sz w:val="24"/>
          <w:szCs w:val="24"/>
        </w:rPr>
        <w:t>ases were in this age category.</w:t>
      </w:r>
      <w:r w:rsidRPr="004949DB">
        <w:rPr>
          <w:rFonts w:ascii="Book Antiqua" w:hAnsi="Book Antiqua" w:cs="Times New Roman"/>
          <w:sz w:val="24"/>
          <w:szCs w:val="24"/>
        </w:rPr>
        <w:t xml:space="preserve"> </w:t>
      </w:r>
      <w:r w:rsidR="00C34046" w:rsidRPr="004949DB">
        <w:rPr>
          <w:rFonts w:ascii="Book Antiqua" w:hAnsi="Book Antiqua" w:cs="Times New Roman"/>
          <w:sz w:val="24"/>
          <w:szCs w:val="24"/>
        </w:rPr>
        <w:t>Outpatients were on average over dou</w:t>
      </w:r>
      <w:r w:rsidR="00655162" w:rsidRPr="004949DB">
        <w:rPr>
          <w:rFonts w:ascii="Book Antiqua" w:hAnsi="Book Antiqua" w:cs="Times New Roman"/>
          <w:sz w:val="24"/>
          <w:szCs w:val="24"/>
        </w:rPr>
        <w:t xml:space="preserve">ble the age of inpatient cases. </w:t>
      </w:r>
      <w:r w:rsidR="0053584C" w:rsidRPr="004949DB">
        <w:rPr>
          <w:rFonts w:ascii="Book Antiqua" w:hAnsi="Book Antiqua" w:cs="Times New Roman"/>
          <w:sz w:val="24"/>
          <w:szCs w:val="24"/>
        </w:rPr>
        <w:t xml:space="preserve">This age discrepancy by location </w:t>
      </w:r>
      <w:r w:rsidR="00417F17" w:rsidRPr="004949DB">
        <w:rPr>
          <w:rFonts w:ascii="Book Antiqua" w:hAnsi="Book Antiqua" w:cs="Times New Roman"/>
          <w:sz w:val="24"/>
          <w:szCs w:val="24"/>
        </w:rPr>
        <w:t>is likely</w:t>
      </w:r>
      <w:r w:rsidR="0053584C" w:rsidRPr="004949DB">
        <w:rPr>
          <w:rFonts w:ascii="Book Antiqua" w:hAnsi="Book Antiqua" w:cs="Times New Roman"/>
          <w:sz w:val="24"/>
          <w:szCs w:val="24"/>
        </w:rPr>
        <w:t xml:space="preserve"> explained by a high rate of direct </w:t>
      </w:r>
      <w:r w:rsidR="00417F17" w:rsidRPr="004949DB">
        <w:rPr>
          <w:rFonts w:ascii="Book Antiqua" w:hAnsi="Book Antiqua" w:cs="Times New Roman"/>
          <w:sz w:val="24"/>
          <w:szCs w:val="24"/>
        </w:rPr>
        <w:t xml:space="preserve">hospital </w:t>
      </w:r>
      <w:r w:rsidR="0053584C" w:rsidRPr="004949DB">
        <w:rPr>
          <w:rFonts w:ascii="Book Antiqua" w:hAnsi="Book Antiqua" w:cs="Times New Roman"/>
          <w:sz w:val="24"/>
          <w:szCs w:val="24"/>
        </w:rPr>
        <w:t xml:space="preserve">admissions </w:t>
      </w:r>
      <w:r w:rsidR="00417F17" w:rsidRPr="004949DB">
        <w:rPr>
          <w:rFonts w:ascii="Book Antiqua" w:hAnsi="Book Antiqua" w:cs="Times New Roman"/>
          <w:sz w:val="24"/>
          <w:szCs w:val="24"/>
        </w:rPr>
        <w:t xml:space="preserve">following GP referral, </w:t>
      </w:r>
      <w:r w:rsidR="0053584C" w:rsidRPr="004949DB">
        <w:rPr>
          <w:rFonts w:ascii="Book Antiqua" w:hAnsi="Book Antiqua" w:cs="Times New Roman"/>
          <w:sz w:val="24"/>
          <w:szCs w:val="24"/>
        </w:rPr>
        <w:t>for younger patients as per hospital policy.</w:t>
      </w:r>
    </w:p>
    <w:p w14:paraId="59ECFDCA" w14:textId="6AB7A033" w:rsidR="00655162" w:rsidRPr="004949DB" w:rsidRDefault="00063435" w:rsidP="00D137F7">
      <w:pPr>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 xml:space="preserve">Twenty-five point one </w:t>
      </w:r>
      <w:r w:rsidRPr="004949DB">
        <w:rPr>
          <w:rFonts w:ascii="Book Antiqua" w:eastAsia="宋体" w:hAnsi="Book Antiqua" w:cs="Times New Roman"/>
          <w:sz w:val="24"/>
          <w:szCs w:val="24"/>
          <w:lang w:eastAsia="zh-CN"/>
        </w:rPr>
        <w:t>percent</w:t>
      </w:r>
      <w:r w:rsidR="00655162" w:rsidRPr="004949DB">
        <w:rPr>
          <w:rFonts w:ascii="Book Antiqua" w:hAnsi="Book Antiqua" w:cs="Times New Roman"/>
          <w:sz w:val="24"/>
          <w:szCs w:val="24"/>
        </w:rPr>
        <w:t xml:space="preserve"> of all CRP measurements were in the </w:t>
      </w:r>
      <w:r w:rsidRPr="004949DB">
        <w:rPr>
          <w:rFonts w:ascii="Book Antiqua" w:eastAsia="宋体" w:hAnsi="Book Antiqua" w:cs="Times New Roman"/>
          <w:sz w:val="24"/>
          <w:szCs w:val="24"/>
          <w:lang w:eastAsia="zh-CN"/>
        </w:rPr>
        <w:t>“</w:t>
      </w:r>
      <w:r w:rsidR="00655162" w:rsidRPr="004949DB">
        <w:rPr>
          <w:rFonts w:ascii="Book Antiqua" w:hAnsi="Book Antiqua" w:cs="Times New Roman"/>
          <w:sz w:val="24"/>
          <w:szCs w:val="24"/>
        </w:rPr>
        <w:t>normal</w:t>
      </w:r>
      <w:r w:rsidRPr="004949DB">
        <w:rPr>
          <w:rFonts w:ascii="Book Antiqua" w:eastAsia="宋体" w:hAnsi="Book Antiqua" w:cs="Times New Roman"/>
          <w:sz w:val="24"/>
          <w:szCs w:val="24"/>
          <w:lang w:eastAsia="zh-CN"/>
        </w:rPr>
        <w:t>”</w:t>
      </w:r>
      <w:r w:rsidR="00655162" w:rsidRPr="004949DB">
        <w:rPr>
          <w:rFonts w:ascii="Book Antiqua" w:hAnsi="Book Antiqua" w:cs="Times New Roman"/>
          <w:sz w:val="24"/>
          <w:szCs w:val="24"/>
        </w:rPr>
        <w:t xml:space="preserve"> range</w:t>
      </w:r>
      <w:r w:rsidR="00417F17" w:rsidRPr="004949DB">
        <w:rPr>
          <w:rFonts w:ascii="Book Antiqua" w:hAnsi="Book Antiqua" w:cs="Times New Roman"/>
          <w:sz w:val="24"/>
          <w:szCs w:val="24"/>
        </w:rPr>
        <w:t xml:space="preserve"> (0-5</w:t>
      </w:r>
      <w:r w:rsidR="008F5E58" w:rsidRPr="004949DB">
        <w:rPr>
          <w:rFonts w:ascii="Book Antiqua" w:hAnsi="Book Antiqua" w:cs="Times New Roman"/>
          <w:sz w:val="24"/>
          <w:szCs w:val="24"/>
        </w:rPr>
        <w:t xml:space="preserve"> </w:t>
      </w:r>
      <w:r w:rsidR="00417F17" w:rsidRPr="004949DB">
        <w:rPr>
          <w:rFonts w:ascii="Book Antiqua" w:hAnsi="Book Antiqua" w:cs="Times New Roman"/>
          <w:sz w:val="24"/>
          <w:szCs w:val="24"/>
        </w:rPr>
        <w:t>mg/</w:t>
      </w:r>
      <w:r w:rsidRPr="004949DB">
        <w:rPr>
          <w:rFonts w:ascii="Book Antiqua" w:hAnsi="Book Antiqua" w:cs="Times New Roman"/>
          <w:sz w:val="24"/>
          <w:szCs w:val="24"/>
        </w:rPr>
        <w:t>L</w:t>
      </w:r>
      <w:r w:rsidR="00417F17" w:rsidRPr="004949DB">
        <w:rPr>
          <w:rFonts w:ascii="Book Antiqua" w:hAnsi="Book Antiqua" w:cs="Times New Roman"/>
          <w:sz w:val="24"/>
          <w:szCs w:val="24"/>
        </w:rPr>
        <w:t>)</w:t>
      </w:r>
      <w:r w:rsidR="009D5FF5" w:rsidRPr="004949DB">
        <w:rPr>
          <w:rFonts w:ascii="Book Antiqua" w:hAnsi="Book Antiqua" w:cs="Times New Roman"/>
          <w:sz w:val="24"/>
          <w:szCs w:val="24"/>
        </w:rPr>
        <w:t>,</w:t>
      </w:r>
      <w:r w:rsidR="00655162" w:rsidRPr="004949DB">
        <w:rPr>
          <w:rFonts w:ascii="Book Antiqua" w:hAnsi="Book Antiqua" w:cs="Times New Roman"/>
          <w:sz w:val="24"/>
          <w:szCs w:val="24"/>
        </w:rPr>
        <w:t xml:space="preserve"> 40.2% were in the range 5</w:t>
      </w:r>
      <w:r w:rsidRPr="004949DB">
        <w:rPr>
          <w:rFonts w:ascii="Book Antiqua" w:eastAsia="宋体" w:hAnsi="Book Antiqua" w:cs="Times New Roman"/>
          <w:sz w:val="24"/>
          <w:szCs w:val="24"/>
          <w:lang w:eastAsia="zh-CN"/>
        </w:rPr>
        <w:t>-</w:t>
      </w:r>
      <w:r w:rsidR="00655162" w:rsidRPr="004949DB">
        <w:rPr>
          <w:rFonts w:ascii="Book Antiqua" w:hAnsi="Book Antiqua" w:cs="Times New Roman"/>
          <w:sz w:val="24"/>
          <w:szCs w:val="24"/>
        </w:rPr>
        <w:t>49 mg/</w:t>
      </w:r>
      <w:r w:rsidRPr="004949DB">
        <w:rPr>
          <w:rFonts w:ascii="Book Antiqua" w:hAnsi="Book Antiqua" w:cs="Times New Roman"/>
          <w:sz w:val="24"/>
          <w:szCs w:val="24"/>
        </w:rPr>
        <w:t>L</w:t>
      </w:r>
      <w:r w:rsidR="008F5E58" w:rsidRPr="004949DB">
        <w:rPr>
          <w:rFonts w:ascii="Book Antiqua" w:hAnsi="Book Antiqua" w:cs="Times New Roman"/>
          <w:sz w:val="24"/>
          <w:szCs w:val="24"/>
        </w:rPr>
        <w:t>, 18.3% were in the 50-99 mg/</w:t>
      </w:r>
      <w:r w:rsidRPr="004949DB">
        <w:rPr>
          <w:rFonts w:ascii="Book Antiqua" w:hAnsi="Book Antiqua" w:cs="Times New Roman"/>
          <w:sz w:val="24"/>
          <w:szCs w:val="24"/>
        </w:rPr>
        <w:t>L</w:t>
      </w:r>
      <w:r w:rsidR="00A105DB" w:rsidRPr="004949DB">
        <w:rPr>
          <w:rFonts w:ascii="Book Antiqua" w:hAnsi="Book Antiqua" w:cs="Times New Roman"/>
          <w:sz w:val="24"/>
          <w:szCs w:val="24"/>
        </w:rPr>
        <w:t xml:space="preserve"> range</w:t>
      </w:r>
      <w:r w:rsidR="00655162" w:rsidRPr="004949DB">
        <w:rPr>
          <w:rFonts w:ascii="Book Antiqua" w:hAnsi="Book Antiqua" w:cs="Times New Roman"/>
          <w:sz w:val="24"/>
          <w:szCs w:val="24"/>
        </w:rPr>
        <w:t xml:space="preserve"> and 16.4%</w:t>
      </w:r>
      <w:r w:rsidR="00417F17" w:rsidRPr="004949DB">
        <w:rPr>
          <w:rFonts w:ascii="Book Antiqua" w:hAnsi="Book Antiqua" w:cs="Times New Roman"/>
          <w:sz w:val="24"/>
          <w:szCs w:val="24"/>
        </w:rPr>
        <w:t xml:space="preserve"> of</w:t>
      </w:r>
      <w:r w:rsidR="00655162" w:rsidRPr="004949DB">
        <w:rPr>
          <w:rFonts w:ascii="Book Antiqua" w:hAnsi="Book Antiqua" w:cs="Times New Roman"/>
          <w:sz w:val="24"/>
          <w:szCs w:val="24"/>
        </w:rPr>
        <w:t xml:space="preserve"> patients had a CRP of greater than 100 </w:t>
      </w:r>
      <w:r w:rsidR="00566812" w:rsidRPr="004949DB">
        <w:rPr>
          <w:rFonts w:ascii="Book Antiqua" w:hAnsi="Book Antiqua" w:cs="Times New Roman"/>
          <w:sz w:val="24"/>
          <w:szCs w:val="24"/>
        </w:rPr>
        <w:t>mg/</w:t>
      </w:r>
      <w:r w:rsidRPr="004949DB">
        <w:rPr>
          <w:rFonts w:ascii="Book Antiqua" w:hAnsi="Book Antiqua" w:cs="Times New Roman"/>
          <w:sz w:val="24"/>
          <w:szCs w:val="24"/>
        </w:rPr>
        <w:t>L</w:t>
      </w:r>
      <w:r w:rsidR="00662B2A" w:rsidRPr="004949DB">
        <w:rPr>
          <w:rFonts w:ascii="Book Antiqua" w:hAnsi="Book Antiqua" w:cs="Times New Roman"/>
          <w:sz w:val="24"/>
          <w:szCs w:val="24"/>
        </w:rPr>
        <w:t xml:space="preserve"> (T</w:t>
      </w:r>
      <w:r w:rsidR="009D5FF5" w:rsidRPr="004949DB">
        <w:rPr>
          <w:rFonts w:ascii="Book Antiqua" w:hAnsi="Book Antiqua" w:cs="Times New Roman"/>
          <w:sz w:val="24"/>
          <w:szCs w:val="24"/>
        </w:rPr>
        <w:t>able 1).</w:t>
      </w:r>
    </w:p>
    <w:p w14:paraId="2FF54F77" w14:textId="3B4634A6" w:rsidR="00417F17" w:rsidRPr="004949DB" w:rsidRDefault="00063435" w:rsidP="00D137F7">
      <w:pPr>
        <w:autoSpaceDE w:val="0"/>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 xml:space="preserve">Fifty point four </w:t>
      </w:r>
      <w:r w:rsidRPr="004949DB">
        <w:rPr>
          <w:rFonts w:ascii="Book Antiqua" w:eastAsia="宋体" w:hAnsi="Book Antiqua" w:cs="Times New Roman"/>
          <w:sz w:val="24"/>
          <w:szCs w:val="24"/>
          <w:lang w:eastAsia="zh-CN"/>
        </w:rPr>
        <w:t>percent</w:t>
      </w:r>
      <w:r w:rsidR="00424028" w:rsidRPr="004949DB">
        <w:rPr>
          <w:rFonts w:ascii="Book Antiqua" w:hAnsi="Book Antiqua" w:cs="Times New Roman"/>
          <w:sz w:val="24"/>
          <w:szCs w:val="24"/>
        </w:rPr>
        <w:t xml:space="preserve"> had both respiratory and systemic symptoms whereas 24.8% had respiratory symptoms alone</w:t>
      </w:r>
      <w:r w:rsidR="00124F3B" w:rsidRPr="004949DB">
        <w:rPr>
          <w:rFonts w:ascii="Book Antiqua" w:hAnsi="Book Antiqua" w:cs="Times New Roman"/>
          <w:sz w:val="24"/>
          <w:szCs w:val="24"/>
        </w:rPr>
        <w:t>.</w:t>
      </w:r>
      <w:r w:rsidR="003C3995" w:rsidRPr="004949DB">
        <w:rPr>
          <w:rFonts w:ascii="Book Antiqua" w:hAnsi="Book Antiqua" w:cs="Times New Roman"/>
          <w:sz w:val="24"/>
          <w:szCs w:val="24"/>
        </w:rPr>
        <w:t xml:space="preserve"> The remainder (24.8%) had no respiratory symptoms</w:t>
      </w:r>
      <w:r w:rsidR="00417F17" w:rsidRPr="004949DB">
        <w:rPr>
          <w:rFonts w:ascii="Book Antiqua" w:hAnsi="Book Antiqua" w:cs="Times New Roman"/>
          <w:sz w:val="24"/>
          <w:szCs w:val="24"/>
        </w:rPr>
        <w:t xml:space="preserve"> and CRP and chest radiograph were performed for investigation of fever</w:t>
      </w:r>
      <w:r w:rsidR="003C3995" w:rsidRPr="004949DB">
        <w:rPr>
          <w:rFonts w:ascii="Book Antiqua" w:hAnsi="Book Antiqua" w:cs="Times New Roman"/>
          <w:sz w:val="24"/>
          <w:szCs w:val="24"/>
        </w:rPr>
        <w:t>.</w:t>
      </w:r>
      <w:r w:rsidR="00124F3B" w:rsidRPr="004949DB">
        <w:rPr>
          <w:rFonts w:ascii="Book Antiqua" w:hAnsi="Book Antiqua" w:cs="Times New Roman"/>
          <w:sz w:val="24"/>
          <w:szCs w:val="24"/>
        </w:rPr>
        <w:t xml:space="preserve"> </w:t>
      </w:r>
      <w:r w:rsidR="00424028" w:rsidRPr="004949DB">
        <w:rPr>
          <w:rFonts w:ascii="Book Antiqua" w:hAnsi="Book Antiqua" w:cs="Times New Roman"/>
          <w:sz w:val="24"/>
          <w:szCs w:val="24"/>
        </w:rPr>
        <w:t>CRP levels were significantly higher in p</w:t>
      </w:r>
      <w:r w:rsidR="00803321" w:rsidRPr="004949DB">
        <w:rPr>
          <w:rFonts w:ascii="Book Antiqua" w:hAnsi="Book Antiqua" w:cs="Times New Roman"/>
          <w:sz w:val="24"/>
          <w:szCs w:val="24"/>
        </w:rPr>
        <w:t xml:space="preserve">atients with systemic symptoms </w:t>
      </w:r>
      <w:r w:rsidR="00424028" w:rsidRPr="004949DB">
        <w:rPr>
          <w:rFonts w:ascii="Book Antiqua" w:hAnsi="Book Antiqua" w:cs="Times New Roman"/>
          <w:sz w:val="24"/>
          <w:szCs w:val="24"/>
        </w:rPr>
        <w:t>(68.6</w:t>
      </w:r>
      <w:r w:rsidR="0041103C" w:rsidRPr="004949DB">
        <w:rPr>
          <w:rFonts w:ascii="Book Antiqua" w:hAnsi="Book Antiqua" w:cs="Times New Roman"/>
          <w:sz w:val="24"/>
          <w:szCs w:val="24"/>
        </w:rPr>
        <w:t xml:space="preserve"> ±</w:t>
      </w:r>
      <w:r w:rsidR="00424028" w:rsidRPr="004949DB">
        <w:rPr>
          <w:rFonts w:ascii="Book Antiqua" w:hAnsi="Book Antiqua" w:cs="Times New Roman"/>
          <w:sz w:val="24"/>
          <w:szCs w:val="24"/>
        </w:rPr>
        <w:t xml:space="preserve"> 86.2 </w:t>
      </w:r>
      <w:r w:rsidR="00803321" w:rsidRPr="004949DB">
        <w:rPr>
          <w:rFonts w:ascii="Book Antiqua" w:hAnsi="Book Antiqua" w:cs="Times New Roman"/>
          <w:sz w:val="24"/>
          <w:szCs w:val="24"/>
        </w:rPr>
        <w:t>mg/</w:t>
      </w:r>
      <w:r w:rsidR="00D21844" w:rsidRPr="004949DB">
        <w:rPr>
          <w:rFonts w:ascii="Book Antiqua" w:hAnsi="Book Antiqua" w:cs="Times New Roman"/>
          <w:sz w:val="24"/>
          <w:szCs w:val="24"/>
        </w:rPr>
        <w:t>L</w:t>
      </w:r>
      <w:r w:rsidR="00803321" w:rsidRPr="004949DB">
        <w:rPr>
          <w:rFonts w:ascii="Book Antiqua" w:hAnsi="Book Antiqua" w:cs="Times New Roman"/>
          <w:sz w:val="24"/>
          <w:szCs w:val="24"/>
        </w:rPr>
        <w:t xml:space="preserve"> </w:t>
      </w:r>
      <w:r w:rsidR="00D21844" w:rsidRPr="004949DB">
        <w:rPr>
          <w:rFonts w:ascii="Book Antiqua" w:hAnsi="Book Antiqua" w:cs="Times New Roman"/>
          <w:i/>
          <w:sz w:val="24"/>
          <w:szCs w:val="24"/>
        </w:rPr>
        <w:t>vs</w:t>
      </w:r>
      <w:r w:rsidR="00424028" w:rsidRPr="004949DB">
        <w:rPr>
          <w:rFonts w:ascii="Book Antiqua" w:hAnsi="Book Antiqua" w:cs="Times New Roman"/>
          <w:sz w:val="24"/>
          <w:szCs w:val="24"/>
        </w:rPr>
        <w:t xml:space="preserve"> 32.7</w:t>
      </w:r>
      <w:r w:rsidR="0041103C" w:rsidRPr="004949DB">
        <w:rPr>
          <w:rFonts w:ascii="Book Antiqua" w:hAnsi="Book Antiqua" w:cs="Times New Roman"/>
          <w:sz w:val="24"/>
          <w:szCs w:val="24"/>
        </w:rPr>
        <w:t xml:space="preserve"> </w:t>
      </w:r>
      <w:r w:rsidR="00803321" w:rsidRPr="004949DB">
        <w:rPr>
          <w:rFonts w:ascii="Book Antiqua" w:hAnsi="Book Antiqua" w:cs="Times New Roman"/>
          <w:sz w:val="24"/>
          <w:szCs w:val="24"/>
        </w:rPr>
        <w:t>± 55.2 mg/</w:t>
      </w:r>
      <w:r w:rsidR="00D21844" w:rsidRPr="004949DB">
        <w:rPr>
          <w:rFonts w:ascii="Book Antiqua" w:hAnsi="Book Antiqua" w:cs="Times New Roman"/>
          <w:sz w:val="24"/>
          <w:szCs w:val="24"/>
        </w:rPr>
        <w:t>L</w:t>
      </w:r>
      <w:r w:rsidR="00424028" w:rsidRPr="004949DB">
        <w:rPr>
          <w:rFonts w:ascii="Book Antiqua" w:hAnsi="Book Antiqua" w:cs="Times New Roman"/>
          <w:sz w:val="24"/>
          <w:szCs w:val="24"/>
        </w:rPr>
        <w:t>)</w:t>
      </w:r>
      <w:r w:rsidR="009427C4" w:rsidRPr="004949DB">
        <w:rPr>
          <w:rFonts w:ascii="Book Antiqua" w:eastAsia="宋体" w:hAnsi="Book Antiqua" w:cs="Times New Roman"/>
          <w:sz w:val="24"/>
          <w:szCs w:val="24"/>
          <w:lang w:eastAsia="zh-CN"/>
        </w:rPr>
        <w:t xml:space="preserve"> </w:t>
      </w:r>
      <w:r w:rsidR="00424028" w:rsidRPr="004949DB">
        <w:rPr>
          <w:rFonts w:ascii="Book Antiqua" w:hAnsi="Book Antiqua" w:cs="Times New Roman"/>
          <w:sz w:val="24"/>
          <w:szCs w:val="24"/>
        </w:rPr>
        <w:t>(</w:t>
      </w:r>
      <w:r w:rsidR="009427C4" w:rsidRPr="004949DB">
        <w:rPr>
          <w:rFonts w:ascii="Book Antiqua" w:hAnsi="Book Antiqua" w:cs="Times New Roman"/>
          <w:i/>
          <w:sz w:val="24"/>
          <w:szCs w:val="24"/>
        </w:rPr>
        <w:t>P</w:t>
      </w:r>
      <w:r w:rsidR="009427C4" w:rsidRPr="004949DB">
        <w:rPr>
          <w:rFonts w:ascii="Book Antiqua" w:eastAsia="宋体" w:hAnsi="Book Antiqua" w:cs="Times New Roman"/>
          <w:sz w:val="24"/>
          <w:szCs w:val="24"/>
          <w:lang w:eastAsia="zh-CN"/>
        </w:rPr>
        <w:t xml:space="preserve"> </w:t>
      </w:r>
      <w:r w:rsidR="00424028" w:rsidRPr="004949DB">
        <w:rPr>
          <w:rFonts w:ascii="Book Antiqua" w:hAnsi="Book Antiqua" w:cs="Times New Roman"/>
          <w:sz w:val="24"/>
          <w:szCs w:val="24"/>
        </w:rPr>
        <w:t>&lt;</w:t>
      </w:r>
      <w:r w:rsidR="009427C4" w:rsidRPr="004949DB">
        <w:rPr>
          <w:rFonts w:ascii="Book Antiqua" w:eastAsia="宋体" w:hAnsi="Book Antiqua" w:cs="Times New Roman"/>
          <w:sz w:val="24"/>
          <w:szCs w:val="24"/>
          <w:lang w:eastAsia="zh-CN"/>
        </w:rPr>
        <w:t xml:space="preserve"> </w:t>
      </w:r>
      <w:r w:rsidR="00424028" w:rsidRPr="004949DB">
        <w:rPr>
          <w:rFonts w:ascii="Book Antiqua" w:hAnsi="Book Antiqua" w:cs="Times New Roman"/>
          <w:sz w:val="24"/>
          <w:szCs w:val="24"/>
        </w:rPr>
        <w:t>0.01</w:t>
      </w:r>
      <w:r w:rsidR="00AA7272" w:rsidRPr="004949DB">
        <w:rPr>
          <w:rFonts w:ascii="Book Antiqua" w:hAnsi="Book Antiqua" w:cs="Times New Roman"/>
          <w:sz w:val="24"/>
          <w:szCs w:val="24"/>
        </w:rPr>
        <w:t>)</w:t>
      </w:r>
      <w:r w:rsidR="00424028" w:rsidRPr="004949DB">
        <w:rPr>
          <w:rFonts w:ascii="Book Antiqua" w:hAnsi="Book Antiqua" w:cs="Times New Roman"/>
          <w:sz w:val="24"/>
          <w:szCs w:val="24"/>
        </w:rPr>
        <w:t xml:space="preserve">. </w:t>
      </w:r>
      <w:r w:rsidR="00574728" w:rsidRPr="004949DB">
        <w:rPr>
          <w:rFonts w:ascii="Book Antiqua" w:hAnsi="Book Antiqua" w:cs="Times New Roman"/>
          <w:sz w:val="24"/>
          <w:szCs w:val="24"/>
        </w:rPr>
        <w:t xml:space="preserve">Patients who were seen </w:t>
      </w:r>
      <w:r w:rsidR="00417F17" w:rsidRPr="004949DB">
        <w:rPr>
          <w:rFonts w:ascii="Book Antiqua" w:hAnsi="Book Antiqua" w:cs="Times New Roman"/>
          <w:sz w:val="24"/>
          <w:szCs w:val="24"/>
        </w:rPr>
        <w:t xml:space="preserve">initially </w:t>
      </w:r>
      <w:r w:rsidR="00574728" w:rsidRPr="004949DB">
        <w:rPr>
          <w:rFonts w:ascii="Book Antiqua" w:hAnsi="Book Antiqua" w:cs="Times New Roman"/>
          <w:sz w:val="24"/>
          <w:szCs w:val="24"/>
        </w:rPr>
        <w:t xml:space="preserve">in the </w:t>
      </w:r>
      <w:r w:rsidR="0055065A" w:rsidRPr="004949DB">
        <w:rPr>
          <w:rFonts w:ascii="Book Antiqua" w:hAnsi="Book Antiqua" w:cs="Times New Roman"/>
          <w:sz w:val="24"/>
          <w:szCs w:val="24"/>
        </w:rPr>
        <w:t>ED</w:t>
      </w:r>
      <w:r w:rsidR="00574728" w:rsidRPr="004949DB">
        <w:rPr>
          <w:rFonts w:ascii="Book Antiqua" w:hAnsi="Book Antiqua" w:cs="Times New Roman"/>
          <w:sz w:val="24"/>
          <w:szCs w:val="24"/>
        </w:rPr>
        <w:t xml:space="preserve"> </w:t>
      </w:r>
      <w:r w:rsidR="00655162" w:rsidRPr="004949DB">
        <w:rPr>
          <w:rFonts w:ascii="Book Antiqua" w:hAnsi="Book Antiqua" w:cs="Times New Roman"/>
          <w:sz w:val="24"/>
          <w:szCs w:val="24"/>
        </w:rPr>
        <w:t>had statistically significant lower CRP readings (</w:t>
      </w:r>
      <w:r w:rsidR="00257309" w:rsidRPr="004949DB">
        <w:rPr>
          <w:rFonts w:ascii="Book Antiqua" w:hAnsi="Book Antiqua" w:cs="Times New Roman"/>
          <w:sz w:val="24"/>
          <w:szCs w:val="24"/>
        </w:rPr>
        <w:t>28.5</w:t>
      </w:r>
      <w:r w:rsidR="0041031C" w:rsidRPr="004949DB">
        <w:rPr>
          <w:rFonts w:ascii="Book Antiqua" w:hAnsi="Book Antiqua" w:cs="Times New Roman"/>
          <w:sz w:val="24"/>
          <w:szCs w:val="24"/>
        </w:rPr>
        <w:t xml:space="preserve"> ± </w:t>
      </w:r>
      <w:r w:rsidR="00257309" w:rsidRPr="004949DB">
        <w:rPr>
          <w:rFonts w:ascii="Book Antiqua" w:hAnsi="Book Antiqua" w:cs="Times New Roman"/>
          <w:sz w:val="24"/>
          <w:szCs w:val="24"/>
        </w:rPr>
        <w:t>38.6</w:t>
      </w:r>
      <w:r w:rsidR="0041031C" w:rsidRPr="004949DB">
        <w:rPr>
          <w:rFonts w:ascii="Book Antiqua" w:hAnsi="Book Antiqua" w:cs="Times New Roman"/>
          <w:sz w:val="24"/>
          <w:szCs w:val="24"/>
        </w:rPr>
        <w:t xml:space="preserve"> mg/</w:t>
      </w:r>
      <w:r w:rsidR="009427C4" w:rsidRPr="004949DB">
        <w:rPr>
          <w:rFonts w:ascii="Book Antiqua" w:hAnsi="Book Antiqua" w:cs="Times New Roman"/>
          <w:sz w:val="24"/>
          <w:szCs w:val="24"/>
        </w:rPr>
        <w:t>L</w:t>
      </w:r>
      <w:r w:rsidR="00257309" w:rsidRPr="004949DB">
        <w:rPr>
          <w:rFonts w:ascii="Book Antiqua" w:hAnsi="Book Antiqua" w:cs="Times New Roman"/>
          <w:sz w:val="24"/>
          <w:szCs w:val="24"/>
        </w:rPr>
        <w:t xml:space="preserve">) than </w:t>
      </w:r>
      <w:r w:rsidR="00655162" w:rsidRPr="004949DB">
        <w:rPr>
          <w:rFonts w:ascii="Book Antiqua" w:hAnsi="Book Antiqua" w:cs="Times New Roman"/>
          <w:sz w:val="24"/>
          <w:szCs w:val="24"/>
        </w:rPr>
        <w:t>inpatients (57.8</w:t>
      </w:r>
      <w:r w:rsidR="0041031C" w:rsidRPr="004949DB">
        <w:rPr>
          <w:rFonts w:ascii="Book Antiqua" w:hAnsi="Book Antiqua" w:cs="Times New Roman"/>
          <w:sz w:val="24"/>
          <w:szCs w:val="24"/>
        </w:rPr>
        <w:t xml:space="preserve"> ±</w:t>
      </w:r>
      <w:r w:rsidR="00655162" w:rsidRPr="004949DB">
        <w:rPr>
          <w:rFonts w:ascii="Book Antiqua" w:hAnsi="Book Antiqua" w:cs="Times New Roman"/>
          <w:sz w:val="24"/>
          <w:szCs w:val="24"/>
        </w:rPr>
        <w:t xml:space="preserve"> 66.0</w:t>
      </w:r>
      <w:r w:rsidR="0041031C" w:rsidRPr="004949DB">
        <w:rPr>
          <w:rFonts w:ascii="Book Antiqua" w:hAnsi="Book Antiqua" w:cs="Times New Roman"/>
          <w:sz w:val="24"/>
          <w:szCs w:val="24"/>
        </w:rPr>
        <w:t xml:space="preserve"> mg/</w:t>
      </w:r>
      <w:r w:rsidR="009427C4" w:rsidRPr="004949DB">
        <w:rPr>
          <w:rFonts w:ascii="Book Antiqua" w:hAnsi="Book Antiqua" w:cs="Times New Roman"/>
          <w:sz w:val="24"/>
          <w:szCs w:val="24"/>
        </w:rPr>
        <w:t>L</w:t>
      </w:r>
      <w:r w:rsidR="00655162" w:rsidRPr="004949DB">
        <w:rPr>
          <w:rFonts w:ascii="Book Antiqua" w:hAnsi="Book Antiqua" w:cs="Times New Roman"/>
          <w:sz w:val="24"/>
          <w:szCs w:val="24"/>
        </w:rPr>
        <w:t>) (</w:t>
      </w:r>
      <w:r w:rsidR="009427C4" w:rsidRPr="004949DB">
        <w:rPr>
          <w:rFonts w:ascii="Book Antiqua" w:hAnsi="Book Antiqua" w:cs="Times New Roman"/>
          <w:i/>
          <w:sz w:val="24"/>
          <w:szCs w:val="24"/>
        </w:rPr>
        <w:t>P</w:t>
      </w:r>
      <w:r w:rsidR="009427C4" w:rsidRPr="004949DB">
        <w:rPr>
          <w:rFonts w:ascii="Book Antiqua" w:eastAsia="宋体" w:hAnsi="Book Antiqua" w:cs="Times New Roman"/>
          <w:sz w:val="24"/>
          <w:szCs w:val="24"/>
          <w:lang w:eastAsia="zh-CN"/>
        </w:rPr>
        <w:t xml:space="preserve"> </w:t>
      </w:r>
      <w:r w:rsidR="00655162" w:rsidRPr="004949DB">
        <w:rPr>
          <w:rFonts w:ascii="Book Antiqua" w:hAnsi="Book Antiqua" w:cs="Times New Roman"/>
          <w:sz w:val="24"/>
          <w:szCs w:val="24"/>
        </w:rPr>
        <w:t>&lt;</w:t>
      </w:r>
      <w:r w:rsidR="009427C4" w:rsidRPr="004949DB">
        <w:rPr>
          <w:rFonts w:ascii="Book Antiqua" w:eastAsia="宋体" w:hAnsi="Book Antiqua" w:cs="Times New Roman"/>
          <w:sz w:val="24"/>
          <w:szCs w:val="24"/>
          <w:lang w:eastAsia="zh-CN"/>
        </w:rPr>
        <w:t xml:space="preserve"> </w:t>
      </w:r>
      <w:r w:rsidR="00655162" w:rsidRPr="004949DB">
        <w:rPr>
          <w:rFonts w:ascii="Book Antiqua" w:hAnsi="Book Antiqua" w:cs="Times New Roman"/>
          <w:sz w:val="24"/>
          <w:szCs w:val="24"/>
        </w:rPr>
        <w:t xml:space="preserve">0.001) </w:t>
      </w:r>
      <w:r w:rsidR="009D5FF5" w:rsidRPr="004949DB">
        <w:rPr>
          <w:rFonts w:ascii="Book Antiqua" w:hAnsi="Book Antiqua" w:cs="Times New Roman"/>
          <w:sz w:val="24"/>
          <w:szCs w:val="24"/>
        </w:rPr>
        <w:t xml:space="preserve">or </w:t>
      </w:r>
      <w:r w:rsidR="00655162" w:rsidRPr="004949DB">
        <w:rPr>
          <w:rFonts w:ascii="Book Antiqua" w:hAnsi="Book Antiqua" w:cs="Times New Roman"/>
          <w:sz w:val="24"/>
          <w:szCs w:val="24"/>
        </w:rPr>
        <w:t>outpatients (74.6</w:t>
      </w:r>
      <w:r w:rsidR="0041031C" w:rsidRPr="004949DB">
        <w:rPr>
          <w:rFonts w:ascii="Book Antiqua" w:hAnsi="Book Antiqua" w:cs="Times New Roman"/>
          <w:sz w:val="24"/>
          <w:szCs w:val="24"/>
        </w:rPr>
        <w:t xml:space="preserve"> ±</w:t>
      </w:r>
      <w:r w:rsidR="00655162" w:rsidRPr="004949DB">
        <w:rPr>
          <w:rFonts w:ascii="Book Antiqua" w:hAnsi="Book Antiqua" w:cs="Times New Roman"/>
          <w:sz w:val="24"/>
          <w:szCs w:val="24"/>
        </w:rPr>
        <w:t xml:space="preserve"> 108.6</w:t>
      </w:r>
      <w:r w:rsidR="0041031C" w:rsidRPr="004949DB">
        <w:rPr>
          <w:rFonts w:ascii="Book Antiqua" w:hAnsi="Book Antiqua" w:cs="Times New Roman"/>
          <w:sz w:val="24"/>
          <w:szCs w:val="24"/>
        </w:rPr>
        <w:t xml:space="preserve"> mg/</w:t>
      </w:r>
      <w:r w:rsidR="009427C4" w:rsidRPr="004949DB">
        <w:rPr>
          <w:rFonts w:ascii="Book Antiqua" w:hAnsi="Book Antiqua" w:cs="Times New Roman"/>
          <w:sz w:val="24"/>
          <w:szCs w:val="24"/>
        </w:rPr>
        <w:t>L</w:t>
      </w:r>
      <w:r w:rsidR="00655162" w:rsidRPr="004949DB">
        <w:rPr>
          <w:rFonts w:ascii="Book Antiqua" w:hAnsi="Book Antiqua" w:cs="Times New Roman"/>
          <w:sz w:val="24"/>
          <w:szCs w:val="24"/>
        </w:rPr>
        <w:t>) (</w:t>
      </w:r>
      <w:r w:rsidR="009427C4" w:rsidRPr="004949DB">
        <w:rPr>
          <w:rFonts w:ascii="Book Antiqua" w:hAnsi="Book Antiqua" w:cs="Times New Roman"/>
          <w:i/>
          <w:sz w:val="24"/>
          <w:szCs w:val="24"/>
        </w:rPr>
        <w:t>P</w:t>
      </w:r>
      <w:r w:rsidR="009427C4" w:rsidRPr="004949DB">
        <w:rPr>
          <w:rFonts w:ascii="Book Antiqua" w:eastAsia="宋体" w:hAnsi="Book Antiqua" w:cs="Times New Roman"/>
          <w:sz w:val="24"/>
          <w:szCs w:val="24"/>
          <w:lang w:eastAsia="zh-CN"/>
        </w:rPr>
        <w:t xml:space="preserve"> </w:t>
      </w:r>
      <w:r w:rsidR="00655162" w:rsidRPr="004949DB">
        <w:rPr>
          <w:rFonts w:ascii="Book Antiqua" w:hAnsi="Book Antiqua" w:cs="Times New Roman"/>
          <w:sz w:val="24"/>
          <w:szCs w:val="24"/>
        </w:rPr>
        <w:t>&lt;</w:t>
      </w:r>
      <w:r w:rsidR="009427C4" w:rsidRPr="004949DB">
        <w:rPr>
          <w:rFonts w:ascii="Book Antiqua" w:eastAsia="宋体" w:hAnsi="Book Antiqua" w:cs="Times New Roman"/>
          <w:sz w:val="24"/>
          <w:szCs w:val="24"/>
          <w:lang w:eastAsia="zh-CN"/>
        </w:rPr>
        <w:t xml:space="preserve"> </w:t>
      </w:r>
      <w:r w:rsidR="00655162" w:rsidRPr="004949DB">
        <w:rPr>
          <w:rFonts w:ascii="Book Antiqua" w:hAnsi="Book Antiqua" w:cs="Times New Roman"/>
          <w:sz w:val="24"/>
          <w:szCs w:val="24"/>
        </w:rPr>
        <w:t>0.001).</w:t>
      </w:r>
      <w:r w:rsidR="00AA4AB2" w:rsidRPr="004949DB">
        <w:rPr>
          <w:rFonts w:ascii="Book Antiqua" w:hAnsi="Book Antiqua" w:cs="Times New Roman"/>
          <w:sz w:val="24"/>
          <w:szCs w:val="24"/>
        </w:rPr>
        <w:t xml:space="preserve"> </w:t>
      </w:r>
      <w:r w:rsidR="00417F17" w:rsidRPr="004949DB">
        <w:rPr>
          <w:rFonts w:ascii="Book Antiqua" w:hAnsi="Book Antiqua" w:cs="Times New Roman"/>
          <w:sz w:val="24"/>
          <w:szCs w:val="24"/>
        </w:rPr>
        <w:t xml:space="preserve">This could reflect lower threshold for performance of chest radiography in the </w:t>
      </w:r>
      <w:r w:rsidR="0055065A" w:rsidRPr="004949DB">
        <w:rPr>
          <w:rFonts w:ascii="Book Antiqua" w:hAnsi="Book Antiqua" w:cs="Times New Roman"/>
          <w:sz w:val="24"/>
          <w:szCs w:val="24"/>
        </w:rPr>
        <w:t xml:space="preserve">ED </w:t>
      </w:r>
      <w:r w:rsidR="00417F17" w:rsidRPr="004949DB">
        <w:rPr>
          <w:rFonts w:ascii="Book Antiqua" w:hAnsi="Book Antiqua" w:cs="Times New Roman"/>
          <w:sz w:val="24"/>
          <w:szCs w:val="24"/>
        </w:rPr>
        <w:t xml:space="preserve">setting.  </w:t>
      </w:r>
    </w:p>
    <w:p w14:paraId="75BC8912" w14:textId="56523C79" w:rsidR="0041031C" w:rsidRPr="004949DB" w:rsidRDefault="0041031C" w:rsidP="00D137F7">
      <w:pPr>
        <w:autoSpaceDE w:val="0"/>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Serum white cell count</w:t>
      </w:r>
      <w:r w:rsidR="009427C4" w:rsidRPr="004949DB">
        <w:rPr>
          <w:rFonts w:ascii="Book Antiqua" w:eastAsia="宋体" w:hAnsi="Book Antiqua" w:cs="Times New Roman"/>
          <w:sz w:val="24"/>
          <w:szCs w:val="24"/>
          <w:lang w:eastAsia="zh-CN"/>
        </w:rPr>
        <w:t xml:space="preserve"> (</w:t>
      </w:r>
      <w:r w:rsidR="009427C4" w:rsidRPr="004949DB">
        <w:rPr>
          <w:rFonts w:ascii="Book Antiqua" w:hAnsi="Book Antiqua" w:cs="Times New Roman"/>
          <w:sz w:val="24"/>
          <w:szCs w:val="24"/>
        </w:rPr>
        <w:t>WCC</w:t>
      </w:r>
      <w:r w:rsidRPr="004949DB">
        <w:rPr>
          <w:rFonts w:ascii="Book Antiqua" w:hAnsi="Book Antiqua" w:cs="Times New Roman"/>
          <w:sz w:val="24"/>
          <w:szCs w:val="24"/>
        </w:rPr>
        <w:t>)</w:t>
      </w:r>
      <w:r w:rsidR="009427C4" w:rsidRPr="004949DB">
        <w:rPr>
          <w:rFonts w:ascii="Book Antiqua" w:eastAsia="宋体" w:hAnsi="Book Antiqua" w:cs="Times New Roman"/>
          <w:sz w:val="24"/>
          <w:szCs w:val="24"/>
          <w:lang w:eastAsia="zh-CN"/>
        </w:rPr>
        <w:t xml:space="preserve"> </w:t>
      </w:r>
      <w:r w:rsidR="00417F17" w:rsidRPr="004949DB">
        <w:rPr>
          <w:rFonts w:ascii="Book Antiqua" w:hAnsi="Book Antiqua" w:cs="Times New Roman"/>
          <w:sz w:val="24"/>
          <w:szCs w:val="24"/>
        </w:rPr>
        <w:t xml:space="preserve">(normal range: </w:t>
      </w:r>
      <w:r w:rsidR="00563D81" w:rsidRPr="004949DB">
        <w:rPr>
          <w:rFonts w:ascii="Book Antiqua" w:hAnsi="Book Antiqua" w:cs="Times New Roman"/>
          <w:sz w:val="24"/>
          <w:szCs w:val="24"/>
        </w:rPr>
        <w:t xml:space="preserve">4-11 </w:t>
      </w:r>
      <w:r w:rsidR="009427C4" w:rsidRPr="004949DB">
        <w:rPr>
          <w:rFonts w:ascii="Book Antiqua" w:hAnsi="Book Antiqua" w:cs="Times New Roman"/>
          <w:sz w:val="24"/>
          <w:szCs w:val="24"/>
        </w:rPr>
        <w:t>×</w:t>
      </w:r>
      <w:r w:rsidR="00563D81" w:rsidRPr="004949DB">
        <w:rPr>
          <w:rFonts w:ascii="Book Antiqua" w:hAnsi="Book Antiqua" w:cs="Times New Roman"/>
          <w:sz w:val="24"/>
          <w:szCs w:val="24"/>
        </w:rPr>
        <w:t xml:space="preserve"> 10</w:t>
      </w:r>
      <w:r w:rsidR="00563D81" w:rsidRPr="004949DB">
        <w:rPr>
          <w:rFonts w:ascii="Book Antiqua" w:hAnsi="Book Antiqua" w:cs="Times New Roman"/>
          <w:sz w:val="24"/>
          <w:szCs w:val="24"/>
          <w:vertAlign w:val="superscript"/>
        </w:rPr>
        <w:t>9</w:t>
      </w:r>
      <w:r w:rsidR="00563D81" w:rsidRPr="004949DB">
        <w:rPr>
          <w:rFonts w:ascii="Book Antiqua" w:hAnsi="Book Antiqua" w:cs="Times New Roman"/>
          <w:sz w:val="24"/>
          <w:szCs w:val="24"/>
        </w:rPr>
        <w:t>/</w:t>
      </w:r>
      <w:r w:rsidR="009427C4" w:rsidRPr="004949DB">
        <w:rPr>
          <w:rFonts w:ascii="Book Antiqua" w:hAnsi="Book Antiqua" w:cs="Times New Roman"/>
          <w:sz w:val="24"/>
          <w:szCs w:val="24"/>
        </w:rPr>
        <w:t>L</w:t>
      </w:r>
      <w:r w:rsidR="00417F17" w:rsidRPr="004949DB">
        <w:rPr>
          <w:rFonts w:ascii="Book Antiqua" w:hAnsi="Book Antiqua" w:cs="Times New Roman"/>
          <w:sz w:val="24"/>
          <w:szCs w:val="24"/>
        </w:rPr>
        <w:t>)</w:t>
      </w:r>
      <w:r w:rsidR="00563D81" w:rsidRPr="004949DB">
        <w:rPr>
          <w:rFonts w:ascii="Book Antiqua" w:hAnsi="Book Antiqua" w:cs="Times New Roman"/>
          <w:sz w:val="24"/>
          <w:szCs w:val="24"/>
        </w:rPr>
        <w:t xml:space="preserve"> </w:t>
      </w:r>
      <w:r w:rsidR="00AA4AB2" w:rsidRPr="004949DB">
        <w:rPr>
          <w:rFonts w:ascii="Book Antiqua" w:hAnsi="Book Antiqua" w:cs="Times New Roman"/>
          <w:sz w:val="24"/>
          <w:szCs w:val="24"/>
        </w:rPr>
        <w:t>ranged from 3.1</w:t>
      </w:r>
      <w:r w:rsidR="009427C4" w:rsidRPr="004949DB">
        <w:rPr>
          <w:rFonts w:ascii="Book Antiqua" w:eastAsia="宋体" w:hAnsi="Book Antiqua" w:cs="Times New Roman"/>
          <w:sz w:val="24"/>
          <w:szCs w:val="24"/>
          <w:lang w:eastAsia="zh-CN"/>
        </w:rPr>
        <w:t>-</w:t>
      </w:r>
      <w:r w:rsidR="00AA4AB2" w:rsidRPr="004949DB">
        <w:rPr>
          <w:rFonts w:ascii="Book Antiqua" w:hAnsi="Book Antiqua" w:cs="Times New Roman"/>
          <w:sz w:val="24"/>
          <w:szCs w:val="24"/>
        </w:rPr>
        <w:t xml:space="preserve"> 55.6 </w:t>
      </w:r>
      <w:r w:rsidR="009427C4" w:rsidRPr="004949DB">
        <w:rPr>
          <w:rFonts w:ascii="Book Antiqua" w:hAnsi="Book Antiqua" w:cs="Times New Roman"/>
          <w:sz w:val="24"/>
          <w:szCs w:val="24"/>
        </w:rPr>
        <w:t>×</w:t>
      </w:r>
      <w:r w:rsidR="00AA4AB2" w:rsidRPr="004949DB">
        <w:rPr>
          <w:rFonts w:ascii="Book Antiqua" w:hAnsi="Book Antiqua" w:cs="Times New Roman"/>
          <w:sz w:val="24"/>
          <w:szCs w:val="24"/>
        </w:rPr>
        <w:t xml:space="preserve"> 10</w:t>
      </w:r>
      <w:r w:rsidR="00AA4AB2" w:rsidRPr="004949DB">
        <w:rPr>
          <w:rFonts w:ascii="Book Antiqua" w:hAnsi="Book Antiqua" w:cs="Times New Roman"/>
          <w:sz w:val="24"/>
          <w:szCs w:val="24"/>
          <w:vertAlign w:val="superscript"/>
        </w:rPr>
        <w:t>9</w:t>
      </w:r>
      <w:r w:rsidR="00AA4AB2" w:rsidRPr="004949DB">
        <w:rPr>
          <w:rFonts w:ascii="Book Antiqua" w:hAnsi="Book Antiqua" w:cs="Times New Roman"/>
          <w:sz w:val="24"/>
          <w:szCs w:val="24"/>
        </w:rPr>
        <w:t>/</w:t>
      </w:r>
      <w:r w:rsidR="009427C4" w:rsidRPr="004949DB">
        <w:rPr>
          <w:rFonts w:ascii="Book Antiqua" w:hAnsi="Book Antiqua" w:cs="Times New Roman"/>
          <w:sz w:val="24"/>
          <w:szCs w:val="24"/>
        </w:rPr>
        <w:t>L</w:t>
      </w:r>
      <w:r w:rsidR="00AA4AB2" w:rsidRPr="004949DB">
        <w:rPr>
          <w:rFonts w:ascii="Book Antiqua" w:hAnsi="Book Antiqua" w:cs="Times New Roman"/>
          <w:sz w:val="24"/>
          <w:szCs w:val="24"/>
        </w:rPr>
        <w:t xml:space="preserve">, with a mean of 13.9 </w:t>
      </w:r>
      <w:r w:rsidRPr="004949DB">
        <w:rPr>
          <w:rFonts w:ascii="Book Antiqua" w:hAnsi="Book Antiqua" w:cs="Times New Roman"/>
          <w:sz w:val="24"/>
          <w:szCs w:val="24"/>
        </w:rPr>
        <w:t xml:space="preserve">± 7.2 </w:t>
      </w:r>
      <w:r w:rsidR="009427C4" w:rsidRPr="004949DB">
        <w:rPr>
          <w:rFonts w:ascii="Book Antiqua" w:hAnsi="Book Antiqua" w:cs="Times New Roman"/>
          <w:sz w:val="24"/>
          <w:szCs w:val="24"/>
        </w:rPr>
        <w:t>×</w:t>
      </w:r>
      <w:r w:rsidR="00AA4AB2" w:rsidRPr="004949DB">
        <w:rPr>
          <w:rFonts w:ascii="Book Antiqua" w:hAnsi="Book Antiqua" w:cs="Times New Roman"/>
          <w:sz w:val="24"/>
          <w:szCs w:val="24"/>
        </w:rPr>
        <w:t xml:space="preserve"> 10</w:t>
      </w:r>
      <w:r w:rsidR="00AA4AB2" w:rsidRPr="004949DB">
        <w:rPr>
          <w:rFonts w:ascii="Book Antiqua" w:hAnsi="Book Antiqua" w:cs="Times New Roman"/>
          <w:sz w:val="24"/>
          <w:szCs w:val="24"/>
          <w:vertAlign w:val="superscript"/>
        </w:rPr>
        <w:t>9</w:t>
      </w:r>
      <w:r w:rsidRPr="004949DB">
        <w:rPr>
          <w:rFonts w:ascii="Book Antiqua" w:hAnsi="Book Antiqua" w:cs="Times New Roman"/>
          <w:sz w:val="24"/>
          <w:szCs w:val="24"/>
        </w:rPr>
        <w:t>/</w:t>
      </w:r>
      <w:r w:rsidR="009427C4" w:rsidRPr="004949DB">
        <w:rPr>
          <w:rFonts w:ascii="Book Antiqua" w:hAnsi="Book Antiqua" w:cs="Times New Roman"/>
          <w:sz w:val="24"/>
          <w:szCs w:val="24"/>
        </w:rPr>
        <w:t>L</w:t>
      </w:r>
      <w:r w:rsidR="00AA4AB2" w:rsidRPr="004949DB">
        <w:rPr>
          <w:rFonts w:ascii="Book Antiqua" w:hAnsi="Book Antiqua" w:cs="Times New Roman"/>
          <w:sz w:val="24"/>
          <w:szCs w:val="24"/>
        </w:rPr>
        <w:t xml:space="preserve">. </w:t>
      </w:r>
      <w:r w:rsidRPr="004949DB">
        <w:rPr>
          <w:rFonts w:ascii="Book Antiqua" w:hAnsi="Book Antiqua" w:cs="Times New Roman"/>
          <w:sz w:val="24"/>
          <w:szCs w:val="24"/>
        </w:rPr>
        <w:t>Serum n</w:t>
      </w:r>
      <w:r w:rsidR="00AA4AB2" w:rsidRPr="004949DB">
        <w:rPr>
          <w:rFonts w:ascii="Book Antiqua" w:hAnsi="Book Antiqua" w:cs="Times New Roman"/>
          <w:sz w:val="24"/>
          <w:szCs w:val="24"/>
        </w:rPr>
        <w:t>eutrophil levels</w:t>
      </w:r>
      <w:r w:rsidR="00417F17" w:rsidRPr="004949DB">
        <w:rPr>
          <w:rFonts w:ascii="Book Antiqua" w:hAnsi="Book Antiqua" w:cs="Times New Roman"/>
          <w:sz w:val="24"/>
          <w:szCs w:val="24"/>
        </w:rPr>
        <w:t xml:space="preserve"> (normal range:</w:t>
      </w:r>
      <w:r w:rsidR="00563D81" w:rsidRPr="004949DB">
        <w:rPr>
          <w:rFonts w:ascii="Book Antiqua" w:hAnsi="Book Antiqua" w:cs="Times New Roman"/>
          <w:sz w:val="24"/>
          <w:szCs w:val="24"/>
        </w:rPr>
        <w:t xml:space="preserve"> 1.8-8 </w:t>
      </w:r>
      <w:r w:rsidR="009427C4" w:rsidRPr="004949DB">
        <w:rPr>
          <w:rFonts w:ascii="Book Antiqua" w:hAnsi="Book Antiqua" w:cs="Times New Roman"/>
          <w:sz w:val="24"/>
          <w:szCs w:val="24"/>
        </w:rPr>
        <w:t>×</w:t>
      </w:r>
      <w:r w:rsidR="00563D81" w:rsidRPr="004949DB">
        <w:rPr>
          <w:rFonts w:ascii="Book Antiqua" w:hAnsi="Book Antiqua" w:cs="Times New Roman"/>
          <w:sz w:val="24"/>
          <w:szCs w:val="24"/>
        </w:rPr>
        <w:t xml:space="preserve"> 10</w:t>
      </w:r>
      <w:r w:rsidR="00563D81" w:rsidRPr="004949DB">
        <w:rPr>
          <w:rFonts w:ascii="Book Antiqua" w:hAnsi="Book Antiqua" w:cs="Times New Roman"/>
          <w:sz w:val="24"/>
          <w:szCs w:val="24"/>
          <w:vertAlign w:val="superscript"/>
        </w:rPr>
        <w:t>9</w:t>
      </w:r>
      <w:r w:rsidR="00563D81" w:rsidRPr="004949DB">
        <w:rPr>
          <w:rFonts w:ascii="Book Antiqua" w:hAnsi="Book Antiqua" w:cs="Times New Roman"/>
          <w:sz w:val="24"/>
          <w:szCs w:val="24"/>
        </w:rPr>
        <w:t>/</w:t>
      </w:r>
      <w:r w:rsidR="009427C4" w:rsidRPr="004949DB">
        <w:rPr>
          <w:rFonts w:ascii="Book Antiqua" w:hAnsi="Book Antiqua" w:cs="Times New Roman"/>
          <w:sz w:val="24"/>
          <w:szCs w:val="24"/>
        </w:rPr>
        <w:t>L</w:t>
      </w:r>
      <w:r w:rsidR="00417F17" w:rsidRPr="004949DB">
        <w:rPr>
          <w:rFonts w:ascii="Book Antiqua" w:hAnsi="Book Antiqua" w:cs="Times New Roman"/>
          <w:sz w:val="24"/>
          <w:szCs w:val="24"/>
        </w:rPr>
        <w:t>)</w:t>
      </w:r>
      <w:r w:rsidR="00AA4AB2" w:rsidRPr="004949DB">
        <w:rPr>
          <w:rFonts w:ascii="Book Antiqua" w:hAnsi="Book Antiqua" w:cs="Times New Roman"/>
          <w:sz w:val="24"/>
          <w:szCs w:val="24"/>
        </w:rPr>
        <w:t xml:space="preserve"> ranged from 0.6 to 38.1</w:t>
      </w:r>
      <w:r w:rsidR="00563D81" w:rsidRPr="004949DB">
        <w:rPr>
          <w:rFonts w:ascii="Book Antiqua" w:hAnsi="Book Antiqua" w:cs="Times New Roman"/>
          <w:sz w:val="24"/>
          <w:szCs w:val="24"/>
        </w:rPr>
        <w:t xml:space="preserve"> </w:t>
      </w:r>
      <w:r w:rsidR="009427C4" w:rsidRPr="004949DB">
        <w:rPr>
          <w:rFonts w:ascii="Book Antiqua" w:hAnsi="Book Antiqua" w:cs="Times New Roman"/>
          <w:sz w:val="24"/>
          <w:szCs w:val="24"/>
        </w:rPr>
        <w:t>×</w:t>
      </w:r>
      <w:r w:rsidR="00563D81" w:rsidRPr="004949DB">
        <w:rPr>
          <w:rFonts w:ascii="Book Antiqua" w:hAnsi="Book Antiqua" w:cs="Times New Roman"/>
          <w:sz w:val="24"/>
          <w:szCs w:val="24"/>
        </w:rPr>
        <w:t xml:space="preserve"> </w:t>
      </w:r>
      <w:r w:rsidR="00AA4AB2" w:rsidRPr="004949DB">
        <w:rPr>
          <w:rFonts w:ascii="Book Antiqua" w:hAnsi="Book Antiqua" w:cs="Times New Roman"/>
          <w:sz w:val="24"/>
          <w:szCs w:val="24"/>
        </w:rPr>
        <w:t>10</w:t>
      </w:r>
      <w:r w:rsidR="00AA4AB2" w:rsidRPr="004949DB">
        <w:rPr>
          <w:rFonts w:ascii="Book Antiqua" w:hAnsi="Book Antiqua" w:cs="Times New Roman"/>
          <w:sz w:val="24"/>
          <w:szCs w:val="24"/>
          <w:vertAlign w:val="superscript"/>
        </w:rPr>
        <w:t>9</w:t>
      </w:r>
      <w:r w:rsidR="00AA4AB2" w:rsidRPr="004949DB">
        <w:rPr>
          <w:rFonts w:ascii="Book Antiqua" w:hAnsi="Book Antiqua" w:cs="Times New Roman"/>
          <w:sz w:val="24"/>
          <w:szCs w:val="24"/>
        </w:rPr>
        <w:t>/</w:t>
      </w:r>
      <w:r w:rsidR="009427C4" w:rsidRPr="004949DB">
        <w:rPr>
          <w:rFonts w:ascii="Book Antiqua" w:hAnsi="Book Antiqua" w:cs="Times New Roman"/>
          <w:sz w:val="24"/>
          <w:szCs w:val="24"/>
        </w:rPr>
        <w:t>L</w:t>
      </w:r>
      <w:r w:rsidR="00AA4AB2" w:rsidRPr="004949DB">
        <w:rPr>
          <w:rFonts w:ascii="Book Antiqua" w:hAnsi="Book Antiqua" w:cs="Times New Roman"/>
          <w:sz w:val="24"/>
          <w:szCs w:val="24"/>
        </w:rPr>
        <w:t xml:space="preserve"> with a mean of 8.2</w:t>
      </w:r>
      <w:r w:rsidRPr="004949DB">
        <w:rPr>
          <w:rFonts w:ascii="Book Antiqua" w:hAnsi="Book Antiqua" w:cs="Times New Roman"/>
          <w:sz w:val="24"/>
          <w:szCs w:val="24"/>
        </w:rPr>
        <w:t xml:space="preserve"> ±</w:t>
      </w:r>
      <w:r w:rsidR="00AA4AB2" w:rsidRPr="004949DB">
        <w:rPr>
          <w:rFonts w:ascii="Book Antiqua" w:hAnsi="Book Antiqua" w:cs="Times New Roman"/>
          <w:sz w:val="24"/>
          <w:szCs w:val="24"/>
        </w:rPr>
        <w:t xml:space="preserve"> </w:t>
      </w:r>
      <w:r w:rsidRPr="004949DB">
        <w:rPr>
          <w:rFonts w:ascii="Book Antiqua" w:hAnsi="Book Antiqua" w:cs="Times New Roman"/>
          <w:sz w:val="24"/>
          <w:szCs w:val="24"/>
        </w:rPr>
        <w:t xml:space="preserve">5.7 </w:t>
      </w:r>
      <w:r w:rsidR="009427C4" w:rsidRPr="004949DB">
        <w:rPr>
          <w:rFonts w:ascii="Book Antiqua" w:hAnsi="Book Antiqua" w:cs="Times New Roman"/>
          <w:sz w:val="24"/>
          <w:szCs w:val="24"/>
        </w:rPr>
        <w:t>×</w:t>
      </w:r>
      <w:r w:rsidRPr="004949DB">
        <w:rPr>
          <w:rFonts w:ascii="Book Antiqua" w:hAnsi="Book Antiqua" w:cs="Times New Roman"/>
          <w:sz w:val="24"/>
          <w:szCs w:val="24"/>
        </w:rPr>
        <w:t xml:space="preserve"> </w:t>
      </w:r>
      <w:r w:rsidR="00AA4AB2" w:rsidRPr="004949DB">
        <w:rPr>
          <w:rFonts w:ascii="Book Antiqua" w:hAnsi="Book Antiqua" w:cs="Times New Roman"/>
          <w:sz w:val="24"/>
          <w:szCs w:val="24"/>
        </w:rPr>
        <w:t>10</w:t>
      </w:r>
      <w:r w:rsidR="00AA4AB2" w:rsidRPr="004949DB">
        <w:rPr>
          <w:rFonts w:ascii="Book Antiqua" w:hAnsi="Book Antiqua" w:cs="Times New Roman"/>
          <w:sz w:val="24"/>
          <w:szCs w:val="24"/>
          <w:vertAlign w:val="superscript"/>
        </w:rPr>
        <w:t>9</w:t>
      </w:r>
      <w:r w:rsidR="00AA4AB2" w:rsidRPr="004949DB">
        <w:rPr>
          <w:rFonts w:ascii="Book Antiqua" w:hAnsi="Book Antiqua" w:cs="Times New Roman"/>
          <w:sz w:val="24"/>
          <w:szCs w:val="24"/>
        </w:rPr>
        <w:t>/</w:t>
      </w:r>
      <w:r w:rsidR="009427C4" w:rsidRPr="004949DB">
        <w:rPr>
          <w:rFonts w:ascii="Book Antiqua" w:hAnsi="Book Antiqua" w:cs="Times New Roman"/>
          <w:sz w:val="24"/>
          <w:szCs w:val="24"/>
        </w:rPr>
        <w:t>L</w:t>
      </w:r>
      <w:r w:rsidR="00AA4AB2" w:rsidRPr="004949DB">
        <w:rPr>
          <w:rFonts w:ascii="Book Antiqua" w:hAnsi="Book Antiqua" w:cs="Times New Roman"/>
          <w:sz w:val="24"/>
          <w:szCs w:val="24"/>
        </w:rPr>
        <w:t xml:space="preserve">. There was no significant difference in WCC or </w:t>
      </w:r>
      <w:r w:rsidR="004964AE" w:rsidRPr="004949DB">
        <w:rPr>
          <w:rFonts w:ascii="Book Antiqua" w:hAnsi="Book Antiqua" w:cs="Times New Roman"/>
          <w:sz w:val="24"/>
          <w:szCs w:val="24"/>
        </w:rPr>
        <w:t>n</w:t>
      </w:r>
      <w:r w:rsidR="00AA4AB2" w:rsidRPr="004949DB">
        <w:rPr>
          <w:rFonts w:ascii="Book Antiqua" w:hAnsi="Book Antiqua" w:cs="Times New Roman"/>
          <w:sz w:val="24"/>
          <w:szCs w:val="24"/>
        </w:rPr>
        <w:t xml:space="preserve">eutrophil counts between inpatient, </w:t>
      </w:r>
      <w:r w:rsidR="00477BC5" w:rsidRPr="004949DB">
        <w:rPr>
          <w:rFonts w:ascii="Book Antiqua" w:hAnsi="Book Antiqua" w:cs="Times New Roman"/>
          <w:sz w:val="24"/>
          <w:szCs w:val="24"/>
        </w:rPr>
        <w:t>outpatients</w:t>
      </w:r>
      <w:r w:rsidR="00AA4AB2" w:rsidRPr="004949DB">
        <w:rPr>
          <w:rFonts w:ascii="Book Antiqua" w:hAnsi="Book Antiqua" w:cs="Times New Roman"/>
          <w:sz w:val="24"/>
          <w:szCs w:val="24"/>
        </w:rPr>
        <w:t xml:space="preserve"> and </w:t>
      </w:r>
      <w:r w:rsidR="0055065A" w:rsidRPr="004949DB">
        <w:rPr>
          <w:rFonts w:ascii="Book Antiqua" w:hAnsi="Book Antiqua" w:cs="Times New Roman"/>
          <w:sz w:val="24"/>
          <w:szCs w:val="24"/>
        </w:rPr>
        <w:t>ED</w:t>
      </w:r>
      <w:r w:rsidR="00AA4AB2" w:rsidRPr="004949DB">
        <w:rPr>
          <w:rFonts w:ascii="Book Antiqua" w:hAnsi="Book Antiqua" w:cs="Times New Roman"/>
          <w:sz w:val="24"/>
          <w:szCs w:val="24"/>
        </w:rPr>
        <w:t xml:space="preserve"> patients. </w:t>
      </w:r>
      <w:r w:rsidR="00DF6FA9" w:rsidRPr="004949DB">
        <w:rPr>
          <w:rFonts w:ascii="Book Antiqua" w:hAnsi="Book Antiqua" w:cs="Times New Roman"/>
          <w:sz w:val="24"/>
          <w:szCs w:val="24"/>
        </w:rPr>
        <w:t xml:space="preserve">CRP </w:t>
      </w:r>
      <w:r w:rsidR="00417F17" w:rsidRPr="004949DB">
        <w:rPr>
          <w:rFonts w:ascii="Book Antiqua" w:hAnsi="Book Antiqua" w:cs="Times New Roman"/>
          <w:sz w:val="24"/>
          <w:szCs w:val="24"/>
        </w:rPr>
        <w:t xml:space="preserve">levels </w:t>
      </w:r>
      <w:r w:rsidR="00DF6FA9" w:rsidRPr="004949DB">
        <w:rPr>
          <w:rFonts w:ascii="Book Antiqua" w:hAnsi="Book Antiqua" w:cs="Times New Roman"/>
          <w:sz w:val="24"/>
          <w:szCs w:val="24"/>
        </w:rPr>
        <w:t xml:space="preserve">correlated positively and strongly with </w:t>
      </w:r>
      <w:r w:rsidR="00AA4AB2" w:rsidRPr="004949DB">
        <w:rPr>
          <w:rFonts w:ascii="Book Antiqua" w:hAnsi="Book Antiqua" w:cs="Times New Roman"/>
          <w:sz w:val="24"/>
          <w:szCs w:val="24"/>
        </w:rPr>
        <w:t xml:space="preserve">WCC and </w:t>
      </w:r>
      <w:r w:rsidR="00B12701" w:rsidRPr="004949DB">
        <w:rPr>
          <w:rFonts w:ascii="Book Antiqua" w:hAnsi="Book Antiqua" w:cs="Times New Roman"/>
          <w:sz w:val="24"/>
          <w:szCs w:val="24"/>
        </w:rPr>
        <w:t xml:space="preserve">neutrophil </w:t>
      </w:r>
      <w:r w:rsidR="00AA4AB2" w:rsidRPr="004949DB">
        <w:rPr>
          <w:rFonts w:ascii="Book Antiqua" w:hAnsi="Book Antiqua" w:cs="Times New Roman"/>
          <w:sz w:val="24"/>
          <w:szCs w:val="24"/>
        </w:rPr>
        <w:t xml:space="preserve">counts </w:t>
      </w:r>
      <w:r w:rsidR="00DF6FA9" w:rsidRPr="004949DB">
        <w:rPr>
          <w:rFonts w:ascii="Book Antiqua" w:hAnsi="Book Antiqua" w:cs="Times New Roman"/>
          <w:sz w:val="24"/>
          <w:szCs w:val="24"/>
        </w:rPr>
        <w:t>(</w:t>
      </w:r>
      <w:r w:rsidR="009427C4" w:rsidRPr="004949DB">
        <w:rPr>
          <w:rFonts w:ascii="Book Antiqua" w:hAnsi="Book Antiqua" w:cs="Times New Roman"/>
          <w:i/>
          <w:sz w:val="24"/>
          <w:szCs w:val="24"/>
        </w:rPr>
        <w:t>P</w:t>
      </w:r>
      <w:r w:rsidR="009427C4" w:rsidRPr="004949DB">
        <w:rPr>
          <w:rFonts w:ascii="Book Antiqua" w:eastAsia="宋体" w:hAnsi="Book Antiqua" w:cs="Times New Roman"/>
          <w:sz w:val="24"/>
          <w:szCs w:val="24"/>
          <w:lang w:eastAsia="zh-CN"/>
        </w:rPr>
        <w:t xml:space="preserve"> </w:t>
      </w:r>
      <w:r w:rsidR="00DF6FA9" w:rsidRPr="004949DB">
        <w:rPr>
          <w:rFonts w:ascii="Book Antiqua" w:hAnsi="Book Antiqua" w:cs="Times New Roman"/>
          <w:sz w:val="24"/>
          <w:szCs w:val="24"/>
        </w:rPr>
        <w:t>&lt;</w:t>
      </w:r>
      <w:r w:rsidR="009427C4" w:rsidRPr="004949DB">
        <w:rPr>
          <w:rFonts w:ascii="Book Antiqua" w:eastAsia="宋体" w:hAnsi="Book Antiqua" w:cs="Times New Roman"/>
          <w:sz w:val="24"/>
          <w:szCs w:val="24"/>
          <w:lang w:eastAsia="zh-CN"/>
        </w:rPr>
        <w:t xml:space="preserve"> </w:t>
      </w:r>
      <w:r w:rsidR="00DF6FA9" w:rsidRPr="004949DB">
        <w:rPr>
          <w:rFonts w:ascii="Book Antiqua" w:hAnsi="Book Antiqua" w:cs="Times New Roman"/>
          <w:sz w:val="24"/>
          <w:szCs w:val="24"/>
        </w:rPr>
        <w:t>0.001).</w:t>
      </w:r>
      <w:r w:rsidR="00A05F16" w:rsidRPr="004949DB">
        <w:rPr>
          <w:rFonts w:ascii="Book Antiqua" w:hAnsi="Book Antiqua" w:cs="Times New Roman"/>
          <w:sz w:val="24"/>
          <w:szCs w:val="24"/>
        </w:rPr>
        <w:t xml:space="preserve"> </w:t>
      </w:r>
    </w:p>
    <w:p w14:paraId="3831E1FB" w14:textId="104B650F" w:rsidR="00884E86" w:rsidRPr="004949DB" w:rsidRDefault="009427C4" w:rsidP="00D137F7">
      <w:pPr>
        <w:autoSpaceDE w:val="0"/>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Fifty-eight point five</w:t>
      </w:r>
      <w:r w:rsidRPr="004949DB">
        <w:rPr>
          <w:rFonts w:ascii="Book Antiqua" w:eastAsia="宋体" w:hAnsi="Book Antiqua" w:cs="Times New Roman"/>
          <w:sz w:val="24"/>
          <w:szCs w:val="24"/>
          <w:lang w:eastAsia="zh-CN"/>
        </w:rPr>
        <w:t xml:space="preserve"> percent</w:t>
      </w:r>
      <w:r w:rsidR="00A05F16" w:rsidRPr="004949DB">
        <w:rPr>
          <w:rFonts w:ascii="Book Antiqua" w:hAnsi="Book Antiqua" w:cs="Times New Roman"/>
          <w:sz w:val="24"/>
          <w:szCs w:val="24"/>
        </w:rPr>
        <w:t xml:space="preserve"> of all chest radiographs were abnormal and abnormal findings were most fr</w:t>
      </w:r>
      <w:r w:rsidR="00336968" w:rsidRPr="004949DB">
        <w:rPr>
          <w:rFonts w:ascii="Book Antiqua" w:hAnsi="Book Antiqua" w:cs="Times New Roman"/>
          <w:sz w:val="24"/>
          <w:szCs w:val="24"/>
        </w:rPr>
        <w:t xml:space="preserve">equently encountered in </w:t>
      </w:r>
      <w:r w:rsidR="00B05D6D" w:rsidRPr="004949DB">
        <w:rPr>
          <w:rFonts w:ascii="Book Antiqua" w:hAnsi="Book Antiqua" w:cs="Times New Roman"/>
          <w:sz w:val="24"/>
          <w:szCs w:val="24"/>
        </w:rPr>
        <w:t>1-</w:t>
      </w:r>
      <w:r w:rsidR="00A05F16" w:rsidRPr="004949DB">
        <w:rPr>
          <w:rFonts w:ascii="Book Antiqua" w:hAnsi="Book Antiqua" w:cs="Times New Roman"/>
          <w:sz w:val="24"/>
          <w:szCs w:val="24"/>
        </w:rPr>
        <w:t>year old pa</w:t>
      </w:r>
      <w:r w:rsidR="00337C0A" w:rsidRPr="004949DB">
        <w:rPr>
          <w:rFonts w:ascii="Book Antiqua" w:hAnsi="Book Antiqua" w:cs="Times New Roman"/>
          <w:sz w:val="24"/>
          <w:szCs w:val="24"/>
        </w:rPr>
        <w:t>tients</w:t>
      </w:r>
      <w:r w:rsidR="009D5FF5" w:rsidRPr="004949DB">
        <w:rPr>
          <w:rFonts w:ascii="Book Antiqua" w:hAnsi="Book Antiqua" w:cs="Times New Roman"/>
          <w:sz w:val="24"/>
          <w:szCs w:val="24"/>
        </w:rPr>
        <w:t xml:space="preserve"> </w:t>
      </w:r>
      <w:r w:rsidR="006117BF" w:rsidRPr="004949DB">
        <w:rPr>
          <w:rFonts w:ascii="Book Antiqua" w:hAnsi="Book Antiqua" w:cs="Times New Roman"/>
          <w:sz w:val="24"/>
          <w:szCs w:val="24"/>
        </w:rPr>
        <w:t>(68.5%)</w:t>
      </w:r>
      <w:r w:rsidRPr="004949DB">
        <w:rPr>
          <w:rFonts w:ascii="Book Antiqua" w:eastAsia="宋体" w:hAnsi="Book Antiqua" w:cs="Times New Roman"/>
          <w:sz w:val="24"/>
          <w:szCs w:val="24"/>
          <w:lang w:eastAsia="zh-CN"/>
        </w:rPr>
        <w:t xml:space="preserve"> </w:t>
      </w:r>
      <w:proofErr w:type="gramStart"/>
      <w:r w:rsidR="00662B2A" w:rsidRPr="004949DB">
        <w:rPr>
          <w:rFonts w:ascii="Book Antiqua" w:hAnsi="Book Antiqua" w:cs="Times New Roman"/>
          <w:sz w:val="24"/>
          <w:szCs w:val="24"/>
        </w:rPr>
        <w:t>(F</w:t>
      </w:r>
      <w:r w:rsidR="009D5FF5" w:rsidRPr="004949DB">
        <w:rPr>
          <w:rFonts w:ascii="Book Antiqua" w:hAnsi="Book Antiqua" w:cs="Times New Roman"/>
          <w:sz w:val="24"/>
          <w:szCs w:val="24"/>
        </w:rPr>
        <w:t xml:space="preserve">igure </w:t>
      </w:r>
      <w:r w:rsidR="004964AE" w:rsidRPr="004949DB">
        <w:rPr>
          <w:rFonts w:ascii="Book Antiqua" w:hAnsi="Book Antiqua" w:cs="Times New Roman"/>
          <w:sz w:val="24"/>
          <w:szCs w:val="24"/>
        </w:rPr>
        <w:t>2</w:t>
      </w:r>
      <w:r w:rsidR="009D5FF5" w:rsidRPr="004949DB">
        <w:rPr>
          <w:rFonts w:ascii="Book Antiqua" w:hAnsi="Book Antiqua" w:cs="Times New Roman"/>
          <w:sz w:val="24"/>
          <w:szCs w:val="24"/>
        </w:rPr>
        <w:t>).</w:t>
      </w:r>
      <w:proofErr w:type="gramEnd"/>
      <w:r w:rsidR="00563D81" w:rsidRPr="004949DB">
        <w:rPr>
          <w:rFonts w:ascii="Book Antiqua" w:hAnsi="Book Antiqua" w:cs="Times New Roman"/>
          <w:sz w:val="24"/>
          <w:szCs w:val="24"/>
        </w:rPr>
        <w:t xml:space="preserve"> </w:t>
      </w:r>
      <w:r w:rsidR="00EF17C9" w:rsidRPr="004949DB">
        <w:rPr>
          <w:rFonts w:ascii="Book Antiqua" w:hAnsi="Book Antiqua" w:cs="Times New Roman"/>
          <w:sz w:val="24"/>
          <w:szCs w:val="24"/>
        </w:rPr>
        <w:t xml:space="preserve">Abnormal chest radiograph </w:t>
      </w:r>
      <w:r w:rsidR="00C95122" w:rsidRPr="004949DB">
        <w:rPr>
          <w:rFonts w:ascii="Book Antiqua" w:hAnsi="Book Antiqua" w:cs="Times New Roman"/>
          <w:sz w:val="24"/>
          <w:szCs w:val="24"/>
        </w:rPr>
        <w:t>findings were</w:t>
      </w:r>
      <w:r w:rsidR="00223B4C" w:rsidRPr="004949DB">
        <w:rPr>
          <w:rFonts w:ascii="Book Antiqua" w:hAnsi="Book Antiqua" w:cs="Times New Roman"/>
          <w:sz w:val="24"/>
          <w:szCs w:val="24"/>
        </w:rPr>
        <w:t xml:space="preserve"> </w:t>
      </w:r>
      <w:r w:rsidR="00EF17C9" w:rsidRPr="004949DB">
        <w:rPr>
          <w:rFonts w:ascii="Book Antiqua" w:hAnsi="Book Antiqua" w:cs="Times New Roman"/>
          <w:sz w:val="24"/>
          <w:szCs w:val="24"/>
        </w:rPr>
        <w:t>significantly more common in patients with elevated CRP levels (</w:t>
      </w:r>
      <w:r w:rsidR="00D62C70" w:rsidRPr="004949DB">
        <w:rPr>
          <w:rFonts w:ascii="Book Antiqua" w:hAnsi="Book Antiqua" w:cs="Times New Roman"/>
          <w:i/>
          <w:sz w:val="24"/>
          <w:szCs w:val="24"/>
        </w:rPr>
        <w:t>P</w:t>
      </w:r>
      <w:r w:rsidR="00D62C70" w:rsidRPr="004949DB">
        <w:rPr>
          <w:rFonts w:ascii="Book Antiqua" w:eastAsia="宋体" w:hAnsi="Book Antiqua" w:cs="Times New Roman"/>
          <w:sz w:val="24"/>
          <w:szCs w:val="24"/>
          <w:lang w:eastAsia="zh-CN"/>
        </w:rPr>
        <w:t xml:space="preserve"> </w:t>
      </w:r>
      <w:r w:rsidR="00EF17C9" w:rsidRPr="004949DB">
        <w:rPr>
          <w:rFonts w:ascii="Book Antiqua" w:hAnsi="Book Antiqua" w:cs="Times New Roman"/>
          <w:sz w:val="24"/>
          <w:szCs w:val="24"/>
        </w:rPr>
        <w:t>&lt;</w:t>
      </w:r>
      <w:r w:rsidR="00D62C70" w:rsidRPr="004949DB">
        <w:rPr>
          <w:rFonts w:ascii="Book Antiqua" w:eastAsia="宋体" w:hAnsi="Book Antiqua" w:cs="Times New Roman"/>
          <w:sz w:val="24"/>
          <w:szCs w:val="24"/>
          <w:lang w:eastAsia="zh-CN"/>
        </w:rPr>
        <w:t xml:space="preserve"> </w:t>
      </w:r>
      <w:r w:rsidR="00EF17C9" w:rsidRPr="004949DB">
        <w:rPr>
          <w:rFonts w:ascii="Book Antiqua" w:hAnsi="Book Antiqua" w:cs="Times New Roman"/>
          <w:sz w:val="24"/>
          <w:szCs w:val="24"/>
        </w:rPr>
        <w:t>0.01) (</w:t>
      </w:r>
      <w:r w:rsidR="00662B2A" w:rsidRPr="004949DB">
        <w:rPr>
          <w:rFonts w:ascii="Book Antiqua" w:hAnsi="Book Antiqua" w:cs="Times New Roman"/>
          <w:sz w:val="24"/>
          <w:szCs w:val="24"/>
        </w:rPr>
        <w:t>F</w:t>
      </w:r>
      <w:r w:rsidR="00EF17C9" w:rsidRPr="004949DB">
        <w:rPr>
          <w:rFonts w:ascii="Book Antiqua" w:hAnsi="Book Antiqua" w:cs="Times New Roman"/>
          <w:sz w:val="24"/>
          <w:szCs w:val="24"/>
        </w:rPr>
        <w:t xml:space="preserve">igure </w:t>
      </w:r>
      <w:r w:rsidR="004964AE" w:rsidRPr="004949DB">
        <w:rPr>
          <w:rFonts w:ascii="Book Antiqua" w:hAnsi="Book Antiqua" w:cs="Times New Roman"/>
          <w:sz w:val="24"/>
          <w:szCs w:val="24"/>
        </w:rPr>
        <w:t>3</w:t>
      </w:r>
      <w:r w:rsidR="00EF17C9" w:rsidRPr="004949DB">
        <w:rPr>
          <w:rFonts w:ascii="Book Antiqua" w:hAnsi="Book Antiqua" w:cs="Times New Roman"/>
          <w:sz w:val="24"/>
          <w:szCs w:val="24"/>
        </w:rPr>
        <w:t>)</w:t>
      </w:r>
      <w:r w:rsidR="006600D7" w:rsidRPr="004949DB">
        <w:rPr>
          <w:rFonts w:ascii="Book Antiqua" w:hAnsi="Book Antiqua" w:cs="Times New Roman"/>
          <w:sz w:val="24"/>
          <w:szCs w:val="24"/>
        </w:rPr>
        <w:t>.</w:t>
      </w:r>
      <w:r w:rsidR="003D0FF7" w:rsidRPr="004949DB">
        <w:rPr>
          <w:rFonts w:ascii="Book Antiqua" w:hAnsi="Book Antiqua" w:cs="Times New Roman"/>
          <w:sz w:val="24"/>
          <w:szCs w:val="24"/>
        </w:rPr>
        <w:t xml:space="preserve"> </w:t>
      </w:r>
      <w:r w:rsidR="009A04DA" w:rsidRPr="004949DB">
        <w:rPr>
          <w:rFonts w:ascii="Book Antiqua" w:hAnsi="Book Antiqua" w:cs="Times New Roman"/>
          <w:sz w:val="24"/>
          <w:szCs w:val="24"/>
        </w:rPr>
        <w:t xml:space="preserve">However, </w:t>
      </w:r>
      <w:r w:rsidR="003D0FF7" w:rsidRPr="004949DB">
        <w:rPr>
          <w:rFonts w:ascii="Book Antiqua" w:hAnsi="Book Antiqua" w:cs="Times New Roman"/>
          <w:sz w:val="24"/>
          <w:szCs w:val="24"/>
        </w:rPr>
        <w:t>when patients were sub</w:t>
      </w:r>
      <w:r w:rsidR="00417F17" w:rsidRPr="004949DB">
        <w:rPr>
          <w:rFonts w:ascii="Book Antiqua" w:hAnsi="Book Antiqua" w:cs="Times New Roman"/>
          <w:sz w:val="24"/>
          <w:szCs w:val="24"/>
        </w:rPr>
        <w:t>-</w:t>
      </w:r>
      <w:r w:rsidR="003D0FF7" w:rsidRPr="004949DB">
        <w:rPr>
          <w:rFonts w:ascii="Book Antiqua" w:hAnsi="Book Antiqua" w:cs="Times New Roman"/>
          <w:sz w:val="24"/>
          <w:szCs w:val="24"/>
        </w:rPr>
        <w:t xml:space="preserve">grouped according to their age </w:t>
      </w:r>
      <w:r w:rsidR="00EE1C1E" w:rsidRPr="004949DB">
        <w:rPr>
          <w:rFonts w:ascii="Book Antiqua" w:hAnsi="Book Antiqua" w:cs="Times New Roman"/>
          <w:sz w:val="24"/>
          <w:szCs w:val="24"/>
        </w:rPr>
        <w:t xml:space="preserve">it was found that an elevated CRP level was significantly predictive of an abnormal </w:t>
      </w:r>
      <w:r w:rsidR="00C57B78" w:rsidRPr="004949DB">
        <w:rPr>
          <w:rFonts w:ascii="Book Antiqua" w:hAnsi="Book Antiqua" w:cs="Times New Roman"/>
          <w:sz w:val="24"/>
          <w:szCs w:val="24"/>
        </w:rPr>
        <w:t xml:space="preserve">findings on chest radiography </w:t>
      </w:r>
      <w:r w:rsidR="00C95122" w:rsidRPr="004949DB">
        <w:rPr>
          <w:rFonts w:ascii="Book Antiqua" w:hAnsi="Book Antiqua" w:cs="Times New Roman"/>
          <w:sz w:val="24"/>
          <w:szCs w:val="24"/>
        </w:rPr>
        <w:t xml:space="preserve">in patients </w:t>
      </w:r>
      <w:r w:rsidR="005A17EC" w:rsidRPr="004949DB">
        <w:rPr>
          <w:rFonts w:ascii="Book Antiqua" w:hAnsi="Book Antiqua" w:cs="Times New Roman"/>
          <w:sz w:val="24"/>
          <w:szCs w:val="24"/>
        </w:rPr>
        <w:t>greater</w:t>
      </w:r>
      <w:r w:rsidR="00C95122" w:rsidRPr="004949DB">
        <w:rPr>
          <w:rFonts w:ascii="Book Antiqua" w:hAnsi="Book Antiqua" w:cs="Times New Roman"/>
          <w:sz w:val="24"/>
          <w:szCs w:val="24"/>
        </w:rPr>
        <w:t xml:space="preserve"> than 1 year of age</w:t>
      </w:r>
      <w:r w:rsidR="00F841DF" w:rsidRPr="004949DB">
        <w:rPr>
          <w:rFonts w:ascii="Book Antiqua" w:hAnsi="Book Antiqua" w:cs="Times New Roman"/>
          <w:sz w:val="24"/>
          <w:szCs w:val="24"/>
        </w:rPr>
        <w:t xml:space="preserve"> (</w:t>
      </w:r>
      <w:r w:rsidR="00D62C70" w:rsidRPr="004949DB">
        <w:rPr>
          <w:rFonts w:ascii="Book Antiqua" w:hAnsi="Book Antiqua" w:cs="Times New Roman"/>
          <w:i/>
          <w:sz w:val="24"/>
          <w:szCs w:val="24"/>
        </w:rPr>
        <w:t>P</w:t>
      </w:r>
      <w:r w:rsidR="00D62C70" w:rsidRPr="004949DB">
        <w:rPr>
          <w:rFonts w:ascii="Book Antiqua" w:eastAsia="宋体" w:hAnsi="Book Antiqua" w:cs="Times New Roman"/>
          <w:sz w:val="24"/>
          <w:szCs w:val="24"/>
          <w:lang w:eastAsia="zh-CN"/>
        </w:rPr>
        <w:t xml:space="preserve"> </w:t>
      </w:r>
      <w:r w:rsidR="00F841DF" w:rsidRPr="004949DB">
        <w:rPr>
          <w:rFonts w:ascii="Book Antiqua" w:hAnsi="Book Antiqua" w:cs="Times New Roman"/>
          <w:sz w:val="24"/>
          <w:szCs w:val="24"/>
        </w:rPr>
        <w:t>&lt;</w:t>
      </w:r>
      <w:r w:rsidR="00D62C70" w:rsidRPr="004949DB">
        <w:rPr>
          <w:rFonts w:ascii="Book Antiqua" w:eastAsia="宋体" w:hAnsi="Book Antiqua" w:cs="Times New Roman"/>
          <w:sz w:val="24"/>
          <w:szCs w:val="24"/>
          <w:lang w:eastAsia="zh-CN"/>
        </w:rPr>
        <w:t xml:space="preserve"> </w:t>
      </w:r>
      <w:r w:rsidR="00F841DF" w:rsidRPr="004949DB">
        <w:rPr>
          <w:rFonts w:ascii="Book Antiqua" w:hAnsi="Book Antiqua" w:cs="Times New Roman"/>
          <w:sz w:val="24"/>
          <w:szCs w:val="24"/>
        </w:rPr>
        <w:t>0.0</w:t>
      </w:r>
      <w:r w:rsidR="005A17EC" w:rsidRPr="004949DB">
        <w:rPr>
          <w:rFonts w:ascii="Book Antiqua" w:hAnsi="Book Antiqua" w:cs="Times New Roman"/>
          <w:sz w:val="24"/>
          <w:szCs w:val="24"/>
        </w:rPr>
        <w:t>1) but was not predictive</w:t>
      </w:r>
      <w:r w:rsidR="00F841DF" w:rsidRPr="004949DB">
        <w:rPr>
          <w:rFonts w:ascii="Book Antiqua" w:hAnsi="Book Antiqua" w:cs="Times New Roman"/>
          <w:sz w:val="24"/>
          <w:szCs w:val="24"/>
        </w:rPr>
        <w:t xml:space="preserve"> of an abnormal chest radiograph in patients aged less than 1 year of age</w:t>
      </w:r>
      <w:r w:rsidR="00C95122" w:rsidRPr="004949DB">
        <w:rPr>
          <w:rFonts w:ascii="Book Antiqua" w:hAnsi="Book Antiqua" w:cs="Times New Roman"/>
          <w:sz w:val="24"/>
          <w:szCs w:val="24"/>
        </w:rPr>
        <w:t xml:space="preserve"> </w:t>
      </w:r>
      <w:r w:rsidR="00EE1C1E" w:rsidRPr="004949DB">
        <w:rPr>
          <w:rFonts w:ascii="Book Antiqua" w:hAnsi="Book Antiqua" w:cs="Times New Roman"/>
          <w:sz w:val="24"/>
          <w:szCs w:val="24"/>
        </w:rPr>
        <w:t>(</w:t>
      </w:r>
      <w:r w:rsidR="00D62C70" w:rsidRPr="004949DB">
        <w:rPr>
          <w:rFonts w:ascii="Book Antiqua" w:hAnsi="Book Antiqua" w:cs="Times New Roman"/>
          <w:i/>
          <w:sz w:val="24"/>
          <w:szCs w:val="24"/>
        </w:rPr>
        <w:t>P</w:t>
      </w:r>
      <w:r w:rsidR="00D62C70" w:rsidRPr="004949DB">
        <w:rPr>
          <w:rFonts w:ascii="Book Antiqua" w:eastAsia="宋体" w:hAnsi="Book Antiqua" w:cs="Times New Roman"/>
          <w:sz w:val="24"/>
          <w:szCs w:val="24"/>
          <w:lang w:eastAsia="zh-CN"/>
        </w:rPr>
        <w:t xml:space="preserve"> </w:t>
      </w:r>
      <w:r w:rsidR="00EE1C1E" w:rsidRPr="004949DB">
        <w:rPr>
          <w:rFonts w:ascii="Book Antiqua" w:hAnsi="Book Antiqua" w:cs="Times New Roman"/>
          <w:sz w:val="24"/>
          <w:szCs w:val="24"/>
        </w:rPr>
        <w:t>=</w:t>
      </w:r>
      <w:r w:rsidR="00D62C70" w:rsidRPr="004949DB">
        <w:rPr>
          <w:rFonts w:ascii="Book Antiqua" w:eastAsia="宋体" w:hAnsi="Book Antiqua" w:cs="Times New Roman"/>
          <w:sz w:val="24"/>
          <w:szCs w:val="24"/>
          <w:lang w:eastAsia="zh-CN"/>
        </w:rPr>
        <w:t xml:space="preserve"> </w:t>
      </w:r>
      <w:r w:rsidR="00EE1C1E" w:rsidRPr="004949DB">
        <w:rPr>
          <w:rFonts w:ascii="Book Antiqua" w:hAnsi="Book Antiqua" w:cs="Times New Roman"/>
          <w:sz w:val="24"/>
          <w:szCs w:val="24"/>
        </w:rPr>
        <w:t>0.56)</w:t>
      </w:r>
      <w:r w:rsidR="006600D7" w:rsidRPr="004949DB">
        <w:rPr>
          <w:rFonts w:ascii="Book Antiqua" w:hAnsi="Book Antiqua" w:cs="Times New Roman"/>
          <w:sz w:val="24"/>
          <w:szCs w:val="24"/>
        </w:rPr>
        <w:t>.</w:t>
      </w:r>
      <w:r w:rsidR="00985AFF" w:rsidRPr="004949DB">
        <w:rPr>
          <w:rFonts w:ascii="Book Antiqua" w:hAnsi="Book Antiqua" w:cs="Times New Roman"/>
          <w:sz w:val="24"/>
          <w:szCs w:val="24"/>
        </w:rPr>
        <w:t xml:space="preserve"> It is wort</w:t>
      </w:r>
      <w:r w:rsidR="008F5E58" w:rsidRPr="004949DB">
        <w:rPr>
          <w:rFonts w:ascii="Book Antiqua" w:hAnsi="Book Antiqua" w:cs="Times New Roman"/>
          <w:sz w:val="24"/>
          <w:szCs w:val="24"/>
        </w:rPr>
        <w:t xml:space="preserve">h noting that a </w:t>
      </w:r>
      <w:r w:rsidR="008F5E58" w:rsidRPr="004949DB">
        <w:rPr>
          <w:rFonts w:ascii="Book Antiqua" w:hAnsi="Book Antiqua" w:cs="Times New Roman"/>
          <w:sz w:val="24"/>
          <w:szCs w:val="24"/>
        </w:rPr>
        <w:lastRenderedPageBreak/>
        <w:t>CRP of &gt;</w:t>
      </w:r>
      <w:r w:rsidR="00D62C70" w:rsidRPr="004949DB">
        <w:rPr>
          <w:rFonts w:ascii="Book Antiqua" w:eastAsia="宋体" w:hAnsi="Book Antiqua" w:cs="Times New Roman"/>
          <w:sz w:val="24"/>
          <w:szCs w:val="24"/>
          <w:lang w:eastAsia="zh-CN"/>
        </w:rPr>
        <w:t xml:space="preserve"> </w:t>
      </w:r>
      <w:r w:rsidR="008F5E58" w:rsidRPr="004949DB">
        <w:rPr>
          <w:rFonts w:ascii="Book Antiqua" w:hAnsi="Book Antiqua" w:cs="Times New Roman"/>
          <w:sz w:val="24"/>
          <w:szCs w:val="24"/>
        </w:rPr>
        <w:t>100 mg/</w:t>
      </w:r>
      <w:r w:rsidR="00D62C70" w:rsidRPr="004949DB">
        <w:rPr>
          <w:rFonts w:ascii="Book Antiqua" w:hAnsi="Book Antiqua" w:cs="Times New Roman"/>
          <w:sz w:val="24"/>
          <w:szCs w:val="24"/>
        </w:rPr>
        <w:t xml:space="preserve">L </w:t>
      </w:r>
      <w:r w:rsidR="00985AFF" w:rsidRPr="004949DB">
        <w:rPr>
          <w:rFonts w:ascii="Book Antiqua" w:hAnsi="Book Antiqua" w:cs="Times New Roman"/>
          <w:sz w:val="24"/>
          <w:szCs w:val="24"/>
        </w:rPr>
        <w:t>was less predictive of an abnormal chest radiograp</w:t>
      </w:r>
      <w:r w:rsidR="008F5E58" w:rsidRPr="004949DB">
        <w:rPr>
          <w:rFonts w:ascii="Book Antiqua" w:hAnsi="Book Antiqua" w:cs="Times New Roman"/>
          <w:sz w:val="24"/>
          <w:szCs w:val="24"/>
        </w:rPr>
        <w:t>h than a CRP level of 55-99 mg/</w:t>
      </w:r>
      <w:r w:rsidR="00D62C70" w:rsidRPr="004949DB">
        <w:rPr>
          <w:rFonts w:ascii="Book Antiqua" w:hAnsi="Book Antiqua" w:cs="Times New Roman"/>
          <w:sz w:val="24"/>
          <w:szCs w:val="24"/>
        </w:rPr>
        <w:t>L</w:t>
      </w:r>
      <w:r w:rsidR="00662B2A" w:rsidRPr="004949DB">
        <w:rPr>
          <w:rFonts w:ascii="Book Antiqua" w:hAnsi="Book Antiqua" w:cs="Times New Roman"/>
          <w:sz w:val="24"/>
          <w:szCs w:val="24"/>
        </w:rPr>
        <w:t xml:space="preserve"> (F</w:t>
      </w:r>
      <w:r w:rsidR="00985AFF" w:rsidRPr="004949DB">
        <w:rPr>
          <w:rFonts w:ascii="Book Antiqua" w:hAnsi="Book Antiqua" w:cs="Times New Roman"/>
          <w:sz w:val="24"/>
          <w:szCs w:val="24"/>
        </w:rPr>
        <w:t>igure 3). This was especially true in patients under one year of age where only 37.5% of chest radiographs were positive</w:t>
      </w:r>
      <w:r w:rsidR="008F5E58" w:rsidRPr="004949DB">
        <w:rPr>
          <w:rFonts w:ascii="Book Antiqua" w:hAnsi="Book Antiqua" w:cs="Times New Roman"/>
          <w:sz w:val="24"/>
          <w:szCs w:val="24"/>
        </w:rPr>
        <w:t xml:space="preserve"> when the CRP exceeded 100 mg/</w:t>
      </w:r>
      <w:r w:rsidR="00D62C70" w:rsidRPr="004949DB">
        <w:rPr>
          <w:rFonts w:ascii="Book Antiqua" w:hAnsi="Book Antiqua" w:cs="Times New Roman"/>
          <w:sz w:val="24"/>
          <w:szCs w:val="24"/>
        </w:rPr>
        <w:t>L</w:t>
      </w:r>
      <w:r w:rsidR="00662B2A" w:rsidRPr="004949DB">
        <w:rPr>
          <w:rFonts w:ascii="Book Antiqua" w:hAnsi="Book Antiqua" w:cs="Times New Roman"/>
          <w:sz w:val="24"/>
          <w:szCs w:val="24"/>
        </w:rPr>
        <w:t xml:space="preserve"> (F</w:t>
      </w:r>
      <w:r w:rsidR="009A681D" w:rsidRPr="004949DB">
        <w:rPr>
          <w:rFonts w:ascii="Book Antiqua" w:hAnsi="Book Antiqua" w:cs="Times New Roman"/>
          <w:sz w:val="24"/>
          <w:szCs w:val="24"/>
        </w:rPr>
        <w:t>igure 4)</w:t>
      </w:r>
      <w:r w:rsidR="00985AFF" w:rsidRPr="004949DB">
        <w:rPr>
          <w:rFonts w:ascii="Book Antiqua" w:hAnsi="Book Antiqua" w:cs="Times New Roman"/>
          <w:sz w:val="24"/>
          <w:szCs w:val="24"/>
        </w:rPr>
        <w:t>.</w:t>
      </w:r>
      <w:r w:rsidR="00556278" w:rsidRPr="004949DB">
        <w:rPr>
          <w:rFonts w:ascii="Book Antiqua" w:hAnsi="Book Antiqua" w:cs="Times New Roman"/>
          <w:sz w:val="24"/>
          <w:szCs w:val="24"/>
        </w:rPr>
        <w:t xml:space="preserve"> </w:t>
      </w:r>
      <w:r w:rsidR="003400B8" w:rsidRPr="004949DB">
        <w:rPr>
          <w:rFonts w:ascii="Book Antiqua" w:hAnsi="Book Antiqua" w:cs="Times New Roman"/>
          <w:sz w:val="24"/>
          <w:szCs w:val="24"/>
        </w:rPr>
        <w:t xml:space="preserve">Interestingly WCC and neutrophil counts were not predictive of an abnormal chest radiograph </w:t>
      </w:r>
      <w:r w:rsidR="007E5C8F" w:rsidRPr="004949DB">
        <w:rPr>
          <w:rFonts w:ascii="Book Antiqua" w:hAnsi="Book Antiqua" w:cs="Times New Roman"/>
          <w:sz w:val="24"/>
          <w:szCs w:val="24"/>
        </w:rPr>
        <w:t>across</w:t>
      </w:r>
      <w:r w:rsidR="003400B8" w:rsidRPr="004949DB">
        <w:rPr>
          <w:rFonts w:ascii="Book Antiqua" w:hAnsi="Book Antiqua" w:cs="Times New Roman"/>
          <w:sz w:val="24"/>
          <w:szCs w:val="24"/>
        </w:rPr>
        <w:t xml:space="preserve"> </w:t>
      </w:r>
      <w:r w:rsidR="007E5C8F" w:rsidRPr="004949DB">
        <w:rPr>
          <w:rFonts w:ascii="Book Antiqua" w:hAnsi="Book Antiqua" w:cs="Times New Roman"/>
          <w:sz w:val="24"/>
          <w:szCs w:val="24"/>
        </w:rPr>
        <w:t xml:space="preserve">the entire cohort or in </w:t>
      </w:r>
      <w:r w:rsidR="00C54488" w:rsidRPr="004949DB">
        <w:rPr>
          <w:rFonts w:ascii="Book Antiqua" w:hAnsi="Book Antiqua" w:cs="Times New Roman"/>
          <w:sz w:val="24"/>
          <w:szCs w:val="24"/>
        </w:rPr>
        <w:t>sub</w:t>
      </w:r>
      <w:r w:rsidR="00445ABA" w:rsidRPr="004949DB">
        <w:rPr>
          <w:rFonts w:ascii="Book Antiqua" w:hAnsi="Book Antiqua" w:cs="Times New Roman"/>
          <w:sz w:val="24"/>
          <w:szCs w:val="24"/>
        </w:rPr>
        <w:t>-</w:t>
      </w:r>
      <w:r w:rsidR="00C54488" w:rsidRPr="004949DB">
        <w:rPr>
          <w:rFonts w:ascii="Book Antiqua" w:hAnsi="Book Antiqua" w:cs="Times New Roman"/>
          <w:sz w:val="24"/>
          <w:szCs w:val="24"/>
        </w:rPr>
        <w:t>groups</w:t>
      </w:r>
      <w:r w:rsidR="003400B8" w:rsidRPr="004949DB">
        <w:rPr>
          <w:rFonts w:ascii="Book Antiqua" w:hAnsi="Book Antiqua" w:cs="Times New Roman"/>
          <w:sz w:val="24"/>
          <w:szCs w:val="24"/>
        </w:rPr>
        <w:t xml:space="preserve"> aged less than or greater than 1 year.   </w:t>
      </w:r>
    </w:p>
    <w:p w14:paraId="6CB71D8B" w14:textId="0E9B333D" w:rsidR="002C1B73" w:rsidRPr="004949DB" w:rsidRDefault="004E0826" w:rsidP="00D137F7">
      <w:pPr>
        <w:spacing w:after="0" w:line="360" w:lineRule="auto"/>
        <w:ind w:firstLineChars="200" w:firstLine="480"/>
        <w:jc w:val="both"/>
        <w:rPr>
          <w:rFonts w:ascii="Book Antiqua" w:eastAsia="System" w:hAnsi="Book Antiqua" w:cs="Times New Roman"/>
          <w:sz w:val="24"/>
          <w:szCs w:val="24"/>
        </w:rPr>
      </w:pPr>
      <w:r w:rsidRPr="004949DB">
        <w:rPr>
          <w:rFonts w:ascii="Book Antiqua" w:hAnsi="Book Antiqua" w:cs="Times New Roman"/>
          <w:bCs/>
          <w:sz w:val="24"/>
          <w:szCs w:val="24"/>
        </w:rPr>
        <w:t>The presence of</w:t>
      </w:r>
      <w:r w:rsidRPr="004949DB">
        <w:rPr>
          <w:rFonts w:ascii="Book Antiqua" w:hAnsi="Book Antiqua" w:cs="Times New Roman"/>
          <w:b/>
          <w:bCs/>
          <w:sz w:val="24"/>
          <w:szCs w:val="24"/>
        </w:rPr>
        <w:t xml:space="preserve"> </w:t>
      </w:r>
      <w:r w:rsidRPr="004949DB">
        <w:rPr>
          <w:rFonts w:ascii="Book Antiqua" w:hAnsi="Book Antiqua" w:cs="Times New Roman"/>
          <w:bCs/>
          <w:sz w:val="24"/>
          <w:szCs w:val="24"/>
        </w:rPr>
        <w:t>r</w:t>
      </w:r>
      <w:r w:rsidRPr="004949DB">
        <w:rPr>
          <w:rFonts w:ascii="Book Antiqua" w:eastAsia="System" w:hAnsi="Book Antiqua" w:cs="Times New Roman"/>
          <w:sz w:val="24"/>
          <w:szCs w:val="24"/>
        </w:rPr>
        <w:t>espiratory symptoms</w:t>
      </w:r>
      <w:r w:rsidR="00CC078E" w:rsidRPr="004949DB">
        <w:rPr>
          <w:rFonts w:ascii="Book Antiqua" w:eastAsia="System" w:hAnsi="Book Antiqua" w:cs="Times New Roman"/>
          <w:sz w:val="24"/>
          <w:szCs w:val="24"/>
        </w:rPr>
        <w:t xml:space="preserve"> (</w:t>
      </w:r>
      <w:r w:rsidR="00CC078E" w:rsidRPr="004949DB">
        <w:rPr>
          <w:rFonts w:ascii="Book Antiqua" w:hAnsi="Book Antiqua" w:cs="Times New Roman"/>
          <w:sz w:val="24"/>
          <w:szCs w:val="24"/>
        </w:rPr>
        <w:t xml:space="preserve">cough, wheeze, </w:t>
      </w:r>
      <w:proofErr w:type="spellStart"/>
      <w:r w:rsidR="00CC078E" w:rsidRPr="004949DB">
        <w:rPr>
          <w:rFonts w:ascii="Book Antiqua" w:hAnsi="Book Antiqua" w:cs="Times New Roman"/>
          <w:sz w:val="24"/>
          <w:szCs w:val="24"/>
        </w:rPr>
        <w:t>tachypnea</w:t>
      </w:r>
      <w:proofErr w:type="spellEnd"/>
      <w:r w:rsidR="00CC078E" w:rsidRPr="004949DB">
        <w:rPr>
          <w:rFonts w:ascii="Book Antiqua" w:hAnsi="Book Antiqua" w:cs="Times New Roman"/>
          <w:sz w:val="24"/>
          <w:szCs w:val="24"/>
        </w:rPr>
        <w:t>, respiratory distress, dyspnoea)</w:t>
      </w:r>
      <w:r w:rsidRPr="004949DB">
        <w:rPr>
          <w:rFonts w:ascii="Book Antiqua" w:eastAsia="System" w:hAnsi="Book Antiqua" w:cs="Times New Roman"/>
          <w:sz w:val="24"/>
          <w:szCs w:val="24"/>
        </w:rPr>
        <w:t xml:space="preserve"> </w:t>
      </w:r>
      <w:r w:rsidR="002E3DAC" w:rsidRPr="004949DB">
        <w:rPr>
          <w:rFonts w:ascii="Book Antiqua" w:eastAsia="System" w:hAnsi="Book Antiqua" w:cs="Times New Roman"/>
          <w:sz w:val="24"/>
          <w:szCs w:val="24"/>
        </w:rPr>
        <w:t>was more predictive of an</w:t>
      </w:r>
      <w:r w:rsidRPr="004949DB">
        <w:rPr>
          <w:rFonts w:ascii="Book Antiqua" w:eastAsia="System" w:hAnsi="Book Antiqua" w:cs="Times New Roman"/>
          <w:sz w:val="24"/>
          <w:szCs w:val="24"/>
        </w:rPr>
        <w:t xml:space="preserve"> abnormal chest radiograph </w:t>
      </w:r>
      <w:r w:rsidR="007E5C8F" w:rsidRPr="004949DB">
        <w:rPr>
          <w:rFonts w:ascii="Book Antiqua" w:eastAsia="System" w:hAnsi="Book Antiqua" w:cs="Times New Roman"/>
          <w:sz w:val="24"/>
          <w:szCs w:val="24"/>
        </w:rPr>
        <w:t>than s</w:t>
      </w:r>
      <w:r w:rsidRPr="004949DB">
        <w:rPr>
          <w:rFonts w:ascii="Book Antiqua" w:eastAsia="System" w:hAnsi="Book Antiqua" w:cs="Times New Roman"/>
          <w:sz w:val="24"/>
          <w:szCs w:val="24"/>
        </w:rPr>
        <w:t>ystemic symptoms</w:t>
      </w:r>
      <w:r w:rsidR="00336968" w:rsidRPr="004949DB">
        <w:rPr>
          <w:rStyle w:val="ac"/>
          <w:rFonts w:ascii="Book Antiqua" w:hAnsi="Book Antiqua" w:cs="Times New Roman"/>
          <w:sz w:val="24"/>
          <w:szCs w:val="24"/>
        </w:rPr>
        <w:t xml:space="preserve"> alone</w:t>
      </w:r>
      <w:r w:rsidR="006600D7" w:rsidRPr="004949DB">
        <w:rPr>
          <w:rStyle w:val="ac"/>
          <w:rFonts w:ascii="Book Antiqua" w:hAnsi="Book Antiqua" w:cs="Times New Roman"/>
          <w:sz w:val="24"/>
          <w:szCs w:val="24"/>
        </w:rPr>
        <w:t xml:space="preserve"> (</w:t>
      </w:r>
      <w:r w:rsidR="00662B2A" w:rsidRPr="004949DB">
        <w:rPr>
          <w:rStyle w:val="ac"/>
          <w:rFonts w:ascii="Book Antiqua" w:hAnsi="Book Antiqua" w:cs="Times New Roman"/>
          <w:sz w:val="24"/>
          <w:szCs w:val="24"/>
        </w:rPr>
        <w:t>F</w:t>
      </w:r>
      <w:r w:rsidR="007E5C8F" w:rsidRPr="004949DB">
        <w:rPr>
          <w:rFonts w:ascii="Book Antiqua" w:eastAsia="System" w:hAnsi="Book Antiqua" w:cs="Times New Roman"/>
          <w:sz w:val="24"/>
          <w:szCs w:val="24"/>
        </w:rPr>
        <w:t xml:space="preserve">igure </w:t>
      </w:r>
      <w:r w:rsidR="00605481" w:rsidRPr="004949DB">
        <w:rPr>
          <w:rFonts w:ascii="Book Antiqua" w:eastAsia="System" w:hAnsi="Book Antiqua" w:cs="Times New Roman"/>
          <w:sz w:val="24"/>
          <w:szCs w:val="24"/>
        </w:rPr>
        <w:t>5</w:t>
      </w:r>
      <w:r w:rsidR="007E5C8F" w:rsidRPr="004949DB">
        <w:rPr>
          <w:rFonts w:ascii="Book Antiqua" w:eastAsia="System" w:hAnsi="Book Antiqua" w:cs="Times New Roman"/>
          <w:sz w:val="24"/>
          <w:szCs w:val="24"/>
        </w:rPr>
        <w:t>)</w:t>
      </w:r>
      <w:r w:rsidRPr="004949DB">
        <w:rPr>
          <w:rFonts w:ascii="Book Antiqua" w:eastAsia="System" w:hAnsi="Book Antiqua" w:cs="Times New Roman"/>
          <w:sz w:val="24"/>
          <w:szCs w:val="24"/>
        </w:rPr>
        <w:t xml:space="preserve">. </w:t>
      </w:r>
      <w:r w:rsidR="00605481" w:rsidRPr="004949DB">
        <w:rPr>
          <w:rFonts w:ascii="Book Antiqua" w:eastAsia="System" w:hAnsi="Book Antiqua" w:cs="Times New Roman"/>
          <w:sz w:val="24"/>
          <w:szCs w:val="24"/>
        </w:rPr>
        <w:t>I</w:t>
      </w:r>
      <w:r w:rsidRPr="004949DB">
        <w:rPr>
          <w:rFonts w:ascii="Book Antiqua" w:eastAsia="System" w:hAnsi="Book Antiqua" w:cs="Times New Roman"/>
          <w:sz w:val="24"/>
          <w:szCs w:val="24"/>
        </w:rPr>
        <w:t>nfants</w:t>
      </w:r>
      <w:r w:rsidR="004E5FCD" w:rsidRPr="004949DB">
        <w:rPr>
          <w:rFonts w:ascii="Book Antiqua" w:eastAsia="System" w:hAnsi="Book Antiqua" w:cs="Times New Roman"/>
          <w:sz w:val="24"/>
          <w:szCs w:val="24"/>
        </w:rPr>
        <w:t xml:space="preserve"> aged</w:t>
      </w:r>
      <w:r w:rsidR="0005177A" w:rsidRPr="004949DB">
        <w:rPr>
          <w:rFonts w:ascii="Book Antiqua" w:eastAsia="System" w:hAnsi="Book Antiqua" w:cs="Times New Roman"/>
          <w:sz w:val="24"/>
          <w:szCs w:val="24"/>
        </w:rPr>
        <w:t xml:space="preserve"> less than one year </w:t>
      </w:r>
      <w:r w:rsidR="002C1B73" w:rsidRPr="004949DB">
        <w:rPr>
          <w:rFonts w:ascii="Book Antiqua" w:eastAsia="System" w:hAnsi="Book Antiqua" w:cs="Times New Roman"/>
          <w:sz w:val="24"/>
          <w:szCs w:val="24"/>
        </w:rPr>
        <w:t xml:space="preserve">with </w:t>
      </w:r>
      <w:r w:rsidR="0054078F" w:rsidRPr="004949DB">
        <w:rPr>
          <w:rFonts w:ascii="Book Antiqua" w:eastAsia="System" w:hAnsi="Book Antiqua" w:cs="Times New Roman"/>
          <w:sz w:val="24"/>
          <w:szCs w:val="24"/>
        </w:rPr>
        <w:t xml:space="preserve">both </w:t>
      </w:r>
      <w:r w:rsidR="002C1B73" w:rsidRPr="004949DB">
        <w:rPr>
          <w:rFonts w:ascii="Book Antiqua" w:eastAsia="System" w:hAnsi="Book Antiqua" w:cs="Times New Roman"/>
          <w:sz w:val="24"/>
          <w:szCs w:val="24"/>
        </w:rPr>
        <w:t>respiratory symptoms and elevated CRP levels</w:t>
      </w:r>
      <w:r w:rsidR="004E5FCD" w:rsidRPr="004949DB">
        <w:rPr>
          <w:rFonts w:ascii="Book Antiqua" w:eastAsia="System" w:hAnsi="Book Antiqua" w:cs="Times New Roman"/>
          <w:sz w:val="24"/>
          <w:szCs w:val="24"/>
        </w:rPr>
        <w:t xml:space="preserve"> </w:t>
      </w:r>
      <w:r w:rsidR="00605481" w:rsidRPr="004949DB">
        <w:rPr>
          <w:rFonts w:ascii="Book Antiqua" w:eastAsia="System" w:hAnsi="Book Antiqua" w:cs="Times New Roman"/>
          <w:sz w:val="24"/>
          <w:szCs w:val="24"/>
        </w:rPr>
        <w:t xml:space="preserve">of </w:t>
      </w:r>
      <w:r w:rsidR="0005177A" w:rsidRPr="004949DB">
        <w:rPr>
          <w:rFonts w:ascii="Book Antiqua" w:eastAsia="System" w:hAnsi="Book Antiqua" w:cs="Times New Roman"/>
          <w:sz w:val="24"/>
          <w:szCs w:val="24"/>
        </w:rPr>
        <w:t>50-</w:t>
      </w:r>
      <w:r w:rsidR="00445ABA" w:rsidRPr="004949DB">
        <w:rPr>
          <w:rFonts w:ascii="Book Antiqua" w:eastAsia="System" w:hAnsi="Book Antiqua" w:cs="Times New Roman"/>
          <w:sz w:val="24"/>
          <w:szCs w:val="24"/>
        </w:rPr>
        <w:t>99 mg/</w:t>
      </w:r>
      <w:r w:rsidR="00D62C70" w:rsidRPr="004949DB">
        <w:rPr>
          <w:rFonts w:ascii="Book Antiqua" w:eastAsia="System" w:hAnsi="Book Antiqua" w:cs="Times New Roman"/>
          <w:sz w:val="24"/>
          <w:szCs w:val="24"/>
        </w:rPr>
        <w:t>L</w:t>
      </w:r>
      <w:r w:rsidR="00605481" w:rsidRPr="004949DB">
        <w:rPr>
          <w:rFonts w:ascii="Book Antiqua" w:eastAsia="System" w:hAnsi="Book Antiqua" w:cs="Times New Roman"/>
          <w:sz w:val="24"/>
          <w:szCs w:val="24"/>
        </w:rPr>
        <w:t>,</w:t>
      </w:r>
      <w:r w:rsidR="0005177A" w:rsidRPr="004949DB">
        <w:rPr>
          <w:rFonts w:ascii="Book Antiqua" w:eastAsia="System" w:hAnsi="Book Antiqua" w:cs="Times New Roman"/>
          <w:sz w:val="24"/>
          <w:szCs w:val="24"/>
        </w:rPr>
        <w:t xml:space="preserve"> </w:t>
      </w:r>
      <w:r w:rsidRPr="004949DB">
        <w:rPr>
          <w:rFonts w:ascii="Book Antiqua" w:eastAsia="System" w:hAnsi="Book Antiqua" w:cs="Times New Roman"/>
          <w:sz w:val="24"/>
          <w:szCs w:val="24"/>
        </w:rPr>
        <w:t>were significantly more likely to have an abnormal chest radiograph (</w:t>
      </w:r>
      <w:r w:rsidR="00D62C70" w:rsidRPr="004949DB">
        <w:rPr>
          <w:rFonts w:ascii="Book Antiqua" w:eastAsia="System" w:hAnsi="Book Antiqua" w:cs="Times New Roman"/>
          <w:i/>
          <w:sz w:val="24"/>
          <w:szCs w:val="24"/>
        </w:rPr>
        <w:t>P</w:t>
      </w:r>
      <w:r w:rsidR="00D62C70" w:rsidRPr="004949DB">
        <w:rPr>
          <w:rFonts w:ascii="Book Antiqua" w:eastAsia="System" w:hAnsi="Book Antiqua" w:cs="Times New Roman"/>
          <w:sz w:val="24"/>
          <w:szCs w:val="24"/>
          <w:lang w:eastAsia="zh-CN"/>
        </w:rPr>
        <w:t xml:space="preserve"> </w:t>
      </w:r>
      <w:r w:rsidRPr="004949DB">
        <w:rPr>
          <w:rFonts w:ascii="Book Antiqua" w:eastAsia="System" w:hAnsi="Book Antiqua" w:cs="Times New Roman"/>
          <w:sz w:val="24"/>
          <w:szCs w:val="24"/>
        </w:rPr>
        <w:t>&lt;</w:t>
      </w:r>
      <w:r w:rsidR="00D62C70" w:rsidRPr="004949DB">
        <w:rPr>
          <w:rFonts w:ascii="Book Antiqua" w:eastAsia="System" w:hAnsi="Book Antiqua" w:cs="Times New Roman"/>
          <w:sz w:val="24"/>
          <w:szCs w:val="24"/>
          <w:lang w:eastAsia="zh-CN"/>
        </w:rPr>
        <w:t xml:space="preserve"> </w:t>
      </w:r>
      <w:r w:rsidRPr="004949DB">
        <w:rPr>
          <w:rFonts w:ascii="Book Antiqua" w:eastAsia="System" w:hAnsi="Book Antiqua" w:cs="Times New Roman"/>
          <w:sz w:val="24"/>
          <w:szCs w:val="24"/>
        </w:rPr>
        <w:t>0.01)</w:t>
      </w:r>
      <w:r w:rsidR="00662B2A" w:rsidRPr="004949DB">
        <w:rPr>
          <w:rFonts w:ascii="Book Antiqua" w:eastAsia="System" w:hAnsi="Book Antiqua" w:cs="Times New Roman"/>
          <w:sz w:val="24"/>
          <w:szCs w:val="24"/>
        </w:rPr>
        <w:t xml:space="preserve"> (F</w:t>
      </w:r>
      <w:r w:rsidR="004964AE" w:rsidRPr="004949DB">
        <w:rPr>
          <w:rFonts w:ascii="Book Antiqua" w:eastAsia="System" w:hAnsi="Book Antiqua" w:cs="Times New Roman"/>
          <w:sz w:val="24"/>
          <w:szCs w:val="24"/>
        </w:rPr>
        <w:t>igure 5)</w:t>
      </w:r>
      <w:r w:rsidR="00605481" w:rsidRPr="004949DB">
        <w:rPr>
          <w:rFonts w:ascii="Book Antiqua" w:eastAsia="System" w:hAnsi="Book Antiqua" w:cs="Times New Roman"/>
          <w:sz w:val="24"/>
          <w:szCs w:val="24"/>
        </w:rPr>
        <w:t>.</w:t>
      </w:r>
      <w:r w:rsidR="00632DCC" w:rsidRPr="004949DB">
        <w:rPr>
          <w:rFonts w:ascii="Book Antiqua" w:eastAsia="System" w:hAnsi="Book Antiqua" w:cs="Times New Roman"/>
          <w:sz w:val="24"/>
          <w:szCs w:val="24"/>
        </w:rPr>
        <w:t xml:space="preserve"> The combination of these 2 elements </w:t>
      </w:r>
      <w:r w:rsidR="0054078F" w:rsidRPr="004949DB">
        <w:rPr>
          <w:rFonts w:ascii="Book Antiqua" w:eastAsia="System" w:hAnsi="Book Antiqua" w:cs="Times New Roman"/>
          <w:sz w:val="24"/>
          <w:szCs w:val="24"/>
        </w:rPr>
        <w:t xml:space="preserve">yielded a </w:t>
      </w:r>
      <w:r w:rsidR="00632DCC" w:rsidRPr="004949DB">
        <w:rPr>
          <w:rFonts w:ascii="Book Antiqua" w:eastAsia="System" w:hAnsi="Book Antiqua" w:cs="Times New Roman"/>
          <w:sz w:val="24"/>
          <w:szCs w:val="24"/>
        </w:rPr>
        <w:t>positive</w:t>
      </w:r>
      <w:r w:rsidR="0054078F" w:rsidRPr="004949DB">
        <w:rPr>
          <w:rFonts w:ascii="Book Antiqua" w:eastAsia="System" w:hAnsi="Book Antiqua" w:cs="Times New Roman"/>
          <w:sz w:val="24"/>
          <w:szCs w:val="24"/>
        </w:rPr>
        <w:t xml:space="preserve"> predictive value (PPV) of 62% </w:t>
      </w:r>
      <w:r w:rsidR="00632DCC" w:rsidRPr="004949DB">
        <w:rPr>
          <w:rFonts w:ascii="Book Antiqua" w:eastAsia="System" w:hAnsi="Book Antiqua" w:cs="Times New Roman"/>
          <w:sz w:val="24"/>
          <w:szCs w:val="24"/>
        </w:rPr>
        <w:t xml:space="preserve">for an abnormal chest radiograph </w:t>
      </w:r>
      <w:r w:rsidR="0054078F" w:rsidRPr="004949DB">
        <w:rPr>
          <w:rFonts w:ascii="Book Antiqua" w:eastAsia="System" w:hAnsi="Book Antiqua" w:cs="Times New Roman"/>
          <w:sz w:val="24"/>
          <w:szCs w:val="24"/>
        </w:rPr>
        <w:t xml:space="preserve">whereas the absence of </w:t>
      </w:r>
      <w:r w:rsidR="00632DCC" w:rsidRPr="004949DB">
        <w:rPr>
          <w:rFonts w:ascii="Book Antiqua" w:eastAsia="System" w:hAnsi="Book Antiqua" w:cs="Times New Roman"/>
          <w:sz w:val="24"/>
          <w:szCs w:val="24"/>
        </w:rPr>
        <w:t>either had a negative predictive value (</w:t>
      </w:r>
      <w:r w:rsidR="00556278" w:rsidRPr="004949DB">
        <w:rPr>
          <w:rFonts w:ascii="Book Antiqua" w:eastAsia="System" w:hAnsi="Book Antiqua" w:cs="Times New Roman"/>
          <w:sz w:val="24"/>
          <w:szCs w:val="24"/>
        </w:rPr>
        <w:t>NPV</w:t>
      </w:r>
      <w:r w:rsidR="00632DCC" w:rsidRPr="004949DB">
        <w:rPr>
          <w:rFonts w:ascii="Book Antiqua" w:eastAsia="System" w:hAnsi="Book Antiqua" w:cs="Times New Roman"/>
          <w:sz w:val="24"/>
          <w:szCs w:val="24"/>
        </w:rPr>
        <w:t>)</w:t>
      </w:r>
      <w:r w:rsidR="00556278" w:rsidRPr="004949DB">
        <w:rPr>
          <w:rFonts w:ascii="Book Antiqua" w:eastAsia="System" w:hAnsi="Book Antiqua" w:cs="Times New Roman"/>
          <w:sz w:val="24"/>
          <w:szCs w:val="24"/>
        </w:rPr>
        <w:t xml:space="preserve"> </w:t>
      </w:r>
      <w:r w:rsidR="0005177A" w:rsidRPr="004949DB">
        <w:rPr>
          <w:rFonts w:ascii="Book Antiqua" w:eastAsia="System" w:hAnsi="Book Antiqua" w:cs="Times New Roman"/>
          <w:sz w:val="24"/>
          <w:szCs w:val="24"/>
        </w:rPr>
        <w:t>of 62</w:t>
      </w:r>
      <w:r w:rsidR="00BE0656" w:rsidRPr="004949DB">
        <w:rPr>
          <w:rFonts w:ascii="Book Antiqua" w:eastAsia="System" w:hAnsi="Book Antiqua" w:cs="Times New Roman"/>
          <w:sz w:val="24"/>
          <w:szCs w:val="24"/>
        </w:rPr>
        <w:t>%</w:t>
      </w:r>
      <w:r w:rsidR="0005177A" w:rsidRPr="004949DB">
        <w:rPr>
          <w:rFonts w:ascii="Book Antiqua" w:eastAsia="System" w:hAnsi="Book Antiqua" w:cs="Times New Roman"/>
          <w:sz w:val="24"/>
          <w:szCs w:val="24"/>
        </w:rPr>
        <w:t>. Those aged 1-4 years presenting with</w:t>
      </w:r>
      <w:r w:rsidR="00632DCC" w:rsidRPr="004949DB">
        <w:rPr>
          <w:rFonts w:ascii="Book Antiqua" w:eastAsia="System" w:hAnsi="Book Antiqua" w:cs="Times New Roman"/>
          <w:sz w:val="24"/>
          <w:szCs w:val="24"/>
        </w:rPr>
        <w:t xml:space="preserve"> both</w:t>
      </w:r>
      <w:r w:rsidR="0005177A" w:rsidRPr="004949DB">
        <w:rPr>
          <w:rFonts w:ascii="Book Antiqua" w:eastAsia="System" w:hAnsi="Book Antiqua" w:cs="Times New Roman"/>
          <w:sz w:val="24"/>
          <w:szCs w:val="24"/>
        </w:rPr>
        <w:t xml:space="preserve"> respiratory symptoms and a CRP of 50-</w:t>
      </w:r>
      <w:r w:rsidR="00445ABA" w:rsidRPr="004949DB">
        <w:rPr>
          <w:rFonts w:ascii="Book Antiqua" w:eastAsia="System" w:hAnsi="Book Antiqua" w:cs="Times New Roman"/>
          <w:sz w:val="24"/>
          <w:szCs w:val="24"/>
        </w:rPr>
        <w:t>99</w:t>
      </w:r>
      <w:r w:rsidR="0005177A" w:rsidRPr="004949DB">
        <w:rPr>
          <w:rFonts w:ascii="Book Antiqua" w:eastAsia="System" w:hAnsi="Book Antiqua" w:cs="Times New Roman"/>
          <w:sz w:val="24"/>
          <w:szCs w:val="24"/>
        </w:rPr>
        <w:t xml:space="preserve"> mg/l had a </w:t>
      </w:r>
      <w:r w:rsidR="00632DCC" w:rsidRPr="004949DB">
        <w:rPr>
          <w:rFonts w:ascii="Book Antiqua" w:eastAsia="System" w:hAnsi="Book Antiqua" w:cs="Times New Roman"/>
          <w:sz w:val="24"/>
          <w:szCs w:val="24"/>
        </w:rPr>
        <w:t xml:space="preserve">PPV of 64% for an abnormal chest radiograph and the absence of either yielded a </w:t>
      </w:r>
      <w:r w:rsidR="0005177A" w:rsidRPr="004949DB">
        <w:rPr>
          <w:rFonts w:ascii="Book Antiqua" w:eastAsia="System" w:hAnsi="Book Antiqua" w:cs="Times New Roman"/>
          <w:sz w:val="24"/>
          <w:szCs w:val="24"/>
        </w:rPr>
        <w:t xml:space="preserve">NPV of 75% </w:t>
      </w:r>
      <w:r w:rsidR="00BE19BF" w:rsidRPr="004949DB">
        <w:rPr>
          <w:rFonts w:ascii="Book Antiqua" w:eastAsia="System" w:hAnsi="Book Antiqua" w:cs="Times New Roman"/>
          <w:sz w:val="24"/>
          <w:szCs w:val="24"/>
        </w:rPr>
        <w:t xml:space="preserve">for </w:t>
      </w:r>
      <w:r w:rsidR="0005177A" w:rsidRPr="004949DB">
        <w:rPr>
          <w:rFonts w:ascii="Book Antiqua" w:eastAsia="System" w:hAnsi="Book Antiqua" w:cs="Times New Roman"/>
          <w:sz w:val="24"/>
          <w:szCs w:val="24"/>
        </w:rPr>
        <w:t>chest radiograph</w:t>
      </w:r>
      <w:r w:rsidR="00632DCC" w:rsidRPr="004949DB">
        <w:rPr>
          <w:rFonts w:ascii="Book Antiqua" w:eastAsia="System" w:hAnsi="Book Antiqua" w:cs="Times New Roman"/>
          <w:sz w:val="24"/>
          <w:szCs w:val="24"/>
        </w:rPr>
        <w:t xml:space="preserve"> finding</w:t>
      </w:r>
      <w:r w:rsidR="0032309D" w:rsidRPr="004949DB">
        <w:rPr>
          <w:rFonts w:ascii="Book Antiqua" w:eastAsia="System" w:hAnsi="Book Antiqua" w:cs="Times New Roman"/>
          <w:sz w:val="24"/>
          <w:szCs w:val="24"/>
        </w:rPr>
        <w:t>s</w:t>
      </w:r>
      <w:r w:rsidR="0005177A" w:rsidRPr="004949DB">
        <w:rPr>
          <w:rFonts w:ascii="Book Antiqua" w:eastAsia="System" w:hAnsi="Book Antiqua" w:cs="Times New Roman"/>
          <w:sz w:val="24"/>
          <w:szCs w:val="24"/>
        </w:rPr>
        <w:t>.</w:t>
      </w:r>
    </w:p>
    <w:p w14:paraId="316FB87D" w14:textId="77777777" w:rsidR="00A46049" w:rsidRPr="004949DB" w:rsidRDefault="00A46049" w:rsidP="00D137F7">
      <w:pPr>
        <w:autoSpaceDE w:val="0"/>
        <w:spacing w:after="0" w:line="360" w:lineRule="auto"/>
        <w:jc w:val="both"/>
        <w:rPr>
          <w:rFonts w:ascii="Book Antiqua" w:eastAsia="宋体" w:hAnsi="Book Antiqua" w:cs="Times New Roman"/>
          <w:b/>
          <w:sz w:val="24"/>
          <w:szCs w:val="24"/>
          <w:u w:val="single"/>
          <w:lang w:eastAsia="zh-CN"/>
        </w:rPr>
      </w:pPr>
    </w:p>
    <w:p w14:paraId="270ABC8A" w14:textId="4A1A52AB" w:rsidR="002C1B73" w:rsidRPr="004949DB" w:rsidRDefault="00B978F1" w:rsidP="00D137F7">
      <w:pPr>
        <w:autoSpaceDE w:val="0"/>
        <w:spacing w:after="0" w:line="360" w:lineRule="auto"/>
        <w:jc w:val="both"/>
        <w:rPr>
          <w:rFonts w:ascii="Book Antiqua" w:eastAsia="System" w:hAnsi="Book Antiqua" w:cs="Times New Roman"/>
          <w:b/>
          <w:sz w:val="24"/>
          <w:szCs w:val="24"/>
        </w:rPr>
      </w:pPr>
      <w:r w:rsidRPr="004949DB">
        <w:rPr>
          <w:rFonts w:ascii="Book Antiqua" w:hAnsi="Book Antiqua" w:cs="Times New Roman"/>
          <w:b/>
          <w:sz w:val="24"/>
          <w:szCs w:val="24"/>
        </w:rPr>
        <w:t xml:space="preserve">DISCUSSION </w:t>
      </w:r>
    </w:p>
    <w:p w14:paraId="6B62CAE8" w14:textId="783EF560" w:rsidR="002C42FF" w:rsidRPr="004949DB" w:rsidRDefault="00C21DB4" w:rsidP="00D137F7">
      <w:pPr>
        <w:spacing w:after="0" w:line="360" w:lineRule="auto"/>
        <w:jc w:val="both"/>
        <w:rPr>
          <w:rFonts w:ascii="Book Antiqua" w:hAnsi="Book Antiqua" w:cs="Times New Roman"/>
          <w:sz w:val="24"/>
          <w:szCs w:val="24"/>
        </w:rPr>
      </w:pPr>
      <w:r w:rsidRPr="004949DB">
        <w:rPr>
          <w:rFonts w:ascii="Book Antiqua" w:hAnsi="Book Antiqua" w:cs="Times New Roman"/>
          <w:sz w:val="24"/>
          <w:szCs w:val="24"/>
        </w:rPr>
        <w:t xml:space="preserve">The </w:t>
      </w:r>
      <w:r w:rsidR="007A65D9" w:rsidRPr="004949DB">
        <w:rPr>
          <w:rFonts w:ascii="Book Antiqua" w:hAnsi="Book Antiqua" w:cs="Times New Roman"/>
          <w:sz w:val="24"/>
          <w:szCs w:val="24"/>
        </w:rPr>
        <w:t xml:space="preserve">major </w:t>
      </w:r>
      <w:r w:rsidRPr="004949DB">
        <w:rPr>
          <w:rFonts w:ascii="Book Antiqua" w:hAnsi="Book Antiqua" w:cs="Times New Roman"/>
          <w:sz w:val="24"/>
          <w:szCs w:val="24"/>
        </w:rPr>
        <w:t>finding of our study is that abnormal chest radiograph findings were significantly more common in patients with elevated CRP levels. This finding suggests that CRP levels may predict findings on chest radiographs in infants with suspected LRTI</w:t>
      </w:r>
      <w:r w:rsidR="00245EC8" w:rsidRPr="004949DB">
        <w:rPr>
          <w:rFonts w:ascii="Book Antiqua" w:hAnsi="Book Antiqua" w:cs="Times New Roman"/>
          <w:sz w:val="24"/>
          <w:szCs w:val="24"/>
        </w:rPr>
        <w:t xml:space="preserve">. </w:t>
      </w:r>
      <w:r w:rsidR="00274D7F" w:rsidRPr="004949DB">
        <w:rPr>
          <w:rFonts w:ascii="Book Antiqua" w:hAnsi="Book Antiqua" w:cs="Times New Roman"/>
          <w:sz w:val="24"/>
          <w:szCs w:val="24"/>
        </w:rPr>
        <w:t>A CRP range of 50-99 mg/</w:t>
      </w:r>
      <w:r w:rsidR="009157CB" w:rsidRPr="004949DB">
        <w:rPr>
          <w:rFonts w:ascii="Book Antiqua" w:hAnsi="Book Antiqua" w:cs="Times New Roman"/>
          <w:sz w:val="24"/>
          <w:szCs w:val="24"/>
        </w:rPr>
        <w:t>L</w:t>
      </w:r>
      <w:r w:rsidR="00274D7F" w:rsidRPr="004949DB">
        <w:rPr>
          <w:rFonts w:ascii="Book Antiqua" w:hAnsi="Book Antiqua" w:cs="Times New Roman"/>
          <w:sz w:val="24"/>
          <w:szCs w:val="24"/>
        </w:rPr>
        <w:t xml:space="preserve"> was most predictive of an abnormal chest radiograph. </w:t>
      </w:r>
      <w:r w:rsidR="00B0297E" w:rsidRPr="004949DB">
        <w:rPr>
          <w:rFonts w:ascii="Book Antiqua" w:hAnsi="Book Antiqua" w:cs="Times New Roman"/>
          <w:sz w:val="24"/>
          <w:szCs w:val="24"/>
          <w:lang w:eastAsia="en-IE"/>
        </w:rPr>
        <w:t>We also</w:t>
      </w:r>
      <w:r w:rsidR="002C42FF" w:rsidRPr="004949DB">
        <w:rPr>
          <w:rFonts w:ascii="Book Antiqua" w:hAnsi="Book Antiqua" w:cs="Times New Roman"/>
          <w:sz w:val="24"/>
          <w:szCs w:val="24"/>
        </w:rPr>
        <w:t xml:space="preserve"> found that patients who were less than 1 year </w:t>
      </w:r>
      <w:r w:rsidR="00274D7F" w:rsidRPr="004949DB">
        <w:rPr>
          <w:rFonts w:ascii="Book Antiqua" w:hAnsi="Book Antiqua" w:cs="Times New Roman"/>
          <w:sz w:val="24"/>
          <w:szCs w:val="24"/>
        </w:rPr>
        <w:t>frequently</w:t>
      </w:r>
      <w:r w:rsidR="002C42FF" w:rsidRPr="004949DB">
        <w:rPr>
          <w:rFonts w:ascii="Book Antiqua" w:hAnsi="Book Antiqua" w:cs="Times New Roman"/>
          <w:sz w:val="24"/>
          <w:szCs w:val="24"/>
        </w:rPr>
        <w:t xml:space="preserve"> have normal chest radiographs </w:t>
      </w:r>
      <w:r w:rsidR="00274D7F" w:rsidRPr="004949DB">
        <w:rPr>
          <w:rFonts w:ascii="Book Antiqua" w:hAnsi="Book Antiqua" w:cs="Times New Roman"/>
          <w:sz w:val="24"/>
          <w:szCs w:val="24"/>
        </w:rPr>
        <w:t>in the presence of</w:t>
      </w:r>
      <w:r w:rsidR="002C42FF" w:rsidRPr="004949DB">
        <w:rPr>
          <w:rFonts w:ascii="Book Antiqua" w:hAnsi="Book Antiqua" w:cs="Times New Roman"/>
          <w:sz w:val="24"/>
          <w:szCs w:val="24"/>
        </w:rPr>
        <w:t xml:space="preserve"> CRP level elevations above 100 mg/</w:t>
      </w:r>
      <w:r w:rsidR="009157CB" w:rsidRPr="004949DB">
        <w:rPr>
          <w:rFonts w:ascii="Book Antiqua" w:hAnsi="Book Antiqua" w:cs="Times New Roman"/>
          <w:sz w:val="24"/>
          <w:szCs w:val="24"/>
        </w:rPr>
        <w:t>L</w:t>
      </w:r>
      <w:r w:rsidR="00B0297E" w:rsidRPr="004949DB">
        <w:rPr>
          <w:rFonts w:ascii="Book Antiqua" w:hAnsi="Book Antiqua" w:cs="Times New Roman"/>
          <w:sz w:val="24"/>
          <w:szCs w:val="24"/>
        </w:rPr>
        <w:t xml:space="preserve">. </w:t>
      </w:r>
      <w:r w:rsidR="002C42FF" w:rsidRPr="004949DB">
        <w:rPr>
          <w:rFonts w:ascii="Book Antiqua" w:hAnsi="Book Antiqua" w:cs="Times New Roman"/>
          <w:sz w:val="24"/>
          <w:szCs w:val="24"/>
        </w:rPr>
        <w:t xml:space="preserve">This finding may be explained by the fact that the presenting complaints of patients aged less than 1 year may often be non-specific and </w:t>
      </w:r>
      <w:r w:rsidR="00445ABA" w:rsidRPr="004949DB">
        <w:rPr>
          <w:rFonts w:ascii="Book Antiqua" w:hAnsi="Book Antiqua" w:cs="Times New Roman"/>
          <w:sz w:val="24"/>
          <w:szCs w:val="24"/>
        </w:rPr>
        <w:t xml:space="preserve">possibly </w:t>
      </w:r>
      <w:r w:rsidR="002C42FF" w:rsidRPr="004949DB">
        <w:rPr>
          <w:rFonts w:ascii="Book Antiqua" w:hAnsi="Book Antiqua" w:cs="Times New Roman"/>
          <w:sz w:val="24"/>
          <w:szCs w:val="24"/>
        </w:rPr>
        <w:t>that those aged less than one year have an increased likelihood of having other possible infectious pathologies such as gastroenteritis or urinary tract infection</w:t>
      </w:r>
      <w:r w:rsidR="00D838AC" w:rsidRPr="004949DB">
        <w:rPr>
          <w:rFonts w:ascii="Book Antiqua" w:hAnsi="Book Antiqua" w:cs="Times New Roman"/>
          <w:sz w:val="24"/>
          <w:szCs w:val="24"/>
        </w:rPr>
        <w:t>,</w:t>
      </w:r>
      <w:r w:rsidR="002C42FF" w:rsidRPr="004949DB">
        <w:rPr>
          <w:rFonts w:ascii="Book Antiqua" w:hAnsi="Book Antiqua" w:cs="Times New Roman"/>
          <w:sz w:val="24"/>
          <w:szCs w:val="24"/>
        </w:rPr>
        <w:t xml:space="preserve"> which are both common in this age group. The presence of respiratory symptoms was</w:t>
      </w:r>
      <w:r w:rsidR="008E7C93" w:rsidRPr="004949DB">
        <w:rPr>
          <w:rFonts w:ascii="Book Antiqua" w:hAnsi="Book Antiqua" w:cs="Times New Roman"/>
          <w:sz w:val="24"/>
          <w:szCs w:val="24"/>
        </w:rPr>
        <w:t xml:space="preserve">, </w:t>
      </w:r>
      <w:r w:rsidR="00B0297E" w:rsidRPr="004949DB">
        <w:rPr>
          <w:rFonts w:ascii="Book Antiqua" w:hAnsi="Book Antiqua" w:cs="Times New Roman"/>
          <w:sz w:val="24"/>
          <w:szCs w:val="24"/>
        </w:rPr>
        <w:t>as expected</w:t>
      </w:r>
      <w:r w:rsidR="008E7C93" w:rsidRPr="004949DB">
        <w:rPr>
          <w:rFonts w:ascii="Book Antiqua" w:hAnsi="Book Antiqua" w:cs="Times New Roman"/>
          <w:sz w:val="24"/>
          <w:szCs w:val="24"/>
        </w:rPr>
        <w:t>,</w:t>
      </w:r>
      <w:r w:rsidR="00B0297E" w:rsidRPr="004949DB">
        <w:rPr>
          <w:rFonts w:ascii="Book Antiqua" w:hAnsi="Book Antiqua" w:cs="Times New Roman"/>
          <w:sz w:val="24"/>
          <w:szCs w:val="24"/>
        </w:rPr>
        <w:t xml:space="preserve"> </w:t>
      </w:r>
      <w:r w:rsidR="002C42FF" w:rsidRPr="004949DB">
        <w:rPr>
          <w:rFonts w:ascii="Book Antiqua" w:hAnsi="Book Antiqua" w:cs="Times New Roman"/>
          <w:sz w:val="24"/>
          <w:szCs w:val="24"/>
        </w:rPr>
        <w:t xml:space="preserve">a predictor of </w:t>
      </w:r>
      <w:r w:rsidR="008E7C93" w:rsidRPr="004949DB">
        <w:rPr>
          <w:rFonts w:ascii="Book Antiqua" w:hAnsi="Book Antiqua" w:cs="Times New Roman"/>
          <w:sz w:val="24"/>
          <w:szCs w:val="24"/>
        </w:rPr>
        <w:t>positive</w:t>
      </w:r>
      <w:r w:rsidR="002C42FF" w:rsidRPr="004949DB">
        <w:rPr>
          <w:rFonts w:ascii="Book Antiqua" w:hAnsi="Book Antiqua" w:cs="Times New Roman"/>
          <w:sz w:val="24"/>
          <w:szCs w:val="24"/>
        </w:rPr>
        <w:t xml:space="preserve"> chest radiograph findings</w:t>
      </w:r>
      <w:r w:rsidR="0041103C" w:rsidRPr="004949DB">
        <w:rPr>
          <w:rFonts w:ascii="Book Antiqua" w:hAnsi="Book Antiqua" w:cs="Times New Roman"/>
          <w:sz w:val="24"/>
          <w:szCs w:val="24"/>
        </w:rPr>
        <w:t xml:space="preserve"> along with systemic symptoms. </w:t>
      </w:r>
      <w:r w:rsidR="0041103C" w:rsidRPr="004949DB">
        <w:rPr>
          <w:rFonts w:ascii="Book Antiqua" w:hAnsi="Book Antiqua" w:cs="Times New Roman"/>
          <w:sz w:val="24"/>
          <w:szCs w:val="24"/>
        </w:rPr>
        <w:lastRenderedPageBreak/>
        <w:t xml:space="preserve">Patients aged </w:t>
      </w:r>
      <w:r w:rsidR="007A65D9" w:rsidRPr="004949DB">
        <w:rPr>
          <w:rFonts w:ascii="Book Antiqua" w:hAnsi="Book Antiqua" w:cs="Times New Roman"/>
          <w:sz w:val="24"/>
          <w:szCs w:val="24"/>
        </w:rPr>
        <w:t xml:space="preserve">greater than </w:t>
      </w:r>
      <w:r w:rsidR="0041103C" w:rsidRPr="004949DB">
        <w:rPr>
          <w:rFonts w:ascii="Book Antiqua" w:hAnsi="Book Antiqua" w:cs="Times New Roman"/>
          <w:sz w:val="24"/>
          <w:szCs w:val="24"/>
        </w:rPr>
        <w:t>1 year were also more likely to yield a finding on chest radiograph.</w:t>
      </w:r>
    </w:p>
    <w:p w14:paraId="61EFB2A1" w14:textId="5F6ACF2A" w:rsidR="00A03A5D" w:rsidRPr="004949DB" w:rsidRDefault="00A03A5D" w:rsidP="00D137F7">
      <w:pPr>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 xml:space="preserve">A single prospective case </w:t>
      </w:r>
      <w:r w:rsidR="009157CB" w:rsidRPr="004949DB">
        <w:rPr>
          <w:rFonts w:ascii="Book Antiqua" w:hAnsi="Book Antiqua" w:cs="Times New Roman"/>
          <w:sz w:val="24"/>
          <w:szCs w:val="24"/>
        </w:rPr>
        <w:t xml:space="preserve">control study by </w:t>
      </w:r>
      <w:proofErr w:type="spellStart"/>
      <w:r w:rsidR="009157CB" w:rsidRPr="004949DB">
        <w:rPr>
          <w:rFonts w:ascii="Book Antiqua" w:hAnsi="Book Antiqua" w:cs="Times New Roman"/>
          <w:sz w:val="24"/>
          <w:szCs w:val="24"/>
        </w:rPr>
        <w:t>Almirall</w:t>
      </w:r>
      <w:proofErr w:type="spellEnd"/>
      <w:r w:rsidR="009157CB" w:rsidRPr="004949DB">
        <w:rPr>
          <w:rFonts w:ascii="Book Antiqua" w:hAnsi="Book Antiqua" w:cs="Times New Roman"/>
          <w:sz w:val="24"/>
          <w:szCs w:val="24"/>
        </w:rPr>
        <w:t xml:space="preserve"> </w:t>
      </w:r>
      <w:r w:rsidR="009157CB" w:rsidRPr="004949DB">
        <w:rPr>
          <w:rFonts w:ascii="Book Antiqua" w:hAnsi="Book Antiqua" w:cs="Times New Roman"/>
          <w:i/>
          <w:sz w:val="24"/>
          <w:szCs w:val="24"/>
        </w:rPr>
        <w:t>et al</w:t>
      </w:r>
      <w:r w:rsidR="00805BCA" w:rsidRPr="004949DB">
        <w:rPr>
          <w:rFonts w:ascii="Book Antiqua" w:hAnsi="Book Antiqua" w:cs="Times New Roman"/>
          <w:sz w:val="24"/>
          <w:szCs w:val="24"/>
          <w:vertAlign w:val="superscript"/>
        </w:rPr>
        <w:fldChar w:fldCharType="begin" w:fldLock="1"/>
      </w:r>
      <w:r w:rsidR="00E2197A" w:rsidRPr="004949DB">
        <w:rPr>
          <w:rFonts w:ascii="Book Antiqua" w:hAnsi="Book Antiqua" w:cs="Times New Roman"/>
          <w:sz w:val="24"/>
          <w:szCs w:val="24"/>
          <w:vertAlign w:val="superscript"/>
        </w:rPr>
        <w:instrText>ADDIN CSL_CITATION { "citationItems" : [ { "id" : "ITEM-1", "itemData" : { "ISSN" : "0012-3692", "PMID" : "15078743", "abstract" : "STUDY OBJECTIVE: To assess the usefulness of serum C-reactive protein (CRP) in the diagnosis and treatment approach of patients with community-acquired pneumonia (CAP). DESIGN: Population-based case-control study. SETTING: A mixed residential-industrial urban area of 74,368 adult inhabitants in the Maresme region (Barcelona, Spain). PATIENTS: From December 1993 to November 1995, all subjects who were &gt; 14 years of age, were living in the area, and had received a diagnosis of CAP, which had been confirmed by chest radiographs and compatible clinical outcome, were registered. Patients from residential care facilities were excluded. Serum samples were assayed for CRP in the acute phase of the disease. Data from 201 patients with CAP were compared with 84 healthy control subjects matched by age, sex, and municipality, as well as with 25 patients with initially suspected pneumonia that was not confirmed at follow-up. Median CRP levels were 110.7, 1.9, and 31.9 mg/L, respectively. The thresholds of the test for discriminating among these three groups of subjects were 11.0 and 33.15 mg/L. RESULTS: Eighty-nine patients (44.8%) had an identifiable etiology. The most common pathogens were Streptococcus pneumoniae, viruses, and Chlamydia pneumoniae, followed by Mycoplasma pneumoniae, Legionella pneumophila, and Coxiella burnetii. There were statistically significant differences in the median CRP levels in pneumococcal (166.0 mg/L) and L pneumophila (178.0 mg/L) etiologies compared to other causative pathogens. Lower levels of CRP were found in pneumonia caused by viruses and C burnetii as well as in negative microbiological findings. The median CRP levels in hospitalized patients were significantly higher than in outpatients (132.0 vs 76.9 mg/L, respectively; p &lt; 0.001). Considering a cut point of 106 mg/L in men and 110 mg/L in women for deciding about the appropriateness of inpatient care, CRP levels showed a sensitivity of 80.51% and a specificity of 80.72%. CONCLUSIONS: Serum CRP level is a useful marker for establishing the diagnosis of CAP in adult patients with lower respiratory tract infections. High CRP values are especially high in patients with pneumonias caused by S pneumoniae or L pneumophila. Moreover, high CRP values are suggestive of severity, which may be of value in deciding about the appropriateness of inpatient care.", "author" : [ { "dropping-particle" : "", "family" : "Almirall", "given" : "Jordi", "non-dropping-particle" : "", "parse-names" : false, "suffix" : "" }, { "dropping-particle" : "", "family" : "Bol\u00edbar", "given" : "Ignasi", "non-dropping-particle" : "", "parse-names" : false, "suffix" : "" }, { "dropping-particle" : "", "family" : "Toran", "given" : "Pere", "non-dropping-particle" : "", "parse-names" : false, "suffix" : "" }, { "dropping-particle" : "", "family" : "Pera", "given" : "Guillem", "non-dropping-particle" : "", "parse-names" : false, "suffix" : "" }, { "dropping-particle" : "", "family" : "Boquet", "given" : "Xavier", "non-dropping-particle" : "", "parse-names" : false, "suffix" : "" }, { "dropping-particle" : "", "family" : "Balanz\u00f3", "given" : "Xavier", "non-dropping-particle" : "", "parse-names" : false, "suffix" : "" }, { "dropping-particle" : "", "family" : "Sauca", "given" : "Goretti", "non-dropping-particle" : "", "parse-names" : false, "suffix" : "" } ], "container-title" : "Chest", "id" : "ITEM-1", "issue" : "4", "issued" : { "date-parts" : [ [ "2004", "4" ] ] }, "page" : "1335-42", "title" : "Contribution of C-reactive protein to the diagnosis and assessment of severity of community-acquired pneumonia.", "type" : "article-journal", "volume" : "125" }, "uris" : [ "http://www.mendeley.com/documents/?uuid=ab938983-3858-461d-bb1a-7ca033adfe48" ] } ], "mendeley" : { "manualFormatting" : "[12", "previouslyFormattedCitation" : "(12)" }, "properties" : { "noteIndex" : 0 }, "schema" : "https://github.com/citation-style-language/schema/raw/master/csl-citation.json" }</w:instrText>
      </w:r>
      <w:r w:rsidR="00805BCA" w:rsidRPr="004949DB">
        <w:rPr>
          <w:rFonts w:ascii="Book Antiqua" w:hAnsi="Book Antiqua" w:cs="Times New Roman"/>
          <w:sz w:val="24"/>
          <w:szCs w:val="24"/>
          <w:vertAlign w:val="superscript"/>
        </w:rPr>
        <w:fldChar w:fldCharType="separate"/>
      </w:r>
      <w:r w:rsidR="00805BCA" w:rsidRPr="004949DB">
        <w:rPr>
          <w:rFonts w:ascii="Book Antiqua" w:hAnsi="Book Antiqua" w:cs="Times New Roman"/>
          <w:sz w:val="24"/>
          <w:szCs w:val="24"/>
          <w:vertAlign w:val="superscript"/>
        </w:rPr>
        <w:t>[12</w:t>
      </w:r>
      <w:r w:rsidR="00805BCA" w:rsidRPr="004949DB">
        <w:rPr>
          <w:rFonts w:ascii="Book Antiqua" w:hAnsi="Book Antiqua" w:cs="Times New Roman"/>
          <w:sz w:val="24"/>
          <w:szCs w:val="24"/>
          <w:vertAlign w:val="superscript"/>
        </w:rPr>
        <w:fldChar w:fldCharType="end"/>
      </w:r>
      <w:r w:rsidR="00805BCA" w:rsidRPr="004949DB">
        <w:rPr>
          <w:rFonts w:ascii="Book Antiqua" w:hAnsi="Book Antiqua" w:cs="Times New Roman"/>
          <w:sz w:val="24"/>
          <w:szCs w:val="24"/>
          <w:vertAlign w:val="superscript"/>
        </w:rPr>
        <w:t>]</w:t>
      </w:r>
      <w:r w:rsidR="00805BCA" w:rsidRPr="004949DB">
        <w:rPr>
          <w:rFonts w:ascii="Book Antiqua" w:hAnsi="Book Antiqua" w:cs="Times New Roman"/>
          <w:sz w:val="24"/>
          <w:szCs w:val="24"/>
        </w:rPr>
        <w:t xml:space="preserve"> </w:t>
      </w:r>
      <w:r w:rsidR="007A65D9" w:rsidRPr="004949DB">
        <w:rPr>
          <w:rFonts w:ascii="Book Antiqua" w:hAnsi="Book Antiqua" w:cs="Times New Roman"/>
          <w:sz w:val="24"/>
          <w:szCs w:val="24"/>
        </w:rPr>
        <w:t xml:space="preserve">of patients greater than 14 years </w:t>
      </w:r>
      <w:r w:rsidRPr="004949DB">
        <w:rPr>
          <w:rFonts w:ascii="Book Antiqua" w:hAnsi="Book Antiqua" w:cs="Times New Roman"/>
          <w:sz w:val="24"/>
          <w:szCs w:val="24"/>
        </w:rPr>
        <w:t>complements our own results by finding that CRP was a</w:t>
      </w:r>
      <w:r w:rsidR="00805BCA" w:rsidRPr="004949DB">
        <w:rPr>
          <w:rFonts w:ascii="Book Antiqua" w:hAnsi="Book Antiqua" w:cs="Times New Roman"/>
          <w:sz w:val="24"/>
          <w:szCs w:val="24"/>
        </w:rPr>
        <w:t>n independent predictor of LRTI</w:t>
      </w:r>
      <w:r w:rsidRPr="004949DB">
        <w:rPr>
          <w:rFonts w:ascii="Book Antiqua" w:hAnsi="Book Antiqua" w:cs="Times New Roman"/>
          <w:sz w:val="24"/>
          <w:szCs w:val="24"/>
        </w:rPr>
        <w:t>. It conclud</w:t>
      </w:r>
      <w:r w:rsidR="0041103C" w:rsidRPr="004949DB">
        <w:rPr>
          <w:rFonts w:ascii="Book Antiqua" w:hAnsi="Book Antiqua" w:cs="Times New Roman"/>
          <w:sz w:val="24"/>
          <w:szCs w:val="24"/>
        </w:rPr>
        <w:t>ed</w:t>
      </w:r>
      <w:r w:rsidRPr="004949DB">
        <w:rPr>
          <w:rFonts w:ascii="Book Antiqua" w:hAnsi="Book Antiqua" w:cs="Times New Roman"/>
          <w:sz w:val="24"/>
          <w:szCs w:val="24"/>
        </w:rPr>
        <w:t xml:space="preserve"> that a serum CRP level &gt; 33 mg/L can differentiate patients with true alveolar infection from patients with LRTI other than pneumonia. </w:t>
      </w:r>
      <w:r w:rsidR="00AA2BF6" w:rsidRPr="004949DB">
        <w:rPr>
          <w:rFonts w:ascii="Book Antiqua" w:hAnsi="Book Antiqua" w:cs="Times New Roman"/>
          <w:sz w:val="24"/>
          <w:szCs w:val="24"/>
        </w:rPr>
        <w:t>In our study, patients with a CRP of &gt; 33 mg/</w:t>
      </w:r>
      <w:r w:rsidR="009157CB" w:rsidRPr="004949DB">
        <w:rPr>
          <w:rFonts w:ascii="Book Antiqua" w:hAnsi="Book Antiqua" w:cs="Times New Roman"/>
          <w:sz w:val="24"/>
          <w:szCs w:val="24"/>
        </w:rPr>
        <w:t>L</w:t>
      </w:r>
      <w:r w:rsidR="00724E4A" w:rsidRPr="004949DB">
        <w:rPr>
          <w:rFonts w:ascii="Book Antiqua" w:hAnsi="Book Antiqua" w:cs="Times New Roman"/>
          <w:sz w:val="24"/>
          <w:szCs w:val="24"/>
        </w:rPr>
        <w:t xml:space="preserve"> had a </w:t>
      </w:r>
      <w:r w:rsidR="00B80315" w:rsidRPr="004949DB">
        <w:rPr>
          <w:rFonts w:ascii="Book Antiqua" w:hAnsi="Book Antiqua" w:cs="Times New Roman"/>
          <w:sz w:val="24"/>
          <w:szCs w:val="24"/>
        </w:rPr>
        <w:t>68.2</w:t>
      </w:r>
      <w:r w:rsidR="00724E4A" w:rsidRPr="004949DB">
        <w:rPr>
          <w:rFonts w:ascii="Book Antiqua" w:hAnsi="Book Antiqua" w:cs="Times New Roman"/>
          <w:sz w:val="24"/>
          <w:szCs w:val="24"/>
        </w:rPr>
        <w:t xml:space="preserve">% likelihood of an abnormal chest radiograph, as opposed to a </w:t>
      </w:r>
      <w:r w:rsidR="00B80315" w:rsidRPr="004949DB">
        <w:rPr>
          <w:rFonts w:ascii="Book Antiqua" w:hAnsi="Book Antiqua" w:cs="Times New Roman"/>
          <w:sz w:val="24"/>
          <w:szCs w:val="24"/>
        </w:rPr>
        <w:t>24.7</w:t>
      </w:r>
      <w:r w:rsidR="00724E4A" w:rsidRPr="004949DB">
        <w:rPr>
          <w:rFonts w:ascii="Book Antiqua" w:hAnsi="Book Antiqua" w:cs="Times New Roman"/>
          <w:sz w:val="24"/>
          <w:szCs w:val="24"/>
        </w:rPr>
        <w:t>% chance of a</w:t>
      </w:r>
      <w:r w:rsidR="00B80315" w:rsidRPr="004949DB">
        <w:rPr>
          <w:rFonts w:ascii="Book Antiqua" w:hAnsi="Book Antiqua" w:cs="Times New Roman"/>
          <w:sz w:val="24"/>
          <w:szCs w:val="24"/>
        </w:rPr>
        <w:t xml:space="preserve"> normal </w:t>
      </w:r>
      <w:r w:rsidR="00724E4A" w:rsidRPr="004949DB">
        <w:rPr>
          <w:rFonts w:ascii="Book Antiqua" w:hAnsi="Book Antiqua" w:cs="Times New Roman"/>
          <w:sz w:val="24"/>
          <w:szCs w:val="24"/>
        </w:rPr>
        <w:t>radiograph. A CRP level of &lt; 33 mg/</w:t>
      </w:r>
      <w:r w:rsidR="009157CB" w:rsidRPr="004949DB">
        <w:rPr>
          <w:rFonts w:ascii="Book Antiqua" w:hAnsi="Book Antiqua" w:cs="Times New Roman"/>
          <w:sz w:val="24"/>
          <w:szCs w:val="24"/>
        </w:rPr>
        <w:t>L</w:t>
      </w:r>
      <w:r w:rsidR="00724E4A" w:rsidRPr="004949DB">
        <w:rPr>
          <w:rFonts w:ascii="Book Antiqua" w:hAnsi="Book Antiqua" w:cs="Times New Roman"/>
          <w:sz w:val="24"/>
          <w:szCs w:val="24"/>
        </w:rPr>
        <w:t xml:space="preserve"> in children aged 1 to 4 had an NPV of </w:t>
      </w:r>
      <w:r w:rsidR="00053E9D" w:rsidRPr="004949DB">
        <w:rPr>
          <w:rFonts w:ascii="Book Antiqua" w:hAnsi="Book Antiqua" w:cs="Times New Roman"/>
          <w:sz w:val="24"/>
          <w:szCs w:val="24"/>
        </w:rPr>
        <w:t xml:space="preserve">50% </w:t>
      </w:r>
      <w:r w:rsidR="00724E4A" w:rsidRPr="004949DB">
        <w:rPr>
          <w:rFonts w:ascii="Book Antiqua" w:hAnsi="Book Antiqua" w:cs="Times New Roman"/>
          <w:sz w:val="24"/>
          <w:szCs w:val="24"/>
        </w:rPr>
        <w:t xml:space="preserve">in predicting a normal chest radiograph. </w:t>
      </w:r>
      <w:proofErr w:type="spellStart"/>
      <w:r w:rsidR="0073290F" w:rsidRPr="004949DB">
        <w:rPr>
          <w:rFonts w:ascii="Book Antiqua" w:hAnsi="Book Antiqua" w:cs="Times New Roman"/>
          <w:sz w:val="24"/>
          <w:szCs w:val="24"/>
        </w:rPr>
        <w:t>Almirall</w:t>
      </w:r>
      <w:proofErr w:type="spellEnd"/>
      <w:r w:rsidR="0073290F" w:rsidRPr="004949DB">
        <w:rPr>
          <w:rFonts w:ascii="Book Antiqua" w:hAnsi="Book Antiqua" w:cs="Times New Roman"/>
          <w:sz w:val="24"/>
          <w:szCs w:val="24"/>
        </w:rPr>
        <w:t xml:space="preserve"> </w:t>
      </w:r>
      <w:r w:rsidR="0073290F" w:rsidRPr="004949DB">
        <w:rPr>
          <w:rFonts w:ascii="Book Antiqua" w:hAnsi="Book Antiqua" w:cs="Times New Roman"/>
          <w:i/>
          <w:sz w:val="24"/>
          <w:szCs w:val="24"/>
        </w:rPr>
        <w:t xml:space="preserve">et </w:t>
      </w:r>
      <w:proofErr w:type="gramStart"/>
      <w:r w:rsidR="0073290F" w:rsidRPr="004949DB">
        <w:rPr>
          <w:rFonts w:ascii="Book Antiqua" w:hAnsi="Book Antiqua" w:cs="Times New Roman"/>
          <w:i/>
          <w:sz w:val="24"/>
          <w:szCs w:val="24"/>
        </w:rPr>
        <w:t>al</w:t>
      </w:r>
      <w:r w:rsidR="009157CB" w:rsidRPr="004949DB">
        <w:rPr>
          <w:rFonts w:ascii="Book Antiqua" w:eastAsia="宋体" w:hAnsi="Book Antiqua" w:cs="Times New Roman"/>
          <w:sz w:val="24"/>
          <w:szCs w:val="24"/>
          <w:vertAlign w:val="superscript"/>
          <w:lang w:eastAsia="zh-CN"/>
        </w:rPr>
        <w:t>[</w:t>
      </w:r>
      <w:proofErr w:type="gramEnd"/>
      <w:r w:rsidR="009157CB" w:rsidRPr="004949DB">
        <w:rPr>
          <w:rFonts w:ascii="Book Antiqua" w:eastAsia="宋体" w:hAnsi="Book Antiqua" w:cs="Times New Roman"/>
          <w:sz w:val="24"/>
          <w:szCs w:val="24"/>
          <w:vertAlign w:val="superscript"/>
          <w:lang w:eastAsia="zh-CN"/>
        </w:rPr>
        <w:t>12]</w:t>
      </w:r>
      <w:r w:rsidR="0073290F" w:rsidRPr="004949DB">
        <w:rPr>
          <w:rFonts w:ascii="Book Antiqua" w:hAnsi="Book Antiqua" w:cs="Times New Roman"/>
          <w:sz w:val="24"/>
          <w:szCs w:val="24"/>
        </w:rPr>
        <w:t xml:space="preserve"> also</w:t>
      </w:r>
      <w:r w:rsidRPr="004949DB">
        <w:rPr>
          <w:rFonts w:ascii="Book Antiqua" w:hAnsi="Book Antiqua" w:cs="Times New Roman"/>
          <w:bCs/>
          <w:sz w:val="24"/>
          <w:szCs w:val="24"/>
        </w:rPr>
        <w:t xml:space="preserve"> found that </w:t>
      </w:r>
      <w:r w:rsidRPr="004949DB">
        <w:rPr>
          <w:rFonts w:ascii="Book Antiqua" w:hAnsi="Book Antiqua" w:cs="Times New Roman"/>
          <w:sz w:val="24"/>
          <w:szCs w:val="24"/>
        </w:rPr>
        <w:t>patients requiring inpatient care had higher CRP levels than outpatients</w:t>
      </w:r>
      <w:r w:rsidR="0073290F" w:rsidRPr="004949DB">
        <w:rPr>
          <w:rFonts w:ascii="Book Antiqua" w:hAnsi="Book Antiqua" w:cs="Times New Roman"/>
          <w:sz w:val="24"/>
          <w:szCs w:val="24"/>
        </w:rPr>
        <w:t xml:space="preserve"> and that CRP levels varied significantly with patient age</w:t>
      </w:r>
      <w:r w:rsidR="0041103C" w:rsidRPr="004949DB">
        <w:rPr>
          <w:rFonts w:ascii="Book Antiqua" w:hAnsi="Book Antiqua" w:cs="Times New Roman"/>
          <w:sz w:val="24"/>
          <w:szCs w:val="24"/>
        </w:rPr>
        <w:t xml:space="preserve"> in keeping with our findings</w:t>
      </w:r>
      <w:r w:rsidRPr="004949DB">
        <w:rPr>
          <w:rFonts w:ascii="Book Antiqua" w:hAnsi="Book Antiqua" w:cs="Times New Roman"/>
          <w:sz w:val="24"/>
          <w:szCs w:val="24"/>
        </w:rPr>
        <w:t>.</w:t>
      </w:r>
    </w:p>
    <w:p w14:paraId="43A4A2AE" w14:textId="2A63DD62" w:rsidR="001B6A96" w:rsidRPr="004949DB" w:rsidRDefault="006E701F" w:rsidP="00D137F7">
      <w:pPr>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In</w:t>
      </w:r>
      <w:r w:rsidR="008E7C93" w:rsidRPr="004949DB">
        <w:rPr>
          <w:rFonts w:ascii="Book Antiqua" w:hAnsi="Book Antiqua" w:cs="Times New Roman"/>
          <w:sz w:val="24"/>
          <w:szCs w:val="24"/>
        </w:rPr>
        <w:t xml:space="preserve"> a</w:t>
      </w:r>
      <w:r w:rsidR="007A65D9" w:rsidRPr="004949DB">
        <w:rPr>
          <w:rFonts w:ascii="Book Antiqua" w:hAnsi="Book Antiqua" w:cs="Times New Roman"/>
          <w:sz w:val="24"/>
          <w:szCs w:val="24"/>
        </w:rPr>
        <w:t>nother</w:t>
      </w:r>
      <w:r w:rsidRPr="004949DB">
        <w:rPr>
          <w:rFonts w:ascii="Book Antiqua" w:hAnsi="Book Antiqua" w:cs="Times New Roman"/>
          <w:sz w:val="24"/>
          <w:szCs w:val="24"/>
        </w:rPr>
        <w:t xml:space="preserve"> study involving the adult population</w:t>
      </w:r>
      <w:r w:rsidR="0041103C" w:rsidRPr="004949DB">
        <w:rPr>
          <w:rFonts w:ascii="Book Antiqua" w:hAnsi="Book Antiqua" w:cs="Times New Roman"/>
          <w:sz w:val="24"/>
          <w:szCs w:val="24"/>
        </w:rPr>
        <w:t>,</w:t>
      </w:r>
      <w:r w:rsidRPr="004949DB">
        <w:rPr>
          <w:rFonts w:ascii="Book Antiqua" w:hAnsi="Book Antiqua" w:cs="Times New Roman"/>
          <w:sz w:val="24"/>
          <w:szCs w:val="24"/>
        </w:rPr>
        <w:t xml:space="preserve"> </w:t>
      </w:r>
      <w:proofErr w:type="spellStart"/>
      <w:r w:rsidR="001B6A96" w:rsidRPr="004949DB">
        <w:rPr>
          <w:rFonts w:ascii="Book Antiqua" w:hAnsi="Book Antiqua" w:cs="Times New Roman"/>
          <w:sz w:val="24"/>
          <w:szCs w:val="24"/>
        </w:rPr>
        <w:t>Hopstaken</w:t>
      </w:r>
      <w:proofErr w:type="spellEnd"/>
      <w:r w:rsidR="001B6A96" w:rsidRPr="004949DB">
        <w:rPr>
          <w:rFonts w:ascii="Book Antiqua" w:hAnsi="Book Antiqua" w:cs="Times New Roman"/>
          <w:sz w:val="24"/>
          <w:szCs w:val="24"/>
        </w:rPr>
        <w:t xml:space="preserve"> </w:t>
      </w:r>
      <w:r w:rsidR="001B6A96" w:rsidRPr="004949DB">
        <w:rPr>
          <w:rFonts w:ascii="Book Antiqua" w:hAnsi="Book Antiqua" w:cs="Times New Roman"/>
          <w:i/>
          <w:sz w:val="24"/>
          <w:szCs w:val="24"/>
        </w:rPr>
        <w:t>et al</w:t>
      </w:r>
      <w:r w:rsidR="00805BCA" w:rsidRPr="004949DB">
        <w:rPr>
          <w:rFonts w:ascii="Book Antiqua" w:hAnsi="Book Antiqua" w:cs="Times New Roman"/>
          <w:sz w:val="24"/>
          <w:szCs w:val="24"/>
          <w:vertAlign w:val="superscript"/>
        </w:rPr>
        <w:fldChar w:fldCharType="begin" w:fldLock="1"/>
      </w:r>
      <w:r w:rsidR="00E2197A" w:rsidRPr="004949DB">
        <w:rPr>
          <w:rFonts w:ascii="Book Antiqua" w:hAnsi="Book Antiqua" w:cs="Times New Roman"/>
          <w:sz w:val="24"/>
          <w:szCs w:val="24"/>
          <w:vertAlign w:val="superscript"/>
        </w:rPr>
        <w:instrText>ADDIN CSL_CITATION { "citationItems" : [ { "id" : "ITEM-1", "itemData" : { "ISSN" : "0960-1643", "PMID" : "12830562", "abstract" : "BACKGROUND: Diagnostic tests enabling general practitioners (GPs) to differentiate rapidly between pneumonia and other lower respiratory tract infections (LRTIs) are needed to prevent increase of bacterial resistance by unjustified antibiotic prescribing. AIMS: To assess the diagnostic value of symptoms, signs, erythrocyte sedimentation rate (ESR), and C-reactive protein (CRP) for pneumonia; to derive a prediction rule for the presence of pneumonia; and to identify a low-risk group of patients who do not require antibiotic treatment. DESIGN OF STUDY: Cross-sectional. SETTING: Fifteen GP surgeries in the southern part of The Netherlands. METHOD: Twenty-five GPs recorded clinical information and diagnosis in 246 adult patients presenting with LRTI. Venous blood samples for CRP and ESR were taken and chest radiographs (reference standard) were made. Odds ratios, describing the relationships between discrete diagnostic variables and reference standard (pneumonia or no pneumonia) were calculated. Receiver operating characteristic analysis of ESR, CRP, and final models for pneumonia was performed. Prediction rules for pneumonia were derived from multiple logistic regression analysis. RESULTS: Dry cough, diarrhoea, and a recorded temperature of &gt; or = 38 degrees C were independent and statistically significant predictors of pneumonia, whereas abnormal pulmonary auscultation and clinical diagnosis of pneumonia by the GPs were not. ESR and CRP had higher diagnostic odds ratios than any of the symptoms and signs. Adding CRP to the final 'symptoms and signs' model significantly increased the probability of correct diagnosis. Applying a prediction rule for low-risk patients, including a CRP of &lt; 20, 80 of the 193 antibiotic prescriptions could have been prevented with a maximum risk of 2.5% of missing a pneumonia case. CONCLUSION: Most symptoms and signs traditionally associated with pneumonia are not predictive of pneumonia in general practice. The prediction rule for low-risk patients presented here, including a CRP of &lt; 20, can considerably reduce unjustified antibiotic prescribing.", "author" : [ { "dropping-particle" : "", "family" : "Hopstaken", "given" : "R M", "non-dropping-particle" : "", "parse-names" : false, "suffix" : "" }, { "dropping-particle" : "", "family" : "Muris", "given" : "J W", "non-dropping-particle" : "", "parse-names" : false, "suffix" : "" }, { "dropping-particle" : "", "family" : "Knottnerus", "given" : "J A", "non-dropping-particle" : "", "parse-names" : false, "suffix" : "" }, { "dropping-particle" : "", "family" : "Kester", "given" : "A D", "non-dropping-particle" : "", "parse-names" : false, "suffix" : "" }, { "dropping-particle" : "", "family" : "Rinkens", "given" : "P E", "non-dropping-particle" : "", "parse-names" : false, "suffix" : "" }, { "dropping-particle" : "", "family" : "Dinant", "given" : "G J", "non-dropping-particle" : "", "parse-names" : false, "suffix" : "" } ], "container-title" : "The British journal of general practice : the journal of the Royal College of General Practitioners", "id" : "ITEM-1", "issue" : "490", "issued" : { "date-parts" : [ [ "2003", "5" ] ] }, "page" : "358-64", "title" : "Contributions of symptoms, signs, erythrocyte sedimentation rate, and C-reactive protein to a diagnosis of pneumonia in acute lower respiratory tract infection.", "type" : "article-journal", "volume" : "53" }, "uris" : [ "http://www.mendeley.com/documents/?uuid=3170ad51-ccb2-459e-a1fb-422de0b52f77" ] } ], "mendeley" : { "manualFormatting" : "[7]", "previouslyFormattedCitation" : "(7)" }, "properties" : { "noteIndex" : 0 }, "schema" : "https://github.com/citation-style-language/schema/raw/master/csl-citation.json" }</w:instrText>
      </w:r>
      <w:r w:rsidR="00805BCA" w:rsidRPr="004949DB">
        <w:rPr>
          <w:rFonts w:ascii="Book Antiqua" w:hAnsi="Book Antiqua" w:cs="Times New Roman"/>
          <w:sz w:val="24"/>
          <w:szCs w:val="24"/>
          <w:vertAlign w:val="superscript"/>
        </w:rPr>
        <w:fldChar w:fldCharType="separate"/>
      </w:r>
      <w:r w:rsidR="00805BCA" w:rsidRPr="004949DB">
        <w:rPr>
          <w:rFonts w:ascii="Book Antiqua" w:hAnsi="Book Antiqua" w:cs="Times New Roman"/>
          <w:sz w:val="24"/>
          <w:szCs w:val="24"/>
          <w:vertAlign w:val="superscript"/>
        </w:rPr>
        <w:t>[7]</w:t>
      </w:r>
      <w:r w:rsidR="00805BCA" w:rsidRPr="004949DB">
        <w:rPr>
          <w:rFonts w:ascii="Book Antiqua" w:hAnsi="Book Antiqua" w:cs="Times New Roman"/>
          <w:sz w:val="24"/>
          <w:szCs w:val="24"/>
          <w:vertAlign w:val="superscript"/>
        </w:rPr>
        <w:fldChar w:fldCharType="end"/>
      </w:r>
      <w:r w:rsidR="00805BCA" w:rsidRPr="004949DB">
        <w:rPr>
          <w:rFonts w:ascii="Book Antiqua" w:hAnsi="Book Antiqua" w:cs="Times New Roman"/>
          <w:sz w:val="24"/>
          <w:szCs w:val="24"/>
        </w:rPr>
        <w:t xml:space="preserve"> </w:t>
      </w:r>
      <w:r w:rsidR="001B6A96" w:rsidRPr="004949DB">
        <w:rPr>
          <w:rFonts w:ascii="Book Antiqua" w:hAnsi="Book Antiqua" w:cs="Times New Roman"/>
          <w:sz w:val="24"/>
          <w:szCs w:val="24"/>
        </w:rPr>
        <w:t>found that both ESR and CRP had a higher odds ratio at predicting pneumonia than clinical signs alone and therefore concluded that CRP along with clinical signs had sufficient sensitivity to predict</w:t>
      </w:r>
      <w:r w:rsidR="00C70D1C" w:rsidRPr="004949DB">
        <w:rPr>
          <w:rFonts w:ascii="Book Antiqua" w:hAnsi="Book Antiqua" w:cs="Times New Roman"/>
          <w:sz w:val="24"/>
          <w:szCs w:val="24"/>
        </w:rPr>
        <w:t xml:space="preserve"> the presence of LRTI. The authors of </w:t>
      </w:r>
      <w:r w:rsidR="00724E4A" w:rsidRPr="004949DB">
        <w:rPr>
          <w:rFonts w:ascii="Book Antiqua" w:hAnsi="Book Antiqua" w:cs="Times New Roman"/>
          <w:sz w:val="24"/>
          <w:szCs w:val="24"/>
        </w:rPr>
        <w:t xml:space="preserve">that </w:t>
      </w:r>
      <w:r w:rsidR="00C70D1C" w:rsidRPr="004949DB">
        <w:rPr>
          <w:rFonts w:ascii="Book Antiqua" w:hAnsi="Book Antiqua" w:cs="Times New Roman"/>
          <w:sz w:val="24"/>
          <w:szCs w:val="24"/>
        </w:rPr>
        <w:t xml:space="preserve">study advise that </w:t>
      </w:r>
      <w:r w:rsidR="00807B03" w:rsidRPr="004949DB">
        <w:rPr>
          <w:rFonts w:ascii="Book Antiqua" w:hAnsi="Book Antiqua" w:cs="Times New Roman"/>
          <w:sz w:val="24"/>
          <w:szCs w:val="24"/>
        </w:rPr>
        <w:t xml:space="preserve">it may be possible to safely withhold antibiotic treatment </w:t>
      </w:r>
      <w:r w:rsidR="008E7C93" w:rsidRPr="004949DB">
        <w:rPr>
          <w:rFonts w:ascii="Book Antiqua" w:hAnsi="Book Antiqua" w:cs="Times New Roman"/>
          <w:sz w:val="24"/>
          <w:szCs w:val="24"/>
        </w:rPr>
        <w:t xml:space="preserve">in adult </w:t>
      </w:r>
      <w:r w:rsidR="00C70D1C" w:rsidRPr="004949DB">
        <w:rPr>
          <w:rFonts w:ascii="Book Antiqua" w:hAnsi="Book Antiqua" w:cs="Times New Roman"/>
          <w:sz w:val="24"/>
          <w:szCs w:val="24"/>
        </w:rPr>
        <w:t>patients with a CRP value of &lt;</w:t>
      </w:r>
      <w:r w:rsidR="00B11E8D" w:rsidRPr="004949DB">
        <w:rPr>
          <w:rFonts w:ascii="Book Antiqua" w:eastAsia="宋体" w:hAnsi="Book Antiqua" w:cs="Times New Roman"/>
          <w:sz w:val="24"/>
          <w:szCs w:val="24"/>
          <w:lang w:eastAsia="zh-CN"/>
        </w:rPr>
        <w:t xml:space="preserve"> </w:t>
      </w:r>
      <w:r w:rsidR="00C70D1C" w:rsidRPr="004949DB">
        <w:rPr>
          <w:rFonts w:ascii="Book Antiqua" w:hAnsi="Book Antiqua" w:cs="Times New Roman"/>
          <w:sz w:val="24"/>
          <w:szCs w:val="24"/>
        </w:rPr>
        <w:t>20</w:t>
      </w:r>
      <w:r w:rsidR="00124F3B" w:rsidRPr="004949DB">
        <w:rPr>
          <w:rFonts w:ascii="Book Antiqua" w:hAnsi="Book Antiqua" w:cs="Times New Roman"/>
          <w:sz w:val="24"/>
          <w:szCs w:val="24"/>
        </w:rPr>
        <w:t xml:space="preserve"> mg/</w:t>
      </w:r>
      <w:r w:rsidR="00B11E8D" w:rsidRPr="004949DB">
        <w:rPr>
          <w:rFonts w:ascii="Book Antiqua" w:hAnsi="Book Antiqua" w:cs="Times New Roman"/>
          <w:sz w:val="24"/>
          <w:szCs w:val="24"/>
        </w:rPr>
        <w:t>L</w:t>
      </w:r>
      <w:r w:rsidR="00C70D1C" w:rsidRPr="004949DB">
        <w:rPr>
          <w:rFonts w:ascii="Book Antiqua" w:hAnsi="Book Antiqua" w:cs="Times New Roman"/>
          <w:sz w:val="24"/>
          <w:szCs w:val="24"/>
        </w:rPr>
        <w:t xml:space="preserve"> among other criteria</w:t>
      </w:r>
      <w:r w:rsidR="001B6A96" w:rsidRPr="004949DB">
        <w:rPr>
          <w:rFonts w:ascii="Book Antiqua" w:hAnsi="Book Antiqua" w:cs="Times New Roman"/>
          <w:sz w:val="24"/>
          <w:szCs w:val="24"/>
        </w:rPr>
        <w:t xml:space="preserve">. </w:t>
      </w:r>
      <w:r w:rsidR="008E7C93" w:rsidRPr="004949DB">
        <w:rPr>
          <w:rFonts w:ascii="Book Antiqua" w:hAnsi="Book Antiqua" w:cs="Times New Roman"/>
          <w:sz w:val="24"/>
          <w:szCs w:val="24"/>
        </w:rPr>
        <w:t xml:space="preserve">Again, this complements our findings in a </w:t>
      </w:r>
      <w:proofErr w:type="spellStart"/>
      <w:r w:rsidR="008E7C93" w:rsidRPr="004949DB">
        <w:rPr>
          <w:rFonts w:ascii="Book Antiqua" w:hAnsi="Book Antiqua" w:cs="Times New Roman"/>
          <w:sz w:val="24"/>
          <w:szCs w:val="24"/>
        </w:rPr>
        <w:t>pediatric</w:t>
      </w:r>
      <w:proofErr w:type="spellEnd"/>
      <w:r w:rsidR="008E7C93" w:rsidRPr="004949DB">
        <w:rPr>
          <w:rFonts w:ascii="Book Antiqua" w:hAnsi="Book Antiqua" w:cs="Times New Roman"/>
          <w:sz w:val="24"/>
          <w:szCs w:val="24"/>
        </w:rPr>
        <w:t xml:space="preserve"> setting, </w:t>
      </w:r>
      <w:r w:rsidR="007A65D9" w:rsidRPr="004949DB">
        <w:rPr>
          <w:rFonts w:ascii="Book Antiqua" w:hAnsi="Book Antiqua" w:cs="Times New Roman"/>
          <w:sz w:val="24"/>
          <w:szCs w:val="24"/>
        </w:rPr>
        <w:t xml:space="preserve">which suggest that </w:t>
      </w:r>
      <w:r w:rsidR="008E7C93" w:rsidRPr="004949DB">
        <w:rPr>
          <w:rFonts w:ascii="Book Antiqua" w:hAnsi="Book Antiqua" w:cs="Times New Roman"/>
          <w:sz w:val="24"/>
          <w:szCs w:val="24"/>
        </w:rPr>
        <w:t xml:space="preserve">a normal CRP </w:t>
      </w:r>
      <w:r w:rsidR="007A65D9" w:rsidRPr="004949DB">
        <w:rPr>
          <w:rFonts w:ascii="Book Antiqua" w:hAnsi="Book Antiqua" w:cs="Times New Roman"/>
          <w:sz w:val="24"/>
          <w:szCs w:val="24"/>
        </w:rPr>
        <w:t>may</w:t>
      </w:r>
      <w:r w:rsidR="008E7C93" w:rsidRPr="004949DB">
        <w:rPr>
          <w:rFonts w:ascii="Book Antiqua" w:hAnsi="Book Antiqua" w:cs="Times New Roman"/>
          <w:sz w:val="24"/>
          <w:szCs w:val="24"/>
        </w:rPr>
        <w:t xml:space="preserve"> negate the need for chest radiography in </w:t>
      </w:r>
      <w:r w:rsidR="00AA2BF6" w:rsidRPr="004949DB">
        <w:rPr>
          <w:rFonts w:ascii="Book Antiqua" w:hAnsi="Book Antiqua" w:cs="Times New Roman"/>
          <w:sz w:val="24"/>
          <w:szCs w:val="24"/>
        </w:rPr>
        <w:t>patients aged 1 to 4, particularly in the absence of respiratory symptoms.</w:t>
      </w:r>
      <w:r w:rsidR="00D238CB" w:rsidRPr="004949DB">
        <w:rPr>
          <w:rFonts w:ascii="Book Antiqua" w:hAnsi="Book Antiqua" w:cs="Times New Roman"/>
          <w:sz w:val="24"/>
          <w:szCs w:val="24"/>
        </w:rPr>
        <w:t xml:space="preserve"> Chest radiograph omission would have a beneficial impact in terms of radiation dose</w:t>
      </w:r>
      <w:r w:rsidR="007A65D9" w:rsidRPr="004949DB">
        <w:rPr>
          <w:rFonts w:ascii="Book Antiqua" w:hAnsi="Book Antiqua" w:cs="Times New Roman"/>
          <w:sz w:val="24"/>
          <w:szCs w:val="24"/>
        </w:rPr>
        <w:t xml:space="preserve"> reduction</w:t>
      </w:r>
      <w:r w:rsidR="007A24BD" w:rsidRPr="004949DB">
        <w:rPr>
          <w:rFonts w:ascii="Book Antiqua" w:hAnsi="Book Antiqua" w:cs="Times New Roman"/>
          <w:sz w:val="24"/>
          <w:szCs w:val="24"/>
        </w:rPr>
        <w:t xml:space="preserve"> to </w:t>
      </w:r>
      <w:r w:rsidR="00D838AC" w:rsidRPr="004949DB">
        <w:rPr>
          <w:rFonts w:ascii="Book Antiqua" w:hAnsi="Book Antiqua" w:cs="Times New Roman"/>
          <w:sz w:val="24"/>
          <w:szCs w:val="24"/>
        </w:rPr>
        <w:t>infants</w:t>
      </w:r>
      <w:r w:rsidR="007A24BD" w:rsidRPr="004949DB">
        <w:rPr>
          <w:rFonts w:ascii="Book Antiqua" w:hAnsi="Book Antiqua" w:cs="Times New Roman"/>
          <w:sz w:val="24"/>
          <w:szCs w:val="24"/>
        </w:rPr>
        <w:t xml:space="preserve"> and their parents</w:t>
      </w:r>
      <w:r w:rsidR="00D238CB" w:rsidRPr="004949DB">
        <w:rPr>
          <w:rFonts w:ascii="Book Antiqua" w:hAnsi="Book Antiqua" w:cs="Times New Roman"/>
          <w:sz w:val="24"/>
          <w:szCs w:val="24"/>
        </w:rPr>
        <w:t>, workload</w:t>
      </w:r>
      <w:r w:rsidR="007A65D9" w:rsidRPr="004949DB">
        <w:rPr>
          <w:rFonts w:ascii="Book Antiqua" w:hAnsi="Book Antiqua" w:cs="Times New Roman"/>
          <w:sz w:val="24"/>
          <w:szCs w:val="24"/>
        </w:rPr>
        <w:t xml:space="preserve"> reduction for radiographers/radiology technicians</w:t>
      </w:r>
      <w:r w:rsidR="007A24BD" w:rsidRPr="004949DB">
        <w:rPr>
          <w:rFonts w:ascii="Book Antiqua" w:hAnsi="Book Antiqua" w:cs="Times New Roman"/>
          <w:sz w:val="24"/>
          <w:szCs w:val="24"/>
        </w:rPr>
        <w:t xml:space="preserve"> in a cohort of patients in which chest radiography can be challenging, decreased stress to sick infants</w:t>
      </w:r>
      <w:r w:rsidR="00D238CB" w:rsidRPr="004949DB">
        <w:rPr>
          <w:rFonts w:ascii="Book Antiqua" w:hAnsi="Book Antiqua" w:cs="Times New Roman"/>
          <w:sz w:val="24"/>
          <w:szCs w:val="24"/>
        </w:rPr>
        <w:t xml:space="preserve"> and </w:t>
      </w:r>
      <w:r w:rsidR="00150555" w:rsidRPr="004949DB">
        <w:rPr>
          <w:rFonts w:ascii="Book Antiqua" w:hAnsi="Book Antiqua" w:cs="Times New Roman"/>
          <w:sz w:val="24"/>
          <w:szCs w:val="24"/>
        </w:rPr>
        <w:t>reduced</w:t>
      </w:r>
      <w:r w:rsidR="007A24BD" w:rsidRPr="004949DB">
        <w:rPr>
          <w:rFonts w:ascii="Book Antiqua" w:hAnsi="Book Antiqua" w:cs="Times New Roman"/>
          <w:sz w:val="24"/>
          <w:szCs w:val="24"/>
        </w:rPr>
        <w:t xml:space="preserve"> economic </w:t>
      </w:r>
      <w:r w:rsidR="00D238CB" w:rsidRPr="004949DB">
        <w:rPr>
          <w:rFonts w:ascii="Book Antiqua" w:hAnsi="Book Antiqua" w:cs="Times New Roman"/>
          <w:sz w:val="24"/>
          <w:szCs w:val="24"/>
        </w:rPr>
        <w:t>cost</w:t>
      </w:r>
      <w:r w:rsidR="007A24BD" w:rsidRPr="004949DB">
        <w:rPr>
          <w:rFonts w:ascii="Book Antiqua" w:hAnsi="Book Antiqua" w:cs="Times New Roman"/>
          <w:sz w:val="24"/>
          <w:szCs w:val="24"/>
        </w:rPr>
        <w:t>s</w:t>
      </w:r>
      <w:r w:rsidR="00D238CB" w:rsidRPr="004949DB">
        <w:rPr>
          <w:rFonts w:ascii="Book Antiqua" w:hAnsi="Book Antiqua" w:cs="Times New Roman"/>
          <w:sz w:val="24"/>
          <w:szCs w:val="24"/>
        </w:rPr>
        <w:t>.</w:t>
      </w:r>
    </w:p>
    <w:p w14:paraId="1E01BF09" w14:textId="5430C541" w:rsidR="008D2B5A" w:rsidRPr="004949DB" w:rsidRDefault="00A67B8E" w:rsidP="00D137F7">
      <w:pPr>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Numerous p</w:t>
      </w:r>
      <w:r w:rsidR="00934691" w:rsidRPr="004949DB">
        <w:rPr>
          <w:rFonts w:ascii="Book Antiqua" w:hAnsi="Book Antiqua" w:cs="Times New Roman"/>
          <w:sz w:val="24"/>
          <w:szCs w:val="24"/>
        </w:rPr>
        <w:t xml:space="preserve">revious studies examined the utility of </w:t>
      </w:r>
      <w:r w:rsidR="00535434" w:rsidRPr="004949DB">
        <w:rPr>
          <w:rFonts w:ascii="Book Antiqua" w:hAnsi="Book Antiqua" w:cs="Times New Roman"/>
          <w:sz w:val="24"/>
          <w:szCs w:val="24"/>
        </w:rPr>
        <w:t>non-specific</w:t>
      </w:r>
      <w:r w:rsidR="00934691" w:rsidRPr="004949DB">
        <w:rPr>
          <w:rFonts w:ascii="Book Antiqua" w:hAnsi="Book Antiqua" w:cs="Times New Roman"/>
          <w:sz w:val="24"/>
          <w:szCs w:val="24"/>
        </w:rPr>
        <w:t xml:space="preserve"> inflammatory markers such as </w:t>
      </w:r>
      <w:r w:rsidR="002C3B95" w:rsidRPr="004949DB">
        <w:rPr>
          <w:rFonts w:ascii="Book Antiqua" w:hAnsi="Book Antiqua" w:cs="Times New Roman"/>
          <w:sz w:val="24"/>
          <w:szCs w:val="24"/>
        </w:rPr>
        <w:t>CRP</w:t>
      </w:r>
      <w:r w:rsidR="00934691" w:rsidRPr="004949DB">
        <w:rPr>
          <w:rFonts w:ascii="Book Antiqua" w:hAnsi="Book Antiqua" w:cs="Times New Roman"/>
          <w:sz w:val="24"/>
          <w:szCs w:val="24"/>
        </w:rPr>
        <w:t xml:space="preserve"> and findings on chest radiographs in determining the nature of the infectious pathogen responsible for LRTI</w:t>
      </w:r>
      <w:r w:rsidR="00150555" w:rsidRPr="004949DB">
        <w:rPr>
          <w:rFonts w:ascii="Book Antiqua" w:hAnsi="Book Antiqua" w:cs="Times New Roman"/>
          <w:sz w:val="24"/>
          <w:szCs w:val="24"/>
        </w:rPr>
        <w:t>. T</w:t>
      </w:r>
      <w:r w:rsidR="00934691" w:rsidRPr="004949DB">
        <w:rPr>
          <w:rFonts w:ascii="Book Antiqua" w:hAnsi="Book Antiqua" w:cs="Times New Roman"/>
          <w:sz w:val="24"/>
          <w:szCs w:val="24"/>
        </w:rPr>
        <w:t xml:space="preserve">hese studies found little or no value of CRP levels or chest radiograph findings </w:t>
      </w:r>
      <w:r w:rsidR="00934691" w:rsidRPr="004949DB">
        <w:rPr>
          <w:rFonts w:ascii="Book Antiqua" w:hAnsi="Book Antiqua" w:cs="Times New Roman"/>
          <w:sz w:val="24"/>
          <w:szCs w:val="24"/>
          <w:lang w:eastAsia="en-IE"/>
        </w:rPr>
        <w:t>in the differentiation between bacterial and viral pneumonia</w:t>
      </w:r>
      <w:r w:rsidR="00E2197A" w:rsidRPr="004949DB">
        <w:rPr>
          <w:rFonts w:ascii="Book Antiqua" w:hAnsi="Book Antiqua" w:cs="Times New Roman"/>
          <w:sz w:val="24"/>
          <w:szCs w:val="24"/>
          <w:vertAlign w:val="superscript"/>
          <w:lang w:eastAsia="en-IE"/>
        </w:rPr>
        <w:fldChar w:fldCharType="begin" w:fldLock="1"/>
      </w:r>
      <w:r w:rsidR="00E2197A" w:rsidRPr="004949DB">
        <w:rPr>
          <w:rFonts w:ascii="Book Antiqua" w:hAnsi="Book Antiqua" w:cs="Times New Roman"/>
          <w:sz w:val="24"/>
          <w:szCs w:val="24"/>
          <w:vertAlign w:val="superscript"/>
          <w:lang w:eastAsia="en-IE"/>
        </w:rPr>
        <w:instrText>ADDIN CSL_CITATION { "citationItems" : [ { "id" : "ITEM-1", "itemData" : { "DOI" : "10.1136/adc.2006.097402", "ISSN" : "1468-2044", "PMID" : "17261579", "abstract" : "OBJECTIVE: To describe the spectrum of clinical features and management of community acquired pneumonia in the UK. DESIGN: Prospectively recorded clinical details for all children with possible pneumonia and chest x ray (CXR) changes in 13 hospitals in the North of England between 2001 and 2002. RESULTS: 89% of 711 children presenting to hospital with pneumonia were admitted; 96% received antibiotics, 70% intravenously. 20% had lobar CXR changes, 3% empyema and 4% required intensive care. Respiratory rate (RR), hypoxia and dyspnoea all correlated with each other and prompted appropriate interventions. Admission in children, not infants, was independently associated with RR, oxygen saturation, lobar CXR changes and pyrexia. Neither C-reactive protein, lobar CXR changes or pyrexia were associated with severity. Children over 1 year old with perihilar CXR changes more often had severe disease (p = 0.001). Initial intravenous antibiotics were associated with lobar CXR changes in infants and children and with dyspnoea, pyrexia and pleural effusion in children. The presence of pleural effusion increased duration of antibiotic treatment (p&lt;0.001). Cefuroxime was the most often used intravenous antibiotic in 61%. Oral antibiotics included a penicillin in 258 (46%), a macrolide in 192 (34%) and a cephalosporin in 117 (21%). Infants stayed significantly longer (p&lt;0.001) as did children with severe disease (p&lt;0.01), effusions (p = 0.005) or lobar CXR changes (p&lt; or =0.001). CONCLUSIONS: There is a high rate of intravenous antibiotic administration in hospital admissions for pneumonia. Despite lobar CXR changes not being independently associated with severe disease, initial lobar CXR changes and clinical assessment in children independently influenced management decisions, including admission and route of antibiotics.", "author" : [ { "dropping-particle" : "", "family" : "Clark", "given" : "Julia E", "non-dropping-particle" : "", "parse-names" : false, "suffix" : "" }, { "dropping-particle" : "", "family" : "Hammal", "given" : "Donna", "non-dropping-particle" : "", "parse-names" : false, "suffix" : "" }, { "dropping-particle" : "", "family" : "Spencer", "given" : "David", "non-dropping-particle" : "", "parse-names" : false, "suffix" : "" }, { "dropping-particle" : "", "family" : "Hampton", "given" : "Fiona", "non-dropping-particle" : "", "parse-names" : false, "suffix" : "" } ], "container-title" : "Archives of disease in childhood", "id" : "ITEM-1", "issue" : "5", "issued" : { "date-parts" : [ [ "2007", "5" ] ] }, "page" : "394-8", "title" : "Children with pneumonia: how do they present and how are they managed?", "type" : "article-journal", "volume" : "92" }, "uris" : [ "http://www.mendeley.com/documents/?uuid=70d86cf7-2e5b-46fb-9cfa-dd67d0307a64" ] }, { "id" : "ITEM-2", "itemData" : { "DOI" : "10.1111/j.1442-200X.2008.02678.x", "ISSN" : "1442-200X", "PMID" : "19371285", "abstract" : "BACKGROUND: Microbe-specific diagnosis of pediatric community-acquired pneumonia (CAP) and the distinction between typical-bacterial, atypical-bacterial and viral cases are difficult. The aim of the present study was to evaluate the role of four serum non-specific inflammatory markers and their combinations, supplemented by chest radiological findings, in the screening of bacterial etiology of pediatric CAP. METHODS: Serum procalcitonin (PCT), serum C-reactive protein (CRP), blood erythrocyte sedimentation rate (ESR) and white blood cell (WBC) counts were determined in 101 children with CAP, all confirmed on chest radiograph. Evidence of etiology was achieved in 68 patients (67%) mainly using a serologic test panel including 15 pathogens. RESULTS: For the combination of CRP &gt; 100 mg/L, WBC count &gt; 15 x 10(9)/L, PCT &gt; 1.0 ng/mL and ESR &gt; 65 mm/h, the likelihood ratio for a positive test result (LR+) was 2.7 in the distinction between pneumococcal and viral CAP and 3.9 between atypical and viral CAP. If there was a higher value in one of these four parameters (CRP &gt; 200 mg/L, WBC count &gt; 22 x 10(9)/L, PCT &gt; 18 ng/mL or ESR &gt; 90 mm/h) LR+ changed to &gt;or=3.4, which means a significant increase from pre-test to post-test disease probability. An alveolar radiological infiltration was associated with higher values in non-specific inflammatory markers when compared with interstitial infiltrates, but there were no significant associations between radiological and etiological findings. CONCLUSIONS: CRP, WBC count, PCT and ESR or their combinations have a limited role in screening between bacterial and viral pediatric CAP. If all or most of these markers are elevated, bacterial etiology is highly probable, but low values do not rule out bacterial etiology.", "author" : [ { "dropping-particle" : "", "family" : "Don", "given" : "Massimiliano", "non-dropping-particle" : "", "parse-names" : false, "suffix" : "" }, { "dropping-particle" : "", "family" : "Valent", "given" : "Francesca", "non-dropping-particle" : "", "parse-names" : false, "suffix" : "" }, { "dropping-particle" : "", "family" : "Korppi", "given" : "Matti", "non-dropping-particle" : "", "parse-names" : false, "suffix" : "" }, { "dropping-particle" : "", "family" : "Canciani", "given" : "Mario", "non-dropping-particle" : "", "parse-names" : false, "suffix" : "" } ], "container-title" : "Pediatrics international : official journal of the Japan Pediatric Society", "id" : "ITEM-2", "issue" : "1", "issued" : { "date-parts" : [ [ "2009", "2" ] ] }, "page" : "91-6", "title" : "Differentiation of bacterial and viral community-acquired pneumonia in children.", "type" : "article-journal", "volume" : "51" }, "uris" : [ "http://www.mendeley.com/documents/?uuid=87b399bd-9b18-49cb-8c8c-500d6db49379" ] }, { "id" : "ITEM-3", "itemData" : { "ISSN" : "0891-3668", "PMID" : "7667052", "abstract" : "The clinical signs, symptoms and host responses (erythrocyte sedimentation rate, white blood cell count and C-reactive protein) were studied to distinguish bacterial from viral acute lower respiratory infection (ALRI) in 121 children hospitalized for ALRI. Etiologic diagnosis was based on blood culture, antibody assays and antigen detection. Children with bacterial involvement only were older than those with viral involvement alone (mean, 5.1 vs. 2.5 years), and their duration of respiratory symptoms had lasted longer (mean, 4.6 vs. 3.3 days). Children with unknown etiology had a shorter duration of fever before hospitalization than those with etiology identified with the methods used (mean, 1.6 vs. 2.9 days). The host response ranged widely within etiologic groups. The mean erythrocyte sedimentation rate did not differ significantly between the bacterial and viral ALRI (38 vs. 28 mm/hour); neither did white blood cell count (13.2 vs. 13.6 x 10(9)/liter) or C-reactive protein (68 vs. 49 mg/liter). No combination of clinical signs and host responses or any cutoff values could be shown to differentiate reliably bacterial from viral ALRI.", "author" : [ { "dropping-particle" : "", "family" : "Nohynek", "given" : "H", "non-dropping-particle" : "", "parse-names" : false, "suffix" : "" }, { "dropping-particle" : "", "family" : "Valkeila", "given" : "E", "non-dropping-particle" : "", "parse-names" : false, "suffix" : "" }, { "dropping-particle" : "", "family" : "Leinonen", "given" : "M", "non-dropping-particle" : "", "parse-names" : false, "suffix" : "" }, { "dropping-particle" : "", "family" : "Eskola", "given" : "J", "non-dropping-particle" : "", "parse-names" : false, "suffix" : "" } ], "container-title" : "The Pediatric infectious disease journal", "id" : "ITEM-3", "issue" : "6", "issued" : { "date-parts" : [ [ "1995", "6" ] ] }, "page" : "484-90", "title" : "Erythrocyte sedimentation rate, white blood cell count and serum C-reactive protein in assessing etiologic diagnosis of acute lower respiratory infections in children.", "type" : "article-journal", "volume" : "14" }, "uris" : [ "http://www.mendeley.com/documents/?uuid=5812dada-b5a7-4867-b54a-50bb0de1f663" ] }, { "id" : "ITEM-4", "itemData" : { "ISSN" : "0040-6376", "PMID" : "11978922", "abstract" : "BACKGROUND: A study was undertaken to investigate the differential diagnostic role of chest radiographic findings, total white blood cell count (WBC), erythrocyte sedimentation rate (ESR), and serum C reactive protein (CRP) in children with community acquired pneumonia of varying aetiology. METHODS: The study population consisted of 254 consecutive children admitted to hospital with community acquired pneumonia diagnosed between 1993 and 1995. WBC, ESR, and CRP levels were determined on admission. Seventeen infective agents (10 viruses and seven bacteria) were searched for. Chest radiographs were retrospectively and separately reviewed by three paediatric radiologists. RESULTS: A potential causative agent was found in 215 (85%) of the 254 cases. Bacterial infection was found in 71% of 137 children with alveolar infiltrates on the chest radiograph, while 72% of the 134 cases with a bacterial pneumonia had alveolar infiltrates. Half of the 77 children with solely interstitial infiltrates on the chest radiograph had evidence of bacterial infection. The proportion of patients with increased WBC or ESR did not differ between bacterial and viral pneumonias, but differences in the CRP levels of &gt;40 mg/l, &gt;80 mg/l, and &gt;120 mg/l were significant although the sensitivity for detecting bacterial pneumonia was too low for use in clinical practice. CONCLUSIONS: Most children with alveolar pneumonia, especially those with lobar infiltrates, have laboratory evidence of a bacterial infection. Interstitial infiltrates are seen in both viral and bacterial pneumonias.", "author" : [ { "dropping-particle" : "", "family" : "Virkki", "given" : "R", "non-dropping-particle" : "", "parse-names" : false, "suffix" : "" }, { "dropping-particle" : "", "family" : "Juven", "given" : "T", "non-dropping-particle" : "", "parse-names" : false, "suffix" : "" }, { "dropping-particle" : "", "family" : "Rikalainen", "given" : "H", "non-dropping-particle" : "", "parse-names" : false, "suffix" : "" }, { "dropping-particle" : "", "family" : "Svedstr\u00f6m", "given" : "E", "non-dropping-particle" : "", "parse-names" : false, "suffix" : "" }, { "dropping-particle" : "", "family" : "Mertsola", "given" : "J", "non-dropping-particle" : "", "parse-names" : false, "suffix" : "" }, { "dropping-particle" : "", "family" : "Ruuskanen", "given" : "O", "non-dropping-particle" : "", "parse-names" : false, "suffix" : "" } ], "container-title" : "Thorax", "id" : "ITEM-4", "issue" : "5", "issued" : { "date-parts" : [ [ "2002", "5" ] ] }, "page" : "438-41", "title" : "Differentiation of bacterial and viral pneumonia in children.", "type" : "article-journal", "volume" : "57" }, "uris" : [ "http://www.mendeley.com/documents/?uuid=dd535fe3-f7c6-44ed-a3a2-92ab91f3dd54" ] } ], "mendeley" : { "previouslyFormattedCitation" : "(4,5,10,11)" }, "properties" : { "noteIndex" : 0 }, "schema" : "https://github.com/citation-style-language/schema/raw/master/csl-citation.json" }</w:instrText>
      </w:r>
      <w:r w:rsidR="00E2197A" w:rsidRPr="004949DB">
        <w:rPr>
          <w:rFonts w:ascii="Book Antiqua" w:hAnsi="Book Antiqua" w:cs="Times New Roman"/>
          <w:sz w:val="24"/>
          <w:szCs w:val="24"/>
          <w:vertAlign w:val="superscript"/>
          <w:lang w:eastAsia="en-IE"/>
        </w:rPr>
        <w:fldChar w:fldCharType="separate"/>
      </w:r>
      <w:r w:rsidR="00E2197A" w:rsidRPr="004949DB">
        <w:rPr>
          <w:rFonts w:ascii="Book Antiqua" w:hAnsi="Book Antiqua" w:cs="Times New Roman"/>
          <w:sz w:val="24"/>
          <w:szCs w:val="24"/>
          <w:vertAlign w:val="superscript"/>
          <w:lang w:eastAsia="en-IE"/>
        </w:rPr>
        <w:t>[4,5,10,11]</w:t>
      </w:r>
      <w:r w:rsidR="00E2197A" w:rsidRPr="004949DB">
        <w:rPr>
          <w:rFonts w:ascii="Book Antiqua" w:hAnsi="Book Antiqua" w:cs="Times New Roman"/>
          <w:sz w:val="24"/>
          <w:szCs w:val="24"/>
          <w:vertAlign w:val="superscript"/>
          <w:lang w:eastAsia="en-IE"/>
        </w:rPr>
        <w:fldChar w:fldCharType="end"/>
      </w:r>
      <w:r w:rsidR="00934691" w:rsidRPr="004949DB">
        <w:rPr>
          <w:rFonts w:ascii="Book Antiqua" w:hAnsi="Book Antiqua" w:cs="Times New Roman"/>
          <w:sz w:val="24"/>
          <w:szCs w:val="24"/>
          <w:lang w:eastAsia="en-IE"/>
        </w:rPr>
        <w:t xml:space="preserve">. </w:t>
      </w:r>
      <w:r w:rsidR="00D238CB" w:rsidRPr="004949DB">
        <w:rPr>
          <w:rFonts w:ascii="Book Antiqua" w:hAnsi="Book Antiqua" w:cs="Times New Roman"/>
          <w:sz w:val="24"/>
          <w:szCs w:val="24"/>
        </w:rPr>
        <w:t xml:space="preserve">As a result of these previous studies, </w:t>
      </w:r>
      <w:r w:rsidR="00CC078E" w:rsidRPr="004949DB">
        <w:rPr>
          <w:rFonts w:ascii="Book Antiqua" w:hAnsi="Book Antiqua" w:cs="Times New Roman"/>
          <w:sz w:val="24"/>
          <w:szCs w:val="24"/>
        </w:rPr>
        <w:t xml:space="preserve">attempts at </w:t>
      </w:r>
      <w:r w:rsidR="00D238CB" w:rsidRPr="004949DB">
        <w:rPr>
          <w:rFonts w:ascii="Book Antiqua" w:hAnsi="Book Antiqua" w:cs="Times New Roman"/>
          <w:sz w:val="24"/>
          <w:szCs w:val="24"/>
        </w:rPr>
        <w:lastRenderedPageBreak/>
        <w:t>differentiati</w:t>
      </w:r>
      <w:r w:rsidR="00CC078E" w:rsidRPr="004949DB">
        <w:rPr>
          <w:rFonts w:ascii="Book Antiqua" w:hAnsi="Book Antiqua" w:cs="Times New Roman"/>
          <w:sz w:val="24"/>
          <w:szCs w:val="24"/>
        </w:rPr>
        <w:t>ng</w:t>
      </w:r>
      <w:r w:rsidR="00D238CB" w:rsidRPr="004949DB">
        <w:rPr>
          <w:rFonts w:ascii="Book Antiqua" w:hAnsi="Book Antiqua" w:cs="Times New Roman"/>
          <w:sz w:val="24"/>
          <w:szCs w:val="24"/>
        </w:rPr>
        <w:t xml:space="preserve"> between viral and bacterial pathogens </w:t>
      </w:r>
      <w:r w:rsidR="00092CA7" w:rsidRPr="004949DB">
        <w:rPr>
          <w:rFonts w:ascii="Book Antiqua" w:hAnsi="Book Antiqua" w:cs="Times New Roman"/>
          <w:sz w:val="24"/>
          <w:szCs w:val="24"/>
        </w:rPr>
        <w:t>was not undertaken in our study.</w:t>
      </w:r>
    </w:p>
    <w:p w14:paraId="01A2C75D" w14:textId="7FC1C83F" w:rsidR="00241678" w:rsidRPr="004949DB" w:rsidRDefault="00A55CEC" w:rsidP="00D137F7">
      <w:pPr>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 xml:space="preserve">The issue of investigation and management of </w:t>
      </w:r>
      <w:r w:rsidR="00150555" w:rsidRPr="004949DB">
        <w:rPr>
          <w:rFonts w:ascii="Book Antiqua" w:hAnsi="Book Antiqua" w:cs="Times New Roman"/>
          <w:sz w:val="24"/>
          <w:szCs w:val="24"/>
        </w:rPr>
        <w:t>community-acquired</w:t>
      </w:r>
      <w:r w:rsidRPr="004949DB">
        <w:rPr>
          <w:rFonts w:ascii="Book Antiqua" w:hAnsi="Book Antiqua" w:cs="Times New Roman"/>
          <w:sz w:val="24"/>
          <w:szCs w:val="24"/>
        </w:rPr>
        <w:t xml:space="preserve"> pneumonia</w:t>
      </w:r>
      <w:r w:rsidR="00213CB1" w:rsidRPr="004949DB">
        <w:rPr>
          <w:rFonts w:ascii="Book Antiqua" w:hAnsi="Book Antiqua" w:cs="Times New Roman"/>
          <w:sz w:val="24"/>
          <w:szCs w:val="24"/>
        </w:rPr>
        <w:t xml:space="preserve"> (CAP) in children </w:t>
      </w:r>
      <w:proofErr w:type="gramStart"/>
      <w:r w:rsidR="00213CB1" w:rsidRPr="004949DB">
        <w:rPr>
          <w:rFonts w:ascii="Book Antiqua" w:hAnsi="Book Antiqua" w:cs="Times New Roman"/>
          <w:sz w:val="24"/>
          <w:szCs w:val="24"/>
        </w:rPr>
        <w:t>has</w:t>
      </w:r>
      <w:proofErr w:type="gramEnd"/>
      <w:r w:rsidR="00213CB1" w:rsidRPr="004949DB">
        <w:rPr>
          <w:rFonts w:ascii="Book Antiqua" w:hAnsi="Book Antiqua" w:cs="Times New Roman"/>
          <w:sz w:val="24"/>
          <w:szCs w:val="24"/>
        </w:rPr>
        <w:t xml:space="preserve"> been ext</w:t>
      </w:r>
      <w:r w:rsidR="00B11E8D" w:rsidRPr="004949DB">
        <w:rPr>
          <w:rFonts w:ascii="Book Antiqua" w:hAnsi="Book Antiqua" w:cs="Times New Roman"/>
          <w:sz w:val="24"/>
          <w:szCs w:val="24"/>
        </w:rPr>
        <w:t>ensively investigated recently.</w:t>
      </w:r>
      <w:r w:rsidR="00213CB1" w:rsidRPr="004949DB">
        <w:rPr>
          <w:rFonts w:ascii="Book Antiqua" w:hAnsi="Book Antiqua" w:cs="Times New Roman"/>
          <w:sz w:val="24"/>
          <w:szCs w:val="24"/>
        </w:rPr>
        <w:t xml:space="preserve"> </w:t>
      </w:r>
      <w:r w:rsidR="007905DE" w:rsidRPr="004949DB">
        <w:rPr>
          <w:rFonts w:ascii="Book Antiqua" w:hAnsi="Book Antiqua" w:cs="Times New Roman"/>
          <w:sz w:val="24"/>
          <w:szCs w:val="24"/>
        </w:rPr>
        <w:t>Recent studies</w:t>
      </w:r>
      <w:r w:rsidR="00150555" w:rsidRPr="004949DB">
        <w:rPr>
          <w:rFonts w:ascii="Book Antiqua" w:hAnsi="Book Antiqua" w:cs="Times New Roman"/>
          <w:sz w:val="24"/>
          <w:szCs w:val="24"/>
        </w:rPr>
        <w:t>,</w:t>
      </w:r>
      <w:r w:rsidR="007905DE" w:rsidRPr="004949DB">
        <w:rPr>
          <w:rFonts w:ascii="Book Antiqua" w:hAnsi="Book Antiqua" w:cs="Times New Roman"/>
          <w:sz w:val="24"/>
          <w:szCs w:val="24"/>
        </w:rPr>
        <w:t xml:space="preserve"> </w:t>
      </w:r>
      <w:r w:rsidR="00C24198" w:rsidRPr="004949DB">
        <w:rPr>
          <w:rFonts w:ascii="Book Antiqua" w:hAnsi="Book Antiqua" w:cs="Times New Roman"/>
          <w:sz w:val="24"/>
          <w:szCs w:val="24"/>
        </w:rPr>
        <w:t xml:space="preserve">including </w:t>
      </w:r>
      <w:r w:rsidR="00150555" w:rsidRPr="004949DB">
        <w:rPr>
          <w:rFonts w:ascii="Book Antiqua" w:hAnsi="Book Antiqua" w:cs="Times New Roman"/>
          <w:sz w:val="24"/>
          <w:szCs w:val="24"/>
        </w:rPr>
        <w:t>a</w:t>
      </w:r>
      <w:r w:rsidR="00C24198" w:rsidRPr="004949DB">
        <w:rPr>
          <w:rFonts w:ascii="Book Antiqua" w:hAnsi="Book Antiqua" w:cs="Times New Roman"/>
          <w:sz w:val="24"/>
          <w:szCs w:val="24"/>
        </w:rPr>
        <w:t xml:space="preserve"> study by </w:t>
      </w:r>
      <w:proofErr w:type="spellStart"/>
      <w:r w:rsidR="00C24198" w:rsidRPr="004949DB">
        <w:rPr>
          <w:rFonts w:ascii="Book Antiqua" w:hAnsi="Book Antiqua" w:cs="Times New Roman"/>
          <w:sz w:val="24"/>
          <w:szCs w:val="24"/>
        </w:rPr>
        <w:t>Neuman</w:t>
      </w:r>
      <w:proofErr w:type="spellEnd"/>
      <w:r w:rsidR="00C24198" w:rsidRPr="004949DB">
        <w:rPr>
          <w:rFonts w:ascii="Book Antiqua" w:hAnsi="Book Antiqua" w:cs="Times New Roman"/>
          <w:sz w:val="24"/>
          <w:szCs w:val="24"/>
        </w:rPr>
        <w:t xml:space="preserve"> </w:t>
      </w:r>
      <w:r w:rsidR="00B11E8D" w:rsidRPr="004949DB">
        <w:rPr>
          <w:rFonts w:ascii="Book Antiqua" w:eastAsia="宋体" w:hAnsi="Book Antiqua" w:cs="Times New Roman"/>
          <w:i/>
          <w:sz w:val="24"/>
          <w:szCs w:val="24"/>
          <w:lang w:eastAsia="zh-CN"/>
        </w:rPr>
        <w:t>e</w:t>
      </w:r>
      <w:r w:rsidR="00C24198" w:rsidRPr="004949DB">
        <w:rPr>
          <w:rFonts w:ascii="Book Antiqua" w:hAnsi="Book Antiqua" w:cs="Times New Roman"/>
          <w:i/>
          <w:sz w:val="24"/>
          <w:szCs w:val="24"/>
        </w:rPr>
        <w:t xml:space="preserve">t </w:t>
      </w:r>
      <w:proofErr w:type="gramStart"/>
      <w:r w:rsidR="00C24198" w:rsidRPr="004949DB">
        <w:rPr>
          <w:rFonts w:ascii="Book Antiqua" w:hAnsi="Book Antiqua" w:cs="Times New Roman"/>
          <w:i/>
          <w:sz w:val="24"/>
          <w:szCs w:val="24"/>
        </w:rPr>
        <w:t>al</w:t>
      </w:r>
      <w:r w:rsidR="00B11E8D" w:rsidRPr="004949DB">
        <w:rPr>
          <w:rFonts w:ascii="Book Antiqua" w:hAnsi="Book Antiqua" w:cs="Times New Roman"/>
          <w:sz w:val="24"/>
          <w:szCs w:val="24"/>
          <w:vertAlign w:val="superscript"/>
        </w:rPr>
        <w:t>[</w:t>
      </w:r>
      <w:proofErr w:type="gramEnd"/>
      <w:r w:rsidR="00B11E8D" w:rsidRPr="004949DB">
        <w:rPr>
          <w:rFonts w:ascii="Book Antiqua" w:hAnsi="Book Antiqua" w:cs="Times New Roman"/>
          <w:sz w:val="24"/>
          <w:szCs w:val="24"/>
          <w:vertAlign w:val="superscript"/>
        </w:rPr>
        <w:t>13]</w:t>
      </w:r>
      <w:r w:rsidR="00150555" w:rsidRPr="004949DB">
        <w:rPr>
          <w:rFonts w:ascii="Book Antiqua" w:hAnsi="Book Antiqua" w:cs="Times New Roman"/>
          <w:sz w:val="24"/>
          <w:szCs w:val="24"/>
        </w:rPr>
        <w:t>,</w:t>
      </w:r>
      <w:r w:rsidR="00C24198" w:rsidRPr="004949DB">
        <w:rPr>
          <w:rFonts w:ascii="Book Antiqua" w:hAnsi="Book Antiqua" w:cs="Times New Roman"/>
          <w:sz w:val="24"/>
          <w:szCs w:val="24"/>
        </w:rPr>
        <w:t xml:space="preserve"> </w:t>
      </w:r>
      <w:r w:rsidR="007905DE" w:rsidRPr="004949DB">
        <w:rPr>
          <w:rFonts w:ascii="Book Antiqua" w:hAnsi="Book Antiqua" w:cs="Times New Roman"/>
          <w:sz w:val="24"/>
          <w:szCs w:val="24"/>
        </w:rPr>
        <w:t>have investigated the use of investigations</w:t>
      </w:r>
      <w:r w:rsidR="00C24198" w:rsidRPr="004949DB">
        <w:rPr>
          <w:rFonts w:ascii="Book Antiqua" w:hAnsi="Book Antiqua" w:cs="Times New Roman"/>
          <w:sz w:val="24"/>
          <w:szCs w:val="24"/>
        </w:rPr>
        <w:t xml:space="preserve"> including chest radiography</w:t>
      </w:r>
      <w:r w:rsidR="007905DE" w:rsidRPr="004949DB">
        <w:rPr>
          <w:rFonts w:ascii="Book Antiqua" w:hAnsi="Book Antiqua" w:cs="Times New Roman"/>
          <w:sz w:val="24"/>
          <w:szCs w:val="24"/>
        </w:rPr>
        <w:t xml:space="preserve"> </w:t>
      </w:r>
      <w:r w:rsidR="00C24198" w:rsidRPr="004949DB">
        <w:rPr>
          <w:rFonts w:ascii="Book Antiqua" w:hAnsi="Book Antiqua" w:cs="Times New Roman"/>
          <w:sz w:val="24"/>
          <w:szCs w:val="24"/>
        </w:rPr>
        <w:t>and subsequent management of</w:t>
      </w:r>
      <w:r w:rsidR="007905DE" w:rsidRPr="004949DB">
        <w:rPr>
          <w:rFonts w:ascii="Book Antiqua" w:hAnsi="Book Antiqua" w:cs="Times New Roman"/>
          <w:sz w:val="24"/>
          <w:szCs w:val="24"/>
        </w:rPr>
        <w:t xml:space="preserve"> children presenting to hospital</w:t>
      </w:r>
      <w:r w:rsidR="00213CB1" w:rsidRPr="004949DB">
        <w:rPr>
          <w:rFonts w:ascii="Book Antiqua" w:hAnsi="Book Antiqua" w:cs="Times New Roman"/>
          <w:sz w:val="24"/>
          <w:szCs w:val="24"/>
        </w:rPr>
        <w:t xml:space="preserve"> with CAP</w:t>
      </w:r>
      <w:r w:rsidR="00271829" w:rsidRPr="004949DB">
        <w:rPr>
          <w:rFonts w:ascii="Book Antiqua" w:hAnsi="Book Antiqua" w:cs="Times New Roman"/>
          <w:sz w:val="24"/>
          <w:szCs w:val="24"/>
        </w:rPr>
        <w:t xml:space="preserve">. </w:t>
      </w:r>
      <w:r w:rsidR="00C24198" w:rsidRPr="004949DB">
        <w:rPr>
          <w:rFonts w:ascii="Book Antiqua" w:hAnsi="Book Antiqua" w:cs="Times New Roman"/>
          <w:sz w:val="24"/>
          <w:szCs w:val="24"/>
        </w:rPr>
        <w:t>The study investigated</w:t>
      </w:r>
      <w:r w:rsidR="007905DE" w:rsidRPr="004949DB">
        <w:rPr>
          <w:rFonts w:ascii="Book Antiqua" w:hAnsi="Book Antiqua" w:cs="Times New Roman"/>
          <w:sz w:val="24"/>
          <w:szCs w:val="24"/>
        </w:rPr>
        <w:t xml:space="preserve"> </w:t>
      </w:r>
      <w:r w:rsidR="00C24198" w:rsidRPr="004949DB">
        <w:rPr>
          <w:rFonts w:ascii="Book Antiqua" w:hAnsi="Book Antiqua" w:cs="Times New Roman"/>
          <w:sz w:val="24"/>
          <w:szCs w:val="24"/>
        </w:rPr>
        <w:t xml:space="preserve">a mean of </w:t>
      </w:r>
      <w:r w:rsidR="00B11E8D" w:rsidRPr="004949DB">
        <w:rPr>
          <w:rFonts w:ascii="Book Antiqua" w:hAnsi="Book Antiqua" w:cs="Times New Roman"/>
          <w:sz w:val="24"/>
          <w:szCs w:val="24"/>
        </w:rPr>
        <w:t>375</w:t>
      </w:r>
      <w:r w:rsidR="007905DE" w:rsidRPr="004949DB">
        <w:rPr>
          <w:rFonts w:ascii="Book Antiqua" w:hAnsi="Book Antiqua" w:cs="Times New Roman"/>
          <w:sz w:val="24"/>
          <w:szCs w:val="24"/>
        </w:rPr>
        <w:t>000 ED visits for</w:t>
      </w:r>
      <w:r w:rsidR="00C24198" w:rsidRPr="004949DB">
        <w:rPr>
          <w:rFonts w:ascii="Book Antiqua" w:hAnsi="Book Antiqua" w:cs="Times New Roman"/>
          <w:sz w:val="24"/>
          <w:szCs w:val="24"/>
        </w:rPr>
        <w:t xml:space="preserve"> </w:t>
      </w:r>
      <w:r w:rsidR="007905DE" w:rsidRPr="004949DB">
        <w:rPr>
          <w:rFonts w:ascii="Book Antiqua" w:hAnsi="Book Antiqua" w:cs="Times New Roman"/>
          <w:sz w:val="24"/>
          <w:szCs w:val="24"/>
        </w:rPr>
        <w:t>CAP annually</w:t>
      </w:r>
      <w:r w:rsidR="00213CB1" w:rsidRPr="004949DB">
        <w:rPr>
          <w:rFonts w:ascii="Book Antiqua" w:hAnsi="Book Antiqua" w:cs="Times New Roman"/>
          <w:sz w:val="24"/>
          <w:szCs w:val="24"/>
        </w:rPr>
        <w:t>,</w:t>
      </w:r>
      <w:r w:rsidR="00C24198" w:rsidRPr="004949DB">
        <w:rPr>
          <w:rFonts w:ascii="Book Antiqua" w:hAnsi="Book Antiqua" w:cs="Times New Roman"/>
          <w:sz w:val="24"/>
          <w:szCs w:val="24"/>
        </w:rPr>
        <w:t xml:space="preserve"> during th</w:t>
      </w:r>
      <w:r w:rsidR="00271829" w:rsidRPr="004949DB">
        <w:rPr>
          <w:rFonts w:ascii="Book Antiqua" w:hAnsi="Book Antiqua" w:cs="Times New Roman"/>
          <w:sz w:val="24"/>
          <w:szCs w:val="24"/>
        </w:rPr>
        <w:t xml:space="preserve">e study period from 2001-2009. </w:t>
      </w:r>
      <w:r w:rsidR="003F2E7F" w:rsidRPr="004949DB">
        <w:rPr>
          <w:rFonts w:ascii="Book Antiqua" w:hAnsi="Book Antiqua" w:cs="Times New Roman"/>
          <w:sz w:val="24"/>
          <w:szCs w:val="24"/>
        </w:rPr>
        <w:t xml:space="preserve">Among children discharged from EDs with CAP, full blood count was performed during 30% of visits, </w:t>
      </w:r>
      <w:r w:rsidR="008B3931" w:rsidRPr="004949DB">
        <w:rPr>
          <w:rFonts w:ascii="Book Antiqua" w:hAnsi="Book Antiqua" w:cs="Times New Roman"/>
          <w:sz w:val="24"/>
          <w:szCs w:val="24"/>
        </w:rPr>
        <w:t xml:space="preserve">chest radiography </w:t>
      </w:r>
      <w:r w:rsidR="003F2E7F" w:rsidRPr="004949DB">
        <w:rPr>
          <w:rFonts w:ascii="Book Antiqua" w:hAnsi="Book Antiqua" w:cs="Times New Roman"/>
          <w:sz w:val="24"/>
          <w:szCs w:val="24"/>
        </w:rPr>
        <w:t xml:space="preserve">during 83%, and </w:t>
      </w:r>
      <w:r w:rsidR="00150555" w:rsidRPr="004949DB">
        <w:rPr>
          <w:rFonts w:ascii="Book Antiqua" w:hAnsi="Book Antiqua" w:cs="Times New Roman"/>
          <w:sz w:val="24"/>
          <w:szCs w:val="24"/>
        </w:rPr>
        <w:t>viral testing</w:t>
      </w:r>
      <w:r w:rsidR="003F2E7F" w:rsidRPr="004949DB">
        <w:rPr>
          <w:rFonts w:ascii="Book Antiqua" w:hAnsi="Book Antiqua" w:cs="Times New Roman"/>
          <w:sz w:val="24"/>
          <w:szCs w:val="24"/>
        </w:rPr>
        <w:t xml:space="preserve"> in only 13%</w:t>
      </w:r>
      <w:r w:rsidR="00213CB1" w:rsidRPr="004949DB">
        <w:rPr>
          <w:rFonts w:ascii="Book Antiqua" w:hAnsi="Book Antiqua" w:cs="Times New Roman"/>
          <w:sz w:val="24"/>
          <w:szCs w:val="24"/>
          <w:vertAlign w:val="superscript"/>
        </w:rPr>
        <w:t>[13]</w:t>
      </w:r>
      <w:r w:rsidR="00271829" w:rsidRPr="004949DB">
        <w:rPr>
          <w:rFonts w:ascii="Book Antiqua" w:hAnsi="Book Antiqua" w:cs="Times New Roman"/>
          <w:sz w:val="24"/>
          <w:szCs w:val="24"/>
        </w:rPr>
        <w:t xml:space="preserve">. </w:t>
      </w:r>
      <w:r w:rsidR="003F2E7F" w:rsidRPr="004949DB">
        <w:rPr>
          <w:rFonts w:ascii="Book Antiqua" w:hAnsi="Book Antiqua" w:cs="Times New Roman"/>
          <w:sz w:val="24"/>
          <w:szCs w:val="24"/>
        </w:rPr>
        <w:t xml:space="preserve">A recommendation from the study was that </w:t>
      </w:r>
      <w:r w:rsidR="007905DE" w:rsidRPr="004949DB">
        <w:rPr>
          <w:rFonts w:ascii="Book Antiqua" w:hAnsi="Book Antiqua" w:cs="Times New Roman"/>
          <w:sz w:val="24"/>
          <w:szCs w:val="24"/>
        </w:rPr>
        <w:t>efforts should be</w:t>
      </w:r>
      <w:r w:rsidR="003F2E7F" w:rsidRPr="004949DB">
        <w:rPr>
          <w:rFonts w:ascii="Book Antiqua" w:hAnsi="Book Antiqua" w:cs="Times New Roman"/>
          <w:sz w:val="24"/>
          <w:szCs w:val="24"/>
        </w:rPr>
        <w:t xml:space="preserve"> </w:t>
      </w:r>
      <w:r w:rsidR="007905DE" w:rsidRPr="004949DB">
        <w:rPr>
          <w:rFonts w:ascii="Book Antiqua" w:hAnsi="Book Antiqua" w:cs="Times New Roman"/>
          <w:sz w:val="24"/>
          <w:szCs w:val="24"/>
        </w:rPr>
        <w:t xml:space="preserve">made to reduce the performance of certain diagnostic testing, such as </w:t>
      </w:r>
      <w:r w:rsidR="008B3931" w:rsidRPr="004949DB">
        <w:rPr>
          <w:rFonts w:ascii="Book Antiqua" w:hAnsi="Book Antiqua" w:cs="Times New Roman"/>
          <w:sz w:val="24"/>
          <w:szCs w:val="24"/>
        </w:rPr>
        <w:t xml:space="preserve">a full blood count </w:t>
      </w:r>
      <w:r w:rsidR="007905DE" w:rsidRPr="004949DB">
        <w:rPr>
          <w:rFonts w:ascii="Book Antiqua" w:hAnsi="Book Antiqua" w:cs="Times New Roman"/>
          <w:sz w:val="24"/>
          <w:szCs w:val="24"/>
        </w:rPr>
        <w:t>and</w:t>
      </w:r>
      <w:r w:rsidR="00B11E8D" w:rsidRPr="004949DB">
        <w:rPr>
          <w:rFonts w:ascii="Book Antiqua" w:hAnsi="Book Antiqua" w:cs="Times New Roman"/>
          <w:sz w:val="24"/>
          <w:szCs w:val="24"/>
        </w:rPr>
        <w:t xml:space="preserve"> chest </w:t>
      </w:r>
      <w:proofErr w:type="gramStart"/>
      <w:r w:rsidR="00B11E8D" w:rsidRPr="004949DB">
        <w:rPr>
          <w:rFonts w:ascii="Book Antiqua" w:hAnsi="Book Antiqua" w:cs="Times New Roman"/>
          <w:sz w:val="24"/>
          <w:szCs w:val="24"/>
        </w:rPr>
        <w:t>radiography</w:t>
      </w:r>
      <w:r w:rsidR="00213CB1" w:rsidRPr="004949DB">
        <w:rPr>
          <w:rFonts w:ascii="Book Antiqua" w:hAnsi="Book Antiqua" w:cs="Times New Roman"/>
          <w:sz w:val="24"/>
          <w:szCs w:val="24"/>
          <w:vertAlign w:val="superscript"/>
        </w:rPr>
        <w:t>[</w:t>
      </w:r>
      <w:proofErr w:type="gramEnd"/>
      <w:r w:rsidR="00213CB1" w:rsidRPr="004949DB">
        <w:rPr>
          <w:rFonts w:ascii="Book Antiqua" w:hAnsi="Book Antiqua" w:cs="Times New Roman"/>
          <w:sz w:val="24"/>
          <w:szCs w:val="24"/>
          <w:vertAlign w:val="superscript"/>
        </w:rPr>
        <w:t>13]</w:t>
      </w:r>
      <w:r w:rsidR="003F2E7F" w:rsidRPr="004949DB">
        <w:rPr>
          <w:rFonts w:ascii="Book Antiqua" w:hAnsi="Book Antiqua" w:cs="Times New Roman"/>
          <w:sz w:val="24"/>
          <w:szCs w:val="24"/>
        </w:rPr>
        <w:t>.</w:t>
      </w:r>
      <w:r w:rsidR="00271829" w:rsidRPr="004949DB">
        <w:rPr>
          <w:rFonts w:ascii="Book Antiqua" w:hAnsi="Book Antiqua" w:cs="Times New Roman"/>
          <w:sz w:val="24"/>
          <w:szCs w:val="24"/>
        </w:rPr>
        <w:t xml:space="preserve"> </w:t>
      </w:r>
      <w:r w:rsidR="00452B0B" w:rsidRPr="004949DB">
        <w:rPr>
          <w:rFonts w:ascii="Book Antiqua" w:hAnsi="Book Antiqua" w:cs="Times New Roman"/>
          <w:sz w:val="24"/>
          <w:szCs w:val="24"/>
        </w:rPr>
        <w:t>Anther ve</w:t>
      </w:r>
      <w:r w:rsidR="00B11E8D" w:rsidRPr="004949DB">
        <w:rPr>
          <w:rFonts w:ascii="Book Antiqua" w:hAnsi="Book Antiqua" w:cs="Times New Roman"/>
          <w:sz w:val="24"/>
          <w:szCs w:val="24"/>
        </w:rPr>
        <w:t xml:space="preserve">ry recent study by Florin </w:t>
      </w:r>
      <w:r w:rsidR="00B11E8D" w:rsidRPr="004949DB">
        <w:rPr>
          <w:rFonts w:ascii="Book Antiqua" w:hAnsi="Book Antiqua" w:cs="Times New Roman"/>
          <w:i/>
          <w:sz w:val="24"/>
          <w:szCs w:val="24"/>
        </w:rPr>
        <w:t xml:space="preserve">et </w:t>
      </w:r>
      <w:proofErr w:type="gramStart"/>
      <w:r w:rsidR="00B11E8D" w:rsidRPr="004949DB">
        <w:rPr>
          <w:rFonts w:ascii="Book Antiqua" w:hAnsi="Book Antiqua" w:cs="Times New Roman"/>
          <w:i/>
          <w:sz w:val="24"/>
          <w:szCs w:val="24"/>
        </w:rPr>
        <w:t>al</w:t>
      </w:r>
      <w:r w:rsidR="002F57BB" w:rsidRPr="004949DB">
        <w:rPr>
          <w:rFonts w:ascii="Book Antiqua" w:hAnsi="Book Antiqua" w:cs="Times New Roman"/>
          <w:sz w:val="24"/>
          <w:szCs w:val="24"/>
          <w:vertAlign w:val="superscript"/>
        </w:rPr>
        <w:t>[</w:t>
      </w:r>
      <w:proofErr w:type="gramEnd"/>
      <w:r w:rsidR="002F57BB" w:rsidRPr="004949DB">
        <w:rPr>
          <w:rFonts w:ascii="Book Antiqua" w:hAnsi="Book Antiqua" w:cs="Times New Roman"/>
          <w:sz w:val="24"/>
          <w:szCs w:val="24"/>
          <w:vertAlign w:val="superscript"/>
        </w:rPr>
        <w:t>14]</w:t>
      </w:r>
      <w:r w:rsidR="002F57BB" w:rsidRPr="004949DB">
        <w:rPr>
          <w:rFonts w:ascii="Book Antiqua" w:hAnsi="Book Antiqua" w:cs="Times New Roman"/>
          <w:sz w:val="24"/>
          <w:szCs w:val="24"/>
        </w:rPr>
        <w:t xml:space="preserve"> </w:t>
      </w:r>
      <w:r w:rsidR="00452B0B" w:rsidRPr="004949DB">
        <w:rPr>
          <w:rFonts w:ascii="Book Antiqua" w:hAnsi="Book Antiqua" w:cs="Times New Roman"/>
          <w:sz w:val="24"/>
          <w:szCs w:val="24"/>
        </w:rPr>
        <w:t>examined variabilit</w:t>
      </w:r>
      <w:r w:rsidR="002F57BB" w:rsidRPr="004949DB">
        <w:rPr>
          <w:rFonts w:ascii="Book Antiqua" w:hAnsi="Book Antiqua" w:cs="Times New Roman"/>
          <w:sz w:val="24"/>
          <w:szCs w:val="24"/>
        </w:rPr>
        <w:t>y</w:t>
      </w:r>
      <w:r w:rsidR="00452B0B" w:rsidRPr="004949DB">
        <w:rPr>
          <w:rFonts w:ascii="Book Antiqua" w:hAnsi="Book Antiqua" w:cs="Times New Roman"/>
          <w:sz w:val="24"/>
          <w:szCs w:val="24"/>
        </w:rPr>
        <w:t xml:space="preserve"> across hospitals in diagnostic test utili</w:t>
      </w:r>
      <w:r w:rsidR="002F57BB" w:rsidRPr="004949DB">
        <w:rPr>
          <w:rFonts w:ascii="Book Antiqua" w:hAnsi="Book Antiqua" w:cs="Times New Roman"/>
          <w:sz w:val="24"/>
          <w:szCs w:val="24"/>
        </w:rPr>
        <w:t>s</w:t>
      </w:r>
      <w:r w:rsidR="00452B0B" w:rsidRPr="004949DB">
        <w:rPr>
          <w:rFonts w:ascii="Book Antiqua" w:hAnsi="Book Antiqua" w:cs="Times New Roman"/>
          <w:sz w:val="24"/>
          <w:szCs w:val="24"/>
        </w:rPr>
        <w:t>ation for children diagnosed w</w:t>
      </w:r>
      <w:r w:rsidR="00213CB1" w:rsidRPr="004949DB">
        <w:rPr>
          <w:rFonts w:ascii="Book Antiqua" w:hAnsi="Book Antiqua" w:cs="Times New Roman"/>
          <w:sz w:val="24"/>
          <w:szCs w:val="24"/>
        </w:rPr>
        <w:t>ith CAP</w:t>
      </w:r>
      <w:r w:rsidR="00452B0B" w:rsidRPr="004949DB">
        <w:rPr>
          <w:rFonts w:ascii="Book Antiqua" w:hAnsi="Book Antiqua" w:cs="Times New Roman"/>
          <w:sz w:val="24"/>
          <w:szCs w:val="24"/>
        </w:rPr>
        <w:t xml:space="preserve"> during </w:t>
      </w:r>
      <w:r w:rsidR="008B3931" w:rsidRPr="004949DB">
        <w:rPr>
          <w:rFonts w:ascii="Book Antiqua" w:hAnsi="Book Antiqua" w:cs="Times New Roman"/>
          <w:sz w:val="24"/>
          <w:szCs w:val="24"/>
        </w:rPr>
        <w:t>ED</w:t>
      </w:r>
      <w:r w:rsidR="00213CB1" w:rsidRPr="004949DB">
        <w:rPr>
          <w:rFonts w:ascii="Book Antiqua" w:hAnsi="Book Antiqua" w:cs="Times New Roman"/>
          <w:sz w:val="24"/>
          <w:szCs w:val="24"/>
        </w:rPr>
        <w:t xml:space="preserve"> </w:t>
      </w:r>
      <w:r w:rsidR="00452B0B" w:rsidRPr="004949DB">
        <w:rPr>
          <w:rFonts w:ascii="Book Antiqua" w:hAnsi="Book Antiqua" w:cs="Times New Roman"/>
          <w:sz w:val="24"/>
          <w:szCs w:val="24"/>
        </w:rPr>
        <w:t>evaluation and to determine if test utili</w:t>
      </w:r>
      <w:r w:rsidR="002F57BB" w:rsidRPr="004949DB">
        <w:rPr>
          <w:rFonts w:ascii="Book Antiqua" w:hAnsi="Book Antiqua" w:cs="Times New Roman"/>
          <w:sz w:val="24"/>
          <w:szCs w:val="24"/>
        </w:rPr>
        <w:t>s</w:t>
      </w:r>
      <w:r w:rsidR="00452B0B" w:rsidRPr="004949DB">
        <w:rPr>
          <w:rFonts w:ascii="Book Antiqua" w:hAnsi="Book Antiqua" w:cs="Times New Roman"/>
          <w:sz w:val="24"/>
          <w:szCs w:val="24"/>
        </w:rPr>
        <w:t xml:space="preserve">ation </w:t>
      </w:r>
      <w:r w:rsidR="002F57BB" w:rsidRPr="004949DB">
        <w:rPr>
          <w:rFonts w:ascii="Book Antiqua" w:hAnsi="Book Antiqua" w:cs="Times New Roman"/>
          <w:sz w:val="24"/>
          <w:szCs w:val="24"/>
        </w:rPr>
        <w:t>is associated</w:t>
      </w:r>
      <w:r w:rsidR="00213CB1" w:rsidRPr="004949DB">
        <w:rPr>
          <w:rFonts w:ascii="Book Antiqua" w:hAnsi="Book Antiqua" w:cs="Times New Roman"/>
          <w:sz w:val="24"/>
          <w:szCs w:val="24"/>
        </w:rPr>
        <w:t xml:space="preserve"> with hospitali</w:t>
      </w:r>
      <w:r w:rsidR="002F57BB" w:rsidRPr="004949DB">
        <w:rPr>
          <w:rFonts w:ascii="Book Antiqua" w:hAnsi="Book Antiqua" w:cs="Times New Roman"/>
          <w:sz w:val="24"/>
          <w:szCs w:val="24"/>
        </w:rPr>
        <w:t>s</w:t>
      </w:r>
      <w:r w:rsidR="00213CB1" w:rsidRPr="004949DB">
        <w:rPr>
          <w:rFonts w:ascii="Book Antiqua" w:hAnsi="Book Antiqua" w:cs="Times New Roman"/>
          <w:sz w:val="24"/>
          <w:szCs w:val="24"/>
        </w:rPr>
        <w:t xml:space="preserve">ation and </w:t>
      </w:r>
      <w:r w:rsidR="008B3931" w:rsidRPr="004949DB">
        <w:rPr>
          <w:rFonts w:ascii="Book Antiqua" w:hAnsi="Book Antiqua" w:cs="Times New Roman"/>
          <w:sz w:val="24"/>
          <w:szCs w:val="24"/>
        </w:rPr>
        <w:t>ED</w:t>
      </w:r>
      <w:r w:rsidR="00B11E8D" w:rsidRPr="004949DB">
        <w:rPr>
          <w:rFonts w:ascii="Book Antiqua" w:hAnsi="Book Antiqua" w:cs="Times New Roman"/>
          <w:sz w:val="24"/>
          <w:szCs w:val="24"/>
        </w:rPr>
        <w:t xml:space="preserve"> revisits.</w:t>
      </w:r>
      <w:r w:rsidR="00452B0B" w:rsidRPr="004949DB">
        <w:rPr>
          <w:rFonts w:ascii="Book Antiqua" w:hAnsi="Book Antiqua" w:cs="Times New Roman"/>
          <w:sz w:val="24"/>
          <w:szCs w:val="24"/>
        </w:rPr>
        <w:t xml:space="preserve"> Thi</w:t>
      </w:r>
      <w:r w:rsidR="00B11E8D" w:rsidRPr="004949DB">
        <w:rPr>
          <w:rFonts w:ascii="Book Antiqua" w:hAnsi="Book Antiqua" w:cs="Times New Roman"/>
          <w:sz w:val="24"/>
          <w:szCs w:val="24"/>
        </w:rPr>
        <w:t>s study analysed a total of 100</w:t>
      </w:r>
      <w:r w:rsidR="00452B0B" w:rsidRPr="004949DB">
        <w:rPr>
          <w:rFonts w:ascii="Book Antiqua" w:hAnsi="Book Antiqua" w:cs="Times New Roman"/>
          <w:sz w:val="24"/>
          <w:szCs w:val="24"/>
        </w:rPr>
        <w:t xml:space="preserve">615 </w:t>
      </w:r>
      <w:r w:rsidR="008B3931" w:rsidRPr="004949DB">
        <w:rPr>
          <w:rFonts w:ascii="Book Antiqua" w:hAnsi="Book Antiqua" w:cs="Times New Roman"/>
          <w:sz w:val="24"/>
          <w:szCs w:val="24"/>
        </w:rPr>
        <w:t>ED</w:t>
      </w:r>
      <w:r w:rsidR="00452B0B" w:rsidRPr="004949DB">
        <w:rPr>
          <w:rFonts w:ascii="Book Antiqua" w:hAnsi="Book Antiqua" w:cs="Times New Roman"/>
          <w:sz w:val="24"/>
          <w:szCs w:val="24"/>
        </w:rPr>
        <w:t xml:space="preserve"> visits were</w:t>
      </w:r>
      <w:r w:rsidR="00271829" w:rsidRPr="004949DB">
        <w:rPr>
          <w:rFonts w:ascii="Book Antiqua" w:hAnsi="Book Antiqua" w:cs="Times New Roman"/>
          <w:sz w:val="24"/>
          <w:szCs w:val="24"/>
        </w:rPr>
        <w:t xml:space="preserve"> analysed. </w:t>
      </w:r>
      <w:r w:rsidR="00452B0B" w:rsidRPr="004949DB">
        <w:rPr>
          <w:rFonts w:ascii="Book Antiqua" w:hAnsi="Book Antiqua" w:cs="Times New Roman"/>
          <w:sz w:val="24"/>
          <w:szCs w:val="24"/>
        </w:rPr>
        <w:t>Full blood count (28.7%), blood culture (27.9%), and chest radiograph (75.7%) were the</w:t>
      </w:r>
      <w:r w:rsidR="00213CB1" w:rsidRPr="004949DB">
        <w:rPr>
          <w:rFonts w:ascii="Book Antiqua" w:hAnsi="Book Antiqua" w:cs="Times New Roman"/>
          <w:sz w:val="24"/>
          <w:szCs w:val="24"/>
        </w:rPr>
        <w:t xml:space="preserve"> </w:t>
      </w:r>
      <w:r w:rsidR="00452B0B" w:rsidRPr="004949DB">
        <w:rPr>
          <w:rFonts w:ascii="Book Antiqua" w:hAnsi="Book Antiqua" w:cs="Times New Roman"/>
          <w:sz w:val="24"/>
          <w:szCs w:val="24"/>
        </w:rPr>
        <w:t xml:space="preserve">most commonly ordered </w:t>
      </w:r>
      <w:r w:rsidR="008B3931" w:rsidRPr="004949DB">
        <w:rPr>
          <w:rFonts w:ascii="Book Antiqua" w:hAnsi="Book Antiqua" w:cs="Times New Roman"/>
          <w:sz w:val="24"/>
          <w:szCs w:val="24"/>
        </w:rPr>
        <w:t>ED</w:t>
      </w:r>
      <w:r w:rsidR="00452B0B" w:rsidRPr="004949DB">
        <w:rPr>
          <w:rFonts w:ascii="Book Antiqua" w:hAnsi="Book Antiqua" w:cs="Times New Roman"/>
          <w:sz w:val="24"/>
          <w:szCs w:val="24"/>
        </w:rPr>
        <w:t xml:space="preserve"> diagnostic tests. There was significant</w:t>
      </w:r>
      <w:r w:rsidR="00213CB1" w:rsidRPr="004949DB">
        <w:rPr>
          <w:rFonts w:ascii="Book Antiqua" w:hAnsi="Book Antiqua" w:cs="Times New Roman"/>
          <w:sz w:val="24"/>
          <w:szCs w:val="24"/>
        </w:rPr>
        <w:t xml:space="preserve"> variation </w:t>
      </w:r>
      <w:r w:rsidR="00452B0B" w:rsidRPr="004949DB">
        <w:rPr>
          <w:rFonts w:ascii="Book Antiqua" w:hAnsi="Book Antiqua" w:cs="Times New Roman"/>
          <w:sz w:val="24"/>
          <w:szCs w:val="24"/>
        </w:rPr>
        <w:t>in the utili</w:t>
      </w:r>
      <w:r w:rsidR="002F57BB" w:rsidRPr="004949DB">
        <w:rPr>
          <w:rFonts w:ascii="Book Antiqua" w:hAnsi="Book Antiqua" w:cs="Times New Roman"/>
          <w:sz w:val="24"/>
          <w:szCs w:val="24"/>
        </w:rPr>
        <w:t>s</w:t>
      </w:r>
      <w:r w:rsidR="00452B0B" w:rsidRPr="004949DB">
        <w:rPr>
          <w:rFonts w:ascii="Book Antiqua" w:hAnsi="Book Antiqua" w:cs="Times New Roman"/>
          <w:sz w:val="24"/>
          <w:szCs w:val="24"/>
        </w:rPr>
        <w:t>ation of these investigations between hospitals. An interesting finding was that hospitals</w:t>
      </w:r>
      <w:r w:rsidR="00213CB1" w:rsidRPr="004949DB">
        <w:rPr>
          <w:rFonts w:ascii="Book Antiqua" w:hAnsi="Book Antiqua" w:cs="Times New Roman"/>
          <w:sz w:val="24"/>
          <w:szCs w:val="24"/>
        </w:rPr>
        <w:t>,</w:t>
      </w:r>
      <w:r w:rsidR="00452B0B" w:rsidRPr="004949DB">
        <w:rPr>
          <w:rFonts w:ascii="Book Antiqua" w:hAnsi="Book Antiqua" w:cs="Times New Roman"/>
          <w:sz w:val="24"/>
          <w:szCs w:val="24"/>
        </w:rPr>
        <w:t xml:space="preserve"> which </w:t>
      </w:r>
      <w:r w:rsidR="000D275E" w:rsidRPr="004949DB">
        <w:rPr>
          <w:rFonts w:ascii="Book Antiqua" w:hAnsi="Book Antiqua" w:cs="Times New Roman"/>
          <w:sz w:val="24"/>
          <w:szCs w:val="24"/>
        </w:rPr>
        <w:t>had increased rates of utili</w:t>
      </w:r>
      <w:r w:rsidR="00803321" w:rsidRPr="004949DB">
        <w:rPr>
          <w:rFonts w:ascii="Book Antiqua" w:hAnsi="Book Antiqua" w:cs="Times New Roman"/>
          <w:sz w:val="24"/>
          <w:szCs w:val="24"/>
        </w:rPr>
        <w:t>s</w:t>
      </w:r>
      <w:r w:rsidR="000D275E" w:rsidRPr="004949DB">
        <w:rPr>
          <w:rFonts w:ascii="Book Antiqua" w:hAnsi="Book Antiqua" w:cs="Times New Roman"/>
          <w:sz w:val="24"/>
          <w:szCs w:val="24"/>
        </w:rPr>
        <w:t xml:space="preserve">ation of these </w:t>
      </w:r>
      <w:r w:rsidR="00803321" w:rsidRPr="004949DB">
        <w:rPr>
          <w:rFonts w:ascii="Book Antiqua" w:hAnsi="Book Antiqua" w:cs="Times New Roman"/>
          <w:sz w:val="24"/>
          <w:szCs w:val="24"/>
        </w:rPr>
        <w:t>investigations,</w:t>
      </w:r>
      <w:r w:rsidR="000D275E" w:rsidRPr="004949DB">
        <w:rPr>
          <w:rFonts w:ascii="Book Antiqua" w:hAnsi="Book Antiqua" w:cs="Times New Roman"/>
          <w:sz w:val="24"/>
          <w:szCs w:val="24"/>
        </w:rPr>
        <w:t xml:space="preserve"> had increased likelihood of hospital admission compared to </w:t>
      </w:r>
      <w:r w:rsidR="00803321" w:rsidRPr="004949DB">
        <w:rPr>
          <w:rFonts w:ascii="Book Antiqua" w:hAnsi="Book Antiqua" w:cs="Times New Roman"/>
          <w:sz w:val="24"/>
          <w:szCs w:val="24"/>
        </w:rPr>
        <w:t>hospitals that utilis</w:t>
      </w:r>
      <w:r w:rsidR="000D275E" w:rsidRPr="004949DB">
        <w:rPr>
          <w:rFonts w:ascii="Book Antiqua" w:hAnsi="Book Antiqua" w:cs="Times New Roman"/>
          <w:sz w:val="24"/>
          <w:szCs w:val="24"/>
        </w:rPr>
        <w:t>ed these investigations less frequently</w:t>
      </w:r>
      <w:r w:rsidR="00452B0B" w:rsidRPr="004949DB">
        <w:rPr>
          <w:rFonts w:ascii="Book Antiqua" w:hAnsi="Book Antiqua" w:cs="Times New Roman"/>
          <w:sz w:val="24"/>
          <w:szCs w:val="24"/>
        </w:rPr>
        <w:t xml:space="preserve">. </w:t>
      </w:r>
      <w:r w:rsidR="000D275E" w:rsidRPr="004949DB">
        <w:rPr>
          <w:rFonts w:ascii="Book Antiqua" w:hAnsi="Book Antiqua" w:cs="Times New Roman"/>
          <w:sz w:val="24"/>
          <w:szCs w:val="24"/>
        </w:rPr>
        <w:t>However,</w:t>
      </w:r>
      <w:r w:rsidR="00213CB1" w:rsidRPr="004949DB">
        <w:rPr>
          <w:rFonts w:ascii="Book Antiqua" w:hAnsi="Book Antiqua" w:cs="Times New Roman"/>
          <w:sz w:val="24"/>
          <w:szCs w:val="24"/>
        </w:rPr>
        <w:t xml:space="preserve"> </w:t>
      </w:r>
      <w:r w:rsidR="008B3931" w:rsidRPr="004949DB">
        <w:rPr>
          <w:rFonts w:ascii="Book Antiqua" w:hAnsi="Book Antiqua" w:cs="Times New Roman"/>
          <w:sz w:val="24"/>
          <w:szCs w:val="24"/>
        </w:rPr>
        <w:t>ED</w:t>
      </w:r>
      <w:r w:rsidR="00452B0B" w:rsidRPr="004949DB">
        <w:rPr>
          <w:rFonts w:ascii="Book Antiqua" w:hAnsi="Book Antiqua" w:cs="Times New Roman"/>
          <w:sz w:val="24"/>
          <w:szCs w:val="24"/>
        </w:rPr>
        <w:t xml:space="preserve"> revisit</w:t>
      </w:r>
      <w:r w:rsidR="00213CB1" w:rsidRPr="004949DB">
        <w:rPr>
          <w:rFonts w:ascii="Book Antiqua" w:hAnsi="Book Antiqua" w:cs="Times New Roman"/>
          <w:sz w:val="24"/>
          <w:szCs w:val="24"/>
        </w:rPr>
        <w:t>s</w:t>
      </w:r>
      <w:r w:rsidR="00452B0B" w:rsidRPr="004949DB">
        <w:rPr>
          <w:rFonts w:ascii="Book Antiqua" w:hAnsi="Book Antiqua" w:cs="Times New Roman"/>
          <w:sz w:val="24"/>
          <w:szCs w:val="24"/>
        </w:rPr>
        <w:t xml:space="preserve"> be</w:t>
      </w:r>
      <w:r w:rsidR="00357AF9" w:rsidRPr="004949DB">
        <w:rPr>
          <w:rFonts w:ascii="Book Antiqua" w:hAnsi="Book Antiqua" w:cs="Times New Roman"/>
          <w:sz w:val="24"/>
          <w:szCs w:val="24"/>
        </w:rPr>
        <w:t>tween the low- and high-utilis</w:t>
      </w:r>
      <w:r w:rsidR="00452B0B" w:rsidRPr="004949DB">
        <w:rPr>
          <w:rFonts w:ascii="Book Antiqua" w:hAnsi="Book Antiqua" w:cs="Times New Roman"/>
          <w:sz w:val="24"/>
          <w:szCs w:val="24"/>
        </w:rPr>
        <w:t>ing hospitals were not significant</w:t>
      </w:r>
      <w:r w:rsidR="000D275E" w:rsidRPr="004949DB">
        <w:rPr>
          <w:rFonts w:ascii="Book Antiqua" w:hAnsi="Book Antiqua" w:cs="Times New Roman"/>
          <w:sz w:val="24"/>
          <w:szCs w:val="24"/>
        </w:rPr>
        <w:t xml:space="preserve">. The study concluded that </w:t>
      </w:r>
      <w:r w:rsidR="00452B0B" w:rsidRPr="004949DB">
        <w:rPr>
          <w:rFonts w:ascii="Book Antiqua" w:hAnsi="Book Antiqua" w:cs="Times New Roman"/>
          <w:sz w:val="24"/>
          <w:szCs w:val="24"/>
        </w:rPr>
        <w:t xml:space="preserve">an opportunity </w:t>
      </w:r>
      <w:r w:rsidR="000D275E" w:rsidRPr="004949DB">
        <w:rPr>
          <w:rFonts w:ascii="Book Antiqua" w:hAnsi="Book Antiqua" w:cs="Times New Roman"/>
          <w:sz w:val="24"/>
          <w:szCs w:val="24"/>
        </w:rPr>
        <w:t>exists to reduce</w:t>
      </w:r>
      <w:r w:rsidR="00452B0B" w:rsidRPr="004949DB">
        <w:rPr>
          <w:rFonts w:ascii="Book Antiqua" w:hAnsi="Book Antiqua" w:cs="Times New Roman"/>
          <w:sz w:val="24"/>
          <w:szCs w:val="24"/>
        </w:rPr>
        <w:t xml:space="preserve"> diagnostic testing for CAP </w:t>
      </w:r>
      <w:r w:rsidR="008F5E58" w:rsidRPr="004949DB">
        <w:rPr>
          <w:rFonts w:ascii="Book Antiqua" w:hAnsi="Book Antiqua" w:cs="Times New Roman"/>
          <w:sz w:val="24"/>
          <w:szCs w:val="24"/>
        </w:rPr>
        <w:t>without negatively</w:t>
      </w:r>
      <w:r w:rsidR="00452B0B" w:rsidRPr="004949DB">
        <w:rPr>
          <w:rFonts w:ascii="Book Antiqua" w:hAnsi="Book Antiqua" w:cs="Times New Roman"/>
          <w:sz w:val="24"/>
          <w:szCs w:val="24"/>
        </w:rPr>
        <w:t xml:space="preserve"> affecting </w:t>
      </w:r>
      <w:proofErr w:type="gramStart"/>
      <w:r w:rsidR="00452B0B" w:rsidRPr="004949DB">
        <w:rPr>
          <w:rFonts w:ascii="Book Antiqua" w:hAnsi="Book Antiqua" w:cs="Times New Roman"/>
          <w:sz w:val="24"/>
          <w:szCs w:val="24"/>
        </w:rPr>
        <w:t>outcomes</w:t>
      </w:r>
      <w:r w:rsidR="00213CB1" w:rsidRPr="004949DB">
        <w:rPr>
          <w:rFonts w:ascii="Book Antiqua" w:hAnsi="Book Antiqua" w:cs="Times New Roman"/>
          <w:sz w:val="24"/>
          <w:szCs w:val="24"/>
          <w:vertAlign w:val="superscript"/>
        </w:rPr>
        <w:t>[</w:t>
      </w:r>
      <w:proofErr w:type="gramEnd"/>
      <w:r w:rsidR="00213CB1" w:rsidRPr="004949DB">
        <w:rPr>
          <w:rFonts w:ascii="Book Antiqua" w:hAnsi="Book Antiqua" w:cs="Times New Roman"/>
          <w:sz w:val="24"/>
          <w:szCs w:val="24"/>
          <w:vertAlign w:val="superscript"/>
        </w:rPr>
        <w:t>14]</w:t>
      </w:r>
      <w:r w:rsidR="00452B0B" w:rsidRPr="004949DB">
        <w:rPr>
          <w:rFonts w:ascii="Book Antiqua" w:hAnsi="Book Antiqua" w:cs="Times New Roman"/>
          <w:sz w:val="24"/>
          <w:szCs w:val="24"/>
        </w:rPr>
        <w:t>.</w:t>
      </w:r>
      <w:r w:rsidR="00241678" w:rsidRPr="004949DB">
        <w:rPr>
          <w:rFonts w:ascii="Book Antiqua" w:hAnsi="Book Antiqua" w:cs="Times New Roman"/>
          <w:sz w:val="24"/>
          <w:szCs w:val="24"/>
        </w:rPr>
        <w:t xml:space="preserve"> Recently, the </w:t>
      </w:r>
      <w:proofErr w:type="spellStart"/>
      <w:r w:rsidR="00241678" w:rsidRPr="004949DB">
        <w:rPr>
          <w:rFonts w:ascii="Book Antiqua" w:hAnsi="Book Antiqua" w:cs="Times New Roman"/>
          <w:sz w:val="24"/>
          <w:szCs w:val="24"/>
        </w:rPr>
        <w:t>Pediatric</w:t>
      </w:r>
      <w:proofErr w:type="spellEnd"/>
      <w:r w:rsidR="00241678" w:rsidRPr="004949DB">
        <w:rPr>
          <w:rFonts w:ascii="Book Antiqua" w:hAnsi="Book Antiqua" w:cs="Times New Roman"/>
          <w:sz w:val="24"/>
          <w:szCs w:val="24"/>
        </w:rPr>
        <w:t xml:space="preserve"> Infectious Diseases Society, have published guidelines on the management of </w:t>
      </w:r>
      <w:r w:rsidR="008B3931" w:rsidRPr="004949DB">
        <w:rPr>
          <w:rFonts w:ascii="Book Antiqua" w:hAnsi="Book Antiqua" w:cs="Times New Roman"/>
          <w:sz w:val="24"/>
          <w:szCs w:val="24"/>
        </w:rPr>
        <w:t>CAP</w:t>
      </w:r>
      <w:r w:rsidR="00241678" w:rsidRPr="004949DB">
        <w:rPr>
          <w:rFonts w:ascii="Book Antiqua" w:hAnsi="Book Antiqua" w:cs="Times New Roman"/>
          <w:sz w:val="24"/>
          <w:szCs w:val="24"/>
        </w:rPr>
        <w:t xml:space="preserve"> in infants and children</w:t>
      </w:r>
      <w:r w:rsidR="00213CB1" w:rsidRPr="004949DB">
        <w:rPr>
          <w:rFonts w:ascii="Book Antiqua" w:hAnsi="Book Antiqua" w:cs="Times New Roman"/>
          <w:sz w:val="24"/>
          <w:szCs w:val="24"/>
        </w:rPr>
        <w:t xml:space="preserve"> older than 3 mo</w:t>
      </w:r>
      <w:r w:rsidR="00742059" w:rsidRPr="004949DB">
        <w:rPr>
          <w:rFonts w:ascii="Book Antiqua" w:hAnsi="Book Antiqua" w:cs="Times New Roman"/>
          <w:sz w:val="24"/>
          <w:szCs w:val="24"/>
        </w:rPr>
        <w:t xml:space="preserve"> of </w:t>
      </w:r>
      <w:proofErr w:type="gramStart"/>
      <w:r w:rsidR="00742059" w:rsidRPr="004949DB">
        <w:rPr>
          <w:rFonts w:ascii="Book Antiqua" w:hAnsi="Book Antiqua" w:cs="Times New Roman"/>
          <w:sz w:val="24"/>
          <w:szCs w:val="24"/>
        </w:rPr>
        <w:t>age</w:t>
      </w:r>
      <w:r w:rsidR="00213CB1" w:rsidRPr="004949DB">
        <w:rPr>
          <w:rFonts w:ascii="Book Antiqua" w:hAnsi="Book Antiqua" w:cs="Times New Roman"/>
          <w:sz w:val="24"/>
          <w:szCs w:val="24"/>
          <w:vertAlign w:val="superscript"/>
        </w:rPr>
        <w:t>[</w:t>
      </w:r>
      <w:proofErr w:type="gramEnd"/>
      <w:r w:rsidR="00213CB1" w:rsidRPr="004949DB">
        <w:rPr>
          <w:rFonts w:ascii="Book Antiqua" w:hAnsi="Book Antiqua" w:cs="Times New Roman"/>
          <w:sz w:val="24"/>
          <w:szCs w:val="24"/>
          <w:vertAlign w:val="superscript"/>
        </w:rPr>
        <w:t>15]</w:t>
      </w:r>
      <w:r w:rsidR="00241678" w:rsidRPr="004949DB">
        <w:rPr>
          <w:rFonts w:ascii="Book Antiqua" w:hAnsi="Book Antiqua" w:cs="Times New Roman"/>
          <w:sz w:val="24"/>
          <w:szCs w:val="24"/>
        </w:rPr>
        <w:t>. These guidelines suggest that routine chest radiographs are not necessary for the confirmation of suspected CAP in patients well enough to be treated in the outpatient setting and that chest radiography (</w:t>
      </w:r>
      <w:proofErr w:type="spellStart"/>
      <w:r w:rsidR="00241678" w:rsidRPr="004949DB">
        <w:rPr>
          <w:rFonts w:ascii="Book Antiqua" w:hAnsi="Book Antiqua" w:cs="Times New Roman"/>
          <w:sz w:val="24"/>
          <w:szCs w:val="24"/>
        </w:rPr>
        <w:t>posteroanterior</w:t>
      </w:r>
      <w:proofErr w:type="spellEnd"/>
      <w:r w:rsidR="00241678" w:rsidRPr="004949DB">
        <w:rPr>
          <w:rFonts w:ascii="Book Antiqua" w:hAnsi="Book Antiqua" w:cs="Times New Roman"/>
          <w:sz w:val="24"/>
          <w:szCs w:val="24"/>
        </w:rPr>
        <w:t xml:space="preserve"> and lateral) should </w:t>
      </w:r>
      <w:r w:rsidR="00213CB1" w:rsidRPr="004949DB">
        <w:rPr>
          <w:rFonts w:ascii="Book Antiqua" w:hAnsi="Book Antiqua" w:cs="Times New Roman"/>
          <w:sz w:val="24"/>
          <w:szCs w:val="24"/>
        </w:rPr>
        <w:t xml:space="preserve">only be </w:t>
      </w:r>
      <w:r w:rsidR="00241678" w:rsidRPr="004949DB">
        <w:rPr>
          <w:rFonts w:ascii="Book Antiqua" w:hAnsi="Book Antiqua" w:cs="Times New Roman"/>
          <w:sz w:val="24"/>
          <w:szCs w:val="24"/>
        </w:rPr>
        <w:t>obtained in children with suspected or documented hypoxemia or significant respiratory distress and in those with failed initial antibiotic therapy</w:t>
      </w:r>
      <w:r w:rsidR="00357AF9" w:rsidRPr="004949DB">
        <w:rPr>
          <w:rFonts w:ascii="Book Antiqua" w:hAnsi="Book Antiqua" w:cs="Times New Roman"/>
          <w:sz w:val="24"/>
          <w:szCs w:val="24"/>
        </w:rPr>
        <w:t>,</w:t>
      </w:r>
      <w:r w:rsidR="00241678" w:rsidRPr="004949DB">
        <w:rPr>
          <w:rFonts w:ascii="Book Antiqua" w:hAnsi="Book Antiqua" w:cs="Times New Roman"/>
          <w:sz w:val="24"/>
          <w:szCs w:val="24"/>
        </w:rPr>
        <w:t xml:space="preserve"> to verify the presence or absence of </w:t>
      </w:r>
      <w:r w:rsidR="00241678" w:rsidRPr="004949DB">
        <w:rPr>
          <w:rFonts w:ascii="Book Antiqua" w:hAnsi="Book Antiqua" w:cs="Times New Roman"/>
          <w:sz w:val="24"/>
          <w:szCs w:val="24"/>
        </w:rPr>
        <w:lastRenderedPageBreak/>
        <w:t xml:space="preserve">complications of pneumonia, including </w:t>
      </w:r>
      <w:proofErr w:type="spellStart"/>
      <w:r w:rsidR="00241678" w:rsidRPr="004949DB">
        <w:rPr>
          <w:rFonts w:ascii="Book Antiqua" w:hAnsi="Book Antiqua" w:cs="Times New Roman"/>
          <w:sz w:val="24"/>
          <w:szCs w:val="24"/>
        </w:rPr>
        <w:t>parapneumonic</w:t>
      </w:r>
      <w:proofErr w:type="spellEnd"/>
      <w:r w:rsidR="00241678" w:rsidRPr="004949DB">
        <w:rPr>
          <w:rFonts w:ascii="Book Antiqua" w:hAnsi="Book Antiqua" w:cs="Times New Roman"/>
          <w:sz w:val="24"/>
          <w:szCs w:val="24"/>
        </w:rPr>
        <w:t xml:space="preserve"> effusions, necroti</w:t>
      </w:r>
      <w:r w:rsidR="00357AF9" w:rsidRPr="004949DB">
        <w:rPr>
          <w:rFonts w:ascii="Book Antiqua" w:hAnsi="Book Antiqua" w:cs="Times New Roman"/>
          <w:sz w:val="24"/>
          <w:szCs w:val="24"/>
        </w:rPr>
        <w:t>s</w:t>
      </w:r>
      <w:r w:rsidR="00241678" w:rsidRPr="004949DB">
        <w:rPr>
          <w:rFonts w:ascii="Book Antiqua" w:hAnsi="Book Antiqua" w:cs="Times New Roman"/>
          <w:sz w:val="24"/>
          <w:szCs w:val="24"/>
        </w:rPr>
        <w:t>ing pneumonia, and pneumothorax</w:t>
      </w:r>
      <w:r w:rsidR="00213CB1" w:rsidRPr="004949DB">
        <w:rPr>
          <w:rFonts w:ascii="Book Antiqua" w:hAnsi="Book Antiqua" w:cs="Times New Roman"/>
          <w:sz w:val="24"/>
          <w:szCs w:val="24"/>
          <w:vertAlign w:val="superscript"/>
        </w:rPr>
        <w:t>[15]</w:t>
      </w:r>
      <w:r w:rsidR="004E5D26" w:rsidRPr="004949DB">
        <w:rPr>
          <w:rFonts w:ascii="Book Antiqua" w:hAnsi="Book Antiqua" w:cs="Times New Roman"/>
          <w:sz w:val="24"/>
          <w:szCs w:val="24"/>
        </w:rPr>
        <w:t xml:space="preserve">. </w:t>
      </w:r>
      <w:r w:rsidR="00241678" w:rsidRPr="004949DB">
        <w:rPr>
          <w:rFonts w:ascii="Book Antiqua" w:hAnsi="Book Antiqua" w:cs="Times New Roman"/>
          <w:sz w:val="24"/>
          <w:szCs w:val="24"/>
        </w:rPr>
        <w:t xml:space="preserve">The findings of our study would suggest that serum CRP levels </w:t>
      </w:r>
      <w:r w:rsidR="00213CB1" w:rsidRPr="004949DB">
        <w:rPr>
          <w:rFonts w:ascii="Book Antiqua" w:hAnsi="Book Antiqua" w:cs="Times New Roman"/>
          <w:sz w:val="24"/>
          <w:szCs w:val="24"/>
        </w:rPr>
        <w:t>may play a role in guiding the</w:t>
      </w:r>
      <w:r w:rsidR="00713F02" w:rsidRPr="004949DB">
        <w:rPr>
          <w:rFonts w:ascii="Book Antiqua" w:hAnsi="Book Antiqua" w:cs="Times New Roman"/>
          <w:sz w:val="24"/>
          <w:szCs w:val="24"/>
        </w:rPr>
        <w:t xml:space="preserve"> decision of whether to perform</w:t>
      </w:r>
      <w:r w:rsidR="00E262E9" w:rsidRPr="004949DB">
        <w:rPr>
          <w:rFonts w:ascii="Book Antiqua" w:hAnsi="Book Antiqua" w:cs="Times New Roman"/>
          <w:sz w:val="24"/>
          <w:szCs w:val="24"/>
        </w:rPr>
        <w:t xml:space="preserve"> or not perform</w:t>
      </w:r>
      <w:r w:rsidR="00713F02" w:rsidRPr="004949DB">
        <w:rPr>
          <w:rFonts w:ascii="Book Antiqua" w:hAnsi="Book Antiqua" w:cs="Times New Roman"/>
          <w:sz w:val="24"/>
          <w:szCs w:val="24"/>
        </w:rPr>
        <w:t xml:space="preserve"> a chest radiograph in this setting.</w:t>
      </w:r>
    </w:p>
    <w:p w14:paraId="61732CC7" w14:textId="7D70FE76" w:rsidR="002C1B73" w:rsidRPr="004949DB" w:rsidRDefault="003F5313" w:rsidP="00D137F7">
      <w:pPr>
        <w:spacing w:after="0" w:line="360" w:lineRule="auto"/>
        <w:ind w:firstLineChars="200" w:firstLine="480"/>
        <w:jc w:val="both"/>
        <w:rPr>
          <w:rFonts w:ascii="Book Antiqua" w:hAnsi="Book Antiqua" w:cs="Times New Roman"/>
          <w:sz w:val="24"/>
          <w:szCs w:val="24"/>
        </w:rPr>
      </w:pPr>
      <w:r w:rsidRPr="004949DB">
        <w:rPr>
          <w:rFonts w:ascii="Book Antiqua" w:hAnsi="Book Antiqua" w:cs="Times New Roman"/>
          <w:sz w:val="24"/>
          <w:szCs w:val="24"/>
        </w:rPr>
        <w:t>Limit</w:t>
      </w:r>
      <w:r w:rsidR="00336968" w:rsidRPr="004949DB">
        <w:rPr>
          <w:rFonts w:ascii="Book Antiqua" w:hAnsi="Book Antiqua" w:cs="Times New Roman"/>
          <w:sz w:val="24"/>
          <w:szCs w:val="24"/>
        </w:rPr>
        <w:t>ations of our study include the</w:t>
      </w:r>
      <w:r w:rsidR="00F868CA" w:rsidRPr="004949DB">
        <w:rPr>
          <w:rFonts w:ascii="Book Antiqua" w:hAnsi="Book Antiqua" w:cs="Times New Roman"/>
          <w:sz w:val="24"/>
          <w:szCs w:val="24"/>
        </w:rPr>
        <w:t xml:space="preserve"> retrospective</w:t>
      </w:r>
      <w:r w:rsidRPr="004949DB">
        <w:rPr>
          <w:rFonts w:ascii="Book Antiqua" w:hAnsi="Book Antiqua" w:cs="Times New Roman"/>
          <w:sz w:val="24"/>
          <w:szCs w:val="24"/>
        </w:rPr>
        <w:t xml:space="preserve"> design</w:t>
      </w:r>
      <w:r w:rsidR="00F868CA" w:rsidRPr="004949DB">
        <w:rPr>
          <w:rFonts w:ascii="Book Antiqua" w:hAnsi="Book Antiqua" w:cs="Times New Roman"/>
          <w:sz w:val="24"/>
          <w:szCs w:val="24"/>
        </w:rPr>
        <w:t xml:space="preserve"> and </w:t>
      </w:r>
      <w:r w:rsidRPr="004949DB">
        <w:rPr>
          <w:rFonts w:ascii="Book Antiqua" w:hAnsi="Book Antiqua" w:cs="Times New Roman"/>
          <w:sz w:val="24"/>
          <w:szCs w:val="24"/>
        </w:rPr>
        <w:t>that</w:t>
      </w:r>
      <w:r w:rsidR="00C37DC9" w:rsidRPr="004949DB">
        <w:rPr>
          <w:rFonts w:ascii="Book Antiqua" w:hAnsi="Book Antiqua" w:cs="Times New Roman"/>
          <w:sz w:val="24"/>
          <w:szCs w:val="24"/>
        </w:rPr>
        <w:t xml:space="preserve"> </w:t>
      </w:r>
      <w:r w:rsidR="005D60F1" w:rsidRPr="004949DB">
        <w:rPr>
          <w:rFonts w:ascii="Book Antiqua" w:hAnsi="Book Antiqua" w:cs="Times New Roman"/>
          <w:sz w:val="24"/>
          <w:szCs w:val="24"/>
        </w:rPr>
        <w:t xml:space="preserve">reviewers retrospectively analysed </w:t>
      </w:r>
      <w:r w:rsidR="002C1B73" w:rsidRPr="004949DB">
        <w:rPr>
          <w:rFonts w:ascii="Book Antiqua" w:hAnsi="Book Antiqua" w:cs="Times New Roman"/>
          <w:sz w:val="24"/>
          <w:szCs w:val="24"/>
        </w:rPr>
        <w:t>chest radiograph</w:t>
      </w:r>
      <w:r w:rsidR="00C37DC9" w:rsidRPr="004949DB">
        <w:rPr>
          <w:rFonts w:ascii="Book Antiqua" w:hAnsi="Book Antiqua" w:cs="Times New Roman"/>
          <w:sz w:val="24"/>
          <w:szCs w:val="24"/>
        </w:rPr>
        <w:t xml:space="preserve"> </w:t>
      </w:r>
      <w:r w:rsidR="00002B5E" w:rsidRPr="004949DB">
        <w:rPr>
          <w:rFonts w:ascii="Book Antiqua" w:hAnsi="Book Antiqua" w:cs="Times New Roman"/>
          <w:sz w:val="24"/>
          <w:szCs w:val="24"/>
        </w:rPr>
        <w:t>reports</w:t>
      </w:r>
      <w:r w:rsidR="0041103C" w:rsidRPr="004949DB">
        <w:rPr>
          <w:rFonts w:ascii="Book Antiqua" w:hAnsi="Book Antiqua" w:cs="Times New Roman"/>
          <w:sz w:val="24"/>
          <w:szCs w:val="24"/>
        </w:rPr>
        <w:t xml:space="preserve"> and findings</w:t>
      </w:r>
      <w:r w:rsidRPr="004949DB">
        <w:rPr>
          <w:rFonts w:ascii="Book Antiqua" w:hAnsi="Book Antiqua" w:cs="Times New Roman"/>
          <w:sz w:val="24"/>
          <w:szCs w:val="24"/>
        </w:rPr>
        <w:t xml:space="preserve">. </w:t>
      </w:r>
      <w:r w:rsidR="00C37DC9" w:rsidRPr="004949DB">
        <w:rPr>
          <w:rFonts w:ascii="Book Antiqua" w:hAnsi="Book Antiqua" w:cs="Times New Roman"/>
          <w:sz w:val="24"/>
          <w:szCs w:val="24"/>
        </w:rPr>
        <w:t>Prospective data collection</w:t>
      </w:r>
      <w:r w:rsidR="00FC3EF9" w:rsidRPr="004949DB">
        <w:rPr>
          <w:rFonts w:ascii="Book Antiqua" w:hAnsi="Book Antiqua" w:cs="Times New Roman"/>
          <w:sz w:val="24"/>
          <w:szCs w:val="24"/>
        </w:rPr>
        <w:t xml:space="preserve"> may be more applicable</w:t>
      </w:r>
      <w:r w:rsidR="00745402" w:rsidRPr="004949DB">
        <w:rPr>
          <w:rFonts w:ascii="Book Antiqua" w:hAnsi="Book Antiqua" w:cs="Times New Roman"/>
          <w:sz w:val="24"/>
          <w:szCs w:val="24"/>
        </w:rPr>
        <w:t xml:space="preserve"> in normal clinical practice than</w:t>
      </w:r>
      <w:r w:rsidR="00FC3EF9" w:rsidRPr="004949DB">
        <w:rPr>
          <w:rFonts w:ascii="Book Antiqua" w:hAnsi="Book Antiqua" w:cs="Times New Roman"/>
          <w:sz w:val="24"/>
          <w:szCs w:val="24"/>
        </w:rPr>
        <w:t xml:space="preserve"> double or consensus read interpretations</w:t>
      </w:r>
      <w:r w:rsidR="002C1B73" w:rsidRPr="004949DB">
        <w:rPr>
          <w:rFonts w:ascii="Book Antiqua" w:hAnsi="Book Antiqua" w:cs="Times New Roman"/>
          <w:sz w:val="24"/>
          <w:szCs w:val="24"/>
        </w:rPr>
        <w:t xml:space="preserve">. </w:t>
      </w:r>
      <w:r w:rsidR="00514377" w:rsidRPr="004949DB">
        <w:rPr>
          <w:rFonts w:ascii="Book Antiqua" w:hAnsi="Book Antiqua" w:cs="Times New Roman"/>
          <w:sz w:val="24"/>
          <w:szCs w:val="24"/>
        </w:rPr>
        <w:t xml:space="preserve">Although CRP elevation </w:t>
      </w:r>
      <w:r w:rsidR="00362A93" w:rsidRPr="004949DB">
        <w:rPr>
          <w:rFonts w:ascii="Book Antiqua" w:hAnsi="Book Antiqua" w:cs="Times New Roman"/>
          <w:sz w:val="24"/>
          <w:szCs w:val="24"/>
        </w:rPr>
        <w:t>is a useful biomarker for infection in the immunocompromised patient</w:t>
      </w:r>
      <w:r w:rsidR="00362A93" w:rsidRPr="004949DB">
        <w:rPr>
          <w:rFonts w:ascii="Book Antiqua" w:hAnsi="Book Antiqua" w:cs="Times New Roman"/>
          <w:sz w:val="24"/>
          <w:szCs w:val="24"/>
          <w:vertAlign w:val="superscript"/>
        </w:rPr>
        <w:t>[</w:t>
      </w:r>
      <w:r w:rsidR="003653C7" w:rsidRPr="004949DB">
        <w:rPr>
          <w:rFonts w:ascii="Book Antiqua" w:hAnsi="Book Antiqua" w:cs="Times New Roman"/>
          <w:sz w:val="24"/>
          <w:szCs w:val="24"/>
          <w:vertAlign w:val="superscript"/>
        </w:rPr>
        <w:t>16]</w:t>
      </w:r>
      <w:r w:rsidR="009521A0" w:rsidRPr="004949DB">
        <w:rPr>
          <w:rFonts w:ascii="Book Antiqua" w:hAnsi="Book Antiqua" w:cs="Times New Roman"/>
          <w:sz w:val="24"/>
          <w:szCs w:val="24"/>
        </w:rPr>
        <w:t xml:space="preserve">, we did not attempt to identify and separate individuals who might be particularly at risk of complications from a respiratory tract infection (such as those with immunodeficiency) and we cannot confidently state that our findings apply to children with a known history of immunodeficiency or malignancy. </w:t>
      </w:r>
      <w:r w:rsidR="002C1B73" w:rsidRPr="004949DB">
        <w:rPr>
          <w:rFonts w:ascii="Book Antiqua" w:hAnsi="Book Antiqua" w:cs="Times New Roman"/>
          <w:sz w:val="24"/>
          <w:szCs w:val="24"/>
        </w:rPr>
        <w:t>Ideally</w:t>
      </w:r>
      <w:r w:rsidR="00383E89" w:rsidRPr="004949DB">
        <w:rPr>
          <w:rFonts w:ascii="Book Antiqua" w:hAnsi="Book Antiqua" w:cs="Times New Roman"/>
          <w:sz w:val="24"/>
          <w:szCs w:val="24"/>
        </w:rPr>
        <w:t>,</w:t>
      </w:r>
      <w:r w:rsidR="002C1B73" w:rsidRPr="004949DB">
        <w:rPr>
          <w:rFonts w:ascii="Book Antiqua" w:hAnsi="Book Antiqua" w:cs="Times New Roman"/>
          <w:sz w:val="24"/>
          <w:szCs w:val="24"/>
        </w:rPr>
        <w:t xml:space="preserve"> </w:t>
      </w:r>
      <w:r w:rsidR="005D60F1" w:rsidRPr="004949DB">
        <w:rPr>
          <w:rFonts w:ascii="Book Antiqua" w:hAnsi="Book Antiqua" w:cs="Times New Roman"/>
          <w:sz w:val="24"/>
          <w:szCs w:val="24"/>
        </w:rPr>
        <w:t xml:space="preserve">further studies in a larger cohort of </w:t>
      </w:r>
      <w:r w:rsidR="00362758" w:rsidRPr="004949DB">
        <w:rPr>
          <w:rFonts w:ascii="Book Antiqua" w:hAnsi="Book Antiqua" w:cs="Times New Roman"/>
          <w:sz w:val="24"/>
          <w:szCs w:val="24"/>
        </w:rPr>
        <w:t xml:space="preserve">patients should be </w:t>
      </w:r>
      <w:r w:rsidR="005D60F1" w:rsidRPr="004949DB">
        <w:rPr>
          <w:rFonts w:ascii="Book Antiqua" w:hAnsi="Book Antiqua" w:cs="Times New Roman"/>
          <w:sz w:val="24"/>
          <w:szCs w:val="24"/>
        </w:rPr>
        <w:t>considered</w:t>
      </w:r>
      <w:r w:rsidR="00383E89" w:rsidRPr="004949DB">
        <w:rPr>
          <w:rFonts w:ascii="Book Antiqua" w:hAnsi="Book Antiqua" w:cs="Times New Roman"/>
          <w:sz w:val="24"/>
          <w:szCs w:val="24"/>
        </w:rPr>
        <w:t xml:space="preserve"> to evaluate the role of CRP in the triage and justification of chest radiogra</w:t>
      </w:r>
      <w:r w:rsidR="00742059" w:rsidRPr="004949DB">
        <w:rPr>
          <w:rFonts w:ascii="Book Antiqua" w:hAnsi="Book Antiqua" w:cs="Times New Roman"/>
          <w:sz w:val="24"/>
          <w:szCs w:val="24"/>
        </w:rPr>
        <w:t>phy in the diagnosis and follow</w:t>
      </w:r>
      <w:r w:rsidR="00742059" w:rsidRPr="004949DB">
        <w:rPr>
          <w:rFonts w:ascii="Book Antiqua" w:eastAsia="宋体" w:hAnsi="Book Antiqua" w:cs="Times New Roman"/>
          <w:sz w:val="24"/>
          <w:szCs w:val="24"/>
          <w:lang w:eastAsia="zh-CN"/>
        </w:rPr>
        <w:t>-</w:t>
      </w:r>
      <w:r w:rsidR="00383E89" w:rsidRPr="004949DB">
        <w:rPr>
          <w:rFonts w:ascii="Book Antiqua" w:hAnsi="Book Antiqua" w:cs="Times New Roman"/>
          <w:sz w:val="24"/>
          <w:szCs w:val="24"/>
        </w:rPr>
        <w:t>up of LRTI in the infant population</w:t>
      </w:r>
      <w:r w:rsidR="009D769E" w:rsidRPr="004949DB">
        <w:rPr>
          <w:rFonts w:ascii="Book Antiqua" w:hAnsi="Book Antiqua" w:cs="Times New Roman"/>
          <w:sz w:val="24"/>
          <w:szCs w:val="24"/>
        </w:rPr>
        <w:t>.</w:t>
      </w:r>
    </w:p>
    <w:p w14:paraId="1A89C129" w14:textId="4088F012" w:rsidR="002C1B73" w:rsidRPr="004949DB" w:rsidRDefault="00B978F1" w:rsidP="00D137F7">
      <w:pPr>
        <w:spacing w:after="0" w:line="360" w:lineRule="auto"/>
        <w:ind w:firstLineChars="200" w:firstLine="480"/>
        <w:jc w:val="both"/>
        <w:rPr>
          <w:rFonts w:ascii="Book Antiqua" w:eastAsia="宋体" w:hAnsi="Book Antiqua" w:cs="Times New Roman"/>
          <w:bCs/>
          <w:sz w:val="24"/>
          <w:szCs w:val="24"/>
          <w:lang w:eastAsia="zh-CN"/>
        </w:rPr>
      </w:pPr>
      <w:r w:rsidRPr="004949DB">
        <w:rPr>
          <w:rFonts w:ascii="Book Antiqua" w:eastAsia="宋体" w:hAnsi="Book Antiqua" w:cs="Times New Roman"/>
          <w:bCs/>
          <w:sz w:val="24"/>
          <w:szCs w:val="24"/>
          <w:lang w:eastAsia="zh-CN"/>
        </w:rPr>
        <w:t xml:space="preserve">In </w:t>
      </w:r>
      <w:r w:rsidRPr="004949DB">
        <w:rPr>
          <w:rFonts w:ascii="Book Antiqua" w:hAnsi="Book Antiqua" w:cs="Times New Roman"/>
          <w:bCs/>
          <w:sz w:val="24"/>
          <w:szCs w:val="24"/>
        </w:rPr>
        <w:t>conclusion</w:t>
      </w:r>
      <w:r w:rsidRPr="004949DB">
        <w:rPr>
          <w:rFonts w:ascii="Book Antiqua" w:eastAsia="宋体" w:hAnsi="Book Antiqua" w:cs="Times New Roman"/>
          <w:bCs/>
          <w:sz w:val="24"/>
          <w:szCs w:val="24"/>
          <w:lang w:eastAsia="zh-CN"/>
        </w:rPr>
        <w:t xml:space="preserve">, </w:t>
      </w:r>
      <w:r w:rsidRPr="004949DB">
        <w:rPr>
          <w:rFonts w:ascii="Book Antiqua" w:hAnsi="Book Antiqua" w:cs="Times New Roman"/>
          <w:bCs/>
          <w:sz w:val="24"/>
          <w:szCs w:val="24"/>
        </w:rPr>
        <w:t>t</w:t>
      </w:r>
      <w:r w:rsidR="00374806" w:rsidRPr="004949DB">
        <w:rPr>
          <w:rFonts w:ascii="Book Antiqua" w:hAnsi="Book Antiqua" w:cs="Times New Roman"/>
          <w:bCs/>
          <w:sz w:val="24"/>
          <w:szCs w:val="24"/>
        </w:rPr>
        <w:t>his</w:t>
      </w:r>
      <w:r w:rsidR="002C1B73" w:rsidRPr="004949DB">
        <w:rPr>
          <w:rFonts w:ascii="Book Antiqua" w:hAnsi="Book Antiqua" w:cs="Times New Roman"/>
          <w:bCs/>
          <w:sz w:val="24"/>
          <w:szCs w:val="24"/>
        </w:rPr>
        <w:t xml:space="preserve"> study found </w:t>
      </w:r>
      <w:r w:rsidR="00B62A3A" w:rsidRPr="004949DB">
        <w:rPr>
          <w:rFonts w:ascii="Book Antiqua" w:hAnsi="Book Antiqua" w:cs="Times New Roman"/>
          <w:bCs/>
          <w:sz w:val="24"/>
          <w:szCs w:val="24"/>
        </w:rPr>
        <w:t xml:space="preserve">that </w:t>
      </w:r>
      <w:r w:rsidR="00B62A3A" w:rsidRPr="004949DB">
        <w:rPr>
          <w:rFonts w:ascii="Book Antiqua" w:hAnsi="Book Antiqua" w:cs="Times New Roman"/>
          <w:sz w:val="24"/>
          <w:szCs w:val="24"/>
        </w:rPr>
        <w:t>abnormal chest radiograph findings were significantly more common in patients with elevated CRP levels</w:t>
      </w:r>
      <w:r w:rsidR="008C3766" w:rsidRPr="004949DB">
        <w:rPr>
          <w:rFonts w:ascii="Book Antiqua" w:eastAsia="System" w:hAnsi="Book Antiqua" w:cs="Times New Roman"/>
          <w:sz w:val="24"/>
          <w:szCs w:val="24"/>
        </w:rPr>
        <w:t xml:space="preserve">. </w:t>
      </w:r>
      <w:r w:rsidR="0041103C" w:rsidRPr="004949DB">
        <w:rPr>
          <w:rFonts w:ascii="Book Antiqua" w:eastAsia="System" w:hAnsi="Book Antiqua" w:cs="Times New Roman"/>
          <w:sz w:val="24"/>
          <w:szCs w:val="24"/>
        </w:rPr>
        <w:t>Young children</w:t>
      </w:r>
      <w:r w:rsidR="003A0AB6" w:rsidRPr="004949DB">
        <w:rPr>
          <w:rFonts w:ascii="Book Antiqua" w:hAnsi="Book Antiqua" w:cs="Times New Roman"/>
          <w:sz w:val="24"/>
          <w:szCs w:val="24"/>
        </w:rPr>
        <w:t xml:space="preserve"> are most likely to have abnormal chest radiograph findings if they have all three of the follow</w:t>
      </w:r>
      <w:r w:rsidR="00FA332A" w:rsidRPr="004949DB">
        <w:rPr>
          <w:rFonts w:ascii="Book Antiqua" w:hAnsi="Book Antiqua" w:cs="Times New Roman"/>
          <w:sz w:val="24"/>
          <w:szCs w:val="24"/>
        </w:rPr>
        <w:t xml:space="preserve">ing; a CRP level of </w:t>
      </w:r>
      <w:r w:rsidR="002F2285" w:rsidRPr="004949DB">
        <w:rPr>
          <w:rFonts w:ascii="Book Antiqua" w:hAnsi="Book Antiqua" w:cs="Times New Roman"/>
          <w:sz w:val="24"/>
          <w:szCs w:val="24"/>
        </w:rPr>
        <w:t>50-99</w:t>
      </w:r>
      <w:r w:rsidR="001734B2" w:rsidRPr="004949DB">
        <w:rPr>
          <w:rFonts w:ascii="Book Antiqua" w:eastAsia="宋体" w:hAnsi="Book Antiqua" w:cs="Times New Roman"/>
          <w:sz w:val="24"/>
          <w:szCs w:val="24"/>
          <w:lang w:eastAsia="zh-CN"/>
        </w:rPr>
        <w:t xml:space="preserve"> </w:t>
      </w:r>
      <w:r w:rsidR="002F2285" w:rsidRPr="004949DB">
        <w:rPr>
          <w:rFonts w:ascii="Book Antiqua" w:hAnsi="Book Antiqua" w:cs="Times New Roman"/>
          <w:sz w:val="24"/>
          <w:szCs w:val="24"/>
        </w:rPr>
        <w:t>mg/</w:t>
      </w:r>
      <w:r w:rsidR="001734B2" w:rsidRPr="004949DB">
        <w:rPr>
          <w:rFonts w:ascii="Book Antiqua" w:hAnsi="Book Antiqua" w:cs="Times New Roman"/>
          <w:sz w:val="24"/>
          <w:szCs w:val="24"/>
        </w:rPr>
        <w:t>L</w:t>
      </w:r>
      <w:r w:rsidR="003A0AB6" w:rsidRPr="004949DB">
        <w:rPr>
          <w:rFonts w:ascii="Book Antiqua" w:hAnsi="Book Antiqua" w:cs="Times New Roman"/>
          <w:sz w:val="24"/>
          <w:szCs w:val="24"/>
        </w:rPr>
        <w:t xml:space="preserve">, respiratory symptoms and if they are aged greater than 1 year. </w:t>
      </w:r>
      <w:r w:rsidR="00877294" w:rsidRPr="004949DB">
        <w:rPr>
          <w:rFonts w:ascii="Book Antiqua" w:eastAsia="System" w:hAnsi="Book Antiqua" w:cs="Times New Roman"/>
          <w:sz w:val="24"/>
          <w:szCs w:val="24"/>
        </w:rPr>
        <w:t xml:space="preserve">We found no association between an </w:t>
      </w:r>
      <w:r w:rsidR="00877294" w:rsidRPr="004949DB">
        <w:rPr>
          <w:rFonts w:ascii="Book Antiqua" w:hAnsi="Book Antiqua" w:cs="Times New Roman"/>
          <w:sz w:val="24"/>
          <w:szCs w:val="24"/>
        </w:rPr>
        <w:t>abnormal chest radiograph</w:t>
      </w:r>
      <w:r w:rsidR="00877294" w:rsidRPr="004949DB">
        <w:rPr>
          <w:rFonts w:ascii="Book Antiqua" w:eastAsia="System" w:hAnsi="Book Antiqua" w:cs="Times New Roman"/>
          <w:sz w:val="24"/>
          <w:szCs w:val="24"/>
        </w:rPr>
        <w:t xml:space="preserve"> and elevated WCC and </w:t>
      </w:r>
      <w:r w:rsidR="00CC078E" w:rsidRPr="004949DB">
        <w:rPr>
          <w:rFonts w:ascii="Book Antiqua" w:eastAsia="System" w:hAnsi="Book Antiqua" w:cs="Times New Roman"/>
          <w:sz w:val="24"/>
          <w:szCs w:val="24"/>
        </w:rPr>
        <w:t>n</w:t>
      </w:r>
      <w:r w:rsidR="00877294" w:rsidRPr="004949DB">
        <w:rPr>
          <w:rFonts w:ascii="Book Antiqua" w:eastAsia="System" w:hAnsi="Book Antiqua" w:cs="Times New Roman"/>
          <w:sz w:val="24"/>
          <w:szCs w:val="24"/>
        </w:rPr>
        <w:t>eutrophil count.</w:t>
      </w:r>
    </w:p>
    <w:p w14:paraId="64CCDF3B" w14:textId="77777777" w:rsidR="006E701F" w:rsidRPr="004949DB" w:rsidRDefault="006E701F" w:rsidP="00D137F7">
      <w:pPr>
        <w:autoSpaceDE w:val="0"/>
        <w:autoSpaceDN w:val="0"/>
        <w:adjustRightInd w:val="0"/>
        <w:spacing w:after="0" w:line="360" w:lineRule="auto"/>
        <w:jc w:val="both"/>
        <w:rPr>
          <w:rFonts w:ascii="Book Antiqua" w:hAnsi="Book Antiqua" w:cs="Times New Roman"/>
          <w:b/>
          <w:sz w:val="24"/>
          <w:szCs w:val="24"/>
          <w:u w:val="single"/>
        </w:rPr>
      </w:pPr>
    </w:p>
    <w:p w14:paraId="0A5FDC43" w14:textId="6A51B5EB" w:rsidR="00281E68" w:rsidRPr="004949DB" w:rsidRDefault="00B978F1" w:rsidP="00D137F7">
      <w:pPr>
        <w:autoSpaceDE w:val="0"/>
        <w:autoSpaceDN w:val="0"/>
        <w:adjustRightInd w:val="0"/>
        <w:spacing w:after="0" w:line="360" w:lineRule="auto"/>
        <w:jc w:val="both"/>
        <w:rPr>
          <w:rFonts w:ascii="Book Antiqua" w:eastAsia="宋体" w:hAnsi="Book Antiqua" w:cs="Times New Roman"/>
          <w:b/>
          <w:sz w:val="24"/>
          <w:szCs w:val="24"/>
          <w:lang w:eastAsia="zh-CN"/>
        </w:rPr>
      </w:pPr>
      <w:r w:rsidRPr="004949DB">
        <w:rPr>
          <w:rFonts w:ascii="Book Antiqua" w:eastAsia="宋体" w:hAnsi="Book Antiqua" w:cs="Times New Roman"/>
          <w:b/>
          <w:sz w:val="24"/>
          <w:szCs w:val="24"/>
          <w:lang w:eastAsia="zh-CN"/>
        </w:rPr>
        <w:t>COMMENTS</w:t>
      </w:r>
    </w:p>
    <w:p w14:paraId="5BBCEA43" w14:textId="77777777" w:rsidR="00B978F1" w:rsidRPr="004949DB" w:rsidRDefault="00B978F1" w:rsidP="00D137F7">
      <w:pPr>
        <w:adjustRightInd w:val="0"/>
        <w:snapToGrid w:val="0"/>
        <w:spacing w:after="0" w:line="360" w:lineRule="auto"/>
        <w:jc w:val="both"/>
        <w:rPr>
          <w:rFonts w:ascii="Book Antiqua" w:hAnsi="Book Antiqua"/>
          <w:b/>
          <w:i/>
          <w:sz w:val="24"/>
          <w:szCs w:val="24"/>
        </w:rPr>
      </w:pPr>
      <w:r w:rsidRPr="004949DB">
        <w:rPr>
          <w:rFonts w:ascii="Book Antiqua" w:hAnsi="Book Antiqua"/>
          <w:b/>
          <w:i/>
          <w:sz w:val="24"/>
          <w:szCs w:val="24"/>
        </w:rPr>
        <w:t>Background</w:t>
      </w:r>
    </w:p>
    <w:p w14:paraId="21721D50" w14:textId="05F16350" w:rsidR="00F028D1" w:rsidRPr="004949DB" w:rsidRDefault="00FE2246" w:rsidP="00D137F7">
      <w:pPr>
        <w:spacing w:after="0" w:line="360" w:lineRule="auto"/>
        <w:jc w:val="both"/>
        <w:rPr>
          <w:rFonts w:ascii="Book Antiqua" w:eastAsia="宋体" w:hAnsi="Book Antiqua"/>
          <w:sz w:val="24"/>
          <w:szCs w:val="24"/>
          <w:lang w:eastAsia="zh-CN"/>
        </w:rPr>
      </w:pPr>
      <w:r w:rsidRPr="004949DB">
        <w:rPr>
          <w:rFonts w:ascii="Book Antiqua" w:hAnsi="Book Antiqua"/>
          <w:sz w:val="24"/>
          <w:szCs w:val="24"/>
        </w:rPr>
        <w:t xml:space="preserve">There is an on-going and </w:t>
      </w:r>
      <w:r w:rsidR="003139DF" w:rsidRPr="004949DB">
        <w:rPr>
          <w:rFonts w:ascii="Book Antiqua" w:hAnsi="Book Antiqua"/>
          <w:sz w:val="24"/>
          <w:szCs w:val="24"/>
        </w:rPr>
        <w:t>laudable</w:t>
      </w:r>
      <w:r w:rsidRPr="004949DB">
        <w:rPr>
          <w:rFonts w:ascii="Book Antiqua" w:hAnsi="Book Antiqua"/>
          <w:sz w:val="24"/>
          <w:szCs w:val="24"/>
        </w:rPr>
        <w:t xml:space="preserve"> drive to lower patient exposure to ionising radiation whenever possible. This is especially true when dealing with infants and young children who are at higher risk of malignancy from ionising radiation exposure. </w:t>
      </w:r>
      <w:r w:rsidR="0013630C" w:rsidRPr="004949DB">
        <w:rPr>
          <w:rFonts w:ascii="Book Antiqua" w:eastAsia="宋体" w:hAnsi="Book Antiqua"/>
          <w:sz w:val="24"/>
          <w:szCs w:val="24"/>
          <w:lang w:eastAsia="zh-CN"/>
        </w:rPr>
        <w:t>The authors</w:t>
      </w:r>
      <w:r w:rsidR="00475B30" w:rsidRPr="004949DB">
        <w:rPr>
          <w:rFonts w:ascii="Book Antiqua" w:hAnsi="Book Antiqua"/>
          <w:sz w:val="24"/>
          <w:szCs w:val="24"/>
        </w:rPr>
        <w:t xml:space="preserve"> acknowledge that the radiation exposure associated with chest radiography is very low. There is however, also the issue of cost associated with performance of unnecessary radiological tests and also the issue of stress to </w:t>
      </w:r>
      <w:r w:rsidR="00475B30" w:rsidRPr="004949DB">
        <w:rPr>
          <w:rFonts w:ascii="Book Antiqua" w:hAnsi="Book Antiqua"/>
          <w:sz w:val="24"/>
          <w:szCs w:val="24"/>
        </w:rPr>
        <w:lastRenderedPageBreak/>
        <w:t xml:space="preserve">patient and parents of performing radiological examinations in infants and young children. </w:t>
      </w:r>
      <w:r w:rsidRPr="004949DB">
        <w:rPr>
          <w:rFonts w:ascii="Book Antiqua" w:hAnsi="Book Antiqua"/>
          <w:sz w:val="24"/>
          <w:szCs w:val="24"/>
        </w:rPr>
        <w:t xml:space="preserve">For </w:t>
      </w:r>
      <w:r w:rsidR="00475B30" w:rsidRPr="004949DB">
        <w:rPr>
          <w:rFonts w:ascii="Book Antiqua" w:hAnsi="Book Antiqua"/>
          <w:sz w:val="24"/>
          <w:szCs w:val="24"/>
        </w:rPr>
        <w:t>those</w:t>
      </w:r>
      <w:r w:rsidRPr="004949DB">
        <w:rPr>
          <w:rFonts w:ascii="Book Antiqua" w:hAnsi="Book Antiqua"/>
          <w:sz w:val="24"/>
          <w:szCs w:val="24"/>
        </w:rPr>
        <w:t xml:space="preserve"> reason</w:t>
      </w:r>
      <w:r w:rsidR="00475B30" w:rsidRPr="004949DB">
        <w:rPr>
          <w:rFonts w:ascii="Book Antiqua" w:hAnsi="Book Antiqua"/>
          <w:sz w:val="24"/>
          <w:szCs w:val="24"/>
        </w:rPr>
        <w:t>s</w:t>
      </w:r>
      <w:r w:rsidR="00450665" w:rsidRPr="004949DB">
        <w:rPr>
          <w:rFonts w:ascii="Book Antiqua" w:hAnsi="Book Antiqua"/>
          <w:sz w:val="24"/>
          <w:szCs w:val="24"/>
        </w:rPr>
        <w:t>,</w:t>
      </w:r>
      <w:r w:rsidRPr="004949DB">
        <w:rPr>
          <w:rFonts w:ascii="Book Antiqua" w:hAnsi="Book Antiqua"/>
          <w:sz w:val="24"/>
          <w:szCs w:val="24"/>
        </w:rPr>
        <w:t xml:space="preserve"> </w:t>
      </w:r>
      <w:r w:rsidR="00475B30" w:rsidRPr="004949DB">
        <w:rPr>
          <w:rFonts w:ascii="Book Antiqua" w:hAnsi="Book Antiqua"/>
          <w:sz w:val="24"/>
          <w:szCs w:val="24"/>
        </w:rPr>
        <w:t>the performance of radiological</w:t>
      </w:r>
      <w:r w:rsidRPr="004949DB">
        <w:rPr>
          <w:rFonts w:ascii="Book Antiqua" w:hAnsi="Book Antiqua"/>
          <w:sz w:val="24"/>
          <w:szCs w:val="24"/>
        </w:rPr>
        <w:t xml:space="preserve"> studies should be </w:t>
      </w:r>
      <w:r w:rsidR="00475B30" w:rsidRPr="004949DB">
        <w:rPr>
          <w:rFonts w:ascii="Book Antiqua" w:hAnsi="Book Antiqua"/>
          <w:sz w:val="24"/>
          <w:szCs w:val="24"/>
        </w:rPr>
        <w:t>limited to clinical situations where it will aid diagnosis or alter management in a</w:t>
      </w:r>
      <w:r w:rsidRPr="004949DB">
        <w:rPr>
          <w:rFonts w:ascii="Book Antiqua" w:hAnsi="Book Antiqua"/>
          <w:sz w:val="24"/>
          <w:szCs w:val="24"/>
        </w:rPr>
        <w:t xml:space="preserve"> young patient cohort. </w:t>
      </w:r>
      <w:r w:rsidR="0013630C" w:rsidRPr="004949DB">
        <w:rPr>
          <w:rFonts w:ascii="Book Antiqua" w:eastAsia="宋体" w:hAnsi="Book Antiqua"/>
          <w:sz w:val="24"/>
          <w:szCs w:val="24"/>
          <w:lang w:eastAsia="zh-CN"/>
        </w:rPr>
        <w:t>The authors</w:t>
      </w:r>
      <w:r w:rsidRPr="004949DB">
        <w:rPr>
          <w:rFonts w:ascii="Book Antiqua" w:hAnsi="Book Antiqua"/>
          <w:sz w:val="24"/>
          <w:szCs w:val="24"/>
        </w:rPr>
        <w:t xml:space="preserve"> </w:t>
      </w:r>
      <w:r w:rsidR="00450665" w:rsidRPr="004949DB">
        <w:rPr>
          <w:rFonts w:ascii="Book Antiqua" w:hAnsi="Book Antiqua"/>
          <w:sz w:val="24"/>
          <w:szCs w:val="24"/>
        </w:rPr>
        <w:t>undertook</w:t>
      </w:r>
      <w:r w:rsidRPr="004949DB">
        <w:rPr>
          <w:rFonts w:ascii="Book Antiqua" w:hAnsi="Book Antiqua"/>
          <w:sz w:val="24"/>
          <w:szCs w:val="24"/>
        </w:rPr>
        <w:t xml:space="preserve"> a retrospective study to examine the relationship </w:t>
      </w:r>
      <w:r w:rsidR="00450665" w:rsidRPr="004949DB">
        <w:rPr>
          <w:rFonts w:ascii="Book Antiqua" w:hAnsi="Book Antiqua"/>
          <w:sz w:val="24"/>
          <w:szCs w:val="24"/>
        </w:rPr>
        <w:t>between</w:t>
      </w:r>
      <w:r w:rsidRPr="004949DB">
        <w:rPr>
          <w:rFonts w:ascii="Book Antiqua" w:hAnsi="Book Antiqua"/>
          <w:sz w:val="24"/>
          <w:szCs w:val="24"/>
        </w:rPr>
        <w:t xml:space="preserve"> serum </w:t>
      </w:r>
      <w:r w:rsidR="0013630C" w:rsidRPr="004949DB">
        <w:rPr>
          <w:rFonts w:ascii="Book Antiqua" w:hAnsi="Book Antiqua" w:cs="Times New Roman"/>
          <w:sz w:val="24"/>
          <w:szCs w:val="24"/>
        </w:rPr>
        <w:t>C-reactive protein</w:t>
      </w:r>
      <w:r w:rsidR="0013630C" w:rsidRPr="004949DB">
        <w:rPr>
          <w:rFonts w:ascii="Book Antiqua" w:hAnsi="Book Antiqua"/>
          <w:sz w:val="24"/>
          <w:szCs w:val="24"/>
        </w:rPr>
        <w:t xml:space="preserve"> </w:t>
      </w:r>
      <w:r w:rsidR="0013630C" w:rsidRPr="004949DB">
        <w:rPr>
          <w:rFonts w:ascii="Book Antiqua" w:eastAsia="宋体" w:hAnsi="Book Antiqua"/>
          <w:sz w:val="24"/>
          <w:szCs w:val="24"/>
          <w:lang w:eastAsia="zh-CN"/>
        </w:rPr>
        <w:t>(</w:t>
      </w:r>
      <w:r w:rsidRPr="004949DB">
        <w:rPr>
          <w:rFonts w:ascii="Book Antiqua" w:hAnsi="Book Antiqua"/>
          <w:sz w:val="24"/>
          <w:szCs w:val="24"/>
        </w:rPr>
        <w:t>CRP</w:t>
      </w:r>
      <w:r w:rsidR="0013630C" w:rsidRPr="004949DB">
        <w:rPr>
          <w:rFonts w:ascii="Book Antiqua" w:eastAsia="宋体" w:hAnsi="Book Antiqua"/>
          <w:sz w:val="24"/>
          <w:szCs w:val="24"/>
          <w:lang w:eastAsia="zh-CN"/>
        </w:rPr>
        <w:t>)</w:t>
      </w:r>
      <w:r w:rsidRPr="004949DB">
        <w:rPr>
          <w:rFonts w:ascii="Book Antiqua" w:hAnsi="Book Antiqua"/>
          <w:sz w:val="24"/>
          <w:szCs w:val="24"/>
        </w:rPr>
        <w:t xml:space="preserve"> levels to abnormal findings on chest radiographs </w:t>
      </w:r>
      <w:r w:rsidR="00450665" w:rsidRPr="004949DB">
        <w:rPr>
          <w:rFonts w:ascii="Book Antiqua" w:hAnsi="Book Antiqua"/>
          <w:sz w:val="24"/>
          <w:szCs w:val="24"/>
        </w:rPr>
        <w:t>to ascertain if raised CRP levels could predict abnormal chest radiograph findings.</w:t>
      </w:r>
    </w:p>
    <w:p w14:paraId="6EDC3E2C" w14:textId="77777777" w:rsidR="00B978F1" w:rsidRPr="004949DB" w:rsidRDefault="00B978F1" w:rsidP="00D137F7">
      <w:pPr>
        <w:spacing w:after="0" w:line="360" w:lineRule="auto"/>
        <w:jc w:val="both"/>
        <w:rPr>
          <w:rFonts w:ascii="Book Antiqua" w:eastAsia="宋体" w:hAnsi="Book Antiqua"/>
          <w:sz w:val="24"/>
          <w:szCs w:val="24"/>
          <w:lang w:eastAsia="zh-CN"/>
        </w:rPr>
      </w:pPr>
    </w:p>
    <w:p w14:paraId="124A17BF" w14:textId="77777777" w:rsidR="00B978F1" w:rsidRPr="004949DB" w:rsidRDefault="00B978F1" w:rsidP="00D137F7">
      <w:pPr>
        <w:adjustRightInd w:val="0"/>
        <w:snapToGrid w:val="0"/>
        <w:spacing w:after="0" w:line="360" w:lineRule="auto"/>
        <w:jc w:val="both"/>
        <w:rPr>
          <w:rFonts w:ascii="Book Antiqua" w:hAnsi="Book Antiqua"/>
          <w:b/>
          <w:i/>
          <w:sz w:val="24"/>
          <w:szCs w:val="24"/>
        </w:rPr>
      </w:pPr>
      <w:r w:rsidRPr="004949DB">
        <w:rPr>
          <w:rFonts w:ascii="Book Antiqua" w:hAnsi="Book Antiqua"/>
          <w:b/>
          <w:i/>
          <w:sz w:val="24"/>
          <w:szCs w:val="24"/>
        </w:rPr>
        <w:t>Research frontiers</w:t>
      </w:r>
    </w:p>
    <w:p w14:paraId="4326EA33" w14:textId="142A90C0" w:rsidR="00F028D1" w:rsidRPr="004949DB" w:rsidRDefault="00450665" w:rsidP="00D137F7">
      <w:pPr>
        <w:spacing w:after="0" w:line="360" w:lineRule="auto"/>
        <w:jc w:val="both"/>
        <w:rPr>
          <w:rFonts w:ascii="Book Antiqua" w:eastAsia="宋体" w:hAnsi="Book Antiqua"/>
          <w:sz w:val="24"/>
          <w:szCs w:val="24"/>
          <w:lang w:eastAsia="zh-CN"/>
        </w:rPr>
      </w:pPr>
      <w:r w:rsidRPr="004949DB">
        <w:rPr>
          <w:rFonts w:ascii="Book Antiqua" w:hAnsi="Book Antiqua"/>
          <w:sz w:val="24"/>
          <w:szCs w:val="24"/>
        </w:rPr>
        <w:t>A previous study in adults had shown that low CRP levels could help predict those that require antibiotic treatment</w:t>
      </w:r>
      <w:r w:rsidR="002C3B95" w:rsidRPr="004949DB">
        <w:rPr>
          <w:rFonts w:ascii="Book Antiqua" w:hAnsi="Book Antiqua"/>
          <w:sz w:val="24"/>
          <w:szCs w:val="24"/>
        </w:rPr>
        <w:t xml:space="preserve"> for </w:t>
      </w:r>
      <w:r w:rsidR="0013630C" w:rsidRPr="004949DB">
        <w:rPr>
          <w:rFonts w:ascii="Book Antiqua" w:hAnsi="Book Antiqua" w:cs="Times New Roman"/>
          <w:sz w:val="24"/>
          <w:szCs w:val="24"/>
        </w:rPr>
        <w:t>lower respiratory tract infection</w:t>
      </w:r>
      <w:r w:rsidRPr="004949DB">
        <w:rPr>
          <w:rFonts w:ascii="Book Antiqua" w:hAnsi="Book Antiqua"/>
          <w:sz w:val="24"/>
          <w:szCs w:val="24"/>
        </w:rPr>
        <w:t xml:space="preserve">. No previous studies have looked at using CRP levels in a </w:t>
      </w:r>
      <w:proofErr w:type="spellStart"/>
      <w:r w:rsidRPr="004949DB">
        <w:rPr>
          <w:rFonts w:ascii="Book Antiqua" w:hAnsi="Book Antiqua"/>
          <w:sz w:val="24"/>
          <w:szCs w:val="24"/>
        </w:rPr>
        <w:t>pediatric</w:t>
      </w:r>
      <w:proofErr w:type="spellEnd"/>
      <w:r w:rsidRPr="004949DB">
        <w:rPr>
          <w:rFonts w:ascii="Book Antiqua" w:hAnsi="Book Antiqua"/>
          <w:sz w:val="24"/>
          <w:szCs w:val="24"/>
        </w:rPr>
        <w:t xml:space="preserve"> population to predict those that may</w:t>
      </w:r>
      <w:r w:rsidR="002C3B95" w:rsidRPr="004949DB">
        <w:rPr>
          <w:rFonts w:ascii="Book Antiqua" w:hAnsi="Book Antiqua"/>
          <w:sz w:val="24"/>
          <w:szCs w:val="24"/>
        </w:rPr>
        <w:t xml:space="preserve"> or may </w:t>
      </w:r>
      <w:r w:rsidRPr="004949DB">
        <w:rPr>
          <w:rFonts w:ascii="Book Antiqua" w:hAnsi="Book Antiqua"/>
          <w:sz w:val="24"/>
          <w:szCs w:val="24"/>
        </w:rPr>
        <w:t>not require chest radiography.</w:t>
      </w:r>
    </w:p>
    <w:p w14:paraId="3F7DB44F" w14:textId="77777777" w:rsidR="00B978F1" w:rsidRPr="004949DB" w:rsidRDefault="00B978F1" w:rsidP="00D137F7">
      <w:pPr>
        <w:spacing w:after="0" w:line="360" w:lineRule="auto"/>
        <w:jc w:val="both"/>
        <w:rPr>
          <w:rFonts w:ascii="Book Antiqua" w:eastAsia="宋体" w:hAnsi="Book Antiqua"/>
          <w:sz w:val="24"/>
          <w:szCs w:val="24"/>
          <w:lang w:eastAsia="zh-CN"/>
        </w:rPr>
      </w:pPr>
    </w:p>
    <w:p w14:paraId="0D68CAFE" w14:textId="77777777" w:rsidR="00B978F1" w:rsidRPr="004949DB" w:rsidRDefault="00B978F1" w:rsidP="00D137F7">
      <w:pPr>
        <w:adjustRightInd w:val="0"/>
        <w:snapToGrid w:val="0"/>
        <w:spacing w:after="0" w:line="360" w:lineRule="auto"/>
        <w:jc w:val="both"/>
        <w:rPr>
          <w:rFonts w:ascii="Book Antiqua" w:hAnsi="Book Antiqua"/>
          <w:b/>
          <w:i/>
          <w:sz w:val="24"/>
          <w:szCs w:val="24"/>
        </w:rPr>
      </w:pPr>
      <w:r w:rsidRPr="004949DB">
        <w:rPr>
          <w:rFonts w:ascii="Book Antiqua" w:hAnsi="Book Antiqua"/>
          <w:b/>
          <w:i/>
          <w:sz w:val="24"/>
          <w:szCs w:val="24"/>
        </w:rPr>
        <w:t>Innovations and breakthroughs</w:t>
      </w:r>
    </w:p>
    <w:p w14:paraId="0798DBED" w14:textId="6D8FD646" w:rsidR="00F028D1" w:rsidRPr="004949DB" w:rsidRDefault="00450665" w:rsidP="00D137F7">
      <w:pPr>
        <w:spacing w:after="0" w:line="360" w:lineRule="auto"/>
        <w:jc w:val="both"/>
        <w:rPr>
          <w:rFonts w:ascii="Book Antiqua" w:eastAsia="宋体" w:hAnsi="Book Antiqua"/>
          <w:sz w:val="24"/>
          <w:szCs w:val="24"/>
          <w:lang w:eastAsia="zh-CN"/>
        </w:rPr>
      </w:pPr>
      <w:r w:rsidRPr="004949DB">
        <w:rPr>
          <w:rFonts w:ascii="Book Antiqua" w:hAnsi="Book Antiqua"/>
          <w:sz w:val="24"/>
          <w:szCs w:val="24"/>
        </w:rPr>
        <w:t>T</w:t>
      </w:r>
      <w:r w:rsidR="003B4F5A" w:rsidRPr="004949DB">
        <w:rPr>
          <w:rFonts w:ascii="Book Antiqua" w:hAnsi="Book Antiqua"/>
          <w:sz w:val="24"/>
          <w:szCs w:val="24"/>
        </w:rPr>
        <w:t xml:space="preserve">he results of </w:t>
      </w:r>
      <w:r w:rsidR="009E0292" w:rsidRPr="004949DB">
        <w:rPr>
          <w:rFonts w:ascii="Book Antiqua" w:eastAsia="宋体" w:hAnsi="Book Antiqua"/>
          <w:sz w:val="24"/>
          <w:szCs w:val="24"/>
          <w:lang w:eastAsia="zh-CN"/>
        </w:rPr>
        <w:t>this</w:t>
      </w:r>
      <w:r w:rsidR="003B4F5A" w:rsidRPr="004949DB">
        <w:rPr>
          <w:rFonts w:ascii="Book Antiqua" w:hAnsi="Book Antiqua"/>
          <w:sz w:val="24"/>
          <w:szCs w:val="24"/>
        </w:rPr>
        <w:t xml:space="preserve"> study found that </w:t>
      </w:r>
      <w:r w:rsidR="002C3B95" w:rsidRPr="004949DB">
        <w:rPr>
          <w:rFonts w:ascii="Book Antiqua" w:hAnsi="Book Antiqua"/>
          <w:sz w:val="24"/>
          <w:szCs w:val="24"/>
        </w:rPr>
        <w:t xml:space="preserve">children aged between 1-4 with </w:t>
      </w:r>
      <w:r w:rsidR="000F286B" w:rsidRPr="004949DB">
        <w:rPr>
          <w:rFonts w:ascii="Book Antiqua" w:hAnsi="Book Antiqua"/>
          <w:sz w:val="24"/>
          <w:szCs w:val="24"/>
        </w:rPr>
        <w:t xml:space="preserve">an elevated CRP </w:t>
      </w:r>
      <w:r w:rsidR="002C3B95" w:rsidRPr="004949DB">
        <w:rPr>
          <w:rFonts w:ascii="Book Antiqua" w:hAnsi="Book Antiqua"/>
          <w:sz w:val="24"/>
          <w:szCs w:val="24"/>
        </w:rPr>
        <w:t>were significantly more likely to have</w:t>
      </w:r>
      <w:r w:rsidR="000F286B" w:rsidRPr="004949DB">
        <w:rPr>
          <w:rFonts w:ascii="Book Antiqua" w:hAnsi="Book Antiqua"/>
          <w:sz w:val="24"/>
          <w:szCs w:val="24"/>
        </w:rPr>
        <w:t xml:space="preserve"> an abnormal chest radiograph. Conversely, the negative predictive value of </w:t>
      </w:r>
      <w:r w:rsidR="002C3B95" w:rsidRPr="004949DB">
        <w:rPr>
          <w:rFonts w:ascii="Book Antiqua" w:hAnsi="Book Antiqua"/>
          <w:sz w:val="24"/>
          <w:szCs w:val="24"/>
        </w:rPr>
        <w:t>a normal CRP in a patient with respiratory symptoms</w:t>
      </w:r>
      <w:r w:rsidR="00475B30" w:rsidRPr="004949DB">
        <w:rPr>
          <w:rFonts w:ascii="Book Antiqua" w:hAnsi="Book Antiqua"/>
          <w:sz w:val="24"/>
          <w:szCs w:val="24"/>
        </w:rPr>
        <w:t xml:space="preserve"> or a raised CRP without respiratory symptoms</w:t>
      </w:r>
      <w:r w:rsidR="002C3B95" w:rsidRPr="004949DB">
        <w:rPr>
          <w:rFonts w:ascii="Book Antiqua" w:hAnsi="Book Antiqua"/>
          <w:sz w:val="24"/>
          <w:szCs w:val="24"/>
        </w:rPr>
        <w:t xml:space="preserve"> in this age group was 75%</w:t>
      </w:r>
      <w:r w:rsidR="00B978F1" w:rsidRPr="004949DB">
        <w:rPr>
          <w:rFonts w:ascii="Book Antiqua" w:eastAsia="宋体" w:hAnsi="Book Antiqua"/>
          <w:sz w:val="24"/>
          <w:szCs w:val="24"/>
          <w:lang w:eastAsia="zh-CN"/>
        </w:rPr>
        <w:t>.</w:t>
      </w:r>
    </w:p>
    <w:p w14:paraId="08403A5C" w14:textId="77777777" w:rsidR="00B978F1" w:rsidRPr="004949DB" w:rsidRDefault="00B978F1" w:rsidP="00D137F7">
      <w:pPr>
        <w:spacing w:after="0" w:line="360" w:lineRule="auto"/>
        <w:jc w:val="both"/>
        <w:rPr>
          <w:rFonts w:ascii="Book Antiqua" w:eastAsia="宋体" w:hAnsi="Book Antiqua"/>
          <w:sz w:val="24"/>
          <w:szCs w:val="24"/>
          <w:lang w:eastAsia="zh-CN"/>
        </w:rPr>
      </w:pPr>
    </w:p>
    <w:p w14:paraId="6D6136E5" w14:textId="77777777" w:rsidR="00B978F1" w:rsidRPr="004949DB" w:rsidRDefault="00B978F1" w:rsidP="00D137F7">
      <w:pPr>
        <w:spacing w:after="0" w:line="360" w:lineRule="auto"/>
        <w:jc w:val="both"/>
        <w:rPr>
          <w:rFonts w:ascii="Book Antiqua" w:eastAsia="宋体" w:hAnsi="Book Antiqua"/>
          <w:sz w:val="24"/>
          <w:szCs w:val="24"/>
          <w:lang w:eastAsia="zh-CN"/>
        </w:rPr>
      </w:pPr>
      <w:r w:rsidRPr="004949DB">
        <w:rPr>
          <w:rFonts w:ascii="Book Antiqua" w:hAnsi="Book Antiqua"/>
          <w:b/>
          <w:i/>
          <w:sz w:val="24"/>
          <w:szCs w:val="24"/>
        </w:rPr>
        <w:t>Applications</w:t>
      </w:r>
      <w:r w:rsidRPr="004949DB">
        <w:rPr>
          <w:rFonts w:ascii="Book Antiqua" w:hAnsi="Book Antiqua"/>
          <w:sz w:val="24"/>
          <w:szCs w:val="24"/>
        </w:rPr>
        <w:t xml:space="preserve"> </w:t>
      </w:r>
    </w:p>
    <w:p w14:paraId="0E069805" w14:textId="3CFE755C" w:rsidR="000F286B" w:rsidRPr="004949DB" w:rsidRDefault="009431AC" w:rsidP="00D137F7">
      <w:pPr>
        <w:spacing w:after="0" w:line="360" w:lineRule="auto"/>
        <w:jc w:val="both"/>
        <w:rPr>
          <w:rFonts w:ascii="Book Antiqua" w:eastAsia="宋体" w:hAnsi="Book Antiqua"/>
          <w:sz w:val="24"/>
          <w:szCs w:val="24"/>
          <w:lang w:eastAsia="zh-CN"/>
        </w:rPr>
      </w:pPr>
      <w:r w:rsidRPr="004949DB">
        <w:rPr>
          <w:rFonts w:ascii="Book Antiqua" w:eastAsia="宋体" w:hAnsi="Book Antiqua"/>
          <w:sz w:val="24"/>
          <w:szCs w:val="24"/>
          <w:lang w:eastAsia="zh-CN"/>
        </w:rPr>
        <w:t>The authors’</w:t>
      </w:r>
      <w:r w:rsidR="000F286B" w:rsidRPr="004949DB">
        <w:rPr>
          <w:rFonts w:ascii="Book Antiqua" w:hAnsi="Book Antiqua"/>
          <w:sz w:val="24"/>
          <w:szCs w:val="24"/>
        </w:rPr>
        <w:t xml:space="preserve"> findings may help guide clinicians </w:t>
      </w:r>
      <w:r w:rsidR="00475B30" w:rsidRPr="004949DB">
        <w:rPr>
          <w:rFonts w:ascii="Book Antiqua" w:hAnsi="Book Antiqua"/>
          <w:sz w:val="24"/>
          <w:szCs w:val="24"/>
        </w:rPr>
        <w:t>regarding</w:t>
      </w:r>
      <w:r w:rsidR="000F286B" w:rsidRPr="004949DB">
        <w:rPr>
          <w:rFonts w:ascii="Book Antiqua" w:hAnsi="Book Antiqua"/>
          <w:sz w:val="24"/>
          <w:szCs w:val="24"/>
        </w:rPr>
        <w:t xml:space="preserve"> the need to perform chest imaging when dealing with a child presenting with respiratory symptoms but without </w:t>
      </w:r>
      <w:proofErr w:type="spellStart"/>
      <w:r w:rsidR="000F286B" w:rsidRPr="004949DB">
        <w:rPr>
          <w:rFonts w:ascii="Book Antiqua" w:hAnsi="Book Antiqua"/>
          <w:sz w:val="24"/>
          <w:szCs w:val="24"/>
        </w:rPr>
        <w:t>hypoxaemia</w:t>
      </w:r>
      <w:proofErr w:type="spellEnd"/>
      <w:r w:rsidR="000F286B" w:rsidRPr="004949DB">
        <w:rPr>
          <w:rFonts w:ascii="Book Antiqua" w:hAnsi="Book Antiqua"/>
          <w:sz w:val="24"/>
          <w:szCs w:val="24"/>
        </w:rPr>
        <w:t xml:space="preserve"> or severe respiratory distress</w:t>
      </w:r>
      <w:r w:rsidR="002C3B95" w:rsidRPr="004949DB">
        <w:rPr>
          <w:rFonts w:ascii="Book Antiqua" w:hAnsi="Book Antiqua"/>
          <w:sz w:val="24"/>
          <w:szCs w:val="24"/>
        </w:rPr>
        <w:t>. T</w:t>
      </w:r>
      <w:r w:rsidR="000F286B" w:rsidRPr="004949DB">
        <w:rPr>
          <w:rFonts w:ascii="Book Antiqua" w:hAnsi="Book Antiqua"/>
          <w:sz w:val="24"/>
          <w:szCs w:val="24"/>
        </w:rPr>
        <w:t>he</w:t>
      </w:r>
      <w:r w:rsidR="002C3B95" w:rsidRPr="004949DB">
        <w:rPr>
          <w:rFonts w:ascii="Book Antiqua" w:hAnsi="Book Antiqua"/>
          <w:sz w:val="24"/>
          <w:szCs w:val="24"/>
        </w:rPr>
        <w:t xml:space="preserve"> ultimate</w:t>
      </w:r>
      <w:r w:rsidR="000F286B" w:rsidRPr="004949DB">
        <w:rPr>
          <w:rFonts w:ascii="Book Antiqua" w:hAnsi="Book Antiqua"/>
          <w:sz w:val="24"/>
          <w:szCs w:val="24"/>
        </w:rPr>
        <w:t xml:space="preserve"> goal </w:t>
      </w:r>
      <w:r w:rsidR="002C3B95" w:rsidRPr="004949DB">
        <w:rPr>
          <w:rFonts w:ascii="Book Antiqua" w:hAnsi="Book Antiqua"/>
          <w:sz w:val="24"/>
          <w:szCs w:val="24"/>
        </w:rPr>
        <w:t xml:space="preserve">being the reduction of unnecessary </w:t>
      </w:r>
      <w:r w:rsidR="000F286B" w:rsidRPr="004949DB">
        <w:rPr>
          <w:rFonts w:ascii="Book Antiqua" w:hAnsi="Book Antiqua"/>
          <w:sz w:val="24"/>
          <w:szCs w:val="24"/>
        </w:rPr>
        <w:t>ionising radiation exposure</w:t>
      </w:r>
      <w:r w:rsidR="00475B30" w:rsidRPr="004949DB">
        <w:rPr>
          <w:rFonts w:ascii="Book Antiqua" w:hAnsi="Book Antiqua"/>
          <w:sz w:val="24"/>
          <w:szCs w:val="24"/>
        </w:rPr>
        <w:t xml:space="preserve"> and reducing cost and potential stress to young patients and their parents</w:t>
      </w:r>
      <w:r w:rsidR="00B978F1" w:rsidRPr="004949DB">
        <w:rPr>
          <w:rFonts w:ascii="Book Antiqua" w:eastAsia="宋体" w:hAnsi="Book Antiqua"/>
          <w:sz w:val="24"/>
          <w:szCs w:val="24"/>
          <w:lang w:eastAsia="zh-CN"/>
        </w:rPr>
        <w:t>.</w:t>
      </w:r>
    </w:p>
    <w:p w14:paraId="1EA329B7" w14:textId="77777777" w:rsidR="00B978F1" w:rsidRPr="004949DB" w:rsidRDefault="00B978F1" w:rsidP="00D137F7">
      <w:pPr>
        <w:spacing w:after="0" w:line="360" w:lineRule="auto"/>
        <w:jc w:val="both"/>
        <w:rPr>
          <w:rFonts w:ascii="Book Antiqua" w:eastAsia="宋体" w:hAnsi="Book Antiqua"/>
          <w:sz w:val="24"/>
          <w:szCs w:val="24"/>
          <w:lang w:eastAsia="zh-CN"/>
        </w:rPr>
      </w:pPr>
    </w:p>
    <w:p w14:paraId="0CDDC1B5" w14:textId="77777777" w:rsidR="00B978F1" w:rsidRPr="004949DB" w:rsidRDefault="00B978F1" w:rsidP="00D137F7">
      <w:pPr>
        <w:adjustRightInd w:val="0"/>
        <w:snapToGrid w:val="0"/>
        <w:spacing w:after="0" w:line="360" w:lineRule="auto"/>
        <w:jc w:val="both"/>
        <w:rPr>
          <w:rFonts w:ascii="Book Antiqua" w:hAnsi="Book Antiqua"/>
          <w:b/>
          <w:i/>
          <w:sz w:val="24"/>
          <w:szCs w:val="24"/>
        </w:rPr>
      </w:pPr>
      <w:r w:rsidRPr="004949DB">
        <w:rPr>
          <w:rFonts w:ascii="Book Antiqua" w:hAnsi="Book Antiqua"/>
          <w:b/>
          <w:i/>
          <w:sz w:val="24"/>
          <w:szCs w:val="24"/>
        </w:rPr>
        <w:t>Terminology</w:t>
      </w:r>
    </w:p>
    <w:p w14:paraId="01B2DF6D" w14:textId="369B5332" w:rsidR="00F028D1" w:rsidRPr="004949DB" w:rsidRDefault="009E0292" w:rsidP="00D137F7">
      <w:pPr>
        <w:spacing w:after="0" w:line="360" w:lineRule="auto"/>
        <w:jc w:val="both"/>
        <w:rPr>
          <w:rFonts w:ascii="Book Antiqua" w:eastAsia="宋体" w:hAnsi="Book Antiqua" w:cs="Arial"/>
          <w:sz w:val="24"/>
          <w:szCs w:val="24"/>
          <w:lang w:eastAsia="zh-CN"/>
        </w:rPr>
      </w:pPr>
      <w:r w:rsidRPr="004949DB">
        <w:rPr>
          <w:rFonts w:ascii="Book Antiqua" w:hAnsi="Book Antiqua" w:cs="Arial"/>
          <w:sz w:val="24"/>
          <w:szCs w:val="24"/>
        </w:rPr>
        <w:t>CRP</w:t>
      </w:r>
      <w:r w:rsidR="00E0330B" w:rsidRPr="004949DB">
        <w:rPr>
          <w:rFonts w:ascii="Book Antiqua" w:hAnsi="Book Antiqua" w:cs="Arial"/>
          <w:sz w:val="24"/>
          <w:szCs w:val="24"/>
        </w:rPr>
        <w:t xml:space="preserve"> is an acute phase protein released into the blood stream from the liver under the influence of circulating interleukin-6, secreted by T-cell and macrophages. It is used as a marker for inflammation</w:t>
      </w:r>
      <w:r w:rsidR="007D1A43" w:rsidRPr="004949DB">
        <w:rPr>
          <w:rFonts w:ascii="Book Antiqua" w:eastAsia="宋体" w:hAnsi="Book Antiqua" w:cs="Arial"/>
          <w:sz w:val="24"/>
          <w:szCs w:val="24"/>
          <w:lang w:eastAsia="zh-CN"/>
        </w:rPr>
        <w:t>.</w:t>
      </w:r>
    </w:p>
    <w:p w14:paraId="6677EEBB" w14:textId="77777777" w:rsidR="00BE5524" w:rsidRPr="004949DB" w:rsidRDefault="00BE5524" w:rsidP="00D137F7">
      <w:pPr>
        <w:autoSpaceDE w:val="0"/>
        <w:autoSpaceDN w:val="0"/>
        <w:adjustRightInd w:val="0"/>
        <w:spacing w:after="0" w:line="360" w:lineRule="auto"/>
        <w:jc w:val="both"/>
        <w:rPr>
          <w:rFonts w:ascii="Book Antiqua" w:hAnsi="Book Antiqua" w:cs="Times New Roman"/>
          <w:b/>
          <w:sz w:val="24"/>
          <w:szCs w:val="24"/>
        </w:rPr>
      </w:pPr>
    </w:p>
    <w:p w14:paraId="327E98D9" w14:textId="5CFDDA9A" w:rsidR="00B978F1" w:rsidRPr="004949DB" w:rsidRDefault="00B978F1" w:rsidP="00D137F7">
      <w:pPr>
        <w:adjustRightInd w:val="0"/>
        <w:snapToGrid w:val="0"/>
        <w:spacing w:after="0" w:line="360" w:lineRule="auto"/>
        <w:jc w:val="both"/>
        <w:rPr>
          <w:rFonts w:ascii="Book Antiqua" w:hAnsi="Book Antiqua"/>
          <w:b/>
          <w:i/>
          <w:sz w:val="24"/>
          <w:szCs w:val="24"/>
        </w:rPr>
      </w:pPr>
      <w:r w:rsidRPr="004949DB">
        <w:rPr>
          <w:rFonts w:ascii="Book Antiqua" w:hAnsi="Book Antiqua"/>
          <w:b/>
          <w:i/>
          <w:sz w:val="24"/>
          <w:szCs w:val="24"/>
        </w:rPr>
        <w:t>Peer</w:t>
      </w:r>
      <w:r w:rsidRPr="004949DB">
        <w:rPr>
          <w:rFonts w:ascii="Book Antiqua" w:eastAsia="宋体" w:hAnsi="Book Antiqua"/>
          <w:b/>
          <w:i/>
          <w:sz w:val="24"/>
          <w:szCs w:val="24"/>
          <w:lang w:eastAsia="zh-CN"/>
        </w:rPr>
        <w:t>-</w:t>
      </w:r>
      <w:r w:rsidRPr="004949DB">
        <w:rPr>
          <w:rFonts w:ascii="Book Antiqua" w:hAnsi="Book Antiqua"/>
          <w:b/>
          <w:i/>
          <w:sz w:val="24"/>
          <w:szCs w:val="24"/>
        </w:rPr>
        <w:t>review</w:t>
      </w:r>
    </w:p>
    <w:p w14:paraId="220E7180" w14:textId="2AB8B697" w:rsidR="00BE5524" w:rsidRPr="004949DB" w:rsidRDefault="00A2420E" w:rsidP="00D137F7">
      <w:pPr>
        <w:spacing w:after="0" w:line="360" w:lineRule="auto"/>
        <w:jc w:val="both"/>
        <w:rPr>
          <w:rFonts w:ascii="Book Antiqua" w:hAnsi="Book Antiqua" w:cs="Arial"/>
          <w:sz w:val="24"/>
          <w:szCs w:val="24"/>
        </w:rPr>
      </w:pPr>
      <w:r w:rsidRPr="004949DB">
        <w:rPr>
          <w:rFonts w:ascii="Book Antiqua" w:hAnsi="Book Antiqua" w:cs="Arial"/>
          <w:sz w:val="24"/>
          <w:szCs w:val="24"/>
        </w:rPr>
        <w:t>The authors investigated CRP and radiographic findings of lower respiratory tract infection in infants. It is a well written paper.</w:t>
      </w:r>
      <w:bookmarkStart w:id="20" w:name="_GoBack"/>
      <w:bookmarkEnd w:id="20"/>
    </w:p>
    <w:p w14:paraId="66E81EE1" w14:textId="7E6C733F" w:rsidR="007F165D" w:rsidRPr="004949DB" w:rsidRDefault="007F165D">
      <w:pPr>
        <w:spacing w:after="0" w:line="240" w:lineRule="auto"/>
        <w:rPr>
          <w:rFonts w:ascii="Book Antiqua" w:eastAsia="宋体" w:hAnsi="Book Antiqua" w:cs="Times New Roman"/>
          <w:b/>
          <w:sz w:val="24"/>
          <w:szCs w:val="24"/>
          <w:lang w:eastAsia="zh-CN"/>
        </w:rPr>
      </w:pPr>
      <w:r w:rsidRPr="004949DB">
        <w:rPr>
          <w:rFonts w:ascii="Book Antiqua" w:eastAsia="宋体" w:hAnsi="Book Antiqua" w:cs="Times New Roman"/>
          <w:b/>
          <w:sz w:val="24"/>
          <w:szCs w:val="24"/>
          <w:lang w:eastAsia="zh-CN"/>
        </w:rPr>
        <w:br w:type="page"/>
      </w:r>
    </w:p>
    <w:p w14:paraId="73911282" w14:textId="4597694F" w:rsidR="002C1B73" w:rsidRPr="004949DB" w:rsidRDefault="00E45B73" w:rsidP="00D137F7">
      <w:pPr>
        <w:autoSpaceDE w:val="0"/>
        <w:autoSpaceDN w:val="0"/>
        <w:adjustRightInd w:val="0"/>
        <w:spacing w:after="0" w:line="360" w:lineRule="auto"/>
        <w:jc w:val="both"/>
        <w:rPr>
          <w:rFonts w:ascii="Book Antiqua" w:hAnsi="Book Antiqua" w:cs="Times New Roman"/>
          <w:b/>
          <w:sz w:val="24"/>
          <w:szCs w:val="24"/>
        </w:rPr>
      </w:pPr>
      <w:r w:rsidRPr="004949DB">
        <w:rPr>
          <w:rFonts w:ascii="Book Antiqua" w:hAnsi="Book Antiqua" w:cs="Times New Roman"/>
          <w:b/>
          <w:sz w:val="24"/>
          <w:szCs w:val="24"/>
        </w:rPr>
        <w:lastRenderedPageBreak/>
        <w:t>REFERENCES</w:t>
      </w:r>
    </w:p>
    <w:p w14:paraId="24EC86C3" w14:textId="68B838EB"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1 </w:t>
      </w:r>
      <w:r w:rsidRPr="004949DB">
        <w:rPr>
          <w:rFonts w:ascii="Book Antiqua" w:eastAsia="宋体" w:hAnsi="Book Antiqua" w:cs="宋体"/>
          <w:b/>
          <w:bCs/>
          <w:color w:val="000000"/>
          <w:sz w:val="24"/>
          <w:szCs w:val="24"/>
        </w:rPr>
        <w:t>Bartley K</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Metayer</w:t>
      </w:r>
      <w:proofErr w:type="spellEnd"/>
      <w:r w:rsidRPr="004949DB">
        <w:rPr>
          <w:rFonts w:ascii="Book Antiqua" w:eastAsia="宋体" w:hAnsi="Book Antiqua" w:cs="宋体"/>
          <w:color w:val="000000"/>
          <w:sz w:val="24"/>
          <w:szCs w:val="24"/>
        </w:rPr>
        <w:t xml:space="preserve"> C, </w:t>
      </w:r>
      <w:proofErr w:type="spellStart"/>
      <w:r w:rsidRPr="004949DB">
        <w:rPr>
          <w:rFonts w:ascii="Book Antiqua" w:eastAsia="宋体" w:hAnsi="Book Antiqua" w:cs="宋体"/>
          <w:color w:val="000000"/>
          <w:sz w:val="24"/>
          <w:szCs w:val="24"/>
        </w:rPr>
        <w:t>Selvin</w:t>
      </w:r>
      <w:proofErr w:type="spellEnd"/>
      <w:r w:rsidRPr="004949DB">
        <w:rPr>
          <w:rFonts w:ascii="Book Antiqua" w:eastAsia="宋体" w:hAnsi="Book Antiqua" w:cs="宋体"/>
          <w:color w:val="000000"/>
          <w:sz w:val="24"/>
          <w:szCs w:val="24"/>
        </w:rPr>
        <w:t xml:space="preserve"> S, </w:t>
      </w:r>
      <w:proofErr w:type="spellStart"/>
      <w:r w:rsidRPr="004949DB">
        <w:rPr>
          <w:rFonts w:ascii="Book Antiqua" w:eastAsia="宋体" w:hAnsi="Book Antiqua" w:cs="宋体"/>
          <w:color w:val="000000"/>
          <w:sz w:val="24"/>
          <w:szCs w:val="24"/>
        </w:rPr>
        <w:t>Ducore</w:t>
      </w:r>
      <w:proofErr w:type="spellEnd"/>
      <w:r w:rsidRPr="004949DB">
        <w:rPr>
          <w:rFonts w:ascii="Book Antiqua" w:eastAsia="宋体" w:hAnsi="Book Antiqua" w:cs="宋体"/>
          <w:color w:val="000000"/>
          <w:sz w:val="24"/>
          <w:szCs w:val="24"/>
        </w:rPr>
        <w:t xml:space="preserve"> J, </w:t>
      </w:r>
      <w:proofErr w:type="spellStart"/>
      <w:r w:rsidRPr="004949DB">
        <w:rPr>
          <w:rFonts w:ascii="Book Antiqua" w:eastAsia="宋体" w:hAnsi="Book Antiqua" w:cs="宋体"/>
          <w:color w:val="000000"/>
          <w:sz w:val="24"/>
          <w:szCs w:val="24"/>
        </w:rPr>
        <w:t>Buffler</w:t>
      </w:r>
      <w:proofErr w:type="spellEnd"/>
      <w:r w:rsidRPr="004949DB">
        <w:rPr>
          <w:rFonts w:ascii="Book Antiqua" w:eastAsia="宋体" w:hAnsi="Book Antiqua" w:cs="宋体"/>
          <w:color w:val="000000"/>
          <w:sz w:val="24"/>
          <w:szCs w:val="24"/>
        </w:rPr>
        <w:t xml:space="preserve"> P. Diagnostic X-rays and risk of childhood leukaemia. </w:t>
      </w:r>
      <w:proofErr w:type="spellStart"/>
      <w:r w:rsidRPr="004949DB">
        <w:rPr>
          <w:rFonts w:ascii="Book Antiqua" w:eastAsia="宋体" w:hAnsi="Book Antiqua" w:cs="宋体"/>
          <w:i/>
          <w:iCs/>
          <w:color w:val="000000"/>
          <w:sz w:val="24"/>
          <w:szCs w:val="24"/>
        </w:rPr>
        <w:t>Int</w:t>
      </w:r>
      <w:proofErr w:type="spellEnd"/>
      <w:r w:rsidRPr="004949DB">
        <w:rPr>
          <w:rFonts w:ascii="Book Antiqua" w:eastAsia="宋体" w:hAnsi="Book Antiqua" w:cs="宋体"/>
          <w:i/>
          <w:iCs/>
          <w:color w:val="000000"/>
          <w:sz w:val="24"/>
          <w:szCs w:val="24"/>
        </w:rPr>
        <w:t xml:space="preserve"> J </w:t>
      </w:r>
      <w:proofErr w:type="spellStart"/>
      <w:r w:rsidRPr="004949DB">
        <w:rPr>
          <w:rFonts w:ascii="Book Antiqua" w:eastAsia="宋体" w:hAnsi="Book Antiqua" w:cs="宋体"/>
          <w:i/>
          <w:iCs/>
          <w:color w:val="000000"/>
          <w:sz w:val="24"/>
          <w:szCs w:val="24"/>
        </w:rPr>
        <w:t>Epidemiol</w:t>
      </w:r>
      <w:proofErr w:type="spellEnd"/>
      <w:r w:rsidRPr="004949DB">
        <w:rPr>
          <w:rFonts w:ascii="Book Antiqua" w:eastAsia="宋体" w:hAnsi="Book Antiqua" w:cs="宋体"/>
          <w:color w:val="000000"/>
          <w:sz w:val="24"/>
          <w:szCs w:val="24"/>
        </w:rPr>
        <w:t> 2010; </w:t>
      </w:r>
      <w:r w:rsidRPr="004949DB">
        <w:rPr>
          <w:rFonts w:ascii="Book Antiqua" w:eastAsia="宋体" w:hAnsi="Book Antiqua" w:cs="宋体"/>
          <w:b/>
          <w:bCs/>
          <w:color w:val="000000"/>
          <w:sz w:val="24"/>
          <w:szCs w:val="24"/>
        </w:rPr>
        <w:t>39</w:t>
      </w:r>
      <w:r w:rsidRPr="004949DB">
        <w:rPr>
          <w:rFonts w:ascii="Book Antiqua" w:eastAsia="宋体" w:hAnsi="Book Antiqua" w:cs="宋体"/>
          <w:color w:val="000000"/>
          <w:sz w:val="24"/>
          <w:szCs w:val="24"/>
        </w:rPr>
        <w:t>: 1628-1637 [PMID: 20889538 DOI: 10.1093/</w:t>
      </w:r>
      <w:proofErr w:type="spellStart"/>
      <w:r w:rsidRPr="004949DB">
        <w:rPr>
          <w:rFonts w:ascii="Book Antiqua" w:eastAsia="宋体" w:hAnsi="Book Antiqua" w:cs="宋体"/>
          <w:color w:val="000000"/>
          <w:sz w:val="24"/>
          <w:szCs w:val="24"/>
        </w:rPr>
        <w:t>ije</w:t>
      </w:r>
      <w:proofErr w:type="spellEnd"/>
      <w:r w:rsidRPr="004949DB">
        <w:rPr>
          <w:rFonts w:ascii="Book Antiqua" w:eastAsia="宋体" w:hAnsi="Book Antiqua" w:cs="宋体"/>
          <w:color w:val="000000"/>
          <w:sz w:val="24"/>
          <w:szCs w:val="24"/>
        </w:rPr>
        <w:t>/dyq162]</w:t>
      </w:r>
    </w:p>
    <w:p w14:paraId="20FABCA3"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2 </w:t>
      </w:r>
      <w:r w:rsidRPr="004949DB">
        <w:rPr>
          <w:rFonts w:ascii="Book Antiqua" w:eastAsia="宋体" w:hAnsi="Book Antiqua" w:cs="宋体"/>
          <w:b/>
          <w:bCs/>
          <w:color w:val="000000"/>
          <w:sz w:val="24"/>
          <w:szCs w:val="24"/>
        </w:rPr>
        <w:t>Brenner DJ</w:t>
      </w:r>
      <w:r w:rsidRPr="004949DB">
        <w:rPr>
          <w:rFonts w:ascii="Book Antiqua" w:eastAsia="宋体" w:hAnsi="Book Antiqua" w:cs="宋体"/>
          <w:color w:val="000000"/>
          <w:sz w:val="24"/>
          <w:szCs w:val="24"/>
        </w:rPr>
        <w:t xml:space="preserve">, Hall EJ. </w:t>
      </w:r>
      <w:proofErr w:type="gramStart"/>
      <w:r w:rsidRPr="004949DB">
        <w:rPr>
          <w:rFonts w:ascii="Book Antiqua" w:eastAsia="宋体" w:hAnsi="Book Antiqua" w:cs="宋体"/>
          <w:color w:val="000000"/>
          <w:sz w:val="24"/>
          <w:szCs w:val="24"/>
        </w:rPr>
        <w:t>Computed tomography--an increasing source of radiation exposure.</w:t>
      </w:r>
      <w:proofErr w:type="gramEnd"/>
      <w:r w:rsidRPr="004949DB">
        <w:rPr>
          <w:rFonts w:ascii="Book Antiqua" w:eastAsia="宋体" w:hAnsi="Book Antiqua" w:cs="宋体"/>
          <w:color w:val="000000"/>
          <w:sz w:val="24"/>
          <w:szCs w:val="24"/>
        </w:rPr>
        <w:t> </w:t>
      </w:r>
      <w:r w:rsidRPr="004949DB">
        <w:rPr>
          <w:rFonts w:ascii="Book Antiqua" w:eastAsia="宋体" w:hAnsi="Book Antiqua" w:cs="宋体"/>
          <w:i/>
          <w:iCs/>
          <w:color w:val="000000"/>
          <w:sz w:val="24"/>
          <w:szCs w:val="24"/>
        </w:rPr>
        <w:t xml:space="preserve">N </w:t>
      </w:r>
      <w:proofErr w:type="spellStart"/>
      <w:r w:rsidRPr="004949DB">
        <w:rPr>
          <w:rFonts w:ascii="Book Antiqua" w:eastAsia="宋体" w:hAnsi="Book Antiqua" w:cs="宋体"/>
          <w:i/>
          <w:iCs/>
          <w:color w:val="000000"/>
          <w:sz w:val="24"/>
          <w:szCs w:val="24"/>
        </w:rPr>
        <w:t>Engl</w:t>
      </w:r>
      <w:proofErr w:type="spellEnd"/>
      <w:r w:rsidRPr="004949DB">
        <w:rPr>
          <w:rFonts w:ascii="Book Antiqua" w:eastAsia="宋体" w:hAnsi="Book Antiqua" w:cs="宋体"/>
          <w:i/>
          <w:iCs/>
          <w:color w:val="000000"/>
          <w:sz w:val="24"/>
          <w:szCs w:val="24"/>
        </w:rPr>
        <w:t xml:space="preserve"> J Med</w:t>
      </w:r>
      <w:r w:rsidRPr="004949DB">
        <w:rPr>
          <w:rFonts w:ascii="Book Antiqua" w:eastAsia="宋体" w:hAnsi="Book Antiqua" w:cs="宋体"/>
          <w:color w:val="000000"/>
          <w:sz w:val="24"/>
          <w:szCs w:val="24"/>
        </w:rPr>
        <w:t> 2007; </w:t>
      </w:r>
      <w:r w:rsidRPr="004949DB">
        <w:rPr>
          <w:rFonts w:ascii="Book Antiqua" w:eastAsia="宋体" w:hAnsi="Book Antiqua" w:cs="宋体"/>
          <w:b/>
          <w:bCs/>
          <w:color w:val="000000"/>
          <w:sz w:val="24"/>
          <w:szCs w:val="24"/>
        </w:rPr>
        <w:t>357</w:t>
      </w:r>
      <w:r w:rsidRPr="004949DB">
        <w:rPr>
          <w:rFonts w:ascii="Book Antiqua" w:eastAsia="宋体" w:hAnsi="Book Antiqua" w:cs="宋体"/>
          <w:color w:val="000000"/>
          <w:sz w:val="24"/>
          <w:szCs w:val="24"/>
        </w:rPr>
        <w:t>: 2277-2284 [PMID: 18046031 DOI: 10.1056/NEJMra072149]</w:t>
      </w:r>
    </w:p>
    <w:p w14:paraId="4E236BDE"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3 </w:t>
      </w:r>
      <w:r w:rsidRPr="004949DB">
        <w:rPr>
          <w:rFonts w:ascii="Book Antiqua" w:eastAsia="宋体" w:hAnsi="Book Antiqua" w:cs="宋体"/>
          <w:b/>
          <w:bCs/>
          <w:color w:val="000000"/>
          <w:sz w:val="24"/>
          <w:szCs w:val="24"/>
        </w:rPr>
        <w:t>Pearce MS</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Salotti</w:t>
      </w:r>
      <w:proofErr w:type="spellEnd"/>
      <w:r w:rsidRPr="004949DB">
        <w:rPr>
          <w:rFonts w:ascii="Book Antiqua" w:eastAsia="宋体" w:hAnsi="Book Antiqua" w:cs="宋体"/>
          <w:color w:val="000000"/>
          <w:sz w:val="24"/>
          <w:szCs w:val="24"/>
        </w:rPr>
        <w:t xml:space="preserve"> JA, Little MP, McHugh K, Lee C, Kim KP, Howe NL, </w:t>
      </w:r>
      <w:proofErr w:type="spellStart"/>
      <w:r w:rsidRPr="004949DB">
        <w:rPr>
          <w:rFonts w:ascii="Book Antiqua" w:eastAsia="宋体" w:hAnsi="Book Antiqua" w:cs="宋体"/>
          <w:color w:val="000000"/>
          <w:sz w:val="24"/>
          <w:szCs w:val="24"/>
        </w:rPr>
        <w:t>Ronckers</w:t>
      </w:r>
      <w:proofErr w:type="spellEnd"/>
      <w:r w:rsidRPr="004949DB">
        <w:rPr>
          <w:rFonts w:ascii="Book Antiqua" w:eastAsia="宋体" w:hAnsi="Book Antiqua" w:cs="宋体"/>
          <w:color w:val="000000"/>
          <w:sz w:val="24"/>
          <w:szCs w:val="24"/>
        </w:rPr>
        <w:t xml:space="preserve"> CM, </w:t>
      </w:r>
      <w:proofErr w:type="spellStart"/>
      <w:r w:rsidRPr="004949DB">
        <w:rPr>
          <w:rFonts w:ascii="Book Antiqua" w:eastAsia="宋体" w:hAnsi="Book Antiqua" w:cs="宋体"/>
          <w:color w:val="000000"/>
          <w:sz w:val="24"/>
          <w:szCs w:val="24"/>
        </w:rPr>
        <w:t>Rajaraman</w:t>
      </w:r>
      <w:proofErr w:type="spellEnd"/>
      <w:r w:rsidRPr="004949DB">
        <w:rPr>
          <w:rFonts w:ascii="Book Antiqua" w:eastAsia="宋体" w:hAnsi="Book Antiqua" w:cs="宋体"/>
          <w:color w:val="000000"/>
          <w:sz w:val="24"/>
          <w:szCs w:val="24"/>
        </w:rPr>
        <w:t xml:space="preserve"> P, Sir Craft AW, Parker L, </w:t>
      </w:r>
      <w:proofErr w:type="spellStart"/>
      <w:r w:rsidRPr="004949DB">
        <w:rPr>
          <w:rFonts w:ascii="Book Antiqua" w:eastAsia="宋体" w:hAnsi="Book Antiqua" w:cs="宋体"/>
          <w:color w:val="000000"/>
          <w:sz w:val="24"/>
          <w:szCs w:val="24"/>
        </w:rPr>
        <w:t>Berrington</w:t>
      </w:r>
      <w:proofErr w:type="spellEnd"/>
      <w:r w:rsidRPr="004949DB">
        <w:rPr>
          <w:rFonts w:ascii="Book Antiqua" w:eastAsia="宋体" w:hAnsi="Book Antiqua" w:cs="宋体"/>
          <w:color w:val="000000"/>
          <w:sz w:val="24"/>
          <w:szCs w:val="24"/>
        </w:rPr>
        <w:t xml:space="preserve"> de González A. Radiation exposure from CT scans in childhood and subsequent risk of leukaemia and brain tumours: a retrospective cohort study. </w:t>
      </w:r>
      <w:r w:rsidRPr="004949DB">
        <w:rPr>
          <w:rFonts w:ascii="Book Antiqua" w:eastAsia="宋体" w:hAnsi="Book Antiqua" w:cs="宋体"/>
          <w:i/>
          <w:iCs/>
          <w:color w:val="000000"/>
          <w:sz w:val="24"/>
          <w:szCs w:val="24"/>
        </w:rPr>
        <w:t>Lancet</w:t>
      </w:r>
      <w:r w:rsidRPr="004949DB">
        <w:rPr>
          <w:rFonts w:ascii="Book Antiqua" w:eastAsia="宋体" w:hAnsi="Book Antiqua" w:cs="宋体"/>
          <w:color w:val="000000"/>
          <w:sz w:val="24"/>
          <w:szCs w:val="24"/>
        </w:rPr>
        <w:t> 2012; </w:t>
      </w:r>
      <w:r w:rsidRPr="004949DB">
        <w:rPr>
          <w:rFonts w:ascii="Book Antiqua" w:eastAsia="宋体" w:hAnsi="Book Antiqua" w:cs="宋体"/>
          <w:b/>
          <w:bCs/>
          <w:color w:val="000000"/>
          <w:sz w:val="24"/>
          <w:szCs w:val="24"/>
        </w:rPr>
        <w:t>380</w:t>
      </w:r>
      <w:r w:rsidRPr="004949DB">
        <w:rPr>
          <w:rFonts w:ascii="Book Antiqua" w:eastAsia="宋体" w:hAnsi="Book Antiqua" w:cs="宋体"/>
          <w:color w:val="000000"/>
          <w:sz w:val="24"/>
          <w:szCs w:val="24"/>
        </w:rPr>
        <w:t>: 499-505 [PMID: 22681860 DOI: 10.1016/S0140-6736(12)60815-0]</w:t>
      </w:r>
    </w:p>
    <w:p w14:paraId="3FEDF565"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4 </w:t>
      </w:r>
      <w:r w:rsidRPr="004949DB">
        <w:rPr>
          <w:rFonts w:ascii="Book Antiqua" w:eastAsia="宋体" w:hAnsi="Book Antiqua" w:cs="宋体"/>
          <w:b/>
          <w:bCs/>
          <w:color w:val="000000"/>
          <w:sz w:val="24"/>
          <w:szCs w:val="24"/>
        </w:rPr>
        <w:t>Clark JE</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Hammal</w:t>
      </w:r>
      <w:proofErr w:type="spellEnd"/>
      <w:r w:rsidRPr="004949DB">
        <w:rPr>
          <w:rFonts w:ascii="Book Antiqua" w:eastAsia="宋体" w:hAnsi="Book Antiqua" w:cs="宋体"/>
          <w:color w:val="000000"/>
          <w:sz w:val="24"/>
          <w:szCs w:val="24"/>
        </w:rPr>
        <w:t xml:space="preserve"> D, Spencer D, </w:t>
      </w:r>
      <w:proofErr w:type="gramStart"/>
      <w:r w:rsidRPr="004949DB">
        <w:rPr>
          <w:rFonts w:ascii="Book Antiqua" w:eastAsia="宋体" w:hAnsi="Book Antiqua" w:cs="宋体"/>
          <w:color w:val="000000"/>
          <w:sz w:val="24"/>
          <w:szCs w:val="24"/>
        </w:rPr>
        <w:t>Hampton</w:t>
      </w:r>
      <w:proofErr w:type="gramEnd"/>
      <w:r w:rsidRPr="004949DB">
        <w:rPr>
          <w:rFonts w:ascii="Book Antiqua" w:eastAsia="宋体" w:hAnsi="Book Antiqua" w:cs="宋体"/>
          <w:color w:val="000000"/>
          <w:sz w:val="24"/>
          <w:szCs w:val="24"/>
        </w:rPr>
        <w:t xml:space="preserve"> F. Children with pneumonia: how do they present and how are they managed? </w:t>
      </w:r>
      <w:r w:rsidRPr="004949DB">
        <w:rPr>
          <w:rFonts w:ascii="Book Antiqua" w:eastAsia="宋体" w:hAnsi="Book Antiqua" w:cs="宋体"/>
          <w:i/>
          <w:iCs/>
          <w:color w:val="000000"/>
          <w:sz w:val="24"/>
          <w:szCs w:val="24"/>
        </w:rPr>
        <w:t>Arch Dis Child</w:t>
      </w:r>
      <w:r w:rsidRPr="004949DB">
        <w:rPr>
          <w:rFonts w:ascii="Book Antiqua" w:eastAsia="宋体" w:hAnsi="Book Antiqua" w:cs="宋体"/>
          <w:color w:val="000000"/>
          <w:sz w:val="24"/>
          <w:szCs w:val="24"/>
        </w:rPr>
        <w:t> 2007; </w:t>
      </w:r>
      <w:r w:rsidRPr="004949DB">
        <w:rPr>
          <w:rFonts w:ascii="Book Antiqua" w:eastAsia="宋体" w:hAnsi="Book Antiqua" w:cs="宋体"/>
          <w:b/>
          <w:bCs/>
          <w:color w:val="000000"/>
          <w:sz w:val="24"/>
          <w:szCs w:val="24"/>
        </w:rPr>
        <w:t>92</w:t>
      </w:r>
      <w:r w:rsidRPr="004949DB">
        <w:rPr>
          <w:rFonts w:ascii="Book Antiqua" w:eastAsia="宋体" w:hAnsi="Book Antiqua" w:cs="宋体"/>
          <w:color w:val="000000"/>
          <w:sz w:val="24"/>
          <w:szCs w:val="24"/>
        </w:rPr>
        <w:t>: 394-398 [PMID: 17261579 DOI: 10.1136/adc.2006.097402]</w:t>
      </w:r>
    </w:p>
    <w:p w14:paraId="26EC040D"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proofErr w:type="gramStart"/>
      <w:r w:rsidRPr="004949DB">
        <w:rPr>
          <w:rFonts w:ascii="Book Antiqua" w:eastAsia="宋体" w:hAnsi="Book Antiqua" w:cs="宋体"/>
          <w:color w:val="000000"/>
          <w:sz w:val="24"/>
          <w:szCs w:val="24"/>
        </w:rPr>
        <w:t>5 </w:t>
      </w:r>
      <w:r w:rsidRPr="004949DB">
        <w:rPr>
          <w:rFonts w:ascii="Book Antiqua" w:eastAsia="宋体" w:hAnsi="Book Antiqua" w:cs="宋体"/>
          <w:b/>
          <w:bCs/>
          <w:color w:val="000000"/>
          <w:sz w:val="24"/>
          <w:szCs w:val="24"/>
        </w:rPr>
        <w:t>Don M</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Valent</w:t>
      </w:r>
      <w:proofErr w:type="spellEnd"/>
      <w:r w:rsidRPr="004949DB">
        <w:rPr>
          <w:rFonts w:ascii="Book Antiqua" w:eastAsia="宋体" w:hAnsi="Book Antiqua" w:cs="宋体"/>
          <w:color w:val="000000"/>
          <w:sz w:val="24"/>
          <w:szCs w:val="24"/>
        </w:rPr>
        <w:t xml:space="preserve"> F, </w:t>
      </w:r>
      <w:proofErr w:type="spellStart"/>
      <w:r w:rsidRPr="004949DB">
        <w:rPr>
          <w:rFonts w:ascii="Book Antiqua" w:eastAsia="宋体" w:hAnsi="Book Antiqua" w:cs="宋体"/>
          <w:color w:val="000000"/>
          <w:sz w:val="24"/>
          <w:szCs w:val="24"/>
        </w:rPr>
        <w:t>Korppi</w:t>
      </w:r>
      <w:proofErr w:type="spellEnd"/>
      <w:r w:rsidRPr="004949DB">
        <w:rPr>
          <w:rFonts w:ascii="Book Antiqua" w:eastAsia="宋体" w:hAnsi="Book Antiqua" w:cs="宋体"/>
          <w:color w:val="000000"/>
          <w:sz w:val="24"/>
          <w:szCs w:val="24"/>
        </w:rPr>
        <w:t xml:space="preserve"> M, </w:t>
      </w:r>
      <w:proofErr w:type="spellStart"/>
      <w:r w:rsidRPr="004949DB">
        <w:rPr>
          <w:rFonts w:ascii="Book Antiqua" w:eastAsia="宋体" w:hAnsi="Book Antiqua" w:cs="宋体"/>
          <w:color w:val="000000"/>
          <w:sz w:val="24"/>
          <w:szCs w:val="24"/>
        </w:rPr>
        <w:t>Canciani</w:t>
      </w:r>
      <w:proofErr w:type="spellEnd"/>
      <w:r w:rsidRPr="004949DB">
        <w:rPr>
          <w:rFonts w:ascii="Book Antiqua" w:eastAsia="宋体" w:hAnsi="Book Antiqua" w:cs="宋体"/>
          <w:color w:val="000000"/>
          <w:sz w:val="24"/>
          <w:szCs w:val="24"/>
        </w:rPr>
        <w:t xml:space="preserve"> M. Differentiation of bacterial and viral community-acquired pneumonia in children.</w:t>
      </w:r>
      <w:proofErr w:type="gramEnd"/>
      <w:r w:rsidRPr="004949DB">
        <w:rPr>
          <w:rFonts w:ascii="Book Antiqua" w:eastAsia="宋体" w:hAnsi="Book Antiqua" w:cs="宋体"/>
          <w:color w:val="000000"/>
          <w:sz w:val="24"/>
          <w:szCs w:val="24"/>
        </w:rPr>
        <w:t> </w:t>
      </w:r>
      <w:proofErr w:type="spellStart"/>
      <w:r w:rsidRPr="004949DB">
        <w:rPr>
          <w:rFonts w:ascii="Book Antiqua" w:eastAsia="宋体" w:hAnsi="Book Antiqua" w:cs="宋体"/>
          <w:i/>
          <w:iCs/>
          <w:color w:val="000000"/>
          <w:sz w:val="24"/>
          <w:szCs w:val="24"/>
        </w:rPr>
        <w:t>Pediatr</w:t>
      </w:r>
      <w:proofErr w:type="spellEnd"/>
      <w:r w:rsidRPr="004949DB">
        <w:rPr>
          <w:rFonts w:ascii="Book Antiqua" w:eastAsia="宋体" w:hAnsi="Book Antiqua" w:cs="宋体"/>
          <w:i/>
          <w:iCs/>
          <w:color w:val="000000"/>
          <w:sz w:val="24"/>
          <w:szCs w:val="24"/>
        </w:rPr>
        <w:t xml:space="preserve"> </w:t>
      </w:r>
      <w:proofErr w:type="spellStart"/>
      <w:r w:rsidRPr="004949DB">
        <w:rPr>
          <w:rFonts w:ascii="Book Antiqua" w:eastAsia="宋体" w:hAnsi="Book Antiqua" w:cs="宋体"/>
          <w:i/>
          <w:iCs/>
          <w:color w:val="000000"/>
          <w:sz w:val="24"/>
          <w:szCs w:val="24"/>
        </w:rPr>
        <w:t>Int</w:t>
      </w:r>
      <w:proofErr w:type="spellEnd"/>
      <w:r w:rsidRPr="004949DB">
        <w:rPr>
          <w:rFonts w:ascii="Book Antiqua" w:eastAsia="宋体" w:hAnsi="Book Antiqua" w:cs="宋体"/>
          <w:color w:val="000000"/>
          <w:sz w:val="24"/>
          <w:szCs w:val="24"/>
        </w:rPr>
        <w:t> 2009; </w:t>
      </w:r>
      <w:r w:rsidRPr="004949DB">
        <w:rPr>
          <w:rFonts w:ascii="Book Antiqua" w:eastAsia="宋体" w:hAnsi="Book Antiqua" w:cs="宋体"/>
          <w:b/>
          <w:bCs/>
          <w:color w:val="000000"/>
          <w:sz w:val="24"/>
          <w:szCs w:val="24"/>
        </w:rPr>
        <w:t>51</w:t>
      </w:r>
      <w:r w:rsidRPr="004949DB">
        <w:rPr>
          <w:rFonts w:ascii="Book Antiqua" w:eastAsia="宋体" w:hAnsi="Book Antiqua" w:cs="宋体"/>
          <w:color w:val="000000"/>
          <w:sz w:val="24"/>
          <w:szCs w:val="24"/>
        </w:rPr>
        <w:t>: 91-96 [PMID: 19371285 DOI: 10.1111/j.1442-200X.2008.02678.x]</w:t>
      </w:r>
    </w:p>
    <w:p w14:paraId="476430D4"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6 </w:t>
      </w:r>
      <w:r w:rsidRPr="004949DB">
        <w:rPr>
          <w:rFonts w:ascii="Book Antiqua" w:eastAsia="宋体" w:hAnsi="Book Antiqua" w:cs="宋体"/>
          <w:b/>
          <w:bCs/>
          <w:color w:val="000000"/>
          <w:sz w:val="24"/>
          <w:szCs w:val="24"/>
        </w:rPr>
        <w:t>Esposito S</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Bosis</w:t>
      </w:r>
      <w:proofErr w:type="spellEnd"/>
      <w:r w:rsidRPr="004949DB">
        <w:rPr>
          <w:rFonts w:ascii="Book Antiqua" w:eastAsia="宋体" w:hAnsi="Book Antiqua" w:cs="宋体"/>
          <w:color w:val="000000"/>
          <w:sz w:val="24"/>
          <w:szCs w:val="24"/>
        </w:rPr>
        <w:t xml:space="preserve"> S, </w:t>
      </w:r>
      <w:proofErr w:type="spellStart"/>
      <w:r w:rsidRPr="004949DB">
        <w:rPr>
          <w:rFonts w:ascii="Book Antiqua" w:eastAsia="宋体" w:hAnsi="Book Antiqua" w:cs="宋体"/>
          <w:color w:val="000000"/>
          <w:sz w:val="24"/>
          <w:szCs w:val="24"/>
        </w:rPr>
        <w:t>Cavagna</w:t>
      </w:r>
      <w:proofErr w:type="spellEnd"/>
      <w:r w:rsidRPr="004949DB">
        <w:rPr>
          <w:rFonts w:ascii="Book Antiqua" w:eastAsia="宋体" w:hAnsi="Book Antiqua" w:cs="宋体"/>
          <w:color w:val="000000"/>
          <w:sz w:val="24"/>
          <w:szCs w:val="24"/>
        </w:rPr>
        <w:t xml:space="preserve"> R, </w:t>
      </w:r>
      <w:proofErr w:type="spellStart"/>
      <w:r w:rsidRPr="004949DB">
        <w:rPr>
          <w:rFonts w:ascii="Book Antiqua" w:eastAsia="宋体" w:hAnsi="Book Antiqua" w:cs="宋体"/>
          <w:color w:val="000000"/>
          <w:sz w:val="24"/>
          <w:szCs w:val="24"/>
        </w:rPr>
        <w:t>Faelli</w:t>
      </w:r>
      <w:proofErr w:type="spellEnd"/>
      <w:r w:rsidRPr="004949DB">
        <w:rPr>
          <w:rFonts w:ascii="Book Antiqua" w:eastAsia="宋体" w:hAnsi="Book Antiqua" w:cs="宋体"/>
          <w:color w:val="000000"/>
          <w:sz w:val="24"/>
          <w:szCs w:val="24"/>
        </w:rPr>
        <w:t xml:space="preserve"> N, </w:t>
      </w:r>
      <w:proofErr w:type="spellStart"/>
      <w:r w:rsidRPr="004949DB">
        <w:rPr>
          <w:rFonts w:ascii="Book Antiqua" w:eastAsia="宋体" w:hAnsi="Book Antiqua" w:cs="宋体"/>
          <w:color w:val="000000"/>
          <w:sz w:val="24"/>
          <w:szCs w:val="24"/>
        </w:rPr>
        <w:t>Begliatti</w:t>
      </w:r>
      <w:proofErr w:type="spellEnd"/>
      <w:r w:rsidRPr="004949DB">
        <w:rPr>
          <w:rFonts w:ascii="Book Antiqua" w:eastAsia="宋体" w:hAnsi="Book Antiqua" w:cs="宋体"/>
          <w:color w:val="000000"/>
          <w:sz w:val="24"/>
          <w:szCs w:val="24"/>
        </w:rPr>
        <w:t xml:space="preserve"> E, </w:t>
      </w:r>
      <w:proofErr w:type="spellStart"/>
      <w:r w:rsidRPr="004949DB">
        <w:rPr>
          <w:rFonts w:ascii="Book Antiqua" w:eastAsia="宋体" w:hAnsi="Book Antiqua" w:cs="宋体"/>
          <w:color w:val="000000"/>
          <w:sz w:val="24"/>
          <w:szCs w:val="24"/>
        </w:rPr>
        <w:t>Marchisio</w:t>
      </w:r>
      <w:proofErr w:type="spellEnd"/>
      <w:r w:rsidRPr="004949DB">
        <w:rPr>
          <w:rFonts w:ascii="Book Antiqua" w:eastAsia="宋体" w:hAnsi="Book Antiqua" w:cs="宋体"/>
          <w:color w:val="000000"/>
          <w:sz w:val="24"/>
          <w:szCs w:val="24"/>
        </w:rPr>
        <w:t xml:space="preserve"> P, </w:t>
      </w:r>
      <w:proofErr w:type="spellStart"/>
      <w:r w:rsidRPr="004949DB">
        <w:rPr>
          <w:rFonts w:ascii="Book Antiqua" w:eastAsia="宋体" w:hAnsi="Book Antiqua" w:cs="宋体"/>
          <w:color w:val="000000"/>
          <w:sz w:val="24"/>
          <w:szCs w:val="24"/>
        </w:rPr>
        <w:t>Blasi</w:t>
      </w:r>
      <w:proofErr w:type="spellEnd"/>
      <w:r w:rsidRPr="004949DB">
        <w:rPr>
          <w:rFonts w:ascii="Book Antiqua" w:eastAsia="宋体" w:hAnsi="Book Antiqua" w:cs="宋体"/>
          <w:color w:val="000000"/>
          <w:sz w:val="24"/>
          <w:szCs w:val="24"/>
        </w:rPr>
        <w:t xml:space="preserve"> F, Bianchi C, </w:t>
      </w:r>
      <w:proofErr w:type="spellStart"/>
      <w:r w:rsidRPr="004949DB">
        <w:rPr>
          <w:rFonts w:ascii="Book Antiqua" w:eastAsia="宋体" w:hAnsi="Book Antiqua" w:cs="宋体"/>
          <w:color w:val="000000"/>
          <w:sz w:val="24"/>
          <w:szCs w:val="24"/>
        </w:rPr>
        <w:t>Principi</w:t>
      </w:r>
      <w:proofErr w:type="spellEnd"/>
      <w:r w:rsidRPr="004949DB">
        <w:rPr>
          <w:rFonts w:ascii="Book Antiqua" w:eastAsia="宋体" w:hAnsi="Book Antiqua" w:cs="宋体"/>
          <w:color w:val="000000"/>
          <w:sz w:val="24"/>
          <w:szCs w:val="24"/>
        </w:rPr>
        <w:t xml:space="preserve"> N. Characteristics of Streptococcus </w:t>
      </w:r>
      <w:proofErr w:type="spellStart"/>
      <w:r w:rsidRPr="004949DB">
        <w:rPr>
          <w:rFonts w:ascii="Book Antiqua" w:eastAsia="宋体" w:hAnsi="Book Antiqua" w:cs="宋体"/>
          <w:color w:val="000000"/>
          <w:sz w:val="24"/>
          <w:szCs w:val="24"/>
        </w:rPr>
        <w:t>pneumoniae</w:t>
      </w:r>
      <w:proofErr w:type="spellEnd"/>
      <w:r w:rsidRPr="004949DB">
        <w:rPr>
          <w:rFonts w:ascii="Book Antiqua" w:eastAsia="宋体" w:hAnsi="Book Antiqua" w:cs="宋体"/>
          <w:color w:val="000000"/>
          <w:sz w:val="24"/>
          <w:szCs w:val="24"/>
        </w:rPr>
        <w:t xml:space="preserve"> and atypical bacterial infections in children 2-5 years of age with community-acquired pneumonia. </w:t>
      </w:r>
      <w:proofErr w:type="spellStart"/>
      <w:r w:rsidRPr="004949DB">
        <w:rPr>
          <w:rFonts w:ascii="Book Antiqua" w:eastAsia="宋体" w:hAnsi="Book Antiqua" w:cs="宋体"/>
          <w:i/>
          <w:iCs/>
          <w:color w:val="000000"/>
          <w:sz w:val="24"/>
          <w:szCs w:val="24"/>
        </w:rPr>
        <w:t>Clin</w:t>
      </w:r>
      <w:proofErr w:type="spellEnd"/>
      <w:r w:rsidRPr="004949DB">
        <w:rPr>
          <w:rFonts w:ascii="Book Antiqua" w:eastAsia="宋体" w:hAnsi="Book Antiqua" w:cs="宋体"/>
          <w:i/>
          <w:iCs/>
          <w:color w:val="000000"/>
          <w:sz w:val="24"/>
          <w:szCs w:val="24"/>
        </w:rPr>
        <w:t xml:space="preserve"> Infect Dis</w:t>
      </w:r>
      <w:r w:rsidRPr="004949DB">
        <w:rPr>
          <w:rFonts w:ascii="Book Antiqua" w:eastAsia="宋体" w:hAnsi="Book Antiqua" w:cs="宋体"/>
          <w:color w:val="000000"/>
          <w:sz w:val="24"/>
          <w:szCs w:val="24"/>
        </w:rPr>
        <w:t> 2002; </w:t>
      </w:r>
      <w:r w:rsidRPr="004949DB">
        <w:rPr>
          <w:rFonts w:ascii="Book Antiqua" w:eastAsia="宋体" w:hAnsi="Book Antiqua" w:cs="宋体"/>
          <w:b/>
          <w:bCs/>
          <w:color w:val="000000"/>
          <w:sz w:val="24"/>
          <w:szCs w:val="24"/>
        </w:rPr>
        <w:t>35</w:t>
      </w:r>
      <w:r w:rsidRPr="004949DB">
        <w:rPr>
          <w:rFonts w:ascii="Book Antiqua" w:eastAsia="宋体" w:hAnsi="Book Antiqua" w:cs="宋体"/>
          <w:color w:val="000000"/>
          <w:sz w:val="24"/>
          <w:szCs w:val="24"/>
        </w:rPr>
        <w:t>: 1345-1352 [PMID: 12439797 DOI: 10.1086/344191]</w:t>
      </w:r>
    </w:p>
    <w:p w14:paraId="69B20124"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7 </w:t>
      </w:r>
      <w:proofErr w:type="spellStart"/>
      <w:r w:rsidRPr="004949DB">
        <w:rPr>
          <w:rFonts w:ascii="Book Antiqua" w:eastAsia="宋体" w:hAnsi="Book Antiqua" w:cs="宋体"/>
          <w:b/>
          <w:bCs/>
          <w:color w:val="000000"/>
          <w:sz w:val="24"/>
          <w:szCs w:val="24"/>
        </w:rPr>
        <w:t>Hopstaken</w:t>
      </w:r>
      <w:proofErr w:type="spellEnd"/>
      <w:r w:rsidRPr="004949DB">
        <w:rPr>
          <w:rFonts w:ascii="Book Antiqua" w:eastAsia="宋体" w:hAnsi="Book Antiqua" w:cs="宋体"/>
          <w:b/>
          <w:bCs/>
          <w:color w:val="000000"/>
          <w:sz w:val="24"/>
          <w:szCs w:val="24"/>
        </w:rPr>
        <w:t xml:space="preserve"> RM</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Muris</w:t>
      </w:r>
      <w:proofErr w:type="spellEnd"/>
      <w:r w:rsidRPr="004949DB">
        <w:rPr>
          <w:rFonts w:ascii="Book Antiqua" w:eastAsia="宋体" w:hAnsi="Book Antiqua" w:cs="宋体"/>
          <w:color w:val="000000"/>
          <w:sz w:val="24"/>
          <w:szCs w:val="24"/>
        </w:rPr>
        <w:t xml:space="preserve"> JW, </w:t>
      </w:r>
      <w:proofErr w:type="spellStart"/>
      <w:r w:rsidRPr="004949DB">
        <w:rPr>
          <w:rFonts w:ascii="Book Antiqua" w:eastAsia="宋体" w:hAnsi="Book Antiqua" w:cs="宋体"/>
          <w:color w:val="000000"/>
          <w:sz w:val="24"/>
          <w:szCs w:val="24"/>
        </w:rPr>
        <w:t>Knottnerus</w:t>
      </w:r>
      <w:proofErr w:type="spellEnd"/>
      <w:r w:rsidRPr="004949DB">
        <w:rPr>
          <w:rFonts w:ascii="Book Antiqua" w:eastAsia="宋体" w:hAnsi="Book Antiqua" w:cs="宋体"/>
          <w:color w:val="000000"/>
          <w:sz w:val="24"/>
          <w:szCs w:val="24"/>
        </w:rPr>
        <w:t xml:space="preserve"> JA, Kester AD, </w:t>
      </w:r>
      <w:proofErr w:type="spellStart"/>
      <w:r w:rsidRPr="004949DB">
        <w:rPr>
          <w:rFonts w:ascii="Book Antiqua" w:eastAsia="宋体" w:hAnsi="Book Antiqua" w:cs="宋体"/>
          <w:color w:val="000000"/>
          <w:sz w:val="24"/>
          <w:szCs w:val="24"/>
        </w:rPr>
        <w:t>Rinkens</w:t>
      </w:r>
      <w:proofErr w:type="spellEnd"/>
      <w:r w:rsidRPr="004949DB">
        <w:rPr>
          <w:rFonts w:ascii="Book Antiqua" w:eastAsia="宋体" w:hAnsi="Book Antiqua" w:cs="宋体"/>
          <w:color w:val="000000"/>
          <w:sz w:val="24"/>
          <w:szCs w:val="24"/>
        </w:rPr>
        <w:t xml:space="preserve"> PE, </w:t>
      </w:r>
      <w:proofErr w:type="spellStart"/>
      <w:r w:rsidRPr="004949DB">
        <w:rPr>
          <w:rFonts w:ascii="Book Antiqua" w:eastAsia="宋体" w:hAnsi="Book Antiqua" w:cs="宋体"/>
          <w:color w:val="000000"/>
          <w:sz w:val="24"/>
          <w:szCs w:val="24"/>
        </w:rPr>
        <w:t>Dinant</w:t>
      </w:r>
      <w:proofErr w:type="spellEnd"/>
      <w:r w:rsidRPr="004949DB">
        <w:rPr>
          <w:rFonts w:ascii="Book Antiqua" w:eastAsia="宋体" w:hAnsi="Book Antiqua" w:cs="宋体"/>
          <w:color w:val="000000"/>
          <w:sz w:val="24"/>
          <w:szCs w:val="24"/>
        </w:rPr>
        <w:t xml:space="preserve"> GJ. </w:t>
      </w:r>
      <w:proofErr w:type="gramStart"/>
      <w:r w:rsidRPr="004949DB">
        <w:rPr>
          <w:rFonts w:ascii="Book Antiqua" w:eastAsia="宋体" w:hAnsi="Book Antiqua" w:cs="宋体"/>
          <w:color w:val="000000"/>
          <w:sz w:val="24"/>
          <w:szCs w:val="24"/>
        </w:rPr>
        <w:t>Contributions of symptoms, signs, erythrocyte sedimentation rate, and C-reactive protein to a diagnosis of pneumonia in acute lower respiratory tract infection.</w:t>
      </w:r>
      <w:proofErr w:type="gramEnd"/>
      <w:r w:rsidRPr="004949DB">
        <w:rPr>
          <w:rFonts w:ascii="Book Antiqua" w:eastAsia="宋体" w:hAnsi="Book Antiqua" w:cs="宋体"/>
          <w:color w:val="000000"/>
          <w:sz w:val="24"/>
          <w:szCs w:val="24"/>
        </w:rPr>
        <w:t> </w:t>
      </w:r>
      <w:r w:rsidRPr="004949DB">
        <w:rPr>
          <w:rFonts w:ascii="Book Antiqua" w:eastAsia="宋体" w:hAnsi="Book Antiqua" w:cs="宋体"/>
          <w:i/>
          <w:iCs/>
          <w:color w:val="000000"/>
          <w:sz w:val="24"/>
          <w:szCs w:val="24"/>
        </w:rPr>
        <w:t xml:space="preserve">Br J Gen </w:t>
      </w:r>
      <w:proofErr w:type="spellStart"/>
      <w:r w:rsidRPr="004949DB">
        <w:rPr>
          <w:rFonts w:ascii="Book Antiqua" w:eastAsia="宋体" w:hAnsi="Book Antiqua" w:cs="宋体"/>
          <w:i/>
          <w:iCs/>
          <w:color w:val="000000"/>
          <w:sz w:val="24"/>
          <w:szCs w:val="24"/>
        </w:rPr>
        <w:t>Pract</w:t>
      </w:r>
      <w:proofErr w:type="spellEnd"/>
      <w:r w:rsidRPr="004949DB">
        <w:rPr>
          <w:rFonts w:ascii="Book Antiqua" w:eastAsia="宋体" w:hAnsi="Book Antiqua" w:cs="宋体"/>
          <w:color w:val="000000"/>
          <w:sz w:val="24"/>
          <w:szCs w:val="24"/>
        </w:rPr>
        <w:t> 2003; </w:t>
      </w:r>
      <w:r w:rsidRPr="004949DB">
        <w:rPr>
          <w:rFonts w:ascii="Book Antiqua" w:eastAsia="宋体" w:hAnsi="Book Antiqua" w:cs="宋体"/>
          <w:b/>
          <w:bCs/>
          <w:color w:val="000000"/>
          <w:sz w:val="24"/>
          <w:szCs w:val="24"/>
        </w:rPr>
        <w:t>53</w:t>
      </w:r>
      <w:r w:rsidRPr="004949DB">
        <w:rPr>
          <w:rFonts w:ascii="Book Antiqua" w:eastAsia="宋体" w:hAnsi="Book Antiqua" w:cs="宋体"/>
          <w:color w:val="000000"/>
          <w:sz w:val="24"/>
          <w:szCs w:val="24"/>
        </w:rPr>
        <w:t>: 358-364 [PMID: 12830562]</w:t>
      </w:r>
    </w:p>
    <w:p w14:paraId="6CE2B0E5"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8 </w:t>
      </w:r>
      <w:proofErr w:type="spellStart"/>
      <w:r w:rsidRPr="004949DB">
        <w:rPr>
          <w:rFonts w:ascii="Book Antiqua" w:eastAsia="宋体" w:hAnsi="Book Antiqua" w:cs="宋体"/>
          <w:b/>
          <w:bCs/>
          <w:color w:val="000000"/>
          <w:sz w:val="24"/>
          <w:szCs w:val="24"/>
        </w:rPr>
        <w:t>Korppi</w:t>
      </w:r>
      <w:proofErr w:type="spellEnd"/>
      <w:r w:rsidRPr="004949DB">
        <w:rPr>
          <w:rFonts w:ascii="Book Antiqua" w:eastAsia="宋体" w:hAnsi="Book Antiqua" w:cs="宋体"/>
          <w:b/>
          <w:bCs/>
          <w:color w:val="000000"/>
          <w:sz w:val="24"/>
          <w:szCs w:val="24"/>
        </w:rPr>
        <w:t xml:space="preserve"> M</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Heiskanen-Kosma</w:t>
      </w:r>
      <w:proofErr w:type="spellEnd"/>
      <w:r w:rsidRPr="004949DB">
        <w:rPr>
          <w:rFonts w:ascii="Book Antiqua" w:eastAsia="宋体" w:hAnsi="Book Antiqua" w:cs="宋体"/>
          <w:color w:val="000000"/>
          <w:sz w:val="24"/>
          <w:szCs w:val="24"/>
        </w:rPr>
        <w:t xml:space="preserve"> T, </w:t>
      </w:r>
      <w:proofErr w:type="spellStart"/>
      <w:r w:rsidRPr="004949DB">
        <w:rPr>
          <w:rFonts w:ascii="Book Antiqua" w:eastAsia="宋体" w:hAnsi="Book Antiqua" w:cs="宋体"/>
          <w:color w:val="000000"/>
          <w:sz w:val="24"/>
          <w:szCs w:val="24"/>
        </w:rPr>
        <w:t>Leinonen</w:t>
      </w:r>
      <w:proofErr w:type="spellEnd"/>
      <w:r w:rsidRPr="004949DB">
        <w:rPr>
          <w:rFonts w:ascii="Book Antiqua" w:eastAsia="宋体" w:hAnsi="Book Antiqua" w:cs="宋体"/>
          <w:color w:val="000000"/>
          <w:sz w:val="24"/>
          <w:szCs w:val="24"/>
        </w:rPr>
        <w:t xml:space="preserve"> M. White blood cells, C-reactive protein and erythrocyte sedimentation rate in pneumococcal pneumonia in children. </w:t>
      </w:r>
      <w:proofErr w:type="spellStart"/>
      <w:r w:rsidRPr="004949DB">
        <w:rPr>
          <w:rFonts w:ascii="Book Antiqua" w:eastAsia="宋体" w:hAnsi="Book Antiqua" w:cs="宋体"/>
          <w:i/>
          <w:iCs/>
          <w:color w:val="000000"/>
          <w:sz w:val="24"/>
          <w:szCs w:val="24"/>
        </w:rPr>
        <w:t>Eur</w:t>
      </w:r>
      <w:proofErr w:type="spellEnd"/>
      <w:r w:rsidRPr="004949DB">
        <w:rPr>
          <w:rFonts w:ascii="Book Antiqua" w:eastAsia="宋体" w:hAnsi="Book Antiqua" w:cs="宋体"/>
          <w:i/>
          <w:iCs/>
          <w:color w:val="000000"/>
          <w:sz w:val="24"/>
          <w:szCs w:val="24"/>
        </w:rPr>
        <w:t xml:space="preserve"> </w:t>
      </w:r>
      <w:proofErr w:type="spellStart"/>
      <w:r w:rsidRPr="004949DB">
        <w:rPr>
          <w:rFonts w:ascii="Book Antiqua" w:eastAsia="宋体" w:hAnsi="Book Antiqua" w:cs="宋体"/>
          <w:i/>
          <w:iCs/>
          <w:color w:val="000000"/>
          <w:sz w:val="24"/>
          <w:szCs w:val="24"/>
        </w:rPr>
        <w:t>Respir</w:t>
      </w:r>
      <w:proofErr w:type="spellEnd"/>
      <w:r w:rsidRPr="004949DB">
        <w:rPr>
          <w:rFonts w:ascii="Book Antiqua" w:eastAsia="宋体" w:hAnsi="Book Antiqua" w:cs="宋体"/>
          <w:i/>
          <w:iCs/>
          <w:color w:val="000000"/>
          <w:sz w:val="24"/>
          <w:szCs w:val="24"/>
        </w:rPr>
        <w:t xml:space="preserve"> J</w:t>
      </w:r>
      <w:r w:rsidRPr="004949DB">
        <w:rPr>
          <w:rFonts w:ascii="Book Antiqua" w:eastAsia="宋体" w:hAnsi="Book Antiqua" w:cs="宋体"/>
          <w:color w:val="000000"/>
          <w:sz w:val="24"/>
          <w:szCs w:val="24"/>
        </w:rPr>
        <w:t> 1997; </w:t>
      </w:r>
      <w:r w:rsidRPr="004949DB">
        <w:rPr>
          <w:rFonts w:ascii="Book Antiqua" w:eastAsia="宋体" w:hAnsi="Book Antiqua" w:cs="宋体"/>
          <w:b/>
          <w:bCs/>
          <w:color w:val="000000"/>
          <w:sz w:val="24"/>
          <w:szCs w:val="24"/>
        </w:rPr>
        <w:t>10</w:t>
      </w:r>
      <w:r w:rsidRPr="004949DB">
        <w:rPr>
          <w:rFonts w:ascii="Book Antiqua" w:eastAsia="宋体" w:hAnsi="Book Antiqua" w:cs="宋体"/>
          <w:color w:val="000000"/>
          <w:sz w:val="24"/>
          <w:szCs w:val="24"/>
        </w:rPr>
        <w:t xml:space="preserve">: 1125-1129 [PMID: 9163657 DOI: </w:t>
      </w:r>
      <w:hyperlink r:id="rId10" w:tgtFrame="_blank" w:history="1">
        <w:r w:rsidRPr="004949DB">
          <w:rPr>
            <w:rFonts w:ascii="Book Antiqua" w:eastAsia="宋体" w:hAnsi="Book Antiqua" w:cs="宋体"/>
            <w:color w:val="000000"/>
            <w:sz w:val="24"/>
            <w:szCs w:val="24"/>
          </w:rPr>
          <w:t>10.1183/09031936.97.10051125</w:t>
        </w:r>
      </w:hyperlink>
      <w:r w:rsidRPr="004949DB">
        <w:rPr>
          <w:rFonts w:ascii="Book Antiqua" w:eastAsia="宋体" w:hAnsi="Book Antiqua" w:cs="宋体"/>
          <w:color w:val="000000"/>
          <w:sz w:val="24"/>
          <w:szCs w:val="24"/>
        </w:rPr>
        <w:t>]</w:t>
      </w:r>
    </w:p>
    <w:p w14:paraId="4FA933D5"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lastRenderedPageBreak/>
        <w:t>9 </w:t>
      </w:r>
      <w:proofErr w:type="spellStart"/>
      <w:r w:rsidRPr="004949DB">
        <w:rPr>
          <w:rFonts w:ascii="Book Antiqua" w:eastAsia="宋体" w:hAnsi="Book Antiqua" w:cs="宋体"/>
          <w:b/>
          <w:bCs/>
          <w:color w:val="000000"/>
          <w:sz w:val="24"/>
          <w:szCs w:val="24"/>
        </w:rPr>
        <w:t>Korppi</w:t>
      </w:r>
      <w:proofErr w:type="spellEnd"/>
      <w:r w:rsidRPr="004949DB">
        <w:rPr>
          <w:rFonts w:ascii="Book Antiqua" w:eastAsia="宋体" w:hAnsi="Book Antiqua" w:cs="宋体"/>
          <w:b/>
          <w:bCs/>
          <w:color w:val="000000"/>
          <w:sz w:val="24"/>
          <w:szCs w:val="24"/>
        </w:rPr>
        <w:t xml:space="preserve"> M</w:t>
      </w:r>
      <w:r w:rsidRPr="004949DB">
        <w:rPr>
          <w:rFonts w:ascii="Book Antiqua" w:eastAsia="宋体" w:hAnsi="Book Antiqua" w:cs="宋体"/>
          <w:color w:val="000000"/>
          <w:sz w:val="24"/>
          <w:szCs w:val="24"/>
        </w:rPr>
        <w:t>. Non-specific host response markers in the differentiation between pneumococcal and viral pneumonia: what is the most accurate combination? </w:t>
      </w:r>
      <w:proofErr w:type="spellStart"/>
      <w:r w:rsidRPr="004949DB">
        <w:rPr>
          <w:rFonts w:ascii="Book Antiqua" w:eastAsia="宋体" w:hAnsi="Book Antiqua" w:cs="宋体"/>
          <w:i/>
          <w:iCs/>
          <w:color w:val="000000"/>
          <w:sz w:val="24"/>
          <w:szCs w:val="24"/>
        </w:rPr>
        <w:t>Pediatr</w:t>
      </w:r>
      <w:proofErr w:type="spellEnd"/>
      <w:r w:rsidRPr="004949DB">
        <w:rPr>
          <w:rFonts w:ascii="Book Antiqua" w:eastAsia="宋体" w:hAnsi="Book Antiqua" w:cs="宋体"/>
          <w:i/>
          <w:iCs/>
          <w:color w:val="000000"/>
          <w:sz w:val="24"/>
          <w:szCs w:val="24"/>
        </w:rPr>
        <w:t xml:space="preserve"> </w:t>
      </w:r>
      <w:proofErr w:type="spellStart"/>
      <w:r w:rsidRPr="004949DB">
        <w:rPr>
          <w:rFonts w:ascii="Book Antiqua" w:eastAsia="宋体" w:hAnsi="Book Antiqua" w:cs="宋体"/>
          <w:i/>
          <w:iCs/>
          <w:color w:val="000000"/>
          <w:sz w:val="24"/>
          <w:szCs w:val="24"/>
        </w:rPr>
        <w:t>Int</w:t>
      </w:r>
      <w:proofErr w:type="spellEnd"/>
      <w:r w:rsidRPr="004949DB">
        <w:rPr>
          <w:rFonts w:ascii="Book Antiqua" w:eastAsia="宋体" w:hAnsi="Book Antiqua" w:cs="宋体"/>
          <w:color w:val="000000"/>
          <w:sz w:val="24"/>
          <w:szCs w:val="24"/>
        </w:rPr>
        <w:t> 2004; </w:t>
      </w:r>
      <w:r w:rsidRPr="004949DB">
        <w:rPr>
          <w:rFonts w:ascii="Book Antiqua" w:eastAsia="宋体" w:hAnsi="Book Antiqua" w:cs="宋体"/>
          <w:b/>
          <w:bCs/>
          <w:color w:val="000000"/>
          <w:sz w:val="24"/>
          <w:szCs w:val="24"/>
        </w:rPr>
        <w:t>46</w:t>
      </w:r>
      <w:r w:rsidRPr="004949DB">
        <w:rPr>
          <w:rFonts w:ascii="Book Antiqua" w:eastAsia="宋体" w:hAnsi="Book Antiqua" w:cs="宋体"/>
          <w:color w:val="000000"/>
          <w:sz w:val="24"/>
          <w:szCs w:val="24"/>
        </w:rPr>
        <w:t>: 545-550 [PMID: 15491381 DOI: 10.1111/j.1442-200x.2004.01947.x]</w:t>
      </w:r>
    </w:p>
    <w:p w14:paraId="293648C6"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10 </w:t>
      </w:r>
      <w:proofErr w:type="spellStart"/>
      <w:r w:rsidRPr="004949DB">
        <w:rPr>
          <w:rFonts w:ascii="Book Antiqua" w:eastAsia="宋体" w:hAnsi="Book Antiqua" w:cs="宋体"/>
          <w:b/>
          <w:bCs/>
          <w:color w:val="000000"/>
          <w:sz w:val="24"/>
          <w:szCs w:val="24"/>
        </w:rPr>
        <w:t>Nohynek</w:t>
      </w:r>
      <w:proofErr w:type="spellEnd"/>
      <w:r w:rsidRPr="004949DB">
        <w:rPr>
          <w:rFonts w:ascii="Book Antiqua" w:eastAsia="宋体" w:hAnsi="Book Antiqua" w:cs="宋体"/>
          <w:b/>
          <w:bCs/>
          <w:color w:val="000000"/>
          <w:sz w:val="24"/>
          <w:szCs w:val="24"/>
        </w:rPr>
        <w:t xml:space="preserve"> H</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Valkeila</w:t>
      </w:r>
      <w:proofErr w:type="spellEnd"/>
      <w:r w:rsidRPr="004949DB">
        <w:rPr>
          <w:rFonts w:ascii="Book Antiqua" w:eastAsia="宋体" w:hAnsi="Book Antiqua" w:cs="宋体"/>
          <w:color w:val="000000"/>
          <w:sz w:val="24"/>
          <w:szCs w:val="24"/>
        </w:rPr>
        <w:t xml:space="preserve"> E, </w:t>
      </w:r>
      <w:proofErr w:type="spellStart"/>
      <w:r w:rsidRPr="004949DB">
        <w:rPr>
          <w:rFonts w:ascii="Book Antiqua" w:eastAsia="宋体" w:hAnsi="Book Antiqua" w:cs="宋体"/>
          <w:color w:val="000000"/>
          <w:sz w:val="24"/>
          <w:szCs w:val="24"/>
        </w:rPr>
        <w:t>Leinonen</w:t>
      </w:r>
      <w:proofErr w:type="spellEnd"/>
      <w:r w:rsidRPr="004949DB">
        <w:rPr>
          <w:rFonts w:ascii="Book Antiqua" w:eastAsia="宋体" w:hAnsi="Book Antiqua" w:cs="宋体"/>
          <w:color w:val="000000"/>
          <w:sz w:val="24"/>
          <w:szCs w:val="24"/>
        </w:rPr>
        <w:t xml:space="preserve"> M, </w:t>
      </w:r>
      <w:proofErr w:type="spellStart"/>
      <w:r w:rsidRPr="004949DB">
        <w:rPr>
          <w:rFonts w:ascii="Book Antiqua" w:eastAsia="宋体" w:hAnsi="Book Antiqua" w:cs="宋体"/>
          <w:color w:val="000000"/>
          <w:sz w:val="24"/>
          <w:szCs w:val="24"/>
        </w:rPr>
        <w:t>Eskola</w:t>
      </w:r>
      <w:proofErr w:type="spellEnd"/>
      <w:r w:rsidRPr="004949DB">
        <w:rPr>
          <w:rFonts w:ascii="Book Antiqua" w:eastAsia="宋体" w:hAnsi="Book Antiqua" w:cs="宋体"/>
          <w:color w:val="000000"/>
          <w:sz w:val="24"/>
          <w:szCs w:val="24"/>
        </w:rPr>
        <w:t xml:space="preserve"> J. Erythrocyte sedimentation rate, white blood cell count and serum C-reactive protein in assessing etiologic diagnosis of acute lower respiratory infections in children. </w:t>
      </w:r>
      <w:proofErr w:type="spellStart"/>
      <w:r w:rsidRPr="004949DB">
        <w:rPr>
          <w:rFonts w:ascii="Book Antiqua" w:eastAsia="宋体" w:hAnsi="Book Antiqua" w:cs="宋体"/>
          <w:i/>
          <w:iCs/>
          <w:color w:val="000000"/>
          <w:sz w:val="24"/>
          <w:szCs w:val="24"/>
        </w:rPr>
        <w:t>Pediatr</w:t>
      </w:r>
      <w:proofErr w:type="spellEnd"/>
      <w:r w:rsidRPr="004949DB">
        <w:rPr>
          <w:rFonts w:ascii="Book Antiqua" w:eastAsia="宋体" w:hAnsi="Book Antiqua" w:cs="宋体"/>
          <w:i/>
          <w:iCs/>
          <w:color w:val="000000"/>
          <w:sz w:val="24"/>
          <w:szCs w:val="24"/>
        </w:rPr>
        <w:t xml:space="preserve"> Infect Dis J</w:t>
      </w:r>
      <w:r w:rsidRPr="004949DB">
        <w:rPr>
          <w:rFonts w:ascii="Book Antiqua" w:eastAsia="宋体" w:hAnsi="Book Antiqua" w:cs="宋体"/>
          <w:color w:val="000000"/>
          <w:sz w:val="24"/>
          <w:szCs w:val="24"/>
        </w:rPr>
        <w:t> 1995; </w:t>
      </w:r>
      <w:r w:rsidRPr="004949DB">
        <w:rPr>
          <w:rFonts w:ascii="Book Antiqua" w:eastAsia="宋体" w:hAnsi="Book Antiqua" w:cs="宋体"/>
          <w:b/>
          <w:bCs/>
          <w:color w:val="000000"/>
          <w:sz w:val="24"/>
          <w:szCs w:val="24"/>
        </w:rPr>
        <w:t>14</w:t>
      </w:r>
      <w:r w:rsidRPr="004949DB">
        <w:rPr>
          <w:rFonts w:ascii="Book Antiqua" w:eastAsia="宋体" w:hAnsi="Book Antiqua" w:cs="宋体"/>
          <w:color w:val="000000"/>
          <w:sz w:val="24"/>
          <w:szCs w:val="24"/>
        </w:rPr>
        <w:t>: 484-490 [PMID: 7667052]</w:t>
      </w:r>
    </w:p>
    <w:p w14:paraId="229297F7"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11 </w:t>
      </w:r>
      <w:proofErr w:type="spellStart"/>
      <w:r w:rsidRPr="004949DB">
        <w:rPr>
          <w:rFonts w:ascii="Book Antiqua" w:eastAsia="宋体" w:hAnsi="Book Antiqua" w:cs="宋体"/>
          <w:b/>
          <w:bCs/>
          <w:color w:val="000000"/>
          <w:sz w:val="24"/>
          <w:szCs w:val="24"/>
        </w:rPr>
        <w:t>Virkki</w:t>
      </w:r>
      <w:proofErr w:type="spellEnd"/>
      <w:r w:rsidRPr="004949DB">
        <w:rPr>
          <w:rFonts w:ascii="Book Antiqua" w:eastAsia="宋体" w:hAnsi="Book Antiqua" w:cs="宋体"/>
          <w:b/>
          <w:bCs/>
          <w:color w:val="000000"/>
          <w:sz w:val="24"/>
          <w:szCs w:val="24"/>
        </w:rPr>
        <w:t xml:space="preserve"> R</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Juven</w:t>
      </w:r>
      <w:proofErr w:type="spellEnd"/>
      <w:r w:rsidRPr="004949DB">
        <w:rPr>
          <w:rFonts w:ascii="Book Antiqua" w:eastAsia="宋体" w:hAnsi="Book Antiqua" w:cs="宋体"/>
          <w:color w:val="000000"/>
          <w:sz w:val="24"/>
          <w:szCs w:val="24"/>
        </w:rPr>
        <w:t xml:space="preserve"> T, </w:t>
      </w:r>
      <w:proofErr w:type="spellStart"/>
      <w:r w:rsidRPr="004949DB">
        <w:rPr>
          <w:rFonts w:ascii="Book Antiqua" w:eastAsia="宋体" w:hAnsi="Book Antiqua" w:cs="宋体"/>
          <w:color w:val="000000"/>
          <w:sz w:val="24"/>
          <w:szCs w:val="24"/>
        </w:rPr>
        <w:t>Rikalainen</w:t>
      </w:r>
      <w:proofErr w:type="spellEnd"/>
      <w:r w:rsidRPr="004949DB">
        <w:rPr>
          <w:rFonts w:ascii="Book Antiqua" w:eastAsia="宋体" w:hAnsi="Book Antiqua" w:cs="宋体"/>
          <w:color w:val="000000"/>
          <w:sz w:val="24"/>
          <w:szCs w:val="24"/>
        </w:rPr>
        <w:t xml:space="preserve"> H, </w:t>
      </w:r>
      <w:proofErr w:type="spellStart"/>
      <w:r w:rsidRPr="004949DB">
        <w:rPr>
          <w:rFonts w:ascii="Book Antiqua" w:eastAsia="宋体" w:hAnsi="Book Antiqua" w:cs="宋体"/>
          <w:color w:val="000000"/>
          <w:sz w:val="24"/>
          <w:szCs w:val="24"/>
        </w:rPr>
        <w:t>Svedström</w:t>
      </w:r>
      <w:proofErr w:type="spellEnd"/>
      <w:r w:rsidRPr="004949DB">
        <w:rPr>
          <w:rFonts w:ascii="Book Antiqua" w:eastAsia="宋体" w:hAnsi="Book Antiqua" w:cs="宋体"/>
          <w:color w:val="000000"/>
          <w:sz w:val="24"/>
          <w:szCs w:val="24"/>
        </w:rPr>
        <w:t xml:space="preserve"> E, </w:t>
      </w:r>
      <w:proofErr w:type="spellStart"/>
      <w:r w:rsidRPr="004949DB">
        <w:rPr>
          <w:rFonts w:ascii="Book Antiqua" w:eastAsia="宋体" w:hAnsi="Book Antiqua" w:cs="宋体"/>
          <w:color w:val="000000"/>
          <w:sz w:val="24"/>
          <w:szCs w:val="24"/>
        </w:rPr>
        <w:t>Mertsola</w:t>
      </w:r>
      <w:proofErr w:type="spellEnd"/>
      <w:r w:rsidRPr="004949DB">
        <w:rPr>
          <w:rFonts w:ascii="Book Antiqua" w:eastAsia="宋体" w:hAnsi="Book Antiqua" w:cs="宋体"/>
          <w:color w:val="000000"/>
          <w:sz w:val="24"/>
          <w:szCs w:val="24"/>
        </w:rPr>
        <w:t xml:space="preserve"> J, </w:t>
      </w:r>
      <w:proofErr w:type="spellStart"/>
      <w:r w:rsidRPr="004949DB">
        <w:rPr>
          <w:rFonts w:ascii="Book Antiqua" w:eastAsia="宋体" w:hAnsi="Book Antiqua" w:cs="宋体"/>
          <w:color w:val="000000"/>
          <w:sz w:val="24"/>
          <w:szCs w:val="24"/>
        </w:rPr>
        <w:t>Ruuskanen</w:t>
      </w:r>
      <w:proofErr w:type="spellEnd"/>
      <w:r w:rsidRPr="004949DB">
        <w:rPr>
          <w:rFonts w:ascii="Book Antiqua" w:eastAsia="宋体" w:hAnsi="Book Antiqua" w:cs="宋体"/>
          <w:color w:val="000000"/>
          <w:sz w:val="24"/>
          <w:szCs w:val="24"/>
        </w:rPr>
        <w:t xml:space="preserve"> O. Differentiation of bacterial and viral pneumonia in children. </w:t>
      </w:r>
      <w:r w:rsidRPr="004949DB">
        <w:rPr>
          <w:rFonts w:ascii="Book Antiqua" w:eastAsia="宋体" w:hAnsi="Book Antiqua" w:cs="宋体"/>
          <w:i/>
          <w:iCs/>
          <w:color w:val="000000"/>
          <w:sz w:val="24"/>
          <w:szCs w:val="24"/>
        </w:rPr>
        <w:t>Thorax</w:t>
      </w:r>
      <w:r w:rsidRPr="004949DB">
        <w:rPr>
          <w:rFonts w:ascii="Book Antiqua" w:eastAsia="宋体" w:hAnsi="Book Antiqua" w:cs="宋体"/>
          <w:color w:val="000000"/>
          <w:sz w:val="24"/>
          <w:szCs w:val="24"/>
        </w:rPr>
        <w:t> 2002; </w:t>
      </w:r>
      <w:r w:rsidRPr="004949DB">
        <w:rPr>
          <w:rFonts w:ascii="Book Antiqua" w:eastAsia="宋体" w:hAnsi="Book Antiqua" w:cs="宋体"/>
          <w:b/>
          <w:bCs/>
          <w:color w:val="000000"/>
          <w:sz w:val="24"/>
          <w:szCs w:val="24"/>
        </w:rPr>
        <w:t>57</w:t>
      </w:r>
      <w:r w:rsidRPr="004949DB">
        <w:rPr>
          <w:rFonts w:ascii="Book Antiqua" w:eastAsia="宋体" w:hAnsi="Book Antiqua" w:cs="宋体"/>
          <w:color w:val="000000"/>
          <w:sz w:val="24"/>
          <w:szCs w:val="24"/>
        </w:rPr>
        <w:t>: 438-441 [PMID: 11978922 DOI: 10.1136/thorax.57.5.438]</w:t>
      </w:r>
    </w:p>
    <w:p w14:paraId="6CDCB5DF"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12 </w:t>
      </w:r>
      <w:proofErr w:type="spellStart"/>
      <w:r w:rsidRPr="004949DB">
        <w:rPr>
          <w:rFonts w:ascii="Book Antiqua" w:eastAsia="宋体" w:hAnsi="Book Antiqua" w:cs="宋体"/>
          <w:b/>
          <w:bCs/>
          <w:color w:val="000000"/>
          <w:sz w:val="24"/>
          <w:szCs w:val="24"/>
        </w:rPr>
        <w:t>Almirall</w:t>
      </w:r>
      <w:proofErr w:type="spellEnd"/>
      <w:r w:rsidRPr="004949DB">
        <w:rPr>
          <w:rFonts w:ascii="Book Antiqua" w:eastAsia="宋体" w:hAnsi="Book Antiqua" w:cs="宋体"/>
          <w:b/>
          <w:bCs/>
          <w:color w:val="000000"/>
          <w:sz w:val="24"/>
          <w:szCs w:val="24"/>
        </w:rPr>
        <w:t xml:space="preserve"> J</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Bolíbar</w:t>
      </w:r>
      <w:proofErr w:type="spellEnd"/>
      <w:r w:rsidRPr="004949DB">
        <w:rPr>
          <w:rFonts w:ascii="Book Antiqua" w:eastAsia="宋体" w:hAnsi="Book Antiqua" w:cs="宋体"/>
          <w:color w:val="000000"/>
          <w:sz w:val="24"/>
          <w:szCs w:val="24"/>
        </w:rPr>
        <w:t xml:space="preserve"> I, </w:t>
      </w:r>
      <w:proofErr w:type="spellStart"/>
      <w:r w:rsidRPr="004949DB">
        <w:rPr>
          <w:rFonts w:ascii="Book Antiqua" w:eastAsia="宋体" w:hAnsi="Book Antiqua" w:cs="宋体"/>
          <w:color w:val="000000"/>
          <w:sz w:val="24"/>
          <w:szCs w:val="24"/>
        </w:rPr>
        <w:t>Toran</w:t>
      </w:r>
      <w:proofErr w:type="spellEnd"/>
      <w:r w:rsidRPr="004949DB">
        <w:rPr>
          <w:rFonts w:ascii="Book Antiqua" w:eastAsia="宋体" w:hAnsi="Book Antiqua" w:cs="宋体"/>
          <w:color w:val="000000"/>
          <w:sz w:val="24"/>
          <w:szCs w:val="24"/>
        </w:rPr>
        <w:t xml:space="preserve"> P, </w:t>
      </w:r>
      <w:proofErr w:type="spellStart"/>
      <w:r w:rsidRPr="004949DB">
        <w:rPr>
          <w:rFonts w:ascii="Book Antiqua" w:eastAsia="宋体" w:hAnsi="Book Antiqua" w:cs="宋体"/>
          <w:color w:val="000000"/>
          <w:sz w:val="24"/>
          <w:szCs w:val="24"/>
        </w:rPr>
        <w:t>Pera</w:t>
      </w:r>
      <w:proofErr w:type="spellEnd"/>
      <w:r w:rsidRPr="004949DB">
        <w:rPr>
          <w:rFonts w:ascii="Book Antiqua" w:eastAsia="宋体" w:hAnsi="Book Antiqua" w:cs="宋体"/>
          <w:color w:val="000000"/>
          <w:sz w:val="24"/>
          <w:szCs w:val="24"/>
        </w:rPr>
        <w:t xml:space="preserve"> G, </w:t>
      </w:r>
      <w:proofErr w:type="spellStart"/>
      <w:r w:rsidRPr="004949DB">
        <w:rPr>
          <w:rFonts w:ascii="Book Antiqua" w:eastAsia="宋体" w:hAnsi="Book Antiqua" w:cs="宋体"/>
          <w:color w:val="000000"/>
          <w:sz w:val="24"/>
          <w:szCs w:val="24"/>
        </w:rPr>
        <w:t>Boquet</w:t>
      </w:r>
      <w:proofErr w:type="spellEnd"/>
      <w:r w:rsidRPr="004949DB">
        <w:rPr>
          <w:rFonts w:ascii="Book Antiqua" w:eastAsia="宋体" w:hAnsi="Book Antiqua" w:cs="宋体"/>
          <w:color w:val="000000"/>
          <w:sz w:val="24"/>
          <w:szCs w:val="24"/>
        </w:rPr>
        <w:t xml:space="preserve"> X, </w:t>
      </w:r>
      <w:proofErr w:type="spellStart"/>
      <w:r w:rsidRPr="004949DB">
        <w:rPr>
          <w:rFonts w:ascii="Book Antiqua" w:eastAsia="宋体" w:hAnsi="Book Antiqua" w:cs="宋体"/>
          <w:color w:val="000000"/>
          <w:sz w:val="24"/>
          <w:szCs w:val="24"/>
        </w:rPr>
        <w:t>Balanzó</w:t>
      </w:r>
      <w:proofErr w:type="spellEnd"/>
      <w:r w:rsidRPr="004949DB">
        <w:rPr>
          <w:rFonts w:ascii="Book Antiqua" w:eastAsia="宋体" w:hAnsi="Book Antiqua" w:cs="宋体"/>
          <w:color w:val="000000"/>
          <w:sz w:val="24"/>
          <w:szCs w:val="24"/>
        </w:rPr>
        <w:t xml:space="preserve"> X, </w:t>
      </w:r>
      <w:proofErr w:type="spellStart"/>
      <w:r w:rsidRPr="004949DB">
        <w:rPr>
          <w:rFonts w:ascii="Book Antiqua" w:eastAsia="宋体" w:hAnsi="Book Antiqua" w:cs="宋体"/>
          <w:color w:val="000000"/>
          <w:sz w:val="24"/>
          <w:szCs w:val="24"/>
        </w:rPr>
        <w:t>Sauca</w:t>
      </w:r>
      <w:proofErr w:type="spellEnd"/>
      <w:r w:rsidRPr="004949DB">
        <w:rPr>
          <w:rFonts w:ascii="Book Antiqua" w:eastAsia="宋体" w:hAnsi="Book Antiqua" w:cs="宋体"/>
          <w:color w:val="000000"/>
          <w:sz w:val="24"/>
          <w:szCs w:val="24"/>
        </w:rPr>
        <w:t xml:space="preserve"> G. Contribution of C-reactive protein to the diagnosis and assessment of severity of community-acquired pneumonia. </w:t>
      </w:r>
      <w:r w:rsidRPr="004949DB">
        <w:rPr>
          <w:rFonts w:ascii="Book Antiqua" w:eastAsia="宋体" w:hAnsi="Book Antiqua" w:cs="宋体"/>
          <w:i/>
          <w:iCs/>
          <w:color w:val="000000"/>
          <w:sz w:val="24"/>
          <w:szCs w:val="24"/>
        </w:rPr>
        <w:t>Chest</w:t>
      </w:r>
      <w:r w:rsidRPr="004949DB">
        <w:rPr>
          <w:rFonts w:ascii="Book Antiqua" w:eastAsia="宋体" w:hAnsi="Book Antiqua" w:cs="宋体"/>
          <w:color w:val="000000"/>
          <w:sz w:val="24"/>
          <w:szCs w:val="24"/>
        </w:rPr>
        <w:t> 2004; </w:t>
      </w:r>
      <w:r w:rsidRPr="004949DB">
        <w:rPr>
          <w:rFonts w:ascii="Book Antiqua" w:eastAsia="宋体" w:hAnsi="Book Antiqua" w:cs="宋体"/>
          <w:b/>
          <w:bCs/>
          <w:color w:val="000000"/>
          <w:sz w:val="24"/>
          <w:szCs w:val="24"/>
        </w:rPr>
        <w:t>125</w:t>
      </w:r>
      <w:r w:rsidRPr="004949DB">
        <w:rPr>
          <w:rFonts w:ascii="Book Antiqua" w:eastAsia="宋体" w:hAnsi="Book Antiqua" w:cs="宋体"/>
          <w:color w:val="000000"/>
          <w:sz w:val="24"/>
          <w:szCs w:val="24"/>
        </w:rPr>
        <w:t>: 1335-1342 [PMID: 15078743]</w:t>
      </w:r>
    </w:p>
    <w:p w14:paraId="6A3A0F5D"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13 </w:t>
      </w:r>
      <w:proofErr w:type="spellStart"/>
      <w:r w:rsidRPr="004949DB">
        <w:rPr>
          <w:rFonts w:ascii="Book Antiqua" w:eastAsia="宋体" w:hAnsi="Book Antiqua" w:cs="宋体"/>
          <w:b/>
          <w:bCs/>
          <w:color w:val="000000"/>
          <w:sz w:val="24"/>
          <w:szCs w:val="24"/>
        </w:rPr>
        <w:t>Neuman</w:t>
      </w:r>
      <w:proofErr w:type="spellEnd"/>
      <w:r w:rsidRPr="004949DB">
        <w:rPr>
          <w:rFonts w:ascii="Book Antiqua" w:eastAsia="宋体" w:hAnsi="Book Antiqua" w:cs="宋体"/>
          <w:b/>
          <w:bCs/>
          <w:color w:val="000000"/>
          <w:sz w:val="24"/>
          <w:szCs w:val="24"/>
        </w:rPr>
        <w:t xml:space="preserve"> MI</w:t>
      </w:r>
      <w:r w:rsidRPr="004949DB">
        <w:rPr>
          <w:rFonts w:ascii="Book Antiqua" w:eastAsia="宋体" w:hAnsi="Book Antiqua" w:cs="宋体"/>
          <w:color w:val="000000"/>
          <w:sz w:val="24"/>
          <w:szCs w:val="24"/>
        </w:rPr>
        <w:t xml:space="preserve">, Shah SS, Shapiro DJ, </w:t>
      </w:r>
      <w:proofErr w:type="spellStart"/>
      <w:r w:rsidRPr="004949DB">
        <w:rPr>
          <w:rFonts w:ascii="Book Antiqua" w:eastAsia="宋体" w:hAnsi="Book Antiqua" w:cs="宋体"/>
          <w:color w:val="000000"/>
          <w:sz w:val="24"/>
          <w:szCs w:val="24"/>
        </w:rPr>
        <w:t>Hersh</w:t>
      </w:r>
      <w:proofErr w:type="spellEnd"/>
      <w:r w:rsidRPr="004949DB">
        <w:rPr>
          <w:rFonts w:ascii="Book Antiqua" w:eastAsia="宋体" w:hAnsi="Book Antiqua" w:cs="宋体"/>
          <w:color w:val="000000"/>
          <w:sz w:val="24"/>
          <w:szCs w:val="24"/>
        </w:rPr>
        <w:t xml:space="preserve"> AL. Emergency department management of childhood pneumonia in the United States prior to publication of national guidelines. </w:t>
      </w:r>
      <w:proofErr w:type="spellStart"/>
      <w:r w:rsidRPr="004949DB">
        <w:rPr>
          <w:rFonts w:ascii="Book Antiqua" w:eastAsia="宋体" w:hAnsi="Book Antiqua" w:cs="宋体"/>
          <w:i/>
          <w:iCs/>
          <w:color w:val="000000"/>
          <w:sz w:val="24"/>
          <w:szCs w:val="24"/>
        </w:rPr>
        <w:t>Acad</w:t>
      </w:r>
      <w:proofErr w:type="spellEnd"/>
      <w:r w:rsidRPr="004949DB">
        <w:rPr>
          <w:rFonts w:ascii="Book Antiqua" w:eastAsia="宋体" w:hAnsi="Book Antiqua" w:cs="宋体"/>
          <w:i/>
          <w:iCs/>
          <w:color w:val="000000"/>
          <w:sz w:val="24"/>
          <w:szCs w:val="24"/>
        </w:rPr>
        <w:t xml:space="preserve"> </w:t>
      </w:r>
      <w:proofErr w:type="spellStart"/>
      <w:r w:rsidRPr="004949DB">
        <w:rPr>
          <w:rFonts w:ascii="Book Antiqua" w:eastAsia="宋体" w:hAnsi="Book Antiqua" w:cs="宋体"/>
          <w:i/>
          <w:iCs/>
          <w:color w:val="000000"/>
          <w:sz w:val="24"/>
          <w:szCs w:val="24"/>
        </w:rPr>
        <w:t>Emerg</w:t>
      </w:r>
      <w:proofErr w:type="spellEnd"/>
      <w:r w:rsidRPr="004949DB">
        <w:rPr>
          <w:rFonts w:ascii="Book Antiqua" w:eastAsia="宋体" w:hAnsi="Book Antiqua" w:cs="宋体"/>
          <w:i/>
          <w:iCs/>
          <w:color w:val="000000"/>
          <w:sz w:val="24"/>
          <w:szCs w:val="24"/>
        </w:rPr>
        <w:t xml:space="preserve"> Med</w:t>
      </w:r>
      <w:r w:rsidRPr="004949DB">
        <w:rPr>
          <w:rFonts w:ascii="Book Antiqua" w:eastAsia="宋体" w:hAnsi="Book Antiqua" w:cs="宋体"/>
          <w:color w:val="000000"/>
          <w:sz w:val="24"/>
          <w:szCs w:val="24"/>
        </w:rPr>
        <w:t> 2013; </w:t>
      </w:r>
      <w:r w:rsidRPr="004949DB">
        <w:rPr>
          <w:rFonts w:ascii="Book Antiqua" w:eastAsia="宋体" w:hAnsi="Book Antiqua" w:cs="宋体"/>
          <w:b/>
          <w:bCs/>
          <w:color w:val="000000"/>
          <w:sz w:val="24"/>
          <w:szCs w:val="24"/>
        </w:rPr>
        <w:t>20</w:t>
      </w:r>
      <w:r w:rsidRPr="004949DB">
        <w:rPr>
          <w:rFonts w:ascii="Book Antiqua" w:eastAsia="宋体" w:hAnsi="Book Antiqua" w:cs="宋体"/>
          <w:color w:val="000000"/>
          <w:sz w:val="24"/>
          <w:szCs w:val="24"/>
        </w:rPr>
        <w:t>: 240-246 [PMID: 23517255 DOI: 10.1111/acem.12088]</w:t>
      </w:r>
    </w:p>
    <w:p w14:paraId="506C5D71"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r w:rsidRPr="004949DB">
        <w:rPr>
          <w:rFonts w:ascii="Book Antiqua" w:eastAsia="宋体" w:hAnsi="Book Antiqua" w:cs="宋体"/>
          <w:color w:val="000000"/>
          <w:sz w:val="24"/>
          <w:szCs w:val="24"/>
        </w:rPr>
        <w:t>14 </w:t>
      </w:r>
      <w:r w:rsidRPr="004949DB">
        <w:rPr>
          <w:rFonts w:ascii="Book Antiqua" w:eastAsia="宋体" w:hAnsi="Book Antiqua" w:cs="宋体"/>
          <w:b/>
          <w:bCs/>
          <w:color w:val="000000"/>
          <w:sz w:val="24"/>
          <w:szCs w:val="24"/>
        </w:rPr>
        <w:t>Florin TA</w:t>
      </w:r>
      <w:r w:rsidRPr="004949DB">
        <w:rPr>
          <w:rFonts w:ascii="Book Antiqua" w:eastAsia="宋体" w:hAnsi="Book Antiqua" w:cs="宋体"/>
          <w:color w:val="000000"/>
          <w:sz w:val="24"/>
          <w:szCs w:val="24"/>
        </w:rPr>
        <w:t xml:space="preserve">, French B, </w:t>
      </w:r>
      <w:proofErr w:type="spellStart"/>
      <w:r w:rsidRPr="004949DB">
        <w:rPr>
          <w:rFonts w:ascii="Book Antiqua" w:eastAsia="宋体" w:hAnsi="Book Antiqua" w:cs="宋体"/>
          <w:color w:val="000000"/>
          <w:sz w:val="24"/>
          <w:szCs w:val="24"/>
        </w:rPr>
        <w:t>Zorc</w:t>
      </w:r>
      <w:proofErr w:type="spellEnd"/>
      <w:r w:rsidRPr="004949DB">
        <w:rPr>
          <w:rFonts w:ascii="Book Antiqua" w:eastAsia="宋体" w:hAnsi="Book Antiqua" w:cs="宋体"/>
          <w:color w:val="000000"/>
          <w:sz w:val="24"/>
          <w:szCs w:val="24"/>
        </w:rPr>
        <w:t xml:space="preserve"> JJ, </w:t>
      </w:r>
      <w:proofErr w:type="spellStart"/>
      <w:r w:rsidRPr="004949DB">
        <w:rPr>
          <w:rFonts w:ascii="Book Antiqua" w:eastAsia="宋体" w:hAnsi="Book Antiqua" w:cs="宋体"/>
          <w:color w:val="000000"/>
          <w:sz w:val="24"/>
          <w:szCs w:val="24"/>
        </w:rPr>
        <w:t>Alpern</w:t>
      </w:r>
      <w:proofErr w:type="spellEnd"/>
      <w:r w:rsidRPr="004949DB">
        <w:rPr>
          <w:rFonts w:ascii="Book Antiqua" w:eastAsia="宋体" w:hAnsi="Book Antiqua" w:cs="宋体"/>
          <w:color w:val="000000"/>
          <w:sz w:val="24"/>
          <w:szCs w:val="24"/>
        </w:rPr>
        <w:t xml:space="preserve"> ER, Shah SS. Variation in emergency department diagnostic testing and disposition outcomes in pneumonia. </w:t>
      </w:r>
      <w:proofErr w:type="spellStart"/>
      <w:r w:rsidRPr="004949DB">
        <w:rPr>
          <w:rFonts w:ascii="Book Antiqua" w:eastAsia="宋体" w:hAnsi="Book Antiqua" w:cs="宋体"/>
          <w:i/>
          <w:iCs/>
          <w:color w:val="000000"/>
          <w:sz w:val="24"/>
          <w:szCs w:val="24"/>
        </w:rPr>
        <w:t>Pediatrics</w:t>
      </w:r>
      <w:proofErr w:type="spellEnd"/>
      <w:r w:rsidRPr="004949DB">
        <w:rPr>
          <w:rFonts w:ascii="Book Antiqua" w:eastAsia="宋体" w:hAnsi="Book Antiqua" w:cs="宋体"/>
          <w:color w:val="000000"/>
          <w:sz w:val="24"/>
          <w:szCs w:val="24"/>
        </w:rPr>
        <w:t> 2013; </w:t>
      </w:r>
      <w:r w:rsidRPr="004949DB">
        <w:rPr>
          <w:rFonts w:ascii="Book Antiqua" w:eastAsia="宋体" w:hAnsi="Book Antiqua" w:cs="宋体"/>
          <w:b/>
          <w:bCs/>
          <w:color w:val="000000"/>
          <w:sz w:val="24"/>
          <w:szCs w:val="24"/>
        </w:rPr>
        <w:t>132</w:t>
      </w:r>
      <w:r w:rsidRPr="004949DB">
        <w:rPr>
          <w:rFonts w:ascii="Book Antiqua" w:eastAsia="宋体" w:hAnsi="Book Antiqua" w:cs="宋体"/>
          <w:color w:val="000000"/>
          <w:sz w:val="24"/>
          <w:szCs w:val="24"/>
        </w:rPr>
        <w:t>: 237-244 [PMID: 23878049 DOI: 10.1542/peds.2013-0179]</w:t>
      </w:r>
    </w:p>
    <w:p w14:paraId="68499F26" w14:textId="77777777" w:rsidR="003F6081" w:rsidRPr="004949DB" w:rsidRDefault="003F6081" w:rsidP="00D137F7">
      <w:pPr>
        <w:spacing w:after="0" w:line="360" w:lineRule="auto"/>
        <w:jc w:val="both"/>
        <w:divId w:val="1168207273"/>
        <w:rPr>
          <w:rFonts w:ascii="Book Antiqua" w:eastAsia="宋体" w:hAnsi="Book Antiqua" w:cs="宋体"/>
          <w:color w:val="000000"/>
          <w:sz w:val="24"/>
          <w:szCs w:val="24"/>
        </w:rPr>
      </w:pPr>
      <w:proofErr w:type="gramStart"/>
      <w:r w:rsidRPr="004949DB">
        <w:rPr>
          <w:rFonts w:ascii="Book Antiqua" w:eastAsia="宋体" w:hAnsi="Book Antiqua" w:cs="宋体"/>
          <w:color w:val="000000"/>
          <w:sz w:val="24"/>
          <w:szCs w:val="24"/>
        </w:rPr>
        <w:t>15 </w:t>
      </w:r>
      <w:r w:rsidRPr="004949DB">
        <w:rPr>
          <w:rFonts w:ascii="Book Antiqua" w:eastAsia="宋体" w:hAnsi="Book Antiqua" w:cs="宋体"/>
          <w:b/>
          <w:bCs/>
          <w:color w:val="000000"/>
          <w:sz w:val="24"/>
          <w:szCs w:val="24"/>
        </w:rPr>
        <w:t>Bradley JS</w:t>
      </w:r>
      <w:r w:rsidRPr="004949DB">
        <w:rPr>
          <w:rFonts w:ascii="Book Antiqua" w:eastAsia="宋体" w:hAnsi="Book Antiqua" w:cs="宋体"/>
          <w:color w:val="000000"/>
          <w:sz w:val="24"/>
          <w:szCs w:val="24"/>
        </w:rPr>
        <w:t xml:space="preserve">, </w:t>
      </w:r>
      <w:proofErr w:type="spellStart"/>
      <w:r w:rsidRPr="004949DB">
        <w:rPr>
          <w:rFonts w:ascii="Book Antiqua" w:eastAsia="宋体" w:hAnsi="Book Antiqua" w:cs="宋体"/>
          <w:color w:val="000000"/>
          <w:sz w:val="24"/>
          <w:szCs w:val="24"/>
        </w:rPr>
        <w:t>Byington</w:t>
      </w:r>
      <w:proofErr w:type="spellEnd"/>
      <w:r w:rsidRPr="004949DB">
        <w:rPr>
          <w:rFonts w:ascii="Book Antiqua" w:eastAsia="宋体" w:hAnsi="Book Antiqua" w:cs="宋体"/>
          <w:color w:val="000000"/>
          <w:sz w:val="24"/>
          <w:szCs w:val="24"/>
        </w:rPr>
        <w:t xml:space="preserve"> CL, Shah SS, </w:t>
      </w:r>
      <w:proofErr w:type="spellStart"/>
      <w:r w:rsidRPr="004949DB">
        <w:rPr>
          <w:rFonts w:ascii="Book Antiqua" w:eastAsia="宋体" w:hAnsi="Book Antiqua" w:cs="宋体"/>
          <w:color w:val="000000"/>
          <w:sz w:val="24"/>
          <w:szCs w:val="24"/>
        </w:rPr>
        <w:t>Alverson</w:t>
      </w:r>
      <w:proofErr w:type="spellEnd"/>
      <w:r w:rsidRPr="004949DB">
        <w:rPr>
          <w:rFonts w:ascii="Book Antiqua" w:eastAsia="宋体" w:hAnsi="Book Antiqua" w:cs="宋体"/>
          <w:color w:val="000000"/>
          <w:sz w:val="24"/>
          <w:szCs w:val="24"/>
        </w:rPr>
        <w:t xml:space="preserve"> B, Carter ER, Harrison C, Kaplan SL, Mace SE, McCracken GH, Moore MR, St Peter SD, Stockwell JA, Swanson JT.</w:t>
      </w:r>
      <w:proofErr w:type="gramEnd"/>
      <w:r w:rsidRPr="004949DB">
        <w:rPr>
          <w:rFonts w:ascii="Book Antiqua" w:eastAsia="宋体" w:hAnsi="Book Antiqua" w:cs="宋体"/>
          <w:color w:val="000000"/>
          <w:sz w:val="24"/>
          <w:szCs w:val="24"/>
        </w:rPr>
        <w:t xml:space="preserve"> The management of community-acquired pneumonia in infants and children older than 3 months of age: clinical practice guidelines by the </w:t>
      </w:r>
      <w:proofErr w:type="spellStart"/>
      <w:r w:rsidRPr="004949DB">
        <w:rPr>
          <w:rFonts w:ascii="Book Antiqua" w:eastAsia="宋体" w:hAnsi="Book Antiqua" w:cs="宋体"/>
          <w:color w:val="000000"/>
          <w:sz w:val="24"/>
          <w:szCs w:val="24"/>
        </w:rPr>
        <w:t>Pediatric</w:t>
      </w:r>
      <w:proofErr w:type="spellEnd"/>
      <w:r w:rsidRPr="004949DB">
        <w:rPr>
          <w:rFonts w:ascii="Book Antiqua" w:eastAsia="宋体" w:hAnsi="Book Antiqua" w:cs="宋体"/>
          <w:color w:val="000000"/>
          <w:sz w:val="24"/>
          <w:szCs w:val="24"/>
        </w:rPr>
        <w:t xml:space="preserve"> Infectious Diseases Society and the Infectious Diseases Society of America. </w:t>
      </w:r>
      <w:proofErr w:type="spellStart"/>
      <w:r w:rsidRPr="004949DB">
        <w:rPr>
          <w:rFonts w:ascii="Book Antiqua" w:eastAsia="宋体" w:hAnsi="Book Antiqua" w:cs="宋体"/>
          <w:i/>
          <w:iCs/>
          <w:color w:val="000000"/>
          <w:sz w:val="24"/>
          <w:szCs w:val="24"/>
        </w:rPr>
        <w:t>Clin</w:t>
      </w:r>
      <w:proofErr w:type="spellEnd"/>
      <w:r w:rsidRPr="004949DB">
        <w:rPr>
          <w:rFonts w:ascii="Book Antiqua" w:eastAsia="宋体" w:hAnsi="Book Antiqua" w:cs="宋体"/>
          <w:i/>
          <w:iCs/>
          <w:color w:val="000000"/>
          <w:sz w:val="24"/>
          <w:szCs w:val="24"/>
        </w:rPr>
        <w:t xml:space="preserve"> Infect Dis</w:t>
      </w:r>
      <w:r w:rsidRPr="004949DB">
        <w:rPr>
          <w:rFonts w:ascii="Book Antiqua" w:eastAsia="宋体" w:hAnsi="Book Antiqua" w:cs="宋体"/>
          <w:color w:val="000000"/>
          <w:sz w:val="24"/>
          <w:szCs w:val="24"/>
        </w:rPr>
        <w:t> 2011; </w:t>
      </w:r>
      <w:r w:rsidRPr="004949DB">
        <w:rPr>
          <w:rFonts w:ascii="Book Antiqua" w:eastAsia="宋体" w:hAnsi="Book Antiqua" w:cs="宋体"/>
          <w:b/>
          <w:bCs/>
          <w:color w:val="000000"/>
          <w:sz w:val="24"/>
          <w:szCs w:val="24"/>
        </w:rPr>
        <w:t>53</w:t>
      </w:r>
      <w:r w:rsidRPr="004949DB">
        <w:rPr>
          <w:rFonts w:ascii="Book Antiqua" w:eastAsia="宋体" w:hAnsi="Book Antiqua" w:cs="宋体"/>
          <w:color w:val="000000"/>
          <w:sz w:val="24"/>
          <w:szCs w:val="24"/>
        </w:rPr>
        <w:t>: e25-e76 [PMID: 21880587 DOI: 10.1093/</w:t>
      </w:r>
      <w:proofErr w:type="spellStart"/>
      <w:r w:rsidRPr="004949DB">
        <w:rPr>
          <w:rFonts w:ascii="Book Antiqua" w:eastAsia="宋体" w:hAnsi="Book Antiqua" w:cs="宋体"/>
          <w:color w:val="000000"/>
          <w:sz w:val="24"/>
          <w:szCs w:val="24"/>
        </w:rPr>
        <w:t>cid</w:t>
      </w:r>
      <w:proofErr w:type="spellEnd"/>
      <w:r w:rsidRPr="004949DB">
        <w:rPr>
          <w:rFonts w:ascii="Book Antiqua" w:eastAsia="宋体" w:hAnsi="Book Antiqua" w:cs="宋体"/>
          <w:color w:val="000000"/>
          <w:sz w:val="24"/>
          <w:szCs w:val="24"/>
        </w:rPr>
        <w:t>/cir531]</w:t>
      </w:r>
    </w:p>
    <w:p w14:paraId="5D33C1F7" w14:textId="3379F4FC" w:rsidR="00A1242D" w:rsidRPr="004949DB" w:rsidRDefault="007F165D" w:rsidP="007F165D">
      <w:pPr>
        <w:jc w:val="both"/>
        <w:divId w:val="1168207273"/>
        <w:rPr>
          <w:rFonts w:ascii="Book Antiqua" w:hAnsi="Book Antiqua" w:cs="Arial"/>
          <w:sz w:val="24"/>
          <w:szCs w:val="24"/>
          <w:lang w:val="en-US" w:eastAsia="zh-CN"/>
        </w:rPr>
      </w:pPr>
      <w:r w:rsidRPr="004949DB">
        <w:rPr>
          <w:rFonts w:ascii="Book Antiqua" w:eastAsia="宋体" w:hAnsi="Book Antiqua" w:cs="宋体"/>
          <w:b/>
          <w:color w:val="000000"/>
          <w:sz w:val="24"/>
          <w:szCs w:val="24"/>
          <w:lang w:eastAsia="zh-CN"/>
        </w:rPr>
        <w:t xml:space="preserve">16 </w:t>
      </w:r>
      <w:r w:rsidRPr="004949DB">
        <w:rPr>
          <w:rFonts w:ascii="Book Antiqua" w:hAnsi="Book Antiqua"/>
          <w:b/>
          <w:bCs/>
          <w:color w:val="000000"/>
          <w:sz w:val="24"/>
          <w:szCs w:val="24"/>
        </w:rPr>
        <w:t>Pepys MB</w:t>
      </w:r>
      <w:r w:rsidRPr="004949DB">
        <w:rPr>
          <w:rFonts w:ascii="Book Antiqua" w:hAnsi="Book Antiqua"/>
          <w:color w:val="000000"/>
          <w:sz w:val="24"/>
          <w:szCs w:val="24"/>
        </w:rPr>
        <w:t>, Hirschfield GM. C-reactive protein: a critical update.</w:t>
      </w:r>
      <w:r w:rsidRPr="004949DB">
        <w:rPr>
          <w:rStyle w:val="apple-converted-space"/>
          <w:rFonts w:ascii="Book Antiqua" w:hAnsi="Book Antiqua"/>
          <w:color w:val="000000"/>
          <w:sz w:val="24"/>
          <w:szCs w:val="24"/>
        </w:rPr>
        <w:t> </w:t>
      </w:r>
      <w:r w:rsidRPr="004949DB">
        <w:rPr>
          <w:rFonts w:ascii="Book Antiqua" w:hAnsi="Book Antiqua"/>
          <w:i/>
          <w:iCs/>
          <w:color w:val="000000"/>
          <w:sz w:val="24"/>
          <w:szCs w:val="24"/>
        </w:rPr>
        <w:t xml:space="preserve">J </w:t>
      </w:r>
      <w:proofErr w:type="spellStart"/>
      <w:r w:rsidRPr="004949DB">
        <w:rPr>
          <w:rFonts w:ascii="Book Antiqua" w:hAnsi="Book Antiqua"/>
          <w:i/>
          <w:iCs/>
          <w:color w:val="000000"/>
          <w:sz w:val="24"/>
          <w:szCs w:val="24"/>
        </w:rPr>
        <w:t>Clin</w:t>
      </w:r>
      <w:proofErr w:type="spellEnd"/>
      <w:r w:rsidRPr="004949DB">
        <w:rPr>
          <w:rFonts w:ascii="Book Antiqua" w:hAnsi="Book Antiqua"/>
          <w:i/>
          <w:iCs/>
          <w:color w:val="000000"/>
          <w:sz w:val="24"/>
          <w:szCs w:val="24"/>
        </w:rPr>
        <w:t xml:space="preserve"> Invest</w:t>
      </w:r>
      <w:r w:rsidRPr="004949DB">
        <w:rPr>
          <w:rStyle w:val="apple-converted-space"/>
          <w:rFonts w:ascii="Book Antiqua" w:hAnsi="Book Antiqua"/>
          <w:color w:val="000000"/>
          <w:sz w:val="24"/>
          <w:szCs w:val="24"/>
        </w:rPr>
        <w:t> </w:t>
      </w:r>
      <w:r w:rsidRPr="004949DB">
        <w:rPr>
          <w:rFonts w:ascii="Book Antiqua" w:hAnsi="Book Antiqua"/>
          <w:color w:val="000000"/>
          <w:sz w:val="24"/>
          <w:szCs w:val="24"/>
        </w:rPr>
        <w:t>2003;</w:t>
      </w:r>
      <w:r w:rsidRPr="004949DB">
        <w:rPr>
          <w:rStyle w:val="apple-converted-space"/>
          <w:rFonts w:ascii="Book Antiqua" w:hAnsi="Book Antiqua"/>
          <w:color w:val="000000"/>
          <w:sz w:val="24"/>
          <w:szCs w:val="24"/>
        </w:rPr>
        <w:t> </w:t>
      </w:r>
      <w:r w:rsidRPr="004949DB">
        <w:rPr>
          <w:rFonts w:ascii="Book Antiqua" w:hAnsi="Book Antiqua"/>
          <w:b/>
          <w:bCs/>
          <w:color w:val="000000"/>
          <w:sz w:val="24"/>
          <w:szCs w:val="24"/>
        </w:rPr>
        <w:t>111</w:t>
      </w:r>
      <w:r w:rsidRPr="004949DB">
        <w:rPr>
          <w:rFonts w:ascii="Book Antiqua" w:hAnsi="Book Antiqua"/>
          <w:color w:val="000000"/>
          <w:sz w:val="24"/>
          <w:szCs w:val="24"/>
        </w:rPr>
        <w:t>: 1805-1812 [PMID: 12813013 DOI: 10.1172/JCI18921]</w:t>
      </w:r>
    </w:p>
    <w:p w14:paraId="5488CBEB" w14:textId="77777777" w:rsidR="00A1242D" w:rsidRPr="004949DB" w:rsidRDefault="00A1242D" w:rsidP="00A1242D">
      <w:pPr>
        <w:divId w:val="1168207273"/>
        <w:rPr>
          <w:rFonts w:ascii="Book Antiqua" w:hAnsi="Book Antiqua"/>
          <w:sz w:val="24"/>
          <w:szCs w:val="24"/>
        </w:rPr>
      </w:pPr>
    </w:p>
    <w:p w14:paraId="07D67083" w14:textId="48A7116E" w:rsidR="00A1242D" w:rsidRPr="004949DB" w:rsidRDefault="00A1242D" w:rsidP="00D137F7">
      <w:pPr>
        <w:spacing w:after="0" w:line="360" w:lineRule="auto"/>
        <w:jc w:val="both"/>
        <w:divId w:val="1168207273"/>
        <w:rPr>
          <w:rFonts w:ascii="Book Antiqua" w:eastAsia="宋体" w:hAnsi="Book Antiqua" w:cs="宋体"/>
          <w:color w:val="000000"/>
          <w:sz w:val="24"/>
          <w:szCs w:val="24"/>
        </w:rPr>
      </w:pPr>
    </w:p>
    <w:p w14:paraId="6B6B729B" w14:textId="77777777" w:rsidR="003F6081" w:rsidRPr="004949DB" w:rsidRDefault="003F6081" w:rsidP="00D137F7">
      <w:pPr>
        <w:spacing w:after="0" w:line="360" w:lineRule="auto"/>
        <w:jc w:val="both"/>
        <w:divId w:val="1168207273"/>
        <w:rPr>
          <w:rFonts w:ascii="Book Antiqua" w:hAnsi="Book Antiqua"/>
          <w:sz w:val="24"/>
          <w:szCs w:val="24"/>
        </w:rPr>
      </w:pPr>
    </w:p>
    <w:p w14:paraId="4854EF60" w14:textId="38415F83" w:rsidR="001D46ED" w:rsidRPr="004949DB" w:rsidRDefault="001D46ED" w:rsidP="004949DB">
      <w:pPr>
        <w:spacing w:after="0" w:line="360" w:lineRule="auto"/>
        <w:ind w:left="482" w:hangingChars="200" w:hanging="482"/>
        <w:jc w:val="right"/>
        <w:divId w:val="951010461"/>
        <w:rPr>
          <w:rFonts w:ascii="Book Antiqua" w:hAnsi="Book Antiqua"/>
          <w:color w:val="000000"/>
          <w:sz w:val="24"/>
          <w:szCs w:val="24"/>
        </w:rPr>
      </w:pPr>
      <w:bookmarkStart w:id="21" w:name="OLE_LINK22"/>
      <w:bookmarkStart w:id="22" w:name="OLE_LINK23"/>
      <w:r w:rsidRPr="004949DB">
        <w:rPr>
          <w:rFonts w:ascii="Book Antiqua" w:hAnsi="Book Antiqua"/>
          <w:b/>
          <w:sz w:val="24"/>
          <w:szCs w:val="24"/>
        </w:rPr>
        <w:t>P- Reviewer:</w:t>
      </w:r>
      <w:r w:rsidRPr="004949DB">
        <w:rPr>
          <w:rFonts w:ascii="Book Antiqua" w:eastAsia="宋体" w:hAnsi="Book Antiqua"/>
          <w:b/>
          <w:sz w:val="24"/>
          <w:szCs w:val="24"/>
          <w:lang w:eastAsia="zh-CN"/>
        </w:rPr>
        <w:t xml:space="preserve"> </w:t>
      </w:r>
      <w:proofErr w:type="gramStart"/>
      <w:r w:rsidRPr="004949DB">
        <w:rPr>
          <w:rFonts w:ascii="Book Antiqua" w:eastAsia="宋体" w:hAnsi="Book Antiqua" w:cs="宋体"/>
          <w:color w:val="000000"/>
          <w:sz w:val="24"/>
          <w:szCs w:val="24"/>
        </w:rPr>
        <w:t>Gao</w:t>
      </w:r>
      <w:proofErr w:type="gramEnd"/>
      <w:r w:rsidRPr="004949DB">
        <w:rPr>
          <w:rFonts w:ascii="Book Antiqua" w:eastAsia="宋体" w:hAnsi="Book Antiqua" w:cs="宋体"/>
          <w:color w:val="000000"/>
          <w:sz w:val="24"/>
          <w:szCs w:val="24"/>
        </w:rPr>
        <w:t xml:space="preserve"> BL, </w:t>
      </w:r>
      <w:proofErr w:type="spellStart"/>
      <w:r w:rsidRPr="004949DB">
        <w:rPr>
          <w:rFonts w:ascii="Book Antiqua" w:eastAsia="宋体" w:hAnsi="Book Antiqua" w:cs="宋体"/>
          <w:color w:val="000000"/>
          <w:sz w:val="24"/>
          <w:szCs w:val="24"/>
        </w:rPr>
        <w:t>Gumustas</w:t>
      </w:r>
      <w:proofErr w:type="spellEnd"/>
      <w:r w:rsidRPr="004949DB">
        <w:rPr>
          <w:rFonts w:ascii="Book Antiqua" w:eastAsia="宋体" w:hAnsi="Book Antiqua" w:cs="宋体"/>
          <w:color w:val="000000"/>
          <w:sz w:val="24"/>
          <w:szCs w:val="24"/>
        </w:rPr>
        <w:t xml:space="preserve"> OG </w:t>
      </w:r>
      <w:r w:rsidRPr="004949DB">
        <w:rPr>
          <w:rFonts w:ascii="Book Antiqua" w:hAnsi="Book Antiqua"/>
          <w:color w:val="000000"/>
          <w:sz w:val="24"/>
          <w:szCs w:val="24"/>
        </w:rPr>
        <w:t xml:space="preserve">    </w:t>
      </w:r>
      <w:r w:rsidRPr="004949DB">
        <w:rPr>
          <w:rFonts w:ascii="Book Antiqua" w:hAnsi="Book Antiqua"/>
          <w:b/>
          <w:sz w:val="24"/>
          <w:szCs w:val="24"/>
        </w:rPr>
        <w:t>S- Editor:</w:t>
      </w:r>
      <w:r w:rsidRPr="004949DB">
        <w:rPr>
          <w:rFonts w:ascii="Book Antiqua" w:hAnsi="Book Antiqua"/>
          <w:sz w:val="24"/>
          <w:szCs w:val="24"/>
        </w:rPr>
        <w:t xml:space="preserve"> Gong XM</w:t>
      </w:r>
    </w:p>
    <w:p w14:paraId="7D7012B5" w14:textId="77777777" w:rsidR="001D46ED" w:rsidRPr="004949DB" w:rsidRDefault="001D46ED" w:rsidP="004949DB">
      <w:pPr>
        <w:spacing w:after="0" w:line="360" w:lineRule="auto"/>
        <w:ind w:left="482" w:hangingChars="200" w:hanging="482"/>
        <w:jc w:val="right"/>
        <w:divId w:val="951010461"/>
        <w:rPr>
          <w:rFonts w:ascii="Book Antiqua" w:hAnsi="Book Antiqua"/>
          <w:b/>
          <w:sz w:val="24"/>
          <w:szCs w:val="24"/>
        </w:rPr>
      </w:pPr>
      <w:r w:rsidRPr="004949DB">
        <w:rPr>
          <w:rFonts w:ascii="Book Antiqua" w:hAnsi="Book Antiqua"/>
          <w:b/>
          <w:sz w:val="24"/>
          <w:szCs w:val="24"/>
        </w:rPr>
        <w:t xml:space="preserve"> L- Editor:</w:t>
      </w:r>
      <w:r w:rsidRPr="004949DB">
        <w:rPr>
          <w:rFonts w:ascii="Book Antiqua" w:hAnsi="Book Antiqua"/>
          <w:sz w:val="24"/>
          <w:szCs w:val="24"/>
        </w:rPr>
        <w:t xml:space="preserve"> </w:t>
      </w:r>
      <w:r w:rsidRPr="004949DB">
        <w:rPr>
          <w:rFonts w:ascii="Book Antiqua" w:hAnsi="Book Antiqua"/>
          <w:b/>
          <w:sz w:val="24"/>
          <w:szCs w:val="24"/>
        </w:rPr>
        <w:t>E- Editor:</w:t>
      </w:r>
    </w:p>
    <w:bookmarkEnd w:id="21"/>
    <w:bookmarkEnd w:id="22"/>
    <w:p w14:paraId="508CD5C9" w14:textId="45F259EF" w:rsidR="00B978F1" w:rsidRPr="004949DB" w:rsidRDefault="007F165D" w:rsidP="007F165D">
      <w:pPr>
        <w:spacing w:after="0" w:line="240" w:lineRule="auto"/>
        <w:rPr>
          <w:rFonts w:ascii="Book Antiqua" w:eastAsia="宋体" w:hAnsi="Book Antiqua" w:cs="Times New Roman"/>
          <w:sz w:val="24"/>
          <w:szCs w:val="24"/>
          <w:lang w:eastAsia="zh-CN"/>
        </w:rPr>
      </w:pPr>
      <w:r w:rsidRPr="004949DB">
        <w:rPr>
          <w:rFonts w:ascii="Book Antiqua" w:eastAsia="宋体" w:hAnsi="Book Antiqua"/>
          <w:lang w:eastAsia="zh-CN"/>
        </w:rPr>
        <w:br w:type="page"/>
      </w:r>
    </w:p>
    <w:tbl>
      <w:tblPr>
        <w:tblpPr w:leftFromText="180" w:rightFromText="180" w:vertAnchor="text" w:horzAnchor="margin" w:tblpY="683"/>
        <w:tblW w:w="9500" w:type="dxa"/>
        <w:tblBorders>
          <w:top w:val="single" w:sz="8" w:space="0" w:color="auto"/>
          <w:left w:val="single" w:sz="8" w:space="0" w:color="FFFFFF"/>
          <w:bottom w:val="single" w:sz="8" w:space="0" w:color="auto"/>
          <w:right w:val="single" w:sz="8" w:space="0" w:color="FFFFFF"/>
          <w:insideH w:val="single" w:sz="8" w:space="0" w:color="auto"/>
          <w:insideV w:val="single" w:sz="8" w:space="0" w:color="FFFFFF"/>
        </w:tblBorders>
        <w:tblCellMar>
          <w:left w:w="0" w:type="dxa"/>
          <w:right w:w="0" w:type="dxa"/>
        </w:tblCellMar>
        <w:tblLook w:val="0420" w:firstRow="1" w:lastRow="0" w:firstColumn="0" w:lastColumn="0" w:noHBand="0" w:noVBand="1"/>
      </w:tblPr>
      <w:tblGrid>
        <w:gridCol w:w="3671"/>
        <w:gridCol w:w="3533"/>
        <w:gridCol w:w="2296"/>
      </w:tblGrid>
      <w:tr w:rsidR="00212295" w:rsidRPr="004949DB" w14:paraId="7000AEBA" w14:textId="77777777" w:rsidTr="00B978F1">
        <w:trPr>
          <w:divId w:val="951010461"/>
          <w:trHeight w:val="1017"/>
        </w:trPr>
        <w:tc>
          <w:tcPr>
            <w:tcW w:w="3671" w:type="dxa"/>
            <w:shd w:val="clear" w:color="auto" w:fill="auto"/>
            <w:tcMar>
              <w:top w:w="72" w:type="dxa"/>
              <w:left w:w="144" w:type="dxa"/>
              <w:bottom w:w="72" w:type="dxa"/>
              <w:right w:w="144" w:type="dxa"/>
            </w:tcMar>
            <w:hideMark/>
          </w:tcPr>
          <w:p w14:paraId="0F7E9522" w14:textId="77777777" w:rsidR="00212295" w:rsidRPr="004949DB" w:rsidRDefault="00212295" w:rsidP="00D137F7">
            <w:pPr>
              <w:spacing w:after="0" w:line="360" w:lineRule="auto"/>
              <w:jc w:val="both"/>
              <w:rPr>
                <w:rFonts w:ascii="Book Antiqua" w:hAnsi="Book Antiqua" w:cs="Times New Roman"/>
                <w:b/>
                <w:bCs/>
                <w:sz w:val="24"/>
                <w:szCs w:val="24"/>
                <w:lang w:val="en-IE"/>
              </w:rPr>
            </w:pPr>
            <w:r w:rsidRPr="004949DB">
              <w:rPr>
                <w:rFonts w:ascii="Book Antiqua" w:hAnsi="Book Antiqua" w:cs="Times New Roman"/>
                <w:b/>
                <w:bCs/>
                <w:sz w:val="24"/>
                <w:szCs w:val="24"/>
                <w:lang w:val="en-IE"/>
              </w:rPr>
              <w:lastRenderedPageBreak/>
              <w:t>CRP category</w:t>
            </w:r>
          </w:p>
          <w:p w14:paraId="062BED6E" w14:textId="720C06AB" w:rsidR="00212295" w:rsidRPr="004949DB" w:rsidRDefault="00B978F1" w:rsidP="00D137F7">
            <w:pPr>
              <w:spacing w:after="0" w:line="360" w:lineRule="auto"/>
              <w:jc w:val="both"/>
              <w:rPr>
                <w:rFonts w:ascii="Book Antiqua" w:eastAsia="宋体" w:hAnsi="Book Antiqua" w:cs="Times New Roman"/>
                <w:sz w:val="24"/>
                <w:szCs w:val="24"/>
                <w:lang w:val="en-US" w:eastAsia="zh-CN"/>
              </w:rPr>
            </w:pPr>
            <w:r w:rsidRPr="004949DB">
              <w:rPr>
                <w:rFonts w:ascii="Book Antiqua" w:eastAsia="宋体" w:hAnsi="Book Antiqua" w:cs="Times New Roman"/>
                <w:b/>
                <w:bCs/>
                <w:sz w:val="24"/>
                <w:szCs w:val="24"/>
                <w:lang w:val="en-IE" w:eastAsia="zh-CN"/>
              </w:rPr>
              <w:t>(</w:t>
            </w:r>
            <w:r w:rsidR="00212295" w:rsidRPr="004949DB">
              <w:rPr>
                <w:rFonts w:ascii="Book Antiqua" w:hAnsi="Book Antiqua" w:cs="Times New Roman"/>
                <w:b/>
                <w:bCs/>
                <w:sz w:val="24"/>
                <w:szCs w:val="24"/>
                <w:lang w:val="en-IE"/>
              </w:rPr>
              <w:t>mg/</w:t>
            </w:r>
            <w:r w:rsidRPr="004949DB">
              <w:rPr>
                <w:rFonts w:ascii="Book Antiqua" w:hAnsi="Book Antiqua" w:cs="Times New Roman"/>
                <w:b/>
                <w:bCs/>
                <w:sz w:val="24"/>
                <w:szCs w:val="24"/>
                <w:lang w:val="en-IE"/>
              </w:rPr>
              <w:t>L</w:t>
            </w:r>
            <w:r w:rsidRPr="004949DB">
              <w:rPr>
                <w:rFonts w:ascii="Book Antiqua" w:eastAsia="宋体" w:hAnsi="Book Antiqua" w:cs="Times New Roman"/>
                <w:b/>
                <w:bCs/>
                <w:sz w:val="24"/>
                <w:szCs w:val="24"/>
                <w:lang w:val="en-IE" w:eastAsia="zh-CN"/>
              </w:rPr>
              <w:t>)</w:t>
            </w:r>
          </w:p>
        </w:tc>
        <w:tc>
          <w:tcPr>
            <w:tcW w:w="3533" w:type="dxa"/>
            <w:shd w:val="clear" w:color="auto" w:fill="auto"/>
            <w:tcMar>
              <w:top w:w="72" w:type="dxa"/>
              <w:left w:w="144" w:type="dxa"/>
              <w:bottom w:w="72" w:type="dxa"/>
              <w:right w:w="144" w:type="dxa"/>
            </w:tcMar>
            <w:hideMark/>
          </w:tcPr>
          <w:p w14:paraId="5E4051A7" w14:textId="77777777" w:rsidR="00212295" w:rsidRPr="004949DB" w:rsidRDefault="00212295" w:rsidP="00D137F7">
            <w:pPr>
              <w:spacing w:after="0" w:line="360" w:lineRule="auto"/>
              <w:jc w:val="both"/>
              <w:rPr>
                <w:rFonts w:ascii="Book Antiqua" w:hAnsi="Book Antiqua" w:cs="Times New Roman"/>
                <w:b/>
                <w:bCs/>
                <w:sz w:val="24"/>
                <w:szCs w:val="24"/>
                <w:lang w:val="en-IE"/>
              </w:rPr>
            </w:pPr>
            <w:r w:rsidRPr="004949DB">
              <w:rPr>
                <w:rFonts w:ascii="Book Antiqua" w:hAnsi="Book Antiqua" w:cs="Times New Roman"/>
                <w:b/>
                <w:bCs/>
                <w:sz w:val="24"/>
                <w:szCs w:val="24"/>
                <w:lang w:val="en-IE"/>
              </w:rPr>
              <w:t>Frequency</w:t>
            </w:r>
          </w:p>
          <w:p w14:paraId="64895273" w14:textId="3D59D318" w:rsidR="00212295" w:rsidRPr="004949DB" w:rsidRDefault="00212295" w:rsidP="00D137F7">
            <w:pPr>
              <w:spacing w:after="0" w:line="360" w:lineRule="auto"/>
              <w:jc w:val="both"/>
              <w:rPr>
                <w:rFonts w:ascii="Book Antiqua" w:eastAsia="宋体" w:hAnsi="Book Antiqua" w:cs="Times New Roman"/>
                <w:sz w:val="24"/>
                <w:szCs w:val="24"/>
                <w:lang w:val="en-US" w:eastAsia="zh-CN"/>
              </w:rPr>
            </w:pPr>
            <w:r w:rsidRPr="004949DB">
              <w:rPr>
                <w:rFonts w:ascii="Book Antiqua" w:hAnsi="Book Antiqua" w:cs="Times New Roman"/>
                <w:b/>
                <w:bCs/>
                <w:sz w:val="24"/>
                <w:szCs w:val="24"/>
                <w:lang w:val="en-IE"/>
              </w:rPr>
              <w:t xml:space="preserve"> </w:t>
            </w:r>
            <w:r w:rsidR="00B978F1" w:rsidRPr="004949DB">
              <w:rPr>
                <w:rFonts w:ascii="Book Antiqua" w:eastAsia="宋体" w:hAnsi="Book Antiqua" w:cs="Times New Roman"/>
                <w:b/>
                <w:bCs/>
                <w:sz w:val="24"/>
                <w:szCs w:val="24"/>
                <w:lang w:val="en-IE" w:eastAsia="zh-CN"/>
              </w:rPr>
              <w:t>(</w:t>
            </w:r>
            <w:r w:rsidRPr="004949DB">
              <w:rPr>
                <w:rFonts w:ascii="Book Antiqua" w:hAnsi="Book Antiqua" w:cs="Times New Roman"/>
                <w:b/>
                <w:bCs/>
                <w:sz w:val="24"/>
                <w:szCs w:val="24"/>
                <w:lang w:val="en-IE"/>
              </w:rPr>
              <w:t>N</w:t>
            </w:r>
            <w:r w:rsidR="00B978F1" w:rsidRPr="004949DB">
              <w:rPr>
                <w:rFonts w:ascii="Book Antiqua" w:eastAsia="宋体" w:hAnsi="Book Antiqua" w:cs="Times New Roman"/>
                <w:b/>
                <w:bCs/>
                <w:sz w:val="24"/>
                <w:szCs w:val="24"/>
                <w:lang w:val="en-IE" w:eastAsia="zh-CN"/>
              </w:rPr>
              <w:t>)</w:t>
            </w:r>
          </w:p>
        </w:tc>
        <w:tc>
          <w:tcPr>
            <w:tcW w:w="2296" w:type="dxa"/>
            <w:shd w:val="clear" w:color="auto" w:fill="auto"/>
            <w:tcMar>
              <w:top w:w="72" w:type="dxa"/>
              <w:left w:w="144" w:type="dxa"/>
              <w:bottom w:w="72" w:type="dxa"/>
              <w:right w:w="144" w:type="dxa"/>
            </w:tcMar>
            <w:hideMark/>
          </w:tcPr>
          <w:p w14:paraId="032CFD5E"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b/>
                <w:bCs/>
                <w:sz w:val="24"/>
                <w:szCs w:val="24"/>
                <w:lang w:val="en-IE"/>
              </w:rPr>
              <w:t>Percentage</w:t>
            </w:r>
          </w:p>
        </w:tc>
      </w:tr>
      <w:tr w:rsidR="00212295" w:rsidRPr="004949DB" w14:paraId="50D02A75" w14:textId="77777777" w:rsidTr="00B978F1">
        <w:trPr>
          <w:divId w:val="951010461"/>
          <w:trHeight w:val="1017"/>
        </w:trPr>
        <w:tc>
          <w:tcPr>
            <w:tcW w:w="3671" w:type="dxa"/>
            <w:shd w:val="clear" w:color="auto" w:fill="auto"/>
            <w:tcMar>
              <w:top w:w="72" w:type="dxa"/>
              <w:left w:w="144" w:type="dxa"/>
              <w:bottom w:w="72" w:type="dxa"/>
              <w:right w:w="144" w:type="dxa"/>
            </w:tcMar>
            <w:hideMark/>
          </w:tcPr>
          <w:p w14:paraId="653BFC86" w14:textId="3A04088D"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&lt;</w:t>
            </w:r>
            <w:r w:rsidR="00B978F1" w:rsidRPr="004949DB">
              <w:rPr>
                <w:rFonts w:ascii="Book Antiqua" w:eastAsia="宋体" w:hAnsi="Book Antiqua" w:cs="Times New Roman"/>
                <w:sz w:val="24"/>
                <w:szCs w:val="24"/>
                <w:lang w:val="en-IE" w:eastAsia="zh-CN"/>
              </w:rPr>
              <w:t xml:space="preserve"> </w:t>
            </w:r>
            <w:r w:rsidRPr="004949DB">
              <w:rPr>
                <w:rFonts w:ascii="Book Antiqua" w:hAnsi="Book Antiqua" w:cs="Times New Roman"/>
                <w:sz w:val="24"/>
                <w:szCs w:val="24"/>
                <w:lang w:val="en-IE"/>
              </w:rPr>
              <w:t>5</w:t>
            </w:r>
          </w:p>
        </w:tc>
        <w:tc>
          <w:tcPr>
            <w:tcW w:w="3533" w:type="dxa"/>
            <w:shd w:val="clear" w:color="auto" w:fill="auto"/>
            <w:tcMar>
              <w:top w:w="72" w:type="dxa"/>
              <w:left w:w="144" w:type="dxa"/>
              <w:bottom w:w="72" w:type="dxa"/>
              <w:right w:w="144" w:type="dxa"/>
            </w:tcMar>
            <w:hideMark/>
          </w:tcPr>
          <w:p w14:paraId="49538143"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78</w:t>
            </w:r>
          </w:p>
        </w:tc>
        <w:tc>
          <w:tcPr>
            <w:tcW w:w="2296" w:type="dxa"/>
            <w:shd w:val="clear" w:color="auto" w:fill="auto"/>
            <w:tcMar>
              <w:top w:w="72" w:type="dxa"/>
              <w:left w:w="144" w:type="dxa"/>
              <w:bottom w:w="72" w:type="dxa"/>
              <w:right w:w="144" w:type="dxa"/>
            </w:tcMar>
            <w:hideMark/>
          </w:tcPr>
          <w:p w14:paraId="2392C65A"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25.1%</w:t>
            </w:r>
          </w:p>
        </w:tc>
      </w:tr>
      <w:tr w:rsidR="00212295" w:rsidRPr="004949DB" w14:paraId="10EA9D23" w14:textId="77777777" w:rsidTr="00B978F1">
        <w:trPr>
          <w:divId w:val="951010461"/>
          <w:trHeight w:val="1017"/>
        </w:trPr>
        <w:tc>
          <w:tcPr>
            <w:tcW w:w="3671" w:type="dxa"/>
            <w:shd w:val="clear" w:color="auto" w:fill="auto"/>
            <w:tcMar>
              <w:top w:w="72" w:type="dxa"/>
              <w:left w:w="144" w:type="dxa"/>
              <w:bottom w:w="72" w:type="dxa"/>
              <w:right w:w="144" w:type="dxa"/>
            </w:tcMar>
            <w:hideMark/>
          </w:tcPr>
          <w:p w14:paraId="5CF9BA72" w14:textId="7E2718A2"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5</w:t>
            </w:r>
            <w:r w:rsidR="003F6081" w:rsidRPr="004949DB">
              <w:rPr>
                <w:rFonts w:ascii="Book Antiqua" w:eastAsia="宋体" w:hAnsi="Book Antiqua" w:cs="Times New Roman"/>
                <w:sz w:val="24"/>
                <w:szCs w:val="24"/>
                <w:lang w:val="en-IE" w:eastAsia="zh-CN"/>
              </w:rPr>
              <w:t>-</w:t>
            </w:r>
            <w:r w:rsidRPr="004949DB">
              <w:rPr>
                <w:rFonts w:ascii="Book Antiqua" w:hAnsi="Book Antiqua" w:cs="Times New Roman"/>
                <w:sz w:val="24"/>
                <w:szCs w:val="24"/>
                <w:lang w:val="en-IE"/>
              </w:rPr>
              <w:t>49</w:t>
            </w:r>
          </w:p>
        </w:tc>
        <w:tc>
          <w:tcPr>
            <w:tcW w:w="3533" w:type="dxa"/>
            <w:shd w:val="clear" w:color="auto" w:fill="auto"/>
            <w:tcMar>
              <w:top w:w="72" w:type="dxa"/>
              <w:left w:w="144" w:type="dxa"/>
              <w:bottom w:w="72" w:type="dxa"/>
              <w:right w:w="144" w:type="dxa"/>
            </w:tcMar>
            <w:hideMark/>
          </w:tcPr>
          <w:p w14:paraId="73728F7D"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125</w:t>
            </w:r>
          </w:p>
        </w:tc>
        <w:tc>
          <w:tcPr>
            <w:tcW w:w="2296" w:type="dxa"/>
            <w:shd w:val="clear" w:color="auto" w:fill="auto"/>
            <w:tcMar>
              <w:top w:w="72" w:type="dxa"/>
              <w:left w:w="144" w:type="dxa"/>
              <w:bottom w:w="72" w:type="dxa"/>
              <w:right w:w="144" w:type="dxa"/>
            </w:tcMar>
            <w:hideMark/>
          </w:tcPr>
          <w:p w14:paraId="0CF793B7"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40.2%</w:t>
            </w:r>
          </w:p>
        </w:tc>
      </w:tr>
      <w:tr w:rsidR="00212295" w:rsidRPr="004949DB" w14:paraId="473214F1" w14:textId="77777777" w:rsidTr="00B978F1">
        <w:trPr>
          <w:divId w:val="951010461"/>
          <w:trHeight w:val="1017"/>
        </w:trPr>
        <w:tc>
          <w:tcPr>
            <w:tcW w:w="3671" w:type="dxa"/>
            <w:shd w:val="clear" w:color="auto" w:fill="auto"/>
            <w:tcMar>
              <w:top w:w="72" w:type="dxa"/>
              <w:left w:w="144" w:type="dxa"/>
              <w:bottom w:w="72" w:type="dxa"/>
              <w:right w:w="144" w:type="dxa"/>
            </w:tcMar>
            <w:hideMark/>
          </w:tcPr>
          <w:p w14:paraId="139B1066" w14:textId="4FAAA38F"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50</w:t>
            </w:r>
            <w:r w:rsidR="003F6081" w:rsidRPr="004949DB">
              <w:rPr>
                <w:rFonts w:ascii="Book Antiqua" w:eastAsia="宋体" w:hAnsi="Book Antiqua" w:cs="Times New Roman"/>
                <w:sz w:val="24"/>
                <w:szCs w:val="24"/>
                <w:lang w:val="en-IE" w:eastAsia="zh-CN"/>
              </w:rPr>
              <w:t>-</w:t>
            </w:r>
            <w:r w:rsidRPr="004949DB">
              <w:rPr>
                <w:rFonts w:ascii="Book Antiqua" w:hAnsi="Book Antiqua" w:cs="Times New Roman"/>
                <w:sz w:val="24"/>
                <w:szCs w:val="24"/>
                <w:lang w:val="en-IE"/>
              </w:rPr>
              <w:t>99</w:t>
            </w:r>
          </w:p>
        </w:tc>
        <w:tc>
          <w:tcPr>
            <w:tcW w:w="3533" w:type="dxa"/>
            <w:shd w:val="clear" w:color="auto" w:fill="auto"/>
            <w:tcMar>
              <w:top w:w="72" w:type="dxa"/>
              <w:left w:w="144" w:type="dxa"/>
              <w:bottom w:w="72" w:type="dxa"/>
              <w:right w:w="144" w:type="dxa"/>
            </w:tcMar>
            <w:hideMark/>
          </w:tcPr>
          <w:p w14:paraId="3ED0D3E0"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57</w:t>
            </w:r>
          </w:p>
        </w:tc>
        <w:tc>
          <w:tcPr>
            <w:tcW w:w="2296" w:type="dxa"/>
            <w:shd w:val="clear" w:color="auto" w:fill="auto"/>
            <w:tcMar>
              <w:top w:w="72" w:type="dxa"/>
              <w:left w:w="144" w:type="dxa"/>
              <w:bottom w:w="72" w:type="dxa"/>
              <w:right w:w="144" w:type="dxa"/>
            </w:tcMar>
            <w:hideMark/>
          </w:tcPr>
          <w:p w14:paraId="6C5D0267"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18.3%</w:t>
            </w:r>
          </w:p>
        </w:tc>
      </w:tr>
      <w:tr w:rsidR="00212295" w:rsidRPr="004949DB" w14:paraId="384B60DE" w14:textId="77777777" w:rsidTr="00B978F1">
        <w:trPr>
          <w:divId w:val="951010461"/>
          <w:trHeight w:val="1017"/>
        </w:trPr>
        <w:tc>
          <w:tcPr>
            <w:tcW w:w="3671" w:type="dxa"/>
            <w:shd w:val="clear" w:color="auto" w:fill="auto"/>
            <w:tcMar>
              <w:top w:w="72" w:type="dxa"/>
              <w:left w:w="144" w:type="dxa"/>
              <w:bottom w:w="72" w:type="dxa"/>
              <w:right w:w="144" w:type="dxa"/>
            </w:tcMar>
            <w:hideMark/>
          </w:tcPr>
          <w:p w14:paraId="675A2E33" w14:textId="04329AC8" w:rsidR="00212295" w:rsidRPr="004949DB" w:rsidRDefault="003F6081" w:rsidP="00D137F7">
            <w:pPr>
              <w:spacing w:after="0" w:line="360" w:lineRule="auto"/>
              <w:jc w:val="both"/>
              <w:rPr>
                <w:rFonts w:ascii="Book Antiqua" w:eastAsia="宋体" w:hAnsi="Book Antiqua" w:cs="Times New Roman"/>
                <w:sz w:val="24"/>
                <w:szCs w:val="24"/>
                <w:lang w:val="en-US" w:eastAsia="zh-CN"/>
              </w:rPr>
            </w:pPr>
            <w:r w:rsidRPr="004949DB">
              <w:rPr>
                <w:rFonts w:ascii="Book Antiqua" w:hAnsi="Book Antiqua" w:cs="Times New Roman"/>
                <w:sz w:val="24"/>
                <w:szCs w:val="24"/>
                <w:lang w:val="en-IE"/>
              </w:rPr>
              <w:t>&gt;</w:t>
            </w:r>
            <w:r w:rsidRPr="004949DB">
              <w:rPr>
                <w:rFonts w:ascii="Book Antiqua" w:eastAsia="宋体" w:hAnsi="Book Antiqua" w:cs="Times New Roman"/>
                <w:sz w:val="24"/>
                <w:szCs w:val="24"/>
                <w:lang w:val="en-IE" w:eastAsia="zh-CN"/>
              </w:rPr>
              <w:t xml:space="preserve"> </w:t>
            </w:r>
            <w:r w:rsidRPr="004949DB">
              <w:rPr>
                <w:rFonts w:ascii="Book Antiqua" w:hAnsi="Book Antiqua" w:cs="Times New Roman"/>
                <w:sz w:val="24"/>
                <w:szCs w:val="24"/>
                <w:lang w:val="en-IE"/>
              </w:rPr>
              <w:t>100</w:t>
            </w:r>
          </w:p>
        </w:tc>
        <w:tc>
          <w:tcPr>
            <w:tcW w:w="3533" w:type="dxa"/>
            <w:shd w:val="clear" w:color="auto" w:fill="auto"/>
            <w:tcMar>
              <w:top w:w="72" w:type="dxa"/>
              <w:left w:w="144" w:type="dxa"/>
              <w:bottom w:w="72" w:type="dxa"/>
              <w:right w:w="144" w:type="dxa"/>
            </w:tcMar>
            <w:hideMark/>
          </w:tcPr>
          <w:p w14:paraId="09AB53C4"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51</w:t>
            </w:r>
          </w:p>
        </w:tc>
        <w:tc>
          <w:tcPr>
            <w:tcW w:w="2296" w:type="dxa"/>
            <w:shd w:val="clear" w:color="auto" w:fill="auto"/>
            <w:tcMar>
              <w:top w:w="72" w:type="dxa"/>
              <w:left w:w="144" w:type="dxa"/>
              <w:bottom w:w="72" w:type="dxa"/>
              <w:right w:w="144" w:type="dxa"/>
            </w:tcMar>
            <w:hideMark/>
          </w:tcPr>
          <w:p w14:paraId="0CB935A3" w14:textId="77777777" w:rsidR="00212295" w:rsidRPr="004949DB" w:rsidRDefault="00212295" w:rsidP="00D137F7">
            <w:pPr>
              <w:spacing w:after="0" w:line="360" w:lineRule="auto"/>
              <w:jc w:val="both"/>
              <w:rPr>
                <w:rFonts w:ascii="Book Antiqua" w:hAnsi="Book Antiqua" w:cs="Times New Roman"/>
                <w:sz w:val="24"/>
                <w:szCs w:val="24"/>
                <w:lang w:val="en-US"/>
              </w:rPr>
            </w:pPr>
            <w:r w:rsidRPr="004949DB">
              <w:rPr>
                <w:rFonts w:ascii="Book Antiqua" w:hAnsi="Book Antiqua" w:cs="Times New Roman"/>
                <w:sz w:val="24"/>
                <w:szCs w:val="24"/>
                <w:lang w:val="en-IE"/>
              </w:rPr>
              <w:t>16.4%</w:t>
            </w:r>
          </w:p>
        </w:tc>
      </w:tr>
    </w:tbl>
    <w:p w14:paraId="5E41E933" w14:textId="5A148064" w:rsidR="00B978F1" w:rsidRPr="004949DB" w:rsidRDefault="00B978F1" w:rsidP="00D137F7">
      <w:pPr>
        <w:spacing w:after="0" w:line="360" w:lineRule="auto"/>
        <w:jc w:val="both"/>
        <w:divId w:val="951010461"/>
        <w:rPr>
          <w:rFonts w:ascii="Book Antiqua" w:eastAsia="宋体" w:hAnsi="Book Antiqua"/>
          <w:sz w:val="24"/>
          <w:szCs w:val="24"/>
          <w:lang w:eastAsia="zh-CN"/>
        </w:rPr>
      </w:pPr>
      <w:r w:rsidRPr="004949DB">
        <w:rPr>
          <w:rFonts w:ascii="Book Antiqua" w:hAnsi="Book Antiqua"/>
          <w:b/>
          <w:sz w:val="24"/>
          <w:szCs w:val="24"/>
        </w:rPr>
        <w:t>Table 1</w:t>
      </w:r>
      <w:r w:rsidRPr="004949DB">
        <w:rPr>
          <w:rFonts w:ascii="Book Antiqua" w:hAnsi="Book Antiqua"/>
          <w:sz w:val="24"/>
          <w:szCs w:val="24"/>
        </w:rPr>
        <w:t xml:space="preserve"> </w:t>
      </w:r>
      <w:r w:rsidRPr="004949DB">
        <w:rPr>
          <w:rFonts w:ascii="Book Antiqua" w:hAnsi="Book Antiqua"/>
          <w:b/>
          <w:sz w:val="24"/>
          <w:szCs w:val="24"/>
        </w:rPr>
        <w:t xml:space="preserve">Distribution of </w:t>
      </w:r>
      <w:r w:rsidR="003F6081" w:rsidRPr="004949DB">
        <w:rPr>
          <w:rFonts w:ascii="Book Antiqua" w:hAnsi="Book Antiqua"/>
          <w:b/>
          <w:sz w:val="24"/>
          <w:szCs w:val="24"/>
        </w:rPr>
        <w:t>C-reactive protein</w:t>
      </w:r>
      <w:r w:rsidRPr="004949DB">
        <w:rPr>
          <w:rFonts w:ascii="Book Antiqua" w:hAnsi="Book Antiqua"/>
          <w:b/>
          <w:sz w:val="24"/>
          <w:szCs w:val="24"/>
        </w:rPr>
        <w:t xml:space="preserve"> levels in the patient cohort</w:t>
      </w:r>
    </w:p>
    <w:p w14:paraId="73E0C63B" w14:textId="319BA42A" w:rsidR="00A46049" w:rsidRPr="004949DB" w:rsidRDefault="003F6081" w:rsidP="00D137F7">
      <w:pPr>
        <w:spacing w:after="0" w:line="360" w:lineRule="auto"/>
        <w:jc w:val="both"/>
        <w:divId w:val="951010461"/>
        <w:rPr>
          <w:rFonts w:ascii="Book Antiqua" w:eastAsia="宋体" w:hAnsi="Book Antiqua"/>
          <w:sz w:val="24"/>
          <w:szCs w:val="24"/>
          <w:lang w:eastAsia="zh-CN"/>
        </w:rPr>
      </w:pPr>
      <w:r w:rsidRPr="004949DB">
        <w:rPr>
          <w:rFonts w:ascii="Book Antiqua" w:eastAsia="宋体" w:hAnsi="Book Antiqua"/>
          <w:sz w:val="24"/>
          <w:szCs w:val="24"/>
          <w:lang w:eastAsia="zh-CN"/>
        </w:rPr>
        <w:t xml:space="preserve">CRP: </w:t>
      </w:r>
      <w:r w:rsidRPr="004949DB">
        <w:rPr>
          <w:rFonts w:ascii="Book Antiqua" w:hAnsi="Book Antiqua" w:cs="Times New Roman"/>
          <w:sz w:val="24"/>
          <w:szCs w:val="24"/>
        </w:rPr>
        <w:t>C-reactive protein</w:t>
      </w:r>
      <w:r w:rsidRPr="004949DB">
        <w:rPr>
          <w:rFonts w:ascii="Book Antiqua" w:eastAsia="宋体" w:hAnsi="Book Antiqua" w:cs="Times New Roman"/>
          <w:sz w:val="24"/>
          <w:szCs w:val="24"/>
          <w:lang w:eastAsia="zh-CN"/>
        </w:rPr>
        <w:t>.</w:t>
      </w:r>
    </w:p>
    <w:p w14:paraId="1121CDE2" w14:textId="77777777" w:rsidR="00A46049" w:rsidRPr="004949DB" w:rsidRDefault="00A46049" w:rsidP="00D137F7">
      <w:pPr>
        <w:spacing w:after="0" w:line="360" w:lineRule="auto"/>
        <w:jc w:val="both"/>
        <w:divId w:val="951010461"/>
        <w:rPr>
          <w:rFonts w:ascii="Book Antiqua" w:hAnsi="Book Antiqua"/>
          <w:sz w:val="24"/>
          <w:szCs w:val="24"/>
        </w:rPr>
      </w:pPr>
    </w:p>
    <w:p w14:paraId="58E401BC" w14:textId="77777777" w:rsidR="00A46049" w:rsidRPr="004949DB" w:rsidRDefault="00A46049" w:rsidP="00D137F7">
      <w:pPr>
        <w:spacing w:after="0" w:line="360" w:lineRule="auto"/>
        <w:jc w:val="both"/>
        <w:divId w:val="951010461"/>
        <w:rPr>
          <w:rFonts w:ascii="Book Antiqua" w:hAnsi="Book Antiqua"/>
          <w:sz w:val="24"/>
          <w:szCs w:val="24"/>
        </w:rPr>
      </w:pPr>
    </w:p>
    <w:p w14:paraId="3E2370B3" w14:textId="77777777" w:rsidR="00A46049" w:rsidRPr="004949DB" w:rsidRDefault="00A46049" w:rsidP="00D137F7">
      <w:pPr>
        <w:spacing w:after="0" w:line="360" w:lineRule="auto"/>
        <w:jc w:val="both"/>
        <w:divId w:val="951010461"/>
        <w:rPr>
          <w:rFonts w:ascii="Book Antiqua" w:hAnsi="Book Antiqua"/>
          <w:sz w:val="24"/>
          <w:szCs w:val="24"/>
        </w:rPr>
      </w:pPr>
    </w:p>
    <w:p w14:paraId="4B2C610D" w14:textId="26E06474" w:rsidR="00212295" w:rsidRPr="004949DB" w:rsidRDefault="00212295" w:rsidP="00D137F7">
      <w:pPr>
        <w:spacing w:after="0" w:line="360" w:lineRule="auto"/>
        <w:jc w:val="both"/>
        <w:divId w:val="951010461"/>
        <w:rPr>
          <w:rFonts w:ascii="Book Antiqua" w:hAnsi="Book Antiqua"/>
          <w:sz w:val="24"/>
          <w:szCs w:val="24"/>
        </w:rPr>
      </w:pPr>
      <w:r w:rsidRPr="004949DB">
        <w:rPr>
          <w:rFonts w:ascii="Book Antiqua" w:hAnsi="Book Antiqua"/>
          <w:noProof/>
          <w:sz w:val="24"/>
          <w:szCs w:val="24"/>
          <w:lang w:val="en-US" w:eastAsia="zh-CN"/>
        </w:rPr>
        <w:lastRenderedPageBreak/>
        <w:drawing>
          <wp:inline distT="0" distB="0" distL="0" distR="0" wp14:anchorId="097A7250" wp14:editId="39801512">
            <wp:extent cx="5270500" cy="3652520"/>
            <wp:effectExtent l="0" t="0" r="1270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a:stretch>
                      <a:fillRect/>
                    </a:stretch>
                  </pic:blipFill>
                  <pic:spPr bwMode="auto">
                    <a:xfrm>
                      <a:off x="0" y="0"/>
                      <a:ext cx="5270500" cy="3652520"/>
                    </a:xfrm>
                    <a:prstGeom prst="rect">
                      <a:avLst/>
                    </a:prstGeom>
                    <a:solidFill>
                      <a:srgbClr val="FFFFFF"/>
                    </a:solidFill>
                    <a:ln w="9525">
                      <a:noFill/>
                      <a:miter lim="800000"/>
                      <a:headEnd/>
                      <a:tailEnd/>
                    </a:ln>
                  </pic:spPr>
                </pic:pic>
              </a:graphicData>
            </a:graphic>
          </wp:inline>
        </w:drawing>
      </w:r>
    </w:p>
    <w:p w14:paraId="3EFA2C6E" w14:textId="4E0964F8" w:rsidR="00212295" w:rsidRPr="004949DB" w:rsidRDefault="00B978F1" w:rsidP="00D137F7">
      <w:pPr>
        <w:pStyle w:val="a3"/>
        <w:spacing w:before="0" w:beforeAutospacing="0" w:after="0" w:afterAutospacing="0" w:line="360" w:lineRule="auto"/>
        <w:jc w:val="both"/>
        <w:divId w:val="951010461"/>
        <w:rPr>
          <w:rFonts w:ascii="Book Antiqua" w:hAnsi="Book Antiqua"/>
        </w:rPr>
      </w:pPr>
      <w:r w:rsidRPr="004949DB">
        <w:rPr>
          <w:rFonts w:ascii="Book Antiqua" w:hAnsi="Book Antiqua"/>
          <w:b/>
        </w:rPr>
        <w:t>Figure 1</w:t>
      </w:r>
      <w:r w:rsidR="00212295" w:rsidRPr="004949DB">
        <w:rPr>
          <w:rFonts w:ascii="Book Antiqua" w:hAnsi="Book Antiqua"/>
        </w:rPr>
        <w:t xml:space="preserve"> </w:t>
      </w:r>
      <w:r w:rsidR="00212295" w:rsidRPr="004949DB">
        <w:rPr>
          <w:rFonts w:ascii="Book Antiqua" w:hAnsi="Book Antiqua"/>
          <w:b/>
        </w:rPr>
        <w:t>Age distribution of patient cohort.</w:t>
      </w:r>
    </w:p>
    <w:p w14:paraId="1133F7CC" w14:textId="77777777" w:rsidR="00957778" w:rsidRPr="004949DB" w:rsidRDefault="00957778" w:rsidP="00D137F7">
      <w:pPr>
        <w:pStyle w:val="a3"/>
        <w:spacing w:before="0" w:beforeAutospacing="0" w:after="0" w:afterAutospacing="0" w:line="360" w:lineRule="auto"/>
        <w:jc w:val="both"/>
        <w:divId w:val="951010461"/>
        <w:rPr>
          <w:rFonts w:ascii="Book Antiqua" w:hAnsi="Book Antiqua"/>
        </w:rPr>
      </w:pPr>
    </w:p>
    <w:p w14:paraId="11B5FFB0" w14:textId="77777777" w:rsidR="00957778" w:rsidRPr="004949DB" w:rsidRDefault="00957778" w:rsidP="00D137F7">
      <w:pPr>
        <w:pStyle w:val="a3"/>
        <w:spacing w:before="0" w:beforeAutospacing="0" w:after="0" w:afterAutospacing="0" w:line="360" w:lineRule="auto"/>
        <w:jc w:val="both"/>
        <w:divId w:val="951010461"/>
        <w:rPr>
          <w:rFonts w:ascii="Book Antiqua" w:hAnsi="Book Antiqua"/>
        </w:rPr>
      </w:pPr>
    </w:p>
    <w:p w14:paraId="0E1ECDB8" w14:textId="77777777" w:rsidR="00957778" w:rsidRPr="004949DB" w:rsidRDefault="00957778" w:rsidP="00D137F7">
      <w:pPr>
        <w:pStyle w:val="a3"/>
        <w:spacing w:before="0" w:beforeAutospacing="0" w:after="0" w:afterAutospacing="0" w:line="360" w:lineRule="auto"/>
        <w:jc w:val="both"/>
        <w:divId w:val="951010461"/>
        <w:rPr>
          <w:rFonts w:ascii="Book Antiqua" w:hAnsi="Book Antiqua"/>
        </w:rPr>
      </w:pPr>
    </w:p>
    <w:p w14:paraId="4EC6C9F5" w14:textId="77777777" w:rsidR="00957778" w:rsidRPr="004949DB" w:rsidRDefault="00957778" w:rsidP="00D137F7">
      <w:pPr>
        <w:pStyle w:val="a3"/>
        <w:spacing w:before="0" w:beforeAutospacing="0" w:after="0" w:afterAutospacing="0" w:line="360" w:lineRule="auto"/>
        <w:jc w:val="both"/>
        <w:divId w:val="951010461"/>
        <w:rPr>
          <w:rFonts w:ascii="Book Antiqua" w:hAnsi="Book Antiqua"/>
        </w:rPr>
      </w:pPr>
    </w:p>
    <w:p w14:paraId="3B3EAC19" w14:textId="77777777" w:rsidR="00957778" w:rsidRPr="004949DB" w:rsidRDefault="00957778" w:rsidP="00D137F7">
      <w:pPr>
        <w:pStyle w:val="a3"/>
        <w:spacing w:before="0" w:beforeAutospacing="0" w:after="0" w:afterAutospacing="0" w:line="360" w:lineRule="auto"/>
        <w:jc w:val="both"/>
        <w:divId w:val="951010461"/>
        <w:rPr>
          <w:rFonts w:ascii="Book Antiqua" w:hAnsi="Book Antiqua"/>
        </w:rPr>
      </w:pPr>
    </w:p>
    <w:p w14:paraId="1E8742F7" w14:textId="77777777" w:rsidR="00212295" w:rsidRPr="004949DB" w:rsidRDefault="00212295" w:rsidP="00D137F7">
      <w:pPr>
        <w:pStyle w:val="a3"/>
        <w:spacing w:before="0" w:beforeAutospacing="0" w:after="0" w:afterAutospacing="0" w:line="360" w:lineRule="auto"/>
        <w:jc w:val="both"/>
        <w:divId w:val="951010461"/>
        <w:rPr>
          <w:rFonts w:ascii="Book Antiqua" w:hAnsi="Book Antiqua"/>
        </w:rPr>
      </w:pPr>
    </w:p>
    <w:p w14:paraId="0093F9D5" w14:textId="77777777" w:rsidR="00212295" w:rsidRPr="004949DB" w:rsidRDefault="00212295" w:rsidP="00D137F7">
      <w:pPr>
        <w:spacing w:after="0" w:line="360" w:lineRule="auto"/>
        <w:jc w:val="both"/>
        <w:divId w:val="951010461"/>
        <w:rPr>
          <w:rFonts w:ascii="Book Antiqua" w:hAnsi="Book Antiqua"/>
          <w:sz w:val="24"/>
          <w:szCs w:val="24"/>
        </w:rPr>
      </w:pPr>
    </w:p>
    <w:p w14:paraId="47E40625" w14:textId="77777777" w:rsidR="00212295" w:rsidRPr="004949DB" w:rsidRDefault="00212295" w:rsidP="00D137F7">
      <w:pPr>
        <w:spacing w:after="0" w:line="360" w:lineRule="auto"/>
        <w:jc w:val="both"/>
        <w:divId w:val="951010461"/>
        <w:rPr>
          <w:rFonts w:ascii="Book Antiqua" w:hAnsi="Book Antiqua"/>
          <w:sz w:val="24"/>
          <w:szCs w:val="24"/>
        </w:rPr>
      </w:pPr>
      <w:r w:rsidRPr="004949DB">
        <w:rPr>
          <w:rFonts w:ascii="Book Antiqua" w:hAnsi="Book Antiqua" w:cs="Times New Roman"/>
          <w:noProof/>
          <w:sz w:val="24"/>
          <w:szCs w:val="24"/>
          <w:lang w:val="en-US" w:eastAsia="zh-CN"/>
        </w:rPr>
        <w:lastRenderedPageBreak/>
        <w:drawing>
          <wp:inline distT="0" distB="0" distL="0" distR="0" wp14:anchorId="1229B2D5" wp14:editId="64BE4E06">
            <wp:extent cx="5270500" cy="3274542"/>
            <wp:effectExtent l="0" t="0" r="0" b="25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a:stretch>
                      <a:fillRect/>
                    </a:stretch>
                  </pic:blipFill>
                  <pic:spPr bwMode="auto">
                    <a:xfrm>
                      <a:off x="0" y="0"/>
                      <a:ext cx="5270500" cy="3274542"/>
                    </a:xfrm>
                    <a:prstGeom prst="rect">
                      <a:avLst/>
                    </a:prstGeom>
                    <a:solidFill>
                      <a:srgbClr val="FFFFFF"/>
                    </a:solidFill>
                    <a:ln w="9525">
                      <a:noFill/>
                      <a:miter lim="800000"/>
                      <a:headEnd/>
                      <a:tailEnd/>
                    </a:ln>
                  </pic:spPr>
                </pic:pic>
              </a:graphicData>
            </a:graphic>
          </wp:inline>
        </w:drawing>
      </w:r>
    </w:p>
    <w:p w14:paraId="11CC81E7" w14:textId="5F66921E" w:rsidR="00212295" w:rsidRPr="004949DB" w:rsidRDefault="00212295" w:rsidP="00D137F7">
      <w:pPr>
        <w:autoSpaceDE w:val="0"/>
        <w:spacing w:after="0" w:line="360" w:lineRule="auto"/>
        <w:jc w:val="both"/>
        <w:divId w:val="951010461"/>
        <w:rPr>
          <w:rFonts w:ascii="Book Antiqua" w:hAnsi="Book Antiqua" w:cs="Times New Roman"/>
          <w:b/>
          <w:sz w:val="24"/>
          <w:szCs w:val="24"/>
        </w:rPr>
      </w:pPr>
      <w:r w:rsidRPr="004949DB">
        <w:rPr>
          <w:rFonts w:ascii="Book Antiqua" w:hAnsi="Book Antiqua" w:cs="Times New Roman"/>
          <w:b/>
          <w:sz w:val="24"/>
          <w:szCs w:val="24"/>
        </w:rPr>
        <w:t>Figure 2</w:t>
      </w:r>
      <w:r w:rsidR="00271829" w:rsidRPr="004949DB">
        <w:rPr>
          <w:rFonts w:ascii="Book Antiqua" w:hAnsi="Book Antiqua" w:cs="Times New Roman"/>
          <w:sz w:val="24"/>
          <w:szCs w:val="24"/>
        </w:rPr>
        <w:t xml:space="preserve"> </w:t>
      </w:r>
      <w:r w:rsidRPr="004949DB">
        <w:rPr>
          <w:rFonts w:ascii="Book Antiqua" w:hAnsi="Book Antiqua" w:cs="Times New Roman"/>
          <w:b/>
          <w:sz w:val="24"/>
          <w:szCs w:val="24"/>
        </w:rPr>
        <w:t xml:space="preserve">Rate of radiographic evidence of </w:t>
      </w:r>
      <w:r w:rsidR="003F6081" w:rsidRPr="004949DB">
        <w:rPr>
          <w:rFonts w:ascii="Book Antiqua" w:hAnsi="Book Antiqua" w:cs="Times New Roman"/>
          <w:b/>
          <w:sz w:val="24"/>
          <w:szCs w:val="24"/>
        </w:rPr>
        <w:t>lower respiratory tract infection</w:t>
      </w:r>
      <w:r w:rsidRPr="004949DB">
        <w:rPr>
          <w:rFonts w:ascii="Book Antiqua" w:hAnsi="Book Antiqua" w:cs="Times New Roman"/>
          <w:b/>
          <w:sz w:val="24"/>
          <w:szCs w:val="24"/>
        </w:rPr>
        <w:t xml:space="preserve"> according to patient age.</w:t>
      </w:r>
    </w:p>
    <w:p w14:paraId="6E5D0ABA" w14:textId="77777777" w:rsidR="00957778" w:rsidRPr="004949DB" w:rsidRDefault="00957778" w:rsidP="00D137F7">
      <w:pPr>
        <w:autoSpaceDE w:val="0"/>
        <w:spacing w:after="0" w:line="360" w:lineRule="auto"/>
        <w:jc w:val="both"/>
        <w:divId w:val="951010461"/>
        <w:rPr>
          <w:rFonts w:ascii="Book Antiqua" w:hAnsi="Book Antiqua" w:cs="Times New Roman"/>
          <w:sz w:val="24"/>
          <w:szCs w:val="24"/>
        </w:rPr>
      </w:pPr>
    </w:p>
    <w:p w14:paraId="02718500" w14:textId="77777777" w:rsidR="00957778" w:rsidRPr="004949DB" w:rsidRDefault="00957778" w:rsidP="00D137F7">
      <w:pPr>
        <w:autoSpaceDE w:val="0"/>
        <w:spacing w:after="0" w:line="360" w:lineRule="auto"/>
        <w:jc w:val="both"/>
        <w:divId w:val="951010461"/>
        <w:rPr>
          <w:rFonts w:ascii="Book Antiqua" w:hAnsi="Book Antiqua" w:cs="Times New Roman"/>
          <w:sz w:val="24"/>
          <w:szCs w:val="24"/>
        </w:rPr>
      </w:pPr>
    </w:p>
    <w:p w14:paraId="5807F530" w14:textId="77777777" w:rsidR="00957778" w:rsidRPr="004949DB" w:rsidRDefault="00957778" w:rsidP="00D137F7">
      <w:pPr>
        <w:autoSpaceDE w:val="0"/>
        <w:spacing w:after="0" w:line="360" w:lineRule="auto"/>
        <w:jc w:val="both"/>
        <w:divId w:val="951010461"/>
        <w:rPr>
          <w:rFonts w:ascii="Book Antiqua" w:hAnsi="Book Antiqua" w:cs="Times New Roman"/>
          <w:sz w:val="24"/>
          <w:szCs w:val="24"/>
        </w:rPr>
      </w:pPr>
    </w:p>
    <w:p w14:paraId="44562861" w14:textId="77777777" w:rsidR="00957778" w:rsidRPr="004949DB" w:rsidRDefault="00957778" w:rsidP="00D137F7">
      <w:pPr>
        <w:autoSpaceDE w:val="0"/>
        <w:spacing w:after="0" w:line="360" w:lineRule="auto"/>
        <w:jc w:val="both"/>
        <w:divId w:val="951010461"/>
        <w:rPr>
          <w:rFonts w:ascii="Book Antiqua" w:hAnsi="Book Antiqua" w:cs="Times New Roman"/>
          <w:sz w:val="24"/>
          <w:szCs w:val="24"/>
        </w:rPr>
      </w:pPr>
    </w:p>
    <w:p w14:paraId="3857D7F9" w14:textId="77777777" w:rsidR="00957778" w:rsidRPr="004949DB" w:rsidRDefault="00957778" w:rsidP="00D137F7">
      <w:pPr>
        <w:autoSpaceDE w:val="0"/>
        <w:spacing w:after="0" w:line="360" w:lineRule="auto"/>
        <w:jc w:val="both"/>
        <w:divId w:val="951010461"/>
        <w:rPr>
          <w:rFonts w:ascii="Book Antiqua" w:hAnsi="Book Antiqua" w:cs="Times New Roman"/>
          <w:sz w:val="24"/>
          <w:szCs w:val="24"/>
        </w:rPr>
      </w:pPr>
    </w:p>
    <w:p w14:paraId="1D0530EB" w14:textId="77777777" w:rsidR="00957778" w:rsidRPr="004949DB" w:rsidRDefault="00957778" w:rsidP="00D137F7">
      <w:pPr>
        <w:autoSpaceDE w:val="0"/>
        <w:spacing w:after="0" w:line="360" w:lineRule="auto"/>
        <w:jc w:val="both"/>
        <w:divId w:val="951010461"/>
        <w:rPr>
          <w:rFonts w:ascii="Book Antiqua" w:hAnsi="Book Antiqua" w:cs="Times New Roman"/>
          <w:sz w:val="24"/>
          <w:szCs w:val="24"/>
        </w:rPr>
      </w:pPr>
    </w:p>
    <w:p w14:paraId="6B326975" w14:textId="77777777" w:rsidR="00957778" w:rsidRPr="004949DB" w:rsidRDefault="00957778" w:rsidP="00D137F7">
      <w:pPr>
        <w:autoSpaceDE w:val="0"/>
        <w:spacing w:after="0" w:line="360" w:lineRule="auto"/>
        <w:jc w:val="both"/>
        <w:divId w:val="951010461"/>
        <w:rPr>
          <w:rFonts w:ascii="Book Antiqua" w:hAnsi="Book Antiqua" w:cs="Times New Roman"/>
          <w:sz w:val="24"/>
          <w:szCs w:val="24"/>
        </w:rPr>
      </w:pPr>
    </w:p>
    <w:p w14:paraId="6DA02C4B" w14:textId="77777777" w:rsidR="00212295" w:rsidRPr="004949DB" w:rsidRDefault="00212295" w:rsidP="00D137F7">
      <w:pPr>
        <w:autoSpaceDE w:val="0"/>
        <w:spacing w:after="0" w:line="360" w:lineRule="auto"/>
        <w:jc w:val="both"/>
        <w:divId w:val="951010461"/>
        <w:rPr>
          <w:rFonts w:ascii="Book Antiqua" w:hAnsi="Book Antiqua" w:cs="Times New Roman"/>
          <w:sz w:val="24"/>
          <w:szCs w:val="24"/>
        </w:rPr>
      </w:pPr>
    </w:p>
    <w:p w14:paraId="34D02DFC" w14:textId="77777777" w:rsidR="00212295" w:rsidRPr="004949DB" w:rsidRDefault="00212295" w:rsidP="00D137F7">
      <w:pPr>
        <w:spacing w:after="0" w:line="360" w:lineRule="auto"/>
        <w:jc w:val="both"/>
        <w:divId w:val="951010461"/>
        <w:rPr>
          <w:rFonts w:ascii="Book Antiqua" w:hAnsi="Book Antiqua"/>
          <w:sz w:val="24"/>
          <w:szCs w:val="24"/>
        </w:rPr>
      </w:pPr>
      <w:r w:rsidRPr="004949DB">
        <w:rPr>
          <w:rFonts w:ascii="Book Antiqua" w:hAnsi="Book Antiqua" w:cs="Times New Roman"/>
          <w:noProof/>
          <w:sz w:val="24"/>
          <w:szCs w:val="24"/>
          <w:lang w:val="en-US" w:eastAsia="zh-CN"/>
        </w:rPr>
        <w:lastRenderedPageBreak/>
        <w:drawing>
          <wp:inline distT="0" distB="0" distL="0" distR="0" wp14:anchorId="73C4224E" wp14:editId="4664FA47">
            <wp:extent cx="5270500" cy="3357838"/>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cstate="print"/>
                    <a:srcRect/>
                    <a:stretch>
                      <a:fillRect/>
                    </a:stretch>
                  </pic:blipFill>
                  <pic:spPr bwMode="auto">
                    <a:xfrm>
                      <a:off x="0" y="0"/>
                      <a:ext cx="5270500" cy="3357838"/>
                    </a:xfrm>
                    <a:prstGeom prst="rect">
                      <a:avLst/>
                    </a:prstGeom>
                    <a:solidFill>
                      <a:srgbClr val="FFFFFF"/>
                    </a:solidFill>
                    <a:ln w="9525">
                      <a:noFill/>
                      <a:miter lim="800000"/>
                      <a:headEnd/>
                      <a:tailEnd/>
                    </a:ln>
                  </pic:spPr>
                </pic:pic>
              </a:graphicData>
            </a:graphic>
          </wp:inline>
        </w:drawing>
      </w:r>
    </w:p>
    <w:p w14:paraId="3180F663" w14:textId="1A31AFAC" w:rsidR="00212295" w:rsidRPr="004949DB" w:rsidRDefault="00212295" w:rsidP="00D137F7">
      <w:pPr>
        <w:spacing w:after="0" w:line="360" w:lineRule="auto"/>
        <w:jc w:val="both"/>
        <w:divId w:val="951010461"/>
        <w:rPr>
          <w:rFonts w:ascii="Book Antiqua" w:hAnsi="Book Antiqua"/>
          <w:sz w:val="24"/>
          <w:szCs w:val="24"/>
        </w:rPr>
      </w:pPr>
      <w:r w:rsidRPr="004949DB">
        <w:rPr>
          <w:rFonts w:ascii="Book Antiqua" w:hAnsi="Book Antiqua"/>
          <w:b/>
          <w:sz w:val="24"/>
          <w:szCs w:val="24"/>
        </w:rPr>
        <w:t>Figure 3</w:t>
      </w:r>
      <w:r w:rsidRPr="004949DB">
        <w:rPr>
          <w:rFonts w:ascii="Book Antiqua" w:hAnsi="Book Antiqua"/>
          <w:sz w:val="24"/>
          <w:szCs w:val="24"/>
        </w:rPr>
        <w:t xml:space="preserve"> </w:t>
      </w:r>
      <w:r w:rsidRPr="004949DB">
        <w:rPr>
          <w:rFonts w:ascii="Book Antiqua" w:hAnsi="Book Antiqua"/>
          <w:b/>
          <w:sz w:val="24"/>
          <w:szCs w:val="24"/>
        </w:rPr>
        <w:t xml:space="preserve">Rate of radiographic evidence of </w:t>
      </w:r>
      <w:r w:rsidR="003F6081" w:rsidRPr="004949DB">
        <w:rPr>
          <w:rFonts w:ascii="Book Antiqua" w:hAnsi="Book Antiqua"/>
          <w:b/>
          <w:sz w:val="24"/>
          <w:szCs w:val="24"/>
        </w:rPr>
        <w:t>lower respiratory tract infection</w:t>
      </w:r>
      <w:r w:rsidRPr="004949DB">
        <w:rPr>
          <w:rFonts w:ascii="Book Antiqua" w:hAnsi="Book Antiqua"/>
          <w:b/>
          <w:sz w:val="24"/>
          <w:szCs w:val="24"/>
        </w:rPr>
        <w:t xml:space="preserve"> according to patient </w:t>
      </w:r>
      <w:r w:rsidR="003F6081" w:rsidRPr="004949DB">
        <w:rPr>
          <w:rFonts w:ascii="Book Antiqua" w:hAnsi="Book Antiqua"/>
          <w:b/>
          <w:sz w:val="24"/>
          <w:szCs w:val="24"/>
        </w:rPr>
        <w:t>C-reactive protein</w:t>
      </w:r>
      <w:r w:rsidRPr="004949DB">
        <w:rPr>
          <w:rFonts w:ascii="Book Antiqua" w:hAnsi="Book Antiqua"/>
          <w:b/>
          <w:sz w:val="24"/>
          <w:szCs w:val="24"/>
        </w:rPr>
        <w:t xml:space="preserve"> levels.</w:t>
      </w:r>
    </w:p>
    <w:p w14:paraId="08048F4A" w14:textId="77777777" w:rsidR="00957778" w:rsidRPr="004949DB" w:rsidRDefault="00957778" w:rsidP="00D137F7">
      <w:pPr>
        <w:spacing w:after="0" w:line="360" w:lineRule="auto"/>
        <w:jc w:val="both"/>
        <w:divId w:val="951010461"/>
        <w:rPr>
          <w:rFonts w:ascii="Book Antiqua" w:hAnsi="Book Antiqua"/>
          <w:sz w:val="24"/>
          <w:szCs w:val="24"/>
        </w:rPr>
      </w:pPr>
    </w:p>
    <w:p w14:paraId="31F9BF02" w14:textId="77777777" w:rsidR="00957778" w:rsidRPr="004949DB" w:rsidRDefault="00957778" w:rsidP="00D137F7">
      <w:pPr>
        <w:spacing w:after="0" w:line="360" w:lineRule="auto"/>
        <w:jc w:val="both"/>
        <w:divId w:val="951010461"/>
        <w:rPr>
          <w:rFonts w:ascii="Book Antiqua" w:hAnsi="Book Antiqua"/>
          <w:sz w:val="24"/>
          <w:szCs w:val="24"/>
        </w:rPr>
      </w:pPr>
    </w:p>
    <w:p w14:paraId="5521813F" w14:textId="77777777" w:rsidR="00957778" w:rsidRPr="004949DB" w:rsidRDefault="00957778" w:rsidP="00D137F7">
      <w:pPr>
        <w:spacing w:after="0" w:line="360" w:lineRule="auto"/>
        <w:jc w:val="both"/>
        <w:divId w:val="951010461"/>
        <w:rPr>
          <w:rFonts w:ascii="Book Antiqua" w:hAnsi="Book Antiqua"/>
          <w:sz w:val="24"/>
          <w:szCs w:val="24"/>
        </w:rPr>
      </w:pPr>
    </w:p>
    <w:p w14:paraId="01683FB5" w14:textId="77777777" w:rsidR="00957778" w:rsidRPr="004949DB" w:rsidRDefault="00957778" w:rsidP="00D137F7">
      <w:pPr>
        <w:spacing w:after="0" w:line="360" w:lineRule="auto"/>
        <w:jc w:val="both"/>
        <w:divId w:val="951010461"/>
        <w:rPr>
          <w:rFonts w:ascii="Book Antiqua" w:hAnsi="Book Antiqua"/>
          <w:sz w:val="24"/>
          <w:szCs w:val="24"/>
        </w:rPr>
      </w:pPr>
    </w:p>
    <w:p w14:paraId="1760B2DC" w14:textId="77777777" w:rsidR="00957778" w:rsidRPr="004949DB" w:rsidRDefault="00957778" w:rsidP="00D137F7">
      <w:pPr>
        <w:spacing w:after="0" w:line="360" w:lineRule="auto"/>
        <w:jc w:val="both"/>
        <w:divId w:val="951010461"/>
        <w:rPr>
          <w:rFonts w:ascii="Book Antiqua" w:hAnsi="Book Antiqua"/>
          <w:sz w:val="24"/>
          <w:szCs w:val="24"/>
        </w:rPr>
      </w:pPr>
    </w:p>
    <w:p w14:paraId="73BA6CEC" w14:textId="77777777" w:rsidR="00957778" w:rsidRPr="004949DB" w:rsidRDefault="00957778" w:rsidP="00D137F7">
      <w:pPr>
        <w:spacing w:after="0" w:line="360" w:lineRule="auto"/>
        <w:jc w:val="both"/>
        <w:divId w:val="951010461"/>
        <w:rPr>
          <w:rFonts w:ascii="Book Antiqua" w:hAnsi="Book Antiqua"/>
          <w:sz w:val="24"/>
          <w:szCs w:val="24"/>
        </w:rPr>
      </w:pPr>
    </w:p>
    <w:p w14:paraId="51F19E9E" w14:textId="77777777" w:rsidR="00957778" w:rsidRPr="004949DB" w:rsidRDefault="00957778" w:rsidP="00D137F7">
      <w:pPr>
        <w:spacing w:after="0" w:line="360" w:lineRule="auto"/>
        <w:jc w:val="both"/>
        <w:divId w:val="951010461"/>
        <w:rPr>
          <w:rFonts w:ascii="Book Antiqua" w:hAnsi="Book Antiqua"/>
          <w:sz w:val="24"/>
          <w:szCs w:val="24"/>
        </w:rPr>
      </w:pPr>
    </w:p>
    <w:p w14:paraId="3B7905A3" w14:textId="77777777" w:rsidR="00212295" w:rsidRPr="004949DB" w:rsidRDefault="00212295" w:rsidP="00D137F7">
      <w:pPr>
        <w:spacing w:after="0" w:line="360" w:lineRule="auto"/>
        <w:jc w:val="both"/>
        <w:divId w:val="951010461"/>
        <w:rPr>
          <w:rFonts w:ascii="Book Antiqua" w:hAnsi="Book Antiqua"/>
          <w:sz w:val="24"/>
          <w:szCs w:val="24"/>
        </w:rPr>
      </w:pPr>
    </w:p>
    <w:p w14:paraId="2CDA179B" w14:textId="77777777" w:rsidR="00212295" w:rsidRPr="004949DB" w:rsidRDefault="00212295" w:rsidP="00D137F7">
      <w:pPr>
        <w:spacing w:after="0" w:line="360" w:lineRule="auto"/>
        <w:jc w:val="both"/>
        <w:divId w:val="951010461"/>
        <w:rPr>
          <w:rFonts w:ascii="Book Antiqua" w:hAnsi="Book Antiqua"/>
          <w:sz w:val="24"/>
          <w:szCs w:val="24"/>
        </w:rPr>
      </w:pPr>
      <w:r w:rsidRPr="004949DB">
        <w:rPr>
          <w:rFonts w:ascii="Book Antiqua" w:hAnsi="Book Antiqua" w:cs="Times New Roman"/>
          <w:noProof/>
          <w:sz w:val="24"/>
          <w:szCs w:val="24"/>
          <w:lang w:val="en-US" w:eastAsia="zh-CN"/>
        </w:rPr>
        <w:lastRenderedPageBreak/>
        <w:drawing>
          <wp:inline distT="0" distB="0" distL="0" distR="0" wp14:anchorId="2AE25E05" wp14:editId="493DB2B1">
            <wp:extent cx="5270500" cy="3339813"/>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srcRect/>
                    <a:stretch>
                      <a:fillRect/>
                    </a:stretch>
                  </pic:blipFill>
                  <pic:spPr bwMode="auto">
                    <a:xfrm>
                      <a:off x="0" y="0"/>
                      <a:ext cx="5270500" cy="3339813"/>
                    </a:xfrm>
                    <a:prstGeom prst="rect">
                      <a:avLst/>
                    </a:prstGeom>
                    <a:solidFill>
                      <a:srgbClr val="FFFFFF"/>
                    </a:solidFill>
                    <a:ln w="9525">
                      <a:noFill/>
                      <a:miter lim="800000"/>
                      <a:headEnd/>
                      <a:tailEnd/>
                    </a:ln>
                  </pic:spPr>
                </pic:pic>
              </a:graphicData>
            </a:graphic>
          </wp:inline>
        </w:drawing>
      </w:r>
    </w:p>
    <w:p w14:paraId="45C86389" w14:textId="3EB34488" w:rsidR="00212295" w:rsidRPr="004949DB" w:rsidRDefault="00B978F1" w:rsidP="00D137F7">
      <w:pPr>
        <w:spacing w:after="0" w:line="360" w:lineRule="auto"/>
        <w:jc w:val="both"/>
        <w:divId w:val="951010461"/>
        <w:rPr>
          <w:rFonts w:ascii="Book Antiqua" w:eastAsia="宋体" w:hAnsi="Book Antiqua" w:cs="Times New Roman"/>
          <w:b/>
          <w:sz w:val="24"/>
          <w:szCs w:val="24"/>
          <w:lang w:eastAsia="zh-CN"/>
        </w:rPr>
      </w:pPr>
      <w:r w:rsidRPr="004949DB">
        <w:rPr>
          <w:rFonts w:ascii="Book Antiqua" w:hAnsi="Book Antiqua" w:cs="Times New Roman"/>
          <w:b/>
          <w:sz w:val="24"/>
          <w:szCs w:val="24"/>
        </w:rPr>
        <w:t>Figure 4</w:t>
      </w:r>
      <w:r w:rsidR="00212295" w:rsidRPr="004949DB">
        <w:rPr>
          <w:rFonts w:ascii="Book Antiqua" w:hAnsi="Book Antiqua" w:cs="Times New Roman"/>
          <w:sz w:val="24"/>
          <w:szCs w:val="24"/>
        </w:rPr>
        <w:t xml:space="preserve"> </w:t>
      </w:r>
      <w:r w:rsidR="00212295" w:rsidRPr="004949DB">
        <w:rPr>
          <w:rFonts w:ascii="Book Antiqua" w:hAnsi="Book Antiqua" w:cs="Times New Roman"/>
          <w:b/>
          <w:sz w:val="24"/>
          <w:szCs w:val="24"/>
        </w:rPr>
        <w:t xml:space="preserve">Rate of radiographic evidence of </w:t>
      </w:r>
      <w:r w:rsidR="00525107" w:rsidRPr="004949DB">
        <w:rPr>
          <w:rFonts w:ascii="Book Antiqua" w:hAnsi="Book Antiqua"/>
          <w:b/>
          <w:sz w:val="24"/>
          <w:szCs w:val="24"/>
        </w:rPr>
        <w:t>lower respiratory tract infection</w:t>
      </w:r>
      <w:r w:rsidR="00212295" w:rsidRPr="004949DB">
        <w:rPr>
          <w:rFonts w:ascii="Book Antiqua" w:hAnsi="Book Antiqua" w:cs="Times New Roman"/>
          <w:b/>
          <w:sz w:val="24"/>
          <w:szCs w:val="24"/>
        </w:rPr>
        <w:t xml:space="preserve"> according to patient age and </w:t>
      </w:r>
      <w:r w:rsidR="00525107" w:rsidRPr="004949DB">
        <w:rPr>
          <w:rFonts w:ascii="Book Antiqua" w:hAnsi="Book Antiqua" w:cs="Times New Roman"/>
          <w:b/>
          <w:sz w:val="24"/>
          <w:szCs w:val="24"/>
        </w:rPr>
        <w:t xml:space="preserve">C-reactive protein </w:t>
      </w:r>
      <w:r w:rsidR="00212295" w:rsidRPr="004949DB">
        <w:rPr>
          <w:rFonts w:ascii="Book Antiqua" w:hAnsi="Book Antiqua" w:cs="Times New Roman"/>
          <w:b/>
          <w:sz w:val="24"/>
          <w:szCs w:val="24"/>
        </w:rPr>
        <w:t>level.</w:t>
      </w:r>
      <w:r w:rsidR="00525107" w:rsidRPr="004949DB">
        <w:rPr>
          <w:rFonts w:ascii="Book Antiqua" w:hAnsi="Book Antiqua" w:cs="Times New Roman"/>
          <w:b/>
          <w:sz w:val="24"/>
          <w:szCs w:val="24"/>
        </w:rPr>
        <w:t xml:space="preserve"> </w:t>
      </w:r>
      <w:r w:rsidR="00525107" w:rsidRPr="004949DB">
        <w:rPr>
          <w:rFonts w:ascii="Book Antiqua" w:eastAsia="宋体" w:hAnsi="Book Antiqua" w:cs="Times New Roman"/>
          <w:sz w:val="24"/>
          <w:szCs w:val="24"/>
          <w:lang w:eastAsia="zh-CN"/>
        </w:rPr>
        <w:t xml:space="preserve">CRP: </w:t>
      </w:r>
      <w:r w:rsidR="00525107" w:rsidRPr="004949DB">
        <w:rPr>
          <w:rFonts w:ascii="Book Antiqua" w:hAnsi="Book Antiqua" w:cs="Times New Roman"/>
          <w:sz w:val="24"/>
          <w:szCs w:val="24"/>
        </w:rPr>
        <w:t>C-reactive protein</w:t>
      </w:r>
      <w:r w:rsidR="00525107" w:rsidRPr="004949DB">
        <w:rPr>
          <w:rFonts w:ascii="Book Antiqua" w:eastAsia="宋体" w:hAnsi="Book Antiqua" w:cs="Times New Roman"/>
          <w:sz w:val="24"/>
          <w:szCs w:val="24"/>
          <w:lang w:eastAsia="zh-CN"/>
        </w:rPr>
        <w:t>.</w:t>
      </w:r>
    </w:p>
    <w:p w14:paraId="3D5F05D0" w14:textId="77777777" w:rsidR="00957778" w:rsidRPr="004949DB" w:rsidRDefault="00957778" w:rsidP="00D137F7">
      <w:pPr>
        <w:spacing w:after="0" w:line="360" w:lineRule="auto"/>
        <w:jc w:val="both"/>
        <w:divId w:val="951010461"/>
        <w:rPr>
          <w:rFonts w:ascii="Book Antiqua" w:hAnsi="Book Antiqua" w:cs="Times New Roman"/>
          <w:sz w:val="24"/>
          <w:szCs w:val="24"/>
        </w:rPr>
      </w:pPr>
    </w:p>
    <w:p w14:paraId="016EE46B" w14:textId="77777777" w:rsidR="00957778" w:rsidRPr="004949DB" w:rsidRDefault="00957778" w:rsidP="00D137F7">
      <w:pPr>
        <w:spacing w:after="0" w:line="360" w:lineRule="auto"/>
        <w:jc w:val="both"/>
        <w:divId w:val="951010461"/>
        <w:rPr>
          <w:rFonts w:ascii="Book Antiqua" w:hAnsi="Book Antiqua" w:cs="Times New Roman"/>
          <w:sz w:val="24"/>
          <w:szCs w:val="24"/>
        </w:rPr>
      </w:pPr>
    </w:p>
    <w:p w14:paraId="163D86E9" w14:textId="77777777" w:rsidR="00957778" w:rsidRPr="004949DB" w:rsidRDefault="00957778" w:rsidP="00D137F7">
      <w:pPr>
        <w:spacing w:after="0" w:line="360" w:lineRule="auto"/>
        <w:jc w:val="both"/>
        <w:divId w:val="951010461"/>
        <w:rPr>
          <w:rFonts w:ascii="Book Antiqua" w:hAnsi="Book Antiqua" w:cs="Times New Roman"/>
          <w:sz w:val="24"/>
          <w:szCs w:val="24"/>
        </w:rPr>
      </w:pPr>
    </w:p>
    <w:p w14:paraId="516D484D" w14:textId="77777777" w:rsidR="00957778" w:rsidRPr="004949DB" w:rsidRDefault="00957778" w:rsidP="00D137F7">
      <w:pPr>
        <w:spacing w:after="0" w:line="360" w:lineRule="auto"/>
        <w:jc w:val="both"/>
        <w:divId w:val="951010461"/>
        <w:rPr>
          <w:rFonts w:ascii="Book Antiqua" w:hAnsi="Book Antiqua" w:cs="Times New Roman"/>
          <w:sz w:val="24"/>
          <w:szCs w:val="24"/>
        </w:rPr>
      </w:pPr>
    </w:p>
    <w:p w14:paraId="339F4A86" w14:textId="77777777" w:rsidR="00212295" w:rsidRPr="004949DB" w:rsidRDefault="00212295" w:rsidP="00D137F7">
      <w:pPr>
        <w:spacing w:after="0" w:line="360" w:lineRule="auto"/>
        <w:jc w:val="both"/>
        <w:divId w:val="951010461"/>
        <w:rPr>
          <w:rFonts w:ascii="Book Antiqua" w:hAnsi="Book Antiqua" w:cs="Times New Roman"/>
          <w:sz w:val="24"/>
          <w:szCs w:val="24"/>
        </w:rPr>
      </w:pPr>
    </w:p>
    <w:p w14:paraId="00FAC2A9" w14:textId="77777777" w:rsidR="00212295" w:rsidRPr="004949DB" w:rsidRDefault="00212295" w:rsidP="00D137F7">
      <w:pPr>
        <w:spacing w:after="0" w:line="360" w:lineRule="auto"/>
        <w:jc w:val="both"/>
        <w:divId w:val="951010461"/>
        <w:rPr>
          <w:rFonts w:ascii="Book Antiqua" w:hAnsi="Book Antiqua" w:cs="Times New Roman"/>
          <w:sz w:val="24"/>
          <w:szCs w:val="24"/>
        </w:rPr>
      </w:pPr>
    </w:p>
    <w:p w14:paraId="2F0A87EA" w14:textId="77777777" w:rsidR="00212295" w:rsidRPr="004949DB" w:rsidRDefault="00212295" w:rsidP="00D137F7">
      <w:pPr>
        <w:spacing w:after="0" w:line="360" w:lineRule="auto"/>
        <w:jc w:val="both"/>
        <w:divId w:val="951010461"/>
        <w:rPr>
          <w:rFonts w:ascii="Book Antiqua" w:hAnsi="Book Antiqua" w:cs="Times New Roman"/>
          <w:sz w:val="24"/>
          <w:szCs w:val="24"/>
        </w:rPr>
      </w:pPr>
      <w:r w:rsidRPr="004949DB">
        <w:rPr>
          <w:rFonts w:ascii="Book Antiqua" w:eastAsia="System" w:hAnsi="Book Antiqua" w:cs="Times New Roman"/>
          <w:noProof/>
          <w:sz w:val="24"/>
          <w:szCs w:val="24"/>
          <w:lang w:val="en-US" w:eastAsia="zh-CN"/>
        </w:rPr>
        <w:lastRenderedPageBreak/>
        <w:drawing>
          <wp:inline distT="0" distB="0" distL="0" distR="0" wp14:anchorId="5EFD1813" wp14:editId="2E9180B2">
            <wp:extent cx="5270500" cy="3339813"/>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5" cstate="print"/>
                    <a:srcRect/>
                    <a:stretch>
                      <a:fillRect/>
                    </a:stretch>
                  </pic:blipFill>
                  <pic:spPr bwMode="auto">
                    <a:xfrm>
                      <a:off x="0" y="0"/>
                      <a:ext cx="5270500" cy="3339813"/>
                    </a:xfrm>
                    <a:prstGeom prst="rect">
                      <a:avLst/>
                    </a:prstGeom>
                    <a:solidFill>
                      <a:srgbClr val="FFFFFF"/>
                    </a:solidFill>
                    <a:ln w="9525">
                      <a:noFill/>
                      <a:miter lim="800000"/>
                      <a:headEnd/>
                      <a:tailEnd/>
                    </a:ln>
                  </pic:spPr>
                </pic:pic>
              </a:graphicData>
            </a:graphic>
          </wp:inline>
        </w:drawing>
      </w:r>
    </w:p>
    <w:p w14:paraId="420CF087" w14:textId="18A95607" w:rsidR="00212295" w:rsidRPr="007F165D" w:rsidRDefault="00B978F1" w:rsidP="00D137F7">
      <w:pPr>
        <w:spacing w:after="0" w:line="360" w:lineRule="auto"/>
        <w:jc w:val="both"/>
        <w:divId w:val="951010461"/>
        <w:rPr>
          <w:rFonts w:ascii="Book Antiqua" w:hAnsi="Book Antiqua"/>
          <w:b/>
          <w:sz w:val="24"/>
          <w:szCs w:val="24"/>
        </w:rPr>
      </w:pPr>
      <w:r w:rsidRPr="004949DB">
        <w:rPr>
          <w:rFonts w:ascii="Book Antiqua" w:hAnsi="Book Antiqua"/>
          <w:b/>
          <w:sz w:val="24"/>
          <w:szCs w:val="24"/>
        </w:rPr>
        <w:t>Figure 5</w:t>
      </w:r>
      <w:r w:rsidR="00212295" w:rsidRPr="004949DB">
        <w:rPr>
          <w:rFonts w:ascii="Book Antiqua" w:hAnsi="Book Antiqua"/>
          <w:sz w:val="24"/>
          <w:szCs w:val="24"/>
        </w:rPr>
        <w:t xml:space="preserve"> </w:t>
      </w:r>
      <w:r w:rsidR="00212295" w:rsidRPr="004949DB">
        <w:rPr>
          <w:rFonts w:ascii="Book Antiqua" w:hAnsi="Book Antiqua"/>
          <w:b/>
          <w:sz w:val="24"/>
          <w:szCs w:val="24"/>
        </w:rPr>
        <w:t xml:space="preserve">Rate of radiographic evidence of </w:t>
      </w:r>
      <w:r w:rsidR="009978E7" w:rsidRPr="004949DB">
        <w:rPr>
          <w:rFonts w:ascii="Book Antiqua" w:hAnsi="Book Antiqua"/>
          <w:b/>
          <w:sz w:val="24"/>
          <w:szCs w:val="24"/>
        </w:rPr>
        <w:t>lower respiratory tract infection</w:t>
      </w:r>
      <w:r w:rsidR="00212295" w:rsidRPr="004949DB">
        <w:rPr>
          <w:rFonts w:ascii="Book Antiqua" w:hAnsi="Book Antiqua"/>
          <w:b/>
          <w:sz w:val="24"/>
          <w:szCs w:val="24"/>
        </w:rPr>
        <w:t xml:space="preserve"> according to patient symptoms and </w:t>
      </w:r>
      <w:r w:rsidR="009978E7" w:rsidRPr="004949DB">
        <w:rPr>
          <w:rFonts w:ascii="Book Antiqua" w:hAnsi="Book Antiqua" w:cs="Times New Roman"/>
          <w:b/>
          <w:sz w:val="24"/>
          <w:szCs w:val="24"/>
        </w:rPr>
        <w:t>C-reactive protein</w:t>
      </w:r>
      <w:r w:rsidR="00212295" w:rsidRPr="004949DB">
        <w:rPr>
          <w:rFonts w:ascii="Book Antiqua" w:hAnsi="Book Antiqua"/>
          <w:b/>
          <w:sz w:val="24"/>
          <w:szCs w:val="24"/>
        </w:rPr>
        <w:t xml:space="preserve"> level.</w:t>
      </w:r>
    </w:p>
    <w:p w14:paraId="05744C31" w14:textId="77777777" w:rsidR="00212295" w:rsidRPr="007F165D" w:rsidRDefault="00212295" w:rsidP="00D137F7">
      <w:pPr>
        <w:spacing w:after="0" w:line="360" w:lineRule="auto"/>
        <w:jc w:val="both"/>
        <w:divId w:val="951010461"/>
        <w:rPr>
          <w:rFonts w:ascii="Book Antiqua" w:hAnsi="Book Antiqua"/>
          <w:sz w:val="24"/>
          <w:szCs w:val="24"/>
        </w:rPr>
      </w:pPr>
    </w:p>
    <w:p w14:paraId="599BA733" w14:textId="77777777" w:rsidR="00212295" w:rsidRPr="007F165D" w:rsidRDefault="00212295" w:rsidP="00D137F7">
      <w:pPr>
        <w:spacing w:after="0" w:line="360" w:lineRule="auto"/>
        <w:jc w:val="both"/>
        <w:divId w:val="951010461"/>
        <w:rPr>
          <w:rFonts w:ascii="Book Antiqua" w:hAnsi="Book Antiqua"/>
          <w:sz w:val="24"/>
          <w:szCs w:val="24"/>
        </w:rPr>
      </w:pPr>
    </w:p>
    <w:p w14:paraId="436A4098" w14:textId="77777777" w:rsidR="00212295" w:rsidRPr="007F165D" w:rsidRDefault="00212295" w:rsidP="00D137F7">
      <w:pPr>
        <w:spacing w:after="0" w:line="360" w:lineRule="auto"/>
        <w:jc w:val="both"/>
        <w:divId w:val="951010461"/>
        <w:rPr>
          <w:rFonts w:ascii="Book Antiqua" w:hAnsi="Book Antiqua"/>
          <w:sz w:val="24"/>
          <w:szCs w:val="24"/>
        </w:rPr>
      </w:pPr>
    </w:p>
    <w:p w14:paraId="5E3CE4BA" w14:textId="77777777" w:rsidR="00212295" w:rsidRPr="007F165D" w:rsidRDefault="00212295" w:rsidP="00D137F7">
      <w:pPr>
        <w:tabs>
          <w:tab w:val="left" w:pos="4678"/>
        </w:tabs>
        <w:spacing w:after="0" w:line="360" w:lineRule="auto"/>
        <w:jc w:val="both"/>
        <w:divId w:val="951010461"/>
        <w:rPr>
          <w:rFonts w:ascii="Book Antiqua" w:hAnsi="Book Antiqua"/>
          <w:color w:val="292526"/>
          <w:sz w:val="24"/>
          <w:szCs w:val="24"/>
          <w:lang w:val="en-IE"/>
        </w:rPr>
      </w:pPr>
    </w:p>
    <w:p w14:paraId="7DA8B4A5" w14:textId="77777777" w:rsidR="00300796" w:rsidRPr="007F165D" w:rsidRDefault="00300796" w:rsidP="00D137F7">
      <w:pPr>
        <w:spacing w:after="0" w:line="360" w:lineRule="auto"/>
        <w:jc w:val="both"/>
        <w:divId w:val="951010461"/>
        <w:rPr>
          <w:rFonts w:ascii="Book Antiqua" w:hAnsi="Book Antiqua" w:cs="Times New Roman"/>
          <w:sz w:val="24"/>
          <w:szCs w:val="24"/>
        </w:rPr>
      </w:pPr>
    </w:p>
    <w:p w14:paraId="4C271633" w14:textId="77777777" w:rsidR="00300796" w:rsidRPr="007F165D" w:rsidRDefault="00300796" w:rsidP="00D137F7">
      <w:pPr>
        <w:spacing w:after="0" w:line="360" w:lineRule="auto"/>
        <w:jc w:val="both"/>
        <w:divId w:val="951010461"/>
        <w:rPr>
          <w:rFonts w:ascii="Book Antiqua" w:hAnsi="Book Antiqua" w:cs="Times New Roman"/>
          <w:sz w:val="24"/>
          <w:szCs w:val="24"/>
        </w:rPr>
      </w:pPr>
    </w:p>
    <w:p w14:paraId="128B90E6" w14:textId="77777777" w:rsidR="00300796" w:rsidRPr="007F165D" w:rsidRDefault="00300796" w:rsidP="00D137F7">
      <w:pPr>
        <w:spacing w:after="0" w:line="360" w:lineRule="auto"/>
        <w:jc w:val="both"/>
        <w:divId w:val="951010461"/>
        <w:rPr>
          <w:rFonts w:ascii="Book Antiqua" w:hAnsi="Book Antiqua" w:cs="Times New Roman"/>
          <w:sz w:val="24"/>
          <w:szCs w:val="24"/>
        </w:rPr>
      </w:pPr>
    </w:p>
    <w:p w14:paraId="5BBB3A1F" w14:textId="7D47E84F" w:rsidR="00F832DC" w:rsidRPr="007F165D" w:rsidRDefault="00F832DC" w:rsidP="00D137F7">
      <w:pPr>
        <w:tabs>
          <w:tab w:val="left" w:pos="4678"/>
        </w:tabs>
        <w:spacing w:after="0" w:line="360" w:lineRule="auto"/>
        <w:jc w:val="both"/>
        <w:divId w:val="951010461"/>
        <w:rPr>
          <w:rFonts w:ascii="Book Antiqua" w:hAnsi="Book Antiqua" w:cs="Times New Roman"/>
          <w:color w:val="292526"/>
          <w:sz w:val="24"/>
          <w:szCs w:val="24"/>
        </w:rPr>
      </w:pPr>
    </w:p>
    <w:p w14:paraId="6466DAB5" w14:textId="77777777" w:rsidR="007F165D" w:rsidRPr="007F165D" w:rsidRDefault="007F165D">
      <w:pPr>
        <w:tabs>
          <w:tab w:val="left" w:pos="4678"/>
        </w:tabs>
        <w:spacing w:after="0" w:line="360" w:lineRule="auto"/>
        <w:jc w:val="both"/>
        <w:rPr>
          <w:rFonts w:ascii="Book Antiqua" w:hAnsi="Book Antiqua" w:cs="Times New Roman"/>
          <w:color w:val="292526"/>
          <w:sz w:val="24"/>
          <w:szCs w:val="24"/>
        </w:rPr>
      </w:pPr>
    </w:p>
    <w:sectPr w:rsidR="007F165D" w:rsidRPr="007F165D" w:rsidSect="00212295">
      <w:headerReference w:type="default" r:id="rId16"/>
      <w:type w:val="continuous"/>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81401" w14:textId="77777777" w:rsidR="00C46060" w:rsidRDefault="00C46060" w:rsidP="002C1B73">
      <w:pPr>
        <w:spacing w:after="0" w:line="240" w:lineRule="auto"/>
      </w:pPr>
      <w:r>
        <w:separator/>
      </w:r>
    </w:p>
  </w:endnote>
  <w:endnote w:type="continuationSeparator" w:id="0">
    <w:p w14:paraId="3ED1EA06" w14:textId="77777777" w:rsidR="00C46060" w:rsidRDefault="00C46060" w:rsidP="002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86"/>
    <w:family w:val="auto"/>
    <w:notTrueType/>
    <w:pitch w:val="default"/>
    <w:sig w:usb0="00000001" w:usb1="080E0000" w:usb2="00000010" w:usb3="00000000" w:csb0="00040000" w:csb1="00000000"/>
  </w:font>
  <w:font w:name="SymbolPS">
    <w:altName w:val="Symbol"/>
    <w:panose1 w:val="00000000000000000000"/>
    <w:charset w:val="02"/>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51306" w14:textId="77777777" w:rsidR="00C46060" w:rsidRDefault="00C46060" w:rsidP="002C1B73">
      <w:pPr>
        <w:spacing w:after="0" w:line="240" w:lineRule="auto"/>
      </w:pPr>
      <w:r>
        <w:separator/>
      </w:r>
    </w:p>
  </w:footnote>
  <w:footnote w:type="continuationSeparator" w:id="0">
    <w:p w14:paraId="0C009CD3" w14:textId="77777777" w:rsidR="00C46060" w:rsidRDefault="00C46060" w:rsidP="002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8CF8" w14:textId="77777777" w:rsidR="00362A93" w:rsidRDefault="00362A93">
    <w:pPr>
      <w:pStyle w:val="a6"/>
    </w:pPr>
  </w:p>
  <w:p w14:paraId="3406E747" w14:textId="77777777" w:rsidR="00362A93" w:rsidRDefault="00362A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A6C3" w14:textId="77777777" w:rsidR="00362A93" w:rsidRDefault="00362A93">
    <w:pPr>
      <w:pStyle w:val="a6"/>
    </w:pPr>
  </w:p>
  <w:p w14:paraId="7C4E7D26" w14:textId="77777777" w:rsidR="00362A93" w:rsidRDefault="00362A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7EB"/>
    <w:multiLevelType w:val="hybridMultilevel"/>
    <w:tmpl w:val="9C62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73"/>
    <w:rsid w:val="00002B5E"/>
    <w:rsid w:val="00003A7B"/>
    <w:rsid w:val="000056E4"/>
    <w:rsid w:val="0001234F"/>
    <w:rsid w:val="000152B7"/>
    <w:rsid w:val="00015A38"/>
    <w:rsid w:val="00030FBD"/>
    <w:rsid w:val="000455A3"/>
    <w:rsid w:val="00050AB0"/>
    <w:rsid w:val="0005177A"/>
    <w:rsid w:val="00053264"/>
    <w:rsid w:val="00053E9D"/>
    <w:rsid w:val="00056F1B"/>
    <w:rsid w:val="00063435"/>
    <w:rsid w:val="000717BA"/>
    <w:rsid w:val="00092CA7"/>
    <w:rsid w:val="0009300C"/>
    <w:rsid w:val="0009464B"/>
    <w:rsid w:val="00096C76"/>
    <w:rsid w:val="000A3B60"/>
    <w:rsid w:val="000A55C2"/>
    <w:rsid w:val="000D275E"/>
    <w:rsid w:val="000E420B"/>
    <w:rsid w:val="000E4B2E"/>
    <w:rsid w:val="000F1099"/>
    <w:rsid w:val="000F286B"/>
    <w:rsid w:val="000F5F78"/>
    <w:rsid w:val="00117D4F"/>
    <w:rsid w:val="00124D7B"/>
    <w:rsid w:val="00124F3B"/>
    <w:rsid w:val="0013630C"/>
    <w:rsid w:val="0014038B"/>
    <w:rsid w:val="00150555"/>
    <w:rsid w:val="00151EE0"/>
    <w:rsid w:val="00163064"/>
    <w:rsid w:val="001734B2"/>
    <w:rsid w:val="00173B4A"/>
    <w:rsid w:val="00195070"/>
    <w:rsid w:val="001A144A"/>
    <w:rsid w:val="001B11F6"/>
    <w:rsid w:val="001B572D"/>
    <w:rsid w:val="001B6A96"/>
    <w:rsid w:val="001C5DF1"/>
    <w:rsid w:val="001D3827"/>
    <w:rsid w:val="001D46ED"/>
    <w:rsid w:val="001D6B7D"/>
    <w:rsid w:val="001D7B46"/>
    <w:rsid w:val="001F7B41"/>
    <w:rsid w:val="00200B7A"/>
    <w:rsid w:val="00212295"/>
    <w:rsid w:val="00213CB1"/>
    <w:rsid w:val="00223B4C"/>
    <w:rsid w:val="00223D4D"/>
    <w:rsid w:val="00225157"/>
    <w:rsid w:val="00226B6A"/>
    <w:rsid w:val="00241678"/>
    <w:rsid w:val="0024331C"/>
    <w:rsid w:val="00245EC8"/>
    <w:rsid w:val="00247BF0"/>
    <w:rsid w:val="00257309"/>
    <w:rsid w:val="002659B1"/>
    <w:rsid w:val="00271829"/>
    <w:rsid w:val="00274D7F"/>
    <w:rsid w:val="002751B4"/>
    <w:rsid w:val="00281E68"/>
    <w:rsid w:val="00283A34"/>
    <w:rsid w:val="002901C2"/>
    <w:rsid w:val="0029472E"/>
    <w:rsid w:val="00295D4F"/>
    <w:rsid w:val="002B2852"/>
    <w:rsid w:val="002B6210"/>
    <w:rsid w:val="002B7E99"/>
    <w:rsid w:val="002C1B73"/>
    <w:rsid w:val="002C3B95"/>
    <w:rsid w:val="002C3E0C"/>
    <w:rsid w:val="002C42FF"/>
    <w:rsid w:val="002D026A"/>
    <w:rsid w:val="002D703A"/>
    <w:rsid w:val="002E1140"/>
    <w:rsid w:val="002E137C"/>
    <w:rsid w:val="002E3DAC"/>
    <w:rsid w:val="002E3FC6"/>
    <w:rsid w:val="002E6D6B"/>
    <w:rsid w:val="002E7270"/>
    <w:rsid w:val="002F2285"/>
    <w:rsid w:val="002F57BB"/>
    <w:rsid w:val="00300796"/>
    <w:rsid w:val="00303A2B"/>
    <w:rsid w:val="003139DF"/>
    <w:rsid w:val="0032309D"/>
    <w:rsid w:val="00336888"/>
    <w:rsid w:val="003368A8"/>
    <w:rsid w:val="00336968"/>
    <w:rsid w:val="00337C0A"/>
    <w:rsid w:val="003400B8"/>
    <w:rsid w:val="00340340"/>
    <w:rsid w:val="003509A2"/>
    <w:rsid w:val="00357AF9"/>
    <w:rsid w:val="00362758"/>
    <w:rsid w:val="00362A93"/>
    <w:rsid w:val="00364DDD"/>
    <w:rsid w:val="003653C7"/>
    <w:rsid w:val="00365C2E"/>
    <w:rsid w:val="003718B3"/>
    <w:rsid w:val="00374806"/>
    <w:rsid w:val="00375323"/>
    <w:rsid w:val="00376742"/>
    <w:rsid w:val="00383E89"/>
    <w:rsid w:val="00385F4D"/>
    <w:rsid w:val="0039552F"/>
    <w:rsid w:val="003A0AB6"/>
    <w:rsid w:val="003A2121"/>
    <w:rsid w:val="003A5809"/>
    <w:rsid w:val="003B04EB"/>
    <w:rsid w:val="003B3909"/>
    <w:rsid w:val="003B4F5A"/>
    <w:rsid w:val="003C3995"/>
    <w:rsid w:val="003C462C"/>
    <w:rsid w:val="003C7C3E"/>
    <w:rsid w:val="003D0FF7"/>
    <w:rsid w:val="003D2A20"/>
    <w:rsid w:val="003D3579"/>
    <w:rsid w:val="003E0118"/>
    <w:rsid w:val="003E2B8D"/>
    <w:rsid w:val="003F2E7F"/>
    <w:rsid w:val="003F5313"/>
    <w:rsid w:val="003F6081"/>
    <w:rsid w:val="00400152"/>
    <w:rsid w:val="0041031C"/>
    <w:rsid w:val="0041103C"/>
    <w:rsid w:val="0041131F"/>
    <w:rsid w:val="00417F17"/>
    <w:rsid w:val="00424028"/>
    <w:rsid w:val="00424528"/>
    <w:rsid w:val="004269D1"/>
    <w:rsid w:val="00435FCA"/>
    <w:rsid w:val="0044175C"/>
    <w:rsid w:val="00441C16"/>
    <w:rsid w:val="0044365D"/>
    <w:rsid w:val="00445ABA"/>
    <w:rsid w:val="00447B6C"/>
    <w:rsid w:val="00450665"/>
    <w:rsid w:val="00452B0B"/>
    <w:rsid w:val="0045498F"/>
    <w:rsid w:val="00467123"/>
    <w:rsid w:val="004718D5"/>
    <w:rsid w:val="00475B30"/>
    <w:rsid w:val="00476D38"/>
    <w:rsid w:val="00477BC5"/>
    <w:rsid w:val="00486D2A"/>
    <w:rsid w:val="004949DB"/>
    <w:rsid w:val="004964AE"/>
    <w:rsid w:val="004A4890"/>
    <w:rsid w:val="004B11F4"/>
    <w:rsid w:val="004D69EB"/>
    <w:rsid w:val="004D744C"/>
    <w:rsid w:val="004E0454"/>
    <w:rsid w:val="004E0826"/>
    <w:rsid w:val="004E5D26"/>
    <w:rsid w:val="004E5FCD"/>
    <w:rsid w:val="005045F9"/>
    <w:rsid w:val="00507F87"/>
    <w:rsid w:val="00514377"/>
    <w:rsid w:val="0052384E"/>
    <w:rsid w:val="00525107"/>
    <w:rsid w:val="00527EDA"/>
    <w:rsid w:val="00535434"/>
    <w:rsid w:val="0053584C"/>
    <w:rsid w:val="0054078F"/>
    <w:rsid w:val="005446F3"/>
    <w:rsid w:val="0055065A"/>
    <w:rsid w:val="00556278"/>
    <w:rsid w:val="00561A7C"/>
    <w:rsid w:val="00563D81"/>
    <w:rsid w:val="00566812"/>
    <w:rsid w:val="0057239C"/>
    <w:rsid w:val="00574728"/>
    <w:rsid w:val="00590D2E"/>
    <w:rsid w:val="00592EE9"/>
    <w:rsid w:val="005A17EC"/>
    <w:rsid w:val="005C1367"/>
    <w:rsid w:val="005C5FDA"/>
    <w:rsid w:val="005D60F1"/>
    <w:rsid w:val="005E1F56"/>
    <w:rsid w:val="005E42B8"/>
    <w:rsid w:val="005F54DE"/>
    <w:rsid w:val="00600586"/>
    <w:rsid w:val="00600A2E"/>
    <w:rsid w:val="006032C5"/>
    <w:rsid w:val="00605481"/>
    <w:rsid w:val="0061174A"/>
    <w:rsid w:val="006117BF"/>
    <w:rsid w:val="00613289"/>
    <w:rsid w:val="00613861"/>
    <w:rsid w:val="00632256"/>
    <w:rsid w:val="00632698"/>
    <w:rsid w:val="00632DCC"/>
    <w:rsid w:val="00634386"/>
    <w:rsid w:val="00640941"/>
    <w:rsid w:val="0064297C"/>
    <w:rsid w:val="006544CE"/>
    <w:rsid w:val="00655162"/>
    <w:rsid w:val="006600D7"/>
    <w:rsid w:val="00660A69"/>
    <w:rsid w:val="00662B2A"/>
    <w:rsid w:val="006A0850"/>
    <w:rsid w:val="006A44F8"/>
    <w:rsid w:val="006A4EE6"/>
    <w:rsid w:val="006A69CC"/>
    <w:rsid w:val="006C5A0F"/>
    <w:rsid w:val="006E701F"/>
    <w:rsid w:val="006E711D"/>
    <w:rsid w:val="00703A5B"/>
    <w:rsid w:val="00705D3C"/>
    <w:rsid w:val="00713F02"/>
    <w:rsid w:val="007150B1"/>
    <w:rsid w:val="00724E4A"/>
    <w:rsid w:val="007263CA"/>
    <w:rsid w:val="0073290F"/>
    <w:rsid w:val="00733ECE"/>
    <w:rsid w:val="00742059"/>
    <w:rsid w:val="00742F76"/>
    <w:rsid w:val="0074387C"/>
    <w:rsid w:val="00745402"/>
    <w:rsid w:val="00753E2A"/>
    <w:rsid w:val="007614BF"/>
    <w:rsid w:val="00786FC5"/>
    <w:rsid w:val="007905DE"/>
    <w:rsid w:val="007A24BD"/>
    <w:rsid w:val="007A60A9"/>
    <w:rsid w:val="007A65D9"/>
    <w:rsid w:val="007B1719"/>
    <w:rsid w:val="007D1A43"/>
    <w:rsid w:val="007E008B"/>
    <w:rsid w:val="007E242E"/>
    <w:rsid w:val="007E2FAA"/>
    <w:rsid w:val="007E5C8F"/>
    <w:rsid w:val="007E766E"/>
    <w:rsid w:val="007F165D"/>
    <w:rsid w:val="00803321"/>
    <w:rsid w:val="00805BCA"/>
    <w:rsid w:val="00807B03"/>
    <w:rsid w:val="00811A05"/>
    <w:rsid w:val="0081773E"/>
    <w:rsid w:val="0082204B"/>
    <w:rsid w:val="00833C03"/>
    <w:rsid w:val="00833C21"/>
    <w:rsid w:val="00833DC8"/>
    <w:rsid w:val="00846F7B"/>
    <w:rsid w:val="00850B16"/>
    <w:rsid w:val="00853A71"/>
    <w:rsid w:val="00876A04"/>
    <w:rsid w:val="00877294"/>
    <w:rsid w:val="008809B5"/>
    <w:rsid w:val="00881E86"/>
    <w:rsid w:val="00884E86"/>
    <w:rsid w:val="00891AB0"/>
    <w:rsid w:val="008A117A"/>
    <w:rsid w:val="008B3931"/>
    <w:rsid w:val="008B78C4"/>
    <w:rsid w:val="008C35FE"/>
    <w:rsid w:val="008C3766"/>
    <w:rsid w:val="008C44C3"/>
    <w:rsid w:val="008C5FF9"/>
    <w:rsid w:val="008D2B5A"/>
    <w:rsid w:val="008E34EB"/>
    <w:rsid w:val="008E7C93"/>
    <w:rsid w:val="008F5E58"/>
    <w:rsid w:val="008F6627"/>
    <w:rsid w:val="009042E7"/>
    <w:rsid w:val="009049C6"/>
    <w:rsid w:val="00905043"/>
    <w:rsid w:val="0091260C"/>
    <w:rsid w:val="0091573B"/>
    <w:rsid w:val="009157CB"/>
    <w:rsid w:val="00921357"/>
    <w:rsid w:val="00933506"/>
    <w:rsid w:val="00933992"/>
    <w:rsid w:val="00934691"/>
    <w:rsid w:val="009427C4"/>
    <w:rsid w:val="009431AC"/>
    <w:rsid w:val="00950638"/>
    <w:rsid w:val="009521A0"/>
    <w:rsid w:val="00954FB1"/>
    <w:rsid w:val="00957778"/>
    <w:rsid w:val="00960ABC"/>
    <w:rsid w:val="00972FD2"/>
    <w:rsid w:val="0097510F"/>
    <w:rsid w:val="00981ED7"/>
    <w:rsid w:val="00982DC1"/>
    <w:rsid w:val="00985AFF"/>
    <w:rsid w:val="009908A4"/>
    <w:rsid w:val="00997253"/>
    <w:rsid w:val="009978E7"/>
    <w:rsid w:val="009979C6"/>
    <w:rsid w:val="009A04DA"/>
    <w:rsid w:val="009A4133"/>
    <w:rsid w:val="009A681D"/>
    <w:rsid w:val="009B5DB2"/>
    <w:rsid w:val="009B7B19"/>
    <w:rsid w:val="009C6668"/>
    <w:rsid w:val="009C6E3E"/>
    <w:rsid w:val="009C7C6F"/>
    <w:rsid w:val="009D5FF5"/>
    <w:rsid w:val="009D769E"/>
    <w:rsid w:val="009E0292"/>
    <w:rsid w:val="009E1F5D"/>
    <w:rsid w:val="009F0B66"/>
    <w:rsid w:val="00A03A5D"/>
    <w:rsid w:val="00A05F16"/>
    <w:rsid w:val="00A105DB"/>
    <w:rsid w:val="00A1242D"/>
    <w:rsid w:val="00A2420E"/>
    <w:rsid w:val="00A25588"/>
    <w:rsid w:val="00A35971"/>
    <w:rsid w:val="00A46049"/>
    <w:rsid w:val="00A55CEC"/>
    <w:rsid w:val="00A67B8E"/>
    <w:rsid w:val="00A67C5A"/>
    <w:rsid w:val="00A70067"/>
    <w:rsid w:val="00A71167"/>
    <w:rsid w:val="00A75F2D"/>
    <w:rsid w:val="00A90818"/>
    <w:rsid w:val="00A94612"/>
    <w:rsid w:val="00A97A60"/>
    <w:rsid w:val="00AA2BF6"/>
    <w:rsid w:val="00AA3670"/>
    <w:rsid w:val="00AA4AB2"/>
    <w:rsid w:val="00AA7272"/>
    <w:rsid w:val="00AA781D"/>
    <w:rsid w:val="00AC09FC"/>
    <w:rsid w:val="00AC598E"/>
    <w:rsid w:val="00AC6322"/>
    <w:rsid w:val="00AD2EF2"/>
    <w:rsid w:val="00AD5266"/>
    <w:rsid w:val="00AE4111"/>
    <w:rsid w:val="00AE4BC5"/>
    <w:rsid w:val="00AF3D40"/>
    <w:rsid w:val="00B00ECC"/>
    <w:rsid w:val="00B0297E"/>
    <w:rsid w:val="00B05D6D"/>
    <w:rsid w:val="00B11E8D"/>
    <w:rsid w:val="00B12275"/>
    <w:rsid w:val="00B12701"/>
    <w:rsid w:val="00B16EFD"/>
    <w:rsid w:val="00B1702B"/>
    <w:rsid w:val="00B35DA5"/>
    <w:rsid w:val="00B515B1"/>
    <w:rsid w:val="00B62A3A"/>
    <w:rsid w:val="00B6780B"/>
    <w:rsid w:val="00B80315"/>
    <w:rsid w:val="00B80AFB"/>
    <w:rsid w:val="00B8514A"/>
    <w:rsid w:val="00B86A00"/>
    <w:rsid w:val="00B978F1"/>
    <w:rsid w:val="00B97CF4"/>
    <w:rsid w:val="00BA2853"/>
    <w:rsid w:val="00BB0603"/>
    <w:rsid w:val="00BC6AC7"/>
    <w:rsid w:val="00BC6B4E"/>
    <w:rsid w:val="00BC71CF"/>
    <w:rsid w:val="00BC7CE3"/>
    <w:rsid w:val="00BD43D4"/>
    <w:rsid w:val="00BD7212"/>
    <w:rsid w:val="00BE0656"/>
    <w:rsid w:val="00BE19BF"/>
    <w:rsid w:val="00BE5524"/>
    <w:rsid w:val="00BF3C1E"/>
    <w:rsid w:val="00BF741E"/>
    <w:rsid w:val="00C15372"/>
    <w:rsid w:val="00C21DB4"/>
    <w:rsid w:val="00C2228E"/>
    <w:rsid w:val="00C24198"/>
    <w:rsid w:val="00C270E0"/>
    <w:rsid w:val="00C34046"/>
    <w:rsid w:val="00C37DC9"/>
    <w:rsid w:val="00C413CE"/>
    <w:rsid w:val="00C418D4"/>
    <w:rsid w:val="00C41F9B"/>
    <w:rsid w:val="00C430C6"/>
    <w:rsid w:val="00C434B6"/>
    <w:rsid w:val="00C45B20"/>
    <w:rsid w:val="00C46060"/>
    <w:rsid w:val="00C54488"/>
    <w:rsid w:val="00C56394"/>
    <w:rsid w:val="00C5687A"/>
    <w:rsid w:val="00C57B78"/>
    <w:rsid w:val="00C6477B"/>
    <w:rsid w:val="00C66F49"/>
    <w:rsid w:val="00C70D1C"/>
    <w:rsid w:val="00C85A17"/>
    <w:rsid w:val="00C95122"/>
    <w:rsid w:val="00CA4987"/>
    <w:rsid w:val="00CB4018"/>
    <w:rsid w:val="00CC078E"/>
    <w:rsid w:val="00CC3B66"/>
    <w:rsid w:val="00CC3E75"/>
    <w:rsid w:val="00CC6896"/>
    <w:rsid w:val="00CD7825"/>
    <w:rsid w:val="00CE51FE"/>
    <w:rsid w:val="00D0711D"/>
    <w:rsid w:val="00D137F7"/>
    <w:rsid w:val="00D21844"/>
    <w:rsid w:val="00D238CB"/>
    <w:rsid w:val="00D41226"/>
    <w:rsid w:val="00D435F7"/>
    <w:rsid w:val="00D53657"/>
    <w:rsid w:val="00D54DDD"/>
    <w:rsid w:val="00D62C70"/>
    <w:rsid w:val="00D63B39"/>
    <w:rsid w:val="00D6604C"/>
    <w:rsid w:val="00D67321"/>
    <w:rsid w:val="00D730BE"/>
    <w:rsid w:val="00D773D8"/>
    <w:rsid w:val="00D838AC"/>
    <w:rsid w:val="00DB0924"/>
    <w:rsid w:val="00DB4AE7"/>
    <w:rsid w:val="00DC407A"/>
    <w:rsid w:val="00DC4409"/>
    <w:rsid w:val="00DE47DF"/>
    <w:rsid w:val="00DF323B"/>
    <w:rsid w:val="00DF6C51"/>
    <w:rsid w:val="00DF6FA9"/>
    <w:rsid w:val="00E0330B"/>
    <w:rsid w:val="00E2197A"/>
    <w:rsid w:val="00E24F9F"/>
    <w:rsid w:val="00E262E9"/>
    <w:rsid w:val="00E264F1"/>
    <w:rsid w:val="00E31952"/>
    <w:rsid w:val="00E40DD8"/>
    <w:rsid w:val="00E442C0"/>
    <w:rsid w:val="00E45B73"/>
    <w:rsid w:val="00E51F51"/>
    <w:rsid w:val="00E52466"/>
    <w:rsid w:val="00E62100"/>
    <w:rsid w:val="00E727A2"/>
    <w:rsid w:val="00E7512A"/>
    <w:rsid w:val="00E82B8D"/>
    <w:rsid w:val="00E83985"/>
    <w:rsid w:val="00E85C07"/>
    <w:rsid w:val="00E90BE8"/>
    <w:rsid w:val="00EB1F12"/>
    <w:rsid w:val="00EB31DA"/>
    <w:rsid w:val="00EC5E52"/>
    <w:rsid w:val="00EE1C1E"/>
    <w:rsid w:val="00EE518F"/>
    <w:rsid w:val="00EF1622"/>
    <w:rsid w:val="00EF17C9"/>
    <w:rsid w:val="00F028D1"/>
    <w:rsid w:val="00F06AEC"/>
    <w:rsid w:val="00F142D2"/>
    <w:rsid w:val="00F21559"/>
    <w:rsid w:val="00F23BC2"/>
    <w:rsid w:val="00F26568"/>
    <w:rsid w:val="00F31F07"/>
    <w:rsid w:val="00F56F3A"/>
    <w:rsid w:val="00F6070C"/>
    <w:rsid w:val="00F70255"/>
    <w:rsid w:val="00F7340E"/>
    <w:rsid w:val="00F832D7"/>
    <w:rsid w:val="00F832DC"/>
    <w:rsid w:val="00F841DF"/>
    <w:rsid w:val="00F868CA"/>
    <w:rsid w:val="00FA332A"/>
    <w:rsid w:val="00FA4242"/>
    <w:rsid w:val="00FC150C"/>
    <w:rsid w:val="00FC3EF9"/>
    <w:rsid w:val="00FD07A9"/>
    <w:rsid w:val="00FD0EDB"/>
    <w:rsid w:val="00FE2246"/>
    <w:rsid w:val="00FE6805"/>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CB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73"/>
    <w:pPr>
      <w:spacing w:after="200" w:line="276" w:lineRule="auto"/>
    </w:pPr>
    <w:rPr>
      <w:rFonts w:eastAsiaTheme="minorHAnsi"/>
      <w:sz w:val="22"/>
      <w:szCs w:val="22"/>
      <w:lang w:val="en-GB"/>
    </w:rPr>
  </w:style>
  <w:style w:type="paragraph" w:styleId="1">
    <w:name w:val="heading 1"/>
    <w:basedOn w:val="a"/>
    <w:next w:val="a"/>
    <w:link w:val="1Char"/>
    <w:uiPriority w:val="9"/>
    <w:qFormat/>
    <w:rsid w:val="002C1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1B73"/>
    <w:rPr>
      <w:rFonts w:asciiTheme="majorHAnsi" w:eastAsiaTheme="majorEastAsia" w:hAnsiTheme="majorHAnsi" w:cstheme="majorBidi"/>
      <w:b/>
      <w:bCs/>
      <w:color w:val="365F91" w:themeColor="accent1" w:themeShade="BF"/>
      <w:sz w:val="28"/>
      <w:szCs w:val="28"/>
      <w:lang w:val="en-GB"/>
    </w:rPr>
  </w:style>
  <w:style w:type="paragraph" w:styleId="a3">
    <w:name w:val="Normal (Web)"/>
    <w:basedOn w:val="a"/>
    <w:uiPriority w:val="99"/>
    <w:unhideWhenUsed/>
    <w:rsid w:val="002C1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4">
    <w:name w:val="Plain Text"/>
    <w:basedOn w:val="a"/>
    <w:link w:val="Char"/>
    <w:rsid w:val="002C1B73"/>
    <w:pPr>
      <w:widowControl w:val="0"/>
      <w:suppressAutoHyphens/>
      <w:spacing w:after="0" w:line="240" w:lineRule="auto"/>
    </w:pPr>
    <w:rPr>
      <w:rFonts w:ascii="Courier New" w:eastAsia="Lucida Sans Unicode" w:hAnsi="Courier New" w:cs="Courier New"/>
      <w:kern w:val="1"/>
      <w:sz w:val="20"/>
      <w:szCs w:val="20"/>
      <w:lang w:val="en-US" w:eastAsia="ar-SA"/>
    </w:rPr>
  </w:style>
  <w:style w:type="character" w:customStyle="1" w:styleId="Char">
    <w:name w:val="纯文本 Char"/>
    <w:basedOn w:val="a0"/>
    <w:link w:val="a4"/>
    <w:rsid w:val="002C1B73"/>
    <w:rPr>
      <w:rFonts w:ascii="Courier New" w:eastAsia="Lucida Sans Unicode" w:hAnsi="Courier New" w:cs="Courier New"/>
      <w:kern w:val="1"/>
      <w:sz w:val="20"/>
      <w:szCs w:val="20"/>
      <w:lang w:eastAsia="ar-SA"/>
    </w:rPr>
  </w:style>
  <w:style w:type="paragraph" w:styleId="a5">
    <w:name w:val="List Paragraph"/>
    <w:basedOn w:val="a"/>
    <w:uiPriority w:val="34"/>
    <w:qFormat/>
    <w:rsid w:val="002C1B73"/>
    <w:pPr>
      <w:ind w:left="720"/>
      <w:contextualSpacing/>
    </w:pPr>
    <w:rPr>
      <w:rFonts w:ascii="Times New Roman" w:hAnsi="Times New Roman" w:cs="Times New Roman"/>
      <w:sz w:val="24"/>
      <w:szCs w:val="24"/>
    </w:rPr>
  </w:style>
  <w:style w:type="paragraph" w:styleId="a6">
    <w:name w:val="header"/>
    <w:basedOn w:val="a"/>
    <w:link w:val="Char0"/>
    <w:uiPriority w:val="99"/>
    <w:unhideWhenUsed/>
    <w:rsid w:val="002C1B73"/>
    <w:pPr>
      <w:tabs>
        <w:tab w:val="center" w:pos="4513"/>
        <w:tab w:val="right" w:pos="9026"/>
      </w:tabs>
      <w:spacing w:after="0" w:line="240" w:lineRule="auto"/>
    </w:pPr>
  </w:style>
  <w:style w:type="character" w:customStyle="1" w:styleId="Char0">
    <w:name w:val="页眉 Char"/>
    <w:basedOn w:val="a0"/>
    <w:link w:val="a6"/>
    <w:uiPriority w:val="99"/>
    <w:rsid w:val="002C1B73"/>
    <w:rPr>
      <w:rFonts w:eastAsiaTheme="minorHAnsi"/>
      <w:sz w:val="22"/>
      <w:szCs w:val="22"/>
      <w:lang w:val="en-GB"/>
    </w:rPr>
  </w:style>
  <w:style w:type="paragraph" w:styleId="a7">
    <w:name w:val="endnote text"/>
    <w:basedOn w:val="a"/>
    <w:link w:val="Char1"/>
    <w:uiPriority w:val="99"/>
    <w:unhideWhenUsed/>
    <w:rsid w:val="002C1B73"/>
    <w:pPr>
      <w:spacing w:after="0" w:line="240" w:lineRule="auto"/>
    </w:pPr>
    <w:rPr>
      <w:sz w:val="20"/>
      <w:szCs w:val="20"/>
    </w:rPr>
  </w:style>
  <w:style w:type="character" w:customStyle="1" w:styleId="Char1">
    <w:name w:val="尾注文本 Char"/>
    <w:basedOn w:val="a0"/>
    <w:link w:val="a7"/>
    <w:uiPriority w:val="99"/>
    <w:rsid w:val="002C1B73"/>
    <w:rPr>
      <w:rFonts w:eastAsiaTheme="minorHAnsi"/>
      <w:sz w:val="20"/>
      <w:szCs w:val="20"/>
      <w:lang w:val="en-GB"/>
    </w:rPr>
  </w:style>
  <w:style w:type="character" w:styleId="a8">
    <w:name w:val="endnote reference"/>
    <w:basedOn w:val="a0"/>
    <w:uiPriority w:val="99"/>
    <w:semiHidden/>
    <w:unhideWhenUsed/>
    <w:rsid w:val="002C1B73"/>
    <w:rPr>
      <w:vertAlign w:val="superscript"/>
    </w:rPr>
  </w:style>
  <w:style w:type="character" w:customStyle="1" w:styleId="xref-sep">
    <w:name w:val="xref-sep"/>
    <w:basedOn w:val="a0"/>
    <w:rsid w:val="002C1B73"/>
  </w:style>
  <w:style w:type="character" w:customStyle="1" w:styleId="slug-metadata-note">
    <w:name w:val="slug-metadata-note"/>
    <w:basedOn w:val="a0"/>
    <w:rsid w:val="002C1B73"/>
  </w:style>
  <w:style w:type="table" w:styleId="a9">
    <w:name w:val="Table Grid"/>
    <w:basedOn w:val="a1"/>
    <w:uiPriority w:val="59"/>
    <w:rsid w:val="002C1B73"/>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Char2"/>
    <w:uiPriority w:val="99"/>
    <w:unhideWhenUsed/>
    <w:rsid w:val="008B78C4"/>
    <w:pPr>
      <w:spacing w:after="0" w:line="240" w:lineRule="auto"/>
    </w:pPr>
    <w:rPr>
      <w:sz w:val="24"/>
      <w:szCs w:val="24"/>
    </w:rPr>
  </w:style>
  <w:style w:type="character" w:customStyle="1" w:styleId="Char2">
    <w:name w:val="脚注文本 Char"/>
    <w:basedOn w:val="a0"/>
    <w:link w:val="aa"/>
    <w:uiPriority w:val="99"/>
    <w:rsid w:val="008B78C4"/>
    <w:rPr>
      <w:rFonts w:eastAsiaTheme="minorHAnsi"/>
      <w:lang w:val="en-GB"/>
    </w:rPr>
  </w:style>
  <w:style w:type="character" w:styleId="ab">
    <w:name w:val="footnote reference"/>
    <w:basedOn w:val="a0"/>
    <w:uiPriority w:val="99"/>
    <w:unhideWhenUsed/>
    <w:rsid w:val="008B78C4"/>
    <w:rPr>
      <w:vertAlign w:val="superscript"/>
    </w:rPr>
  </w:style>
  <w:style w:type="character" w:styleId="ac">
    <w:name w:val="annotation reference"/>
    <w:basedOn w:val="a0"/>
    <w:uiPriority w:val="99"/>
    <w:semiHidden/>
    <w:unhideWhenUsed/>
    <w:rsid w:val="001B11F6"/>
    <w:rPr>
      <w:sz w:val="18"/>
      <w:szCs w:val="18"/>
    </w:rPr>
  </w:style>
  <w:style w:type="paragraph" w:styleId="ad">
    <w:name w:val="annotation text"/>
    <w:basedOn w:val="a"/>
    <w:link w:val="Char3"/>
    <w:unhideWhenUsed/>
    <w:rsid w:val="001B11F6"/>
    <w:pPr>
      <w:spacing w:line="240" w:lineRule="auto"/>
    </w:pPr>
    <w:rPr>
      <w:sz w:val="24"/>
      <w:szCs w:val="24"/>
    </w:rPr>
  </w:style>
  <w:style w:type="character" w:customStyle="1" w:styleId="Char3">
    <w:name w:val="批注文字 Char"/>
    <w:basedOn w:val="a0"/>
    <w:link w:val="ad"/>
    <w:rsid w:val="001B11F6"/>
    <w:rPr>
      <w:rFonts w:eastAsiaTheme="minorHAnsi"/>
      <w:lang w:val="en-GB"/>
    </w:rPr>
  </w:style>
  <w:style w:type="paragraph" w:styleId="ae">
    <w:name w:val="annotation subject"/>
    <w:basedOn w:val="ad"/>
    <w:next w:val="ad"/>
    <w:link w:val="Char4"/>
    <w:uiPriority w:val="99"/>
    <w:semiHidden/>
    <w:unhideWhenUsed/>
    <w:rsid w:val="001B11F6"/>
    <w:rPr>
      <w:b/>
      <w:bCs/>
      <w:sz w:val="20"/>
      <w:szCs w:val="20"/>
    </w:rPr>
  </w:style>
  <w:style w:type="character" w:customStyle="1" w:styleId="Char4">
    <w:name w:val="批注主题 Char"/>
    <w:basedOn w:val="Char3"/>
    <w:link w:val="ae"/>
    <w:uiPriority w:val="99"/>
    <w:semiHidden/>
    <w:rsid w:val="001B11F6"/>
    <w:rPr>
      <w:rFonts w:eastAsiaTheme="minorHAnsi"/>
      <w:b/>
      <w:bCs/>
      <w:sz w:val="20"/>
      <w:szCs w:val="20"/>
      <w:lang w:val="en-GB"/>
    </w:rPr>
  </w:style>
  <w:style w:type="paragraph" w:styleId="af">
    <w:name w:val="Balloon Text"/>
    <w:basedOn w:val="a"/>
    <w:link w:val="Char5"/>
    <w:uiPriority w:val="99"/>
    <w:semiHidden/>
    <w:unhideWhenUsed/>
    <w:rsid w:val="001B11F6"/>
    <w:pPr>
      <w:spacing w:after="0" w:line="240" w:lineRule="auto"/>
    </w:pPr>
    <w:rPr>
      <w:rFonts w:ascii="Lucida Grande" w:hAnsi="Lucida Grande" w:cs="Lucida Grande"/>
      <w:sz w:val="18"/>
      <w:szCs w:val="18"/>
    </w:rPr>
  </w:style>
  <w:style w:type="character" w:customStyle="1" w:styleId="Char5">
    <w:name w:val="批注框文本 Char"/>
    <w:basedOn w:val="a0"/>
    <w:link w:val="af"/>
    <w:uiPriority w:val="99"/>
    <w:semiHidden/>
    <w:rsid w:val="001B11F6"/>
    <w:rPr>
      <w:rFonts w:ascii="Lucida Grande" w:eastAsiaTheme="minorHAnsi" w:hAnsi="Lucida Grande" w:cs="Lucida Grande"/>
      <w:sz w:val="18"/>
      <w:szCs w:val="18"/>
      <w:lang w:val="en-GB"/>
    </w:rPr>
  </w:style>
  <w:style w:type="character" w:styleId="af0">
    <w:name w:val="Hyperlink"/>
    <w:basedOn w:val="a0"/>
    <w:uiPriority w:val="99"/>
    <w:unhideWhenUsed/>
    <w:rsid w:val="00F56F3A"/>
    <w:rPr>
      <w:color w:val="0000FF" w:themeColor="hyperlink"/>
      <w:u w:val="single"/>
    </w:rPr>
  </w:style>
  <w:style w:type="paragraph" w:styleId="af1">
    <w:name w:val="footer"/>
    <w:basedOn w:val="a"/>
    <w:link w:val="Char6"/>
    <w:uiPriority w:val="99"/>
    <w:unhideWhenUsed/>
    <w:rsid w:val="00F028D1"/>
    <w:pPr>
      <w:tabs>
        <w:tab w:val="center" w:pos="4153"/>
        <w:tab w:val="right" w:pos="8306"/>
      </w:tabs>
      <w:snapToGrid w:val="0"/>
      <w:spacing w:line="240" w:lineRule="auto"/>
    </w:pPr>
    <w:rPr>
      <w:sz w:val="18"/>
      <w:szCs w:val="18"/>
    </w:rPr>
  </w:style>
  <w:style w:type="character" w:customStyle="1" w:styleId="Char6">
    <w:name w:val="页脚 Char"/>
    <w:basedOn w:val="a0"/>
    <w:link w:val="af1"/>
    <w:uiPriority w:val="99"/>
    <w:rsid w:val="00F028D1"/>
    <w:rPr>
      <w:rFonts w:eastAsiaTheme="minorHAnsi"/>
      <w:sz w:val="18"/>
      <w:szCs w:val="18"/>
      <w:lang w:val="en-GB"/>
    </w:rPr>
  </w:style>
  <w:style w:type="paragraph" w:customStyle="1" w:styleId="CharChar2">
    <w:name w:val="Char Char2"/>
    <w:basedOn w:val="a"/>
    <w:autoRedefine/>
    <w:rsid w:val="00F028D1"/>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customStyle="1" w:styleId="apple-converted-space">
    <w:name w:val="apple-converted-space"/>
    <w:basedOn w:val="a0"/>
    <w:rsid w:val="00F028D1"/>
  </w:style>
  <w:style w:type="character" w:styleId="af2">
    <w:name w:val="FollowedHyperlink"/>
    <w:basedOn w:val="a0"/>
    <w:uiPriority w:val="99"/>
    <w:semiHidden/>
    <w:unhideWhenUsed/>
    <w:rsid w:val="009C7C6F"/>
    <w:rPr>
      <w:color w:val="800080" w:themeColor="followedHyperlink"/>
      <w:u w:val="single"/>
    </w:rPr>
  </w:style>
  <w:style w:type="character" w:styleId="af3">
    <w:name w:val="Emphasis"/>
    <w:qFormat/>
    <w:rsid w:val="009431A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73"/>
    <w:pPr>
      <w:spacing w:after="200" w:line="276" w:lineRule="auto"/>
    </w:pPr>
    <w:rPr>
      <w:rFonts w:eastAsiaTheme="minorHAnsi"/>
      <w:sz w:val="22"/>
      <w:szCs w:val="22"/>
      <w:lang w:val="en-GB"/>
    </w:rPr>
  </w:style>
  <w:style w:type="paragraph" w:styleId="1">
    <w:name w:val="heading 1"/>
    <w:basedOn w:val="a"/>
    <w:next w:val="a"/>
    <w:link w:val="1Char"/>
    <w:uiPriority w:val="9"/>
    <w:qFormat/>
    <w:rsid w:val="002C1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1B73"/>
    <w:rPr>
      <w:rFonts w:asciiTheme="majorHAnsi" w:eastAsiaTheme="majorEastAsia" w:hAnsiTheme="majorHAnsi" w:cstheme="majorBidi"/>
      <w:b/>
      <w:bCs/>
      <w:color w:val="365F91" w:themeColor="accent1" w:themeShade="BF"/>
      <w:sz w:val="28"/>
      <w:szCs w:val="28"/>
      <w:lang w:val="en-GB"/>
    </w:rPr>
  </w:style>
  <w:style w:type="paragraph" w:styleId="a3">
    <w:name w:val="Normal (Web)"/>
    <w:basedOn w:val="a"/>
    <w:uiPriority w:val="99"/>
    <w:unhideWhenUsed/>
    <w:rsid w:val="002C1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4">
    <w:name w:val="Plain Text"/>
    <w:basedOn w:val="a"/>
    <w:link w:val="Char"/>
    <w:rsid w:val="002C1B73"/>
    <w:pPr>
      <w:widowControl w:val="0"/>
      <w:suppressAutoHyphens/>
      <w:spacing w:after="0" w:line="240" w:lineRule="auto"/>
    </w:pPr>
    <w:rPr>
      <w:rFonts w:ascii="Courier New" w:eastAsia="Lucida Sans Unicode" w:hAnsi="Courier New" w:cs="Courier New"/>
      <w:kern w:val="1"/>
      <w:sz w:val="20"/>
      <w:szCs w:val="20"/>
      <w:lang w:val="en-US" w:eastAsia="ar-SA"/>
    </w:rPr>
  </w:style>
  <w:style w:type="character" w:customStyle="1" w:styleId="Char">
    <w:name w:val="纯文本 Char"/>
    <w:basedOn w:val="a0"/>
    <w:link w:val="a4"/>
    <w:rsid w:val="002C1B73"/>
    <w:rPr>
      <w:rFonts w:ascii="Courier New" w:eastAsia="Lucida Sans Unicode" w:hAnsi="Courier New" w:cs="Courier New"/>
      <w:kern w:val="1"/>
      <w:sz w:val="20"/>
      <w:szCs w:val="20"/>
      <w:lang w:eastAsia="ar-SA"/>
    </w:rPr>
  </w:style>
  <w:style w:type="paragraph" w:styleId="a5">
    <w:name w:val="List Paragraph"/>
    <w:basedOn w:val="a"/>
    <w:uiPriority w:val="34"/>
    <w:qFormat/>
    <w:rsid w:val="002C1B73"/>
    <w:pPr>
      <w:ind w:left="720"/>
      <w:contextualSpacing/>
    </w:pPr>
    <w:rPr>
      <w:rFonts w:ascii="Times New Roman" w:hAnsi="Times New Roman" w:cs="Times New Roman"/>
      <w:sz w:val="24"/>
      <w:szCs w:val="24"/>
    </w:rPr>
  </w:style>
  <w:style w:type="paragraph" w:styleId="a6">
    <w:name w:val="header"/>
    <w:basedOn w:val="a"/>
    <w:link w:val="Char0"/>
    <w:uiPriority w:val="99"/>
    <w:unhideWhenUsed/>
    <w:rsid w:val="002C1B73"/>
    <w:pPr>
      <w:tabs>
        <w:tab w:val="center" w:pos="4513"/>
        <w:tab w:val="right" w:pos="9026"/>
      </w:tabs>
      <w:spacing w:after="0" w:line="240" w:lineRule="auto"/>
    </w:pPr>
  </w:style>
  <w:style w:type="character" w:customStyle="1" w:styleId="Char0">
    <w:name w:val="页眉 Char"/>
    <w:basedOn w:val="a0"/>
    <w:link w:val="a6"/>
    <w:uiPriority w:val="99"/>
    <w:rsid w:val="002C1B73"/>
    <w:rPr>
      <w:rFonts w:eastAsiaTheme="minorHAnsi"/>
      <w:sz w:val="22"/>
      <w:szCs w:val="22"/>
      <w:lang w:val="en-GB"/>
    </w:rPr>
  </w:style>
  <w:style w:type="paragraph" w:styleId="a7">
    <w:name w:val="endnote text"/>
    <w:basedOn w:val="a"/>
    <w:link w:val="Char1"/>
    <w:uiPriority w:val="99"/>
    <w:unhideWhenUsed/>
    <w:rsid w:val="002C1B73"/>
    <w:pPr>
      <w:spacing w:after="0" w:line="240" w:lineRule="auto"/>
    </w:pPr>
    <w:rPr>
      <w:sz w:val="20"/>
      <w:szCs w:val="20"/>
    </w:rPr>
  </w:style>
  <w:style w:type="character" w:customStyle="1" w:styleId="Char1">
    <w:name w:val="尾注文本 Char"/>
    <w:basedOn w:val="a0"/>
    <w:link w:val="a7"/>
    <w:uiPriority w:val="99"/>
    <w:rsid w:val="002C1B73"/>
    <w:rPr>
      <w:rFonts w:eastAsiaTheme="minorHAnsi"/>
      <w:sz w:val="20"/>
      <w:szCs w:val="20"/>
      <w:lang w:val="en-GB"/>
    </w:rPr>
  </w:style>
  <w:style w:type="character" w:styleId="a8">
    <w:name w:val="endnote reference"/>
    <w:basedOn w:val="a0"/>
    <w:uiPriority w:val="99"/>
    <w:semiHidden/>
    <w:unhideWhenUsed/>
    <w:rsid w:val="002C1B73"/>
    <w:rPr>
      <w:vertAlign w:val="superscript"/>
    </w:rPr>
  </w:style>
  <w:style w:type="character" w:customStyle="1" w:styleId="xref-sep">
    <w:name w:val="xref-sep"/>
    <w:basedOn w:val="a0"/>
    <w:rsid w:val="002C1B73"/>
  </w:style>
  <w:style w:type="character" w:customStyle="1" w:styleId="slug-metadata-note">
    <w:name w:val="slug-metadata-note"/>
    <w:basedOn w:val="a0"/>
    <w:rsid w:val="002C1B73"/>
  </w:style>
  <w:style w:type="table" w:styleId="a9">
    <w:name w:val="Table Grid"/>
    <w:basedOn w:val="a1"/>
    <w:uiPriority w:val="59"/>
    <w:rsid w:val="002C1B73"/>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Char2"/>
    <w:uiPriority w:val="99"/>
    <w:unhideWhenUsed/>
    <w:rsid w:val="008B78C4"/>
    <w:pPr>
      <w:spacing w:after="0" w:line="240" w:lineRule="auto"/>
    </w:pPr>
    <w:rPr>
      <w:sz w:val="24"/>
      <w:szCs w:val="24"/>
    </w:rPr>
  </w:style>
  <w:style w:type="character" w:customStyle="1" w:styleId="Char2">
    <w:name w:val="脚注文本 Char"/>
    <w:basedOn w:val="a0"/>
    <w:link w:val="aa"/>
    <w:uiPriority w:val="99"/>
    <w:rsid w:val="008B78C4"/>
    <w:rPr>
      <w:rFonts w:eastAsiaTheme="minorHAnsi"/>
      <w:lang w:val="en-GB"/>
    </w:rPr>
  </w:style>
  <w:style w:type="character" w:styleId="ab">
    <w:name w:val="footnote reference"/>
    <w:basedOn w:val="a0"/>
    <w:uiPriority w:val="99"/>
    <w:unhideWhenUsed/>
    <w:rsid w:val="008B78C4"/>
    <w:rPr>
      <w:vertAlign w:val="superscript"/>
    </w:rPr>
  </w:style>
  <w:style w:type="character" w:styleId="ac">
    <w:name w:val="annotation reference"/>
    <w:basedOn w:val="a0"/>
    <w:uiPriority w:val="99"/>
    <w:semiHidden/>
    <w:unhideWhenUsed/>
    <w:rsid w:val="001B11F6"/>
    <w:rPr>
      <w:sz w:val="18"/>
      <w:szCs w:val="18"/>
    </w:rPr>
  </w:style>
  <w:style w:type="paragraph" w:styleId="ad">
    <w:name w:val="annotation text"/>
    <w:basedOn w:val="a"/>
    <w:link w:val="Char3"/>
    <w:unhideWhenUsed/>
    <w:rsid w:val="001B11F6"/>
    <w:pPr>
      <w:spacing w:line="240" w:lineRule="auto"/>
    </w:pPr>
    <w:rPr>
      <w:sz w:val="24"/>
      <w:szCs w:val="24"/>
    </w:rPr>
  </w:style>
  <w:style w:type="character" w:customStyle="1" w:styleId="Char3">
    <w:name w:val="批注文字 Char"/>
    <w:basedOn w:val="a0"/>
    <w:link w:val="ad"/>
    <w:rsid w:val="001B11F6"/>
    <w:rPr>
      <w:rFonts w:eastAsiaTheme="minorHAnsi"/>
      <w:lang w:val="en-GB"/>
    </w:rPr>
  </w:style>
  <w:style w:type="paragraph" w:styleId="ae">
    <w:name w:val="annotation subject"/>
    <w:basedOn w:val="ad"/>
    <w:next w:val="ad"/>
    <w:link w:val="Char4"/>
    <w:uiPriority w:val="99"/>
    <w:semiHidden/>
    <w:unhideWhenUsed/>
    <w:rsid w:val="001B11F6"/>
    <w:rPr>
      <w:b/>
      <w:bCs/>
      <w:sz w:val="20"/>
      <w:szCs w:val="20"/>
    </w:rPr>
  </w:style>
  <w:style w:type="character" w:customStyle="1" w:styleId="Char4">
    <w:name w:val="批注主题 Char"/>
    <w:basedOn w:val="Char3"/>
    <w:link w:val="ae"/>
    <w:uiPriority w:val="99"/>
    <w:semiHidden/>
    <w:rsid w:val="001B11F6"/>
    <w:rPr>
      <w:rFonts w:eastAsiaTheme="minorHAnsi"/>
      <w:b/>
      <w:bCs/>
      <w:sz w:val="20"/>
      <w:szCs w:val="20"/>
      <w:lang w:val="en-GB"/>
    </w:rPr>
  </w:style>
  <w:style w:type="paragraph" w:styleId="af">
    <w:name w:val="Balloon Text"/>
    <w:basedOn w:val="a"/>
    <w:link w:val="Char5"/>
    <w:uiPriority w:val="99"/>
    <w:semiHidden/>
    <w:unhideWhenUsed/>
    <w:rsid w:val="001B11F6"/>
    <w:pPr>
      <w:spacing w:after="0" w:line="240" w:lineRule="auto"/>
    </w:pPr>
    <w:rPr>
      <w:rFonts w:ascii="Lucida Grande" w:hAnsi="Lucida Grande" w:cs="Lucida Grande"/>
      <w:sz w:val="18"/>
      <w:szCs w:val="18"/>
    </w:rPr>
  </w:style>
  <w:style w:type="character" w:customStyle="1" w:styleId="Char5">
    <w:name w:val="批注框文本 Char"/>
    <w:basedOn w:val="a0"/>
    <w:link w:val="af"/>
    <w:uiPriority w:val="99"/>
    <w:semiHidden/>
    <w:rsid w:val="001B11F6"/>
    <w:rPr>
      <w:rFonts w:ascii="Lucida Grande" w:eastAsiaTheme="minorHAnsi" w:hAnsi="Lucida Grande" w:cs="Lucida Grande"/>
      <w:sz w:val="18"/>
      <w:szCs w:val="18"/>
      <w:lang w:val="en-GB"/>
    </w:rPr>
  </w:style>
  <w:style w:type="character" w:styleId="af0">
    <w:name w:val="Hyperlink"/>
    <w:basedOn w:val="a0"/>
    <w:uiPriority w:val="99"/>
    <w:unhideWhenUsed/>
    <w:rsid w:val="00F56F3A"/>
    <w:rPr>
      <w:color w:val="0000FF" w:themeColor="hyperlink"/>
      <w:u w:val="single"/>
    </w:rPr>
  </w:style>
  <w:style w:type="paragraph" w:styleId="af1">
    <w:name w:val="footer"/>
    <w:basedOn w:val="a"/>
    <w:link w:val="Char6"/>
    <w:uiPriority w:val="99"/>
    <w:unhideWhenUsed/>
    <w:rsid w:val="00F028D1"/>
    <w:pPr>
      <w:tabs>
        <w:tab w:val="center" w:pos="4153"/>
        <w:tab w:val="right" w:pos="8306"/>
      </w:tabs>
      <w:snapToGrid w:val="0"/>
      <w:spacing w:line="240" w:lineRule="auto"/>
    </w:pPr>
    <w:rPr>
      <w:sz w:val="18"/>
      <w:szCs w:val="18"/>
    </w:rPr>
  </w:style>
  <w:style w:type="character" w:customStyle="1" w:styleId="Char6">
    <w:name w:val="页脚 Char"/>
    <w:basedOn w:val="a0"/>
    <w:link w:val="af1"/>
    <w:uiPriority w:val="99"/>
    <w:rsid w:val="00F028D1"/>
    <w:rPr>
      <w:rFonts w:eastAsiaTheme="minorHAnsi"/>
      <w:sz w:val="18"/>
      <w:szCs w:val="18"/>
      <w:lang w:val="en-GB"/>
    </w:rPr>
  </w:style>
  <w:style w:type="paragraph" w:customStyle="1" w:styleId="CharChar2">
    <w:name w:val="Char Char2"/>
    <w:basedOn w:val="a"/>
    <w:autoRedefine/>
    <w:rsid w:val="00F028D1"/>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customStyle="1" w:styleId="apple-converted-space">
    <w:name w:val="apple-converted-space"/>
    <w:basedOn w:val="a0"/>
    <w:rsid w:val="00F028D1"/>
  </w:style>
  <w:style w:type="character" w:styleId="af2">
    <w:name w:val="FollowedHyperlink"/>
    <w:basedOn w:val="a0"/>
    <w:uiPriority w:val="99"/>
    <w:semiHidden/>
    <w:unhideWhenUsed/>
    <w:rsid w:val="009C7C6F"/>
    <w:rPr>
      <w:color w:val="800080" w:themeColor="followedHyperlink"/>
      <w:u w:val="single"/>
    </w:rPr>
  </w:style>
  <w:style w:type="character" w:styleId="af3">
    <w:name w:val="Emphasis"/>
    <w:qFormat/>
    <w:rsid w:val="009431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6530">
      <w:bodyDiv w:val="1"/>
      <w:marLeft w:val="0"/>
      <w:marRight w:val="0"/>
      <w:marTop w:val="0"/>
      <w:marBottom w:val="0"/>
      <w:divBdr>
        <w:top w:val="none" w:sz="0" w:space="0" w:color="auto"/>
        <w:left w:val="none" w:sz="0" w:space="0" w:color="auto"/>
        <w:bottom w:val="none" w:sz="0" w:space="0" w:color="auto"/>
        <w:right w:val="none" w:sz="0" w:space="0" w:color="auto"/>
      </w:divBdr>
    </w:div>
    <w:div w:id="951010461">
      <w:bodyDiv w:val="1"/>
      <w:marLeft w:val="0"/>
      <w:marRight w:val="0"/>
      <w:marTop w:val="0"/>
      <w:marBottom w:val="0"/>
      <w:divBdr>
        <w:top w:val="none" w:sz="0" w:space="0" w:color="auto"/>
        <w:left w:val="none" w:sz="0" w:space="0" w:color="auto"/>
        <w:bottom w:val="none" w:sz="0" w:space="0" w:color="auto"/>
        <w:right w:val="none" w:sz="0" w:space="0" w:color="auto"/>
      </w:divBdr>
      <w:divsChild>
        <w:div w:id="1200780451">
          <w:marLeft w:val="0"/>
          <w:marRight w:val="0"/>
          <w:marTop w:val="0"/>
          <w:marBottom w:val="0"/>
          <w:divBdr>
            <w:top w:val="none" w:sz="0" w:space="0" w:color="auto"/>
            <w:left w:val="none" w:sz="0" w:space="0" w:color="auto"/>
            <w:bottom w:val="none" w:sz="0" w:space="0" w:color="auto"/>
            <w:right w:val="none" w:sz="0" w:space="0" w:color="auto"/>
          </w:divBdr>
          <w:divsChild>
            <w:div w:id="1168207273">
              <w:marLeft w:val="0"/>
              <w:marRight w:val="0"/>
              <w:marTop w:val="0"/>
              <w:marBottom w:val="0"/>
              <w:divBdr>
                <w:top w:val="none" w:sz="0" w:space="0" w:color="auto"/>
                <w:left w:val="none" w:sz="0" w:space="0" w:color="auto"/>
                <w:bottom w:val="none" w:sz="0" w:space="0" w:color="auto"/>
                <w:right w:val="none" w:sz="0" w:space="0" w:color="auto"/>
              </w:divBdr>
              <w:divsChild>
                <w:div w:id="1203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dx.doi.org/10.1183/09031936.97.1005112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DFE00-5F73-4A0A-A505-07D74476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13130</Words>
  <Characters>74841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Fleming</dc:creator>
  <cp:keywords/>
  <dc:description/>
  <cp:lastModifiedBy>微软用户</cp:lastModifiedBy>
  <cp:revision>3</cp:revision>
  <dcterms:created xsi:type="dcterms:W3CDTF">2016-10-18T00:19:00Z</dcterms:created>
  <dcterms:modified xsi:type="dcterms:W3CDTF">2016-10-18T07:09:00Z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thekpm@gmail.com@www.mendeley.com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