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1604" w14:textId="77777777" w:rsidR="00282E3E" w:rsidRPr="004B0D73" w:rsidRDefault="00282E3E" w:rsidP="009E47CC">
      <w:pPr>
        <w:spacing w:line="360" w:lineRule="auto"/>
        <w:jc w:val="both"/>
        <w:rPr>
          <w:rFonts w:ascii="Book Antiqua" w:hAnsi="Book Antiqua"/>
          <w:b/>
          <w:color w:val="000000"/>
          <w:lang w:eastAsia="en-US"/>
        </w:rPr>
      </w:pPr>
      <w:r w:rsidRPr="004B0D73">
        <w:rPr>
          <w:rFonts w:ascii="Book Antiqua" w:hAnsi="Book Antiqua"/>
          <w:b/>
          <w:color w:val="000000"/>
          <w:lang w:eastAsia="en-US"/>
        </w:rPr>
        <w:t xml:space="preserve">Name of Journal: </w:t>
      </w:r>
      <w:r w:rsidRPr="004B0D73">
        <w:rPr>
          <w:rFonts w:ascii="Book Antiqua" w:hAnsi="Book Antiqua"/>
          <w:b/>
          <w:i/>
          <w:color w:val="000000"/>
          <w:lang w:eastAsia="en-US"/>
        </w:rPr>
        <w:t>World Journal of Pharmacology</w:t>
      </w:r>
    </w:p>
    <w:p w14:paraId="2BA364DB" w14:textId="77777777" w:rsidR="005E78B9" w:rsidRPr="004B0D73" w:rsidRDefault="005E78B9" w:rsidP="009E47CC">
      <w:pPr>
        <w:spacing w:line="360" w:lineRule="auto"/>
        <w:jc w:val="both"/>
        <w:rPr>
          <w:rFonts w:ascii="Book Antiqua" w:hAnsi="Book Antiqua"/>
          <w:b/>
          <w:color w:val="000000"/>
          <w:lang w:eastAsia="en-US"/>
        </w:rPr>
      </w:pPr>
      <w:r w:rsidRPr="004B0D73">
        <w:rPr>
          <w:rFonts w:ascii="Book Antiqua" w:hAnsi="Book Antiqua"/>
          <w:b/>
          <w:color w:val="000000"/>
          <w:lang w:eastAsia="en-US"/>
        </w:rPr>
        <w:t xml:space="preserve">ESPS Manuscript NO: </w:t>
      </w:r>
      <w:r w:rsidR="00777ED0" w:rsidRPr="004B0D73">
        <w:rPr>
          <w:rFonts w:ascii="Book Antiqua" w:hAnsi="Book Antiqua"/>
          <w:b/>
          <w:color w:val="000000"/>
          <w:lang w:eastAsia="en-US"/>
        </w:rPr>
        <w:t>28497</w:t>
      </w:r>
    </w:p>
    <w:p w14:paraId="3660F163" w14:textId="1B23EF0F" w:rsidR="00282E3E" w:rsidRPr="004B0D73" w:rsidRDefault="00282E3E" w:rsidP="009E47CC">
      <w:pPr>
        <w:spacing w:line="360" w:lineRule="auto"/>
        <w:jc w:val="both"/>
        <w:rPr>
          <w:rFonts w:ascii="Book Antiqua" w:eastAsia="宋体" w:hAnsi="Book Antiqua"/>
          <w:b/>
          <w:color w:val="000000"/>
          <w:lang w:eastAsia="zh-CN"/>
        </w:rPr>
      </w:pPr>
      <w:r w:rsidRPr="004B0D73">
        <w:rPr>
          <w:rFonts w:ascii="Book Antiqua" w:hAnsi="Book Antiqua"/>
          <w:b/>
          <w:color w:val="000000"/>
          <w:lang w:eastAsia="en-US"/>
        </w:rPr>
        <w:t xml:space="preserve">Manuscript Type: </w:t>
      </w:r>
      <w:proofErr w:type="spellStart"/>
      <w:r w:rsidR="00D85ADF" w:rsidRPr="004B0D73">
        <w:rPr>
          <w:rFonts w:ascii="Book Antiqua" w:eastAsia="宋体" w:hAnsi="Book Antiqua" w:hint="eastAsia"/>
          <w:b/>
          <w:color w:val="000000"/>
          <w:lang w:eastAsia="zh-CN"/>
        </w:rPr>
        <w:t>Minireviews</w:t>
      </w:r>
      <w:proofErr w:type="spellEnd"/>
    </w:p>
    <w:p w14:paraId="401935E9" w14:textId="4A165B07" w:rsidR="00282E3E" w:rsidRPr="004B0D73" w:rsidRDefault="00282E3E" w:rsidP="009E47CC">
      <w:pPr>
        <w:widowControl w:val="0"/>
        <w:autoSpaceDE w:val="0"/>
        <w:autoSpaceDN w:val="0"/>
        <w:adjustRightInd w:val="0"/>
        <w:spacing w:line="360" w:lineRule="auto"/>
        <w:jc w:val="both"/>
        <w:rPr>
          <w:rFonts w:ascii="Book Antiqua" w:eastAsia="宋体" w:hAnsi="Book Antiqua" w:cs="`Ôˇø◊t&gt;f¿4P†°ñÇe¯Ôˇø0)[f$&lt;"/>
          <w:color w:val="000000"/>
          <w:lang w:eastAsia="zh-CN"/>
        </w:rPr>
      </w:pPr>
    </w:p>
    <w:p w14:paraId="22360868" w14:textId="77777777" w:rsidR="00282E3E" w:rsidRPr="004B0D73" w:rsidRDefault="005E78B9" w:rsidP="009E47CC">
      <w:pPr>
        <w:pStyle w:val="a4"/>
        <w:spacing w:after="0" w:line="360" w:lineRule="auto"/>
        <w:jc w:val="both"/>
        <w:rPr>
          <w:rFonts w:ascii="Book Antiqua" w:hAnsi="Book Antiqua"/>
          <w:b/>
        </w:rPr>
      </w:pPr>
      <w:r w:rsidRPr="004B0D73">
        <w:rPr>
          <w:rFonts w:ascii="Book Antiqua" w:hAnsi="Book Antiqua"/>
          <w:b/>
        </w:rPr>
        <w:t>Long-term potentiation</w:t>
      </w:r>
      <w:r w:rsidR="00282E3E" w:rsidRPr="004B0D73">
        <w:rPr>
          <w:rFonts w:ascii="Book Antiqua" w:hAnsi="Book Antiqua"/>
          <w:b/>
        </w:rPr>
        <w:t xml:space="preserve"> in </w:t>
      </w:r>
      <w:r w:rsidR="00534F5C" w:rsidRPr="004B0D73">
        <w:rPr>
          <w:rFonts w:ascii="Book Antiqua" w:hAnsi="Book Antiqua"/>
          <w:b/>
        </w:rPr>
        <w:t>autonomic</w:t>
      </w:r>
      <w:r w:rsidR="00282E3E" w:rsidRPr="004B0D73">
        <w:rPr>
          <w:rFonts w:ascii="Book Antiqua" w:hAnsi="Book Antiqua"/>
          <w:b/>
        </w:rPr>
        <w:t xml:space="preserve"> ganglia: Potential role in cardiovascular disorders</w:t>
      </w:r>
      <w:r w:rsidR="00282E3E" w:rsidRPr="004B0D73">
        <w:rPr>
          <w:rFonts w:ascii="Book Antiqua" w:hAnsi="Book Antiqua" w:cs="Courier"/>
          <w:b/>
        </w:rPr>
        <w:t xml:space="preserve"> </w:t>
      </w:r>
    </w:p>
    <w:p w14:paraId="0DED52AE" w14:textId="77777777" w:rsidR="00282E3E" w:rsidRPr="004B0D73" w:rsidRDefault="00282E3E" w:rsidP="009E47CC">
      <w:pPr>
        <w:widowControl w:val="0"/>
        <w:autoSpaceDE w:val="0"/>
        <w:autoSpaceDN w:val="0"/>
        <w:adjustRightInd w:val="0"/>
        <w:spacing w:line="360" w:lineRule="auto"/>
        <w:jc w:val="both"/>
        <w:rPr>
          <w:rFonts w:ascii="Book Antiqua" w:hAnsi="Book Antiqua" w:cs="`Ôˇø◊t&gt;f¿4P†°ñÇe¯Ôˇø0)[f$&lt;"/>
          <w:color w:val="000000"/>
        </w:rPr>
      </w:pPr>
    </w:p>
    <w:p w14:paraId="648988F8" w14:textId="77777777" w:rsidR="00282E3E" w:rsidRPr="004B0D73" w:rsidRDefault="00282E3E" w:rsidP="009E47CC">
      <w:pPr>
        <w:widowControl w:val="0"/>
        <w:autoSpaceDE w:val="0"/>
        <w:autoSpaceDN w:val="0"/>
        <w:adjustRightInd w:val="0"/>
        <w:spacing w:line="360" w:lineRule="auto"/>
        <w:jc w:val="both"/>
        <w:rPr>
          <w:rFonts w:ascii="Book Antiqua" w:hAnsi="Book Antiqua"/>
        </w:rPr>
      </w:pPr>
      <w:proofErr w:type="spellStart"/>
      <w:r w:rsidRPr="004B0D73">
        <w:rPr>
          <w:rFonts w:ascii="Book Antiqua" w:hAnsi="Book Antiqua" w:cs="`Ôˇø◊t&gt;f¿4P†°ñÇe¯Ôˇø0)[f$&lt;"/>
          <w:color w:val="000000"/>
        </w:rPr>
        <w:t>Alkadhi</w:t>
      </w:r>
      <w:proofErr w:type="spellEnd"/>
      <w:r w:rsidRPr="004B0D73">
        <w:rPr>
          <w:rFonts w:ascii="Book Antiqua" w:hAnsi="Book Antiqua" w:cs="`Ôˇø◊t&gt;f¿4P†°ñÇe¯Ôˇø0)[f$&lt;"/>
          <w:color w:val="000000"/>
        </w:rPr>
        <w:t xml:space="preserve"> KA. </w:t>
      </w:r>
      <w:r w:rsidRPr="004B0D73">
        <w:rPr>
          <w:rFonts w:ascii="Book Antiqua" w:hAnsi="Book Antiqua"/>
        </w:rPr>
        <w:t>Ganglionic LTP and cardiovascular disorders</w:t>
      </w:r>
    </w:p>
    <w:p w14:paraId="0B586EEF" w14:textId="77777777" w:rsidR="00282E3E" w:rsidRPr="004B0D73" w:rsidRDefault="00282E3E" w:rsidP="009E47CC">
      <w:pPr>
        <w:widowControl w:val="0"/>
        <w:autoSpaceDE w:val="0"/>
        <w:autoSpaceDN w:val="0"/>
        <w:adjustRightInd w:val="0"/>
        <w:spacing w:line="360" w:lineRule="auto"/>
        <w:jc w:val="both"/>
        <w:rPr>
          <w:rFonts w:ascii="Book Antiqua" w:hAnsi="Book Antiqua" w:cs="`Ôˇø◊t&gt;f¿4P†°ñÇe¯Ôˇø0)[f$&lt;"/>
          <w:color w:val="000000"/>
        </w:rPr>
      </w:pPr>
    </w:p>
    <w:p w14:paraId="5AA47C52" w14:textId="77777777" w:rsidR="00282E3E" w:rsidRPr="004B0D73" w:rsidRDefault="00282E3E" w:rsidP="009E47CC">
      <w:pPr>
        <w:widowControl w:val="0"/>
        <w:autoSpaceDE w:val="0"/>
        <w:autoSpaceDN w:val="0"/>
        <w:adjustRightInd w:val="0"/>
        <w:spacing w:line="360" w:lineRule="auto"/>
        <w:jc w:val="both"/>
        <w:rPr>
          <w:rFonts w:ascii="Book Antiqua" w:eastAsia="宋体" w:hAnsi="Book Antiqua" w:cs="`Ôˇø◊t&gt;f¿4P†°ñÇe¯Ôˇø0)[f$&lt;"/>
          <w:b/>
          <w:color w:val="000000"/>
          <w:lang w:eastAsia="zh-CN"/>
        </w:rPr>
      </w:pPr>
      <w:r w:rsidRPr="004B0D73">
        <w:rPr>
          <w:rFonts w:ascii="Book Antiqua" w:hAnsi="Book Antiqua" w:cs="`Ôˇø◊t&gt;f¿4P†°ñÇe¯Ôˇø0)[f$&lt;"/>
          <w:b/>
          <w:color w:val="000000"/>
        </w:rPr>
        <w:t xml:space="preserve">Karim A </w:t>
      </w:r>
      <w:proofErr w:type="spellStart"/>
      <w:r w:rsidRPr="004B0D73">
        <w:rPr>
          <w:rFonts w:ascii="Book Antiqua" w:hAnsi="Book Antiqua" w:cs="`Ôˇø◊t&gt;f¿4P†°ñÇe¯Ôˇø0)[f$&lt;"/>
          <w:b/>
          <w:color w:val="000000"/>
        </w:rPr>
        <w:t>Alkadhi</w:t>
      </w:r>
      <w:proofErr w:type="spellEnd"/>
    </w:p>
    <w:p w14:paraId="73424A26" w14:textId="77777777" w:rsidR="005E78B9" w:rsidRPr="004B0D73" w:rsidRDefault="005E78B9" w:rsidP="009E47CC">
      <w:pPr>
        <w:widowControl w:val="0"/>
        <w:autoSpaceDE w:val="0"/>
        <w:autoSpaceDN w:val="0"/>
        <w:adjustRightInd w:val="0"/>
        <w:spacing w:line="360" w:lineRule="auto"/>
        <w:jc w:val="both"/>
        <w:rPr>
          <w:rFonts w:ascii="Book Antiqua" w:eastAsia="宋体" w:hAnsi="Book Antiqua" w:cs="`Ôˇø◊t&gt;f¿4P†°ñÇe¯Ôˇø0)[f$&lt;"/>
          <w:b/>
          <w:color w:val="000000"/>
          <w:lang w:eastAsia="zh-CN"/>
        </w:rPr>
      </w:pPr>
    </w:p>
    <w:p w14:paraId="5BF773E6" w14:textId="5E79BE44" w:rsidR="0062306E" w:rsidRPr="004B0D73" w:rsidRDefault="0062306E" w:rsidP="009E47CC">
      <w:pPr>
        <w:spacing w:line="360" w:lineRule="auto"/>
        <w:jc w:val="both"/>
        <w:rPr>
          <w:rFonts w:ascii="Book Antiqua" w:eastAsia="宋体" w:hAnsi="Book Antiqua"/>
          <w:b/>
          <w:bCs/>
          <w:u w:val="single"/>
          <w:lang w:eastAsia="zh-CN"/>
        </w:rPr>
      </w:pPr>
      <w:r w:rsidRPr="004B0D73">
        <w:rPr>
          <w:rFonts w:ascii="Book Antiqua" w:hAnsi="Book Antiqua" w:cs="`Ôˇø◊t&gt;f¿4P†°ñÇe¯Ôˇø0)[f$&lt;"/>
          <w:b/>
          <w:color w:val="000000"/>
        </w:rPr>
        <w:t xml:space="preserve">Karim A </w:t>
      </w:r>
      <w:proofErr w:type="spellStart"/>
      <w:r w:rsidRPr="004B0D73">
        <w:rPr>
          <w:rFonts w:ascii="Book Antiqua" w:hAnsi="Book Antiqua" w:cs="`Ôˇø◊t&gt;f¿4P†°ñÇe¯Ôˇø0)[f$&lt;"/>
          <w:b/>
          <w:color w:val="000000"/>
        </w:rPr>
        <w:t>Alkadhi</w:t>
      </w:r>
      <w:proofErr w:type="spellEnd"/>
      <w:r w:rsidRPr="004B0D73">
        <w:rPr>
          <w:rFonts w:ascii="Book Antiqua" w:eastAsia="宋体" w:hAnsi="Book Antiqua" w:cs="`Ôˇø◊t&gt;f¿4P†°ñÇe¯Ôˇø0)[f$&lt;"/>
          <w:b/>
          <w:color w:val="000000"/>
          <w:lang w:eastAsia="zh-CN"/>
        </w:rPr>
        <w:t xml:space="preserve">, </w:t>
      </w:r>
      <w:r w:rsidRPr="004B0D73">
        <w:rPr>
          <w:rFonts w:ascii="Book Antiqua" w:hAnsi="Book Antiqua"/>
        </w:rPr>
        <w:t>Dep</w:t>
      </w:r>
      <w:r w:rsidRPr="004B0D73">
        <w:rPr>
          <w:rFonts w:ascii="Book Antiqua" w:eastAsia="宋体" w:hAnsi="Book Antiqua"/>
          <w:lang w:eastAsia="zh-CN"/>
        </w:rPr>
        <w:t>ar</w:t>
      </w:r>
      <w:r w:rsidRPr="004B0D73">
        <w:rPr>
          <w:rFonts w:ascii="Book Antiqua" w:hAnsi="Book Antiqua"/>
        </w:rPr>
        <w:t>t</w:t>
      </w:r>
      <w:r w:rsidRPr="004B0D73">
        <w:rPr>
          <w:rFonts w:ascii="Book Antiqua" w:eastAsia="宋体" w:hAnsi="Book Antiqua"/>
          <w:lang w:eastAsia="zh-CN"/>
        </w:rPr>
        <w:t>ment</w:t>
      </w:r>
      <w:r w:rsidRPr="004B0D73">
        <w:rPr>
          <w:rFonts w:ascii="Book Antiqua" w:hAnsi="Book Antiqua"/>
        </w:rPr>
        <w:t xml:space="preserve"> of Pharmacological and Pharmaceutical Sciences</w:t>
      </w:r>
      <w:r w:rsidRPr="004B0D73">
        <w:rPr>
          <w:rFonts w:ascii="Book Antiqua" w:hAnsi="Book Antiqua"/>
          <w:b/>
          <w:bCs/>
        </w:rPr>
        <w:t xml:space="preserve">, </w:t>
      </w:r>
      <w:r w:rsidRPr="004B0D73">
        <w:rPr>
          <w:rFonts w:ascii="Book Antiqua" w:hAnsi="Book Antiqua"/>
        </w:rPr>
        <w:t>College of Pharmacy, University of Houston</w:t>
      </w:r>
      <w:r w:rsidR="00D05C6C" w:rsidRPr="004B0D73">
        <w:rPr>
          <w:rFonts w:ascii="Book Antiqua" w:eastAsia="宋体" w:hAnsi="Book Antiqua"/>
          <w:lang w:eastAsia="zh-CN"/>
        </w:rPr>
        <w:t>,</w:t>
      </w:r>
      <w:r w:rsidRPr="004B0D73">
        <w:rPr>
          <w:rFonts w:ascii="Book Antiqua" w:hAnsi="Book Antiqua"/>
        </w:rPr>
        <w:t xml:space="preserve"> Houston, TX 77204</w:t>
      </w:r>
      <w:r w:rsidRPr="004B0D73">
        <w:rPr>
          <w:rFonts w:ascii="Book Antiqua" w:eastAsia="宋体" w:hAnsi="Book Antiqua"/>
          <w:lang w:eastAsia="zh-CN"/>
        </w:rPr>
        <w:t>, United States</w:t>
      </w:r>
    </w:p>
    <w:p w14:paraId="5D733C94" w14:textId="77777777" w:rsidR="00282E3E" w:rsidRPr="004B0D73" w:rsidRDefault="00282E3E" w:rsidP="009E47CC">
      <w:pPr>
        <w:spacing w:line="360" w:lineRule="auto"/>
        <w:jc w:val="both"/>
        <w:rPr>
          <w:rFonts w:ascii="Book Antiqua" w:eastAsia="宋体" w:hAnsi="Book Antiqua"/>
          <w:lang w:eastAsia="zh-CN"/>
        </w:rPr>
      </w:pPr>
    </w:p>
    <w:p w14:paraId="28E7D987" w14:textId="232D7545" w:rsidR="00282E3E" w:rsidRPr="004B0D73" w:rsidRDefault="00AD0A34" w:rsidP="009E47CC">
      <w:pPr>
        <w:spacing w:line="360" w:lineRule="auto"/>
        <w:jc w:val="both"/>
        <w:rPr>
          <w:rFonts w:ascii="Book Antiqua" w:hAnsi="Book Antiqua"/>
          <w:b/>
        </w:rPr>
      </w:pPr>
      <w:r w:rsidRPr="004B0D73">
        <w:rPr>
          <w:rFonts w:ascii="Book Antiqua" w:hAnsi="Book Antiqua"/>
          <w:b/>
        </w:rPr>
        <w:t>Author contributions:</w:t>
      </w:r>
      <w:r w:rsidRPr="004B0D73">
        <w:rPr>
          <w:rFonts w:ascii="Book Antiqua" w:eastAsia="宋体" w:hAnsi="Book Antiqua"/>
          <w:b/>
          <w:lang w:eastAsia="zh-CN"/>
        </w:rPr>
        <w:t xml:space="preserve"> </w:t>
      </w:r>
      <w:proofErr w:type="spellStart"/>
      <w:r w:rsidR="00282E3E" w:rsidRPr="004B0D73">
        <w:rPr>
          <w:rFonts w:ascii="Book Antiqua" w:hAnsi="Book Antiqua" w:cs="`Ôˇø◊t&gt;f¿4P†°ñÇe¯Ôˇø0)[f$&lt;"/>
          <w:color w:val="000000"/>
        </w:rPr>
        <w:t>Alkadhi</w:t>
      </w:r>
      <w:proofErr w:type="spellEnd"/>
      <w:r w:rsidR="00282E3E" w:rsidRPr="004B0D73">
        <w:rPr>
          <w:rFonts w:ascii="Book Antiqua" w:hAnsi="Book Antiqua" w:cs="`Ôˇø◊t&gt;f¿4P†°ñÇe¯Ôˇø0)[f$&lt;"/>
          <w:color w:val="000000"/>
        </w:rPr>
        <w:t xml:space="preserve"> KA contributed all to this paper.</w:t>
      </w:r>
    </w:p>
    <w:p w14:paraId="715335A5" w14:textId="77777777" w:rsidR="00282E3E" w:rsidRPr="004B0D73" w:rsidRDefault="00282E3E" w:rsidP="009E47CC">
      <w:pPr>
        <w:widowControl w:val="0"/>
        <w:autoSpaceDE w:val="0"/>
        <w:autoSpaceDN w:val="0"/>
        <w:adjustRightInd w:val="0"/>
        <w:spacing w:line="360" w:lineRule="auto"/>
        <w:jc w:val="both"/>
        <w:rPr>
          <w:rFonts w:ascii="Book Antiqua" w:eastAsia="宋体" w:hAnsi="Book Antiqua" w:cs="`Ôˇø◊t&gt;f¿4P†°ñÇe¯Ôˇø0)[f$&lt;"/>
          <w:color w:val="000000"/>
          <w:lang w:eastAsia="zh-CN"/>
        </w:rPr>
      </w:pPr>
    </w:p>
    <w:p w14:paraId="203DE365" w14:textId="793FE9A9" w:rsidR="00282E3E" w:rsidRPr="004B0D73" w:rsidRDefault="00AD0A34" w:rsidP="009E47CC">
      <w:pPr>
        <w:widowControl w:val="0"/>
        <w:autoSpaceDE w:val="0"/>
        <w:autoSpaceDN w:val="0"/>
        <w:adjustRightInd w:val="0"/>
        <w:spacing w:line="360" w:lineRule="auto"/>
        <w:jc w:val="both"/>
        <w:rPr>
          <w:rFonts w:ascii="Book Antiqua" w:hAnsi="Book Antiqua" w:cs="`Ôˇø◊t&gt;f¿4P†°ñÇe¯Ôˇø0)[f$&lt;"/>
          <w:color w:val="000000"/>
        </w:rPr>
      </w:pPr>
      <w:r w:rsidRPr="004B0D73">
        <w:rPr>
          <w:rFonts w:ascii="Book Antiqua" w:hAnsi="Book Antiqua"/>
          <w:b/>
        </w:rPr>
        <w:t xml:space="preserve">Conflict-of-interest </w:t>
      </w:r>
      <w:bookmarkStart w:id="0" w:name="OLE_LINK24"/>
      <w:bookmarkStart w:id="1" w:name="OLE_LINK25"/>
      <w:r w:rsidRPr="004B0D73">
        <w:rPr>
          <w:rFonts w:ascii="Book Antiqua" w:hAnsi="Book Antiqua"/>
          <w:b/>
        </w:rPr>
        <w:t>statement</w:t>
      </w:r>
      <w:bookmarkEnd w:id="0"/>
      <w:bookmarkEnd w:id="1"/>
      <w:r w:rsidRPr="004B0D73">
        <w:rPr>
          <w:rFonts w:ascii="Book Antiqua" w:hAnsi="Book Antiqua"/>
          <w:b/>
        </w:rPr>
        <w:t>:</w:t>
      </w:r>
      <w:r w:rsidRPr="004B0D73">
        <w:rPr>
          <w:rFonts w:ascii="Book Antiqua" w:eastAsia="宋体" w:hAnsi="Book Antiqua"/>
          <w:b/>
          <w:lang w:eastAsia="zh-CN"/>
        </w:rPr>
        <w:t xml:space="preserve"> </w:t>
      </w:r>
      <w:proofErr w:type="spellStart"/>
      <w:r w:rsidR="00282E3E" w:rsidRPr="004B0D73">
        <w:rPr>
          <w:rFonts w:ascii="Book Antiqua" w:hAnsi="Book Antiqua" w:cs="`Ôˇø◊t&gt;f¿4P†°ñÇe¯Ôˇø0)[f$&lt;"/>
          <w:color w:val="000000"/>
        </w:rPr>
        <w:t>Alkadhi</w:t>
      </w:r>
      <w:proofErr w:type="spellEnd"/>
      <w:r w:rsidR="00282E3E" w:rsidRPr="004B0D73">
        <w:rPr>
          <w:rFonts w:ascii="Book Antiqua" w:hAnsi="Book Antiqua" w:cs="`Ôˇø◊t&gt;f¿4P†°ñÇe¯Ôˇø0)[f$&lt;"/>
          <w:color w:val="000000"/>
        </w:rPr>
        <w:t xml:space="preserve"> KA declares no conflict of interest related to this publication.</w:t>
      </w:r>
    </w:p>
    <w:p w14:paraId="01495543" w14:textId="77777777" w:rsidR="00282E3E" w:rsidRPr="004B0D73" w:rsidRDefault="00282E3E" w:rsidP="009E47CC">
      <w:pPr>
        <w:widowControl w:val="0"/>
        <w:autoSpaceDE w:val="0"/>
        <w:autoSpaceDN w:val="0"/>
        <w:adjustRightInd w:val="0"/>
        <w:spacing w:line="360" w:lineRule="auto"/>
        <w:jc w:val="both"/>
        <w:rPr>
          <w:rFonts w:ascii="Book Antiqua" w:hAnsi="Book Antiqua" w:cs="`Ôˇø◊t&gt;f¿4P†°ñÇe¯Ôˇø0)[f$&lt;"/>
          <w:color w:val="000000"/>
        </w:rPr>
      </w:pPr>
    </w:p>
    <w:p w14:paraId="0A3DF5EA" w14:textId="77777777" w:rsidR="00AD0A34" w:rsidRPr="004B0D73" w:rsidRDefault="00AD0A34" w:rsidP="009E47CC">
      <w:pPr>
        <w:spacing w:line="360" w:lineRule="auto"/>
        <w:jc w:val="both"/>
        <w:rPr>
          <w:rFonts w:ascii="Book Antiqua" w:hAnsi="Book Antiqua"/>
        </w:rPr>
      </w:pPr>
      <w:bookmarkStart w:id="2" w:name="OLE_LINK507"/>
      <w:bookmarkStart w:id="3" w:name="OLE_LINK506"/>
      <w:bookmarkStart w:id="4" w:name="OLE_LINK496"/>
      <w:bookmarkStart w:id="5" w:name="OLE_LINK479"/>
      <w:r w:rsidRPr="004B0D73">
        <w:rPr>
          <w:rFonts w:ascii="Book Antiqua" w:hAnsi="Book Antiqua"/>
          <w:b/>
        </w:rPr>
        <w:t xml:space="preserve">Open-Access: </w:t>
      </w:r>
      <w:r w:rsidRPr="004B0D7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30F247AC" w14:textId="77777777" w:rsidR="00AB498C" w:rsidRPr="004B0D73" w:rsidRDefault="00AB498C" w:rsidP="009E47CC">
      <w:pPr>
        <w:widowControl w:val="0"/>
        <w:autoSpaceDE w:val="0"/>
        <w:autoSpaceDN w:val="0"/>
        <w:adjustRightInd w:val="0"/>
        <w:spacing w:line="360" w:lineRule="auto"/>
        <w:jc w:val="both"/>
        <w:rPr>
          <w:rFonts w:ascii="Book Antiqua" w:eastAsia="宋体" w:hAnsi="Book Antiqua" w:cs="`Ôˇø◊t&gt;f¿4P†°ñÇe¯Ôˇø0)[f$&lt;"/>
          <w:color w:val="000000"/>
          <w:lang w:eastAsia="zh-CN"/>
        </w:rPr>
      </w:pPr>
    </w:p>
    <w:p w14:paraId="25F5E519" w14:textId="77777777" w:rsidR="001E4BF6" w:rsidRPr="004B0D73" w:rsidRDefault="001E4BF6" w:rsidP="001E4BF6">
      <w:pPr>
        <w:spacing w:line="360" w:lineRule="auto"/>
        <w:jc w:val="both"/>
        <w:rPr>
          <w:rFonts w:ascii="Book Antiqua" w:hAnsi="Book Antiqua"/>
        </w:rPr>
      </w:pPr>
      <w:r w:rsidRPr="004B0D73">
        <w:rPr>
          <w:rFonts w:ascii="Book Antiqua" w:hAnsi="Book Antiqua"/>
          <w:b/>
        </w:rPr>
        <w:t>Manuscript source:</w:t>
      </w:r>
      <w:r w:rsidRPr="004B0D73">
        <w:rPr>
          <w:rFonts w:ascii="Book Antiqua" w:hAnsi="Book Antiqua"/>
        </w:rPr>
        <w:t xml:space="preserve"> Invited manuscript</w:t>
      </w:r>
    </w:p>
    <w:p w14:paraId="4A4DCE73" w14:textId="77777777" w:rsidR="001E4BF6" w:rsidRPr="004B0D73" w:rsidRDefault="001E4BF6" w:rsidP="009E47CC">
      <w:pPr>
        <w:widowControl w:val="0"/>
        <w:autoSpaceDE w:val="0"/>
        <w:autoSpaceDN w:val="0"/>
        <w:adjustRightInd w:val="0"/>
        <w:spacing w:line="360" w:lineRule="auto"/>
        <w:jc w:val="both"/>
        <w:rPr>
          <w:rFonts w:ascii="Book Antiqua" w:eastAsia="宋体" w:hAnsi="Book Antiqua" w:cs="`Ôˇø◊t&gt;f¿4P†°ñÇe¯Ôˇø0)[f$&lt;"/>
          <w:color w:val="000000"/>
          <w:lang w:eastAsia="zh-CN"/>
        </w:rPr>
      </w:pPr>
    </w:p>
    <w:p w14:paraId="238836F4" w14:textId="4407C58E" w:rsidR="00282E3E" w:rsidRPr="004B0D73" w:rsidRDefault="009B424C" w:rsidP="009E47CC">
      <w:pPr>
        <w:spacing w:line="360" w:lineRule="auto"/>
        <w:ind w:rightChars="50" w:right="120"/>
        <w:jc w:val="both"/>
        <w:rPr>
          <w:rFonts w:ascii="Book Antiqua" w:hAnsi="Book Antiqua" w:cs="Arial"/>
          <w:b/>
          <w:bCs/>
        </w:rPr>
      </w:pPr>
      <w:r w:rsidRPr="004B0D73">
        <w:rPr>
          <w:rFonts w:ascii="Book Antiqua" w:hAnsi="Book Antiqua"/>
          <w:b/>
        </w:rPr>
        <w:lastRenderedPageBreak/>
        <w:t>Correspondence to:</w:t>
      </w:r>
      <w:r w:rsidRPr="004B0D73">
        <w:rPr>
          <w:rFonts w:ascii="Book Antiqua" w:eastAsia="宋体" w:hAnsi="Book Antiqua" w:cs="Arial"/>
          <w:b/>
          <w:bCs/>
          <w:lang w:eastAsia="zh-CN"/>
        </w:rPr>
        <w:t xml:space="preserve"> </w:t>
      </w:r>
      <w:r w:rsidR="00282E3E" w:rsidRPr="004B0D73">
        <w:rPr>
          <w:rFonts w:ascii="Book Antiqua" w:hAnsi="Book Antiqua" w:cs="`Ôˇø◊t&gt;f¿4P†°ñÇe¯Ôˇø0)[f$&lt;"/>
          <w:b/>
          <w:color w:val="000000"/>
        </w:rPr>
        <w:t xml:space="preserve">Karim A </w:t>
      </w:r>
      <w:proofErr w:type="spellStart"/>
      <w:r w:rsidR="00282E3E" w:rsidRPr="004B0D73">
        <w:rPr>
          <w:rFonts w:ascii="Book Antiqua" w:hAnsi="Book Antiqua" w:cs="`Ôˇø◊t&gt;f¿4P†°ñÇe¯Ôˇø0)[f$&lt;"/>
          <w:b/>
          <w:color w:val="000000"/>
        </w:rPr>
        <w:t>Alkadhi</w:t>
      </w:r>
      <w:proofErr w:type="spellEnd"/>
      <w:r w:rsidR="00282E3E" w:rsidRPr="004B0D73">
        <w:rPr>
          <w:rFonts w:ascii="Book Antiqua" w:hAnsi="Book Antiqua" w:cs="`Ôˇø◊t&gt;f¿4P†°ñÇe¯Ôˇø0)[f$&lt;"/>
          <w:b/>
          <w:color w:val="000000"/>
        </w:rPr>
        <w:t>, PhD, Professor</w:t>
      </w:r>
      <w:r w:rsidR="00282E3E" w:rsidRPr="004B0D73">
        <w:rPr>
          <w:rFonts w:ascii="Book Antiqua" w:hAnsi="Book Antiqua" w:cs="`Ôˇø◊t&gt;f¿4P†°ñÇe¯Ôˇø0)[f$&lt;"/>
          <w:color w:val="000000"/>
        </w:rPr>
        <w:t xml:space="preserve">, </w:t>
      </w:r>
      <w:r w:rsidR="00282E3E" w:rsidRPr="004B0D73">
        <w:rPr>
          <w:rFonts w:ascii="Book Antiqua" w:hAnsi="Book Antiqua"/>
        </w:rPr>
        <w:t>Dep</w:t>
      </w:r>
      <w:r w:rsidRPr="004B0D73">
        <w:rPr>
          <w:rFonts w:ascii="Book Antiqua" w:eastAsia="宋体" w:hAnsi="Book Antiqua"/>
          <w:lang w:eastAsia="zh-CN"/>
        </w:rPr>
        <w:t>ar</w:t>
      </w:r>
      <w:r w:rsidRPr="004B0D73">
        <w:rPr>
          <w:rFonts w:ascii="Book Antiqua" w:hAnsi="Book Antiqua"/>
        </w:rPr>
        <w:t>t</w:t>
      </w:r>
      <w:r w:rsidRPr="004B0D73">
        <w:rPr>
          <w:rFonts w:ascii="Book Antiqua" w:eastAsia="宋体" w:hAnsi="Book Antiqua"/>
          <w:lang w:eastAsia="zh-CN"/>
        </w:rPr>
        <w:t>ment</w:t>
      </w:r>
      <w:r w:rsidR="00282E3E" w:rsidRPr="004B0D73">
        <w:rPr>
          <w:rFonts w:ascii="Book Antiqua" w:hAnsi="Book Antiqua"/>
        </w:rPr>
        <w:t xml:space="preserve"> of Pharmacological and Pharmaceutical Sciences</w:t>
      </w:r>
      <w:r w:rsidR="00282E3E" w:rsidRPr="004B0D73">
        <w:rPr>
          <w:rFonts w:ascii="Book Antiqua" w:hAnsi="Book Antiqua" w:cs="`Ôˇø◊t&gt;f¿4P†°ñÇe¯Ôˇø0)[f$&lt;"/>
          <w:color w:val="000000"/>
        </w:rPr>
        <w:t xml:space="preserve">, </w:t>
      </w:r>
      <w:r w:rsidR="00282E3E" w:rsidRPr="004B0D73">
        <w:rPr>
          <w:rFonts w:ascii="Book Antiqua" w:hAnsi="Book Antiqua"/>
        </w:rPr>
        <w:t>College of Pharmacy</w:t>
      </w:r>
      <w:r w:rsidR="00282E3E" w:rsidRPr="004B0D73">
        <w:rPr>
          <w:rFonts w:ascii="Book Antiqua" w:hAnsi="Book Antiqua" w:cs="`Ôˇø◊t&gt;f¿4P†°ñÇe¯Ôˇø0)[f$&lt;"/>
          <w:color w:val="000000"/>
        </w:rPr>
        <w:t>,</w:t>
      </w:r>
      <w:r w:rsidR="00D05C6C" w:rsidRPr="004B0D73">
        <w:rPr>
          <w:rFonts w:ascii="Book Antiqua" w:eastAsia="宋体" w:hAnsi="Book Antiqua" w:cs="Arial"/>
          <w:b/>
          <w:bCs/>
          <w:lang w:eastAsia="zh-CN"/>
        </w:rPr>
        <w:t xml:space="preserve"> </w:t>
      </w:r>
      <w:r w:rsidR="00282E3E" w:rsidRPr="004B0D73">
        <w:rPr>
          <w:rFonts w:ascii="Book Antiqua" w:hAnsi="Book Antiqua"/>
        </w:rPr>
        <w:t>University of Houston</w:t>
      </w:r>
      <w:r w:rsidR="00282E3E" w:rsidRPr="004B0D73">
        <w:rPr>
          <w:rFonts w:ascii="Book Antiqua" w:hAnsi="Book Antiqua" w:cs="`Ôˇø◊t&gt;f¿4P†°ñÇe¯Ôˇø0)[f$&lt;"/>
          <w:color w:val="000000"/>
        </w:rPr>
        <w:t xml:space="preserve">, </w:t>
      </w:r>
      <w:r w:rsidR="00D05C6C" w:rsidRPr="004B0D73">
        <w:rPr>
          <w:rFonts w:ascii="Book Antiqua" w:hAnsi="Book Antiqua" w:cs="`Ôˇø◊t&gt;f¿4P†°ñÇe¯Ôˇø0)[f$&lt;"/>
          <w:color w:val="000000"/>
        </w:rPr>
        <w:t>SR-2, Cullen Blvd,</w:t>
      </w:r>
      <w:r w:rsidR="00D05C6C" w:rsidRPr="004B0D73">
        <w:rPr>
          <w:rFonts w:ascii="Book Antiqua" w:eastAsia="宋体" w:hAnsi="Book Antiqua" w:cs="Arial"/>
          <w:b/>
          <w:bCs/>
          <w:lang w:eastAsia="zh-CN"/>
        </w:rPr>
        <w:t xml:space="preserve"> </w:t>
      </w:r>
      <w:r w:rsidR="00282E3E" w:rsidRPr="004B0D73">
        <w:rPr>
          <w:rFonts w:ascii="Book Antiqua" w:hAnsi="Book Antiqua"/>
        </w:rPr>
        <w:t>Houston, TX 77204</w:t>
      </w:r>
      <w:r w:rsidR="00D05C6C" w:rsidRPr="004B0D73">
        <w:rPr>
          <w:rFonts w:ascii="Book Antiqua" w:eastAsia="宋体" w:hAnsi="Book Antiqua"/>
          <w:lang w:eastAsia="zh-CN"/>
        </w:rPr>
        <w:t>,</w:t>
      </w:r>
      <w:r w:rsidR="00282E3E" w:rsidRPr="004B0D73">
        <w:rPr>
          <w:rFonts w:ascii="Book Antiqua" w:hAnsi="Book Antiqua"/>
        </w:rPr>
        <w:t xml:space="preserve"> U</w:t>
      </w:r>
      <w:r w:rsidR="00D05C6C" w:rsidRPr="004B0D73">
        <w:rPr>
          <w:rFonts w:ascii="Book Antiqua" w:eastAsia="宋体" w:hAnsi="Book Antiqua"/>
          <w:lang w:eastAsia="zh-CN"/>
        </w:rPr>
        <w:t xml:space="preserve">nited </w:t>
      </w:r>
      <w:r w:rsidR="00D05C6C" w:rsidRPr="004B0D73">
        <w:rPr>
          <w:rFonts w:ascii="Book Antiqua" w:hAnsi="Book Antiqua"/>
        </w:rPr>
        <w:t>S</w:t>
      </w:r>
      <w:r w:rsidR="00D05C6C" w:rsidRPr="004B0D73">
        <w:rPr>
          <w:rFonts w:ascii="Book Antiqua" w:eastAsia="宋体" w:hAnsi="Book Antiqua"/>
          <w:lang w:eastAsia="zh-CN"/>
        </w:rPr>
        <w:t>tates</w:t>
      </w:r>
      <w:r w:rsidR="00282E3E" w:rsidRPr="004B0D73">
        <w:rPr>
          <w:rFonts w:ascii="Book Antiqua" w:hAnsi="Book Antiqua"/>
        </w:rPr>
        <w:t>. kalkadhi@uh.edu</w:t>
      </w:r>
    </w:p>
    <w:p w14:paraId="10E450C4" w14:textId="3D113B3A" w:rsidR="00282E3E" w:rsidRPr="004B0D73" w:rsidRDefault="00D05C6C" w:rsidP="009E47CC">
      <w:pPr>
        <w:spacing w:line="360" w:lineRule="auto"/>
        <w:jc w:val="both"/>
        <w:rPr>
          <w:rFonts w:ascii="Book Antiqua" w:hAnsi="Book Antiqua"/>
        </w:rPr>
      </w:pPr>
      <w:r w:rsidRPr="004B0D73">
        <w:rPr>
          <w:rFonts w:ascii="Book Antiqua" w:hAnsi="Book Antiqua"/>
          <w:b/>
          <w:bCs/>
          <w:color w:val="000000"/>
        </w:rPr>
        <w:t>Telephone:</w:t>
      </w:r>
      <w:r w:rsidRPr="004B0D73">
        <w:rPr>
          <w:rFonts w:ascii="Book Antiqua" w:hAnsi="Book Antiqua"/>
        </w:rPr>
        <w:t xml:space="preserve"> </w:t>
      </w:r>
      <w:r w:rsidRPr="004B0D73">
        <w:rPr>
          <w:rFonts w:ascii="Book Antiqua" w:eastAsia="宋体" w:hAnsi="Book Antiqua"/>
          <w:lang w:eastAsia="zh-CN"/>
        </w:rPr>
        <w:t>+1-</w:t>
      </w:r>
      <w:r w:rsidR="00282E3E" w:rsidRPr="004B0D73">
        <w:rPr>
          <w:rFonts w:ascii="Book Antiqua" w:hAnsi="Book Antiqua"/>
        </w:rPr>
        <w:t>713</w:t>
      </w:r>
      <w:r w:rsidRPr="004B0D73">
        <w:rPr>
          <w:rFonts w:ascii="Book Antiqua" w:eastAsia="宋体" w:hAnsi="Book Antiqua"/>
          <w:lang w:eastAsia="zh-CN"/>
        </w:rPr>
        <w:t>-</w:t>
      </w:r>
      <w:r w:rsidR="00282E3E" w:rsidRPr="004B0D73">
        <w:rPr>
          <w:rFonts w:ascii="Book Antiqua" w:hAnsi="Book Antiqua"/>
        </w:rPr>
        <w:t>7431212</w:t>
      </w:r>
    </w:p>
    <w:p w14:paraId="21FB218F" w14:textId="78CB880D" w:rsidR="00282E3E" w:rsidRPr="004B0D73" w:rsidRDefault="00282E3E" w:rsidP="009E47CC">
      <w:pPr>
        <w:spacing w:line="360" w:lineRule="auto"/>
        <w:jc w:val="both"/>
        <w:rPr>
          <w:rFonts w:ascii="Book Antiqua" w:hAnsi="Book Antiqua"/>
        </w:rPr>
      </w:pPr>
      <w:r w:rsidRPr="004B0D73">
        <w:rPr>
          <w:rFonts w:ascii="Book Antiqua" w:hAnsi="Book Antiqua"/>
          <w:b/>
        </w:rPr>
        <w:t>Fax:</w:t>
      </w:r>
      <w:r w:rsidR="00D05C6C" w:rsidRPr="004B0D73">
        <w:rPr>
          <w:rFonts w:ascii="Book Antiqua" w:hAnsi="Book Antiqua"/>
        </w:rPr>
        <w:t xml:space="preserve"> </w:t>
      </w:r>
      <w:r w:rsidR="00D05C6C" w:rsidRPr="004B0D73">
        <w:rPr>
          <w:rFonts w:ascii="Book Antiqua" w:eastAsia="宋体" w:hAnsi="Book Antiqua"/>
          <w:lang w:eastAsia="zh-CN"/>
        </w:rPr>
        <w:t>+1-</w:t>
      </w:r>
      <w:r w:rsidR="00D05C6C" w:rsidRPr="004B0D73">
        <w:rPr>
          <w:rFonts w:ascii="Book Antiqua" w:hAnsi="Book Antiqua"/>
        </w:rPr>
        <w:t>713</w:t>
      </w:r>
      <w:r w:rsidR="00D05C6C" w:rsidRPr="004B0D73">
        <w:rPr>
          <w:rFonts w:ascii="Book Antiqua" w:eastAsia="宋体" w:hAnsi="Book Antiqua"/>
          <w:lang w:eastAsia="zh-CN"/>
        </w:rPr>
        <w:t>-</w:t>
      </w:r>
      <w:r w:rsidR="00D05C6C" w:rsidRPr="004B0D73">
        <w:rPr>
          <w:rFonts w:ascii="Book Antiqua" w:hAnsi="Book Antiqua"/>
        </w:rPr>
        <w:t>743</w:t>
      </w:r>
      <w:r w:rsidRPr="004B0D73">
        <w:rPr>
          <w:rFonts w:ascii="Book Antiqua" w:hAnsi="Book Antiqua"/>
        </w:rPr>
        <w:t>1229</w:t>
      </w:r>
    </w:p>
    <w:p w14:paraId="3A4320D3" w14:textId="77777777" w:rsidR="00282E3E" w:rsidRPr="004B0D73" w:rsidRDefault="00282E3E" w:rsidP="009E47CC">
      <w:pPr>
        <w:pStyle w:val="a4"/>
        <w:spacing w:after="0" w:line="360" w:lineRule="auto"/>
        <w:jc w:val="both"/>
        <w:rPr>
          <w:rFonts w:ascii="Book Antiqua" w:hAnsi="Book Antiqua"/>
          <w:b/>
        </w:rPr>
      </w:pPr>
    </w:p>
    <w:p w14:paraId="19C520BC" w14:textId="71627747" w:rsidR="00C50971" w:rsidRPr="004B0D73" w:rsidRDefault="00D05C6C" w:rsidP="00C50971">
      <w:pPr>
        <w:spacing w:line="360" w:lineRule="auto"/>
        <w:rPr>
          <w:rFonts w:ascii="Book Antiqua" w:eastAsia="宋体" w:hAnsi="Book Antiqua"/>
          <w:lang w:eastAsia="zh-CN"/>
        </w:rPr>
      </w:pPr>
      <w:r w:rsidRPr="004B0D73">
        <w:rPr>
          <w:rFonts w:ascii="Book Antiqua" w:hAnsi="Book Antiqua"/>
          <w:b/>
        </w:rPr>
        <w:t>Received:</w:t>
      </w:r>
      <w:r w:rsidR="00D172D6" w:rsidRPr="004B0D73">
        <w:rPr>
          <w:rFonts w:ascii="Book Antiqua" w:hAnsi="Book Antiqua"/>
          <w:b/>
        </w:rPr>
        <w:t xml:space="preserve"> </w:t>
      </w:r>
      <w:r w:rsidR="00C50971" w:rsidRPr="004B0D73">
        <w:rPr>
          <w:rFonts w:ascii="Book Antiqua" w:hAnsi="Book Antiqua"/>
        </w:rPr>
        <w:t>April</w:t>
      </w:r>
      <w:r w:rsidR="00C50971" w:rsidRPr="004B0D73">
        <w:rPr>
          <w:rFonts w:ascii="Book Antiqua" w:eastAsia="宋体" w:hAnsi="Book Antiqua" w:hint="eastAsia"/>
          <w:lang w:eastAsia="zh-CN"/>
        </w:rPr>
        <w:t xml:space="preserve"> 22, 2016</w:t>
      </w:r>
    </w:p>
    <w:p w14:paraId="525A615D" w14:textId="32E0049B" w:rsidR="00D05C6C" w:rsidRPr="004B0D73" w:rsidRDefault="00D05C6C" w:rsidP="009E47CC">
      <w:pPr>
        <w:spacing w:line="360" w:lineRule="auto"/>
        <w:jc w:val="both"/>
        <w:rPr>
          <w:rFonts w:ascii="Book Antiqua" w:eastAsia="宋体" w:hAnsi="Book Antiqua"/>
          <w:b/>
          <w:lang w:eastAsia="zh-CN"/>
        </w:rPr>
      </w:pPr>
      <w:r w:rsidRPr="004B0D73">
        <w:rPr>
          <w:rFonts w:ascii="Book Antiqua" w:hAnsi="Book Antiqua"/>
          <w:b/>
        </w:rPr>
        <w:t>Peer-review started:</w:t>
      </w:r>
      <w:r w:rsidR="00C50971" w:rsidRPr="004B0D73">
        <w:rPr>
          <w:rFonts w:ascii="Book Antiqua" w:eastAsia="宋体" w:hAnsi="Book Antiqua" w:hint="eastAsia"/>
          <w:b/>
          <w:lang w:eastAsia="zh-CN"/>
        </w:rPr>
        <w:t xml:space="preserve"> </w:t>
      </w:r>
      <w:r w:rsidR="00C50971" w:rsidRPr="004B0D73">
        <w:rPr>
          <w:rFonts w:ascii="Book Antiqua" w:hAnsi="Book Antiqua"/>
        </w:rPr>
        <w:t>April</w:t>
      </w:r>
      <w:r w:rsidR="00C50971" w:rsidRPr="004B0D73">
        <w:rPr>
          <w:rFonts w:ascii="Book Antiqua" w:eastAsia="宋体" w:hAnsi="Book Antiqua" w:hint="eastAsia"/>
          <w:lang w:eastAsia="zh-CN"/>
        </w:rPr>
        <w:t xml:space="preserve"> 28, 2016</w:t>
      </w:r>
    </w:p>
    <w:p w14:paraId="70561C6D" w14:textId="7B9BDD06" w:rsidR="00D05C6C" w:rsidRPr="004B0D73" w:rsidRDefault="00D05C6C" w:rsidP="009E47CC">
      <w:pPr>
        <w:spacing w:line="360" w:lineRule="auto"/>
        <w:jc w:val="both"/>
        <w:rPr>
          <w:rFonts w:ascii="Book Antiqua" w:eastAsia="宋体" w:hAnsi="Book Antiqua"/>
          <w:b/>
          <w:lang w:eastAsia="zh-CN"/>
        </w:rPr>
      </w:pPr>
      <w:r w:rsidRPr="004B0D73">
        <w:rPr>
          <w:rFonts w:ascii="Book Antiqua" w:hAnsi="Book Antiqua"/>
          <w:b/>
        </w:rPr>
        <w:t>First decision:</w:t>
      </w:r>
      <w:r w:rsidRPr="004B0D73">
        <w:rPr>
          <w:rFonts w:ascii="Book Antiqua" w:hAnsi="Book Antiqua"/>
        </w:rPr>
        <w:t xml:space="preserve"> </w:t>
      </w:r>
      <w:r w:rsidR="00C50971" w:rsidRPr="004B0D73">
        <w:rPr>
          <w:rFonts w:ascii="Book Antiqua" w:eastAsia="宋体" w:hAnsi="Book Antiqua" w:hint="eastAsia"/>
          <w:lang w:eastAsia="zh-CN"/>
        </w:rPr>
        <w:t>May 13, 2016</w:t>
      </w:r>
    </w:p>
    <w:p w14:paraId="328D742A" w14:textId="4A5ACEDB" w:rsidR="00D05C6C" w:rsidRPr="004B0D73" w:rsidRDefault="00D05C6C" w:rsidP="009E47CC">
      <w:pPr>
        <w:spacing w:line="360" w:lineRule="auto"/>
        <w:jc w:val="both"/>
        <w:rPr>
          <w:rFonts w:ascii="Book Antiqua" w:eastAsia="宋体" w:hAnsi="Book Antiqua"/>
          <w:b/>
          <w:lang w:eastAsia="zh-CN"/>
        </w:rPr>
      </w:pPr>
      <w:r w:rsidRPr="004B0D73">
        <w:rPr>
          <w:rFonts w:ascii="Book Antiqua" w:hAnsi="Book Antiqua"/>
          <w:b/>
        </w:rPr>
        <w:t>Revised:</w:t>
      </w:r>
      <w:r w:rsidR="00D172D6" w:rsidRPr="004B0D73">
        <w:rPr>
          <w:rFonts w:ascii="Book Antiqua" w:hAnsi="Book Antiqua"/>
          <w:b/>
        </w:rPr>
        <w:t xml:space="preserve"> </w:t>
      </w:r>
      <w:r w:rsidR="00873027" w:rsidRPr="004B0D73">
        <w:rPr>
          <w:rFonts w:ascii="Book Antiqua" w:eastAsia="宋体" w:hAnsi="Book Antiqua" w:hint="eastAsia"/>
          <w:lang w:eastAsia="zh-CN"/>
        </w:rPr>
        <w:t>July 7, 2016</w:t>
      </w:r>
    </w:p>
    <w:p w14:paraId="77AE3EC1" w14:textId="07DF1E1F" w:rsidR="00D05C6C" w:rsidRPr="004B0D73" w:rsidRDefault="00D05C6C" w:rsidP="00D62D5D">
      <w:pPr>
        <w:spacing w:line="360" w:lineRule="auto"/>
        <w:rPr>
          <w:rFonts w:ascii="Book Antiqua" w:hAnsi="Book Antiqua"/>
          <w:iCs/>
        </w:rPr>
      </w:pPr>
      <w:r w:rsidRPr="004B0D73">
        <w:rPr>
          <w:rFonts w:ascii="Book Antiqua" w:hAnsi="Book Antiqua"/>
          <w:b/>
        </w:rPr>
        <w:t>Accepted:</w:t>
      </w:r>
      <w:r w:rsidR="00D172D6" w:rsidRPr="004B0D73">
        <w:rPr>
          <w:rFonts w:ascii="Book Antiqua" w:hAnsi="Book Antiqua"/>
          <w:b/>
        </w:rPr>
        <w:t xml:space="preserve"> </w:t>
      </w:r>
      <w:r w:rsidR="0098158F" w:rsidRPr="004B0D73">
        <w:rPr>
          <w:rStyle w:val="af"/>
        </w:rPr>
        <w:t>July 11, 2016</w:t>
      </w:r>
    </w:p>
    <w:p w14:paraId="72AA6799" w14:textId="77777777" w:rsidR="00D05C6C" w:rsidRPr="004B0D73" w:rsidRDefault="00D05C6C" w:rsidP="00D62D5D">
      <w:pPr>
        <w:spacing w:line="360" w:lineRule="auto"/>
        <w:jc w:val="both"/>
        <w:rPr>
          <w:rFonts w:ascii="Book Antiqua" w:hAnsi="Book Antiqua"/>
          <w:b/>
        </w:rPr>
      </w:pPr>
      <w:r w:rsidRPr="004B0D73">
        <w:rPr>
          <w:rFonts w:ascii="Book Antiqua" w:hAnsi="Book Antiqua"/>
          <w:b/>
        </w:rPr>
        <w:t>Article in press:</w:t>
      </w:r>
    </w:p>
    <w:p w14:paraId="3C4F0922" w14:textId="168855F4" w:rsidR="00D05C6C" w:rsidRPr="004B0D73" w:rsidRDefault="00D05C6C" w:rsidP="00D62D5D">
      <w:pPr>
        <w:pStyle w:val="a4"/>
        <w:spacing w:after="0" w:line="360" w:lineRule="auto"/>
        <w:jc w:val="both"/>
        <w:rPr>
          <w:rFonts w:ascii="Book Antiqua" w:hAnsi="Book Antiqua"/>
          <w:b/>
        </w:rPr>
      </w:pPr>
      <w:r w:rsidRPr="004B0D73">
        <w:rPr>
          <w:rFonts w:ascii="Book Antiqua" w:hAnsi="Book Antiqua"/>
          <w:b/>
        </w:rPr>
        <w:t>Published online:</w:t>
      </w:r>
    </w:p>
    <w:p w14:paraId="07563694" w14:textId="77777777" w:rsidR="00D05C6C" w:rsidRPr="004B0D73" w:rsidRDefault="00D05C6C" w:rsidP="009E47CC">
      <w:pPr>
        <w:spacing w:line="360" w:lineRule="auto"/>
        <w:jc w:val="both"/>
        <w:rPr>
          <w:rFonts w:ascii="Book Antiqua" w:hAnsi="Book Antiqua"/>
          <w:b/>
        </w:rPr>
      </w:pPr>
      <w:r w:rsidRPr="004B0D73">
        <w:rPr>
          <w:rFonts w:ascii="Book Antiqua" w:hAnsi="Book Antiqua"/>
          <w:b/>
        </w:rPr>
        <w:br w:type="page"/>
      </w:r>
    </w:p>
    <w:p w14:paraId="56BAF332" w14:textId="77777777" w:rsidR="009D3B7F" w:rsidRPr="004B0D73" w:rsidRDefault="009D3B7F" w:rsidP="009E47CC">
      <w:pPr>
        <w:spacing w:line="360" w:lineRule="auto"/>
        <w:jc w:val="both"/>
        <w:rPr>
          <w:rFonts w:ascii="Book Antiqua" w:hAnsi="Book Antiqua"/>
          <w:b/>
        </w:rPr>
      </w:pPr>
      <w:r w:rsidRPr="004B0D73">
        <w:rPr>
          <w:rFonts w:ascii="Book Antiqua" w:hAnsi="Book Antiqua"/>
          <w:b/>
        </w:rPr>
        <w:lastRenderedPageBreak/>
        <w:t>Abstract</w:t>
      </w:r>
    </w:p>
    <w:p w14:paraId="5D10B255" w14:textId="77777777" w:rsidR="009D3B7F" w:rsidRPr="004B0D73" w:rsidRDefault="00270E51" w:rsidP="009E47CC">
      <w:pPr>
        <w:spacing w:line="360" w:lineRule="auto"/>
        <w:jc w:val="both"/>
        <w:rPr>
          <w:rFonts w:ascii="Book Antiqua" w:hAnsi="Book Antiqua"/>
          <w:b/>
        </w:rPr>
      </w:pPr>
      <w:r w:rsidRPr="004B0D73">
        <w:rPr>
          <w:rFonts w:ascii="Book Antiqua" w:hAnsi="Book Antiqua"/>
        </w:rPr>
        <w:t xml:space="preserve">Ganglionic long-term potentiation </w:t>
      </w:r>
      <w:r w:rsidR="00B82ABC" w:rsidRPr="004B0D73">
        <w:rPr>
          <w:rFonts w:ascii="Book Antiqua" w:hAnsi="Book Antiqua"/>
        </w:rPr>
        <w:t>(</w:t>
      </w:r>
      <w:proofErr w:type="spellStart"/>
      <w:r w:rsidR="00B82ABC" w:rsidRPr="004B0D73">
        <w:rPr>
          <w:rFonts w:ascii="Book Antiqua" w:hAnsi="Book Antiqua"/>
        </w:rPr>
        <w:t>gLTP</w:t>
      </w:r>
      <w:proofErr w:type="spellEnd"/>
      <w:r w:rsidR="00B82ABC" w:rsidRPr="004B0D73">
        <w:rPr>
          <w:rFonts w:ascii="Book Antiqua" w:hAnsi="Book Antiqua"/>
        </w:rPr>
        <w:t xml:space="preserve">) </w:t>
      </w:r>
      <w:r w:rsidRPr="004B0D73">
        <w:rPr>
          <w:rFonts w:ascii="Book Antiqua" w:hAnsi="Book Antiqua"/>
        </w:rPr>
        <w:t>is an activity-dependent, enduring enhanceme</w:t>
      </w:r>
      <w:r w:rsidR="00B82ABC" w:rsidRPr="004B0D73">
        <w:rPr>
          <w:rFonts w:ascii="Book Antiqua" w:hAnsi="Book Antiqua"/>
        </w:rPr>
        <w:t xml:space="preserve">nt of ganglionic transmission. This phenomenon may be induced in autonomic ganglia of an organism </w:t>
      </w:r>
      <w:r w:rsidR="00C633D3" w:rsidRPr="004B0D73">
        <w:rPr>
          <w:rFonts w:ascii="Book Antiqua" w:hAnsi="Book Antiqua"/>
        </w:rPr>
        <w:t>under certain conditions where</w:t>
      </w:r>
      <w:r w:rsidR="00B82ABC" w:rsidRPr="004B0D73">
        <w:rPr>
          <w:rFonts w:ascii="Book Antiqua" w:hAnsi="Book Antiqua"/>
        </w:rPr>
        <w:t xml:space="preserve"> repetitive impulses surge from the central nervous system (CNS) to the periphery. </w:t>
      </w:r>
      <w:r w:rsidR="00C633D3" w:rsidRPr="004B0D73">
        <w:rPr>
          <w:rFonts w:ascii="Book Antiqua" w:hAnsi="Book Antiqua"/>
        </w:rPr>
        <w:t>C</w:t>
      </w:r>
      <w:r w:rsidR="00DD4532" w:rsidRPr="004B0D73">
        <w:rPr>
          <w:rFonts w:ascii="Book Antiqua" w:hAnsi="Book Antiqua"/>
        </w:rPr>
        <w:t xml:space="preserve">hronic stress, </w:t>
      </w:r>
      <w:r w:rsidR="00B82ABC" w:rsidRPr="004B0D73">
        <w:rPr>
          <w:rFonts w:ascii="Book Antiqua" w:hAnsi="Book Antiqua"/>
        </w:rPr>
        <w:t xml:space="preserve">repetitive epileptic seizure or </w:t>
      </w:r>
      <w:r w:rsidR="00C633D3" w:rsidRPr="004B0D73">
        <w:rPr>
          <w:rFonts w:ascii="Book Antiqua" w:hAnsi="Book Antiqua"/>
        </w:rPr>
        <w:t xml:space="preserve">chronic use of </w:t>
      </w:r>
      <w:r w:rsidR="00B82ABC" w:rsidRPr="004B0D73">
        <w:rPr>
          <w:rFonts w:ascii="Book Antiqua" w:hAnsi="Book Antiqua"/>
        </w:rPr>
        <w:t xml:space="preserve">CNS stimulants could induce </w:t>
      </w:r>
      <w:proofErr w:type="spellStart"/>
      <w:r w:rsidR="00B82ABC" w:rsidRPr="004B0D73">
        <w:rPr>
          <w:rFonts w:ascii="Book Antiqua" w:hAnsi="Book Antiqua"/>
        </w:rPr>
        <w:t>gLTP</w:t>
      </w:r>
      <w:proofErr w:type="spellEnd"/>
      <w:r w:rsidR="00B82ABC" w:rsidRPr="004B0D73">
        <w:rPr>
          <w:rFonts w:ascii="Book Antiqua" w:hAnsi="Book Antiqua"/>
        </w:rPr>
        <w:t xml:space="preserve">, which </w:t>
      </w:r>
      <w:r w:rsidR="00DD4532" w:rsidRPr="004B0D73">
        <w:rPr>
          <w:rFonts w:ascii="Book Antiqua" w:hAnsi="Book Antiqua"/>
        </w:rPr>
        <w:t xml:space="preserve">would </w:t>
      </w:r>
      <w:r w:rsidR="00B82ABC" w:rsidRPr="004B0D73">
        <w:rPr>
          <w:rFonts w:ascii="Book Antiqua" w:hAnsi="Book Antiqua"/>
        </w:rPr>
        <w:t>res</w:t>
      </w:r>
      <w:r w:rsidR="00DD4532" w:rsidRPr="004B0D73">
        <w:rPr>
          <w:rFonts w:ascii="Book Antiqua" w:hAnsi="Book Antiqua"/>
        </w:rPr>
        <w:t>ult</w:t>
      </w:r>
      <w:r w:rsidR="00B82ABC" w:rsidRPr="004B0D73">
        <w:rPr>
          <w:rFonts w:ascii="Book Antiqua" w:hAnsi="Book Antiqua"/>
        </w:rPr>
        <w:t xml:space="preserve"> in </w:t>
      </w:r>
      <w:r w:rsidR="00A63F33" w:rsidRPr="004B0D73">
        <w:rPr>
          <w:rFonts w:ascii="Book Antiqua" w:hAnsi="Book Antiqua"/>
        </w:rPr>
        <w:t xml:space="preserve">a </w:t>
      </w:r>
      <w:r w:rsidR="00DD4532" w:rsidRPr="004B0D73">
        <w:rPr>
          <w:rFonts w:ascii="Book Antiqua" w:hAnsi="Book Antiqua"/>
        </w:rPr>
        <w:t>long lasting heightening of sympathetic tone to the cardiovascular system causing</w:t>
      </w:r>
      <w:r w:rsidR="00DD4532" w:rsidRPr="004B0D73">
        <w:rPr>
          <w:rFonts w:ascii="Book Antiqua" w:hAnsi="Book Antiqua" w:cs="Arial"/>
        </w:rPr>
        <w:t xml:space="preserve"> hypertension and disturbed cardiac rhythm that may lead to sudden cardiac death. These conditions </w:t>
      </w:r>
      <w:r w:rsidR="00C633D3" w:rsidRPr="004B0D73">
        <w:rPr>
          <w:rFonts w:ascii="Book Antiqua" w:hAnsi="Book Antiqua" w:cs="Arial"/>
        </w:rPr>
        <w:t>are</w:t>
      </w:r>
      <w:r w:rsidR="00DD4532" w:rsidRPr="004B0D73">
        <w:rPr>
          <w:rFonts w:ascii="Book Antiqua" w:hAnsi="Book Antiqua" w:cs="Arial"/>
        </w:rPr>
        <w:t xml:space="preserve"> briefly </w:t>
      </w:r>
      <w:r w:rsidR="00DD4532" w:rsidRPr="004B0D73">
        <w:rPr>
          <w:rFonts w:ascii="Book Antiqua" w:hAnsi="Book Antiqua"/>
        </w:rPr>
        <w:t>reviewed in this article.</w:t>
      </w:r>
    </w:p>
    <w:p w14:paraId="649659AB" w14:textId="77777777" w:rsidR="009D3B7F" w:rsidRPr="004B0D73" w:rsidRDefault="009D3B7F" w:rsidP="009E47CC">
      <w:pPr>
        <w:spacing w:line="360" w:lineRule="auto"/>
        <w:jc w:val="both"/>
        <w:rPr>
          <w:rFonts w:ascii="Book Antiqua" w:hAnsi="Book Antiqua"/>
          <w:b/>
        </w:rPr>
      </w:pPr>
    </w:p>
    <w:p w14:paraId="719892DD" w14:textId="21903B09" w:rsidR="005E78B9" w:rsidRPr="004B0D73" w:rsidRDefault="005E78B9" w:rsidP="009E47CC">
      <w:pPr>
        <w:spacing w:line="360" w:lineRule="auto"/>
        <w:jc w:val="both"/>
        <w:rPr>
          <w:rFonts w:ascii="Book Antiqua" w:hAnsi="Book Antiqua"/>
        </w:rPr>
      </w:pPr>
      <w:r w:rsidRPr="004B0D73">
        <w:rPr>
          <w:rFonts w:ascii="Book Antiqua" w:hAnsi="Book Antiqua"/>
          <w:b/>
        </w:rPr>
        <w:t>Key words:</w:t>
      </w:r>
      <w:r w:rsidRPr="004B0D73">
        <w:rPr>
          <w:rFonts w:ascii="Book Antiqua" w:hAnsi="Book Antiqua"/>
        </w:rPr>
        <w:t xml:space="preserve"> Electrophysiology; Ganglionic long-term potentiation</w:t>
      </w:r>
      <w:r w:rsidRPr="004B0D73">
        <w:rPr>
          <w:rFonts w:ascii="Book Antiqua" w:eastAsia="宋体" w:hAnsi="Book Antiqua"/>
          <w:lang w:eastAsia="zh-CN"/>
        </w:rPr>
        <w:t>;</w:t>
      </w:r>
      <w:r w:rsidRPr="004B0D73">
        <w:rPr>
          <w:rFonts w:ascii="Book Antiqua" w:hAnsi="Book Antiqua"/>
        </w:rPr>
        <w:t xml:space="preserve"> </w:t>
      </w:r>
      <w:r w:rsidR="00E573B2" w:rsidRPr="004B0D73">
        <w:rPr>
          <w:rFonts w:ascii="Book Antiqua" w:hAnsi="Book Antiqua"/>
        </w:rPr>
        <w:t>Central nervous system</w:t>
      </w:r>
      <w:r w:rsidRPr="004B0D73">
        <w:rPr>
          <w:rFonts w:ascii="Book Antiqua" w:hAnsi="Book Antiqua"/>
        </w:rPr>
        <w:t xml:space="preserve"> stimulants</w:t>
      </w:r>
      <w:r w:rsidRPr="004B0D73">
        <w:rPr>
          <w:rFonts w:ascii="Book Antiqua" w:eastAsia="宋体" w:hAnsi="Book Antiqua"/>
          <w:lang w:eastAsia="zh-CN"/>
        </w:rPr>
        <w:t>;</w:t>
      </w:r>
      <w:r w:rsidRPr="004B0D73">
        <w:rPr>
          <w:rFonts w:ascii="Book Antiqua" w:hAnsi="Book Antiqua"/>
        </w:rPr>
        <w:t xml:space="preserve"> Epilepsy</w:t>
      </w:r>
      <w:r w:rsidRPr="004B0D73">
        <w:rPr>
          <w:rFonts w:ascii="Book Antiqua" w:eastAsia="宋体" w:hAnsi="Book Antiqua"/>
          <w:lang w:eastAsia="zh-CN"/>
        </w:rPr>
        <w:t xml:space="preserve">; </w:t>
      </w:r>
      <w:r w:rsidR="00E573B2" w:rsidRPr="004B0D73">
        <w:rPr>
          <w:rFonts w:ascii="Book Antiqua" w:hAnsi="Book Antiqua"/>
        </w:rPr>
        <w:t>Sudden unexpected death in epilepsy</w:t>
      </w:r>
      <w:r w:rsidRPr="004B0D73">
        <w:rPr>
          <w:rFonts w:ascii="Book Antiqua" w:eastAsia="宋体" w:hAnsi="Book Antiqua"/>
          <w:lang w:eastAsia="zh-CN"/>
        </w:rPr>
        <w:t xml:space="preserve">; </w:t>
      </w:r>
      <w:r w:rsidRPr="004B0D73">
        <w:rPr>
          <w:rFonts w:ascii="Book Antiqua" w:hAnsi="Book Antiqua"/>
        </w:rPr>
        <w:t>Sudden cardiac death</w:t>
      </w:r>
    </w:p>
    <w:p w14:paraId="0547128A" w14:textId="77777777" w:rsidR="009D3B7F" w:rsidRPr="004B0D73" w:rsidRDefault="009D3B7F" w:rsidP="009E47CC">
      <w:pPr>
        <w:spacing w:line="360" w:lineRule="auto"/>
        <w:jc w:val="both"/>
        <w:rPr>
          <w:rFonts w:ascii="Book Antiqua" w:eastAsia="宋体" w:hAnsi="Book Antiqua"/>
          <w:b/>
          <w:lang w:eastAsia="zh-CN"/>
        </w:rPr>
      </w:pPr>
    </w:p>
    <w:p w14:paraId="49B15A50" w14:textId="77777777" w:rsidR="005F0B06" w:rsidRPr="004B0D73" w:rsidRDefault="005F0B06" w:rsidP="009E47CC">
      <w:pPr>
        <w:snapToGrid w:val="0"/>
        <w:spacing w:line="360" w:lineRule="auto"/>
        <w:jc w:val="both"/>
        <w:rPr>
          <w:rFonts w:ascii="Book Antiqua" w:hAnsi="Book Antiqua"/>
        </w:rPr>
      </w:pPr>
      <w:proofErr w:type="gramStart"/>
      <w:r w:rsidRPr="004B0D73">
        <w:rPr>
          <w:rFonts w:ascii="Book Antiqua" w:hAnsi="Book Antiqua"/>
        </w:rPr>
        <w:t xml:space="preserve">© </w:t>
      </w:r>
      <w:r w:rsidRPr="004B0D73">
        <w:rPr>
          <w:rFonts w:ascii="Book Antiqua" w:hAnsi="Book Antiqua"/>
          <w:b/>
        </w:rPr>
        <w:t>The Author(s) 2016</w:t>
      </w:r>
      <w:r w:rsidRPr="004B0D73">
        <w:rPr>
          <w:rFonts w:ascii="Book Antiqua" w:hAnsi="Book Antiqua"/>
        </w:rPr>
        <w:t>.</w:t>
      </w:r>
      <w:proofErr w:type="gramEnd"/>
      <w:r w:rsidRPr="004B0D73">
        <w:rPr>
          <w:rFonts w:ascii="Book Antiqua" w:hAnsi="Book Antiqua"/>
        </w:rPr>
        <w:t xml:space="preserve"> </w:t>
      </w:r>
      <w:proofErr w:type="gramStart"/>
      <w:r w:rsidRPr="004B0D73">
        <w:rPr>
          <w:rFonts w:ascii="Book Antiqua" w:hAnsi="Book Antiqua"/>
        </w:rPr>
        <w:t xml:space="preserve">Published by </w:t>
      </w:r>
      <w:proofErr w:type="spellStart"/>
      <w:r w:rsidRPr="004B0D73">
        <w:rPr>
          <w:rFonts w:ascii="Book Antiqua" w:hAnsi="Book Antiqua"/>
        </w:rPr>
        <w:t>Baishideng</w:t>
      </w:r>
      <w:proofErr w:type="spellEnd"/>
      <w:r w:rsidRPr="004B0D73">
        <w:rPr>
          <w:rFonts w:ascii="Book Antiqua" w:hAnsi="Book Antiqua"/>
        </w:rPr>
        <w:t xml:space="preserve"> Publishing Group Inc.</w:t>
      </w:r>
      <w:proofErr w:type="gramEnd"/>
      <w:r w:rsidRPr="004B0D73">
        <w:rPr>
          <w:rFonts w:ascii="Book Antiqua" w:hAnsi="Book Antiqua"/>
        </w:rPr>
        <w:t xml:space="preserve"> All rights reserved.</w:t>
      </w:r>
    </w:p>
    <w:p w14:paraId="260D3466" w14:textId="77777777" w:rsidR="005F0B06" w:rsidRPr="004B0D73" w:rsidRDefault="005F0B06" w:rsidP="009E47CC">
      <w:pPr>
        <w:spacing w:line="360" w:lineRule="auto"/>
        <w:jc w:val="both"/>
        <w:rPr>
          <w:rFonts w:ascii="Book Antiqua" w:eastAsia="宋体" w:hAnsi="Book Antiqua"/>
          <w:b/>
          <w:lang w:eastAsia="zh-CN"/>
        </w:rPr>
      </w:pPr>
    </w:p>
    <w:p w14:paraId="129EDB21" w14:textId="5512F81A" w:rsidR="009D3B7F" w:rsidRPr="004B0D73" w:rsidRDefault="005E78B9" w:rsidP="009E47CC">
      <w:pPr>
        <w:spacing w:line="360" w:lineRule="auto"/>
        <w:jc w:val="both"/>
        <w:rPr>
          <w:rFonts w:ascii="Book Antiqua" w:eastAsia="宋体" w:hAnsi="Book Antiqua"/>
          <w:b/>
          <w:lang w:eastAsia="zh-CN"/>
        </w:rPr>
      </w:pPr>
      <w:r w:rsidRPr="004B0D73">
        <w:rPr>
          <w:rFonts w:ascii="Book Antiqua" w:eastAsia="宋体" w:hAnsi="Book Antiqua"/>
          <w:b/>
          <w:lang w:eastAsia="zh-CN"/>
        </w:rPr>
        <w:t xml:space="preserve">Core tip: </w:t>
      </w:r>
      <w:r w:rsidRPr="004B0D73">
        <w:rPr>
          <w:rFonts w:ascii="Book Antiqua" w:hAnsi="Book Antiqua"/>
        </w:rPr>
        <w:t>Heightened activity of the central nervous system (CNS) caused by epilepsy, chronic stress and CNS stimulants could provide strong preganglionic stimulation of autonomic ganglia, which may trigger expression of ganglionic long-term potentiation (</w:t>
      </w:r>
      <w:proofErr w:type="spellStart"/>
      <w:r w:rsidRPr="004B0D73">
        <w:rPr>
          <w:rFonts w:ascii="Book Antiqua" w:hAnsi="Book Antiqua"/>
        </w:rPr>
        <w:t>gLTP</w:t>
      </w:r>
      <w:proofErr w:type="spellEnd"/>
      <w:r w:rsidRPr="004B0D73">
        <w:rPr>
          <w:rFonts w:ascii="Book Antiqua" w:hAnsi="Book Antiqua"/>
        </w:rPr>
        <w:t xml:space="preserve">). Expression of </w:t>
      </w:r>
      <w:proofErr w:type="spellStart"/>
      <w:r w:rsidRPr="004B0D73">
        <w:rPr>
          <w:rFonts w:ascii="Book Antiqua" w:hAnsi="Book Antiqua"/>
        </w:rPr>
        <w:t>gLTP</w:t>
      </w:r>
      <w:proofErr w:type="spellEnd"/>
      <w:r w:rsidRPr="004B0D73">
        <w:rPr>
          <w:rFonts w:ascii="Book Antiqua" w:hAnsi="Book Antiqua"/>
        </w:rPr>
        <w:t xml:space="preserve"> can result in cardiovascular dysfunction</w:t>
      </w:r>
      <w:r w:rsidR="00185677" w:rsidRPr="004B0D73">
        <w:rPr>
          <w:rFonts w:ascii="Book Antiqua" w:hAnsi="Book Antiqua"/>
        </w:rPr>
        <w:t xml:space="preserve"> that may lead to morbidity and even mortality</w:t>
      </w:r>
      <w:r w:rsidRPr="004B0D73">
        <w:rPr>
          <w:rFonts w:ascii="Book Antiqua" w:eastAsia="宋体" w:hAnsi="Book Antiqua"/>
          <w:lang w:eastAsia="zh-CN"/>
        </w:rPr>
        <w:t>.</w:t>
      </w:r>
    </w:p>
    <w:p w14:paraId="73492DCB" w14:textId="77777777" w:rsidR="009D3B7F" w:rsidRPr="004B0D73" w:rsidRDefault="009D3B7F" w:rsidP="009E47CC">
      <w:pPr>
        <w:spacing w:line="360" w:lineRule="auto"/>
        <w:jc w:val="both"/>
        <w:rPr>
          <w:rFonts w:ascii="Book Antiqua" w:hAnsi="Book Antiqua"/>
          <w:b/>
        </w:rPr>
      </w:pPr>
    </w:p>
    <w:p w14:paraId="51262197" w14:textId="77777777" w:rsidR="00CD0830" w:rsidRPr="004B0D73" w:rsidRDefault="00CD0830" w:rsidP="009E47CC">
      <w:pPr>
        <w:pStyle w:val="a4"/>
        <w:spacing w:after="0" w:line="360" w:lineRule="auto"/>
        <w:jc w:val="both"/>
        <w:rPr>
          <w:rFonts w:ascii="Book Antiqua" w:eastAsia="宋体" w:hAnsi="Book Antiqua"/>
          <w:b/>
          <w:lang w:eastAsia="zh-CN"/>
        </w:rPr>
      </w:pPr>
      <w:proofErr w:type="spellStart"/>
      <w:r w:rsidRPr="004B0D73">
        <w:rPr>
          <w:rFonts w:ascii="Book Antiqua" w:hAnsi="Book Antiqua" w:cs="`Ôˇø◊t&gt;f¿4P†°ñÇe¯Ôˇø0)[f$&lt;"/>
          <w:color w:val="000000"/>
        </w:rPr>
        <w:t>Alkadhi</w:t>
      </w:r>
      <w:proofErr w:type="spellEnd"/>
      <w:r w:rsidRPr="004B0D73">
        <w:rPr>
          <w:rFonts w:ascii="Book Antiqua" w:hAnsi="Book Antiqua" w:cs="`Ôˇø◊t&gt;f¿4P†°ñÇe¯Ôˇø0)[f$&lt;"/>
          <w:color w:val="000000"/>
        </w:rPr>
        <w:t xml:space="preserve"> KA</w:t>
      </w:r>
      <w:r w:rsidRPr="004B0D73">
        <w:rPr>
          <w:rFonts w:ascii="Book Antiqua" w:eastAsia="宋体" w:hAnsi="Book Antiqua" w:cs="`Ôˇø◊t&gt;f¿4P†°ñÇe¯Ôˇø0)[f$&lt;"/>
          <w:color w:val="000000"/>
          <w:lang w:eastAsia="zh-CN"/>
        </w:rPr>
        <w:t xml:space="preserve">. </w:t>
      </w:r>
      <w:r w:rsidRPr="004B0D73">
        <w:rPr>
          <w:rFonts w:ascii="Book Antiqua" w:hAnsi="Book Antiqua"/>
        </w:rPr>
        <w:t>Long-term potentiation in autonomic ganglia: Potential role in cardiovascular disorders</w:t>
      </w:r>
      <w:r w:rsidRPr="004B0D73">
        <w:rPr>
          <w:rFonts w:ascii="Book Antiqua" w:eastAsia="宋体" w:hAnsi="Book Antiqua"/>
          <w:lang w:eastAsia="zh-CN"/>
        </w:rPr>
        <w:t>.</w:t>
      </w:r>
      <w:r w:rsidRPr="004B0D73">
        <w:rPr>
          <w:rFonts w:ascii="Book Antiqua" w:hAnsi="Book Antiqua" w:cs="Courier"/>
        </w:rPr>
        <w:t xml:space="preserve"> </w:t>
      </w:r>
      <w:r w:rsidRPr="004B0D73">
        <w:rPr>
          <w:rFonts w:ascii="Book Antiqua" w:hAnsi="Book Antiqua"/>
          <w:i/>
          <w:iCs/>
        </w:rPr>
        <w:t xml:space="preserve">World J </w:t>
      </w:r>
      <w:proofErr w:type="spellStart"/>
      <w:r w:rsidRPr="004B0D73">
        <w:rPr>
          <w:rFonts w:ascii="Book Antiqua" w:hAnsi="Book Antiqua"/>
          <w:i/>
          <w:iCs/>
        </w:rPr>
        <w:t>Pharmacol</w:t>
      </w:r>
      <w:proofErr w:type="spellEnd"/>
      <w:r w:rsidRPr="004B0D73">
        <w:rPr>
          <w:rFonts w:ascii="Book Antiqua" w:eastAsia="宋体" w:hAnsi="Book Antiqua"/>
          <w:lang w:eastAsia="zh-CN"/>
        </w:rPr>
        <w:t xml:space="preserve"> 2016; </w:t>
      </w:r>
      <w:proofErr w:type="gramStart"/>
      <w:r w:rsidRPr="004B0D73">
        <w:rPr>
          <w:rFonts w:ascii="Book Antiqua" w:eastAsia="宋体" w:hAnsi="Book Antiqua"/>
          <w:lang w:eastAsia="zh-CN"/>
        </w:rPr>
        <w:t>In</w:t>
      </w:r>
      <w:proofErr w:type="gramEnd"/>
      <w:r w:rsidRPr="004B0D73">
        <w:rPr>
          <w:rFonts w:ascii="Book Antiqua" w:eastAsia="宋体" w:hAnsi="Book Antiqua"/>
          <w:lang w:eastAsia="zh-CN"/>
        </w:rPr>
        <w:t xml:space="preserve"> press</w:t>
      </w:r>
    </w:p>
    <w:p w14:paraId="596EB669" w14:textId="77777777" w:rsidR="009D3B7F" w:rsidRPr="004B0D73" w:rsidRDefault="009D3B7F" w:rsidP="009E47CC">
      <w:pPr>
        <w:spacing w:line="360" w:lineRule="auto"/>
        <w:jc w:val="both"/>
        <w:rPr>
          <w:rFonts w:ascii="Book Antiqua" w:hAnsi="Book Antiqua"/>
          <w:b/>
        </w:rPr>
      </w:pPr>
    </w:p>
    <w:p w14:paraId="0758C91E" w14:textId="77777777" w:rsidR="009D3B7F" w:rsidRPr="004B0D73" w:rsidRDefault="009D3B7F" w:rsidP="009E47CC">
      <w:pPr>
        <w:spacing w:line="360" w:lineRule="auto"/>
        <w:jc w:val="both"/>
        <w:rPr>
          <w:rFonts w:ascii="Book Antiqua" w:hAnsi="Book Antiqua"/>
          <w:b/>
        </w:rPr>
      </w:pPr>
    </w:p>
    <w:p w14:paraId="742837BF" w14:textId="77777777" w:rsidR="009D3B7F" w:rsidRPr="004B0D73" w:rsidRDefault="009D3B7F" w:rsidP="009E47CC">
      <w:pPr>
        <w:spacing w:line="360" w:lineRule="auto"/>
        <w:jc w:val="both"/>
        <w:rPr>
          <w:rFonts w:ascii="Book Antiqua" w:hAnsi="Book Antiqua"/>
          <w:b/>
        </w:rPr>
      </w:pPr>
    </w:p>
    <w:p w14:paraId="45EF8EE6" w14:textId="77777777" w:rsidR="009D3B7F" w:rsidRPr="004B0D73" w:rsidRDefault="009D3B7F" w:rsidP="009E47CC">
      <w:pPr>
        <w:spacing w:line="360" w:lineRule="auto"/>
        <w:jc w:val="both"/>
        <w:rPr>
          <w:rFonts w:ascii="Book Antiqua" w:hAnsi="Book Antiqua"/>
          <w:b/>
        </w:rPr>
      </w:pPr>
    </w:p>
    <w:p w14:paraId="6162A693" w14:textId="385CA5DD" w:rsidR="00AB498C" w:rsidRPr="004B0D73" w:rsidRDefault="00CD0830" w:rsidP="009E47CC">
      <w:pPr>
        <w:spacing w:line="360" w:lineRule="auto"/>
        <w:jc w:val="both"/>
        <w:rPr>
          <w:rFonts w:ascii="Book Antiqua" w:hAnsi="Book Antiqua"/>
          <w:b/>
        </w:rPr>
      </w:pPr>
      <w:r w:rsidRPr="004B0D73">
        <w:rPr>
          <w:rFonts w:ascii="Book Antiqua" w:hAnsi="Book Antiqua"/>
          <w:b/>
        </w:rPr>
        <w:lastRenderedPageBreak/>
        <w:t>INTRODUCTION</w:t>
      </w:r>
    </w:p>
    <w:p w14:paraId="209D35C3" w14:textId="3FAB6E88" w:rsidR="00AB498C" w:rsidRPr="004B0D73" w:rsidRDefault="00AB498C" w:rsidP="009E47CC">
      <w:pPr>
        <w:spacing w:line="360" w:lineRule="auto"/>
        <w:jc w:val="both"/>
        <w:rPr>
          <w:rFonts w:ascii="Book Antiqua" w:hAnsi="Book Antiqua"/>
        </w:rPr>
      </w:pPr>
      <w:r w:rsidRPr="004B0D73">
        <w:rPr>
          <w:rFonts w:ascii="Book Antiqua" w:hAnsi="Book Antiqua"/>
        </w:rPr>
        <w:t>B</w:t>
      </w:r>
      <w:r w:rsidR="00FF5CF1" w:rsidRPr="004B0D73">
        <w:rPr>
          <w:rFonts w:ascii="Book Antiqua" w:hAnsi="Book Antiqua"/>
        </w:rPr>
        <w:t xml:space="preserve">efore Bliss and </w:t>
      </w:r>
      <w:proofErr w:type="spellStart"/>
      <w:r w:rsidR="00FF5CF1" w:rsidRPr="004B0D73">
        <w:rPr>
          <w:rFonts w:ascii="Book Antiqua" w:hAnsi="Book Antiqua"/>
        </w:rPr>
        <w:t>Lomo</w:t>
      </w:r>
      <w:proofErr w:type="spellEnd"/>
      <w:r w:rsidRPr="004B0D73">
        <w:rPr>
          <w:rFonts w:ascii="Book Antiqua" w:eastAsia="宋体" w:hAnsi="Book Antiqua"/>
          <w:vertAlign w:val="superscript"/>
          <w:lang w:eastAsia="zh-CN"/>
        </w:rPr>
        <w:t>[</w:t>
      </w:r>
      <w:r w:rsidRPr="004B0D73">
        <w:rPr>
          <w:rFonts w:ascii="Book Antiqua" w:hAnsi="Book Antiqua"/>
          <w:vertAlign w:val="superscript"/>
        </w:rPr>
        <w:t>1</w:t>
      </w:r>
      <w:r w:rsidRPr="004B0D73">
        <w:rPr>
          <w:rFonts w:ascii="Book Antiqua" w:eastAsia="宋体" w:hAnsi="Book Antiqua"/>
          <w:vertAlign w:val="superscript"/>
          <w:lang w:eastAsia="zh-CN"/>
        </w:rPr>
        <w:t>]</w:t>
      </w:r>
      <w:r w:rsidRPr="004B0D73">
        <w:rPr>
          <w:rFonts w:ascii="Book Antiqua" w:eastAsia="宋体" w:hAnsi="Book Antiqua"/>
          <w:lang w:eastAsia="zh-CN"/>
        </w:rPr>
        <w:t xml:space="preserve"> </w:t>
      </w:r>
      <w:r w:rsidRPr="004B0D73">
        <w:rPr>
          <w:rFonts w:ascii="Book Antiqua" w:hAnsi="Book Antiqua"/>
        </w:rPr>
        <w:t>coined the term “long-term potentiation (LTP)” in the hippocampus to describe activity-dependent long-lasting potentiation, similar activity-induced enhancement of synaptic transmission was described in th</w:t>
      </w:r>
      <w:r w:rsidR="00FF5CF1" w:rsidRPr="004B0D73">
        <w:rPr>
          <w:rFonts w:ascii="Book Antiqua" w:hAnsi="Book Antiqua"/>
        </w:rPr>
        <w:t>e mammalian sympathetic ganglia</w:t>
      </w:r>
      <w:r w:rsidRPr="004B0D73">
        <w:rPr>
          <w:rFonts w:ascii="Book Antiqua" w:hAnsi="Book Antiqua"/>
          <w:vertAlign w:val="superscript"/>
        </w:rPr>
        <w:t>[2,3]</w:t>
      </w:r>
      <w:r w:rsidRPr="004B0D73">
        <w:rPr>
          <w:rFonts w:ascii="Book Antiqua" w:hAnsi="Book Antiqua"/>
        </w:rPr>
        <w:t xml:space="preserve">. However, it was nearly two decades before ganglionic </w:t>
      </w:r>
      <w:r w:rsidR="00E27FBA" w:rsidRPr="004B0D73">
        <w:rPr>
          <w:rFonts w:ascii="Book Antiqua" w:hAnsi="Book Antiqua"/>
        </w:rPr>
        <w:t>LTP</w:t>
      </w:r>
      <w:r w:rsidRPr="004B0D73">
        <w:rPr>
          <w:rFonts w:ascii="Book Antiqua" w:hAnsi="Book Antiqua"/>
        </w:rPr>
        <w:t xml:space="preserve"> (</w:t>
      </w:r>
      <w:proofErr w:type="spellStart"/>
      <w:r w:rsidRPr="004B0D73">
        <w:rPr>
          <w:rFonts w:ascii="Book Antiqua" w:hAnsi="Book Antiqua"/>
        </w:rPr>
        <w:t>gLTP</w:t>
      </w:r>
      <w:proofErr w:type="spellEnd"/>
      <w:r w:rsidRPr="004B0D73">
        <w:rPr>
          <w:rFonts w:ascii="Book Antiqua" w:hAnsi="Book Antiqua"/>
        </w:rPr>
        <w:t>) was characterized in mammalian an</w:t>
      </w:r>
      <w:r w:rsidR="00FF5CF1" w:rsidRPr="004B0D73">
        <w:rPr>
          <w:rFonts w:ascii="Book Antiqua" w:hAnsi="Book Antiqua"/>
        </w:rPr>
        <w:t>d amphibian sympathetic ganglia</w:t>
      </w:r>
      <w:r w:rsidRPr="004B0D73">
        <w:rPr>
          <w:rFonts w:ascii="Book Antiqua" w:hAnsi="Book Antiqua"/>
          <w:vertAlign w:val="superscript"/>
        </w:rPr>
        <w:t>[4-13]</w:t>
      </w:r>
      <w:r w:rsidRPr="004B0D73">
        <w:rPr>
          <w:rFonts w:ascii="Book Antiqua" w:hAnsi="Book Antiqua"/>
        </w:rPr>
        <w:t xml:space="preserve"> as well as avian p</w:t>
      </w:r>
      <w:r w:rsidR="00FF5CF1" w:rsidRPr="004B0D73">
        <w:rPr>
          <w:rFonts w:ascii="Book Antiqua" w:hAnsi="Book Antiqua"/>
        </w:rPr>
        <w:t>arasympathetic ciliary ganglion</w:t>
      </w:r>
      <w:r w:rsidRPr="004B0D73">
        <w:rPr>
          <w:rFonts w:ascii="Book Antiqua" w:hAnsi="Book Antiqua"/>
          <w:vertAlign w:val="superscript"/>
        </w:rPr>
        <w:t>[14]</w:t>
      </w:r>
      <w:r w:rsidR="00054D69" w:rsidRPr="004B0D73">
        <w:rPr>
          <w:rFonts w:ascii="Book Antiqua" w:hAnsi="Book Antiqua"/>
        </w:rPr>
        <w:t xml:space="preserve"> (Table 1).</w:t>
      </w:r>
      <w:r w:rsidRPr="004B0D73">
        <w:rPr>
          <w:rFonts w:ascii="Book Antiqua" w:hAnsi="Book Antiqua"/>
        </w:rPr>
        <w:t xml:space="preserve"> Later, my laboratory identified serotonin as the neurotransmitter necessary for induction and maintenance of </w:t>
      </w:r>
      <w:proofErr w:type="spellStart"/>
      <w:r w:rsidRPr="004B0D73">
        <w:rPr>
          <w:rFonts w:ascii="Book Antiqua" w:hAnsi="Book Antiqua"/>
        </w:rPr>
        <w:t>gLTP</w:t>
      </w:r>
      <w:proofErr w:type="spellEnd"/>
      <w:r w:rsidRPr="004B0D73">
        <w:rPr>
          <w:rFonts w:ascii="Book Antiqua" w:hAnsi="Book Antiqua"/>
        </w:rPr>
        <w:t xml:space="preserve"> in the</w:t>
      </w:r>
      <w:r w:rsidR="00FF5CF1" w:rsidRPr="004B0D73">
        <w:rPr>
          <w:rFonts w:ascii="Book Antiqua" w:hAnsi="Book Antiqua"/>
        </w:rPr>
        <w:t xml:space="preserve"> rat superior cervical </w:t>
      </w:r>
      <w:proofErr w:type="gramStart"/>
      <w:r w:rsidR="00FF5CF1" w:rsidRPr="004B0D73">
        <w:rPr>
          <w:rFonts w:ascii="Book Antiqua" w:hAnsi="Book Antiqua"/>
        </w:rPr>
        <w:t>ganglion</w:t>
      </w:r>
      <w:r w:rsidRPr="004B0D73">
        <w:rPr>
          <w:rFonts w:ascii="Book Antiqua" w:hAnsi="Book Antiqua"/>
          <w:vertAlign w:val="superscript"/>
        </w:rPr>
        <w:t>[</w:t>
      </w:r>
      <w:proofErr w:type="gramEnd"/>
      <w:r w:rsidRPr="004B0D73">
        <w:rPr>
          <w:rFonts w:ascii="Book Antiqua" w:hAnsi="Book Antiqua"/>
          <w:vertAlign w:val="superscript"/>
        </w:rPr>
        <w:t>15]</w:t>
      </w:r>
      <w:r w:rsidRPr="004B0D73">
        <w:rPr>
          <w:rFonts w:ascii="Book Antiqua" w:hAnsi="Book Antiqua"/>
        </w:rPr>
        <w:t xml:space="preserve">. </w:t>
      </w:r>
    </w:p>
    <w:p w14:paraId="4A2443F2" w14:textId="00749366" w:rsidR="00AB498C" w:rsidRPr="004B0D73" w:rsidRDefault="00AB498C" w:rsidP="009E47CC">
      <w:pPr>
        <w:spacing w:line="360" w:lineRule="auto"/>
        <w:ind w:firstLineChars="200" w:firstLine="480"/>
        <w:jc w:val="both"/>
        <w:rPr>
          <w:rFonts w:ascii="Book Antiqua" w:hAnsi="Book Antiqua"/>
        </w:rPr>
      </w:pPr>
      <w:r w:rsidRPr="004B0D73">
        <w:rPr>
          <w:rFonts w:ascii="Book Antiqua" w:hAnsi="Book Antiqua"/>
        </w:rPr>
        <w:t xml:space="preserve">The expression of </w:t>
      </w:r>
      <w:proofErr w:type="spellStart"/>
      <w:r w:rsidRPr="004B0D73">
        <w:rPr>
          <w:rFonts w:ascii="Book Antiqua" w:hAnsi="Book Antiqua"/>
        </w:rPr>
        <w:t>gLTP</w:t>
      </w:r>
      <w:proofErr w:type="spellEnd"/>
      <w:r w:rsidRPr="004B0D73">
        <w:rPr>
          <w:rFonts w:ascii="Book Antiqua" w:hAnsi="Book Antiqua"/>
        </w:rPr>
        <w:t xml:space="preserve"> is due to a series of events resulting from both the postsynaptic and presynaptic regions, and including activation of enzymes, modulators and second messengers. Whereas LTP of the central nervous system (CNS) is regarded as a cellular mechanism of memory; the function of </w:t>
      </w:r>
      <w:proofErr w:type="spellStart"/>
      <w:r w:rsidRPr="004B0D73">
        <w:rPr>
          <w:rFonts w:ascii="Book Antiqua" w:hAnsi="Book Antiqua"/>
        </w:rPr>
        <w:t>gLTP</w:t>
      </w:r>
      <w:proofErr w:type="spellEnd"/>
      <w:r w:rsidRPr="004B0D73">
        <w:rPr>
          <w:rFonts w:ascii="Book Antiqua" w:hAnsi="Book Antiqua"/>
        </w:rPr>
        <w:t xml:space="preserve"> is uncertain. It is clear that hyperactivity of the CNS, as in the case of chronic stress or recurrent epileptic seizures, may provide the high frequency stimulation (HFS) necessary to induce the expression of LTP in autonomic ganglia, which may cause deleterious alterations in the cardiovascular system function.</w:t>
      </w:r>
    </w:p>
    <w:p w14:paraId="6C4F670A" w14:textId="5A9CAD4C" w:rsidR="00AB498C" w:rsidRPr="004B0D73" w:rsidRDefault="00AB498C" w:rsidP="009E47CC">
      <w:pPr>
        <w:pStyle w:val="a4"/>
        <w:spacing w:after="0" w:line="360" w:lineRule="auto"/>
        <w:ind w:firstLineChars="200" w:firstLine="480"/>
        <w:jc w:val="both"/>
        <w:rPr>
          <w:rFonts w:ascii="Book Antiqua" w:hAnsi="Book Antiqua"/>
        </w:rPr>
      </w:pPr>
      <w:proofErr w:type="spellStart"/>
      <w:proofErr w:type="gramStart"/>
      <w:r w:rsidRPr="004B0D73">
        <w:rPr>
          <w:rFonts w:ascii="Book Antiqua" w:hAnsi="Book Antiqua"/>
        </w:rPr>
        <w:t>gLTP</w:t>
      </w:r>
      <w:proofErr w:type="spellEnd"/>
      <w:proofErr w:type="gramEnd"/>
      <w:r w:rsidRPr="004B0D73">
        <w:rPr>
          <w:rFonts w:ascii="Book Antiqua" w:hAnsi="Book Antiqua"/>
        </w:rPr>
        <w:t xml:space="preserve"> is induced by repetitive HFS (20</w:t>
      </w:r>
      <w:r w:rsidR="00FA4B1C" w:rsidRPr="004B0D73">
        <w:rPr>
          <w:rFonts w:ascii="Book Antiqua" w:eastAsia="宋体" w:hAnsi="Book Antiqua"/>
          <w:lang w:eastAsia="zh-CN"/>
        </w:rPr>
        <w:t xml:space="preserve"> </w:t>
      </w:r>
      <w:r w:rsidRPr="004B0D73">
        <w:rPr>
          <w:rFonts w:ascii="Book Antiqua" w:hAnsi="Book Antiqua"/>
        </w:rPr>
        <w:t>Hz)</w:t>
      </w:r>
      <w:r w:rsidR="00EB64ED" w:rsidRPr="004B0D73">
        <w:rPr>
          <w:rFonts w:ascii="Book Antiqua" w:hAnsi="Book Antiqua"/>
        </w:rPr>
        <w:t xml:space="preserve"> of preganglionic nerve</w:t>
      </w:r>
      <w:r w:rsidRPr="004B0D73">
        <w:rPr>
          <w:rFonts w:ascii="Book Antiqua" w:hAnsi="Book Antiqua"/>
        </w:rPr>
        <w:t>. Upon cessation of HFS of the preganglionic nerve of rat superior cervical ganglion, test stimuli (0.017</w:t>
      </w:r>
      <w:r w:rsidR="00FA4B1C" w:rsidRPr="004B0D73">
        <w:rPr>
          <w:rFonts w:ascii="Book Antiqua" w:eastAsia="宋体" w:hAnsi="Book Antiqua"/>
          <w:lang w:eastAsia="zh-CN"/>
        </w:rPr>
        <w:t xml:space="preserve"> </w:t>
      </w:r>
      <w:r w:rsidRPr="004B0D73">
        <w:rPr>
          <w:rFonts w:ascii="Book Antiqua" w:hAnsi="Book Antiqua"/>
        </w:rPr>
        <w:t>Hz) evoke initial highly potentiated ganglionic responses (compound action potentials), lasting up to 4 min, called post-tetanic</w:t>
      </w:r>
      <w:r w:rsidR="00FF5CF1" w:rsidRPr="004B0D73">
        <w:rPr>
          <w:rFonts w:ascii="Book Antiqua" w:hAnsi="Book Antiqua"/>
        </w:rPr>
        <w:t xml:space="preserve"> potentiation</w:t>
      </w:r>
      <w:r w:rsidRPr="004B0D73">
        <w:rPr>
          <w:rFonts w:ascii="Book Antiqua" w:hAnsi="Book Antiqua"/>
          <w:vertAlign w:val="superscript"/>
        </w:rPr>
        <w:t>[15-17]</w:t>
      </w:r>
      <w:r w:rsidRPr="004B0D73">
        <w:rPr>
          <w:rFonts w:ascii="Book Antiqua" w:hAnsi="Book Antiqua"/>
        </w:rPr>
        <w:t>. This is followed by steady lesser-potentiated action potentials lasting up to 3 h, indicating a</w:t>
      </w:r>
      <w:r w:rsidR="00FF5CF1" w:rsidRPr="004B0D73">
        <w:rPr>
          <w:rFonts w:ascii="Book Antiqua" w:hAnsi="Book Antiqua"/>
        </w:rPr>
        <w:t xml:space="preserve">n increase in synaptic </w:t>
      </w:r>
      <w:proofErr w:type="gramStart"/>
      <w:r w:rsidR="00FF5CF1" w:rsidRPr="004B0D73">
        <w:rPr>
          <w:rFonts w:ascii="Book Antiqua" w:hAnsi="Book Antiqua"/>
        </w:rPr>
        <w:t>strength</w:t>
      </w:r>
      <w:r w:rsidRPr="004B0D73">
        <w:rPr>
          <w:rFonts w:ascii="Book Antiqua" w:hAnsi="Book Antiqua"/>
          <w:vertAlign w:val="superscript"/>
        </w:rPr>
        <w:t>[</w:t>
      </w:r>
      <w:proofErr w:type="gramEnd"/>
      <w:r w:rsidR="00FF5CF1" w:rsidRPr="004B0D73">
        <w:rPr>
          <w:rFonts w:ascii="Book Antiqua" w:hAnsi="Book Antiqua"/>
          <w:vertAlign w:val="superscript"/>
        </w:rPr>
        <w:t>15,</w:t>
      </w:r>
      <w:r w:rsidRPr="004B0D73">
        <w:rPr>
          <w:rFonts w:ascii="Book Antiqua" w:hAnsi="Book Antiqua"/>
          <w:vertAlign w:val="superscript"/>
        </w:rPr>
        <w:t>18-20]</w:t>
      </w:r>
      <w:r w:rsidRPr="004B0D73">
        <w:rPr>
          <w:rFonts w:ascii="Book Antiqua" w:hAnsi="Book Antiqua"/>
        </w:rPr>
        <w:t xml:space="preserve">. </w:t>
      </w:r>
    </w:p>
    <w:p w14:paraId="3D30D974" w14:textId="50E27C2D" w:rsidR="00AB498C" w:rsidRPr="004B0D73" w:rsidRDefault="00AB498C" w:rsidP="009E47CC">
      <w:pPr>
        <w:tabs>
          <w:tab w:val="left" w:pos="8640"/>
          <w:tab w:val="left" w:pos="10170"/>
        </w:tabs>
        <w:spacing w:line="360" w:lineRule="auto"/>
        <w:ind w:firstLineChars="200" w:firstLine="480"/>
        <w:jc w:val="both"/>
        <w:rPr>
          <w:rFonts w:ascii="Book Antiqua" w:hAnsi="Book Antiqua" w:cs="Arial"/>
        </w:rPr>
      </w:pPr>
      <w:r w:rsidRPr="004B0D73">
        <w:rPr>
          <w:rFonts w:ascii="Book Antiqua" w:hAnsi="Book Antiqua" w:cs="Arial"/>
        </w:rPr>
        <w:t xml:space="preserve">Published work from this laboratory determined that initiation of </w:t>
      </w:r>
      <w:proofErr w:type="spellStart"/>
      <w:r w:rsidRPr="004B0D73">
        <w:rPr>
          <w:rFonts w:ascii="Book Antiqua" w:hAnsi="Book Antiqua" w:cs="Arial"/>
        </w:rPr>
        <w:t>gLTP</w:t>
      </w:r>
      <w:proofErr w:type="spellEnd"/>
      <w:r w:rsidRPr="004B0D73">
        <w:rPr>
          <w:rFonts w:ascii="Book Antiqua" w:hAnsi="Book Antiqua" w:cs="Arial"/>
        </w:rPr>
        <w:t xml:space="preserve"> entails both HFS of the preganglionic nerve and stimulation of 5-HT</w:t>
      </w:r>
      <w:r w:rsidRPr="004B0D73">
        <w:rPr>
          <w:rFonts w:ascii="Book Antiqua" w:hAnsi="Book Antiqua" w:cs="Arial"/>
          <w:vertAlign w:val="subscript"/>
        </w:rPr>
        <w:t>3</w:t>
      </w:r>
      <w:r w:rsidRPr="004B0D73">
        <w:rPr>
          <w:rFonts w:ascii="Book Antiqua" w:hAnsi="Book Antiqua" w:cs="Arial"/>
        </w:rPr>
        <w:t xml:space="preserve"> receptors by serotonin originating from certain </w:t>
      </w:r>
      <w:r w:rsidR="00EB64ED" w:rsidRPr="004B0D73">
        <w:rPr>
          <w:rFonts w:ascii="Book Antiqua" w:hAnsi="Book Antiqua" w:cs="Arial"/>
        </w:rPr>
        <w:t>cells</w:t>
      </w:r>
      <w:r w:rsidRPr="004B0D73">
        <w:rPr>
          <w:rFonts w:ascii="Book Antiqua" w:hAnsi="Book Antiqua" w:cs="Arial"/>
        </w:rPr>
        <w:t xml:space="preserve"> within the su</w:t>
      </w:r>
      <w:r w:rsidR="00FA4B1C" w:rsidRPr="004B0D73">
        <w:rPr>
          <w:rFonts w:ascii="Book Antiqua" w:hAnsi="Book Antiqua" w:cs="Arial"/>
        </w:rPr>
        <w:t xml:space="preserve">perior cervical ganglion of </w:t>
      </w:r>
      <w:proofErr w:type="gramStart"/>
      <w:r w:rsidR="00FA4B1C" w:rsidRPr="004B0D73">
        <w:rPr>
          <w:rFonts w:ascii="Book Antiqua" w:hAnsi="Book Antiqua" w:cs="Arial"/>
        </w:rPr>
        <w:t>rat</w:t>
      </w:r>
      <w:r w:rsidRPr="004B0D73">
        <w:rPr>
          <w:rFonts w:ascii="Book Antiqua" w:hAnsi="Book Antiqua" w:cs="Arial"/>
          <w:vertAlign w:val="superscript"/>
        </w:rPr>
        <w:t>[</w:t>
      </w:r>
      <w:proofErr w:type="gramEnd"/>
      <w:r w:rsidRPr="004B0D73">
        <w:rPr>
          <w:rFonts w:ascii="Book Antiqua" w:hAnsi="Book Antiqua" w:cs="Arial"/>
          <w:vertAlign w:val="superscript"/>
        </w:rPr>
        <w:t>15]</w:t>
      </w:r>
      <w:r w:rsidRPr="004B0D73">
        <w:rPr>
          <w:rFonts w:ascii="Book Antiqua" w:hAnsi="Book Antiqua" w:cs="Arial"/>
        </w:rPr>
        <w:t>. Activation of 5-HT</w:t>
      </w:r>
      <w:r w:rsidRPr="004B0D73">
        <w:rPr>
          <w:rFonts w:ascii="Book Antiqua" w:hAnsi="Book Antiqua" w:cs="Arial"/>
          <w:vertAlign w:val="subscript"/>
        </w:rPr>
        <w:t>3</w:t>
      </w:r>
      <w:r w:rsidRPr="004B0D73">
        <w:rPr>
          <w:rFonts w:ascii="Book Antiqua" w:hAnsi="Book Antiqua" w:cs="Arial"/>
        </w:rPr>
        <w:t xml:space="preserve"> receptors is necessary for both in</w:t>
      </w:r>
      <w:r w:rsidR="00FA4B1C" w:rsidRPr="004B0D73">
        <w:rPr>
          <w:rFonts w:ascii="Book Antiqua" w:hAnsi="Book Antiqua" w:cs="Arial"/>
        </w:rPr>
        <w:t xml:space="preserve">itiation and expression of </w:t>
      </w:r>
      <w:proofErr w:type="spellStart"/>
      <w:proofErr w:type="gramStart"/>
      <w:r w:rsidR="00FA4B1C" w:rsidRPr="004B0D73">
        <w:rPr>
          <w:rFonts w:ascii="Book Antiqua" w:hAnsi="Book Antiqua" w:cs="Arial"/>
        </w:rPr>
        <w:t>gLTP</w:t>
      </w:r>
      <w:proofErr w:type="spellEnd"/>
      <w:r w:rsidRPr="004B0D73">
        <w:rPr>
          <w:rFonts w:ascii="Book Antiqua" w:hAnsi="Book Antiqua" w:cs="Arial"/>
          <w:vertAlign w:val="superscript"/>
        </w:rPr>
        <w:t>[</w:t>
      </w:r>
      <w:proofErr w:type="gramEnd"/>
      <w:r w:rsidRPr="004B0D73">
        <w:rPr>
          <w:rFonts w:ascii="Book Antiqua" w:hAnsi="Book Antiqua" w:cs="Arial"/>
          <w:vertAlign w:val="superscript"/>
        </w:rPr>
        <w:t>15]</w:t>
      </w:r>
      <w:r w:rsidRPr="004B0D73">
        <w:rPr>
          <w:rFonts w:ascii="Book Antiqua" w:hAnsi="Book Antiqua" w:cs="Arial"/>
        </w:rPr>
        <w:t xml:space="preserve">. Extracellular recording revealed that, in ganglia that have expressed </w:t>
      </w:r>
      <w:proofErr w:type="spellStart"/>
      <w:r w:rsidRPr="004B0D73">
        <w:rPr>
          <w:rFonts w:ascii="Book Antiqua" w:hAnsi="Book Antiqua" w:cs="Arial"/>
        </w:rPr>
        <w:t>gLTP</w:t>
      </w:r>
      <w:proofErr w:type="spellEnd"/>
      <w:r w:rsidRPr="004B0D73">
        <w:rPr>
          <w:rFonts w:ascii="Book Antiqua" w:hAnsi="Book Antiqua" w:cs="Arial"/>
        </w:rPr>
        <w:t>, serotonin 5-HT</w:t>
      </w:r>
      <w:r w:rsidRPr="004B0D73">
        <w:rPr>
          <w:rFonts w:ascii="Book Antiqua" w:hAnsi="Book Antiqua" w:cs="Arial"/>
          <w:vertAlign w:val="subscript"/>
        </w:rPr>
        <w:t>3</w:t>
      </w:r>
      <w:r w:rsidRPr="004B0D73">
        <w:rPr>
          <w:rFonts w:ascii="Book Antiqua" w:hAnsi="Book Antiqua" w:cs="Arial"/>
        </w:rPr>
        <w:t xml:space="preserve"> receptor agonists and blockers, in concentrations comparable to pharmacological </w:t>
      </w:r>
      <w:r w:rsidRPr="004B0D73">
        <w:rPr>
          <w:rFonts w:ascii="Book Antiqua" w:hAnsi="Book Antiqua" w:cs="Arial"/>
        </w:rPr>
        <w:lastRenderedPageBreak/>
        <w:t>doses in clinical settings, have profound e</w:t>
      </w:r>
      <w:r w:rsidR="00FA4B1C" w:rsidRPr="004B0D73">
        <w:rPr>
          <w:rFonts w:ascii="Book Antiqua" w:hAnsi="Book Antiqua" w:cs="Arial"/>
        </w:rPr>
        <w:t xml:space="preserve">ffects on the magnitude of </w:t>
      </w:r>
      <w:proofErr w:type="spellStart"/>
      <w:r w:rsidR="00FA4B1C" w:rsidRPr="004B0D73">
        <w:rPr>
          <w:rFonts w:ascii="Book Antiqua" w:hAnsi="Book Antiqua" w:cs="Arial"/>
        </w:rPr>
        <w:t>gLTP</w:t>
      </w:r>
      <w:proofErr w:type="spellEnd"/>
      <w:r w:rsidRPr="004B0D73">
        <w:rPr>
          <w:rFonts w:ascii="Book Antiqua" w:hAnsi="Book Antiqua" w:cs="Arial"/>
          <w:vertAlign w:val="superscript"/>
        </w:rPr>
        <w:t>[15]</w:t>
      </w:r>
      <w:r w:rsidRPr="004B0D73">
        <w:rPr>
          <w:rFonts w:ascii="Book Antiqua" w:hAnsi="Book Antiqua" w:cs="Arial"/>
        </w:rPr>
        <w:t xml:space="preserve"> (Table 2), even though the same agents produced no significant effect on basal transmiss</w:t>
      </w:r>
      <w:r w:rsidR="00FA4B1C" w:rsidRPr="004B0D73">
        <w:rPr>
          <w:rFonts w:ascii="Book Antiqua" w:hAnsi="Book Antiqua" w:cs="Arial"/>
        </w:rPr>
        <w:t>ion in ganglia from control rat</w:t>
      </w:r>
      <w:r w:rsidRPr="004B0D73">
        <w:rPr>
          <w:rFonts w:ascii="Book Antiqua" w:hAnsi="Book Antiqua" w:cs="Arial"/>
          <w:vertAlign w:val="superscript"/>
        </w:rPr>
        <w:t>[15]</w:t>
      </w:r>
      <w:r w:rsidRPr="004B0D73">
        <w:rPr>
          <w:rFonts w:ascii="Book Antiqua" w:hAnsi="Book Antiqua" w:cs="Arial"/>
        </w:rPr>
        <w:t xml:space="preserve">. Thus, we have established </w:t>
      </w:r>
      <w:proofErr w:type="spellStart"/>
      <w:r w:rsidRPr="004B0D73">
        <w:rPr>
          <w:rFonts w:ascii="Book Antiqua" w:hAnsi="Book Antiqua" w:cs="Arial"/>
        </w:rPr>
        <w:t>gLTP</w:t>
      </w:r>
      <w:proofErr w:type="spellEnd"/>
      <w:r w:rsidRPr="004B0D73">
        <w:rPr>
          <w:rFonts w:ascii="Book Antiqua" w:hAnsi="Book Antiqua" w:cs="Arial"/>
        </w:rPr>
        <w:t xml:space="preserve"> as the first serotonin-dependent LTP ever reported in a mammalian </w:t>
      </w:r>
      <w:proofErr w:type="gramStart"/>
      <w:r w:rsidRPr="004B0D73">
        <w:rPr>
          <w:rFonts w:ascii="Book Antiqua" w:hAnsi="Book Antiqua" w:cs="Arial"/>
        </w:rPr>
        <w:t>species</w:t>
      </w:r>
      <w:r w:rsidR="00FF5CF1" w:rsidRPr="004B0D73">
        <w:rPr>
          <w:rFonts w:ascii="Book Antiqua" w:hAnsi="Book Antiqua" w:cs="Arial"/>
          <w:vertAlign w:val="superscript"/>
        </w:rPr>
        <w:t>[</w:t>
      </w:r>
      <w:proofErr w:type="gramEnd"/>
      <w:r w:rsidR="00FF5CF1" w:rsidRPr="004B0D73">
        <w:rPr>
          <w:rFonts w:ascii="Book Antiqua" w:hAnsi="Book Antiqua" w:cs="Arial"/>
          <w:vertAlign w:val="superscript"/>
        </w:rPr>
        <w:t>21,</w:t>
      </w:r>
      <w:r w:rsidRPr="004B0D73">
        <w:rPr>
          <w:rFonts w:ascii="Book Antiqua" w:hAnsi="Book Antiqua" w:cs="Arial"/>
          <w:vertAlign w:val="superscript"/>
        </w:rPr>
        <w:t>22]</w:t>
      </w:r>
      <w:r w:rsidRPr="004B0D73">
        <w:rPr>
          <w:rFonts w:ascii="Book Antiqua" w:hAnsi="Book Antiqua" w:cs="Arial"/>
        </w:rPr>
        <w:t xml:space="preserve">. </w:t>
      </w:r>
    </w:p>
    <w:p w14:paraId="1613037F" w14:textId="27A90CFB" w:rsidR="00AB498C" w:rsidRPr="004B0D73" w:rsidRDefault="00AB498C" w:rsidP="009E47CC">
      <w:pPr>
        <w:pStyle w:val="a4"/>
        <w:spacing w:after="0" w:line="360" w:lineRule="auto"/>
        <w:ind w:firstLineChars="200" w:firstLine="480"/>
        <w:jc w:val="both"/>
        <w:rPr>
          <w:rFonts w:ascii="Book Antiqua" w:eastAsia="宋体" w:hAnsi="Book Antiqua" w:cs="Arial"/>
          <w:lang w:eastAsia="zh-CN"/>
        </w:rPr>
      </w:pPr>
      <w:r w:rsidRPr="004B0D73">
        <w:rPr>
          <w:rFonts w:ascii="Book Antiqua" w:hAnsi="Book Antiqua" w:cs="Arial"/>
          <w:color w:val="000000"/>
        </w:rPr>
        <w:t>The 5-HT</w:t>
      </w:r>
      <w:r w:rsidRPr="004B0D73">
        <w:rPr>
          <w:rFonts w:ascii="Book Antiqua" w:hAnsi="Book Antiqua" w:cs="Arial"/>
          <w:color w:val="000000"/>
          <w:vertAlign w:val="subscript"/>
        </w:rPr>
        <w:t>3</w:t>
      </w:r>
      <w:r w:rsidRPr="004B0D73">
        <w:rPr>
          <w:rFonts w:ascii="Book Antiqua" w:hAnsi="Book Antiqua" w:cs="Arial"/>
          <w:color w:val="000000"/>
        </w:rPr>
        <w:t xml:space="preserve"> receptor </w:t>
      </w:r>
      <w:r w:rsidRPr="004B0D73">
        <w:rPr>
          <w:rFonts w:ascii="Book Antiqua" w:hAnsi="Book Antiqua" w:cs="Arial"/>
          <w:kern w:val="18"/>
        </w:rPr>
        <w:t xml:space="preserve">is a ligand-gated receptor-channel complex, and a member of the superfamily that </w:t>
      </w:r>
      <w:r w:rsidR="00FF5CF1" w:rsidRPr="004B0D73">
        <w:rPr>
          <w:rFonts w:ascii="Book Antiqua" w:hAnsi="Book Antiqua" w:cs="Arial"/>
          <w:kern w:val="18"/>
        </w:rPr>
        <w:t xml:space="preserve">also includes the </w:t>
      </w:r>
      <w:proofErr w:type="spellStart"/>
      <w:r w:rsidR="00FF5CF1" w:rsidRPr="004B0D73">
        <w:rPr>
          <w:rFonts w:ascii="Book Antiqua" w:hAnsi="Book Antiqua" w:cs="Arial"/>
          <w:kern w:val="18"/>
        </w:rPr>
        <w:t>nACh</w:t>
      </w:r>
      <w:proofErr w:type="spellEnd"/>
      <w:r w:rsidR="00FF5CF1" w:rsidRPr="004B0D73">
        <w:rPr>
          <w:rFonts w:ascii="Book Antiqua" w:hAnsi="Book Antiqua" w:cs="Arial"/>
          <w:kern w:val="18"/>
        </w:rPr>
        <w:t xml:space="preserve"> </w:t>
      </w:r>
      <w:proofErr w:type="gramStart"/>
      <w:r w:rsidR="00FF5CF1" w:rsidRPr="004B0D73">
        <w:rPr>
          <w:rFonts w:ascii="Book Antiqua" w:hAnsi="Book Antiqua" w:cs="Arial"/>
          <w:kern w:val="18"/>
        </w:rPr>
        <w:t>receptor</w:t>
      </w:r>
      <w:r w:rsidRPr="004B0D73">
        <w:rPr>
          <w:rFonts w:ascii="Book Antiqua" w:hAnsi="Book Antiqua" w:cs="Arial"/>
          <w:vertAlign w:val="superscript"/>
        </w:rPr>
        <w:t>[</w:t>
      </w:r>
      <w:proofErr w:type="gramEnd"/>
      <w:r w:rsidRPr="004B0D73">
        <w:rPr>
          <w:rFonts w:ascii="Book Antiqua" w:hAnsi="Book Antiqua" w:cs="Arial"/>
          <w:vertAlign w:val="superscript"/>
        </w:rPr>
        <w:t>23]</w:t>
      </w:r>
      <w:r w:rsidRPr="004B0D73">
        <w:rPr>
          <w:rFonts w:ascii="Book Antiqua" w:hAnsi="Book Antiqua" w:cs="Arial"/>
        </w:rPr>
        <w:t>.</w:t>
      </w:r>
      <w:r w:rsidRPr="004B0D73">
        <w:rPr>
          <w:rFonts w:ascii="Book Antiqua" w:hAnsi="Book Antiqua" w:cs="Arial"/>
          <w:kern w:val="18"/>
        </w:rPr>
        <w:t xml:space="preserve"> </w:t>
      </w:r>
      <w:r w:rsidRPr="004B0D73">
        <w:rPr>
          <w:rFonts w:ascii="Book Antiqua" w:hAnsi="Book Antiqua" w:cs="Arial"/>
        </w:rPr>
        <w:t>It is known that activation of the presynaptic 5-HT</w:t>
      </w:r>
      <w:r w:rsidRPr="004B0D73">
        <w:rPr>
          <w:rFonts w:ascii="Book Antiqua" w:hAnsi="Book Antiqua" w:cs="Arial"/>
          <w:vertAlign w:val="subscript"/>
        </w:rPr>
        <w:t>3</w:t>
      </w:r>
      <w:r w:rsidRPr="004B0D73">
        <w:rPr>
          <w:rFonts w:ascii="Book Antiqua" w:hAnsi="Book Antiqua" w:cs="Arial"/>
        </w:rPr>
        <w:t xml:space="preserve"> receptor causes upsurges in calcium concentration i</w:t>
      </w:r>
      <w:r w:rsidR="00FF5CF1" w:rsidRPr="004B0D73">
        <w:rPr>
          <w:rFonts w:ascii="Book Antiqua" w:hAnsi="Book Antiqua" w:cs="Arial"/>
        </w:rPr>
        <w:t>nside rat brain nerve terminals</w:t>
      </w:r>
      <w:r w:rsidRPr="004B0D73">
        <w:rPr>
          <w:rFonts w:ascii="Book Antiqua" w:hAnsi="Book Antiqua" w:cs="Arial"/>
          <w:vertAlign w:val="superscript"/>
        </w:rPr>
        <w:fldChar w:fldCharType="begin"/>
      </w:r>
      <w:r w:rsidRPr="004B0D73">
        <w:rPr>
          <w:rFonts w:ascii="Book Antiqua" w:hAnsi="Book Antiqua" w:cs="Arial"/>
          <w:vertAlign w:val="superscript"/>
        </w:rPr>
        <w:instrText xml:space="preserve"> ADDIN EN.CITE &lt;EndNote&gt;&lt;Cite&gt;&lt;Author&gt;Nichols&lt;/Author&gt;&lt;Year&gt;1996&lt;/Year&gt;&lt;RecNum&gt;24&lt;/RecNum&gt;&lt;MDL&gt;&lt;REFERENCE_TYPE&gt;0&lt;/REFERENCE_TYPE&gt;&lt;ACCESSION_NUMBER&gt;8764583&lt;/ACCESSION_NUMBER&gt;&lt;VOLUME&gt;67&lt;/VOLUME&gt;&lt;NUMBER&gt;2&lt;/NUMBER&gt;&lt;YEAR&gt;1996&lt;/YEAR&gt;&lt;DATE&gt;Aug&lt;/DATE&gt;&lt;TITLE&gt;Direct observation of serotonin 5-HT3 receptor-induced increases in calcium levels in individual brain nerve terminals&lt;/TITLE&gt;&lt;PAGES&gt;581-92&lt;/PAGES&gt;&lt;AUTHOR_ADDRESS&gt;Department of Pharmacology, Medical College of Pennsylvania and Hahnemann University, Philadelphia 19129, USA.&lt;/AUTHOR_ADDRESS&gt;&lt;AUTHORS&gt;&lt;AUTHOR&gt;Nichols, R. A.&lt;/AUTHOR&gt;&lt;AUTHOR&gt;Mollard, P.&lt;/AUTHOR&gt;&lt;/AUTHORS&gt;&lt;SECONDARY_TITLE&gt;J Neurochem&lt;/SECONDARY_TITLE&gt;&lt;KEYWORDS&gt;&lt;KEYWORD&gt;Animal&lt;/KEYWORD&gt;&lt;KEYWORD&gt;Calcium/*metabolism&lt;/KEYWORD&gt;&lt;KEYWORD&gt;Corpus Striatum/physiology&lt;/KEYWORD&gt;&lt;KEYWORD&gt;Ion Channel Gating&lt;/KEYWORD&gt;&lt;KEYWORD&gt;Magnesium/metabolism&lt;/KEYWORD&gt;&lt;KEYWORD&gt;Male&lt;/KEYWORD&gt;&lt;KEYWORD&gt;Membrane Potentials&lt;/KEYWORD&gt;&lt;KEYWORD&gt;Microscopy, Confocal&lt;/KEYWORD&gt;&lt;KEYWORD&gt;Nerve Endings/*metabolism&lt;/KEYWORD&gt;&lt;KEYWORD&gt;Rats&lt;/KEYWORD&gt;&lt;KEYWORD&gt;Rats, Sprague-Dawley&lt;/KEYWORD&gt;&lt;KEYWORD&gt;Receptors, Serotonin/*physiology&lt;/KEYWORD&gt;&lt;KEYWORD&gt;Serotonin Agonists/pharmacology&lt;/KEYWORD&gt;&lt;KEYWORD&gt;Signal Transduction&lt;/KEYWORD&gt;&lt;KEYWORD&gt;Support, Non-U.S. Gov&amp;apos;t&lt;/KEYWORD&gt;&lt;KEYWORD&gt;Support, U.S. Gov&amp;apos;t, P.H.S.&lt;/KEYWORD&gt;&lt;KEYWORD&gt;Synaptosomes/*metabolism&lt;/KEYWORD&gt;&lt;/KEYWORDS&gt;&lt;URL&gt;http://www.ncbi.nlm.nih.gov/entrez/query.fcgi?cmd=Retrieve&amp;amp;db=PubMed&amp;amp;dopt=Citation&amp;amp;list_uids=8764583&lt;/URL&gt;&lt;/MDL&gt;&lt;/Cite&gt;&lt;/EndNote&gt;</w:instrText>
      </w:r>
      <w:r w:rsidRPr="004B0D73">
        <w:rPr>
          <w:rFonts w:ascii="Book Antiqua" w:hAnsi="Book Antiqua" w:cs="Arial"/>
          <w:vertAlign w:val="superscript"/>
        </w:rPr>
        <w:fldChar w:fldCharType="separate"/>
      </w:r>
      <w:r w:rsidRPr="004B0D73">
        <w:rPr>
          <w:rFonts w:ascii="Book Antiqua" w:hAnsi="Book Antiqua" w:cs="Arial"/>
          <w:vertAlign w:val="superscript"/>
        </w:rPr>
        <w:t>[24]</w:t>
      </w:r>
      <w:r w:rsidRPr="004B0D73">
        <w:rPr>
          <w:rFonts w:ascii="Book Antiqua" w:hAnsi="Book Antiqua" w:cs="Arial"/>
          <w:vertAlign w:val="superscript"/>
        </w:rPr>
        <w:fldChar w:fldCharType="end"/>
      </w:r>
      <w:r w:rsidRPr="004B0D73">
        <w:rPr>
          <w:rFonts w:ascii="Book Antiqua" w:hAnsi="Book Antiqua" w:cs="Arial"/>
        </w:rPr>
        <w:t>. The role of 5-HT</w:t>
      </w:r>
      <w:r w:rsidRPr="004B0D73">
        <w:rPr>
          <w:rFonts w:ascii="Book Antiqua" w:hAnsi="Book Antiqua" w:cs="Arial"/>
          <w:vertAlign w:val="subscript"/>
        </w:rPr>
        <w:t>3</w:t>
      </w:r>
      <w:r w:rsidRPr="004B0D73">
        <w:rPr>
          <w:rFonts w:ascii="Book Antiqua" w:hAnsi="Book Antiqua" w:cs="Arial"/>
        </w:rPr>
        <w:t xml:space="preserve"> receptor in the induction and maintenance of </w:t>
      </w:r>
      <w:proofErr w:type="spellStart"/>
      <w:r w:rsidRPr="004B0D73">
        <w:rPr>
          <w:rFonts w:ascii="Book Antiqua" w:hAnsi="Book Antiqua" w:cs="Arial"/>
        </w:rPr>
        <w:t>gLTP</w:t>
      </w:r>
      <w:proofErr w:type="spellEnd"/>
      <w:r w:rsidRPr="004B0D73">
        <w:rPr>
          <w:rFonts w:ascii="Book Antiqua" w:hAnsi="Book Antiqua" w:cs="Arial"/>
        </w:rPr>
        <w:t xml:space="preserve"> is presently unclear. Perhaps the activation of 5-HT</w:t>
      </w:r>
      <w:r w:rsidRPr="004B0D73">
        <w:rPr>
          <w:rFonts w:ascii="Book Antiqua" w:hAnsi="Book Antiqua" w:cs="Arial"/>
          <w:vertAlign w:val="subscript"/>
        </w:rPr>
        <w:t xml:space="preserve">3 </w:t>
      </w:r>
      <w:r w:rsidRPr="004B0D73">
        <w:rPr>
          <w:rFonts w:ascii="Book Antiqua" w:hAnsi="Book Antiqua" w:cs="Arial"/>
        </w:rPr>
        <w:t xml:space="preserve">channel-receptor complex at the nerve terminals in ganglia causes localized entry of calcium ions increasing its intracellular concentration to a level adequate for activation of downstream signaling molecules, including protein kinase C (PKC), </w:t>
      </w:r>
      <w:proofErr w:type="spellStart"/>
      <w:r w:rsidRPr="004B0D73">
        <w:rPr>
          <w:rFonts w:ascii="Book Antiqua" w:hAnsi="Book Antiqua" w:cs="Arial"/>
        </w:rPr>
        <w:t>calmodulin</w:t>
      </w:r>
      <w:proofErr w:type="spellEnd"/>
      <w:r w:rsidRPr="004B0D73">
        <w:rPr>
          <w:rFonts w:ascii="Book Antiqua" w:hAnsi="Book Antiqua" w:cs="Arial"/>
        </w:rPr>
        <w:t xml:space="preserve"> and calcium-</w:t>
      </w:r>
      <w:proofErr w:type="spellStart"/>
      <w:r w:rsidRPr="004B0D73">
        <w:rPr>
          <w:rFonts w:ascii="Book Antiqua" w:hAnsi="Book Antiqua" w:cs="Arial"/>
        </w:rPr>
        <w:t>calmodulin</w:t>
      </w:r>
      <w:proofErr w:type="spellEnd"/>
      <w:r w:rsidRPr="004B0D73">
        <w:rPr>
          <w:rFonts w:ascii="Book Antiqua" w:hAnsi="Book Antiqua" w:cs="Arial"/>
        </w:rPr>
        <w:t xml:space="preserve"> kinase II (</w:t>
      </w:r>
      <w:proofErr w:type="spellStart"/>
      <w:r w:rsidRPr="004B0D73">
        <w:rPr>
          <w:rFonts w:ascii="Book Antiqua" w:hAnsi="Book Antiqua" w:cs="Arial"/>
        </w:rPr>
        <w:t>CaMKII</w:t>
      </w:r>
      <w:proofErr w:type="spellEnd"/>
      <w:r w:rsidRPr="004B0D73">
        <w:rPr>
          <w:rFonts w:ascii="Book Antiqua" w:hAnsi="Book Antiqua" w:cs="Arial"/>
        </w:rPr>
        <w:t>), which ar</w:t>
      </w:r>
      <w:r w:rsidR="00FF5CF1" w:rsidRPr="004B0D73">
        <w:rPr>
          <w:rFonts w:ascii="Book Antiqua" w:hAnsi="Book Antiqua" w:cs="Arial"/>
        </w:rPr>
        <w:t xml:space="preserve">e essential for expressing </w:t>
      </w:r>
      <w:proofErr w:type="spellStart"/>
      <w:proofErr w:type="gramStart"/>
      <w:r w:rsidR="00FF5CF1" w:rsidRPr="004B0D73">
        <w:rPr>
          <w:rFonts w:ascii="Book Antiqua" w:hAnsi="Book Antiqua" w:cs="Arial"/>
        </w:rPr>
        <w:t>gLTP</w:t>
      </w:r>
      <w:proofErr w:type="spellEnd"/>
      <w:r w:rsidRPr="004B0D73">
        <w:rPr>
          <w:rFonts w:ascii="Book Antiqua" w:hAnsi="Book Antiqua" w:cs="Arial"/>
          <w:vertAlign w:val="superscript"/>
        </w:rPr>
        <w:t>[</w:t>
      </w:r>
      <w:proofErr w:type="gramEnd"/>
      <w:r w:rsidRPr="004B0D73">
        <w:rPr>
          <w:rFonts w:ascii="Book Antiqua" w:hAnsi="Book Antiqua" w:cs="Arial"/>
          <w:vertAlign w:val="superscript"/>
        </w:rPr>
        <w:t>25]</w:t>
      </w:r>
      <w:r w:rsidRPr="004B0D73">
        <w:rPr>
          <w:rFonts w:ascii="Book Antiqua" w:hAnsi="Book Antiqua" w:cs="Arial"/>
        </w:rPr>
        <w:t xml:space="preserve">. </w:t>
      </w:r>
    </w:p>
    <w:p w14:paraId="1BC2A5B0" w14:textId="77777777" w:rsidR="00FA4B1C" w:rsidRPr="004B0D73" w:rsidRDefault="00FA4B1C" w:rsidP="009E47CC">
      <w:pPr>
        <w:pStyle w:val="a4"/>
        <w:spacing w:after="0" w:line="360" w:lineRule="auto"/>
        <w:ind w:firstLineChars="200" w:firstLine="480"/>
        <w:jc w:val="both"/>
        <w:rPr>
          <w:rFonts w:ascii="Book Antiqua" w:eastAsia="宋体" w:hAnsi="Book Antiqua" w:cs="Arial"/>
          <w:lang w:eastAsia="zh-CN"/>
        </w:rPr>
      </w:pPr>
    </w:p>
    <w:p w14:paraId="7279D622" w14:textId="622F2C5F" w:rsidR="00AB498C" w:rsidRPr="004B0D73" w:rsidRDefault="00FA4B1C" w:rsidP="009E47CC">
      <w:pPr>
        <w:pStyle w:val="a4"/>
        <w:spacing w:after="0" w:line="360" w:lineRule="auto"/>
        <w:jc w:val="both"/>
        <w:rPr>
          <w:rFonts w:ascii="Book Antiqua" w:hAnsi="Book Antiqua"/>
          <w:b/>
        </w:rPr>
      </w:pPr>
      <w:r w:rsidRPr="004B0D73">
        <w:rPr>
          <w:rFonts w:ascii="Book Antiqua" w:hAnsi="Book Antiqua"/>
          <w:b/>
          <w:i/>
        </w:rPr>
        <w:t>IN VITRO</w:t>
      </w:r>
      <w:r w:rsidRPr="004B0D73">
        <w:rPr>
          <w:rFonts w:ascii="Book Antiqua" w:hAnsi="Book Antiqua"/>
          <w:b/>
        </w:rPr>
        <w:t xml:space="preserve"> INDUCTION OF GLTP</w:t>
      </w:r>
    </w:p>
    <w:p w14:paraId="4718BCA1" w14:textId="1DB6E52C" w:rsidR="00AB498C" w:rsidRPr="004B0D73" w:rsidRDefault="00AB498C" w:rsidP="009E47CC">
      <w:pPr>
        <w:pStyle w:val="a4"/>
        <w:spacing w:after="0" w:line="360" w:lineRule="auto"/>
        <w:jc w:val="both"/>
        <w:rPr>
          <w:rFonts w:ascii="Book Antiqua" w:hAnsi="Book Antiqua"/>
        </w:rPr>
      </w:pPr>
      <w:r w:rsidRPr="004B0D73">
        <w:rPr>
          <w:rFonts w:ascii="Book Antiqua" w:hAnsi="Book Antiqua"/>
        </w:rPr>
        <w:t>Ganglionic long-term potentiation can be induced by HFS (20</w:t>
      </w:r>
      <w:r w:rsidR="00FA4B1C" w:rsidRPr="004B0D73">
        <w:rPr>
          <w:rFonts w:ascii="Book Antiqua" w:eastAsia="宋体" w:hAnsi="Book Antiqua"/>
          <w:lang w:eastAsia="zh-CN"/>
        </w:rPr>
        <w:t xml:space="preserve"> </w:t>
      </w:r>
      <w:r w:rsidRPr="004B0D73">
        <w:rPr>
          <w:rFonts w:ascii="Book Antiqua" w:hAnsi="Book Antiqua"/>
        </w:rPr>
        <w:t xml:space="preserve">Hz for 20 s) of the preganglionic sympathetic nerve. </w:t>
      </w:r>
      <w:r w:rsidRPr="004B0D73">
        <w:rPr>
          <w:rFonts w:ascii="Book Antiqua" w:hAnsi="Book Antiqua" w:cs="Arial"/>
        </w:rPr>
        <w:t xml:space="preserve">This frequency is within the maximum range of </w:t>
      </w:r>
      <w:r w:rsidRPr="004B0D73">
        <w:rPr>
          <w:rFonts w:ascii="Book Antiqua" w:hAnsi="Book Antiqua" w:cs="Arial"/>
          <w:i/>
        </w:rPr>
        <w:t>in vivo</w:t>
      </w:r>
      <w:r w:rsidRPr="004B0D73">
        <w:rPr>
          <w:rFonts w:ascii="Book Antiqua" w:hAnsi="Book Antiqua" w:cs="Arial"/>
        </w:rPr>
        <w:t xml:space="preserve"> firing fre</w:t>
      </w:r>
      <w:r w:rsidR="00FF5CF1" w:rsidRPr="004B0D73">
        <w:rPr>
          <w:rFonts w:ascii="Book Antiqua" w:hAnsi="Book Antiqua" w:cs="Arial"/>
        </w:rPr>
        <w:t xml:space="preserve">quency of preganglionic </w:t>
      </w:r>
      <w:proofErr w:type="gramStart"/>
      <w:r w:rsidR="00FF5CF1" w:rsidRPr="004B0D73">
        <w:rPr>
          <w:rFonts w:ascii="Book Antiqua" w:hAnsi="Book Antiqua" w:cs="Arial"/>
        </w:rPr>
        <w:t>neurons</w:t>
      </w:r>
      <w:r w:rsidRPr="004B0D73">
        <w:rPr>
          <w:rFonts w:ascii="Book Antiqua" w:hAnsi="Book Antiqua" w:cs="Arial"/>
          <w:vertAlign w:val="superscript"/>
        </w:rPr>
        <w:t>[</w:t>
      </w:r>
      <w:proofErr w:type="gramEnd"/>
      <w:r w:rsidRPr="004B0D73">
        <w:rPr>
          <w:rFonts w:ascii="Book Antiqua" w:hAnsi="Book Antiqua" w:cs="Arial"/>
          <w:vertAlign w:val="superscript"/>
        </w:rPr>
        <w:t>26]</w:t>
      </w:r>
      <w:r w:rsidRPr="004B0D73">
        <w:rPr>
          <w:rFonts w:ascii="Book Antiqua" w:hAnsi="Book Antiqua" w:cs="Arial"/>
        </w:rPr>
        <w:t xml:space="preserve">. The response </w:t>
      </w:r>
      <w:r w:rsidRPr="004B0D73">
        <w:rPr>
          <w:rFonts w:ascii="Book Antiqua" w:hAnsi="Book Antiqua"/>
        </w:rPr>
        <w:t xml:space="preserve">may be measured </w:t>
      </w:r>
      <w:r w:rsidRPr="004B0D73">
        <w:rPr>
          <w:rFonts w:ascii="Book Antiqua" w:hAnsi="Book Antiqua"/>
          <w:i/>
          <w:iCs/>
        </w:rPr>
        <w:t>in vitro</w:t>
      </w:r>
      <w:r w:rsidRPr="004B0D73">
        <w:rPr>
          <w:rFonts w:ascii="Book Antiqua" w:hAnsi="Book Antiqua"/>
        </w:rPr>
        <w:t xml:space="preserve"> by intracellular or ext</w:t>
      </w:r>
      <w:r w:rsidR="001F3936" w:rsidRPr="004B0D73">
        <w:rPr>
          <w:rFonts w:ascii="Book Antiqua" w:hAnsi="Book Antiqua"/>
        </w:rPr>
        <w:t>racellular recording techniques</w:t>
      </w:r>
      <w:r w:rsidRPr="004B0D73">
        <w:rPr>
          <w:rFonts w:ascii="Book Antiqua" w:hAnsi="Book Antiqua"/>
          <w:vertAlign w:val="superscript"/>
        </w:rPr>
        <w:fldChar w:fldCharType="begin"/>
      </w:r>
      <w:r w:rsidRPr="004B0D73">
        <w:rPr>
          <w:rFonts w:ascii="Book Antiqua" w:hAnsi="Book Antiqua"/>
          <w:vertAlign w:val="superscript"/>
        </w:rPr>
        <w:instrText xml:space="preserve"> ADDIN EN.CITE &lt;EndNote&gt;&lt;Cite&gt;&lt;Author&gt;Briggs&lt;/Author&gt;&lt;Year&gt;1988&lt;/Year&gt;&lt;RecNum&gt;17&lt;/RecNum&gt;&lt;MDL&gt;&lt;REFERENCE_TYPE&gt;0&lt;/REFERENCE_TYPE&gt;&lt;ACCESSION_NUMBER&gt;2855347&lt;/ACCESSION_NUMBER&gt;&lt;VOLUME&gt;404&lt;/VOLUME&gt;&lt;YEAR&gt;1988&lt;/YEAR&gt;&lt;DATE&gt;Oct&lt;/DATE&gt;&lt;TITLE&gt;Long-term potentiation at nicotinic synapses in the rat superior cervical ganglion&lt;/TITLE&gt;&lt;PAGES&gt;129-44&lt;/PAGES&gt;&lt;AUTHOR_ADDRESS&gt;Division of Neurosciences, Beckman Research Institute, City of Hope, Duarte, CA 91010.&lt;/AUTHOR_ADDRESS&gt;&lt;AUTHORS&gt;&lt;AUTHOR&gt;Briggs, C. A.&lt;/AUTHOR&gt;&lt;AUTHOR&gt;McAfee, D. A.&lt;/AUTHOR&gt;&lt;/AUTHORS&gt;&lt;SECONDARY_TITLE&gt;J Physiol&lt;/SECONDARY_TITLE&gt;&lt;KEYWORDS&gt;&lt;KEYWORD&gt;Acetylcholine/pharmacology&lt;/KEYWORD&gt;&lt;KEYWORD&gt;Action Potentials&lt;/KEYWORD&gt;&lt;KEYWORD&gt;Animal&lt;/KEYWORD&gt;&lt;KEYWORD&gt;Atropine/pharmacology&lt;/KEYWORD&gt;&lt;KEYWORD&gt;Carbachol/pharmacology&lt;/KEYWORD&gt;&lt;KEYWORD&gt;Electric Stimulation&lt;/KEYWORD&gt;&lt;KEYWORD&gt;Female&lt;/KEYWORD&gt;&lt;KEYWORD&gt;Ganglia, Sympathetic/*physiology&lt;/KEYWORD&gt;&lt;KEYWORD&gt;In Vitro&lt;/KEYWORD&gt;&lt;KEYWORD&gt;Male&lt;/KEYWORD&gt;&lt;KEYWORD&gt;Membrane Potentials&lt;/KEYWORD&gt;&lt;KEYWORD&gt;Nerve Endings/physiology&lt;/KEYWORD&gt;&lt;KEYWORD&gt;Rats&lt;/KEYWORD&gt;&lt;KEYWORD&gt;Rats, Inbred Strains&lt;/KEYWORD&gt;&lt;KEYWORD&gt;Receptors, Muscarinic/drug effects&lt;/KEYWORD&gt;&lt;KEYWORD&gt;Receptors, Nicotinic/drug effects/*physiology&lt;/KEYWORD&gt;&lt;KEYWORD&gt;Support, Non-U.S. Gov&amp;apos;t&lt;/KEYWORD&gt;&lt;KEYWORD&gt;Support, U.S. Gov&amp;apos;t, Non-P.H.S.&lt;/KEYWORD&gt;&lt;KEYWORD&gt;Support, U.S. Gov&amp;apos;t, P.H.S.&lt;/KEYWORD&gt;&lt;KEYWORD&gt;Synaptic Transmission/drug effects&lt;/KEYWORD&gt;&lt;KEYWORD&gt;Time Factors&lt;/KEYWORD&gt;&lt;/KEYWORDS&gt;&lt;URL&gt;http://www.ncbi.nlm.nih.gov/entrez/query.fcgi?cmd=Retrieve&amp;amp;db=PubMed&amp;amp;dopt=Citation&amp;amp;list_uids=2855347&lt;/URL&gt;&lt;/MDL&gt;&lt;/Cite&gt;&lt;/EndNote&gt;</w:instrText>
      </w:r>
      <w:r w:rsidRPr="004B0D73">
        <w:rPr>
          <w:rFonts w:ascii="Book Antiqua" w:hAnsi="Book Antiqua"/>
          <w:vertAlign w:val="superscript"/>
        </w:rPr>
        <w:fldChar w:fldCharType="separate"/>
      </w:r>
      <w:r w:rsidRPr="004B0D73">
        <w:rPr>
          <w:rFonts w:ascii="Book Antiqua" w:hAnsi="Book Antiqua"/>
          <w:vertAlign w:val="superscript"/>
        </w:rPr>
        <w:t>[6]</w:t>
      </w:r>
      <w:r w:rsidRPr="004B0D73">
        <w:rPr>
          <w:rFonts w:ascii="Book Antiqua" w:hAnsi="Book Antiqua"/>
          <w:vertAlign w:val="superscript"/>
        </w:rPr>
        <w:fldChar w:fldCharType="end"/>
      </w:r>
      <w:r w:rsidRPr="004B0D73">
        <w:rPr>
          <w:rFonts w:ascii="Book Antiqua" w:hAnsi="Book Antiqua"/>
        </w:rPr>
        <w:t xml:space="preserve">. Furthermore, </w:t>
      </w:r>
      <w:proofErr w:type="spellStart"/>
      <w:r w:rsidRPr="004B0D73">
        <w:rPr>
          <w:rFonts w:ascii="Book Antiqua" w:hAnsi="Book Antiqua"/>
        </w:rPr>
        <w:t>gLTP</w:t>
      </w:r>
      <w:proofErr w:type="spellEnd"/>
      <w:r w:rsidRPr="004B0D73">
        <w:rPr>
          <w:rFonts w:ascii="Book Antiqua" w:hAnsi="Book Antiqua"/>
        </w:rPr>
        <w:t xml:space="preserve"> has been evoked and recorded </w:t>
      </w:r>
      <w:r w:rsidRPr="004B0D73">
        <w:rPr>
          <w:rFonts w:ascii="Book Antiqua" w:hAnsi="Book Antiqua"/>
          <w:i/>
        </w:rPr>
        <w:t>in situ</w:t>
      </w:r>
      <w:r w:rsidRPr="004B0D73">
        <w:rPr>
          <w:rFonts w:ascii="Book Antiqua" w:hAnsi="Book Antiqua"/>
        </w:rPr>
        <w:t xml:space="preserve"> from </w:t>
      </w:r>
      <w:r w:rsidR="00FF5CF1" w:rsidRPr="004B0D73">
        <w:rPr>
          <w:rFonts w:ascii="Book Antiqua" w:hAnsi="Book Antiqua"/>
        </w:rPr>
        <w:t>ganglia of anesthetized animals</w:t>
      </w:r>
      <w:r w:rsidRPr="004B0D73">
        <w:rPr>
          <w:rFonts w:ascii="Book Antiqua" w:hAnsi="Book Antiqua"/>
          <w:vertAlign w:val="superscript"/>
        </w:rPr>
        <w:fldChar w:fldCharType="begin"/>
      </w:r>
      <w:r w:rsidRPr="004B0D73">
        <w:rPr>
          <w:rFonts w:ascii="Book Antiqua" w:hAnsi="Book Antiqua"/>
          <w:vertAlign w:val="superscript"/>
        </w:rPr>
        <w:instrText xml:space="preserve"> ADDIN EN.CITE &lt;EndNote&gt;&lt;Cite&gt;&lt;Author&gt;Alonso-deFlorida&lt;/Author&gt;&lt;Year&gt;1991&lt;/Year&gt;&lt;RecNum&gt;12&lt;/RecNum&gt;&lt;MDL&gt;&lt;REFERENCE_TYPE&gt;0&lt;/REFERENCE_TYPE&gt;&lt;ACCESSION_NUMBER&gt;2039938&lt;/ACCESSION_NUMBER&gt;&lt;VOLUME&gt;544&lt;/VOLUME&gt;&lt;NUMBER&gt;2&lt;/NUMBER&gt;&lt;YEAR&gt;1991&lt;/YEAR&gt;&lt;DATE&gt;Mar 29&lt;/DATE&gt;&lt;TITLE&gt;Modulated long-term potentiation in the cat superior cervical ganglion in vivo&lt;/TITLE&gt;&lt;PAGES&gt;203-10&lt;/PAGES&gt;&lt;AUTHOR_ADDRESS&gt;Departamento de Biofisica y Biomatematicas, U.N.A.M., Mexico D.F.&lt;/AUTHOR_ADDRESS&gt;&lt;AUTHORS&gt;&lt;AUTHOR&gt;Alonso-deFlorida, F.&lt;/AUTHOR&gt;&lt;AUTHOR&gt;Morales, M. A.&lt;/AUTHOR&gt;&lt;AUTHOR&gt;Minzoni, A. A.&lt;/AUTHOR&gt;&lt;/AUTHORS&gt;&lt;SECONDARY_TITLE&gt;Brain Res&lt;/SECONDARY_TITLE&gt;&lt;KEYWORDS&gt;&lt;KEYWORD&gt;Animal&lt;/KEYWORD&gt;&lt;KEYWORD&gt;Cats&lt;/KEYWORD&gt;&lt;KEYWORD&gt;Female&lt;/KEYWORD&gt;&lt;KEYWORD&gt;Ganglia, Sympathetic/*physiology&lt;/KEYWORD&gt;&lt;KEYWORD&gt;Male&lt;/KEYWORD&gt;&lt;KEYWORD&gt;Membrane Potentials/*physiology&lt;/KEYWORD&gt;&lt;KEYWORD&gt;Synapses/*physiology&lt;/KEYWORD&gt;&lt;/KEYWORDS&gt;&lt;URL&gt;http://www.ncbi.nlm.nih.gov/entrez/query.fcgi?cmd=Retrieve&amp;amp;db=PubMed&amp;amp;dopt=Citation&amp;amp;list_uids=2039938&lt;/URL&gt;&lt;/MDL&gt;&lt;/Cite&gt;&lt;Cite&gt;&lt;Author&gt;Bachoo&lt;/Author&gt;&lt;Year&gt;1992&lt;/Year&gt;&lt;RecNum&gt;13&lt;/RecNum&gt;&lt;MDL&gt;&lt;REFERENCE_TYPE&gt;0&lt;/REFERENCE_TYPE&gt;&lt;ACCESSION_NUMBER&gt;1324771&lt;/ACCESSION_NUMBER&gt;&lt;VOLUME&gt;585&lt;/VOLUME&gt;&lt;NUMBER&gt;1-2&lt;/NUMBER&gt;&lt;YEAR&gt;1992&lt;/YEAR&gt;&lt;DATE&gt;Jul 10&lt;/DATE&gt;&lt;TITLE&gt;A role for protein kinase C in long term potentiation of nicotinic transmission in the superior cervical ganglion of the rat&lt;/TITLE&gt;&lt;PAGES&gt;299-302&lt;/PAGES&gt;&lt;AUTHOR_ADDRESS&gt;Department of Physiology, McGill University, Montreal, PQ, Canada.&lt;/AUTHOR_ADDRESS&gt;&lt;AUTHORS&gt;&lt;AUTHOR&gt;Bachoo, M.&lt;/AUTHOR&gt;&lt;AUTHOR&gt;Heppner, T.&lt;/AUTHOR&gt;&lt;AUTHOR&gt;Fiekers, J.&lt;/AUTHOR&gt;&lt;AUTHOR&gt;Polosa, C.&lt;/AUTHOR&gt;&lt;/AUTHORS&gt;&lt;SECONDARY_TITLE&gt;Brain Res&lt;/SECONDARY_TITLE&gt;&lt;KEYWORDS&gt;&lt;KEYWORD&gt;Action Potentials/drug effects&lt;/KEYWORD&gt;&lt;KEYWORD&gt;Animal&lt;/KEYWORD&gt;&lt;KEYWORD&gt;Electrophysiology&lt;/KEYWORD&gt;&lt;KEYWORD&gt;Ganglia, Sympathetic/*physiology&lt;/KEYWORD&gt;&lt;KEYWORD&gt;Nicotine/*metabolism&lt;/KEYWORD&gt;&lt;KEYWORD&gt;Phorbol 12,13-Dibutyrate/pharmacology&lt;/KEYWORD&gt;&lt;KEYWORD&gt;Phorbol Esters/pharmacology&lt;/KEYWORD&gt;&lt;KEYWORD&gt;Protein Kinase C/*physiology&lt;/KEYWORD&gt;&lt;KEYWORD&gt;Rats&lt;/KEYWORD&gt;&lt;KEYWORD&gt;Rats, Inbred Strains&lt;/KEYWORD&gt;&lt;KEYWORD&gt;Support, Non-U.S. Gov&amp;apos;t&lt;/KEYWORD&gt;&lt;KEYWORD&gt;Support, U.S. Gov&amp;apos;t, P.H.S.&lt;/KEYWORD&gt;&lt;KEYWORD&gt;Synapses/*physiology&lt;/KEYWORD&gt;&lt;KEYWORD&gt;Synaptic Transmission/*physiology&lt;/KEYWORD&gt;&lt;/KEYWORDS&gt;&lt;URL&gt;http://www.ncbi.nlm.nih.gov/entrez/query.fcgi?cmd=Retrieve&amp;amp;db=PubMed&amp;amp;dopt=Citation&amp;amp;list_uids=1324771&lt;/URL&gt;&lt;/MDL&gt;&lt;/Cite&gt;&lt;Cite&gt;&lt;Author&gt;Bachoo&lt;/Author&gt;&lt;Year&gt;1992&lt;/Year&gt;&lt;RecNum&gt;14&lt;/RecNum&gt;&lt;MDL&gt;&lt;REFERENCE_TYPE&gt;0&lt;/REFERENCE_TYPE&gt;&lt;ACCESSION_NUMBER&gt;1338296&lt;/ACCESSION_NUMBER&gt;&lt;VOLUME&gt;70 Suppl&lt;/VOLUME&gt;&lt;YEAR&gt;1992&lt;/YEAR&gt;&lt;TITLE&gt;Preganglionic axons from the third thoracic spinal segment fail to induce long-term potentiation in the superior cervical ganglion of the cat&lt;/TITLE&gt;&lt;PAGES&gt;S27-31&lt;/PAGES&gt;&lt;AUTHOR_ADDRESS&gt;Department of Physiology, McGill University, Montreal, Que., Canada.&lt;/AUTHOR_ADDRESS&gt;&lt;AUTHORS&gt;&lt;AUTHOR&gt;Bachoo, M.&lt;/AUTHOR&gt;&lt;AUTHOR&gt;Polosa, C.&lt;/AUTHOR&gt;&lt;/AUTHORS&gt;&lt;SECONDARY_TITLE&gt;Can J Physiol Pharmacol&lt;/SECONDARY_TITLE&gt;&lt;KEYWORDS&gt;&lt;KEYWORD&gt;Animal&lt;/KEYWORD&gt;&lt;KEYWORD&gt;Axons/*physiology&lt;/KEYWORD&gt;&lt;KEYWORD&gt;Cats&lt;/KEYWORD&gt;&lt;KEYWORD&gt;Electric Stimulation&lt;/KEYWORD&gt;&lt;KEYWORD&gt;Female&lt;/KEYWORD&gt;&lt;KEYWORD&gt;Ganglia, Sympathetic/cytology/*physiology&lt;/KEYWORD&gt;&lt;KEYWORD&gt;Male&lt;/KEYWORD&gt;&lt;KEYWORD&gt;Muscle Contraction/physiology&lt;/KEYWORD&gt;&lt;KEYWORD&gt;Neuronal Plasticity/*physiology&lt;/KEYWORD&gt;&lt;KEYWORD&gt;Nictitating Membrane/drug effects&lt;/KEYWORD&gt;&lt;KEYWORD&gt;Spinal Cord/cytology/*physiology&lt;/KEYWORD&gt;&lt;KEYWORD&gt;Support, Non-U.S. Gov&amp;apos;t&lt;/KEYWORD&gt;&lt;KEYWORD&gt;Synaptic Transmission/physiology&lt;/KEYWORD&gt;&lt;/KEYWORDS&gt;&lt;URL&gt;http://www.ncbi.nlm.nih.gov/entrez/query.fcgi?cmd=Retrieve&amp;amp;db=PubMed&amp;amp;dopt=Citation&amp;amp;list_uids=1338296&lt;/URL&gt;&lt;/MDL&gt;&lt;/Cite&gt;&lt;/EndNote&gt;</w:instrText>
      </w:r>
      <w:r w:rsidRPr="004B0D73">
        <w:rPr>
          <w:rFonts w:ascii="Book Antiqua" w:hAnsi="Book Antiqua"/>
          <w:vertAlign w:val="superscript"/>
        </w:rPr>
        <w:fldChar w:fldCharType="separate"/>
      </w:r>
      <w:r w:rsidRPr="004B0D73">
        <w:rPr>
          <w:rFonts w:ascii="Book Antiqua" w:hAnsi="Book Antiqua"/>
          <w:vertAlign w:val="superscript"/>
        </w:rPr>
        <w:t>[7,8,27]</w:t>
      </w:r>
      <w:r w:rsidRPr="004B0D73">
        <w:rPr>
          <w:rFonts w:ascii="Book Antiqua" w:hAnsi="Book Antiqua"/>
          <w:vertAlign w:val="superscript"/>
        </w:rPr>
        <w:fldChar w:fldCharType="end"/>
      </w:r>
      <w:r w:rsidRPr="004B0D73">
        <w:rPr>
          <w:rFonts w:ascii="Book Antiqua" w:hAnsi="Book Antiqua"/>
        </w:rPr>
        <w:t>.</w:t>
      </w:r>
    </w:p>
    <w:p w14:paraId="1B094415" w14:textId="5C899D2B" w:rsidR="00AB498C" w:rsidRPr="004B0D73" w:rsidRDefault="00AB498C" w:rsidP="009E47CC">
      <w:pPr>
        <w:pStyle w:val="a4"/>
        <w:spacing w:after="0" w:line="360" w:lineRule="auto"/>
        <w:ind w:firstLineChars="200" w:firstLine="480"/>
        <w:jc w:val="both"/>
        <w:rPr>
          <w:rFonts w:ascii="Book Antiqua" w:hAnsi="Book Antiqua"/>
        </w:rPr>
      </w:pPr>
      <w:r w:rsidRPr="004B0D73">
        <w:rPr>
          <w:rFonts w:ascii="Book Antiqua" w:hAnsi="Book Antiqua" w:cs="Arial"/>
        </w:rPr>
        <w:t xml:space="preserve">The LTP of the hippocampal CA1 region and </w:t>
      </w:r>
      <w:proofErr w:type="spellStart"/>
      <w:r w:rsidRPr="004B0D73">
        <w:rPr>
          <w:rFonts w:ascii="Book Antiqua" w:hAnsi="Book Antiqua" w:cs="Arial"/>
        </w:rPr>
        <w:t>gLTP</w:t>
      </w:r>
      <w:proofErr w:type="spellEnd"/>
      <w:r w:rsidRPr="004B0D73">
        <w:rPr>
          <w:rFonts w:ascii="Book Antiqua" w:hAnsi="Book Antiqua" w:cs="Arial"/>
        </w:rPr>
        <w:t xml:space="preserve"> are similar in various aspects. For example, both are </w:t>
      </w:r>
      <w:proofErr w:type="spellStart"/>
      <w:r w:rsidRPr="004B0D73">
        <w:rPr>
          <w:rFonts w:ascii="Book Antiqua" w:hAnsi="Book Antiqua" w:cs="Arial"/>
        </w:rPr>
        <w:t>saturable</w:t>
      </w:r>
      <w:proofErr w:type="spellEnd"/>
      <w:r w:rsidRPr="004B0D73">
        <w:rPr>
          <w:rFonts w:ascii="Book Antiqua" w:hAnsi="Book Antiqua" w:cs="Arial"/>
        </w:rPr>
        <w:t xml:space="preserve"> in that when fully expressed, another HFS will not cause additional augmen</w:t>
      </w:r>
      <w:r w:rsidR="00FF5CF1" w:rsidRPr="004B0D73">
        <w:rPr>
          <w:rFonts w:ascii="Book Antiqua" w:hAnsi="Book Antiqua" w:cs="Arial"/>
        </w:rPr>
        <w:t xml:space="preserve">tation of synaptic </w:t>
      </w:r>
      <w:proofErr w:type="gramStart"/>
      <w:r w:rsidR="00FF5CF1" w:rsidRPr="004B0D73">
        <w:rPr>
          <w:rFonts w:ascii="Book Antiqua" w:hAnsi="Book Antiqua" w:cs="Arial"/>
        </w:rPr>
        <w:t>transmission</w:t>
      </w:r>
      <w:r w:rsidRPr="004B0D73">
        <w:rPr>
          <w:rFonts w:ascii="Book Antiqua" w:hAnsi="Book Antiqua" w:cs="Arial"/>
          <w:vertAlign w:val="superscript"/>
        </w:rPr>
        <w:t>[</w:t>
      </w:r>
      <w:proofErr w:type="gramEnd"/>
      <w:r w:rsidRPr="004B0D73">
        <w:rPr>
          <w:rFonts w:ascii="Book Antiqua" w:hAnsi="Book Antiqua" w:cs="Arial"/>
          <w:vertAlign w:val="superscript"/>
        </w:rPr>
        <w:t>28]</w:t>
      </w:r>
      <w:r w:rsidRPr="004B0D73">
        <w:rPr>
          <w:rFonts w:ascii="Book Antiqua" w:hAnsi="Book Antiqua" w:cs="Arial"/>
        </w:rPr>
        <w:t>. Experiments in rat sympathetic ganglia suggest similar molecular mechanisms for the express</w:t>
      </w:r>
      <w:r w:rsidR="00FF5CF1" w:rsidRPr="004B0D73">
        <w:rPr>
          <w:rFonts w:ascii="Book Antiqua" w:hAnsi="Book Antiqua" w:cs="Arial"/>
        </w:rPr>
        <w:t xml:space="preserve">ion of </w:t>
      </w:r>
      <w:proofErr w:type="spellStart"/>
      <w:r w:rsidR="00FF5CF1" w:rsidRPr="004B0D73">
        <w:rPr>
          <w:rFonts w:ascii="Book Antiqua" w:hAnsi="Book Antiqua" w:cs="Arial"/>
        </w:rPr>
        <w:t>gLTP</w:t>
      </w:r>
      <w:proofErr w:type="spellEnd"/>
      <w:r w:rsidR="00FF5CF1" w:rsidRPr="004B0D73">
        <w:rPr>
          <w:rFonts w:ascii="Book Antiqua" w:hAnsi="Book Antiqua" w:cs="Arial"/>
        </w:rPr>
        <w:t xml:space="preserve"> and hippocampal </w:t>
      </w:r>
      <w:proofErr w:type="gramStart"/>
      <w:r w:rsidR="00FF5CF1" w:rsidRPr="004B0D73">
        <w:rPr>
          <w:rFonts w:ascii="Book Antiqua" w:hAnsi="Book Antiqua" w:cs="Arial"/>
        </w:rPr>
        <w:t>LTP</w:t>
      </w:r>
      <w:r w:rsidRPr="004B0D73">
        <w:rPr>
          <w:rFonts w:ascii="Book Antiqua" w:hAnsi="Book Antiqua" w:cs="Arial"/>
          <w:vertAlign w:val="superscript"/>
        </w:rPr>
        <w:t>[</w:t>
      </w:r>
      <w:proofErr w:type="gramEnd"/>
      <w:r w:rsidRPr="004B0D73">
        <w:rPr>
          <w:rFonts w:ascii="Book Antiqua" w:hAnsi="Book Antiqua" w:cs="Arial"/>
          <w:vertAlign w:val="superscript"/>
        </w:rPr>
        <w:t>29]</w:t>
      </w:r>
      <w:r w:rsidRPr="004B0D73">
        <w:rPr>
          <w:rFonts w:ascii="Book Antiqua" w:hAnsi="Book Antiqua" w:cs="Arial"/>
        </w:rPr>
        <w:t xml:space="preserve">. Both require a ligand-gated ion channel; here is where hippocampal LTP and </w:t>
      </w:r>
      <w:proofErr w:type="spellStart"/>
      <w:r w:rsidRPr="004B0D73">
        <w:rPr>
          <w:rFonts w:ascii="Book Antiqua" w:hAnsi="Book Antiqua" w:cs="Arial"/>
        </w:rPr>
        <w:t>gLTP</w:t>
      </w:r>
      <w:proofErr w:type="spellEnd"/>
      <w:r w:rsidRPr="004B0D73">
        <w:rPr>
          <w:rFonts w:ascii="Book Antiqua" w:hAnsi="Book Antiqua" w:cs="Arial"/>
        </w:rPr>
        <w:t xml:space="preserve"> differ: </w:t>
      </w:r>
      <w:r w:rsidR="001F3936" w:rsidRPr="004B0D73">
        <w:rPr>
          <w:rFonts w:ascii="Book Antiqua" w:hAnsi="Book Antiqua" w:cs="Arial"/>
        </w:rPr>
        <w:t>W</w:t>
      </w:r>
      <w:r w:rsidRPr="004B0D73">
        <w:rPr>
          <w:rFonts w:ascii="Book Antiqua" w:hAnsi="Book Antiqua" w:cs="Arial"/>
        </w:rPr>
        <w:t xml:space="preserve">hereas area CA1 hippocampal LTP requires activation of glutamate NMDA receptor, </w:t>
      </w:r>
      <w:proofErr w:type="spellStart"/>
      <w:r w:rsidRPr="004B0D73">
        <w:rPr>
          <w:rFonts w:ascii="Book Antiqua" w:hAnsi="Book Antiqua" w:cs="Arial"/>
        </w:rPr>
        <w:t>gLTP</w:t>
      </w:r>
      <w:proofErr w:type="spellEnd"/>
      <w:r w:rsidRPr="004B0D73">
        <w:rPr>
          <w:rFonts w:ascii="Book Antiqua" w:hAnsi="Book Antiqua" w:cs="Arial"/>
        </w:rPr>
        <w:t xml:space="preserve"> requires activation of serotonin 5-HT</w:t>
      </w:r>
      <w:r w:rsidRPr="004B0D73">
        <w:rPr>
          <w:rFonts w:ascii="Book Antiqua" w:hAnsi="Book Antiqua" w:cs="Arial"/>
          <w:vertAlign w:val="subscript"/>
        </w:rPr>
        <w:t>3</w:t>
      </w:r>
      <w:r w:rsidRPr="004B0D73">
        <w:rPr>
          <w:rFonts w:ascii="Book Antiqua" w:hAnsi="Book Antiqua" w:cs="Arial"/>
        </w:rPr>
        <w:t xml:space="preserve"> receptor. Similar to NMDA receptor, 5-HT</w:t>
      </w:r>
      <w:r w:rsidRPr="004B0D73">
        <w:rPr>
          <w:rFonts w:ascii="Book Antiqua" w:hAnsi="Book Antiqua" w:cs="Arial"/>
          <w:vertAlign w:val="subscript"/>
        </w:rPr>
        <w:t>3</w:t>
      </w:r>
      <w:r w:rsidRPr="004B0D73">
        <w:rPr>
          <w:rFonts w:ascii="Book Antiqua" w:hAnsi="Book Antiqua" w:cs="Arial"/>
        </w:rPr>
        <w:t xml:space="preserve"> receptor is very permeable to Ca</w:t>
      </w:r>
      <w:r w:rsidRPr="004B0D73">
        <w:rPr>
          <w:rFonts w:ascii="Book Antiqua" w:hAnsi="Book Antiqua" w:cs="Arial"/>
          <w:vertAlign w:val="superscript"/>
        </w:rPr>
        <w:t>2+</w:t>
      </w:r>
      <w:r w:rsidRPr="004B0D73">
        <w:rPr>
          <w:rFonts w:ascii="Book Antiqua" w:hAnsi="Book Antiqua" w:cs="Arial"/>
        </w:rPr>
        <w:t xml:space="preserve">, which is exceedingly important for launching the molecular cascades responsible for expression </w:t>
      </w:r>
      <w:r w:rsidRPr="004B0D73">
        <w:rPr>
          <w:rFonts w:ascii="Book Antiqua" w:hAnsi="Book Antiqua" w:cs="Arial"/>
        </w:rPr>
        <w:lastRenderedPageBreak/>
        <w:t>of LTP. Strong evidence from this laboratory reveals the involvement of a variety of signaling molecules (</w:t>
      </w:r>
      <w:r w:rsidRPr="004B0D73">
        <w:rPr>
          <w:rFonts w:ascii="Book Antiqua" w:hAnsi="Book Antiqua" w:cs="Arial"/>
          <w:i/>
        </w:rPr>
        <w:t>e.g.</w:t>
      </w:r>
      <w:r w:rsidR="001F3936" w:rsidRPr="004B0D73">
        <w:rPr>
          <w:rFonts w:ascii="Book Antiqua" w:eastAsia="宋体" w:hAnsi="Book Antiqua" w:cs="Arial"/>
          <w:i/>
          <w:lang w:eastAsia="zh-CN"/>
        </w:rPr>
        <w:t>,</w:t>
      </w:r>
      <w:r w:rsidRPr="004B0D73">
        <w:rPr>
          <w:rFonts w:ascii="Book Antiqua" w:hAnsi="Book Antiqua" w:cs="Arial"/>
          <w:i/>
        </w:rPr>
        <w:t xml:space="preserve"> </w:t>
      </w:r>
      <w:proofErr w:type="spellStart"/>
      <w:r w:rsidRPr="004B0D73">
        <w:rPr>
          <w:rFonts w:ascii="Book Antiqua" w:hAnsi="Book Antiqua" w:cs="Arial"/>
        </w:rPr>
        <w:t>CaMKII</w:t>
      </w:r>
      <w:proofErr w:type="spellEnd"/>
      <w:r w:rsidRPr="004B0D73">
        <w:rPr>
          <w:rFonts w:ascii="Book Antiqua" w:hAnsi="Book Antiqua" w:cs="Arial"/>
        </w:rPr>
        <w:t xml:space="preserve">, PKC, </w:t>
      </w:r>
      <w:proofErr w:type="spellStart"/>
      <w:r w:rsidRPr="004B0D73">
        <w:rPr>
          <w:rFonts w:ascii="Book Antiqua" w:hAnsi="Book Antiqua" w:cs="Arial"/>
        </w:rPr>
        <w:t>calmodulin</w:t>
      </w:r>
      <w:proofErr w:type="spellEnd"/>
      <w:r w:rsidRPr="004B0D73">
        <w:rPr>
          <w:rFonts w:ascii="Book Antiqua" w:hAnsi="Book Antiqua" w:cs="Arial"/>
        </w:rPr>
        <w:t xml:space="preserve">, </w:t>
      </w:r>
      <w:proofErr w:type="spellStart"/>
      <w:r w:rsidRPr="004B0D73">
        <w:rPr>
          <w:rFonts w:ascii="Book Antiqua" w:hAnsi="Book Antiqua" w:cs="Arial"/>
        </w:rPr>
        <w:t>calcineurin</w:t>
      </w:r>
      <w:proofErr w:type="spellEnd"/>
      <w:r w:rsidR="001F3936" w:rsidRPr="004B0D73">
        <w:rPr>
          <w:rFonts w:ascii="Book Antiqua" w:eastAsia="宋体" w:hAnsi="Book Antiqua" w:cs="Arial"/>
          <w:lang w:eastAsia="zh-CN"/>
        </w:rPr>
        <w:t>,</w:t>
      </w:r>
      <w:r w:rsidRPr="004B0D73">
        <w:rPr>
          <w:rFonts w:ascii="Book Antiqua" w:hAnsi="Book Antiqua" w:cs="Arial"/>
        </w:rPr>
        <w:t xml:space="preserve"> </w:t>
      </w:r>
      <w:r w:rsidRPr="004B0D73">
        <w:rPr>
          <w:rFonts w:ascii="Book Antiqua" w:hAnsi="Book Antiqua" w:cs="Arial"/>
          <w:i/>
        </w:rPr>
        <w:t>etc.</w:t>
      </w:r>
      <w:r w:rsidRPr="004B0D73">
        <w:rPr>
          <w:rFonts w:ascii="Book Antiqua" w:hAnsi="Book Antiqua" w:cs="Arial"/>
        </w:rPr>
        <w:t xml:space="preserve">) in the expression of both hippocampal LTP and </w:t>
      </w:r>
      <w:proofErr w:type="spellStart"/>
      <w:r w:rsidRPr="004B0D73">
        <w:rPr>
          <w:rFonts w:ascii="Book Antiqua" w:hAnsi="Book Antiqua" w:cs="Arial"/>
        </w:rPr>
        <w:t>gLTP</w:t>
      </w:r>
      <w:proofErr w:type="spellEnd"/>
      <w:r w:rsidRPr="004B0D73">
        <w:rPr>
          <w:rFonts w:ascii="Book Antiqua" w:hAnsi="Book Antiqua" w:cs="Arial"/>
          <w:vertAlign w:val="superscript"/>
        </w:rPr>
        <w:t>[30,31]</w:t>
      </w:r>
      <w:r w:rsidRPr="004B0D73">
        <w:rPr>
          <w:rFonts w:ascii="Book Antiqua" w:hAnsi="Book Antiqua" w:cs="Arial"/>
        </w:rPr>
        <w:t>.</w:t>
      </w:r>
    </w:p>
    <w:p w14:paraId="4D859A11" w14:textId="31B6AA5C" w:rsidR="00AB498C" w:rsidRPr="004B0D73" w:rsidRDefault="00AB498C" w:rsidP="009E47CC">
      <w:pPr>
        <w:tabs>
          <w:tab w:val="left" w:pos="10170"/>
        </w:tabs>
        <w:spacing w:line="360" w:lineRule="auto"/>
        <w:ind w:firstLineChars="200" w:firstLine="480"/>
        <w:jc w:val="both"/>
        <w:rPr>
          <w:rFonts w:ascii="Book Antiqua" w:eastAsia="宋体" w:hAnsi="Book Antiqua" w:cs="Arial"/>
          <w:lang w:eastAsia="zh-CN"/>
        </w:rPr>
      </w:pPr>
      <w:r w:rsidRPr="004B0D73">
        <w:rPr>
          <w:rFonts w:ascii="Book Antiqua" w:hAnsi="Book Antiqua" w:cs="Arial"/>
        </w:rPr>
        <w:t xml:space="preserve">The involvement of endogenous serotonin is indicated by absence of HFS-induced </w:t>
      </w:r>
      <w:proofErr w:type="spellStart"/>
      <w:r w:rsidRPr="004B0D73">
        <w:rPr>
          <w:rFonts w:ascii="Book Antiqua" w:hAnsi="Book Antiqua" w:cs="Arial"/>
        </w:rPr>
        <w:t>gLTP</w:t>
      </w:r>
      <w:proofErr w:type="spellEnd"/>
      <w:r w:rsidRPr="004B0D73">
        <w:rPr>
          <w:rFonts w:ascii="Book Antiqua" w:hAnsi="Book Antiqua" w:cs="Arial"/>
        </w:rPr>
        <w:t xml:space="preserve"> in ganglia of animals treated with reserpine (3 mg/kg) to remove serotonin. However, when these ganglia were treated with serotonin or m-CPBG (a 5-HT</w:t>
      </w:r>
      <w:r w:rsidRPr="004B0D73">
        <w:rPr>
          <w:rFonts w:ascii="Book Antiqua" w:hAnsi="Book Antiqua" w:cs="Arial"/>
          <w:vertAlign w:val="subscript"/>
        </w:rPr>
        <w:t>3</w:t>
      </w:r>
      <w:r w:rsidRPr="004B0D73">
        <w:rPr>
          <w:rFonts w:ascii="Book Antiqua" w:hAnsi="Book Antiqua" w:cs="Arial"/>
        </w:rPr>
        <w:t xml:space="preserve">-receptor agonist), HFS invariably induced expression of </w:t>
      </w:r>
      <w:proofErr w:type="spellStart"/>
      <w:r w:rsidRPr="004B0D73">
        <w:rPr>
          <w:rFonts w:ascii="Book Antiqua" w:hAnsi="Book Antiqua" w:cs="Arial"/>
        </w:rPr>
        <w:t>gLTP</w:t>
      </w:r>
      <w:proofErr w:type="spellEnd"/>
      <w:r w:rsidRPr="004B0D73">
        <w:rPr>
          <w:rFonts w:ascii="Book Antiqua" w:hAnsi="Book Antiqua" w:cs="Arial"/>
        </w:rPr>
        <w:t xml:space="preserve"> (Table 2</w:t>
      </w:r>
      <w:r w:rsidR="001F3936" w:rsidRPr="004B0D73">
        <w:rPr>
          <w:rFonts w:ascii="Book Antiqua" w:hAnsi="Book Antiqua" w:cs="Arial"/>
        </w:rPr>
        <w:t>)</w:t>
      </w:r>
      <w:r w:rsidRPr="004B0D73">
        <w:rPr>
          <w:rFonts w:ascii="Book Antiqua" w:hAnsi="Book Antiqua" w:cs="Arial"/>
          <w:vertAlign w:val="superscript"/>
        </w:rPr>
        <w:t>[15]</w:t>
      </w:r>
      <w:r w:rsidRPr="004B0D73">
        <w:rPr>
          <w:rFonts w:ascii="Book Antiqua" w:hAnsi="Book Antiqua" w:cs="Arial"/>
        </w:rPr>
        <w:t>.</w:t>
      </w:r>
    </w:p>
    <w:p w14:paraId="4A12B84B" w14:textId="77777777" w:rsidR="00CD0830" w:rsidRPr="004B0D73" w:rsidRDefault="00CD0830" w:rsidP="009E47CC">
      <w:pPr>
        <w:tabs>
          <w:tab w:val="left" w:pos="10170"/>
        </w:tabs>
        <w:spacing w:line="360" w:lineRule="auto"/>
        <w:ind w:firstLine="270"/>
        <w:jc w:val="both"/>
        <w:rPr>
          <w:rFonts w:ascii="Book Antiqua" w:eastAsia="宋体" w:hAnsi="Book Antiqua" w:cs="Arial"/>
          <w:lang w:eastAsia="zh-CN"/>
        </w:rPr>
      </w:pPr>
    </w:p>
    <w:p w14:paraId="1974601C" w14:textId="488E531F" w:rsidR="00AB498C" w:rsidRPr="004B0D73" w:rsidRDefault="00CD0830" w:rsidP="009E47CC">
      <w:pPr>
        <w:pStyle w:val="a4"/>
        <w:spacing w:after="0" w:line="360" w:lineRule="auto"/>
        <w:jc w:val="both"/>
        <w:rPr>
          <w:rFonts w:ascii="Book Antiqua" w:hAnsi="Book Antiqua"/>
          <w:b/>
        </w:rPr>
      </w:pPr>
      <w:r w:rsidRPr="004B0D73">
        <w:rPr>
          <w:rFonts w:ascii="Book Antiqua" w:hAnsi="Book Antiqua"/>
          <w:b/>
          <w:i/>
        </w:rPr>
        <w:t xml:space="preserve">IN VIVO </w:t>
      </w:r>
      <w:r w:rsidRPr="004B0D73">
        <w:rPr>
          <w:rFonts w:ascii="Book Antiqua" w:hAnsi="Book Antiqua"/>
          <w:b/>
        </w:rPr>
        <w:t>EXPRESSION OF GLTP</w:t>
      </w:r>
    </w:p>
    <w:p w14:paraId="2097D529" w14:textId="15B376CF" w:rsidR="00AB498C" w:rsidRPr="004B0D73" w:rsidRDefault="00AB498C" w:rsidP="009E47CC">
      <w:pPr>
        <w:pStyle w:val="a4"/>
        <w:spacing w:after="0" w:line="360" w:lineRule="auto"/>
        <w:jc w:val="both"/>
        <w:rPr>
          <w:rFonts w:ascii="Book Antiqua" w:hAnsi="Book Antiqua" w:cs="Arial"/>
        </w:rPr>
      </w:pPr>
      <w:r w:rsidRPr="004B0D73">
        <w:rPr>
          <w:rFonts w:ascii="Book Antiqua" w:hAnsi="Book Antiqua" w:cs="Arial"/>
        </w:rPr>
        <w:t xml:space="preserve">An expected outcome from </w:t>
      </w:r>
      <w:r w:rsidRPr="004B0D73">
        <w:rPr>
          <w:rFonts w:ascii="Book Antiqua" w:hAnsi="Book Antiqua" w:cs="Arial"/>
          <w:i/>
        </w:rPr>
        <w:t>in vivo</w:t>
      </w:r>
      <w:r w:rsidRPr="004B0D73">
        <w:rPr>
          <w:rFonts w:ascii="Book Antiqua" w:hAnsi="Book Antiqua" w:cs="Arial"/>
        </w:rPr>
        <w:t xml:space="preserve"> manifestation of </w:t>
      </w:r>
      <w:proofErr w:type="spellStart"/>
      <w:r w:rsidRPr="004B0D73">
        <w:rPr>
          <w:rFonts w:ascii="Book Antiqua" w:hAnsi="Book Antiqua" w:cs="Arial"/>
        </w:rPr>
        <w:t>gLTP</w:t>
      </w:r>
      <w:proofErr w:type="spellEnd"/>
      <w:r w:rsidRPr="004B0D73">
        <w:rPr>
          <w:rFonts w:ascii="Book Antiqua" w:hAnsi="Book Antiqua" w:cs="Arial"/>
        </w:rPr>
        <w:t xml:space="preserve"> in ganglia is a long-lasting enhancement of sympathetic tone that outflows to the cardiovascular system. Work from this laboratory has established the consequences of </w:t>
      </w:r>
      <w:r w:rsidRPr="004B0D73">
        <w:rPr>
          <w:rFonts w:ascii="Book Antiqua" w:hAnsi="Book Antiqua" w:cs="Arial"/>
          <w:i/>
        </w:rPr>
        <w:t>in vivo</w:t>
      </w:r>
      <w:r w:rsidRPr="004B0D73">
        <w:rPr>
          <w:rFonts w:ascii="Book Antiqua" w:hAnsi="Book Antiqua" w:cs="Arial"/>
        </w:rPr>
        <w:t xml:space="preserve"> induction of </w:t>
      </w:r>
      <w:proofErr w:type="spellStart"/>
      <w:r w:rsidRPr="004B0D73">
        <w:rPr>
          <w:rFonts w:ascii="Book Antiqua" w:hAnsi="Book Antiqua" w:cs="Arial"/>
        </w:rPr>
        <w:t>gLTP</w:t>
      </w:r>
      <w:proofErr w:type="spellEnd"/>
      <w:r w:rsidRPr="004B0D73">
        <w:rPr>
          <w:rFonts w:ascii="Book Antiqua" w:hAnsi="Book Antiqua" w:cs="Arial"/>
        </w:rPr>
        <w:t xml:space="preserve"> in </w:t>
      </w:r>
      <w:r w:rsidR="00EB64ED" w:rsidRPr="004B0D73">
        <w:rPr>
          <w:rFonts w:ascii="Book Antiqua" w:hAnsi="Book Antiqua" w:cs="Arial"/>
        </w:rPr>
        <w:t xml:space="preserve">sympathetic </w:t>
      </w:r>
      <w:r w:rsidRPr="004B0D73">
        <w:rPr>
          <w:rFonts w:ascii="Book Antiqua" w:hAnsi="Book Antiqua" w:cs="Arial"/>
        </w:rPr>
        <w:t xml:space="preserve">ganglia on blood </w:t>
      </w:r>
      <w:proofErr w:type="gramStart"/>
      <w:r w:rsidRPr="004B0D73">
        <w:rPr>
          <w:rFonts w:ascii="Book Antiqua" w:hAnsi="Book Antiqua" w:cs="Arial"/>
        </w:rPr>
        <w:t>pressure</w:t>
      </w:r>
      <w:r w:rsidRPr="004B0D73">
        <w:rPr>
          <w:rFonts w:ascii="Book Antiqua" w:hAnsi="Book Antiqua" w:cs="Arial"/>
          <w:kern w:val="18"/>
          <w:vertAlign w:val="superscript"/>
        </w:rPr>
        <w:t>[</w:t>
      </w:r>
      <w:proofErr w:type="gramEnd"/>
      <w:r w:rsidRPr="004B0D73">
        <w:rPr>
          <w:rFonts w:ascii="Book Antiqua" w:hAnsi="Book Antiqua" w:cs="Arial"/>
          <w:kern w:val="18"/>
          <w:vertAlign w:val="superscript"/>
        </w:rPr>
        <w:t>29,32,33]</w:t>
      </w:r>
      <w:r w:rsidRPr="004B0D73">
        <w:rPr>
          <w:rFonts w:ascii="Book Antiqua" w:hAnsi="Book Antiqua" w:cs="Arial"/>
          <w:kern w:val="18"/>
        </w:rPr>
        <w:t xml:space="preserve">. </w:t>
      </w:r>
      <w:r w:rsidRPr="004B0D73">
        <w:rPr>
          <w:rFonts w:ascii="Book Antiqua" w:hAnsi="Book Antiqua" w:cs="Arial"/>
        </w:rPr>
        <w:t xml:space="preserve">We hypothesize that CNS repetitive activity causes similar outflow to preganglionic nerves, which together with endogenous serotonin may trigger expression of </w:t>
      </w:r>
      <w:proofErr w:type="spellStart"/>
      <w:r w:rsidRPr="004B0D73">
        <w:rPr>
          <w:rFonts w:ascii="Book Antiqua" w:hAnsi="Book Antiqua" w:cs="Arial"/>
        </w:rPr>
        <w:t>gLTP</w:t>
      </w:r>
      <w:proofErr w:type="spellEnd"/>
      <w:r w:rsidRPr="004B0D73" w:rsidDel="00844C5A">
        <w:rPr>
          <w:rFonts w:ascii="Book Antiqua" w:hAnsi="Book Antiqua" w:cs="Arial"/>
        </w:rPr>
        <w:t xml:space="preserve"> </w:t>
      </w:r>
      <w:r w:rsidRPr="004B0D73">
        <w:rPr>
          <w:rFonts w:ascii="Book Antiqua" w:hAnsi="Book Antiqua" w:cs="Arial"/>
        </w:rPr>
        <w:t xml:space="preserve">of sympathetic ganglia. Expression of </w:t>
      </w:r>
      <w:proofErr w:type="spellStart"/>
      <w:r w:rsidRPr="004B0D73">
        <w:rPr>
          <w:rFonts w:ascii="Book Antiqua" w:hAnsi="Book Antiqua" w:cs="Arial"/>
        </w:rPr>
        <w:t>gLTP</w:t>
      </w:r>
      <w:proofErr w:type="spellEnd"/>
      <w:r w:rsidRPr="004B0D73">
        <w:rPr>
          <w:rFonts w:ascii="Book Antiqua" w:hAnsi="Book Antiqua" w:cs="Arial"/>
        </w:rPr>
        <w:t xml:space="preserve"> produces prolonged and steady increase of sympathetic tone to the cardiovascular resulting in hypertension and disturbed cardiac rhythm (Fig</w:t>
      </w:r>
      <w:r w:rsidR="00112CF9" w:rsidRPr="004B0D73">
        <w:rPr>
          <w:rFonts w:ascii="Book Antiqua" w:eastAsia="宋体" w:hAnsi="Book Antiqua" w:cs="Arial"/>
          <w:lang w:eastAsia="zh-CN"/>
        </w:rPr>
        <w:t>ure</w:t>
      </w:r>
      <w:r w:rsidRPr="004B0D73">
        <w:rPr>
          <w:rFonts w:ascii="Book Antiqua" w:hAnsi="Book Antiqua" w:cs="Arial"/>
        </w:rPr>
        <w:t xml:space="preserve"> 1).</w:t>
      </w:r>
    </w:p>
    <w:p w14:paraId="7BD94834" w14:textId="4C06F6AE" w:rsidR="00AB498C" w:rsidRPr="004B0D73" w:rsidRDefault="00AB498C" w:rsidP="009E47CC">
      <w:pPr>
        <w:pStyle w:val="a4"/>
        <w:spacing w:after="0" w:line="360" w:lineRule="auto"/>
        <w:ind w:firstLineChars="200" w:firstLine="480"/>
        <w:jc w:val="both"/>
        <w:rPr>
          <w:rFonts w:ascii="Book Antiqua" w:hAnsi="Book Antiqua" w:cs="Arial"/>
        </w:rPr>
      </w:pPr>
      <w:r w:rsidRPr="004B0D73">
        <w:rPr>
          <w:rFonts w:ascii="Book Antiqua" w:hAnsi="Book Antiqua" w:cs="Arial"/>
        </w:rPr>
        <w:t xml:space="preserve">We hypothesized that chronic psychosocial stress can induce </w:t>
      </w:r>
      <w:r w:rsidRPr="004B0D73">
        <w:rPr>
          <w:rFonts w:ascii="Book Antiqua" w:hAnsi="Book Antiqua" w:cs="Arial"/>
          <w:i/>
        </w:rPr>
        <w:t xml:space="preserve">in vivo </w:t>
      </w:r>
      <w:r w:rsidRPr="004B0D73">
        <w:rPr>
          <w:rFonts w:ascii="Book Antiqua" w:hAnsi="Book Antiqua" w:cs="Arial"/>
        </w:rPr>
        <w:t xml:space="preserve">expression of </w:t>
      </w:r>
      <w:proofErr w:type="spellStart"/>
      <w:r w:rsidRPr="004B0D73">
        <w:rPr>
          <w:rFonts w:ascii="Book Antiqua" w:hAnsi="Book Antiqua" w:cs="Arial"/>
        </w:rPr>
        <w:t>gLTP</w:t>
      </w:r>
      <w:proofErr w:type="spellEnd"/>
      <w:r w:rsidRPr="004B0D73">
        <w:rPr>
          <w:rFonts w:ascii="Book Antiqua" w:hAnsi="Book Antiqua" w:cs="Arial"/>
        </w:rPr>
        <w:t xml:space="preserve"> in sympathetic ganglia, which results in a constant rise in sympathetic tone thus contributing to or initiating a rise of blood pressure. We tested this hypothesis in four animal models of hypertension; aged rats, spontaneously hypertensive rat (SHR), obese </w:t>
      </w:r>
      <w:proofErr w:type="spellStart"/>
      <w:r w:rsidRPr="004B0D73">
        <w:rPr>
          <w:rFonts w:ascii="Book Antiqua" w:hAnsi="Book Antiqua" w:cs="Arial"/>
        </w:rPr>
        <w:t>Zucker</w:t>
      </w:r>
      <w:proofErr w:type="spellEnd"/>
      <w:r w:rsidRPr="004B0D73">
        <w:rPr>
          <w:rFonts w:ascii="Book Antiqua" w:hAnsi="Book Antiqua" w:cs="Arial"/>
        </w:rPr>
        <w:t xml:space="preserve"> rat an</w:t>
      </w:r>
      <w:r w:rsidR="00FF5CF1" w:rsidRPr="004B0D73">
        <w:rPr>
          <w:rFonts w:ascii="Book Antiqua" w:hAnsi="Book Antiqua" w:cs="Arial"/>
        </w:rPr>
        <w:t xml:space="preserve">d the psychosocial stress </w:t>
      </w:r>
      <w:proofErr w:type="gramStart"/>
      <w:r w:rsidR="00FF5CF1" w:rsidRPr="004B0D73">
        <w:rPr>
          <w:rFonts w:ascii="Book Antiqua" w:hAnsi="Book Antiqua" w:cs="Arial"/>
        </w:rPr>
        <w:t>model</w:t>
      </w:r>
      <w:r w:rsidRPr="004B0D73">
        <w:rPr>
          <w:rFonts w:ascii="Book Antiqua" w:hAnsi="Book Antiqua" w:cs="Arial"/>
          <w:vertAlign w:val="superscript"/>
        </w:rPr>
        <w:t>[</w:t>
      </w:r>
      <w:proofErr w:type="gramEnd"/>
      <w:r w:rsidR="00FF5CF1" w:rsidRPr="004B0D73">
        <w:rPr>
          <w:rFonts w:ascii="Book Antiqua" w:hAnsi="Book Antiqua" w:cs="Arial"/>
          <w:vertAlign w:val="superscript"/>
        </w:rPr>
        <w:t>28,</w:t>
      </w:r>
      <w:r w:rsidRPr="004B0D73">
        <w:rPr>
          <w:rFonts w:ascii="Book Antiqua" w:hAnsi="Book Antiqua" w:cs="Arial"/>
          <w:vertAlign w:val="superscript"/>
        </w:rPr>
        <w:t>33-35]</w:t>
      </w:r>
      <w:r w:rsidRPr="004B0D73">
        <w:rPr>
          <w:rFonts w:ascii="Book Antiqua" w:hAnsi="Book Antiqua" w:cs="Arial"/>
        </w:rPr>
        <w:t xml:space="preserve">. We investigated the existence of </w:t>
      </w:r>
      <w:proofErr w:type="spellStart"/>
      <w:r w:rsidRPr="004B0D73">
        <w:rPr>
          <w:rFonts w:ascii="Book Antiqua" w:hAnsi="Book Antiqua" w:cs="Arial"/>
        </w:rPr>
        <w:t>gLTP</w:t>
      </w:r>
      <w:proofErr w:type="spellEnd"/>
      <w:r w:rsidRPr="004B0D73">
        <w:rPr>
          <w:rFonts w:ascii="Book Antiqua" w:hAnsi="Book Antiqua" w:cs="Arial"/>
        </w:rPr>
        <w:t xml:space="preserve"> in ganglia from these models. For example, in psychosocially stressed hypertensive rats, treatment with </w:t>
      </w:r>
      <w:proofErr w:type="spellStart"/>
      <w:r w:rsidRPr="004B0D73">
        <w:rPr>
          <w:rFonts w:ascii="Book Antiqua" w:hAnsi="Book Antiqua" w:cs="Arial"/>
        </w:rPr>
        <w:t>tropisetron</w:t>
      </w:r>
      <w:proofErr w:type="spellEnd"/>
      <w:r w:rsidRPr="004B0D73">
        <w:rPr>
          <w:rFonts w:ascii="Book Antiqua" w:hAnsi="Book Antiqua" w:cs="Arial"/>
        </w:rPr>
        <w:t xml:space="preserve"> (ICS; a 5-HT3 receptor antagonist) resulted in normalizing blood pressure of these rats (Fig</w:t>
      </w:r>
      <w:r w:rsidR="003D550E" w:rsidRPr="004B0D73">
        <w:rPr>
          <w:rFonts w:ascii="Book Antiqua" w:eastAsia="宋体" w:hAnsi="Book Antiqua" w:cs="Arial"/>
          <w:lang w:eastAsia="zh-CN"/>
        </w:rPr>
        <w:t>ure</w:t>
      </w:r>
      <w:r w:rsidRPr="004B0D73">
        <w:rPr>
          <w:rFonts w:ascii="Book Antiqua" w:hAnsi="Book Antiqua" w:cs="Arial"/>
        </w:rPr>
        <w:t xml:space="preserve"> 2; </w:t>
      </w:r>
      <w:r w:rsidR="00D85ADF" w:rsidRPr="004B0D73">
        <w:rPr>
          <w:rFonts w:ascii="Book Antiqua" w:eastAsia="宋体" w:hAnsi="Book Antiqua" w:cs="Arial" w:hint="eastAsia"/>
          <w:lang w:eastAsia="zh-CN"/>
        </w:rPr>
        <w:t>[</w:t>
      </w:r>
      <w:r w:rsidRPr="004B0D73">
        <w:rPr>
          <w:rFonts w:ascii="Book Antiqua" w:hAnsi="Book Antiqua" w:cs="Arial"/>
        </w:rPr>
        <w:t>29</w:t>
      </w:r>
      <w:r w:rsidR="00D85ADF" w:rsidRPr="004B0D73">
        <w:rPr>
          <w:rFonts w:ascii="Book Antiqua" w:eastAsia="宋体" w:hAnsi="Book Antiqua" w:cs="Arial" w:hint="eastAsia"/>
          <w:lang w:eastAsia="zh-CN"/>
        </w:rPr>
        <w:t>]</w:t>
      </w:r>
      <w:r w:rsidRPr="004B0D73">
        <w:rPr>
          <w:rFonts w:ascii="Book Antiqua" w:hAnsi="Book Antiqua" w:cs="Arial"/>
        </w:rPr>
        <w:t>). Parallel outcomes were obtai</w:t>
      </w:r>
      <w:r w:rsidR="004863EF" w:rsidRPr="004B0D73">
        <w:rPr>
          <w:rFonts w:ascii="Book Antiqua" w:hAnsi="Book Antiqua" w:cs="Arial"/>
        </w:rPr>
        <w:t xml:space="preserve">ned in SHR and obese </w:t>
      </w:r>
      <w:proofErr w:type="spellStart"/>
      <w:r w:rsidR="004863EF" w:rsidRPr="004B0D73">
        <w:rPr>
          <w:rFonts w:ascii="Book Antiqua" w:hAnsi="Book Antiqua" w:cs="Arial"/>
        </w:rPr>
        <w:t>Zucker</w:t>
      </w:r>
      <w:proofErr w:type="spellEnd"/>
      <w:r w:rsidR="004863EF" w:rsidRPr="004B0D73">
        <w:rPr>
          <w:rFonts w:ascii="Book Antiqua" w:hAnsi="Book Antiqua" w:cs="Arial"/>
        </w:rPr>
        <w:t xml:space="preserve"> </w:t>
      </w:r>
      <w:proofErr w:type="gramStart"/>
      <w:r w:rsidR="004863EF" w:rsidRPr="004B0D73">
        <w:rPr>
          <w:rFonts w:ascii="Book Antiqua" w:hAnsi="Book Antiqua" w:cs="Arial"/>
        </w:rPr>
        <w:t>rat</w:t>
      </w:r>
      <w:r w:rsidRPr="004B0D73">
        <w:rPr>
          <w:rFonts w:ascii="Book Antiqua" w:hAnsi="Book Antiqua" w:cs="Arial"/>
          <w:vertAlign w:val="superscript"/>
        </w:rPr>
        <w:t>[</w:t>
      </w:r>
      <w:proofErr w:type="gramEnd"/>
      <w:r w:rsidR="004863EF" w:rsidRPr="004B0D73">
        <w:rPr>
          <w:rFonts w:ascii="Book Antiqua" w:hAnsi="Book Antiqua" w:cs="Arial"/>
          <w:vertAlign w:val="superscript"/>
        </w:rPr>
        <w:t>29,</w:t>
      </w:r>
      <w:r w:rsidRPr="004B0D73">
        <w:rPr>
          <w:rFonts w:ascii="Book Antiqua" w:hAnsi="Book Antiqua" w:cs="Arial"/>
          <w:vertAlign w:val="superscript"/>
        </w:rPr>
        <w:t>32]</w:t>
      </w:r>
      <w:r w:rsidRPr="004B0D73">
        <w:rPr>
          <w:rFonts w:ascii="Book Antiqua" w:hAnsi="Book Antiqua" w:cs="Arial"/>
        </w:rPr>
        <w:t xml:space="preserve">. This strongly indicated that the hypertension seen in these animals was, at least partly, due to expression of </w:t>
      </w:r>
      <w:proofErr w:type="spellStart"/>
      <w:r w:rsidRPr="004B0D73">
        <w:rPr>
          <w:rFonts w:ascii="Book Antiqua" w:hAnsi="Book Antiqua" w:cs="Arial"/>
        </w:rPr>
        <w:t>gLTP</w:t>
      </w:r>
      <w:proofErr w:type="spellEnd"/>
      <w:r w:rsidRPr="004B0D73">
        <w:rPr>
          <w:rFonts w:ascii="Book Antiqua" w:hAnsi="Book Antiqua" w:cs="Arial"/>
        </w:rPr>
        <w:t xml:space="preserve">. </w:t>
      </w:r>
    </w:p>
    <w:p w14:paraId="59B3E993" w14:textId="76DA4EFC" w:rsidR="00AB498C" w:rsidRPr="004B0D73" w:rsidRDefault="00AB498C" w:rsidP="009E47CC">
      <w:pPr>
        <w:pStyle w:val="a4"/>
        <w:spacing w:after="0" w:line="360" w:lineRule="auto"/>
        <w:ind w:firstLineChars="200" w:firstLine="480"/>
        <w:jc w:val="both"/>
        <w:rPr>
          <w:rFonts w:ascii="Book Antiqua" w:eastAsia="宋体" w:hAnsi="Book Antiqua" w:cs="Arial"/>
          <w:lang w:eastAsia="zh-CN"/>
        </w:rPr>
      </w:pPr>
      <w:r w:rsidRPr="004B0D73">
        <w:rPr>
          <w:rFonts w:ascii="Book Antiqua" w:hAnsi="Book Antiqua" w:cs="Arial"/>
        </w:rPr>
        <w:t xml:space="preserve">To further ascertain the existence of </w:t>
      </w:r>
      <w:proofErr w:type="spellStart"/>
      <w:r w:rsidRPr="004B0D73">
        <w:rPr>
          <w:rFonts w:ascii="Book Antiqua" w:hAnsi="Book Antiqua" w:cs="Arial"/>
        </w:rPr>
        <w:t>gLTP</w:t>
      </w:r>
      <w:proofErr w:type="spellEnd"/>
      <w:r w:rsidRPr="004B0D73">
        <w:rPr>
          <w:rFonts w:ascii="Book Antiqua" w:hAnsi="Book Antiqua" w:cs="Arial"/>
        </w:rPr>
        <w:t xml:space="preserve"> in ganglia isolated from these animal models we showed that “basal” transmission in these ganglia was markedly potentiated </w:t>
      </w:r>
      <w:r w:rsidRPr="004B0D73">
        <w:rPr>
          <w:rFonts w:ascii="Book Antiqua" w:hAnsi="Book Antiqua" w:cs="Arial"/>
        </w:rPr>
        <w:lastRenderedPageBreak/>
        <w:t>(Fig</w:t>
      </w:r>
      <w:r w:rsidR="004863EF" w:rsidRPr="004B0D73">
        <w:rPr>
          <w:rFonts w:ascii="Book Antiqua" w:eastAsia="宋体" w:hAnsi="Book Antiqua" w:cs="Arial"/>
          <w:lang w:eastAsia="zh-CN"/>
        </w:rPr>
        <w:t>ure</w:t>
      </w:r>
      <w:r w:rsidRPr="004B0D73">
        <w:rPr>
          <w:rFonts w:ascii="Book Antiqua" w:hAnsi="Book Antiqua" w:cs="Arial"/>
        </w:rPr>
        <w:t xml:space="preserve"> 3A) and that this potentiation was blocked when ganglia were treated </w:t>
      </w:r>
      <w:r w:rsidR="00B60F30" w:rsidRPr="004B0D73">
        <w:rPr>
          <w:rFonts w:ascii="Book Antiqua" w:hAnsi="Book Antiqua" w:cs="Arial"/>
        </w:rPr>
        <w:t>with 5-HT3 receptor antagonists</w:t>
      </w:r>
      <w:r w:rsidRPr="004B0D73">
        <w:rPr>
          <w:rFonts w:ascii="Book Antiqua" w:hAnsi="Book Antiqua" w:cs="Arial"/>
          <w:vertAlign w:val="superscript"/>
        </w:rPr>
        <w:t xml:space="preserve">[29,32,33,35] </w:t>
      </w:r>
      <w:r w:rsidRPr="004B0D73">
        <w:rPr>
          <w:rFonts w:ascii="Book Antiqua" w:hAnsi="Book Antiqua" w:cs="Arial"/>
        </w:rPr>
        <w:t>(Fig</w:t>
      </w:r>
      <w:r w:rsidR="00B60F30" w:rsidRPr="004B0D73">
        <w:rPr>
          <w:rFonts w:ascii="Book Antiqua" w:eastAsia="宋体" w:hAnsi="Book Antiqua" w:cs="Arial"/>
          <w:lang w:eastAsia="zh-CN"/>
        </w:rPr>
        <w:t>ure</w:t>
      </w:r>
      <w:r w:rsidRPr="004B0D73">
        <w:rPr>
          <w:rFonts w:ascii="Book Antiqua" w:hAnsi="Book Antiqua" w:cs="Arial"/>
        </w:rPr>
        <w:t xml:space="preserve"> 3B). In another series of experiments, we hypothesized that </w:t>
      </w:r>
      <w:r w:rsidRPr="004B0D73">
        <w:rPr>
          <w:rFonts w:ascii="Book Antiqua" w:hAnsi="Book Antiqua" w:cs="Arial"/>
          <w:i/>
        </w:rPr>
        <w:t>in vitro</w:t>
      </w:r>
      <w:r w:rsidRPr="004B0D73">
        <w:rPr>
          <w:rFonts w:ascii="Book Antiqua" w:hAnsi="Book Antiqua" w:cs="Arial"/>
        </w:rPr>
        <w:t xml:space="preserve"> HFS will not induce </w:t>
      </w:r>
      <w:proofErr w:type="spellStart"/>
      <w:r w:rsidRPr="004B0D73">
        <w:rPr>
          <w:rFonts w:ascii="Book Antiqua" w:hAnsi="Book Antiqua" w:cs="Arial"/>
        </w:rPr>
        <w:t>gLTP</w:t>
      </w:r>
      <w:proofErr w:type="spellEnd"/>
      <w:r w:rsidRPr="004B0D73">
        <w:rPr>
          <w:rFonts w:ascii="Book Antiqua" w:hAnsi="Book Antiqua" w:cs="Arial"/>
        </w:rPr>
        <w:t xml:space="preserve"> in ganglia isolated from hypertensive old rats if, in fact, </w:t>
      </w:r>
      <w:proofErr w:type="spellStart"/>
      <w:r w:rsidRPr="004B0D73">
        <w:rPr>
          <w:rFonts w:ascii="Book Antiqua" w:hAnsi="Book Antiqua" w:cs="Arial"/>
        </w:rPr>
        <w:t>gLTP</w:t>
      </w:r>
      <w:proofErr w:type="spellEnd"/>
      <w:r w:rsidRPr="004B0D73">
        <w:rPr>
          <w:rFonts w:ascii="Book Antiqua" w:hAnsi="Book Antiqua" w:cs="Arial"/>
        </w:rPr>
        <w:t xml:space="preserve"> has been expressed already in these ganglia </w:t>
      </w:r>
      <w:r w:rsidRPr="004B0D73">
        <w:rPr>
          <w:rFonts w:ascii="Book Antiqua" w:hAnsi="Book Antiqua" w:cs="Arial"/>
          <w:i/>
        </w:rPr>
        <w:t>in vivo</w:t>
      </w:r>
      <w:r w:rsidRPr="004B0D73">
        <w:rPr>
          <w:rFonts w:ascii="Book Antiqua" w:hAnsi="Book Antiqua" w:cs="Arial"/>
        </w:rPr>
        <w:t xml:space="preserve">. Whereas HFS produced strong </w:t>
      </w:r>
      <w:proofErr w:type="spellStart"/>
      <w:r w:rsidRPr="004B0D73">
        <w:rPr>
          <w:rFonts w:ascii="Book Antiqua" w:hAnsi="Book Antiqua" w:cs="Arial"/>
        </w:rPr>
        <w:t>gLTP</w:t>
      </w:r>
      <w:proofErr w:type="spellEnd"/>
      <w:r w:rsidRPr="004B0D73">
        <w:rPr>
          <w:rFonts w:ascii="Book Antiqua" w:hAnsi="Book Antiqua" w:cs="Arial"/>
        </w:rPr>
        <w:t xml:space="preserve"> in ganglia isolated from normotensive adult rats, no </w:t>
      </w:r>
      <w:proofErr w:type="spellStart"/>
      <w:r w:rsidRPr="004B0D73">
        <w:rPr>
          <w:rFonts w:ascii="Book Antiqua" w:hAnsi="Book Antiqua" w:cs="Arial"/>
        </w:rPr>
        <w:t>gLTP</w:t>
      </w:r>
      <w:proofErr w:type="spellEnd"/>
      <w:r w:rsidRPr="004B0D73">
        <w:rPr>
          <w:rFonts w:ascii="Book Antiqua" w:hAnsi="Book Antiqua" w:cs="Arial"/>
        </w:rPr>
        <w:t xml:space="preserve"> was seen in ganglia f</w:t>
      </w:r>
      <w:r w:rsidR="00B60F30" w:rsidRPr="004B0D73">
        <w:rPr>
          <w:rFonts w:ascii="Book Antiqua" w:hAnsi="Book Antiqua" w:cs="Arial"/>
        </w:rPr>
        <w:t xml:space="preserve">rom old </w:t>
      </w:r>
      <w:proofErr w:type="gramStart"/>
      <w:r w:rsidR="00B60F30" w:rsidRPr="004B0D73">
        <w:rPr>
          <w:rFonts w:ascii="Book Antiqua" w:hAnsi="Book Antiqua" w:cs="Arial"/>
        </w:rPr>
        <w:t>rats</w:t>
      </w:r>
      <w:r w:rsidRPr="004B0D73">
        <w:rPr>
          <w:rFonts w:ascii="Book Antiqua" w:hAnsi="Book Antiqua" w:cs="Arial"/>
          <w:vertAlign w:val="superscript"/>
        </w:rPr>
        <w:t>[</w:t>
      </w:r>
      <w:proofErr w:type="gramEnd"/>
      <w:r w:rsidRPr="004B0D73">
        <w:rPr>
          <w:rFonts w:ascii="Book Antiqua" w:hAnsi="Book Antiqua" w:cs="Arial"/>
          <w:vertAlign w:val="superscript"/>
        </w:rPr>
        <w:t>28,35]</w:t>
      </w:r>
      <w:r w:rsidRPr="004B0D73">
        <w:rPr>
          <w:rFonts w:ascii="Book Antiqua" w:hAnsi="Book Antiqua" w:cs="Arial"/>
        </w:rPr>
        <w:t xml:space="preserve"> (Fig</w:t>
      </w:r>
      <w:r w:rsidR="00B60F30" w:rsidRPr="004B0D73">
        <w:rPr>
          <w:rFonts w:ascii="Book Antiqua" w:eastAsia="宋体" w:hAnsi="Book Antiqua" w:cs="Arial"/>
          <w:lang w:eastAsia="zh-CN"/>
        </w:rPr>
        <w:t>ure</w:t>
      </w:r>
      <w:r w:rsidRPr="004B0D73">
        <w:rPr>
          <w:rFonts w:ascii="Book Antiqua" w:hAnsi="Book Antiqua" w:cs="Arial"/>
        </w:rPr>
        <w:t xml:space="preserve"> 3C). It is worthy to note that in these series, to ascertain the specificity of 5-HT</w:t>
      </w:r>
      <w:r w:rsidRPr="004B0D73">
        <w:rPr>
          <w:rFonts w:ascii="Book Antiqua" w:hAnsi="Book Antiqua" w:cs="Arial"/>
          <w:vertAlign w:val="subscript"/>
        </w:rPr>
        <w:t>3</w:t>
      </w:r>
      <w:r w:rsidRPr="004B0D73">
        <w:rPr>
          <w:rFonts w:ascii="Book Antiqua" w:hAnsi="Book Antiqua" w:cs="Arial"/>
        </w:rPr>
        <w:t xml:space="preserve"> receptor we used three different selective antagonists; </w:t>
      </w:r>
      <w:proofErr w:type="spellStart"/>
      <w:r w:rsidRPr="004B0D73">
        <w:rPr>
          <w:rFonts w:ascii="Book Antiqua" w:hAnsi="Book Antiqua" w:cs="Arial"/>
        </w:rPr>
        <w:t>bemesetron</w:t>
      </w:r>
      <w:proofErr w:type="spellEnd"/>
      <w:r w:rsidRPr="004B0D73">
        <w:rPr>
          <w:rFonts w:ascii="Book Antiqua" w:hAnsi="Book Antiqua" w:cs="Arial"/>
        </w:rPr>
        <w:t xml:space="preserve">, </w:t>
      </w:r>
      <w:proofErr w:type="spellStart"/>
      <w:r w:rsidRPr="004B0D73">
        <w:rPr>
          <w:rFonts w:ascii="Book Antiqua" w:hAnsi="Book Antiqua" w:cs="Arial"/>
        </w:rPr>
        <w:t>tropisetron</w:t>
      </w:r>
      <w:proofErr w:type="spellEnd"/>
      <w:r w:rsidRPr="004B0D73">
        <w:rPr>
          <w:rFonts w:ascii="Book Antiqua" w:hAnsi="Book Antiqua" w:cs="Arial"/>
        </w:rPr>
        <w:t xml:space="preserve"> and </w:t>
      </w:r>
      <w:proofErr w:type="spellStart"/>
      <w:r w:rsidRPr="004B0D73">
        <w:rPr>
          <w:rFonts w:ascii="Book Antiqua" w:hAnsi="Book Antiqua" w:cs="Arial"/>
        </w:rPr>
        <w:t>ondansetron</w:t>
      </w:r>
      <w:proofErr w:type="spellEnd"/>
      <w:r w:rsidRPr="004B0D73">
        <w:rPr>
          <w:rFonts w:ascii="Book Antiqua" w:hAnsi="Book Antiqua" w:cs="Arial"/>
        </w:rPr>
        <w:t xml:space="preserve"> (Zofran), all were equally effective in blocking</w:t>
      </w:r>
      <w:r w:rsidR="00B60F30" w:rsidRPr="004B0D73">
        <w:rPr>
          <w:rFonts w:ascii="Book Antiqua" w:hAnsi="Book Antiqua" w:cs="Arial"/>
        </w:rPr>
        <w:t xml:space="preserve"> </w:t>
      </w:r>
      <w:proofErr w:type="spellStart"/>
      <w:proofErr w:type="gramStart"/>
      <w:r w:rsidR="00B60F30" w:rsidRPr="004B0D73">
        <w:rPr>
          <w:rFonts w:ascii="Book Antiqua" w:hAnsi="Book Antiqua" w:cs="Arial"/>
        </w:rPr>
        <w:t>gLTP</w:t>
      </w:r>
      <w:proofErr w:type="spellEnd"/>
      <w:r w:rsidRPr="004B0D73">
        <w:rPr>
          <w:rFonts w:ascii="Book Antiqua" w:hAnsi="Book Antiqua" w:cs="Arial"/>
          <w:vertAlign w:val="superscript"/>
        </w:rPr>
        <w:t>[</w:t>
      </w:r>
      <w:proofErr w:type="gramEnd"/>
      <w:r w:rsidRPr="004B0D73">
        <w:rPr>
          <w:rFonts w:ascii="Book Antiqua" w:hAnsi="Book Antiqua" w:cs="Arial"/>
          <w:vertAlign w:val="superscript"/>
        </w:rPr>
        <w:t>28,33-35]</w:t>
      </w:r>
      <w:r w:rsidRPr="004B0D73">
        <w:rPr>
          <w:rFonts w:ascii="Book Antiqua" w:hAnsi="Book Antiqua" w:cs="Arial"/>
        </w:rPr>
        <w:t>.</w:t>
      </w:r>
    </w:p>
    <w:p w14:paraId="1717A73A" w14:textId="77777777" w:rsidR="00CD0830" w:rsidRPr="004B0D73" w:rsidRDefault="00CD0830" w:rsidP="009E47CC">
      <w:pPr>
        <w:pStyle w:val="a4"/>
        <w:spacing w:after="0" w:line="360" w:lineRule="auto"/>
        <w:jc w:val="both"/>
        <w:rPr>
          <w:rFonts w:ascii="Book Antiqua" w:eastAsia="宋体" w:hAnsi="Book Antiqua" w:cs="Arial"/>
          <w:lang w:eastAsia="zh-CN"/>
        </w:rPr>
      </w:pPr>
    </w:p>
    <w:p w14:paraId="6614A1D0" w14:textId="528D5DA6" w:rsidR="00AB498C" w:rsidRPr="004B0D73" w:rsidRDefault="00CD0830" w:rsidP="009E47CC">
      <w:pPr>
        <w:pStyle w:val="a4"/>
        <w:spacing w:after="0" w:line="360" w:lineRule="auto"/>
        <w:jc w:val="both"/>
        <w:rPr>
          <w:rFonts w:ascii="Book Antiqua" w:hAnsi="Book Antiqua"/>
          <w:b/>
        </w:rPr>
      </w:pPr>
      <w:r w:rsidRPr="004B0D73">
        <w:rPr>
          <w:rFonts w:ascii="Book Antiqua" w:hAnsi="Book Antiqua"/>
          <w:b/>
        </w:rPr>
        <w:t>POTENTIAL INDUCTION OF GLTP IN BRAIN ILLNESSES AND BY DRUGS</w:t>
      </w:r>
    </w:p>
    <w:p w14:paraId="0687F152" w14:textId="0B09C812" w:rsidR="00AB498C" w:rsidRPr="004B0D73" w:rsidRDefault="00AB498C" w:rsidP="009E47CC">
      <w:pPr>
        <w:pStyle w:val="a4"/>
        <w:spacing w:after="0" w:line="360" w:lineRule="auto"/>
        <w:jc w:val="both"/>
        <w:rPr>
          <w:rFonts w:ascii="Book Antiqua" w:eastAsia="宋体" w:hAnsi="Book Antiqua"/>
          <w:lang w:eastAsia="zh-CN"/>
        </w:rPr>
      </w:pPr>
      <w:r w:rsidRPr="004B0D73">
        <w:rPr>
          <w:rFonts w:ascii="Book Antiqua" w:hAnsi="Book Antiqua"/>
        </w:rPr>
        <w:t xml:space="preserve">Any procedure that can induce continuous </w:t>
      </w:r>
      <w:r w:rsidR="00EB64ED" w:rsidRPr="004B0D73">
        <w:rPr>
          <w:rFonts w:ascii="Book Antiqua" w:hAnsi="Book Antiqua"/>
        </w:rPr>
        <w:t xml:space="preserve">intense </w:t>
      </w:r>
      <w:r w:rsidRPr="004B0D73">
        <w:rPr>
          <w:rFonts w:ascii="Book Antiqua" w:hAnsi="Book Antiqua"/>
        </w:rPr>
        <w:t>flow of impulses from the brain to autonomic ganglia could cause a sustained increase of sympathetic tone to the cardiovascular system, may lead to or contri</w:t>
      </w:r>
      <w:r w:rsidR="00FF5CF1" w:rsidRPr="004B0D73">
        <w:rPr>
          <w:rFonts w:ascii="Book Antiqua" w:hAnsi="Book Antiqua"/>
        </w:rPr>
        <w:t>bute to disorders of the system</w:t>
      </w:r>
      <w:r w:rsidRPr="004B0D73">
        <w:rPr>
          <w:rFonts w:ascii="Book Antiqua" w:hAnsi="Book Antiqua"/>
          <w:vertAlign w:val="superscript"/>
        </w:rPr>
        <w:t>[</w:t>
      </w:r>
      <w:r w:rsidR="00FF5CF1" w:rsidRPr="004B0D73">
        <w:rPr>
          <w:rFonts w:ascii="Book Antiqua" w:hAnsi="Book Antiqua"/>
          <w:vertAlign w:val="superscript"/>
        </w:rPr>
        <w:t>28-30,</w:t>
      </w:r>
      <w:r w:rsidRPr="004B0D73">
        <w:rPr>
          <w:rFonts w:ascii="Book Antiqua" w:hAnsi="Book Antiqua"/>
          <w:vertAlign w:val="superscript"/>
        </w:rPr>
        <w:t>32,33,36]</w:t>
      </w:r>
      <w:r w:rsidRPr="004B0D73">
        <w:rPr>
          <w:rFonts w:ascii="Book Antiqua" w:hAnsi="Book Antiqua"/>
        </w:rPr>
        <w:t xml:space="preserve"> (Fig</w:t>
      </w:r>
      <w:r w:rsidR="00B60F30" w:rsidRPr="004B0D73">
        <w:rPr>
          <w:rFonts w:ascii="Book Antiqua" w:eastAsia="宋体" w:hAnsi="Book Antiqua"/>
          <w:lang w:eastAsia="zh-CN"/>
        </w:rPr>
        <w:t>ure</w:t>
      </w:r>
      <w:r w:rsidRPr="004B0D73">
        <w:rPr>
          <w:rFonts w:ascii="Book Antiqua" w:hAnsi="Book Antiqua"/>
        </w:rPr>
        <w:t xml:space="preserve"> 1). The expression of </w:t>
      </w:r>
      <w:proofErr w:type="spellStart"/>
      <w:r w:rsidRPr="004B0D73">
        <w:rPr>
          <w:rFonts w:ascii="Book Antiqua" w:hAnsi="Book Antiqua"/>
        </w:rPr>
        <w:t>gLTP</w:t>
      </w:r>
      <w:proofErr w:type="spellEnd"/>
      <w:r w:rsidRPr="004B0D73">
        <w:rPr>
          <w:rFonts w:ascii="Book Antiqua" w:hAnsi="Book Antiqua"/>
        </w:rPr>
        <w:t xml:space="preserve"> in autonomic ganglia that may cause hypertension and cardiac arrhythmias can be a serious risk factor for morbidity and mortality. Evidence that associates expression of </w:t>
      </w:r>
      <w:proofErr w:type="spellStart"/>
      <w:r w:rsidRPr="004B0D73">
        <w:rPr>
          <w:rFonts w:ascii="Book Antiqua" w:hAnsi="Book Antiqua"/>
        </w:rPr>
        <w:t>gLTP</w:t>
      </w:r>
      <w:proofErr w:type="spellEnd"/>
      <w:r w:rsidRPr="004B0D73">
        <w:rPr>
          <w:rFonts w:ascii="Book Antiqua" w:hAnsi="Book Antiqua"/>
        </w:rPr>
        <w:t xml:space="preserve"> with hypertension has been determined </w:t>
      </w:r>
      <w:r w:rsidR="00FF5CF1" w:rsidRPr="004B0D73">
        <w:rPr>
          <w:rFonts w:ascii="Book Antiqua" w:hAnsi="Book Antiqua"/>
        </w:rPr>
        <w:t xml:space="preserve">for chronic psychosocial </w:t>
      </w:r>
      <w:proofErr w:type="gramStart"/>
      <w:r w:rsidR="00FF5CF1" w:rsidRPr="004B0D73">
        <w:rPr>
          <w:rFonts w:ascii="Book Antiqua" w:hAnsi="Book Antiqua"/>
        </w:rPr>
        <w:t>stress</w:t>
      </w:r>
      <w:r w:rsidRPr="004B0D73">
        <w:rPr>
          <w:rFonts w:ascii="Book Antiqua" w:hAnsi="Book Antiqua"/>
          <w:vertAlign w:val="superscript"/>
        </w:rPr>
        <w:t>[</w:t>
      </w:r>
      <w:proofErr w:type="gramEnd"/>
      <w:r w:rsidRPr="004B0D73">
        <w:rPr>
          <w:rFonts w:ascii="Book Antiqua" w:hAnsi="Book Antiqua"/>
          <w:vertAlign w:val="superscript"/>
        </w:rPr>
        <w:t>28-30,</w:t>
      </w:r>
      <w:r w:rsidR="0027351A" w:rsidRPr="004B0D73">
        <w:rPr>
          <w:rFonts w:ascii="Book Antiqua" w:hAnsi="Book Antiqua"/>
          <w:vertAlign w:val="superscript"/>
        </w:rPr>
        <w:t>32,</w:t>
      </w:r>
      <w:r w:rsidRPr="004B0D73">
        <w:rPr>
          <w:rFonts w:ascii="Book Antiqua" w:hAnsi="Book Antiqua"/>
          <w:vertAlign w:val="superscript"/>
        </w:rPr>
        <w:t>33,36]</w:t>
      </w:r>
      <w:r w:rsidRPr="004B0D73">
        <w:rPr>
          <w:rFonts w:ascii="Book Antiqua" w:hAnsi="Book Antiqua"/>
        </w:rPr>
        <w:t xml:space="preserve">. Other possible inducers of </w:t>
      </w:r>
      <w:proofErr w:type="spellStart"/>
      <w:r w:rsidRPr="004B0D73">
        <w:rPr>
          <w:rFonts w:ascii="Book Antiqua" w:hAnsi="Book Antiqua"/>
        </w:rPr>
        <w:t>gLTP</w:t>
      </w:r>
      <w:proofErr w:type="spellEnd"/>
      <w:r w:rsidRPr="004B0D73">
        <w:rPr>
          <w:rFonts w:ascii="Book Antiqua" w:hAnsi="Book Antiqua"/>
        </w:rPr>
        <w:t xml:space="preserve"> are discussed in the following sections.</w:t>
      </w:r>
      <w:r w:rsidR="00D172D6" w:rsidRPr="004B0D73">
        <w:rPr>
          <w:rFonts w:ascii="Book Antiqua" w:hAnsi="Book Antiqua"/>
        </w:rPr>
        <w:t xml:space="preserve"> </w:t>
      </w:r>
    </w:p>
    <w:p w14:paraId="20A9E469" w14:textId="77777777" w:rsidR="00CD0830" w:rsidRPr="004B0D73" w:rsidRDefault="00CD0830" w:rsidP="009E47CC">
      <w:pPr>
        <w:pStyle w:val="a4"/>
        <w:spacing w:after="0" w:line="360" w:lineRule="auto"/>
        <w:jc w:val="both"/>
        <w:rPr>
          <w:rFonts w:ascii="Book Antiqua" w:eastAsia="宋体" w:hAnsi="Book Antiqua"/>
          <w:lang w:eastAsia="zh-CN"/>
        </w:rPr>
      </w:pPr>
    </w:p>
    <w:p w14:paraId="2841956E" w14:textId="6EF1AE2D" w:rsidR="00AB498C" w:rsidRPr="004B0D73" w:rsidRDefault="00CD0830" w:rsidP="009E47CC">
      <w:pPr>
        <w:pStyle w:val="a4"/>
        <w:spacing w:after="0" w:line="360" w:lineRule="auto"/>
        <w:jc w:val="both"/>
        <w:rPr>
          <w:rFonts w:ascii="Book Antiqua" w:hAnsi="Book Antiqua"/>
          <w:b/>
        </w:rPr>
      </w:pPr>
      <w:r w:rsidRPr="004B0D73">
        <w:rPr>
          <w:rFonts w:ascii="Book Antiqua" w:hAnsi="Book Antiqua"/>
          <w:b/>
        </w:rPr>
        <w:t>POSTTRAUMATIC STRESS DISORDER</w:t>
      </w:r>
    </w:p>
    <w:p w14:paraId="770E711A" w14:textId="2B216152" w:rsidR="00AB498C" w:rsidRPr="004B0D73" w:rsidRDefault="00AB498C" w:rsidP="009E47CC">
      <w:pPr>
        <w:pStyle w:val="a4"/>
        <w:spacing w:after="0" w:line="360" w:lineRule="auto"/>
        <w:jc w:val="both"/>
        <w:rPr>
          <w:rFonts w:ascii="Book Antiqua" w:hAnsi="Book Antiqua"/>
        </w:rPr>
      </w:pPr>
      <w:r w:rsidRPr="004B0D73">
        <w:rPr>
          <w:rFonts w:ascii="Book Antiqua" w:hAnsi="Book Antiqua"/>
        </w:rPr>
        <w:t xml:space="preserve">This serious type of stress results from experiencing harsh distressing occurrences for example witnessing injuries or death, exposure to natural disasters, or experiencing a life-threatening accident. </w:t>
      </w:r>
      <w:r w:rsidR="00F2003E" w:rsidRPr="004B0D73">
        <w:rPr>
          <w:rFonts w:ascii="Book Antiqua" w:hAnsi="Book Antiqua"/>
        </w:rPr>
        <w:t>Posttraumatic stress disorder</w:t>
      </w:r>
      <w:r w:rsidR="00F2003E" w:rsidRPr="004B0D73">
        <w:rPr>
          <w:rFonts w:ascii="Book Antiqua" w:eastAsia="宋体" w:hAnsi="Book Antiqua"/>
          <w:b/>
          <w:lang w:eastAsia="zh-CN"/>
        </w:rPr>
        <w:t xml:space="preserve"> (</w:t>
      </w:r>
      <w:r w:rsidRPr="004B0D73">
        <w:rPr>
          <w:rFonts w:ascii="Book Antiqua" w:hAnsi="Book Antiqua"/>
        </w:rPr>
        <w:t>PTSD</w:t>
      </w:r>
      <w:r w:rsidR="00F2003E" w:rsidRPr="004B0D73">
        <w:rPr>
          <w:rFonts w:ascii="Book Antiqua" w:eastAsia="宋体" w:hAnsi="Book Antiqua"/>
          <w:lang w:eastAsia="zh-CN"/>
        </w:rPr>
        <w:t>)</w:t>
      </w:r>
      <w:r w:rsidRPr="004B0D73">
        <w:rPr>
          <w:rFonts w:ascii="Book Antiqua" w:hAnsi="Book Antiqua"/>
        </w:rPr>
        <w:t xml:space="preserve"> is an incapacitating and potentially chronic disorder characterized by substantial illness. Although similar in some features to chronic stress,</w:t>
      </w:r>
      <w:r w:rsidR="00FF5CF1" w:rsidRPr="004B0D73">
        <w:rPr>
          <w:rFonts w:ascii="Book Antiqua" w:hAnsi="Book Antiqua"/>
        </w:rPr>
        <w:t xml:space="preserve"> PTSD has distinctive </w:t>
      </w:r>
      <w:proofErr w:type="gramStart"/>
      <w:r w:rsidR="00FF5CF1" w:rsidRPr="004B0D73">
        <w:rPr>
          <w:rFonts w:ascii="Book Antiqua" w:hAnsi="Book Antiqua"/>
        </w:rPr>
        <w:t>pathology</w:t>
      </w:r>
      <w:r w:rsidRPr="004B0D73">
        <w:rPr>
          <w:rFonts w:ascii="Book Antiqua" w:hAnsi="Book Antiqua"/>
          <w:vertAlign w:val="superscript"/>
        </w:rPr>
        <w:t>[</w:t>
      </w:r>
      <w:proofErr w:type="gramEnd"/>
      <w:r w:rsidRPr="004B0D73">
        <w:rPr>
          <w:rFonts w:ascii="Book Antiqua" w:hAnsi="Book Antiqua"/>
          <w:vertAlign w:val="superscript"/>
        </w:rPr>
        <w:t>37]</w:t>
      </w:r>
      <w:r w:rsidRPr="004B0D73">
        <w:rPr>
          <w:rFonts w:ascii="Book Antiqua" w:hAnsi="Book Antiqua"/>
        </w:rPr>
        <w:t>. In the first few years following the traumatic event, some PTSD patients may recover, but up to 40% remain ch</w:t>
      </w:r>
      <w:r w:rsidR="00FF5CF1" w:rsidRPr="004B0D73">
        <w:rPr>
          <w:rFonts w:ascii="Book Antiqua" w:hAnsi="Book Antiqua"/>
        </w:rPr>
        <w:t xml:space="preserve">ronically symptomatic for </w:t>
      </w:r>
      <w:proofErr w:type="gramStart"/>
      <w:r w:rsidR="00FF5CF1" w:rsidRPr="004B0D73">
        <w:rPr>
          <w:rFonts w:ascii="Book Antiqua" w:hAnsi="Book Antiqua"/>
        </w:rPr>
        <w:t>years</w:t>
      </w:r>
      <w:r w:rsidRPr="004B0D73">
        <w:rPr>
          <w:rFonts w:ascii="Book Antiqua" w:hAnsi="Book Antiqua"/>
          <w:vertAlign w:val="superscript"/>
        </w:rPr>
        <w:t>[</w:t>
      </w:r>
      <w:proofErr w:type="gramEnd"/>
      <w:r w:rsidRPr="004B0D73">
        <w:rPr>
          <w:rFonts w:ascii="Book Antiqua" w:hAnsi="Book Antiqua"/>
          <w:vertAlign w:val="superscript"/>
        </w:rPr>
        <w:t>38]</w:t>
      </w:r>
      <w:r w:rsidRPr="004B0D73">
        <w:rPr>
          <w:rFonts w:ascii="Book Antiqua" w:hAnsi="Book Antiqua"/>
        </w:rPr>
        <w:t xml:space="preserve">. The major brain areas implicated in the </w:t>
      </w:r>
      <w:r w:rsidRPr="004B0D73">
        <w:rPr>
          <w:rFonts w:ascii="Book Antiqua" w:hAnsi="Book Antiqua" w:cs="Lucida Grande"/>
          <w:color w:val="000000"/>
        </w:rPr>
        <w:t xml:space="preserve">manifestation </w:t>
      </w:r>
      <w:r w:rsidRPr="004B0D73">
        <w:rPr>
          <w:rFonts w:ascii="Book Antiqua" w:hAnsi="Book Antiqua"/>
        </w:rPr>
        <w:t>of PTSD are the prefrontal co</w:t>
      </w:r>
      <w:r w:rsidR="00FF5CF1" w:rsidRPr="004B0D73">
        <w:rPr>
          <w:rFonts w:ascii="Book Antiqua" w:hAnsi="Book Antiqua"/>
        </w:rPr>
        <w:t xml:space="preserve">rtex, amygdala, and </w:t>
      </w:r>
      <w:proofErr w:type="gramStart"/>
      <w:r w:rsidR="00FF5CF1" w:rsidRPr="004B0D73">
        <w:rPr>
          <w:rFonts w:ascii="Book Antiqua" w:hAnsi="Book Antiqua"/>
        </w:rPr>
        <w:t>hippocampus</w:t>
      </w:r>
      <w:r w:rsidRPr="004B0D73">
        <w:rPr>
          <w:rFonts w:ascii="Book Antiqua" w:hAnsi="Book Antiqua"/>
          <w:vertAlign w:val="superscript"/>
        </w:rPr>
        <w:t>[</w:t>
      </w:r>
      <w:proofErr w:type="gramEnd"/>
      <w:r w:rsidRPr="004B0D73">
        <w:rPr>
          <w:rFonts w:ascii="Book Antiqua" w:hAnsi="Book Antiqua"/>
          <w:vertAlign w:val="superscript"/>
        </w:rPr>
        <w:t>39]</w:t>
      </w:r>
      <w:r w:rsidRPr="004B0D73">
        <w:rPr>
          <w:rFonts w:ascii="Book Antiqua" w:hAnsi="Book Antiqua"/>
        </w:rPr>
        <w:t xml:space="preserve">. During </w:t>
      </w:r>
      <w:r w:rsidRPr="004B0D73">
        <w:rPr>
          <w:rFonts w:ascii="Book Antiqua" w:hAnsi="Book Antiqua"/>
        </w:rPr>
        <w:lastRenderedPageBreak/>
        <w:t xml:space="preserve">a traumatic event the amygdala sends intensifying impulses to various areas of the brain including prefrontal cortex, hypothalamus, hippocampus and brain stem nuclei. During the course of PTSD, intensified brain activity has been described. For example, PTSD patients showed augmented spontaneous activity in </w:t>
      </w:r>
      <w:r w:rsidR="00FF5CF1" w:rsidRPr="004B0D73">
        <w:rPr>
          <w:rFonts w:ascii="Book Antiqua" w:hAnsi="Book Antiqua"/>
        </w:rPr>
        <w:t xml:space="preserve">the amygdala and frontal </w:t>
      </w:r>
      <w:proofErr w:type="gramStart"/>
      <w:r w:rsidR="00FF5CF1" w:rsidRPr="004B0D73">
        <w:rPr>
          <w:rFonts w:ascii="Book Antiqua" w:hAnsi="Book Antiqua"/>
        </w:rPr>
        <w:t>cortex</w:t>
      </w:r>
      <w:r w:rsidRPr="004B0D73">
        <w:rPr>
          <w:rFonts w:ascii="Book Antiqua" w:hAnsi="Book Antiqua"/>
          <w:vertAlign w:val="superscript"/>
        </w:rPr>
        <w:t>[</w:t>
      </w:r>
      <w:proofErr w:type="gramEnd"/>
      <w:r w:rsidRPr="004B0D73">
        <w:rPr>
          <w:rFonts w:ascii="Book Antiqua" w:hAnsi="Book Antiqua"/>
          <w:vertAlign w:val="superscript"/>
        </w:rPr>
        <w:t>40]</w:t>
      </w:r>
      <w:r w:rsidRPr="004B0D73">
        <w:rPr>
          <w:rFonts w:ascii="Book Antiqua" w:hAnsi="Book Antiqua"/>
        </w:rPr>
        <w:t>. Moreover, PTSD is linked to increased sympathetic activity represented by elevated blood pressure increased heart rate, and/or increased adrenergic transmit</w:t>
      </w:r>
      <w:r w:rsidR="00FF5CF1" w:rsidRPr="004B0D73">
        <w:rPr>
          <w:rFonts w:ascii="Book Antiqua" w:hAnsi="Book Antiqua"/>
        </w:rPr>
        <w:t>ter release</w:t>
      </w:r>
      <w:r w:rsidRPr="004B0D73">
        <w:rPr>
          <w:rFonts w:ascii="Book Antiqua" w:hAnsi="Book Antiqua"/>
          <w:vertAlign w:val="superscript"/>
        </w:rPr>
        <w:t>[41]</w:t>
      </w:r>
      <w:r w:rsidRPr="004B0D73">
        <w:rPr>
          <w:rFonts w:ascii="Book Antiqua" w:hAnsi="Book Antiqua"/>
        </w:rPr>
        <w:t xml:space="preserve">. This increase in sympathetic activity could be due to expression of </w:t>
      </w:r>
      <w:proofErr w:type="spellStart"/>
      <w:r w:rsidRPr="004B0D73">
        <w:rPr>
          <w:rFonts w:ascii="Book Antiqua" w:hAnsi="Book Antiqua"/>
        </w:rPr>
        <w:t>gLTP</w:t>
      </w:r>
      <w:proofErr w:type="spellEnd"/>
      <w:r w:rsidRPr="004B0D73">
        <w:rPr>
          <w:rFonts w:ascii="Book Antiqua" w:hAnsi="Book Antiqua"/>
        </w:rPr>
        <w:t xml:space="preserve"> in autonomic ganglia. However, whether </w:t>
      </w:r>
      <w:proofErr w:type="spellStart"/>
      <w:r w:rsidRPr="004B0D73">
        <w:rPr>
          <w:rFonts w:ascii="Book Antiqua" w:hAnsi="Book Antiqua"/>
        </w:rPr>
        <w:t>gLTP</w:t>
      </w:r>
      <w:proofErr w:type="spellEnd"/>
      <w:r w:rsidRPr="004B0D73">
        <w:rPr>
          <w:rFonts w:ascii="Book Antiqua" w:hAnsi="Book Antiqua"/>
        </w:rPr>
        <w:t xml:space="preserve"> is present in ganglia during the progression of PTSD and whether cardiovascular disorders are due to </w:t>
      </w:r>
      <w:proofErr w:type="spellStart"/>
      <w:r w:rsidRPr="004B0D73">
        <w:rPr>
          <w:rFonts w:ascii="Book Antiqua" w:hAnsi="Book Antiqua"/>
        </w:rPr>
        <w:t>gLTP</w:t>
      </w:r>
      <w:proofErr w:type="spellEnd"/>
      <w:r w:rsidRPr="004B0D73">
        <w:rPr>
          <w:rFonts w:ascii="Book Antiqua" w:hAnsi="Book Antiqua"/>
        </w:rPr>
        <w:t xml:space="preserve"> in autonomic ganglia remain to be explored in animal models of PTSD.</w:t>
      </w:r>
    </w:p>
    <w:p w14:paraId="0015F1FA" w14:textId="77777777" w:rsidR="00AB498C" w:rsidRPr="004B0D73" w:rsidRDefault="00AB498C" w:rsidP="009E47CC">
      <w:pPr>
        <w:pStyle w:val="a4"/>
        <w:spacing w:after="0" w:line="360" w:lineRule="auto"/>
        <w:jc w:val="both"/>
        <w:rPr>
          <w:rFonts w:ascii="Book Antiqua" w:hAnsi="Book Antiqua"/>
        </w:rPr>
      </w:pPr>
    </w:p>
    <w:p w14:paraId="64F0BD4A" w14:textId="4446001A" w:rsidR="00AB498C" w:rsidRPr="004B0D73" w:rsidRDefault="00CD0830" w:rsidP="009E47CC">
      <w:pPr>
        <w:pStyle w:val="a4"/>
        <w:spacing w:after="0" w:line="360" w:lineRule="auto"/>
        <w:jc w:val="both"/>
        <w:rPr>
          <w:rFonts w:ascii="Book Antiqua" w:hAnsi="Book Antiqua"/>
          <w:b/>
        </w:rPr>
      </w:pPr>
      <w:r w:rsidRPr="004B0D73">
        <w:rPr>
          <w:rFonts w:ascii="Book Antiqua" w:hAnsi="Book Antiqua"/>
          <w:b/>
        </w:rPr>
        <w:t>EPILEPSY</w:t>
      </w:r>
    </w:p>
    <w:p w14:paraId="029AA5F1" w14:textId="611BFCAB" w:rsidR="00AB498C" w:rsidRPr="004B0D73" w:rsidRDefault="00AB498C" w:rsidP="009E47CC">
      <w:pPr>
        <w:pStyle w:val="a4"/>
        <w:spacing w:after="0" w:line="360" w:lineRule="auto"/>
        <w:jc w:val="both"/>
        <w:rPr>
          <w:rFonts w:ascii="Book Antiqua" w:eastAsia="宋体" w:hAnsi="Book Antiqua"/>
          <w:lang w:eastAsia="zh-CN"/>
        </w:rPr>
      </w:pPr>
      <w:r w:rsidRPr="004B0D73">
        <w:rPr>
          <w:rFonts w:ascii="Book Antiqua" w:hAnsi="Book Antiqua"/>
        </w:rPr>
        <w:t xml:space="preserve">The excessive and abnormal cortical brain activity in epilepsy is transmitted through the brain stem to the rest of the body </w:t>
      </w:r>
      <w:r w:rsidR="002D393A" w:rsidRPr="004B0D73">
        <w:rPr>
          <w:rFonts w:ascii="Book Antiqua" w:hAnsi="Book Antiqua"/>
        </w:rPr>
        <w:t xml:space="preserve">and </w:t>
      </w:r>
      <w:r w:rsidRPr="004B0D73">
        <w:rPr>
          <w:rFonts w:ascii="Book Antiqua" w:hAnsi="Book Antiqua"/>
        </w:rPr>
        <w:t>can usually cause various types of seizures. Strong stimulation of the sympathetic nervous system often accompany seizures and can cause hypertension, dispersed injury of myocytes, and increased predisposi</w:t>
      </w:r>
      <w:r w:rsidR="00FF5CF1" w:rsidRPr="004B0D73">
        <w:rPr>
          <w:rFonts w:ascii="Book Antiqua" w:hAnsi="Book Antiqua"/>
        </w:rPr>
        <w:t>tion to ventricular arrhythmias</w:t>
      </w:r>
      <w:r w:rsidRPr="004B0D73">
        <w:rPr>
          <w:rFonts w:ascii="Book Antiqua" w:hAnsi="Book Antiqua"/>
          <w:vertAlign w:val="superscript"/>
        </w:rPr>
        <w:t>[42,43]</w:t>
      </w:r>
      <w:r w:rsidRPr="004B0D73">
        <w:rPr>
          <w:rFonts w:ascii="Book Antiqua" w:hAnsi="Book Antiqua"/>
        </w:rPr>
        <w:t xml:space="preserve">. Several areas in the brain are involved in the cardiovascular effect of epileptic seizures such as the hypothalamus and medulla oblongata, particularly nuclei of the nucleus </w:t>
      </w:r>
      <w:proofErr w:type="spellStart"/>
      <w:r w:rsidRPr="004B0D73">
        <w:rPr>
          <w:rFonts w:ascii="Book Antiqua" w:hAnsi="Book Antiqua"/>
        </w:rPr>
        <w:t>tractus</w:t>
      </w:r>
      <w:proofErr w:type="spellEnd"/>
      <w:r w:rsidRPr="004B0D73">
        <w:rPr>
          <w:rFonts w:ascii="Book Antiqua" w:hAnsi="Book Antiqua"/>
        </w:rPr>
        <w:t xml:space="preserve"> </w:t>
      </w:r>
      <w:proofErr w:type="spellStart"/>
      <w:r w:rsidRPr="004B0D73">
        <w:rPr>
          <w:rFonts w:ascii="Book Antiqua" w:hAnsi="Book Antiqua"/>
        </w:rPr>
        <w:t>solitarius</w:t>
      </w:r>
      <w:proofErr w:type="spellEnd"/>
      <w:r w:rsidRPr="004B0D73">
        <w:rPr>
          <w:rFonts w:ascii="Book Antiqua" w:hAnsi="Book Antiqua"/>
        </w:rPr>
        <w:t xml:space="preserve">, and area </w:t>
      </w:r>
      <w:proofErr w:type="spellStart"/>
      <w:r w:rsidRPr="004B0D73">
        <w:rPr>
          <w:rFonts w:ascii="Book Antiqua" w:hAnsi="Book Antiqua"/>
        </w:rPr>
        <w:t>postrema</w:t>
      </w:r>
      <w:proofErr w:type="spellEnd"/>
      <w:r w:rsidRPr="004B0D73">
        <w:rPr>
          <w:rFonts w:ascii="Book Antiqua" w:hAnsi="Book Antiqua"/>
        </w:rPr>
        <w:t>, which are closely engaged in regula</w:t>
      </w:r>
      <w:r w:rsidR="00FF5CF1" w:rsidRPr="004B0D73">
        <w:rPr>
          <w:rFonts w:ascii="Book Antiqua" w:hAnsi="Book Antiqua"/>
        </w:rPr>
        <w:t xml:space="preserve">tion of cardiovascular </w:t>
      </w:r>
      <w:proofErr w:type="gramStart"/>
      <w:r w:rsidR="00FF5CF1" w:rsidRPr="004B0D73">
        <w:rPr>
          <w:rFonts w:ascii="Book Antiqua" w:hAnsi="Book Antiqua"/>
        </w:rPr>
        <w:t>function</w:t>
      </w:r>
      <w:r w:rsidRPr="004B0D73">
        <w:rPr>
          <w:rFonts w:ascii="Book Antiqua" w:hAnsi="Book Antiqua"/>
          <w:vertAlign w:val="superscript"/>
        </w:rPr>
        <w:t>[</w:t>
      </w:r>
      <w:proofErr w:type="gramEnd"/>
      <w:r w:rsidRPr="004B0D73">
        <w:rPr>
          <w:rFonts w:ascii="Book Antiqua" w:hAnsi="Book Antiqua"/>
          <w:vertAlign w:val="superscript"/>
        </w:rPr>
        <w:t>44-46]</w:t>
      </w:r>
      <w:r w:rsidRPr="004B0D73">
        <w:rPr>
          <w:rFonts w:ascii="Book Antiqua" w:hAnsi="Book Antiqua"/>
        </w:rPr>
        <w:t xml:space="preserve">. Therefore, enhanced activity of these areas is communicated to autonomic ganglia and may provide the required repetitive activity that triggers the expression of </w:t>
      </w:r>
      <w:proofErr w:type="spellStart"/>
      <w:r w:rsidRPr="004B0D73">
        <w:rPr>
          <w:rFonts w:ascii="Book Antiqua" w:hAnsi="Book Antiqua"/>
        </w:rPr>
        <w:t>gLTP</w:t>
      </w:r>
      <w:proofErr w:type="spellEnd"/>
      <w:r w:rsidRPr="004B0D73">
        <w:rPr>
          <w:rFonts w:ascii="Book Antiqua" w:hAnsi="Book Antiqua"/>
        </w:rPr>
        <w:t xml:space="preserve"> in these ganglia. The expression of </w:t>
      </w:r>
      <w:proofErr w:type="spellStart"/>
      <w:r w:rsidRPr="004B0D73">
        <w:rPr>
          <w:rFonts w:ascii="Book Antiqua" w:hAnsi="Book Antiqua"/>
        </w:rPr>
        <w:t>gLTP</w:t>
      </w:r>
      <w:proofErr w:type="spellEnd"/>
      <w:r w:rsidRPr="004B0D73">
        <w:rPr>
          <w:rFonts w:ascii="Book Antiqua" w:hAnsi="Book Antiqua"/>
        </w:rPr>
        <w:t xml:space="preserve"> results in long-term enhancement of sympathetic tone to the cardiovascular system, causing hypertension and neurogenic cardiac arrhythmias, which can be major risk factors for sudden unexpected death in epilepsy, </w:t>
      </w:r>
      <w:r w:rsidRPr="004B0D73">
        <w:rPr>
          <w:rFonts w:ascii="Book Antiqua" w:hAnsi="Book Antiqua" w:cs="Arial"/>
        </w:rPr>
        <w:t>a dangerous clinical difficulty for certain epileptic patients, especially those with chronic, inadequately controlled seizures</w:t>
      </w:r>
      <w:r w:rsidRPr="004B0D73">
        <w:rPr>
          <w:rFonts w:ascii="Book Antiqua" w:hAnsi="Book Antiqua"/>
        </w:rPr>
        <w:t xml:space="preserve">. </w:t>
      </w:r>
    </w:p>
    <w:p w14:paraId="4C7EC6C7" w14:textId="77777777" w:rsidR="00CD0830" w:rsidRPr="004B0D73" w:rsidRDefault="00CD0830" w:rsidP="009E47CC">
      <w:pPr>
        <w:pStyle w:val="a4"/>
        <w:spacing w:after="0" w:line="360" w:lineRule="auto"/>
        <w:jc w:val="both"/>
        <w:rPr>
          <w:rFonts w:ascii="Book Antiqua" w:eastAsia="宋体" w:hAnsi="Book Antiqua"/>
          <w:lang w:eastAsia="zh-CN"/>
        </w:rPr>
      </w:pPr>
    </w:p>
    <w:p w14:paraId="01DCB871" w14:textId="3089FF42" w:rsidR="00AB498C" w:rsidRPr="004B0D73" w:rsidRDefault="00CD0830" w:rsidP="009E47CC">
      <w:pPr>
        <w:pStyle w:val="a3"/>
        <w:spacing w:line="360" w:lineRule="auto"/>
        <w:ind w:left="0" w:firstLine="0"/>
        <w:jc w:val="both"/>
        <w:rPr>
          <w:rFonts w:ascii="Book Antiqua" w:hAnsi="Book Antiqua"/>
          <w:b/>
        </w:rPr>
      </w:pPr>
      <w:r w:rsidRPr="004B0D73">
        <w:rPr>
          <w:rFonts w:ascii="Book Antiqua" w:hAnsi="Book Antiqua"/>
          <w:b/>
        </w:rPr>
        <w:t>NICOTINE</w:t>
      </w:r>
    </w:p>
    <w:p w14:paraId="0B9C68C6" w14:textId="1F146744" w:rsidR="00AB498C" w:rsidRPr="004B0D73" w:rsidRDefault="00AB498C" w:rsidP="009E47CC">
      <w:pPr>
        <w:pStyle w:val="a3"/>
        <w:spacing w:line="360" w:lineRule="auto"/>
        <w:ind w:left="0" w:firstLine="0"/>
        <w:jc w:val="both"/>
        <w:rPr>
          <w:rFonts w:ascii="Book Antiqua" w:eastAsia="宋体" w:hAnsi="Book Antiqua"/>
          <w:lang w:eastAsia="zh-CN"/>
        </w:rPr>
      </w:pPr>
      <w:proofErr w:type="spellStart"/>
      <w:r w:rsidRPr="004B0D73">
        <w:rPr>
          <w:rFonts w:ascii="Book Antiqua" w:hAnsi="Book Antiqua"/>
        </w:rPr>
        <w:lastRenderedPageBreak/>
        <w:t>Epileptiform</w:t>
      </w:r>
      <w:proofErr w:type="spellEnd"/>
      <w:r w:rsidRPr="004B0D73">
        <w:rPr>
          <w:rFonts w:ascii="Book Antiqua" w:hAnsi="Book Antiqua"/>
        </w:rPr>
        <w:t xml:space="preserve"> brain activity was recorded in the brains of y</w:t>
      </w:r>
      <w:r w:rsidR="00FF5CF1" w:rsidRPr="004B0D73">
        <w:rPr>
          <w:rFonts w:ascii="Book Antiqua" w:hAnsi="Book Antiqua"/>
        </w:rPr>
        <w:t xml:space="preserve">oung rats treated with </w:t>
      </w:r>
      <w:proofErr w:type="gramStart"/>
      <w:r w:rsidR="00FF5CF1" w:rsidRPr="004B0D73">
        <w:rPr>
          <w:rFonts w:ascii="Book Antiqua" w:hAnsi="Book Antiqua"/>
        </w:rPr>
        <w:t>nicotine</w:t>
      </w:r>
      <w:r w:rsidRPr="004B0D73">
        <w:rPr>
          <w:rFonts w:ascii="Book Antiqua" w:hAnsi="Book Antiqua"/>
          <w:vertAlign w:val="superscript"/>
        </w:rPr>
        <w:t>[</w:t>
      </w:r>
      <w:proofErr w:type="gramEnd"/>
      <w:r w:rsidRPr="004B0D73">
        <w:rPr>
          <w:rFonts w:ascii="Book Antiqua" w:hAnsi="Book Antiqua"/>
          <w:vertAlign w:val="superscript"/>
        </w:rPr>
        <w:t>47]</w:t>
      </w:r>
      <w:r w:rsidRPr="004B0D73">
        <w:rPr>
          <w:rFonts w:ascii="Book Antiqua" w:hAnsi="Book Antiqua"/>
        </w:rPr>
        <w:t>. In humans, chronic use of tobacco products is known to cause enhanced ch</w:t>
      </w:r>
      <w:r w:rsidR="00FF5CF1" w:rsidRPr="004B0D73">
        <w:rPr>
          <w:rFonts w:ascii="Book Antiqua" w:hAnsi="Book Antiqua"/>
        </w:rPr>
        <w:t xml:space="preserve">olinergic activity in the </w:t>
      </w:r>
      <w:proofErr w:type="gramStart"/>
      <w:r w:rsidR="00FF5CF1" w:rsidRPr="004B0D73">
        <w:rPr>
          <w:rFonts w:ascii="Book Antiqua" w:hAnsi="Book Antiqua"/>
        </w:rPr>
        <w:t>brain</w:t>
      </w:r>
      <w:r w:rsidRPr="004B0D73">
        <w:rPr>
          <w:rFonts w:ascii="Book Antiqua" w:hAnsi="Book Antiqua"/>
          <w:vertAlign w:val="superscript"/>
        </w:rPr>
        <w:t>[</w:t>
      </w:r>
      <w:proofErr w:type="gramEnd"/>
      <w:r w:rsidRPr="004B0D73">
        <w:rPr>
          <w:rFonts w:ascii="Book Antiqua" w:hAnsi="Book Antiqua"/>
          <w:vertAlign w:val="superscript"/>
        </w:rPr>
        <w:t>48-50]</w:t>
      </w:r>
      <w:r w:rsidRPr="004B0D73">
        <w:rPr>
          <w:rFonts w:ascii="Book Antiqua" w:hAnsi="Book Antiqua"/>
        </w:rPr>
        <w:t>. Nicotine can also augment peripheral sympathetic activity through activation of postganglionic ni</w:t>
      </w:r>
      <w:r w:rsidR="00FF5CF1" w:rsidRPr="004B0D73">
        <w:rPr>
          <w:rFonts w:ascii="Book Antiqua" w:hAnsi="Book Antiqua"/>
        </w:rPr>
        <w:t xml:space="preserve">cotinic acetylcholine </w:t>
      </w:r>
      <w:proofErr w:type="gramStart"/>
      <w:r w:rsidR="00FF5CF1" w:rsidRPr="004B0D73">
        <w:rPr>
          <w:rFonts w:ascii="Book Antiqua" w:hAnsi="Book Antiqua"/>
        </w:rPr>
        <w:t>receptors</w:t>
      </w:r>
      <w:r w:rsidRPr="004B0D73">
        <w:rPr>
          <w:rFonts w:ascii="Book Antiqua" w:hAnsi="Book Antiqua"/>
          <w:vertAlign w:val="superscript"/>
        </w:rPr>
        <w:t>[</w:t>
      </w:r>
      <w:proofErr w:type="gramEnd"/>
      <w:r w:rsidRPr="004B0D73">
        <w:rPr>
          <w:rFonts w:ascii="Book Antiqua" w:hAnsi="Book Antiqua"/>
          <w:vertAlign w:val="superscript"/>
        </w:rPr>
        <w:t>51,52]</w:t>
      </w:r>
      <w:r w:rsidRPr="004B0D73">
        <w:rPr>
          <w:rFonts w:ascii="Book Antiqua" w:hAnsi="Book Antiqua"/>
        </w:rPr>
        <w:t>. Moreover, nicotine can release epinephrine from the</w:t>
      </w:r>
      <w:r w:rsidR="00FF5CF1" w:rsidRPr="004B0D73">
        <w:rPr>
          <w:rFonts w:ascii="Book Antiqua" w:hAnsi="Book Antiqua"/>
        </w:rPr>
        <w:t xml:space="preserve"> adrenal medulla into the </w:t>
      </w:r>
      <w:proofErr w:type="gramStart"/>
      <w:r w:rsidR="00FF5CF1" w:rsidRPr="004B0D73">
        <w:rPr>
          <w:rFonts w:ascii="Book Antiqua" w:hAnsi="Book Antiqua"/>
        </w:rPr>
        <w:t>blood</w:t>
      </w:r>
      <w:r w:rsidRPr="004B0D73">
        <w:rPr>
          <w:rFonts w:ascii="Book Antiqua" w:hAnsi="Book Antiqua"/>
          <w:vertAlign w:val="superscript"/>
        </w:rPr>
        <w:t>[</w:t>
      </w:r>
      <w:proofErr w:type="gramEnd"/>
      <w:r w:rsidRPr="004B0D73">
        <w:rPr>
          <w:rFonts w:ascii="Book Antiqua" w:hAnsi="Book Antiqua"/>
          <w:vertAlign w:val="superscript"/>
        </w:rPr>
        <w:t>53,54]</w:t>
      </w:r>
      <w:r w:rsidRPr="004B0D73">
        <w:rPr>
          <w:rFonts w:ascii="Book Antiqua" w:hAnsi="Book Antiqua"/>
        </w:rPr>
        <w:t>. Thus, nicotine causes stimulation of the cardiovascular system that increases heart rate and causes hypertension by action on bo</w:t>
      </w:r>
      <w:r w:rsidR="006E3BA8" w:rsidRPr="004B0D73">
        <w:rPr>
          <w:rFonts w:ascii="Book Antiqua" w:hAnsi="Book Antiqua"/>
        </w:rPr>
        <w:t xml:space="preserve">th peripheral and central </w:t>
      </w:r>
      <w:proofErr w:type="gramStart"/>
      <w:r w:rsidR="006E3BA8" w:rsidRPr="004B0D73">
        <w:rPr>
          <w:rFonts w:ascii="Book Antiqua" w:hAnsi="Book Antiqua"/>
        </w:rPr>
        <w:t>sites</w:t>
      </w:r>
      <w:r w:rsidRPr="004B0D73">
        <w:rPr>
          <w:rFonts w:ascii="Book Antiqua" w:hAnsi="Book Antiqua"/>
          <w:vertAlign w:val="superscript"/>
        </w:rPr>
        <w:t>[</w:t>
      </w:r>
      <w:proofErr w:type="gramEnd"/>
      <w:r w:rsidRPr="004B0D73">
        <w:rPr>
          <w:rFonts w:ascii="Book Antiqua" w:hAnsi="Book Antiqua"/>
          <w:vertAlign w:val="superscript"/>
        </w:rPr>
        <w:t>53]</w:t>
      </w:r>
      <w:r w:rsidRPr="004B0D73">
        <w:rPr>
          <w:rFonts w:ascii="Book Antiqua" w:hAnsi="Book Antiqua"/>
        </w:rPr>
        <w:t>. Hence, since epileptic patients are more lik</w:t>
      </w:r>
      <w:r w:rsidR="00FF5CF1" w:rsidRPr="004B0D73">
        <w:rPr>
          <w:rFonts w:ascii="Book Antiqua" w:hAnsi="Book Antiqua"/>
        </w:rPr>
        <w:t xml:space="preserve">ely to be chronic tobacco </w:t>
      </w:r>
      <w:proofErr w:type="gramStart"/>
      <w:r w:rsidR="00FF5CF1" w:rsidRPr="004B0D73">
        <w:rPr>
          <w:rFonts w:ascii="Book Antiqua" w:hAnsi="Book Antiqua"/>
        </w:rPr>
        <w:t>users</w:t>
      </w:r>
      <w:r w:rsidRPr="004B0D73">
        <w:rPr>
          <w:rFonts w:ascii="Book Antiqua" w:hAnsi="Book Antiqua"/>
          <w:vertAlign w:val="superscript"/>
        </w:rPr>
        <w:t>[</w:t>
      </w:r>
      <w:proofErr w:type="gramEnd"/>
      <w:r w:rsidRPr="004B0D73">
        <w:rPr>
          <w:rFonts w:ascii="Book Antiqua" w:hAnsi="Book Antiqua"/>
          <w:vertAlign w:val="superscript"/>
        </w:rPr>
        <w:t>55]</w:t>
      </w:r>
      <w:r w:rsidRPr="004B0D73">
        <w:rPr>
          <w:rFonts w:ascii="Book Antiqua" w:hAnsi="Book Antiqua"/>
        </w:rPr>
        <w:t xml:space="preserve">, such chronic use of nicotine may result in the expression of </w:t>
      </w:r>
      <w:proofErr w:type="spellStart"/>
      <w:r w:rsidRPr="004B0D73">
        <w:rPr>
          <w:rFonts w:ascii="Book Antiqua" w:hAnsi="Book Antiqua"/>
        </w:rPr>
        <w:t>gLTP</w:t>
      </w:r>
      <w:proofErr w:type="spellEnd"/>
      <w:r w:rsidRPr="004B0D73">
        <w:rPr>
          <w:rFonts w:ascii="Book Antiqua" w:hAnsi="Book Antiqua"/>
        </w:rPr>
        <w:t xml:space="preserve"> in ganglia or enhancement of the impacts of already expressed </w:t>
      </w:r>
      <w:proofErr w:type="spellStart"/>
      <w:r w:rsidRPr="004B0D73">
        <w:rPr>
          <w:rFonts w:ascii="Book Antiqua" w:hAnsi="Book Antiqua"/>
        </w:rPr>
        <w:t>gLTP</w:t>
      </w:r>
      <w:proofErr w:type="spellEnd"/>
      <w:r w:rsidRPr="004B0D73">
        <w:rPr>
          <w:rFonts w:ascii="Book Antiqua" w:hAnsi="Book Antiqua"/>
        </w:rPr>
        <w:t xml:space="preserve"> in epileptic tobacco users, thus </w:t>
      </w:r>
      <w:r w:rsidRPr="004B0D73">
        <w:rPr>
          <w:rFonts w:ascii="Book Antiqua" w:hAnsi="Book Antiqua" w:cs="Lucida Grande"/>
          <w:color w:val="000000"/>
        </w:rPr>
        <w:t xml:space="preserve">intensify </w:t>
      </w:r>
      <w:r w:rsidRPr="004B0D73">
        <w:rPr>
          <w:rFonts w:ascii="Book Antiqua" w:hAnsi="Book Antiqua"/>
        </w:rPr>
        <w:t>the risk for cardiovascular dysfunction that may cause sudden death</w:t>
      </w:r>
      <w:r w:rsidRPr="004B0D73">
        <w:rPr>
          <w:rFonts w:ascii="Book Antiqua" w:hAnsi="Book Antiqua"/>
          <w:vertAlign w:val="superscript"/>
        </w:rPr>
        <w:t>[56]</w:t>
      </w:r>
      <w:r w:rsidRPr="004B0D73">
        <w:rPr>
          <w:rFonts w:ascii="Book Antiqua" w:hAnsi="Book Antiqua"/>
        </w:rPr>
        <w:t>.</w:t>
      </w:r>
    </w:p>
    <w:p w14:paraId="3912544E" w14:textId="77777777" w:rsidR="00CD0830" w:rsidRPr="004B0D73" w:rsidRDefault="00CD0830" w:rsidP="009E47CC">
      <w:pPr>
        <w:pStyle w:val="a3"/>
        <w:spacing w:line="360" w:lineRule="auto"/>
        <w:ind w:left="0" w:firstLine="0"/>
        <w:jc w:val="both"/>
        <w:rPr>
          <w:rFonts w:ascii="Book Antiqua" w:eastAsia="宋体" w:hAnsi="Book Antiqua"/>
          <w:lang w:eastAsia="zh-CN"/>
        </w:rPr>
      </w:pPr>
    </w:p>
    <w:p w14:paraId="0A6C345E" w14:textId="64FCF1B4" w:rsidR="00AB498C" w:rsidRPr="004B0D73" w:rsidRDefault="00CD0830" w:rsidP="009E47CC">
      <w:pPr>
        <w:pStyle w:val="a3"/>
        <w:spacing w:line="360" w:lineRule="auto"/>
        <w:ind w:left="0" w:firstLine="0"/>
        <w:jc w:val="both"/>
        <w:rPr>
          <w:rFonts w:ascii="Book Antiqua" w:hAnsi="Book Antiqua"/>
        </w:rPr>
      </w:pPr>
      <w:r w:rsidRPr="004B0D73">
        <w:rPr>
          <w:rFonts w:ascii="Book Antiqua" w:hAnsi="Book Antiqua"/>
          <w:b/>
        </w:rPr>
        <w:t>CAFFEINE</w:t>
      </w:r>
      <w:r w:rsidRPr="004B0D73">
        <w:rPr>
          <w:rFonts w:ascii="Book Antiqua" w:hAnsi="Book Antiqua"/>
        </w:rPr>
        <w:t xml:space="preserve"> </w:t>
      </w:r>
    </w:p>
    <w:p w14:paraId="7421AE17" w14:textId="65234376" w:rsidR="00AB498C" w:rsidRPr="004B0D73" w:rsidRDefault="00AB498C" w:rsidP="009E47CC">
      <w:pPr>
        <w:pStyle w:val="a3"/>
        <w:spacing w:line="360" w:lineRule="auto"/>
        <w:ind w:left="0" w:firstLine="0"/>
        <w:jc w:val="both"/>
        <w:rPr>
          <w:rFonts w:ascii="Book Antiqua" w:eastAsia="宋体" w:hAnsi="Book Antiqua"/>
          <w:lang w:eastAsia="zh-CN"/>
        </w:rPr>
      </w:pPr>
      <w:r w:rsidRPr="004B0D73">
        <w:rPr>
          <w:rFonts w:ascii="Book Antiqua" w:hAnsi="Book Antiqua"/>
        </w:rPr>
        <w:t>Caffeine, a competitive inhibitor of adenosine receptors, is the most extensively used CNS stimulant because it is consumed in a variety of hot and cold drinks, as well as many prescription and over-the-counter medications. Neuroimaging studies reports show that by acting on brain cortex, caffeine enhanc</w:t>
      </w:r>
      <w:r w:rsidR="00FF5CF1" w:rsidRPr="004B0D73">
        <w:rPr>
          <w:rFonts w:ascii="Book Antiqua" w:hAnsi="Book Antiqua"/>
        </w:rPr>
        <w:t xml:space="preserve">es attention and mental </w:t>
      </w:r>
      <w:proofErr w:type="gramStart"/>
      <w:r w:rsidR="00FF5CF1" w:rsidRPr="004B0D73">
        <w:rPr>
          <w:rFonts w:ascii="Book Antiqua" w:hAnsi="Book Antiqua"/>
        </w:rPr>
        <w:t>arousal</w:t>
      </w:r>
      <w:r w:rsidRPr="004B0D73">
        <w:rPr>
          <w:rFonts w:ascii="Book Antiqua" w:hAnsi="Book Antiqua"/>
          <w:vertAlign w:val="superscript"/>
        </w:rPr>
        <w:t>[</w:t>
      </w:r>
      <w:proofErr w:type="gramEnd"/>
      <w:r w:rsidRPr="004B0D73">
        <w:rPr>
          <w:rFonts w:ascii="Book Antiqua" w:hAnsi="Book Antiqua"/>
          <w:vertAlign w:val="superscript"/>
        </w:rPr>
        <w:t>57-59]</w:t>
      </w:r>
      <w:r w:rsidRPr="004B0D73">
        <w:rPr>
          <w:rFonts w:ascii="Book Antiqua" w:hAnsi="Book Antiqua"/>
        </w:rPr>
        <w:t>. However, there is no convincing evidence that the usual doses of caffeine increase the risk of heart attack, sudden cardiac death, or disruption of cardiac rhythm. Nonetheless, a new caffeine source</w:t>
      </w:r>
      <w:r w:rsidR="00130A6E" w:rsidRPr="004B0D73">
        <w:rPr>
          <w:rFonts w:ascii="Book Antiqua" w:hAnsi="Book Antiqua"/>
        </w:rPr>
        <w:t xml:space="preserve"> are the so called “energy drinks</w:t>
      </w:r>
      <w:r w:rsidRPr="004B0D73">
        <w:rPr>
          <w:rFonts w:ascii="Book Antiqua" w:hAnsi="Book Antiqua"/>
        </w:rPr>
        <w:t>”, which contain uncommonly hefty doses of caffeine. Consumption of such energy drinks may lead to platelet and endothelial dysfunction, which can cause myocardial infarction and other cardiovascular di</w:t>
      </w:r>
      <w:r w:rsidR="00FF5CF1" w:rsidRPr="004B0D73">
        <w:rPr>
          <w:rFonts w:ascii="Book Antiqua" w:hAnsi="Book Antiqua"/>
        </w:rPr>
        <w:t xml:space="preserve">sorders in healthy young </w:t>
      </w:r>
      <w:proofErr w:type="gramStart"/>
      <w:r w:rsidR="00FF5CF1" w:rsidRPr="004B0D73">
        <w:rPr>
          <w:rFonts w:ascii="Book Antiqua" w:hAnsi="Book Antiqua"/>
        </w:rPr>
        <w:t>adults</w:t>
      </w:r>
      <w:r w:rsidRPr="004B0D73">
        <w:rPr>
          <w:rFonts w:ascii="Book Antiqua" w:hAnsi="Book Antiqua"/>
          <w:vertAlign w:val="superscript"/>
        </w:rPr>
        <w:t>[</w:t>
      </w:r>
      <w:proofErr w:type="gramEnd"/>
      <w:r w:rsidRPr="004B0D73">
        <w:rPr>
          <w:rFonts w:ascii="Book Antiqua" w:hAnsi="Book Antiqua"/>
          <w:vertAlign w:val="superscript"/>
        </w:rPr>
        <w:t>60-62]</w:t>
      </w:r>
      <w:r w:rsidRPr="004B0D73">
        <w:rPr>
          <w:rFonts w:ascii="Book Antiqua" w:hAnsi="Book Antiqua"/>
        </w:rPr>
        <w:t xml:space="preserve"> (</w:t>
      </w:r>
      <w:r w:rsidR="00FF5CF1" w:rsidRPr="004B0D73">
        <w:rPr>
          <w:rFonts w:ascii="Book Antiqua" w:hAnsi="Book Antiqua"/>
        </w:rPr>
        <w:t>for review see</w:t>
      </w:r>
      <w:r w:rsidRPr="004B0D73">
        <w:rPr>
          <w:rFonts w:ascii="Book Antiqua" w:hAnsi="Book Antiqua"/>
          <w:vertAlign w:val="superscript"/>
        </w:rPr>
        <w:t>[63]</w:t>
      </w:r>
      <w:r w:rsidRPr="004B0D73">
        <w:rPr>
          <w:rFonts w:ascii="Book Antiqua" w:hAnsi="Book Antiqua"/>
        </w:rPr>
        <w:t xml:space="preserve">). Through stimulation of the CNS, heavy frequent intake of caffeine-containing drinks may trigger </w:t>
      </w:r>
      <w:proofErr w:type="spellStart"/>
      <w:r w:rsidRPr="004B0D73">
        <w:rPr>
          <w:rFonts w:ascii="Book Antiqua" w:hAnsi="Book Antiqua"/>
        </w:rPr>
        <w:t>gLTP</w:t>
      </w:r>
      <w:proofErr w:type="spellEnd"/>
      <w:r w:rsidRPr="004B0D73">
        <w:rPr>
          <w:rFonts w:ascii="Book Antiqua" w:hAnsi="Book Antiqua"/>
        </w:rPr>
        <w:t xml:space="preserve"> in sympathetic ganglia, which could be responsible for the reported cardiovascular disturbances. The danger may be even greater when such consumption of large doses of caffeine is coupled with heavy </w:t>
      </w:r>
      <w:r w:rsidR="00130A6E" w:rsidRPr="004B0D73">
        <w:rPr>
          <w:rFonts w:ascii="Book Antiqua" w:hAnsi="Book Antiqua"/>
        </w:rPr>
        <w:t>use of tobacco products</w:t>
      </w:r>
      <w:r w:rsidRPr="004B0D73">
        <w:rPr>
          <w:rFonts w:ascii="Book Antiqua" w:hAnsi="Book Antiqua"/>
        </w:rPr>
        <w:t xml:space="preserve">. </w:t>
      </w:r>
    </w:p>
    <w:p w14:paraId="56D16D1E" w14:textId="77777777" w:rsidR="00CD0830" w:rsidRPr="004B0D73" w:rsidRDefault="00CD0830" w:rsidP="009E47CC">
      <w:pPr>
        <w:pStyle w:val="a3"/>
        <w:spacing w:line="360" w:lineRule="auto"/>
        <w:ind w:left="0" w:firstLine="0"/>
        <w:jc w:val="both"/>
        <w:rPr>
          <w:rFonts w:ascii="Book Antiqua" w:eastAsia="宋体" w:hAnsi="Book Antiqua"/>
          <w:lang w:eastAsia="zh-CN"/>
        </w:rPr>
      </w:pPr>
    </w:p>
    <w:p w14:paraId="4B209BFD" w14:textId="1E98CF65" w:rsidR="00AB498C" w:rsidRPr="004B0D73" w:rsidRDefault="00CD0830" w:rsidP="009E47CC">
      <w:pPr>
        <w:pStyle w:val="a4"/>
        <w:spacing w:after="0" w:line="360" w:lineRule="auto"/>
        <w:jc w:val="both"/>
        <w:rPr>
          <w:rFonts w:ascii="Book Antiqua" w:hAnsi="Book Antiqua"/>
          <w:b/>
        </w:rPr>
      </w:pPr>
      <w:r w:rsidRPr="004B0D73">
        <w:rPr>
          <w:rFonts w:ascii="Book Antiqua" w:hAnsi="Book Antiqua"/>
          <w:b/>
        </w:rPr>
        <w:t>AMPHETAMINES AND COCAINE</w:t>
      </w:r>
    </w:p>
    <w:p w14:paraId="3D0D1572" w14:textId="6FAA01C9" w:rsidR="00AB498C" w:rsidRPr="004B0D73" w:rsidRDefault="00AB498C" w:rsidP="009E47CC">
      <w:pPr>
        <w:pStyle w:val="a3"/>
        <w:spacing w:line="360" w:lineRule="auto"/>
        <w:ind w:left="0" w:firstLine="0"/>
        <w:jc w:val="both"/>
        <w:rPr>
          <w:rFonts w:ascii="Book Antiqua" w:hAnsi="Book Antiqua"/>
        </w:rPr>
      </w:pPr>
      <w:r w:rsidRPr="004B0D73">
        <w:rPr>
          <w:rFonts w:ascii="Book Antiqua" w:hAnsi="Book Antiqua"/>
        </w:rPr>
        <w:lastRenderedPageBreak/>
        <w:t>The amphetamines work mainly by modifying the catecholamine system in the pleasure cent</w:t>
      </w:r>
      <w:r w:rsidR="00FF5CF1" w:rsidRPr="004B0D73">
        <w:rPr>
          <w:rFonts w:ascii="Book Antiqua" w:hAnsi="Book Antiqua"/>
        </w:rPr>
        <w:t xml:space="preserve">er of the </w:t>
      </w:r>
      <w:proofErr w:type="gramStart"/>
      <w:r w:rsidR="00FF5CF1" w:rsidRPr="004B0D73">
        <w:rPr>
          <w:rFonts w:ascii="Book Antiqua" w:hAnsi="Book Antiqua"/>
        </w:rPr>
        <w:t>brain</w:t>
      </w:r>
      <w:r w:rsidRPr="004B0D73">
        <w:rPr>
          <w:rFonts w:ascii="Book Antiqua" w:hAnsi="Book Antiqua"/>
          <w:vertAlign w:val="superscript"/>
        </w:rPr>
        <w:t>[</w:t>
      </w:r>
      <w:proofErr w:type="gramEnd"/>
      <w:r w:rsidRPr="004B0D73">
        <w:rPr>
          <w:rFonts w:ascii="Book Antiqua" w:hAnsi="Book Antiqua"/>
          <w:vertAlign w:val="superscript"/>
        </w:rPr>
        <w:t>64]</w:t>
      </w:r>
      <w:r w:rsidRPr="004B0D73">
        <w:rPr>
          <w:rFonts w:ascii="Book Antiqua" w:hAnsi="Book Antiqua"/>
        </w:rPr>
        <w:t xml:space="preserve">. They increase levels of major </w:t>
      </w:r>
      <w:proofErr w:type="spellStart"/>
      <w:r w:rsidRPr="004B0D73">
        <w:rPr>
          <w:rFonts w:ascii="Book Antiqua" w:hAnsi="Book Antiqua"/>
        </w:rPr>
        <w:t>catecholamines</w:t>
      </w:r>
      <w:proofErr w:type="spellEnd"/>
      <w:r w:rsidRPr="004B0D73">
        <w:rPr>
          <w:rFonts w:ascii="Book Antiqua" w:hAnsi="Book Antiqua"/>
        </w:rPr>
        <w:t xml:space="preserve"> such as dopamine and norepineph</w:t>
      </w:r>
      <w:r w:rsidR="00FF5CF1" w:rsidRPr="004B0D73">
        <w:rPr>
          <w:rFonts w:ascii="Book Antiqua" w:hAnsi="Book Antiqua"/>
        </w:rPr>
        <w:t xml:space="preserve">rine in a dose-dependent </w:t>
      </w:r>
      <w:proofErr w:type="gramStart"/>
      <w:r w:rsidR="00FF5CF1" w:rsidRPr="004B0D73">
        <w:rPr>
          <w:rFonts w:ascii="Book Antiqua" w:hAnsi="Book Antiqua"/>
        </w:rPr>
        <w:t>manner</w:t>
      </w:r>
      <w:r w:rsidRPr="004B0D73">
        <w:rPr>
          <w:rFonts w:ascii="Book Antiqua" w:hAnsi="Book Antiqua"/>
          <w:vertAlign w:val="superscript"/>
        </w:rPr>
        <w:t>[</w:t>
      </w:r>
      <w:proofErr w:type="gramEnd"/>
      <w:r w:rsidRPr="004B0D73">
        <w:rPr>
          <w:rFonts w:ascii="Book Antiqua" w:hAnsi="Book Antiqua"/>
          <w:vertAlign w:val="superscript"/>
        </w:rPr>
        <w:t>65-67]</w:t>
      </w:r>
      <w:r w:rsidRPr="004B0D73">
        <w:rPr>
          <w:rFonts w:ascii="Book Antiqua" w:hAnsi="Book Antiqua"/>
        </w:rPr>
        <w:t xml:space="preserve">. </w:t>
      </w:r>
      <w:r w:rsidRPr="004B0D73">
        <w:rPr>
          <w:rFonts w:ascii="Book Antiqua" w:eastAsia="Times New Roman" w:hAnsi="Book Antiqua"/>
        </w:rPr>
        <w:t xml:space="preserve">A case-control study has linked the use of </w:t>
      </w:r>
      <w:r w:rsidR="00E86779" w:rsidRPr="004B0D73">
        <w:rPr>
          <w:rFonts w:ascii="Book Antiqua" w:eastAsia="Times New Roman" w:hAnsi="Book Antiqua"/>
        </w:rPr>
        <w:t xml:space="preserve">one of the most commonly used CNS stimulant, </w:t>
      </w:r>
      <w:r w:rsidRPr="004B0D73">
        <w:rPr>
          <w:rFonts w:ascii="Book Antiqua" w:eastAsia="Times New Roman" w:hAnsi="Book Antiqua"/>
        </w:rPr>
        <w:t>methylphenidate (Ritalin)</w:t>
      </w:r>
      <w:r w:rsidR="00E86779" w:rsidRPr="004B0D73">
        <w:rPr>
          <w:rFonts w:ascii="Book Antiqua" w:eastAsia="Times New Roman" w:hAnsi="Book Antiqua"/>
        </w:rPr>
        <w:t>,</w:t>
      </w:r>
      <w:r w:rsidRPr="004B0D73">
        <w:rPr>
          <w:rFonts w:ascii="Book Antiqua" w:eastAsia="Times New Roman" w:hAnsi="Book Antiqua"/>
        </w:rPr>
        <w:t xml:space="preserve"> to sudden death in children and </w:t>
      </w:r>
      <w:proofErr w:type="gramStart"/>
      <w:r w:rsidRPr="004B0D73">
        <w:rPr>
          <w:rFonts w:ascii="Book Antiqua" w:eastAsia="Times New Roman" w:hAnsi="Book Antiqua"/>
        </w:rPr>
        <w:t>teenagers</w:t>
      </w:r>
      <w:r w:rsidRPr="004B0D73">
        <w:rPr>
          <w:rFonts w:ascii="Book Antiqua" w:hAnsi="Book Antiqua"/>
          <w:vertAlign w:val="superscript"/>
        </w:rPr>
        <w:t>[</w:t>
      </w:r>
      <w:proofErr w:type="gramEnd"/>
      <w:r w:rsidRPr="004B0D73">
        <w:rPr>
          <w:rFonts w:ascii="Book Antiqua" w:hAnsi="Book Antiqua"/>
          <w:vertAlign w:val="superscript"/>
        </w:rPr>
        <w:t>68]</w:t>
      </w:r>
      <w:r w:rsidRPr="004B0D73">
        <w:rPr>
          <w:rFonts w:ascii="Book Antiqua" w:hAnsi="Book Antiqua"/>
        </w:rPr>
        <w:t xml:space="preserve">. </w:t>
      </w:r>
    </w:p>
    <w:p w14:paraId="39FC9CC4" w14:textId="4A783795" w:rsidR="00AB498C" w:rsidRPr="004B0D73" w:rsidRDefault="00AB498C" w:rsidP="009E47CC">
      <w:pPr>
        <w:pStyle w:val="a4"/>
        <w:spacing w:after="0" w:line="360" w:lineRule="auto"/>
        <w:ind w:firstLineChars="200" w:firstLine="480"/>
        <w:jc w:val="both"/>
        <w:rPr>
          <w:rFonts w:ascii="Book Antiqua" w:hAnsi="Book Antiqua"/>
        </w:rPr>
      </w:pPr>
      <w:r w:rsidRPr="004B0D73">
        <w:rPr>
          <w:rFonts w:ascii="Book Antiqua" w:hAnsi="Book Antiqua"/>
        </w:rPr>
        <w:t>Cocaine inhibits the monoamine reuptake mechanism in central and peripheral sympat</w:t>
      </w:r>
      <w:r w:rsidR="00FF5CF1" w:rsidRPr="004B0D73">
        <w:rPr>
          <w:rFonts w:ascii="Book Antiqua" w:hAnsi="Book Antiqua"/>
        </w:rPr>
        <w:t xml:space="preserve">hetic nerve terminals in </w:t>
      </w:r>
      <w:proofErr w:type="gramStart"/>
      <w:r w:rsidR="00FF5CF1" w:rsidRPr="004B0D73">
        <w:rPr>
          <w:rFonts w:ascii="Book Antiqua" w:hAnsi="Book Antiqua"/>
        </w:rPr>
        <w:t>humans</w:t>
      </w:r>
      <w:r w:rsidRPr="004B0D73">
        <w:rPr>
          <w:rFonts w:ascii="Book Antiqua" w:hAnsi="Book Antiqua"/>
          <w:vertAlign w:val="superscript"/>
        </w:rPr>
        <w:t>[</w:t>
      </w:r>
      <w:proofErr w:type="gramEnd"/>
      <w:r w:rsidRPr="004B0D73">
        <w:rPr>
          <w:rFonts w:ascii="Book Antiqua" w:hAnsi="Book Antiqua"/>
          <w:vertAlign w:val="superscript"/>
        </w:rPr>
        <w:t>69-71]</w:t>
      </w:r>
      <w:r w:rsidRPr="004B0D73">
        <w:rPr>
          <w:rFonts w:ascii="Book Antiqua" w:hAnsi="Book Antiqua"/>
        </w:rPr>
        <w:t xml:space="preserve"> with end effects similar to those seen with amphetamines. This however, may not be the sole CNS effect of cocaine inasmuch as other reuptake inhibitors do not have cocaine-like effects. The abuse of cocaine is correlated with cardiovascular dysfunction including hypertension, ventricular dysrhythmia, acute myocardial infarction, and left ventricular hypertrophy. Therefore, the chronic use of CNS stimulants such as amphetamine and cocaine may trigger expression of </w:t>
      </w:r>
      <w:proofErr w:type="spellStart"/>
      <w:r w:rsidRPr="004B0D73">
        <w:rPr>
          <w:rFonts w:ascii="Book Antiqua" w:hAnsi="Book Antiqua"/>
        </w:rPr>
        <w:t>gLTP</w:t>
      </w:r>
      <w:proofErr w:type="spellEnd"/>
      <w:r w:rsidRPr="004B0D73">
        <w:rPr>
          <w:rFonts w:ascii="Book Antiqua" w:hAnsi="Book Antiqua"/>
        </w:rPr>
        <w:t xml:space="preserve">, which may lead to morbidity and/or sudden death. </w:t>
      </w:r>
    </w:p>
    <w:p w14:paraId="2B16E9B0" w14:textId="77777777" w:rsidR="00AB498C" w:rsidRPr="004B0D73" w:rsidRDefault="00AB498C" w:rsidP="009E47CC">
      <w:pPr>
        <w:pStyle w:val="a4"/>
        <w:spacing w:after="0" w:line="360" w:lineRule="auto"/>
        <w:jc w:val="both"/>
        <w:rPr>
          <w:rFonts w:ascii="Book Antiqua" w:hAnsi="Book Antiqua"/>
        </w:rPr>
      </w:pPr>
    </w:p>
    <w:p w14:paraId="290FE0A7" w14:textId="14D77606" w:rsidR="00AB498C" w:rsidRPr="004B0D73" w:rsidRDefault="00CD0830" w:rsidP="009E47CC">
      <w:pPr>
        <w:widowControl w:val="0"/>
        <w:autoSpaceDE w:val="0"/>
        <w:autoSpaceDN w:val="0"/>
        <w:adjustRightInd w:val="0"/>
        <w:spacing w:line="360" w:lineRule="auto"/>
        <w:jc w:val="both"/>
        <w:rPr>
          <w:rFonts w:ascii="Book Antiqua" w:hAnsi="Book Antiqua"/>
          <w:b/>
        </w:rPr>
      </w:pPr>
      <w:r w:rsidRPr="004B0D73">
        <w:rPr>
          <w:rFonts w:ascii="Book Antiqua" w:hAnsi="Book Antiqua"/>
          <w:b/>
        </w:rPr>
        <w:t>CONCLUSION</w:t>
      </w:r>
    </w:p>
    <w:p w14:paraId="612A26BB" w14:textId="1FBD3AC0" w:rsidR="00AB498C" w:rsidRPr="004B0D73" w:rsidRDefault="00AB498C" w:rsidP="009E47CC">
      <w:pPr>
        <w:pStyle w:val="a4"/>
        <w:spacing w:after="0" w:line="360" w:lineRule="auto"/>
        <w:jc w:val="both"/>
        <w:rPr>
          <w:rFonts w:ascii="Book Antiqua" w:hAnsi="Book Antiqua"/>
          <w:b/>
        </w:rPr>
      </w:pPr>
      <w:r w:rsidRPr="004B0D73">
        <w:rPr>
          <w:rFonts w:ascii="Book Antiqua" w:hAnsi="Book Antiqua"/>
        </w:rPr>
        <w:t xml:space="preserve">Abnormal strong brain activity as in epileptic seizures cause intense activation of ganglionic neurons, which can induce </w:t>
      </w:r>
      <w:proofErr w:type="spellStart"/>
      <w:r w:rsidRPr="004B0D73">
        <w:rPr>
          <w:rFonts w:ascii="Book Antiqua" w:hAnsi="Book Antiqua"/>
        </w:rPr>
        <w:t>gLTP</w:t>
      </w:r>
      <w:proofErr w:type="spellEnd"/>
      <w:r w:rsidRPr="004B0D73">
        <w:rPr>
          <w:rFonts w:ascii="Book Antiqua" w:hAnsi="Book Antiqua"/>
        </w:rPr>
        <w:t xml:space="preserve"> in sympathetic ganglia leading to long-term heightened sympathetic tone to the cardiovascular system with the ensuing rise in blood pressure and disturbed heart rhythm. Abnormal CNS activity can result from severe brain injuries, ongoing psychological stress, epilepsy, and regular abuse of CNS stimulating substances. Even though these disorders can cause disturbances of the function of the cardiovascular system, their possible link to </w:t>
      </w:r>
      <w:proofErr w:type="spellStart"/>
      <w:r w:rsidRPr="004B0D73">
        <w:rPr>
          <w:rFonts w:ascii="Book Antiqua" w:hAnsi="Book Antiqua"/>
        </w:rPr>
        <w:t>gLTP</w:t>
      </w:r>
      <w:proofErr w:type="spellEnd"/>
      <w:r w:rsidRPr="004B0D73">
        <w:rPr>
          <w:rFonts w:ascii="Book Antiqua" w:hAnsi="Book Antiqua"/>
        </w:rPr>
        <w:t xml:space="preserve"> has not</w:t>
      </w:r>
      <w:r w:rsidR="00E86779" w:rsidRPr="004B0D73">
        <w:rPr>
          <w:rFonts w:ascii="Book Antiqua" w:hAnsi="Book Antiqua"/>
        </w:rPr>
        <w:t xml:space="preserve"> been</w:t>
      </w:r>
      <w:r w:rsidRPr="004B0D73">
        <w:rPr>
          <w:rFonts w:ascii="Book Antiqua" w:hAnsi="Book Antiqua"/>
        </w:rPr>
        <w:t xml:space="preserve"> studied</w:t>
      </w:r>
      <w:r w:rsidR="00E86779" w:rsidRPr="004B0D73">
        <w:rPr>
          <w:rFonts w:ascii="Book Antiqua" w:hAnsi="Book Antiqua"/>
        </w:rPr>
        <w:t>,</w:t>
      </w:r>
      <w:r w:rsidRPr="004B0D73">
        <w:rPr>
          <w:rFonts w:ascii="Book Antiqua" w:hAnsi="Book Antiqua"/>
        </w:rPr>
        <w:t xml:space="preserve"> </w:t>
      </w:r>
      <w:r w:rsidR="00E86779" w:rsidRPr="004B0D73">
        <w:rPr>
          <w:rFonts w:ascii="Book Antiqua" w:hAnsi="Book Antiqua"/>
        </w:rPr>
        <w:t>except</w:t>
      </w:r>
      <w:r w:rsidRPr="004B0D73">
        <w:rPr>
          <w:rFonts w:ascii="Book Antiqua" w:hAnsi="Book Antiqua"/>
        </w:rPr>
        <w:t xml:space="preserve"> in chronic psychosocial stress. Therefore, it is necessary to determine such links in order to develop therapeutic plans to avoid serious consequences such as sudden cardiac death.</w:t>
      </w:r>
    </w:p>
    <w:p w14:paraId="6F81BF6E" w14:textId="28D776C2" w:rsidR="00CD0830" w:rsidRPr="004B0D73" w:rsidRDefault="00CD0830" w:rsidP="009E47CC">
      <w:pPr>
        <w:spacing w:line="360" w:lineRule="auto"/>
        <w:rPr>
          <w:rFonts w:ascii="Book Antiqua" w:hAnsi="Book Antiqua"/>
        </w:rPr>
      </w:pPr>
      <w:r w:rsidRPr="004B0D73">
        <w:rPr>
          <w:rFonts w:ascii="Book Antiqua" w:hAnsi="Book Antiqua"/>
        </w:rPr>
        <w:br w:type="page"/>
      </w:r>
    </w:p>
    <w:p w14:paraId="5F99E18F" w14:textId="4FC20F86" w:rsidR="00BF53B9" w:rsidRPr="004B0D73" w:rsidRDefault="00CD0830" w:rsidP="009E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w:b/>
        </w:rPr>
      </w:pPr>
      <w:r w:rsidRPr="004B0D73">
        <w:rPr>
          <w:rFonts w:ascii="Book Antiqua" w:hAnsi="Book Antiqua" w:cs="Courier"/>
          <w:b/>
        </w:rPr>
        <w:lastRenderedPageBreak/>
        <w:t>REFERENCES</w:t>
      </w:r>
    </w:p>
    <w:p w14:paraId="16690C40"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1 </w:t>
      </w:r>
      <w:r w:rsidRPr="004B0D73">
        <w:rPr>
          <w:rFonts w:ascii="Book Antiqua" w:eastAsia="宋体" w:hAnsi="Book Antiqua" w:cs="宋体"/>
          <w:b/>
          <w:bCs/>
          <w:color w:val="000000"/>
        </w:rPr>
        <w:t>Bliss TV</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Lomo</w:t>
      </w:r>
      <w:proofErr w:type="spellEnd"/>
      <w:r w:rsidRPr="004B0D73">
        <w:rPr>
          <w:rFonts w:ascii="Book Antiqua" w:eastAsia="宋体" w:hAnsi="Book Antiqua" w:cs="宋体"/>
          <w:color w:val="000000"/>
        </w:rPr>
        <w:t xml:space="preserve"> T. Long-lasting potentiation of synaptic transmission in the dentate area of the anaesthetized rabbit following stimulation of the </w:t>
      </w:r>
      <w:proofErr w:type="spellStart"/>
      <w:r w:rsidRPr="004B0D73">
        <w:rPr>
          <w:rFonts w:ascii="Book Antiqua" w:eastAsia="宋体" w:hAnsi="Book Antiqua" w:cs="宋体"/>
          <w:color w:val="000000"/>
        </w:rPr>
        <w:t>perforant</w:t>
      </w:r>
      <w:proofErr w:type="spellEnd"/>
      <w:r w:rsidRPr="004B0D73">
        <w:rPr>
          <w:rFonts w:ascii="Book Antiqua" w:eastAsia="宋体" w:hAnsi="Book Antiqua" w:cs="宋体"/>
          <w:color w:val="000000"/>
        </w:rPr>
        <w:t xml:space="preserve"> path.</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1973; </w:t>
      </w:r>
      <w:r w:rsidRPr="004B0D73">
        <w:rPr>
          <w:rFonts w:ascii="Book Antiqua" w:eastAsia="宋体" w:hAnsi="Book Antiqua" w:cs="宋体"/>
          <w:b/>
          <w:bCs/>
          <w:color w:val="000000"/>
        </w:rPr>
        <w:t>232</w:t>
      </w:r>
      <w:r w:rsidRPr="004B0D73">
        <w:rPr>
          <w:rFonts w:ascii="Book Antiqua" w:eastAsia="宋体" w:hAnsi="Book Antiqua" w:cs="宋体"/>
          <w:color w:val="000000"/>
        </w:rPr>
        <w:t>: 331-356 [PMID: 4727084 DOI: 10.1113/jphysiol.1973.sp010273]</w:t>
      </w:r>
    </w:p>
    <w:p w14:paraId="5707B0D7"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2 </w:t>
      </w:r>
      <w:proofErr w:type="spellStart"/>
      <w:r w:rsidRPr="004B0D73">
        <w:rPr>
          <w:rFonts w:ascii="Book Antiqua" w:eastAsia="宋体" w:hAnsi="Book Antiqua" w:cs="宋体"/>
          <w:b/>
          <w:bCs/>
          <w:color w:val="000000"/>
        </w:rPr>
        <w:t>Volle</w:t>
      </w:r>
      <w:proofErr w:type="spellEnd"/>
      <w:r w:rsidRPr="004B0D73">
        <w:rPr>
          <w:rFonts w:ascii="Book Antiqua" w:eastAsia="宋体" w:hAnsi="Book Antiqua" w:cs="宋体"/>
          <w:b/>
          <w:bCs/>
          <w:color w:val="000000"/>
        </w:rPr>
        <w:t xml:space="preserve"> RL</w:t>
      </w:r>
      <w:r w:rsidRPr="004B0D73">
        <w:rPr>
          <w:rFonts w:ascii="Book Antiqua" w:eastAsia="宋体" w:hAnsi="Book Antiqua" w:cs="宋体"/>
          <w:color w:val="000000"/>
        </w:rPr>
        <w:t>.</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Enhancement of neuromuscular responses to acetylcholine and succinylcholine following repetitive stimulation of the motor nerve.</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Arch </w:t>
      </w:r>
      <w:proofErr w:type="spellStart"/>
      <w:r w:rsidRPr="004B0D73">
        <w:rPr>
          <w:rFonts w:ascii="Book Antiqua" w:eastAsia="宋体" w:hAnsi="Book Antiqua" w:cs="宋体"/>
          <w:i/>
          <w:iCs/>
          <w:color w:val="000000"/>
        </w:rPr>
        <w:t>Int</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Pharmacodyn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Ther</w:t>
      </w:r>
      <w:proofErr w:type="spellEnd"/>
      <w:r w:rsidRPr="004B0D73">
        <w:rPr>
          <w:rFonts w:ascii="Book Antiqua" w:eastAsia="宋体" w:hAnsi="Book Antiqua" w:cs="宋体"/>
          <w:color w:val="000000"/>
        </w:rPr>
        <w:t> 1966; </w:t>
      </w:r>
      <w:r w:rsidRPr="004B0D73">
        <w:rPr>
          <w:rFonts w:ascii="Book Antiqua" w:eastAsia="宋体" w:hAnsi="Book Antiqua" w:cs="宋体"/>
          <w:b/>
          <w:bCs/>
          <w:color w:val="000000"/>
        </w:rPr>
        <w:t>160</w:t>
      </w:r>
      <w:r w:rsidRPr="004B0D73">
        <w:rPr>
          <w:rFonts w:ascii="Book Antiqua" w:eastAsia="宋体" w:hAnsi="Book Antiqua" w:cs="宋体"/>
          <w:color w:val="000000"/>
        </w:rPr>
        <w:t>: 284-293 [PMID: 5954031]</w:t>
      </w:r>
    </w:p>
    <w:p w14:paraId="5D180DC8"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3 </w:t>
      </w:r>
      <w:r w:rsidRPr="004B0D73">
        <w:rPr>
          <w:rFonts w:ascii="Book Antiqua" w:eastAsia="宋体" w:hAnsi="Book Antiqua" w:cs="宋体"/>
          <w:b/>
          <w:bCs/>
          <w:color w:val="000000"/>
        </w:rPr>
        <w:t>Dunant Y</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Dolivo</w:t>
      </w:r>
      <w:proofErr w:type="spellEnd"/>
      <w:r w:rsidRPr="004B0D73">
        <w:rPr>
          <w:rFonts w:ascii="Book Antiqua" w:eastAsia="宋体" w:hAnsi="Book Antiqua" w:cs="宋体"/>
          <w:color w:val="000000"/>
        </w:rPr>
        <w:t xml:space="preserve"> M. Plasticity of synaptic functions in the </w:t>
      </w:r>
      <w:proofErr w:type="spellStart"/>
      <w:r w:rsidRPr="004B0D73">
        <w:rPr>
          <w:rFonts w:ascii="Book Antiqua" w:eastAsia="宋体" w:hAnsi="Book Antiqua" w:cs="宋体"/>
          <w:color w:val="000000"/>
        </w:rPr>
        <w:t>exised</w:t>
      </w:r>
      <w:proofErr w:type="spellEnd"/>
      <w:r w:rsidRPr="004B0D73">
        <w:rPr>
          <w:rFonts w:ascii="Book Antiqua" w:eastAsia="宋体" w:hAnsi="Book Antiqua" w:cs="宋体"/>
          <w:color w:val="000000"/>
        </w:rPr>
        <w:t xml:space="preserve"> sympathetic ganglion of the rat.</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Brain Res</w:t>
      </w:r>
      <w:r w:rsidRPr="004B0D73">
        <w:rPr>
          <w:rFonts w:ascii="Book Antiqua" w:eastAsia="宋体" w:hAnsi="Book Antiqua" w:cs="宋体"/>
          <w:color w:val="000000"/>
        </w:rPr>
        <w:t> 1968; </w:t>
      </w:r>
      <w:r w:rsidRPr="004B0D73">
        <w:rPr>
          <w:rFonts w:ascii="Book Antiqua" w:eastAsia="宋体" w:hAnsi="Book Antiqua" w:cs="宋体"/>
          <w:b/>
          <w:bCs/>
          <w:color w:val="000000"/>
        </w:rPr>
        <w:t>10</w:t>
      </w:r>
      <w:r w:rsidRPr="004B0D73">
        <w:rPr>
          <w:rFonts w:ascii="Book Antiqua" w:eastAsia="宋体" w:hAnsi="Book Antiqua" w:cs="宋体"/>
          <w:color w:val="000000"/>
        </w:rPr>
        <w:t>: 271-273 [PMID: 5683552 DOI: 10.1016/0006-8993(68)90134-0]</w:t>
      </w:r>
    </w:p>
    <w:p w14:paraId="7ED59E26"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4 </w:t>
      </w:r>
      <w:r w:rsidRPr="004B0D73">
        <w:rPr>
          <w:rFonts w:ascii="Book Antiqua" w:eastAsia="宋体" w:hAnsi="Book Antiqua" w:cs="宋体"/>
          <w:b/>
          <w:bCs/>
          <w:color w:val="000000"/>
        </w:rPr>
        <w:t>Brown TH</w:t>
      </w:r>
      <w:r w:rsidRPr="004B0D73">
        <w:rPr>
          <w:rFonts w:ascii="Book Antiqua" w:eastAsia="宋体" w:hAnsi="Book Antiqua" w:cs="宋体"/>
          <w:color w:val="000000"/>
        </w:rPr>
        <w:t xml:space="preserve">, McAfee DA. </w:t>
      </w:r>
      <w:proofErr w:type="gramStart"/>
      <w:r w:rsidRPr="004B0D73">
        <w:rPr>
          <w:rFonts w:ascii="Book Antiqua" w:eastAsia="宋体" w:hAnsi="Book Antiqua" w:cs="宋体"/>
          <w:color w:val="000000"/>
        </w:rPr>
        <w:t>Long-term synaptic potentiation in the superior cervical ganglion.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Science</w:t>
      </w:r>
      <w:r w:rsidRPr="004B0D73">
        <w:rPr>
          <w:rFonts w:ascii="Book Antiqua" w:eastAsia="宋体" w:hAnsi="Book Antiqua" w:cs="宋体"/>
          <w:color w:val="000000"/>
        </w:rPr>
        <w:t> 1982; </w:t>
      </w:r>
      <w:r w:rsidRPr="004B0D73">
        <w:rPr>
          <w:rFonts w:ascii="Book Antiqua" w:eastAsia="宋体" w:hAnsi="Book Antiqua" w:cs="宋体"/>
          <w:b/>
          <w:bCs/>
          <w:color w:val="000000"/>
        </w:rPr>
        <w:t>215</w:t>
      </w:r>
      <w:r w:rsidRPr="004B0D73">
        <w:rPr>
          <w:rFonts w:ascii="Book Antiqua" w:eastAsia="宋体" w:hAnsi="Book Antiqua" w:cs="宋体"/>
          <w:color w:val="000000"/>
        </w:rPr>
        <w:t>: 1411-1413 [PMID: 6278593 DOI: 10.1126/science.6278593]</w:t>
      </w:r>
    </w:p>
    <w:p w14:paraId="6421189B"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5 </w:t>
      </w:r>
      <w:r w:rsidRPr="004B0D73">
        <w:rPr>
          <w:rFonts w:ascii="Book Antiqua" w:eastAsia="宋体" w:hAnsi="Book Antiqua" w:cs="宋体"/>
          <w:b/>
          <w:bCs/>
          <w:color w:val="000000"/>
        </w:rPr>
        <w:t>Briggs CA</w:t>
      </w:r>
      <w:r w:rsidRPr="004B0D73">
        <w:rPr>
          <w:rFonts w:ascii="Book Antiqua" w:eastAsia="宋体" w:hAnsi="Book Antiqua" w:cs="宋体"/>
          <w:color w:val="000000"/>
        </w:rPr>
        <w:t xml:space="preserve">, McAfee DA, </w:t>
      </w:r>
      <w:proofErr w:type="spellStart"/>
      <w:r w:rsidRPr="004B0D73">
        <w:rPr>
          <w:rFonts w:ascii="Book Antiqua" w:eastAsia="宋体" w:hAnsi="Book Antiqua" w:cs="宋体"/>
          <w:color w:val="000000"/>
        </w:rPr>
        <w:t>McCaman</w:t>
      </w:r>
      <w:proofErr w:type="spellEnd"/>
      <w:r w:rsidRPr="004B0D73">
        <w:rPr>
          <w:rFonts w:ascii="Book Antiqua" w:eastAsia="宋体" w:hAnsi="Book Antiqua" w:cs="宋体"/>
          <w:color w:val="000000"/>
        </w:rPr>
        <w:t xml:space="preserve"> RE. </w:t>
      </w:r>
      <w:proofErr w:type="gramStart"/>
      <w:r w:rsidRPr="004B0D73">
        <w:rPr>
          <w:rFonts w:ascii="Book Antiqua" w:eastAsia="宋体" w:hAnsi="Book Antiqua" w:cs="宋体"/>
          <w:color w:val="000000"/>
        </w:rPr>
        <w:t>Long-term potentiation of synaptic acetylcholine release in the superior cervical ganglion of the rat.</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1985; </w:t>
      </w:r>
      <w:r w:rsidRPr="004B0D73">
        <w:rPr>
          <w:rFonts w:ascii="Book Antiqua" w:eastAsia="宋体" w:hAnsi="Book Antiqua" w:cs="宋体"/>
          <w:b/>
          <w:bCs/>
          <w:color w:val="000000"/>
        </w:rPr>
        <w:t>363</w:t>
      </w:r>
      <w:r w:rsidRPr="004B0D73">
        <w:rPr>
          <w:rFonts w:ascii="Book Antiqua" w:eastAsia="宋体" w:hAnsi="Book Antiqua" w:cs="宋体"/>
          <w:color w:val="000000"/>
        </w:rPr>
        <w:t>: 181-190 [PMID: 2991505 DOI: 10.1113/jphysiol.1985.sp015703]</w:t>
      </w:r>
    </w:p>
    <w:p w14:paraId="64B9D570"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6 </w:t>
      </w:r>
      <w:r w:rsidRPr="004B0D73">
        <w:rPr>
          <w:rFonts w:ascii="Book Antiqua" w:eastAsia="宋体" w:hAnsi="Book Antiqua" w:cs="宋体"/>
          <w:b/>
          <w:bCs/>
          <w:color w:val="000000"/>
        </w:rPr>
        <w:t>Briggs CA</w:t>
      </w:r>
      <w:r w:rsidRPr="004B0D73">
        <w:rPr>
          <w:rFonts w:ascii="Book Antiqua" w:eastAsia="宋体" w:hAnsi="Book Antiqua" w:cs="宋体"/>
          <w:color w:val="000000"/>
        </w:rPr>
        <w:t xml:space="preserve">, McAfee DA. </w:t>
      </w:r>
      <w:proofErr w:type="gramStart"/>
      <w:r w:rsidRPr="004B0D73">
        <w:rPr>
          <w:rFonts w:ascii="Book Antiqua" w:eastAsia="宋体" w:hAnsi="Book Antiqua" w:cs="宋体"/>
          <w:color w:val="000000"/>
        </w:rPr>
        <w:t>Long-term potentiation at nicotinic synapses in the rat superior cervical ganglion.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1988; </w:t>
      </w:r>
      <w:r w:rsidRPr="004B0D73">
        <w:rPr>
          <w:rFonts w:ascii="Book Antiqua" w:eastAsia="宋体" w:hAnsi="Book Antiqua" w:cs="宋体"/>
          <w:b/>
          <w:bCs/>
          <w:color w:val="000000"/>
        </w:rPr>
        <w:t>404</w:t>
      </w:r>
      <w:r w:rsidRPr="004B0D73">
        <w:rPr>
          <w:rFonts w:ascii="Book Antiqua" w:eastAsia="宋体" w:hAnsi="Book Antiqua" w:cs="宋体"/>
          <w:color w:val="000000"/>
        </w:rPr>
        <w:t>: 129-144 [PMID: 2855347 DOI: 10.1113/jphysiol.1988.sp017282]</w:t>
      </w:r>
    </w:p>
    <w:p w14:paraId="483E0F71"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7 </w:t>
      </w:r>
      <w:r w:rsidRPr="004B0D73">
        <w:rPr>
          <w:rFonts w:ascii="Book Antiqua" w:eastAsia="宋体" w:hAnsi="Book Antiqua" w:cs="宋体"/>
          <w:b/>
          <w:bCs/>
          <w:color w:val="000000"/>
        </w:rPr>
        <w:t>Alonso-</w:t>
      </w:r>
      <w:proofErr w:type="spellStart"/>
      <w:r w:rsidRPr="004B0D73">
        <w:rPr>
          <w:rFonts w:ascii="Book Antiqua" w:eastAsia="宋体" w:hAnsi="Book Antiqua" w:cs="宋体"/>
          <w:b/>
          <w:bCs/>
          <w:color w:val="000000"/>
        </w:rPr>
        <w:t>deFlorida</w:t>
      </w:r>
      <w:proofErr w:type="spellEnd"/>
      <w:r w:rsidRPr="004B0D73">
        <w:rPr>
          <w:rFonts w:ascii="Book Antiqua" w:eastAsia="宋体" w:hAnsi="Book Antiqua" w:cs="宋体"/>
          <w:b/>
          <w:bCs/>
          <w:color w:val="000000"/>
        </w:rPr>
        <w:t xml:space="preserve"> F</w:t>
      </w:r>
      <w:r w:rsidRPr="004B0D73">
        <w:rPr>
          <w:rFonts w:ascii="Book Antiqua" w:eastAsia="宋体" w:hAnsi="Book Antiqua" w:cs="宋体"/>
          <w:color w:val="000000"/>
        </w:rPr>
        <w:t xml:space="preserve">, Morales MA, </w:t>
      </w:r>
      <w:proofErr w:type="spellStart"/>
      <w:r w:rsidRPr="004B0D73">
        <w:rPr>
          <w:rFonts w:ascii="Book Antiqua" w:eastAsia="宋体" w:hAnsi="Book Antiqua" w:cs="宋体"/>
          <w:color w:val="000000"/>
        </w:rPr>
        <w:t>Minzoni</w:t>
      </w:r>
      <w:proofErr w:type="spellEnd"/>
      <w:r w:rsidRPr="004B0D73">
        <w:rPr>
          <w:rFonts w:ascii="Book Antiqua" w:eastAsia="宋体" w:hAnsi="Book Antiqua" w:cs="宋体"/>
          <w:color w:val="000000"/>
        </w:rPr>
        <w:t xml:space="preserve"> AA.</w:t>
      </w:r>
      <w:proofErr w:type="gramEnd"/>
      <w:r w:rsidRPr="004B0D73">
        <w:rPr>
          <w:rFonts w:ascii="Book Antiqua" w:eastAsia="宋体" w:hAnsi="Book Antiqua" w:cs="宋体"/>
          <w:color w:val="000000"/>
        </w:rPr>
        <w:t xml:space="preserve"> Modulated long-term potentiation in the cat superior cervical ganglion in vivo. </w:t>
      </w:r>
      <w:r w:rsidRPr="004B0D73">
        <w:rPr>
          <w:rFonts w:ascii="Book Antiqua" w:eastAsia="宋体" w:hAnsi="Book Antiqua" w:cs="宋体"/>
          <w:i/>
          <w:iCs/>
          <w:color w:val="000000"/>
        </w:rPr>
        <w:t>Brain Res</w:t>
      </w:r>
      <w:r w:rsidRPr="004B0D73">
        <w:rPr>
          <w:rFonts w:ascii="Book Antiqua" w:eastAsia="宋体" w:hAnsi="Book Antiqua" w:cs="宋体"/>
          <w:color w:val="000000"/>
        </w:rPr>
        <w:t> 1991; </w:t>
      </w:r>
      <w:r w:rsidRPr="004B0D73">
        <w:rPr>
          <w:rFonts w:ascii="Book Antiqua" w:eastAsia="宋体" w:hAnsi="Book Antiqua" w:cs="宋体"/>
          <w:b/>
          <w:bCs/>
          <w:color w:val="000000"/>
        </w:rPr>
        <w:t>544</w:t>
      </w:r>
      <w:r w:rsidRPr="004B0D73">
        <w:rPr>
          <w:rFonts w:ascii="Book Antiqua" w:eastAsia="宋体" w:hAnsi="Book Antiqua" w:cs="宋体"/>
          <w:color w:val="000000"/>
        </w:rPr>
        <w:t>: 203-210 [PMID: 2039938 DOI: 10.1016/0006-8993(91)90055-Z]</w:t>
      </w:r>
    </w:p>
    <w:p w14:paraId="0FE32F28"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8 </w:t>
      </w:r>
      <w:proofErr w:type="spellStart"/>
      <w:r w:rsidRPr="004B0D73">
        <w:rPr>
          <w:rFonts w:ascii="Book Antiqua" w:eastAsia="宋体" w:hAnsi="Book Antiqua" w:cs="宋体"/>
          <w:b/>
          <w:bCs/>
          <w:color w:val="000000"/>
        </w:rPr>
        <w:t>Bachoo</w:t>
      </w:r>
      <w:proofErr w:type="spellEnd"/>
      <w:r w:rsidRPr="004B0D73">
        <w:rPr>
          <w:rFonts w:ascii="Book Antiqua" w:eastAsia="宋体" w:hAnsi="Book Antiqua" w:cs="宋体"/>
          <w:b/>
          <w:bCs/>
          <w:color w:val="000000"/>
        </w:rPr>
        <w:t xml:space="preserve"> M</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Polosa</w:t>
      </w:r>
      <w:proofErr w:type="spellEnd"/>
      <w:r w:rsidRPr="004B0D73">
        <w:rPr>
          <w:rFonts w:ascii="Book Antiqua" w:eastAsia="宋体" w:hAnsi="Book Antiqua" w:cs="宋体"/>
          <w:color w:val="000000"/>
        </w:rPr>
        <w:t xml:space="preserve"> C. Preganglionic axons from the third thoracic spinal segment fail to induce long-term potentiation in the superior cervical ganglion of the cat. </w:t>
      </w:r>
      <w:r w:rsidRPr="004B0D73">
        <w:rPr>
          <w:rFonts w:ascii="Book Antiqua" w:eastAsia="宋体" w:hAnsi="Book Antiqua" w:cs="宋体"/>
          <w:i/>
          <w:iCs/>
          <w:color w:val="000000"/>
        </w:rPr>
        <w:t xml:space="preserve">Can 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color w:val="000000"/>
        </w:rPr>
        <w:t> 1992; </w:t>
      </w:r>
      <w:r w:rsidRPr="004B0D73">
        <w:rPr>
          <w:rFonts w:ascii="Book Antiqua" w:eastAsia="宋体" w:hAnsi="Book Antiqua" w:cs="宋体"/>
          <w:b/>
          <w:bCs/>
          <w:color w:val="000000"/>
        </w:rPr>
        <w:t xml:space="preserve">70 </w:t>
      </w:r>
      <w:proofErr w:type="spellStart"/>
      <w:r w:rsidRPr="004B0D73">
        <w:rPr>
          <w:rFonts w:ascii="Book Antiqua" w:eastAsia="宋体" w:hAnsi="Book Antiqua" w:cs="宋体"/>
          <w:bCs/>
          <w:color w:val="000000"/>
        </w:rPr>
        <w:t>Suppl</w:t>
      </w:r>
      <w:proofErr w:type="spellEnd"/>
      <w:r w:rsidRPr="004B0D73">
        <w:rPr>
          <w:rFonts w:ascii="Book Antiqua" w:eastAsia="宋体" w:hAnsi="Book Antiqua" w:cs="宋体"/>
          <w:color w:val="000000"/>
        </w:rPr>
        <w:t>: S27-S31 [PMID: 1338296 DOI: 10.1139/y92-240]</w:t>
      </w:r>
    </w:p>
    <w:p w14:paraId="1994C17D"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9 </w:t>
      </w:r>
      <w:proofErr w:type="spellStart"/>
      <w:r w:rsidRPr="004B0D73">
        <w:rPr>
          <w:rFonts w:ascii="Book Antiqua" w:eastAsia="宋体" w:hAnsi="Book Antiqua" w:cs="宋体"/>
          <w:b/>
          <w:bCs/>
          <w:color w:val="000000"/>
        </w:rPr>
        <w:t>Weinreich</w:t>
      </w:r>
      <w:proofErr w:type="spellEnd"/>
      <w:r w:rsidRPr="004B0D73">
        <w:rPr>
          <w:rFonts w:ascii="Book Antiqua" w:eastAsia="宋体" w:hAnsi="Book Antiqua" w:cs="宋体"/>
          <w:b/>
          <w:bCs/>
          <w:color w:val="000000"/>
        </w:rPr>
        <w:t xml:space="preserve"> D</w:t>
      </w:r>
      <w:r w:rsidRPr="004B0D73">
        <w:rPr>
          <w:rFonts w:ascii="Book Antiqua" w:eastAsia="宋体" w:hAnsi="Book Antiqua" w:cs="宋体"/>
          <w:color w:val="000000"/>
        </w:rPr>
        <w:t xml:space="preserve">, Undem BJ, Taylor G, Barry MF. </w:t>
      </w:r>
      <w:proofErr w:type="gramStart"/>
      <w:r w:rsidRPr="004B0D73">
        <w:rPr>
          <w:rFonts w:ascii="Book Antiqua" w:eastAsia="宋体" w:hAnsi="Book Antiqua" w:cs="宋体"/>
          <w:color w:val="000000"/>
        </w:rPr>
        <w:t>Antigen-induced long-term potentiation of nicotinic synaptic transmission in the superior cervical ganglion of the guinea pig.</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Neurophysiol</w:t>
      </w:r>
      <w:proofErr w:type="spellEnd"/>
      <w:r w:rsidRPr="004B0D73">
        <w:rPr>
          <w:rFonts w:ascii="Book Antiqua" w:eastAsia="宋体" w:hAnsi="Book Antiqua" w:cs="宋体"/>
          <w:color w:val="000000"/>
        </w:rPr>
        <w:t> 1995; </w:t>
      </w:r>
      <w:r w:rsidRPr="004B0D73">
        <w:rPr>
          <w:rFonts w:ascii="Book Antiqua" w:eastAsia="宋体" w:hAnsi="Book Antiqua" w:cs="宋体"/>
          <w:b/>
          <w:bCs/>
          <w:color w:val="000000"/>
        </w:rPr>
        <w:t>73</w:t>
      </w:r>
      <w:r w:rsidRPr="004B0D73">
        <w:rPr>
          <w:rFonts w:ascii="Book Antiqua" w:eastAsia="宋体" w:hAnsi="Book Antiqua" w:cs="宋体"/>
          <w:color w:val="000000"/>
        </w:rPr>
        <w:t>: 2004-2016 [PMID: 7623097]</w:t>
      </w:r>
    </w:p>
    <w:p w14:paraId="7ACF9579" w14:textId="77777777" w:rsidR="009E47CC" w:rsidRPr="004B0D73" w:rsidRDefault="009E47CC" w:rsidP="009E47CC">
      <w:pPr>
        <w:spacing w:line="360" w:lineRule="auto"/>
        <w:rPr>
          <w:rFonts w:ascii="Book Antiqua" w:eastAsia="宋体" w:hAnsi="Book Antiqua" w:cs="宋体"/>
          <w:color w:val="000000"/>
        </w:rPr>
      </w:pPr>
      <w:r w:rsidRPr="004B0D73">
        <w:rPr>
          <w:rFonts w:ascii="Book Antiqua" w:eastAsia="宋体" w:hAnsi="Book Antiqua" w:cs="宋体"/>
          <w:color w:val="000000"/>
        </w:rPr>
        <w:lastRenderedPageBreak/>
        <w:t>10 </w:t>
      </w:r>
      <w:proofErr w:type="spellStart"/>
      <w:r w:rsidRPr="004B0D73">
        <w:rPr>
          <w:rFonts w:ascii="Book Antiqua" w:eastAsia="宋体" w:hAnsi="Book Antiqua" w:cs="宋体"/>
          <w:b/>
          <w:bCs/>
          <w:color w:val="000000"/>
        </w:rPr>
        <w:t>Minota</w:t>
      </w:r>
      <w:proofErr w:type="spellEnd"/>
      <w:r w:rsidRPr="004B0D73">
        <w:rPr>
          <w:rFonts w:ascii="Book Antiqua" w:eastAsia="宋体" w:hAnsi="Book Antiqua" w:cs="宋体"/>
          <w:b/>
          <w:bCs/>
          <w:color w:val="000000"/>
        </w:rPr>
        <w:t xml:space="preserve"> S</w:t>
      </w:r>
      <w:r w:rsidRPr="004B0D73">
        <w:rPr>
          <w:rFonts w:ascii="Book Antiqua" w:eastAsia="宋体" w:hAnsi="Book Antiqua" w:cs="宋体"/>
          <w:color w:val="000000"/>
        </w:rPr>
        <w:t xml:space="preserve">, Kumamoto E, </w:t>
      </w:r>
      <w:proofErr w:type="spellStart"/>
      <w:r w:rsidRPr="004B0D73">
        <w:rPr>
          <w:rFonts w:ascii="Book Antiqua" w:eastAsia="宋体" w:hAnsi="Book Antiqua" w:cs="宋体"/>
          <w:color w:val="000000"/>
        </w:rPr>
        <w:t>Kitakoga</w:t>
      </w:r>
      <w:proofErr w:type="spellEnd"/>
      <w:r w:rsidRPr="004B0D73">
        <w:rPr>
          <w:rFonts w:ascii="Book Antiqua" w:eastAsia="宋体" w:hAnsi="Book Antiqua" w:cs="宋体"/>
          <w:color w:val="000000"/>
        </w:rPr>
        <w:t xml:space="preserve"> O, </w:t>
      </w:r>
      <w:proofErr w:type="spellStart"/>
      <w:r w:rsidRPr="004B0D73">
        <w:rPr>
          <w:rFonts w:ascii="Book Antiqua" w:eastAsia="宋体" w:hAnsi="Book Antiqua" w:cs="宋体"/>
          <w:color w:val="000000"/>
        </w:rPr>
        <w:t>Kuba</w:t>
      </w:r>
      <w:proofErr w:type="spellEnd"/>
      <w:r w:rsidRPr="004B0D73">
        <w:rPr>
          <w:rFonts w:ascii="Book Antiqua" w:eastAsia="宋体" w:hAnsi="Book Antiqua" w:cs="宋体"/>
          <w:color w:val="000000"/>
        </w:rPr>
        <w:t xml:space="preserve"> K. Long-term potentiation induced by a sustained rise in the </w:t>
      </w:r>
      <w:proofErr w:type="spellStart"/>
      <w:r w:rsidRPr="004B0D73">
        <w:rPr>
          <w:rFonts w:ascii="Book Antiqua" w:eastAsia="宋体" w:hAnsi="Book Antiqua" w:cs="宋体"/>
          <w:color w:val="000000"/>
        </w:rPr>
        <w:t>intraterminal</w:t>
      </w:r>
      <w:proofErr w:type="spellEnd"/>
      <w:r w:rsidRPr="004B0D73">
        <w:rPr>
          <w:rFonts w:ascii="Book Antiqua" w:eastAsia="宋体" w:hAnsi="Book Antiqua" w:cs="宋体"/>
          <w:color w:val="000000"/>
        </w:rPr>
        <w:t xml:space="preserve"> Ca2+ in bull-frog sympathetic ganglia.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1991; </w:t>
      </w:r>
      <w:r w:rsidRPr="004B0D73">
        <w:rPr>
          <w:rFonts w:ascii="Book Antiqua" w:eastAsia="宋体" w:hAnsi="Book Antiqua" w:cs="宋体"/>
          <w:b/>
          <w:bCs/>
          <w:color w:val="000000"/>
        </w:rPr>
        <w:t>435</w:t>
      </w:r>
      <w:r w:rsidRPr="004B0D73">
        <w:rPr>
          <w:rFonts w:ascii="Book Antiqua" w:eastAsia="宋体" w:hAnsi="Book Antiqua" w:cs="宋体"/>
          <w:color w:val="000000"/>
        </w:rPr>
        <w:t>: 421-438 [PMID: 1685189 DOI: 10.1113/jphysiol.1991.sp018517]</w:t>
      </w:r>
    </w:p>
    <w:p w14:paraId="08A64496"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11 </w:t>
      </w:r>
      <w:proofErr w:type="spellStart"/>
      <w:r w:rsidRPr="004B0D73">
        <w:rPr>
          <w:rFonts w:ascii="Book Antiqua" w:eastAsia="宋体" w:hAnsi="Book Antiqua" w:cs="宋体"/>
          <w:b/>
          <w:bCs/>
          <w:color w:val="000000"/>
        </w:rPr>
        <w:t>Koyano</w:t>
      </w:r>
      <w:proofErr w:type="spellEnd"/>
      <w:r w:rsidRPr="004B0D73">
        <w:rPr>
          <w:rFonts w:ascii="Book Antiqua" w:eastAsia="宋体" w:hAnsi="Book Antiqua" w:cs="宋体"/>
          <w:b/>
          <w:bCs/>
          <w:color w:val="000000"/>
        </w:rPr>
        <w:t xml:space="preserve"> K</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Kuba</w:t>
      </w:r>
      <w:proofErr w:type="spellEnd"/>
      <w:r w:rsidRPr="004B0D73">
        <w:rPr>
          <w:rFonts w:ascii="Book Antiqua" w:eastAsia="宋体" w:hAnsi="Book Antiqua" w:cs="宋体"/>
          <w:color w:val="000000"/>
        </w:rPr>
        <w:t xml:space="preserve"> K, </w:t>
      </w:r>
      <w:proofErr w:type="spellStart"/>
      <w:r w:rsidRPr="004B0D73">
        <w:rPr>
          <w:rFonts w:ascii="Book Antiqua" w:eastAsia="宋体" w:hAnsi="Book Antiqua" w:cs="宋体"/>
          <w:color w:val="000000"/>
        </w:rPr>
        <w:t>Minota</w:t>
      </w:r>
      <w:proofErr w:type="spellEnd"/>
      <w:r w:rsidRPr="004B0D73">
        <w:rPr>
          <w:rFonts w:ascii="Book Antiqua" w:eastAsia="宋体" w:hAnsi="Book Antiqua" w:cs="宋体"/>
          <w:color w:val="000000"/>
        </w:rPr>
        <w:t xml:space="preserve"> S. Long-term potentiation of transmitter release induced by repetitive presynaptic activities in bull-frog sympathetic ganglia.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1985; </w:t>
      </w:r>
      <w:r w:rsidRPr="004B0D73">
        <w:rPr>
          <w:rFonts w:ascii="Book Antiqua" w:eastAsia="宋体" w:hAnsi="Book Antiqua" w:cs="宋体"/>
          <w:b/>
          <w:bCs/>
          <w:color w:val="000000"/>
        </w:rPr>
        <w:t>359</w:t>
      </w:r>
      <w:r w:rsidRPr="004B0D73">
        <w:rPr>
          <w:rFonts w:ascii="Book Antiqua" w:eastAsia="宋体" w:hAnsi="Book Antiqua" w:cs="宋体"/>
          <w:color w:val="000000"/>
        </w:rPr>
        <w:t>: 219-233 [PMID: 2860240 DOI: 10.1113/jphysiol.1985.sp015582]</w:t>
      </w:r>
    </w:p>
    <w:p w14:paraId="6DA1EB1B"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12 </w:t>
      </w:r>
      <w:r w:rsidRPr="004B0D73">
        <w:rPr>
          <w:rFonts w:ascii="Book Antiqua" w:eastAsia="宋体" w:hAnsi="Book Antiqua" w:cs="宋体"/>
          <w:b/>
          <w:bCs/>
          <w:color w:val="000000"/>
        </w:rPr>
        <w:t>Kumamoto E</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Kuba</w:t>
      </w:r>
      <w:proofErr w:type="spellEnd"/>
      <w:r w:rsidRPr="004B0D73">
        <w:rPr>
          <w:rFonts w:ascii="Book Antiqua" w:eastAsia="宋体" w:hAnsi="Book Antiqua" w:cs="宋体"/>
          <w:color w:val="000000"/>
        </w:rPr>
        <w:t xml:space="preserve"> K. Sustained rise in </w:t>
      </w:r>
      <w:proofErr w:type="spellStart"/>
      <w:r w:rsidRPr="004B0D73">
        <w:rPr>
          <w:rFonts w:ascii="Book Antiqua" w:eastAsia="宋体" w:hAnsi="Book Antiqua" w:cs="宋体"/>
          <w:color w:val="000000"/>
        </w:rPr>
        <w:t>ACh</w:t>
      </w:r>
      <w:proofErr w:type="spellEnd"/>
      <w:r w:rsidRPr="004B0D73">
        <w:rPr>
          <w:rFonts w:ascii="Book Antiqua" w:eastAsia="宋体" w:hAnsi="Book Antiqua" w:cs="宋体"/>
          <w:color w:val="000000"/>
        </w:rPr>
        <w:t xml:space="preserve"> sensitivity of a sympathetic ganglion cell induced by postsynaptic electrical activities. </w:t>
      </w:r>
      <w:r w:rsidRPr="004B0D73">
        <w:rPr>
          <w:rFonts w:ascii="Book Antiqua" w:eastAsia="宋体" w:hAnsi="Book Antiqua" w:cs="宋体"/>
          <w:i/>
          <w:iCs/>
          <w:color w:val="000000"/>
        </w:rPr>
        <w:t>Nature</w:t>
      </w:r>
      <w:r w:rsidRPr="004B0D73">
        <w:rPr>
          <w:rFonts w:ascii="Book Antiqua" w:eastAsia="宋体" w:hAnsi="Book Antiqua" w:cs="宋体"/>
          <w:color w:val="000000"/>
        </w:rPr>
        <w:t> 1983; </w:t>
      </w:r>
      <w:r w:rsidRPr="004B0D73">
        <w:rPr>
          <w:rFonts w:ascii="Book Antiqua" w:eastAsia="宋体" w:hAnsi="Book Antiqua" w:cs="宋体"/>
          <w:b/>
          <w:bCs/>
          <w:color w:val="000000"/>
        </w:rPr>
        <w:t>305</w:t>
      </w:r>
      <w:r w:rsidRPr="004B0D73">
        <w:rPr>
          <w:rFonts w:ascii="Book Antiqua" w:eastAsia="宋体" w:hAnsi="Book Antiqua" w:cs="宋体"/>
          <w:color w:val="000000"/>
        </w:rPr>
        <w:t>: 145-146 [PMID: 6604228 DOI: 10.1038/305145a0]</w:t>
      </w:r>
    </w:p>
    <w:p w14:paraId="77C568FC"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13 </w:t>
      </w:r>
      <w:r w:rsidRPr="004B0D73">
        <w:rPr>
          <w:rFonts w:ascii="Book Antiqua" w:eastAsia="宋体" w:hAnsi="Book Antiqua" w:cs="宋体"/>
          <w:b/>
          <w:bCs/>
          <w:color w:val="000000"/>
        </w:rPr>
        <w:t>Kumamoto E</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Kuba</w:t>
      </w:r>
      <w:proofErr w:type="spellEnd"/>
      <w:r w:rsidRPr="004B0D73">
        <w:rPr>
          <w:rFonts w:ascii="Book Antiqua" w:eastAsia="宋体" w:hAnsi="Book Antiqua" w:cs="宋体"/>
          <w:color w:val="000000"/>
        </w:rPr>
        <w:t xml:space="preserve"> K. Mechanism of long-term potentiation of transmitter release induced by adrenaline in bullfrog sympathetic ganglia. </w:t>
      </w:r>
      <w:r w:rsidRPr="004B0D73">
        <w:rPr>
          <w:rFonts w:ascii="Book Antiqua" w:eastAsia="宋体" w:hAnsi="Book Antiqua" w:cs="宋体"/>
          <w:i/>
          <w:iCs/>
          <w:color w:val="000000"/>
        </w:rPr>
        <w:t xml:space="preserve">J Gen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1986; </w:t>
      </w:r>
      <w:r w:rsidRPr="004B0D73">
        <w:rPr>
          <w:rFonts w:ascii="Book Antiqua" w:eastAsia="宋体" w:hAnsi="Book Antiqua" w:cs="宋体"/>
          <w:b/>
          <w:bCs/>
          <w:color w:val="000000"/>
        </w:rPr>
        <w:t>87</w:t>
      </w:r>
      <w:r w:rsidRPr="004B0D73">
        <w:rPr>
          <w:rFonts w:ascii="Book Antiqua" w:eastAsia="宋体" w:hAnsi="Book Antiqua" w:cs="宋体"/>
          <w:color w:val="000000"/>
        </w:rPr>
        <w:t>: 775-793 [PMID: 2873199 DOI: 10.1085/jgp.87.5.775]</w:t>
      </w:r>
    </w:p>
    <w:p w14:paraId="6B598740"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14 </w:t>
      </w:r>
      <w:r w:rsidRPr="004B0D73">
        <w:rPr>
          <w:rFonts w:ascii="Book Antiqua" w:eastAsia="宋体" w:hAnsi="Book Antiqua" w:cs="宋体"/>
          <w:b/>
          <w:bCs/>
          <w:color w:val="000000"/>
        </w:rPr>
        <w:t>Scott TR</w:t>
      </w:r>
      <w:r w:rsidRPr="004B0D73">
        <w:rPr>
          <w:rFonts w:ascii="Book Antiqua" w:eastAsia="宋体" w:hAnsi="Book Antiqua" w:cs="宋体"/>
          <w:color w:val="000000"/>
        </w:rPr>
        <w:t>, Bennett MR. The effect of ions and second messengers on long-term potentiation of chemical transmission in avian ciliary ganglia.</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Br J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color w:val="000000"/>
        </w:rPr>
        <w:t> 1993; </w:t>
      </w:r>
      <w:r w:rsidRPr="004B0D73">
        <w:rPr>
          <w:rFonts w:ascii="Book Antiqua" w:eastAsia="宋体" w:hAnsi="Book Antiqua" w:cs="宋体"/>
          <w:b/>
          <w:bCs/>
          <w:color w:val="000000"/>
        </w:rPr>
        <w:t>110</w:t>
      </w:r>
      <w:r w:rsidRPr="004B0D73">
        <w:rPr>
          <w:rFonts w:ascii="Book Antiqua" w:eastAsia="宋体" w:hAnsi="Book Antiqua" w:cs="宋体"/>
          <w:color w:val="000000"/>
        </w:rPr>
        <w:t>: 461-469 [PMID: 8220908 DOI: 10.1111/j.1476-5381.1993.tb13833.x]</w:t>
      </w:r>
    </w:p>
    <w:p w14:paraId="64A69E41"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15 </w:t>
      </w:r>
      <w:proofErr w:type="spellStart"/>
      <w:r w:rsidRPr="004B0D73">
        <w:rPr>
          <w:rFonts w:ascii="Book Antiqua" w:eastAsia="宋体" w:hAnsi="Book Antiqua" w:cs="宋体"/>
          <w:b/>
          <w:bCs/>
          <w:color w:val="000000"/>
        </w:rPr>
        <w:t>Alkadhi</w:t>
      </w:r>
      <w:proofErr w:type="spellEnd"/>
      <w:r w:rsidRPr="004B0D73">
        <w:rPr>
          <w:rFonts w:ascii="Book Antiqua" w:eastAsia="宋体" w:hAnsi="Book Antiqua" w:cs="宋体"/>
          <w:b/>
          <w:bCs/>
          <w:color w:val="000000"/>
        </w:rPr>
        <w:t xml:space="preserve"> KA</w:t>
      </w:r>
      <w:r w:rsidRPr="004B0D73">
        <w:rPr>
          <w:rFonts w:ascii="Book Antiqua" w:eastAsia="宋体" w:hAnsi="Book Antiqua" w:cs="宋体"/>
          <w:color w:val="000000"/>
        </w:rPr>
        <w:t xml:space="preserve">, Salgado-Commissariat D, Hogan YH, </w:t>
      </w:r>
      <w:proofErr w:type="spellStart"/>
      <w:r w:rsidRPr="004B0D73">
        <w:rPr>
          <w:rFonts w:ascii="Book Antiqua" w:eastAsia="宋体" w:hAnsi="Book Antiqua" w:cs="宋体"/>
          <w:color w:val="000000"/>
        </w:rPr>
        <w:t>Akpaudo</w:t>
      </w:r>
      <w:proofErr w:type="spellEnd"/>
      <w:r w:rsidRPr="004B0D73">
        <w:rPr>
          <w:rFonts w:ascii="Book Antiqua" w:eastAsia="宋体" w:hAnsi="Book Antiqua" w:cs="宋体"/>
          <w:color w:val="000000"/>
        </w:rPr>
        <w:t xml:space="preserve"> SB. Induction and maintenance of ganglionic long-term potentiation require activation of 5-hydroxytryptamine (5-HT3) receptors.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1996; </w:t>
      </w:r>
      <w:r w:rsidRPr="004B0D73">
        <w:rPr>
          <w:rFonts w:ascii="Book Antiqua" w:eastAsia="宋体" w:hAnsi="Book Antiqua" w:cs="宋体"/>
          <w:b/>
          <w:bCs/>
          <w:color w:val="000000"/>
        </w:rPr>
        <w:t xml:space="preserve">496 </w:t>
      </w:r>
      <w:r w:rsidRPr="004B0D73">
        <w:rPr>
          <w:rFonts w:ascii="Book Antiqua" w:eastAsia="宋体" w:hAnsi="Book Antiqua" w:cs="宋体"/>
          <w:bCs/>
          <w:color w:val="000000"/>
        </w:rPr>
        <w:t>(Pt 2)</w:t>
      </w:r>
      <w:r w:rsidRPr="004B0D73">
        <w:rPr>
          <w:rFonts w:ascii="Book Antiqua" w:eastAsia="宋体" w:hAnsi="Book Antiqua" w:cs="宋体"/>
          <w:color w:val="000000"/>
        </w:rPr>
        <w:t>: 479-489 [PMID: 8910231 DOI: 10.1113/jphysiol.1996.sp021700]</w:t>
      </w:r>
    </w:p>
    <w:p w14:paraId="67121521"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16 </w:t>
      </w:r>
      <w:r w:rsidRPr="004B0D73">
        <w:rPr>
          <w:rFonts w:ascii="Book Antiqua" w:eastAsia="宋体" w:hAnsi="Book Antiqua" w:cs="宋体"/>
          <w:b/>
          <w:bCs/>
          <w:color w:val="000000"/>
        </w:rPr>
        <w:t>Martin AR</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Pilar</w:t>
      </w:r>
      <w:proofErr w:type="spellEnd"/>
      <w:r w:rsidRPr="004B0D73">
        <w:rPr>
          <w:rFonts w:ascii="Book Antiqua" w:eastAsia="宋体" w:hAnsi="Book Antiqua" w:cs="宋体"/>
          <w:color w:val="000000"/>
        </w:rPr>
        <w:t xml:space="preserve"> G. Presynaptic and post-synaptic events during post-tetanic potentiation and facilitation in the avian ciliary ganglion.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1964; </w:t>
      </w:r>
      <w:r w:rsidRPr="004B0D73">
        <w:rPr>
          <w:rFonts w:ascii="Book Antiqua" w:eastAsia="宋体" w:hAnsi="Book Antiqua" w:cs="宋体"/>
          <w:b/>
          <w:bCs/>
          <w:color w:val="000000"/>
        </w:rPr>
        <w:t>175</w:t>
      </w:r>
      <w:r w:rsidRPr="004B0D73">
        <w:rPr>
          <w:rFonts w:ascii="Book Antiqua" w:eastAsia="宋体" w:hAnsi="Book Antiqua" w:cs="宋体"/>
          <w:color w:val="000000"/>
        </w:rPr>
        <w:t>: 17-30 [PMID: 14241155 DOI: 10.1113/jphysiol.1964.sp007500]</w:t>
      </w:r>
    </w:p>
    <w:p w14:paraId="3BC173F2"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17 </w:t>
      </w:r>
      <w:proofErr w:type="spellStart"/>
      <w:r w:rsidRPr="004B0D73">
        <w:rPr>
          <w:rFonts w:ascii="Book Antiqua" w:eastAsia="宋体" w:hAnsi="Book Antiqua" w:cs="宋体"/>
          <w:b/>
          <w:bCs/>
          <w:color w:val="000000"/>
        </w:rPr>
        <w:t>Magleby</w:t>
      </w:r>
      <w:proofErr w:type="spellEnd"/>
      <w:r w:rsidRPr="004B0D73">
        <w:rPr>
          <w:rFonts w:ascii="Book Antiqua" w:eastAsia="宋体" w:hAnsi="Book Antiqua" w:cs="宋体"/>
          <w:b/>
          <w:bCs/>
          <w:color w:val="000000"/>
        </w:rPr>
        <w:t xml:space="preserve"> KL</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Zengel</w:t>
      </w:r>
      <w:proofErr w:type="spellEnd"/>
      <w:r w:rsidRPr="004B0D73">
        <w:rPr>
          <w:rFonts w:ascii="Book Antiqua" w:eastAsia="宋体" w:hAnsi="Book Antiqua" w:cs="宋体"/>
          <w:color w:val="000000"/>
        </w:rPr>
        <w:t xml:space="preserve"> JE. </w:t>
      </w:r>
      <w:proofErr w:type="gramStart"/>
      <w:r w:rsidRPr="004B0D73">
        <w:rPr>
          <w:rFonts w:ascii="Book Antiqua" w:eastAsia="宋体" w:hAnsi="Book Antiqua" w:cs="宋体"/>
          <w:color w:val="000000"/>
        </w:rPr>
        <w:t>A quantitative description of tetanic and post-tetanic potentiation of transmitter release at the frog neuromuscular junction.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1975; </w:t>
      </w:r>
      <w:r w:rsidRPr="004B0D73">
        <w:rPr>
          <w:rFonts w:ascii="Book Antiqua" w:eastAsia="宋体" w:hAnsi="Book Antiqua" w:cs="宋体"/>
          <w:b/>
          <w:bCs/>
          <w:color w:val="000000"/>
        </w:rPr>
        <w:t>245</w:t>
      </w:r>
      <w:r w:rsidRPr="004B0D73">
        <w:rPr>
          <w:rFonts w:ascii="Book Antiqua" w:eastAsia="宋体" w:hAnsi="Book Antiqua" w:cs="宋体"/>
          <w:color w:val="000000"/>
        </w:rPr>
        <w:t>: 183-208 [PMID: 165286 DOI: 10.1113/jphysiol.1975.sp010840]</w:t>
      </w:r>
    </w:p>
    <w:p w14:paraId="0789E668"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18 </w:t>
      </w:r>
      <w:r w:rsidRPr="004B0D73">
        <w:rPr>
          <w:rFonts w:ascii="Book Antiqua" w:eastAsia="宋体" w:hAnsi="Book Antiqua" w:cs="宋体"/>
          <w:b/>
          <w:bCs/>
          <w:color w:val="000000"/>
        </w:rPr>
        <w:t>Bennett MR</w:t>
      </w:r>
      <w:r w:rsidRPr="004B0D73">
        <w:rPr>
          <w:rFonts w:ascii="Book Antiqua" w:eastAsia="宋体" w:hAnsi="Book Antiqua" w:cs="宋体"/>
          <w:color w:val="000000"/>
        </w:rPr>
        <w:t>. Nitric oxide release and long term potentiation at synapses in autonomic ganglia.</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Gen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color w:val="000000"/>
        </w:rPr>
        <w:t> 1994; </w:t>
      </w:r>
      <w:r w:rsidRPr="004B0D73">
        <w:rPr>
          <w:rFonts w:ascii="Book Antiqua" w:eastAsia="宋体" w:hAnsi="Book Antiqua" w:cs="宋体"/>
          <w:b/>
          <w:bCs/>
          <w:color w:val="000000"/>
        </w:rPr>
        <w:t>25</w:t>
      </w:r>
      <w:r w:rsidRPr="004B0D73">
        <w:rPr>
          <w:rFonts w:ascii="Book Antiqua" w:eastAsia="宋体" w:hAnsi="Book Antiqua" w:cs="宋体"/>
          <w:color w:val="000000"/>
        </w:rPr>
        <w:t>: 1541-1551 [PMID: 7721027 DOI: 10.1016/0306-3623(94)90353-0]</w:t>
      </w:r>
    </w:p>
    <w:p w14:paraId="5058CEF0"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lastRenderedPageBreak/>
        <w:t>19 </w:t>
      </w:r>
      <w:r w:rsidRPr="004B0D73">
        <w:rPr>
          <w:rFonts w:ascii="Book Antiqua" w:eastAsia="宋体" w:hAnsi="Book Antiqua" w:cs="宋体"/>
          <w:b/>
          <w:bCs/>
          <w:color w:val="000000"/>
        </w:rPr>
        <w:t>Brain KL</w:t>
      </w:r>
      <w:r w:rsidRPr="004B0D73">
        <w:rPr>
          <w:rFonts w:ascii="Book Antiqua" w:eastAsia="宋体" w:hAnsi="Book Antiqua" w:cs="宋体"/>
          <w:color w:val="000000"/>
        </w:rPr>
        <w:t>, Bennett MR. Calcium in the nerve terminals of chick ciliary ganglia during facilitation, augmentation and potentiation.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1995; </w:t>
      </w:r>
      <w:r w:rsidRPr="004B0D73">
        <w:rPr>
          <w:rFonts w:ascii="Book Antiqua" w:eastAsia="宋体" w:hAnsi="Book Antiqua" w:cs="宋体"/>
          <w:b/>
          <w:bCs/>
          <w:color w:val="000000"/>
        </w:rPr>
        <w:t xml:space="preserve">489 </w:t>
      </w:r>
      <w:r w:rsidRPr="004B0D73">
        <w:rPr>
          <w:rFonts w:ascii="Book Antiqua" w:eastAsia="宋体" w:hAnsi="Book Antiqua" w:cs="宋体"/>
          <w:bCs/>
          <w:color w:val="000000"/>
        </w:rPr>
        <w:t>(Pt 3)</w:t>
      </w:r>
      <w:r w:rsidRPr="004B0D73">
        <w:rPr>
          <w:rFonts w:ascii="Book Antiqua" w:eastAsia="宋体" w:hAnsi="Book Antiqua" w:cs="宋体"/>
          <w:color w:val="000000"/>
        </w:rPr>
        <w:t>: 637-648 [PMID: 8788930 DOI: 10.1113/jphysiol.1995.sp021079]</w:t>
      </w:r>
    </w:p>
    <w:p w14:paraId="7A07BF00" w14:textId="77777777" w:rsidR="009E47CC" w:rsidRPr="004B0D73" w:rsidRDefault="009E47CC" w:rsidP="009E47CC">
      <w:pPr>
        <w:spacing w:line="360" w:lineRule="auto"/>
        <w:rPr>
          <w:rFonts w:ascii="Book Antiqua" w:eastAsia="宋体" w:hAnsi="Book Antiqua" w:cs="宋体"/>
          <w:color w:val="000000"/>
        </w:rPr>
      </w:pPr>
      <w:proofErr w:type="gramStart"/>
      <w:r w:rsidRPr="004B0D73">
        <w:rPr>
          <w:rFonts w:ascii="Book Antiqua" w:eastAsia="宋体" w:hAnsi="Book Antiqua" w:cs="宋体"/>
          <w:color w:val="000000"/>
        </w:rPr>
        <w:t>20 </w:t>
      </w:r>
      <w:r w:rsidRPr="004B0D73">
        <w:rPr>
          <w:rFonts w:ascii="Book Antiqua" w:eastAsia="宋体" w:hAnsi="Book Antiqua" w:cs="宋体"/>
          <w:b/>
          <w:bCs/>
          <w:color w:val="000000"/>
        </w:rPr>
        <w:t>Lin YQ</w:t>
      </w:r>
      <w:r w:rsidRPr="004B0D73">
        <w:rPr>
          <w:rFonts w:ascii="Book Antiqua" w:eastAsia="宋体" w:hAnsi="Book Antiqua" w:cs="宋体"/>
          <w:color w:val="000000"/>
        </w:rPr>
        <w:t xml:space="preserve">, Bennett MR. Nitric oxide modulation of </w:t>
      </w:r>
      <w:proofErr w:type="spellStart"/>
      <w:r w:rsidRPr="004B0D73">
        <w:rPr>
          <w:rFonts w:ascii="Book Antiqua" w:eastAsia="宋体" w:hAnsi="Book Antiqua" w:cs="宋体"/>
          <w:color w:val="000000"/>
        </w:rPr>
        <w:t>quantal</w:t>
      </w:r>
      <w:proofErr w:type="spellEnd"/>
      <w:r w:rsidRPr="004B0D73">
        <w:rPr>
          <w:rFonts w:ascii="Book Antiqua" w:eastAsia="宋体" w:hAnsi="Book Antiqua" w:cs="宋体"/>
          <w:color w:val="000000"/>
        </w:rPr>
        <w:t xml:space="preserve"> secretion in chick ciliary ganglia.</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1994; </w:t>
      </w:r>
      <w:r w:rsidRPr="004B0D73">
        <w:rPr>
          <w:rFonts w:ascii="Book Antiqua" w:eastAsia="宋体" w:hAnsi="Book Antiqua" w:cs="宋体"/>
          <w:b/>
          <w:bCs/>
          <w:color w:val="000000"/>
        </w:rPr>
        <w:t xml:space="preserve">481 </w:t>
      </w:r>
      <w:r w:rsidRPr="004B0D73">
        <w:rPr>
          <w:rFonts w:ascii="Book Antiqua" w:eastAsia="宋体" w:hAnsi="Book Antiqua" w:cs="宋体"/>
          <w:bCs/>
          <w:color w:val="000000"/>
        </w:rPr>
        <w:t>(Pt 2)</w:t>
      </w:r>
      <w:r w:rsidRPr="004B0D73">
        <w:rPr>
          <w:rFonts w:ascii="Book Antiqua" w:eastAsia="宋体" w:hAnsi="Book Antiqua" w:cs="宋体"/>
          <w:color w:val="000000"/>
        </w:rPr>
        <w:t>: 385-394 [PMID: 7537816 DOI: 10.1113/jphysiol.1994.sp020447]</w:t>
      </w:r>
    </w:p>
    <w:p w14:paraId="16375FD5"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21 </w:t>
      </w:r>
      <w:r w:rsidRPr="004B0D73">
        <w:rPr>
          <w:rFonts w:ascii="Book Antiqua" w:eastAsia="宋体" w:hAnsi="Book Antiqua" w:cs="宋体"/>
          <w:b/>
          <w:bCs/>
          <w:color w:val="000000"/>
        </w:rPr>
        <w:t>Madison DV</w:t>
      </w:r>
      <w:r w:rsidRPr="004B0D73">
        <w:rPr>
          <w:rFonts w:ascii="Book Antiqua" w:eastAsia="宋体" w:hAnsi="Book Antiqua" w:cs="宋体"/>
          <w:color w:val="000000"/>
        </w:rPr>
        <w:t>, Schuman EM.</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LTP, post or pre?</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A look at the evidence for the locus of long-term potentiation.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New </w:t>
      </w:r>
      <w:proofErr w:type="spellStart"/>
      <w:r w:rsidRPr="004B0D73">
        <w:rPr>
          <w:rFonts w:ascii="Book Antiqua" w:eastAsia="宋体" w:hAnsi="Book Antiqua" w:cs="宋体"/>
          <w:i/>
          <w:iCs/>
          <w:color w:val="000000"/>
        </w:rPr>
        <w:t>Biol</w:t>
      </w:r>
      <w:proofErr w:type="spellEnd"/>
      <w:r w:rsidRPr="004B0D73">
        <w:rPr>
          <w:rFonts w:ascii="Book Antiqua" w:eastAsia="宋体" w:hAnsi="Book Antiqua" w:cs="宋体"/>
          <w:color w:val="000000"/>
        </w:rPr>
        <w:t> 1991; </w:t>
      </w:r>
      <w:r w:rsidRPr="004B0D73">
        <w:rPr>
          <w:rFonts w:ascii="Book Antiqua" w:eastAsia="宋体" w:hAnsi="Book Antiqua" w:cs="宋体"/>
          <w:b/>
          <w:bCs/>
          <w:color w:val="000000"/>
        </w:rPr>
        <w:t>3</w:t>
      </w:r>
      <w:r w:rsidRPr="004B0D73">
        <w:rPr>
          <w:rFonts w:ascii="Book Antiqua" w:eastAsia="宋体" w:hAnsi="Book Antiqua" w:cs="宋体"/>
          <w:color w:val="000000"/>
        </w:rPr>
        <w:t>: 549-557 [PMID: 1680385]</w:t>
      </w:r>
    </w:p>
    <w:p w14:paraId="65643961"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22 </w:t>
      </w:r>
      <w:r w:rsidRPr="004B0D73">
        <w:rPr>
          <w:rFonts w:ascii="Book Antiqua" w:eastAsia="宋体" w:hAnsi="Book Antiqua" w:cs="宋体"/>
          <w:b/>
          <w:bCs/>
          <w:color w:val="000000"/>
        </w:rPr>
        <w:t>Johnston D</w:t>
      </w:r>
      <w:r w:rsidRPr="004B0D73">
        <w:rPr>
          <w:rFonts w:ascii="Book Antiqua" w:eastAsia="宋体" w:hAnsi="Book Antiqua" w:cs="宋体"/>
          <w:color w:val="000000"/>
        </w:rPr>
        <w:t>, Williams S, Jaffe D, Gray R. NMDA-receptor-independent long-term potentiation. </w:t>
      </w:r>
      <w:proofErr w:type="spellStart"/>
      <w:r w:rsidRPr="004B0D73">
        <w:rPr>
          <w:rFonts w:ascii="Book Antiqua" w:eastAsia="宋体" w:hAnsi="Book Antiqua" w:cs="宋体"/>
          <w:i/>
          <w:iCs/>
          <w:color w:val="000000"/>
        </w:rPr>
        <w:t>Annu</w:t>
      </w:r>
      <w:proofErr w:type="spellEnd"/>
      <w:r w:rsidRPr="004B0D73">
        <w:rPr>
          <w:rFonts w:ascii="Book Antiqua" w:eastAsia="宋体" w:hAnsi="Book Antiqua" w:cs="宋体"/>
          <w:i/>
          <w:iCs/>
          <w:color w:val="000000"/>
        </w:rPr>
        <w:t xml:space="preserve"> Rev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1992; </w:t>
      </w:r>
      <w:r w:rsidRPr="004B0D73">
        <w:rPr>
          <w:rFonts w:ascii="Book Antiqua" w:eastAsia="宋体" w:hAnsi="Book Antiqua" w:cs="宋体"/>
          <w:b/>
          <w:bCs/>
          <w:color w:val="000000"/>
        </w:rPr>
        <w:t>54</w:t>
      </w:r>
      <w:r w:rsidRPr="004B0D73">
        <w:rPr>
          <w:rFonts w:ascii="Book Antiqua" w:eastAsia="宋体" w:hAnsi="Book Antiqua" w:cs="宋体"/>
          <w:color w:val="000000"/>
        </w:rPr>
        <w:t>: 489-505 [PMID: 1314043 DOI: 10.1146/annurev.ph.54.030192.002421]</w:t>
      </w:r>
    </w:p>
    <w:p w14:paraId="50FA379F"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23 </w:t>
      </w:r>
      <w:proofErr w:type="spellStart"/>
      <w:r w:rsidRPr="004B0D73">
        <w:rPr>
          <w:rFonts w:ascii="Book Antiqua" w:eastAsia="宋体" w:hAnsi="Book Antiqua" w:cs="宋体"/>
          <w:b/>
          <w:bCs/>
          <w:color w:val="000000"/>
        </w:rPr>
        <w:t>Derkach</w:t>
      </w:r>
      <w:proofErr w:type="spellEnd"/>
      <w:r w:rsidRPr="004B0D73">
        <w:rPr>
          <w:rFonts w:ascii="Book Antiqua" w:eastAsia="宋体" w:hAnsi="Book Antiqua" w:cs="宋体"/>
          <w:b/>
          <w:bCs/>
          <w:color w:val="000000"/>
        </w:rPr>
        <w:t xml:space="preserve"> V</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Surprenant</w:t>
      </w:r>
      <w:proofErr w:type="spellEnd"/>
      <w:r w:rsidRPr="004B0D73">
        <w:rPr>
          <w:rFonts w:ascii="Book Antiqua" w:eastAsia="宋体" w:hAnsi="Book Antiqua" w:cs="宋体"/>
          <w:color w:val="000000"/>
        </w:rPr>
        <w:t xml:space="preserve"> A, North RA. 5-HT3 receptors are membrane ion channels. </w:t>
      </w:r>
      <w:r w:rsidRPr="004B0D73">
        <w:rPr>
          <w:rFonts w:ascii="Book Antiqua" w:eastAsia="宋体" w:hAnsi="Book Antiqua" w:cs="宋体"/>
          <w:i/>
          <w:iCs/>
          <w:color w:val="000000"/>
        </w:rPr>
        <w:t>Nature</w:t>
      </w:r>
      <w:r w:rsidRPr="004B0D73">
        <w:rPr>
          <w:rFonts w:ascii="Book Antiqua" w:eastAsia="宋体" w:hAnsi="Book Antiqua" w:cs="宋体"/>
          <w:color w:val="000000"/>
        </w:rPr>
        <w:t> 1989; </w:t>
      </w:r>
      <w:r w:rsidRPr="004B0D73">
        <w:rPr>
          <w:rFonts w:ascii="Book Antiqua" w:eastAsia="宋体" w:hAnsi="Book Antiqua" w:cs="宋体"/>
          <w:b/>
          <w:bCs/>
          <w:color w:val="000000"/>
        </w:rPr>
        <w:t>339</w:t>
      </w:r>
      <w:r w:rsidRPr="004B0D73">
        <w:rPr>
          <w:rFonts w:ascii="Book Antiqua" w:eastAsia="宋体" w:hAnsi="Book Antiqua" w:cs="宋体"/>
          <w:color w:val="000000"/>
        </w:rPr>
        <w:t>: 706-709 [PMID: 2472553 DOI: 10.1038/339706a0]</w:t>
      </w:r>
    </w:p>
    <w:p w14:paraId="2A34B27E"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24 </w:t>
      </w:r>
      <w:r w:rsidRPr="004B0D73">
        <w:rPr>
          <w:rFonts w:ascii="Book Antiqua" w:eastAsia="宋体" w:hAnsi="Book Antiqua" w:cs="宋体"/>
          <w:b/>
          <w:bCs/>
          <w:color w:val="000000"/>
        </w:rPr>
        <w:t>Nichols RA</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Mollard</w:t>
      </w:r>
      <w:proofErr w:type="spellEnd"/>
      <w:r w:rsidRPr="004B0D73">
        <w:rPr>
          <w:rFonts w:ascii="Book Antiqua" w:eastAsia="宋体" w:hAnsi="Book Antiqua" w:cs="宋体"/>
          <w:color w:val="000000"/>
        </w:rPr>
        <w:t xml:space="preserve"> P. Direct observation of serotonin 5-HT3 receptor-induced increases in calcium levels in individual brain nerve terminals.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Neurochem</w:t>
      </w:r>
      <w:proofErr w:type="spellEnd"/>
      <w:r w:rsidRPr="004B0D73">
        <w:rPr>
          <w:rFonts w:ascii="Book Antiqua" w:eastAsia="宋体" w:hAnsi="Book Antiqua" w:cs="宋体"/>
          <w:color w:val="000000"/>
        </w:rPr>
        <w:t> 1996; </w:t>
      </w:r>
      <w:r w:rsidRPr="004B0D73">
        <w:rPr>
          <w:rFonts w:ascii="Book Antiqua" w:eastAsia="宋体" w:hAnsi="Book Antiqua" w:cs="宋体"/>
          <w:b/>
          <w:bCs/>
          <w:color w:val="000000"/>
        </w:rPr>
        <w:t>67</w:t>
      </w:r>
      <w:r w:rsidRPr="004B0D73">
        <w:rPr>
          <w:rFonts w:ascii="Book Antiqua" w:eastAsia="宋体" w:hAnsi="Book Antiqua" w:cs="宋体"/>
          <w:color w:val="000000"/>
        </w:rPr>
        <w:t>: 581-592 [PMID: 8764583 DOI: 10.1046/j.1471-4159.1996.67020581.x]</w:t>
      </w:r>
    </w:p>
    <w:p w14:paraId="42B05C8C"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25 </w:t>
      </w:r>
      <w:proofErr w:type="spellStart"/>
      <w:r w:rsidRPr="004B0D73">
        <w:rPr>
          <w:rFonts w:ascii="Book Antiqua" w:eastAsia="宋体" w:hAnsi="Book Antiqua" w:cs="宋体"/>
          <w:b/>
          <w:bCs/>
          <w:color w:val="000000"/>
        </w:rPr>
        <w:t>Alzoubi</w:t>
      </w:r>
      <w:proofErr w:type="spellEnd"/>
      <w:r w:rsidRPr="004B0D73">
        <w:rPr>
          <w:rFonts w:ascii="Book Antiqua" w:eastAsia="宋体" w:hAnsi="Book Antiqua" w:cs="宋体"/>
          <w:b/>
          <w:bCs/>
          <w:color w:val="000000"/>
        </w:rPr>
        <w:t xml:space="preserve"> KH</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Bedawi</w:t>
      </w:r>
      <w:proofErr w:type="spellEnd"/>
      <w:r w:rsidRPr="004B0D73">
        <w:rPr>
          <w:rFonts w:ascii="Book Antiqua" w:eastAsia="宋体" w:hAnsi="Book Antiqua" w:cs="宋体"/>
          <w:color w:val="000000"/>
        </w:rPr>
        <w:t xml:space="preserve"> AS,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Hypothyroidism impairs long-term potentiation in sympathetic ganglia: </w:t>
      </w:r>
      <w:proofErr w:type="spellStart"/>
      <w:r w:rsidRPr="004B0D73">
        <w:rPr>
          <w:rFonts w:ascii="Book Antiqua" w:eastAsia="宋体" w:hAnsi="Book Antiqua" w:cs="宋体"/>
          <w:color w:val="000000"/>
        </w:rPr>
        <w:t>electrophysiologic</w:t>
      </w:r>
      <w:proofErr w:type="spellEnd"/>
      <w:r w:rsidRPr="004B0D73">
        <w:rPr>
          <w:rFonts w:ascii="Book Antiqua" w:eastAsia="宋体" w:hAnsi="Book Antiqua" w:cs="宋体"/>
          <w:color w:val="000000"/>
        </w:rPr>
        <w:t xml:space="preserve"> and molecular studies.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Neurosci</w:t>
      </w:r>
      <w:proofErr w:type="spellEnd"/>
      <w:r w:rsidRPr="004B0D73">
        <w:rPr>
          <w:rFonts w:ascii="Book Antiqua" w:eastAsia="宋体" w:hAnsi="Book Antiqua" w:cs="宋体"/>
          <w:i/>
          <w:iCs/>
          <w:color w:val="000000"/>
        </w:rPr>
        <w:t xml:space="preserve"> Res</w:t>
      </w:r>
      <w:r w:rsidRPr="004B0D73">
        <w:rPr>
          <w:rFonts w:ascii="Book Antiqua" w:eastAsia="宋体" w:hAnsi="Book Antiqua" w:cs="宋体"/>
          <w:color w:val="000000"/>
        </w:rPr>
        <w:t> 2004; </w:t>
      </w:r>
      <w:r w:rsidRPr="004B0D73">
        <w:rPr>
          <w:rFonts w:ascii="Book Antiqua" w:eastAsia="宋体" w:hAnsi="Book Antiqua" w:cs="宋体"/>
          <w:b/>
          <w:bCs/>
          <w:color w:val="000000"/>
        </w:rPr>
        <w:t>78</w:t>
      </w:r>
      <w:r w:rsidRPr="004B0D73">
        <w:rPr>
          <w:rFonts w:ascii="Book Antiqua" w:eastAsia="宋体" w:hAnsi="Book Antiqua" w:cs="宋体"/>
          <w:color w:val="000000"/>
        </w:rPr>
        <w:t>: 393-402 [PMID: 15389831 DOI: 10.1002/jnr.20268]</w:t>
      </w:r>
    </w:p>
    <w:p w14:paraId="02DB395C"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26 </w:t>
      </w:r>
      <w:proofErr w:type="spellStart"/>
      <w:r w:rsidRPr="004B0D73">
        <w:rPr>
          <w:rFonts w:ascii="Book Antiqua" w:eastAsia="宋体" w:hAnsi="Book Antiqua" w:cs="宋体"/>
          <w:b/>
          <w:bCs/>
          <w:color w:val="000000"/>
        </w:rPr>
        <w:t>Coote</w:t>
      </w:r>
      <w:proofErr w:type="spellEnd"/>
      <w:r w:rsidRPr="004B0D73">
        <w:rPr>
          <w:rFonts w:ascii="Book Antiqua" w:eastAsia="宋体" w:hAnsi="Book Antiqua" w:cs="宋体"/>
          <w:b/>
          <w:bCs/>
          <w:color w:val="000000"/>
        </w:rPr>
        <w:t xml:space="preserve"> JH</w:t>
      </w:r>
      <w:r w:rsidRPr="004B0D73">
        <w:rPr>
          <w:rFonts w:ascii="Book Antiqua" w:eastAsia="宋体" w:hAnsi="Book Antiqua" w:cs="宋体"/>
          <w:color w:val="000000"/>
        </w:rPr>
        <w:t xml:space="preserve">, Westbury DR. Intracellular recordings from sympathetic preganglionic </w:t>
      </w:r>
      <w:proofErr w:type="spellStart"/>
      <w:r w:rsidRPr="004B0D73">
        <w:rPr>
          <w:rFonts w:ascii="Book Antiqua" w:eastAsia="宋体" w:hAnsi="Book Antiqua" w:cs="宋体"/>
          <w:color w:val="000000"/>
        </w:rPr>
        <w:t>neurones</w:t>
      </w:r>
      <w:proofErr w:type="spellEnd"/>
      <w:r w:rsidRPr="004B0D73">
        <w:rPr>
          <w:rFonts w:ascii="Book Antiqua" w:eastAsia="宋体" w:hAnsi="Book Antiqua" w:cs="宋体"/>
          <w:color w:val="000000"/>
        </w:rPr>
        <w:t>.</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Neurosci</w:t>
      </w:r>
      <w:proofErr w:type="spellEnd"/>
      <w:r w:rsidRPr="004B0D73">
        <w:rPr>
          <w:rFonts w:ascii="Book Antiqua" w:eastAsia="宋体" w:hAnsi="Book Antiqua" w:cs="宋体"/>
          <w:i/>
          <w:iCs/>
          <w:color w:val="000000"/>
        </w:rPr>
        <w:t xml:space="preserve"> Lett</w:t>
      </w:r>
      <w:r w:rsidRPr="004B0D73">
        <w:rPr>
          <w:rFonts w:ascii="Book Antiqua" w:eastAsia="宋体" w:hAnsi="Book Antiqua" w:cs="宋体"/>
          <w:color w:val="000000"/>
        </w:rPr>
        <w:t> 1979; </w:t>
      </w:r>
      <w:r w:rsidRPr="004B0D73">
        <w:rPr>
          <w:rFonts w:ascii="Book Antiqua" w:eastAsia="宋体" w:hAnsi="Book Antiqua" w:cs="宋体"/>
          <w:b/>
          <w:bCs/>
          <w:color w:val="000000"/>
        </w:rPr>
        <w:t>15</w:t>
      </w:r>
      <w:r w:rsidRPr="004B0D73">
        <w:rPr>
          <w:rFonts w:ascii="Book Antiqua" w:eastAsia="宋体" w:hAnsi="Book Antiqua" w:cs="宋体"/>
          <w:color w:val="000000"/>
        </w:rPr>
        <w:t>: 171-175 [PMID: 530526 DOI: 10.1016/0304-3940(79)96108-1]</w:t>
      </w:r>
    </w:p>
    <w:p w14:paraId="2F343160"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27 </w:t>
      </w:r>
      <w:proofErr w:type="spellStart"/>
      <w:r w:rsidRPr="004B0D73">
        <w:rPr>
          <w:rFonts w:ascii="Book Antiqua" w:eastAsia="宋体" w:hAnsi="Book Antiqua" w:cs="宋体"/>
          <w:b/>
          <w:bCs/>
          <w:color w:val="000000"/>
        </w:rPr>
        <w:t>Bachoo</w:t>
      </w:r>
      <w:proofErr w:type="spellEnd"/>
      <w:r w:rsidRPr="004B0D73">
        <w:rPr>
          <w:rFonts w:ascii="Book Antiqua" w:eastAsia="宋体" w:hAnsi="Book Antiqua" w:cs="宋体"/>
          <w:b/>
          <w:bCs/>
          <w:color w:val="000000"/>
        </w:rPr>
        <w:t xml:space="preserve"> M</w:t>
      </w:r>
      <w:r w:rsidRPr="004B0D73">
        <w:rPr>
          <w:rFonts w:ascii="Book Antiqua" w:eastAsia="宋体" w:hAnsi="Book Antiqua" w:cs="宋体"/>
          <w:color w:val="000000"/>
        </w:rPr>
        <w:t xml:space="preserve">, Heppner T, </w:t>
      </w:r>
      <w:proofErr w:type="spellStart"/>
      <w:r w:rsidRPr="004B0D73">
        <w:rPr>
          <w:rFonts w:ascii="Book Antiqua" w:eastAsia="宋体" w:hAnsi="Book Antiqua" w:cs="宋体"/>
          <w:color w:val="000000"/>
        </w:rPr>
        <w:t>Fiekers</w:t>
      </w:r>
      <w:proofErr w:type="spellEnd"/>
      <w:r w:rsidRPr="004B0D73">
        <w:rPr>
          <w:rFonts w:ascii="Book Antiqua" w:eastAsia="宋体" w:hAnsi="Book Antiqua" w:cs="宋体"/>
          <w:color w:val="000000"/>
        </w:rPr>
        <w:t xml:space="preserve"> J, </w:t>
      </w:r>
      <w:proofErr w:type="spellStart"/>
      <w:r w:rsidRPr="004B0D73">
        <w:rPr>
          <w:rFonts w:ascii="Book Antiqua" w:eastAsia="宋体" w:hAnsi="Book Antiqua" w:cs="宋体"/>
          <w:color w:val="000000"/>
        </w:rPr>
        <w:t>Polosa</w:t>
      </w:r>
      <w:proofErr w:type="spellEnd"/>
      <w:r w:rsidRPr="004B0D73">
        <w:rPr>
          <w:rFonts w:ascii="Book Antiqua" w:eastAsia="宋体" w:hAnsi="Book Antiqua" w:cs="宋体"/>
          <w:color w:val="000000"/>
        </w:rPr>
        <w:t xml:space="preserve"> C. </w:t>
      </w:r>
      <w:proofErr w:type="gramStart"/>
      <w:r w:rsidRPr="004B0D73">
        <w:rPr>
          <w:rFonts w:ascii="Book Antiqua" w:eastAsia="宋体" w:hAnsi="Book Antiqua" w:cs="宋体"/>
          <w:color w:val="000000"/>
        </w:rPr>
        <w:t>A role for protein kinase C in long term potentiation of nicotinic transmission in the superior cervical ganglion of the rat.</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Brain Res</w:t>
      </w:r>
      <w:r w:rsidRPr="004B0D73">
        <w:rPr>
          <w:rFonts w:ascii="Book Antiqua" w:eastAsia="宋体" w:hAnsi="Book Antiqua" w:cs="宋体"/>
          <w:color w:val="000000"/>
        </w:rPr>
        <w:t> 1992; </w:t>
      </w:r>
      <w:r w:rsidRPr="004B0D73">
        <w:rPr>
          <w:rFonts w:ascii="Book Antiqua" w:eastAsia="宋体" w:hAnsi="Book Antiqua" w:cs="宋体"/>
          <w:b/>
          <w:bCs/>
          <w:color w:val="000000"/>
        </w:rPr>
        <w:t>585</w:t>
      </w:r>
      <w:r w:rsidRPr="004B0D73">
        <w:rPr>
          <w:rFonts w:ascii="Book Antiqua" w:eastAsia="宋体" w:hAnsi="Book Antiqua" w:cs="宋体"/>
          <w:color w:val="000000"/>
        </w:rPr>
        <w:t>: 299-302 [PMID: 1324771 DOI: 10.1016/0006-8993(92)91223-2]</w:t>
      </w:r>
    </w:p>
    <w:p w14:paraId="0056F723"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28 </w:t>
      </w:r>
      <w:proofErr w:type="spellStart"/>
      <w:r w:rsidRPr="004B0D73">
        <w:rPr>
          <w:rFonts w:ascii="Book Antiqua" w:eastAsia="宋体" w:hAnsi="Book Antiqua" w:cs="宋体"/>
          <w:b/>
          <w:bCs/>
          <w:color w:val="000000"/>
        </w:rPr>
        <w:t>Alkadhi</w:t>
      </w:r>
      <w:proofErr w:type="spellEnd"/>
      <w:r w:rsidRPr="004B0D73">
        <w:rPr>
          <w:rFonts w:ascii="Book Antiqua" w:eastAsia="宋体" w:hAnsi="Book Antiqua" w:cs="宋体"/>
          <w:b/>
          <w:bCs/>
          <w:color w:val="000000"/>
        </w:rPr>
        <w:t xml:space="preserve"> KA</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Alzoubi</w:t>
      </w:r>
      <w:proofErr w:type="spellEnd"/>
      <w:r w:rsidRPr="004B0D73">
        <w:rPr>
          <w:rFonts w:ascii="Book Antiqua" w:eastAsia="宋体" w:hAnsi="Book Antiqua" w:cs="宋体"/>
          <w:color w:val="000000"/>
        </w:rPr>
        <w:t xml:space="preserve"> KH,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Tanner FL, </w:t>
      </w:r>
      <w:proofErr w:type="spellStart"/>
      <w:r w:rsidRPr="004B0D73">
        <w:rPr>
          <w:rFonts w:ascii="Book Antiqua" w:eastAsia="宋体" w:hAnsi="Book Antiqua" w:cs="宋体"/>
          <w:color w:val="000000"/>
        </w:rPr>
        <w:t>Nimer</w:t>
      </w:r>
      <w:proofErr w:type="spellEnd"/>
      <w:r w:rsidRPr="004B0D73">
        <w:rPr>
          <w:rFonts w:ascii="Book Antiqua" w:eastAsia="宋体" w:hAnsi="Book Antiqua" w:cs="宋体"/>
          <w:color w:val="000000"/>
        </w:rPr>
        <w:t xml:space="preserve"> AS. Psychosocial stress-induced hypertension results from in vivo expression of long-term potentiation in rat sympathetic ganglia. </w:t>
      </w:r>
      <w:proofErr w:type="spellStart"/>
      <w:r w:rsidRPr="004B0D73">
        <w:rPr>
          <w:rFonts w:ascii="Book Antiqua" w:eastAsia="宋体" w:hAnsi="Book Antiqua" w:cs="宋体"/>
          <w:i/>
          <w:iCs/>
          <w:color w:val="000000"/>
        </w:rPr>
        <w:t>Neurobiol</w:t>
      </w:r>
      <w:proofErr w:type="spellEnd"/>
      <w:r w:rsidRPr="004B0D73">
        <w:rPr>
          <w:rFonts w:ascii="Book Antiqua" w:eastAsia="宋体" w:hAnsi="Book Antiqua" w:cs="宋体"/>
          <w:i/>
          <w:iCs/>
          <w:color w:val="000000"/>
        </w:rPr>
        <w:t xml:space="preserve"> Dis</w:t>
      </w:r>
      <w:r w:rsidRPr="004B0D73">
        <w:rPr>
          <w:rFonts w:ascii="Book Antiqua" w:eastAsia="宋体" w:hAnsi="Book Antiqua" w:cs="宋体"/>
          <w:color w:val="000000"/>
        </w:rPr>
        <w:t> 2005; </w:t>
      </w:r>
      <w:r w:rsidRPr="004B0D73">
        <w:rPr>
          <w:rFonts w:ascii="Book Antiqua" w:eastAsia="宋体" w:hAnsi="Book Antiqua" w:cs="宋体"/>
          <w:b/>
          <w:bCs/>
          <w:color w:val="000000"/>
        </w:rPr>
        <w:t>20</w:t>
      </w:r>
      <w:r w:rsidRPr="004B0D73">
        <w:rPr>
          <w:rFonts w:ascii="Book Antiqua" w:eastAsia="宋体" w:hAnsi="Book Antiqua" w:cs="宋体"/>
          <w:color w:val="000000"/>
        </w:rPr>
        <w:t>: 849-857 [PMID: 16005635 DOI: 10.1016/j.nbd.2005.05.020]</w:t>
      </w:r>
    </w:p>
    <w:p w14:paraId="2353BA3B"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lastRenderedPageBreak/>
        <w:t>29 </w:t>
      </w:r>
      <w:proofErr w:type="spellStart"/>
      <w:r w:rsidRPr="004B0D73">
        <w:rPr>
          <w:rFonts w:ascii="Book Antiqua" w:eastAsia="宋体" w:hAnsi="Book Antiqua" w:cs="宋体"/>
          <w:b/>
          <w:bCs/>
          <w:color w:val="000000"/>
        </w:rPr>
        <w:t>Alkadhi</w:t>
      </w:r>
      <w:proofErr w:type="spellEnd"/>
      <w:r w:rsidRPr="004B0D73">
        <w:rPr>
          <w:rFonts w:ascii="Book Antiqua" w:eastAsia="宋体" w:hAnsi="Book Antiqua" w:cs="宋体"/>
          <w:b/>
          <w:bCs/>
          <w:color w:val="000000"/>
        </w:rPr>
        <w:t xml:space="preserve"> KA</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Alzoubi</w:t>
      </w:r>
      <w:proofErr w:type="spellEnd"/>
      <w:r w:rsidRPr="004B0D73">
        <w:rPr>
          <w:rFonts w:ascii="Book Antiqua" w:eastAsia="宋体" w:hAnsi="Book Antiqua" w:cs="宋体"/>
          <w:color w:val="000000"/>
        </w:rPr>
        <w:t xml:space="preserve"> KH,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w:t>
      </w:r>
      <w:proofErr w:type="gramStart"/>
      <w:r w:rsidRPr="004B0D73">
        <w:rPr>
          <w:rFonts w:ascii="Book Antiqua" w:eastAsia="宋体" w:hAnsi="Book Antiqua" w:cs="宋体"/>
          <w:color w:val="000000"/>
        </w:rPr>
        <w:t>Plasticity of synaptic transmission in autonomic ganglia.</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Prog</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Neurobiol</w:t>
      </w:r>
      <w:proofErr w:type="spellEnd"/>
      <w:r w:rsidRPr="004B0D73">
        <w:rPr>
          <w:rFonts w:ascii="Book Antiqua" w:eastAsia="宋体" w:hAnsi="Book Antiqua" w:cs="宋体"/>
          <w:color w:val="000000"/>
        </w:rPr>
        <w:t> 2005; </w:t>
      </w:r>
      <w:r w:rsidRPr="004B0D73">
        <w:rPr>
          <w:rFonts w:ascii="Book Antiqua" w:eastAsia="宋体" w:hAnsi="Book Antiqua" w:cs="宋体"/>
          <w:b/>
          <w:bCs/>
          <w:color w:val="000000"/>
        </w:rPr>
        <w:t>75</w:t>
      </w:r>
      <w:r w:rsidRPr="004B0D73">
        <w:rPr>
          <w:rFonts w:ascii="Book Antiqua" w:eastAsia="宋体" w:hAnsi="Book Antiqua" w:cs="宋体"/>
          <w:color w:val="000000"/>
        </w:rPr>
        <w:t>: 83-108 [PMID: 15784301 DOI: 10.1016/j.pneurobio.2005.02.002]</w:t>
      </w:r>
    </w:p>
    <w:p w14:paraId="5E1C2BF8"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30 </w:t>
      </w:r>
      <w:proofErr w:type="spellStart"/>
      <w:r w:rsidRPr="004B0D73">
        <w:rPr>
          <w:rFonts w:ascii="Book Antiqua" w:eastAsia="宋体" w:hAnsi="Book Antiqua" w:cs="宋体"/>
          <w:b/>
          <w:bCs/>
          <w:color w:val="000000"/>
        </w:rPr>
        <w:t>Alzoubi</w:t>
      </w:r>
      <w:proofErr w:type="spellEnd"/>
      <w:r w:rsidRPr="004B0D73">
        <w:rPr>
          <w:rFonts w:ascii="Book Antiqua" w:eastAsia="宋体" w:hAnsi="Book Antiqua" w:cs="宋体"/>
          <w:b/>
          <w:bCs/>
          <w:color w:val="000000"/>
        </w:rPr>
        <w:t xml:space="preserve"> KH</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Expression of </w:t>
      </w:r>
      <w:proofErr w:type="spellStart"/>
      <w:r w:rsidRPr="004B0D73">
        <w:rPr>
          <w:rFonts w:ascii="Book Antiqua" w:eastAsia="宋体" w:hAnsi="Book Antiqua" w:cs="宋体"/>
          <w:color w:val="000000"/>
        </w:rPr>
        <w:t>gLTP</w:t>
      </w:r>
      <w:proofErr w:type="spellEnd"/>
      <w:r w:rsidRPr="004B0D73">
        <w:rPr>
          <w:rFonts w:ascii="Book Antiqua" w:eastAsia="宋体" w:hAnsi="Book Antiqua" w:cs="宋体"/>
          <w:color w:val="000000"/>
        </w:rPr>
        <w:t xml:space="preserve"> in sympathetic ganglia of obese </w:t>
      </w:r>
      <w:proofErr w:type="spellStart"/>
      <w:r w:rsidRPr="004B0D73">
        <w:rPr>
          <w:rFonts w:ascii="Book Antiqua" w:eastAsia="宋体" w:hAnsi="Book Antiqua" w:cs="宋体"/>
          <w:color w:val="000000"/>
        </w:rPr>
        <w:t>Zucker</w:t>
      </w:r>
      <w:proofErr w:type="spellEnd"/>
      <w:r w:rsidRPr="004B0D73">
        <w:rPr>
          <w:rFonts w:ascii="Book Antiqua" w:eastAsia="宋体" w:hAnsi="Book Antiqua" w:cs="宋体"/>
          <w:color w:val="000000"/>
        </w:rPr>
        <w:t xml:space="preserve"> rats in vivo: molecular evidence.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Mol</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Neurosci</w:t>
      </w:r>
      <w:proofErr w:type="spellEnd"/>
      <w:r w:rsidRPr="004B0D73">
        <w:rPr>
          <w:rFonts w:ascii="Book Antiqua" w:eastAsia="宋体" w:hAnsi="Book Antiqua" w:cs="宋体"/>
          <w:color w:val="000000"/>
        </w:rPr>
        <w:t> 2008; </w:t>
      </w:r>
      <w:r w:rsidRPr="004B0D73">
        <w:rPr>
          <w:rFonts w:ascii="Book Antiqua" w:eastAsia="宋体" w:hAnsi="Book Antiqua" w:cs="宋体"/>
          <w:b/>
          <w:bCs/>
          <w:color w:val="000000"/>
        </w:rPr>
        <w:t>35</w:t>
      </w:r>
      <w:r w:rsidRPr="004B0D73">
        <w:rPr>
          <w:rFonts w:ascii="Book Antiqua" w:eastAsia="宋体" w:hAnsi="Book Antiqua" w:cs="宋体"/>
          <w:color w:val="000000"/>
        </w:rPr>
        <w:t>: 297-306 [PMID: 18563301 DOI: 10.1007/s12031-008-9110-6]</w:t>
      </w:r>
    </w:p>
    <w:p w14:paraId="79CFBCB4"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31 </w:t>
      </w:r>
      <w:proofErr w:type="spellStart"/>
      <w:r w:rsidRPr="004B0D73">
        <w:rPr>
          <w:rFonts w:ascii="Book Antiqua" w:eastAsia="宋体" w:hAnsi="Book Antiqua" w:cs="宋体"/>
          <w:b/>
          <w:bCs/>
          <w:color w:val="000000"/>
        </w:rPr>
        <w:t>Gerges</w:t>
      </w:r>
      <w:proofErr w:type="spellEnd"/>
      <w:r w:rsidRPr="004B0D73">
        <w:rPr>
          <w:rFonts w:ascii="Book Antiqua" w:eastAsia="宋体" w:hAnsi="Book Antiqua" w:cs="宋体"/>
          <w:b/>
          <w:bCs/>
          <w:color w:val="000000"/>
        </w:rPr>
        <w:t xml:space="preserve"> NZ</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Alzoubi</w:t>
      </w:r>
      <w:proofErr w:type="spellEnd"/>
      <w:r w:rsidRPr="004B0D73">
        <w:rPr>
          <w:rFonts w:ascii="Book Antiqua" w:eastAsia="宋体" w:hAnsi="Book Antiqua" w:cs="宋体"/>
          <w:color w:val="000000"/>
        </w:rPr>
        <w:t xml:space="preserve"> KH,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w:t>
      </w:r>
      <w:proofErr w:type="gramStart"/>
      <w:r w:rsidRPr="004B0D73">
        <w:rPr>
          <w:rFonts w:ascii="Book Antiqua" w:eastAsia="宋体" w:hAnsi="Book Antiqua" w:cs="宋体"/>
          <w:color w:val="000000"/>
        </w:rPr>
        <w:t xml:space="preserve">Role of phosphorylated </w:t>
      </w:r>
      <w:proofErr w:type="spellStart"/>
      <w:r w:rsidRPr="004B0D73">
        <w:rPr>
          <w:rFonts w:ascii="Book Antiqua" w:eastAsia="宋体" w:hAnsi="Book Antiqua" w:cs="宋体"/>
          <w:color w:val="000000"/>
        </w:rPr>
        <w:t>CaMKII</w:t>
      </w:r>
      <w:proofErr w:type="spellEnd"/>
      <w:r w:rsidRPr="004B0D73">
        <w:rPr>
          <w:rFonts w:ascii="Book Antiqua" w:eastAsia="宋体" w:hAnsi="Book Antiqua" w:cs="宋体"/>
          <w:color w:val="000000"/>
        </w:rPr>
        <w:t xml:space="preserve"> and </w:t>
      </w:r>
      <w:proofErr w:type="spellStart"/>
      <w:r w:rsidRPr="004B0D73">
        <w:rPr>
          <w:rFonts w:ascii="Book Antiqua" w:eastAsia="宋体" w:hAnsi="Book Antiqua" w:cs="宋体"/>
          <w:color w:val="000000"/>
        </w:rPr>
        <w:t>calcineurin</w:t>
      </w:r>
      <w:proofErr w:type="spellEnd"/>
      <w:r w:rsidRPr="004B0D73">
        <w:rPr>
          <w:rFonts w:ascii="Book Antiqua" w:eastAsia="宋体" w:hAnsi="Book Antiqua" w:cs="宋体"/>
          <w:color w:val="000000"/>
        </w:rPr>
        <w:t xml:space="preserve"> in the differential effect of hypothyroidism on LTP of CA1 and dentate gyrus.</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Hippocampus</w:t>
      </w:r>
      <w:r w:rsidRPr="004B0D73">
        <w:rPr>
          <w:rFonts w:ascii="Book Antiqua" w:eastAsia="宋体" w:hAnsi="Book Antiqua" w:cs="宋体"/>
          <w:color w:val="000000"/>
        </w:rPr>
        <w:t> 2005; </w:t>
      </w:r>
      <w:r w:rsidRPr="004B0D73">
        <w:rPr>
          <w:rFonts w:ascii="Book Antiqua" w:eastAsia="宋体" w:hAnsi="Book Antiqua" w:cs="宋体"/>
          <w:b/>
          <w:bCs/>
          <w:color w:val="000000"/>
        </w:rPr>
        <w:t>15</w:t>
      </w:r>
      <w:r w:rsidRPr="004B0D73">
        <w:rPr>
          <w:rFonts w:ascii="Book Antiqua" w:eastAsia="宋体" w:hAnsi="Book Antiqua" w:cs="宋体"/>
          <w:color w:val="000000"/>
        </w:rPr>
        <w:t>: 480-490 [PMID: 15714506 DOI: 10.1002/hipo.20073]</w:t>
      </w:r>
    </w:p>
    <w:p w14:paraId="31875002"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32 </w:t>
      </w:r>
      <w:proofErr w:type="spellStart"/>
      <w:r w:rsidRPr="004B0D73">
        <w:rPr>
          <w:rFonts w:ascii="Book Antiqua" w:eastAsia="宋体" w:hAnsi="Book Antiqua" w:cs="宋体"/>
          <w:b/>
          <w:bCs/>
          <w:color w:val="000000"/>
        </w:rPr>
        <w:t>Gerges</w:t>
      </w:r>
      <w:proofErr w:type="spellEnd"/>
      <w:r w:rsidRPr="004B0D73">
        <w:rPr>
          <w:rFonts w:ascii="Book Antiqua" w:eastAsia="宋体" w:hAnsi="Book Antiqua" w:cs="宋体"/>
          <w:b/>
          <w:bCs/>
          <w:color w:val="000000"/>
        </w:rPr>
        <w:t xml:space="preserve"> NZ</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w:t>
      </w:r>
      <w:proofErr w:type="spellStart"/>
      <w:r w:rsidRPr="004B0D73">
        <w:rPr>
          <w:rFonts w:ascii="Book Antiqua" w:eastAsia="宋体" w:hAnsi="Book Antiqua" w:cs="宋体"/>
          <w:color w:val="000000"/>
        </w:rPr>
        <w:t>Alhaider</w:t>
      </w:r>
      <w:proofErr w:type="spellEnd"/>
      <w:r w:rsidRPr="004B0D73">
        <w:rPr>
          <w:rFonts w:ascii="Book Antiqua" w:eastAsia="宋体" w:hAnsi="Book Antiqua" w:cs="宋体"/>
          <w:color w:val="000000"/>
        </w:rPr>
        <w:t xml:space="preserve"> AA,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Reduction of elevated arterial blood pressure in obese </w:t>
      </w:r>
      <w:proofErr w:type="spellStart"/>
      <w:r w:rsidRPr="004B0D73">
        <w:rPr>
          <w:rFonts w:ascii="Book Antiqua" w:eastAsia="宋体" w:hAnsi="Book Antiqua" w:cs="宋体"/>
          <w:color w:val="000000"/>
        </w:rPr>
        <w:t>Zucker</w:t>
      </w:r>
      <w:proofErr w:type="spellEnd"/>
      <w:r w:rsidRPr="004B0D73">
        <w:rPr>
          <w:rFonts w:ascii="Book Antiqua" w:eastAsia="宋体" w:hAnsi="Book Antiqua" w:cs="宋体"/>
          <w:color w:val="000000"/>
        </w:rPr>
        <w:t xml:space="preserve"> rats by inhibition of ganglionic long-term potentiation. </w:t>
      </w:r>
      <w:r w:rsidRPr="004B0D73">
        <w:rPr>
          <w:rFonts w:ascii="Book Antiqua" w:eastAsia="宋体" w:hAnsi="Book Antiqua" w:cs="宋体"/>
          <w:i/>
          <w:iCs/>
          <w:color w:val="000000"/>
        </w:rPr>
        <w:t>Neuropharmacology</w:t>
      </w:r>
      <w:r w:rsidRPr="004B0D73">
        <w:rPr>
          <w:rFonts w:ascii="Book Antiqua" w:eastAsia="宋体" w:hAnsi="Book Antiqua" w:cs="宋体"/>
          <w:color w:val="000000"/>
        </w:rPr>
        <w:t> 2002; </w:t>
      </w:r>
      <w:r w:rsidRPr="004B0D73">
        <w:rPr>
          <w:rFonts w:ascii="Book Antiqua" w:eastAsia="宋体" w:hAnsi="Book Antiqua" w:cs="宋体"/>
          <w:b/>
          <w:bCs/>
          <w:color w:val="000000"/>
        </w:rPr>
        <w:t>43</w:t>
      </w:r>
      <w:r w:rsidRPr="004B0D73">
        <w:rPr>
          <w:rFonts w:ascii="Book Antiqua" w:eastAsia="宋体" w:hAnsi="Book Antiqua" w:cs="宋体"/>
          <w:color w:val="000000"/>
        </w:rPr>
        <w:t>: 1070-1076 [PMID: 12504912 DOI: 10.1016/S0028-3908(02)00283-6]</w:t>
      </w:r>
    </w:p>
    <w:p w14:paraId="2F1537EA"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33 </w:t>
      </w:r>
      <w:proofErr w:type="spellStart"/>
      <w:r w:rsidRPr="004B0D73">
        <w:rPr>
          <w:rFonts w:ascii="Book Antiqua" w:eastAsia="宋体" w:hAnsi="Book Antiqua" w:cs="宋体"/>
          <w:b/>
          <w:bCs/>
          <w:color w:val="000000"/>
        </w:rPr>
        <w:t>Alkadhi</w:t>
      </w:r>
      <w:proofErr w:type="spellEnd"/>
      <w:r w:rsidRPr="004B0D73">
        <w:rPr>
          <w:rFonts w:ascii="Book Antiqua" w:eastAsia="宋体" w:hAnsi="Book Antiqua" w:cs="宋体"/>
          <w:b/>
          <w:bCs/>
          <w:color w:val="000000"/>
        </w:rPr>
        <w:t xml:space="preserve"> KA</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Otoom</w:t>
      </w:r>
      <w:proofErr w:type="spellEnd"/>
      <w:r w:rsidRPr="004B0D73">
        <w:rPr>
          <w:rFonts w:ascii="Book Antiqua" w:eastAsia="宋体" w:hAnsi="Book Antiqua" w:cs="宋体"/>
          <w:color w:val="000000"/>
        </w:rPr>
        <w:t xml:space="preserve"> SA, Tanner FL, </w:t>
      </w:r>
      <w:proofErr w:type="spellStart"/>
      <w:r w:rsidRPr="004B0D73">
        <w:rPr>
          <w:rFonts w:ascii="Book Antiqua" w:eastAsia="宋体" w:hAnsi="Book Antiqua" w:cs="宋体"/>
          <w:color w:val="000000"/>
        </w:rPr>
        <w:t>Sockwell</w:t>
      </w:r>
      <w:proofErr w:type="spellEnd"/>
      <w:r w:rsidRPr="004B0D73">
        <w:rPr>
          <w:rFonts w:ascii="Book Antiqua" w:eastAsia="宋体" w:hAnsi="Book Antiqua" w:cs="宋体"/>
          <w:color w:val="000000"/>
        </w:rPr>
        <w:t xml:space="preserve"> D, Hogan YH. Inhibition of ganglionic long-term potentiation decreases blood pressure in spontaneously hypertensive rats. </w:t>
      </w:r>
      <w:proofErr w:type="spellStart"/>
      <w:r w:rsidRPr="004B0D73">
        <w:rPr>
          <w:rFonts w:ascii="Book Antiqua" w:eastAsia="宋体" w:hAnsi="Book Antiqua" w:cs="宋体"/>
          <w:i/>
          <w:iCs/>
          <w:color w:val="000000"/>
        </w:rPr>
        <w:t>Exp</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Biol</w:t>
      </w:r>
      <w:proofErr w:type="spellEnd"/>
      <w:r w:rsidRPr="004B0D73">
        <w:rPr>
          <w:rFonts w:ascii="Book Antiqua" w:eastAsia="宋体" w:hAnsi="Book Antiqua" w:cs="宋体"/>
          <w:i/>
          <w:iCs/>
          <w:color w:val="000000"/>
        </w:rPr>
        <w:t xml:space="preserve"> Med </w:t>
      </w:r>
      <w:r w:rsidRPr="004B0D73">
        <w:rPr>
          <w:rFonts w:ascii="Book Antiqua" w:eastAsia="宋体" w:hAnsi="Book Antiqua" w:cs="宋体"/>
          <w:iCs/>
          <w:color w:val="000000"/>
        </w:rPr>
        <w:t>(Maywood)</w:t>
      </w:r>
      <w:r w:rsidRPr="004B0D73">
        <w:rPr>
          <w:rFonts w:ascii="Book Antiqua" w:eastAsia="宋体" w:hAnsi="Book Antiqua" w:cs="宋体"/>
          <w:color w:val="000000"/>
        </w:rPr>
        <w:t> 2001; </w:t>
      </w:r>
      <w:r w:rsidRPr="004B0D73">
        <w:rPr>
          <w:rFonts w:ascii="Book Antiqua" w:eastAsia="宋体" w:hAnsi="Book Antiqua" w:cs="宋体"/>
          <w:b/>
          <w:bCs/>
          <w:color w:val="000000"/>
        </w:rPr>
        <w:t>226</w:t>
      </w:r>
      <w:r w:rsidRPr="004B0D73">
        <w:rPr>
          <w:rFonts w:ascii="Book Antiqua" w:eastAsia="宋体" w:hAnsi="Book Antiqua" w:cs="宋体"/>
          <w:color w:val="000000"/>
        </w:rPr>
        <w:t>: 1024-1030 [PMID: 11743138]</w:t>
      </w:r>
    </w:p>
    <w:p w14:paraId="5C0EE805"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34 </w:t>
      </w:r>
      <w:proofErr w:type="spellStart"/>
      <w:r w:rsidRPr="004B0D73">
        <w:rPr>
          <w:rFonts w:ascii="Book Antiqua" w:eastAsia="宋体" w:hAnsi="Book Antiqua" w:cs="宋体"/>
          <w:b/>
          <w:bCs/>
          <w:color w:val="000000"/>
        </w:rPr>
        <w:t>Gerges</w:t>
      </w:r>
      <w:proofErr w:type="spellEnd"/>
      <w:r w:rsidRPr="004B0D73">
        <w:rPr>
          <w:rFonts w:ascii="Book Antiqua" w:eastAsia="宋体" w:hAnsi="Book Antiqua" w:cs="宋体"/>
          <w:b/>
          <w:bCs/>
          <w:color w:val="000000"/>
        </w:rPr>
        <w:t xml:space="preserve"> NZ</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Schwarz LA,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Chronic psychosocial stress decreases </w:t>
      </w:r>
      <w:proofErr w:type="spellStart"/>
      <w:r w:rsidRPr="004B0D73">
        <w:rPr>
          <w:rFonts w:ascii="Book Antiqua" w:eastAsia="宋体" w:hAnsi="Book Antiqua" w:cs="宋体"/>
          <w:color w:val="000000"/>
        </w:rPr>
        <w:t>calcineurin</w:t>
      </w:r>
      <w:proofErr w:type="spellEnd"/>
      <w:r w:rsidRPr="004B0D73">
        <w:rPr>
          <w:rFonts w:ascii="Book Antiqua" w:eastAsia="宋体" w:hAnsi="Book Antiqua" w:cs="宋体"/>
          <w:color w:val="000000"/>
        </w:rPr>
        <w:t xml:space="preserve"> in the dentate gyrus: a possible mechanism for preservation of early </w:t>
      </w:r>
      <w:proofErr w:type="spellStart"/>
      <w:r w:rsidRPr="004B0D73">
        <w:rPr>
          <w:rFonts w:ascii="Book Antiqua" w:eastAsia="宋体" w:hAnsi="Book Antiqua" w:cs="宋体"/>
          <w:color w:val="000000"/>
        </w:rPr>
        <w:t>ltp</w:t>
      </w:r>
      <w:proofErr w:type="spellEnd"/>
      <w:r w:rsidRPr="004B0D73">
        <w:rPr>
          <w:rFonts w:ascii="Book Antiqua" w:eastAsia="宋体" w:hAnsi="Book Antiqua" w:cs="宋体"/>
          <w:color w:val="000000"/>
        </w:rPr>
        <w:t>. </w:t>
      </w:r>
      <w:r w:rsidRPr="004B0D73">
        <w:rPr>
          <w:rFonts w:ascii="Book Antiqua" w:eastAsia="宋体" w:hAnsi="Book Antiqua" w:cs="宋体"/>
          <w:i/>
          <w:iCs/>
          <w:color w:val="000000"/>
        </w:rPr>
        <w:t>Neuroscience</w:t>
      </w:r>
      <w:r w:rsidRPr="004B0D73">
        <w:rPr>
          <w:rFonts w:ascii="Book Antiqua" w:eastAsia="宋体" w:hAnsi="Book Antiqua" w:cs="宋体"/>
          <w:color w:val="000000"/>
        </w:rPr>
        <w:t> 2003; </w:t>
      </w:r>
      <w:r w:rsidRPr="004B0D73">
        <w:rPr>
          <w:rFonts w:ascii="Book Antiqua" w:eastAsia="宋体" w:hAnsi="Book Antiqua" w:cs="宋体"/>
          <w:b/>
          <w:bCs/>
          <w:color w:val="000000"/>
        </w:rPr>
        <w:t>117</w:t>
      </w:r>
      <w:r w:rsidRPr="004B0D73">
        <w:rPr>
          <w:rFonts w:ascii="Book Antiqua" w:eastAsia="宋体" w:hAnsi="Book Antiqua" w:cs="宋体"/>
          <w:color w:val="000000"/>
        </w:rPr>
        <w:t>: 869-874 [PMID: 12654339 DOI: 10.1016/S0306-4522(02)00766-2]</w:t>
      </w:r>
    </w:p>
    <w:p w14:paraId="42E7E3C1"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35 </w:t>
      </w:r>
      <w:proofErr w:type="spellStart"/>
      <w:r w:rsidRPr="004B0D73">
        <w:rPr>
          <w:rFonts w:ascii="Book Antiqua" w:eastAsia="宋体" w:hAnsi="Book Antiqua" w:cs="宋体"/>
          <w:b/>
          <w:bCs/>
          <w:color w:val="000000"/>
        </w:rPr>
        <w:t>Alzoubi</w:t>
      </w:r>
      <w:proofErr w:type="spellEnd"/>
      <w:r w:rsidRPr="004B0D73">
        <w:rPr>
          <w:rFonts w:ascii="Book Antiqua" w:eastAsia="宋体" w:hAnsi="Book Antiqua" w:cs="宋体"/>
          <w:b/>
          <w:bCs/>
          <w:color w:val="000000"/>
        </w:rPr>
        <w:t xml:space="preserve"> KH</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Aleisa</w:t>
      </w:r>
      <w:proofErr w:type="spellEnd"/>
      <w:r w:rsidRPr="004B0D73">
        <w:rPr>
          <w:rFonts w:ascii="Book Antiqua" w:eastAsia="宋体" w:hAnsi="Book Antiqua" w:cs="宋体"/>
          <w:color w:val="000000"/>
        </w:rPr>
        <w:t xml:space="preserve"> AM, </w:t>
      </w:r>
      <w:proofErr w:type="spellStart"/>
      <w:r w:rsidRPr="004B0D73">
        <w:rPr>
          <w:rFonts w:ascii="Book Antiqua" w:eastAsia="宋体" w:hAnsi="Book Antiqua" w:cs="宋体"/>
          <w:color w:val="000000"/>
        </w:rPr>
        <w:t>Alkadhi</w:t>
      </w:r>
      <w:proofErr w:type="spellEnd"/>
      <w:r w:rsidRPr="004B0D73">
        <w:rPr>
          <w:rFonts w:ascii="Book Antiqua" w:eastAsia="宋体" w:hAnsi="Book Antiqua" w:cs="宋体"/>
          <w:color w:val="000000"/>
        </w:rPr>
        <w:t xml:space="preserve"> KA. In vivo expression of ganglionic long-term potentiation in superior cervical ganglia from hypertensive aged rats. </w:t>
      </w:r>
      <w:proofErr w:type="spellStart"/>
      <w:r w:rsidRPr="004B0D73">
        <w:rPr>
          <w:rFonts w:ascii="Book Antiqua" w:eastAsia="宋体" w:hAnsi="Book Antiqua" w:cs="宋体"/>
          <w:i/>
          <w:iCs/>
          <w:color w:val="000000"/>
        </w:rPr>
        <w:t>Neurobiol</w:t>
      </w:r>
      <w:proofErr w:type="spellEnd"/>
      <w:r w:rsidRPr="004B0D73">
        <w:rPr>
          <w:rFonts w:ascii="Book Antiqua" w:eastAsia="宋体" w:hAnsi="Book Antiqua" w:cs="宋体"/>
          <w:i/>
          <w:iCs/>
          <w:color w:val="000000"/>
        </w:rPr>
        <w:t xml:space="preserve"> Aging</w:t>
      </w:r>
      <w:r w:rsidRPr="004B0D73">
        <w:rPr>
          <w:rFonts w:ascii="Book Antiqua" w:eastAsia="宋体" w:hAnsi="Book Antiqua" w:cs="宋体"/>
          <w:color w:val="000000"/>
        </w:rPr>
        <w:t> 2010; </w:t>
      </w:r>
      <w:r w:rsidRPr="004B0D73">
        <w:rPr>
          <w:rFonts w:ascii="Book Antiqua" w:eastAsia="宋体" w:hAnsi="Book Antiqua" w:cs="宋体"/>
          <w:b/>
          <w:bCs/>
          <w:color w:val="000000"/>
        </w:rPr>
        <w:t>31</w:t>
      </w:r>
      <w:r w:rsidRPr="004B0D73">
        <w:rPr>
          <w:rFonts w:ascii="Book Antiqua" w:eastAsia="宋体" w:hAnsi="Book Antiqua" w:cs="宋体"/>
          <w:color w:val="000000"/>
        </w:rPr>
        <w:t>: 805-812 [PMID: 18649973 DOI: 10.1016/j.neurobiolaging.2008.06.007]</w:t>
      </w:r>
    </w:p>
    <w:p w14:paraId="55193815"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36 </w:t>
      </w:r>
      <w:proofErr w:type="spellStart"/>
      <w:r w:rsidRPr="004B0D73">
        <w:rPr>
          <w:rFonts w:ascii="Book Antiqua" w:eastAsia="宋体" w:hAnsi="Book Antiqua" w:cs="宋体"/>
          <w:b/>
          <w:bCs/>
          <w:color w:val="000000"/>
        </w:rPr>
        <w:t>Alkadhi</w:t>
      </w:r>
      <w:proofErr w:type="spellEnd"/>
      <w:r w:rsidRPr="004B0D73">
        <w:rPr>
          <w:rFonts w:ascii="Book Antiqua" w:eastAsia="宋体" w:hAnsi="Book Antiqua" w:cs="宋体"/>
          <w:b/>
          <w:bCs/>
          <w:color w:val="000000"/>
        </w:rPr>
        <w:t xml:space="preserve"> K</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Alzoubi</w:t>
      </w:r>
      <w:proofErr w:type="spellEnd"/>
      <w:r w:rsidRPr="004B0D73">
        <w:rPr>
          <w:rFonts w:ascii="Book Antiqua" w:eastAsia="宋体" w:hAnsi="Book Antiqua" w:cs="宋体"/>
          <w:color w:val="000000"/>
        </w:rPr>
        <w:t xml:space="preserve"> K. Role of long-term potentiation of sympathetic ganglia (</w:t>
      </w:r>
      <w:proofErr w:type="spellStart"/>
      <w:r w:rsidRPr="004B0D73">
        <w:rPr>
          <w:rFonts w:ascii="Book Antiqua" w:eastAsia="宋体" w:hAnsi="Book Antiqua" w:cs="宋体"/>
          <w:color w:val="000000"/>
        </w:rPr>
        <w:t>gLTP</w:t>
      </w:r>
      <w:proofErr w:type="spellEnd"/>
      <w:r w:rsidRPr="004B0D73">
        <w:rPr>
          <w:rFonts w:ascii="Book Antiqua" w:eastAsia="宋体" w:hAnsi="Book Antiqua" w:cs="宋体"/>
          <w:color w:val="000000"/>
        </w:rPr>
        <w:t>) in hypertension.</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Exp</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Hypertens</w:t>
      </w:r>
      <w:proofErr w:type="spellEnd"/>
      <w:r w:rsidRPr="004B0D73">
        <w:rPr>
          <w:rFonts w:ascii="Book Antiqua" w:eastAsia="宋体" w:hAnsi="Book Antiqua" w:cs="宋体"/>
          <w:color w:val="000000"/>
        </w:rPr>
        <w:t> 2007; </w:t>
      </w:r>
      <w:r w:rsidRPr="004B0D73">
        <w:rPr>
          <w:rFonts w:ascii="Book Antiqua" w:eastAsia="宋体" w:hAnsi="Book Antiqua" w:cs="宋体"/>
          <w:b/>
          <w:bCs/>
          <w:color w:val="000000"/>
        </w:rPr>
        <w:t>29</w:t>
      </w:r>
      <w:r w:rsidRPr="004B0D73">
        <w:rPr>
          <w:rFonts w:ascii="Book Antiqua" w:eastAsia="宋体" w:hAnsi="Book Antiqua" w:cs="宋体"/>
          <w:color w:val="000000"/>
        </w:rPr>
        <w:t>: 267-286 [PMID: 17653963 DOI: 10.1080/10641960701500356]</w:t>
      </w:r>
    </w:p>
    <w:p w14:paraId="438956B8"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37 </w:t>
      </w:r>
      <w:proofErr w:type="spellStart"/>
      <w:r w:rsidRPr="004B0D73">
        <w:rPr>
          <w:rFonts w:ascii="Book Antiqua" w:eastAsia="宋体" w:hAnsi="Book Antiqua" w:cs="宋体"/>
          <w:b/>
          <w:bCs/>
          <w:color w:val="000000"/>
        </w:rPr>
        <w:t>Vieweg</w:t>
      </w:r>
      <w:proofErr w:type="spellEnd"/>
      <w:r w:rsidRPr="004B0D73">
        <w:rPr>
          <w:rFonts w:ascii="Book Antiqua" w:eastAsia="宋体" w:hAnsi="Book Antiqua" w:cs="宋体"/>
          <w:b/>
          <w:bCs/>
          <w:color w:val="000000"/>
        </w:rPr>
        <w:t xml:space="preserve"> WV</w:t>
      </w:r>
      <w:r w:rsidRPr="004B0D73">
        <w:rPr>
          <w:rFonts w:ascii="Book Antiqua" w:eastAsia="宋体" w:hAnsi="Book Antiqua" w:cs="宋体"/>
          <w:color w:val="000000"/>
        </w:rPr>
        <w:t xml:space="preserve">, Julius DA, Fernandez A, Beatty-Brooks M, </w:t>
      </w:r>
      <w:proofErr w:type="spellStart"/>
      <w:r w:rsidRPr="004B0D73">
        <w:rPr>
          <w:rFonts w:ascii="Book Antiqua" w:eastAsia="宋体" w:hAnsi="Book Antiqua" w:cs="宋体"/>
          <w:color w:val="000000"/>
        </w:rPr>
        <w:t>Hettema</w:t>
      </w:r>
      <w:proofErr w:type="spellEnd"/>
      <w:r w:rsidRPr="004B0D73">
        <w:rPr>
          <w:rFonts w:ascii="Book Antiqua" w:eastAsia="宋体" w:hAnsi="Book Antiqua" w:cs="宋体"/>
          <w:color w:val="000000"/>
        </w:rPr>
        <w:t xml:space="preserve"> JM, </w:t>
      </w:r>
      <w:proofErr w:type="spellStart"/>
      <w:r w:rsidRPr="004B0D73">
        <w:rPr>
          <w:rFonts w:ascii="Book Antiqua" w:eastAsia="宋体" w:hAnsi="Book Antiqua" w:cs="宋体"/>
          <w:color w:val="000000"/>
        </w:rPr>
        <w:t>Pandurangi</w:t>
      </w:r>
      <w:proofErr w:type="spellEnd"/>
      <w:r w:rsidRPr="004B0D73">
        <w:rPr>
          <w:rFonts w:ascii="Book Antiqua" w:eastAsia="宋体" w:hAnsi="Book Antiqua" w:cs="宋体"/>
          <w:color w:val="000000"/>
        </w:rPr>
        <w:t xml:space="preserve"> AK. Posttraumatic stress disorder: clinical features, pathophysiology, and treatment. </w:t>
      </w:r>
      <w:r w:rsidRPr="004B0D73">
        <w:rPr>
          <w:rFonts w:ascii="Book Antiqua" w:eastAsia="宋体" w:hAnsi="Book Antiqua" w:cs="宋体"/>
          <w:i/>
          <w:iCs/>
          <w:color w:val="000000"/>
        </w:rPr>
        <w:t>Am J Med</w:t>
      </w:r>
      <w:r w:rsidRPr="004B0D73">
        <w:rPr>
          <w:rFonts w:ascii="Book Antiqua" w:eastAsia="宋体" w:hAnsi="Book Antiqua" w:cs="宋体"/>
          <w:color w:val="000000"/>
        </w:rPr>
        <w:t> 2006; </w:t>
      </w:r>
      <w:r w:rsidRPr="004B0D73">
        <w:rPr>
          <w:rFonts w:ascii="Book Antiqua" w:eastAsia="宋体" w:hAnsi="Book Antiqua" w:cs="宋体"/>
          <w:b/>
          <w:bCs/>
          <w:color w:val="000000"/>
        </w:rPr>
        <w:t>119</w:t>
      </w:r>
      <w:r w:rsidRPr="004B0D73">
        <w:rPr>
          <w:rFonts w:ascii="Book Antiqua" w:eastAsia="宋体" w:hAnsi="Book Antiqua" w:cs="宋体"/>
          <w:color w:val="000000"/>
        </w:rPr>
        <w:t>: 383-390 [PMID: 16651048 DOI: 10.1016/j.amjmed.2005.09.027]</w:t>
      </w:r>
    </w:p>
    <w:p w14:paraId="06D0A990"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lastRenderedPageBreak/>
        <w:t>38 </w:t>
      </w:r>
      <w:r w:rsidRPr="004B0D73">
        <w:rPr>
          <w:rFonts w:ascii="Book Antiqua" w:eastAsia="宋体" w:hAnsi="Book Antiqua" w:cs="宋体"/>
          <w:b/>
          <w:bCs/>
          <w:color w:val="000000"/>
        </w:rPr>
        <w:t>Kessler RC</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Sonnega</w:t>
      </w:r>
      <w:proofErr w:type="spellEnd"/>
      <w:r w:rsidRPr="004B0D73">
        <w:rPr>
          <w:rFonts w:ascii="Book Antiqua" w:eastAsia="宋体" w:hAnsi="Book Antiqua" w:cs="宋体"/>
          <w:color w:val="000000"/>
        </w:rPr>
        <w:t xml:space="preserve"> A, </w:t>
      </w:r>
      <w:proofErr w:type="spellStart"/>
      <w:r w:rsidRPr="004B0D73">
        <w:rPr>
          <w:rFonts w:ascii="Book Antiqua" w:eastAsia="宋体" w:hAnsi="Book Antiqua" w:cs="宋体"/>
          <w:color w:val="000000"/>
        </w:rPr>
        <w:t>Bromet</w:t>
      </w:r>
      <w:proofErr w:type="spellEnd"/>
      <w:r w:rsidRPr="004B0D73">
        <w:rPr>
          <w:rFonts w:ascii="Book Antiqua" w:eastAsia="宋体" w:hAnsi="Book Antiqua" w:cs="宋体"/>
          <w:color w:val="000000"/>
        </w:rPr>
        <w:t xml:space="preserve"> E, Hughes M, Nelson CB. </w:t>
      </w:r>
      <w:proofErr w:type="gramStart"/>
      <w:r w:rsidRPr="004B0D73">
        <w:rPr>
          <w:rFonts w:ascii="Book Antiqua" w:eastAsia="宋体" w:hAnsi="Book Antiqua" w:cs="宋体"/>
          <w:color w:val="000000"/>
        </w:rPr>
        <w:t>Posttraumatic stress disorder in the National Comorbidity Survey.</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Arch Gen Psychiatry</w:t>
      </w:r>
      <w:r w:rsidRPr="004B0D73">
        <w:rPr>
          <w:rFonts w:ascii="Book Antiqua" w:eastAsia="宋体" w:hAnsi="Book Antiqua" w:cs="宋体"/>
          <w:color w:val="000000"/>
        </w:rPr>
        <w:t> 1995; </w:t>
      </w:r>
      <w:r w:rsidRPr="004B0D73">
        <w:rPr>
          <w:rFonts w:ascii="Book Antiqua" w:eastAsia="宋体" w:hAnsi="Book Antiqua" w:cs="宋体"/>
          <w:b/>
          <w:bCs/>
          <w:color w:val="000000"/>
        </w:rPr>
        <w:t>52</w:t>
      </w:r>
      <w:r w:rsidRPr="004B0D73">
        <w:rPr>
          <w:rFonts w:ascii="Book Antiqua" w:eastAsia="宋体" w:hAnsi="Book Antiqua" w:cs="宋体"/>
          <w:color w:val="000000"/>
        </w:rPr>
        <w:t>: 1048-1060 [PMID: 7492257 DOI: 10.1001/archpsyc.1995.03950240066012]</w:t>
      </w:r>
    </w:p>
    <w:p w14:paraId="0E05AF30"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39 </w:t>
      </w:r>
      <w:proofErr w:type="spellStart"/>
      <w:r w:rsidRPr="004B0D73">
        <w:rPr>
          <w:rFonts w:ascii="Book Antiqua" w:eastAsia="宋体" w:hAnsi="Book Antiqua" w:cs="宋体"/>
          <w:b/>
          <w:bCs/>
          <w:color w:val="000000"/>
        </w:rPr>
        <w:t>Brunello</w:t>
      </w:r>
      <w:proofErr w:type="spellEnd"/>
      <w:r w:rsidRPr="004B0D73">
        <w:rPr>
          <w:rFonts w:ascii="Book Antiqua" w:eastAsia="宋体" w:hAnsi="Book Antiqua" w:cs="宋体"/>
          <w:b/>
          <w:bCs/>
          <w:color w:val="000000"/>
        </w:rPr>
        <w:t xml:space="preserve"> N</w:t>
      </w:r>
      <w:r w:rsidRPr="004B0D73">
        <w:rPr>
          <w:rFonts w:ascii="Book Antiqua" w:eastAsia="宋体" w:hAnsi="Book Antiqua" w:cs="宋体"/>
          <w:color w:val="000000"/>
        </w:rPr>
        <w:t xml:space="preserve">, Davidson JR, </w:t>
      </w:r>
      <w:proofErr w:type="spellStart"/>
      <w:r w:rsidRPr="004B0D73">
        <w:rPr>
          <w:rFonts w:ascii="Book Antiqua" w:eastAsia="宋体" w:hAnsi="Book Antiqua" w:cs="宋体"/>
          <w:color w:val="000000"/>
        </w:rPr>
        <w:t>Deahl</w:t>
      </w:r>
      <w:proofErr w:type="spellEnd"/>
      <w:r w:rsidRPr="004B0D73">
        <w:rPr>
          <w:rFonts w:ascii="Book Antiqua" w:eastAsia="宋体" w:hAnsi="Book Antiqua" w:cs="宋体"/>
          <w:color w:val="000000"/>
        </w:rPr>
        <w:t xml:space="preserve"> M, Kessler RC, </w:t>
      </w:r>
      <w:proofErr w:type="spellStart"/>
      <w:r w:rsidRPr="004B0D73">
        <w:rPr>
          <w:rFonts w:ascii="Book Antiqua" w:eastAsia="宋体" w:hAnsi="Book Antiqua" w:cs="宋体"/>
          <w:color w:val="000000"/>
        </w:rPr>
        <w:t>Mendlewicz</w:t>
      </w:r>
      <w:proofErr w:type="spellEnd"/>
      <w:r w:rsidRPr="004B0D73">
        <w:rPr>
          <w:rFonts w:ascii="Book Antiqua" w:eastAsia="宋体" w:hAnsi="Book Antiqua" w:cs="宋体"/>
          <w:color w:val="000000"/>
        </w:rPr>
        <w:t xml:space="preserve"> J, </w:t>
      </w:r>
      <w:proofErr w:type="spellStart"/>
      <w:r w:rsidRPr="004B0D73">
        <w:rPr>
          <w:rFonts w:ascii="Book Antiqua" w:eastAsia="宋体" w:hAnsi="Book Antiqua" w:cs="宋体"/>
          <w:color w:val="000000"/>
        </w:rPr>
        <w:t>Racagni</w:t>
      </w:r>
      <w:proofErr w:type="spellEnd"/>
      <w:r w:rsidRPr="004B0D73">
        <w:rPr>
          <w:rFonts w:ascii="Book Antiqua" w:eastAsia="宋体" w:hAnsi="Book Antiqua" w:cs="宋体"/>
          <w:color w:val="000000"/>
        </w:rPr>
        <w:t xml:space="preserve"> G, </w:t>
      </w:r>
      <w:proofErr w:type="spellStart"/>
      <w:r w:rsidRPr="004B0D73">
        <w:rPr>
          <w:rFonts w:ascii="Book Antiqua" w:eastAsia="宋体" w:hAnsi="Book Antiqua" w:cs="宋体"/>
          <w:color w:val="000000"/>
        </w:rPr>
        <w:t>Shalev</w:t>
      </w:r>
      <w:proofErr w:type="spellEnd"/>
      <w:r w:rsidRPr="004B0D73">
        <w:rPr>
          <w:rFonts w:ascii="Book Antiqua" w:eastAsia="宋体" w:hAnsi="Book Antiqua" w:cs="宋体"/>
          <w:color w:val="000000"/>
        </w:rPr>
        <w:t xml:space="preserve"> AY, Zohar J. Posttraumatic stress disorder: diagnosis and epidemiology, comorbidity and social consequences, biology and treatment. </w:t>
      </w:r>
      <w:proofErr w:type="spellStart"/>
      <w:r w:rsidRPr="004B0D73">
        <w:rPr>
          <w:rFonts w:ascii="Book Antiqua" w:eastAsia="宋体" w:hAnsi="Book Antiqua" w:cs="宋体"/>
          <w:i/>
          <w:iCs/>
          <w:color w:val="000000"/>
        </w:rPr>
        <w:t>Neuropsychobiology</w:t>
      </w:r>
      <w:proofErr w:type="spellEnd"/>
      <w:r w:rsidRPr="004B0D73">
        <w:rPr>
          <w:rFonts w:ascii="Book Antiqua" w:eastAsia="宋体" w:hAnsi="Book Antiqua" w:cs="宋体"/>
          <w:color w:val="000000"/>
        </w:rPr>
        <w:t> 2001; </w:t>
      </w:r>
      <w:r w:rsidRPr="004B0D73">
        <w:rPr>
          <w:rFonts w:ascii="Book Antiqua" w:eastAsia="宋体" w:hAnsi="Book Antiqua" w:cs="宋体"/>
          <w:b/>
          <w:bCs/>
          <w:color w:val="000000"/>
        </w:rPr>
        <w:t>43</w:t>
      </w:r>
      <w:r w:rsidRPr="004B0D73">
        <w:rPr>
          <w:rFonts w:ascii="Book Antiqua" w:eastAsia="宋体" w:hAnsi="Book Antiqua" w:cs="宋体"/>
          <w:color w:val="000000"/>
        </w:rPr>
        <w:t>: 150-162 [PMID: 11287794]</w:t>
      </w:r>
    </w:p>
    <w:p w14:paraId="0B1E8EEB" w14:textId="77777777" w:rsidR="009E47CC" w:rsidRPr="004B0D73" w:rsidRDefault="009E47CC" w:rsidP="009E47CC">
      <w:pPr>
        <w:spacing w:line="360" w:lineRule="auto"/>
        <w:rPr>
          <w:rFonts w:ascii="Book Antiqua" w:eastAsia="宋体" w:hAnsi="Book Antiqua" w:cs="宋体"/>
          <w:color w:val="000000"/>
        </w:rPr>
      </w:pPr>
      <w:r w:rsidRPr="004B0D73">
        <w:rPr>
          <w:rFonts w:ascii="Book Antiqua" w:eastAsia="宋体" w:hAnsi="Book Antiqua" w:cs="宋体"/>
          <w:color w:val="000000"/>
        </w:rPr>
        <w:t>40 </w:t>
      </w:r>
      <w:r w:rsidRPr="004B0D73">
        <w:rPr>
          <w:rFonts w:ascii="Book Antiqua" w:eastAsia="宋体" w:hAnsi="Book Antiqua" w:cs="宋体"/>
          <w:b/>
          <w:bCs/>
          <w:color w:val="000000"/>
        </w:rPr>
        <w:t>Yan X</w:t>
      </w:r>
      <w:r w:rsidRPr="004B0D73">
        <w:rPr>
          <w:rFonts w:ascii="Book Antiqua" w:eastAsia="宋体" w:hAnsi="Book Antiqua" w:cs="宋体"/>
          <w:color w:val="000000"/>
        </w:rPr>
        <w:t xml:space="preserve">, Brown AD, Lazar M, </w:t>
      </w:r>
      <w:proofErr w:type="spellStart"/>
      <w:r w:rsidRPr="004B0D73">
        <w:rPr>
          <w:rFonts w:ascii="Book Antiqua" w:eastAsia="宋体" w:hAnsi="Book Antiqua" w:cs="宋体"/>
          <w:color w:val="000000"/>
        </w:rPr>
        <w:t>Cressman</w:t>
      </w:r>
      <w:proofErr w:type="spellEnd"/>
      <w:r w:rsidRPr="004B0D73">
        <w:rPr>
          <w:rFonts w:ascii="Book Antiqua" w:eastAsia="宋体" w:hAnsi="Book Antiqua" w:cs="宋体"/>
          <w:color w:val="000000"/>
        </w:rPr>
        <w:t xml:space="preserve"> VL, Henn-</w:t>
      </w:r>
      <w:proofErr w:type="spellStart"/>
      <w:r w:rsidRPr="004B0D73">
        <w:rPr>
          <w:rFonts w:ascii="Book Antiqua" w:eastAsia="宋体" w:hAnsi="Book Antiqua" w:cs="宋体"/>
          <w:color w:val="000000"/>
        </w:rPr>
        <w:t>Haase</w:t>
      </w:r>
      <w:proofErr w:type="spellEnd"/>
      <w:r w:rsidRPr="004B0D73">
        <w:rPr>
          <w:rFonts w:ascii="Book Antiqua" w:eastAsia="宋体" w:hAnsi="Book Antiqua" w:cs="宋体"/>
          <w:color w:val="000000"/>
        </w:rPr>
        <w:t xml:space="preserve"> C, </w:t>
      </w:r>
      <w:proofErr w:type="spellStart"/>
      <w:r w:rsidRPr="004B0D73">
        <w:rPr>
          <w:rFonts w:ascii="Book Antiqua" w:eastAsia="宋体" w:hAnsi="Book Antiqua" w:cs="宋体"/>
          <w:color w:val="000000"/>
        </w:rPr>
        <w:t>Neylan</w:t>
      </w:r>
      <w:proofErr w:type="spellEnd"/>
      <w:r w:rsidRPr="004B0D73">
        <w:rPr>
          <w:rFonts w:ascii="Book Antiqua" w:eastAsia="宋体" w:hAnsi="Book Antiqua" w:cs="宋体"/>
          <w:color w:val="000000"/>
        </w:rPr>
        <w:t xml:space="preserve"> TC, </w:t>
      </w:r>
      <w:proofErr w:type="spellStart"/>
      <w:r w:rsidRPr="004B0D73">
        <w:rPr>
          <w:rFonts w:ascii="Book Antiqua" w:eastAsia="宋体" w:hAnsi="Book Antiqua" w:cs="宋体"/>
          <w:color w:val="000000"/>
        </w:rPr>
        <w:t>Shalev</w:t>
      </w:r>
      <w:proofErr w:type="spellEnd"/>
      <w:r w:rsidRPr="004B0D73">
        <w:rPr>
          <w:rFonts w:ascii="Book Antiqua" w:eastAsia="宋体" w:hAnsi="Book Antiqua" w:cs="宋体"/>
          <w:color w:val="000000"/>
        </w:rPr>
        <w:t xml:space="preserve"> A, </w:t>
      </w:r>
      <w:proofErr w:type="spellStart"/>
      <w:r w:rsidRPr="004B0D73">
        <w:rPr>
          <w:rFonts w:ascii="Book Antiqua" w:eastAsia="宋体" w:hAnsi="Book Antiqua" w:cs="宋体"/>
          <w:color w:val="000000"/>
        </w:rPr>
        <w:t>Wolkowitz</w:t>
      </w:r>
      <w:proofErr w:type="spellEnd"/>
      <w:r w:rsidRPr="004B0D73">
        <w:rPr>
          <w:rFonts w:ascii="Book Antiqua" w:eastAsia="宋体" w:hAnsi="Book Antiqua" w:cs="宋体"/>
          <w:color w:val="000000"/>
        </w:rPr>
        <w:t xml:space="preserve"> OM, Hamilton SP, Yehuda R, </w:t>
      </w:r>
      <w:proofErr w:type="spellStart"/>
      <w:r w:rsidRPr="004B0D73">
        <w:rPr>
          <w:rFonts w:ascii="Book Antiqua" w:eastAsia="宋体" w:hAnsi="Book Antiqua" w:cs="宋体"/>
          <w:color w:val="000000"/>
        </w:rPr>
        <w:t>Sodickson</w:t>
      </w:r>
      <w:proofErr w:type="spellEnd"/>
      <w:r w:rsidRPr="004B0D73">
        <w:rPr>
          <w:rFonts w:ascii="Book Antiqua" w:eastAsia="宋体" w:hAnsi="Book Antiqua" w:cs="宋体"/>
          <w:color w:val="000000"/>
        </w:rPr>
        <w:t xml:space="preserve"> DK, Weiner MW, </w:t>
      </w:r>
      <w:proofErr w:type="spellStart"/>
      <w:r w:rsidRPr="004B0D73">
        <w:rPr>
          <w:rFonts w:ascii="Book Antiqua" w:eastAsia="宋体" w:hAnsi="Book Antiqua" w:cs="宋体"/>
          <w:color w:val="000000"/>
        </w:rPr>
        <w:t>Marmar</w:t>
      </w:r>
      <w:proofErr w:type="spellEnd"/>
      <w:r w:rsidRPr="004B0D73">
        <w:rPr>
          <w:rFonts w:ascii="Book Antiqua" w:eastAsia="宋体" w:hAnsi="Book Antiqua" w:cs="宋体"/>
          <w:color w:val="000000"/>
        </w:rPr>
        <w:t xml:space="preserve"> CR. Spontaneous brain activity in combat related PTSD. </w:t>
      </w:r>
      <w:proofErr w:type="spellStart"/>
      <w:r w:rsidRPr="004B0D73">
        <w:rPr>
          <w:rFonts w:ascii="Book Antiqua" w:eastAsia="宋体" w:hAnsi="Book Antiqua" w:cs="宋体"/>
          <w:i/>
          <w:iCs/>
          <w:color w:val="000000"/>
        </w:rPr>
        <w:t>Neurosci</w:t>
      </w:r>
      <w:proofErr w:type="spellEnd"/>
      <w:r w:rsidRPr="004B0D73">
        <w:rPr>
          <w:rFonts w:ascii="Book Antiqua" w:eastAsia="宋体" w:hAnsi="Book Antiqua" w:cs="宋体"/>
          <w:i/>
          <w:iCs/>
          <w:color w:val="000000"/>
        </w:rPr>
        <w:t xml:space="preserve"> Lett</w:t>
      </w:r>
      <w:r w:rsidRPr="004B0D73">
        <w:rPr>
          <w:rFonts w:ascii="Book Antiqua" w:eastAsia="宋体" w:hAnsi="Book Antiqua" w:cs="宋体"/>
          <w:color w:val="000000"/>
        </w:rPr>
        <w:t> 2013; </w:t>
      </w:r>
      <w:r w:rsidRPr="004B0D73">
        <w:rPr>
          <w:rFonts w:ascii="Book Antiqua" w:eastAsia="宋体" w:hAnsi="Book Antiqua" w:cs="宋体"/>
          <w:b/>
          <w:bCs/>
          <w:color w:val="000000"/>
        </w:rPr>
        <w:t>547</w:t>
      </w:r>
      <w:r w:rsidRPr="004B0D73">
        <w:rPr>
          <w:rFonts w:ascii="Book Antiqua" w:eastAsia="宋体" w:hAnsi="Book Antiqua" w:cs="宋体"/>
          <w:color w:val="000000"/>
        </w:rPr>
        <w:t>: 1-5 [PMID: 23643995 DOI: 10.1016/j.neulet.2013.04.032]</w:t>
      </w:r>
    </w:p>
    <w:p w14:paraId="2E5D95FA"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41 </w:t>
      </w:r>
      <w:r w:rsidRPr="004B0D73">
        <w:rPr>
          <w:rFonts w:ascii="Book Antiqua" w:eastAsia="宋体" w:hAnsi="Book Antiqua" w:cs="宋体"/>
          <w:b/>
          <w:bCs/>
          <w:color w:val="000000"/>
        </w:rPr>
        <w:t>Morris MC</w:t>
      </w:r>
      <w:r w:rsidRPr="004B0D73">
        <w:rPr>
          <w:rFonts w:ascii="Book Antiqua" w:eastAsia="宋体" w:hAnsi="Book Antiqua" w:cs="宋体"/>
          <w:color w:val="000000"/>
        </w:rPr>
        <w:t>, Rao U. Psychobiology of PTSD in the acute aftermath of trauma: Integrating research on coping, HPA function and sympathetic nervous system activity. </w:t>
      </w:r>
      <w:r w:rsidRPr="004B0D73">
        <w:rPr>
          <w:rFonts w:ascii="Book Antiqua" w:eastAsia="宋体" w:hAnsi="Book Antiqua" w:cs="宋体"/>
          <w:i/>
          <w:iCs/>
          <w:color w:val="000000"/>
        </w:rPr>
        <w:t xml:space="preserve">Asian J </w:t>
      </w:r>
      <w:proofErr w:type="spellStart"/>
      <w:r w:rsidRPr="004B0D73">
        <w:rPr>
          <w:rFonts w:ascii="Book Antiqua" w:eastAsia="宋体" w:hAnsi="Book Antiqua" w:cs="宋体"/>
          <w:i/>
          <w:iCs/>
          <w:color w:val="000000"/>
        </w:rPr>
        <w:t>Psychiatr</w:t>
      </w:r>
      <w:proofErr w:type="spellEnd"/>
      <w:r w:rsidRPr="004B0D73">
        <w:rPr>
          <w:rFonts w:ascii="Book Antiqua" w:eastAsia="宋体" w:hAnsi="Book Antiqua" w:cs="宋体"/>
          <w:color w:val="000000"/>
        </w:rPr>
        <w:t> 2013; </w:t>
      </w:r>
      <w:r w:rsidRPr="004B0D73">
        <w:rPr>
          <w:rFonts w:ascii="Book Antiqua" w:eastAsia="宋体" w:hAnsi="Book Antiqua" w:cs="宋体"/>
          <w:b/>
          <w:bCs/>
          <w:color w:val="000000"/>
        </w:rPr>
        <w:t>6</w:t>
      </w:r>
      <w:r w:rsidRPr="004B0D73">
        <w:rPr>
          <w:rFonts w:ascii="Book Antiqua" w:eastAsia="宋体" w:hAnsi="Book Antiqua" w:cs="宋体"/>
          <w:color w:val="000000"/>
        </w:rPr>
        <w:t>: 3-21 [PMID: 23380312 DOI: 10.1016/j.ajp.2012.07.012]</w:t>
      </w:r>
    </w:p>
    <w:p w14:paraId="574F7208"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42 </w:t>
      </w:r>
      <w:r w:rsidRPr="004B0D73">
        <w:rPr>
          <w:rFonts w:ascii="Book Antiqua" w:eastAsia="宋体" w:hAnsi="Book Antiqua" w:cs="宋体"/>
          <w:b/>
          <w:bCs/>
          <w:color w:val="000000"/>
        </w:rPr>
        <w:t>Ishiguro Y</w:t>
      </w:r>
      <w:r w:rsidRPr="004B0D73">
        <w:rPr>
          <w:rFonts w:ascii="Book Antiqua" w:eastAsia="宋体" w:hAnsi="Book Antiqua" w:cs="宋体"/>
          <w:color w:val="000000"/>
        </w:rPr>
        <w:t>, Morgan JP.</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Effect of endogenous catecholamine on myocardial stunning in a simulated ischemia model.</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Fundam</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color w:val="000000"/>
        </w:rPr>
        <w:t> 2001; </w:t>
      </w:r>
      <w:r w:rsidRPr="004B0D73">
        <w:rPr>
          <w:rFonts w:ascii="Book Antiqua" w:eastAsia="宋体" w:hAnsi="Book Antiqua" w:cs="宋体"/>
          <w:b/>
          <w:bCs/>
          <w:color w:val="000000"/>
        </w:rPr>
        <w:t>15</w:t>
      </w:r>
      <w:r w:rsidRPr="004B0D73">
        <w:rPr>
          <w:rFonts w:ascii="Book Antiqua" w:eastAsia="宋体" w:hAnsi="Book Antiqua" w:cs="宋体"/>
          <w:color w:val="000000"/>
        </w:rPr>
        <w:t>: 111-116 [PMID: 11468020]</w:t>
      </w:r>
    </w:p>
    <w:p w14:paraId="1DD6916C"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43 </w:t>
      </w:r>
      <w:r w:rsidRPr="004B0D73">
        <w:rPr>
          <w:rFonts w:ascii="Book Antiqua" w:eastAsia="宋体" w:hAnsi="Book Antiqua" w:cs="宋体"/>
          <w:b/>
          <w:bCs/>
          <w:color w:val="000000"/>
        </w:rPr>
        <w:t>Shimizu M</w:t>
      </w:r>
      <w:r w:rsidRPr="004B0D73">
        <w:rPr>
          <w:rFonts w:ascii="Book Antiqua" w:eastAsia="宋体" w:hAnsi="Book Antiqua" w:cs="宋体"/>
          <w:color w:val="000000"/>
        </w:rPr>
        <w:t xml:space="preserve">, Kagawa A, Takano T, </w:t>
      </w:r>
      <w:proofErr w:type="spellStart"/>
      <w:r w:rsidRPr="004B0D73">
        <w:rPr>
          <w:rFonts w:ascii="Book Antiqua" w:eastAsia="宋体" w:hAnsi="Book Antiqua" w:cs="宋体"/>
          <w:color w:val="000000"/>
        </w:rPr>
        <w:t>Masai</w:t>
      </w:r>
      <w:proofErr w:type="spellEnd"/>
      <w:r w:rsidRPr="004B0D73">
        <w:rPr>
          <w:rFonts w:ascii="Book Antiqua" w:eastAsia="宋体" w:hAnsi="Book Antiqua" w:cs="宋体"/>
          <w:color w:val="000000"/>
        </w:rPr>
        <w:t xml:space="preserve"> H, Miwa Y. Neurogenic stunned myocardium associated with status epileptics and postictal catecholamine surge. </w:t>
      </w:r>
      <w:r w:rsidRPr="004B0D73">
        <w:rPr>
          <w:rFonts w:ascii="Book Antiqua" w:eastAsia="宋体" w:hAnsi="Book Antiqua" w:cs="宋体"/>
          <w:i/>
          <w:iCs/>
          <w:color w:val="000000"/>
        </w:rPr>
        <w:t>Intern Med</w:t>
      </w:r>
      <w:r w:rsidRPr="004B0D73">
        <w:rPr>
          <w:rFonts w:ascii="Book Antiqua" w:eastAsia="宋体" w:hAnsi="Book Antiqua" w:cs="宋体"/>
          <w:color w:val="000000"/>
        </w:rPr>
        <w:t> 2008; </w:t>
      </w:r>
      <w:r w:rsidRPr="004B0D73">
        <w:rPr>
          <w:rFonts w:ascii="Book Antiqua" w:eastAsia="宋体" w:hAnsi="Book Antiqua" w:cs="宋体"/>
          <w:b/>
          <w:bCs/>
          <w:color w:val="000000"/>
        </w:rPr>
        <w:t>47</w:t>
      </w:r>
      <w:r w:rsidRPr="004B0D73">
        <w:rPr>
          <w:rFonts w:ascii="Book Antiqua" w:eastAsia="宋体" w:hAnsi="Book Antiqua" w:cs="宋体"/>
          <w:color w:val="000000"/>
        </w:rPr>
        <w:t>: 269-273 [PMID: 18277028]</w:t>
      </w:r>
    </w:p>
    <w:p w14:paraId="4B95A105"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44 </w:t>
      </w:r>
      <w:proofErr w:type="spellStart"/>
      <w:r w:rsidRPr="004B0D73">
        <w:rPr>
          <w:rFonts w:ascii="Book Antiqua" w:eastAsia="宋体" w:hAnsi="Book Antiqua" w:cs="宋体"/>
          <w:b/>
          <w:bCs/>
          <w:color w:val="000000"/>
        </w:rPr>
        <w:t>Colice</w:t>
      </w:r>
      <w:proofErr w:type="spellEnd"/>
      <w:r w:rsidRPr="004B0D73">
        <w:rPr>
          <w:rFonts w:ascii="Book Antiqua" w:eastAsia="宋体" w:hAnsi="Book Antiqua" w:cs="宋体"/>
          <w:b/>
          <w:bCs/>
          <w:color w:val="000000"/>
        </w:rPr>
        <w:t xml:space="preserve"> GL</w:t>
      </w:r>
      <w:r w:rsidRPr="004B0D73">
        <w:rPr>
          <w:rFonts w:ascii="Book Antiqua" w:eastAsia="宋体" w:hAnsi="Book Antiqua" w:cs="宋体"/>
          <w:color w:val="000000"/>
        </w:rPr>
        <w:t>. Neurogenic pulmonary edema.</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Chest Med</w:t>
      </w:r>
      <w:r w:rsidRPr="004B0D73">
        <w:rPr>
          <w:rFonts w:ascii="Book Antiqua" w:eastAsia="宋体" w:hAnsi="Book Antiqua" w:cs="宋体"/>
          <w:color w:val="000000"/>
        </w:rPr>
        <w:t> 1985; </w:t>
      </w:r>
      <w:r w:rsidRPr="004B0D73">
        <w:rPr>
          <w:rFonts w:ascii="Book Antiqua" w:eastAsia="宋体" w:hAnsi="Book Antiqua" w:cs="宋体"/>
          <w:b/>
          <w:bCs/>
          <w:color w:val="000000"/>
        </w:rPr>
        <w:t>6</w:t>
      </w:r>
      <w:r w:rsidRPr="004B0D73">
        <w:rPr>
          <w:rFonts w:ascii="Book Antiqua" w:eastAsia="宋体" w:hAnsi="Book Antiqua" w:cs="宋体"/>
          <w:color w:val="000000"/>
        </w:rPr>
        <w:t>: 473-489 [PMID: 3907948]</w:t>
      </w:r>
    </w:p>
    <w:p w14:paraId="464F0CEA"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45 </w:t>
      </w:r>
      <w:r w:rsidRPr="004B0D73">
        <w:rPr>
          <w:rFonts w:ascii="Book Antiqua" w:eastAsia="宋体" w:hAnsi="Book Antiqua" w:cs="宋体"/>
          <w:b/>
          <w:bCs/>
          <w:color w:val="000000"/>
        </w:rPr>
        <w:t>Stauffer AZ</w:t>
      </w:r>
      <w:r w:rsidRPr="004B0D73">
        <w:rPr>
          <w:rFonts w:ascii="Book Antiqua" w:eastAsia="宋体" w:hAnsi="Book Antiqua" w:cs="宋体"/>
          <w:color w:val="000000"/>
        </w:rPr>
        <w:t xml:space="preserve">, Dodd-o J, Lathers CM. </w:t>
      </w:r>
      <w:proofErr w:type="gramStart"/>
      <w:r w:rsidRPr="004B0D73">
        <w:rPr>
          <w:rFonts w:ascii="Book Antiqua" w:eastAsia="宋体" w:hAnsi="Book Antiqua" w:cs="宋体"/>
          <w:color w:val="000000"/>
        </w:rPr>
        <w:t>The relationship of the lock-step phenomenon and precipitous changes in mean arterial blood pressure.</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Electroencephalogr</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Neurophysiol</w:t>
      </w:r>
      <w:proofErr w:type="spellEnd"/>
      <w:r w:rsidRPr="004B0D73">
        <w:rPr>
          <w:rFonts w:ascii="Book Antiqua" w:eastAsia="宋体" w:hAnsi="Book Antiqua" w:cs="宋体"/>
          <w:color w:val="000000"/>
        </w:rPr>
        <w:t> 1989; </w:t>
      </w:r>
      <w:r w:rsidRPr="004B0D73">
        <w:rPr>
          <w:rFonts w:ascii="Book Antiqua" w:eastAsia="宋体" w:hAnsi="Book Antiqua" w:cs="宋体"/>
          <w:b/>
          <w:bCs/>
          <w:color w:val="000000"/>
        </w:rPr>
        <w:t>72</w:t>
      </w:r>
      <w:r w:rsidRPr="004B0D73">
        <w:rPr>
          <w:rFonts w:ascii="Book Antiqua" w:eastAsia="宋体" w:hAnsi="Book Antiqua" w:cs="宋体"/>
          <w:color w:val="000000"/>
        </w:rPr>
        <w:t>: 340-345 [PMID: 2467800 DOI: 10.1016/0013-4694(89)90070-9]</w:t>
      </w:r>
    </w:p>
    <w:p w14:paraId="61AF4D84"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46 </w:t>
      </w:r>
      <w:r w:rsidRPr="004B0D73">
        <w:rPr>
          <w:rFonts w:ascii="Book Antiqua" w:eastAsia="宋体" w:hAnsi="Book Antiqua" w:cs="宋体"/>
          <w:b/>
          <w:bCs/>
          <w:color w:val="000000"/>
        </w:rPr>
        <w:t>Davison DL</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Terek</w:t>
      </w:r>
      <w:proofErr w:type="spellEnd"/>
      <w:r w:rsidRPr="004B0D73">
        <w:rPr>
          <w:rFonts w:ascii="Book Antiqua" w:eastAsia="宋体" w:hAnsi="Book Antiqua" w:cs="宋体"/>
          <w:color w:val="000000"/>
        </w:rPr>
        <w:t xml:space="preserve"> M, Chawla LS.</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Neurogenic pulmonary edema.</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Crit</w:t>
      </w:r>
      <w:proofErr w:type="spellEnd"/>
      <w:r w:rsidRPr="004B0D73">
        <w:rPr>
          <w:rFonts w:ascii="Book Antiqua" w:eastAsia="宋体" w:hAnsi="Book Antiqua" w:cs="宋体"/>
          <w:i/>
          <w:iCs/>
          <w:color w:val="000000"/>
        </w:rPr>
        <w:t xml:space="preserve"> Care</w:t>
      </w:r>
      <w:r w:rsidRPr="004B0D73">
        <w:rPr>
          <w:rFonts w:ascii="Book Antiqua" w:eastAsia="宋体" w:hAnsi="Book Antiqua" w:cs="宋体"/>
          <w:color w:val="000000"/>
        </w:rPr>
        <w:t> 2012; </w:t>
      </w:r>
      <w:r w:rsidRPr="004B0D73">
        <w:rPr>
          <w:rFonts w:ascii="Book Antiqua" w:eastAsia="宋体" w:hAnsi="Book Antiqua" w:cs="宋体"/>
          <w:b/>
          <w:bCs/>
          <w:color w:val="000000"/>
        </w:rPr>
        <w:t>16</w:t>
      </w:r>
      <w:r w:rsidRPr="004B0D73">
        <w:rPr>
          <w:rFonts w:ascii="Book Antiqua" w:eastAsia="宋体" w:hAnsi="Book Antiqua" w:cs="宋体"/>
          <w:color w:val="000000"/>
        </w:rPr>
        <w:t>: 212 [PMID: 22429697 DOI: 10.1186/cc11226]</w:t>
      </w:r>
    </w:p>
    <w:p w14:paraId="1D3D98FF"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lastRenderedPageBreak/>
        <w:t>47 </w:t>
      </w:r>
      <w:proofErr w:type="spellStart"/>
      <w:r w:rsidRPr="004B0D73">
        <w:rPr>
          <w:rFonts w:ascii="Book Antiqua" w:eastAsia="宋体" w:hAnsi="Book Antiqua" w:cs="宋体"/>
          <w:b/>
          <w:bCs/>
          <w:color w:val="000000"/>
        </w:rPr>
        <w:t>Hralová</w:t>
      </w:r>
      <w:proofErr w:type="spellEnd"/>
      <w:r w:rsidRPr="004B0D73">
        <w:rPr>
          <w:rFonts w:ascii="Book Antiqua" w:eastAsia="宋体" w:hAnsi="Book Antiqua" w:cs="宋体"/>
          <w:b/>
          <w:bCs/>
          <w:color w:val="000000"/>
        </w:rPr>
        <w:t xml:space="preserve"> M</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Marešová</w:t>
      </w:r>
      <w:proofErr w:type="spellEnd"/>
      <w:r w:rsidRPr="004B0D73">
        <w:rPr>
          <w:rFonts w:ascii="Book Antiqua" w:eastAsia="宋体" w:hAnsi="Book Antiqua" w:cs="宋体"/>
          <w:color w:val="000000"/>
        </w:rPr>
        <w:t xml:space="preserve"> D, </w:t>
      </w:r>
      <w:proofErr w:type="spellStart"/>
      <w:r w:rsidRPr="004B0D73">
        <w:rPr>
          <w:rFonts w:ascii="Book Antiqua" w:eastAsia="宋体" w:hAnsi="Book Antiqua" w:cs="宋体"/>
          <w:color w:val="000000"/>
        </w:rPr>
        <w:t>Riljak</w:t>
      </w:r>
      <w:proofErr w:type="spellEnd"/>
      <w:r w:rsidRPr="004B0D73">
        <w:rPr>
          <w:rFonts w:ascii="Book Antiqua" w:eastAsia="宋体" w:hAnsi="Book Antiqua" w:cs="宋体"/>
          <w:color w:val="000000"/>
        </w:rPr>
        <w:t xml:space="preserve"> V. Effect of the single-dose of nicotine-administration on the brain bioelectrical activity and on </w:t>
      </w:r>
      <w:proofErr w:type="spellStart"/>
      <w:r w:rsidRPr="004B0D73">
        <w:rPr>
          <w:rFonts w:ascii="Book Antiqua" w:eastAsia="宋体" w:hAnsi="Book Antiqua" w:cs="宋体"/>
          <w:color w:val="000000"/>
        </w:rPr>
        <w:t>behaviour</w:t>
      </w:r>
      <w:proofErr w:type="spellEnd"/>
      <w:r w:rsidRPr="004B0D73">
        <w:rPr>
          <w:rFonts w:ascii="Book Antiqua" w:eastAsia="宋体" w:hAnsi="Book Antiqua" w:cs="宋体"/>
          <w:color w:val="000000"/>
        </w:rPr>
        <w:t xml:space="preserve"> in immature 12-day-old rats. </w:t>
      </w:r>
      <w:r w:rsidRPr="004B0D73">
        <w:rPr>
          <w:rFonts w:ascii="Book Antiqua" w:eastAsia="宋体" w:hAnsi="Book Antiqua" w:cs="宋体"/>
          <w:i/>
          <w:iCs/>
          <w:color w:val="000000"/>
        </w:rPr>
        <w:t>Prague Med Rep</w:t>
      </w:r>
      <w:r w:rsidRPr="004B0D73">
        <w:rPr>
          <w:rFonts w:ascii="Book Antiqua" w:eastAsia="宋体" w:hAnsi="Book Antiqua" w:cs="宋体"/>
          <w:color w:val="000000"/>
        </w:rPr>
        <w:t> 2010; </w:t>
      </w:r>
      <w:r w:rsidRPr="004B0D73">
        <w:rPr>
          <w:rFonts w:ascii="Book Antiqua" w:eastAsia="宋体" w:hAnsi="Book Antiqua" w:cs="宋体"/>
          <w:b/>
          <w:bCs/>
          <w:color w:val="000000"/>
        </w:rPr>
        <w:t>111</w:t>
      </w:r>
      <w:r w:rsidRPr="004B0D73">
        <w:rPr>
          <w:rFonts w:ascii="Book Antiqua" w:eastAsia="宋体" w:hAnsi="Book Antiqua" w:cs="宋体"/>
          <w:color w:val="000000"/>
        </w:rPr>
        <w:t>: 182-190 [PMID: 20946718]</w:t>
      </w:r>
    </w:p>
    <w:p w14:paraId="5F233285"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48 </w:t>
      </w:r>
      <w:r w:rsidRPr="004B0D73">
        <w:rPr>
          <w:rFonts w:ascii="Book Antiqua" w:eastAsia="宋体" w:hAnsi="Book Antiqua" w:cs="宋体"/>
          <w:b/>
          <w:bCs/>
          <w:color w:val="000000"/>
        </w:rPr>
        <w:t>Rose JE</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Behm</w:t>
      </w:r>
      <w:proofErr w:type="spellEnd"/>
      <w:r w:rsidRPr="004B0D73">
        <w:rPr>
          <w:rFonts w:ascii="Book Antiqua" w:eastAsia="宋体" w:hAnsi="Book Antiqua" w:cs="宋体"/>
          <w:color w:val="000000"/>
        </w:rPr>
        <w:t xml:space="preserve"> FM, </w:t>
      </w:r>
      <w:proofErr w:type="spellStart"/>
      <w:r w:rsidRPr="004B0D73">
        <w:rPr>
          <w:rFonts w:ascii="Book Antiqua" w:eastAsia="宋体" w:hAnsi="Book Antiqua" w:cs="宋体"/>
          <w:color w:val="000000"/>
        </w:rPr>
        <w:t>Salley</w:t>
      </w:r>
      <w:proofErr w:type="spellEnd"/>
      <w:r w:rsidRPr="004B0D73">
        <w:rPr>
          <w:rFonts w:ascii="Book Antiqua" w:eastAsia="宋体" w:hAnsi="Book Antiqua" w:cs="宋体"/>
          <w:color w:val="000000"/>
        </w:rPr>
        <w:t xml:space="preserve"> AN, Bates JE, Coleman RE, Hawk TC, </w:t>
      </w:r>
      <w:proofErr w:type="spellStart"/>
      <w:r w:rsidRPr="004B0D73">
        <w:rPr>
          <w:rFonts w:ascii="Book Antiqua" w:eastAsia="宋体" w:hAnsi="Book Antiqua" w:cs="宋体"/>
          <w:color w:val="000000"/>
        </w:rPr>
        <w:t>Turkington</w:t>
      </w:r>
      <w:proofErr w:type="spellEnd"/>
      <w:r w:rsidRPr="004B0D73">
        <w:rPr>
          <w:rFonts w:ascii="Book Antiqua" w:eastAsia="宋体" w:hAnsi="Book Antiqua" w:cs="宋体"/>
          <w:color w:val="000000"/>
        </w:rPr>
        <w:t xml:space="preserve"> TG. Regional brain activity correlates of nicotine dependence. </w:t>
      </w:r>
      <w:proofErr w:type="spellStart"/>
      <w:r w:rsidRPr="004B0D73">
        <w:rPr>
          <w:rFonts w:ascii="Book Antiqua" w:eastAsia="宋体" w:hAnsi="Book Antiqua" w:cs="宋体"/>
          <w:i/>
          <w:iCs/>
          <w:color w:val="000000"/>
        </w:rPr>
        <w:t>Neuropsychopharmacology</w:t>
      </w:r>
      <w:proofErr w:type="spellEnd"/>
      <w:r w:rsidRPr="004B0D73">
        <w:rPr>
          <w:rFonts w:ascii="Book Antiqua" w:eastAsia="宋体" w:hAnsi="Book Antiqua" w:cs="宋体"/>
          <w:color w:val="000000"/>
        </w:rPr>
        <w:t> 2007; </w:t>
      </w:r>
      <w:r w:rsidRPr="004B0D73">
        <w:rPr>
          <w:rFonts w:ascii="Book Antiqua" w:eastAsia="宋体" w:hAnsi="Book Antiqua" w:cs="宋体"/>
          <w:b/>
          <w:bCs/>
          <w:color w:val="000000"/>
        </w:rPr>
        <w:t>32</w:t>
      </w:r>
      <w:r w:rsidRPr="004B0D73">
        <w:rPr>
          <w:rFonts w:ascii="Book Antiqua" w:eastAsia="宋体" w:hAnsi="Book Antiqua" w:cs="宋体"/>
          <w:color w:val="000000"/>
        </w:rPr>
        <w:t>: 2441-2452 [PMID: 17356570 DOI: 10.1038/sj.npp.1301379]</w:t>
      </w:r>
    </w:p>
    <w:p w14:paraId="645607E2"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49 </w:t>
      </w:r>
      <w:r w:rsidRPr="004B0D73">
        <w:rPr>
          <w:rFonts w:ascii="Book Antiqua" w:eastAsia="宋体" w:hAnsi="Book Antiqua" w:cs="宋体"/>
          <w:b/>
          <w:bCs/>
          <w:color w:val="000000"/>
        </w:rPr>
        <w:t>Gloria R</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Angelos</w:t>
      </w:r>
      <w:proofErr w:type="spellEnd"/>
      <w:r w:rsidRPr="004B0D73">
        <w:rPr>
          <w:rFonts w:ascii="Book Antiqua" w:eastAsia="宋体" w:hAnsi="Book Antiqua" w:cs="宋体"/>
          <w:color w:val="000000"/>
        </w:rPr>
        <w:t xml:space="preserve"> L, Schaefer HS, Davis JM, </w:t>
      </w:r>
      <w:proofErr w:type="spellStart"/>
      <w:r w:rsidRPr="004B0D73">
        <w:rPr>
          <w:rFonts w:ascii="Book Antiqua" w:eastAsia="宋体" w:hAnsi="Book Antiqua" w:cs="宋体"/>
          <w:color w:val="000000"/>
        </w:rPr>
        <w:t>Majeskie</w:t>
      </w:r>
      <w:proofErr w:type="spellEnd"/>
      <w:r w:rsidRPr="004B0D73">
        <w:rPr>
          <w:rFonts w:ascii="Book Antiqua" w:eastAsia="宋体" w:hAnsi="Book Antiqua" w:cs="宋体"/>
          <w:color w:val="000000"/>
        </w:rPr>
        <w:t xml:space="preserve"> M, Richmond BS, Curtin JJ, Davidson RJ, Baker TB.</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An fMRI investigation of the impact of withdrawal on regional brain activity during nicotine anticipation.</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Psychophysiology</w:t>
      </w:r>
      <w:r w:rsidRPr="004B0D73">
        <w:rPr>
          <w:rFonts w:ascii="Book Antiqua" w:eastAsia="宋体" w:hAnsi="Book Antiqua" w:cs="宋体"/>
          <w:color w:val="000000"/>
        </w:rPr>
        <w:t> 2009; </w:t>
      </w:r>
      <w:r w:rsidRPr="004B0D73">
        <w:rPr>
          <w:rFonts w:ascii="Book Antiqua" w:eastAsia="宋体" w:hAnsi="Book Antiqua" w:cs="宋体"/>
          <w:b/>
          <w:bCs/>
          <w:color w:val="000000"/>
        </w:rPr>
        <w:t>46</w:t>
      </w:r>
      <w:r w:rsidRPr="004B0D73">
        <w:rPr>
          <w:rFonts w:ascii="Book Antiqua" w:eastAsia="宋体" w:hAnsi="Book Antiqua" w:cs="宋体"/>
          <w:color w:val="000000"/>
        </w:rPr>
        <w:t>: 681-693 [PMID: 19490513 DOI: 10.1111/j.1469-8986.2009.00823.x]</w:t>
      </w:r>
    </w:p>
    <w:p w14:paraId="537954B3"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50 </w:t>
      </w:r>
      <w:r w:rsidRPr="004B0D73">
        <w:rPr>
          <w:rFonts w:ascii="Book Antiqua" w:eastAsia="宋体" w:hAnsi="Book Antiqua" w:cs="宋体"/>
          <w:b/>
          <w:bCs/>
          <w:color w:val="000000"/>
        </w:rPr>
        <w:t>Beaver JD</w:t>
      </w:r>
      <w:r w:rsidRPr="004B0D73">
        <w:rPr>
          <w:rFonts w:ascii="Book Antiqua" w:eastAsia="宋体" w:hAnsi="Book Antiqua" w:cs="宋体"/>
          <w:color w:val="000000"/>
        </w:rPr>
        <w:t xml:space="preserve">, Long CJ, Cole DM, </w:t>
      </w:r>
      <w:proofErr w:type="spellStart"/>
      <w:r w:rsidRPr="004B0D73">
        <w:rPr>
          <w:rFonts w:ascii="Book Antiqua" w:eastAsia="宋体" w:hAnsi="Book Antiqua" w:cs="宋体"/>
          <w:color w:val="000000"/>
        </w:rPr>
        <w:t>Durcan</w:t>
      </w:r>
      <w:proofErr w:type="spellEnd"/>
      <w:r w:rsidRPr="004B0D73">
        <w:rPr>
          <w:rFonts w:ascii="Book Antiqua" w:eastAsia="宋体" w:hAnsi="Book Antiqua" w:cs="宋体"/>
          <w:color w:val="000000"/>
        </w:rPr>
        <w:t xml:space="preserve"> MJ, </w:t>
      </w:r>
      <w:proofErr w:type="spellStart"/>
      <w:r w:rsidRPr="004B0D73">
        <w:rPr>
          <w:rFonts w:ascii="Book Antiqua" w:eastAsia="宋体" w:hAnsi="Book Antiqua" w:cs="宋体"/>
          <w:color w:val="000000"/>
        </w:rPr>
        <w:t>Bannon</w:t>
      </w:r>
      <w:proofErr w:type="spellEnd"/>
      <w:r w:rsidRPr="004B0D73">
        <w:rPr>
          <w:rFonts w:ascii="Book Antiqua" w:eastAsia="宋体" w:hAnsi="Book Antiqua" w:cs="宋体"/>
          <w:color w:val="000000"/>
        </w:rPr>
        <w:t xml:space="preserve"> LC, Mishra RG, Matthews PM. The effects of nicotine replacement on cognitive brain activity during smoking withdrawal studied with simultaneous fMRI/EEG. </w:t>
      </w:r>
      <w:proofErr w:type="spellStart"/>
      <w:r w:rsidRPr="004B0D73">
        <w:rPr>
          <w:rFonts w:ascii="Book Antiqua" w:eastAsia="宋体" w:hAnsi="Book Antiqua" w:cs="宋体"/>
          <w:i/>
          <w:iCs/>
          <w:color w:val="000000"/>
        </w:rPr>
        <w:t>Neuropsychopharmacology</w:t>
      </w:r>
      <w:proofErr w:type="spellEnd"/>
      <w:r w:rsidRPr="004B0D73">
        <w:rPr>
          <w:rFonts w:ascii="Book Antiqua" w:eastAsia="宋体" w:hAnsi="Book Antiqua" w:cs="宋体"/>
          <w:color w:val="000000"/>
        </w:rPr>
        <w:t> 2011; </w:t>
      </w:r>
      <w:r w:rsidRPr="004B0D73">
        <w:rPr>
          <w:rFonts w:ascii="Book Antiqua" w:eastAsia="宋体" w:hAnsi="Book Antiqua" w:cs="宋体"/>
          <w:b/>
          <w:bCs/>
          <w:color w:val="000000"/>
        </w:rPr>
        <w:t>36</w:t>
      </w:r>
      <w:r w:rsidRPr="004B0D73">
        <w:rPr>
          <w:rFonts w:ascii="Book Antiqua" w:eastAsia="宋体" w:hAnsi="Book Antiqua" w:cs="宋体"/>
          <w:color w:val="000000"/>
        </w:rPr>
        <w:t>: 1792-1800 [PMID: 21544072 DOI: 10.1038/npp.2011.53]</w:t>
      </w:r>
    </w:p>
    <w:p w14:paraId="70B32A92"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51 </w:t>
      </w:r>
      <w:proofErr w:type="spellStart"/>
      <w:r w:rsidRPr="004B0D73">
        <w:rPr>
          <w:rFonts w:ascii="Book Antiqua" w:eastAsia="宋体" w:hAnsi="Book Antiqua" w:cs="宋体"/>
          <w:b/>
          <w:bCs/>
          <w:color w:val="000000"/>
        </w:rPr>
        <w:t>Haass</w:t>
      </w:r>
      <w:proofErr w:type="spellEnd"/>
      <w:r w:rsidRPr="004B0D73">
        <w:rPr>
          <w:rFonts w:ascii="Book Antiqua" w:eastAsia="宋体" w:hAnsi="Book Antiqua" w:cs="宋体"/>
          <w:b/>
          <w:bCs/>
          <w:color w:val="000000"/>
        </w:rPr>
        <w:t xml:space="preserve"> M</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Kübler</w:t>
      </w:r>
      <w:proofErr w:type="spellEnd"/>
      <w:r w:rsidRPr="004B0D73">
        <w:rPr>
          <w:rFonts w:ascii="Book Antiqua" w:eastAsia="宋体" w:hAnsi="Book Antiqua" w:cs="宋体"/>
          <w:color w:val="000000"/>
        </w:rPr>
        <w:t xml:space="preserve"> W. Nicotine and sympathetic neurotransmission.</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Cardiovasc</w:t>
      </w:r>
      <w:proofErr w:type="spellEnd"/>
      <w:r w:rsidRPr="004B0D73">
        <w:rPr>
          <w:rFonts w:ascii="Book Antiqua" w:eastAsia="宋体" w:hAnsi="Book Antiqua" w:cs="宋体"/>
          <w:i/>
          <w:iCs/>
          <w:color w:val="000000"/>
        </w:rPr>
        <w:t xml:space="preserve"> Drugs </w:t>
      </w:r>
      <w:proofErr w:type="spellStart"/>
      <w:r w:rsidRPr="004B0D73">
        <w:rPr>
          <w:rFonts w:ascii="Book Antiqua" w:eastAsia="宋体" w:hAnsi="Book Antiqua" w:cs="宋体"/>
          <w:i/>
          <w:iCs/>
          <w:color w:val="000000"/>
        </w:rPr>
        <w:t>Ther</w:t>
      </w:r>
      <w:proofErr w:type="spellEnd"/>
      <w:r w:rsidRPr="004B0D73">
        <w:rPr>
          <w:rFonts w:ascii="Book Antiqua" w:eastAsia="宋体" w:hAnsi="Book Antiqua" w:cs="宋体"/>
          <w:color w:val="000000"/>
        </w:rPr>
        <w:t> 1997; </w:t>
      </w:r>
      <w:r w:rsidRPr="004B0D73">
        <w:rPr>
          <w:rFonts w:ascii="Book Antiqua" w:eastAsia="宋体" w:hAnsi="Book Antiqua" w:cs="宋体"/>
          <w:b/>
          <w:bCs/>
          <w:color w:val="000000"/>
        </w:rPr>
        <w:t>10</w:t>
      </w:r>
      <w:r w:rsidRPr="004B0D73">
        <w:rPr>
          <w:rFonts w:ascii="Book Antiqua" w:eastAsia="宋体" w:hAnsi="Book Antiqua" w:cs="宋体"/>
          <w:color w:val="000000"/>
        </w:rPr>
        <w:t>: 657-665 [PMID: 9110108 DOI: 10.1007/BF00053022]</w:t>
      </w:r>
    </w:p>
    <w:p w14:paraId="24751130"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52 </w:t>
      </w:r>
      <w:proofErr w:type="spellStart"/>
      <w:r w:rsidRPr="004B0D73">
        <w:rPr>
          <w:rFonts w:ascii="Book Antiqua" w:eastAsia="宋体" w:hAnsi="Book Antiqua" w:cs="宋体"/>
          <w:b/>
          <w:bCs/>
          <w:color w:val="000000"/>
        </w:rPr>
        <w:t>Adamopoulos</w:t>
      </w:r>
      <w:proofErr w:type="spellEnd"/>
      <w:r w:rsidRPr="004B0D73">
        <w:rPr>
          <w:rFonts w:ascii="Book Antiqua" w:eastAsia="宋体" w:hAnsi="Book Antiqua" w:cs="宋体"/>
          <w:b/>
          <w:bCs/>
          <w:color w:val="000000"/>
        </w:rPr>
        <w:t xml:space="preserve"> D</w:t>
      </w:r>
      <w:r w:rsidRPr="004B0D73">
        <w:rPr>
          <w:rFonts w:ascii="Book Antiqua" w:eastAsia="宋体" w:hAnsi="Book Antiqua" w:cs="宋体"/>
          <w:color w:val="000000"/>
        </w:rPr>
        <w:t xml:space="preserve">, van de Borne P, </w:t>
      </w:r>
      <w:proofErr w:type="spellStart"/>
      <w:r w:rsidRPr="004B0D73">
        <w:rPr>
          <w:rFonts w:ascii="Book Antiqua" w:eastAsia="宋体" w:hAnsi="Book Antiqua" w:cs="宋体"/>
          <w:color w:val="000000"/>
        </w:rPr>
        <w:t>Argacha</w:t>
      </w:r>
      <w:proofErr w:type="spellEnd"/>
      <w:r w:rsidRPr="004B0D73">
        <w:rPr>
          <w:rFonts w:ascii="Book Antiqua" w:eastAsia="宋体" w:hAnsi="Book Antiqua" w:cs="宋体"/>
          <w:color w:val="000000"/>
        </w:rPr>
        <w:t xml:space="preserve"> JF. </w:t>
      </w:r>
      <w:proofErr w:type="gramStart"/>
      <w:r w:rsidRPr="004B0D73">
        <w:rPr>
          <w:rFonts w:ascii="Book Antiqua" w:eastAsia="宋体" w:hAnsi="Book Antiqua" w:cs="宋体"/>
          <w:color w:val="000000"/>
        </w:rPr>
        <w:t>New insights into the sympathetic, endothelial and coronary effects of nicotine.</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Exp</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Physiol</w:t>
      </w:r>
      <w:proofErr w:type="spellEnd"/>
      <w:r w:rsidRPr="004B0D73">
        <w:rPr>
          <w:rFonts w:ascii="Book Antiqua" w:eastAsia="宋体" w:hAnsi="Book Antiqua" w:cs="宋体"/>
          <w:color w:val="000000"/>
        </w:rPr>
        <w:t> 2008; </w:t>
      </w:r>
      <w:r w:rsidRPr="004B0D73">
        <w:rPr>
          <w:rFonts w:ascii="Book Antiqua" w:eastAsia="宋体" w:hAnsi="Book Antiqua" w:cs="宋体"/>
          <w:b/>
          <w:bCs/>
          <w:color w:val="000000"/>
        </w:rPr>
        <w:t>35</w:t>
      </w:r>
      <w:r w:rsidRPr="004B0D73">
        <w:rPr>
          <w:rFonts w:ascii="Book Antiqua" w:eastAsia="宋体" w:hAnsi="Book Antiqua" w:cs="宋体"/>
          <w:color w:val="000000"/>
        </w:rPr>
        <w:t>: 458-463 [PMID: 18307741 DOI: 10.1111/j.1440-1681.2008.04896.x]</w:t>
      </w:r>
    </w:p>
    <w:p w14:paraId="3A21125D"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53 </w:t>
      </w:r>
      <w:r w:rsidRPr="004B0D73">
        <w:rPr>
          <w:rFonts w:ascii="Book Antiqua" w:eastAsia="宋体" w:hAnsi="Book Antiqua" w:cs="宋体"/>
          <w:b/>
          <w:bCs/>
          <w:color w:val="000000"/>
        </w:rPr>
        <w:t>Hill P</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Wynder</w:t>
      </w:r>
      <w:proofErr w:type="spellEnd"/>
      <w:r w:rsidRPr="004B0D73">
        <w:rPr>
          <w:rFonts w:ascii="Book Antiqua" w:eastAsia="宋体" w:hAnsi="Book Antiqua" w:cs="宋体"/>
          <w:color w:val="000000"/>
        </w:rPr>
        <w:t xml:space="preserve"> EL. Smoking and cardiovascular disease.</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Effect of nicotine on the serum epinephrine and corticoids.</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Am Heart J</w:t>
      </w:r>
      <w:r w:rsidRPr="004B0D73">
        <w:rPr>
          <w:rFonts w:ascii="Book Antiqua" w:eastAsia="宋体" w:hAnsi="Book Antiqua" w:cs="宋体"/>
          <w:color w:val="000000"/>
        </w:rPr>
        <w:t> 1974; </w:t>
      </w:r>
      <w:r w:rsidRPr="004B0D73">
        <w:rPr>
          <w:rFonts w:ascii="Book Antiqua" w:eastAsia="宋体" w:hAnsi="Book Antiqua" w:cs="宋体"/>
          <w:b/>
          <w:bCs/>
          <w:color w:val="000000"/>
        </w:rPr>
        <w:t>87</w:t>
      </w:r>
      <w:r w:rsidRPr="004B0D73">
        <w:rPr>
          <w:rFonts w:ascii="Book Antiqua" w:eastAsia="宋体" w:hAnsi="Book Antiqua" w:cs="宋体"/>
          <w:color w:val="000000"/>
        </w:rPr>
        <w:t>: 491-496 [PMID: 4817106 DOI: 10.1016/0002-8703(74)90174-4]</w:t>
      </w:r>
    </w:p>
    <w:p w14:paraId="21CA4EE8"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54 </w:t>
      </w:r>
      <w:proofErr w:type="spellStart"/>
      <w:r w:rsidRPr="004B0D73">
        <w:rPr>
          <w:rFonts w:ascii="Book Antiqua" w:eastAsia="宋体" w:hAnsi="Book Antiqua" w:cs="宋体"/>
          <w:b/>
          <w:bCs/>
          <w:color w:val="000000"/>
        </w:rPr>
        <w:t>Grunberg</w:t>
      </w:r>
      <w:proofErr w:type="spellEnd"/>
      <w:r w:rsidRPr="004B0D73">
        <w:rPr>
          <w:rFonts w:ascii="Book Antiqua" w:eastAsia="宋体" w:hAnsi="Book Antiqua" w:cs="宋体"/>
          <w:b/>
          <w:bCs/>
          <w:color w:val="000000"/>
        </w:rPr>
        <w:t xml:space="preserve"> NE</w:t>
      </w:r>
      <w:r w:rsidRPr="004B0D73">
        <w:rPr>
          <w:rFonts w:ascii="Book Antiqua" w:eastAsia="宋体" w:hAnsi="Book Antiqua" w:cs="宋体"/>
          <w:color w:val="000000"/>
        </w:rPr>
        <w:t xml:space="preserve">, Popp KA, Bowen DJ, </w:t>
      </w:r>
      <w:proofErr w:type="spellStart"/>
      <w:r w:rsidRPr="004B0D73">
        <w:rPr>
          <w:rFonts w:ascii="Book Antiqua" w:eastAsia="宋体" w:hAnsi="Book Antiqua" w:cs="宋体"/>
          <w:color w:val="000000"/>
        </w:rPr>
        <w:t>Nespor</w:t>
      </w:r>
      <w:proofErr w:type="spellEnd"/>
      <w:r w:rsidRPr="004B0D73">
        <w:rPr>
          <w:rFonts w:ascii="Book Antiqua" w:eastAsia="宋体" w:hAnsi="Book Antiqua" w:cs="宋体"/>
          <w:color w:val="000000"/>
        </w:rPr>
        <w:t xml:space="preserve"> SM, Winders SE, </w:t>
      </w:r>
      <w:proofErr w:type="spellStart"/>
      <w:r w:rsidRPr="004B0D73">
        <w:rPr>
          <w:rFonts w:ascii="Book Antiqua" w:eastAsia="宋体" w:hAnsi="Book Antiqua" w:cs="宋体"/>
          <w:color w:val="000000"/>
        </w:rPr>
        <w:t>Eury</w:t>
      </w:r>
      <w:proofErr w:type="spellEnd"/>
      <w:r w:rsidRPr="004B0D73">
        <w:rPr>
          <w:rFonts w:ascii="Book Antiqua" w:eastAsia="宋体" w:hAnsi="Book Antiqua" w:cs="宋体"/>
          <w:color w:val="000000"/>
        </w:rPr>
        <w:t xml:space="preserve"> SE. Effects of chronic nicotine administration on insulin, glucose, epinephrine, and norepinephrine. </w:t>
      </w:r>
      <w:r w:rsidRPr="004B0D73">
        <w:rPr>
          <w:rFonts w:ascii="Book Antiqua" w:eastAsia="宋体" w:hAnsi="Book Antiqua" w:cs="宋体"/>
          <w:i/>
          <w:iCs/>
          <w:color w:val="000000"/>
        </w:rPr>
        <w:t xml:space="preserve">Life </w:t>
      </w:r>
      <w:proofErr w:type="spellStart"/>
      <w:r w:rsidRPr="004B0D73">
        <w:rPr>
          <w:rFonts w:ascii="Book Antiqua" w:eastAsia="宋体" w:hAnsi="Book Antiqua" w:cs="宋体"/>
          <w:i/>
          <w:iCs/>
          <w:color w:val="000000"/>
        </w:rPr>
        <w:t>Sci</w:t>
      </w:r>
      <w:proofErr w:type="spellEnd"/>
      <w:r w:rsidRPr="004B0D73">
        <w:rPr>
          <w:rFonts w:ascii="Book Antiqua" w:eastAsia="宋体" w:hAnsi="Book Antiqua" w:cs="宋体"/>
          <w:color w:val="000000"/>
        </w:rPr>
        <w:t> 1988; </w:t>
      </w:r>
      <w:r w:rsidRPr="004B0D73">
        <w:rPr>
          <w:rFonts w:ascii="Book Antiqua" w:eastAsia="宋体" w:hAnsi="Book Antiqua" w:cs="宋体"/>
          <w:b/>
          <w:bCs/>
          <w:color w:val="000000"/>
        </w:rPr>
        <w:t>42</w:t>
      </w:r>
      <w:r w:rsidRPr="004B0D73">
        <w:rPr>
          <w:rFonts w:ascii="Book Antiqua" w:eastAsia="宋体" w:hAnsi="Book Antiqua" w:cs="宋体"/>
          <w:color w:val="000000"/>
        </w:rPr>
        <w:t>: 161-170 [PMID: 3275854 DOI: 10.1016/0024-3205(88)90679-0]</w:t>
      </w:r>
    </w:p>
    <w:p w14:paraId="6941DAF1"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55 </w:t>
      </w:r>
      <w:r w:rsidRPr="004B0D73">
        <w:rPr>
          <w:rFonts w:ascii="Book Antiqua" w:eastAsia="宋体" w:hAnsi="Book Antiqua" w:cs="宋体"/>
          <w:b/>
          <w:bCs/>
          <w:color w:val="000000"/>
        </w:rPr>
        <w:t>Ferguson PL</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Chiprich</w:t>
      </w:r>
      <w:proofErr w:type="spellEnd"/>
      <w:r w:rsidRPr="004B0D73">
        <w:rPr>
          <w:rFonts w:ascii="Book Antiqua" w:eastAsia="宋体" w:hAnsi="Book Antiqua" w:cs="宋体"/>
          <w:color w:val="000000"/>
        </w:rPr>
        <w:t xml:space="preserve"> J, Smith G, Dong B, Wannamaker BB, </w:t>
      </w:r>
      <w:proofErr w:type="spellStart"/>
      <w:r w:rsidRPr="004B0D73">
        <w:rPr>
          <w:rFonts w:ascii="Book Antiqua" w:eastAsia="宋体" w:hAnsi="Book Antiqua" w:cs="宋体"/>
          <w:color w:val="000000"/>
        </w:rPr>
        <w:t>Kobau</w:t>
      </w:r>
      <w:proofErr w:type="spellEnd"/>
      <w:r w:rsidRPr="004B0D73">
        <w:rPr>
          <w:rFonts w:ascii="Book Antiqua" w:eastAsia="宋体" w:hAnsi="Book Antiqua" w:cs="宋体"/>
          <w:color w:val="000000"/>
        </w:rPr>
        <w:t xml:space="preserve"> R, Thurman DJ, Selassie AW. </w:t>
      </w:r>
      <w:proofErr w:type="gramStart"/>
      <w:r w:rsidRPr="004B0D73">
        <w:rPr>
          <w:rFonts w:ascii="Book Antiqua" w:eastAsia="宋体" w:hAnsi="Book Antiqua" w:cs="宋体"/>
          <w:color w:val="000000"/>
        </w:rPr>
        <w:t xml:space="preserve">Prevalence of self-reported epilepsy, health care access, and health </w:t>
      </w:r>
      <w:r w:rsidRPr="004B0D73">
        <w:rPr>
          <w:rFonts w:ascii="Book Antiqua" w:eastAsia="宋体" w:hAnsi="Book Antiqua" w:cs="宋体"/>
          <w:color w:val="000000"/>
        </w:rPr>
        <w:lastRenderedPageBreak/>
        <w:t>behaviors among adults in South Carolina.</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Epilepsy </w:t>
      </w:r>
      <w:proofErr w:type="spellStart"/>
      <w:r w:rsidRPr="004B0D73">
        <w:rPr>
          <w:rFonts w:ascii="Book Antiqua" w:eastAsia="宋体" w:hAnsi="Book Antiqua" w:cs="宋体"/>
          <w:i/>
          <w:iCs/>
          <w:color w:val="000000"/>
        </w:rPr>
        <w:t>Behav</w:t>
      </w:r>
      <w:proofErr w:type="spellEnd"/>
      <w:r w:rsidRPr="004B0D73">
        <w:rPr>
          <w:rFonts w:ascii="Book Antiqua" w:eastAsia="宋体" w:hAnsi="Book Antiqua" w:cs="宋体"/>
          <w:color w:val="000000"/>
        </w:rPr>
        <w:t> 2008; </w:t>
      </w:r>
      <w:r w:rsidRPr="004B0D73">
        <w:rPr>
          <w:rFonts w:ascii="Book Antiqua" w:eastAsia="宋体" w:hAnsi="Book Antiqua" w:cs="宋体"/>
          <w:b/>
          <w:bCs/>
          <w:color w:val="000000"/>
        </w:rPr>
        <w:t>13</w:t>
      </w:r>
      <w:r w:rsidRPr="004B0D73">
        <w:rPr>
          <w:rFonts w:ascii="Book Antiqua" w:eastAsia="宋体" w:hAnsi="Book Antiqua" w:cs="宋体"/>
          <w:color w:val="000000"/>
        </w:rPr>
        <w:t>: 529-534 [PMID: 18585962 DOI: 10.1016/j.yebeh.2008.05.005]</w:t>
      </w:r>
    </w:p>
    <w:p w14:paraId="1E794664"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56 </w:t>
      </w:r>
      <w:proofErr w:type="spellStart"/>
      <w:r w:rsidRPr="004B0D73">
        <w:rPr>
          <w:rFonts w:ascii="Book Antiqua" w:eastAsia="宋体" w:hAnsi="Book Antiqua" w:cs="宋体"/>
          <w:b/>
          <w:bCs/>
          <w:color w:val="000000"/>
        </w:rPr>
        <w:t>Rong</w:t>
      </w:r>
      <w:proofErr w:type="spellEnd"/>
      <w:r w:rsidRPr="004B0D73">
        <w:rPr>
          <w:rFonts w:ascii="Book Antiqua" w:eastAsia="宋体" w:hAnsi="Book Antiqua" w:cs="宋体"/>
          <w:b/>
          <w:bCs/>
          <w:color w:val="000000"/>
        </w:rPr>
        <w:t xml:space="preserve"> L</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Frontera</w:t>
      </w:r>
      <w:proofErr w:type="spellEnd"/>
      <w:r w:rsidRPr="004B0D73">
        <w:rPr>
          <w:rFonts w:ascii="Book Antiqua" w:eastAsia="宋体" w:hAnsi="Book Antiqua" w:cs="宋体"/>
          <w:color w:val="000000"/>
        </w:rPr>
        <w:t xml:space="preserve"> AT, </w:t>
      </w:r>
      <w:proofErr w:type="spellStart"/>
      <w:r w:rsidRPr="004B0D73">
        <w:rPr>
          <w:rFonts w:ascii="Book Antiqua" w:eastAsia="宋体" w:hAnsi="Book Antiqua" w:cs="宋体"/>
          <w:color w:val="000000"/>
        </w:rPr>
        <w:t>Benbadis</w:t>
      </w:r>
      <w:proofErr w:type="spellEnd"/>
      <w:r w:rsidRPr="004B0D73">
        <w:rPr>
          <w:rFonts w:ascii="Book Antiqua" w:eastAsia="宋体" w:hAnsi="Book Antiqua" w:cs="宋体"/>
          <w:color w:val="000000"/>
        </w:rPr>
        <w:t xml:space="preserve"> SR. Tobacco smoking, epilepsy, and seizures.</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Epilepsy </w:t>
      </w:r>
      <w:proofErr w:type="spellStart"/>
      <w:r w:rsidRPr="004B0D73">
        <w:rPr>
          <w:rFonts w:ascii="Book Antiqua" w:eastAsia="宋体" w:hAnsi="Book Antiqua" w:cs="宋体"/>
          <w:i/>
          <w:iCs/>
          <w:color w:val="000000"/>
        </w:rPr>
        <w:t>Behav</w:t>
      </w:r>
      <w:proofErr w:type="spellEnd"/>
      <w:r w:rsidRPr="004B0D73">
        <w:rPr>
          <w:rFonts w:ascii="Book Antiqua" w:eastAsia="宋体" w:hAnsi="Book Antiqua" w:cs="宋体"/>
          <w:color w:val="000000"/>
        </w:rPr>
        <w:t> 2014; </w:t>
      </w:r>
      <w:r w:rsidRPr="004B0D73">
        <w:rPr>
          <w:rFonts w:ascii="Book Antiqua" w:eastAsia="宋体" w:hAnsi="Book Antiqua" w:cs="宋体"/>
          <w:b/>
          <w:bCs/>
          <w:color w:val="000000"/>
        </w:rPr>
        <w:t>31</w:t>
      </w:r>
      <w:r w:rsidRPr="004B0D73">
        <w:rPr>
          <w:rFonts w:ascii="Book Antiqua" w:eastAsia="宋体" w:hAnsi="Book Antiqua" w:cs="宋体"/>
          <w:color w:val="000000"/>
        </w:rPr>
        <w:t>: 210-218 [PMID: 24441294 DOI: 10.1016/j.yebeh.2013.11.022]</w:t>
      </w:r>
    </w:p>
    <w:p w14:paraId="2D8E20F4"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57 </w:t>
      </w:r>
      <w:proofErr w:type="spellStart"/>
      <w:r w:rsidRPr="004B0D73">
        <w:rPr>
          <w:rFonts w:ascii="Book Antiqua" w:eastAsia="宋体" w:hAnsi="Book Antiqua" w:cs="宋体"/>
          <w:b/>
          <w:bCs/>
          <w:color w:val="000000"/>
        </w:rPr>
        <w:t>Koppelstaetter</w:t>
      </w:r>
      <w:proofErr w:type="spellEnd"/>
      <w:r w:rsidRPr="004B0D73">
        <w:rPr>
          <w:rFonts w:ascii="Book Antiqua" w:eastAsia="宋体" w:hAnsi="Book Antiqua" w:cs="宋体"/>
          <w:b/>
          <w:bCs/>
          <w:color w:val="000000"/>
        </w:rPr>
        <w:t xml:space="preserve"> F</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Poeppel</w:t>
      </w:r>
      <w:proofErr w:type="spellEnd"/>
      <w:r w:rsidRPr="004B0D73">
        <w:rPr>
          <w:rFonts w:ascii="Book Antiqua" w:eastAsia="宋体" w:hAnsi="Book Antiqua" w:cs="宋体"/>
          <w:color w:val="000000"/>
        </w:rPr>
        <w:t xml:space="preserve"> TD, </w:t>
      </w:r>
      <w:proofErr w:type="spellStart"/>
      <w:r w:rsidRPr="004B0D73">
        <w:rPr>
          <w:rFonts w:ascii="Book Antiqua" w:eastAsia="宋体" w:hAnsi="Book Antiqua" w:cs="宋体"/>
          <w:color w:val="000000"/>
        </w:rPr>
        <w:t>Siedentopf</w:t>
      </w:r>
      <w:proofErr w:type="spellEnd"/>
      <w:r w:rsidRPr="004B0D73">
        <w:rPr>
          <w:rFonts w:ascii="Book Antiqua" w:eastAsia="宋体" w:hAnsi="Book Antiqua" w:cs="宋体"/>
          <w:color w:val="000000"/>
        </w:rPr>
        <w:t xml:space="preserve"> CM, </w:t>
      </w:r>
      <w:proofErr w:type="spellStart"/>
      <w:r w:rsidRPr="004B0D73">
        <w:rPr>
          <w:rFonts w:ascii="Book Antiqua" w:eastAsia="宋体" w:hAnsi="Book Antiqua" w:cs="宋体"/>
          <w:color w:val="000000"/>
        </w:rPr>
        <w:t>Ischebeck</w:t>
      </w:r>
      <w:proofErr w:type="spellEnd"/>
      <w:r w:rsidRPr="004B0D73">
        <w:rPr>
          <w:rFonts w:ascii="Book Antiqua" w:eastAsia="宋体" w:hAnsi="Book Antiqua" w:cs="宋体"/>
          <w:color w:val="000000"/>
        </w:rPr>
        <w:t xml:space="preserve"> A, </w:t>
      </w:r>
      <w:proofErr w:type="spellStart"/>
      <w:r w:rsidRPr="004B0D73">
        <w:rPr>
          <w:rFonts w:ascii="Book Antiqua" w:eastAsia="宋体" w:hAnsi="Book Antiqua" w:cs="宋体"/>
          <w:color w:val="000000"/>
        </w:rPr>
        <w:t>Kolbitsch</w:t>
      </w:r>
      <w:proofErr w:type="spellEnd"/>
      <w:r w:rsidRPr="004B0D73">
        <w:rPr>
          <w:rFonts w:ascii="Book Antiqua" w:eastAsia="宋体" w:hAnsi="Book Antiqua" w:cs="宋体"/>
          <w:color w:val="000000"/>
        </w:rPr>
        <w:t xml:space="preserve"> C, </w:t>
      </w:r>
      <w:proofErr w:type="spellStart"/>
      <w:r w:rsidRPr="004B0D73">
        <w:rPr>
          <w:rFonts w:ascii="Book Antiqua" w:eastAsia="宋体" w:hAnsi="Book Antiqua" w:cs="宋体"/>
          <w:color w:val="000000"/>
        </w:rPr>
        <w:t>Mottaghy</w:t>
      </w:r>
      <w:proofErr w:type="spellEnd"/>
      <w:r w:rsidRPr="004B0D73">
        <w:rPr>
          <w:rFonts w:ascii="Book Antiqua" w:eastAsia="宋体" w:hAnsi="Book Antiqua" w:cs="宋体"/>
          <w:color w:val="000000"/>
        </w:rPr>
        <w:t xml:space="preserve"> FM, </w:t>
      </w:r>
      <w:proofErr w:type="spellStart"/>
      <w:r w:rsidRPr="004B0D73">
        <w:rPr>
          <w:rFonts w:ascii="Book Antiqua" w:eastAsia="宋体" w:hAnsi="Book Antiqua" w:cs="宋体"/>
          <w:color w:val="000000"/>
        </w:rPr>
        <w:t>Felber</w:t>
      </w:r>
      <w:proofErr w:type="spellEnd"/>
      <w:r w:rsidRPr="004B0D73">
        <w:rPr>
          <w:rFonts w:ascii="Book Antiqua" w:eastAsia="宋体" w:hAnsi="Book Antiqua" w:cs="宋体"/>
          <w:color w:val="000000"/>
        </w:rPr>
        <w:t xml:space="preserve"> SR, </w:t>
      </w:r>
      <w:proofErr w:type="spellStart"/>
      <w:r w:rsidRPr="004B0D73">
        <w:rPr>
          <w:rFonts w:ascii="Book Antiqua" w:eastAsia="宋体" w:hAnsi="Book Antiqua" w:cs="宋体"/>
          <w:color w:val="000000"/>
        </w:rPr>
        <w:t>Jaschke</w:t>
      </w:r>
      <w:proofErr w:type="spellEnd"/>
      <w:r w:rsidRPr="004B0D73">
        <w:rPr>
          <w:rFonts w:ascii="Book Antiqua" w:eastAsia="宋体" w:hAnsi="Book Antiqua" w:cs="宋体"/>
          <w:color w:val="000000"/>
        </w:rPr>
        <w:t xml:space="preserve"> WR, Krause BJ. </w:t>
      </w:r>
      <w:proofErr w:type="gramStart"/>
      <w:r w:rsidRPr="004B0D73">
        <w:rPr>
          <w:rFonts w:ascii="Book Antiqua" w:eastAsia="宋体" w:hAnsi="Book Antiqua" w:cs="宋体"/>
          <w:color w:val="000000"/>
        </w:rPr>
        <w:t>Caffeine and cognition in functional magnetic resonance imaging.</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Alzheimers</w:t>
      </w:r>
      <w:proofErr w:type="spellEnd"/>
      <w:r w:rsidRPr="004B0D73">
        <w:rPr>
          <w:rFonts w:ascii="Book Antiqua" w:eastAsia="宋体" w:hAnsi="Book Antiqua" w:cs="宋体"/>
          <w:i/>
          <w:iCs/>
          <w:color w:val="000000"/>
        </w:rPr>
        <w:t xml:space="preserve"> Dis</w:t>
      </w:r>
      <w:r w:rsidRPr="004B0D73">
        <w:rPr>
          <w:rFonts w:ascii="Book Antiqua" w:eastAsia="宋体" w:hAnsi="Book Antiqua" w:cs="宋体"/>
          <w:color w:val="000000"/>
        </w:rPr>
        <w:t> 2010; </w:t>
      </w:r>
      <w:r w:rsidRPr="004B0D73">
        <w:rPr>
          <w:rFonts w:ascii="Book Antiqua" w:eastAsia="宋体" w:hAnsi="Book Antiqua" w:cs="宋体"/>
          <w:b/>
          <w:bCs/>
          <w:color w:val="000000"/>
        </w:rPr>
        <w:t xml:space="preserve">20 </w:t>
      </w:r>
      <w:proofErr w:type="spellStart"/>
      <w:r w:rsidRPr="004B0D73">
        <w:rPr>
          <w:rFonts w:ascii="Book Antiqua" w:eastAsia="宋体" w:hAnsi="Book Antiqua" w:cs="宋体"/>
          <w:bCs/>
          <w:color w:val="000000"/>
        </w:rPr>
        <w:t>Suppl</w:t>
      </w:r>
      <w:proofErr w:type="spellEnd"/>
      <w:r w:rsidRPr="004B0D73">
        <w:rPr>
          <w:rFonts w:ascii="Book Antiqua" w:eastAsia="宋体" w:hAnsi="Book Antiqua" w:cs="宋体"/>
          <w:bCs/>
          <w:color w:val="000000"/>
        </w:rPr>
        <w:t xml:space="preserve"> 1</w:t>
      </w:r>
      <w:r w:rsidRPr="004B0D73">
        <w:rPr>
          <w:rFonts w:ascii="Book Antiqua" w:eastAsia="宋体" w:hAnsi="Book Antiqua" w:cs="宋体"/>
          <w:color w:val="000000"/>
        </w:rPr>
        <w:t>: S71-S84 [PMID: 20182040]</w:t>
      </w:r>
    </w:p>
    <w:p w14:paraId="4092F414"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58 </w:t>
      </w:r>
      <w:proofErr w:type="spellStart"/>
      <w:r w:rsidRPr="004B0D73">
        <w:rPr>
          <w:rFonts w:ascii="Book Antiqua" w:eastAsia="宋体" w:hAnsi="Book Antiqua" w:cs="宋体"/>
          <w:b/>
          <w:bCs/>
          <w:color w:val="000000"/>
        </w:rPr>
        <w:t>Koppelstaetter</w:t>
      </w:r>
      <w:proofErr w:type="spellEnd"/>
      <w:r w:rsidRPr="004B0D73">
        <w:rPr>
          <w:rFonts w:ascii="Book Antiqua" w:eastAsia="宋体" w:hAnsi="Book Antiqua" w:cs="宋体"/>
          <w:b/>
          <w:bCs/>
          <w:color w:val="000000"/>
        </w:rPr>
        <w:t xml:space="preserve"> F</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Poeppel</w:t>
      </w:r>
      <w:proofErr w:type="spellEnd"/>
      <w:r w:rsidRPr="004B0D73">
        <w:rPr>
          <w:rFonts w:ascii="Book Antiqua" w:eastAsia="宋体" w:hAnsi="Book Antiqua" w:cs="宋体"/>
          <w:color w:val="000000"/>
        </w:rPr>
        <w:t xml:space="preserve"> TD, </w:t>
      </w:r>
      <w:proofErr w:type="spellStart"/>
      <w:r w:rsidRPr="004B0D73">
        <w:rPr>
          <w:rFonts w:ascii="Book Antiqua" w:eastAsia="宋体" w:hAnsi="Book Antiqua" w:cs="宋体"/>
          <w:color w:val="000000"/>
        </w:rPr>
        <w:t>Siedentopf</w:t>
      </w:r>
      <w:proofErr w:type="spellEnd"/>
      <w:r w:rsidRPr="004B0D73">
        <w:rPr>
          <w:rFonts w:ascii="Book Antiqua" w:eastAsia="宋体" w:hAnsi="Book Antiqua" w:cs="宋体"/>
          <w:color w:val="000000"/>
        </w:rPr>
        <w:t xml:space="preserve"> CM, </w:t>
      </w:r>
      <w:proofErr w:type="spellStart"/>
      <w:r w:rsidRPr="004B0D73">
        <w:rPr>
          <w:rFonts w:ascii="Book Antiqua" w:eastAsia="宋体" w:hAnsi="Book Antiqua" w:cs="宋体"/>
          <w:color w:val="000000"/>
        </w:rPr>
        <w:t>Ischebeck</w:t>
      </w:r>
      <w:proofErr w:type="spellEnd"/>
      <w:r w:rsidRPr="004B0D73">
        <w:rPr>
          <w:rFonts w:ascii="Book Antiqua" w:eastAsia="宋体" w:hAnsi="Book Antiqua" w:cs="宋体"/>
          <w:color w:val="000000"/>
        </w:rPr>
        <w:t xml:space="preserve"> A, </w:t>
      </w:r>
      <w:proofErr w:type="spellStart"/>
      <w:r w:rsidRPr="004B0D73">
        <w:rPr>
          <w:rFonts w:ascii="Book Antiqua" w:eastAsia="宋体" w:hAnsi="Book Antiqua" w:cs="宋体"/>
          <w:color w:val="000000"/>
        </w:rPr>
        <w:t>Verius</w:t>
      </w:r>
      <w:proofErr w:type="spellEnd"/>
      <w:r w:rsidRPr="004B0D73">
        <w:rPr>
          <w:rFonts w:ascii="Book Antiqua" w:eastAsia="宋体" w:hAnsi="Book Antiqua" w:cs="宋体"/>
          <w:color w:val="000000"/>
        </w:rPr>
        <w:t xml:space="preserve"> M, </w:t>
      </w:r>
      <w:proofErr w:type="spellStart"/>
      <w:r w:rsidRPr="004B0D73">
        <w:rPr>
          <w:rFonts w:ascii="Book Antiqua" w:eastAsia="宋体" w:hAnsi="Book Antiqua" w:cs="宋体"/>
          <w:color w:val="000000"/>
        </w:rPr>
        <w:t>Haala</w:t>
      </w:r>
      <w:proofErr w:type="spellEnd"/>
      <w:r w:rsidRPr="004B0D73">
        <w:rPr>
          <w:rFonts w:ascii="Book Antiqua" w:eastAsia="宋体" w:hAnsi="Book Antiqua" w:cs="宋体"/>
          <w:color w:val="000000"/>
        </w:rPr>
        <w:t xml:space="preserve"> I, </w:t>
      </w:r>
      <w:proofErr w:type="spellStart"/>
      <w:r w:rsidRPr="004B0D73">
        <w:rPr>
          <w:rFonts w:ascii="Book Antiqua" w:eastAsia="宋体" w:hAnsi="Book Antiqua" w:cs="宋体"/>
          <w:color w:val="000000"/>
        </w:rPr>
        <w:t>Mottaghy</w:t>
      </w:r>
      <w:proofErr w:type="spellEnd"/>
      <w:r w:rsidRPr="004B0D73">
        <w:rPr>
          <w:rFonts w:ascii="Book Antiqua" w:eastAsia="宋体" w:hAnsi="Book Antiqua" w:cs="宋体"/>
          <w:color w:val="000000"/>
        </w:rPr>
        <w:t xml:space="preserve"> FM, </w:t>
      </w:r>
      <w:proofErr w:type="spellStart"/>
      <w:r w:rsidRPr="004B0D73">
        <w:rPr>
          <w:rFonts w:ascii="Book Antiqua" w:eastAsia="宋体" w:hAnsi="Book Antiqua" w:cs="宋体"/>
          <w:color w:val="000000"/>
        </w:rPr>
        <w:t>Rhomberg</w:t>
      </w:r>
      <w:proofErr w:type="spellEnd"/>
      <w:r w:rsidRPr="004B0D73">
        <w:rPr>
          <w:rFonts w:ascii="Book Antiqua" w:eastAsia="宋体" w:hAnsi="Book Antiqua" w:cs="宋体"/>
          <w:color w:val="000000"/>
        </w:rPr>
        <w:t xml:space="preserve"> P, </w:t>
      </w:r>
      <w:proofErr w:type="spellStart"/>
      <w:r w:rsidRPr="004B0D73">
        <w:rPr>
          <w:rFonts w:ascii="Book Antiqua" w:eastAsia="宋体" w:hAnsi="Book Antiqua" w:cs="宋体"/>
          <w:color w:val="000000"/>
        </w:rPr>
        <w:t>Golaszewski</w:t>
      </w:r>
      <w:proofErr w:type="spellEnd"/>
      <w:r w:rsidRPr="004B0D73">
        <w:rPr>
          <w:rFonts w:ascii="Book Antiqua" w:eastAsia="宋体" w:hAnsi="Book Antiqua" w:cs="宋体"/>
          <w:color w:val="000000"/>
        </w:rPr>
        <w:t xml:space="preserve"> S, </w:t>
      </w:r>
      <w:proofErr w:type="spellStart"/>
      <w:r w:rsidRPr="004B0D73">
        <w:rPr>
          <w:rFonts w:ascii="Book Antiqua" w:eastAsia="宋体" w:hAnsi="Book Antiqua" w:cs="宋体"/>
          <w:color w:val="000000"/>
        </w:rPr>
        <w:t>Gotwald</w:t>
      </w:r>
      <w:proofErr w:type="spellEnd"/>
      <w:r w:rsidRPr="004B0D73">
        <w:rPr>
          <w:rFonts w:ascii="Book Antiqua" w:eastAsia="宋体" w:hAnsi="Book Antiqua" w:cs="宋体"/>
          <w:color w:val="000000"/>
        </w:rPr>
        <w:t xml:space="preserve"> T, Lorenz IH, </w:t>
      </w:r>
      <w:proofErr w:type="spellStart"/>
      <w:r w:rsidRPr="004B0D73">
        <w:rPr>
          <w:rFonts w:ascii="Book Antiqua" w:eastAsia="宋体" w:hAnsi="Book Antiqua" w:cs="宋体"/>
          <w:color w:val="000000"/>
        </w:rPr>
        <w:t>Kolbitsch</w:t>
      </w:r>
      <w:proofErr w:type="spellEnd"/>
      <w:r w:rsidRPr="004B0D73">
        <w:rPr>
          <w:rFonts w:ascii="Book Antiqua" w:eastAsia="宋体" w:hAnsi="Book Antiqua" w:cs="宋体"/>
          <w:color w:val="000000"/>
        </w:rPr>
        <w:t xml:space="preserve"> C, </w:t>
      </w:r>
      <w:proofErr w:type="spellStart"/>
      <w:r w:rsidRPr="004B0D73">
        <w:rPr>
          <w:rFonts w:ascii="Book Antiqua" w:eastAsia="宋体" w:hAnsi="Book Antiqua" w:cs="宋体"/>
          <w:color w:val="000000"/>
        </w:rPr>
        <w:t>Felber</w:t>
      </w:r>
      <w:proofErr w:type="spellEnd"/>
      <w:r w:rsidRPr="004B0D73">
        <w:rPr>
          <w:rFonts w:ascii="Book Antiqua" w:eastAsia="宋体" w:hAnsi="Book Antiqua" w:cs="宋体"/>
          <w:color w:val="000000"/>
        </w:rPr>
        <w:t xml:space="preserve"> S, Krause BJ. Does caffeine modulate verbal working memory processes? </w:t>
      </w:r>
      <w:proofErr w:type="gramStart"/>
      <w:r w:rsidRPr="004B0D73">
        <w:rPr>
          <w:rFonts w:ascii="Book Antiqua" w:eastAsia="宋体" w:hAnsi="Book Antiqua" w:cs="宋体"/>
          <w:color w:val="000000"/>
        </w:rPr>
        <w:t>An fMRI study.</w:t>
      </w:r>
      <w:proofErr w:type="gramEnd"/>
      <w:r w:rsidRPr="004B0D73">
        <w:rPr>
          <w:rFonts w:ascii="Book Antiqua" w:eastAsia="宋体" w:hAnsi="Book Antiqua" w:cs="宋体"/>
          <w:color w:val="000000"/>
        </w:rPr>
        <w:t> </w:t>
      </w:r>
      <w:proofErr w:type="spellStart"/>
      <w:r w:rsidRPr="004B0D73">
        <w:rPr>
          <w:rFonts w:ascii="Book Antiqua" w:eastAsia="宋体" w:hAnsi="Book Antiqua" w:cs="宋体"/>
          <w:i/>
          <w:iCs/>
          <w:color w:val="000000"/>
        </w:rPr>
        <w:t>Neuroimage</w:t>
      </w:r>
      <w:proofErr w:type="spellEnd"/>
      <w:r w:rsidRPr="004B0D73">
        <w:rPr>
          <w:rFonts w:ascii="Book Antiqua" w:eastAsia="宋体" w:hAnsi="Book Antiqua" w:cs="宋体"/>
          <w:color w:val="000000"/>
        </w:rPr>
        <w:t> 2008; </w:t>
      </w:r>
      <w:r w:rsidRPr="004B0D73">
        <w:rPr>
          <w:rFonts w:ascii="Book Antiqua" w:eastAsia="宋体" w:hAnsi="Book Antiqua" w:cs="宋体"/>
          <w:b/>
          <w:bCs/>
          <w:color w:val="000000"/>
        </w:rPr>
        <w:t>39</w:t>
      </w:r>
      <w:r w:rsidRPr="004B0D73">
        <w:rPr>
          <w:rFonts w:ascii="Book Antiqua" w:eastAsia="宋体" w:hAnsi="Book Antiqua" w:cs="宋体"/>
          <w:color w:val="000000"/>
        </w:rPr>
        <w:t>: 492-499 [PMID: 17936643 DOI: 10.1016/j.neuroimage.2007.08.037]</w:t>
      </w:r>
    </w:p>
    <w:p w14:paraId="60AA6906" w14:textId="77777777" w:rsidR="009E47CC" w:rsidRPr="004B0D73" w:rsidRDefault="009E47CC" w:rsidP="00D85ADF">
      <w:pPr>
        <w:spacing w:line="360" w:lineRule="auto"/>
        <w:jc w:val="both"/>
        <w:rPr>
          <w:rFonts w:ascii="Book Antiqua" w:eastAsia="宋体" w:hAnsi="Book Antiqua" w:cs="宋体"/>
          <w:color w:val="000000"/>
        </w:rPr>
      </w:pPr>
      <w:r w:rsidRPr="004B0D73">
        <w:rPr>
          <w:rFonts w:ascii="Book Antiqua" w:eastAsia="宋体" w:hAnsi="Book Antiqua" w:cs="宋体"/>
          <w:color w:val="000000"/>
        </w:rPr>
        <w:t>59 </w:t>
      </w:r>
      <w:r w:rsidRPr="004B0D73">
        <w:rPr>
          <w:rFonts w:ascii="Book Antiqua" w:eastAsia="宋体" w:hAnsi="Book Antiqua" w:cs="宋体"/>
          <w:b/>
          <w:bCs/>
          <w:color w:val="000000"/>
        </w:rPr>
        <w:t>Park CA</w:t>
      </w:r>
      <w:r w:rsidRPr="004B0D73">
        <w:rPr>
          <w:rFonts w:ascii="Book Antiqua" w:eastAsia="宋体" w:hAnsi="Book Antiqua" w:cs="宋体"/>
          <w:color w:val="000000"/>
        </w:rPr>
        <w:t>, Kang CK, Son YD, Choi EJ, Kim SH, Oh ST, Kim YB, Park CW, Cho ZH. The effects of caffeine ingestion on cortical areas: functional imaging study. </w:t>
      </w:r>
      <w:proofErr w:type="spellStart"/>
      <w:r w:rsidRPr="004B0D73">
        <w:rPr>
          <w:rFonts w:ascii="Book Antiqua" w:eastAsia="宋体" w:hAnsi="Book Antiqua" w:cs="宋体"/>
          <w:i/>
          <w:iCs/>
          <w:color w:val="000000"/>
        </w:rPr>
        <w:t>Magn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Reson</w:t>
      </w:r>
      <w:proofErr w:type="spellEnd"/>
      <w:r w:rsidRPr="004B0D73">
        <w:rPr>
          <w:rFonts w:ascii="Book Antiqua" w:eastAsia="宋体" w:hAnsi="Book Antiqua" w:cs="宋体"/>
          <w:i/>
          <w:iCs/>
          <w:color w:val="000000"/>
        </w:rPr>
        <w:t xml:space="preserve"> Imaging</w:t>
      </w:r>
      <w:r w:rsidRPr="004B0D73">
        <w:rPr>
          <w:rFonts w:ascii="Book Antiqua" w:eastAsia="宋体" w:hAnsi="Book Antiqua" w:cs="宋体"/>
          <w:color w:val="000000"/>
        </w:rPr>
        <w:t> 2014; </w:t>
      </w:r>
      <w:r w:rsidRPr="004B0D73">
        <w:rPr>
          <w:rFonts w:ascii="Book Antiqua" w:eastAsia="宋体" w:hAnsi="Book Antiqua" w:cs="宋体"/>
          <w:b/>
          <w:bCs/>
          <w:color w:val="000000"/>
        </w:rPr>
        <w:t>32</w:t>
      </w:r>
      <w:r w:rsidRPr="004B0D73">
        <w:rPr>
          <w:rFonts w:ascii="Book Antiqua" w:eastAsia="宋体" w:hAnsi="Book Antiqua" w:cs="宋体"/>
          <w:color w:val="000000"/>
        </w:rPr>
        <w:t>: 366-371 [PMID: 24512799 DOI: 10.1016/j.mri.2013.12.018]</w:t>
      </w:r>
    </w:p>
    <w:p w14:paraId="048BE925" w14:textId="77777777" w:rsidR="009E47CC" w:rsidRPr="004B0D73" w:rsidRDefault="009E47CC" w:rsidP="00D85ADF">
      <w:pPr>
        <w:spacing w:line="360" w:lineRule="auto"/>
        <w:jc w:val="both"/>
        <w:rPr>
          <w:rFonts w:ascii="Book Antiqua" w:eastAsia="宋体" w:hAnsi="Book Antiqua" w:cs="宋体"/>
          <w:color w:val="000000"/>
        </w:rPr>
      </w:pPr>
      <w:r w:rsidRPr="004B0D73">
        <w:rPr>
          <w:rFonts w:ascii="Book Antiqua" w:eastAsia="宋体" w:hAnsi="Book Antiqua" w:cs="宋体"/>
          <w:color w:val="000000"/>
        </w:rPr>
        <w:t>60 </w:t>
      </w:r>
      <w:proofErr w:type="spellStart"/>
      <w:r w:rsidRPr="004B0D73">
        <w:rPr>
          <w:rFonts w:ascii="Book Antiqua" w:eastAsia="宋体" w:hAnsi="Book Antiqua" w:cs="宋体"/>
          <w:b/>
          <w:bCs/>
          <w:color w:val="000000"/>
        </w:rPr>
        <w:t>Worthley</w:t>
      </w:r>
      <w:proofErr w:type="spellEnd"/>
      <w:r w:rsidRPr="004B0D73">
        <w:rPr>
          <w:rFonts w:ascii="Book Antiqua" w:eastAsia="宋体" w:hAnsi="Book Antiqua" w:cs="宋体"/>
          <w:b/>
          <w:bCs/>
          <w:color w:val="000000"/>
        </w:rPr>
        <w:t xml:space="preserve"> MI</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Prabhu</w:t>
      </w:r>
      <w:proofErr w:type="spellEnd"/>
      <w:r w:rsidRPr="004B0D73">
        <w:rPr>
          <w:rFonts w:ascii="Book Antiqua" w:eastAsia="宋体" w:hAnsi="Book Antiqua" w:cs="宋体"/>
          <w:color w:val="000000"/>
        </w:rPr>
        <w:t xml:space="preserve"> A, De </w:t>
      </w:r>
      <w:proofErr w:type="spellStart"/>
      <w:r w:rsidRPr="004B0D73">
        <w:rPr>
          <w:rFonts w:ascii="Book Antiqua" w:eastAsia="宋体" w:hAnsi="Book Antiqua" w:cs="宋体"/>
          <w:color w:val="000000"/>
        </w:rPr>
        <w:t>Sciscio</w:t>
      </w:r>
      <w:proofErr w:type="spellEnd"/>
      <w:r w:rsidRPr="004B0D73">
        <w:rPr>
          <w:rFonts w:ascii="Book Antiqua" w:eastAsia="宋体" w:hAnsi="Book Antiqua" w:cs="宋体"/>
          <w:color w:val="000000"/>
        </w:rPr>
        <w:t xml:space="preserve"> P, Schultz C, Sanders P, Willoughby SR. Detrimental effects of energy drink consumption on platelet and endothelial function. </w:t>
      </w:r>
      <w:r w:rsidRPr="004B0D73">
        <w:rPr>
          <w:rFonts w:ascii="Book Antiqua" w:eastAsia="宋体" w:hAnsi="Book Antiqua" w:cs="宋体"/>
          <w:i/>
          <w:iCs/>
          <w:color w:val="000000"/>
        </w:rPr>
        <w:t>Am J Med</w:t>
      </w:r>
      <w:r w:rsidRPr="004B0D73">
        <w:rPr>
          <w:rFonts w:ascii="Book Antiqua" w:eastAsia="宋体" w:hAnsi="Book Antiqua" w:cs="宋体"/>
          <w:color w:val="000000"/>
        </w:rPr>
        <w:t> 2010; </w:t>
      </w:r>
      <w:r w:rsidRPr="004B0D73">
        <w:rPr>
          <w:rFonts w:ascii="Book Antiqua" w:eastAsia="宋体" w:hAnsi="Book Antiqua" w:cs="宋体"/>
          <w:b/>
          <w:bCs/>
          <w:color w:val="000000"/>
        </w:rPr>
        <w:t>123</w:t>
      </w:r>
      <w:r w:rsidRPr="004B0D73">
        <w:rPr>
          <w:rFonts w:ascii="Book Antiqua" w:eastAsia="宋体" w:hAnsi="Book Antiqua" w:cs="宋体"/>
          <w:color w:val="000000"/>
        </w:rPr>
        <w:t>: 184-187 [PMID: 20103032 DOI: 10.1016/j.amjmed.2009.09.013]</w:t>
      </w:r>
    </w:p>
    <w:p w14:paraId="067BDB61" w14:textId="77777777" w:rsidR="009E47CC" w:rsidRPr="004B0D73" w:rsidRDefault="009E47CC" w:rsidP="00D85ADF">
      <w:pPr>
        <w:spacing w:line="360" w:lineRule="auto"/>
        <w:jc w:val="both"/>
        <w:rPr>
          <w:rFonts w:ascii="Book Antiqua" w:eastAsia="宋体" w:hAnsi="Book Antiqua" w:cs="宋体"/>
          <w:color w:val="000000"/>
        </w:rPr>
      </w:pPr>
      <w:r w:rsidRPr="004B0D73">
        <w:rPr>
          <w:rFonts w:ascii="Book Antiqua" w:eastAsia="宋体" w:hAnsi="Book Antiqua" w:cs="宋体"/>
          <w:color w:val="000000"/>
        </w:rPr>
        <w:t>61 </w:t>
      </w:r>
      <w:proofErr w:type="spellStart"/>
      <w:r w:rsidRPr="004B0D73">
        <w:rPr>
          <w:rFonts w:ascii="Book Antiqua" w:eastAsia="宋体" w:hAnsi="Book Antiqua" w:cs="宋体"/>
          <w:b/>
          <w:bCs/>
          <w:color w:val="000000"/>
        </w:rPr>
        <w:t>Thyagarajan</w:t>
      </w:r>
      <w:proofErr w:type="spellEnd"/>
      <w:r w:rsidRPr="004B0D73">
        <w:rPr>
          <w:rFonts w:ascii="Book Antiqua" w:eastAsia="宋体" w:hAnsi="Book Antiqua" w:cs="宋体"/>
          <w:b/>
          <w:bCs/>
          <w:color w:val="000000"/>
        </w:rPr>
        <w:t xml:space="preserve"> B</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Alagusundaramoorthy</w:t>
      </w:r>
      <w:proofErr w:type="spellEnd"/>
      <w:r w:rsidRPr="004B0D73">
        <w:rPr>
          <w:rFonts w:ascii="Book Antiqua" w:eastAsia="宋体" w:hAnsi="Book Antiqua" w:cs="宋体"/>
          <w:color w:val="000000"/>
        </w:rPr>
        <w:t xml:space="preserve"> SS, Agrawal A. Atrial Fibrillation Due to Over The Counter Stimulant Drugs in A Young Adult.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Clin</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Diagn</w:t>
      </w:r>
      <w:proofErr w:type="spellEnd"/>
      <w:r w:rsidRPr="004B0D73">
        <w:rPr>
          <w:rFonts w:ascii="Book Antiqua" w:eastAsia="宋体" w:hAnsi="Book Antiqua" w:cs="宋体"/>
          <w:i/>
          <w:iCs/>
          <w:color w:val="000000"/>
        </w:rPr>
        <w:t xml:space="preserve"> Res</w:t>
      </w:r>
      <w:r w:rsidRPr="004B0D73">
        <w:rPr>
          <w:rFonts w:ascii="Book Antiqua" w:eastAsia="宋体" w:hAnsi="Book Antiqua" w:cs="宋体"/>
          <w:color w:val="000000"/>
        </w:rPr>
        <w:t> 2015; </w:t>
      </w:r>
      <w:r w:rsidRPr="004B0D73">
        <w:rPr>
          <w:rFonts w:ascii="Book Antiqua" w:eastAsia="宋体" w:hAnsi="Book Antiqua" w:cs="宋体"/>
          <w:b/>
          <w:bCs/>
          <w:color w:val="000000"/>
        </w:rPr>
        <w:t>9</w:t>
      </w:r>
      <w:r w:rsidRPr="004B0D73">
        <w:rPr>
          <w:rFonts w:ascii="Book Antiqua" w:eastAsia="宋体" w:hAnsi="Book Antiqua" w:cs="宋体"/>
          <w:color w:val="000000"/>
        </w:rPr>
        <w:t>: OD05-OD07 [PMID: 26435989 DOI: 10.7860/</w:t>
      </w:r>
      <w:proofErr w:type="spellStart"/>
      <w:r w:rsidRPr="004B0D73">
        <w:rPr>
          <w:rFonts w:ascii="Book Antiqua" w:eastAsia="宋体" w:hAnsi="Book Antiqua" w:cs="宋体"/>
          <w:color w:val="000000"/>
        </w:rPr>
        <w:t>jcdr</w:t>
      </w:r>
      <w:proofErr w:type="spellEnd"/>
      <w:r w:rsidRPr="004B0D73">
        <w:rPr>
          <w:rFonts w:ascii="Book Antiqua" w:eastAsia="宋体" w:hAnsi="Book Antiqua" w:cs="宋体"/>
          <w:color w:val="000000"/>
        </w:rPr>
        <w:t>/2015/13483.6330]</w:t>
      </w:r>
    </w:p>
    <w:p w14:paraId="589BCEC9"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62 </w:t>
      </w:r>
      <w:r w:rsidRPr="004B0D73">
        <w:rPr>
          <w:rFonts w:ascii="Book Antiqua" w:eastAsia="宋体" w:hAnsi="Book Antiqua" w:cs="宋体"/>
          <w:b/>
          <w:bCs/>
          <w:color w:val="000000"/>
        </w:rPr>
        <w:t>Ibrahim NK</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Iftikhar</w:t>
      </w:r>
      <w:proofErr w:type="spellEnd"/>
      <w:r w:rsidRPr="004B0D73">
        <w:rPr>
          <w:rFonts w:ascii="Book Antiqua" w:eastAsia="宋体" w:hAnsi="Book Antiqua" w:cs="宋体"/>
          <w:color w:val="000000"/>
        </w:rPr>
        <w:t xml:space="preserve"> R. Energy drinks: Getting wings but at what health cost? </w:t>
      </w:r>
      <w:r w:rsidRPr="004B0D73">
        <w:rPr>
          <w:rFonts w:ascii="Book Antiqua" w:eastAsia="宋体" w:hAnsi="Book Antiqua" w:cs="宋体"/>
          <w:i/>
          <w:iCs/>
          <w:color w:val="000000"/>
        </w:rPr>
        <w:t xml:space="preserve">Pak J Med </w:t>
      </w:r>
      <w:proofErr w:type="spellStart"/>
      <w:r w:rsidRPr="004B0D73">
        <w:rPr>
          <w:rFonts w:ascii="Book Antiqua" w:eastAsia="宋体" w:hAnsi="Book Antiqua" w:cs="宋体"/>
          <w:i/>
          <w:iCs/>
          <w:color w:val="000000"/>
        </w:rPr>
        <w:t>Sci</w:t>
      </w:r>
      <w:proofErr w:type="spellEnd"/>
      <w:r w:rsidRPr="004B0D73">
        <w:rPr>
          <w:rFonts w:ascii="Book Antiqua" w:eastAsia="宋体" w:hAnsi="Book Antiqua" w:cs="宋体"/>
          <w:color w:val="000000"/>
        </w:rPr>
        <w:t> 2014; </w:t>
      </w:r>
      <w:r w:rsidRPr="004B0D73">
        <w:rPr>
          <w:rFonts w:ascii="Book Antiqua" w:eastAsia="宋体" w:hAnsi="Book Antiqua" w:cs="宋体"/>
          <w:b/>
          <w:bCs/>
          <w:color w:val="000000"/>
        </w:rPr>
        <w:t>30</w:t>
      </w:r>
      <w:r w:rsidRPr="004B0D73">
        <w:rPr>
          <w:rFonts w:ascii="Book Antiqua" w:eastAsia="宋体" w:hAnsi="Book Antiqua" w:cs="宋体"/>
          <w:color w:val="000000"/>
        </w:rPr>
        <w:t>: 1415-1419 [PMID: 25674149 DOI: 10.12669/pjms.306.5396]</w:t>
      </w:r>
    </w:p>
    <w:p w14:paraId="6C58D7D9"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63 </w:t>
      </w:r>
      <w:r w:rsidRPr="004B0D73">
        <w:rPr>
          <w:rFonts w:ascii="Book Antiqua" w:eastAsia="宋体" w:hAnsi="Book Antiqua" w:cs="宋体"/>
          <w:b/>
          <w:bCs/>
          <w:color w:val="000000"/>
        </w:rPr>
        <w:t>Lippi G</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Cervellin</w:t>
      </w:r>
      <w:proofErr w:type="spellEnd"/>
      <w:r w:rsidRPr="004B0D73">
        <w:rPr>
          <w:rFonts w:ascii="Book Antiqua" w:eastAsia="宋体" w:hAnsi="Book Antiqua" w:cs="宋体"/>
          <w:color w:val="000000"/>
        </w:rPr>
        <w:t xml:space="preserve"> G, </w:t>
      </w:r>
      <w:proofErr w:type="spellStart"/>
      <w:r w:rsidRPr="004B0D73">
        <w:rPr>
          <w:rFonts w:ascii="Book Antiqua" w:eastAsia="宋体" w:hAnsi="Book Antiqua" w:cs="宋体"/>
          <w:color w:val="000000"/>
        </w:rPr>
        <w:t>Sanchis-Gomar</w:t>
      </w:r>
      <w:proofErr w:type="spellEnd"/>
      <w:r w:rsidRPr="004B0D73">
        <w:rPr>
          <w:rFonts w:ascii="Book Antiqua" w:eastAsia="宋体" w:hAnsi="Book Antiqua" w:cs="宋体"/>
          <w:color w:val="000000"/>
        </w:rPr>
        <w:t xml:space="preserve"> F. Energy Drinks and Myocardial Ischemia: A Review of Case Reports. </w:t>
      </w:r>
      <w:proofErr w:type="spellStart"/>
      <w:r w:rsidRPr="004B0D73">
        <w:rPr>
          <w:rFonts w:ascii="Book Antiqua" w:eastAsia="宋体" w:hAnsi="Book Antiqua" w:cs="宋体"/>
          <w:i/>
          <w:iCs/>
          <w:color w:val="000000"/>
        </w:rPr>
        <w:t>Cardiovasc</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Toxicol</w:t>
      </w:r>
      <w:proofErr w:type="spellEnd"/>
      <w:r w:rsidRPr="004B0D73">
        <w:rPr>
          <w:rFonts w:ascii="Book Antiqua" w:eastAsia="宋体" w:hAnsi="Book Antiqua" w:cs="宋体"/>
          <w:color w:val="000000"/>
        </w:rPr>
        <w:t> 2016; </w:t>
      </w:r>
      <w:r w:rsidRPr="004B0D73">
        <w:rPr>
          <w:rFonts w:ascii="Book Antiqua" w:eastAsia="宋体" w:hAnsi="Book Antiqua" w:cs="宋体"/>
          <w:b/>
          <w:bCs/>
          <w:color w:val="000000"/>
        </w:rPr>
        <w:t>16</w:t>
      </w:r>
      <w:r w:rsidRPr="004B0D73">
        <w:rPr>
          <w:rFonts w:ascii="Book Antiqua" w:eastAsia="宋体" w:hAnsi="Book Antiqua" w:cs="宋体"/>
          <w:color w:val="000000"/>
        </w:rPr>
        <w:t>: 207-212 [PMID: 26320007 DOI: 10.1007/s12012-015-9339-6]</w:t>
      </w:r>
    </w:p>
    <w:p w14:paraId="275D9014"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lastRenderedPageBreak/>
        <w:t>64 </w:t>
      </w:r>
      <w:r w:rsidRPr="004B0D73">
        <w:rPr>
          <w:rFonts w:ascii="Book Antiqua" w:eastAsia="宋体" w:hAnsi="Book Antiqua" w:cs="宋体"/>
          <w:b/>
          <w:bCs/>
          <w:color w:val="000000"/>
        </w:rPr>
        <w:t>Bidwell LC</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McClernon</w:t>
      </w:r>
      <w:proofErr w:type="spellEnd"/>
      <w:r w:rsidRPr="004B0D73">
        <w:rPr>
          <w:rFonts w:ascii="Book Antiqua" w:eastAsia="宋体" w:hAnsi="Book Antiqua" w:cs="宋体"/>
          <w:color w:val="000000"/>
        </w:rPr>
        <w:t xml:space="preserve"> FJ, </w:t>
      </w:r>
      <w:proofErr w:type="spellStart"/>
      <w:r w:rsidRPr="004B0D73">
        <w:rPr>
          <w:rFonts w:ascii="Book Antiqua" w:eastAsia="宋体" w:hAnsi="Book Antiqua" w:cs="宋体"/>
          <w:color w:val="000000"/>
        </w:rPr>
        <w:t>Kollins</w:t>
      </w:r>
      <w:proofErr w:type="spellEnd"/>
      <w:r w:rsidRPr="004B0D73">
        <w:rPr>
          <w:rFonts w:ascii="Book Antiqua" w:eastAsia="宋体" w:hAnsi="Book Antiqua" w:cs="宋体"/>
          <w:color w:val="000000"/>
        </w:rPr>
        <w:t xml:space="preserve"> SH. Cognitive enhancers for the treatment of ADHD. </w:t>
      </w:r>
      <w:proofErr w:type="spellStart"/>
      <w:r w:rsidRPr="004B0D73">
        <w:rPr>
          <w:rFonts w:ascii="Book Antiqua" w:eastAsia="宋体" w:hAnsi="Book Antiqua" w:cs="宋体"/>
          <w:i/>
          <w:iCs/>
          <w:color w:val="000000"/>
        </w:rPr>
        <w:t>Pharmacol</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Biochem</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Behav</w:t>
      </w:r>
      <w:proofErr w:type="spellEnd"/>
      <w:r w:rsidRPr="004B0D73">
        <w:rPr>
          <w:rFonts w:ascii="Book Antiqua" w:eastAsia="宋体" w:hAnsi="Book Antiqua" w:cs="宋体"/>
          <w:color w:val="000000"/>
        </w:rPr>
        <w:t> 2011; </w:t>
      </w:r>
      <w:r w:rsidRPr="004B0D73">
        <w:rPr>
          <w:rFonts w:ascii="Book Antiqua" w:eastAsia="宋体" w:hAnsi="Book Antiqua" w:cs="宋体"/>
          <w:b/>
          <w:bCs/>
          <w:color w:val="000000"/>
        </w:rPr>
        <w:t>99</w:t>
      </w:r>
      <w:r w:rsidRPr="004B0D73">
        <w:rPr>
          <w:rFonts w:ascii="Book Antiqua" w:eastAsia="宋体" w:hAnsi="Book Antiqua" w:cs="宋体"/>
          <w:color w:val="000000"/>
        </w:rPr>
        <w:t>: 262-274 [PMID: 21596055 DOI: 10.1016/j.pbb.2011.05.002]</w:t>
      </w:r>
    </w:p>
    <w:p w14:paraId="4B6D067D"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65 </w:t>
      </w:r>
      <w:r w:rsidRPr="004B0D73">
        <w:rPr>
          <w:rFonts w:ascii="Book Antiqua" w:eastAsia="宋体" w:hAnsi="Book Antiqua" w:cs="宋体"/>
          <w:b/>
          <w:bCs/>
          <w:color w:val="000000"/>
        </w:rPr>
        <w:t>Miller GM</w:t>
      </w:r>
      <w:r w:rsidRPr="004B0D73">
        <w:rPr>
          <w:rFonts w:ascii="Book Antiqua" w:eastAsia="宋体" w:hAnsi="Book Antiqua" w:cs="宋体"/>
          <w:color w:val="000000"/>
        </w:rPr>
        <w:t>.</w:t>
      </w:r>
      <w:proofErr w:type="gramEnd"/>
      <w:r w:rsidRPr="004B0D73">
        <w:rPr>
          <w:rFonts w:ascii="Book Antiqua" w:eastAsia="宋体" w:hAnsi="Book Antiqua" w:cs="宋体"/>
          <w:color w:val="000000"/>
        </w:rPr>
        <w:t xml:space="preserve"> </w:t>
      </w:r>
      <w:proofErr w:type="gramStart"/>
      <w:r w:rsidRPr="004B0D73">
        <w:rPr>
          <w:rFonts w:ascii="Book Antiqua" w:eastAsia="宋体" w:hAnsi="Book Antiqua" w:cs="宋体"/>
          <w:color w:val="000000"/>
        </w:rPr>
        <w:t>The emerging role of trace amine-associated receptor 1 in the functional regulation of monoamine transporters and dopaminergic activity.</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Neurochem</w:t>
      </w:r>
      <w:proofErr w:type="spellEnd"/>
      <w:r w:rsidRPr="004B0D73">
        <w:rPr>
          <w:rFonts w:ascii="Book Antiqua" w:eastAsia="宋体" w:hAnsi="Book Antiqua" w:cs="宋体"/>
          <w:color w:val="000000"/>
        </w:rPr>
        <w:t> 2011; </w:t>
      </w:r>
      <w:r w:rsidRPr="004B0D73">
        <w:rPr>
          <w:rFonts w:ascii="Book Antiqua" w:eastAsia="宋体" w:hAnsi="Book Antiqua" w:cs="宋体"/>
          <w:b/>
          <w:bCs/>
          <w:color w:val="000000"/>
        </w:rPr>
        <w:t>116</w:t>
      </w:r>
      <w:r w:rsidRPr="004B0D73">
        <w:rPr>
          <w:rFonts w:ascii="Book Antiqua" w:eastAsia="宋体" w:hAnsi="Book Antiqua" w:cs="宋体"/>
          <w:color w:val="000000"/>
        </w:rPr>
        <w:t>: 164-176 [PMID: 21073468 DOI: 10.1111/j.1471-4159.2010.07109.x]</w:t>
      </w:r>
    </w:p>
    <w:p w14:paraId="309EBE3B"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66 </w:t>
      </w:r>
      <w:proofErr w:type="spellStart"/>
      <w:r w:rsidRPr="004B0D73">
        <w:rPr>
          <w:rFonts w:ascii="Book Antiqua" w:eastAsia="宋体" w:hAnsi="Book Antiqua" w:cs="宋体"/>
          <w:b/>
          <w:bCs/>
          <w:color w:val="000000"/>
        </w:rPr>
        <w:t>Mikkelsen</w:t>
      </w:r>
      <w:proofErr w:type="spellEnd"/>
      <w:r w:rsidRPr="004B0D73">
        <w:rPr>
          <w:rFonts w:ascii="Book Antiqua" w:eastAsia="宋体" w:hAnsi="Book Antiqua" w:cs="宋体"/>
          <w:b/>
          <w:bCs/>
          <w:color w:val="000000"/>
        </w:rPr>
        <w:t xml:space="preserve"> E</w:t>
      </w:r>
      <w:r w:rsidRPr="004B0D73">
        <w:rPr>
          <w:rFonts w:ascii="Book Antiqua" w:eastAsia="宋体" w:hAnsi="Book Antiqua" w:cs="宋体"/>
          <w:color w:val="000000"/>
        </w:rPr>
        <w:t>, Lake CR, Brown GL, Ziegler MG, Ebert MH. The hyperactive child syndrome: peripheral sympathetic nervous system function and the effect of d-amphetamine. </w:t>
      </w:r>
      <w:r w:rsidRPr="004B0D73">
        <w:rPr>
          <w:rFonts w:ascii="Book Antiqua" w:eastAsia="宋体" w:hAnsi="Book Antiqua" w:cs="宋体"/>
          <w:i/>
          <w:iCs/>
          <w:color w:val="000000"/>
        </w:rPr>
        <w:t>Psychiatry Res</w:t>
      </w:r>
      <w:r w:rsidRPr="004B0D73">
        <w:rPr>
          <w:rFonts w:ascii="Book Antiqua" w:eastAsia="宋体" w:hAnsi="Book Antiqua" w:cs="宋体"/>
          <w:color w:val="000000"/>
        </w:rPr>
        <w:t> 1981; </w:t>
      </w:r>
      <w:r w:rsidRPr="004B0D73">
        <w:rPr>
          <w:rFonts w:ascii="Book Antiqua" w:eastAsia="宋体" w:hAnsi="Book Antiqua" w:cs="宋体"/>
          <w:b/>
          <w:bCs/>
          <w:color w:val="000000"/>
        </w:rPr>
        <w:t>4</w:t>
      </w:r>
      <w:r w:rsidRPr="004B0D73">
        <w:rPr>
          <w:rFonts w:ascii="Book Antiqua" w:eastAsia="宋体" w:hAnsi="Book Antiqua" w:cs="宋体"/>
          <w:color w:val="000000"/>
        </w:rPr>
        <w:t>: 157-169 [PMID: 6939007 DOI: 10.1016/0165-1781(81)90019-6]</w:t>
      </w:r>
    </w:p>
    <w:p w14:paraId="54F4A896"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67 </w:t>
      </w:r>
      <w:proofErr w:type="spellStart"/>
      <w:r w:rsidRPr="004B0D73">
        <w:rPr>
          <w:rFonts w:ascii="Book Antiqua" w:eastAsia="宋体" w:hAnsi="Book Antiqua" w:cs="宋体"/>
          <w:b/>
          <w:bCs/>
          <w:color w:val="000000"/>
        </w:rPr>
        <w:t>Eiden</w:t>
      </w:r>
      <w:proofErr w:type="spellEnd"/>
      <w:r w:rsidRPr="004B0D73">
        <w:rPr>
          <w:rFonts w:ascii="Book Antiqua" w:eastAsia="宋体" w:hAnsi="Book Antiqua" w:cs="宋体"/>
          <w:b/>
          <w:bCs/>
          <w:color w:val="000000"/>
        </w:rPr>
        <w:t xml:space="preserve"> LE</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Weihe</w:t>
      </w:r>
      <w:proofErr w:type="spellEnd"/>
      <w:r w:rsidRPr="004B0D73">
        <w:rPr>
          <w:rFonts w:ascii="Book Antiqua" w:eastAsia="宋体" w:hAnsi="Book Antiqua" w:cs="宋体"/>
          <w:color w:val="000000"/>
        </w:rPr>
        <w:t xml:space="preserve"> E. VMAT2: a dynamic regulator of brain monoaminergic neuronal function interacting with drugs of abuse. </w:t>
      </w:r>
      <w:r w:rsidRPr="004B0D73">
        <w:rPr>
          <w:rFonts w:ascii="Book Antiqua" w:eastAsia="宋体" w:hAnsi="Book Antiqua" w:cs="宋体"/>
          <w:i/>
          <w:iCs/>
          <w:color w:val="000000"/>
        </w:rPr>
        <w:t xml:space="preserve">Ann N Y </w:t>
      </w:r>
      <w:proofErr w:type="spellStart"/>
      <w:r w:rsidRPr="004B0D73">
        <w:rPr>
          <w:rFonts w:ascii="Book Antiqua" w:eastAsia="宋体" w:hAnsi="Book Antiqua" w:cs="宋体"/>
          <w:i/>
          <w:iCs/>
          <w:color w:val="000000"/>
        </w:rPr>
        <w:t>Acad</w:t>
      </w:r>
      <w:proofErr w:type="spellEnd"/>
      <w:r w:rsidRPr="004B0D73">
        <w:rPr>
          <w:rFonts w:ascii="Book Antiqua" w:eastAsia="宋体" w:hAnsi="Book Antiqua" w:cs="宋体"/>
          <w:i/>
          <w:iCs/>
          <w:color w:val="000000"/>
        </w:rPr>
        <w:t xml:space="preserve"> </w:t>
      </w:r>
      <w:proofErr w:type="spellStart"/>
      <w:r w:rsidRPr="004B0D73">
        <w:rPr>
          <w:rFonts w:ascii="Book Antiqua" w:eastAsia="宋体" w:hAnsi="Book Antiqua" w:cs="宋体"/>
          <w:i/>
          <w:iCs/>
          <w:color w:val="000000"/>
        </w:rPr>
        <w:t>Sci</w:t>
      </w:r>
      <w:proofErr w:type="spellEnd"/>
      <w:r w:rsidRPr="004B0D73">
        <w:rPr>
          <w:rFonts w:ascii="Book Antiqua" w:eastAsia="宋体" w:hAnsi="Book Antiqua" w:cs="宋体"/>
          <w:color w:val="000000"/>
        </w:rPr>
        <w:t> 2011; </w:t>
      </w:r>
      <w:r w:rsidRPr="004B0D73">
        <w:rPr>
          <w:rFonts w:ascii="Book Antiqua" w:eastAsia="宋体" w:hAnsi="Book Antiqua" w:cs="宋体"/>
          <w:b/>
          <w:bCs/>
          <w:color w:val="000000"/>
        </w:rPr>
        <w:t>1216</w:t>
      </w:r>
      <w:r w:rsidRPr="004B0D73">
        <w:rPr>
          <w:rFonts w:ascii="Book Antiqua" w:eastAsia="宋体" w:hAnsi="Book Antiqua" w:cs="宋体"/>
          <w:color w:val="000000"/>
        </w:rPr>
        <w:t>: 86-98 [PMID: 21272013 DOI: 10.1111/j.1749-6632.2010.05906.x]</w:t>
      </w:r>
    </w:p>
    <w:p w14:paraId="48F46373"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68 </w:t>
      </w:r>
      <w:r w:rsidRPr="004B0D73">
        <w:rPr>
          <w:rFonts w:ascii="Book Antiqua" w:eastAsia="宋体" w:hAnsi="Book Antiqua" w:cs="宋体"/>
          <w:b/>
          <w:bCs/>
          <w:color w:val="000000"/>
        </w:rPr>
        <w:t>Gould MS</w:t>
      </w:r>
      <w:r w:rsidRPr="004B0D73">
        <w:rPr>
          <w:rFonts w:ascii="Book Antiqua" w:eastAsia="宋体" w:hAnsi="Book Antiqua" w:cs="宋体"/>
          <w:color w:val="000000"/>
        </w:rPr>
        <w:t xml:space="preserve">, Walsh BT, </w:t>
      </w:r>
      <w:proofErr w:type="spellStart"/>
      <w:r w:rsidRPr="004B0D73">
        <w:rPr>
          <w:rFonts w:ascii="Book Antiqua" w:eastAsia="宋体" w:hAnsi="Book Antiqua" w:cs="宋体"/>
          <w:color w:val="000000"/>
        </w:rPr>
        <w:t>Munfakh</w:t>
      </w:r>
      <w:proofErr w:type="spellEnd"/>
      <w:r w:rsidRPr="004B0D73">
        <w:rPr>
          <w:rFonts w:ascii="Book Antiqua" w:eastAsia="宋体" w:hAnsi="Book Antiqua" w:cs="宋体"/>
          <w:color w:val="000000"/>
        </w:rPr>
        <w:t xml:space="preserve"> JL, </w:t>
      </w:r>
      <w:proofErr w:type="spellStart"/>
      <w:r w:rsidRPr="004B0D73">
        <w:rPr>
          <w:rFonts w:ascii="Book Antiqua" w:eastAsia="宋体" w:hAnsi="Book Antiqua" w:cs="宋体"/>
          <w:color w:val="000000"/>
        </w:rPr>
        <w:t>Kleinman</w:t>
      </w:r>
      <w:proofErr w:type="spellEnd"/>
      <w:r w:rsidRPr="004B0D73">
        <w:rPr>
          <w:rFonts w:ascii="Book Antiqua" w:eastAsia="宋体" w:hAnsi="Book Antiqua" w:cs="宋体"/>
          <w:color w:val="000000"/>
        </w:rPr>
        <w:t xml:space="preserve"> M, </w:t>
      </w:r>
      <w:proofErr w:type="spellStart"/>
      <w:r w:rsidRPr="004B0D73">
        <w:rPr>
          <w:rFonts w:ascii="Book Antiqua" w:eastAsia="宋体" w:hAnsi="Book Antiqua" w:cs="宋体"/>
          <w:color w:val="000000"/>
        </w:rPr>
        <w:t>Duan</w:t>
      </w:r>
      <w:proofErr w:type="spellEnd"/>
      <w:r w:rsidRPr="004B0D73">
        <w:rPr>
          <w:rFonts w:ascii="Book Antiqua" w:eastAsia="宋体" w:hAnsi="Book Antiqua" w:cs="宋体"/>
          <w:color w:val="000000"/>
        </w:rPr>
        <w:t xml:space="preserve"> N, </w:t>
      </w:r>
      <w:proofErr w:type="spellStart"/>
      <w:r w:rsidRPr="004B0D73">
        <w:rPr>
          <w:rFonts w:ascii="Book Antiqua" w:eastAsia="宋体" w:hAnsi="Book Antiqua" w:cs="宋体"/>
          <w:color w:val="000000"/>
        </w:rPr>
        <w:t>Olfson</w:t>
      </w:r>
      <w:proofErr w:type="spellEnd"/>
      <w:r w:rsidRPr="004B0D73">
        <w:rPr>
          <w:rFonts w:ascii="Book Antiqua" w:eastAsia="宋体" w:hAnsi="Book Antiqua" w:cs="宋体"/>
          <w:color w:val="000000"/>
        </w:rPr>
        <w:t xml:space="preserve"> M, Greenhill L, Cooper T. Sudden death and use of stimulant medications in youths. </w:t>
      </w:r>
      <w:r w:rsidRPr="004B0D73">
        <w:rPr>
          <w:rFonts w:ascii="Book Antiqua" w:eastAsia="宋体" w:hAnsi="Book Antiqua" w:cs="宋体"/>
          <w:i/>
          <w:iCs/>
          <w:color w:val="000000"/>
        </w:rPr>
        <w:t>Am J Psychiatry</w:t>
      </w:r>
      <w:r w:rsidRPr="004B0D73">
        <w:rPr>
          <w:rFonts w:ascii="Book Antiqua" w:eastAsia="宋体" w:hAnsi="Book Antiqua" w:cs="宋体"/>
          <w:color w:val="000000"/>
        </w:rPr>
        <w:t> 2009; </w:t>
      </w:r>
      <w:r w:rsidRPr="004B0D73">
        <w:rPr>
          <w:rFonts w:ascii="Book Antiqua" w:eastAsia="宋体" w:hAnsi="Book Antiqua" w:cs="宋体"/>
          <w:b/>
          <w:bCs/>
          <w:color w:val="000000"/>
        </w:rPr>
        <w:t>166</w:t>
      </w:r>
      <w:r w:rsidRPr="004B0D73">
        <w:rPr>
          <w:rFonts w:ascii="Book Antiqua" w:eastAsia="宋体" w:hAnsi="Book Antiqua" w:cs="宋体"/>
          <w:color w:val="000000"/>
        </w:rPr>
        <w:t>: 992-1001 [PMID: 19528194 DOI: 10.1176/appi.ajp.2009.09040472]</w:t>
      </w:r>
    </w:p>
    <w:p w14:paraId="62980E43"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69 </w:t>
      </w:r>
      <w:r w:rsidRPr="004B0D73">
        <w:rPr>
          <w:rFonts w:ascii="Book Antiqua" w:eastAsia="宋体" w:hAnsi="Book Antiqua" w:cs="宋体"/>
          <w:b/>
          <w:bCs/>
          <w:color w:val="000000"/>
        </w:rPr>
        <w:t>Melon PG</w:t>
      </w:r>
      <w:r w:rsidRPr="004B0D73">
        <w:rPr>
          <w:rFonts w:ascii="Book Antiqua" w:eastAsia="宋体" w:hAnsi="Book Antiqua" w:cs="宋体"/>
          <w:color w:val="000000"/>
        </w:rPr>
        <w:t xml:space="preserve">, Boyd CJ, McVey S, </w:t>
      </w:r>
      <w:proofErr w:type="spellStart"/>
      <w:r w:rsidRPr="004B0D73">
        <w:rPr>
          <w:rFonts w:ascii="Book Antiqua" w:eastAsia="宋体" w:hAnsi="Book Antiqua" w:cs="宋体"/>
          <w:color w:val="000000"/>
        </w:rPr>
        <w:t>Mangner</w:t>
      </w:r>
      <w:proofErr w:type="spellEnd"/>
      <w:r w:rsidRPr="004B0D73">
        <w:rPr>
          <w:rFonts w:ascii="Book Antiqua" w:eastAsia="宋体" w:hAnsi="Book Antiqua" w:cs="宋体"/>
          <w:color w:val="000000"/>
        </w:rPr>
        <w:t xml:space="preserve"> TJ, Wieland DM, </w:t>
      </w:r>
      <w:proofErr w:type="spellStart"/>
      <w:r w:rsidRPr="004B0D73">
        <w:rPr>
          <w:rFonts w:ascii="Book Antiqua" w:eastAsia="宋体" w:hAnsi="Book Antiqua" w:cs="宋体"/>
          <w:color w:val="000000"/>
        </w:rPr>
        <w:t>Schwaiger</w:t>
      </w:r>
      <w:proofErr w:type="spellEnd"/>
      <w:r w:rsidRPr="004B0D73">
        <w:rPr>
          <w:rFonts w:ascii="Book Antiqua" w:eastAsia="宋体" w:hAnsi="Book Antiqua" w:cs="宋体"/>
          <w:color w:val="000000"/>
        </w:rPr>
        <w:t xml:space="preserve"> M. Effects of active chronic cocaine use on cardiac sympathetic neuronal function assessed by carbon-11-hydroxyephedrine. </w:t>
      </w:r>
      <w:r w:rsidRPr="004B0D73">
        <w:rPr>
          <w:rFonts w:ascii="Book Antiqua" w:eastAsia="宋体" w:hAnsi="Book Antiqua" w:cs="宋体"/>
          <w:i/>
          <w:iCs/>
          <w:color w:val="000000"/>
        </w:rPr>
        <w:t xml:space="preserve">J </w:t>
      </w:r>
      <w:proofErr w:type="spellStart"/>
      <w:r w:rsidRPr="004B0D73">
        <w:rPr>
          <w:rFonts w:ascii="Book Antiqua" w:eastAsia="宋体" w:hAnsi="Book Antiqua" w:cs="宋体"/>
          <w:i/>
          <w:iCs/>
          <w:color w:val="000000"/>
        </w:rPr>
        <w:t>Nucl</w:t>
      </w:r>
      <w:proofErr w:type="spellEnd"/>
      <w:r w:rsidRPr="004B0D73">
        <w:rPr>
          <w:rFonts w:ascii="Book Antiqua" w:eastAsia="宋体" w:hAnsi="Book Antiqua" w:cs="宋体"/>
          <w:i/>
          <w:iCs/>
          <w:color w:val="000000"/>
        </w:rPr>
        <w:t xml:space="preserve"> Med</w:t>
      </w:r>
      <w:r w:rsidRPr="004B0D73">
        <w:rPr>
          <w:rFonts w:ascii="Book Antiqua" w:eastAsia="宋体" w:hAnsi="Book Antiqua" w:cs="宋体"/>
          <w:color w:val="000000"/>
        </w:rPr>
        <w:t> 1997; </w:t>
      </w:r>
      <w:r w:rsidRPr="004B0D73">
        <w:rPr>
          <w:rFonts w:ascii="Book Antiqua" w:eastAsia="宋体" w:hAnsi="Book Antiqua" w:cs="宋体"/>
          <w:b/>
          <w:bCs/>
          <w:color w:val="000000"/>
        </w:rPr>
        <w:t>38</w:t>
      </w:r>
      <w:r w:rsidRPr="004B0D73">
        <w:rPr>
          <w:rFonts w:ascii="Book Antiqua" w:eastAsia="宋体" w:hAnsi="Book Antiqua" w:cs="宋体"/>
          <w:color w:val="000000"/>
        </w:rPr>
        <w:t>: 451-456 [PMID: 9074537]</w:t>
      </w:r>
    </w:p>
    <w:p w14:paraId="7E681839" w14:textId="77777777" w:rsidR="009E47CC" w:rsidRPr="004B0D73" w:rsidRDefault="009E47CC" w:rsidP="009E47CC">
      <w:pPr>
        <w:spacing w:line="360" w:lineRule="auto"/>
        <w:jc w:val="both"/>
        <w:rPr>
          <w:rFonts w:ascii="Book Antiqua" w:eastAsia="宋体" w:hAnsi="Book Antiqua" w:cs="宋体"/>
          <w:color w:val="000000"/>
        </w:rPr>
      </w:pPr>
      <w:r w:rsidRPr="004B0D73">
        <w:rPr>
          <w:rFonts w:ascii="Book Antiqua" w:eastAsia="宋体" w:hAnsi="Book Antiqua" w:cs="宋体"/>
          <w:color w:val="000000"/>
        </w:rPr>
        <w:t>70 </w:t>
      </w:r>
      <w:proofErr w:type="spellStart"/>
      <w:r w:rsidRPr="004B0D73">
        <w:rPr>
          <w:rFonts w:ascii="Book Antiqua" w:eastAsia="宋体" w:hAnsi="Book Antiqua" w:cs="宋体"/>
          <w:b/>
          <w:bCs/>
          <w:color w:val="000000"/>
        </w:rPr>
        <w:t>Vongpatanasin</w:t>
      </w:r>
      <w:proofErr w:type="spellEnd"/>
      <w:r w:rsidRPr="004B0D73">
        <w:rPr>
          <w:rFonts w:ascii="Book Antiqua" w:eastAsia="宋体" w:hAnsi="Book Antiqua" w:cs="宋体"/>
          <w:b/>
          <w:bCs/>
          <w:color w:val="000000"/>
        </w:rPr>
        <w:t xml:space="preserve"> W</w:t>
      </w:r>
      <w:r w:rsidRPr="004B0D73">
        <w:rPr>
          <w:rFonts w:ascii="Book Antiqua" w:eastAsia="宋体" w:hAnsi="Book Antiqua" w:cs="宋体"/>
          <w:color w:val="000000"/>
        </w:rPr>
        <w:t xml:space="preserve">, Mansour Y, </w:t>
      </w:r>
      <w:proofErr w:type="spellStart"/>
      <w:r w:rsidRPr="004B0D73">
        <w:rPr>
          <w:rFonts w:ascii="Book Antiqua" w:eastAsia="宋体" w:hAnsi="Book Antiqua" w:cs="宋体"/>
          <w:color w:val="000000"/>
        </w:rPr>
        <w:t>Chavoshan</w:t>
      </w:r>
      <w:proofErr w:type="spellEnd"/>
      <w:r w:rsidRPr="004B0D73">
        <w:rPr>
          <w:rFonts w:ascii="Book Antiqua" w:eastAsia="宋体" w:hAnsi="Book Antiqua" w:cs="宋体"/>
          <w:color w:val="000000"/>
        </w:rPr>
        <w:t xml:space="preserve"> B, </w:t>
      </w:r>
      <w:proofErr w:type="spellStart"/>
      <w:r w:rsidRPr="004B0D73">
        <w:rPr>
          <w:rFonts w:ascii="Book Antiqua" w:eastAsia="宋体" w:hAnsi="Book Antiqua" w:cs="宋体"/>
          <w:color w:val="000000"/>
        </w:rPr>
        <w:t>Arbique</w:t>
      </w:r>
      <w:proofErr w:type="spellEnd"/>
      <w:r w:rsidRPr="004B0D73">
        <w:rPr>
          <w:rFonts w:ascii="Book Antiqua" w:eastAsia="宋体" w:hAnsi="Book Antiqua" w:cs="宋体"/>
          <w:color w:val="000000"/>
        </w:rPr>
        <w:t xml:space="preserve"> D, Victor RG. Cocaine stimulates the human cardiovascular system via a central mechanism of action. </w:t>
      </w:r>
      <w:r w:rsidRPr="004B0D73">
        <w:rPr>
          <w:rFonts w:ascii="Book Antiqua" w:eastAsia="宋体" w:hAnsi="Book Antiqua" w:cs="宋体"/>
          <w:i/>
          <w:iCs/>
          <w:color w:val="000000"/>
        </w:rPr>
        <w:t>Circulation</w:t>
      </w:r>
      <w:r w:rsidRPr="004B0D73">
        <w:rPr>
          <w:rFonts w:ascii="Book Antiqua" w:eastAsia="宋体" w:hAnsi="Book Antiqua" w:cs="宋体"/>
          <w:color w:val="000000"/>
        </w:rPr>
        <w:t> 1999; </w:t>
      </w:r>
      <w:r w:rsidRPr="004B0D73">
        <w:rPr>
          <w:rFonts w:ascii="Book Antiqua" w:eastAsia="宋体" w:hAnsi="Book Antiqua" w:cs="宋体"/>
          <w:b/>
          <w:bCs/>
          <w:color w:val="000000"/>
        </w:rPr>
        <w:t>100</w:t>
      </w:r>
      <w:r w:rsidRPr="004B0D73">
        <w:rPr>
          <w:rFonts w:ascii="Book Antiqua" w:eastAsia="宋体" w:hAnsi="Book Antiqua" w:cs="宋体"/>
          <w:color w:val="000000"/>
        </w:rPr>
        <w:t>: 497-502 [PMID: 10430763 DOI: 10.1161/01.CIR.100.5.497]</w:t>
      </w:r>
    </w:p>
    <w:p w14:paraId="7A763485" w14:textId="77777777" w:rsidR="009E47CC" w:rsidRPr="004B0D73" w:rsidRDefault="009E47CC" w:rsidP="009E47CC">
      <w:pPr>
        <w:spacing w:line="360" w:lineRule="auto"/>
        <w:jc w:val="both"/>
        <w:rPr>
          <w:rFonts w:ascii="Book Antiqua" w:eastAsia="宋体" w:hAnsi="Book Antiqua" w:cs="宋体"/>
          <w:color w:val="000000"/>
        </w:rPr>
      </w:pPr>
      <w:proofErr w:type="gramStart"/>
      <w:r w:rsidRPr="004B0D73">
        <w:rPr>
          <w:rFonts w:ascii="Book Antiqua" w:eastAsia="宋体" w:hAnsi="Book Antiqua" w:cs="宋体"/>
          <w:color w:val="000000"/>
        </w:rPr>
        <w:t>71 </w:t>
      </w:r>
      <w:r w:rsidRPr="004B0D73">
        <w:rPr>
          <w:rFonts w:ascii="Book Antiqua" w:eastAsia="宋体" w:hAnsi="Book Antiqua" w:cs="宋体"/>
          <w:b/>
          <w:bCs/>
          <w:color w:val="000000"/>
        </w:rPr>
        <w:t>Lange RA</w:t>
      </w:r>
      <w:r w:rsidRPr="004B0D73">
        <w:rPr>
          <w:rFonts w:ascii="Book Antiqua" w:eastAsia="宋体" w:hAnsi="Book Antiqua" w:cs="宋体"/>
          <w:color w:val="000000"/>
        </w:rPr>
        <w:t xml:space="preserve">, </w:t>
      </w:r>
      <w:proofErr w:type="spellStart"/>
      <w:r w:rsidRPr="004B0D73">
        <w:rPr>
          <w:rFonts w:ascii="Book Antiqua" w:eastAsia="宋体" w:hAnsi="Book Antiqua" w:cs="宋体"/>
          <w:color w:val="000000"/>
        </w:rPr>
        <w:t>Hillis</w:t>
      </w:r>
      <w:proofErr w:type="spellEnd"/>
      <w:r w:rsidRPr="004B0D73">
        <w:rPr>
          <w:rFonts w:ascii="Book Antiqua" w:eastAsia="宋体" w:hAnsi="Book Antiqua" w:cs="宋体"/>
          <w:color w:val="000000"/>
        </w:rPr>
        <w:t xml:space="preserve"> LD. Cardiovascular complications of cocaine use.</w:t>
      </w:r>
      <w:proofErr w:type="gramEnd"/>
      <w:r w:rsidRPr="004B0D73">
        <w:rPr>
          <w:rFonts w:ascii="Book Antiqua" w:eastAsia="宋体" w:hAnsi="Book Antiqua" w:cs="宋体"/>
          <w:color w:val="000000"/>
        </w:rPr>
        <w:t> </w:t>
      </w:r>
      <w:r w:rsidRPr="004B0D73">
        <w:rPr>
          <w:rFonts w:ascii="Book Antiqua" w:eastAsia="宋体" w:hAnsi="Book Antiqua" w:cs="宋体"/>
          <w:i/>
          <w:iCs/>
          <w:color w:val="000000"/>
        </w:rPr>
        <w:t xml:space="preserve">N </w:t>
      </w:r>
      <w:proofErr w:type="spellStart"/>
      <w:r w:rsidRPr="004B0D73">
        <w:rPr>
          <w:rFonts w:ascii="Book Antiqua" w:eastAsia="宋体" w:hAnsi="Book Antiqua" w:cs="宋体"/>
          <w:i/>
          <w:iCs/>
          <w:color w:val="000000"/>
        </w:rPr>
        <w:t>Engl</w:t>
      </w:r>
      <w:proofErr w:type="spellEnd"/>
      <w:r w:rsidRPr="004B0D73">
        <w:rPr>
          <w:rFonts w:ascii="Book Antiqua" w:eastAsia="宋体" w:hAnsi="Book Antiqua" w:cs="宋体"/>
          <w:i/>
          <w:iCs/>
          <w:color w:val="000000"/>
        </w:rPr>
        <w:t xml:space="preserve"> J Med</w:t>
      </w:r>
      <w:r w:rsidRPr="004B0D73">
        <w:rPr>
          <w:rFonts w:ascii="Book Antiqua" w:eastAsia="宋体" w:hAnsi="Book Antiqua" w:cs="宋体"/>
          <w:color w:val="000000"/>
        </w:rPr>
        <w:t> 2001; </w:t>
      </w:r>
      <w:r w:rsidRPr="004B0D73">
        <w:rPr>
          <w:rFonts w:ascii="Book Antiqua" w:eastAsia="宋体" w:hAnsi="Book Antiqua" w:cs="宋体"/>
          <w:b/>
          <w:bCs/>
          <w:color w:val="000000"/>
        </w:rPr>
        <w:t>345</w:t>
      </w:r>
      <w:r w:rsidRPr="004B0D73">
        <w:rPr>
          <w:rFonts w:ascii="Book Antiqua" w:eastAsia="宋体" w:hAnsi="Book Antiqua" w:cs="宋体"/>
          <w:color w:val="000000"/>
        </w:rPr>
        <w:t>: 351-358 [PMID: 11484693 DOI: 10.1056/NEJM200108023450507]</w:t>
      </w:r>
    </w:p>
    <w:p w14:paraId="23C9CF39" w14:textId="77777777" w:rsidR="009E47CC" w:rsidRPr="004B0D73" w:rsidRDefault="009E47CC" w:rsidP="009E47CC">
      <w:pPr>
        <w:spacing w:line="360" w:lineRule="auto"/>
        <w:jc w:val="both"/>
        <w:rPr>
          <w:rFonts w:ascii="Book Antiqua" w:hAnsi="Book Antiqua"/>
        </w:rPr>
      </w:pPr>
    </w:p>
    <w:p w14:paraId="525DE12A" w14:textId="7BD624EA" w:rsidR="009E47CC" w:rsidRPr="004B0D73" w:rsidRDefault="009E47CC" w:rsidP="00D62D5D">
      <w:pPr>
        <w:wordWrap w:val="0"/>
        <w:spacing w:line="360" w:lineRule="auto"/>
        <w:ind w:left="482" w:hangingChars="200" w:hanging="482"/>
        <w:jc w:val="right"/>
        <w:rPr>
          <w:rFonts w:ascii="Book Antiqua" w:hAnsi="Book Antiqua"/>
          <w:color w:val="000000"/>
        </w:rPr>
      </w:pPr>
      <w:bookmarkStart w:id="6" w:name="OLE_LINK22"/>
      <w:bookmarkStart w:id="7" w:name="OLE_LINK23"/>
      <w:r w:rsidRPr="004B0D73">
        <w:rPr>
          <w:rFonts w:ascii="Book Antiqua" w:hAnsi="Book Antiqua"/>
          <w:b/>
        </w:rPr>
        <w:t>P- Reviewer:</w:t>
      </w:r>
      <w:r w:rsidRPr="004B0D73">
        <w:rPr>
          <w:rFonts w:ascii="Book Antiqua" w:hAnsi="Book Antiqua"/>
          <w:color w:val="000000"/>
        </w:rPr>
        <w:t xml:space="preserve"> </w:t>
      </w:r>
      <w:r w:rsidR="00263984" w:rsidRPr="004B0D73">
        <w:rPr>
          <w:rFonts w:ascii="Book Antiqua" w:eastAsia="宋体" w:hAnsi="Book Antiqua" w:cs="宋体"/>
          <w:color w:val="000000"/>
        </w:rPr>
        <w:t>Takahashi</w:t>
      </w:r>
      <w:r w:rsidR="00263984" w:rsidRPr="004B0D73">
        <w:rPr>
          <w:rFonts w:ascii="Book Antiqua" w:eastAsia="宋体" w:hAnsi="Book Antiqua" w:cs="宋体" w:hint="eastAsia"/>
          <w:color w:val="000000"/>
        </w:rPr>
        <w:t xml:space="preserve"> H, </w:t>
      </w:r>
      <w:r w:rsidR="00263984" w:rsidRPr="004B0D73">
        <w:rPr>
          <w:rFonts w:ascii="Book Antiqua" w:eastAsia="宋体" w:hAnsi="Book Antiqua" w:cs="宋体"/>
          <w:color w:val="000000"/>
        </w:rPr>
        <w:t>Unger</w:t>
      </w:r>
      <w:r w:rsidR="00263984" w:rsidRPr="004B0D73">
        <w:rPr>
          <w:rFonts w:ascii="Book Antiqua" w:eastAsia="宋体" w:hAnsi="Book Antiqua" w:cs="宋体" w:hint="eastAsia"/>
          <w:color w:val="000000"/>
        </w:rPr>
        <w:t xml:space="preserve"> M</w:t>
      </w:r>
      <w:r w:rsidRPr="004B0D73">
        <w:rPr>
          <w:rFonts w:ascii="Book Antiqua" w:hAnsi="Book Antiqua"/>
          <w:color w:val="000000"/>
        </w:rPr>
        <w:t xml:space="preserve">    </w:t>
      </w:r>
      <w:r w:rsidRPr="004B0D73">
        <w:rPr>
          <w:rFonts w:ascii="Book Antiqua" w:hAnsi="Book Antiqua"/>
          <w:b/>
        </w:rPr>
        <w:t>S- Editor:</w:t>
      </w:r>
      <w:r w:rsidRPr="004B0D73">
        <w:rPr>
          <w:rFonts w:ascii="Book Antiqua" w:hAnsi="Book Antiqua"/>
        </w:rPr>
        <w:t xml:space="preserve"> Gong XM</w:t>
      </w:r>
    </w:p>
    <w:p w14:paraId="7693FC3E" w14:textId="77777777" w:rsidR="009E47CC" w:rsidRPr="004B0D73" w:rsidRDefault="009E47CC" w:rsidP="00D62D5D">
      <w:pPr>
        <w:spacing w:line="360" w:lineRule="auto"/>
        <w:ind w:left="482" w:hangingChars="200" w:hanging="482"/>
        <w:jc w:val="right"/>
        <w:rPr>
          <w:rFonts w:ascii="Book Antiqua" w:hAnsi="Book Antiqua"/>
          <w:b/>
        </w:rPr>
      </w:pPr>
      <w:r w:rsidRPr="004B0D73">
        <w:rPr>
          <w:rFonts w:ascii="Book Antiqua" w:hAnsi="Book Antiqua"/>
          <w:b/>
        </w:rPr>
        <w:t xml:space="preserve"> L- Editor:</w:t>
      </w:r>
      <w:r w:rsidRPr="004B0D73">
        <w:rPr>
          <w:rFonts w:ascii="Book Antiqua" w:hAnsi="Book Antiqua"/>
        </w:rPr>
        <w:t xml:space="preserve"> </w:t>
      </w:r>
      <w:r w:rsidRPr="004B0D73">
        <w:rPr>
          <w:rFonts w:ascii="Book Antiqua" w:hAnsi="Book Antiqua"/>
          <w:b/>
        </w:rPr>
        <w:t>E- Editor:</w:t>
      </w:r>
    </w:p>
    <w:bookmarkEnd w:id="6"/>
    <w:bookmarkEnd w:id="7"/>
    <w:p w14:paraId="71E7462E" w14:textId="77777777" w:rsidR="00494ADC" w:rsidRPr="004B0D73" w:rsidRDefault="00494ADC" w:rsidP="009E47CC">
      <w:pPr>
        <w:spacing w:line="360" w:lineRule="auto"/>
        <w:jc w:val="both"/>
        <w:rPr>
          <w:rFonts w:ascii="Book Antiqua" w:eastAsia="宋体" w:hAnsi="Book Antiqua"/>
          <w:lang w:eastAsia="zh-CN"/>
        </w:rPr>
      </w:pPr>
    </w:p>
    <w:p w14:paraId="507C4A12" w14:textId="77777777" w:rsidR="00494ADC" w:rsidRPr="004B0D73" w:rsidRDefault="00494ADC" w:rsidP="009E47CC">
      <w:pPr>
        <w:spacing w:line="360" w:lineRule="auto"/>
        <w:jc w:val="both"/>
        <w:rPr>
          <w:rFonts w:ascii="Book Antiqua" w:hAnsi="Book Antiqua"/>
        </w:rPr>
      </w:pPr>
    </w:p>
    <w:p w14:paraId="65132098" w14:textId="5799A03F" w:rsidR="00FF5CF1" w:rsidRPr="004B0D73" w:rsidRDefault="00FF5CF1" w:rsidP="009E47CC">
      <w:pPr>
        <w:spacing w:line="360" w:lineRule="auto"/>
        <w:rPr>
          <w:rFonts w:ascii="Book Antiqua" w:hAnsi="Book Antiqua"/>
        </w:rPr>
      </w:pPr>
      <w:r w:rsidRPr="004B0D73">
        <w:rPr>
          <w:rFonts w:ascii="Book Antiqua" w:hAnsi="Book Antiqua"/>
          <w:b/>
        </w:rPr>
        <w:lastRenderedPageBreak/>
        <w:t>Table 1 Summery of studies reporting ganglionic long-term potentiation of the nicotinic pathway in various animal species</w:t>
      </w:r>
      <w:r w:rsidRPr="004B0D73">
        <w:rPr>
          <w:rFonts w:ascii="Book Antiqua" w:hAnsi="Book Antiqua"/>
        </w:rPr>
        <w:t xml:space="preserve"> </w:t>
      </w:r>
    </w:p>
    <w:p w14:paraId="220C72F9" w14:textId="77777777" w:rsidR="006265FF" w:rsidRPr="004B0D73" w:rsidRDefault="006265FF" w:rsidP="009E47CC">
      <w:pPr>
        <w:spacing w:line="360" w:lineRule="auto"/>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3067"/>
        <w:gridCol w:w="3104"/>
      </w:tblGrid>
      <w:tr w:rsidR="006F6BB8" w:rsidRPr="004B0D73" w14:paraId="7F0EA989" w14:textId="77777777" w:rsidTr="006F6BB8">
        <w:tc>
          <w:tcPr>
            <w:tcW w:w="2685" w:type="dxa"/>
          </w:tcPr>
          <w:p w14:paraId="12035BAC" w14:textId="77777777" w:rsidR="006F6BB8" w:rsidRPr="004B0D73" w:rsidRDefault="006F6BB8" w:rsidP="009E47CC">
            <w:pPr>
              <w:spacing w:line="360" w:lineRule="auto"/>
              <w:jc w:val="both"/>
              <w:rPr>
                <w:rFonts w:ascii="Book Antiqua" w:hAnsi="Book Antiqua"/>
                <w:b/>
                <w:bCs/>
              </w:rPr>
            </w:pPr>
            <w:r w:rsidRPr="004B0D73">
              <w:rPr>
                <w:rFonts w:ascii="Book Antiqua" w:hAnsi="Book Antiqua"/>
                <w:b/>
                <w:bCs/>
              </w:rPr>
              <w:t xml:space="preserve">Animal species </w:t>
            </w:r>
          </w:p>
        </w:tc>
        <w:tc>
          <w:tcPr>
            <w:tcW w:w="3067" w:type="dxa"/>
          </w:tcPr>
          <w:p w14:paraId="25E08C09" w14:textId="77777777" w:rsidR="006F6BB8" w:rsidRPr="004B0D73" w:rsidRDefault="006F6BB8" w:rsidP="009E47CC">
            <w:pPr>
              <w:spacing w:line="360" w:lineRule="auto"/>
              <w:jc w:val="both"/>
              <w:rPr>
                <w:rFonts w:ascii="Book Antiqua" w:hAnsi="Book Antiqua"/>
                <w:b/>
                <w:bCs/>
              </w:rPr>
            </w:pPr>
            <w:r w:rsidRPr="004B0D73">
              <w:rPr>
                <w:rFonts w:ascii="Book Antiqua" w:hAnsi="Book Antiqua"/>
                <w:b/>
                <w:bCs/>
              </w:rPr>
              <w:t>Specific ganglia</w:t>
            </w:r>
          </w:p>
        </w:tc>
        <w:tc>
          <w:tcPr>
            <w:tcW w:w="3104" w:type="dxa"/>
          </w:tcPr>
          <w:p w14:paraId="3268F1BD" w14:textId="6A817A83" w:rsidR="006F6BB8" w:rsidRPr="004B0D73" w:rsidRDefault="006F6BB8" w:rsidP="009E47CC">
            <w:pPr>
              <w:spacing w:line="360" w:lineRule="auto"/>
              <w:jc w:val="both"/>
              <w:rPr>
                <w:rFonts w:ascii="Book Antiqua" w:eastAsia="宋体" w:hAnsi="Book Antiqua"/>
                <w:b/>
                <w:bCs/>
                <w:lang w:eastAsia="zh-CN"/>
              </w:rPr>
            </w:pPr>
            <w:r w:rsidRPr="004B0D73">
              <w:rPr>
                <w:rFonts w:ascii="Book Antiqua" w:hAnsi="Book Antiqua"/>
                <w:b/>
                <w:bCs/>
              </w:rPr>
              <w:t>Ref</w:t>
            </w:r>
            <w:r w:rsidR="00431360" w:rsidRPr="004B0D73">
              <w:rPr>
                <w:rFonts w:ascii="Book Antiqua" w:eastAsia="宋体" w:hAnsi="Book Antiqua"/>
                <w:b/>
                <w:bCs/>
                <w:lang w:eastAsia="zh-CN"/>
              </w:rPr>
              <w:t>.</w:t>
            </w:r>
          </w:p>
        </w:tc>
      </w:tr>
      <w:tr w:rsidR="006F6BB8" w:rsidRPr="004B0D73" w14:paraId="2272585D" w14:textId="77777777" w:rsidTr="006F6BB8">
        <w:tc>
          <w:tcPr>
            <w:tcW w:w="2685" w:type="dxa"/>
          </w:tcPr>
          <w:p w14:paraId="708AF0B7" w14:textId="77777777" w:rsidR="006F6BB8" w:rsidRPr="004B0D73" w:rsidRDefault="006F6BB8" w:rsidP="009E47CC">
            <w:pPr>
              <w:spacing w:line="360" w:lineRule="auto"/>
              <w:jc w:val="both"/>
              <w:rPr>
                <w:rFonts w:ascii="Book Antiqua" w:hAnsi="Book Antiqua"/>
              </w:rPr>
            </w:pPr>
            <w:r w:rsidRPr="004B0D73">
              <w:rPr>
                <w:rFonts w:ascii="Book Antiqua" w:hAnsi="Book Antiqua"/>
              </w:rPr>
              <w:t xml:space="preserve">Rat </w:t>
            </w:r>
          </w:p>
        </w:tc>
        <w:tc>
          <w:tcPr>
            <w:tcW w:w="3067" w:type="dxa"/>
          </w:tcPr>
          <w:p w14:paraId="1D4197BD" w14:textId="77777777" w:rsidR="006F6BB8" w:rsidRPr="004B0D73" w:rsidRDefault="006F6BB8" w:rsidP="009E47CC">
            <w:pPr>
              <w:spacing w:line="360" w:lineRule="auto"/>
              <w:jc w:val="both"/>
              <w:rPr>
                <w:rFonts w:ascii="Book Antiqua" w:hAnsi="Book Antiqua"/>
              </w:rPr>
            </w:pPr>
            <w:r w:rsidRPr="004B0D73">
              <w:rPr>
                <w:rFonts w:ascii="Book Antiqua" w:hAnsi="Book Antiqua"/>
              </w:rPr>
              <w:t>superior cervical ganglion</w:t>
            </w:r>
          </w:p>
        </w:tc>
        <w:tc>
          <w:tcPr>
            <w:tcW w:w="3104" w:type="dxa"/>
          </w:tcPr>
          <w:p w14:paraId="2838C418" w14:textId="02D4168C" w:rsidR="00AD2CE8" w:rsidRPr="004B0D73" w:rsidRDefault="006F6BB8" w:rsidP="009E47CC">
            <w:pPr>
              <w:spacing w:line="360" w:lineRule="auto"/>
              <w:jc w:val="both"/>
              <w:rPr>
                <w:rFonts w:ascii="Book Antiqua" w:eastAsia="宋体" w:hAnsi="Book Antiqua"/>
                <w:lang w:eastAsia="zh-CN"/>
              </w:rPr>
            </w:pPr>
            <w:r w:rsidRPr="004B0D73">
              <w:rPr>
                <w:rFonts w:ascii="Book Antiqua" w:hAnsi="Book Antiqua"/>
              </w:rPr>
              <w:fldChar w:fldCharType="begin"/>
            </w:r>
            <w:r w:rsidRPr="004B0D73">
              <w:rPr>
                <w:rFonts w:ascii="Book Antiqua" w:hAnsi="Book Antiqua"/>
              </w:rPr>
              <w:instrText xml:space="preserve"> ADDIN EN.CITE &lt;EndNote&gt;&lt;Cite&gt;&lt;Author&gt;Alzoubi&lt;/Author&gt;&lt;Year&gt;2004&lt;/Year&gt;&lt;RecNum&gt;556&lt;/RecNum&gt;&lt;MDL&gt;&lt;REFERENCE_TYPE&gt;0&lt;/REFERENCE_TYPE&gt;&lt;ACCESSION_NUMBER&gt;15389831&lt;/ACCESSION_NUMBER&gt;&lt;VOLUME&gt;78&lt;/VOLUME&gt;&lt;NUMBER&gt;3&lt;/NUMBER&gt;&lt;YEAR&gt;2004&lt;/YEAR&gt;&lt;DATE&gt;Nov 1&lt;/DATE&gt;&lt;TITLE&gt;Hypothyroidism impairs long-term potentiation in sympathetic ganglia: electrophysiologic and molecular studies&lt;/TITLE&gt;&lt;PAGES&gt;393-402&lt;/PAGES&gt;&lt;AUTHOR_ADDRESS&gt;Department of Pharmacological and Pharmaceutical Sciences, College of Pharmacy, University of Houston, Houston, TX 77204-5515, USA.&lt;/AUTHOR_ADDRESS&gt;&lt;AUTHORS&gt;&lt;AUTHOR&gt;Alzoubi, K. H.&lt;/AUTHOR&gt;&lt;AUTHOR&gt;Bedawi, A. S.&lt;/AUTHOR&gt;&lt;AUTHOR&gt;Aleisa, A. M.&lt;/AUTHOR&gt;&lt;AUTHOR&gt;Alkadhi, K. A.&lt;/AUTHOR&gt;&lt;/AUTHORS&gt;&lt;SECONDARY_TITLE&gt;J Neurosci Res&lt;/SECONDARY_TITLE&gt;&lt;KEYWORDS&gt;&lt;KEYWORD&gt;Animals&lt;/KEYWORD&gt;&lt;KEYWORD&gt;Blotting, Western/methods&lt;/KEYWORD&gt;&lt;KEYWORD&gt;Body Weight&lt;/KEYWORD&gt;&lt;KEYWORD&gt;Ca(2+)-Calmodulin Dependent Protein Kinase/metabolism&lt;/KEYWORD&gt;&lt;KEYWORD&gt;Calcineurin/metabolism&lt;/KEYWORD&gt;&lt;KEYWORD&gt;Comparative Study&lt;/KEYWORD&gt;&lt;KEYWORD&gt;Dose-Response Relationship, Radiation&lt;/KEYWORD&gt;&lt;KEYWORD&gt;Electric Stimulation/methods&lt;/KEYWORD&gt;&lt;KEYWORD&gt;Excitatory Postsynaptic Potentials/physiology/radiation effects&lt;/KEYWORD&gt;&lt;KEYWORD&gt;Ganglia, Sympathetic/*pathology&lt;/KEYWORD&gt;&lt;KEYWORD&gt;Heme Oxygenase (Decyclizing)/metabolism&lt;/KEYWORD&gt;&lt;KEYWORD&gt;Hypothyroidism/blood/*metabolism/*physiopathology&lt;/KEYWORD&gt;&lt;KEYWORD&gt;Long-Term Potentiation/*physiology/radiation effects&lt;/KEYWORD&gt;&lt;KEYWORD&gt;Male&lt;/KEYWORD&gt;&lt;KEYWORD&gt;Nitric-Oxide Synthase/metabolism&lt;/KEYWORD&gt;&lt;KEYWORD&gt;Protein Kinase C/metabolism&lt;/KEYWORD&gt;&lt;KEYWORD&gt;Protein Kinases/metabolism&lt;/KEYWORD&gt;&lt;KEYWORD&gt;Rats&lt;/KEYWORD&gt;&lt;KEYWORD&gt;Rats, Wistar&lt;/KEYWORD&gt;&lt;KEYWORD&gt;Research Support, Non-U.S. Gov&amp;apos;t&lt;/KEYWORD&gt;&lt;KEYWORD&gt;Thyroidectomy/methods&lt;/KEYWORD&gt;&lt;/KEYWORDS&gt;&lt;URL&gt;http://www.ncbi.nlm.nih.gov/entrez/query.fcgi?cmd=Retrieve&amp;amp;db=PubMed&amp;amp;dopt=Citation&amp;amp;list_uids=15389831&lt;/URL&gt;&lt;/MDL&gt;&lt;/Cite&gt;&lt;Cite&gt;&lt;Author&gt;Alzoubi&lt;/Author&gt;&lt;Year&gt;2009&lt;/Year&gt;&lt;RecNum&gt;664&lt;/RecNum&gt;&lt;MDL&gt;&lt;REFERENCE_TYPE&gt;0&lt;/REFERENCE_TYPE&gt;&lt;ACCESSION_NUMBER&gt;19038294&lt;/ACCESSION_NUMBER&gt;&lt;VOLUME&gt;63&lt;/VOLUME&gt;&lt;NUMBER&gt;2&lt;/NUMBER&gt;&lt;YEAR&gt;2009&lt;/YEAR&gt;&lt;DATE&gt;Feb&lt;/DATE&gt;&lt;TITLE&gt;Calmodulin and guanylyl cyclase inhibitors block the in vivo expression of gLTP in sympathetic ganglia from chronically stressed rats&lt;/TITLE&gt;&lt;PAGES&gt;95-9&lt;/PAGES&gt;&lt;AUTHOR_ADDRESS&gt;Department of Clinical Pharmacy, Faculty of Pharmacy, Jordan University of Science and Technology, Irbid, Jordan.&lt;/AUTHOR_ADDRESS&gt;&lt;AUTHORS&gt;&lt;AUTHOR&gt;Alzoubi, K. H.&lt;/AUTHOR&gt;&lt;AUTHOR&gt;Alkadhi, K. A.&lt;/AUTHOR&gt;&lt;/AUTHORS&gt;&lt;SECONDARY_TITLE&gt;Neurosci Res&lt;/SECONDARY_TITLE&gt;&lt;URL&gt;http://www.ncbi.nlm.nih.gov/entrez/query.fcgi?cmd=Retrieve&amp;amp;db=PubMed&amp;amp;dopt=Citation&amp;amp;list_uids=19038294&lt;/URL&gt;&lt;/MDL&gt;&lt;/Cite&gt;&lt;Cite&gt;&lt;Author&gt;Alzoubi&lt;/Author&gt;&lt;Year&gt;2008&lt;/Year&gt;&lt;RecNum&gt;621&lt;/RecNum&gt;&lt;MDL&gt;&lt;REFERENCE_TYPE&gt;0&lt;/REFERENCE_TYPE&gt;&lt;ACCESSION_NUMBER&gt;18563301&lt;/ACCESSION_NUMBER&gt;&lt;VOLUME&gt;35&lt;/VOLUME&gt;&lt;NUMBER&gt;3&lt;/NUMBER&gt;&lt;YEAR&gt;2008&lt;/YEAR&gt;&lt;DATE&gt;Jul&lt;/DATE&gt;&lt;TITLE&gt;Expression of gLTP in sympathetic ganglia of obese Zucker rats in vivo: molecular evidence&lt;/TITLE&gt;&lt;PAGES&gt;297-306&lt;/PAGES&gt;&lt;AUTHOR_ADDRESS&gt;Department of Clinical Pharmacy, Faculty of Pharmacy, Jordan University of Science and Technology, Irbid, Jordan.&lt;/AUTHOR_ADDRESS&gt;&lt;AUTHORS&gt;&lt;AUTHOR&gt;Alzoubi, K. H.&lt;/AUTHOR&gt;&lt;AUTHOR&gt;Aleisa, A. M.&lt;/AUTHOR&gt;&lt;AUTHOR&gt;Alkadhi, K. A.&lt;/AUTHOR&gt;&lt;/AUTHORS&gt;&lt;SECONDARY_TITLE&gt;J Mol Neurosci&lt;/SECONDARY_TITLE&gt;&lt;KEYWORDS&gt;&lt;KEYWORD&gt;Animals&lt;/KEYWORD&gt;&lt;KEYWORD&gt;Autonomic Nervous System Diseases/*metabolism/physiopathology&lt;/KEYWORD&gt;&lt;KEYWORD&gt;Calcineurin/metabolism&lt;/KEYWORD&gt;&lt;KEYWORD&gt;Calcium-Calmodulin-Dependent Protein Kinase Type 2/metabolism&lt;/KEYWORD&gt;&lt;KEYWORD&gt;Electric Stimulation&lt;/KEYWORD&gt;&lt;KEYWORD&gt;Ganglia, Sympathetic/cytology/*metabolism&lt;/KEYWORD&gt;&lt;KEYWORD&gt;Heme Oxygenase (Decyclizing)/metabolism&lt;/KEYWORD&gt;&lt;KEYWORD&gt;Hypertension/*metabolism/physiopathology&lt;/KEYWORD&gt;&lt;KEYWORD&gt;Long-Term Potentiation/*physiology&lt;/KEYWORD&gt;&lt;KEYWORD&gt;Male&lt;/KEYWORD&gt;&lt;KEYWORD&gt;Neurons/*metabolism&lt;/KEYWORD&gt;&lt;KEYWORD&gt;Nitric Oxide Synthase Type I/metabolism&lt;/KEYWORD&gt;&lt;KEYWORD&gt;Obesity/complications/genetics&lt;/KEYWORD&gt;&lt;KEYWORD&gt;Phosphorylation/drug effects&lt;/KEYWORD&gt;&lt;KEYWORD&gt;Protein Kinase C/metabolism&lt;/KEYWORD&gt;&lt;KEYWORD&gt;Rats&lt;/KEYWORD&gt;&lt;KEYWORD&gt;Rats, Zucker&lt;/KEYWORD&gt;&lt;KEYWORD&gt;Receptors, Serotonin, 5-HT3/antagonists &amp;amp; inhibitors/metabolism&lt;/KEYWORD&gt;&lt;KEYWORD&gt;Serotonin Antagonists/pharmacology&lt;/KEYWORD&gt;&lt;KEYWORD&gt;Signal Transduction/physiology&lt;/KEYWORD&gt;&lt;KEYWORD&gt;Stress, Psychological/complications/genetics&lt;/KEYWORD&gt;&lt;/KEYWORDS&gt;&lt;URL&gt;http://www.ncbi.nlm.nih.gov/entrez/query.fcgi?cmd=Retrieve&amp;amp;db=PubMed&amp;amp;dopt=Citation&amp;amp;list_uids=18563301&lt;/URL&gt;&lt;/MDL&gt;&lt;/Cite&gt;&lt;Cite&gt;&lt;Author&gt;Alzoubi&lt;/Author&gt;&lt;Year&gt;2008&lt;/Year&gt;&lt;RecNum&gt;622&lt;/RecNum&gt;&lt;MDL&gt;&lt;REFERENCE_TYPE&gt;0&lt;/REFERENCE_TYPE&gt;&lt;ACCESSION_NUMBER&gt;18386186&lt;/ACCESSION_NUMBER&gt;&lt;VOLUME&gt;35&lt;/VOLUME&gt;&lt;NUMBER&gt;2&lt;/NUMBER&gt;&lt;YEAR&gt;2008&lt;/YEAR&gt;&lt;DATE&gt;Jun&lt;/DATE&gt;&lt;TITLE&gt;Expression of gLTP in sympathetic ganglia from stress-hypertensive rats: molecular evidence&lt;/TITLE&gt;&lt;PAGES&gt;201-9&lt;/PAGES&gt;&lt;AUTHOR_ADDRESS&gt;Department of Clinical Pharmacy, College of Pharmacy, Jordan University of Science and Technology, Irbid, Jordan.&lt;/AUTHOR_ADDRESS&gt;&lt;AUTHORS&gt;&lt;AUTHOR&gt;Alzoubi, K. H.&lt;/AUTHOR&gt;&lt;AUTHOR&gt;Aleisa, A. M.&lt;/AUTHOR&gt;&lt;AUTHOR&gt;Alkadhi, K. A.&lt;/AUTHOR&gt;&lt;/AUTHORS&gt;&lt;SECONDARY_TITLE&gt;J Mol Neurosci&lt;/SECONDARY_TITLE&gt;&lt;KEYWORDS&gt;&lt;KEYWORD&gt;Aggression/physiology&lt;/KEYWORD&gt;&lt;KEYWORD&gt;Animals&lt;/KEYWORD&gt;&lt;KEYWORD&gt;Calcineurin/metabolism&lt;/KEYWORD&gt;&lt;KEYWORD&gt;Calcium-Calmodulin-Dependent Protein Kinase Type 2/metabolism&lt;/KEYWORD&gt;&lt;KEYWORD&gt;Calmodulin/metabolism&lt;/KEYWORD&gt;&lt;KEYWORD&gt;Chronic Disease&lt;/KEYWORD&gt;&lt;KEYWORD&gt;Electrophysiology&lt;/KEYWORD&gt;&lt;KEYWORD&gt;Heme Oxygenase (Decyclizing)/metabolism&lt;/KEYWORD&gt;&lt;KEYWORD&gt;Hypertension/etiology/*physiopathology&lt;/KEYWORD&gt;&lt;KEYWORD&gt;Long-Term Potentiation/*physiology&lt;/KEYWORD&gt;&lt;KEYWORD&gt;Male&lt;/KEYWORD&gt;&lt;KEYWORD&gt;Nitric Oxide Synthase/metabolism&lt;/KEYWORD&gt;&lt;KEYWORD&gt;Protein Kinase C/metabolism&lt;/KEYWORD&gt;&lt;KEYWORD&gt;Rats&lt;/KEYWORD&gt;&lt;KEYWORD&gt;Rats, Wistar&lt;/KEYWORD&gt;&lt;KEYWORD&gt;Stress, Psychological/complications/*physiopathology&lt;/KEYWORD&gt;&lt;KEYWORD&gt;Superior Cervical Ganglion/*physiology&lt;/KEYWORD&gt;&lt;/KEYWORDS&gt;&lt;URL&gt;http://www.ncbi.nlm.nih.gov/entrez/query.fcgi?cmd=Retrieve&amp;amp;db=PubMed&amp;amp;dopt=Citation&amp;amp;list_uids=18386186&lt;/URL&gt;&lt;/MDL&gt;&lt;/Cite&gt;&lt;Cite&gt;&lt;Author&gt;Alzoubi&lt;/Author&gt;&lt;Year&gt;2008&lt;/Year&gt;&lt;RecNum&gt;623&lt;/RecNum&gt;&lt;MDL&gt;&lt;REFERENCE_TYPE&gt;0&lt;/REFERENCE_TYPE&gt;&lt;ACCESSION_NUMBER&gt;18649973&lt;/ACCESSION_NUMBER&gt;&lt;YEAR&gt;2008&lt;/YEAR&gt;&lt;DATE&gt;Jul 21&lt;/DATE&gt;&lt;TITLE&gt;In vivo expression of ganglionic long-term potentiation in superior cervical ganglia from hypertensive aged rats&lt;/TITLE&gt;&lt;AUTHOR_ADDRESS&gt;Department of Clinical Pharmacy, Faculty of Pharmacy, Jordan University of Science and Technology, Irbid, Jordan.&lt;/AUTHOR_ADDRESS&gt;&lt;AUTHORS&gt;&lt;AUTHOR&gt;Alzoubi, K. H.&lt;/AUTHOR&gt;&lt;AUTHOR&gt;Aleisa, A. M.&lt;/AUTHOR&gt;&lt;AUTHOR&gt;Alkadhi, K. A.&lt;/AUTHOR&gt;&lt;/AUTHORS&gt;&lt;SECONDARY_TITLE&gt;Neurobiol Aging&lt;/SECONDARY_TITLE&gt;&lt;URL&gt;http://www.ncbi.nlm.nih.gov/entrez/query.fcgi?cmd=Retrieve&amp;amp;db=PubMed&amp;amp;dopt=Citation&amp;amp;list_uids=18649973&lt;/URL&gt;&lt;/MDL&gt;&lt;/Cite&gt;&lt;Cite&gt;&lt;Author&gt;Alkadhi&lt;/Author&gt;&lt;Year&gt;2007&lt;/Year&gt;&lt;RecNum&gt;620&lt;/RecNum&gt;&lt;MDL&gt;&lt;REFERENCE_TYPE&gt;0&lt;/REFERENCE_TYPE&gt;&lt;ACCESSION_NUMBER&gt;17653963&lt;/ACCESSION_NUMBER&gt;&lt;VOLUME&gt;29&lt;/VOLUME&gt;&lt;NUMBER&gt;5&lt;/NUMBER&gt;&lt;YEAR&gt;2007&lt;/YEAR&gt;&lt;DATE&gt;Jul&lt;/DATE&gt;&lt;TITLE&gt;Role of long-term potentiation of sympathetic ganglia (gLTP) in hypertension&lt;/TITLE&gt;&lt;PAGES&gt;267-86&lt;/PAGES&gt;&lt;AUTHOR_ADDRESS&gt;Department of Pharmacological and Pharmaceutical Sciences, College of Pharmacy, University of Houston, Houston, Texas 77204-5515, USA. kalkahi@uh.edu&lt;/AUTHOR_ADDRESS&gt;&lt;AUTHORS&gt;&lt;AUTHOR&gt;Alkadhi, K.&lt;/AUTHOR&gt;&lt;AUTHOR&gt;Alzoubi, K.&lt;/AUTHOR&gt;&lt;/AUTHORS&gt;&lt;SECONDARY_TITLE&gt;Clin Exp Hypertens&lt;/SECONDARY_TITLE&gt;&lt;KEYWORDS&gt;&lt;KEYWORD&gt;Aging/physiology&lt;/KEYWORD&gt;&lt;KEYWORD&gt;Animals&lt;/KEYWORD&gt;&lt;KEYWORD&gt;Blood Pressure/physiology&lt;/KEYWORD&gt;&lt;KEYWORD&gt;Disease Models, Animal&lt;/KEYWORD&gt;&lt;KEYWORD&gt;Electric Stimulation&lt;/KEYWORD&gt;&lt;KEYWORD&gt;Ganglia, Sympathetic/*physiopathology&lt;/KEYWORD&gt;&lt;KEYWORD&gt;Humans&lt;/KEYWORD&gt;&lt;KEYWORD&gt;Hypertension/etiology/*physiopathology&lt;/KEYWORD&gt;&lt;KEYWORD&gt;Long-Term Potentiation/*physiology&lt;/KEYWORD&gt;&lt;KEYWORD&gt;Obesity/physiopathology&lt;/KEYWORD&gt;&lt;KEYWORD&gt;Ouabain/toxicity&lt;/KEYWORD&gt;&lt;KEYWORD&gt;Rats&lt;/KEYWORD&gt;&lt;KEYWORD&gt;Rats, Inbred SHR&lt;/KEYWORD&gt;&lt;KEYWORD&gt;Rats, Zucker&lt;/KEYWORD&gt;&lt;KEYWORD&gt;Receptors, Serotonin/physiology&lt;/KEYWORD&gt;&lt;KEYWORD&gt;Stress, Psychological/complications/physiopathology&lt;/KEYWORD&gt;&lt;/KEYWORDS&gt;&lt;URL&gt;http://www.ncbi.nlm.nih.gov/entrez/query.fcgi?cmd=Retrieve&amp;amp;db=PubMed&amp;amp;dopt=Citation&amp;amp;list_uids=17653963&lt;/URL&gt;&lt;/MDL&gt;&lt;/Cite&gt;&lt;Cite&gt;&lt;Author&gt;Alkadhi&lt;/Author&gt;&lt;Year&gt;2005&lt;/Year&gt;&lt;RecNum&gt;562&lt;/RecNum&gt;&lt;MDL&gt;&lt;REFERENCE_TYPE&gt;0&lt;/REFERENCE_TYPE&gt;&lt;ACCESSION_NUMBER&gt;15784301&lt;/ACCESSION_NUMBER&gt;&lt;VOLUME&gt;75&lt;/VOLUME&gt;&lt;NUMBER&gt;2&lt;/NUMBER&gt;&lt;YEAR&gt;2005&lt;/YEAR&gt;&lt;DATE&gt;Feb&lt;/DATE&gt;&lt;TITLE&gt;Plasticity of synaptic transmission in autonomic ganglia&lt;/TITLE&gt;&lt;PAGES&gt;83-108&lt;/PAGES&gt;&lt;AUTHOR_ADDRESS&gt;Department of Pharmacological and Pharmaceutical Sciences, University of Houston, Houston, TX 77204-5515, USA. kalkadhi@uh.edu&lt;/AUTHOR_ADDRESS&gt;&lt;AUTHORS&gt;&lt;AUTHOR&gt;Alkadhi, K. A.&lt;/AUTHOR&gt;&lt;AUTHOR&gt;Alzoubi, K. H.&lt;/AUTHOR&gt;&lt;AUTHOR&gt;Aleisa, A. M.&lt;/AUTHOR&gt;&lt;/AUTHORS&gt;&lt;SECONDARY_TITLE&gt;Prog Neurobiol&lt;/SECONDARY_TITLE&gt;&lt;KEYWORDS&gt;&lt;KEYWORD&gt;Animals&lt;/KEYWORD&gt;&lt;KEYWORD&gt;Ganglia, Autonomic/*physiology&lt;/KEYWORD&gt;&lt;KEYWORD&gt;Humans&lt;/KEYWORD&gt;&lt;KEYWORD&gt;Neuronal Plasticity/*physiology&lt;/KEYWORD&gt;&lt;KEYWORD&gt;Research Support, Non-U.S. Gov&amp;apos;t&lt;/KEYWORD&gt;&lt;KEYWORD&gt;Synaptic Transmission/*physiology&lt;/KEYWORD&gt;&lt;/KEYWORDS&gt;&lt;URL&gt;http://www.ncbi.nlm.nih.gov/entrez/query.fcgi?cmd=Retrieve&amp;amp;db=PubMed&amp;amp;dopt=Citation&amp;amp;list_uids=15784301&lt;/URL&gt;&lt;/MDL&gt;&lt;/Cite&gt;&lt;Cite&gt;&lt;Author&gt;Alkadhi&lt;/Author&gt;&lt;Year&gt;2005&lt;/Year&gt;&lt;RecNum&gt;564&lt;/RecNum&gt;&lt;MDL&gt;&lt;REFERENCE_TYPE&gt;0&lt;/REFERENCE_TYPE&gt;&lt;ACCESSION_NUMBER&gt;16005635&lt;/ACCESSION_NUMBER&gt;&lt;VOLUME&gt;20&lt;/VOLUME&gt;&lt;NUMBER&gt;3&lt;/NUMBER&gt;&lt;YEAR&gt;2005&lt;/YEAR&gt;&lt;DATE&gt;Dec&lt;/DATE&gt;&lt;TITLE&gt;Psychosocial stress-induced hypertension results from in vivo expression of long-term potentiation in rat sympathetic ganglia&lt;/TITLE&gt;&lt;PAGES&gt;849-57&lt;/PAGES&gt;&lt;AUTHOR_ADDRESS&gt;Department of Pharmacological and Pharmaceutical Sciences, University of Houston, Houston, TX 77204-5515, USA. kalkadhi@uh.edu&lt;/AUTHOR_ADDRESS&gt;&lt;AUTHORS&gt;&lt;AUTHOR&gt;Alkadhi, K. A.&lt;/AUTHOR&gt;&lt;AUTHOR&gt;Alzoubi, K. H.&lt;/AUTHOR&gt;&lt;AUTHOR&gt;Aleisa, A. M.&lt;/AUTHOR&gt;&lt;AUTHOR&gt;Tanner, F. L.&lt;/AUTHOR&gt;&lt;AUTHOR&gt;Nimer, A. S.&lt;/AUTHOR&gt;&lt;/AUTHORS&gt;&lt;SECONDARY_TITLE&gt;Neurobiol Dis&lt;/SECONDARY_TITLE&gt;&lt;URL&gt;http://www.ncbi.nlm.nih.gov/entrez/query.fcgi?cmd=Retrieve&amp;amp;db=PubMed&amp;amp;dopt=Citation&amp;amp;list_uids=16005635&lt;/URL&gt;&lt;/MDL&gt;&lt;/Cite&gt;&lt;Cite&gt;&lt;Author&gt;Briggs&lt;/Author&gt;&lt;Year&gt;1988&lt;/Year&gt;&lt;RecNum&gt;17&lt;/RecNum&gt;&lt;MDL&gt;&lt;REFERENCE_TYPE&gt;0&lt;/REFERENCE_TYPE&gt;&lt;ACCESSION_NUMBER&gt;2855347&lt;/ACCESSION_NUMBER&gt;&lt;VOLUME&gt;404&lt;/VOLUME&gt;&lt;YEAR&gt;1988&lt;/YEAR&gt;&lt;DATE&gt;Oct&lt;/DATE&gt;&lt;TITLE&gt;Long-term potentiation at nicotinic synapses in the rat superior cervical ganglion&lt;/TITLE&gt;&lt;PAGES&gt;129-44&lt;/PAGES&gt;&lt;AUTHOR_ADDRESS&gt;Division of Neurosciences, Beckman Research Institute, City of Hope, Duarte, CA 91010.&lt;/AUTHOR_ADDRESS&gt;&lt;AUTHORS&gt;&lt;AUTHOR&gt;Briggs, C. A.&lt;/AUTHOR&gt;&lt;AUTHOR&gt;McAfee, D. A.&lt;/AUTHOR&gt;&lt;/AUTHORS&gt;&lt;SECONDARY_TITLE&gt;J Physiol&lt;/SECONDARY_TITLE&gt;&lt;KEYWORDS&gt;&lt;KEYWORD&gt;Acetylcholine/pharmacology&lt;/KEYWORD&gt;&lt;KEYWORD&gt;Action Potentials&lt;/KEYWORD&gt;&lt;KEYWORD&gt;Animal&lt;/KEYWORD&gt;&lt;KEYWORD&gt;Atropine/pharmacology&lt;/KEYWORD&gt;&lt;KEYWORD&gt;Carbachol/pharmacology&lt;/KEYWORD&gt;&lt;KEYWORD&gt;Electric Stimulation&lt;/KEYWORD&gt;&lt;KEYWORD&gt;Female&lt;/KEYWORD&gt;&lt;KEYWORD&gt;Ganglia, Sympathetic/*physiology&lt;/KEYWORD&gt;&lt;KEYWORD&gt;In Vitro&lt;/KEYWORD&gt;&lt;KEYWORD&gt;Male&lt;/KEYWORD&gt;&lt;KEYWORD&gt;Membrane Potentials&lt;/KEYWORD&gt;&lt;KEYWORD&gt;Nerve Endings/physiology&lt;/KEYWORD&gt;&lt;KEYWORD&gt;Rats&lt;/KEYWORD&gt;&lt;KEYWORD&gt;Rats, Inbred Strains&lt;/KEYWORD&gt;&lt;KEYWORD&gt;Receptors, Muscarinic/drug effects&lt;/KEYWORD&gt;&lt;KEYWORD&gt;Receptors, Nicotinic/drug effects/*physiology&lt;/KEYWORD&gt;&lt;KEYWORD&gt;Support, Non-U.S. Gov&amp;apos;t&lt;/KEYWORD&gt;&lt;KEYWORD&gt;Support, U.S. Gov&amp;apos;t, Non-P.H.S.&lt;/KEYWORD&gt;&lt;KEYWORD&gt;Support, U.S. Gov&amp;apos;t, P.H.S.&lt;/KEYWORD&gt;&lt;KEYWORD&gt;Synaptic Transmission/drug effects&lt;/KEYWORD&gt;&lt;KEYWORD&gt;Time Factors&lt;/KEYWORD&gt;&lt;/KEYWORDS&gt;&lt;URL&gt;http://www.ncbi.nlm.nih.gov/entrez/query.fcgi?cmd=Retrieve&amp;amp;db=PubMed&amp;amp;dopt=Citation&amp;amp;list_uids=2855347&lt;/URL&gt;&lt;/MDL&gt;&lt;/Cite&gt;&lt;Cite&gt;&lt;Author&gt;Alkadhi&lt;/Author&gt;&lt;Year&gt;1996&lt;/Year&gt;&lt;RecNum&gt;11&lt;/RecNum&gt;&lt;MDL&gt;&lt;REFERENCE_TYPE&gt;0&lt;/REFERENCE_TYPE&gt;&lt;ACCESSION_NUMBER&gt;8910231&lt;/ACCESSION_NUMBER&gt;&lt;VOLUME&gt;496 ( Pt 2)&lt;/VOLUME&gt;&lt;YEAR&gt;1996&lt;/YEAR&gt;&lt;DATE&gt;Oct 15&lt;/DATE&gt;&lt;TITLE&gt;Induction and maintenance of ganglionic long-term potentiation require activation of 5-hydroxytryptamine (5-HT3) receptors&lt;/TITLE&gt;&lt;PAGES&gt;479-89&lt;/PAGES&gt;&lt;AUTHOR_ADDRESS&gt;Department of Pharmacological and Pharmaceutical Sciences, College of Pharmacy, University of Houston, TX 77204-5515, USA. Kalkadhi@uh.edu&lt;/AUTHOR_ADDRESS&gt;&lt;AUTHORS&gt;&lt;AUTHOR&gt;Alkadhi, K. A.&lt;/AUTHOR&gt;&lt;AUTHOR&gt;Salgado-Commissariat, D.&lt;/AUTHOR&gt;&lt;AUTHOR&gt;Hogan, Y. H.&lt;/AUTHOR&gt;&lt;AUTHOR&gt;Akpaudo, S. B.&lt;/AUTHOR&gt;&lt;/AUTHORS&gt;&lt;SECONDARY_TITLE&gt;J Physiol&lt;/SECONDARY_TITLE&gt;&lt;KEYWORDS&gt;&lt;KEYWORD&gt;Action Potentials/drug effects/physiology&lt;/KEYWORD&gt;&lt;KEYWORD&gt;Amphetamines/pharmacology&lt;/KEYWORD&gt;&lt;KEYWORD&gt;Animal&lt;/KEYWORD&gt;&lt;KEYWORD&gt;Electrophysiology&lt;/KEYWORD&gt;&lt;KEYWORD&gt;Fluoxetine/pharmacology&lt;/KEYWORD&gt;&lt;KEYWORD&gt;In Vitro&lt;/KEYWORD&gt;&lt;KEYWORD&gt;Long-Term Potentiation/*drug effects&lt;/KEYWORD&gt;&lt;KEYWORD&gt;Male&lt;/KEYWORD&gt;&lt;KEYWORD&gt;Patch-Clamp Techniques&lt;/KEYWORD&gt;&lt;KEYWORD&gt;Rats&lt;/KEYWORD&gt;&lt;KEYWORD&gt;Rats, Sprague-Dawley&lt;/KEYWORD&gt;&lt;KEYWORD&gt;Receptors, Serotonin/drug effects/*physiology&lt;/KEYWORD&gt;&lt;KEYWORD&gt;Serotonin/pharmacology&lt;/KEYWORD&gt;&lt;KEYWORD&gt;Serotonin Agonists/*pharmacology&lt;/KEYWORD&gt;&lt;KEYWORD&gt;Serotonin Antagonists/pharmacology&lt;/KEYWORD&gt;&lt;KEYWORD&gt;Serotonin Uptake Inhibitors/pharmacology&lt;/KEYWORD&gt;&lt;KEYWORD&gt;Superior Cervical Ganglion/drug effects/*physiology&lt;/KEYWORD&gt;&lt;KEYWORD&gt;Support, Non-U.S. Gov&amp;apos;t&lt;/KEYWORD&gt;&lt;KEYWORD&gt;Support, U.S. Gov&amp;apos;t, P.H.S.&lt;/KEYWORD&gt;&lt;KEYWORD&gt;Synaptic Transmission/drug effects/physiology&lt;/KEYWORD&gt;&lt;/KEYWORDS&gt;&lt;URL&gt;http://www.ncbi.nlm.nih.gov/entrez/query.fcgi?cmd=Retrieve&amp;amp;db=PubMed&amp;amp;dopt=Citation&amp;amp;list_uids=8910231&lt;/URL&gt;&lt;/MDL&gt;&lt;/Cite&gt;&lt;Cite&gt;&lt;Author&gt;Brown&lt;/Author&gt;&lt;Year&gt;1982&lt;/Year&gt;&lt;RecNum&gt;15&lt;/RecNum&gt;&lt;MDL&gt;&lt;REFERENCE_TYPE&gt;0&lt;/REFERENCE_TYPE&gt;&lt;ACCESSION_NUMBER&gt;6278593&lt;/ACCESSION_NUMBER&gt;&lt;VOLUME&gt;215&lt;/VOLUME&gt;&lt;NUMBER&gt;4538&lt;/NUMBER&gt;&lt;YEAR&gt;1982&lt;/YEAR&gt;&lt;DATE&gt;Mar 12&lt;/DATE&gt;&lt;TITLE&gt;Long-term synaptic potentiation in the superior cervical ganglion&lt;/TITLE&gt;&lt;PAGES&gt;1411-3&lt;/PAGES&gt;&lt;AUTHORS&gt;&lt;AUTHOR&gt;Brown, T. H.&lt;/AUTHOR&gt;&lt;AUTHOR&gt;McAfee, D. A.&lt;/AUTHOR&gt;&lt;/AUTHORS&gt;&lt;SECONDARY_TITLE&gt;Science&lt;/SECONDARY_TITLE&gt;&lt;KEYWORDS&gt;&lt;KEYWORD&gt;Animal&lt;/KEYWORD&gt;&lt;KEYWORD&gt;Ganglia, Sympathetic/*physiology&lt;/KEYWORD&gt;&lt;KEYWORD&gt;Kinetics&lt;/KEYWORD&gt;&lt;KEYWORD&gt;Learning/*physiology&lt;/KEYWORD&gt;&lt;KEYWORD&gt;Neuronal Plasticity&lt;/KEYWORD&gt;&lt;KEYWORD&gt;Rats&lt;/KEYWORD&gt;&lt;KEYWORD&gt;Support, U.S. Gov&amp;apos;t, Non-P.H.S.&lt;/KEYWORD&gt;&lt;KEYWORD&gt;Support, U.S. Gov&amp;apos;t, P.H.S.&lt;/KEYWORD&gt;&lt;KEYWORD&gt;Synapses/*physiology&lt;/KEYWORD&gt;&lt;KEYWORD&gt;*Synaptic Transmission&lt;/KEYWORD&gt;&lt;KEYWORD&gt;Time Factors&lt;/KEYWORD&gt;&lt;/KEYWORDS&gt;&lt;URL&gt;http://www.ncbi.nlm.nih.gov/entrez/query.fcgi?cmd=Retrieve&amp;amp;db=PubMed&amp;amp;dopt=Citation&amp;amp;list_uids=6278593&lt;/URL&gt;&lt;/MDL&gt;&lt;/Cite&gt;&lt;/EndNote&gt;</w:instrText>
            </w:r>
            <w:r w:rsidRPr="004B0D73">
              <w:rPr>
                <w:rFonts w:ascii="Book Antiqua" w:hAnsi="Book Antiqua"/>
              </w:rPr>
              <w:fldChar w:fldCharType="separate"/>
            </w:r>
            <w:r w:rsidRPr="004B0D73">
              <w:rPr>
                <w:rFonts w:ascii="Book Antiqua" w:hAnsi="Book Antiqua"/>
              </w:rPr>
              <w:t>Brown and McAfee</w:t>
            </w:r>
            <w:r w:rsidR="006265FF" w:rsidRPr="004B0D73">
              <w:rPr>
                <w:rFonts w:ascii="Book Antiqua" w:eastAsia="宋体" w:hAnsi="Book Antiqua"/>
                <w:vertAlign w:val="superscript"/>
                <w:lang w:eastAsia="zh-CN"/>
              </w:rPr>
              <w:t>[4</w:t>
            </w:r>
            <w:r w:rsidR="003C15D1" w:rsidRPr="004B0D73">
              <w:rPr>
                <w:rFonts w:ascii="Book Antiqua" w:eastAsia="宋体" w:hAnsi="Book Antiqua"/>
                <w:vertAlign w:val="superscript"/>
                <w:lang w:eastAsia="zh-CN"/>
              </w:rPr>
              <w:t>]</w:t>
            </w:r>
            <w:r w:rsidRPr="004B0D73">
              <w:rPr>
                <w:rFonts w:ascii="Book Antiqua" w:hAnsi="Book Antiqua"/>
              </w:rPr>
              <w:t xml:space="preserve"> Briggs and McAfee</w:t>
            </w:r>
            <w:r w:rsidR="006265FF" w:rsidRPr="004B0D73">
              <w:rPr>
                <w:rFonts w:ascii="Book Antiqua" w:hAnsi="Book Antiqua"/>
                <w:vertAlign w:val="superscript"/>
              </w:rPr>
              <w:t>[</w:t>
            </w:r>
            <w:r w:rsidR="00AD2CE8" w:rsidRPr="004B0D73">
              <w:rPr>
                <w:rFonts w:ascii="Book Antiqua" w:hAnsi="Book Antiqua"/>
                <w:vertAlign w:val="superscript"/>
              </w:rPr>
              <w:t>6]</w:t>
            </w:r>
          </w:p>
          <w:p w14:paraId="5A708EBA" w14:textId="70DC190E" w:rsidR="00AD2CE8" w:rsidRPr="004B0D73" w:rsidRDefault="006F6BB8" w:rsidP="009E47CC">
            <w:pPr>
              <w:spacing w:line="360" w:lineRule="auto"/>
              <w:jc w:val="both"/>
              <w:rPr>
                <w:rFonts w:ascii="Book Antiqua" w:hAnsi="Book Antiqua"/>
              </w:rPr>
            </w:pPr>
            <w:r w:rsidRPr="004B0D73">
              <w:rPr>
                <w:rFonts w:ascii="Book Antiqua" w:hAnsi="Book Antiqua"/>
              </w:rPr>
              <w:t xml:space="preserve">Alkadhi </w:t>
            </w:r>
            <w:r w:rsidR="009E47CC" w:rsidRPr="004B0D73">
              <w:rPr>
                <w:rFonts w:ascii="Book Antiqua" w:hAnsi="Book Antiqua"/>
                <w:i/>
              </w:rPr>
              <w:t>et al</w:t>
            </w:r>
            <w:r w:rsidR="00AD2CE8" w:rsidRPr="004B0D73">
              <w:rPr>
                <w:rFonts w:ascii="Book Antiqua" w:hAnsi="Book Antiqua"/>
                <w:vertAlign w:val="superscript"/>
              </w:rPr>
              <w:t>[15]</w:t>
            </w:r>
          </w:p>
          <w:p w14:paraId="5782AB67" w14:textId="6AE5B439" w:rsidR="001573CE" w:rsidRPr="004B0D73" w:rsidRDefault="009E47CC" w:rsidP="009E47CC">
            <w:pPr>
              <w:spacing w:line="360" w:lineRule="auto"/>
              <w:jc w:val="both"/>
              <w:rPr>
                <w:rFonts w:ascii="Book Antiqua" w:eastAsia="宋体" w:hAnsi="Book Antiqua"/>
                <w:vertAlign w:val="superscript"/>
                <w:lang w:eastAsia="zh-CN"/>
              </w:rPr>
            </w:pPr>
            <w:r w:rsidRPr="004B0D73">
              <w:rPr>
                <w:rFonts w:ascii="Book Antiqua" w:hAnsi="Book Antiqua"/>
              </w:rPr>
              <w:t xml:space="preserve"> Alzoubi </w:t>
            </w:r>
            <w:r w:rsidRPr="004B0D73">
              <w:rPr>
                <w:rFonts w:ascii="Book Antiqua" w:hAnsi="Book Antiqua"/>
                <w:i/>
              </w:rPr>
              <w:t>et al</w:t>
            </w:r>
            <w:r w:rsidR="001573CE" w:rsidRPr="004B0D73">
              <w:rPr>
                <w:rFonts w:ascii="Book Antiqua" w:hAnsi="Book Antiqua"/>
                <w:vertAlign w:val="superscript"/>
              </w:rPr>
              <w:t>[25]</w:t>
            </w:r>
          </w:p>
          <w:p w14:paraId="0A0AA6B7" w14:textId="55AA7D77" w:rsidR="00F745C2" w:rsidRPr="004B0D73" w:rsidRDefault="00F745C2" w:rsidP="009E47CC">
            <w:pPr>
              <w:spacing w:line="360" w:lineRule="auto"/>
              <w:jc w:val="both"/>
              <w:rPr>
                <w:rFonts w:ascii="Book Antiqua" w:eastAsia="宋体" w:hAnsi="Book Antiqua"/>
                <w:lang w:eastAsia="zh-CN"/>
              </w:rPr>
            </w:pPr>
            <w:r w:rsidRPr="004B0D73">
              <w:rPr>
                <w:rFonts w:ascii="Book Antiqua" w:hAnsi="Book Antiqua"/>
              </w:rPr>
              <w:t xml:space="preserve">Alkadhi </w:t>
            </w:r>
            <w:r w:rsidRPr="004B0D73">
              <w:rPr>
                <w:rFonts w:ascii="Book Antiqua" w:hAnsi="Book Antiqua"/>
                <w:i/>
              </w:rPr>
              <w:t>et al</w:t>
            </w:r>
            <w:r w:rsidRPr="004B0D73">
              <w:rPr>
                <w:rFonts w:ascii="Book Antiqua" w:hAnsi="Book Antiqua"/>
                <w:vertAlign w:val="superscript"/>
              </w:rPr>
              <w:t>[28]</w:t>
            </w:r>
          </w:p>
          <w:p w14:paraId="1A376AA6" w14:textId="7241EEE5" w:rsidR="001573CE" w:rsidRPr="004B0D73" w:rsidRDefault="006F6BB8" w:rsidP="009E47CC">
            <w:pPr>
              <w:spacing w:line="360" w:lineRule="auto"/>
              <w:jc w:val="both"/>
              <w:rPr>
                <w:rFonts w:ascii="Book Antiqua" w:hAnsi="Book Antiqua"/>
              </w:rPr>
            </w:pPr>
            <w:r w:rsidRPr="004B0D73">
              <w:rPr>
                <w:rFonts w:ascii="Book Antiqua" w:hAnsi="Book Antiqua"/>
              </w:rPr>
              <w:t xml:space="preserve">Alkadhi </w:t>
            </w:r>
            <w:r w:rsidR="009E47CC" w:rsidRPr="004B0D73">
              <w:rPr>
                <w:rFonts w:ascii="Book Antiqua" w:hAnsi="Book Antiqua"/>
                <w:i/>
              </w:rPr>
              <w:t>et al</w:t>
            </w:r>
            <w:r w:rsidR="001573CE" w:rsidRPr="004B0D73">
              <w:rPr>
                <w:rFonts w:ascii="Book Antiqua" w:hAnsi="Book Antiqua"/>
                <w:vertAlign w:val="superscript"/>
              </w:rPr>
              <w:t>[29]</w:t>
            </w:r>
          </w:p>
          <w:p w14:paraId="7866FFDA" w14:textId="089C26E9" w:rsidR="006F6BB8" w:rsidRPr="004B0D73" w:rsidRDefault="006F6BB8" w:rsidP="00F745C2">
            <w:pPr>
              <w:spacing w:line="360" w:lineRule="auto"/>
              <w:jc w:val="both"/>
              <w:rPr>
                <w:rFonts w:ascii="Book Antiqua" w:hAnsi="Book Antiqua"/>
              </w:rPr>
            </w:pPr>
            <w:r w:rsidRPr="004B0D73">
              <w:rPr>
                <w:rFonts w:ascii="Book Antiqua" w:hAnsi="Book Antiqua"/>
              </w:rPr>
              <w:t xml:space="preserve"> </w:t>
            </w:r>
            <w:r w:rsidR="009E47CC" w:rsidRPr="004B0D73">
              <w:rPr>
                <w:rFonts w:ascii="Book Antiqua" w:hAnsi="Book Antiqua"/>
              </w:rPr>
              <w:t>Alkadhi and Alzoubi</w:t>
            </w:r>
            <w:r w:rsidR="001573CE" w:rsidRPr="004B0D73">
              <w:rPr>
                <w:rFonts w:ascii="Book Antiqua" w:hAnsi="Book Antiqua"/>
                <w:vertAlign w:val="superscript"/>
              </w:rPr>
              <w:t>[36]</w:t>
            </w:r>
            <w:r w:rsidRPr="004B0D73">
              <w:rPr>
                <w:rFonts w:ascii="Book Antiqua" w:hAnsi="Book Antiqua"/>
              </w:rPr>
              <w:t xml:space="preserve"> Alzoubi </w:t>
            </w:r>
            <w:r w:rsidR="009E47CC" w:rsidRPr="004B0D73">
              <w:rPr>
                <w:rFonts w:ascii="Book Antiqua" w:hAnsi="Book Antiqua"/>
                <w:i/>
              </w:rPr>
              <w:t>et al</w:t>
            </w:r>
            <w:r w:rsidR="001573CE" w:rsidRPr="004B0D73">
              <w:rPr>
                <w:rFonts w:ascii="Book Antiqua" w:hAnsi="Book Antiqua"/>
                <w:vertAlign w:val="superscript"/>
              </w:rPr>
              <w:t xml:space="preserve">[30] </w:t>
            </w:r>
            <w:r w:rsidRPr="004B0D73">
              <w:rPr>
                <w:rFonts w:ascii="Book Antiqua" w:hAnsi="Book Antiqua"/>
              </w:rPr>
              <w:fldChar w:fldCharType="end"/>
            </w:r>
          </w:p>
        </w:tc>
      </w:tr>
      <w:tr w:rsidR="006F6BB8" w:rsidRPr="004B0D73" w14:paraId="3E813E0C" w14:textId="77777777" w:rsidTr="006F6BB8">
        <w:tc>
          <w:tcPr>
            <w:tcW w:w="2685" w:type="dxa"/>
          </w:tcPr>
          <w:p w14:paraId="17B4BF87" w14:textId="4AF68182" w:rsidR="006F6BB8" w:rsidRPr="004B0D73" w:rsidRDefault="006F6BB8" w:rsidP="009E47CC">
            <w:pPr>
              <w:spacing w:line="360" w:lineRule="auto"/>
              <w:jc w:val="both"/>
              <w:rPr>
                <w:rFonts w:ascii="Book Antiqua" w:hAnsi="Book Antiqua"/>
              </w:rPr>
            </w:pPr>
            <w:r w:rsidRPr="004B0D73">
              <w:rPr>
                <w:rFonts w:ascii="Book Antiqua" w:hAnsi="Book Antiqua"/>
              </w:rPr>
              <w:t xml:space="preserve">Cat </w:t>
            </w:r>
          </w:p>
        </w:tc>
        <w:tc>
          <w:tcPr>
            <w:tcW w:w="3067" w:type="dxa"/>
          </w:tcPr>
          <w:p w14:paraId="0C246C6C" w14:textId="77777777" w:rsidR="006F6BB8" w:rsidRPr="004B0D73" w:rsidRDefault="006F6BB8" w:rsidP="009E47CC">
            <w:pPr>
              <w:spacing w:line="360" w:lineRule="auto"/>
              <w:jc w:val="both"/>
              <w:rPr>
                <w:rFonts w:ascii="Book Antiqua" w:hAnsi="Book Antiqua"/>
              </w:rPr>
            </w:pPr>
            <w:r w:rsidRPr="004B0D73">
              <w:rPr>
                <w:rFonts w:ascii="Book Antiqua" w:hAnsi="Book Antiqua"/>
              </w:rPr>
              <w:t>superior cervical, lumbar and stellate ganglia</w:t>
            </w:r>
          </w:p>
        </w:tc>
        <w:tc>
          <w:tcPr>
            <w:tcW w:w="3104" w:type="dxa"/>
          </w:tcPr>
          <w:p w14:paraId="6C601E8F" w14:textId="5E4382C8" w:rsidR="006F6BB8" w:rsidRPr="004B0D73" w:rsidRDefault="006F6BB8" w:rsidP="009E47CC">
            <w:pPr>
              <w:spacing w:line="360" w:lineRule="auto"/>
              <w:jc w:val="both"/>
              <w:rPr>
                <w:rFonts w:ascii="Book Antiqua" w:hAnsi="Book Antiqua"/>
              </w:rPr>
            </w:pPr>
            <w:r w:rsidRPr="004B0D73">
              <w:rPr>
                <w:rFonts w:ascii="Book Antiqua" w:hAnsi="Book Antiqua"/>
              </w:rPr>
              <w:fldChar w:fldCharType="begin"/>
            </w:r>
            <w:r w:rsidRPr="004B0D73">
              <w:rPr>
                <w:rFonts w:ascii="Book Antiqua" w:hAnsi="Book Antiqua"/>
              </w:rPr>
              <w:instrText xml:space="preserve"> ADDIN EN.CITE &lt;EndNote&gt;&lt;Cite&gt;&lt;Author&gt;Alonso-deFlorida&lt;/Author&gt;&lt;Year&gt;1991&lt;/Year&gt;&lt;RecNum&gt;12&lt;/RecNum&gt;&lt;MDL&gt;&lt;REFERENCE_TYPE&gt;0&lt;/REFERENCE_TYPE&gt;&lt;ACCESSION_NUMBER&gt;2039938&lt;/ACCESSION_NUMBER&gt;&lt;VOLUME&gt;544&lt;/VOLUME&gt;&lt;NUMBER&gt;2&lt;/NUMBER&gt;&lt;YEAR&gt;1991&lt;/YEAR&gt;&lt;DATE&gt;Mar 29&lt;/DATE&gt;&lt;TITLE&gt;Modulated long-term potentiation in the cat superior cervical ganglion in vivo&lt;/TITLE&gt;&lt;PAGES&gt;203-10&lt;/PAGES&gt;&lt;AUTHOR_ADDRESS&gt;Departamento de Biofisica y Biomatematicas, U.N.A.M., Mexico D.F.&lt;/AUTHOR_ADDRESS&gt;&lt;AUTHORS&gt;&lt;AUTHOR&gt;Alonso-deFlorida, F.&lt;/AUTHOR&gt;&lt;AUTHOR&gt;Morales, M. A.&lt;/AUTHOR&gt;&lt;AUTHOR&gt;Minzoni, A. A.&lt;/AUTHOR&gt;&lt;/AUTHORS&gt;&lt;SECONDARY_TITLE&gt;Brain Res&lt;/SECONDARY_TITLE&gt;&lt;KEYWORDS&gt;&lt;KEYWORD&gt;Animal&lt;/KEYWORD&gt;&lt;KEYWORD&gt;Cats&lt;/KEYWORD&gt;&lt;KEYWORD&gt;Female&lt;/KEYWORD&gt;&lt;KEYWORD&gt;Ganglia, Sympathetic/*physiology&lt;/KEYWORD&gt;&lt;KEYWORD&gt;Male&lt;/KEYWORD&gt;&lt;KEYWORD&gt;Membrane Potentials/*physiology&lt;/KEYWORD&gt;&lt;KEYWORD&gt;Synapses/*physiology&lt;/KEYWORD&gt;&lt;/KEYWORDS&gt;&lt;URL&gt;http://www.ncbi.nlm.nih.gov/entrez/query.fcgi?cmd=Retrieve&amp;amp;db=PubMed&amp;amp;dopt=Citation&amp;amp;list_uids=2039938&lt;/URL&gt;&lt;/MDL&gt;&lt;/Cite&gt;&lt;Cite&gt;&lt;Author&gt;Bachoo&lt;/Author&gt;&lt;Year&gt;1991&lt;/Year&gt;&lt;RecNum&gt;366&lt;/RecNum&gt;&lt;MDL&gt;&lt;REFERENCE_TYPE&gt;0&lt;/REFERENCE_TYPE&gt;&lt;ACCESSION_NUMBER&gt;1646869&lt;/ACCESSION_NUMBER&gt;&lt;VOLUME&gt;65&lt;/VOLUME&gt;&lt;NUMBER&gt;3&lt;/NUMBER&gt;&lt;YEAR&gt;1991&lt;/YEAR&gt;&lt;DATE&gt;Mar&lt;/DATE&gt;&lt;TITLE&gt;Long-term potentiation of nicotinic transmission by a heterosynaptic mechanism in the stellate ganglion of the cat&lt;/TITLE&gt;&lt;PAGES&gt;639-47&lt;/PAGES&gt;&lt;AUTHOR_ADDRESS&gt;Department of Physiology, McGill University, Montreal, Quebec, Canada.&lt;/AUTHOR_ADDRESS&gt;&lt;AUTHORS&gt;&lt;AUTHOR&gt;Bachoo, M.&lt;/AUTHOR&gt;&lt;AUTHOR&gt;Polosa, C.&lt;/AUTHOR&gt;&lt;/AUTHORS&gt;&lt;SECONDARY_TITLE&gt;J Neurophysiol&lt;/SECONDARY_TITLE&gt;&lt;KEYWORDS&gt;&lt;KEYWORD&gt;Acetylcholine/pharmacology&lt;/KEYWORD&gt;&lt;KEYWORD&gt;Action Potentials/drug effects&lt;/KEYWORD&gt;&lt;KEYWORD&gt;Animals&lt;/KEYWORD&gt;&lt;KEYWORD&gt;Cats&lt;/KEYWORD&gt;&lt;KEYWORD&gt;Dopamine Antagonists&lt;/KEYWORD&gt;&lt;KEYWORD&gt;Electric Stimulation&lt;/KEYWORD&gt;&lt;KEYWORD&gt;Evoked Potentials/drug effects/physiology&lt;/KEYWORD&gt;&lt;KEYWORD&gt;Heart Rate/drug effects/physiology&lt;/KEYWORD&gt;&lt;KEYWORD&gt;Receptors, Nicotinic/drug effects/*physiology&lt;/KEYWORD&gt;&lt;KEYWORD&gt;Scopolamine/pharmacology&lt;/KEYWORD&gt;&lt;KEYWORD&gt;Stellate Ganglion/drug effects/*physiology&lt;/KEYWORD&gt;&lt;KEYWORD&gt;Support, Non-U.S. Gov&amp;apos;t&lt;/KEYWORD&gt;&lt;KEYWORD&gt;Sympatholytics/pharmacology&lt;/KEYWORD&gt;&lt;KEYWORD&gt;Synapses/drug effects/*physiology&lt;/KEYWORD&gt;&lt;KEYWORD&gt;Synaptic Transmission/drug effects/*physiology&lt;/KEYWORD&gt;&lt;/KEYWORDS&gt;&lt;URL&gt;http://www.ncbi.nlm.nih.gov/entrez/query.fcgi?cmd=Retrieve&amp;amp;db=PubMed&amp;amp;dopt=Citation&amp;amp;list_uids=1646869&lt;/URL&gt;&lt;/MDL&gt;&lt;/Cite&gt;&lt;Cite&gt;&lt;Author&gt;Morales&lt;/Author&gt;&lt;Year&gt;1994&lt;/Year&gt;&lt;RecNum&gt;367&lt;/RecNum&gt;&lt;MDL&gt;&lt;REFERENCE_TYPE&gt;0&lt;/REFERENCE_TYPE&gt;&lt;ACCESSION_NUMBER&gt;7983537&lt;/ACCESSION_NUMBER&gt;&lt;VOLUME&gt;72&lt;/VOLUME&gt;&lt;NUMBER&gt;2&lt;/NUMBER&gt;&lt;YEAR&gt;1994&lt;/YEAR&gt;&lt;DATE&gt;Aug&lt;/DATE&gt;&lt;TITLE&gt;Pre- and postsynaptic components of nicotinic long-term potentiation in the superior cervical ganglion of the cat&lt;/TITLE&gt;&lt;PAGES&gt;819-24&lt;/PAGES&gt;&lt;AUTHOR_ADDRESS&gt;Department of Physiology, McGill University, Montreal, Quebec, Canada.&lt;/AUTHOR_ADDRESS&gt;&lt;AUTHORS&gt;&lt;AUTHOR&gt;Morales, M. A.&lt;/AUTHOR&gt;&lt;AUTHOR&gt;Bachoo, M.&lt;/AUTHOR&gt;&lt;AUTHOR&gt;Collier, B.&lt;/AUTHOR&gt;&lt;AUTHOR&gt;Polosa, C.&lt;/AUTHOR&gt;&lt;/AUTHORS&gt;&lt;SECONDARY_TITLE&gt;J Neurophysiol&lt;/SECONDARY_TITLE&gt;&lt;KEYWORDS&gt;&lt;KEYWORD&gt;Acetylcholine/metabolism&lt;/KEYWORD&gt;&lt;KEYWORD&gt;Adrenergic Fibers/physiology&lt;/KEYWORD&gt;&lt;KEYWORD&gt;Animals&lt;/KEYWORD&gt;&lt;KEYWORD&gt;Blinking/physiology&lt;/KEYWORD&gt;&lt;KEYWORD&gt;Cats&lt;/KEYWORD&gt;&lt;KEYWORD&gt;Female&lt;/KEYWORD&gt;&lt;KEYWORD&gt;Long-Term Potentiation/*physiology&lt;/KEYWORD&gt;&lt;KEYWORD&gt;Male&lt;/KEYWORD&gt;&lt;KEYWORD&gt;Receptors, Nicotinic/*physiology&lt;/KEYWORD&gt;&lt;KEYWORD&gt;Superior Cervical Ganglion/*physiology&lt;/KEYWORD&gt;&lt;KEYWORD&gt;Synapses/*physiology&lt;/KEYWORD&gt;&lt;KEYWORD&gt;Synaptic Transmission/*physiology&lt;/KEYWORD&gt;&lt;/KEYWORDS&gt;&lt;URL&gt;http://www.ncbi.nlm.nih.gov/entrez/query.fcgi?cmd=Retrieve&amp;amp;db=PubMed&amp;amp;dopt=Citation&amp;amp;list_uids=7983537&lt;/URL&gt;&lt;/MDL&gt;&lt;/Cite&gt;&lt;/EndNote&gt;</w:instrText>
            </w:r>
            <w:r w:rsidRPr="004B0D73">
              <w:rPr>
                <w:rFonts w:ascii="Book Antiqua" w:hAnsi="Book Antiqua"/>
              </w:rPr>
              <w:fldChar w:fldCharType="separate"/>
            </w:r>
            <w:r w:rsidR="009E47CC" w:rsidRPr="004B0D73">
              <w:rPr>
                <w:rFonts w:ascii="Book Antiqua" w:hAnsi="Book Antiqua"/>
              </w:rPr>
              <w:t xml:space="preserve">Alonso-deFlorida </w:t>
            </w:r>
            <w:r w:rsidR="009E47CC" w:rsidRPr="004B0D73">
              <w:rPr>
                <w:rFonts w:ascii="Book Antiqua" w:hAnsi="Book Antiqua"/>
                <w:i/>
              </w:rPr>
              <w:t>et al</w:t>
            </w:r>
            <w:r w:rsidR="001573CE" w:rsidRPr="004B0D73">
              <w:rPr>
                <w:rFonts w:ascii="Book Antiqua" w:hAnsi="Book Antiqua"/>
                <w:vertAlign w:val="superscript"/>
              </w:rPr>
              <w:t>[7]</w:t>
            </w:r>
            <w:r w:rsidR="009E47CC" w:rsidRPr="004B0D73">
              <w:rPr>
                <w:rFonts w:ascii="Book Antiqua" w:hAnsi="Book Antiqua"/>
              </w:rPr>
              <w:t xml:space="preserve"> Bachoo and Polosa</w:t>
            </w:r>
            <w:r w:rsidR="001573CE" w:rsidRPr="004B0D73">
              <w:rPr>
                <w:rFonts w:ascii="Book Antiqua" w:hAnsi="Book Antiqua"/>
                <w:vertAlign w:val="superscript"/>
              </w:rPr>
              <w:t>[8]</w:t>
            </w:r>
            <w:r w:rsidRPr="004B0D73">
              <w:rPr>
                <w:rFonts w:ascii="Book Antiqua" w:hAnsi="Book Antiqua"/>
              </w:rPr>
              <w:fldChar w:fldCharType="end"/>
            </w:r>
            <w:r w:rsidR="001573CE" w:rsidRPr="004B0D73">
              <w:rPr>
                <w:rFonts w:ascii="Book Antiqua" w:hAnsi="Book Antiqua"/>
              </w:rPr>
              <w:t xml:space="preserve"> </w:t>
            </w:r>
          </w:p>
        </w:tc>
      </w:tr>
      <w:tr w:rsidR="006F6BB8" w:rsidRPr="004B0D73" w14:paraId="4DD3456D" w14:textId="77777777" w:rsidTr="006F6BB8">
        <w:tc>
          <w:tcPr>
            <w:tcW w:w="2685" w:type="dxa"/>
          </w:tcPr>
          <w:p w14:paraId="7F3633FD" w14:textId="77777777" w:rsidR="006F6BB8" w:rsidRPr="004B0D73" w:rsidRDefault="006F6BB8" w:rsidP="009E47CC">
            <w:pPr>
              <w:spacing w:line="360" w:lineRule="auto"/>
              <w:jc w:val="both"/>
              <w:rPr>
                <w:rFonts w:ascii="Book Antiqua" w:hAnsi="Book Antiqua"/>
              </w:rPr>
            </w:pPr>
            <w:r w:rsidRPr="004B0D73">
              <w:rPr>
                <w:rFonts w:ascii="Book Antiqua" w:hAnsi="Book Antiqua"/>
              </w:rPr>
              <w:t>guinea pig</w:t>
            </w:r>
          </w:p>
        </w:tc>
        <w:tc>
          <w:tcPr>
            <w:tcW w:w="3067" w:type="dxa"/>
          </w:tcPr>
          <w:p w14:paraId="5D7564BF" w14:textId="77777777" w:rsidR="006F6BB8" w:rsidRPr="004B0D73" w:rsidRDefault="006F6BB8" w:rsidP="009E47CC">
            <w:pPr>
              <w:spacing w:line="360" w:lineRule="auto"/>
              <w:jc w:val="both"/>
              <w:rPr>
                <w:rFonts w:ascii="Book Antiqua" w:hAnsi="Book Antiqua"/>
              </w:rPr>
            </w:pPr>
            <w:r w:rsidRPr="004B0D73">
              <w:rPr>
                <w:rFonts w:ascii="Book Antiqua" w:hAnsi="Book Antiqua"/>
              </w:rPr>
              <w:t>superior cervical ganglion</w:t>
            </w:r>
          </w:p>
        </w:tc>
        <w:tc>
          <w:tcPr>
            <w:tcW w:w="3104" w:type="dxa"/>
          </w:tcPr>
          <w:p w14:paraId="7BA6ECB1" w14:textId="05882030" w:rsidR="006F6BB8" w:rsidRPr="004B0D73" w:rsidRDefault="006F6BB8" w:rsidP="009E47CC">
            <w:pPr>
              <w:spacing w:line="360" w:lineRule="auto"/>
              <w:jc w:val="both"/>
              <w:rPr>
                <w:rFonts w:ascii="Book Antiqua" w:hAnsi="Book Antiqua"/>
              </w:rPr>
            </w:pPr>
            <w:r w:rsidRPr="004B0D73">
              <w:rPr>
                <w:rFonts w:ascii="Book Antiqua" w:hAnsi="Book Antiqua"/>
              </w:rPr>
              <w:fldChar w:fldCharType="begin"/>
            </w:r>
            <w:r w:rsidRPr="004B0D73">
              <w:rPr>
                <w:rFonts w:ascii="Book Antiqua" w:hAnsi="Book Antiqua"/>
              </w:rPr>
              <w:instrText xml:space="preserve"> ADDIN EN.CITE &lt;EndNote&gt;&lt;Cite&gt;&lt;Author&gt;Cavalcante de Albuquerque&lt;/Author&gt;&lt;Year&gt;1996&lt;/Year&gt;&lt;RecNum&gt;387&lt;/RecNum&gt;&lt;MDL&gt;&lt;REFERENCE_TYPE&gt;0&lt;/REFERENCE_TYPE&gt;&lt;ACCESSION_NUMBER&gt;8946332&lt;/ACCESSION_NUMBER&gt;&lt;VOLUME&gt;61&lt;/VOLUME&gt;&lt;NUMBER&gt;2&lt;/NUMBER&gt;&lt;YEAR&gt;1996&lt;/YEAR&gt;&lt;DATE&gt;Nov 6&lt;/DATE&gt;&lt;TITLE&gt;Antigen-induced synaptic plasticity in sympathetic ganglia from actively and passively sensitized guinea-pigs&lt;/TITLE&gt;&lt;PAGES&gt;139-44&lt;/PAGES&gt;&lt;AUTHOR_ADDRESS&gt;Department of Pharmacology and Experimental Therapeutics, School of Medicine, University of Maryland at Baltimore 21201, USA.&lt;/AUTHOR_ADDRESS&gt;&lt;AUTHORS&gt;&lt;AUTHOR&gt;Cavalcante de Albuquerque, A. A.&lt;/AUTHOR&gt;&lt;AUTHOR&gt;Leal-Cardoso, J. H.&lt;/AUTHOR&gt;&lt;AUTHOR&gt;Weinreich, D.&lt;/AUTHOR&gt;&lt;/AUTHORS&gt;&lt;SECONDARY_TITLE&gt;J Auton Nerv Syst&lt;/SECONDARY_TITLE&gt;&lt;KEYWORDS&gt;&lt;KEYWORD&gt;Afferent Pathways/immunology&lt;/KEYWORD&gt;&lt;KEYWORD&gt;Animals&lt;/KEYWORD&gt;&lt;KEYWORD&gt;Antigens/pharmacology&lt;/KEYWORD&gt;&lt;KEYWORD&gt;Electrophysiology&lt;/KEYWORD&gt;&lt;KEYWORD&gt;Guinea Pigs&lt;/KEYWORD&gt;&lt;KEYWORD&gt;Histamine Release/immunology&lt;/KEYWORD&gt;&lt;KEYWORD&gt;Hypersensitivity, Immediate/immunology&lt;/KEYWORD&gt;&lt;KEYWORD&gt;*Immunization, Passive&lt;/KEYWORD&gt;&lt;KEYWORD&gt;Long-Term Potentiation/immunology&lt;/KEYWORD&gt;&lt;KEYWORD&gt;Male&lt;/KEYWORD&gt;&lt;KEYWORD&gt;Mast Cells/physiology&lt;/KEYWORD&gt;&lt;KEYWORD&gt;Neuronal Plasticity/*immunology&lt;/KEYWORD&gt;&lt;KEYWORD&gt;Ovalbumin/immunology&lt;/KEYWORD&gt;&lt;KEYWORD&gt;Superior Cervical Ganglion/cytology/*immunology/ultrastructure&lt;/KEYWORD&gt;&lt;KEYWORD&gt;Support, U.S. Gov&amp;apos;t, P.H.S.&lt;/KEYWORD&gt;&lt;KEYWORD&gt;Synapses/immunology&lt;/KEYWORD&gt;&lt;KEYWORD&gt;Synaptic Transmission/immunology&lt;/KEYWORD&gt;&lt;KEYWORD&gt;*Vaccination&lt;/KEYWORD&gt;&lt;/KEYWORDS&gt;&lt;URL&gt;http://www.ncbi.nlm.nih.gov/entrez/query.fcgi?cmd=Retrieve&amp;amp;db=PubMed&amp;amp;dopt=Citation&amp;amp;list_uids=8946332&lt;/URL&gt;&lt;/MDL&gt;&lt;/Cite&gt;&lt;Cite&gt;&lt;Author&gt;Weinreich&lt;/Author&gt;&lt;Year&gt;1995&lt;/Year&gt;&lt;RecNum&gt;352&lt;/RecNum&gt;&lt;MDL&gt;&lt;REFERENCE_TYPE&gt;0&lt;/REFERENCE_TYPE&gt;&lt;ACCESSION_NUMBER&gt;7623097&lt;/ACCESSION_NUMBER&gt;&lt;VOLUME&gt;73&lt;/VOLUME&gt;&lt;NUMBER&gt;5&lt;/NUMBER&gt;&lt;YEAR&gt;1995&lt;/YEAR&gt;&lt;DATE&gt;May&lt;/DATE&gt;&lt;TITLE&gt;Antigen-induced long-term potentiation of nicotinic synaptic transmission in the superior cervical ganglion of the guinea pig&lt;/TITLE&gt;&lt;PAGES&gt;2004-16&lt;/PAGES&gt;&lt;AUTHOR_ADDRESS&gt;University of Maryland School of Medicine, Department of Pharmacology and Experimental Therapeutics, Baltimore 21010, USA.&lt;/AUTHOR_ADDRESS&gt;&lt;AUTHORS&gt;&lt;AUTHOR&gt;Weinreich, D.&lt;/AUTHOR&gt;&lt;AUTHOR&gt;Undem, B. J.&lt;/AUTHOR&gt;&lt;AUTHOR&gt;Taylor, G.&lt;/AUTHOR&gt;&lt;AUTHOR&gt;Barry, M. F.&lt;/AUTHOR&gt;&lt;/AUTHORS&gt;&lt;SECONDARY_TITLE&gt;J Neurophysiol&lt;/SECONDARY_TITLE&gt;&lt;KEYWORDS&gt;&lt;KEYWORD&gt;Animals&lt;/KEYWORD&gt;&lt;KEYWORD&gt;Antigens/pharmacology/*physiology&lt;/KEYWORD&gt;&lt;KEYWORD&gt;Electrophysiology&lt;/KEYWORD&gt;&lt;KEYWORD&gt;Evoked Potentials&lt;/KEYWORD&gt;&lt;KEYWORD&gt;Guinea Pigs&lt;/KEYWORD&gt;&lt;KEYWORD&gt;Histamine/pharmacology&lt;/KEYWORD&gt;&lt;KEYWORD&gt;Histamine Antagonists/pharmacology&lt;/KEYWORD&gt;&lt;KEYWORD&gt;Long-Term Potentiation/*physiology&lt;/KEYWORD&gt;&lt;KEYWORD&gt;Male&lt;/KEYWORD&gt;&lt;KEYWORD&gt;Nicotine/*pharmacology&lt;/KEYWORD&gt;&lt;KEYWORD&gt;Superior Cervical Ganglion/*drug effects/immunology&lt;/KEYWORD&gt;&lt;KEYWORD&gt;Support, U.S. Gov&amp;apos;t, P.H.S.&lt;/KEYWORD&gt;&lt;KEYWORD&gt;Synaptic Transmission/immunology/*physiology&lt;/KEYWORD&gt;&lt;KEYWORD&gt;Time Factors&lt;/KEYWORD&gt;&lt;/KEYWORDS&gt;&lt;URL&gt;http://www.ncbi.nlm.nih.gov/entrez/query.fcgi?cmd=Retrieve&amp;amp;db=PubMed&amp;amp;dopt=Citation&amp;amp;list_uids=7623097&lt;/URL&gt;&lt;/MDL&gt;&lt;/Cite&gt;&lt;/EndNote&gt;</w:instrText>
            </w:r>
            <w:r w:rsidRPr="004B0D73">
              <w:rPr>
                <w:rFonts w:ascii="Book Antiqua" w:hAnsi="Book Antiqua"/>
              </w:rPr>
              <w:fldChar w:fldCharType="separate"/>
            </w:r>
            <w:r w:rsidR="009E47CC" w:rsidRPr="004B0D73">
              <w:rPr>
                <w:rFonts w:ascii="Book Antiqua" w:hAnsi="Book Antiqua"/>
              </w:rPr>
              <w:t xml:space="preserve">Weinreich </w:t>
            </w:r>
            <w:r w:rsidR="009E47CC" w:rsidRPr="004B0D73">
              <w:rPr>
                <w:rFonts w:ascii="Book Antiqua" w:hAnsi="Book Antiqua"/>
                <w:i/>
              </w:rPr>
              <w:t>et al</w:t>
            </w:r>
            <w:r w:rsidR="002E633E" w:rsidRPr="004B0D73">
              <w:rPr>
                <w:rFonts w:ascii="Book Antiqua" w:hAnsi="Book Antiqua"/>
                <w:vertAlign w:val="superscript"/>
              </w:rPr>
              <w:t>[9]</w:t>
            </w:r>
            <w:r w:rsidRPr="004B0D73">
              <w:rPr>
                <w:rFonts w:ascii="Book Antiqua" w:hAnsi="Book Antiqua"/>
              </w:rPr>
              <w:fldChar w:fldCharType="end"/>
            </w:r>
            <w:r w:rsidR="002E633E" w:rsidRPr="004B0D73">
              <w:rPr>
                <w:rFonts w:ascii="Book Antiqua" w:hAnsi="Book Antiqua"/>
              </w:rPr>
              <w:t xml:space="preserve"> </w:t>
            </w:r>
          </w:p>
        </w:tc>
      </w:tr>
      <w:tr w:rsidR="006F6BB8" w:rsidRPr="004B0D73" w14:paraId="5B48F0CF" w14:textId="77777777" w:rsidTr="006F6BB8">
        <w:tc>
          <w:tcPr>
            <w:tcW w:w="2685" w:type="dxa"/>
          </w:tcPr>
          <w:p w14:paraId="3D1B3BA4" w14:textId="77777777" w:rsidR="006F6BB8" w:rsidRPr="004B0D73" w:rsidRDefault="006F6BB8" w:rsidP="009E47CC">
            <w:pPr>
              <w:spacing w:line="360" w:lineRule="auto"/>
              <w:jc w:val="both"/>
              <w:rPr>
                <w:rFonts w:ascii="Book Antiqua" w:hAnsi="Book Antiqua"/>
              </w:rPr>
            </w:pPr>
            <w:r w:rsidRPr="004B0D73">
              <w:rPr>
                <w:rFonts w:ascii="Book Antiqua" w:hAnsi="Book Antiqua"/>
              </w:rPr>
              <w:t>chick</w:t>
            </w:r>
          </w:p>
        </w:tc>
        <w:tc>
          <w:tcPr>
            <w:tcW w:w="3067" w:type="dxa"/>
          </w:tcPr>
          <w:p w14:paraId="58CBE2A3" w14:textId="77777777" w:rsidR="006F6BB8" w:rsidRPr="004B0D73" w:rsidRDefault="006F6BB8" w:rsidP="009E47CC">
            <w:pPr>
              <w:spacing w:line="360" w:lineRule="auto"/>
              <w:jc w:val="both"/>
              <w:rPr>
                <w:rFonts w:ascii="Book Antiqua" w:hAnsi="Book Antiqua"/>
              </w:rPr>
            </w:pPr>
            <w:r w:rsidRPr="004B0D73">
              <w:rPr>
                <w:rFonts w:ascii="Book Antiqua" w:hAnsi="Book Antiqua"/>
              </w:rPr>
              <w:t>parasympathetic ciliary ganglion</w:t>
            </w:r>
          </w:p>
        </w:tc>
        <w:tc>
          <w:tcPr>
            <w:tcW w:w="3104" w:type="dxa"/>
          </w:tcPr>
          <w:p w14:paraId="20C25BD0" w14:textId="52477387" w:rsidR="006F6BB8" w:rsidRPr="004B0D73" w:rsidRDefault="006F6BB8" w:rsidP="009E47CC">
            <w:pPr>
              <w:spacing w:line="360" w:lineRule="auto"/>
              <w:jc w:val="both"/>
              <w:rPr>
                <w:rFonts w:ascii="Book Antiqua" w:hAnsi="Book Antiqua"/>
              </w:rPr>
            </w:pPr>
            <w:r w:rsidRPr="004B0D73">
              <w:rPr>
                <w:rFonts w:ascii="Book Antiqua" w:hAnsi="Book Antiqua"/>
              </w:rPr>
              <w:fldChar w:fldCharType="begin"/>
            </w:r>
            <w:r w:rsidRPr="004B0D73">
              <w:rPr>
                <w:rFonts w:ascii="Book Antiqua" w:hAnsi="Book Antiqua"/>
              </w:rPr>
              <w:instrText xml:space="preserve"> ADDIN EN.CITE &lt;EndNote&gt;&lt;Cite&gt;&lt;Author&gt;Scott&lt;/Author&gt;&lt;Year&gt;1993&lt;/Year&gt;&lt;RecNum&gt;21&lt;/RecNum&gt;&lt;MDL&gt;&lt;REFERENCE_TYPE&gt;0&lt;/REFERENCE_TYPE&gt;&lt;AUTHORS&gt;&lt;AUTHOR&gt;Scott, T. R.&lt;/AUTHOR&gt;&lt;AUTHOR&gt;Bennett, M. R.&lt;/AUTHOR&gt;&lt;/AUTHORS&gt;&lt;YEAR&gt;1993&lt;/YEAR&gt;&lt;TITLE&gt;The effect of ions and second messengers on long-term potentiation of chemical transmission in avian ciliary ganglia&lt;/TITLE&gt;&lt;SECONDARY_TITLE&gt;Br J Pharmacol&lt;/SECONDARY_TITLE&gt;&lt;VOLUME&gt;110&lt;/VOLUME&gt;&lt;NUMBER&gt;1&lt;/NUMBER&gt;&lt;PAGES&gt;461-9&lt;/PAGES&gt;&lt;DATE&gt;Sep&lt;/DATE&gt;&lt;ACCESSION_NUMBER&gt;8220908&lt;/ACCESSION_NUMBER&gt;&lt;KEYWORDS&gt;&lt;KEYWORD&gt;Action Potentials/drug effects&lt;/KEYWORD&gt;&lt;KEYWORD&gt;Animal&lt;/KEYWORD&gt;&lt;KEYWORD&gt;Atropine/pharmacology&lt;/KEYWORD&gt;&lt;KEYWORD&gt;Calcium/metabolism&lt;/KEYWORD&gt;&lt;KEYWORD&gt;Calmodulin/antagonists &amp;amp; inhibitors&lt;/KEYWORD&gt;&lt;KEYWORD&gt;Chickens&lt;/KEYWORD&gt;&lt;KEYWORD&gt;Electric Stimulation&lt;/KEYWORD&gt;&lt;KEYWORD&gt;Ganglia, Parasympathetic/cytology/*drug effects&lt;/KEYWORD&gt;&lt;KEYWORD&gt;In Vitro&lt;/KEYWORD&gt;&lt;KEYWORD&gt;*Ions&lt;/KEYWORD&gt;&lt;KEYWORD&gt;Long-Term Potentiation/*drug effects&lt;/KEYWORD&gt;&lt;KEYWORD&gt;Oculomotor Nerve/drug effects/physiology&lt;/KEYWORD&gt;&lt;KEYWORD&gt;Presynaptic Terminals/drug effects&lt;/KEYWORD&gt;&lt;KEYWORD&gt;Protein Kinase C/antagonists &amp;amp; inhibitors/physiology&lt;/KEYWORD&gt;&lt;KEYWORD&gt;Second Messenger Systems/*physiology&lt;/KEYWORD&gt;&lt;KEYWORD&gt;Synaptic Transmission/*drug effects&lt;/KEYWORD&gt;&lt;/KEYWORDS&gt;&lt;URL&gt;http://www.ncbi.nlm.nih.gov/entrez/query.fcgi?cmd=Retrieve&amp;amp;db=PubMed&amp;amp;dopt=Citation&amp;amp;list_uids=8220908&lt;/URL&gt;&lt;AUTHOR_ADDRESS&gt;Department of Physiology, University of Sydney, N.S.W., Australia.&lt;/AUTHOR_ADDRESS&gt;&lt;/MDL&gt;&lt;/Cite&gt;&lt;/EndNote&gt;</w:instrText>
            </w:r>
            <w:r w:rsidRPr="004B0D73">
              <w:rPr>
                <w:rFonts w:ascii="Book Antiqua" w:hAnsi="Book Antiqua"/>
              </w:rPr>
              <w:fldChar w:fldCharType="separate"/>
            </w:r>
            <w:r w:rsidR="009E47CC" w:rsidRPr="004B0D73">
              <w:rPr>
                <w:rFonts w:ascii="Book Antiqua" w:hAnsi="Book Antiqua"/>
              </w:rPr>
              <w:t>Scott and Bennett</w:t>
            </w:r>
            <w:r w:rsidR="002E633E" w:rsidRPr="004B0D73">
              <w:rPr>
                <w:rFonts w:ascii="Book Antiqua" w:hAnsi="Book Antiqua"/>
                <w:vertAlign w:val="superscript"/>
              </w:rPr>
              <w:t>[14]</w:t>
            </w:r>
            <w:r w:rsidRPr="004B0D73">
              <w:rPr>
                <w:rFonts w:ascii="Book Antiqua" w:hAnsi="Book Antiqua"/>
              </w:rPr>
              <w:fldChar w:fldCharType="end"/>
            </w:r>
            <w:r w:rsidR="002E633E" w:rsidRPr="004B0D73">
              <w:rPr>
                <w:rFonts w:ascii="Book Antiqua" w:hAnsi="Book Antiqua"/>
              </w:rPr>
              <w:t xml:space="preserve"> </w:t>
            </w:r>
          </w:p>
        </w:tc>
      </w:tr>
      <w:tr w:rsidR="006F6BB8" w:rsidRPr="004B0D73" w14:paraId="2A23CB84" w14:textId="77777777" w:rsidTr="006F6BB8">
        <w:tc>
          <w:tcPr>
            <w:tcW w:w="2685" w:type="dxa"/>
          </w:tcPr>
          <w:p w14:paraId="184B2286" w14:textId="77777777" w:rsidR="006F6BB8" w:rsidRPr="004B0D73" w:rsidRDefault="006F6BB8" w:rsidP="009E47CC">
            <w:pPr>
              <w:spacing w:line="360" w:lineRule="auto"/>
              <w:jc w:val="both"/>
              <w:rPr>
                <w:rFonts w:ascii="Book Antiqua" w:hAnsi="Book Antiqua"/>
              </w:rPr>
            </w:pPr>
            <w:r w:rsidRPr="004B0D73">
              <w:rPr>
                <w:rFonts w:ascii="Book Antiqua" w:hAnsi="Book Antiqua"/>
              </w:rPr>
              <w:t xml:space="preserve">bullfrog </w:t>
            </w:r>
          </w:p>
        </w:tc>
        <w:tc>
          <w:tcPr>
            <w:tcW w:w="3067" w:type="dxa"/>
          </w:tcPr>
          <w:p w14:paraId="157822AF" w14:textId="77777777" w:rsidR="006F6BB8" w:rsidRPr="004B0D73" w:rsidRDefault="006F6BB8" w:rsidP="009E47CC">
            <w:pPr>
              <w:spacing w:line="360" w:lineRule="auto"/>
              <w:jc w:val="both"/>
              <w:rPr>
                <w:rFonts w:ascii="Book Antiqua" w:hAnsi="Book Antiqua"/>
              </w:rPr>
            </w:pPr>
            <w:r w:rsidRPr="004B0D73">
              <w:rPr>
                <w:rFonts w:ascii="Book Antiqua" w:hAnsi="Book Antiqua"/>
              </w:rPr>
              <w:t>sympathetic ganglia</w:t>
            </w:r>
          </w:p>
        </w:tc>
        <w:tc>
          <w:tcPr>
            <w:tcW w:w="3104" w:type="dxa"/>
          </w:tcPr>
          <w:p w14:paraId="74384A6D" w14:textId="6ADD26B9" w:rsidR="009E47CC" w:rsidRPr="004B0D73" w:rsidRDefault="006F6BB8" w:rsidP="009E47CC">
            <w:pPr>
              <w:spacing w:line="360" w:lineRule="auto"/>
              <w:jc w:val="both"/>
              <w:rPr>
                <w:rFonts w:ascii="Book Antiqua" w:eastAsia="宋体" w:hAnsi="Book Antiqua"/>
                <w:lang w:eastAsia="zh-CN"/>
              </w:rPr>
            </w:pPr>
            <w:r w:rsidRPr="004B0D73">
              <w:rPr>
                <w:rFonts w:ascii="Book Antiqua" w:hAnsi="Book Antiqua"/>
              </w:rPr>
              <w:fldChar w:fldCharType="begin"/>
            </w:r>
            <w:r w:rsidRPr="004B0D73">
              <w:rPr>
                <w:rFonts w:ascii="Book Antiqua" w:hAnsi="Book Antiqua"/>
              </w:rPr>
              <w:instrText xml:space="preserve"> ADDIN EN.CITE &lt;EndNote&gt;&lt;Cite&gt;&lt;Author&gt;Koyano&lt;/Author&gt;&lt;Year&gt;1985&lt;/Year&gt;&lt;RecNum&gt;113&lt;/RecNum&gt;&lt;MDL&gt;&lt;REFERENCE_TYPE&gt;0&lt;/REFERENCE_TYPE&gt;&lt;ACCESSION_NUMBER&gt;2860240&lt;/ACCESSION_NUMBER&gt;&lt;VOLUME&gt;359&lt;/VOLUME&gt;&lt;YEAR&gt;1985&lt;/YEAR&gt;&lt;DATE&gt;Feb&lt;/DATE&gt;&lt;TITLE&gt;Long-term potentiation of transmitter release induced by repetitive presynaptic activities in bull-frog sympathetic ganglia&lt;/TITLE&gt;&lt;PAGES&gt;219-33&lt;/PAGES&gt;&lt;AUTHORS&gt;&lt;AUTHOR&gt;Koyano, K.&lt;/AUTHOR&gt;&lt;AUTHOR&gt;Kuba, K.&lt;/AUTHOR&gt;&lt;AUTHOR&gt;Minota, S.&lt;/AUTHOR&gt;&lt;/AUTHORS&gt;&lt;SECONDARY_TITLE&gt;J Physiol&lt;/SECONDARY_TITLE&gt;&lt;KEYWORDS&gt;&lt;KEYWORD&gt;Action Potentials&lt;/KEYWORD&gt;&lt;KEYWORD&gt;Animals&lt;/KEYWORD&gt;&lt;KEYWORD&gt;Calcium/physiology&lt;/KEYWORD&gt;&lt;KEYWORD&gt;Cold&lt;/KEYWORD&gt;&lt;KEYWORD&gt;Electric Stimulation&lt;/KEYWORD&gt;&lt;KEYWORD&gt;Ganglia, Sympathetic/*physiology&lt;/KEYWORD&gt;&lt;KEYWORD&gt;Neurotransmitters/*secretion&lt;/KEYWORD&gt;&lt;KEYWORD&gt;Rana catesbeiana&lt;/KEYWORD&gt;&lt;KEYWORD&gt;Support, Non-U.S. Gov&amp;apos;t&lt;/KEYWORD&gt;&lt;KEYWORD&gt;Synapses/physiology&lt;/KEYWORD&gt;&lt;KEYWORD&gt;Time Factors&lt;/KEYWORD&gt;&lt;/KEYWORDS&gt;&lt;URL&gt;http://www.ncbi.nlm.nih.gov/entrez/query.fcgi?cmd=Retrieve&amp;amp;db=PubMed&amp;amp;dopt=Citation&amp;amp;list_uids=2860240&lt;/URL&gt;&lt;/MDL&gt;&lt;/Cite&gt;&lt;Cite&gt;&lt;Author&gt;Kuba&lt;/Author&gt;&lt;Year&gt;1986&lt;/Year&gt;&lt;RecNum&gt;163&lt;/RecNum&gt;&lt;MDL&gt;&lt;REFERENCE_TYPE&gt;0&lt;/REFERENCE_TYPE&gt;&lt;ACCESSION_NUMBER&gt;2427705&lt;/ACCESSION_NUMBER&gt;&lt;VOLUME&gt;374&lt;/VOLUME&gt;&lt;YEAR&gt;1986&lt;/YEAR&gt;&lt;DATE&gt;May&lt;/DATE&gt;&lt;TITLE&gt;Long-term potentiation of transmitter release induced by adrenaline in bull-frog sympathetic ganglia&lt;/TITLE&gt;&lt;PAGES&gt;515-30&lt;/PAGES&gt;&lt;AUTHORS&gt;&lt;AUTHOR&gt;Kuba, K.&lt;/AUTHOR&gt;&lt;AUTHOR&gt;Kumamoto, E.&lt;/AUTHOR&gt;&lt;/AUTHORS&gt;&lt;SECONDARY_TITLE&gt;J Physiol&lt;/SECONDARY_TITLE&gt;&lt;KEYWORDS&gt;&lt;KEYWORD&gt;1-Methyl-3-isobutylxanthine/pharmacology&lt;/KEYWORD&gt;&lt;KEYWORD&gt;Acetylcholine/pharmacology&lt;/KEYWORD&gt;&lt;KEYWORD&gt;Action Potentials/drug effects&lt;/KEYWORD&gt;&lt;KEYWORD&gt;Animals&lt;/KEYWORD&gt;&lt;KEYWORD&gt;Bucladesine/pharmacology&lt;/KEYWORD&gt;&lt;KEYWORD&gt;Cholera Toxin/pharmacology&lt;/KEYWORD&gt;&lt;KEYWORD&gt;Cold&lt;/KEYWORD&gt;&lt;KEYWORD&gt;Dibutyryl Cyclic GMP/pharmacology&lt;/KEYWORD&gt;&lt;KEYWORD&gt;Dopamine/pharmacology&lt;/KEYWORD&gt;&lt;KEYWORD&gt;Dose-Response Relationship, Drug&lt;/KEYWORD&gt;&lt;KEYWORD&gt;Epinephrine/antagonists &amp;amp; inhibitors/*pharmacology&lt;/KEYWORD&gt;&lt;KEYWORD&gt;Ganglia, Sympathetic/*drug effects/physiology&lt;/KEYWORD&gt;&lt;KEYWORD&gt;Isoproterenol/pharmacology&lt;/KEYWORD&gt;&lt;KEYWORD&gt;Rana catesbeiana&lt;/KEYWORD&gt;&lt;KEYWORD&gt;Support, Non-U.S. Gov&amp;apos;t&lt;/KEYWORD&gt;&lt;/KEYWORDS&gt;&lt;URL&gt;http://www.ncbi.nlm.nih.gov/entrez/query.fcgi?cmd=Retrieve&amp;amp;db=PubMed&amp;amp;dopt=Citation&amp;amp;list_uids=2427705&lt;/URL&gt;&lt;/MDL&gt;&lt;/Cite&gt;&lt;Cite&gt;&lt;Author&gt;Kumamoto&lt;/Author&gt;&lt;Year&gt;1986&lt;/Year&gt;&lt;RecNum&gt;114&lt;/RecNum&gt;&lt;MDL&gt;&lt;REFERENCE_TYPE&gt;0&lt;/REFERENCE_TYPE&gt;&lt;ACCESSION_NUMBER&gt;2873199&lt;/ACCESSION_NUMBER&gt;&lt;VOLUME&gt;87&lt;/VOLUME&gt;&lt;NUMBER&gt;5&lt;/NUMBER&gt;&lt;YEAR&gt;1986&lt;/YEAR&gt;&lt;DATE&gt;May&lt;/DATE&gt;&lt;TITLE&gt;Mechanism of long-term potentiation of transmitter release induced by adrenaline in bullfrog sympathetic ganglia&lt;/TITLE&gt;&lt;PAGES&gt;775-93&lt;/PAGES&gt;&lt;AUTHORS&gt;&lt;AUTHOR&gt;Kumamoto, E.&lt;/AUTHOR&gt;&lt;AUTHOR&gt;Kuba, K.&lt;/AUTHOR&gt;&lt;/AUTHORS&gt;&lt;SECONDARY_TITLE&gt;J Gen Physiol&lt;/SECONDARY_TITLE&gt;&lt;KEYWORDS&gt;&lt;KEYWORD&gt;Animals&lt;/KEYWORD&gt;&lt;KEYWORD&gt;Biomechanics&lt;/KEYWORD&gt;&lt;KEYWORD&gt;Calcium/metabolism&lt;/KEYWORD&gt;&lt;KEYWORD&gt;Electric Conductivity&lt;/KEYWORD&gt;&lt;KEYWORD&gt;Epinephrine/*pharmacology&lt;/KEYWORD&gt;&lt;KEYWORD&gt;Extracellular Space/metabolism&lt;/KEYWORD&gt;&lt;KEYWORD&gt;Ganglia, Sympathetic/*metabolism&lt;/KEYWORD&gt;&lt;KEYWORD&gt;Models, Biological&lt;/KEYWORD&gt;&lt;KEYWORD&gt;Neurotransmitters/*metabolism&lt;/KEYWORD&gt;&lt;KEYWORD&gt;Osmolar Concentration&lt;/KEYWORD&gt;&lt;KEYWORD&gt;Potassium/metabolism&lt;/KEYWORD&gt;&lt;KEYWORD&gt;Rana catesbeiana&lt;/KEYWORD&gt;&lt;KEYWORD&gt;Support, Non-U.S. Gov&amp;apos;t&lt;/KEYWORD&gt;&lt;KEYWORD&gt;Tetraethylammonium&lt;/KEYWORD&gt;&lt;KEYWORD&gt;Tetraethylammonium Compounds/pharmacology&lt;/KEYWORD&gt;&lt;KEYWORD&gt;Time Factors&lt;/KEYWORD&gt;&lt;/KEYWORDS&gt;&lt;URL&gt;http://www.ncbi.nlm.nih.gov/entrez/query.fcgi?cmd=Retrieve&amp;amp;db=PubMed&amp;amp;dopt=Citation&amp;amp;list_uids=2873199&lt;/URL&gt;&lt;/MDL&gt;&lt;/Cite&gt;&lt;Cite&gt;&lt;Author&gt;Minota&lt;/Author&gt;&lt;Year&gt;1991&lt;/Year&gt;&lt;RecNum&gt;19&lt;/RecNum&gt;&lt;MDL&gt;&lt;REFERENCE_TYPE&gt;0&lt;/REFERENCE_TYPE&gt;&lt;ACCESSION_NUMBER&gt;1685189&lt;/ACCESSION_NUMBER&gt;&lt;VOLUME&gt;435&lt;/VOLUME&gt;&lt;YEAR&gt;1991&lt;/YEAR&gt;&lt;DATE&gt;Apr&lt;/DATE&gt;&lt;TITLE&gt;Long-term potentiation induced by a sustained rise in the intraterminal Ca2+ in bull-frog sympathetic ganglia&lt;/TITLE&gt;&lt;PAGES&gt;421-38&lt;/PAGES&gt;&lt;AUTHOR_ADDRESS&gt;Department of Physiology, Saga Medical School, Japan.&lt;/AUTHOR_ADDRESS&gt;&lt;AUTHORS&gt;&lt;AUTHOR&gt;Minota, S.&lt;/AUTHOR&gt;&lt;AUTHOR&gt;Kumamoto, E.&lt;/AUTHOR&gt;&lt;AUTHOR&gt;Kitakoga, O.&lt;/AUTHOR&gt;&lt;AUTHOR&gt;Kuba, K.&lt;/AUTHOR&gt;&lt;/AUTHORS&gt;&lt;SECONDARY_TITLE&gt;J Physiol&lt;/SECONDARY_TITLE&gt;&lt;KEYWORDS&gt;&lt;KEYWORD&gt;Animal&lt;/KEYWORD&gt;&lt;KEYWORD&gt;Calcium/metabolism/*physiology&lt;/KEYWORD&gt;&lt;KEYWORD&gt;Calmodulin/physiology&lt;/KEYWORD&gt;&lt;KEYWORD&gt;Ganglia, Sympathetic/*metabolism&lt;/KEYWORD&gt;&lt;KEYWORD&gt;Neurotransmitters/metabolism&lt;/KEYWORD&gt;&lt;KEYWORD&gt;Protein Kinase C/physiology&lt;/KEYWORD&gt;&lt;KEYWORD&gt;Rana catesbeiana&lt;/KEYWORD&gt;&lt;KEYWORD&gt;Support, Non-U.S. Gov&amp;apos;t&lt;/KEYWORD&gt;&lt;KEYWORD&gt;Synapses/metabolism&lt;/KEYWORD&gt;&lt;KEYWORD&gt;Synaptic Transmission/*physiology&lt;/KEYWORD&gt;&lt;KEYWORD&gt;Time Factors&lt;/KEYWORD&gt;&lt;/KEYWORDS&gt;&lt;URL&gt;http://www.ncbi.nlm.nih.gov/entrez/query.fcgi?cmd=Retrieve&amp;amp;db=PubMed&amp;amp;dopt=Citation&amp;amp;list_uids=1685189&lt;/URL&gt;&lt;/MDL&gt;&lt;/Cite&gt;&lt;/EndNote&gt;</w:instrText>
            </w:r>
            <w:r w:rsidRPr="004B0D73">
              <w:rPr>
                <w:rFonts w:ascii="Book Antiqua" w:hAnsi="Book Antiqua"/>
              </w:rPr>
              <w:fldChar w:fldCharType="separate"/>
            </w:r>
            <w:r w:rsidRPr="004B0D73">
              <w:rPr>
                <w:rFonts w:ascii="Book Antiqua" w:hAnsi="Book Antiqua"/>
              </w:rPr>
              <w:t xml:space="preserve">Koyano </w:t>
            </w:r>
            <w:r w:rsidR="009E47CC" w:rsidRPr="004B0D73">
              <w:rPr>
                <w:rFonts w:ascii="Book Antiqua" w:hAnsi="Book Antiqua"/>
                <w:i/>
              </w:rPr>
              <w:t>et al</w:t>
            </w:r>
            <w:r w:rsidR="002E633E" w:rsidRPr="004B0D73">
              <w:rPr>
                <w:rFonts w:ascii="Book Antiqua" w:hAnsi="Book Antiqua"/>
                <w:vertAlign w:val="superscript"/>
              </w:rPr>
              <w:t>[11]</w:t>
            </w:r>
            <w:r w:rsidRPr="004B0D73">
              <w:rPr>
                <w:rFonts w:ascii="Book Antiqua" w:hAnsi="Book Antiqua"/>
              </w:rPr>
              <w:t xml:space="preserve"> </w:t>
            </w:r>
          </w:p>
          <w:p w14:paraId="3CD7494C" w14:textId="09C127E6" w:rsidR="006F6BB8" w:rsidRPr="004B0D73" w:rsidRDefault="002E633E" w:rsidP="009E47CC">
            <w:pPr>
              <w:spacing w:line="360" w:lineRule="auto"/>
              <w:jc w:val="both"/>
              <w:rPr>
                <w:rFonts w:ascii="Book Antiqua" w:hAnsi="Book Antiqua"/>
              </w:rPr>
            </w:pPr>
            <w:r w:rsidRPr="004B0D73">
              <w:rPr>
                <w:rFonts w:ascii="Book Antiqua" w:hAnsi="Book Antiqua"/>
              </w:rPr>
              <w:t xml:space="preserve">Kumamoto and </w:t>
            </w:r>
            <w:r w:rsidR="006F6BB8" w:rsidRPr="004B0D73">
              <w:rPr>
                <w:rFonts w:ascii="Book Antiqua" w:hAnsi="Book Antiqua"/>
              </w:rPr>
              <w:t>Kuba</w:t>
            </w:r>
            <w:r w:rsidRPr="004B0D73">
              <w:rPr>
                <w:rFonts w:ascii="Book Antiqua" w:hAnsi="Book Antiqua"/>
                <w:vertAlign w:val="superscript"/>
              </w:rPr>
              <w:t>[13]</w:t>
            </w:r>
            <w:r w:rsidR="006F6BB8" w:rsidRPr="004B0D73">
              <w:rPr>
                <w:rFonts w:ascii="Book Antiqua" w:hAnsi="Book Antiqua"/>
              </w:rPr>
              <w:t xml:space="preserve"> Minota </w:t>
            </w:r>
            <w:r w:rsidR="009E47CC" w:rsidRPr="004B0D73">
              <w:rPr>
                <w:rFonts w:ascii="Book Antiqua" w:hAnsi="Book Antiqua"/>
                <w:i/>
              </w:rPr>
              <w:t>et al</w:t>
            </w:r>
            <w:r w:rsidRPr="004B0D73">
              <w:rPr>
                <w:rFonts w:ascii="Book Antiqua" w:hAnsi="Book Antiqua"/>
                <w:vertAlign w:val="superscript"/>
              </w:rPr>
              <w:t>[10]</w:t>
            </w:r>
            <w:r w:rsidR="006F6BB8" w:rsidRPr="004B0D73">
              <w:rPr>
                <w:rFonts w:ascii="Book Antiqua" w:hAnsi="Book Antiqua"/>
                <w:vertAlign w:val="superscript"/>
              </w:rPr>
              <w:t xml:space="preserve"> </w:t>
            </w:r>
            <w:r w:rsidR="006F6BB8" w:rsidRPr="004B0D73">
              <w:rPr>
                <w:rFonts w:ascii="Book Antiqua" w:hAnsi="Book Antiqua"/>
              </w:rPr>
              <w:fldChar w:fldCharType="end"/>
            </w:r>
          </w:p>
        </w:tc>
      </w:tr>
    </w:tbl>
    <w:p w14:paraId="4B817304" w14:textId="38481591" w:rsidR="00FF5CF1" w:rsidRPr="004B0D73" w:rsidRDefault="00FF5CF1" w:rsidP="009E47CC">
      <w:pPr>
        <w:spacing w:line="360" w:lineRule="auto"/>
        <w:jc w:val="both"/>
        <w:rPr>
          <w:rFonts w:ascii="Book Antiqua" w:eastAsia="宋体" w:hAnsi="Book Antiqua"/>
          <w:lang w:eastAsia="zh-CN"/>
        </w:rPr>
      </w:pPr>
      <w:r w:rsidRPr="004B0D73">
        <w:rPr>
          <w:rFonts w:ascii="Book Antiqua" w:hAnsi="Book Antiqua"/>
        </w:rPr>
        <w:t xml:space="preserve">Adapted from </w:t>
      </w:r>
      <w:proofErr w:type="spellStart"/>
      <w:r w:rsidRPr="004B0D73">
        <w:rPr>
          <w:rFonts w:ascii="Book Antiqua" w:hAnsi="Book Antiqua"/>
        </w:rPr>
        <w:t>Alkadhi</w:t>
      </w:r>
      <w:proofErr w:type="spellEnd"/>
      <w:r w:rsidRPr="004B0D73">
        <w:rPr>
          <w:rFonts w:ascii="Book Antiqua" w:hAnsi="Book Antiqua"/>
        </w:rPr>
        <w:t xml:space="preserve"> </w:t>
      </w:r>
      <w:r w:rsidR="00F745C2" w:rsidRPr="004B0D73">
        <w:rPr>
          <w:rFonts w:ascii="Book Antiqua" w:eastAsia="宋体" w:hAnsi="Book Antiqua" w:hint="eastAsia"/>
          <w:lang w:eastAsia="zh-CN"/>
        </w:rPr>
        <w:t xml:space="preserve">K, </w:t>
      </w:r>
      <w:proofErr w:type="spellStart"/>
      <w:r w:rsidRPr="004B0D73">
        <w:rPr>
          <w:rFonts w:ascii="Book Antiqua" w:hAnsi="Book Antiqua"/>
        </w:rPr>
        <w:t>Alzoubi</w:t>
      </w:r>
      <w:proofErr w:type="spellEnd"/>
      <w:r w:rsidR="00F745C2" w:rsidRPr="004B0D73">
        <w:rPr>
          <w:rFonts w:ascii="Book Antiqua" w:eastAsia="宋体" w:hAnsi="Book Antiqua" w:hint="eastAsia"/>
          <w:lang w:eastAsia="zh-CN"/>
        </w:rPr>
        <w:t xml:space="preserve"> K</w:t>
      </w:r>
      <w:r w:rsidR="00CE2B8C" w:rsidRPr="004B0D73">
        <w:rPr>
          <w:rFonts w:ascii="Book Antiqua" w:eastAsia="宋体" w:hAnsi="Book Antiqua"/>
          <w:lang w:eastAsia="zh-CN"/>
        </w:rPr>
        <w:t>.</w:t>
      </w:r>
      <w:r w:rsidRPr="004B0D73">
        <w:rPr>
          <w:rFonts w:ascii="Book Antiqua" w:hAnsi="Book Antiqua"/>
        </w:rPr>
        <w:t xml:space="preserve"> </w:t>
      </w:r>
      <w:r w:rsidR="00CE2B8C" w:rsidRPr="004B0D73">
        <w:rPr>
          <w:rFonts w:ascii="Book Antiqua" w:hAnsi="Book Antiqua"/>
        </w:rPr>
        <w:t>I</w:t>
      </w:r>
      <w:r w:rsidRPr="004B0D73">
        <w:rPr>
          <w:rFonts w:ascii="Book Antiqua" w:hAnsi="Book Antiqua"/>
        </w:rPr>
        <w:t>n</w:t>
      </w:r>
      <w:r w:rsidR="00CE2B8C" w:rsidRPr="004B0D73">
        <w:rPr>
          <w:rFonts w:ascii="Book Antiqua" w:eastAsia="宋体" w:hAnsi="Book Antiqua"/>
          <w:lang w:eastAsia="zh-CN"/>
        </w:rPr>
        <w:t>:</w:t>
      </w:r>
      <w:r w:rsidRPr="004B0D73">
        <w:rPr>
          <w:rFonts w:ascii="Book Antiqua" w:hAnsi="Book Antiqua"/>
        </w:rPr>
        <w:t xml:space="preserve"> Sudden Death in Epilepsy: Forensic and Clinical Issues</w:t>
      </w:r>
      <w:r w:rsidR="00C149E4" w:rsidRPr="004B0D73">
        <w:rPr>
          <w:rFonts w:ascii="Book Antiqua" w:eastAsia="宋体" w:hAnsi="Book Antiqua" w:hint="eastAsia"/>
          <w:lang w:eastAsia="zh-CN"/>
        </w:rPr>
        <w:t xml:space="preserve"> (</w:t>
      </w:r>
      <w:r w:rsidR="00C149E4" w:rsidRPr="004B0D73">
        <w:rPr>
          <w:rFonts w:ascii="Book Antiqua" w:hAnsi="Book Antiqua"/>
        </w:rPr>
        <w:t>Chapter 26</w:t>
      </w:r>
      <w:r w:rsidR="00C149E4" w:rsidRPr="004B0D73">
        <w:rPr>
          <w:rFonts w:ascii="Book Antiqua" w:eastAsia="宋体" w:hAnsi="Book Antiqua" w:hint="eastAsia"/>
          <w:lang w:eastAsia="zh-CN"/>
        </w:rPr>
        <w:t>)</w:t>
      </w:r>
      <w:r w:rsidRPr="004B0D73">
        <w:rPr>
          <w:rFonts w:ascii="Book Antiqua" w:hAnsi="Book Antiqua"/>
        </w:rPr>
        <w:t>. CRC Press</w:t>
      </w:r>
      <w:r w:rsidR="00CE2B8C" w:rsidRPr="004B0D73">
        <w:rPr>
          <w:rFonts w:ascii="Book Antiqua" w:eastAsia="宋体" w:hAnsi="Book Antiqua"/>
          <w:lang w:eastAsia="zh-CN"/>
        </w:rPr>
        <w:t xml:space="preserve">, </w:t>
      </w:r>
      <w:r w:rsidRPr="004B0D73">
        <w:rPr>
          <w:rFonts w:ascii="Book Antiqua" w:hAnsi="Book Antiqua"/>
        </w:rPr>
        <w:t>2011</w:t>
      </w:r>
      <w:r w:rsidR="00CE2B8C" w:rsidRPr="004B0D73">
        <w:rPr>
          <w:rFonts w:ascii="Book Antiqua" w:eastAsia="宋体" w:hAnsi="Book Antiqua"/>
          <w:lang w:eastAsia="zh-CN"/>
        </w:rPr>
        <w:t xml:space="preserve">: </w:t>
      </w:r>
      <w:r w:rsidR="00CE2B8C" w:rsidRPr="004B0D73">
        <w:rPr>
          <w:rFonts w:ascii="Book Antiqua" w:hAnsi="Book Antiqua"/>
        </w:rPr>
        <w:t>395-426</w:t>
      </w:r>
      <w:r w:rsidR="00C149E4" w:rsidRPr="004B0D73">
        <w:rPr>
          <w:rFonts w:ascii="Book Antiqua" w:eastAsia="宋体" w:hAnsi="Book Antiqua" w:hint="eastAsia"/>
          <w:lang w:eastAsia="zh-CN"/>
        </w:rPr>
        <w:t>.</w:t>
      </w:r>
    </w:p>
    <w:p w14:paraId="3A4357CD" w14:textId="77777777" w:rsidR="00560981" w:rsidRPr="004B0D73" w:rsidRDefault="00560981" w:rsidP="009E47CC">
      <w:pPr>
        <w:pStyle w:val="a4"/>
        <w:spacing w:after="0" w:line="360" w:lineRule="auto"/>
        <w:jc w:val="both"/>
        <w:rPr>
          <w:rFonts w:ascii="Book Antiqua" w:hAnsi="Book Antiqua"/>
        </w:rPr>
      </w:pPr>
    </w:p>
    <w:p w14:paraId="50A4C861" w14:textId="77777777" w:rsidR="00E97AC9" w:rsidRPr="004B0D73" w:rsidRDefault="00E97AC9" w:rsidP="009E47CC">
      <w:pPr>
        <w:pStyle w:val="a4"/>
        <w:spacing w:after="0" w:line="360" w:lineRule="auto"/>
        <w:jc w:val="both"/>
        <w:rPr>
          <w:rFonts w:ascii="Book Antiqua" w:hAnsi="Book Antiqua"/>
        </w:rPr>
      </w:pPr>
    </w:p>
    <w:p w14:paraId="5CA81F3B" w14:textId="77777777" w:rsidR="00560981" w:rsidRPr="004B0D73" w:rsidRDefault="00560981" w:rsidP="009E47CC">
      <w:pPr>
        <w:pStyle w:val="a4"/>
        <w:spacing w:after="0" w:line="360" w:lineRule="auto"/>
        <w:jc w:val="both"/>
        <w:rPr>
          <w:rFonts w:ascii="Book Antiqua" w:hAnsi="Book Antiqua"/>
        </w:rPr>
      </w:pPr>
    </w:p>
    <w:p w14:paraId="38C30D26" w14:textId="77777777" w:rsidR="00560981" w:rsidRPr="004B0D73" w:rsidRDefault="00560981" w:rsidP="009E47CC">
      <w:pPr>
        <w:pStyle w:val="a4"/>
        <w:spacing w:after="0" w:line="360" w:lineRule="auto"/>
        <w:jc w:val="both"/>
        <w:rPr>
          <w:rFonts w:ascii="Book Antiqua" w:hAnsi="Book Antiqua"/>
        </w:rPr>
      </w:pPr>
    </w:p>
    <w:p w14:paraId="2DDC482B" w14:textId="77777777" w:rsidR="00560981" w:rsidRPr="004B0D73" w:rsidRDefault="00560981" w:rsidP="009E47CC">
      <w:pPr>
        <w:pStyle w:val="a4"/>
        <w:spacing w:after="0" w:line="360" w:lineRule="auto"/>
        <w:jc w:val="both"/>
        <w:rPr>
          <w:rFonts w:ascii="Book Antiqua" w:hAnsi="Book Antiqua"/>
        </w:rPr>
      </w:pPr>
    </w:p>
    <w:p w14:paraId="76C95988" w14:textId="77777777" w:rsidR="004622D8" w:rsidRPr="004B0D73" w:rsidRDefault="004622D8" w:rsidP="009E47CC">
      <w:pPr>
        <w:pStyle w:val="a4"/>
        <w:spacing w:after="0" w:line="360" w:lineRule="auto"/>
        <w:jc w:val="both"/>
        <w:rPr>
          <w:rFonts w:ascii="Book Antiqua" w:hAnsi="Book Antiqua"/>
        </w:rPr>
      </w:pPr>
    </w:p>
    <w:p w14:paraId="257CB44A" w14:textId="77777777" w:rsidR="004622D8" w:rsidRPr="004B0D73" w:rsidRDefault="004622D8" w:rsidP="009E47CC">
      <w:pPr>
        <w:pStyle w:val="a4"/>
        <w:spacing w:after="0" w:line="360" w:lineRule="auto"/>
        <w:jc w:val="both"/>
        <w:rPr>
          <w:rFonts w:ascii="Book Antiqua" w:hAnsi="Book Antiqua"/>
        </w:rPr>
      </w:pPr>
    </w:p>
    <w:p w14:paraId="3C1D345A" w14:textId="561423DF" w:rsidR="004622D8" w:rsidRPr="004B0D73" w:rsidRDefault="00CE2B8C" w:rsidP="009E47CC">
      <w:pPr>
        <w:pStyle w:val="a4"/>
        <w:spacing w:after="0" w:line="360" w:lineRule="auto"/>
        <w:jc w:val="both"/>
        <w:rPr>
          <w:rFonts w:ascii="Book Antiqua" w:eastAsia="宋体" w:hAnsi="Book Antiqua"/>
          <w:b/>
          <w:bCs/>
          <w:lang w:eastAsia="zh-CN"/>
        </w:rPr>
      </w:pPr>
      <w:r w:rsidRPr="004B0D73">
        <w:rPr>
          <w:rFonts w:ascii="Book Antiqua" w:hAnsi="Book Antiqua"/>
          <w:b/>
          <w:bCs/>
        </w:rPr>
        <w:lastRenderedPageBreak/>
        <w:t>Table 2</w:t>
      </w:r>
      <w:r w:rsidRPr="004B0D73">
        <w:rPr>
          <w:rFonts w:ascii="Book Antiqua" w:eastAsia="宋体" w:hAnsi="Book Antiqua"/>
          <w:bCs/>
          <w:lang w:eastAsia="zh-CN"/>
        </w:rPr>
        <w:t xml:space="preserve"> </w:t>
      </w:r>
      <w:r w:rsidRPr="004B0D73">
        <w:rPr>
          <w:rFonts w:ascii="Book Antiqua" w:hAnsi="Book Antiqua"/>
          <w:b/>
          <w:bCs/>
        </w:rPr>
        <w:t xml:space="preserve">Effects of various </w:t>
      </w:r>
      <w:r w:rsidRPr="004B0D73">
        <w:rPr>
          <w:rFonts w:ascii="Book Antiqua" w:hAnsi="Book Antiqua"/>
          <w:b/>
        </w:rPr>
        <w:t>5-HT3 receptor agonists and antagonists</w:t>
      </w:r>
      <w:r w:rsidRPr="004B0D73">
        <w:rPr>
          <w:rFonts w:ascii="Book Antiqua" w:hAnsi="Book Antiqua"/>
          <w:b/>
          <w:bCs/>
        </w:rPr>
        <w:t xml:space="preserve"> on </w:t>
      </w:r>
      <w:r w:rsidRPr="004B0D73">
        <w:rPr>
          <w:rFonts w:ascii="Book Antiqua" w:hAnsi="Book Antiqua"/>
          <w:b/>
        </w:rPr>
        <w:t xml:space="preserve">compound action potential during ganglionic long-term potentiation induced </w:t>
      </w:r>
      <w:r w:rsidRPr="004B0D73">
        <w:rPr>
          <w:rFonts w:ascii="Book Antiqua" w:hAnsi="Book Antiqua"/>
          <w:b/>
          <w:bCs/>
          <w:i/>
        </w:rPr>
        <w:t>in</w:t>
      </w:r>
      <w:r w:rsidRPr="004B0D73">
        <w:rPr>
          <w:rFonts w:ascii="Book Antiqua" w:hAnsi="Book Antiqua"/>
          <w:b/>
          <w:bCs/>
          <w:i/>
          <w:iCs/>
        </w:rPr>
        <w:t xml:space="preserve"> vitro</w:t>
      </w:r>
      <w:r w:rsidRPr="004B0D73">
        <w:rPr>
          <w:rFonts w:ascii="Book Antiqua" w:hAnsi="Book Antiqua"/>
          <w:b/>
          <w:bCs/>
        </w:rPr>
        <w:t xml:space="preserve"> by high frequency repetitive stimulation</w:t>
      </w:r>
    </w:p>
    <w:tbl>
      <w:tblPr>
        <w:tblpPr w:leftFromText="180" w:rightFromText="180" w:vertAnchor="page" w:horzAnchor="margin" w:tblpY="305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340"/>
        <w:gridCol w:w="2151"/>
      </w:tblGrid>
      <w:tr w:rsidR="00FA20BE" w:rsidRPr="004B0D73" w14:paraId="2789B102" w14:textId="77777777" w:rsidTr="00FA20BE">
        <w:trPr>
          <w:trHeight w:val="800"/>
        </w:trPr>
        <w:tc>
          <w:tcPr>
            <w:tcW w:w="4122" w:type="dxa"/>
          </w:tcPr>
          <w:p w14:paraId="576F4868" w14:textId="13752880" w:rsidR="00FA20BE" w:rsidRPr="004B0D73" w:rsidRDefault="00FA20BE" w:rsidP="009E47CC">
            <w:pPr>
              <w:spacing w:line="360" w:lineRule="auto"/>
              <w:jc w:val="both"/>
              <w:rPr>
                <w:rFonts w:ascii="Book Antiqua" w:eastAsia="宋体" w:hAnsi="Book Antiqua"/>
                <w:b/>
                <w:lang w:eastAsia="zh-CN"/>
              </w:rPr>
            </w:pPr>
            <w:r w:rsidRPr="004B0D73">
              <w:rPr>
                <w:rFonts w:ascii="Book Antiqua" w:hAnsi="Book Antiqua"/>
                <w:b/>
              </w:rPr>
              <w:t>Serotonergic drugs</w:t>
            </w:r>
          </w:p>
        </w:tc>
        <w:tc>
          <w:tcPr>
            <w:tcW w:w="2340" w:type="dxa"/>
          </w:tcPr>
          <w:p w14:paraId="63399A51" w14:textId="77777777" w:rsidR="00FA20BE" w:rsidRPr="004B0D73" w:rsidRDefault="00FA20BE" w:rsidP="009E47CC">
            <w:pPr>
              <w:spacing w:line="360" w:lineRule="auto"/>
              <w:jc w:val="both"/>
              <w:rPr>
                <w:rFonts w:ascii="Book Antiqua" w:hAnsi="Book Antiqua"/>
                <w:b/>
                <w:bCs/>
              </w:rPr>
            </w:pPr>
            <w:r w:rsidRPr="004B0D73">
              <w:rPr>
                <w:rFonts w:ascii="Book Antiqua" w:hAnsi="Book Antiqua"/>
                <w:b/>
                <w:bCs/>
              </w:rPr>
              <w:t>Mode of action</w:t>
            </w:r>
          </w:p>
        </w:tc>
        <w:tc>
          <w:tcPr>
            <w:tcW w:w="2151" w:type="dxa"/>
          </w:tcPr>
          <w:p w14:paraId="7F84DFC6" w14:textId="5DEF8AC6" w:rsidR="00FA20BE" w:rsidRPr="004B0D73" w:rsidRDefault="00D172D6" w:rsidP="009E47CC">
            <w:pPr>
              <w:spacing w:line="360" w:lineRule="auto"/>
              <w:jc w:val="both"/>
              <w:rPr>
                <w:rFonts w:ascii="Book Antiqua" w:eastAsia="宋体" w:hAnsi="Book Antiqua"/>
                <w:b/>
                <w:bCs/>
                <w:lang w:eastAsia="zh-CN"/>
              </w:rPr>
            </w:pPr>
            <w:r w:rsidRPr="004B0D73">
              <w:rPr>
                <w:rFonts w:ascii="Book Antiqua" w:hAnsi="Book Antiqua"/>
                <w:b/>
                <w:bCs/>
              </w:rPr>
              <w:t xml:space="preserve">  </w:t>
            </w:r>
            <w:r w:rsidR="00FA20BE" w:rsidRPr="004B0D73">
              <w:rPr>
                <w:rFonts w:ascii="Book Antiqua" w:hAnsi="Book Antiqua"/>
                <w:b/>
                <w:bCs/>
              </w:rPr>
              <w:t>Compound AP</w:t>
            </w:r>
          </w:p>
        </w:tc>
      </w:tr>
      <w:tr w:rsidR="00FA20BE" w:rsidRPr="004B0D73" w14:paraId="1827FFAF" w14:textId="77777777" w:rsidTr="00FA20BE">
        <w:trPr>
          <w:trHeight w:val="350"/>
        </w:trPr>
        <w:tc>
          <w:tcPr>
            <w:tcW w:w="4122" w:type="dxa"/>
          </w:tcPr>
          <w:p w14:paraId="685859CA" w14:textId="6CA4E175" w:rsidR="00FA20BE" w:rsidRPr="004B0D73" w:rsidRDefault="00FA20BE" w:rsidP="009E47CC">
            <w:pPr>
              <w:spacing w:line="360" w:lineRule="auto"/>
              <w:jc w:val="both"/>
              <w:rPr>
                <w:rFonts w:ascii="Book Antiqua" w:hAnsi="Book Antiqua"/>
              </w:rPr>
            </w:pPr>
            <w:r w:rsidRPr="004B0D73">
              <w:rPr>
                <w:rFonts w:ascii="Book Antiqua" w:hAnsi="Book Antiqua"/>
              </w:rPr>
              <w:t xml:space="preserve">Serotonin (10-20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20797FD7" w14:textId="77777777" w:rsidR="00FA20BE" w:rsidRPr="004B0D73" w:rsidRDefault="00FA20BE" w:rsidP="009E47CC">
            <w:pPr>
              <w:spacing w:line="360" w:lineRule="auto"/>
              <w:jc w:val="both"/>
              <w:rPr>
                <w:rFonts w:ascii="Book Antiqua" w:hAnsi="Book Antiqua"/>
              </w:rPr>
            </w:pPr>
            <w:r w:rsidRPr="004B0D73">
              <w:rPr>
                <w:rFonts w:ascii="Book Antiqua" w:hAnsi="Book Antiqua"/>
              </w:rPr>
              <w:t xml:space="preserve">Agonist </w:t>
            </w:r>
          </w:p>
        </w:tc>
        <w:tc>
          <w:tcPr>
            <w:tcW w:w="2151" w:type="dxa"/>
          </w:tcPr>
          <w:p w14:paraId="702A0C55" w14:textId="77777777" w:rsidR="00FA20BE" w:rsidRPr="004B0D73" w:rsidRDefault="00FA20BE" w:rsidP="009E47CC">
            <w:pPr>
              <w:spacing w:line="360" w:lineRule="auto"/>
              <w:jc w:val="both"/>
              <w:rPr>
                <w:rFonts w:ascii="Book Antiqua" w:hAnsi="Book Antiqua"/>
              </w:rPr>
            </w:pPr>
            <w:r w:rsidRPr="004B0D73">
              <w:rPr>
                <w:rFonts w:ascii="Book Antiqua" w:hAnsi="Book Antiqua"/>
              </w:rPr>
              <w:t>Increased</w:t>
            </w:r>
          </w:p>
        </w:tc>
      </w:tr>
      <w:tr w:rsidR="00FA20BE" w:rsidRPr="004B0D73" w14:paraId="594B09C1" w14:textId="77777777" w:rsidTr="00FA20BE">
        <w:trPr>
          <w:trHeight w:val="296"/>
        </w:trPr>
        <w:tc>
          <w:tcPr>
            <w:tcW w:w="4122" w:type="dxa"/>
          </w:tcPr>
          <w:p w14:paraId="51889824" w14:textId="638847EE" w:rsidR="00FA20BE" w:rsidRPr="004B0D73" w:rsidRDefault="00FA20BE" w:rsidP="009E47CC">
            <w:pPr>
              <w:spacing w:line="360" w:lineRule="auto"/>
              <w:jc w:val="both"/>
              <w:rPr>
                <w:rFonts w:ascii="Book Antiqua" w:hAnsi="Book Antiqua"/>
              </w:rPr>
            </w:pPr>
            <w:r w:rsidRPr="004B0D73">
              <w:rPr>
                <w:rFonts w:ascii="Book Antiqua" w:hAnsi="Book Antiqua"/>
              </w:rPr>
              <w:t>Fluoxetine (10</w:t>
            </w:r>
            <w:r w:rsidR="00F80326" w:rsidRPr="004B0D73">
              <w:rPr>
                <w:rFonts w:ascii="Book Antiqua" w:eastAsia="宋体" w:hAnsi="Book Antiqua"/>
                <w:lang w:eastAsia="zh-CN"/>
              </w:rPr>
              <w:t xml:space="preserve">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0041866E" w14:textId="77777777" w:rsidR="00FA20BE" w:rsidRPr="004B0D73" w:rsidRDefault="00FA20BE" w:rsidP="009E47CC">
            <w:pPr>
              <w:spacing w:line="360" w:lineRule="auto"/>
              <w:jc w:val="both"/>
              <w:rPr>
                <w:rFonts w:ascii="Book Antiqua" w:hAnsi="Book Antiqua"/>
              </w:rPr>
            </w:pPr>
            <w:r w:rsidRPr="004B0D73">
              <w:rPr>
                <w:rFonts w:ascii="Book Antiqua" w:hAnsi="Book Antiqua"/>
              </w:rPr>
              <w:t>SSRI</w:t>
            </w:r>
          </w:p>
        </w:tc>
        <w:tc>
          <w:tcPr>
            <w:tcW w:w="2151" w:type="dxa"/>
          </w:tcPr>
          <w:p w14:paraId="6CCEEC45" w14:textId="77777777" w:rsidR="00FA20BE" w:rsidRPr="004B0D73" w:rsidRDefault="00FA20BE" w:rsidP="009E47CC">
            <w:pPr>
              <w:spacing w:line="360" w:lineRule="auto"/>
              <w:jc w:val="both"/>
              <w:rPr>
                <w:rFonts w:ascii="Book Antiqua" w:hAnsi="Book Antiqua"/>
              </w:rPr>
            </w:pPr>
            <w:r w:rsidRPr="004B0D73">
              <w:rPr>
                <w:rFonts w:ascii="Book Antiqua" w:hAnsi="Book Antiqua"/>
              </w:rPr>
              <w:t>Increased</w:t>
            </w:r>
          </w:p>
        </w:tc>
      </w:tr>
      <w:tr w:rsidR="00FA20BE" w:rsidRPr="004B0D73" w14:paraId="6DF11C19" w14:textId="77777777" w:rsidTr="00FA20BE">
        <w:tc>
          <w:tcPr>
            <w:tcW w:w="4122" w:type="dxa"/>
          </w:tcPr>
          <w:p w14:paraId="2EC20E8D" w14:textId="6EA64182" w:rsidR="00FA20BE" w:rsidRPr="004B0D73" w:rsidRDefault="00FA20BE" w:rsidP="009E47CC">
            <w:pPr>
              <w:spacing w:line="360" w:lineRule="auto"/>
              <w:jc w:val="both"/>
              <w:rPr>
                <w:rFonts w:ascii="Book Antiqua" w:hAnsi="Book Antiqua"/>
              </w:rPr>
            </w:pPr>
            <w:r w:rsidRPr="004B0D73">
              <w:rPr>
                <w:rFonts w:ascii="Book Antiqua" w:hAnsi="Book Antiqua"/>
              </w:rPr>
              <w:t>m-CPBG, (1</w:t>
            </w:r>
            <w:r w:rsidR="00F80326" w:rsidRPr="004B0D73">
              <w:rPr>
                <w:rFonts w:ascii="Book Antiqua" w:eastAsia="宋体" w:hAnsi="Book Antiqua"/>
                <w:lang w:eastAsia="zh-CN"/>
              </w:rPr>
              <w:t xml:space="preserve">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65B4FE1A" w14:textId="4E533964" w:rsidR="00FA20BE" w:rsidRPr="004B0D73" w:rsidRDefault="0098158F" w:rsidP="009E47CC">
            <w:pPr>
              <w:spacing w:line="360" w:lineRule="auto"/>
              <w:jc w:val="both"/>
              <w:rPr>
                <w:rFonts w:ascii="Book Antiqua" w:hAnsi="Book Antiqua"/>
              </w:rPr>
            </w:pPr>
            <w:r w:rsidRPr="004B0D73">
              <w:rPr>
                <w:rFonts w:ascii="Book Antiqua" w:hAnsi="Book Antiqua"/>
              </w:rPr>
              <w:t>Receptor</w:t>
            </w:r>
            <w:r w:rsidR="00FA20BE" w:rsidRPr="004B0D73">
              <w:rPr>
                <w:rFonts w:ascii="Book Antiqua" w:hAnsi="Book Antiqua"/>
              </w:rPr>
              <w:t xml:space="preserve"> agonist</w:t>
            </w:r>
          </w:p>
        </w:tc>
        <w:tc>
          <w:tcPr>
            <w:tcW w:w="2151" w:type="dxa"/>
          </w:tcPr>
          <w:p w14:paraId="6B852534" w14:textId="77777777" w:rsidR="00FA20BE" w:rsidRPr="004B0D73" w:rsidRDefault="00FA20BE" w:rsidP="009E47CC">
            <w:pPr>
              <w:spacing w:line="360" w:lineRule="auto"/>
              <w:jc w:val="both"/>
              <w:rPr>
                <w:rFonts w:ascii="Book Antiqua" w:hAnsi="Book Antiqua"/>
              </w:rPr>
            </w:pPr>
            <w:r w:rsidRPr="004B0D73">
              <w:rPr>
                <w:rFonts w:ascii="Book Antiqua" w:hAnsi="Book Antiqua"/>
              </w:rPr>
              <w:t>Increased</w:t>
            </w:r>
          </w:p>
        </w:tc>
      </w:tr>
      <w:tr w:rsidR="00FA20BE" w:rsidRPr="004B0D73" w14:paraId="207335A0" w14:textId="77777777" w:rsidTr="00FA20BE">
        <w:tc>
          <w:tcPr>
            <w:tcW w:w="4122" w:type="dxa"/>
          </w:tcPr>
          <w:p w14:paraId="55CFCD9D" w14:textId="62D226D0" w:rsidR="00FA20BE" w:rsidRPr="004B0D73" w:rsidRDefault="00FA20BE" w:rsidP="009E47CC">
            <w:pPr>
              <w:spacing w:line="360" w:lineRule="auto"/>
              <w:jc w:val="both"/>
              <w:rPr>
                <w:rFonts w:ascii="Book Antiqua" w:hAnsi="Book Antiqua"/>
              </w:rPr>
            </w:pPr>
            <w:proofErr w:type="spellStart"/>
            <w:r w:rsidRPr="004B0D73">
              <w:rPr>
                <w:rFonts w:ascii="Book Antiqua" w:hAnsi="Book Antiqua"/>
              </w:rPr>
              <w:t>Tropisetron</w:t>
            </w:r>
            <w:proofErr w:type="spellEnd"/>
            <w:r w:rsidRPr="004B0D73">
              <w:rPr>
                <w:rFonts w:ascii="Book Antiqua" w:hAnsi="Book Antiqua"/>
              </w:rPr>
              <w:t xml:space="preserve"> (5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200FD47B" w14:textId="0CE527DB" w:rsidR="00FA20BE" w:rsidRPr="004B0D73" w:rsidRDefault="0098158F" w:rsidP="009E47CC">
            <w:pPr>
              <w:spacing w:line="360" w:lineRule="auto"/>
              <w:jc w:val="both"/>
              <w:rPr>
                <w:rFonts w:ascii="Book Antiqua" w:hAnsi="Book Antiqua"/>
              </w:rPr>
            </w:pPr>
            <w:r w:rsidRPr="004B0D73">
              <w:rPr>
                <w:rFonts w:ascii="Book Antiqua" w:hAnsi="Book Antiqua"/>
              </w:rPr>
              <w:t>Receptor</w:t>
            </w:r>
            <w:r w:rsidR="00FA20BE" w:rsidRPr="004B0D73">
              <w:rPr>
                <w:rFonts w:ascii="Book Antiqua" w:hAnsi="Book Antiqua"/>
              </w:rPr>
              <w:t xml:space="preserve"> antagonist</w:t>
            </w:r>
          </w:p>
        </w:tc>
        <w:tc>
          <w:tcPr>
            <w:tcW w:w="2151" w:type="dxa"/>
          </w:tcPr>
          <w:p w14:paraId="1A57415C" w14:textId="77777777" w:rsidR="00FA20BE" w:rsidRPr="004B0D73" w:rsidRDefault="00FA20BE" w:rsidP="009E47CC">
            <w:pPr>
              <w:spacing w:line="360" w:lineRule="auto"/>
              <w:jc w:val="both"/>
              <w:rPr>
                <w:rFonts w:ascii="Book Antiqua" w:hAnsi="Book Antiqua"/>
              </w:rPr>
            </w:pPr>
            <w:r w:rsidRPr="004B0D73">
              <w:rPr>
                <w:rFonts w:ascii="Book Antiqua" w:hAnsi="Book Antiqua"/>
              </w:rPr>
              <w:t>Reduced</w:t>
            </w:r>
          </w:p>
        </w:tc>
      </w:tr>
      <w:tr w:rsidR="00FA20BE" w:rsidRPr="004B0D73" w14:paraId="41F223F2" w14:textId="77777777" w:rsidTr="00FA20BE">
        <w:tc>
          <w:tcPr>
            <w:tcW w:w="4122" w:type="dxa"/>
          </w:tcPr>
          <w:p w14:paraId="7EDCEE5F" w14:textId="1DC2BB9B" w:rsidR="00FA20BE" w:rsidRPr="004B0D73" w:rsidRDefault="00FA20BE" w:rsidP="009E47CC">
            <w:pPr>
              <w:spacing w:line="360" w:lineRule="auto"/>
              <w:jc w:val="both"/>
              <w:rPr>
                <w:rFonts w:ascii="Book Antiqua" w:hAnsi="Book Antiqua"/>
              </w:rPr>
            </w:pPr>
            <w:proofErr w:type="spellStart"/>
            <w:r w:rsidRPr="004B0D73">
              <w:rPr>
                <w:rFonts w:ascii="Book Antiqua" w:hAnsi="Book Antiqua"/>
              </w:rPr>
              <w:t>Ondansetron</w:t>
            </w:r>
            <w:proofErr w:type="spellEnd"/>
            <w:r w:rsidRPr="004B0D73">
              <w:rPr>
                <w:rFonts w:ascii="Book Antiqua" w:hAnsi="Book Antiqua"/>
              </w:rPr>
              <w:t xml:space="preserve"> (5</w:t>
            </w:r>
            <w:r w:rsidR="00F80326" w:rsidRPr="004B0D73">
              <w:rPr>
                <w:rFonts w:ascii="Book Antiqua" w:eastAsia="宋体" w:hAnsi="Book Antiqua"/>
                <w:lang w:eastAsia="zh-CN"/>
              </w:rPr>
              <w:t xml:space="preserve">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7CB1BC00" w14:textId="268A12B9" w:rsidR="00FA20BE" w:rsidRPr="004B0D73" w:rsidRDefault="0098158F" w:rsidP="009E47CC">
            <w:pPr>
              <w:spacing w:line="360" w:lineRule="auto"/>
              <w:jc w:val="both"/>
              <w:rPr>
                <w:rFonts w:ascii="Book Antiqua" w:hAnsi="Book Antiqua"/>
              </w:rPr>
            </w:pPr>
            <w:r w:rsidRPr="004B0D73">
              <w:rPr>
                <w:rFonts w:ascii="Book Antiqua" w:hAnsi="Book Antiqua"/>
              </w:rPr>
              <w:t>Receptor</w:t>
            </w:r>
            <w:r w:rsidR="00FA20BE" w:rsidRPr="004B0D73">
              <w:rPr>
                <w:rFonts w:ascii="Book Antiqua" w:hAnsi="Book Antiqua"/>
              </w:rPr>
              <w:t xml:space="preserve"> antagonist</w:t>
            </w:r>
          </w:p>
        </w:tc>
        <w:tc>
          <w:tcPr>
            <w:tcW w:w="2151" w:type="dxa"/>
          </w:tcPr>
          <w:p w14:paraId="49865831" w14:textId="77777777" w:rsidR="00FA20BE" w:rsidRPr="004B0D73" w:rsidRDefault="00FA20BE" w:rsidP="009E47CC">
            <w:pPr>
              <w:spacing w:line="360" w:lineRule="auto"/>
              <w:jc w:val="both"/>
              <w:rPr>
                <w:rFonts w:ascii="Book Antiqua" w:hAnsi="Book Antiqua"/>
              </w:rPr>
            </w:pPr>
            <w:r w:rsidRPr="004B0D73">
              <w:rPr>
                <w:rFonts w:ascii="Book Antiqua" w:hAnsi="Book Antiqua"/>
              </w:rPr>
              <w:t>Reduced</w:t>
            </w:r>
          </w:p>
        </w:tc>
      </w:tr>
      <w:tr w:rsidR="00FA20BE" w:rsidRPr="004B0D73" w14:paraId="54896515" w14:textId="77777777" w:rsidTr="00FA20BE">
        <w:tc>
          <w:tcPr>
            <w:tcW w:w="4122" w:type="dxa"/>
          </w:tcPr>
          <w:p w14:paraId="0159D415" w14:textId="738D9A5C" w:rsidR="00FA20BE" w:rsidRPr="004B0D73" w:rsidRDefault="00FA20BE" w:rsidP="009E47CC">
            <w:pPr>
              <w:spacing w:line="360" w:lineRule="auto"/>
              <w:jc w:val="both"/>
              <w:rPr>
                <w:rFonts w:ascii="Book Antiqua" w:hAnsi="Book Antiqua"/>
              </w:rPr>
            </w:pPr>
            <w:r w:rsidRPr="004B0D73">
              <w:rPr>
                <w:rFonts w:ascii="Book Antiqua" w:hAnsi="Book Antiqua"/>
              </w:rPr>
              <w:t xml:space="preserve">MDL 72222 (0.5 </w:t>
            </w:r>
            <w:proofErr w:type="spellStart"/>
            <w:r w:rsidR="00F80326" w:rsidRPr="004B0D73">
              <w:rPr>
                <w:rFonts w:ascii="Book Antiqua" w:hAnsi="Book Antiqua"/>
              </w:rPr>
              <w:t>μ</w:t>
            </w:r>
            <w:r w:rsidR="00F80326" w:rsidRPr="004B0D73">
              <w:rPr>
                <w:rFonts w:ascii="Book Antiqua" w:eastAsia="宋体" w:hAnsi="Book Antiqua"/>
                <w:lang w:eastAsia="zh-CN"/>
              </w:rPr>
              <w:t>mol</w:t>
            </w:r>
            <w:proofErr w:type="spellEnd"/>
            <w:r w:rsidR="00F80326" w:rsidRPr="004B0D73">
              <w:rPr>
                <w:rFonts w:ascii="Book Antiqua" w:eastAsia="宋体" w:hAnsi="Book Antiqua"/>
                <w:lang w:eastAsia="zh-CN"/>
              </w:rPr>
              <w:t>/</w:t>
            </w:r>
            <w:r w:rsidR="004C4B9F" w:rsidRPr="004B0D73">
              <w:rPr>
                <w:rFonts w:ascii="Book Antiqua" w:eastAsia="宋体" w:hAnsi="Book Antiqua"/>
                <w:lang w:eastAsia="zh-CN"/>
              </w:rPr>
              <w:t>L</w:t>
            </w:r>
            <w:r w:rsidRPr="004B0D73">
              <w:rPr>
                <w:rFonts w:ascii="Book Antiqua" w:hAnsi="Book Antiqua"/>
              </w:rPr>
              <w:t>)</w:t>
            </w:r>
          </w:p>
        </w:tc>
        <w:tc>
          <w:tcPr>
            <w:tcW w:w="2340" w:type="dxa"/>
          </w:tcPr>
          <w:p w14:paraId="6E29E2F2" w14:textId="1BE622D7" w:rsidR="00FA20BE" w:rsidRPr="004B0D73" w:rsidRDefault="0098158F" w:rsidP="009E47CC">
            <w:pPr>
              <w:spacing w:line="360" w:lineRule="auto"/>
              <w:jc w:val="both"/>
              <w:rPr>
                <w:rFonts w:ascii="Book Antiqua" w:hAnsi="Book Antiqua"/>
              </w:rPr>
            </w:pPr>
            <w:r w:rsidRPr="004B0D73">
              <w:rPr>
                <w:rFonts w:ascii="Book Antiqua" w:hAnsi="Book Antiqua"/>
              </w:rPr>
              <w:t>Receptor</w:t>
            </w:r>
            <w:r w:rsidR="00FA20BE" w:rsidRPr="004B0D73">
              <w:rPr>
                <w:rFonts w:ascii="Book Antiqua" w:hAnsi="Book Antiqua"/>
              </w:rPr>
              <w:t xml:space="preserve"> antagonist</w:t>
            </w:r>
          </w:p>
        </w:tc>
        <w:tc>
          <w:tcPr>
            <w:tcW w:w="2151" w:type="dxa"/>
          </w:tcPr>
          <w:p w14:paraId="57F45C65" w14:textId="77777777" w:rsidR="00FA20BE" w:rsidRPr="004B0D73" w:rsidRDefault="00FA20BE" w:rsidP="009E47CC">
            <w:pPr>
              <w:spacing w:line="360" w:lineRule="auto"/>
              <w:jc w:val="both"/>
              <w:rPr>
                <w:rFonts w:ascii="Book Antiqua" w:hAnsi="Book Antiqua"/>
              </w:rPr>
            </w:pPr>
            <w:r w:rsidRPr="004B0D73">
              <w:rPr>
                <w:rFonts w:ascii="Book Antiqua" w:hAnsi="Book Antiqua"/>
              </w:rPr>
              <w:t>Reduced</w:t>
            </w:r>
          </w:p>
        </w:tc>
      </w:tr>
      <w:tr w:rsidR="00FA20BE" w:rsidRPr="004B0D73" w14:paraId="51AAAAC1" w14:textId="77777777" w:rsidTr="00FA20BE">
        <w:tc>
          <w:tcPr>
            <w:tcW w:w="4122" w:type="dxa"/>
          </w:tcPr>
          <w:p w14:paraId="35F7C107" w14:textId="77777777" w:rsidR="00FA20BE" w:rsidRPr="004B0D73" w:rsidRDefault="00FA20BE" w:rsidP="009E47CC">
            <w:pPr>
              <w:spacing w:line="360" w:lineRule="auto"/>
              <w:jc w:val="both"/>
              <w:rPr>
                <w:rFonts w:ascii="Book Antiqua" w:hAnsi="Book Antiqua"/>
              </w:rPr>
            </w:pPr>
            <w:r w:rsidRPr="004B0D73">
              <w:rPr>
                <w:rFonts w:ascii="Book Antiqua" w:hAnsi="Book Antiqua"/>
              </w:rPr>
              <w:t>Reserpine pretreatment (3 mg/kg)</w:t>
            </w:r>
          </w:p>
        </w:tc>
        <w:tc>
          <w:tcPr>
            <w:tcW w:w="2340" w:type="dxa"/>
          </w:tcPr>
          <w:p w14:paraId="7CB500AE" w14:textId="77777777" w:rsidR="00FA20BE" w:rsidRPr="004B0D73" w:rsidRDefault="00FA20BE" w:rsidP="009E47CC">
            <w:pPr>
              <w:spacing w:line="360" w:lineRule="auto"/>
              <w:jc w:val="both"/>
              <w:rPr>
                <w:rFonts w:ascii="Book Antiqua" w:hAnsi="Book Antiqua"/>
              </w:rPr>
            </w:pPr>
            <w:r w:rsidRPr="004B0D73">
              <w:rPr>
                <w:rFonts w:ascii="Book Antiqua" w:hAnsi="Book Antiqua"/>
              </w:rPr>
              <w:t>5-HT depletion</w:t>
            </w:r>
          </w:p>
        </w:tc>
        <w:tc>
          <w:tcPr>
            <w:tcW w:w="2151" w:type="dxa"/>
          </w:tcPr>
          <w:p w14:paraId="46E81CEE" w14:textId="77777777" w:rsidR="00FA20BE" w:rsidRPr="004B0D73" w:rsidRDefault="00FA20BE" w:rsidP="009E47CC">
            <w:pPr>
              <w:spacing w:line="360" w:lineRule="auto"/>
              <w:jc w:val="both"/>
              <w:rPr>
                <w:rFonts w:ascii="Book Antiqua" w:hAnsi="Book Antiqua"/>
              </w:rPr>
            </w:pPr>
            <w:r w:rsidRPr="004B0D73">
              <w:rPr>
                <w:rFonts w:ascii="Book Antiqua" w:hAnsi="Book Antiqua"/>
              </w:rPr>
              <w:t xml:space="preserve">No </w:t>
            </w:r>
            <w:proofErr w:type="spellStart"/>
            <w:r w:rsidRPr="004B0D73">
              <w:rPr>
                <w:rFonts w:ascii="Book Antiqua" w:hAnsi="Book Antiqua"/>
              </w:rPr>
              <w:t>gLTP</w:t>
            </w:r>
            <w:proofErr w:type="spellEnd"/>
          </w:p>
        </w:tc>
      </w:tr>
      <w:tr w:rsidR="00FA20BE" w:rsidRPr="004B0D73" w14:paraId="773EF741" w14:textId="77777777" w:rsidTr="00FA20BE">
        <w:tc>
          <w:tcPr>
            <w:tcW w:w="4122" w:type="dxa"/>
          </w:tcPr>
          <w:p w14:paraId="1B659538" w14:textId="18E63741" w:rsidR="00FA20BE" w:rsidRPr="004B0D73" w:rsidRDefault="00FA20BE" w:rsidP="009E47CC">
            <w:pPr>
              <w:spacing w:line="360" w:lineRule="auto"/>
              <w:jc w:val="both"/>
              <w:rPr>
                <w:rFonts w:ascii="Book Antiqua" w:hAnsi="Book Antiqua"/>
              </w:rPr>
            </w:pPr>
            <w:r w:rsidRPr="004B0D73">
              <w:rPr>
                <w:rFonts w:ascii="Book Antiqua" w:hAnsi="Book Antiqua"/>
              </w:rPr>
              <w:t>m-CPBG (1</w:t>
            </w:r>
            <w:r w:rsidR="00F80326" w:rsidRPr="004B0D73">
              <w:rPr>
                <w:rFonts w:ascii="Book Antiqua" w:hAnsi="Book Antiqua"/>
              </w:rPr>
              <w:t>μ</w:t>
            </w:r>
            <w:r w:rsidR="00F80326" w:rsidRPr="004B0D73">
              <w:rPr>
                <w:rFonts w:ascii="Book Antiqua" w:eastAsia="宋体" w:hAnsi="Book Antiqua"/>
                <w:lang w:eastAsia="zh-CN"/>
              </w:rPr>
              <w:t>mol/</w:t>
            </w:r>
            <w:r w:rsidR="004C4B9F" w:rsidRPr="004B0D73">
              <w:rPr>
                <w:rFonts w:ascii="Book Antiqua" w:eastAsia="宋体" w:hAnsi="Book Antiqua"/>
                <w:lang w:eastAsia="zh-CN"/>
              </w:rPr>
              <w:t>L</w:t>
            </w:r>
            <w:r w:rsidRPr="004B0D73">
              <w:rPr>
                <w:rFonts w:ascii="Book Antiqua" w:hAnsi="Book Antiqua"/>
              </w:rPr>
              <w:t>)</w:t>
            </w:r>
            <w:r w:rsidR="00F80326" w:rsidRPr="004B0D73">
              <w:rPr>
                <w:rFonts w:ascii="Book Antiqua" w:eastAsia="宋体" w:hAnsi="Book Antiqua"/>
                <w:lang w:eastAsia="zh-CN"/>
              </w:rPr>
              <w:t xml:space="preserve"> </w:t>
            </w:r>
            <w:r w:rsidRPr="004B0D73">
              <w:rPr>
                <w:rFonts w:ascii="Book Antiqua" w:hAnsi="Book Antiqua"/>
              </w:rPr>
              <w:t>+</w:t>
            </w:r>
            <w:r w:rsidR="00F80326" w:rsidRPr="004B0D73">
              <w:rPr>
                <w:rFonts w:ascii="Book Antiqua" w:eastAsia="宋体" w:hAnsi="Book Antiqua"/>
                <w:lang w:eastAsia="zh-CN"/>
              </w:rPr>
              <w:t xml:space="preserve"> </w:t>
            </w:r>
            <w:r w:rsidRPr="004B0D73">
              <w:rPr>
                <w:rFonts w:ascii="Book Antiqua" w:hAnsi="Book Antiqua"/>
              </w:rPr>
              <w:t>reserpine</w:t>
            </w:r>
          </w:p>
        </w:tc>
        <w:tc>
          <w:tcPr>
            <w:tcW w:w="2340" w:type="dxa"/>
          </w:tcPr>
          <w:p w14:paraId="231A366D" w14:textId="529CD13D" w:rsidR="00FA20BE" w:rsidRPr="004B0D73" w:rsidRDefault="0098158F" w:rsidP="009E47CC">
            <w:pPr>
              <w:spacing w:line="360" w:lineRule="auto"/>
              <w:jc w:val="both"/>
              <w:rPr>
                <w:rFonts w:ascii="Book Antiqua" w:hAnsi="Book Antiqua"/>
              </w:rPr>
            </w:pPr>
            <w:r w:rsidRPr="004B0D73">
              <w:rPr>
                <w:rFonts w:ascii="Book Antiqua" w:hAnsi="Book Antiqua"/>
              </w:rPr>
              <w:t>Receptor</w:t>
            </w:r>
            <w:r w:rsidR="00FA20BE" w:rsidRPr="004B0D73">
              <w:rPr>
                <w:rFonts w:ascii="Book Antiqua" w:hAnsi="Book Antiqua"/>
              </w:rPr>
              <w:t xml:space="preserve"> agonist</w:t>
            </w:r>
          </w:p>
        </w:tc>
        <w:tc>
          <w:tcPr>
            <w:tcW w:w="2151" w:type="dxa"/>
          </w:tcPr>
          <w:p w14:paraId="3FA6A61A" w14:textId="77777777" w:rsidR="00FA20BE" w:rsidRPr="004B0D73" w:rsidRDefault="00FA20BE" w:rsidP="009E47CC">
            <w:pPr>
              <w:spacing w:line="360" w:lineRule="auto"/>
              <w:jc w:val="both"/>
              <w:rPr>
                <w:rFonts w:ascii="Book Antiqua" w:hAnsi="Book Antiqua"/>
              </w:rPr>
            </w:pPr>
            <w:r w:rsidRPr="004B0D73">
              <w:rPr>
                <w:rFonts w:ascii="Book Antiqua" w:hAnsi="Book Antiqua"/>
              </w:rPr>
              <w:t>Increased</w:t>
            </w:r>
          </w:p>
        </w:tc>
      </w:tr>
    </w:tbl>
    <w:p w14:paraId="476E46BF" w14:textId="77777777" w:rsidR="004622D8" w:rsidRPr="004B0D73" w:rsidRDefault="004622D8" w:rsidP="009E47CC">
      <w:pPr>
        <w:pStyle w:val="a4"/>
        <w:spacing w:after="0" w:line="360" w:lineRule="auto"/>
        <w:jc w:val="both"/>
        <w:rPr>
          <w:rFonts w:ascii="Book Antiqua" w:eastAsia="宋体" w:hAnsi="Book Antiqua"/>
          <w:lang w:eastAsia="zh-CN"/>
        </w:rPr>
      </w:pPr>
    </w:p>
    <w:p w14:paraId="13452F80" w14:textId="77777777" w:rsidR="00CE2B8C" w:rsidRPr="004B0D73" w:rsidRDefault="00CE2B8C" w:rsidP="009E47CC">
      <w:pPr>
        <w:pStyle w:val="a4"/>
        <w:spacing w:after="0" w:line="360" w:lineRule="auto"/>
        <w:jc w:val="both"/>
        <w:rPr>
          <w:rFonts w:ascii="Book Antiqua" w:eastAsia="宋体" w:hAnsi="Book Antiqua"/>
          <w:lang w:eastAsia="zh-CN"/>
        </w:rPr>
      </w:pPr>
    </w:p>
    <w:p w14:paraId="6C9CF65C" w14:textId="77777777" w:rsidR="004622D8" w:rsidRPr="004B0D73" w:rsidRDefault="004622D8" w:rsidP="009E47CC">
      <w:pPr>
        <w:pStyle w:val="a4"/>
        <w:spacing w:after="0" w:line="360" w:lineRule="auto"/>
        <w:jc w:val="both"/>
        <w:rPr>
          <w:rFonts w:ascii="Book Antiqua" w:hAnsi="Book Antiqua"/>
        </w:rPr>
      </w:pPr>
    </w:p>
    <w:p w14:paraId="5CA4139E" w14:textId="77777777" w:rsidR="00957B16" w:rsidRPr="004B0D73" w:rsidRDefault="00957B16" w:rsidP="009E47CC">
      <w:pPr>
        <w:pStyle w:val="a4"/>
        <w:spacing w:after="0" w:line="360" w:lineRule="auto"/>
        <w:jc w:val="both"/>
        <w:rPr>
          <w:rFonts w:ascii="Book Antiqua" w:hAnsi="Book Antiqua"/>
        </w:rPr>
      </w:pPr>
    </w:p>
    <w:p w14:paraId="307A56D0" w14:textId="77777777" w:rsidR="0077659D" w:rsidRPr="004B0D73" w:rsidRDefault="0077659D" w:rsidP="009E47CC">
      <w:pPr>
        <w:spacing w:line="360" w:lineRule="auto"/>
        <w:jc w:val="both"/>
        <w:rPr>
          <w:rFonts w:ascii="Book Antiqua" w:hAnsi="Book Antiqua"/>
          <w:b/>
          <w:bCs/>
        </w:rPr>
      </w:pPr>
    </w:p>
    <w:p w14:paraId="60612521" w14:textId="77777777" w:rsidR="0077659D" w:rsidRPr="004B0D73" w:rsidRDefault="0077659D" w:rsidP="009E47CC">
      <w:pPr>
        <w:tabs>
          <w:tab w:val="left" w:pos="630"/>
          <w:tab w:val="left" w:pos="1260"/>
          <w:tab w:val="left" w:pos="8100"/>
        </w:tabs>
        <w:spacing w:line="360" w:lineRule="auto"/>
        <w:jc w:val="both"/>
        <w:rPr>
          <w:rFonts w:ascii="Book Antiqua" w:hAnsi="Book Antiqua"/>
          <w:b/>
          <w:bCs/>
        </w:rPr>
      </w:pPr>
    </w:p>
    <w:p w14:paraId="09DA4C57" w14:textId="77777777" w:rsidR="0077659D" w:rsidRPr="004B0D73" w:rsidRDefault="0077659D" w:rsidP="009E47CC">
      <w:pPr>
        <w:spacing w:line="360" w:lineRule="auto"/>
        <w:jc w:val="both"/>
        <w:rPr>
          <w:rFonts w:ascii="Book Antiqua" w:hAnsi="Book Antiqua"/>
          <w:b/>
          <w:bCs/>
        </w:rPr>
      </w:pPr>
    </w:p>
    <w:p w14:paraId="6B48720F" w14:textId="77777777" w:rsidR="00E97AC9" w:rsidRPr="004B0D73" w:rsidRDefault="00E97AC9" w:rsidP="009E47CC">
      <w:pPr>
        <w:pStyle w:val="a4"/>
        <w:spacing w:after="0" w:line="360" w:lineRule="auto"/>
        <w:jc w:val="both"/>
        <w:rPr>
          <w:rFonts w:ascii="Book Antiqua" w:hAnsi="Book Antiqua"/>
          <w:b/>
          <w:bCs/>
        </w:rPr>
      </w:pPr>
    </w:p>
    <w:p w14:paraId="45A06137" w14:textId="77777777" w:rsidR="00FA20BE" w:rsidRPr="004B0D73" w:rsidRDefault="00FA20BE" w:rsidP="009E47CC">
      <w:pPr>
        <w:pStyle w:val="a4"/>
        <w:spacing w:after="0" w:line="360" w:lineRule="auto"/>
        <w:jc w:val="both"/>
        <w:rPr>
          <w:rFonts w:ascii="Book Antiqua" w:eastAsia="宋体" w:hAnsi="Book Antiqua"/>
          <w:lang w:eastAsia="zh-CN"/>
        </w:rPr>
      </w:pPr>
    </w:p>
    <w:p w14:paraId="34BE4456" w14:textId="77777777" w:rsidR="00FA20BE" w:rsidRPr="004B0D73" w:rsidRDefault="00FA20BE" w:rsidP="009E47CC">
      <w:pPr>
        <w:pStyle w:val="a4"/>
        <w:spacing w:after="0" w:line="360" w:lineRule="auto"/>
        <w:jc w:val="both"/>
        <w:rPr>
          <w:rFonts w:ascii="Book Antiqua" w:eastAsia="宋体" w:hAnsi="Book Antiqua"/>
          <w:lang w:eastAsia="zh-CN"/>
        </w:rPr>
      </w:pPr>
    </w:p>
    <w:p w14:paraId="02506A6B" w14:textId="77777777" w:rsidR="00FA20BE" w:rsidRPr="004B0D73" w:rsidRDefault="00FA20BE" w:rsidP="009E47CC">
      <w:pPr>
        <w:pStyle w:val="a4"/>
        <w:spacing w:after="0" w:line="360" w:lineRule="auto"/>
        <w:jc w:val="both"/>
        <w:rPr>
          <w:rFonts w:ascii="Book Antiqua" w:eastAsia="宋体" w:hAnsi="Book Antiqua"/>
          <w:lang w:eastAsia="zh-CN"/>
        </w:rPr>
      </w:pPr>
    </w:p>
    <w:p w14:paraId="554C9AAB" w14:textId="5E70DB4E" w:rsidR="004622D8" w:rsidRPr="004B0D73" w:rsidRDefault="00E85B25" w:rsidP="009E47CC">
      <w:pPr>
        <w:pStyle w:val="a4"/>
        <w:spacing w:after="0" w:line="360" w:lineRule="auto"/>
        <w:jc w:val="both"/>
        <w:rPr>
          <w:rFonts w:ascii="Book Antiqua" w:eastAsia="宋体" w:hAnsi="Book Antiqua"/>
          <w:lang w:eastAsia="zh-CN"/>
        </w:rPr>
      </w:pPr>
      <w:r w:rsidRPr="004B0D73">
        <w:rPr>
          <w:rFonts w:ascii="Book Antiqua" w:hAnsi="Book Antiqua"/>
        </w:rPr>
        <w:t>The</w:t>
      </w:r>
      <w:r w:rsidR="00E97AC9" w:rsidRPr="004B0D73">
        <w:rPr>
          <w:rFonts w:ascii="Book Antiqua" w:hAnsi="Book Antiqua"/>
          <w:bCs/>
        </w:rPr>
        <w:t xml:space="preserve"> </w:t>
      </w:r>
      <w:r w:rsidR="002D540D" w:rsidRPr="004B0D73">
        <w:rPr>
          <w:rFonts w:ascii="Book Antiqua" w:hAnsi="Book Antiqua"/>
        </w:rPr>
        <w:t>same drugs produced no significant effect on basal synaptic transmission in control ganglia</w:t>
      </w:r>
      <w:r w:rsidR="0040678C" w:rsidRPr="004B0D73">
        <w:rPr>
          <w:rFonts w:ascii="Book Antiqua" w:hAnsi="Book Antiqua"/>
        </w:rPr>
        <w:t xml:space="preserve"> </w:t>
      </w:r>
      <w:r w:rsidR="0040678C" w:rsidRPr="004B0D73">
        <w:rPr>
          <w:rFonts w:ascii="Book Antiqua" w:hAnsi="Book Antiqua"/>
        </w:rPr>
        <w:fldChar w:fldCharType="begin"/>
      </w:r>
      <w:r w:rsidR="0040678C" w:rsidRPr="004B0D73">
        <w:rPr>
          <w:rFonts w:ascii="Book Antiqua" w:hAnsi="Book Antiqua"/>
        </w:rPr>
        <w:instrText xml:space="preserve"> ADDIN EN.CITE &lt;EndNote&gt;&lt;Cite&gt;&lt;Author&gt;Alkadhi&lt;/Author&gt;&lt;Year&gt;1996&lt;/Year&gt;&lt;RecNum&gt;11&lt;/RecNum&gt;&lt;MDL&gt;&lt;REFERENCE_TYPE&gt;0&lt;/REFERENCE_TYPE&gt;&lt;ACCESSION_NUMBER&gt;8910231&lt;/ACCESSION_NUMBER&gt;&lt;VOLUME&gt;496 ( Pt 2)&lt;/VOLUME&gt;&lt;YEAR&gt;1996&lt;/YEAR&gt;&lt;DATE&gt;Oct 15&lt;/DATE&gt;&lt;TITLE&gt;Induction and maintenance of ganglionic long-term potentiation require activation of 5-hydroxytryptamine (5-HT3) receptors&lt;/TITLE&gt;&lt;PAGES&gt;479-89&lt;/PAGES&gt;&lt;AUTHOR_ADDRESS&gt;Department of Pharmacological and Pharmaceutical Sciences, College of Pharmacy, University of Houston, TX 77204-5515, USA. Kalkadhi@uh.edu&lt;/AUTHOR_ADDRESS&gt;&lt;AUTHORS&gt;&lt;AUTHOR&gt;Alkadhi, K. A.&lt;/AUTHOR&gt;&lt;AUTHOR&gt;Salgado-Commissariat, D.&lt;/AUTHOR&gt;&lt;AUTHOR&gt;Hogan, Y. H.&lt;/AUTHOR&gt;&lt;AUTHOR&gt;Akpaudo, S. B.&lt;/AUTHOR&gt;&lt;/AUTHORS&gt;&lt;SECONDARY_TITLE&gt;J Physiol&lt;/SECONDARY_TITLE&gt;&lt;KEYWORDS&gt;&lt;KEYWORD&gt;Action Potentials/drug effects/physiology&lt;/KEYWORD&gt;&lt;KEYWORD&gt;Amphetamines/pharmacology&lt;/KEYWORD&gt;&lt;KEYWORD&gt;Animal&lt;/KEYWORD&gt;&lt;KEYWORD&gt;Electrophysiology&lt;/KEYWORD&gt;&lt;KEYWORD&gt;Fluoxetine/pharmacology&lt;/KEYWORD&gt;&lt;KEYWORD&gt;In Vitro&lt;/KEYWORD&gt;&lt;KEYWORD&gt;Long-Term Potentiation/*drug effects&lt;/KEYWORD&gt;&lt;KEYWORD&gt;Male&lt;/KEYWORD&gt;&lt;KEYWORD&gt;Patch-Clamp Techniques&lt;/KEYWORD&gt;&lt;KEYWORD&gt;Rats&lt;/KEYWORD&gt;&lt;KEYWORD&gt;Rats, Sprague-Dawley&lt;/KEYWORD&gt;&lt;KEYWORD&gt;Receptors, Serotonin/drug effects/*physiology&lt;/KEYWORD&gt;&lt;KEYWORD&gt;Serotonin/pharmacology&lt;/KEYWORD&gt;&lt;KEYWORD&gt;Serotonin Agonists/*pharmacology&lt;/KEYWORD&gt;&lt;KEYWORD&gt;Serotonin Antagonists/pharmacology&lt;/KEYWORD&gt;&lt;KEYWORD&gt;Serotonin Uptake Inhibitors/pharmacology&lt;/KEYWORD&gt;&lt;KEYWORD&gt;Superior Cervical Ganglion/drug effects/*physiology&lt;/KEYWORD&gt;&lt;KEYWORD&gt;Support, Non-U.S. Gov&amp;apos;t&lt;/KEYWORD&gt;&lt;KEYWORD&gt;Support, U.S. Gov&amp;apos;t, P.H.S.&lt;/KEYWORD&gt;&lt;KEYWORD&gt;Synaptic Transmission/drug effects/physiology&lt;/KEYWORD&gt;&lt;/KEYWORDS&gt;&lt;URL&gt;http://www.ncbi.nlm.nih.gov/entrez/query.fcgi?cmd=Retrieve&amp;amp;db=PubMed&amp;amp;dopt=Citation&amp;amp;list_uids=8910231&lt;/URL&gt;&lt;/MDL&gt;&lt;/Cite&gt;&lt;Cite&gt;&lt;Author&gt;Alkadhi&lt;/Author&gt;&lt;Year&gt;2001&lt;/Year&gt;&lt;RecNum&gt;52&lt;/RecNum&gt;&lt;MDL&gt;&lt;REFERENCE_TYPE&gt;0&lt;/REFERENCE_TYPE&gt;&lt;ACCESSION_NUMBER&gt;11743138&lt;/ACCESSION_NUMBER&gt;&lt;VOLUME&gt;226&lt;/VOLUME&gt;&lt;NUMBER&gt;11&lt;/NUMBER&gt;&lt;YEAR&gt;2001&lt;/YEAR&gt;&lt;DATE&gt;Dec&lt;/DATE&gt;&lt;TITLE&gt;Inhibition of ganglionic long-term potentiation decreases blood pressure in spontaneously hypertensive rats&lt;/TITLE&gt;&lt;PAGES&gt;1024-30&lt;/PAGES&gt;&lt;AUTHOR_ADDRESS&gt;Department of Pharmacological and Pharmaceutical Sciences, University of Houston, Houston, Texas 77204-5515, USA. kalkadhi@uh.edu&lt;/AUTHOR_ADDRESS&gt;&lt;AUTHORS&gt;&lt;AUTHOR&gt;Alkadhi, K. A.&lt;/AUTHOR&gt;&lt;AUTHOR&gt;Otoom, S. A.&lt;/AUTHOR&gt;&lt;AUTHOR&gt;Tanner, F. L.&lt;/AUTHOR&gt;&lt;AUTHOR&gt;Sockwell, D.&lt;/AUTHOR&gt;&lt;AUTHOR&gt;Hogan, Y. H.&lt;/AUTHOR&gt;&lt;/AUTHORS&gt;&lt;SECONDARY_TITLE&gt;Exp Biol Med (Maywood)&lt;/SECONDARY_TITLE&gt;&lt;KEYWORDS&gt;&lt;KEYWORD&gt;Animals&lt;/KEYWORD&gt;&lt;KEYWORD&gt;Blood Pressure/*drug effects&lt;/KEYWORD&gt;&lt;KEYWORD&gt;Dose-Response Relationship, Drug&lt;/KEYWORD&gt;&lt;KEYWORD&gt;Electrophysiology&lt;/KEYWORD&gt;&lt;KEYWORD&gt;Ganglia/*drug effects&lt;/KEYWORD&gt;&lt;KEYWORD&gt;Hypertension/drug therapy&lt;/KEYWORD&gt;&lt;KEYWORD&gt;Indoles/therapeutic use&lt;/KEYWORD&gt;&lt;KEYWORD&gt;Long-Term Potentiation/*drug effects&lt;/KEYWORD&gt;&lt;KEYWORD&gt;Nitric Oxide/metabolism&lt;/KEYWORD&gt;&lt;KEYWORD&gt;Rats&lt;/KEYWORD&gt;&lt;KEYWORD&gt;Rats, Inbred SHR&lt;/KEYWORD&gt;&lt;KEYWORD&gt;Rats, Inbred WKY&lt;/KEYWORD&gt;&lt;KEYWORD&gt;Rats, Sprague-Dawley&lt;/KEYWORD&gt;&lt;KEYWORD&gt;Rats, Wistar&lt;/KEYWORD&gt;&lt;KEYWORD&gt;Receptors, Serotonin/metabolism&lt;/KEYWORD&gt;&lt;KEYWORD&gt;Receptors, Serotonin, 5-HT3&lt;/KEYWORD&gt;&lt;KEYWORD&gt;Species Specificity&lt;/KEYWORD&gt;&lt;KEYWORD&gt;Support, Non-U.S. Gov&amp;apos;t&lt;/KEYWORD&gt;&lt;KEYWORD&gt;Time Factors&lt;/KEYWORD&gt;&lt;/KEYWORDS&gt;&lt;URL&gt;http://www.ncbi.nlm.nih.gov/entrez/query.fcgi?cmd=Retrieve&amp;amp;db=PubMed&amp;amp;dopt=Citation&amp;amp;list_uids=11743138&lt;/URL&gt;&lt;/MDL&gt;&lt;/Cite&gt;&lt;Cite&gt;&lt;Author&gt;Alkadhi&lt;/Author&gt;&lt;Year&gt;2005&lt;/Year&gt;&lt;RecNum&gt;564&lt;/RecNum&gt;&lt;MDL&gt;&lt;REFERENCE_TYPE&gt;0&lt;/REFERENCE_TYPE&gt;&lt;ACCESSION_NUMBER&gt;16005635&lt;/ACCESSION_NUMBER&gt;&lt;VOLUME&gt;20&lt;/VOLUME&gt;&lt;NUMBER&gt;3&lt;/NUMBER&gt;&lt;YEAR&gt;2005&lt;/YEAR&gt;&lt;DATE&gt;Dec&lt;/DATE&gt;&lt;TITLE&gt;Psychosocial stress-induced hypertension results from in vivo expression of long-term potentiation in rat sympathetic ganglia&lt;/TITLE&gt;&lt;PAGES&gt;849-57&lt;/PAGES&gt;&lt;AUTHOR_ADDRESS&gt;Department of Pharmacological and Pharmaceutical Sciences, University of Houston, Houston, TX 77204-5515, USA. kalkadhi@uh.edu&lt;/AUTHOR_ADDRESS&gt;&lt;AUTHORS&gt;&lt;AUTHOR&gt;Alkadhi, K. A.&lt;/AUTHOR&gt;&lt;AUTHOR&gt;Alzoubi, K. H.&lt;/AUTHOR&gt;&lt;AUTHOR&gt;Aleisa, A. M.&lt;/AUTHOR&gt;&lt;AUTHOR&gt;Tanner, F. L.&lt;/AUTHOR&gt;&lt;AUTHOR&gt;Nimer, A. S.&lt;/AUTHOR&gt;&lt;/AUTHORS&gt;&lt;SECONDARY_TITLE&gt;Neurobiol Dis&lt;/SECONDARY_TITLE&gt;&lt;URL&gt;http://www.ncbi.nlm.nih.gov/entrez/query.fcgi?cmd=Retrieve&amp;amp;db=PubMed&amp;amp;dopt=Citation&amp;amp;list_uids=16005635&lt;/URL&gt;&lt;/MDL&gt;&lt;/Cite&gt;&lt;Cite&gt;&lt;Author&gt;Alkadhi&lt;/Author&gt;&lt;Year&gt;2005&lt;/Year&gt;&lt;RecNum&gt;562&lt;/RecNum&gt;&lt;MDL&gt;&lt;REFERENCE_TYPE&gt;0&lt;/REFERENCE_TYPE&gt;&lt;ACCESSION_NUMBER&gt;15784301&lt;/ACCESSION_NUMBER&gt;&lt;VOLUME&gt;75&lt;/VOLUME&gt;&lt;NUMBER&gt;2&lt;/NUMBER&gt;&lt;YEAR&gt;2005&lt;/YEAR&gt;&lt;DATE&gt;Feb&lt;/DATE&gt;&lt;TITLE&gt;Plasticity of synaptic transmission in autonomic ganglia&lt;/TITLE&gt;&lt;PAGES&gt;83-108&lt;/PAGES&gt;&lt;AUTHOR_ADDRESS&gt;Department of Pharmacological and Pharmaceutical Sciences, University of Houston, Houston, TX 77204-5515, USA. kalkadhi@uh.edu&lt;/AUTHOR_ADDRESS&gt;&lt;AUTHORS&gt;&lt;AUTHOR&gt;Alkadhi, K. A.&lt;/AUTHOR&gt;&lt;AUTHOR&gt;Alzoubi, K. H.&lt;/AUTHOR&gt;&lt;AUTHOR&gt;Aleisa, A. M.&lt;/AUTHOR&gt;&lt;/AUTHORS&gt;&lt;SECONDARY_TITLE&gt;Prog Neurobiol&lt;/SECONDARY_TITLE&gt;&lt;KEYWORDS&gt;&lt;KEYWORD&gt;Animals&lt;/KEYWORD&gt;&lt;KEYWORD&gt;Ganglia, Autonomic/*physiology&lt;/KEYWORD&gt;&lt;KEYWORD&gt;Humans&lt;/KEYWORD&gt;&lt;KEYWORD&gt;Neuronal Plasticity/*physiology&lt;/KEYWORD&gt;&lt;KEYWORD&gt;Research Support, Non-U.S. Gov&amp;apos;t&lt;/KEYWORD&gt;&lt;KEYWORD&gt;Synaptic Transmission/*physiology&lt;/KEYWORD&gt;&lt;/KEYWORDS&gt;&lt;URL&gt;http://www.ncbi.nlm.nih.gov/entrez/query.fcgi?cmd=Retrieve&amp;amp;db=PubMed&amp;amp;dopt=Citation&amp;amp;list_uids=15784301&lt;/URL&gt;&lt;/MDL&gt;&lt;/Cite&gt;&lt;Cite&gt;&lt;Author&gt;Alkadhi&lt;/Author&gt;&lt;Year&gt;2007&lt;/Year&gt;&lt;RecNum&gt;620&lt;/RecNum&gt;&lt;MDL&gt;&lt;REFERENCE_TYPE&gt;0&lt;/REFERENCE_TYPE&gt;&lt;ACCESSION_NUMBER&gt;17653963&lt;/ACCESSION_NUMBER&gt;&lt;VOLUME&gt;29&lt;/VOLUME&gt;&lt;NUMBER&gt;5&lt;/NUMBER&gt;&lt;YEAR&gt;2007&lt;/YEAR&gt;&lt;DATE&gt;Jul&lt;/DATE&gt;&lt;TITLE&gt;Role of long-term potentiation of sympathetic ganglia (gLTP) in hypertension&lt;/TITLE&gt;&lt;PAGES&gt;267-86&lt;/PAGES&gt;&lt;AUTHOR_ADDRESS&gt;Department of Pharmacological and Pharmaceutical Sciences, College of Pharmacy, University of Houston, Houston, Texas 77204-5515, USA. kalkahi@uh.edu&lt;/AUTHOR_ADDRESS&gt;&lt;AUTHORS&gt;&lt;AUTHOR&gt;Alkadhi, K.&lt;/AUTHOR&gt;&lt;AUTHOR&gt;Alzoubi, K.&lt;/AUTHOR&gt;&lt;/AUTHORS&gt;&lt;SECONDARY_TITLE&gt;Clin Exp Hypertens&lt;/SECONDARY_TITLE&gt;&lt;KEYWORDS&gt;&lt;KEYWORD&gt;Aging/physiology&lt;/KEYWORD&gt;&lt;KEYWORD&gt;Animals&lt;/KEYWORD&gt;&lt;KEYWORD&gt;Blood Pressure/physiology&lt;/KEYWORD&gt;&lt;KEYWORD&gt;Disease Models, Animal&lt;/KEYWORD&gt;&lt;KEYWORD&gt;Electric Stimulation&lt;/KEYWORD&gt;&lt;KEYWORD&gt;Ganglia, Sympathetic/*physiopathology&lt;/KEYWORD&gt;&lt;KEYWORD&gt;Humans&lt;/KEYWORD&gt;&lt;KEYWORD&gt;Hypertension/etiology/*physiopathology&lt;/KEYWORD&gt;&lt;KEYWORD&gt;Long-Term Potentiation/*physiology&lt;/KEYWORD&gt;&lt;KEYWORD&gt;Obesity/physiopathology&lt;/KEYWORD&gt;&lt;KEYWORD&gt;Ouabain/toxicity&lt;/KEYWORD&gt;&lt;KEYWORD&gt;Rats&lt;/KEYWORD&gt;&lt;KEYWORD&gt;Rats, Inbred SHR&lt;/KEYWORD&gt;&lt;KEYWORD&gt;Rats, Zucker&lt;/KEYWORD&gt;&lt;KEYWORD&gt;Receptors, Serotonin/physiology&lt;/KEYWORD&gt;&lt;KEYWORD&gt;Stress, Psychological/complications/physiopathology&lt;/KEYWORD&gt;&lt;/KEYWORDS&gt;&lt;URL&gt;http://www.ncbi.nlm.nih.gov/entrez/query.fcgi?cmd=Retrieve&amp;amp;db=PubMed&amp;amp;dopt=Citation&amp;amp;list_uids=17653963&lt;/URL&gt;&lt;/MDL&gt;&lt;/Cite&gt;&lt;Cite&gt;&lt;Author&gt;Alzoubi&lt;/Author&gt;&lt;Year&gt;2008&lt;/Year&gt;&lt;RecNum&gt;622&lt;/RecNum&gt;&lt;MDL&gt;&lt;REFERENCE_TYPE&gt;0&lt;/REFERENCE_TYPE&gt;&lt;ACCESSION_NUMBER&gt;18386186&lt;/ACCESSION_NUMBER&gt;&lt;VOLUME&gt;35&lt;/VOLUME&gt;&lt;NUMBER&gt;2&lt;/NUMBER&gt;&lt;YEAR&gt;2008&lt;/YEAR&gt;&lt;DATE&gt;Jun&lt;/DATE&gt;&lt;TITLE&gt;Expression of gLTP in sympathetic ganglia from stress-hypertensive rats: molecular evidence&lt;/TITLE&gt;&lt;PAGES&gt;201-9&lt;/PAGES&gt;&lt;AUTHOR_ADDRESS&gt;Department of Clinical Pharmacy, College of Pharmacy, Jordan University of Science and Technology, Irbid, Jordan.&lt;/AUTHOR_ADDRESS&gt;&lt;AUTHORS&gt;&lt;AUTHOR&gt;Alzoubi, K. H.&lt;/AUTHOR&gt;&lt;AUTHOR&gt;Aleisa, A. M.&lt;/AUTHOR&gt;&lt;AUTHOR&gt;Alkadhi, K. A.&lt;/AUTHOR&gt;&lt;/AUTHORS&gt;&lt;SECONDARY_TITLE&gt;J Mol Neurosci&lt;/SECONDARY_TITLE&gt;&lt;KEYWORDS&gt;&lt;KEYWORD&gt;Aggression/physiology&lt;/KEYWORD&gt;&lt;KEYWORD&gt;Animals&lt;/KEYWORD&gt;&lt;KEYWORD&gt;Calcineurin/metabolism&lt;/KEYWORD&gt;&lt;KEYWORD&gt;Calcium-Calmodulin-Dependent Protein Kinase Type 2/metabolism&lt;/KEYWORD&gt;&lt;KEYWORD&gt;Calmodulin/metabolism&lt;/KEYWORD&gt;&lt;KEYWORD&gt;Chronic Disease&lt;/KEYWORD&gt;&lt;KEYWORD&gt;Electrophysiology&lt;/KEYWORD&gt;&lt;KEYWORD&gt;Heme Oxygenase (Decyclizing)/metabolism&lt;/KEYWORD&gt;&lt;KEYWORD&gt;Hypertension/etiology/*physiopathology&lt;/KEYWORD&gt;&lt;KEYWORD&gt;Long-Term Potentiation/*physiology&lt;/KEYWORD&gt;&lt;KEYWORD&gt;Male&lt;/KEYWORD&gt;&lt;KEYWORD&gt;Nitric Oxide Synthase/metabolism&lt;/KEYWORD&gt;&lt;KEYWORD&gt;Protein Kinase C/metabolism&lt;/KEYWORD&gt;&lt;KEYWORD&gt;Rats&lt;/KEYWORD&gt;&lt;KEYWORD&gt;Rats, Wistar&lt;/KEYWORD&gt;&lt;KEYWORD&gt;Stress, Psychological/complications/*physiopathology&lt;/KEYWORD&gt;&lt;KEYWORD&gt;Superior Cervical Ganglion/*physiology&lt;/KEYWORD&gt;&lt;/KEYWORDS&gt;&lt;URL&gt;http://www.ncbi.nlm.nih.gov/entrez/query.fcgi?cmd=Retrieve&amp;amp;db=PubMed&amp;amp;dopt=Citation&amp;amp;list_uids=18386186&lt;/URL&gt;&lt;/MDL&gt;&lt;/Cite&gt;&lt;Cite&gt;&lt;Author&gt;Alzoubi&lt;/Author&gt;&lt;Year&gt;2008&lt;/Year&gt;&lt;RecNum&gt;621&lt;/RecNum&gt;&lt;MDL&gt;&lt;REFERENCE_TYPE&gt;0&lt;/REFERENCE_TYPE&gt;&lt;ACCESSION_NUMBER&gt;18563301&lt;/ACCESSION_NUMBER&gt;&lt;VOLUME&gt;35&lt;/VOLUME&gt;&lt;NUMBER&gt;3&lt;/NUMBER&gt;&lt;YEAR&gt;2008&lt;/YEAR&gt;&lt;DATE&gt;Jul&lt;/DATE&gt;&lt;TITLE&gt;Expression of gLTP in sympathetic ganglia of obese Zucker rats in vivo: molecular evidence&lt;/TITLE&gt;&lt;PAGES&gt;297-306&lt;/PAGES&gt;&lt;AUTHOR_ADDRESS&gt;Department of Clinical Pharmacy, Faculty of Pharmacy, Jordan University of Science and Technology, Irbid, Jordan.&lt;/AUTHOR_ADDRESS&gt;&lt;AUTHORS&gt;&lt;AUTHOR&gt;Alzoubi, K. H.&lt;/AUTHOR&gt;&lt;AUTHOR&gt;Aleisa, A. M.&lt;/AUTHOR&gt;&lt;AUTHOR&gt;Alkadhi, K. A.&lt;/AUTHOR&gt;&lt;/AUTHORS&gt;&lt;SECONDARY_TITLE&gt;J Mol Neurosci&lt;/SECONDARY_TITLE&gt;&lt;KEYWORDS&gt;&lt;KEYWORD&gt;Animals&lt;/KEYWORD&gt;&lt;KEYWORD&gt;Autonomic Nervous System Diseases/*metabolism/physiopathology&lt;/KEYWORD&gt;&lt;KEYWORD&gt;Calcineurin/metabolism&lt;/KEYWORD&gt;&lt;KEYWORD&gt;Calcium-Calmodulin-Dependent Protein Kinase Type 2/metabolism&lt;/KEYWORD&gt;&lt;KEYWORD&gt;Electric Stimulation&lt;/KEYWORD&gt;&lt;KEYWORD&gt;Ganglia, Sympathetic/cytology/*metabolism&lt;/KEYWORD&gt;&lt;KEYWORD&gt;Heme Oxygenase (Decyclizing)/metabolism&lt;/KEYWORD&gt;&lt;KEYWORD&gt;Hypertension/*metabolism/physiopathology&lt;/KEYWORD&gt;&lt;KEYWORD&gt;Long-Term Potentiation/*physiology&lt;/KEYWORD&gt;&lt;KEYWORD&gt;Male&lt;/KEYWORD&gt;&lt;KEYWORD&gt;Neurons/*metabolism&lt;/KEYWORD&gt;&lt;KEYWORD&gt;Nitric Oxide Synthase Type I/metabolism&lt;/KEYWORD&gt;&lt;KEYWORD&gt;Obesity/complications/genetics&lt;/KEYWORD&gt;&lt;KEYWORD&gt;Phosphorylation/drug effects&lt;/KEYWORD&gt;&lt;KEYWORD&gt;Protein Kinase C/metabolism&lt;/KEYWORD&gt;&lt;KEYWORD&gt;Rats&lt;/KEYWORD&gt;&lt;KEYWORD&gt;Rats, Zucker&lt;/KEYWORD&gt;&lt;KEYWORD&gt;Receptors, Serotonin, 5-HT3/antagonists &amp;amp; inhibitors/metabolism&lt;/KEYWORD&gt;&lt;KEYWORD&gt;Serotonin Antagonists/pharmacology&lt;/KEYWORD&gt;&lt;KEYWORD&gt;Signal Transduction/physiology&lt;/KEYWORD&gt;&lt;KEYWORD&gt;Stress, Psychological/complications/genetics&lt;/KEYWORD&gt;&lt;/KEYWORDS&gt;&lt;URL&gt;http://www.ncbi.nlm.nih.gov/entrez/query.fcgi?cmd=Retrieve&amp;amp;db=PubMed&amp;amp;dopt=Citation&amp;amp;list_uids=18563301&lt;/URL&gt;&lt;/MDL&gt;&lt;/Cite&gt;&lt;Cite&gt;&lt;Author&gt;Alzoubi&lt;/Author&gt;&lt;Year&gt;2008&lt;/Year&gt;&lt;RecNum&gt;623&lt;/RecNum&gt;&lt;MDL&gt;&lt;REFERENCE_TYPE&gt;0&lt;/REFERENCE_TYPE&gt;&lt;ACCESSION_NUMBER&gt;18649973&lt;/ACCESSION_NUMBER&gt;&lt;YEAR&gt;2008&lt;/YEAR&gt;&lt;DATE&gt;Jul 21&lt;/DATE&gt;&lt;TITLE&gt;In vivo expression of ganglionic long-term potentiation in superior cervical ganglia from hypertensive aged rats&lt;/TITLE&gt;&lt;AUTHOR_ADDRESS&gt;Department of Clinical Pharmacy, Faculty of Pharmacy, Jordan University of Science and Technology, Irbid, Jordan.&lt;/AUTHOR_ADDRESS&gt;&lt;AUTHORS&gt;&lt;AUTHOR&gt;Alzoubi, K. H.&lt;/AUTHOR&gt;&lt;AUTHOR&gt;Aleisa, A. M.&lt;/AUTHOR&gt;&lt;AUTHOR&gt;Alkadhi, K. A.&lt;/AUTHOR&gt;&lt;/AUTHORS&gt;&lt;SECONDARY_TITLE&gt;Neurobiol Aging&lt;/SECONDARY_TITLE&gt;&lt;URL&gt;http://www.ncbi.nlm.nih.gov/entrez/query.fcgi?cmd=Retrieve&amp;amp;db=PubMed&amp;amp;dopt=Citation&amp;amp;list_uids=18649973&lt;/URL&gt;&lt;/MDL&gt;&lt;/Cite&gt;&lt;Cite&gt;&lt;Author&gt;Gerges&lt;/Author&gt;&lt;Year&gt;2002&lt;/Year&gt;&lt;RecNum&gt;3&lt;/RecNum&gt;&lt;MDL&gt;&lt;REFERENCE_TYPE&gt;0&lt;/REFERENCE_TYPE&gt;&lt;ACCESSION_NUMBER&gt;12504912&lt;/ACCESSION_NUMBER&gt;&lt;VOLUME&gt;43&lt;/VOLUME&gt;&lt;NUMBER&gt;7&lt;/NUMBER&gt;&lt;YEAR&gt;2002&lt;/YEAR&gt;&lt;DATE&gt;Dec&lt;/DATE&gt;&lt;TITLE&gt;Reduction of elevated arterial blood pressure in obese Zucker rats by inhibition of ganglionic long-term potentiation&lt;/TITLE&gt;&lt;PAGES&gt;1070-6&lt;/PAGES&gt;&lt;AUTHOR_ADDRESS&gt;Department of Pharmacological and Pharmaceutical Sciences, University of Houston, TX, Houston 77204-5515, USA.&lt;/AUTHOR_ADDRESS&gt;&lt;AUTHORS&gt;&lt;AUTHOR&gt;Gerges, N. Z.&lt;/AUTHOR&gt;&lt;AUTHOR&gt;Aleisa, A. M.&lt;/AUTHOR&gt;&lt;AUTHOR&gt;Alhaider, A. A.&lt;/AUTHOR&gt;&lt;AUTHOR&gt;Alkadhi, K. A.&lt;/AUTHOR&gt;&lt;/AUTHORS&gt;&lt;SECONDARY_TITLE&gt;Neuropharmacology&lt;/SECONDARY_TITLE&gt;&lt;KEYWORDS&gt;&lt;KEYWORD&gt;Animal&lt;/KEYWORD&gt;&lt;KEYWORD&gt;Blood Pressure/drug effects/*physiology&lt;/KEYWORD&gt;&lt;KEYWORD&gt;Comparative Study&lt;/KEYWORD&gt;&lt;KEYWORD&gt;Ganglia/drug effects/*physiology&lt;/KEYWORD&gt;&lt;KEYWORD&gt;Hypertension/drug therapy/physiopathology&lt;/KEYWORD&gt;&lt;KEYWORD&gt;In Vitro&lt;/KEYWORD&gt;&lt;KEYWORD&gt;Long-Term Potentiation/drug effects/*physiology&lt;/KEYWORD&gt;&lt;KEYWORD&gt;Male&lt;/KEYWORD&gt;&lt;KEYWORD&gt;Ondansetron/pharmacology/therapeutic use&lt;/KEYWORD&gt;&lt;KEYWORD&gt;Rats&lt;/KEYWORD&gt;&lt;KEYWORD&gt;Rats, Zucker&lt;/KEYWORD&gt;&lt;KEYWORD&gt;Receptors, Serotonin/physiology&lt;/KEYWORD&gt;&lt;KEYWORD&gt;Support, Non-U.S. Gov&amp;apos;t&lt;/KEYWORD&gt;&lt;/KEYWORDS&gt;&lt;URL&gt;http://www.ncbi.nlm.nih.gov/entrez/query.fcgi?cmd=Retrieve&amp;amp;db=PubMed&amp;amp;dopt=Citation&amp;amp;list_uids=12504912&lt;/URL&gt;&lt;/MDL&gt;&lt;/Cite&gt;&lt;/EndNote&gt;</w:instrText>
      </w:r>
      <w:r w:rsidR="0040678C" w:rsidRPr="004B0D73">
        <w:rPr>
          <w:rFonts w:ascii="Book Antiqua" w:hAnsi="Book Antiqua"/>
        </w:rPr>
        <w:fldChar w:fldCharType="separate"/>
      </w:r>
      <w:r w:rsidR="002103A7" w:rsidRPr="004B0D73">
        <w:rPr>
          <w:rFonts w:ascii="Book Antiqua" w:hAnsi="Book Antiqua"/>
        </w:rPr>
        <w:t>(adapted from</w:t>
      </w:r>
      <w:r w:rsidR="002103A7" w:rsidRPr="004B0D73">
        <w:rPr>
          <w:rFonts w:ascii="Book Antiqua" w:eastAsia="宋体" w:hAnsi="Book Antiqua" w:hint="eastAsia"/>
          <w:vertAlign w:val="superscript"/>
          <w:lang w:eastAsia="zh-CN"/>
        </w:rPr>
        <w:t>[</w:t>
      </w:r>
      <w:r w:rsidR="0040678C" w:rsidRPr="004B0D73">
        <w:rPr>
          <w:rFonts w:ascii="Book Antiqua" w:hAnsi="Book Antiqua"/>
          <w:vertAlign w:val="superscript"/>
        </w:rPr>
        <w:t>15</w:t>
      </w:r>
      <w:r w:rsidR="002103A7" w:rsidRPr="004B0D73">
        <w:rPr>
          <w:rFonts w:ascii="Book Antiqua" w:hAnsi="Book Antiqua"/>
          <w:vertAlign w:val="superscript"/>
        </w:rPr>
        <w:t>,25,29,30,32,33,</w:t>
      </w:r>
      <w:r w:rsidR="0040678C" w:rsidRPr="004B0D73">
        <w:rPr>
          <w:rFonts w:ascii="Book Antiqua" w:hAnsi="Book Antiqua"/>
          <w:vertAlign w:val="superscript"/>
        </w:rPr>
        <w:t>36</w:t>
      </w:r>
      <w:r w:rsidR="002103A7" w:rsidRPr="004B0D73">
        <w:rPr>
          <w:rFonts w:ascii="Book Antiqua" w:eastAsia="宋体" w:hAnsi="Book Antiqua" w:hint="eastAsia"/>
          <w:vertAlign w:val="superscript"/>
          <w:lang w:eastAsia="zh-CN"/>
        </w:rPr>
        <w:t>]</w:t>
      </w:r>
      <w:r w:rsidR="0040678C" w:rsidRPr="004B0D73">
        <w:rPr>
          <w:rFonts w:ascii="Book Antiqua" w:hAnsi="Book Antiqua"/>
        </w:rPr>
        <w:fldChar w:fldCharType="end"/>
      </w:r>
      <w:r w:rsidR="002103A7" w:rsidRPr="004B0D73">
        <w:rPr>
          <w:rFonts w:ascii="Book Antiqua" w:eastAsia="宋体" w:hAnsi="Book Antiqua" w:hint="eastAsia"/>
          <w:lang w:eastAsia="zh-CN"/>
        </w:rPr>
        <w:t>)</w:t>
      </w:r>
      <w:r w:rsidR="002D540D" w:rsidRPr="004B0D73">
        <w:rPr>
          <w:rFonts w:ascii="Book Antiqua" w:hAnsi="Book Antiqua"/>
        </w:rPr>
        <w:t>.</w:t>
      </w:r>
      <w:r w:rsidR="00540B59" w:rsidRPr="004B0D73">
        <w:rPr>
          <w:rFonts w:ascii="Book Antiqua" w:hAnsi="Book Antiqua"/>
        </w:rPr>
        <w:t xml:space="preserve"> </w:t>
      </w:r>
      <w:r w:rsidR="002103A7" w:rsidRPr="004B0D73">
        <w:rPr>
          <w:rFonts w:ascii="Book Antiqua" w:hAnsi="Book Antiqua"/>
        </w:rPr>
        <w:t>SSRI: Selective serotonin reuptake inhibitor</w:t>
      </w:r>
      <w:r w:rsidR="002103A7" w:rsidRPr="004B0D73">
        <w:rPr>
          <w:rFonts w:ascii="Book Antiqua" w:hAnsi="Book Antiqua" w:hint="eastAsia"/>
        </w:rPr>
        <w:t xml:space="preserve">; AP: </w:t>
      </w:r>
      <w:r w:rsidR="002103A7" w:rsidRPr="004B0D73">
        <w:rPr>
          <w:rFonts w:ascii="Book Antiqua" w:hAnsi="Book Antiqua"/>
        </w:rPr>
        <w:t>Action potential</w:t>
      </w:r>
      <w:r w:rsidR="002103A7" w:rsidRPr="004B0D73">
        <w:rPr>
          <w:rFonts w:ascii="Book Antiqua" w:eastAsia="宋体" w:hAnsi="Book Antiqua" w:hint="eastAsia"/>
          <w:lang w:eastAsia="zh-CN"/>
        </w:rPr>
        <w:t>.</w:t>
      </w:r>
    </w:p>
    <w:p w14:paraId="76D662D1" w14:textId="77777777" w:rsidR="00DB5A1C" w:rsidRPr="004B0D73" w:rsidRDefault="00DB5A1C" w:rsidP="009E47CC">
      <w:pPr>
        <w:pStyle w:val="a4"/>
        <w:spacing w:after="0" w:line="360" w:lineRule="auto"/>
        <w:jc w:val="both"/>
        <w:rPr>
          <w:rFonts w:ascii="Book Antiqua" w:hAnsi="Book Antiqua"/>
        </w:rPr>
      </w:pPr>
    </w:p>
    <w:p w14:paraId="1999DDD2" w14:textId="77777777" w:rsidR="0040678C" w:rsidRPr="004B0D73" w:rsidRDefault="0040678C" w:rsidP="009E47CC">
      <w:pPr>
        <w:pStyle w:val="a4"/>
        <w:spacing w:after="0" w:line="360" w:lineRule="auto"/>
        <w:jc w:val="both"/>
        <w:rPr>
          <w:rFonts w:ascii="Book Antiqua" w:hAnsi="Book Antiqua"/>
        </w:rPr>
      </w:pPr>
    </w:p>
    <w:p w14:paraId="3EDF785D" w14:textId="77777777" w:rsidR="0040678C" w:rsidRPr="004B0D73" w:rsidRDefault="0040678C" w:rsidP="009E47CC">
      <w:pPr>
        <w:pStyle w:val="a4"/>
        <w:spacing w:after="0" w:line="360" w:lineRule="auto"/>
        <w:jc w:val="both"/>
        <w:rPr>
          <w:rFonts w:ascii="Book Antiqua" w:hAnsi="Book Antiqua"/>
        </w:rPr>
      </w:pPr>
    </w:p>
    <w:p w14:paraId="1E194EAB" w14:textId="77777777" w:rsidR="0040678C" w:rsidRPr="004B0D73" w:rsidRDefault="0040678C" w:rsidP="009E47CC">
      <w:pPr>
        <w:pStyle w:val="a4"/>
        <w:spacing w:after="0" w:line="360" w:lineRule="auto"/>
        <w:jc w:val="both"/>
        <w:rPr>
          <w:rFonts w:ascii="Book Antiqua" w:hAnsi="Book Antiqua"/>
        </w:rPr>
      </w:pPr>
    </w:p>
    <w:p w14:paraId="4BEBC984" w14:textId="77777777" w:rsidR="001F783D" w:rsidRPr="004B0D73" w:rsidRDefault="001F783D" w:rsidP="009E47CC">
      <w:pPr>
        <w:pStyle w:val="a4"/>
        <w:spacing w:after="0" w:line="360" w:lineRule="auto"/>
        <w:jc w:val="both"/>
        <w:rPr>
          <w:rFonts w:ascii="Book Antiqua" w:hAnsi="Book Antiqua"/>
        </w:rPr>
      </w:pPr>
    </w:p>
    <w:p w14:paraId="2F9EAD2A" w14:textId="77777777" w:rsidR="001F783D" w:rsidRPr="004B0D73" w:rsidRDefault="001F783D" w:rsidP="009E47CC">
      <w:pPr>
        <w:pStyle w:val="a4"/>
        <w:spacing w:after="0" w:line="360" w:lineRule="auto"/>
        <w:jc w:val="both"/>
        <w:rPr>
          <w:rFonts w:ascii="Book Antiqua" w:hAnsi="Book Antiqua"/>
        </w:rPr>
      </w:pPr>
    </w:p>
    <w:p w14:paraId="7565E06C" w14:textId="77777777" w:rsidR="001F783D" w:rsidRPr="004B0D73" w:rsidRDefault="001F783D" w:rsidP="009E47CC">
      <w:pPr>
        <w:pStyle w:val="a4"/>
        <w:spacing w:after="0" w:line="360" w:lineRule="auto"/>
        <w:jc w:val="both"/>
        <w:rPr>
          <w:rFonts w:ascii="Book Antiqua" w:hAnsi="Book Antiqua"/>
        </w:rPr>
      </w:pPr>
    </w:p>
    <w:p w14:paraId="605F89F7" w14:textId="77777777" w:rsidR="001F783D" w:rsidRPr="004B0D73" w:rsidRDefault="001F783D" w:rsidP="009E47CC">
      <w:pPr>
        <w:pStyle w:val="a4"/>
        <w:spacing w:after="0" w:line="360" w:lineRule="auto"/>
        <w:jc w:val="both"/>
        <w:rPr>
          <w:rFonts w:ascii="Book Antiqua" w:hAnsi="Book Antiqua"/>
        </w:rPr>
      </w:pPr>
    </w:p>
    <w:p w14:paraId="76C4C4B8" w14:textId="77777777" w:rsidR="00CD5083" w:rsidRPr="004B0D73" w:rsidRDefault="00CD5083" w:rsidP="009E47CC">
      <w:pPr>
        <w:pStyle w:val="a4"/>
        <w:spacing w:after="0" w:line="360" w:lineRule="auto"/>
        <w:jc w:val="both"/>
        <w:rPr>
          <w:rFonts w:ascii="Book Antiqua" w:hAnsi="Book Antiqua"/>
        </w:rPr>
      </w:pPr>
    </w:p>
    <w:p w14:paraId="3CBC4C8B" w14:textId="77777777" w:rsidR="001F783D" w:rsidRPr="004B0D73" w:rsidRDefault="000770CA" w:rsidP="009E47CC">
      <w:pPr>
        <w:pStyle w:val="a4"/>
        <w:spacing w:after="0" w:line="360" w:lineRule="auto"/>
        <w:jc w:val="both"/>
        <w:rPr>
          <w:rFonts w:ascii="Book Antiqua" w:hAnsi="Book Antiqua"/>
        </w:rPr>
      </w:pPr>
      <w:r w:rsidRPr="004B0D73">
        <w:rPr>
          <w:rFonts w:ascii="Book Antiqua" w:hAnsi="Book Antiqua"/>
          <w:noProof/>
          <w:lang w:eastAsia="zh-CN"/>
        </w:rPr>
        <w:lastRenderedPageBreak/>
        <w:drawing>
          <wp:inline distT="0" distB="0" distL="0" distR="0" wp14:anchorId="31F61D9D" wp14:editId="49DAE0CF">
            <wp:extent cx="5486400" cy="4114800"/>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ED13B34" w14:textId="77777777" w:rsidR="00F654BB" w:rsidRPr="004B0D73" w:rsidRDefault="00F654BB" w:rsidP="009E47CC">
      <w:pPr>
        <w:pStyle w:val="a4"/>
        <w:spacing w:after="0" w:line="360" w:lineRule="auto"/>
        <w:jc w:val="both"/>
        <w:rPr>
          <w:rFonts w:ascii="Book Antiqua" w:hAnsi="Book Antiqua"/>
        </w:rPr>
      </w:pPr>
    </w:p>
    <w:p w14:paraId="5BD8F109" w14:textId="1DD656B7" w:rsidR="001F783D" w:rsidRPr="004B0D73" w:rsidRDefault="00322ED2" w:rsidP="009E47CC">
      <w:pPr>
        <w:pStyle w:val="a4"/>
        <w:spacing w:after="0" w:line="360" w:lineRule="auto"/>
        <w:jc w:val="both"/>
        <w:rPr>
          <w:rFonts w:ascii="Book Antiqua" w:hAnsi="Book Antiqua"/>
        </w:rPr>
      </w:pPr>
      <w:r w:rsidRPr="004B0D73">
        <w:rPr>
          <w:rFonts w:ascii="Book Antiqua" w:hAnsi="Book Antiqua"/>
          <w:b/>
        </w:rPr>
        <w:t>Figure 1</w:t>
      </w:r>
      <w:r w:rsidRPr="004B0D73">
        <w:rPr>
          <w:rFonts w:ascii="Book Antiqua" w:hAnsi="Book Antiqua"/>
        </w:rPr>
        <w:t xml:space="preserve"> </w:t>
      </w:r>
      <w:r w:rsidRPr="004B0D73">
        <w:rPr>
          <w:rFonts w:ascii="Book Antiqua" w:hAnsi="Book Antiqua"/>
          <w:b/>
        </w:rPr>
        <w:t xml:space="preserve">The hypothesis: </w:t>
      </w:r>
      <w:bookmarkStart w:id="8" w:name="_GoBack"/>
      <w:bookmarkEnd w:id="8"/>
      <w:r w:rsidRPr="004B0D73">
        <w:rPr>
          <w:rFonts w:ascii="Book Antiqua" w:hAnsi="Book Antiqua"/>
          <w:b/>
        </w:rPr>
        <w:t xml:space="preserve">In the whole animal, epileptic seizures provide the repetitive stimulation required for the expression of </w:t>
      </w:r>
      <w:r w:rsidR="002103A7" w:rsidRPr="004B0D73">
        <w:rPr>
          <w:rFonts w:ascii="Book Antiqua" w:hAnsi="Book Antiqua"/>
          <w:b/>
        </w:rPr>
        <w:t>ganglionic long-term potentiation</w:t>
      </w:r>
      <w:r w:rsidRPr="004B0D73">
        <w:rPr>
          <w:rFonts w:ascii="Book Antiqua" w:hAnsi="Book Antiqua"/>
          <w:b/>
        </w:rPr>
        <w:t xml:space="preserve"> in sympathetic ganglia, resulting in increased peripheral resistance, hypertension and cardiopulmonary dysregulation leading to sudden death.</w:t>
      </w:r>
      <w:r w:rsidRPr="004B0D73">
        <w:rPr>
          <w:rFonts w:ascii="Book Antiqua" w:hAnsi="Book Antiqua"/>
        </w:rPr>
        <w:t xml:space="preserve"> Blocking serotonin 5-HT</w:t>
      </w:r>
      <w:r w:rsidRPr="004B0D73">
        <w:rPr>
          <w:rFonts w:ascii="Book Antiqua" w:hAnsi="Book Antiqua"/>
          <w:vertAlign w:val="subscript"/>
        </w:rPr>
        <w:t>3</w:t>
      </w:r>
      <w:r w:rsidRPr="004B0D73">
        <w:rPr>
          <w:rFonts w:ascii="Book Antiqua" w:hAnsi="Book Antiqua"/>
        </w:rPr>
        <w:t xml:space="preserve"> receptor with antagonist (Zofran</w:t>
      </w:r>
      <w:r w:rsidRPr="004B0D73">
        <w:rPr>
          <w:rFonts w:ascii="Book Antiqua" w:hAnsi="Book Antiqua"/>
        </w:rPr>
        <w:sym w:font="Symbol" w:char="F0D3"/>
      </w:r>
      <w:r w:rsidRPr="004B0D73">
        <w:rPr>
          <w:rFonts w:ascii="Book Antiqua" w:hAnsi="Book Antiqua"/>
        </w:rPr>
        <w:t xml:space="preserve">) in ganglia has been shown to obviate the effect of </w:t>
      </w:r>
      <w:proofErr w:type="spellStart"/>
      <w:r w:rsidRPr="004B0D73">
        <w:rPr>
          <w:rFonts w:ascii="Book Antiqua" w:hAnsi="Book Antiqua"/>
        </w:rPr>
        <w:t>gLTP</w:t>
      </w:r>
      <w:proofErr w:type="spellEnd"/>
      <w:r w:rsidRPr="004B0D73">
        <w:rPr>
          <w:rFonts w:ascii="Book Antiqua" w:hAnsi="Book Antiqua"/>
        </w:rPr>
        <w:t>.</w:t>
      </w:r>
      <w:r w:rsidR="00CE2B8C" w:rsidRPr="004B0D73">
        <w:rPr>
          <w:rFonts w:ascii="Book Antiqua" w:hAnsi="Book Antiqua"/>
        </w:rPr>
        <w:t xml:space="preserve"> </w:t>
      </w:r>
      <w:proofErr w:type="spellStart"/>
      <w:r w:rsidR="00DB70DD" w:rsidRPr="004B0D73">
        <w:rPr>
          <w:rFonts w:ascii="Book Antiqua" w:eastAsia="宋体" w:hAnsi="Book Antiqua" w:hint="eastAsia"/>
          <w:lang w:eastAsia="zh-CN"/>
        </w:rPr>
        <w:t>gLTP</w:t>
      </w:r>
      <w:proofErr w:type="spellEnd"/>
      <w:r w:rsidR="00DB70DD" w:rsidRPr="004B0D73">
        <w:rPr>
          <w:rFonts w:ascii="Book Antiqua" w:eastAsia="宋体" w:hAnsi="Book Antiqua" w:hint="eastAsia"/>
          <w:lang w:eastAsia="zh-CN"/>
        </w:rPr>
        <w:t>:</w:t>
      </w:r>
      <w:r w:rsidR="00DB70DD" w:rsidRPr="004B0D73">
        <w:rPr>
          <w:rFonts w:ascii="Book Antiqua" w:eastAsia="宋体" w:hAnsi="Book Antiqua" w:hint="eastAsia"/>
          <w:lang w:eastAsia="zh-CN"/>
        </w:rPr>
        <w:t xml:space="preserve">　</w:t>
      </w:r>
      <w:r w:rsidR="00DB70DD" w:rsidRPr="004B0D73">
        <w:rPr>
          <w:rFonts w:ascii="Book Antiqua" w:hAnsi="Book Antiqua"/>
        </w:rPr>
        <w:t>Ganglionic long-term potentiation</w:t>
      </w:r>
      <w:r w:rsidR="00DB70DD" w:rsidRPr="004B0D73">
        <w:rPr>
          <w:rFonts w:ascii="Book Antiqua" w:eastAsia="宋体" w:hAnsi="Book Antiqua" w:hint="eastAsia"/>
          <w:lang w:eastAsia="zh-CN"/>
        </w:rPr>
        <w:t xml:space="preserve">; CNS: </w:t>
      </w:r>
      <w:r w:rsidR="00DB70DD" w:rsidRPr="004B0D73">
        <w:rPr>
          <w:rFonts w:ascii="Book Antiqua" w:hAnsi="Book Antiqua"/>
        </w:rPr>
        <w:t>Central nervous system</w:t>
      </w:r>
      <w:r w:rsidR="00DB70DD" w:rsidRPr="004B0D73">
        <w:rPr>
          <w:rFonts w:ascii="Book Antiqua" w:eastAsia="宋体" w:hAnsi="Book Antiqua" w:hint="eastAsia"/>
          <w:lang w:eastAsia="zh-CN"/>
        </w:rPr>
        <w:t>;</w:t>
      </w:r>
      <w:r w:rsidR="00DB70DD" w:rsidRPr="004B0D73">
        <w:rPr>
          <w:rFonts w:ascii="Book Antiqua" w:hAnsi="Book Antiqua"/>
        </w:rPr>
        <w:t xml:space="preserve"> </w:t>
      </w:r>
      <w:r w:rsidR="00241E29" w:rsidRPr="004B0D73">
        <w:rPr>
          <w:rFonts w:ascii="Book Antiqua" w:hAnsi="Book Antiqua"/>
        </w:rPr>
        <w:t xml:space="preserve">SUDEP: </w:t>
      </w:r>
      <w:r w:rsidR="00CE2B8C" w:rsidRPr="004B0D73">
        <w:rPr>
          <w:rFonts w:ascii="Book Antiqua" w:hAnsi="Book Antiqua"/>
        </w:rPr>
        <w:t>S</w:t>
      </w:r>
      <w:r w:rsidR="00241E29" w:rsidRPr="004B0D73">
        <w:rPr>
          <w:rFonts w:ascii="Book Antiqua" w:hAnsi="Book Antiqua"/>
        </w:rPr>
        <w:t>udd</w:t>
      </w:r>
      <w:r w:rsidR="00CE2B8C" w:rsidRPr="004B0D73">
        <w:rPr>
          <w:rFonts w:ascii="Book Antiqua" w:hAnsi="Book Antiqua"/>
        </w:rPr>
        <w:t>en unexpected death in epilepsy</w:t>
      </w:r>
      <w:r w:rsidR="00241E29" w:rsidRPr="004B0D73">
        <w:rPr>
          <w:rFonts w:ascii="Book Antiqua" w:hAnsi="Book Antiqua"/>
        </w:rPr>
        <w:t>.</w:t>
      </w:r>
    </w:p>
    <w:p w14:paraId="2CA3DA7C" w14:textId="77777777" w:rsidR="009663C2" w:rsidRPr="004B0D73" w:rsidRDefault="009663C2"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p>
    <w:p w14:paraId="793857E5" w14:textId="77777777" w:rsidR="00F654BB" w:rsidRPr="004B0D73" w:rsidRDefault="00F654BB"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p>
    <w:p w14:paraId="0190E7E7" w14:textId="77777777" w:rsidR="00F654BB" w:rsidRPr="004B0D73" w:rsidRDefault="00F654BB"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p>
    <w:p w14:paraId="2F1D3833" w14:textId="77777777" w:rsidR="00F654BB" w:rsidRPr="004B0D73" w:rsidRDefault="00F654BB"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p>
    <w:p w14:paraId="0F01C79C" w14:textId="77777777" w:rsidR="00F654BB" w:rsidRPr="004B0D73" w:rsidRDefault="000770CA"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r w:rsidRPr="004B0D73">
        <w:rPr>
          <w:rFonts w:ascii="Book Antiqua" w:hAnsi="Book Antiqua" w:cs="Courier"/>
          <w:noProof/>
          <w:lang w:eastAsia="zh-CN"/>
        </w:rPr>
        <w:lastRenderedPageBreak/>
        <w:drawing>
          <wp:inline distT="0" distB="0" distL="0" distR="0" wp14:anchorId="6CEF37B1" wp14:editId="303880FB">
            <wp:extent cx="3648710" cy="2884170"/>
            <wp:effectExtent l="0" t="0" r="8890" b="1143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710" cy="2884170"/>
                    </a:xfrm>
                    <a:prstGeom prst="rect">
                      <a:avLst/>
                    </a:prstGeom>
                    <a:noFill/>
                    <a:ln>
                      <a:noFill/>
                    </a:ln>
                  </pic:spPr>
                </pic:pic>
              </a:graphicData>
            </a:graphic>
          </wp:inline>
        </w:drawing>
      </w:r>
    </w:p>
    <w:p w14:paraId="52536ACC" w14:textId="77777777" w:rsidR="00F654BB" w:rsidRPr="004B0D73" w:rsidRDefault="00F654BB" w:rsidP="009E47CC">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40"/>
        <w:jc w:val="both"/>
        <w:rPr>
          <w:rFonts w:ascii="Book Antiqua" w:hAnsi="Book Antiqua" w:cs="Courier"/>
        </w:rPr>
      </w:pPr>
    </w:p>
    <w:p w14:paraId="6535025D" w14:textId="77777777" w:rsidR="009663C2" w:rsidRPr="004B0D73" w:rsidRDefault="009663C2" w:rsidP="009E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w:rPr>
      </w:pPr>
    </w:p>
    <w:p w14:paraId="3DA8A1AC" w14:textId="28B08A68" w:rsidR="009663C2" w:rsidRPr="004B0D73" w:rsidRDefault="00C6796F" w:rsidP="009E47CC">
      <w:pPr>
        <w:widowControl w:val="0"/>
        <w:autoSpaceDE w:val="0"/>
        <w:autoSpaceDN w:val="0"/>
        <w:adjustRightInd w:val="0"/>
        <w:spacing w:line="360" w:lineRule="auto"/>
        <w:jc w:val="both"/>
        <w:rPr>
          <w:rFonts w:ascii="Book Antiqua" w:eastAsia="宋体" w:hAnsi="Book Antiqua"/>
          <w:lang w:eastAsia="zh-CN"/>
        </w:rPr>
      </w:pPr>
      <w:r w:rsidRPr="004B0D73">
        <w:rPr>
          <w:rFonts w:ascii="Book Antiqua" w:hAnsi="Book Antiqua" w:cs="Courier"/>
          <w:b/>
        </w:rPr>
        <w:t>Figure</w:t>
      </w:r>
      <w:r w:rsidR="00355357" w:rsidRPr="004B0D73">
        <w:rPr>
          <w:rFonts w:ascii="Book Antiqua" w:hAnsi="Book Antiqua" w:cs="Courier"/>
          <w:b/>
        </w:rPr>
        <w:t xml:space="preserve"> 2</w:t>
      </w:r>
      <w:r w:rsidR="001C0CFB" w:rsidRPr="004B0D73">
        <w:rPr>
          <w:rFonts w:ascii="Book Antiqua" w:hAnsi="Book Antiqua"/>
        </w:rPr>
        <w:t xml:space="preserve"> </w:t>
      </w:r>
      <w:proofErr w:type="spellStart"/>
      <w:r w:rsidR="001C0CFB" w:rsidRPr="004B0D73">
        <w:rPr>
          <w:rFonts w:ascii="Book Antiqua" w:hAnsi="Book Antiqua"/>
          <w:b/>
        </w:rPr>
        <w:t>Tropisetron</w:t>
      </w:r>
      <w:proofErr w:type="spellEnd"/>
      <w:r w:rsidR="001C0CFB" w:rsidRPr="004B0D73">
        <w:rPr>
          <w:rFonts w:ascii="Book Antiqua" w:hAnsi="Book Antiqua"/>
          <w:b/>
        </w:rPr>
        <w:t xml:space="preserve"> (ICS) normalizes established stress hypertension in </w:t>
      </w:r>
      <w:r w:rsidR="00222945" w:rsidRPr="004B0D73">
        <w:rPr>
          <w:rFonts w:ascii="Book Antiqua" w:hAnsi="Book Antiqua"/>
          <w:b/>
        </w:rPr>
        <w:t xml:space="preserve">psychosocially stressed </w:t>
      </w:r>
      <w:r w:rsidR="001C0CFB" w:rsidRPr="004B0D73">
        <w:rPr>
          <w:rFonts w:ascii="Book Antiqua" w:hAnsi="Book Antiqua"/>
          <w:b/>
        </w:rPr>
        <w:t>male rats without affecting blood pressure in control (unstressed) rats</w:t>
      </w:r>
      <w:r w:rsidR="00222945" w:rsidRPr="004B0D73">
        <w:rPr>
          <w:rFonts w:ascii="Book Antiqua" w:hAnsi="Book Antiqua"/>
          <w:b/>
        </w:rPr>
        <w:t xml:space="preserve"> measured at day 30 of continuous stress</w:t>
      </w:r>
      <w:r w:rsidR="001C0CFB" w:rsidRPr="004B0D73">
        <w:rPr>
          <w:rFonts w:ascii="Book Antiqua" w:hAnsi="Book Antiqua"/>
          <w:b/>
        </w:rPr>
        <w:t>.</w:t>
      </w:r>
      <w:r w:rsidR="001C0CFB" w:rsidRPr="004B0D73">
        <w:rPr>
          <w:rFonts w:ascii="Book Antiqua" w:hAnsi="Book Antiqua"/>
        </w:rPr>
        <w:t xml:space="preserve"> Blood pressure was measured by tail-cuff </w:t>
      </w:r>
      <w:proofErr w:type="spellStart"/>
      <w:r w:rsidR="001C0CFB" w:rsidRPr="004B0D73">
        <w:rPr>
          <w:rFonts w:ascii="Book Antiqua" w:hAnsi="Book Antiqua"/>
        </w:rPr>
        <w:t>plethysmography</w:t>
      </w:r>
      <w:proofErr w:type="spellEnd"/>
      <w:r w:rsidR="001C0CFB" w:rsidRPr="004B0D73">
        <w:rPr>
          <w:rFonts w:ascii="Book Antiqua" w:hAnsi="Book Antiqua"/>
        </w:rPr>
        <w:t xml:space="preserve">. </w:t>
      </w:r>
      <w:r w:rsidR="00222945" w:rsidRPr="004B0D73">
        <w:rPr>
          <w:rFonts w:ascii="Book Antiqua" w:hAnsi="Book Antiqua"/>
        </w:rPr>
        <w:t xml:space="preserve">Similar results were obtained from female rats. </w:t>
      </w:r>
      <w:r w:rsidR="001C0CFB" w:rsidRPr="004B0D73">
        <w:rPr>
          <w:rFonts w:ascii="Book Antiqua" w:hAnsi="Book Antiqua"/>
        </w:rPr>
        <w:t xml:space="preserve">Each point in each group is the mean </w:t>
      </w:r>
      <w:r w:rsidR="00222945" w:rsidRPr="004B0D73">
        <w:rPr>
          <w:rFonts w:ascii="Book Antiqua" w:hAnsi="Book Antiqua"/>
        </w:rPr>
        <w:t>±</w:t>
      </w:r>
      <w:r w:rsidR="001C0CFB" w:rsidRPr="004B0D73">
        <w:rPr>
          <w:rFonts w:ascii="Book Antiqua" w:hAnsi="Book Antiqua"/>
        </w:rPr>
        <w:t xml:space="preserve"> SD from 5 male or female rats. </w:t>
      </w:r>
      <w:r w:rsidR="00222945" w:rsidRPr="004B0D73">
        <w:rPr>
          <w:rFonts w:ascii="Book Antiqua" w:hAnsi="Book Antiqua"/>
        </w:rPr>
        <w:t>(*) indicate</w:t>
      </w:r>
      <w:r w:rsidRPr="004B0D73">
        <w:rPr>
          <w:rFonts w:ascii="Book Antiqua" w:hAnsi="Book Antiqua"/>
        </w:rPr>
        <w:t>s</w:t>
      </w:r>
      <w:r w:rsidR="00222945" w:rsidRPr="004B0D73">
        <w:rPr>
          <w:rFonts w:ascii="Book Antiqua" w:hAnsi="Book Antiqua"/>
        </w:rPr>
        <w:t xml:space="preserve"> significant difference from other groups </w:t>
      </w:r>
      <w:r w:rsidR="001C0CFB" w:rsidRPr="004B0D73">
        <w:rPr>
          <w:rFonts w:ascii="Book Antiqua" w:hAnsi="Book Antiqua"/>
        </w:rPr>
        <w:t xml:space="preserve">(Adapted from </w:t>
      </w:r>
      <w:r w:rsidR="006C7DC7" w:rsidRPr="004B0D73">
        <w:rPr>
          <w:rFonts w:ascii="Book Antiqua" w:hAnsi="Book Antiqua"/>
        </w:rPr>
        <w:t>Ref</w:t>
      </w:r>
      <w:proofErr w:type="gramStart"/>
      <w:r w:rsidR="006A3BC8" w:rsidRPr="004B0D73">
        <w:rPr>
          <w:rFonts w:ascii="Book Antiqua" w:eastAsia="宋体" w:hAnsi="Book Antiqua" w:hint="eastAsia"/>
          <w:lang w:eastAsia="zh-CN"/>
        </w:rPr>
        <w:t>.</w:t>
      </w:r>
      <w:r w:rsidR="006A3BC8" w:rsidRPr="004B0D73">
        <w:rPr>
          <w:rFonts w:ascii="Book Antiqua" w:eastAsia="宋体" w:hAnsi="Book Antiqua" w:hint="eastAsia"/>
          <w:vertAlign w:val="superscript"/>
          <w:lang w:eastAsia="zh-CN"/>
        </w:rPr>
        <w:t>[</w:t>
      </w:r>
      <w:proofErr w:type="gramEnd"/>
      <w:r w:rsidR="006C7DC7" w:rsidRPr="004B0D73">
        <w:rPr>
          <w:rFonts w:ascii="Book Antiqua" w:hAnsi="Book Antiqua"/>
          <w:vertAlign w:val="superscript"/>
        </w:rPr>
        <w:t>29</w:t>
      </w:r>
      <w:r w:rsidR="006A3BC8" w:rsidRPr="004B0D73">
        <w:rPr>
          <w:rFonts w:ascii="Book Antiqua" w:eastAsia="宋体" w:hAnsi="Book Antiqua" w:hint="eastAsia"/>
          <w:vertAlign w:val="superscript"/>
          <w:lang w:eastAsia="zh-CN"/>
        </w:rPr>
        <w:t>]</w:t>
      </w:r>
      <w:r w:rsidR="006C7DC7" w:rsidRPr="004B0D73">
        <w:rPr>
          <w:rFonts w:ascii="Book Antiqua" w:hAnsi="Book Antiqua"/>
        </w:rPr>
        <w:t>)</w:t>
      </w:r>
      <w:r w:rsidR="00222945" w:rsidRPr="004B0D73">
        <w:rPr>
          <w:rFonts w:ascii="Book Antiqua" w:hAnsi="Book Antiqua"/>
        </w:rPr>
        <w:t>.</w:t>
      </w:r>
      <w:r w:rsidR="006A3BC8" w:rsidRPr="004B0D73">
        <w:rPr>
          <w:rFonts w:ascii="Book Antiqua" w:eastAsia="宋体" w:hAnsi="Book Antiqua" w:hint="eastAsia"/>
          <w:lang w:eastAsia="zh-CN"/>
        </w:rPr>
        <w:t xml:space="preserve"> </w:t>
      </w:r>
    </w:p>
    <w:p w14:paraId="094F0EF1" w14:textId="77777777" w:rsidR="009663C2" w:rsidRPr="004B0D73" w:rsidRDefault="009663C2" w:rsidP="009E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30"/>
        <w:jc w:val="both"/>
        <w:rPr>
          <w:rFonts w:ascii="Book Antiqua" w:hAnsi="Book Antiqua" w:cs="Courier"/>
        </w:rPr>
      </w:pPr>
    </w:p>
    <w:p w14:paraId="38FCE3A8" w14:textId="77777777" w:rsidR="00F654BB" w:rsidRPr="004B0D73" w:rsidRDefault="00F654BB" w:rsidP="009E47CC">
      <w:pPr>
        <w:pStyle w:val="a4"/>
        <w:spacing w:after="0" w:line="360" w:lineRule="auto"/>
        <w:jc w:val="both"/>
        <w:rPr>
          <w:rFonts w:ascii="Book Antiqua" w:hAnsi="Book Antiqua"/>
          <w:b/>
        </w:rPr>
      </w:pPr>
    </w:p>
    <w:p w14:paraId="58B66F09" w14:textId="77777777" w:rsidR="00F654BB" w:rsidRPr="004B0D73" w:rsidRDefault="000770CA" w:rsidP="009E47CC">
      <w:pPr>
        <w:pStyle w:val="a4"/>
        <w:spacing w:after="0" w:line="360" w:lineRule="auto"/>
        <w:ind w:left="1260"/>
        <w:jc w:val="both"/>
        <w:rPr>
          <w:rFonts w:ascii="Book Antiqua" w:hAnsi="Book Antiqua"/>
          <w:b/>
        </w:rPr>
      </w:pPr>
      <w:r w:rsidRPr="004B0D73">
        <w:rPr>
          <w:rFonts w:ascii="Book Antiqua" w:hAnsi="Book Antiqua"/>
          <w:b/>
          <w:noProof/>
          <w:lang w:eastAsia="zh-CN"/>
        </w:rPr>
        <w:lastRenderedPageBreak/>
        <w:drawing>
          <wp:inline distT="0" distB="0" distL="0" distR="0" wp14:anchorId="02B8E472" wp14:editId="0A2092EE">
            <wp:extent cx="3991610" cy="8229600"/>
            <wp:effectExtent l="0" t="0" r="0"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1610" cy="8229600"/>
                    </a:xfrm>
                    <a:prstGeom prst="rect">
                      <a:avLst/>
                    </a:prstGeom>
                    <a:noFill/>
                    <a:ln>
                      <a:noFill/>
                    </a:ln>
                  </pic:spPr>
                </pic:pic>
              </a:graphicData>
            </a:graphic>
          </wp:inline>
        </w:drawing>
      </w:r>
    </w:p>
    <w:p w14:paraId="69CE7F4A" w14:textId="6513F929" w:rsidR="001F783D" w:rsidRPr="006A3BC8" w:rsidRDefault="00CE2B8C" w:rsidP="009E47CC">
      <w:pPr>
        <w:pStyle w:val="a4"/>
        <w:spacing w:after="0" w:line="360" w:lineRule="auto"/>
        <w:jc w:val="both"/>
        <w:rPr>
          <w:rFonts w:ascii="Book Antiqua" w:eastAsia="宋体" w:hAnsi="Book Antiqua"/>
          <w:lang w:eastAsia="zh-CN"/>
        </w:rPr>
      </w:pPr>
      <w:r w:rsidRPr="004B0D73">
        <w:rPr>
          <w:rFonts w:ascii="Book Antiqua" w:hAnsi="Book Antiqua"/>
          <w:b/>
        </w:rPr>
        <w:lastRenderedPageBreak/>
        <w:t>Figure 3</w:t>
      </w:r>
      <w:r w:rsidR="001F783D" w:rsidRPr="004B0D73">
        <w:rPr>
          <w:rFonts w:ascii="Book Antiqua" w:hAnsi="Book Antiqua"/>
        </w:rPr>
        <w:t xml:space="preserve"> </w:t>
      </w:r>
      <w:r w:rsidR="001F783D" w:rsidRPr="004B0D73">
        <w:rPr>
          <w:rFonts w:ascii="Book Antiqua" w:hAnsi="Book Antiqua"/>
          <w:b/>
        </w:rPr>
        <w:t xml:space="preserve">Expression of </w:t>
      </w:r>
      <w:r w:rsidR="006A3BC8" w:rsidRPr="004B0D73">
        <w:rPr>
          <w:rFonts w:ascii="Book Antiqua" w:hAnsi="Book Antiqua"/>
          <w:b/>
        </w:rPr>
        <w:t>ganglionic long-term potentiation</w:t>
      </w:r>
      <w:r w:rsidR="001F783D" w:rsidRPr="004B0D73">
        <w:rPr>
          <w:rFonts w:ascii="Book Antiqua" w:hAnsi="Book Antiqua"/>
          <w:b/>
        </w:rPr>
        <w:t xml:space="preserve"> in sympathetic superior cervical ganglia in aged (22 mo) hypertensive rats.</w:t>
      </w:r>
      <w:r w:rsidR="001F783D" w:rsidRPr="004B0D73">
        <w:rPr>
          <w:rFonts w:ascii="Book Antiqua" w:hAnsi="Book Antiqua"/>
        </w:rPr>
        <w:t xml:space="preserve"> A</w:t>
      </w:r>
      <w:r w:rsidR="006A3BC8" w:rsidRPr="004B0D73">
        <w:rPr>
          <w:rFonts w:ascii="Book Antiqua" w:eastAsia="宋体" w:hAnsi="Book Antiqua" w:hint="eastAsia"/>
          <w:lang w:eastAsia="zh-CN"/>
        </w:rPr>
        <w:t>:</w:t>
      </w:r>
      <w:r w:rsidR="001F783D" w:rsidRPr="004B0D73">
        <w:rPr>
          <w:rFonts w:ascii="Book Antiqua" w:hAnsi="Book Antiqua"/>
        </w:rPr>
        <w:t xml:space="preserve"> Input/output curve (I/O) of aged animal ganglia compared to adult (6 mo) ganglia, indicating enhanced synaptic activity in the aged animal ganglia. Stimulus intensity numbers along the </w:t>
      </w:r>
      <w:r w:rsidR="006A3BC8" w:rsidRPr="004B0D73">
        <w:rPr>
          <w:rFonts w:ascii="Book Antiqua" w:hAnsi="Book Antiqua"/>
        </w:rPr>
        <w:t>X</w:t>
      </w:r>
      <w:r w:rsidR="001F783D" w:rsidRPr="004B0D73">
        <w:rPr>
          <w:rFonts w:ascii="Book Antiqua" w:hAnsi="Book Antiqua"/>
        </w:rPr>
        <w:t xml:space="preserve">-axis are arbitrary values, where 1 is the minimal and 8 the maximal response </w:t>
      </w:r>
      <w:r w:rsidR="006A3BC8" w:rsidRPr="004B0D73">
        <w:rPr>
          <w:rFonts w:ascii="Book Antiqua" w:eastAsia="宋体" w:hAnsi="Book Antiqua" w:hint="eastAsia"/>
          <w:lang w:eastAsia="zh-CN"/>
        </w:rPr>
        <w:t>[</w:t>
      </w:r>
      <w:r w:rsidR="00241E29" w:rsidRPr="004B0D73">
        <w:rPr>
          <w:rFonts w:ascii="Book Antiqua" w:hAnsi="Book Antiqua"/>
        </w:rPr>
        <w:t xml:space="preserve">compound action potential (CAP) </w:t>
      </w:r>
      <w:r w:rsidR="001F783D" w:rsidRPr="004B0D73">
        <w:rPr>
          <w:rFonts w:ascii="Book Antiqua" w:hAnsi="Book Antiqua"/>
        </w:rPr>
        <w:t>amplitude in mV</w:t>
      </w:r>
      <w:r w:rsidR="006A3BC8" w:rsidRPr="004B0D73">
        <w:rPr>
          <w:rFonts w:ascii="Book Antiqua" w:eastAsia="宋体" w:hAnsi="Book Antiqua" w:hint="eastAsia"/>
          <w:lang w:eastAsia="zh-CN"/>
        </w:rPr>
        <w:t>]</w:t>
      </w:r>
      <w:r w:rsidR="001F783D" w:rsidRPr="004B0D73">
        <w:rPr>
          <w:rFonts w:ascii="Book Antiqua" w:hAnsi="Book Antiqua"/>
        </w:rPr>
        <w:t>. Each point from aged rats is significantly different from matching</w:t>
      </w:r>
      <w:r w:rsidR="00241E29" w:rsidRPr="004B0D73">
        <w:rPr>
          <w:rFonts w:ascii="Book Antiqua" w:hAnsi="Book Antiqua"/>
        </w:rPr>
        <w:t xml:space="preserve"> points of adult</w:t>
      </w:r>
      <w:r w:rsidR="001F783D" w:rsidRPr="004B0D73">
        <w:rPr>
          <w:rFonts w:ascii="Book Antiqua" w:hAnsi="Book Antiqua"/>
        </w:rPr>
        <w:t xml:space="preserve"> rats, and is the mean</w:t>
      </w:r>
      <w:r w:rsidR="006A3BC8" w:rsidRPr="004B0D73">
        <w:rPr>
          <w:rFonts w:ascii="Book Antiqua" w:eastAsia="宋体" w:hAnsi="Book Antiqua" w:hint="eastAsia"/>
          <w:lang w:eastAsia="zh-CN"/>
        </w:rPr>
        <w:t xml:space="preserve"> </w:t>
      </w:r>
      <w:r w:rsidR="001F783D" w:rsidRPr="004B0D73">
        <w:rPr>
          <w:rFonts w:ascii="Book Antiqua" w:hAnsi="Book Antiqua"/>
        </w:rPr>
        <w:t>±</w:t>
      </w:r>
      <w:r w:rsidR="006A3BC8" w:rsidRPr="004B0D73">
        <w:rPr>
          <w:rFonts w:ascii="Book Antiqua" w:eastAsia="宋体" w:hAnsi="Book Antiqua" w:hint="eastAsia"/>
          <w:lang w:eastAsia="zh-CN"/>
        </w:rPr>
        <w:t xml:space="preserve"> </w:t>
      </w:r>
      <w:r w:rsidR="006A3BC8" w:rsidRPr="004B0D73">
        <w:rPr>
          <w:rFonts w:ascii="Book Antiqua" w:hAnsi="Book Antiqua"/>
        </w:rPr>
        <w:t>SEM from 5-7 ganglia</w:t>
      </w:r>
      <w:r w:rsidR="006A3BC8" w:rsidRPr="004B0D73">
        <w:rPr>
          <w:rFonts w:ascii="Book Antiqua" w:eastAsia="宋体" w:hAnsi="Book Antiqua" w:hint="eastAsia"/>
          <w:lang w:eastAsia="zh-CN"/>
        </w:rPr>
        <w:t>;</w:t>
      </w:r>
      <w:r w:rsidR="006A3BC8" w:rsidRPr="004B0D73">
        <w:rPr>
          <w:rFonts w:ascii="Book Antiqua" w:hAnsi="Book Antiqua"/>
        </w:rPr>
        <w:t xml:space="preserve"> B</w:t>
      </w:r>
      <w:r w:rsidR="006A3BC8" w:rsidRPr="004B0D73">
        <w:rPr>
          <w:rFonts w:ascii="Book Antiqua" w:eastAsia="宋体" w:hAnsi="Book Antiqua" w:hint="eastAsia"/>
          <w:lang w:eastAsia="zh-CN"/>
        </w:rPr>
        <w:t>:</w:t>
      </w:r>
      <w:r w:rsidR="001F783D" w:rsidRPr="004B0D73">
        <w:rPr>
          <w:rFonts w:ascii="Book Antiqua" w:hAnsi="Book Antiqua"/>
        </w:rPr>
        <w:t xml:space="preserve"> Inhibition of “baseline” ganglionic transm</w:t>
      </w:r>
      <w:r w:rsidR="00193E5D" w:rsidRPr="004B0D73">
        <w:rPr>
          <w:rFonts w:ascii="Book Antiqua" w:hAnsi="Book Antiqua"/>
        </w:rPr>
        <w:t>ission in aged rats by a 5-HT3</w:t>
      </w:r>
      <w:r w:rsidR="00241E29" w:rsidRPr="004B0D73">
        <w:rPr>
          <w:rFonts w:ascii="Book Antiqua" w:hAnsi="Book Antiqua"/>
        </w:rPr>
        <w:t xml:space="preserve"> </w:t>
      </w:r>
      <w:r w:rsidR="001F783D" w:rsidRPr="004B0D73">
        <w:rPr>
          <w:rFonts w:ascii="Book Antiqua" w:hAnsi="Book Antiqua"/>
        </w:rPr>
        <w:t xml:space="preserve">receptor antagonist </w:t>
      </w:r>
      <w:proofErr w:type="spellStart"/>
      <w:r w:rsidR="001F783D" w:rsidRPr="004B0D73">
        <w:rPr>
          <w:rFonts w:ascii="Book Antiqua" w:hAnsi="Book Antiqua"/>
        </w:rPr>
        <w:t>ondansetron</w:t>
      </w:r>
      <w:proofErr w:type="spellEnd"/>
      <w:r w:rsidR="001F783D" w:rsidRPr="004B0D73">
        <w:rPr>
          <w:rFonts w:ascii="Book Antiqua" w:hAnsi="Book Antiqua"/>
        </w:rPr>
        <w:t xml:space="preserve"> (Zofran) as an indication of expression of </w:t>
      </w:r>
      <w:proofErr w:type="spellStart"/>
      <w:r w:rsidR="001F783D" w:rsidRPr="004B0D73">
        <w:rPr>
          <w:rFonts w:ascii="Book Antiqua" w:hAnsi="Book Antiqua"/>
        </w:rPr>
        <w:t>gLTP</w:t>
      </w:r>
      <w:proofErr w:type="spellEnd"/>
      <w:r w:rsidR="001F783D" w:rsidRPr="004B0D73">
        <w:rPr>
          <w:rFonts w:ascii="Book Antiqua" w:hAnsi="Book Antiqua"/>
        </w:rPr>
        <w:t xml:space="preserve"> </w:t>
      </w:r>
      <w:r w:rsidR="001F783D" w:rsidRPr="004B0D73">
        <w:rPr>
          <w:rFonts w:ascii="Book Antiqua" w:hAnsi="Book Antiqua"/>
          <w:i/>
        </w:rPr>
        <w:t>in vivo</w:t>
      </w:r>
      <w:r w:rsidR="001F783D" w:rsidRPr="004B0D73">
        <w:rPr>
          <w:rFonts w:ascii="Book Antiqua" w:hAnsi="Book Antiqua"/>
        </w:rPr>
        <w:t>. Zofran (0.5</w:t>
      </w:r>
      <w:r w:rsidR="006A3BC8" w:rsidRPr="004B0D73">
        <w:rPr>
          <w:rFonts w:ascii="Book Antiqua" w:eastAsia="宋体" w:hAnsi="Book Antiqua" w:hint="eastAsia"/>
          <w:lang w:eastAsia="zh-CN"/>
        </w:rPr>
        <w:t xml:space="preserve"> </w:t>
      </w:r>
      <w:r w:rsidR="001F783D" w:rsidRPr="004B0D73">
        <w:rPr>
          <w:rFonts w:ascii="Book Antiqua" w:hAnsi="Book Antiqua"/>
        </w:rPr>
        <w:t>µ</w:t>
      </w:r>
      <w:proofErr w:type="spellStart"/>
      <w:r w:rsidR="006A3BC8" w:rsidRPr="004B0D73">
        <w:rPr>
          <w:rFonts w:ascii="Book Antiqua" w:eastAsia="宋体" w:hAnsi="Book Antiqua" w:hint="eastAsia"/>
          <w:lang w:eastAsia="zh-CN"/>
        </w:rPr>
        <w:t>mol</w:t>
      </w:r>
      <w:proofErr w:type="spellEnd"/>
      <w:r w:rsidR="006A3BC8" w:rsidRPr="004B0D73">
        <w:rPr>
          <w:rFonts w:ascii="Book Antiqua" w:eastAsia="宋体" w:hAnsi="Book Antiqua" w:hint="eastAsia"/>
          <w:lang w:eastAsia="zh-CN"/>
        </w:rPr>
        <w:t>/L</w:t>
      </w:r>
      <w:r w:rsidR="001F783D" w:rsidRPr="004B0D73">
        <w:rPr>
          <w:rFonts w:ascii="Book Antiqua" w:hAnsi="Book Antiqua"/>
        </w:rPr>
        <w:t xml:space="preserve">, solid horizontal line) decreased </w:t>
      </w:r>
      <w:r w:rsidR="00241E29" w:rsidRPr="004B0D73">
        <w:rPr>
          <w:rFonts w:ascii="Book Antiqua" w:hAnsi="Book Antiqua"/>
        </w:rPr>
        <w:t xml:space="preserve">CAP </w:t>
      </w:r>
      <w:r w:rsidR="001F783D" w:rsidRPr="004B0D73">
        <w:rPr>
          <w:rFonts w:ascii="Book Antiqua" w:hAnsi="Book Antiqua"/>
        </w:rPr>
        <w:t>baseline of ganglia isolated from aged but not of those isolated from adult rats. All points between the two asterisks are significantly different (</w:t>
      </w:r>
      <w:r w:rsidR="001F783D" w:rsidRPr="004B0D73">
        <w:rPr>
          <w:rFonts w:ascii="Book Antiqua" w:hAnsi="Book Antiqua"/>
          <w:i/>
        </w:rPr>
        <w:t>P</w:t>
      </w:r>
      <w:r w:rsidR="001F783D" w:rsidRPr="004B0D73">
        <w:rPr>
          <w:rFonts w:ascii="Book Antiqua" w:hAnsi="Book Antiqua"/>
        </w:rPr>
        <w:t xml:space="preserve"> &lt; 0.05) from corresponding point for adult rats. Each point</w:t>
      </w:r>
      <w:r w:rsidR="00241E29" w:rsidRPr="004B0D73">
        <w:rPr>
          <w:rFonts w:ascii="Book Antiqua" w:hAnsi="Book Antiqua"/>
        </w:rPr>
        <w:t xml:space="preserve"> in each series is the mean</w:t>
      </w:r>
      <w:r w:rsidR="006A3BC8" w:rsidRPr="004B0D73">
        <w:rPr>
          <w:rFonts w:ascii="Book Antiqua" w:eastAsia="宋体" w:hAnsi="Book Antiqua" w:hint="eastAsia"/>
          <w:lang w:eastAsia="zh-CN"/>
        </w:rPr>
        <w:t xml:space="preserve"> </w:t>
      </w:r>
      <w:r w:rsidR="00241E29" w:rsidRPr="004B0D73">
        <w:rPr>
          <w:rFonts w:ascii="Book Antiqua" w:hAnsi="Book Antiqua"/>
        </w:rPr>
        <w:t>±</w:t>
      </w:r>
      <w:r w:rsidR="006A3BC8" w:rsidRPr="004B0D73">
        <w:rPr>
          <w:rFonts w:ascii="Book Antiqua" w:eastAsia="宋体" w:hAnsi="Book Antiqua" w:hint="eastAsia"/>
          <w:lang w:eastAsia="zh-CN"/>
        </w:rPr>
        <w:t xml:space="preserve"> </w:t>
      </w:r>
      <w:r w:rsidR="00241E29" w:rsidRPr="004B0D73">
        <w:rPr>
          <w:rFonts w:ascii="Book Antiqua" w:hAnsi="Book Antiqua"/>
        </w:rPr>
        <w:t>SEM</w:t>
      </w:r>
      <w:r w:rsidR="001F783D" w:rsidRPr="004B0D73">
        <w:rPr>
          <w:rFonts w:ascii="Book Antiqua" w:hAnsi="Book Antiqua"/>
        </w:rPr>
        <w:t xml:space="preserve"> from 5-7 ganglia. Inset: CAPs of aged rats before</w:t>
      </w:r>
      <w:r w:rsidR="00DB01C7" w:rsidRPr="004B0D73">
        <w:rPr>
          <w:rFonts w:ascii="Book Antiqua" w:hAnsi="Book Antiqua"/>
        </w:rPr>
        <w:t xml:space="preserve"> and after application of drug; calibration 0.5</w:t>
      </w:r>
      <w:r w:rsidR="006A3BC8" w:rsidRPr="004B0D73">
        <w:rPr>
          <w:rFonts w:ascii="Book Antiqua" w:eastAsia="宋体" w:hAnsi="Book Antiqua" w:hint="eastAsia"/>
          <w:lang w:eastAsia="zh-CN"/>
        </w:rPr>
        <w:t xml:space="preserve"> </w:t>
      </w:r>
      <w:r w:rsidR="00DB01C7" w:rsidRPr="004B0D73">
        <w:rPr>
          <w:rFonts w:ascii="Book Antiqua" w:hAnsi="Book Antiqua"/>
        </w:rPr>
        <w:t>mV/20</w:t>
      </w:r>
      <w:r w:rsidR="006A3BC8" w:rsidRPr="004B0D73">
        <w:rPr>
          <w:rFonts w:ascii="Book Antiqua" w:eastAsia="宋体" w:hAnsi="Book Antiqua" w:hint="eastAsia"/>
          <w:lang w:eastAsia="zh-CN"/>
        </w:rPr>
        <w:t xml:space="preserve"> </w:t>
      </w:r>
      <w:proofErr w:type="spellStart"/>
      <w:r w:rsidR="00DB01C7" w:rsidRPr="004B0D73">
        <w:rPr>
          <w:rFonts w:ascii="Book Antiqua" w:hAnsi="Book Antiqua"/>
        </w:rPr>
        <w:t>ms</w:t>
      </w:r>
      <w:proofErr w:type="spellEnd"/>
      <w:r w:rsidR="006A3BC8" w:rsidRPr="004B0D73">
        <w:rPr>
          <w:rFonts w:ascii="Book Antiqua" w:eastAsia="宋体" w:hAnsi="Book Antiqua" w:hint="eastAsia"/>
          <w:lang w:eastAsia="zh-CN"/>
        </w:rPr>
        <w:t>;</w:t>
      </w:r>
      <w:r w:rsidR="00DB01C7" w:rsidRPr="004B0D73">
        <w:rPr>
          <w:rFonts w:ascii="Book Antiqua" w:hAnsi="Book Antiqua"/>
        </w:rPr>
        <w:t xml:space="preserve"> </w:t>
      </w:r>
      <w:r w:rsidR="006A3BC8" w:rsidRPr="004B0D73">
        <w:rPr>
          <w:rFonts w:ascii="Book Antiqua" w:hAnsi="Book Antiqua"/>
        </w:rPr>
        <w:t>C</w:t>
      </w:r>
      <w:r w:rsidR="006A3BC8" w:rsidRPr="004B0D73">
        <w:rPr>
          <w:rFonts w:ascii="Book Antiqua" w:eastAsia="宋体" w:hAnsi="Book Antiqua" w:hint="eastAsia"/>
          <w:lang w:eastAsia="zh-CN"/>
        </w:rPr>
        <w:t>:</w:t>
      </w:r>
      <w:r w:rsidR="001F783D" w:rsidRPr="004B0D73">
        <w:rPr>
          <w:rFonts w:ascii="Book Antiqua" w:hAnsi="Book Antiqua"/>
        </w:rPr>
        <w:t xml:space="preserve"> High frequency stimulation</w:t>
      </w:r>
      <w:r w:rsidR="00D172D6" w:rsidRPr="004B0D73">
        <w:rPr>
          <w:rFonts w:ascii="Book Antiqua" w:hAnsi="Book Antiqua"/>
        </w:rPr>
        <w:t xml:space="preserve"> </w:t>
      </w:r>
      <w:r w:rsidR="001F783D" w:rsidRPr="004B0D73">
        <w:rPr>
          <w:rFonts w:ascii="Book Antiqua" w:hAnsi="Book Antiqua"/>
        </w:rPr>
        <w:t>(HFS: 20 Hz/20</w:t>
      </w:r>
      <w:r w:rsidR="006A3BC8" w:rsidRPr="004B0D73">
        <w:rPr>
          <w:rFonts w:ascii="Book Antiqua" w:eastAsia="宋体" w:hAnsi="Book Antiqua" w:hint="eastAsia"/>
          <w:lang w:eastAsia="zh-CN"/>
        </w:rPr>
        <w:t xml:space="preserve"> </w:t>
      </w:r>
      <w:r w:rsidR="001F783D" w:rsidRPr="004B0D73">
        <w:rPr>
          <w:rFonts w:ascii="Book Antiqua" w:hAnsi="Book Antiqua"/>
        </w:rPr>
        <w:t xml:space="preserve">s, at 0 time) of the preganglionic nerves evoked robust </w:t>
      </w:r>
      <w:proofErr w:type="spellStart"/>
      <w:r w:rsidR="001F783D" w:rsidRPr="004B0D73">
        <w:rPr>
          <w:rFonts w:ascii="Book Antiqua" w:hAnsi="Book Antiqua"/>
        </w:rPr>
        <w:t>gLTP</w:t>
      </w:r>
      <w:proofErr w:type="spellEnd"/>
      <w:r w:rsidR="001F783D" w:rsidRPr="004B0D73">
        <w:rPr>
          <w:rFonts w:ascii="Book Antiqua" w:hAnsi="Book Antiqua"/>
        </w:rPr>
        <w:t xml:space="preserve"> in ganglia excised from adult rats. Identical protocol in ganglia from aged rats produced no </w:t>
      </w:r>
      <w:proofErr w:type="spellStart"/>
      <w:r w:rsidR="001F783D" w:rsidRPr="004B0D73">
        <w:rPr>
          <w:rFonts w:ascii="Book Antiqua" w:hAnsi="Book Antiqua"/>
        </w:rPr>
        <w:t>gLTP</w:t>
      </w:r>
      <w:proofErr w:type="spellEnd"/>
      <w:r w:rsidR="001F783D" w:rsidRPr="004B0D73">
        <w:rPr>
          <w:rFonts w:ascii="Book Antiqua" w:hAnsi="Book Antiqua"/>
        </w:rPr>
        <w:t>. Each point represent</w:t>
      </w:r>
      <w:r w:rsidRPr="004B0D73">
        <w:rPr>
          <w:rFonts w:ascii="Book Antiqua" w:hAnsi="Book Antiqua"/>
        </w:rPr>
        <w:t>s the mean</w:t>
      </w:r>
      <w:r w:rsidR="006A3BC8" w:rsidRPr="004B0D73">
        <w:rPr>
          <w:rFonts w:ascii="Book Antiqua" w:eastAsia="宋体" w:hAnsi="Book Antiqua" w:hint="eastAsia"/>
          <w:lang w:eastAsia="zh-CN"/>
        </w:rPr>
        <w:t xml:space="preserve"> </w:t>
      </w:r>
      <w:r w:rsidRPr="004B0D73">
        <w:rPr>
          <w:rFonts w:ascii="Book Antiqua" w:hAnsi="Book Antiqua"/>
        </w:rPr>
        <w:t>±</w:t>
      </w:r>
      <w:r w:rsidR="006A3BC8" w:rsidRPr="004B0D73">
        <w:rPr>
          <w:rFonts w:ascii="Book Antiqua" w:eastAsia="宋体" w:hAnsi="Book Antiqua" w:hint="eastAsia"/>
          <w:lang w:eastAsia="zh-CN"/>
        </w:rPr>
        <w:t xml:space="preserve"> </w:t>
      </w:r>
      <w:r w:rsidRPr="004B0D73">
        <w:rPr>
          <w:rFonts w:ascii="Book Antiqua" w:hAnsi="Book Antiqua"/>
        </w:rPr>
        <w:t xml:space="preserve">SEM from 5 ganglia. </w:t>
      </w:r>
      <w:r w:rsidR="001F783D" w:rsidRPr="004B0D73">
        <w:rPr>
          <w:rFonts w:ascii="Book Antiqua" w:hAnsi="Book Antiqua"/>
        </w:rPr>
        <w:t>Adapted from Ref</w:t>
      </w:r>
      <w:r w:rsidRPr="004B0D73">
        <w:rPr>
          <w:rFonts w:ascii="Book Antiqua" w:eastAsia="宋体" w:hAnsi="Book Antiqua"/>
          <w:vertAlign w:val="superscript"/>
          <w:lang w:eastAsia="zh-CN"/>
        </w:rPr>
        <w:t>[</w:t>
      </w:r>
      <w:r w:rsidR="001F783D" w:rsidRPr="004B0D73">
        <w:rPr>
          <w:rFonts w:ascii="Book Antiqua" w:hAnsi="Book Antiqua"/>
          <w:vertAlign w:val="superscript"/>
        </w:rPr>
        <w:t>35</w:t>
      </w:r>
      <w:r w:rsidRPr="004B0D73">
        <w:rPr>
          <w:rFonts w:ascii="Book Antiqua" w:eastAsia="宋体" w:hAnsi="Book Antiqua"/>
          <w:vertAlign w:val="superscript"/>
          <w:lang w:eastAsia="zh-CN"/>
        </w:rPr>
        <w:t>]</w:t>
      </w:r>
      <w:r w:rsidR="001F783D" w:rsidRPr="004B0D73">
        <w:rPr>
          <w:rFonts w:ascii="Book Antiqua" w:hAnsi="Book Antiqua"/>
        </w:rPr>
        <w:t>.</w:t>
      </w:r>
      <w:r w:rsidR="006A3BC8" w:rsidRPr="004B0D73">
        <w:rPr>
          <w:rFonts w:ascii="Book Antiqua" w:eastAsia="宋体" w:hAnsi="Book Antiqua" w:hint="eastAsia"/>
          <w:lang w:eastAsia="zh-CN"/>
        </w:rPr>
        <w:t xml:space="preserve"> </w:t>
      </w:r>
      <w:proofErr w:type="spellStart"/>
      <w:r w:rsidR="006A3BC8" w:rsidRPr="004B0D73">
        <w:rPr>
          <w:rFonts w:ascii="Book Antiqua" w:eastAsia="宋体" w:hAnsi="Book Antiqua" w:hint="eastAsia"/>
          <w:lang w:eastAsia="zh-CN"/>
        </w:rPr>
        <w:t>gLTP</w:t>
      </w:r>
      <w:proofErr w:type="spellEnd"/>
      <w:r w:rsidR="006A3BC8" w:rsidRPr="004B0D73">
        <w:rPr>
          <w:rFonts w:ascii="Book Antiqua" w:eastAsia="宋体" w:hAnsi="Book Antiqua" w:hint="eastAsia"/>
          <w:lang w:eastAsia="zh-CN"/>
        </w:rPr>
        <w:t>:</w:t>
      </w:r>
      <w:r w:rsidR="006A3BC8" w:rsidRPr="004B0D73">
        <w:rPr>
          <w:rFonts w:ascii="Book Antiqua" w:eastAsia="宋体" w:hAnsi="Book Antiqua" w:hint="eastAsia"/>
          <w:lang w:eastAsia="zh-CN"/>
        </w:rPr>
        <w:t xml:space="preserve">　</w:t>
      </w:r>
      <w:r w:rsidR="006A3BC8" w:rsidRPr="004B0D73">
        <w:rPr>
          <w:rFonts w:ascii="Book Antiqua" w:hAnsi="Book Antiqua"/>
        </w:rPr>
        <w:t>Ganglionic long-term potentiation</w:t>
      </w:r>
      <w:r w:rsidR="006A3BC8" w:rsidRPr="004B0D73">
        <w:rPr>
          <w:rFonts w:ascii="Book Antiqua" w:eastAsia="宋体" w:hAnsi="Book Antiqua" w:hint="eastAsia"/>
          <w:lang w:eastAsia="zh-CN"/>
        </w:rPr>
        <w:t>.</w:t>
      </w:r>
    </w:p>
    <w:sectPr w:rsidR="001F783D" w:rsidRPr="006A3BC8" w:rsidSect="0062306E">
      <w:footerReference w:type="even" r:id="rId11"/>
      <w:footerReference w:type="default" r:id="rId12"/>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974D1" w14:textId="77777777" w:rsidR="007F2D28" w:rsidRDefault="007F2D28" w:rsidP="00917003">
      <w:r>
        <w:separator/>
      </w:r>
    </w:p>
  </w:endnote>
  <w:endnote w:type="continuationSeparator" w:id="0">
    <w:p w14:paraId="0C99CAFE" w14:textId="77777777" w:rsidR="007F2D28" w:rsidRDefault="007F2D28" w:rsidP="0091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Ôˇø◊t&gt;f¿4P†°ñÇe¯Ôˇø0)[f$&l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236B" w14:textId="77777777" w:rsidR="00DB70DD" w:rsidRDefault="00DB70DD" w:rsidP="009170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200B151" w14:textId="77777777" w:rsidR="00DB70DD" w:rsidRDefault="00DB70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6E655" w14:textId="77777777" w:rsidR="00DB70DD" w:rsidRDefault="00DB70DD" w:rsidP="0091700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B0D73">
      <w:rPr>
        <w:rStyle w:val="a8"/>
        <w:noProof/>
      </w:rPr>
      <w:t>24</w:t>
    </w:r>
    <w:r>
      <w:rPr>
        <w:rStyle w:val="a8"/>
      </w:rPr>
      <w:fldChar w:fldCharType="end"/>
    </w:r>
  </w:p>
  <w:p w14:paraId="202F331B" w14:textId="77777777" w:rsidR="00DB70DD" w:rsidRDefault="00DB70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A15C" w14:textId="77777777" w:rsidR="007F2D28" w:rsidRDefault="007F2D28" w:rsidP="00917003">
      <w:r>
        <w:separator/>
      </w:r>
    </w:p>
  </w:footnote>
  <w:footnote w:type="continuationSeparator" w:id="0">
    <w:p w14:paraId="66C10F18" w14:textId="77777777" w:rsidR="007F2D28" w:rsidRDefault="007F2D28" w:rsidP="00917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87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B"/>
    <w:rsid w:val="00002D99"/>
    <w:rsid w:val="000047E6"/>
    <w:rsid w:val="0000787E"/>
    <w:rsid w:val="000134C1"/>
    <w:rsid w:val="00020BF7"/>
    <w:rsid w:val="00040F6D"/>
    <w:rsid w:val="00053C9B"/>
    <w:rsid w:val="00054D69"/>
    <w:rsid w:val="00056959"/>
    <w:rsid w:val="000636AB"/>
    <w:rsid w:val="00074EE4"/>
    <w:rsid w:val="000770CA"/>
    <w:rsid w:val="000B5CAB"/>
    <w:rsid w:val="000E0EC9"/>
    <w:rsid w:val="000E2A77"/>
    <w:rsid w:val="000E307A"/>
    <w:rsid w:val="000F7A4C"/>
    <w:rsid w:val="0010488A"/>
    <w:rsid w:val="00112CF9"/>
    <w:rsid w:val="00126E1F"/>
    <w:rsid w:val="0012732C"/>
    <w:rsid w:val="00130A6E"/>
    <w:rsid w:val="00145154"/>
    <w:rsid w:val="001461B6"/>
    <w:rsid w:val="00152A2B"/>
    <w:rsid w:val="001573CE"/>
    <w:rsid w:val="00162D60"/>
    <w:rsid w:val="00174ED4"/>
    <w:rsid w:val="00185677"/>
    <w:rsid w:val="00193E5D"/>
    <w:rsid w:val="001A3B80"/>
    <w:rsid w:val="001A64A2"/>
    <w:rsid w:val="001C0CFB"/>
    <w:rsid w:val="001E4BF6"/>
    <w:rsid w:val="001F14C9"/>
    <w:rsid w:val="001F3082"/>
    <w:rsid w:val="001F3936"/>
    <w:rsid w:val="001F783D"/>
    <w:rsid w:val="002103A7"/>
    <w:rsid w:val="00222945"/>
    <w:rsid w:val="00223E6C"/>
    <w:rsid w:val="00226A13"/>
    <w:rsid w:val="0023146F"/>
    <w:rsid w:val="00241E29"/>
    <w:rsid w:val="00255127"/>
    <w:rsid w:val="00263984"/>
    <w:rsid w:val="00264493"/>
    <w:rsid w:val="00270E51"/>
    <w:rsid w:val="0027351A"/>
    <w:rsid w:val="00274988"/>
    <w:rsid w:val="00282628"/>
    <w:rsid w:val="00282E3E"/>
    <w:rsid w:val="002A514F"/>
    <w:rsid w:val="002C42F3"/>
    <w:rsid w:val="002C5B0A"/>
    <w:rsid w:val="002C5FCF"/>
    <w:rsid w:val="002D393A"/>
    <w:rsid w:val="002D540D"/>
    <w:rsid w:val="002D7844"/>
    <w:rsid w:val="002E633E"/>
    <w:rsid w:val="002F00F4"/>
    <w:rsid w:val="002F301E"/>
    <w:rsid w:val="002F3D5A"/>
    <w:rsid w:val="002F67E7"/>
    <w:rsid w:val="00313DD7"/>
    <w:rsid w:val="003217C1"/>
    <w:rsid w:val="00321948"/>
    <w:rsid w:val="00322ED2"/>
    <w:rsid w:val="003300E4"/>
    <w:rsid w:val="00332126"/>
    <w:rsid w:val="003363DD"/>
    <w:rsid w:val="00340922"/>
    <w:rsid w:val="00343D51"/>
    <w:rsid w:val="00346845"/>
    <w:rsid w:val="00355357"/>
    <w:rsid w:val="00356F7C"/>
    <w:rsid w:val="00377A5B"/>
    <w:rsid w:val="003948FD"/>
    <w:rsid w:val="003B2374"/>
    <w:rsid w:val="003B636B"/>
    <w:rsid w:val="003C15D1"/>
    <w:rsid w:val="003D24AF"/>
    <w:rsid w:val="003D550E"/>
    <w:rsid w:val="003E231B"/>
    <w:rsid w:val="0040678C"/>
    <w:rsid w:val="00412987"/>
    <w:rsid w:val="00414688"/>
    <w:rsid w:val="00420AF9"/>
    <w:rsid w:val="00431360"/>
    <w:rsid w:val="00431BF1"/>
    <w:rsid w:val="0043454D"/>
    <w:rsid w:val="00456BF8"/>
    <w:rsid w:val="004622D8"/>
    <w:rsid w:val="004714FA"/>
    <w:rsid w:val="004863EF"/>
    <w:rsid w:val="00494ADC"/>
    <w:rsid w:val="00497D44"/>
    <w:rsid w:val="004A3CA1"/>
    <w:rsid w:val="004B0494"/>
    <w:rsid w:val="004B0603"/>
    <w:rsid w:val="004B0D73"/>
    <w:rsid w:val="004B141B"/>
    <w:rsid w:val="004B4963"/>
    <w:rsid w:val="004C3C6A"/>
    <w:rsid w:val="004C4B9F"/>
    <w:rsid w:val="004E0A98"/>
    <w:rsid w:val="004E0F1F"/>
    <w:rsid w:val="005018DC"/>
    <w:rsid w:val="00521BDC"/>
    <w:rsid w:val="00534F5C"/>
    <w:rsid w:val="00540B59"/>
    <w:rsid w:val="00556F79"/>
    <w:rsid w:val="00560981"/>
    <w:rsid w:val="00564F4C"/>
    <w:rsid w:val="00570D3C"/>
    <w:rsid w:val="005830C0"/>
    <w:rsid w:val="005949A0"/>
    <w:rsid w:val="005A7E01"/>
    <w:rsid w:val="005C5A94"/>
    <w:rsid w:val="005C70B4"/>
    <w:rsid w:val="005D46EA"/>
    <w:rsid w:val="005E78B9"/>
    <w:rsid w:val="005F0B06"/>
    <w:rsid w:val="00606758"/>
    <w:rsid w:val="00614CDB"/>
    <w:rsid w:val="0062306E"/>
    <w:rsid w:val="006255E8"/>
    <w:rsid w:val="006265FF"/>
    <w:rsid w:val="006268D5"/>
    <w:rsid w:val="006464A7"/>
    <w:rsid w:val="00647158"/>
    <w:rsid w:val="00664231"/>
    <w:rsid w:val="00664B51"/>
    <w:rsid w:val="0067733F"/>
    <w:rsid w:val="00681E5F"/>
    <w:rsid w:val="00686C63"/>
    <w:rsid w:val="00686E11"/>
    <w:rsid w:val="00690893"/>
    <w:rsid w:val="006A3BC8"/>
    <w:rsid w:val="006B34BF"/>
    <w:rsid w:val="006B4C9F"/>
    <w:rsid w:val="006C04B8"/>
    <w:rsid w:val="006C4A16"/>
    <w:rsid w:val="006C7DC7"/>
    <w:rsid w:val="006D60FD"/>
    <w:rsid w:val="006E3BA8"/>
    <w:rsid w:val="006E403E"/>
    <w:rsid w:val="006E491D"/>
    <w:rsid w:val="006F6BB8"/>
    <w:rsid w:val="00712612"/>
    <w:rsid w:val="007247E1"/>
    <w:rsid w:val="0073507F"/>
    <w:rsid w:val="00735505"/>
    <w:rsid w:val="00752963"/>
    <w:rsid w:val="00762AA5"/>
    <w:rsid w:val="00766A2F"/>
    <w:rsid w:val="007733C5"/>
    <w:rsid w:val="007744DF"/>
    <w:rsid w:val="00775C76"/>
    <w:rsid w:val="0077659D"/>
    <w:rsid w:val="00777ED0"/>
    <w:rsid w:val="00793825"/>
    <w:rsid w:val="007A3811"/>
    <w:rsid w:val="007B3849"/>
    <w:rsid w:val="007B4204"/>
    <w:rsid w:val="007D10DD"/>
    <w:rsid w:val="007D1186"/>
    <w:rsid w:val="007D211F"/>
    <w:rsid w:val="007E59CC"/>
    <w:rsid w:val="007F2D28"/>
    <w:rsid w:val="008016A9"/>
    <w:rsid w:val="008038FB"/>
    <w:rsid w:val="00816DE5"/>
    <w:rsid w:val="00841646"/>
    <w:rsid w:val="00855514"/>
    <w:rsid w:val="00860CFA"/>
    <w:rsid w:val="00863AE7"/>
    <w:rsid w:val="00873027"/>
    <w:rsid w:val="0088393A"/>
    <w:rsid w:val="00897FC4"/>
    <w:rsid w:val="008A494C"/>
    <w:rsid w:val="008A5B5F"/>
    <w:rsid w:val="008C327D"/>
    <w:rsid w:val="008D5E4D"/>
    <w:rsid w:val="008E7442"/>
    <w:rsid w:val="008F0966"/>
    <w:rsid w:val="008F6596"/>
    <w:rsid w:val="00906EC5"/>
    <w:rsid w:val="00911F40"/>
    <w:rsid w:val="009154E1"/>
    <w:rsid w:val="00917003"/>
    <w:rsid w:val="009175ED"/>
    <w:rsid w:val="0092191A"/>
    <w:rsid w:val="00950E41"/>
    <w:rsid w:val="00954A7D"/>
    <w:rsid w:val="00957B16"/>
    <w:rsid w:val="00957C4E"/>
    <w:rsid w:val="009656E3"/>
    <w:rsid w:val="009663C2"/>
    <w:rsid w:val="009712ED"/>
    <w:rsid w:val="009756FF"/>
    <w:rsid w:val="00977BBD"/>
    <w:rsid w:val="0098158F"/>
    <w:rsid w:val="00981CD0"/>
    <w:rsid w:val="009837D5"/>
    <w:rsid w:val="0098466D"/>
    <w:rsid w:val="009A7251"/>
    <w:rsid w:val="009B424C"/>
    <w:rsid w:val="009C56A6"/>
    <w:rsid w:val="009D3B7F"/>
    <w:rsid w:val="009D49EE"/>
    <w:rsid w:val="009D7C85"/>
    <w:rsid w:val="009E09DD"/>
    <w:rsid w:val="009E47CC"/>
    <w:rsid w:val="00A12570"/>
    <w:rsid w:val="00A131E3"/>
    <w:rsid w:val="00A14EB5"/>
    <w:rsid w:val="00A204ED"/>
    <w:rsid w:val="00A30A1D"/>
    <w:rsid w:val="00A32E6D"/>
    <w:rsid w:val="00A3390A"/>
    <w:rsid w:val="00A40829"/>
    <w:rsid w:val="00A436A9"/>
    <w:rsid w:val="00A52C84"/>
    <w:rsid w:val="00A63F33"/>
    <w:rsid w:val="00A67E0A"/>
    <w:rsid w:val="00A74AFB"/>
    <w:rsid w:val="00A77443"/>
    <w:rsid w:val="00A81859"/>
    <w:rsid w:val="00A83A67"/>
    <w:rsid w:val="00A85D5F"/>
    <w:rsid w:val="00AB498C"/>
    <w:rsid w:val="00AC3F04"/>
    <w:rsid w:val="00AC51BB"/>
    <w:rsid w:val="00AD0A34"/>
    <w:rsid w:val="00AD2CE8"/>
    <w:rsid w:val="00B17A6B"/>
    <w:rsid w:val="00B36893"/>
    <w:rsid w:val="00B40808"/>
    <w:rsid w:val="00B42D52"/>
    <w:rsid w:val="00B51162"/>
    <w:rsid w:val="00B51C01"/>
    <w:rsid w:val="00B5232A"/>
    <w:rsid w:val="00B54DB9"/>
    <w:rsid w:val="00B568FE"/>
    <w:rsid w:val="00B60F30"/>
    <w:rsid w:val="00B66607"/>
    <w:rsid w:val="00B749BA"/>
    <w:rsid w:val="00B757F6"/>
    <w:rsid w:val="00B8028E"/>
    <w:rsid w:val="00B82ABC"/>
    <w:rsid w:val="00B87F85"/>
    <w:rsid w:val="00B87FC6"/>
    <w:rsid w:val="00BA5519"/>
    <w:rsid w:val="00BB14EC"/>
    <w:rsid w:val="00BB2C5D"/>
    <w:rsid w:val="00BB7E11"/>
    <w:rsid w:val="00BE5AB1"/>
    <w:rsid w:val="00BF53B9"/>
    <w:rsid w:val="00C129E5"/>
    <w:rsid w:val="00C12E11"/>
    <w:rsid w:val="00C149E4"/>
    <w:rsid w:val="00C16845"/>
    <w:rsid w:val="00C20D0A"/>
    <w:rsid w:val="00C44501"/>
    <w:rsid w:val="00C464B4"/>
    <w:rsid w:val="00C47BD4"/>
    <w:rsid w:val="00C50971"/>
    <w:rsid w:val="00C5308C"/>
    <w:rsid w:val="00C61A18"/>
    <w:rsid w:val="00C633D3"/>
    <w:rsid w:val="00C6796F"/>
    <w:rsid w:val="00C825A3"/>
    <w:rsid w:val="00C938F0"/>
    <w:rsid w:val="00CA49B1"/>
    <w:rsid w:val="00CB05A8"/>
    <w:rsid w:val="00CB50DE"/>
    <w:rsid w:val="00CB73CD"/>
    <w:rsid w:val="00CC67A1"/>
    <w:rsid w:val="00CC7B49"/>
    <w:rsid w:val="00CD0830"/>
    <w:rsid w:val="00CD5083"/>
    <w:rsid w:val="00CE0299"/>
    <w:rsid w:val="00CE0A53"/>
    <w:rsid w:val="00CE2B8C"/>
    <w:rsid w:val="00CE447E"/>
    <w:rsid w:val="00CE4F71"/>
    <w:rsid w:val="00D05C6C"/>
    <w:rsid w:val="00D172D6"/>
    <w:rsid w:val="00D25D09"/>
    <w:rsid w:val="00D27C12"/>
    <w:rsid w:val="00D42521"/>
    <w:rsid w:val="00D46E73"/>
    <w:rsid w:val="00D478EC"/>
    <w:rsid w:val="00D62D5D"/>
    <w:rsid w:val="00D65F35"/>
    <w:rsid w:val="00D66288"/>
    <w:rsid w:val="00D80266"/>
    <w:rsid w:val="00D85ADF"/>
    <w:rsid w:val="00DA351F"/>
    <w:rsid w:val="00DB01C7"/>
    <w:rsid w:val="00DB5A1C"/>
    <w:rsid w:val="00DB646E"/>
    <w:rsid w:val="00DB70DD"/>
    <w:rsid w:val="00DD4532"/>
    <w:rsid w:val="00DD4E71"/>
    <w:rsid w:val="00DE4701"/>
    <w:rsid w:val="00DE5778"/>
    <w:rsid w:val="00DF51D8"/>
    <w:rsid w:val="00E03B7B"/>
    <w:rsid w:val="00E15264"/>
    <w:rsid w:val="00E1622C"/>
    <w:rsid w:val="00E27FBA"/>
    <w:rsid w:val="00E4444F"/>
    <w:rsid w:val="00E45CD1"/>
    <w:rsid w:val="00E50CA2"/>
    <w:rsid w:val="00E573B2"/>
    <w:rsid w:val="00E64E29"/>
    <w:rsid w:val="00E6738F"/>
    <w:rsid w:val="00E76E33"/>
    <w:rsid w:val="00E818F5"/>
    <w:rsid w:val="00E81D48"/>
    <w:rsid w:val="00E82A11"/>
    <w:rsid w:val="00E83F91"/>
    <w:rsid w:val="00E85B25"/>
    <w:rsid w:val="00E86779"/>
    <w:rsid w:val="00E900F5"/>
    <w:rsid w:val="00E97AC9"/>
    <w:rsid w:val="00EB64ED"/>
    <w:rsid w:val="00EC0FAC"/>
    <w:rsid w:val="00EC413D"/>
    <w:rsid w:val="00EC548A"/>
    <w:rsid w:val="00EF0266"/>
    <w:rsid w:val="00EF36BC"/>
    <w:rsid w:val="00F06381"/>
    <w:rsid w:val="00F15890"/>
    <w:rsid w:val="00F1647E"/>
    <w:rsid w:val="00F2003E"/>
    <w:rsid w:val="00F223BB"/>
    <w:rsid w:val="00F3270C"/>
    <w:rsid w:val="00F36201"/>
    <w:rsid w:val="00F57D91"/>
    <w:rsid w:val="00F654BB"/>
    <w:rsid w:val="00F745C2"/>
    <w:rsid w:val="00F80326"/>
    <w:rsid w:val="00FA20BE"/>
    <w:rsid w:val="00FA4B1C"/>
    <w:rsid w:val="00FF5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8D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FB"/>
    <w:rPr>
      <w:sz w:val="24"/>
      <w:szCs w:val="24"/>
      <w:lang w:eastAsia="ja-JP"/>
    </w:rPr>
  </w:style>
  <w:style w:type="paragraph" w:styleId="1">
    <w:name w:val="heading 1"/>
    <w:basedOn w:val="a"/>
    <w:next w:val="a"/>
    <w:link w:val="1Char"/>
    <w:uiPriority w:val="9"/>
    <w:qFormat/>
    <w:rsid w:val="00A74AFB"/>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Char"/>
    <w:uiPriority w:val="9"/>
    <w:qFormat/>
    <w:rsid w:val="00A74AFB"/>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Char"/>
    <w:uiPriority w:val="9"/>
    <w:qFormat/>
    <w:rsid w:val="0012732C"/>
    <w:pPr>
      <w:keepNext/>
      <w:spacing w:before="240" w:after="60"/>
      <w:outlineLvl w:val="2"/>
    </w:pPr>
    <w:rPr>
      <w:rFonts w:ascii="Calibri" w:eastAsia="MS Gothic" w:hAnsi="Calibri"/>
      <w:b/>
      <w:bCs/>
      <w:sz w:val="26"/>
      <w:szCs w:val="26"/>
    </w:rPr>
  </w:style>
  <w:style w:type="paragraph" w:styleId="4">
    <w:name w:val="heading 4"/>
    <w:basedOn w:val="a"/>
    <w:next w:val="a"/>
    <w:link w:val="4Char"/>
    <w:uiPriority w:val="9"/>
    <w:qFormat/>
    <w:rsid w:val="00CB05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74AFB"/>
    <w:rPr>
      <w:rFonts w:ascii="Calibri" w:eastAsia="MS Gothic" w:hAnsi="Calibri" w:cs="Times New Roman"/>
      <w:b/>
      <w:bCs/>
      <w:color w:val="345A8A"/>
      <w:sz w:val="32"/>
      <w:szCs w:val="32"/>
    </w:rPr>
  </w:style>
  <w:style w:type="character" w:customStyle="1" w:styleId="2Char">
    <w:name w:val="标题 2 Char"/>
    <w:link w:val="2"/>
    <w:uiPriority w:val="9"/>
    <w:rsid w:val="00A74AFB"/>
    <w:rPr>
      <w:rFonts w:ascii="Calibri" w:eastAsia="MS Gothic" w:hAnsi="Calibri" w:cs="Times New Roman"/>
      <w:b/>
      <w:bCs/>
      <w:color w:val="4F81BD"/>
      <w:sz w:val="26"/>
      <w:szCs w:val="26"/>
    </w:rPr>
  </w:style>
  <w:style w:type="paragraph" w:styleId="a3">
    <w:name w:val="List"/>
    <w:basedOn w:val="a"/>
    <w:uiPriority w:val="99"/>
    <w:unhideWhenUsed/>
    <w:rsid w:val="00A74AFB"/>
    <w:pPr>
      <w:ind w:left="360" w:hanging="360"/>
      <w:contextualSpacing/>
    </w:pPr>
  </w:style>
  <w:style w:type="paragraph" w:styleId="20">
    <w:name w:val="List 2"/>
    <w:basedOn w:val="a"/>
    <w:uiPriority w:val="99"/>
    <w:unhideWhenUsed/>
    <w:rsid w:val="00A74AFB"/>
    <w:pPr>
      <w:ind w:left="720" w:hanging="360"/>
      <w:contextualSpacing/>
    </w:pPr>
  </w:style>
  <w:style w:type="paragraph" w:styleId="a4">
    <w:name w:val="Body Text"/>
    <w:basedOn w:val="a"/>
    <w:link w:val="Char"/>
    <w:uiPriority w:val="99"/>
    <w:unhideWhenUsed/>
    <w:rsid w:val="00A74AFB"/>
    <w:pPr>
      <w:spacing w:after="120"/>
    </w:pPr>
  </w:style>
  <w:style w:type="character" w:customStyle="1" w:styleId="Char">
    <w:name w:val="正文文本 Char"/>
    <w:basedOn w:val="a0"/>
    <w:link w:val="a4"/>
    <w:uiPriority w:val="99"/>
    <w:rsid w:val="00A74AFB"/>
  </w:style>
  <w:style w:type="paragraph" w:styleId="a5">
    <w:name w:val="Balloon Text"/>
    <w:basedOn w:val="a"/>
    <w:link w:val="Char0"/>
    <w:uiPriority w:val="99"/>
    <w:semiHidden/>
    <w:unhideWhenUsed/>
    <w:rsid w:val="006F6BB8"/>
    <w:rPr>
      <w:rFonts w:ascii="Lucida Grande" w:hAnsi="Lucida Grande" w:cs="Lucida Grande"/>
      <w:sz w:val="18"/>
      <w:szCs w:val="18"/>
    </w:rPr>
  </w:style>
  <w:style w:type="character" w:customStyle="1" w:styleId="Char0">
    <w:name w:val="批注框文本 Char"/>
    <w:link w:val="a5"/>
    <w:uiPriority w:val="99"/>
    <w:semiHidden/>
    <w:rsid w:val="006F6BB8"/>
    <w:rPr>
      <w:rFonts w:ascii="Lucida Grande" w:hAnsi="Lucida Grande" w:cs="Lucida Grande"/>
      <w:sz w:val="18"/>
      <w:szCs w:val="18"/>
    </w:rPr>
  </w:style>
  <w:style w:type="paragraph" w:styleId="a6">
    <w:name w:val="Normal (Web)"/>
    <w:basedOn w:val="a"/>
    <w:uiPriority w:val="99"/>
    <w:semiHidden/>
    <w:unhideWhenUsed/>
    <w:rsid w:val="004622D8"/>
    <w:pPr>
      <w:spacing w:before="100" w:beforeAutospacing="1" w:after="100" w:afterAutospacing="1"/>
    </w:pPr>
    <w:rPr>
      <w:rFonts w:ascii="Times" w:hAnsi="Times"/>
      <w:sz w:val="20"/>
      <w:szCs w:val="20"/>
    </w:rPr>
  </w:style>
  <w:style w:type="paragraph" w:styleId="a7">
    <w:name w:val="footer"/>
    <w:basedOn w:val="a"/>
    <w:link w:val="Char1"/>
    <w:uiPriority w:val="99"/>
    <w:unhideWhenUsed/>
    <w:rsid w:val="00917003"/>
    <w:pPr>
      <w:tabs>
        <w:tab w:val="center" w:pos="4320"/>
        <w:tab w:val="right" w:pos="8640"/>
      </w:tabs>
    </w:pPr>
  </w:style>
  <w:style w:type="character" w:customStyle="1" w:styleId="Char1">
    <w:name w:val="页脚 Char"/>
    <w:link w:val="a7"/>
    <w:uiPriority w:val="99"/>
    <w:rsid w:val="00917003"/>
    <w:rPr>
      <w:sz w:val="24"/>
      <w:szCs w:val="24"/>
    </w:rPr>
  </w:style>
  <w:style w:type="character" w:styleId="a8">
    <w:name w:val="page number"/>
    <w:uiPriority w:val="99"/>
    <w:semiHidden/>
    <w:unhideWhenUsed/>
    <w:rsid w:val="00917003"/>
  </w:style>
  <w:style w:type="paragraph" w:styleId="HTML">
    <w:name w:val="HTML Preformatted"/>
    <w:basedOn w:val="a"/>
    <w:link w:val="HTMLChar"/>
    <w:uiPriority w:val="99"/>
    <w:unhideWhenUsed/>
    <w:rsid w:val="00DB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link w:val="HTML"/>
    <w:uiPriority w:val="99"/>
    <w:rsid w:val="00DB5A1C"/>
    <w:rPr>
      <w:rFonts w:ascii="Courier" w:hAnsi="Courier" w:cs="Courier"/>
    </w:rPr>
  </w:style>
  <w:style w:type="character" w:customStyle="1" w:styleId="4Char">
    <w:name w:val="标题 4 Char"/>
    <w:link w:val="4"/>
    <w:uiPriority w:val="9"/>
    <w:rsid w:val="00CB05A8"/>
    <w:rPr>
      <w:rFonts w:ascii="Cambria" w:eastAsia="MS Mincho" w:hAnsi="Cambria" w:cs="Times New Roman"/>
      <w:b/>
      <w:bCs/>
      <w:sz w:val="28"/>
      <w:szCs w:val="28"/>
    </w:rPr>
  </w:style>
  <w:style w:type="paragraph" w:styleId="a9">
    <w:name w:val="header"/>
    <w:basedOn w:val="a"/>
    <w:link w:val="Char2"/>
    <w:uiPriority w:val="99"/>
    <w:unhideWhenUsed/>
    <w:rsid w:val="00346845"/>
    <w:pPr>
      <w:tabs>
        <w:tab w:val="center" w:pos="4320"/>
        <w:tab w:val="right" w:pos="8640"/>
      </w:tabs>
    </w:pPr>
  </w:style>
  <w:style w:type="character" w:customStyle="1" w:styleId="Char2">
    <w:name w:val="页眉 Char"/>
    <w:link w:val="a9"/>
    <w:uiPriority w:val="99"/>
    <w:rsid w:val="00346845"/>
    <w:rPr>
      <w:sz w:val="24"/>
      <w:szCs w:val="24"/>
    </w:rPr>
  </w:style>
  <w:style w:type="character" w:customStyle="1" w:styleId="3Char">
    <w:name w:val="标题 3 Char"/>
    <w:link w:val="3"/>
    <w:uiPriority w:val="9"/>
    <w:semiHidden/>
    <w:rsid w:val="0012732C"/>
    <w:rPr>
      <w:rFonts w:ascii="Calibri" w:eastAsia="MS Gothic" w:hAnsi="Calibri" w:cs="Times New Roman"/>
      <w:b/>
      <w:bCs/>
      <w:sz w:val="26"/>
      <w:szCs w:val="26"/>
      <w:lang w:eastAsia="ja-JP"/>
    </w:rPr>
  </w:style>
  <w:style w:type="character" w:styleId="aa">
    <w:name w:val="Hyperlink"/>
    <w:uiPriority w:val="99"/>
    <w:semiHidden/>
    <w:unhideWhenUsed/>
    <w:rsid w:val="0012732C"/>
    <w:rPr>
      <w:color w:val="0000FF"/>
      <w:u w:val="single"/>
    </w:rPr>
  </w:style>
  <w:style w:type="character" w:customStyle="1" w:styleId="ui-ncbitoggler-master-text">
    <w:name w:val="ui-ncbitoggler-master-text"/>
    <w:rsid w:val="0012732C"/>
  </w:style>
  <w:style w:type="character" w:customStyle="1" w:styleId="highlight">
    <w:name w:val="highlight"/>
    <w:rsid w:val="0012732C"/>
  </w:style>
  <w:style w:type="character" w:styleId="ab">
    <w:name w:val="annotation reference"/>
    <w:uiPriority w:val="99"/>
    <w:semiHidden/>
    <w:unhideWhenUsed/>
    <w:rsid w:val="0043454D"/>
    <w:rPr>
      <w:sz w:val="21"/>
      <w:szCs w:val="21"/>
    </w:rPr>
  </w:style>
  <w:style w:type="paragraph" w:styleId="ac">
    <w:name w:val="annotation text"/>
    <w:basedOn w:val="a"/>
    <w:link w:val="Char3"/>
    <w:semiHidden/>
    <w:unhideWhenUsed/>
    <w:rsid w:val="0043454D"/>
  </w:style>
  <w:style w:type="character" w:customStyle="1" w:styleId="Char3">
    <w:name w:val="批注文字 Char"/>
    <w:link w:val="ac"/>
    <w:semiHidden/>
    <w:rsid w:val="0043454D"/>
    <w:rPr>
      <w:sz w:val="24"/>
      <w:szCs w:val="24"/>
      <w:lang w:eastAsia="ja-JP"/>
    </w:rPr>
  </w:style>
  <w:style w:type="paragraph" w:styleId="ad">
    <w:name w:val="annotation subject"/>
    <w:basedOn w:val="ac"/>
    <w:next w:val="ac"/>
    <w:link w:val="Char4"/>
    <w:uiPriority w:val="99"/>
    <w:semiHidden/>
    <w:unhideWhenUsed/>
    <w:rsid w:val="0043454D"/>
    <w:rPr>
      <w:b/>
      <w:bCs/>
    </w:rPr>
  </w:style>
  <w:style w:type="character" w:customStyle="1" w:styleId="Char4">
    <w:name w:val="批注主题 Char"/>
    <w:link w:val="ad"/>
    <w:uiPriority w:val="99"/>
    <w:semiHidden/>
    <w:rsid w:val="0043454D"/>
    <w:rPr>
      <w:b/>
      <w:bCs/>
      <w:sz w:val="24"/>
      <w:szCs w:val="24"/>
      <w:lang w:eastAsia="ja-JP"/>
    </w:rPr>
  </w:style>
  <w:style w:type="paragraph" w:customStyle="1" w:styleId="CharChar2">
    <w:name w:val="Char Char2"/>
    <w:basedOn w:val="a"/>
    <w:autoRedefine/>
    <w:rsid w:val="0043454D"/>
    <w:pPr>
      <w:widowControl w:val="0"/>
      <w:tabs>
        <w:tab w:val="num" w:pos="360"/>
      </w:tabs>
      <w:ind w:left="360" w:hangingChars="200" w:hanging="360"/>
      <w:jc w:val="both"/>
    </w:pPr>
    <w:rPr>
      <w:rFonts w:ascii="Times New Roman" w:eastAsia="宋体" w:hAnsi="Times New Roman"/>
      <w:kern w:val="2"/>
      <w:lang w:eastAsia="zh-CN"/>
    </w:rPr>
  </w:style>
  <w:style w:type="character" w:styleId="ae">
    <w:name w:val="FollowedHyperlink"/>
    <w:basedOn w:val="a0"/>
    <w:uiPriority w:val="99"/>
    <w:semiHidden/>
    <w:unhideWhenUsed/>
    <w:rsid w:val="002C5FCF"/>
    <w:rPr>
      <w:color w:val="800080" w:themeColor="followedHyperlink"/>
      <w:u w:val="single"/>
    </w:rPr>
  </w:style>
  <w:style w:type="character" w:customStyle="1" w:styleId="apple-converted-space">
    <w:name w:val="apple-converted-space"/>
    <w:basedOn w:val="a0"/>
    <w:rsid w:val="00D05C6C"/>
  </w:style>
  <w:style w:type="character" w:styleId="af">
    <w:name w:val="Emphasis"/>
    <w:qFormat/>
    <w:rsid w:val="0098158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FB"/>
    <w:rPr>
      <w:sz w:val="24"/>
      <w:szCs w:val="24"/>
      <w:lang w:eastAsia="ja-JP"/>
    </w:rPr>
  </w:style>
  <w:style w:type="paragraph" w:styleId="1">
    <w:name w:val="heading 1"/>
    <w:basedOn w:val="a"/>
    <w:next w:val="a"/>
    <w:link w:val="1Char"/>
    <w:uiPriority w:val="9"/>
    <w:qFormat/>
    <w:rsid w:val="00A74AFB"/>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Char"/>
    <w:uiPriority w:val="9"/>
    <w:qFormat/>
    <w:rsid w:val="00A74AFB"/>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Char"/>
    <w:uiPriority w:val="9"/>
    <w:qFormat/>
    <w:rsid w:val="0012732C"/>
    <w:pPr>
      <w:keepNext/>
      <w:spacing w:before="240" w:after="60"/>
      <w:outlineLvl w:val="2"/>
    </w:pPr>
    <w:rPr>
      <w:rFonts w:ascii="Calibri" w:eastAsia="MS Gothic" w:hAnsi="Calibri"/>
      <w:b/>
      <w:bCs/>
      <w:sz w:val="26"/>
      <w:szCs w:val="26"/>
    </w:rPr>
  </w:style>
  <w:style w:type="paragraph" w:styleId="4">
    <w:name w:val="heading 4"/>
    <w:basedOn w:val="a"/>
    <w:next w:val="a"/>
    <w:link w:val="4Char"/>
    <w:uiPriority w:val="9"/>
    <w:qFormat/>
    <w:rsid w:val="00CB05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74AFB"/>
    <w:rPr>
      <w:rFonts w:ascii="Calibri" w:eastAsia="MS Gothic" w:hAnsi="Calibri" w:cs="Times New Roman"/>
      <w:b/>
      <w:bCs/>
      <w:color w:val="345A8A"/>
      <w:sz w:val="32"/>
      <w:szCs w:val="32"/>
    </w:rPr>
  </w:style>
  <w:style w:type="character" w:customStyle="1" w:styleId="2Char">
    <w:name w:val="标题 2 Char"/>
    <w:link w:val="2"/>
    <w:uiPriority w:val="9"/>
    <w:rsid w:val="00A74AFB"/>
    <w:rPr>
      <w:rFonts w:ascii="Calibri" w:eastAsia="MS Gothic" w:hAnsi="Calibri" w:cs="Times New Roman"/>
      <w:b/>
      <w:bCs/>
      <w:color w:val="4F81BD"/>
      <w:sz w:val="26"/>
      <w:szCs w:val="26"/>
    </w:rPr>
  </w:style>
  <w:style w:type="paragraph" w:styleId="a3">
    <w:name w:val="List"/>
    <w:basedOn w:val="a"/>
    <w:uiPriority w:val="99"/>
    <w:unhideWhenUsed/>
    <w:rsid w:val="00A74AFB"/>
    <w:pPr>
      <w:ind w:left="360" w:hanging="360"/>
      <w:contextualSpacing/>
    </w:pPr>
  </w:style>
  <w:style w:type="paragraph" w:styleId="20">
    <w:name w:val="List 2"/>
    <w:basedOn w:val="a"/>
    <w:uiPriority w:val="99"/>
    <w:unhideWhenUsed/>
    <w:rsid w:val="00A74AFB"/>
    <w:pPr>
      <w:ind w:left="720" w:hanging="360"/>
      <w:contextualSpacing/>
    </w:pPr>
  </w:style>
  <w:style w:type="paragraph" w:styleId="a4">
    <w:name w:val="Body Text"/>
    <w:basedOn w:val="a"/>
    <w:link w:val="Char"/>
    <w:uiPriority w:val="99"/>
    <w:unhideWhenUsed/>
    <w:rsid w:val="00A74AFB"/>
    <w:pPr>
      <w:spacing w:after="120"/>
    </w:pPr>
  </w:style>
  <w:style w:type="character" w:customStyle="1" w:styleId="Char">
    <w:name w:val="正文文本 Char"/>
    <w:basedOn w:val="a0"/>
    <w:link w:val="a4"/>
    <w:uiPriority w:val="99"/>
    <w:rsid w:val="00A74AFB"/>
  </w:style>
  <w:style w:type="paragraph" w:styleId="a5">
    <w:name w:val="Balloon Text"/>
    <w:basedOn w:val="a"/>
    <w:link w:val="Char0"/>
    <w:uiPriority w:val="99"/>
    <w:semiHidden/>
    <w:unhideWhenUsed/>
    <w:rsid w:val="006F6BB8"/>
    <w:rPr>
      <w:rFonts w:ascii="Lucida Grande" w:hAnsi="Lucida Grande" w:cs="Lucida Grande"/>
      <w:sz w:val="18"/>
      <w:szCs w:val="18"/>
    </w:rPr>
  </w:style>
  <w:style w:type="character" w:customStyle="1" w:styleId="Char0">
    <w:name w:val="批注框文本 Char"/>
    <w:link w:val="a5"/>
    <w:uiPriority w:val="99"/>
    <w:semiHidden/>
    <w:rsid w:val="006F6BB8"/>
    <w:rPr>
      <w:rFonts w:ascii="Lucida Grande" w:hAnsi="Lucida Grande" w:cs="Lucida Grande"/>
      <w:sz w:val="18"/>
      <w:szCs w:val="18"/>
    </w:rPr>
  </w:style>
  <w:style w:type="paragraph" w:styleId="a6">
    <w:name w:val="Normal (Web)"/>
    <w:basedOn w:val="a"/>
    <w:uiPriority w:val="99"/>
    <w:semiHidden/>
    <w:unhideWhenUsed/>
    <w:rsid w:val="004622D8"/>
    <w:pPr>
      <w:spacing w:before="100" w:beforeAutospacing="1" w:after="100" w:afterAutospacing="1"/>
    </w:pPr>
    <w:rPr>
      <w:rFonts w:ascii="Times" w:hAnsi="Times"/>
      <w:sz w:val="20"/>
      <w:szCs w:val="20"/>
    </w:rPr>
  </w:style>
  <w:style w:type="paragraph" w:styleId="a7">
    <w:name w:val="footer"/>
    <w:basedOn w:val="a"/>
    <w:link w:val="Char1"/>
    <w:uiPriority w:val="99"/>
    <w:unhideWhenUsed/>
    <w:rsid w:val="00917003"/>
    <w:pPr>
      <w:tabs>
        <w:tab w:val="center" w:pos="4320"/>
        <w:tab w:val="right" w:pos="8640"/>
      </w:tabs>
    </w:pPr>
  </w:style>
  <w:style w:type="character" w:customStyle="1" w:styleId="Char1">
    <w:name w:val="页脚 Char"/>
    <w:link w:val="a7"/>
    <w:uiPriority w:val="99"/>
    <w:rsid w:val="00917003"/>
    <w:rPr>
      <w:sz w:val="24"/>
      <w:szCs w:val="24"/>
    </w:rPr>
  </w:style>
  <w:style w:type="character" w:styleId="a8">
    <w:name w:val="page number"/>
    <w:uiPriority w:val="99"/>
    <w:semiHidden/>
    <w:unhideWhenUsed/>
    <w:rsid w:val="00917003"/>
  </w:style>
  <w:style w:type="paragraph" w:styleId="HTML">
    <w:name w:val="HTML Preformatted"/>
    <w:basedOn w:val="a"/>
    <w:link w:val="HTMLChar"/>
    <w:uiPriority w:val="99"/>
    <w:unhideWhenUsed/>
    <w:rsid w:val="00DB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link w:val="HTML"/>
    <w:uiPriority w:val="99"/>
    <w:rsid w:val="00DB5A1C"/>
    <w:rPr>
      <w:rFonts w:ascii="Courier" w:hAnsi="Courier" w:cs="Courier"/>
    </w:rPr>
  </w:style>
  <w:style w:type="character" w:customStyle="1" w:styleId="4Char">
    <w:name w:val="标题 4 Char"/>
    <w:link w:val="4"/>
    <w:uiPriority w:val="9"/>
    <w:rsid w:val="00CB05A8"/>
    <w:rPr>
      <w:rFonts w:ascii="Cambria" w:eastAsia="MS Mincho" w:hAnsi="Cambria" w:cs="Times New Roman"/>
      <w:b/>
      <w:bCs/>
      <w:sz w:val="28"/>
      <w:szCs w:val="28"/>
    </w:rPr>
  </w:style>
  <w:style w:type="paragraph" w:styleId="a9">
    <w:name w:val="header"/>
    <w:basedOn w:val="a"/>
    <w:link w:val="Char2"/>
    <w:uiPriority w:val="99"/>
    <w:unhideWhenUsed/>
    <w:rsid w:val="00346845"/>
    <w:pPr>
      <w:tabs>
        <w:tab w:val="center" w:pos="4320"/>
        <w:tab w:val="right" w:pos="8640"/>
      </w:tabs>
    </w:pPr>
  </w:style>
  <w:style w:type="character" w:customStyle="1" w:styleId="Char2">
    <w:name w:val="页眉 Char"/>
    <w:link w:val="a9"/>
    <w:uiPriority w:val="99"/>
    <w:rsid w:val="00346845"/>
    <w:rPr>
      <w:sz w:val="24"/>
      <w:szCs w:val="24"/>
    </w:rPr>
  </w:style>
  <w:style w:type="character" w:customStyle="1" w:styleId="3Char">
    <w:name w:val="标题 3 Char"/>
    <w:link w:val="3"/>
    <w:uiPriority w:val="9"/>
    <w:semiHidden/>
    <w:rsid w:val="0012732C"/>
    <w:rPr>
      <w:rFonts w:ascii="Calibri" w:eastAsia="MS Gothic" w:hAnsi="Calibri" w:cs="Times New Roman"/>
      <w:b/>
      <w:bCs/>
      <w:sz w:val="26"/>
      <w:szCs w:val="26"/>
      <w:lang w:eastAsia="ja-JP"/>
    </w:rPr>
  </w:style>
  <w:style w:type="character" w:styleId="aa">
    <w:name w:val="Hyperlink"/>
    <w:uiPriority w:val="99"/>
    <w:semiHidden/>
    <w:unhideWhenUsed/>
    <w:rsid w:val="0012732C"/>
    <w:rPr>
      <w:color w:val="0000FF"/>
      <w:u w:val="single"/>
    </w:rPr>
  </w:style>
  <w:style w:type="character" w:customStyle="1" w:styleId="ui-ncbitoggler-master-text">
    <w:name w:val="ui-ncbitoggler-master-text"/>
    <w:rsid w:val="0012732C"/>
  </w:style>
  <w:style w:type="character" w:customStyle="1" w:styleId="highlight">
    <w:name w:val="highlight"/>
    <w:rsid w:val="0012732C"/>
  </w:style>
  <w:style w:type="character" w:styleId="ab">
    <w:name w:val="annotation reference"/>
    <w:uiPriority w:val="99"/>
    <w:semiHidden/>
    <w:unhideWhenUsed/>
    <w:rsid w:val="0043454D"/>
    <w:rPr>
      <w:sz w:val="21"/>
      <w:szCs w:val="21"/>
    </w:rPr>
  </w:style>
  <w:style w:type="paragraph" w:styleId="ac">
    <w:name w:val="annotation text"/>
    <w:basedOn w:val="a"/>
    <w:link w:val="Char3"/>
    <w:semiHidden/>
    <w:unhideWhenUsed/>
    <w:rsid w:val="0043454D"/>
  </w:style>
  <w:style w:type="character" w:customStyle="1" w:styleId="Char3">
    <w:name w:val="批注文字 Char"/>
    <w:link w:val="ac"/>
    <w:semiHidden/>
    <w:rsid w:val="0043454D"/>
    <w:rPr>
      <w:sz w:val="24"/>
      <w:szCs w:val="24"/>
      <w:lang w:eastAsia="ja-JP"/>
    </w:rPr>
  </w:style>
  <w:style w:type="paragraph" w:styleId="ad">
    <w:name w:val="annotation subject"/>
    <w:basedOn w:val="ac"/>
    <w:next w:val="ac"/>
    <w:link w:val="Char4"/>
    <w:uiPriority w:val="99"/>
    <w:semiHidden/>
    <w:unhideWhenUsed/>
    <w:rsid w:val="0043454D"/>
    <w:rPr>
      <w:b/>
      <w:bCs/>
    </w:rPr>
  </w:style>
  <w:style w:type="character" w:customStyle="1" w:styleId="Char4">
    <w:name w:val="批注主题 Char"/>
    <w:link w:val="ad"/>
    <w:uiPriority w:val="99"/>
    <w:semiHidden/>
    <w:rsid w:val="0043454D"/>
    <w:rPr>
      <w:b/>
      <w:bCs/>
      <w:sz w:val="24"/>
      <w:szCs w:val="24"/>
      <w:lang w:eastAsia="ja-JP"/>
    </w:rPr>
  </w:style>
  <w:style w:type="paragraph" w:customStyle="1" w:styleId="CharChar2">
    <w:name w:val="Char Char2"/>
    <w:basedOn w:val="a"/>
    <w:autoRedefine/>
    <w:rsid w:val="0043454D"/>
    <w:pPr>
      <w:widowControl w:val="0"/>
      <w:tabs>
        <w:tab w:val="num" w:pos="360"/>
      </w:tabs>
      <w:ind w:left="360" w:hangingChars="200" w:hanging="360"/>
      <w:jc w:val="both"/>
    </w:pPr>
    <w:rPr>
      <w:rFonts w:ascii="Times New Roman" w:eastAsia="宋体" w:hAnsi="Times New Roman"/>
      <w:kern w:val="2"/>
      <w:lang w:eastAsia="zh-CN"/>
    </w:rPr>
  </w:style>
  <w:style w:type="character" w:styleId="ae">
    <w:name w:val="FollowedHyperlink"/>
    <w:basedOn w:val="a0"/>
    <w:uiPriority w:val="99"/>
    <w:semiHidden/>
    <w:unhideWhenUsed/>
    <w:rsid w:val="002C5FCF"/>
    <w:rPr>
      <w:color w:val="800080" w:themeColor="followedHyperlink"/>
      <w:u w:val="single"/>
    </w:rPr>
  </w:style>
  <w:style w:type="character" w:customStyle="1" w:styleId="apple-converted-space">
    <w:name w:val="apple-converted-space"/>
    <w:basedOn w:val="a0"/>
    <w:rsid w:val="00D05C6C"/>
  </w:style>
  <w:style w:type="character" w:styleId="af">
    <w:name w:val="Emphasis"/>
    <w:qFormat/>
    <w:rsid w:val="0098158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655">
      <w:bodyDiv w:val="1"/>
      <w:marLeft w:val="0"/>
      <w:marRight w:val="0"/>
      <w:marTop w:val="0"/>
      <w:marBottom w:val="0"/>
      <w:divBdr>
        <w:top w:val="none" w:sz="0" w:space="0" w:color="auto"/>
        <w:left w:val="none" w:sz="0" w:space="0" w:color="auto"/>
        <w:bottom w:val="none" w:sz="0" w:space="0" w:color="auto"/>
        <w:right w:val="none" w:sz="0" w:space="0" w:color="auto"/>
      </w:divBdr>
    </w:div>
    <w:div w:id="73822356">
      <w:bodyDiv w:val="1"/>
      <w:marLeft w:val="0"/>
      <w:marRight w:val="0"/>
      <w:marTop w:val="0"/>
      <w:marBottom w:val="0"/>
      <w:divBdr>
        <w:top w:val="none" w:sz="0" w:space="0" w:color="auto"/>
        <w:left w:val="none" w:sz="0" w:space="0" w:color="auto"/>
        <w:bottom w:val="none" w:sz="0" w:space="0" w:color="auto"/>
        <w:right w:val="none" w:sz="0" w:space="0" w:color="auto"/>
      </w:divBdr>
    </w:div>
    <w:div w:id="74012058">
      <w:bodyDiv w:val="1"/>
      <w:marLeft w:val="0"/>
      <w:marRight w:val="0"/>
      <w:marTop w:val="0"/>
      <w:marBottom w:val="0"/>
      <w:divBdr>
        <w:top w:val="none" w:sz="0" w:space="0" w:color="auto"/>
        <w:left w:val="none" w:sz="0" w:space="0" w:color="auto"/>
        <w:bottom w:val="none" w:sz="0" w:space="0" w:color="auto"/>
        <w:right w:val="none" w:sz="0" w:space="0" w:color="auto"/>
      </w:divBdr>
    </w:div>
    <w:div w:id="238834816">
      <w:bodyDiv w:val="1"/>
      <w:marLeft w:val="0"/>
      <w:marRight w:val="0"/>
      <w:marTop w:val="0"/>
      <w:marBottom w:val="0"/>
      <w:divBdr>
        <w:top w:val="none" w:sz="0" w:space="0" w:color="auto"/>
        <w:left w:val="none" w:sz="0" w:space="0" w:color="auto"/>
        <w:bottom w:val="none" w:sz="0" w:space="0" w:color="auto"/>
        <w:right w:val="none" w:sz="0" w:space="0" w:color="auto"/>
      </w:divBdr>
    </w:div>
    <w:div w:id="416172983">
      <w:bodyDiv w:val="1"/>
      <w:marLeft w:val="0"/>
      <w:marRight w:val="0"/>
      <w:marTop w:val="0"/>
      <w:marBottom w:val="0"/>
      <w:divBdr>
        <w:top w:val="none" w:sz="0" w:space="0" w:color="auto"/>
        <w:left w:val="none" w:sz="0" w:space="0" w:color="auto"/>
        <w:bottom w:val="none" w:sz="0" w:space="0" w:color="auto"/>
        <w:right w:val="none" w:sz="0" w:space="0" w:color="auto"/>
      </w:divBdr>
    </w:div>
    <w:div w:id="427384374">
      <w:bodyDiv w:val="1"/>
      <w:marLeft w:val="0"/>
      <w:marRight w:val="0"/>
      <w:marTop w:val="0"/>
      <w:marBottom w:val="0"/>
      <w:divBdr>
        <w:top w:val="none" w:sz="0" w:space="0" w:color="auto"/>
        <w:left w:val="none" w:sz="0" w:space="0" w:color="auto"/>
        <w:bottom w:val="none" w:sz="0" w:space="0" w:color="auto"/>
        <w:right w:val="none" w:sz="0" w:space="0" w:color="auto"/>
      </w:divBdr>
    </w:div>
    <w:div w:id="658849574">
      <w:bodyDiv w:val="1"/>
      <w:marLeft w:val="0"/>
      <w:marRight w:val="0"/>
      <w:marTop w:val="0"/>
      <w:marBottom w:val="0"/>
      <w:divBdr>
        <w:top w:val="none" w:sz="0" w:space="0" w:color="auto"/>
        <w:left w:val="none" w:sz="0" w:space="0" w:color="auto"/>
        <w:bottom w:val="none" w:sz="0" w:space="0" w:color="auto"/>
        <w:right w:val="none" w:sz="0" w:space="0" w:color="auto"/>
      </w:divBdr>
    </w:div>
    <w:div w:id="732697224">
      <w:bodyDiv w:val="1"/>
      <w:marLeft w:val="0"/>
      <w:marRight w:val="0"/>
      <w:marTop w:val="0"/>
      <w:marBottom w:val="0"/>
      <w:divBdr>
        <w:top w:val="none" w:sz="0" w:space="0" w:color="auto"/>
        <w:left w:val="none" w:sz="0" w:space="0" w:color="auto"/>
        <w:bottom w:val="none" w:sz="0" w:space="0" w:color="auto"/>
        <w:right w:val="none" w:sz="0" w:space="0" w:color="auto"/>
      </w:divBdr>
    </w:div>
    <w:div w:id="788352239">
      <w:bodyDiv w:val="1"/>
      <w:marLeft w:val="0"/>
      <w:marRight w:val="0"/>
      <w:marTop w:val="0"/>
      <w:marBottom w:val="0"/>
      <w:divBdr>
        <w:top w:val="none" w:sz="0" w:space="0" w:color="auto"/>
        <w:left w:val="none" w:sz="0" w:space="0" w:color="auto"/>
        <w:bottom w:val="none" w:sz="0" w:space="0" w:color="auto"/>
        <w:right w:val="none" w:sz="0" w:space="0" w:color="auto"/>
      </w:divBdr>
    </w:div>
    <w:div w:id="851915840">
      <w:bodyDiv w:val="1"/>
      <w:marLeft w:val="0"/>
      <w:marRight w:val="0"/>
      <w:marTop w:val="0"/>
      <w:marBottom w:val="0"/>
      <w:divBdr>
        <w:top w:val="none" w:sz="0" w:space="0" w:color="auto"/>
        <w:left w:val="none" w:sz="0" w:space="0" w:color="auto"/>
        <w:bottom w:val="none" w:sz="0" w:space="0" w:color="auto"/>
        <w:right w:val="none" w:sz="0" w:space="0" w:color="auto"/>
      </w:divBdr>
    </w:div>
    <w:div w:id="875000435">
      <w:bodyDiv w:val="1"/>
      <w:marLeft w:val="0"/>
      <w:marRight w:val="0"/>
      <w:marTop w:val="0"/>
      <w:marBottom w:val="0"/>
      <w:divBdr>
        <w:top w:val="none" w:sz="0" w:space="0" w:color="auto"/>
        <w:left w:val="none" w:sz="0" w:space="0" w:color="auto"/>
        <w:bottom w:val="none" w:sz="0" w:space="0" w:color="auto"/>
        <w:right w:val="none" w:sz="0" w:space="0" w:color="auto"/>
      </w:divBdr>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06789085">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sChild>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1487478152">
          <w:marLeft w:val="0"/>
          <w:marRight w:val="0"/>
          <w:marTop w:val="0"/>
          <w:marBottom w:val="0"/>
          <w:divBdr>
            <w:top w:val="none" w:sz="0" w:space="0" w:color="auto"/>
            <w:left w:val="none" w:sz="0" w:space="0" w:color="auto"/>
            <w:bottom w:val="none" w:sz="0" w:space="0" w:color="auto"/>
            <w:right w:val="none" w:sz="0" w:space="0" w:color="auto"/>
          </w:divBdr>
        </w:div>
      </w:divsChild>
    </w:div>
    <w:div w:id="959143626">
      <w:bodyDiv w:val="1"/>
      <w:marLeft w:val="0"/>
      <w:marRight w:val="0"/>
      <w:marTop w:val="0"/>
      <w:marBottom w:val="0"/>
      <w:divBdr>
        <w:top w:val="none" w:sz="0" w:space="0" w:color="auto"/>
        <w:left w:val="none" w:sz="0" w:space="0" w:color="auto"/>
        <w:bottom w:val="none" w:sz="0" w:space="0" w:color="auto"/>
        <w:right w:val="none" w:sz="0" w:space="0" w:color="auto"/>
      </w:divBdr>
    </w:div>
    <w:div w:id="983318812">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108233875">
      <w:bodyDiv w:val="1"/>
      <w:marLeft w:val="0"/>
      <w:marRight w:val="0"/>
      <w:marTop w:val="0"/>
      <w:marBottom w:val="0"/>
      <w:divBdr>
        <w:top w:val="none" w:sz="0" w:space="0" w:color="auto"/>
        <w:left w:val="none" w:sz="0" w:space="0" w:color="auto"/>
        <w:bottom w:val="none" w:sz="0" w:space="0" w:color="auto"/>
        <w:right w:val="none" w:sz="0" w:space="0" w:color="auto"/>
      </w:divBdr>
    </w:div>
    <w:div w:id="1256091303">
      <w:bodyDiv w:val="1"/>
      <w:marLeft w:val="0"/>
      <w:marRight w:val="0"/>
      <w:marTop w:val="0"/>
      <w:marBottom w:val="0"/>
      <w:divBdr>
        <w:top w:val="none" w:sz="0" w:space="0" w:color="auto"/>
        <w:left w:val="none" w:sz="0" w:space="0" w:color="auto"/>
        <w:bottom w:val="none" w:sz="0" w:space="0" w:color="auto"/>
        <w:right w:val="none" w:sz="0" w:space="0" w:color="auto"/>
      </w:divBdr>
    </w:div>
    <w:div w:id="1400516488">
      <w:bodyDiv w:val="1"/>
      <w:marLeft w:val="0"/>
      <w:marRight w:val="0"/>
      <w:marTop w:val="0"/>
      <w:marBottom w:val="0"/>
      <w:divBdr>
        <w:top w:val="none" w:sz="0" w:space="0" w:color="auto"/>
        <w:left w:val="none" w:sz="0" w:space="0" w:color="auto"/>
        <w:bottom w:val="none" w:sz="0" w:space="0" w:color="auto"/>
        <w:right w:val="none" w:sz="0" w:space="0" w:color="auto"/>
      </w:divBdr>
      <w:divsChild>
        <w:div w:id="250354915">
          <w:marLeft w:val="0"/>
          <w:marRight w:val="0"/>
          <w:marTop w:val="0"/>
          <w:marBottom w:val="0"/>
          <w:divBdr>
            <w:top w:val="none" w:sz="0" w:space="0" w:color="auto"/>
            <w:left w:val="none" w:sz="0" w:space="0" w:color="auto"/>
            <w:bottom w:val="none" w:sz="0" w:space="0" w:color="auto"/>
            <w:right w:val="none" w:sz="0" w:space="0" w:color="auto"/>
          </w:divBdr>
        </w:div>
        <w:div w:id="878932413">
          <w:marLeft w:val="0"/>
          <w:marRight w:val="0"/>
          <w:marTop w:val="0"/>
          <w:marBottom w:val="0"/>
          <w:divBdr>
            <w:top w:val="none" w:sz="0" w:space="0" w:color="auto"/>
            <w:left w:val="none" w:sz="0" w:space="0" w:color="auto"/>
            <w:bottom w:val="none" w:sz="0" w:space="0" w:color="auto"/>
            <w:right w:val="none" w:sz="0" w:space="0" w:color="auto"/>
          </w:divBdr>
        </w:div>
        <w:div w:id="1056465872">
          <w:marLeft w:val="0"/>
          <w:marRight w:val="0"/>
          <w:marTop w:val="0"/>
          <w:marBottom w:val="0"/>
          <w:divBdr>
            <w:top w:val="none" w:sz="0" w:space="0" w:color="auto"/>
            <w:left w:val="none" w:sz="0" w:space="0" w:color="auto"/>
            <w:bottom w:val="none" w:sz="0" w:space="0" w:color="auto"/>
            <w:right w:val="none" w:sz="0" w:space="0" w:color="auto"/>
          </w:divBdr>
          <w:divsChild>
            <w:div w:id="247034536">
              <w:marLeft w:val="0"/>
              <w:marRight w:val="0"/>
              <w:marTop w:val="0"/>
              <w:marBottom w:val="0"/>
              <w:divBdr>
                <w:top w:val="none" w:sz="0" w:space="0" w:color="auto"/>
                <w:left w:val="none" w:sz="0" w:space="0" w:color="auto"/>
                <w:bottom w:val="none" w:sz="0" w:space="0" w:color="auto"/>
                <w:right w:val="none" w:sz="0" w:space="0" w:color="auto"/>
              </w:divBdr>
            </w:div>
          </w:divsChild>
        </w:div>
        <w:div w:id="1230964578">
          <w:marLeft w:val="0"/>
          <w:marRight w:val="0"/>
          <w:marTop w:val="0"/>
          <w:marBottom w:val="0"/>
          <w:divBdr>
            <w:top w:val="none" w:sz="0" w:space="0" w:color="auto"/>
            <w:left w:val="none" w:sz="0" w:space="0" w:color="auto"/>
            <w:bottom w:val="none" w:sz="0" w:space="0" w:color="auto"/>
            <w:right w:val="none" w:sz="0" w:space="0" w:color="auto"/>
          </w:divBdr>
        </w:div>
      </w:divsChild>
    </w:div>
    <w:div w:id="1511531583">
      <w:bodyDiv w:val="1"/>
      <w:marLeft w:val="0"/>
      <w:marRight w:val="0"/>
      <w:marTop w:val="0"/>
      <w:marBottom w:val="0"/>
      <w:divBdr>
        <w:top w:val="none" w:sz="0" w:space="0" w:color="auto"/>
        <w:left w:val="none" w:sz="0" w:space="0" w:color="auto"/>
        <w:bottom w:val="none" w:sz="0" w:space="0" w:color="auto"/>
        <w:right w:val="none" w:sz="0" w:space="0" w:color="auto"/>
      </w:divBdr>
    </w:div>
    <w:div w:id="1512834456">
      <w:bodyDiv w:val="1"/>
      <w:marLeft w:val="0"/>
      <w:marRight w:val="0"/>
      <w:marTop w:val="0"/>
      <w:marBottom w:val="0"/>
      <w:divBdr>
        <w:top w:val="none" w:sz="0" w:space="0" w:color="auto"/>
        <w:left w:val="none" w:sz="0" w:space="0" w:color="auto"/>
        <w:bottom w:val="none" w:sz="0" w:space="0" w:color="auto"/>
        <w:right w:val="none" w:sz="0" w:space="0" w:color="auto"/>
      </w:divBdr>
    </w:div>
    <w:div w:id="1537162535">
      <w:bodyDiv w:val="1"/>
      <w:marLeft w:val="0"/>
      <w:marRight w:val="0"/>
      <w:marTop w:val="0"/>
      <w:marBottom w:val="0"/>
      <w:divBdr>
        <w:top w:val="none" w:sz="0" w:space="0" w:color="auto"/>
        <w:left w:val="none" w:sz="0" w:space="0" w:color="auto"/>
        <w:bottom w:val="none" w:sz="0" w:space="0" w:color="auto"/>
        <w:right w:val="none" w:sz="0" w:space="0" w:color="auto"/>
      </w:divBdr>
    </w:div>
    <w:div w:id="1589656729">
      <w:bodyDiv w:val="1"/>
      <w:marLeft w:val="0"/>
      <w:marRight w:val="0"/>
      <w:marTop w:val="0"/>
      <w:marBottom w:val="0"/>
      <w:divBdr>
        <w:top w:val="none" w:sz="0" w:space="0" w:color="auto"/>
        <w:left w:val="none" w:sz="0" w:space="0" w:color="auto"/>
        <w:bottom w:val="none" w:sz="0" w:space="0" w:color="auto"/>
        <w:right w:val="none" w:sz="0" w:space="0" w:color="auto"/>
      </w:divBdr>
    </w:div>
    <w:div w:id="1646467485">
      <w:bodyDiv w:val="1"/>
      <w:marLeft w:val="0"/>
      <w:marRight w:val="0"/>
      <w:marTop w:val="0"/>
      <w:marBottom w:val="0"/>
      <w:divBdr>
        <w:top w:val="none" w:sz="0" w:space="0" w:color="auto"/>
        <w:left w:val="none" w:sz="0" w:space="0" w:color="auto"/>
        <w:bottom w:val="none" w:sz="0" w:space="0" w:color="auto"/>
        <w:right w:val="none" w:sz="0" w:space="0" w:color="auto"/>
      </w:divBdr>
    </w:div>
    <w:div w:id="1749578145">
      <w:bodyDiv w:val="1"/>
      <w:marLeft w:val="0"/>
      <w:marRight w:val="0"/>
      <w:marTop w:val="0"/>
      <w:marBottom w:val="0"/>
      <w:divBdr>
        <w:top w:val="none" w:sz="0" w:space="0" w:color="auto"/>
        <w:left w:val="none" w:sz="0" w:space="0" w:color="auto"/>
        <w:bottom w:val="none" w:sz="0" w:space="0" w:color="auto"/>
        <w:right w:val="none" w:sz="0" w:space="0" w:color="auto"/>
      </w:divBdr>
    </w:div>
    <w:div w:id="1781681491">
      <w:bodyDiv w:val="1"/>
      <w:marLeft w:val="0"/>
      <w:marRight w:val="0"/>
      <w:marTop w:val="0"/>
      <w:marBottom w:val="0"/>
      <w:divBdr>
        <w:top w:val="none" w:sz="0" w:space="0" w:color="auto"/>
        <w:left w:val="none" w:sz="0" w:space="0" w:color="auto"/>
        <w:bottom w:val="none" w:sz="0" w:space="0" w:color="auto"/>
        <w:right w:val="none" w:sz="0" w:space="0" w:color="auto"/>
      </w:divBdr>
    </w:div>
    <w:div w:id="1816988060">
      <w:bodyDiv w:val="1"/>
      <w:marLeft w:val="0"/>
      <w:marRight w:val="0"/>
      <w:marTop w:val="0"/>
      <w:marBottom w:val="0"/>
      <w:divBdr>
        <w:top w:val="none" w:sz="0" w:space="0" w:color="auto"/>
        <w:left w:val="none" w:sz="0" w:space="0" w:color="auto"/>
        <w:bottom w:val="none" w:sz="0" w:space="0" w:color="auto"/>
        <w:right w:val="none" w:sz="0" w:space="0" w:color="auto"/>
      </w:divBdr>
    </w:div>
    <w:div w:id="1839340852">
      <w:bodyDiv w:val="1"/>
      <w:marLeft w:val="0"/>
      <w:marRight w:val="0"/>
      <w:marTop w:val="0"/>
      <w:marBottom w:val="0"/>
      <w:divBdr>
        <w:top w:val="none" w:sz="0" w:space="0" w:color="auto"/>
        <w:left w:val="none" w:sz="0" w:space="0" w:color="auto"/>
        <w:bottom w:val="none" w:sz="0" w:space="0" w:color="auto"/>
        <w:right w:val="none" w:sz="0" w:space="0" w:color="auto"/>
      </w:divBdr>
    </w:div>
    <w:div w:id="1890261136">
      <w:bodyDiv w:val="1"/>
      <w:marLeft w:val="0"/>
      <w:marRight w:val="0"/>
      <w:marTop w:val="0"/>
      <w:marBottom w:val="0"/>
      <w:divBdr>
        <w:top w:val="none" w:sz="0" w:space="0" w:color="auto"/>
        <w:left w:val="none" w:sz="0" w:space="0" w:color="auto"/>
        <w:bottom w:val="none" w:sz="0" w:space="0" w:color="auto"/>
        <w:right w:val="none" w:sz="0" w:space="0" w:color="auto"/>
      </w:divBdr>
    </w:div>
    <w:div w:id="1975982869">
      <w:bodyDiv w:val="1"/>
      <w:marLeft w:val="0"/>
      <w:marRight w:val="0"/>
      <w:marTop w:val="0"/>
      <w:marBottom w:val="0"/>
      <w:divBdr>
        <w:top w:val="none" w:sz="0" w:space="0" w:color="auto"/>
        <w:left w:val="none" w:sz="0" w:space="0" w:color="auto"/>
        <w:bottom w:val="none" w:sz="0" w:space="0" w:color="auto"/>
        <w:right w:val="none" w:sz="0" w:space="0" w:color="auto"/>
      </w:divBdr>
    </w:div>
    <w:div w:id="2098285628">
      <w:bodyDiv w:val="1"/>
      <w:marLeft w:val="0"/>
      <w:marRight w:val="0"/>
      <w:marTop w:val="0"/>
      <w:marBottom w:val="0"/>
      <w:divBdr>
        <w:top w:val="none" w:sz="0" w:space="0" w:color="auto"/>
        <w:left w:val="none" w:sz="0" w:space="0" w:color="auto"/>
        <w:bottom w:val="none" w:sz="0" w:space="0" w:color="auto"/>
        <w:right w:val="none" w:sz="0" w:space="0" w:color="auto"/>
      </w:divBdr>
    </w:div>
    <w:div w:id="211793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12709</Words>
  <Characters>72443</Characters>
  <Application>Microsoft Office Word</Application>
  <DocSecurity>0</DocSecurity>
  <Lines>603</Lines>
  <Paragraphs>169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Potential induction of gLTP in brain illnesses and by drugs</vt:lpstr>
      <vt:lpstr>    Posttraumatic Stress Disorder (PTSD)</vt:lpstr>
    </vt:vector>
  </TitlesOfParts>
  <Company>Univ. of Houston - Pharmacy</Company>
  <LinksUpToDate>false</LinksUpToDate>
  <CharactersWithSpaces>84983</CharactersWithSpaces>
  <SharedDoc>false</SharedDoc>
  <HLinks>
    <vt:vector size="90" baseType="variant">
      <vt:variant>
        <vt:i4>7536731</vt:i4>
      </vt:variant>
      <vt:variant>
        <vt:i4>39</vt:i4>
      </vt:variant>
      <vt:variant>
        <vt:i4>0</vt:i4>
      </vt:variant>
      <vt:variant>
        <vt:i4>5</vt:i4>
      </vt:variant>
      <vt:variant>
        <vt:lpwstr>http://www.ncbi.nlm.nih.gov/pubmed/26320007?report=abstract</vt:lpwstr>
      </vt:variant>
      <vt:variant>
        <vt:lpwstr/>
      </vt:variant>
      <vt:variant>
        <vt:i4>4718642</vt:i4>
      </vt:variant>
      <vt:variant>
        <vt:i4>36</vt:i4>
      </vt:variant>
      <vt:variant>
        <vt:i4>0</vt:i4>
      </vt:variant>
      <vt:variant>
        <vt:i4>5</vt:i4>
      </vt:variant>
      <vt:variant>
        <vt:lpwstr>http://www.ncbi.nlm.nih.gov/pubmed/?term=Sanchis-Gomar F%5BAuthor%5D&amp;cauthor=true&amp;cauthor_uid=26320007</vt:lpwstr>
      </vt:variant>
      <vt:variant>
        <vt:lpwstr/>
      </vt:variant>
      <vt:variant>
        <vt:i4>4259948</vt:i4>
      </vt:variant>
      <vt:variant>
        <vt:i4>33</vt:i4>
      </vt:variant>
      <vt:variant>
        <vt:i4>0</vt:i4>
      </vt:variant>
      <vt:variant>
        <vt:i4>5</vt:i4>
      </vt:variant>
      <vt:variant>
        <vt:lpwstr>http://www.ncbi.nlm.nih.gov/pubmed/?term=Cervellin G%5BAuthor%5D&amp;cauthor=true&amp;cauthor_uid=26320007</vt:lpwstr>
      </vt:variant>
      <vt:variant>
        <vt:lpwstr/>
      </vt:variant>
      <vt:variant>
        <vt:i4>4325475</vt:i4>
      </vt:variant>
      <vt:variant>
        <vt:i4>30</vt:i4>
      </vt:variant>
      <vt:variant>
        <vt:i4>0</vt:i4>
      </vt:variant>
      <vt:variant>
        <vt:i4>5</vt:i4>
      </vt:variant>
      <vt:variant>
        <vt:lpwstr>http://www.ncbi.nlm.nih.gov/pubmed/?term=Lippi G%5BAuthor%5D&amp;cauthor=true&amp;cauthor_uid=26320007</vt:lpwstr>
      </vt:variant>
      <vt:variant>
        <vt:lpwstr/>
      </vt:variant>
      <vt:variant>
        <vt:i4>2686996</vt:i4>
      </vt:variant>
      <vt:variant>
        <vt:i4>27</vt:i4>
      </vt:variant>
      <vt:variant>
        <vt:i4>0</vt:i4>
      </vt:variant>
      <vt:variant>
        <vt:i4>5</vt:i4>
      </vt:variant>
      <vt:variant>
        <vt:lpwstr>http://dx.doi.org/10.1016/j.nbd.2005.05.020</vt:lpwstr>
      </vt:variant>
      <vt:variant>
        <vt:lpwstr/>
      </vt:variant>
      <vt:variant>
        <vt:i4>3604499</vt:i4>
      </vt:variant>
      <vt:variant>
        <vt:i4>24</vt:i4>
      </vt:variant>
      <vt:variant>
        <vt:i4>0</vt:i4>
      </vt:variant>
      <vt:variant>
        <vt:i4>5</vt:i4>
      </vt:variant>
      <vt:variant>
        <vt:lpwstr>http://www.ncbi.nlm.nih.gov/pubmed/16005635</vt:lpwstr>
      </vt:variant>
      <vt:variant>
        <vt:lpwstr/>
      </vt:variant>
      <vt:variant>
        <vt:i4>3473446</vt:i4>
      </vt:variant>
      <vt:variant>
        <vt:i4>21</vt:i4>
      </vt:variant>
      <vt:variant>
        <vt:i4>0</vt:i4>
      </vt:variant>
      <vt:variant>
        <vt:i4>5</vt:i4>
      </vt:variant>
      <vt:variant>
        <vt:lpwstr>http://www.ncbi.nlm.nih.gov/pubmed/1324771</vt:lpwstr>
      </vt:variant>
      <vt:variant>
        <vt:lpwstr/>
      </vt:variant>
      <vt:variant>
        <vt:i4>2424905</vt:i4>
      </vt:variant>
      <vt:variant>
        <vt:i4>18</vt:i4>
      </vt:variant>
      <vt:variant>
        <vt:i4>0</vt:i4>
      </vt:variant>
      <vt:variant>
        <vt:i4>5</vt:i4>
      </vt:variant>
      <vt:variant>
        <vt:lpwstr>http://dx.doi.org/10.1002/jnr.20268</vt:lpwstr>
      </vt:variant>
      <vt:variant>
        <vt:lpwstr/>
      </vt:variant>
      <vt:variant>
        <vt:i4>3670034</vt:i4>
      </vt:variant>
      <vt:variant>
        <vt:i4>15</vt:i4>
      </vt:variant>
      <vt:variant>
        <vt:i4>0</vt:i4>
      </vt:variant>
      <vt:variant>
        <vt:i4>5</vt:i4>
      </vt:variant>
      <vt:variant>
        <vt:lpwstr>http://www.ncbi.nlm.nih.gov/pubmed/15389831</vt:lpwstr>
      </vt:variant>
      <vt:variant>
        <vt:lpwstr/>
      </vt:variant>
      <vt:variant>
        <vt:i4>3670061</vt:i4>
      </vt:variant>
      <vt:variant>
        <vt:i4>12</vt:i4>
      </vt:variant>
      <vt:variant>
        <vt:i4>0</vt:i4>
      </vt:variant>
      <vt:variant>
        <vt:i4>5</vt:i4>
      </vt:variant>
      <vt:variant>
        <vt:lpwstr>http://www.ncbi.nlm.nih.gov/pubmed/8764583</vt:lpwstr>
      </vt:variant>
      <vt:variant>
        <vt:lpwstr/>
      </vt:variant>
      <vt:variant>
        <vt:i4>3276846</vt:i4>
      </vt:variant>
      <vt:variant>
        <vt:i4>9</vt:i4>
      </vt:variant>
      <vt:variant>
        <vt:i4>0</vt:i4>
      </vt:variant>
      <vt:variant>
        <vt:i4>5</vt:i4>
      </vt:variant>
      <vt:variant>
        <vt:lpwstr>http://www.ncbi.nlm.nih.gov/pubmed/4727084</vt:lpwstr>
      </vt:variant>
      <vt:variant>
        <vt:lpwstr/>
      </vt:variant>
      <vt:variant>
        <vt:i4>458846</vt:i4>
      </vt:variant>
      <vt:variant>
        <vt:i4>0</vt:i4>
      </vt:variant>
      <vt:variant>
        <vt:i4>0</vt:i4>
      </vt:variant>
      <vt:variant>
        <vt:i4>5</vt:i4>
      </vt:variant>
      <vt:variant>
        <vt:lpwstr>http://www.crossref.org/SimpleTextQuery/</vt:lpwstr>
      </vt:variant>
      <vt:variant>
        <vt:lpwstr/>
      </vt:variant>
      <vt:variant>
        <vt:i4>4718675</vt:i4>
      </vt:variant>
      <vt:variant>
        <vt:i4>82980</vt:i4>
      </vt:variant>
      <vt:variant>
        <vt:i4>1025</vt:i4>
      </vt:variant>
      <vt:variant>
        <vt:i4>1</vt:i4>
      </vt:variant>
      <vt:variant>
        <vt:lpwstr>Figure 1</vt:lpwstr>
      </vt:variant>
      <vt:variant>
        <vt:lpwstr/>
      </vt:variant>
      <vt:variant>
        <vt:i4>4915283</vt:i4>
      </vt:variant>
      <vt:variant>
        <vt:i4>83478</vt:i4>
      </vt:variant>
      <vt:variant>
        <vt:i4>1026</vt:i4>
      </vt:variant>
      <vt:variant>
        <vt:i4>1</vt:i4>
      </vt:variant>
      <vt:variant>
        <vt:lpwstr>Figure 2</vt:lpwstr>
      </vt:variant>
      <vt:variant>
        <vt:lpwstr/>
      </vt:variant>
      <vt:variant>
        <vt:i4>4849747</vt:i4>
      </vt:variant>
      <vt:variant>
        <vt:i4>83955</vt:i4>
      </vt:variant>
      <vt:variant>
        <vt:i4>1027</vt:i4>
      </vt:variant>
      <vt:variant>
        <vt:i4>1</vt:i4>
      </vt:variant>
      <vt:variant>
        <vt:lpwstr>Figure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Alkadhi</dc:creator>
  <cp:keywords/>
  <dc:description/>
  <cp:lastModifiedBy>微软用户</cp:lastModifiedBy>
  <cp:revision>4</cp:revision>
  <cp:lastPrinted>2016-07-06T17:51:00Z</cp:lastPrinted>
  <dcterms:created xsi:type="dcterms:W3CDTF">2016-07-11T22:53:00Z</dcterms:created>
  <dcterms:modified xsi:type="dcterms:W3CDTF">2016-07-13T01:56:00Z</dcterms:modified>
</cp:coreProperties>
</file>