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1A21" w14:textId="0D6FD87A" w:rsidR="006E1C43" w:rsidRPr="00431FD8" w:rsidRDefault="006E1C43" w:rsidP="00011CB7">
      <w:pPr>
        <w:spacing w:after="0" w:line="360" w:lineRule="auto"/>
        <w:jc w:val="both"/>
        <w:rPr>
          <w:rFonts w:ascii="Book Antiqua" w:hAnsi="Book Antiqua" w:cs="Times New Roman"/>
          <w:sz w:val="24"/>
          <w:szCs w:val="24"/>
          <w:lang w:val="en-GB"/>
        </w:rPr>
      </w:pPr>
      <w:bookmarkStart w:id="0" w:name="OLE_LINK132"/>
      <w:bookmarkStart w:id="1" w:name="OLE_LINK133"/>
      <w:bookmarkStart w:id="2" w:name="OLE_LINK293"/>
      <w:r w:rsidRPr="00431FD8">
        <w:rPr>
          <w:rFonts w:ascii="Book Antiqua" w:hAnsi="Book Antiqua" w:cs="Times New Roman"/>
          <w:b/>
          <w:sz w:val="24"/>
          <w:szCs w:val="24"/>
          <w:lang w:val="en-GB"/>
        </w:rPr>
        <w:t>Name of Journal:</w:t>
      </w:r>
      <w:r w:rsidRPr="00431FD8">
        <w:rPr>
          <w:rFonts w:ascii="Book Antiqua" w:hAnsi="Book Antiqua" w:cs="Times New Roman"/>
          <w:b/>
          <w:i/>
          <w:sz w:val="24"/>
          <w:szCs w:val="24"/>
          <w:lang w:val="en-GB"/>
        </w:rPr>
        <w:t xml:space="preserve"> World Journal of </w:t>
      </w:r>
      <w:proofErr w:type="spellStart"/>
      <w:r w:rsidRPr="00431FD8">
        <w:rPr>
          <w:rFonts w:ascii="Book Antiqua" w:hAnsi="Book Antiqua" w:cs="Times New Roman"/>
          <w:b/>
          <w:i/>
          <w:sz w:val="24"/>
          <w:szCs w:val="24"/>
          <w:lang w:val="en-GB"/>
        </w:rPr>
        <w:t>Orthopedics</w:t>
      </w:r>
      <w:proofErr w:type="spellEnd"/>
    </w:p>
    <w:p w14:paraId="03871898" w14:textId="77777777" w:rsidR="006E1C43" w:rsidRPr="00431FD8" w:rsidRDefault="006E1C43" w:rsidP="00011CB7">
      <w:pPr>
        <w:spacing w:after="0" w:line="360" w:lineRule="auto"/>
        <w:jc w:val="both"/>
        <w:rPr>
          <w:rFonts w:ascii="Book Antiqua" w:hAnsi="Book Antiqua" w:cs="Times New Roman"/>
          <w:b/>
          <w:sz w:val="24"/>
          <w:szCs w:val="24"/>
          <w:lang w:val="en-GB" w:eastAsia="zh-CN"/>
        </w:rPr>
      </w:pPr>
      <w:r w:rsidRPr="00431FD8">
        <w:rPr>
          <w:rFonts w:ascii="Book Antiqua" w:hAnsi="Book Antiqua" w:cs="Times New Roman"/>
          <w:b/>
          <w:sz w:val="24"/>
          <w:szCs w:val="24"/>
          <w:lang w:val="en-GB"/>
        </w:rPr>
        <w:t xml:space="preserve">ESPS Manuscript NO: </w:t>
      </w:r>
      <w:r w:rsidRPr="00431FD8">
        <w:rPr>
          <w:rFonts w:ascii="Book Antiqua" w:hAnsi="Book Antiqua" w:cs="Times New Roman"/>
          <w:b/>
          <w:sz w:val="24"/>
          <w:szCs w:val="24"/>
          <w:lang w:val="en-GB" w:eastAsia="zh-CN"/>
        </w:rPr>
        <w:t>29148</w:t>
      </w:r>
    </w:p>
    <w:p w14:paraId="7131B325" w14:textId="77777777" w:rsidR="00F374D0" w:rsidRPr="00F374D0" w:rsidRDefault="00F374D0" w:rsidP="00011CB7">
      <w:pPr>
        <w:widowControl w:val="0"/>
        <w:spacing w:after="0" w:line="360" w:lineRule="auto"/>
        <w:jc w:val="both"/>
        <w:rPr>
          <w:rFonts w:ascii="Book Antiqua" w:hAnsi="Book Antiqua" w:cs="Times New Roman"/>
          <w:b/>
          <w:kern w:val="2"/>
          <w:sz w:val="24"/>
          <w:szCs w:val="24"/>
          <w:lang w:val="en-US" w:eastAsia="zh-CN"/>
        </w:rPr>
      </w:pPr>
      <w:r w:rsidRPr="00F374D0">
        <w:rPr>
          <w:rFonts w:ascii="Book Antiqua" w:hAnsi="Book Antiqua" w:cs="Times New Roman"/>
          <w:b/>
          <w:kern w:val="2"/>
          <w:sz w:val="24"/>
          <w:szCs w:val="24"/>
          <w:lang w:val="en-US" w:eastAsia="zh-CN"/>
        </w:rPr>
        <w:t>Manuscript Type: Original Article</w:t>
      </w:r>
    </w:p>
    <w:p w14:paraId="1AB27679" w14:textId="77777777" w:rsidR="00F374D0" w:rsidRPr="00431FD8" w:rsidRDefault="00F374D0" w:rsidP="00011CB7">
      <w:pPr>
        <w:spacing w:after="0" w:line="360" w:lineRule="auto"/>
        <w:jc w:val="both"/>
        <w:rPr>
          <w:rFonts w:ascii="Book Antiqua" w:hAnsi="Book Antiqua" w:cs="Times New Roman"/>
          <w:b/>
          <w:sz w:val="24"/>
          <w:szCs w:val="24"/>
          <w:lang w:val="en-GB" w:eastAsia="zh-CN"/>
        </w:rPr>
      </w:pPr>
    </w:p>
    <w:p w14:paraId="70C71FF6" w14:textId="6CF58359" w:rsidR="006E1C43" w:rsidRPr="00431FD8" w:rsidRDefault="006E1C43" w:rsidP="00011CB7">
      <w:pPr>
        <w:spacing w:after="0" w:line="360" w:lineRule="auto"/>
        <w:jc w:val="both"/>
        <w:rPr>
          <w:rFonts w:ascii="Book Antiqua" w:hAnsi="Book Antiqua" w:cs="Times New Roman"/>
          <w:b/>
          <w:i/>
          <w:sz w:val="24"/>
          <w:szCs w:val="24"/>
          <w:lang w:val="en-GB" w:eastAsia="zh-CN"/>
        </w:rPr>
      </w:pPr>
      <w:r w:rsidRPr="00431FD8">
        <w:rPr>
          <w:rFonts w:ascii="Book Antiqua" w:hAnsi="Book Antiqua" w:cs="Times New Roman"/>
          <w:b/>
          <w:i/>
          <w:sz w:val="24"/>
          <w:szCs w:val="24"/>
          <w:lang w:val="en-GB"/>
        </w:rPr>
        <w:t>Observational</w:t>
      </w:r>
      <w:r w:rsidR="00FC56E6" w:rsidRPr="00431FD8">
        <w:rPr>
          <w:rFonts w:ascii="Book Antiqua" w:hAnsi="Book Antiqua" w:cs="Times New Roman" w:hint="eastAsia"/>
          <w:b/>
          <w:i/>
          <w:sz w:val="24"/>
          <w:szCs w:val="24"/>
          <w:lang w:val="en-GB" w:eastAsia="zh-CN"/>
        </w:rPr>
        <w:t xml:space="preserve"> </w:t>
      </w:r>
      <w:r w:rsidR="00FC56E6" w:rsidRPr="00431FD8">
        <w:rPr>
          <w:rFonts w:ascii="Book Antiqua" w:hAnsi="Book Antiqua" w:cs="Times New Roman"/>
          <w:b/>
          <w:i/>
          <w:sz w:val="24"/>
          <w:szCs w:val="24"/>
          <w:lang w:val="en-GB"/>
        </w:rPr>
        <w:t>S</w:t>
      </w:r>
      <w:r w:rsidRPr="00431FD8">
        <w:rPr>
          <w:rFonts w:ascii="Book Antiqua" w:hAnsi="Book Antiqua" w:cs="Times New Roman"/>
          <w:b/>
          <w:i/>
          <w:sz w:val="24"/>
          <w:szCs w:val="24"/>
          <w:lang w:val="en-GB"/>
        </w:rPr>
        <w:t>tudy</w:t>
      </w:r>
    </w:p>
    <w:p w14:paraId="4B77C650" w14:textId="77777777" w:rsidR="00F374D0" w:rsidRPr="00431FD8" w:rsidRDefault="00F374D0" w:rsidP="00011CB7">
      <w:pPr>
        <w:spacing w:after="0" w:line="360" w:lineRule="auto"/>
        <w:jc w:val="both"/>
        <w:rPr>
          <w:rFonts w:ascii="Book Antiqua" w:hAnsi="Book Antiqua" w:cs="Times New Roman"/>
          <w:b/>
          <w:sz w:val="24"/>
          <w:szCs w:val="24"/>
          <w:lang w:val="en-GB" w:eastAsia="zh-CN"/>
        </w:rPr>
      </w:pPr>
    </w:p>
    <w:bookmarkEnd w:id="0"/>
    <w:bookmarkEnd w:id="1"/>
    <w:bookmarkEnd w:id="2"/>
    <w:p w14:paraId="222208AB" w14:textId="0C0E7331" w:rsidR="006E1C43" w:rsidRPr="00431FD8" w:rsidRDefault="006E1C43" w:rsidP="00011CB7">
      <w:pPr>
        <w:spacing w:after="0" w:line="360" w:lineRule="auto"/>
        <w:jc w:val="both"/>
        <w:rPr>
          <w:rFonts w:ascii="Book Antiqua" w:hAnsi="Book Antiqua" w:cs="Times New Roman"/>
          <w:b/>
          <w:sz w:val="24"/>
          <w:szCs w:val="24"/>
          <w:lang w:val="en-GB" w:eastAsia="zh-CN"/>
        </w:rPr>
      </w:pPr>
      <w:r w:rsidRPr="00431FD8">
        <w:rPr>
          <w:rFonts w:ascii="Book Antiqua" w:hAnsi="Book Antiqua" w:cs="Times New Roman"/>
          <w:b/>
          <w:sz w:val="24"/>
          <w:szCs w:val="24"/>
          <w:lang w:val="en-GB"/>
        </w:rPr>
        <w:t>Tourniquet</w:t>
      </w:r>
      <w:r w:rsidR="00FE7F3E" w:rsidRPr="00431FD8">
        <w:rPr>
          <w:rFonts w:ascii="Book Antiqua" w:hAnsi="Book Antiqua" w:cs="Times New Roman"/>
          <w:b/>
          <w:sz w:val="24"/>
          <w:szCs w:val="24"/>
          <w:lang w:val="en-GB"/>
        </w:rPr>
        <w:t>s</w:t>
      </w:r>
      <w:r w:rsidRPr="00431FD8">
        <w:rPr>
          <w:rFonts w:ascii="Book Antiqua" w:hAnsi="Book Antiqua" w:cs="Times New Roman"/>
          <w:b/>
          <w:sz w:val="24"/>
          <w:szCs w:val="24"/>
          <w:lang w:val="en-GB"/>
        </w:rPr>
        <w:t xml:space="preserve"> do not increase the total blood loss or re-amputation </w:t>
      </w:r>
      <w:r w:rsidR="00F374D0" w:rsidRPr="00431FD8">
        <w:rPr>
          <w:rFonts w:ascii="Book Antiqua" w:hAnsi="Book Antiqua" w:cs="Times New Roman"/>
          <w:b/>
          <w:sz w:val="24"/>
          <w:szCs w:val="24"/>
          <w:lang w:val="en-GB"/>
        </w:rPr>
        <w:t xml:space="preserve">risk in </w:t>
      </w:r>
      <w:proofErr w:type="spellStart"/>
      <w:r w:rsidR="00F374D0" w:rsidRPr="00431FD8">
        <w:rPr>
          <w:rFonts w:ascii="Book Antiqua" w:hAnsi="Book Antiqua" w:cs="Times New Roman"/>
          <w:b/>
          <w:sz w:val="24"/>
          <w:szCs w:val="24"/>
          <w:lang w:val="en-GB"/>
        </w:rPr>
        <w:t>transtibial</w:t>
      </w:r>
      <w:proofErr w:type="spellEnd"/>
      <w:r w:rsidR="00F374D0" w:rsidRPr="00431FD8">
        <w:rPr>
          <w:rFonts w:ascii="Book Antiqua" w:hAnsi="Book Antiqua" w:cs="Times New Roman"/>
          <w:b/>
          <w:sz w:val="24"/>
          <w:szCs w:val="24"/>
          <w:lang w:val="en-GB"/>
        </w:rPr>
        <w:t xml:space="preserve"> amputations</w:t>
      </w:r>
    </w:p>
    <w:p w14:paraId="2165E503" w14:textId="77777777" w:rsidR="00F374D0" w:rsidRPr="00431FD8" w:rsidRDefault="00F374D0" w:rsidP="00011CB7">
      <w:pPr>
        <w:spacing w:after="0" w:line="360" w:lineRule="auto"/>
        <w:jc w:val="both"/>
        <w:rPr>
          <w:rFonts w:ascii="Book Antiqua" w:hAnsi="Book Antiqua" w:cs="Times New Roman"/>
          <w:b/>
          <w:sz w:val="24"/>
          <w:szCs w:val="24"/>
          <w:lang w:val="en-GB" w:eastAsia="zh-CN"/>
        </w:rPr>
      </w:pPr>
    </w:p>
    <w:p w14:paraId="0EB35BF8" w14:textId="64833648" w:rsidR="006E1C43" w:rsidRPr="00431FD8" w:rsidRDefault="007F6903" w:rsidP="00011CB7">
      <w:pPr>
        <w:spacing w:after="0" w:line="360" w:lineRule="auto"/>
        <w:jc w:val="both"/>
        <w:rPr>
          <w:rFonts w:ascii="Book Antiqua" w:eastAsia="Arial Unicode MS" w:hAnsi="Book Antiqua" w:cs="Arial Unicode MS"/>
          <w:sz w:val="24"/>
          <w:szCs w:val="24"/>
          <w:lang w:val="en-GB" w:eastAsia="zh-CN"/>
        </w:rPr>
      </w:pPr>
      <w:bookmarkStart w:id="3" w:name="OLE_LINK122"/>
      <w:bookmarkStart w:id="4" w:name="OLE_LINK123"/>
      <w:bookmarkStart w:id="5" w:name="OLE_LINK104"/>
      <w:bookmarkStart w:id="6" w:name="OLE_LINK131"/>
      <w:bookmarkStart w:id="7" w:name="OLE_LINK227"/>
      <w:bookmarkStart w:id="8" w:name="OLE_LINK155"/>
      <w:proofErr w:type="spellStart"/>
      <w:r w:rsidRPr="00431FD8">
        <w:rPr>
          <w:rFonts w:ascii="Book Antiqua" w:hAnsi="Book Antiqua" w:cs="Times New Roman"/>
          <w:sz w:val="24"/>
          <w:szCs w:val="24"/>
          <w:lang w:val="en-GB"/>
        </w:rPr>
        <w:t>Wied</w:t>
      </w:r>
      <w:proofErr w:type="spellEnd"/>
      <w:r w:rsidRPr="00431FD8">
        <w:rPr>
          <w:rFonts w:ascii="Book Antiqua" w:hAnsi="Book Antiqua" w:cs="Times New Roman" w:hint="eastAsia"/>
          <w:sz w:val="24"/>
          <w:szCs w:val="24"/>
          <w:lang w:val="en-GB" w:eastAsia="zh-CN"/>
        </w:rPr>
        <w:t xml:space="preserve"> C</w:t>
      </w:r>
      <w:r w:rsidRPr="00431FD8">
        <w:rPr>
          <w:rFonts w:ascii="Book Antiqua" w:hAnsi="Book Antiqua" w:cs="Times New Roman" w:hint="eastAsia"/>
          <w:i/>
          <w:sz w:val="24"/>
          <w:szCs w:val="24"/>
          <w:lang w:val="en-GB" w:eastAsia="zh-CN"/>
        </w:rPr>
        <w:t xml:space="preserve"> et al</w:t>
      </w:r>
      <w:r w:rsidRPr="00431FD8">
        <w:rPr>
          <w:rFonts w:ascii="Book Antiqua" w:hAnsi="Book Antiqua" w:cs="Times New Roman" w:hint="eastAsia"/>
          <w:sz w:val="24"/>
          <w:szCs w:val="24"/>
          <w:lang w:val="en-GB" w:eastAsia="zh-CN"/>
        </w:rPr>
        <w:t xml:space="preserve">. </w:t>
      </w:r>
      <w:r w:rsidR="006E1C43" w:rsidRPr="00431FD8">
        <w:rPr>
          <w:rFonts w:ascii="Book Antiqua" w:hAnsi="Book Antiqua" w:cs="Times New Roman"/>
          <w:sz w:val="24"/>
          <w:szCs w:val="24"/>
          <w:lang w:val="en-GB"/>
        </w:rPr>
        <w:t xml:space="preserve">Retrospective study of 74 </w:t>
      </w:r>
      <w:proofErr w:type="spellStart"/>
      <w:r w:rsidR="006E1C43" w:rsidRPr="00431FD8">
        <w:rPr>
          <w:rFonts w:ascii="Book Antiqua" w:hAnsi="Book Antiqua" w:cs="Times New Roman"/>
          <w:sz w:val="24"/>
          <w:szCs w:val="24"/>
          <w:lang w:val="en-GB"/>
        </w:rPr>
        <w:t>transtibial</w:t>
      </w:r>
      <w:proofErr w:type="spellEnd"/>
      <w:r w:rsidR="00F374D0" w:rsidRPr="00431FD8">
        <w:rPr>
          <w:rFonts w:ascii="Book Antiqua" w:hAnsi="Book Antiqua" w:cs="Times New Roman"/>
          <w:sz w:val="24"/>
          <w:szCs w:val="24"/>
          <w:lang w:val="en-GB"/>
        </w:rPr>
        <w:t xml:space="preserve"> amputations</w:t>
      </w:r>
    </w:p>
    <w:bookmarkEnd w:id="3"/>
    <w:bookmarkEnd w:id="4"/>
    <w:bookmarkEnd w:id="5"/>
    <w:bookmarkEnd w:id="6"/>
    <w:bookmarkEnd w:id="7"/>
    <w:bookmarkEnd w:id="8"/>
    <w:p w14:paraId="11DBF663"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p>
    <w:p w14:paraId="021F4530" w14:textId="038931F8" w:rsidR="006E1C43" w:rsidRPr="00431FD8" w:rsidRDefault="006E1C43" w:rsidP="00011CB7">
      <w:pPr>
        <w:spacing w:after="0" w:line="360" w:lineRule="auto"/>
        <w:jc w:val="both"/>
        <w:rPr>
          <w:rFonts w:ascii="Book Antiqua" w:hAnsi="Book Antiqua" w:cs="Times New Roman"/>
          <w:b/>
          <w:sz w:val="24"/>
          <w:szCs w:val="24"/>
          <w:lang w:val="en-GB" w:eastAsia="zh-CN"/>
        </w:rPr>
      </w:pPr>
      <w:r w:rsidRPr="00431FD8">
        <w:rPr>
          <w:rFonts w:ascii="Book Antiqua" w:hAnsi="Book Antiqua" w:cs="Times New Roman"/>
          <w:b/>
          <w:sz w:val="24"/>
          <w:szCs w:val="24"/>
          <w:lang w:val="en-GB"/>
        </w:rPr>
        <w:t xml:space="preserve">Christian </w:t>
      </w:r>
      <w:proofErr w:type="spellStart"/>
      <w:r w:rsidRPr="00431FD8">
        <w:rPr>
          <w:rFonts w:ascii="Book Antiqua" w:hAnsi="Book Antiqua" w:cs="Times New Roman"/>
          <w:b/>
          <w:sz w:val="24"/>
          <w:szCs w:val="24"/>
          <w:lang w:val="en-GB"/>
        </w:rPr>
        <w:t>Wied</w:t>
      </w:r>
      <w:proofErr w:type="spellEnd"/>
      <w:r w:rsidRPr="00431FD8">
        <w:rPr>
          <w:rFonts w:ascii="Book Antiqua" w:hAnsi="Book Antiqua" w:cs="Times New Roman"/>
          <w:b/>
          <w:sz w:val="24"/>
          <w:szCs w:val="24"/>
          <w:lang w:val="en-GB"/>
        </w:rPr>
        <w:t>, Peter T</w:t>
      </w:r>
      <w:r w:rsidR="00486071" w:rsidRPr="00431FD8">
        <w:rPr>
          <w:rFonts w:ascii="Book Antiqua" w:hAnsi="Book Antiqua" w:cs="Times New Roman" w:hint="eastAsia"/>
          <w:b/>
          <w:sz w:val="24"/>
          <w:szCs w:val="24"/>
          <w:lang w:val="en-GB" w:eastAsia="zh-CN"/>
        </w:rPr>
        <w:t xml:space="preserve"> </w:t>
      </w:r>
      <w:proofErr w:type="spellStart"/>
      <w:r w:rsidRPr="00431FD8">
        <w:rPr>
          <w:rFonts w:ascii="Book Antiqua" w:hAnsi="Book Antiqua" w:cs="Times New Roman"/>
          <w:b/>
          <w:sz w:val="24"/>
          <w:szCs w:val="24"/>
          <w:lang w:val="en-GB"/>
        </w:rPr>
        <w:t>Tengberg</w:t>
      </w:r>
      <w:proofErr w:type="spellEnd"/>
      <w:r w:rsidRPr="00431FD8">
        <w:rPr>
          <w:rFonts w:ascii="Book Antiqua" w:hAnsi="Book Antiqua" w:cs="Times New Roman"/>
          <w:b/>
          <w:sz w:val="24"/>
          <w:szCs w:val="24"/>
          <w:lang w:val="en-GB"/>
        </w:rPr>
        <w:t xml:space="preserve">, </w:t>
      </w:r>
      <w:proofErr w:type="spellStart"/>
      <w:r w:rsidRPr="00431FD8">
        <w:rPr>
          <w:rFonts w:ascii="Book Antiqua" w:hAnsi="Book Antiqua" w:cs="Times New Roman"/>
          <w:b/>
          <w:sz w:val="24"/>
          <w:szCs w:val="24"/>
          <w:lang w:val="en-GB"/>
        </w:rPr>
        <w:t>Gitte</w:t>
      </w:r>
      <w:proofErr w:type="spellEnd"/>
      <w:r w:rsidRPr="00431FD8">
        <w:rPr>
          <w:rFonts w:ascii="Book Antiqua" w:hAnsi="Book Antiqua" w:cs="Times New Roman"/>
          <w:b/>
          <w:sz w:val="24"/>
          <w:szCs w:val="24"/>
          <w:lang w:val="en-GB"/>
        </w:rPr>
        <w:t xml:space="preserve"> Holm, Thomas </w:t>
      </w:r>
      <w:proofErr w:type="spellStart"/>
      <w:r w:rsidRPr="00431FD8">
        <w:rPr>
          <w:rFonts w:ascii="Book Antiqua" w:hAnsi="Book Antiqua" w:cs="Times New Roman"/>
          <w:b/>
          <w:sz w:val="24"/>
          <w:szCs w:val="24"/>
          <w:lang w:val="en-GB"/>
        </w:rPr>
        <w:t>Kallemose</w:t>
      </w:r>
      <w:proofErr w:type="spellEnd"/>
      <w:r w:rsidR="00731920" w:rsidRPr="00431FD8">
        <w:rPr>
          <w:rFonts w:ascii="Book Antiqua" w:hAnsi="Book Antiqua" w:cs="Times New Roman"/>
          <w:b/>
          <w:sz w:val="24"/>
          <w:szCs w:val="24"/>
          <w:lang w:val="en-GB"/>
        </w:rPr>
        <w:t>, Nicolai B</w:t>
      </w:r>
      <w:r w:rsidRPr="00431FD8">
        <w:rPr>
          <w:rFonts w:ascii="Book Antiqua" w:hAnsi="Book Antiqua" w:cs="Times New Roman"/>
          <w:b/>
          <w:sz w:val="24"/>
          <w:szCs w:val="24"/>
          <w:lang w:val="en-GB"/>
        </w:rPr>
        <w:t xml:space="preserve"> Foss, Anders </w:t>
      </w:r>
      <w:proofErr w:type="spellStart"/>
      <w:r w:rsidRPr="00431FD8">
        <w:rPr>
          <w:rFonts w:ascii="Book Antiqua" w:hAnsi="Book Antiqua" w:cs="Times New Roman"/>
          <w:b/>
          <w:sz w:val="24"/>
          <w:szCs w:val="24"/>
          <w:lang w:val="en-GB"/>
        </w:rPr>
        <w:t>Troelsen</w:t>
      </w:r>
      <w:proofErr w:type="spellEnd"/>
      <w:r w:rsidRPr="00431FD8">
        <w:rPr>
          <w:rFonts w:ascii="Book Antiqua" w:hAnsi="Book Antiqua" w:cs="Times New Roman"/>
          <w:b/>
          <w:sz w:val="24"/>
          <w:szCs w:val="24"/>
          <w:lang w:val="en-GB"/>
        </w:rPr>
        <w:t>, Morten T</w:t>
      </w:r>
      <w:r w:rsidR="0041556F" w:rsidRPr="00431FD8">
        <w:rPr>
          <w:rFonts w:ascii="Book Antiqua" w:hAnsi="Book Antiqua" w:cs="Times New Roman" w:hint="eastAsia"/>
          <w:b/>
          <w:sz w:val="24"/>
          <w:szCs w:val="24"/>
          <w:lang w:val="en-GB" w:eastAsia="zh-CN"/>
        </w:rPr>
        <w:t xml:space="preserve"> </w:t>
      </w:r>
      <w:proofErr w:type="spellStart"/>
      <w:r w:rsidRPr="00431FD8">
        <w:rPr>
          <w:rFonts w:ascii="Book Antiqua" w:hAnsi="Book Antiqua" w:cs="Times New Roman"/>
          <w:b/>
          <w:sz w:val="24"/>
          <w:szCs w:val="24"/>
          <w:lang w:val="en-GB"/>
        </w:rPr>
        <w:t>Kristensen</w:t>
      </w:r>
      <w:proofErr w:type="spellEnd"/>
    </w:p>
    <w:p w14:paraId="2B573047" w14:textId="77777777" w:rsidR="00486071" w:rsidRPr="00431FD8" w:rsidRDefault="00486071" w:rsidP="00011CB7">
      <w:pPr>
        <w:spacing w:after="0" w:line="360" w:lineRule="auto"/>
        <w:jc w:val="both"/>
        <w:rPr>
          <w:rFonts w:ascii="Book Antiqua" w:hAnsi="Book Antiqua" w:cs="Times New Roman"/>
          <w:b/>
          <w:sz w:val="24"/>
          <w:szCs w:val="24"/>
          <w:lang w:val="en-GB" w:eastAsia="zh-CN"/>
        </w:rPr>
      </w:pPr>
    </w:p>
    <w:p w14:paraId="04ADF505" w14:textId="4A68817A" w:rsidR="006E1C43" w:rsidRPr="00431FD8" w:rsidRDefault="00486071"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 xml:space="preserve">Christian </w:t>
      </w:r>
      <w:proofErr w:type="spellStart"/>
      <w:r w:rsidRPr="00431FD8">
        <w:rPr>
          <w:rFonts w:ascii="Book Antiqua" w:hAnsi="Book Antiqua" w:cs="Times New Roman"/>
          <w:b/>
          <w:sz w:val="24"/>
          <w:szCs w:val="24"/>
          <w:lang w:val="en-GB"/>
        </w:rPr>
        <w:t>Wied</w:t>
      </w:r>
      <w:proofErr w:type="spellEnd"/>
      <w:r w:rsidRPr="00431FD8">
        <w:rPr>
          <w:rFonts w:ascii="Book Antiqua" w:hAnsi="Book Antiqua" w:cs="Times New Roman" w:hint="eastAsia"/>
          <w:b/>
          <w:sz w:val="24"/>
          <w:szCs w:val="24"/>
          <w:lang w:val="en-GB" w:eastAsia="zh-CN"/>
        </w:rPr>
        <w:t xml:space="preserve">, </w:t>
      </w:r>
      <w:r w:rsidRPr="00431FD8">
        <w:rPr>
          <w:rFonts w:ascii="Book Antiqua" w:hAnsi="Book Antiqua" w:cs="Times New Roman"/>
          <w:b/>
          <w:sz w:val="24"/>
          <w:szCs w:val="24"/>
          <w:lang w:val="en-GB"/>
        </w:rPr>
        <w:t>Peter T</w:t>
      </w:r>
      <w:r w:rsidRPr="00431FD8">
        <w:rPr>
          <w:rFonts w:ascii="Book Antiqua" w:hAnsi="Book Antiqua" w:cs="Times New Roman" w:hint="eastAsia"/>
          <w:b/>
          <w:sz w:val="24"/>
          <w:szCs w:val="24"/>
          <w:lang w:val="en-GB" w:eastAsia="zh-CN"/>
        </w:rPr>
        <w:t xml:space="preserve"> </w:t>
      </w:r>
      <w:proofErr w:type="spellStart"/>
      <w:r w:rsidRPr="00431FD8">
        <w:rPr>
          <w:rFonts w:ascii="Book Antiqua" w:hAnsi="Book Antiqua" w:cs="Times New Roman"/>
          <w:b/>
          <w:sz w:val="24"/>
          <w:szCs w:val="24"/>
          <w:lang w:val="en-GB"/>
        </w:rPr>
        <w:t>Tengberg</w:t>
      </w:r>
      <w:proofErr w:type="spellEnd"/>
      <w:r w:rsidR="0041556F" w:rsidRPr="00431FD8">
        <w:rPr>
          <w:rFonts w:ascii="Book Antiqua" w:hAnsi="Book Antiqua" w:cs="Times New Roman" w:hint="eastAsia"/>
          <w:b/>
          <w:sz w:val="24"/>
          <w:szCs w:val="24"/>
          <w:lang w:val="en-GB" w:eastAsia="zh-CN"/>
        </w:rPr>
        <w:t>,</w:t>
      </w:r>
      <w:r w:rsidR="0041556F" w:rsidRPr="00431FD8">
        <w:rPr>
          <w:rFonts w:ascii="Book Antiqua" w:hAnsi="Book Antiqua" w:cs="Times New Roman"/>
          <w:b/>
          <w:sz w:val="24"/>
          <w:szCs w:val="24"/>
          <w:lang w:val="en-GB"/>
        </w:rPr>
        <w:t xml:space="preserve"> </w:t>
      </w:r>
      <w:proofErr w:type="spellStart"/>
      <w:r w:rsidR="0041556F" w:rsidRPr="00431FD8">
        <w:rPr>
          <w:rFonts w:ascii="Book Antiqua" w:hAnsi="Book Antiqua" w:cs="Times New Roman"/>
          <w:b/>
          <w:sz w:val="24"/>
          <w:szCs w:val="24"/>
          <w:lang w:val="en-GB"/>
        </w:rPr>
        <w:t>Gitte</w:t>
      </w:r>
      <w:proofErr w:type="spellEnd"/>
      <w:r w:rsidR="0041556F" w:rsidRPr="00431FD8">
        <w:rPr>
          <w:rFonts w:ascii="Book Antiqua" w:hAnsi="Book Antiqua" w:cs="Times New Roman"/>
          <w:b/>
          <w:sz w:val="24"/>
          <w:szCs w:val="24"/>
          <w:lang w:val="en-GB"/>
        </w:rPr>
        <w:t xml:space="preserve"> Holm</w:t>
      </w:r>
      <w:r w:rsidR="0041556F" w:rsidRPr="00431FD8">
        <w:rPr>
          <w:rFonts w:ascii="Book Antiqua" w:hAnsi="Book Antiqua" w:cs="Times New Roman" w:hint="eastAsia"/>
          <w:b/>
          <w:sz w:val="24"/>
          <w:szCs w:val="24"/>
          <w:lang w:val="en-GB" w:eastAsia="zh-CN"/>
        </w:rPr>
        <w:t>,</w:t>
      </w:r>
      <w:r w:rsidR="0041556F" w:rsidRPr="00431FD8">
        <w:rPr>
          <w:rFonts w:ascii="Book Antiqua" w:hAnsi="Book Antiqua" w:cs="Times New Roman"/>
          <w:b/>
          <w:sz w:val="24"/>
          <w:szCs w:val="24"/>
          <w:lang w:val="en-GB"/>
        </w:rPr>
        <w:t xml:space="preserve"> Thomas </w:t>
      </w:r>
      <w:proofErr w:type="spellStart"/>
      <w:r w:rsidR="0041556F" w:rsidRPr="00431FD8">
        <w:rPr>
          <w:rFonts w:ascii="Book Antiqua" w:hAnsi="Book Antiqua" w:cs="Times New Roman"/>
          <w:b/>
          <w:sz w:val="24"/>
          <w:szCs w:val="24"/>
          <w:lang w:val="en-GB"/>
        </w:rPr>
        <w:t>Kallemose</w:t>
      </w:r>
      <w:proofErr w:type="spellEnd"/>
      <w:r w:rsidR="0041556F" w:rsidRPr="00431FD8">
        <w:rPr>
          <w:rFonts w:ascii="Book Antiqua" w:hAnsi="Book Antiqua" w:cs="Times New Roman" w:hint="eastAsia"/>
          <w:b/>
          <w:sz w:val="24"/>
          <w:szCs w:val="24"/>
          <w:lang w:val="en-GB" w:eastAsia="zh-CN"/>
        </w:rPr>
        <w:t>,</w:t>
      </w:r>
      <w:r w:rsidR="0041556F" w:rsidRPr="00431FD8">
        <w:rPr>
          <w:rFonts w:ascii="Book Antiqua" w:hAnsi="Book Antiqua" w:cs="Times New Roman"/>
          <w:b/>
          <w:sz w:val="24"/>
          <w:szCs w:val="24"/>
          <w:lang w:val="en-GB"/>
        </w:rPr>
        <w:t xml:space="preserve"> Anders </w:t>
      </w:r>
      <w:proofErr w:type="spellStart"/>
      <w:r w:rsidR="0041556F" w:rsidRPr="00431FD8">
        <w:rPr>
          <w:rFonts w:ascii="Book Antiqua" w:hAnsi="Book Antiqua" w:cs="Times New Roman"/>
          <w:b/>
          <w:sz w:val="24"/>
          <w:szCs w:val="24"/>
          <w:lang w:val="en-GB"/>
        </w:rPr>
        <w:t>Troelsen</w:t>
      </w:r>
      <w:proofErr w:type="spellEnd"/>
      <w:r w:rsidR="0041556F" w:rsidRPr="00431FD8">
        <w:rPr>
          <w:rFonts w:ascii="Book Antiqua" w:hAnsi="Book Antiqua" w:cs="Times New Roman" w:hint="eastAsia"/>
          <w:b/>
          <w:sz w:val="24"/>
          <w:szCs w:val="24"/>
          <w:lang w:val="en-GB" w:eastAsia="zh-CN"/>
        </w:rPr>
        <w:t>,</w:t>
      </w:r>
      <w:r w:rsidR="0041556F" w:rsidRPr="00431FD8">
        <w:rPr>
          <w:rFonts w:ascii="Book Antiqua" w:hAnsi="Book Antiqua" w:cs="Times New Roman"/>
          <w:b/>
          <w:sz w:val="24"/>
          <w:szCs w:val="24"/>
          <w:lang w:val="en-GB"/>
        </w:rPr>
        <w:t xml:space="preserve"> Morten T</w:t>
      </w:r>
      <w:r w:rsidR="0041556F" w:rsidRPr="00431FD8">
        <w:rPr>
          <w:rFonts w:ascii="Book Antiqua" w:hAnsi="Book Antiqua" w:cs="Times New Roman" w:hint="eastAsia"/>
          <w:b/>
          <w:sz w:val="24"/>
          <w:szCs w:val="24"/>
          <w:lang w:val="en-GB" w:eastAsia="zh-CN"/>
        </w:rPr>
        <w:t xml:space="preserve"> </w:t>
      </w:r>
      <w:proofErr w:type="spellStart"/>
      <w:r w:rsidR="0041556F" w:rsidRPr="00431FD8">
        <w:rPr>
          <w:rFonts w:ascii="Book Antiqua" w:hAnsi="Book Antiqua" w:cs="Times New Roman"/>
          <w:b/>
          <w:sz w:val="24"/>
          <w:szCs w:val="24"/>
          <w:lang w:val="en-GB"/>
        </w:rPr>
        <w:t>Kristensen</w:t>
      </w:r>
      <w:proofErr w:type="spellEnd"/>
      <w:r w:rsidR="0041556F" w:rsidRPr="00431FD8">
        <w:rPr>
          <w:rFonts w:ascii="Book Antiqua" w:hAnsi="Book Antiqua" w:cs="Times New Roman" w:hint="eastAsia"/>
          <w:b/>
          <w:sz w:val="24"/>
          <w:szCs w:val="24"/>
          <w:lang w:val="en-GB" w:eastAsia="zh-CN"/>
        </w:rPr>
        <w:t>,</w:t>
      </w:r>
      <w:r w:rsidR="00247189" w:rsidRPr="00431FD8">
        <w:rPr>
          <w:rFonts w:ascii="Book Antiqua" w:hAnsi="Book Antiqua" w:cs="Times New Roman" w:hint="eastAsia"/>
          <w:b/>
          <w:sz w:val="24"/>
          <w:szCs w:val="24"/>
          <w:lang w:val="en-GB" w:eastAsia="zh-CN"/>
        </w:rPr>
        <w:t xml:space="preserve"> </w:t>
      </w:r>
      <w:r w:rsidR="006E1C43" w:rsidRPr="00431FD8">
        <w:rPr>
          <w:rFonts w:ascii="Book Antiqua" w:hAnsi="Book Antiqua" w:cs="Times New Roman"/>
          <w:sz w:val="24"/>
          <w:szCs w:val="24"/>
          <w:lang w:val="en-GB"/>
        </w:rPr>
        <w:t xml:space="preserve">Department of </w:t>
      </w:r>
      <w:proofErr w:type="spellStart"/>
      <w:r w:rsidR="006E1C43" w:rsidRPr="00431FD8">
        <w:rPr>
          <w:rFonts w:ascii="Book Antiqua" w:hAnsi="Book Antiqua" w:cs="Times New Roman"/>
          <w:sz w:val="24"/>
          <w:szCs w:val="24"/>
          <w:lang w:val="en-GB"/>
        </w:rPr>
        <w:t>Orthopedic</w:t>
      </w:r>
      <w:proofErr w:type="spellEnd"/>
      <w:r w:rsidR="006E1C43" w:rsidRPr="00431FD8">
        <w:rPr>
          <w:rFonts w:ascii="Book Antiqua" w:hAnsi="Book Antiqua" w:cs="Times New Roman"/>
          <w:sz w:val="24"/>
          <w:szCs w:val="24"/>
          <w:lang w:val="en-GB"/>
        </w:rPr>
        <w:t xml:space="preserve"> Surgery, Copenhagen University Hospital </w:t>
      </w:r>
      <w:proofErr w:type="spellStart"/>
      <w:r w:rsidR="006E1C43" w:rsidRPr="00431FD8">
        <w:rPr>
          <w:rFonts w:ascii="Book Antiqua" w:hAnsi="Book Antiqua" w:cs="Times New Roman"/>
          <w:sz w:val="24"/>
          <w:szCs w:val="24"/>
          <w:lang w:val="en-GB"/>
        </w:rPr>
        <w:t>Hvidovre</w:t>
      </w:r>
      <w:proofErr w:type="spellEnd"/>
      <w:r w:rsidR="006E1C43" w:rsidRPr="00431FD8">
        <w:rPr>
          <w:rFonts w:ascii="Book Antiqua" w:hAnsi="Book Antiqua" w:cs="Times New Roman"/>
          <w:sz w:val="24"/>
          <w:szCs w:val="24"/>
          <w:lang w:val="en-GB"/>
        </w:rPr>
        <w:t xml:space="preserve">, </w:t>
      </w:r>
      <w:r w:rsidR="001E5355" w:rsidRPr="00431FD8">
        <w:rPr>
          <w:rFonts w:ascii="Book Antiqua" w:hAnsi="Book Antiqua" w:cs="Times New Roman"/>
          <w:sz w:val="24"/>
          <w:szCs w:val="24"/>
        </w:rPr>
        <w:t>2650 Hvidovre,</w:t>
      </w:r>
      <w:r w:rsidR="00247189" w:rsidRPr="00431FD8">
        <w:rPr>
          <w:rFonts w:ascii="Book Antiqua" w:hAnsi="Book Antiqua" w:cs="Times New Roman"/>
          <w:sz w:val="24"/>
          <w:szCs w:val="24"/>
          <w:lang w:val="en-GB"/>
        </w:rPr>
        <w:t xml:space="preserve"> Denmark</w:t>
      </w:r>
    </w:p>
    <w:p w14:paraId="07404F5A" w14:textId="77777777" w:rsidR="000D4666" w:rsidRPr="00431FD8" w:rsidRDefault="000D4666" w:rsidP="00011CB7">
      <w:pPr>
        <w:spacing w:after="0" w:line="360" w:lineRule="auto"/>
        <w:jc w:val="both"/>
        <w:rPr>
          <w:rFonts w:ascii="Book Antiqua" w:hAnsi="Book Antiqua" w:cs="Times New Roman"/>
          <w:b/>
          <w:sz w:val="24"/>
          <w:szCs w:val="24"/>
          <w:lang w:val="en-GB" w:eastAsia="zh-CN"/>
        </w:rPr>
      </w:pPr>
    </w:p>
    <w:p w14:paraId="209D653C" w14:textId="31A73CDF" w:rsidR="006E1C43" w:rsidRPr="00431FD8" w:rsidRDefault="00814A6C"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 xml:space="preserve">Thomas </w:t>
      </w:r>
      <w:proofErr w:type="spellStart"/>
      <w:r w:rsidRPr="00431FD8">
        <w:rPr>
          <w:rFonts w:ascii="Book Antiqua" w:hAnsi="Book Antiqua" w:cs="Times New Roman"/>
          <w:b/>
          <w:sz w:val="24"/>
          <w:szCs w:val="24"/>
          <w:lang w:val="en-GB"/>
        </w:rPr>
        <w:t>Kallemose</w:t>
      </w:r>
      <w:proofErr w:type="spellEnd"/>
      <w:r w:rsidRPr="00431FD8">
        <w:rPr>
          <w:rFonts w:ascii="Book Antiqua" w:hAnsi="Book Antiqua" w:cs="Times New Roman" w:hint="eastAsia"/>
          <w:b/>
          <w:sz w:val="24"/>
          <w:szCs w:val="24"/>
          <w:lang w:val="en-GB" w:eastAsia="zh-CN"/>
        </w:rPr>
        <w:t xml:space="preserve">, </w:t>
      </w:r>
      <w:r w:rsidR="006E1C43" w:rsidRPr="00431FD8">
        <w:rPr>
          <w:rFonts w:ascii="Book Antiqua" w:hAnsi="Book Antiqua" w:cs="Times New Roman"/>
          <w:sz w:val="24"/>
          <w:szCs w:val="24"/>
          <w:lang w:val="en-GB"/>
        </w:rPr>
        <w:t xml:space="preserve">Clinical Research Centre, Copenhagen University Hospital </w:t>
      </w:r>
      <w:proofErr w:type="spellStart"/>
      <w:r w:rsidR="006E1C43" w:rsidRPr="00431FD8">
        <w:rPr>
          <w:rFonts w:ascii="Book Antiqua" w:hAnsi="Book Antiqua" w:cs="Times New Roman"/>
          <w:sz w:val="24"/>
          <w:szCs w:val="24"/>
          <w:lang w:val="en-GB"/>
        </w:rPr>
        <w:t>Hvidov</w:t>
      </w:r>
      <w:r w:rsidR="00946F6F" w:rsidRPr="00431FD8">
        <w:rPr>
          <w:rFonts w:ascii="Book Antiqua" w:hAnsi="Book Antiqua" w:cs="Times New Roman"/>
          <w:sz w:val="24"/>
          <w:szCs w:val="24"/>
          <w:lang w:val="en-GB"/>
        </w:rPr>
        <w:t>re</w:t>
      </w:r>
      <w:proofErr w:type="spellEnd"/>
      <w:r w:rsidR="00946F6F" w:rsidRPr="00431FD8">
        <w:rPr>
          <w:rFonts w:ascii="Book Antiqua" w:hAnsi="Book Antiqua" w:cs="Times New Roman"/>
          <w:sz w:val="24"/>
          <w:szCs w:val="24"/>
          <w:lang w:val="en-GB"/>
        </w:rPr>
        <w:t xml:space="preserve">, </w:t>
      </w:r>
      <w:r w:rsidR="001279ED">
        <w:rPr>
          <w:rFonts w:ascii="Book Antiqua" w:hAnsi="Book Antiqua" w:cs="Times New Roman"/>
          <w:sz w:val="24"/>
          <w:szCs w:val="24"/>
        </w:rPr>
        <w:t>2650 Hvidovre</w:t>
      </w:r>
      <w:r w:rsidR="00946F6F" w:rsidRPr="00431FD8">
        <w:rPr>
          <w:rFonts w:ascii="Book Antiqua" w:hAnsi="Book Antiqua" w:cs="Times New Roman"/>
          <w:sz w:val="24"/>
          <w:szCs w:val="24"/>
          <w:lang w:val="en-GB"/>
        </w:rPr>
        <w:t>, Denmark</w:t>
      </w:r>
    </w:p>
    <w:p w14:paraId="23043158" w14:textId="77777777" w:rsidR="000C76C8" w:rsidRPr="00431FD8" w:rsidRDefault="000C76C8" w:rsidP="00011CB7">
      <w:pPr>
        <w:spacing w:after="0" w:line="360" w:lineRule="auto"/>
        <w:jc w:val="both"/>
        <w:rPr>
          <w:rFonts w:ascii="Book Antiqua" w:hAnsi="Book Antiqua" w:cs="Times New Roman"/>
          <w:b/>
          <w:sz w:val="24"/>
          <w:szCs w:val="24"/>
          <w:lang w:val="en-GB" w:eastAsia="zh-CN"/>
        </w:rPr>
      </w:pPr>
    </w:p>
    <w:p w14:paraId="514183E8" w14:textId="10946E09" w:rsidR="006E1C43" w:rsidRPr="00431FD8" w:rsidRDefault="000C76C8"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Nicolai B</w:t>
      </w:r>
      <w:r w:rsidRPr="00431FD8">
        <w:rPr>
          <w:rFonts w:ascii="Book Antiqua" w:hAnsi="Book Antiqua" w:cs="Times New Roman" w:hint="eastAsia"/>
          <w:b/>
          <w:sz w:val="24"/>
          <w:szCs w:val="24"/>
          <w:lang w:val="en-GB" w:eastAsia="zh-CN"/>
        </w:rPr>
        <w:t xml:space="preserve"> </w:t>
      </w:r>
      <w:r w:rsidRPr="00431FD8">
        <w:rPr>
          <w:rFonts w:ascii="Book Antiqua" w:hAnsi="Book Antiqua" w:cs="Times New Roman"/>
          <w:b/>
          <w:sz w:val="24"/>
          <w:szCs w:val="24"/>
          <w:lang w:val="en-GB"/>
        </w:rPr>
        <w:t>Foss</w:t>
      </w:r>
      <w:r w:rsidRPr="00431FD8">
        <w:rPr>
          <w:rFonts w:ascii="Book Antiqua" w:hAnsi="Book Antiqua" w:cs="Times New Roman" w:hint="eastAsia"/>
          <w:b/>
          <w:sz w:val="24"/>
          <w:szCs w:val="24"/>
          <w:lang w:val="en-GB" w:eastAsia="zh-CN"/>
        </w:rPr>
        <w:t xml:space="preserve">, </w:t>
      </w:r>
      <w:r w:rsidR="006E1C43" w:rsidRPr="00431FD8">
        <w:rPr>
          <w:rFonts w:ascii="Book Antiqua" w:hAnsi="Book Antiqua" w:cs="Times New Roman"/>
          <w:sz w:val="24"/>
          <w:szCs w:val="24"/>
          <w:lang w:val="en-GB"/>
        </w:rPr>
        <w:t xml:space="preserve">Department of </w:t>
      </w:r>
      <w:proofErr w:type="spellStart"/>
      <w:r w:rsidR="006E1C43" w:rsidRPr="00431FD8">
        <w:rPr>
          <w:rFonts w:ascii="Book Antiqua" w:hAnsi="Book Antiqua" w:cs="Times New Roman"/>
          <w:sz w:val="24"/>
          <w:szCs w:val="24"/>
          <w:lang w:val="en-GB"/>
        </w:rPr>
        <w:t>Anesthesiology</w:t>
      </w:r>
      <w:proofErr w:type="spellEnd"/>
      <w:r w:rsidR="006E1C43" w:rsidRPr="00431FD8">
        <w:rPr>
          <w:rFonts w:ascii="Book Antiqua" w:hAnsi="Book Antiqua" w:cs="Times New Roman"/>
          <w:sz w:val="24"/>
          <w:szCs w:val="24"/>
          <w:lang w:val="en-GB"/>
        </w:rPr>
        <w:t xml:space="preserve"> and Intensive Care, Copenhagen University Hospital </w:t>
      </w:r>
      <w:proofErr w:type="spellStart"/>
      <w:r w:rsidR="006E1C43" w:rsidRPr="00431FD8">
        <w:rPr>
          <w:rFonts w:ascii="Book Antiqua" w:hAnsi="Book Antiqua" w:cs="Times New Roman"/>
          <w:sz w:val="24"/>
          <w:szCs w:val="24"/>
          <w:lang w:val="en-GB"/>
        </w:rPr>
        <w:t>Hvidov</w:t>
      </w:r>
      <w:r w:rsidR="00DD1D36" w:rsidRPr="00431FD8">
        <w:rPr>
          <w:rFonts w:ascii="Book Antiqua" w:hAnsi="Book Antiqua" w:cs="Times New Roman"/>
          <w:sz w:val="24"/>
          <w:szCs w:val="24"/>
          <w:lang w:val="en-GB"/>
        </w:rPr>
        <w:t>re</w:t>
      </w:r>
      <w:proofErr w:type="spellEnd"/>
      <w:r w:rsidR="00DD1D36" w:rsidRPr="00431FD8">
        <w:rPr>
          <w:rFonts w:ascii="Book Antiqua" w:hAnsi="Book Antiqua" w:cs="Times New Roman"/>
          <w:sz w:val="24"/>
          <w:szCs w:val="24"/>
          <w:lang w:val="en-GB"/>
        </w:rPr>
        <w:t xml:space="preserve">, </w:t>
      </w:r>
      <w:r w:rsidR="001279ED" w:rsidRPr="00431FD8">
        <w:rPr>
          <w:rFonts w:ascii="Book Antiqua" w:hAnsi="Book Antiqua" w:cs="Times New Roman"/>
          <w:sz w:val="24"/>
          <w:szCs w:val="24"/>
        </w:rPr>
        <w:t>2650 Hvidovre,</w:t>
      </w:r>
      <w:r w:rsidR="00DD1D36" w:rsidRPr="00431FD8">
        <w:rPr>
          <w:rFonts w:ascii="Book Antiqua" w:hAnsi="Book Antiqua" w:cs="Times New Roman"/>
          <w:sz w:val="24"/>
          <w:szCs w:val="24"/>
          <w:lang w:val="en-GB"/>
        </w:rPr>
        <w:t xml:space="preserve"> Denmark</w:t>
      </w:r>
    </w:p>
    <w:p w14:paraId="3CC710B6" w14:textId="77777777" w:rsidR="00DD1D36" w:rsidRPr="00431FD8" w:rsidRDefault="00DD1D36" w:rsidP="00011CB7">
      <w:pPr>
        <w:spacing w:after="0" w:line="360" w:lineRule="auto"/>
        <w:jc w:val="both"/>
        <w:rPr>
          <w:rFonts w:ascii="Book Antiqua" w:hAnsi="Book Antiqua" w:cs="Times New Roman"/>
          <w:b/>
          <w:sz w:val="24"/>
          <w:szCs w:val="24"/>
          <w:lang w:val="en-GB" w:eastAsia="zh-CN"/>
        </w:rPr>
      </w:pPr>
    </w:p>
    <w:p w14:paraId="596E330F" w14:textId="308CEDE8" w:rsidR="006E1C43" w:rsidRPr="00431FD8" w:rsidRDefault="002C1281"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Morten T</w:t>
      </w:r>
      <w:r w:rsidRPr="00431FD8">
        <w:rPr>
          <w:rFonts w:ascii="Book Antiqua" w:hAnsi="Book Antiqua" w:cs="Times New Roman" w:hint="eastAsia"/>
          <w:b/>
          <w:sz w:val="24"/>
          <w:szCs w:val="24"/>
          <w:lang w:val="en-GB" w:eastAsia="zh-CN"/>
        </w:rPr>
        <w:t xml:space="preserve"> </w:t>
      </w:r>
      <w:proofErr w:type="spellStart"/>
      <w:r w:rsidRPr="00431FD8">
        <w:rPr>
          <w:rFonts w:ascii="Book Antiqua" w:hAnsi="Book Antiqua" w:cs="Times New Roman"/>
          <w:b/>
          <w:sz w:val="24"/>
          <w:szCs w:val="24"/>
          <w:lang w:val="en-GB"/>
        </w:rPr>
        <w:t>Kristensen</w:t>
      </w:r>
      <w:proofErr w:type="spellEnd"/>
      <w:r w:rsidRPr="00431FD8">
        <w:rPr>
          <w:rFonts w:ascii="Book Antiqua" w:hAnsi="Book Antiqua" w:cs="Times New Roman" w:hint="eastAsia"/>
          <w:b/>
          <w:sz w:val="24"/>
          <w:szCs w:val="24"/>
          <w:lang w:val="en-GB" w:eastAsia="zh-CN"/>
        </w:rPr>
        <w:t xml:space="preserve">, </w:t>
      </w:r>
      <w:r w:rsidR="006E1C43" w:rsidRPr="00431FD8">
        <w:rPr>
          <w:rFonts w:ascii="Book Antiqua" w:hAnsi="Book Antiqua" w:cs="Times New Roman"/>
          <w:sz w:val="24"/>
          <w:szCs w:val="24"/>
          <w:lang w:val="en-GB"/>
        </w:rPr>
        <w:t xml:space="preserve">Physical Medicine and Rehabilitation Research-Copenhagen, Department of Physical Therapy, Copenhagen University Hospital </w:t>
      </w:r>
      <w:proofErr w:type="spellStart"/>
      <w:r w:rsidR="006E1C43" w:rsidRPr="00431FD8">
        <w:rPr>
          <w:rFonts w:ascii="Book Antiqua" w:hAnsi="Book Antiqua" w:cs="Times New Roman"/>
          <w:sz w:val="24"/>
          <w:szCs w:val="24"/>
          <w:lang w:val="en-GB"/>
        </w:rPr>
        <w:t>Hvidov</w:t>
      </w:r>
      <w:r w:rsidR="00731920" w:rsidRPr="00431FD8">
        <w:rPr>
          <w:rFonts w:ascii="Book Antiqua" w:hAnsi="Book Antiqua" w:cs="Times New Roman"/>
          <w:sz w:val="24"/>
          <w:szCs w:val="24"/>
          <w:lang w:val="en-GB"/>
        </w:rPr>
        <w:t>re</w:t>
      </w:r>
      <w:proofErr w:type="spellEnd"/>
      <w:r w:rsidR="00731920" w:rsidRPr="00431FD8">
        <w:rPr>
          <w:rFonts w:ascii="Book Antiqua" w:hAnsi="Book Antiqua" w:cs="Times New Roman"/>
          <w:sz w:val="24"/>
          <w:szCs w:val="24"/>
          <w:lang w:val="en-GB"/>
        </w:rPr>
        <w:t xml:space="preserve">, </w:t>
      </w:r>
      <w:r w:rsidR="001279ED" w:rsidRPr="00431FD8">
        <w:rPr>
          <w:rFonts w:ascii="Book Antiqua" w:hAnsi="Book Antiqua" w:cs="Times New Roman"/>
          <w:sz w:val="24"/>
          <w:szCs w:val="24"/>
        </w:rPr>
        <w:t>2650 Hvidovre,</w:t>
      </w:r>
      <w:r w:rsidR="00731920" w:rsidRPr="00431FD8">
        <w:rPr>
          <w:rFonts w:ascii="Book Antiqua" w:hAnsi="Book Antiqua" w:cs="Times New Roman"/>
          <w:sz w:val="24"/>
          <w:szCs w:val="24"/>
          <w:lang w:val="en-GB"/>
        </w:rPr>
        <w:t xml:space="preserve"> Denmark</w:t>
      </w:r>
    </w:p>
    <w:p w14:paraId="78FE48DC" w14:textId="77777777" w:rsidR="00731920" w:rsidRPr="00431FD8" w:rsidRDefault="00731920" w:rsidP="00011CB7">
      <w:pPr>
        <w:spacing w:after="0" w:line="360" w:lineRule="auto"/>
        <w:jc w:val="both"/>
        <w:rPr>
          <w:rFonts w:ascii="Book Antiqua" w:hAnsi="Book Antiqua" w:cs="Times New Roman"/>
          <w:sz w:val="24"/>
          <w:szCs w:val="24"/>
          <w:lang w:val="en-GB" w:eastAsia="zh-CN"/>
        </w:rPr>
      </w:pPr>
    </w:p>
    <w:p w14:paraId="3F0EC28D" w14:textId="77777777" w:rsidR="00855CAE" w:rsidRPr="00431FD8" w:rsidRDefault="00855CAE" w:rsidP="00011CB7">
      <w:pPr>
        <w:spacing w:after="0" w:line="360" w:lineRule="auto"/>
        <w:jc w:val="both"/>
        <w:rPr>
          <w:rFonts w:ascii="Book Antiqua" w:hAnsi="Book Antiqua" w:cs="Times New Roman"/>
          <w:sz w:val="24"/>
          <w:szCs w:val="24"/>
          <w:lang w:eastAsia="zh-CN"/>
        </w:rPr>
      </w:pPr>
      <w:bookmarkStart w:id="9" w:name="OLE_LINK61"/>
      <w:bookmarkStart w:id="10" w:name="OLE_LINK62"/>
      <w:bookmarkStart w:id="11" w:name="OLE_LINK84"/>
      <w:bookmarkStart w:id="12" w:name="OLE_LINK211"/>
      <w:bookmarkStart w:id="13" w:name="OLE_LINK223"/>
      <w:r w:rsidRPr="00431FD8">
        <w:rPr>
          <w:rFonts w:ascii="Book Antiqua" w:eastAsia="Calibri" w:hAnsi="Book Antiqua" w:cs="Times New Roman"/>
          <w:b/>
          <w:sz w:val="24"/>
          <w:szCs w:val="24"/>
        </w:rPr>
        <w:t>Author contributions:</w:t>
      </w:r>
      <w:r w:rsidRPr="00431FD8">
        <w:rPr>
          <w:rFonts w:ascii="Book Antiqua" w:eastAsia="Calibri" w:hAnsi="Book Antiqua" w:cs="Times New Roman"/>
          <w:sz w:val="24"/>
          <w:szCs w:val="24"/>
        </w:rPr>
        <w:t xml:space="preserve"> </w:t>
      </w:r>
      <w:r w:rsidRPr="00431FD8">
        <w:rPr>
          <w:rFonts w:ascii="Book Antiqua" w:hAnsi="Book Antiqua" w:cs="Times New Roman"/>
          <w:sz w:val="24"/>
          <w:szCs w:val="24"/>
        </w:rPr>
        <w:t>All the authors contributed to the manuscript.</w:t>
      </w:r>
    </w:p>
    <w:p w14:paraId="25B0AD0D" w14:textId="77777777" w:rsidR="00855CAE" w:rsidRPr="00431FD8" w:rsidRDefault="00855CAE" w:rsidP="00011CB7">
      <w:pPr>
        <w:spacing w:after="0" w:line="360" w:lineRule="auto"/>
        <w:jc w:val="both"/>
        <w:rPr>
          <w:rFonts w:ascii="Book Antiqua" w:hAnsi="Book Antiqua" w:cs="Times New Roman"/>
          <w:sz w:val="24"/>
          <w:szCs w:val="24"/>
          <w:lang w:eastAsia="zh-CN"/>
        </w:rPr>
      </w:pPr>
    </w:p>
    <w:p w14:paraId="1E22BB21" w14:textId="344A6926" w:rsidR="006E1C43" w:rsidRPr="00431FD8"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lastRenderedPageBreak/>
        <w:t xml:space="preserve">Institutional review board statement: </w:t>
      </w:r>
      <w:r w:rsidRPr="00431FD8">
        <w:rPr>
          <w:rFonts w:ascii="Book Antiqua" w:hAnsi="Book Antiqua" w:cs="Times New Roman"/>
          <w:sz w:val="24"/>
          <w:szCs w:val="24"/>
          <w:lang w:val="en-GB"/>
        </w:rPr>
        <w:t>This retrospective study was undertaken using data from medical records only. The local ethics committee approved the protocol. Protocol: H-6-2014-FSP-026.</w:t>
      </w:r>
    </w:p>
    <w:p w14:paraId="05EB81D3" w14:textId="77777777" w:rsidR="00855CAE" w:rsidRPr="00431FD8" w:rsidRDefault="00855CAE" w:rsidP="00011CB7">
      <w:pPr>
        <w:spacing w:after="0" w:line="360" w:lineRule="auto"/>
        <w:jc w:val="both"/>
        <w:rPr>
          <w:rFonts w:ascii="Book Antiqua" w:hAnsi="Book Antiqua" w:cs="Times New Roman"/>
          <w:sz w:val="24"/>
          <w:szCs w:val="24"/>
          <w:lang w:val="en-GB" w:eastAsia="zh-CN"/>
        </w:rPr>
      </w:pPr>
    </w:p>
    <w:p w14:paraId="3571B4FC"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Informed consent statement:</w:t>
      </w:r>
      <w:r w:rsidRPr="00431FD8">
        <w:rPr>
          <w:rFonts w:ascii="Book Antiqua" w:hAnsi="Book Antiqua" w:cs="Times New Roman"/>
          <w:sz w:val="24"/>
          <w:szCs w:val="24"/>
          <w:lang w:val="en-GB"/>
        </w:rPr>
        <w:t xml:space="preserve"> Our retrospective study contained data from medical records only. The study was registered at the regional data protection agency (04.12.2012) (j. no. 01975 HVH-2012-053).</w:t>
      </w:r>
    </w:p>
    <w:p w14:paraId="36E034AC" w14:textId="77777777" w:rsidR="00855CAE" w:rsidRPr="00431FD8" w:rsidRDefault="00855CAE" w:rsidP="00011CB7">
      <w:pPr>
        <w:spacing w:after="0" w:line="360" w:lineRule="auto"/>
        <w:jc w:val="both"/>
        <w:rPr>
          <w:rFonts w:ascii="Book Antiqua" w:hAnsi="Book Antiqua" w:cs="Times New Roman"/>
          <w:sz w:val="24"/>
          <w:szCs w:val="24"/>
          <w:lang w:val="en-GB" w:eastAsia="zh-CN"/>
        </w:rPr>
      </w:pPr>
    </w:p>
    <w:p w14:paraId="6638F2C6"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Conflict-of-interest statement:</w:t>
      </w:r>
      <w:r w:rsidRPr="00431FD8">
        <w:rPr>
          <w:rFonts w:ascii="Book Antiqua" w:hAnsi="Book Antiqua" w:cs="Times New Roman"/>
          <w:sz w:val="24"/>
          <w:szCs w:val="24"/>
          <w:lang w:val="en-GB"/>
        </w:rPr>
        <w:t xml:space="preserve"> The authors declare that they have no conflicts of interest. No benefits in any form have been received or will be received from any commercial party related directly or indirectly to the subject of this article.</w:t>
      </w:r>
    </w:p>
    <w:p w14:paraId="52518D17" w14:textId="77777777" w:rsidR="00855CAE" w:rsidRPr="00431FD8" w:rsidRDefault="00855CAE" w:rsidP="00011CB7">
      <w:pPr>
        <w:spacing w:after="0" w:line="360" w:lineRule="auto"/>
        <w:jc w:val="both"/>
        <w:rPr>
          <w:rFonts w:ascii="Book Antiqua" w:hAnsi="Book Antiqua" w:cs="Times New Roman"/>
          <w:sz w:val="24"/>
          <w:szCs w:val="24"/>
          <w:lang w:val="en-GB" w:eastAsia="zh-CN"/>
        </w:rPr>
      </w:pPr>
    </w:p>
    <w:p w14:paraId="31C67DDB"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Data sharing statement:</w:t>
      </w:r>
      <w:r w:rsidRPr="00431FD8">
        <w:rPr>
          <w:rFonts w:ascii="Book Antiqua" w:hAnsi="Book Antiqua" w:cs="Times New Roman"/>
          <w:sz w:val="24"/>
          <w:szCs w:val="24"/>
          <w:lang w:val="en-GB"/>
        </w:rPr>
        <w:t xml:space="preserve"> The data from this study will be available on request.</w:t>
      </w:r>
    </w:p>
    <w:p w14:paraId="1D9E86B2" w14:textId="77777777" w:rsidR="00855CAE" w:rsidRPr="00431FD8" w:rsidRDefault="00855CAE" w:rsidP="00011CB7">
      <w:pPr>
        <w:spacing w:after="0" w:line="360" w:lineRule="auto"/>
        <w:jc w:val="both"/>
        <w:rPr>
          <w:rFonts w:ascii="Book Antiqua" w:hAnsi="Book Antiqua" w:cs="Times New Roman"/>
          <w:sz w:val="24"/>
          <w:szCs w:val="24"/>
          <w:lang w:val="en-GB" w:eastAsia="zh-CN"/>
        </w:rPr>
      </w:pPr>
    </w:p>
    <w:p w14:paraId="2497BF10" w14:textId="77777777" w:rsidR="00E7051F" w:rsidRPr="00431FD8" w:rsidRDefault="00E7051F" w:rsidP="00011CB7">
      <w:pPr>
        <w:widowControl w:val="0"/>
        <w:spacing w:after="0" w:line="360" w:lineRule="auto"/>
        <w:jc w:val="both"/>
        <w:rPr>
          <w:rFonts w:ascii="Book Antiqua" w:hAnsi="Book Antiqua" w:cs="Times New Roman"/>
          <w:kern w:val="2"/>
          <w:sz w:val="24"/>
          <w:szCs w:val="24"/>
          <w:lang w:val="en-US" w:eastAsia="zh-CN"/>
        </w:rPr>
      </w:pPr>
      <w:bookmarkStart w:id="14" w:name="OLE_LINK479"/>
      <w:bookmarkStart w:id="15" w:name="OLE_LINK496"/>
      <w:bookmarkStart w:id="16" w:name="OLE_LINK506"/>
      <w:bookmarkStart w:id="17" w:name="OLE_LINK507"/>
      <w:bookmarkStart w:id="18" w:name="OLE_LINK298"/>
      <w:bookmarkStart w:id="19" w:name="OLE_LINK297"/>
      <w:r w:rsidRPr="00E7051F">
        <w:rPr>
          <w:rFonts w:ascii="Book Antiqua" w:hAnsi="Book Antiqua" w:cs="Times New Roman"/>
          <w:b/>
          <w:kern w:val="2"/>
          <w:sz w:val="24"/>
          <w:szCs w:val="24"/>
          <w:lang w:val="en-US" w:eastAsia="zh-CN"/>
        </w:rPr>
        <w:t xml:space="preserve">Open-Access: </w:t>
      </w:r>
      <w:r w:rsidRPr="00E7051F">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431FD8">
          <w:rPr>
            <w:rFonts w:ascii="Book Antiqua" w:hAnsi="Book Antiqua" w:cs="Times New Roman"/>
            <w:kern w:val="2"/>
            <w:sz w:val="24"/>
            <w:szCs w:val="24"/>
            <w:lang w:val="en-US" w:eastAsia="zh-CN"/>
          </w:rPr>
          <w:t>http://creativecommons.org/licenses/by-nc/4.0/</w:t>
        </w:r>
      </w:hyperlink>
      <w:bookmarkEnd w:id="14"/>
      <w:bookmarkEnd w:id="15"/>
      <w:bookmarkEnd w:id="16"/>
      <w:bookmarkEnd w:id="17"/>
      <w:bookmarkEnd w:id="18"/>
      <w:bookmarkEnd w:id="19"/>
    </w:p>
    <w:p w14:paraId="6C8990BE" w14:textId="77777777" w:rsidR="00E7051F" w:rsidRPr="00431FD8" w:rsidRDefault="00E7051F" w:rsidP="00011CB7">
      <w:pPr>
        <w:spacing w:after="0" w:line="360" w:lineRule="auto"/>
        <w:jc w:val="both"/>
        <w:rPr>
          <w:rFonts w:ascii="Book Antiqua" w:hAnsi="Book Antiqua" w:cs="Times New Roman"/>
          <w:b/>
          <w:sz w:val="24"/>
          <w:szCs w:val="24"/>
          <w:lang w:val="en-US" w:eastAsia="zh-CN"/>
        </w:rPr>
      </w:pPr>
    </w:p>
    <w:p w14:paraId="5F12481C" w14:textId="77777777" w:rsidR="001F77C2" w:rsidRPr="00431FD8" w:rsidRDefault="001F77C2" w:rsidP="00011CB7">
      <w:pPr>
        <w:spacing w:after="0" w:line="360" w:lineRule="auto"/>
        <w:jc w:val="both"/>
        <w:rPr>
          <w:rFonts w:ascii="Book Antiqua" w:hAnsi="Book Antiqua"/>
          <w:sz w:val="24"/>
          <w:szCs w:val="24"/>
          <w:lang w:eastAsia="zh-CN"/>
        </w:rPr>
      </w:pPr>
      <w:r w:rsidRPr="00431FD8">
        <w:rPr>
          <w:rFonts w:ascii="Book Antiqua" w:hAnsi="Book Antiqua"/>
          <w:b/>
          <w:sz w:val="24"/>
          <w:szCs w:val="24"/>
        </w:rPr>
        <w:t xml:space="preserve">Manuscript source: </w:t>
      </w:r>
      <w:r w:rsidRPr="00431FD8">
        <w:rPr>
          <w:rFonts w:ascii="Book Antiqua" w:hAnsi="Book Antiqua"/>
          <w:sz w:val="24"/>
          <w:szCs w:val="24"/>
        </w:rPr>
        <w:t>Unsolicited manuscript</w:t>
      </w:r>
    </w:p>
    <w:p w14:paraId="56BF6F49" w14:textId="77777777" w:rsidR="001F77C2" w:rsidRPr="00431FD8" w:rsidRDefault="001F77C2" w:rsidP="00011CB7">
      <w:pPr>
        <w:spacing w:after="0" w:line="360" w:lineRule="auto"/>
        <w:jc w:val="both"/>
        <w:rPr>
          <w:rFonts w:ascii="Book Antiqua" w:hAnsi="Book Antiqua"/>
          <w:sz w:val="24"/>
          <w:szCs w:val="24"/>
          <w:lang w:eastAsia="zh-CN"/>
        </w:rPr>
      </w:pPr>
    </w:p>
    <w:p w14:paraId="1DC93892" w14:textId="0BBD4A0C" w:rsidR="006E1C43" w:rsidRPr="006243B1"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Correspondence to:</w:t>
      </w:r>
      <w:r w:rsidRPr="00431FD8">
        <w:rPr>
          <w:rFonts w:ascii="Book Antiqua" w:hAnsi="Book Antiqua" w:cs="Times New Roman"/>
          <w:sz w:val="24"/>
          <w:szCs w:val="24"/>
          <w:lang w:val="en-GB"/>
        </w:rPr>
        <w:t xml:space="preserve"> </w:t>
      </w:r>
      <w:r w:rsidRPr="00431FD8">
        <w:rPr>
          <w:rFonts w:ascii="Book Antiqua" w:hAnsi="Book Antiqua" w:cs="Times New Roman"/>
          <w:b/>
          <w:sz w:val="24"/>
          <w:szCs w:val="24"/>
          <w:lang w:val="en-GB"/>
        </w:rPr>
        <w:t xml:space="preserve">Christian </w:t>
      </w:r>
      <w:proofErr w:type="spellStart"/>
      <w:r w:rsidRPr="00431FD8">
        <w:rPr>
          <w:rFonts w:ascii="Book Antiqua" w:hAnsi="Book Antiqua" w:cs="Times New Roman"/>
          <w:b/>
          <w:sz w:val="24"/>
          <w:szCs w:val="24"/>
          <w:lang w:val="en-GB"/>
        </w:rPr>
        <w:t>Wied</w:t>
      </w:r>
      <w:proofErr w:type="spellEnd"/>
      <w:r w:rsidRPr="00431FD8">
        <w:rPr>
          <w:rFonts w:ascii="Book Antiqua" w:hAnsi="Book Antiqua" w:cs="Times New Roman"/>
          <w:b/>
          <w:sz w:val="24"/>
          <w:szCs w:val="24"/>
          <w:lang w:val="en-GB"/>
        </w:rPr>
        <w:t>, MD</w:t>
      </w:r>
      <w:r w:rsidR="007D53D9" w:rsidRPr="00431FD8">
        <w:rPr>
          <w:rFonts w:ascii="Book Antiqua" w:hAnsi="Book Antiqua" w:cs="Times New Roman" w:hint="eastAsia"/>
          <w:b/>
          <w:sz w:val="24"/>
          <w:szCs w:val="24"/>
          <w:lang w:val="en-GB" w:eastAsia="zh-CN"/>
        </w:rPr>
        <w:t>,</w:t>
      </w:r>
      <w:r w:rsidRPr="00431FD8">
        <w:rPr>
          <w:rFonts w:ascii="Book Antiqua" w:hAnsi="Book Antiqua" w:cs="Times New Roman"/>
          <w:sz w:val="24"/>
          <w:szCs w:val="24"/>
          <w:lang w:val="en-GB"/>
        </w:rPr>
        <w:t xml:space="preserve"> </w:t>
      </w:r>
      <w:r w:rsidR="00431FD8" w:rsidRPr="00431FD8">
        <w:rPr>
          <w:rFonts w:ascii="Book Antiqua" w:hAnsi="Book Antiqua" w:cs="Times New Roman"/>
          <w:sz w:val="24"/>
          <w:szCs w:val="24"/>
          <w:lang w:val="en-GB"/>
        </w:rPr>
        <w:t xml:space="preserve">Department of </w:t>
      </w:r>
      <w:proofErr w:type="spellStart"/>
      <w:r w:rsidR="00431FD8" w:rsidRPr="00431FD8">
        <w:rPr>
          <w:rFonts w:ascii="Book Antiqua" w:hAnsi="Book Antiqua" w:cs="Times New Roman"/>
          <w:sz w:val="24"/>
          <w:szCs w:val="24"/>
          <w:lang w:val="en-GB"/>
        </w:rPr>
        <w:t>Orthopedic</w:t>
      </w:r>
      <w:proofErr w:type="spellEnd"/>
      <w:r w:rsidR="00431FD8" w:rsidRPr="00431FD8">
        <w:rPr>
          <w:rFonts w:ascii="Book Antiqua" w:hAnsi="Book Antiqua" w:cs="Times New Roman"/>
          <w:sz w:val="24"/>
          <w:szCs w:val="24"/>
          <w:lang w:val="en-GB"/>
        </w:rPr>
        <w:t xml:space="preserve"> Surgery, Copenhagen University Hospital </w:t>
      </w:r>
      <w:proofErr w:type="spellStart"/>
      <w:r w:rsidR="00431FD8" w:rsidRPr="00431FD8">
        <w:rPr>
          <w:rFonts w:ascii="Book Antiqua" w:hAnsi="Book Antiqua" w:cs="Times New Roman"/>
          <w:sz w:val="24"/>
          <w:szCs w:val="24"/>
          <w:lang w:val="en-GB"/>
        </w:rPr>
        <w:t>Hvidovre</w:t>
      </w:r>
      <w:proofErr w:type="spellEnd"/>
      <w:r w:rsidR="00431FD8" w:rsidRPr="00431FD8">
        <w:rPr>
          <w:rFonts w:ascii="Book Antiqua" w:hAnsi="Book Antiqua" w:cs="Times New Roman"/>
          <w:sz w:val="24"/>
          <w:szCs w:val="24"/>
          <w:lang w:val="en-GB"/>
        </w:rPr>
        <w:t xml:space="preserve">, </w:t>
      </w:r>
      <w:proofErr w:type="spellStart"/>
      <w:r w:rsidR="00431FD8" w:rsidRPr="00431FD8">
        <w:rPr>
          <w:rFonts w:ascii="Book Antiqua" w:hAnsi="Book Antiqua" w:cs="Times New Roman"/>
          <w:sz w:val="24"/>
          <w:szCs w:val="24"/>
          <w:lang w:val="en-GB"/>
        </w:rPr>
        <w:t>Kettegaard</w:t>
      </w:r>
      <w:proofErr w:type="spellEnd"/>
      <w:r w:rsidR="00431FD8" w:rsidRPr="00431FD8">
        <w:rPr>
          <w:rFonts w:ascii="Book Antiqua" w:hAnsi="Book Antiqua" w:cs="Times New Roman"/>
          <w:sz w:val="24"/>
          <w:szCs w:val="24"/>
          <w:lang w:val="en-GB"/>
        </w:rPr>
        <w:t xml:space="preserve"> </w:t>
      </w:r>
      <w:proofErr w:type="spellStart"/>
      <w:r w:rsidR="00431FD8" w:rsidRPr="00431FD8">
        <w:rPr>
          <w:rFonts w:ascii="Book Antiqua" w:hAnsi="Book Antiqua" w:cs="Times New Roman"/>
          <w:sz w:val="24"/>
          <w:szCs w:val="24"/>
          <w:lang w:val="en-GB"/>
        </w:rPr>
        <w:t>Alle</w:t>
      </w:r>
      <w:proofErr w:type="spellEnd"/>
      <w:r w:rsidR="00431FD8" w:rsidRPr="00431FD8">
        <w:rPr>
          <w:rFonts w:ascii="Book Antiqua" w:hAnsi="Book Antiqua" w:cs="Times New Roman"/>
          <w:sz w:val="24"/>
          <w:szCs w:val="24"/>
          <w:lang w:val="en-GB"/>
        </w:rPr>
        <w:t xml:space="preserve"> 30, </w:t>
      </w:r>
      <w:r w:rsidR="00431FD8" w:rsidRPr="00431FD8">
        <w:rPr>
          <w:rFonts w:ascii="Book Antiqua" w:hAnsi="Book Antiqua" w:cs="Times New Roman"/>
          <w:sz w:val="24"/>
          <w:szCs w:val="24"/>
        </w:rPr>
        <w:t>2650 Hvidovre,</w:t>
      </w:r>
      <w:r w:rsidR="00431FD8">
        <w:rPr>
          <w:rFonts w:ascii="Book Antiqua" w:hAnsi="Book Antiqua" w:cs="Times New Roman" w:hint="eastAsia"/>
          <w:sz w:val="24"/>
          <w:szCs w:val="24"/>
          <w:lang w:eastAsia="zh-CN"/>
        </w:rPr>
        <w:t xml:space="preserve"> </w:t>
      </w:r>
      <w:r w:rsidR="00431FD8" w:rsidRPr="00431FD8">
        <w:rPr>
          <w:rFonts w:ascii="Book Antiqua" w:hAnsi="Book Antiqua" w:cs="Times New Roman"/>
          <w:sz w:val="24"/>
          <w:szCs w:val="24"/>
          <w:lang w:val="en-GB"/>
        </w:rPr>
        <w:t>Denmark</w:t>
      </w:r>
      <w:r w:rsidR="006243B1">
        <w:rPr>
          <w:rFonts w:ascii="Book Antiqua" w:hAnsi="Book Antiqua" w:cs="Times New Roman" w:hint="eastAsia"/>
          <w:sz w:val="24"/>
          <w:szCs w:val="24"/>
          <w:lang w:val="en-GB" w:eastAsia="zh-CN"/>
        </w:rPr>
        <w:t xml:space="preserve">. </w:t>
      </w:r>
      <w:r w:rsidR="006243B1" w:rsidRPr="00431FD8">
        <w:rPr>
          <w:rFonts w:ascii="Book Antiqua" w:hAnsi="Book Antiqua" w:cs="Times New Roman"/>
          <w:sz w:val="24"/>
          <w:szCs w:val="24"/>
        </w:rPr>
        <w:t xml:space="preserve">chr.wied@gmail.com </w:t>
      </w:r>
    </w:p>
    <w:p w14:paraId="4B8BFAE7" w14:textId="7975C566" w:rsidR="006E1C43" w:rsidRPr="00431FD8" w:rsidRDefault="00190860" w:rsidP="00011CB7">
      <w:pPr>
        <w:spacing w:after="0" w:line="360" w:lineRule="auto"/>
        <w:jc w:val="both"/>
        <w:rPr>
          <w:rFonts w:ascii="Book Antiqua" w:hAnsi="Book Antiqua" w:cs="Times New Roman"/>
          <w:sz w:val="24"/>
          <w:szCs w:val="24"/>
        </w:rPr>
      </w:pPr>
      <w:r>
        <w:rPr>
          <w:rFonts w:ascii="Book Antiqua" w:hAnsi="Book Antiqua"/>
          <w:b/>
          <w:sz w:val="24"/>
          <w:szCs w:val="24"/>
        </w:rPr>
        <w:t>Telephone:</w:t>
      </w:r>
      <w:r w:rsidR="006E1C43" w:rsidRPr="00431FD8">
        <w:rPr>
          <w:rFonts w:ascii="Book Antiqua" w:hAnsi="Book Antiqua" w:cs="Times New Roman"/>
          <w:sz w:val="24"/>
          <w:szCs w:val="24"/>
        </w:rPr>
        <w:t xml:space="preserve"> </w:t>
      </w:r>
      <w:r>
        <w:rPr>
          <w:rFonts w:ascii="Book Antiqua" w:hAnsi="Book Antiqua" w:cs="Times New Roman" w:hint="eastAsia"/>
          <w:sz w:val="24"/>
          <w:szCs w:val="24"/>
          <w:lang w:eastAsia="zh-CN"/>
        </w:rPr>
        <w:t>+</w:t>
      </w:r>
      <w:r w:rsidR="006E1C43" w:rsidRPr="00431FD8">
        <w:rPr>
          <w:rFonts w:ascii="Book Antiqua" w:hAnsi="Book Antiqua" w:cs="Times New Roman"/>
          <w:sz w:val="24"/>
          <w:szCs w:val="24"/>
        </w:rPr>
        <w:t>45-20</w:t>
      </w:r>
      <w:r>
        <w:rPr>
          <w:rFonts w:ascii="Book Antiqua" w:hAnsi="Book Antiqua" w:cs="Times New Roman" w:hint="eastAsia"/>
          <w:sz w:val="24"/>
          <w:szCs w:val="24"/>
          <w:lang w:eastAsia="zh-CN"/>
        </w:rPr>
        <w:t>-</w:t>
      </w:r>
      <w:r w:rsidR="006E1C43" w:rsidRPr="00431FD8">
        <w:rPr>
          <w:rFonts w:ascii="Book Antiqua" w:hAnsi="Book Antiqua" w:cs="Times New Roman"/>
          <w:sz w:val="24"/>
          <w:szCs w:val="24"/>
        </w:rPr>
        <w:t xml:space="preserve">616831 </w:t>
      </w:r>
    </w:p>
    <w:p w14:paraId="54253CCB" w14:textId="39AE9423" w:rsidR="006E1C43" w:rsidRDefault="006E1C43" w:rsidP="00011CB7">
      <w:pPr>
        <w:spacing w:after="0" w:line="360" w:lineRule="auto"/>
        <w:jc w:val="both"/>
        <w:rPr>
          <w:rFonts w:ascii="Book Antiqua" w:hAnsi="Book Antiqua" w:cs="Times New Roman"/>
          <w:sz w:val="24"/>
          <w:szCs w:val="24"/>
          <w:lang w:val="en-GB" w:eastAsia="zh-CN"/>
        </w:rPr>
      </w:pPr>
      <w:r w:rsidRPr="00190860">
        <w:rPr>
          <w:rFonts w:ascii="Book Antiqua" w:hAnsi="Book Antiqua" w:cs="Times New Roman"/>
          <w:b/>
          <w:sz w:val="24"/>
          <w:szCs w:val="24"/>
          <w:lang w:val="en-GB"/>
        </w:rPr>
        <w:t>Fax:</w:t>
      </w:r>
      <w:r w:rsidRPr="00431FD8">
        <w:rPr>
          <w:rFonts w:ascii="Book Antiqua" w:hAnsi="Book Antiqua" w:cs="Times New Roman"/>
          <w:sz w:val="24"/>
          <w:szCs w:val="24"/>
          <w:lang w:val="en-GB"/>
        </w:rPr>
        <w:t xml:space="preserve"> </w:t>
      </w:r>
      <w:r w:rsidR="00190860">
        <w:rPr>
          <w:rFonts w:ascii="Book Antiqua" w:hAnsi="Book Antiqua" w:cs="Times New Roman" w:hint="eastAsia"/>
          <w:sz w:val="24"/>
          <w:szCs w:val="24"/>
          <w:lang w:val="en-GB" w:eastAsia="zh-CN"/>
        </w:rPr>
        <w:t>+</w:t>
      </w:r>
      <w:r w:rsidRPr="00431FD8">
        <w:rPr>
          <w:rFonts w:ascii="Book Antiqua" w:hAnsi="Book Antiqua" w:cs="Times New Roman"/>
          <w:sz w:val="24"/>
          <w:szCs w:val="24"/>
          <w:lang w:val="en-GB"/>
        </w:rPr>
        <w:t>45-38</w:t>
      </w:r>
      <w:r w:rsidR="00190860">
        <w:rPr>
          <w:rFonts w:ascii="Book Antiqua" w:hAnsi="Book Antiqua" w:cs="Times New Roman" w:hint="eastAsia"/>
          <w:sz w:val="24"/>
          <w:szCs w:val="24"/>
          <w:lang w:val="en-GB" w:eastAsia="zh-CN"/>
        </w:rPr>
        <w:t>-</w:t>
      </w:r>
      <w:r w:rsidR="00190860">
        <w:rPr>
          <w:rFonts w:ascii="Book Antiqua" w:hAnsi="Book Antiqua" w:cs="Times New Roman"/>
          <w:sz w:val="24"/>
          <w:szCs w:val="24"/>
          <w:lang w:val="en-GB"/>
        </w:rPr>
        <w:t>6237</w:t>
      </w:r>
      <w:r w:rsidRPr="00431FD8">
        <w:rPr>
          <w:rFonts w:ascii="Book Antiqua" w:hAnsi="Book Antiqua" w:cs="Times New Roman"/>
          <w:sz w:val="24"/>
          <w:szCs w:val="24"/>
          <w:lang w:val="en-GB"/>
        </w:rPr>
        <w:t>82</w:t>
      </w:r>
    </w:p>
    <w:p w14:paraId="6325A0CB" w14:textId="77777777" w:rsidR="00D27FE2" w:rsidRDefault="00D27FE2" w:rsidP="00011CB7">
      <w:pPr>
        <w:spacing w:after="0" w:line="360" w:lineRule="auto"/>
        <w:jc w:val="both"/>
        <w:rPr>
          <w:rFonts w:ascii="Book Antiqua" w:hAnsi="Book Antiqua" w:cs="Times New Roman"/>
          <w:sz w:val="24"/>
          <w:szCs w:val="24"/>
          <w:lang w:val="en-GB" w:eastAsia="zh-CN"/>
        </w:rPr>
      </w:pPr>
    </w:p>
    <w:p w14:paraId="14831FBD" w14:textId="50DE856D" w:rsidR="002F1D92" w:rsidRDefault="002F1D92" w:rsidP="00011CB7">
      <w:pPr>
        <w:pStyle w:val="PlainText"/>
        <w:spacing w:line="360" w:lineRule="auto"/>
        <w:rPr>
          <w:rFonts w:ascii="Book Antiqua" w:hAnsi="Book Antiqua" w:cs="Times New Roman"/>
          <w:b/>
          <w:sz w:val="24"/>
          <w:szCs w:val="24"/>
        </w:rPr>
      </w:pPr>
      <w:bookmarkStart w:id="20" w:name="OLE_LINK285"/>
      <w:bookmarkStart w:id="21" w:name="OLE_LINK284"/>
      <w:r>
        <w:rPr>
          <w:rFonts w:ascii="Book Antiqua" w:hAnsi="Book Antiqua" w:cs="Times New Roman"/>
          <w:b/>
          <w:sz w:val="24"/>
          <w:szCs w:val="24"/>
        </w:rPr>
        <w:t>Received:</w:t>
      </w:r>
      <w:r>
        <w:rPr>
          <w:rFonts w:ascii="Book Antiqua" w:hAnsi="Book Antiqua" w:cs="Times New Roman"/>
          <w:sz w:val="24"/>
          <w:szCs w:val="24"/>
        </w:rPr>
        <w:t xml:space="preserve"> August </w:t>
      </w:r>
      <w:r w:rsidR="00662546">
        <w:rPr>
          <w:rFonts w:ascii="Book Antiqua" w:hAnsi="Book Antiqua" w:cs="Times New Roman" w:hint="eastAsia"/>
          <w:sz w:val="24"/>
          <w:szCs w:val="24"/>
        </w:rPr>
        <w:t>11</w:t>
      </w:r>
      <w:r>
        <w:rPr>
          <w:rFonts w:ascii="Book Antiqua" w:hAnsi="Book Antiqua" w:cs="Times New Roman"/>
          <w:sz w:val="24"/>
          <w:szCs w:val="24"/>
        </w:rPr>
        <w:t>, 2016</w:t>
      </w:r>
    </w:p>
    <w:p w14:paraId="05654B63" w14:textId="4EEBF414" w:rsidR="002F1D92" w:rsidRDefault="002F1D92" w:rsidP="00011CB7">
      <w:pPr>
        <w:pStyle w:val="PlainText"/>
        <w:spacing w:line="360" w:lineRule="auto"/>
        <w:rPr>
          <w:rFonts w:ascii="Book Antiqua" w:hAnsi="Book Antiqua" w:cs="Times New Roman"/>
          <w:b/>
          <w:sz w:val="24"/>
          <w:szCs w:val="24"/>
        </w:rPr>
      </w:pPr>
      <w:r>
        <w:rPr>
          <w:rFonts w:ascii="Book Antiqua" w:hAnsi="Book Antiqua" w:cs="Times New Roman"/>
          <w:b/>
          <w:sz w:val="24"/>
          <w:szCs w:val="24"/>
        </w:rPr>
        <w:lastRenderedPageBreak/>
        <w:t>Peer-review started:</w:t>
      </w:r>
      <w:r>
        <w:rPr>
          <w:rFonts w:ascii="Book Antiqua" w:hAnsi="Book Antiqua" w:cs="Times New Roman"/>
          <w:sz w:val="24"/>
          <w:szCs w:val="24"/>
        </w:rPr>
        <w:t xml:space="preserve"> August 1</w:t>
      </w:r>
      <w:r w:rsidR="00662546">
        <w:rPr>
          <w:rFonts w:ascii="Book Antiqua" w:hAnsi="Book Antiqua" w:cs="Times New Roman" w:hint="eastAsia"/>
          <w:sz w:val="24"/>
          <w:szCs w:val="24"/>
        </w:rPr>
        <w:t>1</w:t>
      </w:r>
      <w:r>
        <w:rPr>
          <w:rFonts w:ascii="Book Antiqua" w:hAnsi="Book Antiqua" w:cs="Times New Roman"/>
          <w:sz w:val="24"/>
          <w:szCs w:val="24"/>
        </w:rPr>
        <w:t>, 2016</w:t>
      </w:r>
    </w:p>
    <w:p w14:paraId="1A09D182" w14:textId="7EE43F5B" w:rsidR="002F1D92" w:rsidRDefault="002F1D92" w:rsidP="00011CB7">
      <w:pPr>
        <w:pStyle w:val="PlainText"/>
        <w:spacing w:line="360" w:lineRule="auto"/>
        <w:rPr>
          <w:rFonts w:ascii="Book Antiqua" w:hAnsi="Book Antiqua" w:cs="Times New Roman"/>
          <w:b/>
          <w:sz w:val="24"/>
          <w:szCs w:val="24"/>
        </w:rPr>
      </w:pPr>
      <w:r>
        <w:rPr>
          <w:rFonts w:ascii="Book Antiqua" w:hAnsi="Book Antiqua" w:cs="Times New Roman"/>
          <w:b/>
          <w:sz w:val="24"/>
          <w:szCs w:val="24"/>
        </w:rPr>
        <w:t>First decision:</w:t>
      </w:r>
      <w:r>
        <w:rPr>
          <w:rFonts w:ascii="Book Antiqua" w:hAnsi="Book Antiqua" w:cs="Times New Roman"/>
          <w:sz w:val="24"/>
          <w:szCs w:val="24"/>
        </w:rPr>
        <w:t xml:space="preserve"> September </w:t>
      </w:r>
      <w:r w:rsidR="00662546">
        <w:rPr>
          <w:rFonts w:ascii="Book Antiqua" w:hAnsi="Book Antiqua" w:cs="Times New Roman" w:hint="eastAsia"/>
          <w:sz w:val="24"/>
          <w:szCs w:val="24"/>
        </w:rPr>
        <w:t>28</w:t>
      </w:r>
      <w:r>
        <w:rPr>
          <w:rFonts w:ascii="Book Antiqua" w:hAnsi="Book Antiqua" w:cs="Times New Roman"/>
          <w:sz w:val="24"/>
          <w:szCs w:val="24"/>
        </w:rPr>
        <w:t>, 2016</w:t>
      </w:r>
    </w:p>
    <w:p w14:paraId="05B73914" w14:textId="11E4E095" w:rsidR="002F1D92" w:rsidRDefault="002F1D92" w:rsidP="00011CB7">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Revised: </w:t>
      </w:r>
      <w:r>
        <w:rPr>
          <w:rFonts w:ascii="Book Antiqua" w:hAnsi="Book Antiqua" w:cs="Times New Roman"/>
          <w:sz w:val="24"/>
          <w:szCs w:val="24"/>
        </w:rPr>
        <w:t xml:space="preserve">October </w:t>
      </w:r>
      <w:r w:rsidR="00E97FFA">
        <w:rPr>
          <w:rFonts w:ascii="Book Antiqua" w:hAnsi="Book Antiqua" w:cs="Times New Roman" w:hint="eastAsia"/>
          <w:sz w:val="24"/>
          <w:szCs w:val="24"/>
        </w:rPr>
        <w:t>28</w:t>
      </w:r>
      <w:r>
        <w:rPr>
          <w:rFonts w:ascii="Book Antiqua" w:hAnsi="Book Antiqua" w:cs="Times New Roman"/>
          <w:sz w:val="24"/>
          <w:szCs w:val="24"/>
        </w:rPr>
        <w:t>, 2016</w:t>
      </w:r>
    </w:p>
    <w:p w14:paraId="6115675D" w14:textId="1C5ED90A" w:rsidR="002F1D92" w:rsidRPr="0052097E" w:rsidRDefault="002F1D92" w:rsidP="0052097E">
      <w:pPr>
        <w:rPr>
          <w:rFonts w:ascii="Book Antiqua" w:hAnsi="Book Antiqua"/>
          <w:iCs/>
          <w:sz w:val="24"/>
        </w:rPr>
      </w:pPr>
      <w:r>
        <w:rPr>
          <w:rFonts w:ascii="Book Antiqua" w:hAnsi="Book Antiqua" w:cs="Times New Roman"/>
          <w:b/>
          <w:sz w:val="24"/>
          <w:szCs w:val="24"/>
        </w:rPr>
        <w:t xml:space="preserve">Accepted: </w:t>
      </w:r>
      <w:r w:rsidR="0052097E">
        <w:rPr>
          <w:rStyle w:val="Emphasis"/>
        </w:rPr>
        <w:t>December</w:t>
      </w:r>
      <w:r w:rsidR="0052097E">
        <w:rPr>
          <w:rStyle w:val="Emphasis"/>
          <w:rFonts w:ascii="宋体" w:hAnsi="宋体" w:cs="宋体" w:hint="eastAsia"/>
        </w:rPr>
        <w:t xml:space="preserve"> 7</w:t>
      </w:r>
      <w:r w:rsidR="0052097E">
        <w:rPr>
          <w:rStyle w:val="Emphasis"/>
          <w:rFonts w:cs="宋体"/>
        </w:rPr>
        <w:t>,</w:t>
      </w:r>
      <w:r w:rsidR="0052097E">
        <w:rPr>
          <w:rStyle w:val="Emphasis"/>
        </w:rPr>
        <w:t xml:space="preserve"> 2016</w:t>
      </w:r>
    </w:p>
    <w:p w14:paraId="0D2B5658" w14:textId="77777777" w:rsidR="002F1D92" w:rsidRDefault="002F1D92" w:rsidP="00011CB7">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Article in press: </w:t>
      </w:r>
    </w:p>
    <w:p w14:paraId="529C3599" w14:textId="77777777" w:rsidR="002F1D92" w:rsidRDefault="002F1D92" w:rsidP="00011CB7">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Published online: </w:t>
      </w:r>
      <w:bookmarkEnd w:id="20"/>
      <w:bookmarkEnd w:id="21"/>
    </w:p>
    <w:p w14:paraId="742DEAF5" w14:textId="77777777" w:rsidR="00D27FE2" w:rsidRPr="002F1D92" w:rsidRDefault="00D27FE2" w:rsidP="00011CB7">
      <w:pPr>
        <w:spacing w:after="0" w:line="360" w:lineRule="auto"/>
        <w:jc w:val="both"/>
        <w:rPr>
          <w:rFonts w:ascii="Book Antiqua" w:hAnsi="Book Antiqua" w:cs="Times New Roman"/>
          <w:sz w:val="24"/>
          <w:szCs w:val="24"/>
          <w:lang w:val="en-US" w:eastAsia="zh-CN"/>
        </w:rPr>
      </w:pPr>
    </w:p>
    <w:bookmarkEnd w:id="9"/>
    <w:bookmarkEnd w:id="10"/>
    <w:bookmarkEnd w:id="11"/>
    <w:bookmarkEnd w:id="12"/>
    <w:bookmarkEnd w:id="13"/>
    <w:p w14:paraId="339A1F86" w14:textId="77777777" w:rsidR="006E1C43" w:rsidRPr="00431FD8" w:rsidRDefault="006E1C43" w:rsidP="00011CB7">
      <w:pPr>
        <w:spacing w:after="0" w:line="360" w:lineRule="auto"/>
        <w:jc w:val="both"/>
        <w:rPr>
          <w:rFonts w:ascii="Book Antiqua" w:hAnsi="Book Antiqua" w:cs="Times New Roman"/>
          <w:b/>
          <w:sz w:val="24"/>
          <w:szCs w:val="24"/>
          <w:lang w:val="en-GB"/>
        </w:rPr>
      </w:pPr>
    </w:p>
    <w:p w14:paraId="3AB8211C" w14:textId="77777777" w:rsidR="006E1C43" w:rsidRPr="00431FD8" w:rsidRDefault="006E1C43" w:rsidP="00011CB7">
      <w:pPr>
        <w:spacing w:after="0" w:line="360" w:lineRule="auto"/>
        <w:jc w:val="both"/>
        <w:rPr>
          <w:rFonts w:ascii="Book Antiqua" w:hAnsi="Book Antiqua" w:cs="Times New Roman"/>
          <w:b/>
          <w:sz w:val="24"/>
          <w:szCs w:val="24"/>
          <w:lang w:val="en-GB"/>
        </w:rPr>
      </w:pPr>
    </w:p>
    <w:p w14:paraId="44DB0950" w14:textId="77777777" w:rsidR="006E1C43" w:rsidRPr="00431FD8" w:rsidRDefault="006E1C43" w:rsidP="00011CB7">
      <w:pPr>
        <w:spacing w:after="0" w:line="360" w:lineRule="auto"/>
        <w:jc w:val="both"/>
        <w:rPr>
          <w:rFonts w:ascii="Book Antiqua" w:hAnsi="Book Antiqua" w:cs="Times New Roman"/>
          <w:b/>
          <w:sz w:val="24"/>
          <w:szCs w:val="24"/>
          <w:lang w:val="en-GB"/>
        </w:rPr>
      </w:pPr>
    </w:p>
    <w:p w14:paraId="2201093F" w14:textId="77777777" w:rsidR="006E1C43" w:rsidRPr="00431FD8" w:rsidRDefault="006E1C43" w:rsidP="00011CB7">
      <w:pPr>
        <w:spacing w:after="0" w:line="360" w:lineRule="auto"/>
        <w:jc w:val="both"/>
        <w:rPr>
          <w:rFonts w:ascii="Book Antiqua" w:hAnsi="Book Antiqua" w:cs="Times New Roman"/>
          <w:sz w:val="24"/>
          <w:szCs w:val="24"/>
          <w:lang w:val="en-GB"/>
        </w:rPr>
      </w:pPr>
    </w:p>
    <w:p w14:paraId="7C2A3C9F" w14:textId="1070F1BD" w:rsidR="00643C12" w:rsidRDefault="00643C12" w:rsidP="00011CB7">
      <w:pPr>
        <w:jc w:val="both"/>
        <w:rPr>
          <w:rFonts w:ascii="Book Antiqua" w:hAnsi="Book Antiqua" w:cs="Times New Roman"/>
          <w:sz w:val="24"/>
          <w:szCs w:val="24"/>
          <w:lang w:val="en-GB"/>
        </w:rPr>
      </w:pPr>
      <w:r>
        <w:rPr>
          <w:rFonts w:ascii="Book Antiqua" w:hAnsi="Book Antiqua" w:cs="Times New Roman"/>
          <w:sz w:val="24"/>
          <w:szCs w:val="24"/>
          <w:lang w:val="en-GB"/>
        </w:rPr>
        <w:br w:type="page"/>
      </w:r>
    </w:p>
    <w:p w14:paraId="7B648C7B" w14:textId="23B602BA" w:rsidR="006E1C43" w:rsidRPr="00431FD8" w:rsidRDefault="006E1C43" w:rsidP="00011CB7">
      <w:pPr>
        <w:spacing w:after="0" w:line="360" w:lineRule="auto"/>
        <w:jc w:val="both"/>
        <w:rPr>
          <w:rFonts w:ascii="Book Antiqua" w:hAnsi="Book Antiqua" w:cs="Times New Roman"/>
          <w:b/>
          <w:sz w:val="24"/>
          <w:szCs w:val="24"/>
          <w:lang w:val="en-GB"/>
        </w:rPr>
      </w:pPr>
      <w:r w:rsidRPr="00431FD8">
        <w:rPr>
          <w:rFonts w:ascii="Book Antiqua" w:hAnsi="Book Antiqua" w:cs="Times New Roman"/>
          <w:b/>
          <w:sz w:val="24"/>
          <w:szCs w:val="24"/>
          <w:lang w:val="en-GB"/>
        </w:rPr>
        <w:lastRenderedPageBreak/>
        <w:t>A</w:t>
      </w:r>
      <w:r w:rsidR="00643C12" w:rsidRPr="00431FD8">
        <w:rPr>
          <w:rFonts w:ascii="Book Antiqua" w:hAnsi="Book Antiqua" w:cs="Times New Roman"/>
          <w:b/>
          <w:sz w:val="24"/>
          <w:szCs w:val="24"/>
          <w:lang w:val="en-GB"/>
        </w:rPr>
        <w:t>bstract</w:t>
      </w:r>
    </w:p>
    <w:p w14:paraId="03452993" w14:textId="77777777" w:rsidR="00BC7DB2" w:rsidRPr="00BC7DB2" w:rsidRDefault="006E1C43" w:rsidP="00011CB7">
      <w:pPr>
        <w:spacing w:after="0" w:line="360" w:lineRule="auto"/>
        <w:jc w:val="both"/>
        <w:rPr>
          <w:rFonts w:ascii="Book Antiqua" w:hAnsi="Book Antiqua" w:cs="Times New Roman"/>
          <w:b/>
          <w:i/>
          <w:sz w:val="24"/>
          <w:szCs w:val="24"/>
          <w:lang w:val="en-GB" w:eastAsia="zh-CN"/>
        </w:rPr>
      </w:pPr>
      <w:r w:rsidRPr="00BC7DB2">
        <w:rPr>
          <w:rFonts w:ascii="Book Antiqua" w:hAnsi="Book Antiqua" w:cs="Times New Roman"/>
          <w:b/>
          <w:i/>
          <w:sz w:val="24"/>
          <w:szCs w:val="24"/>
          <w:lang w:val="en-GB"/>
        </w:rPr>
        <w:t>AIM</w:t>
      </w:r>
    </w:p>
    <w:p w14:paraId="5B6E3A1A" w14:textId="0F58A67A" w:rsidR="006E1C43"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rPr>
        <w:t xml:space="preserve">To investigate the total blood loss (TBL) and the safety </w:t>
      </w:r>
      <w:r w:rsidR="00BB2AF8" w:rsidRPr="00431FD8">
        <w:rPr>
          <w:rFonts w:ascii="Book Antiqua" w:hAnsi="Book Antiqua" w:cs="Times New Roman"/>
          <w:sz w:val="24"/>
          <w:szCs w:val="24"/>
          <w:lang w:val="en-GB"/>
        </w:rPr>
        <w:t>with respect to</w:t>
      </w:r>
      <w:r w:rsidRPr="00431FD8">
        <w:rPr>
          <w:rFonts w:ascii="Book Antiqua" w:hAnsi="Book Antiqua" w:cs="Times New Roman"/>
          <w:sz w:val="24"/>
          <w:szCs w:val="24"/>
          <w:lang w:val="en-GB"/>
        </w:rPr>
        <w:t xml:space="preserve"> the re-amputation rate after </w:t>
      </w:r>
      <w:proofErr w:type="spellStart"/>
      <w:r w:rsidRPr="00431FD8">
        <w:rPr>
          <w:rFonts w:ascii="Book Antiqua" w:hAnsi="Book Antiqua" w:cs="Times New Roman"/>
          <w:sz w:val="24"/>
          <w:szCs w:val="24"/>
          <w:lang w:val="en-GB"/>
        </w:rPr>
        <w:t>transtibial</w:t>
      </w:r>
      <w:proofErr w:type="spellEnd"/>
      <w:r w:rsidRPr="00431FD8">
        <w:rPr>
          <w:rFonts w:ascii="Book Antiqua" w:hAnsi="Book Antiqua" w:cs="Times New Roman"/>
          <w:sz w:val="24"/>
          <w:szCs w:val="24"/>
          <w:lang w:val="en-GB"/>
        </w:rPr>
        <w:t xml:space="preserve"> amputation (TTA) conducted with and without </w:t>
      </w:r>
      <w:r w:rsidR="00592AC0" w:rsidRPr="00431FD8">
        <w:rPr>
          <w:rFonts w:ascii="Book Antiqua" w:hAnsi="Book Antiqua" w:cs="Times New Roman"/>
          <w:sz w:val="24"/>
          <w:szCs w:val="24"/>
          <w:lang w:val="en-GB"/>
        </w:rPr>
        <w:t xml:space="preserve">a </w:t>
      </w:r>
      <w:r w:rsidRPr="00431FD8">
        <w:rPr>
          <w:rFonts w:ascii="Book Antiqua" w:hAnsi="Book Antiqua" w:cs="Times New Roman"/>
          <w:sz w:val="24"/>
          <w:szCs w:val="24"/>
          <w:lang w:val="en-GB"/>
        </w:rPr>
        <w:t xml:space="preserve">tourniquet. </w:t>
      </w:r>
    </w:p>
    <w:p w14:paraId="56F74108" w14:textId="77777777" w:rsidR="00BC7DB2" w:rsidRPr="00431FD8" w:rsidRDefault="00BC7DB2" w:rsidP="00011CB7">
      <w:pPr>
        <w:spacing w:after="0" w:line="360" w:lineRule="auto"/>
        <w:jc w:val="both"/>
        <w:rPr>
          <w:rFonts w:ascii="Book Antiqua" w:hAnsi="Book Antiqua" w:cs="Times New Roman"/>
          <w:sz w:val="24"/>
          <w:szCs w:val="24"/>
          <w:lang w:val="en-GB" w:eastAsia="zh-CN"/>
        </w:rPr>
      </w:pPr>
    </w:p>
    <w:p w14:paraId="57F12D22" w14:textId="77777777" w:rsidR="00BC7DB2" w:rsidRPr="00BC7DB2" w:rsidRDefault="006E1C43" w:rsidP="00011CB7">
      <w:pPr>
        <w:spacing w:after="0" w:line="360" w:lineRule="auto"/>
        <w:jc w:val="both"/>
        <w:rPr>
          <w:rFonts w:ascii="Book Antiqua" w:hAnsi="Book Antiqua" w:cs="Times New Roman"/>
          <w:b/>
          <w:i/>
          <w:sz w:val="24"/>
          <w:szCs w:val="24"/>
          <w:lang w:val="en-GB" w:eastAsia="zh-CN"/>
        </w:rPr>
      </w:pPr>
      <w:r w:rsidRPr="00BC7DB2">
        <w:rPr>
          <w:rFonts w:ascii="Book Antiqua" w:hAnsi="Book Antiqua" w:cs="Times New Roman"/>
          <w:b/>
          <w:i/>
          <w:sz w:val="24"/>
          <w:szCs w:val="24"/>
          <w:lang w:val="en-GB"/>
        </w:rPr>
        <w:t>METHODS</w:t>
      </w:r>
    </w:p>
    <w:p w14:paraId="2EB7D52F" w14:textId="7E5BBBBD" w:rsidR="006E1C43"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rPr>
        <w:t>The study was a single-</w:t>
      </w:r>
      <w:r w:rsidR="00FE759C" w:rsidRPr="00431FD8">
        <w:rPr>
          <w:rFonts w:ascii="Book Antiqua" w:hAnsi="Book Antiqua" w:cs="Times New Roman"/>
          <w:sz w:val="24"/>
          <w:szCs w:val="24"/>
          <w:lang w:val="en-GB"/>
        </w:rPr>
        <w:t>centre</w:t>
      </w:r>
      <w:r w:rsidRPr="00431FD8">
        <w:rPr>
          <w:rFonts w:ascii="Book Antiqua" w:hAnsi="Book Antiqua" w:cs="Times New Roman"/>
          <w:sz w:val="24"/>
          <w:szCs w:val="24"/>
          <w:lang w:val="en-GB"/>
        </w:rPr>
        <w:t xml:space="preserve"> retrospective cohort study of patients with a primary TTA admitted between January 2013 and April 2015. All patients with a primary TTA were assessed for inclusion if </w:t>
      </w:r>
      <w:r w:rsidR="00FE759C"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amputat</w:t>
      </w:r>
      <w:r w:rsidR="00FE759C" w:rsidRPr="00431FD8">
        <w:rPr>
          <w:rFonts w:ascii="Book Antiqua" w:hAnsi="Book Antiqua" w:cs="Times New Roman"/>
          <w:sz w:val="24"/>
          <w:szCs w:val="24"/>
          <w:lang w:val="en-GB"/>
        </w:rPr>
        <w:t>ion was performed</w:t>
      </w:r>
      <w:r w:rsidRPr="00431FD8">
        <w:rPr>
          <w:rFonts w:ascii="Book Antiqua" w:hAnsi="Book Antiqua" w:cs="Times New Roman"/>
          <w:sz w:val="24"/>
          <w:szCs w:val="24"/>
          <w:lang w:val="en-GB"/>
        </w:rPr>
        <w:t xml:space="preserve"> because of arteriosclerosis or diabetic complications. All patients underwent a standardized TTA procedure</w:t>
      </w:r>
      <w:r w:rsidR="00FE759C" w:rsidRPr="00431FD8">
        <w:rPr>
          <w:rFonts w:ascii="Book Antiqua" w:hAnsi="Book Antiqua" w:cs="Times New Roman"/>
          <w:sz w:val="24"/>
          <w:szCs w:val="24"/>
          <w:lang w:val="en-GB"/>
        </w:rPr>
        <w:t xml:space="preserve"> that was</w:t>
      </w:r>
      <w:r w:rsidRPr="00431FD8">
        <w:rPr>
          <w:rFonts w:ascii="Book Antiqua" w:hAnsi="Book Antiqua" w:cs="Times New Roman"/>
          <w:sz w:val="24"/>
          <w:szCs w:val="24"/>
          <w:lang w:val="en-GB"/>
        </w:rPr>
        <w:t xml:space="preserve"> performed approximately 10 cm below the knee joint and </w:t>
      </w:r>
      <w:r w:rsidR="00FE759C" w:rsidRPr="00431FD8">
        <w:rPr>
          <w:rFonts w:ascii="Book Antiqua" w:hAnsi="Book Antiqua" w:cs="Times New Roman"/>
          <w:sz w:val="24"/>
          <w:szCs w:val="24"/>
          <w:lang w:val="en-GB"/>
        </w:rPr>
        <w:t xml:space="preserve">performed </w:t>
      </w:r>
      <w:r w:rsidRPr="00431FD8">
        <w:rPr>
          <w:rFonts w:ascii="Book Antiqua" w:hAnsi="Book Antiqua" w:cs="Times New Roman"/>
          <w:sz w:val="24"/>
          <w:szCs w:val="24"/>
          <w:lang w:val="en-GB"/>
        </w:rPr>
        <w:t>with sagittal flaps. The pneumatic tourniquet, when used, was inflated around th</w:t>
      </w:r>
      <w:r w:rsidR="00BC7DB2">
        <w:rPr>
          <w:rFonts w:ascii="Book Antiqua" w:hAnsi="Book Antiqua" w:cs="Times New Roman"/>
          <w:sz w:val="24"/>
          <w:szCs w:val="24"/>
          <w:lang w:val="en-GB"/>
        </w:rPr>
        <w:t>e femur to a pressure of 100 mm</w:t>
      </w:r>
      <w:r w:rsidRPr="00431FD8">
        <w:rPr>
          <w:rFonts w:ascii="Book Antiqua" w:hAnsi="Book Antiqua" w:cs="Times New Roman"/>
          <w:sz w:val="24"/>
          <w:szCs w:val="24"/>
          <w:lang w:val="en-GB"/>
        </w:rPr>
        <w:t xml:space="preserve">Hg above the systolic blood pressure. The number of blood transfusions within the first four postoperative days was recorded. The intraoperative blood loss (OBL), </w:t>
      </w:r>
      <w:r w:rsidR="0017470A" w:rsidRPr="00431FD8">
        <w:rPr>
          <w:rFonts w:ascii="Book Antiqua" w:hAnsi="Book Antiqua" w:cs="Times New Roman"/>
          <w:sz w:val="24"/>
          <w:szCs w:val="24"/>
          <w:lang w:val="en-GB"/>
        </w:rPr>
        <w:t xml:space="preserve">which is </w:t>
      </w:r>
      <w:r w:rsidRPr="00431FD8">
        <w:rPr>
          <w:rFonts w:ascii="Book Antiqua" w:hAnsi="Book Antiqua" w:cs="Times New Roman"/>
          <w:sz w:val="24"/>
          <w:szCs w:val="24"/>
          <w:lang w:val="en-GB"/>
        </w:rPr>
        <w:t xml:space="preserve">defined as the volume of blood lost during surgery, was determined from the suction volume and by the weight difference of the surgical dressings. The trigger for a blood transfusion was set at a </w:t>
      </w:r>
      <w:r w:rsidR="0017470A" w:rsidRPr="00431FD8">
        <w:rPr>
          <w:rFonts w:ascii="Book Antiqua" w:hAnsi="Book Antiqua" w:cs="Times New Roman"/>
          <w:sz w:val="24"/>
          <w:szCs w:val="24"/>
          <w:lang w:val="en-GB"/>
        </w:rPr>
        <w:t xml:space="preserve">decrease </w:t>
      </w:r>
      <w:r w:rsidRPr="00431FD8">
        <w:rPr>
          <w:rFonts w:ascii="Book Antiqua" w:hAnsi="Book Antiqua" w:cs="Times New Roman"/>
          <w:sz w:val="24"/>
          <w:szCs w:val="24"/>
          <w:lang w:val="en-GB"/>
        </w:rPr>
        <w:t>in the Hgb level &lt; 9.6</w:t>
      </w:r>
      <w:r w:rsidR="00FE7F3E" w:rsidRPr="00431FD8">
        <w:rPr>
          <w:rFonts w:ascii="Book Antiqua" w:hAnsi="Book Antiqua" w:cs="Times New Roman"/>
          <w:sz w:val="24"/>
          <w:szCs w:val="24"/>
          <w:lang w:val="en-GB"/>
        </w:rPr>
        <w:t>7 g</w:t>
      </w:r>
      <w:r w:rsidRPr="00431FD8">
        <w:rPr>
          <w:rFonts w:ascii="Book Antiqua" w:hAnsi="Book Antiqua" w:cs="Times New Roman"/>
          <w:sz w:val="24"/>
          <w:szCs w:val="24"/>
          <w:lang w:val="en-GB"/>
        </w:rPr>
        <w:t>/</w:t>
      </w:r>
      <w:proofErr w:type="spellStart"/>
      <w:r w:rsidRPr="00431FD8">
        <w:rPr>
          <w:rFonts w:ascii="Book Antiqua" w:hAnsi="Book Antiqua" w:cs="Times New Roman"/>
          <w:sz w:val="24"/>
          <w:szCs w:val="24"/>
          <w:lang w:val="en-GB"/>
        </w:rPr>
        <w:t>d</w:t>
      </w:r>
      <w:r w:rsidR="00BC7DB2" w:rsidRPr="00431FD8">
        <w:rPr>
          <w:rFonts w:ascii="Book Antiqua" w:hAnsi="Book Antiqua" w:cs="Times New Roman"/>
          <w:sz w:val="24"/>
          <w:szCs w:val="24"/>
          <w:lang w:val="en-GB"/>
        </w:rPr>
        <w:t>L</w:t>
      </w:r>
      <w:proofErr w:type="spellEnd"/>
      <w:r w:rsidRPr="00431FD8">
        <w:rPr>
          <w:rFonts w:ascii="Book Antiqua" w:hAnsi="Book Antiqua" w:cs="Times New Roman"/>
          <w:sz w:val="24"/>
          <w:szCs w:val="24"/>
          <w:lang w:val="en-GB"/>
        </w:rPr>
        <w:t xml:space="preserve"> (6 </w:t>
      </w:r>
      <w:proofErr w:type="spellStart"/>
      <w:r w:rsidRPr="00431FD8">
        <w:rPr>
          <w:rFonts w:ascii="Book Antiqua" w:hAnsi="Book Antiqua" w:cs="Times New Roman"/>
          <w:sz w:val="24"/>
          <w:szCs w:val="24"/>
          <w:lang w:val="en-GB"/>
        </w:rPr>
        <w:t>mmol</w:t>
      </w:r>
      <w:proofErr w:type="spellEnd"/>
      <w:r w:rsidRPr="00431FD8">
        <w:rPr>
          <w:rFonts w:ascii="Book Antiqua" w:hAnsi="Book Antiqua" w:cs="Times New Roman"/>
          <w:sz w:val="24"/>
          <w:szCs w:val="24"/>
          <w:lang w:val="en-GB"/>
        </w:rPr>
        <w:t xml:space="preserve">/L). Transfusions were </w:t>
      </w:r>
      <w:r w:rsidR="0017470A" w:rsidRPr="00431FD8">
        <w:rPr>
          <w:rFonts w:ascii="Book Antiqua" w:hAnsi="Book Antiqua" w:cs="Times New Roman"/>
          <w:sz w:val="24"/>
          <w:szCs w:val="24"/>
          <w:lang w:val="en-GB"/>
        </w:rPr>
        <w:t xml:space="preserve">performed </w:t>
      </w:r>
      <w:r w:rsidRPr="00431FD8">
        <w:rPr>
          <w:rFonts w:ascii="Book Antiqua" w:hAnsi="Book Antiqua" w:cs="Times New Roman"/>
          <w:sz w:val="24"/>
          <w:szCs w:val="24"/>
          <w:lang w:val="en-GB"/>
        </w:rPr>
        <w:t>with pooled red blood cells containing 245</w:t>
      </w:r>
      <w:r w:rsidR="0017470A"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ml per portion, which equals 55</w:t>
      </w:r>
      <w:r w:rsidR="0017470A"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g/</w:t>
      </w:r>
      <w:r w:rsidR="00BC7DB2" w:rsidRPr="00431FD8">
        <w:rPr>
          <w:rFonts w:ascii="Book Antiqua" w:hAnsi="Book Antiqua" w:cs="Times New Roman"/>
          <w:sz w:val="24"/>
          <w:szCs w:val="24"/>
          <w:lang w:val="en-GB"/>
        </w:rPr>
        <w:t>L</w:t>
      </w:r>
      <w:r w:rsidRPr="00431FD8">
        <w:rPr>
          <w:rFonts w:ascii="Book Antiqua" w:hAnsi="Book Antiqua" w:cs="Times New Roman"/>
          <w:sz w:val="24"/>
          <w:szCs w:val="24"/>
          <w:lang w:val="en-GB"/>
        </w:rPr>
        <w:t xml:space="preserve"> of </w:t>
      </w:r>
      <w:r w:rsidR="00011665" w:rsidRPr="00431FD8">
        <w:rPr>
          <w:rFonts w:ascii="Book Antiqua" w:hAnsi="Book Antiqua" w:cs="Times New Roman"/>
          <w:sz w:val="24"/>
          <w:szCs w:val="24"/>
          <w:lang w:val="en-GB"/>
        </w:rPr>
        <w:t>haemoglobin</w:t>
      </w:r>
      <w:r w:rsidRPr="00431FD8">
        <w:rPr>
          <w:rFonts w:ascii="Book Antiqua" w:hAnsi="Book Antiqua" w:cs="Times New Roman"/>
          <w:sz w:val="24"/>
          <w:szCs w:val="24"/>
          <w:lang w:val="en-GB"/>
        </w:rPr>
        <w:t xml:space="preserve">. The TBL during the first four postoperative days was calculated based on the </w:t>
      </w:r>
      <w:r w:rsidR="00011665" w:rsidRPr="00431FD8">
        <w:rPr>
          <w:rFonts w:ascii="Book Antiqua" w:hAnsi="Book Antiqua" w:cs="Times New Roman"/>
          <w:sz w:val="24"/>
          <w:szCs w:val="24"/>
          <w:lang w:val="en-GB"/>
        </w:rPr>
        <w:t>haemoglobin</w:t>
      </w:r>
      <w:r w:rsidRPr="00431FD8">
        <w:rPr>
          <w:rFonts w:ascii="Book Antiqua" w:hAnsi="Book Antiqua" w:cs="Times New Roman"/>
          <w:sz w:val="24"/>
          <w:szCs w:val="24"/>
          <w:lang w:val="en-GB"/>
        </w:rPr>
        <w:t xml:space="preserve"> level and the estimated blood volume. The re-amputation rate was evaluated within 30</w:t>
      </w:r>
      <w:r w:rsidR="0017470A"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 xml:space="preserve">d. </w:t>
      </w:r>
    </w:p>
    <w:p w14:paraId="203E4B9B" w14:textId="77777777" w:rsidR="00BC7DB2" w:rsidRPr="00431FD8" w:rsidRDefault="00BC7DB2" w:rsidP="00011CB7">
      <w:pPr>
        <w:spacing w:after="0" w:line="360" w:lineRule="auto"/>
        <w:jc w:val="both"/>
        <w:rPr>
          <w:rFonts w:ascii="Book Antiqua" w:hAnsi="Book Antiqua" w:cs="Times New Roman"/>
          <w:sz w:val="24"/>
          <w:szCs w:val="24"/>
          <w:lang w:val="en-GB" w:eastAsia="zh-CN"/>
        </w:rPr>
      </w:pPr>
    </w:p>
    <w:p w14:paraId="11FE120E" w14:textId="77777777" w:rsidR="00BC7DB2" w:rsidRPr="00BC7DB2" w:rsidRDefault="006E1C43" w:rsidP="00011CB7">
      <w:pPr>
        <w:spacing w:after="0" w:line="360" w:lineRule="auto"/>
        <w:jc w:val="both"/>
        <w:rPr>
          <w:rFonts w:ascii="Book Antiqua" w:hAnsi="Book Antiqua" w:cs="Times New Roman"/>
          <w:b/>
          <w:i/>
          <w:sz w:val="24"/>
          <w:szCs w:val="24"/>
          <w:lang w:val="en-GB" w:eastAsia="zh-CN"/>
        </w:rPr>
      </w:pPr>
      <w:r w:rsidRPr="00BC7DB2">
        <w:rPr>
          <w:rFonts w:ascii="Book Antiqua" w:hAnsi="Book Antiqua" w:cs="Times New Roman"/>
          <w:b/>
          <w:i/>
          <w:sz w:val="24"/>
          <w:szCs w:val="24"/>
          <w:lang w:val="en-GB"/>
        </w:rPr>
        <w:t>RESULTS</w:t>
      </w:r>
    </w:p>
    <w:p w14:paraId="5D7A2877" w14:textId="23933B23" w:rsidR="006E1C43" w:rsidRDefault="0017470A"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rPr>
        <w:t xml:space="preserve">Seventy-four </w:t>
      </w:r>
      <w:r w:rsidR="006E1C43" w:rsidRPr="00431FD8">
        <w:rPr>
          <w:rFonts w:ascii="Book Antiqua" w:hAnsi="Book Antiqua" w:cs="Times New Roman"/>
          <w:sz w:val="24"/>
          <w:szCs w:val="24"/>
          <w:lang w:val="en-GB"/>
        </w:rPr>
        <w:t xml:space="preserve">out of 86 consecutive patients who underwent TTA within the two-year study period were included in the analysis. Of these, 38 were operated </w:t>
      </w:r>
      <w:r w:rsidR="00592AC0" w:rsidRPr="00431FD8">
        <w:rPr>
          <w:rFonts w:ascii="Book Antiqua" w:hAnsi="Book Antiqua" w:cs="Times New Roman"/>
          <w:sz w:val="24"/>
          <w:szCs w:val="24"/>
          <w:lang w:val="en-GB"/>
        </w:rPr>
        <w:t>on using a</w:t>
      </w:r>
      <w:r w:rsidR="006E1C43" w:rsidRPr="00431FD8">
        <w:rPr>
          <w:rFonts w:ascii="Book Antiqua" w:hAnsi="Book Antiqua" w:cs="Times New Roman"/>
          <w:sz w:val="24"/>
          <w:szCs w:val="24"/>
          <w:lang w:val="en-GB"/>
        </w:rPr>
        <w:t xml:space="preserve"> tourniquet and 36 </w:t>
      </w:r>
      <w:r w:rsidR="00592AC0" w:rsidRPr="00431FD8">
        <w:rPr>
          <w:rFonts w:ascii="Book Antiqua" w:hAnsi="Book Antiqua" w:cs="Times New Roman"/>
          <w:sz w:val="24"/>
          <w:szCs w:val="24"/>
          <w:lang w:val="en-GB"/>
        </w:rPr>
        <w:t xml:space="preserve">were operated on </w:t>
      </w:r>
      <w:r w:rsidR="006E1C43" w:rsidRPr="00431FD8">
        <w:rPr>
          <w:rFonts w:ascii="Book Antiqua" w:hAnsi="Book Antiqua" w:cs="Times New Roman"/>
          <w:sz w:val="24"/>
          <w:szCs w:val="24"/>
          <w:lang w:val="en-GB"/>
        </w:rPr>
        <w:t>without</w:t>
      </w:r>
      <w:r w:rsidR="00592AC0" w:rsidRPr="00431FD8">
        <w:rPr>
          <w:rFonts w:ascii="Book Antiqua" w:hAnsi="Book Antiqua" w:cs="Times New Roman"/>
          <w:sz w:val="24"/>
          <w:szCs w:val="24"/>
          <w:lang w:val="en-GB"/>
        </w:rPr>
        <w:t xml:space="preserve"> using a tourniquet</w:t>
      </w:r>
      <w:r w:rsidR="006E1C43" w:rsidRPr="00431FD8">
        <w:rPr>
          <w:rFonts w:ascii="Book Antiqua" w:hAnsi="Book Antiqua" w:cs="Times New Roman"/>
          <w:sz w:val="24"/>
          <w:szCs w:val="24"/>
          <w:lang w:val="en-GB"/>
        </w:rPr>
        <w:t xml:space="preserve">. There were no significant preoperative differences between the groups. The patients in both groups had a postoperative decrease in their Hgb level compared </w:t>
      </w:r>
      <w:r w:rsidRPr="00431FD8">
        <w:rPr>
          <w:rFonts w:ascii="Book Antiqua" w:hAnsi="Book Antiqua" w:cs="Times New Roman"/>
          <w:sz w:val="24"/>
          <w:szCs w:val="24"/>
          <w:lang w:val="en-GB"/>
        </w:rPr>
        <w:t>with</w:t>
      </w:r>
      <w:r w:rsidR="006E1C43" w:rsidRPr="00431FD8">
        <w:rPr>
          <w:rFonts w:ascii="Book Antiqua" w:hAnsi="Book Antiqua" w:cs="Times New Roman"/>
          <w:sz w:val="24"/>
          <w:szCs w:val="24"/>
          <w:lang w:val="en-GB"/>
        </w:rPr>
        <w:t xml:space="preserve"> preoperative baseline values. The patients operated </w:t>
      </w:r>
      <w:r w:rsidR="00592AC0" w:rsidRPr="00431FD8">
        <w:rPr>
          <w:rFonts w:ascii="Book Antiqua" w:hAnsi="Book Antiqua" w:cs="Times New Roman"/>
          <w:sz w:val="24"/>
          <w:szCs w:val="24"/>
          <w:lang w:val="en-GB"/>
        </w:rPr>
        <w:t>on using a</w:t>
      </w:r>
      <w:r w:rsidR="006E1C43" w:rsidRPr="00431FD8">
        <w:rPr>
          <w:rFonts w:ascii="Book Antiqua" w:hAnsi="Book Antiqua" w:cs="Times New Roman"/>
          <w:sz w:val="24"/>
          <w:szCs w:val="24"/>
          <w:lang w:val="en-GB"/>
        </w:rPr>
        <w:t xml:space="preserve"> tourniquet received approximately three millilit</w:t>
      </w:r>
      <w:r w:rsidRPr="00431FD8">
        <w:rPr>
          <w:rFonts w:ascii="Book Antiqua" w:hAnsi="Book Antiqua" w:cs="Times New Roman"/>
          <w:sz w:val="24"/>
          <w:szCs w:val="24"/>
          <w:lang w:val="en-GB"/>
        </w:rPr>
        <w:t>re</w:t>
      </w:r>
      <w:r w:rsidR="006E1C43" w:rsidRPr="00431FD8">
        <w:rPr>
          <w:rFonts w:ascii="Book Antiqua" w:hAnsi="Book Antiqua" w:cs="Times New Roman"/>
          <w:sz w:val="24"/>
          <w:szCs w:val="24"/>
          <w:lang w:val="en-GB"/>
        </w:rPr>
        <w:t xml:space="preserve">s less blood transfusion </w:t>
      </w:r>
      <w:r w:rsidR="00256147" w:rsidRPr="00431FD8">
        <w:rPr>
          <w:rFonts w:ascii="Book Antiqua" w:hAnsi="Book Antiqua" w:cs="Times New Roman"/>
          <w:sz w:val="24"/>
          <w:szCs w:val="24"/>
          <w:lang w:val="en-GB"/>
        </w:rPr>
        <w:t>per</w:t>
      </w:r>
      <w:r w:rsidR="006E1C43" w:rsidRPr="00431FD8">
        <w:rPr>
          <w:rFonts w:ascii="Book Antiqua" w:hAnsi="Book Antiqua" w:cs="Times New Roman"/>
          <w:sz w:val="24"/>
          <w:szCs w:val="24"/>
          <w:lang w:val="en-GB"/>
        </w:rPr>
        <w:t xml:space="preserve"> kilogram body weight </w:t>
      </w:r>
      <w:r w:rsidRPr="00431FD8">
        <w:rPr>
          <w:rFonts w:ascii="Book Antiqua" w:hAnsi="Book Antiqua" w:cs="Times New Roman"/>
          <w:sz w:val="24"/>
          <w:szCs w:val="24"/>
          <w:lang w:val="en-GB"/>
        </w:rPr>
        <w:t>compared with</w:t>
      </w:r>
      <w:r w:rsidR="006E1C43" w:rsidRPr="00431FD8">
        <w:rPr>
          <w:rFonts w:ascii="Book Antiqua" w:hAnsi="Book Antiqua" w:cs="Times New Roman"/>
          <w:sz w:val="24"/>
          <w:szCs w:val="24"/>
          <w:lang w:val="en-GB"/>
        </w:rPr>
        <w:t xml:space="preserve"> patients operated </w:t>
      </w:r>
      <w:r w:rsidR="00592AC0" w:rsidRPr="00431FD8">
        <w:rPr>
          <w:rFonts w:ascii="Book Antiqua" w:hAnsi="Book Antiqua" w:cs="Times New Roman"/>
          <w:sz w:val="24"/>
          <w:szCs w:val="24"/>
          <w:lang w:val="en-GB"/>
        </w:rPr>
        <w:t xml:space="preserve">on </w:t>
      </w:r>
      <w:r w:rsidR="006E1C43" w:rsidRPr="00431FD8">
        <w:rPr>
          <w:rFonts w:ascii="Book Antiqua" w:hAnsi="Book Antiqua" w:cs="Times New Roman"/>
          <w:sz w:val="24"/>
          <w:szCs w:val="24"/>
          <w:lang w:val="en-GB"/>
        </w:rPr>
        <w:t xml:space="preserve">without a tourniquet. The duration of surgery was shorter and the OBL was less for the tourniquet </w:t>
      </w:r>
      <w:r w:rsidR="006E1C43" w:rsidRPr="00431FD8">
        <w:rPr>
          <w:rFonts w:ascii="Book Antiqua" w:hAnsi="Book Antiqua" w:cs="Times New Roman"/>
          <w:sz w:val="24"/>
          <w:szCs w:val="24"/>
          <w:lang w:val="en-GB"/>
        </w:rPr>
        <w:lastRenderedPageBreak/>
        <w:t>group</w:t>
      </w:r>
      <w:r w:rsidR="00FE7F3E" w:rsidRPr="00431FD8">
        <w:rPr>
          <w:rFonts w:ascii="Book Antiqua" w:hAnsi="Book Antiqua" w:cs="Times New Roman"/>
          <w:sz w:val="24"/>
          <w:szCs w:val="24"/>
          <w:lang w:val="en-GB"/>
        </w:rPr>
        <w:t xml:space="preserve"> </w:t>
      </w:r>
      <w:r w:rsidR="00592AC0" w:rsidRPr="00431FD8">
        <w:rPr>
          <w:rFonts w:ascii="Book Antiqua" w:hAnsi="Book Antiqua" w:cs="Times New Roman"/>
          <w:sz w:val="24"/>
          <w:szCs w:val="24"/>
          <w:lang w:val="en-GB"/>
        </w:rPr>
        <w:t>than</w:t>
      </w:r>
      <w:r w:rsidRPr="00431FD8">
        <w:rPr>
          <w:rFonts w:ascii="Book Antiqua" w:hAnsi="Book Antiqua" w:cs="Times New Roman"/>
          <w:sz w:val="24"/>
          <w:szCs w:val="24"/>
          <w:lang w:val="en-GB"/>
        </w:rPr>
        <w:t xml:space="preserve"> </w:t>
      </w:r>
      <w:r w:rsidR="006E1C43" w:rsidRPr="00431FD8">
        <w:rPr>
          <w:rFonts w:ascii="Book Antiqua" w:hAnsi="Book Antiqua" w:cs="Times New Roman"/>
          <w:sz w:val="24"/>
          <w:szCs w:val="24"/>
          <w:lang w:val="en-GB"/>
        </w:rPr>
        <w:t xml:space="preserve">the non-tourniquet group, </w:t>
      </w:r>
      <w:r w:rsidRPr="00431FD8">
        <w:rPr>
          <w:rFonts w:ascii="Book Antiqua" w:hAnsi="Book Antiqua" w:cs="Times New Roman"/>
          <w:sz w:val="24"/>
          <w:szCs w:val="24"/>
          <w:lang w:val="en-GB"/>
        </w:rPr>
        <w:t xml:space="preserve">whereas </w:t>
      </w:r>
      <w:r w:rsidR="006E1C43" w:rsidRPr="00431FD8">
        <w:rPr>
          <w:rFonts w:ascii="Book Antiqua" w:hAnsi="Book Antiqua" w:cs="Times New Roman"/>
          <w:sz w:val="24"/>
          <w:szCs w:val="24"/>
          <w:lang w:val="en-GB"/>
        </w:rPr>
        <w:t xml:space="preserve">no significant difference was </w:t>
      </w:r>
      <w:r w:rsidRPr="00431FD8">
        <w:rPr>
          <w:rFonts w:ascii="Book Antiqua" w:hAnsi="Book Antiqua" w:cs="Times New Roman"/>
          <w:sz w:val="24"/>
          <w:szCs w:val="24"/>
          <w:lang w:val="en-GB"/>
        </w:rPr>
        <w:t xml:space="preserve">observed </w:t>
      </w:r>
      <w:r w:rsidR="006E1C43" w:rsidRPr="00431FD8">
        <w:rPr>
          <w:rFonts w:ascii="Book Antiqua" w:hAnsi="Book Antiqua" w:cs="Times New Roman"/>
          <w:sz w:val="24"/>
          <w:szCs w:val="24"/>
          <w:lang w:val="en-GB"/>
        </w:rPr>
        <w:t>for the TBL. The TBL median</w:t>
      </w:r>
      <w:r w:rsidRPr="00431FD8">
        <w:rPr>
          <w:rFonts w:ascii="Book Antiqua" w:hAnsi="Book Antiqua" w:cs="Times New Roman"/>
          <w:sz w:val="24"/>
          <w:szCs w:val="24"/>
          <w:lang w:val="en-GB"/>
        </w:rPr>
        <w:t xml:space="preserve"> was</w:t>
      </w:r>
      <w:r w:rsidR="006E1C43" w:rsidRPr="00431FD8">
        <w:rPr>
          <w:rFonts w:ascii="Book Antiqua" w:hAnsi="Book Antiqua" w:cs="Times New Roman"/>
          <w:sz w:val="24"/>
          <w:szCs w:val="24"/>
          <w:lang w:val="en-GB"/>
        </w:rPr>
        <w:t xml:space="preserve"> 85</w:t>
      </w:r>
      <w:r w:rsidR="00FE7F3E" w:rsidRPr="00431FD8">
        <w:rPr>
          <w:rFonts w:ascii="Book Antiqua" w:hAnsi="Book Antiqua" w:cs="Times New Roman"/>
          <w:sz w:val="24"/>
          <w:szCs w:val="24"/>
          <w:lang w:val="en-GB"/>
        </w:rPr>
        <w:t>9 m</w:t>
      </w:r>
      <w:r w:rsidR="00BC7DB2" w:rsidRPr="00431FD8">
        <w:rPr>
          <w:rFonts w:ascii="Book Antiqua" w:hAnsi="Book Antiqua" w:cs="Times New Roman"/>
          <w:sz w:val="24"/>
          <w:szCs w:val="24"/>
          <w:lang w:val="en-GB"/>
        </w:rPr>
        <w:t>L</w:t>
      </w:r>
      <w:r w:rsidR="006E1C43" w:rsidRPr="00431FD8">
        <w:rPr>
          <w:rFonts w:ascii="Book Antiqua" w:hAnsi="Book Antiqua" w:cs="Times New Roman"/>
          <w:sz w:val="24"/>
          <w:szCs w:val="24"/>
          <w:lang w:val="en-GB"/>
        </w:rPr>
        <w:t xml:space="preserve"> (IQR: 391</w:t>
      </w:r>
      <w:r w:rsidR="00BC7DB2">
        <w:rPr>
          <w:rFonts w:ascii="Book Antiqua" w:hAnsi="Book Antiqua" w:cs="Times New Roman" w:hint="eastAsia"/>
          <w:sz w:val="24"/>
          <w:szCs w:val="24"/>
          <w:lang w:val="en-GB" w:eastAsia="zh-CN"/>
        </w:rPr>
        <w:t>-</w:t>
      </w:r>
      <w:r w:rsidR="006E1C43" w:rsidRPr="00431FD8">
        <w:rPr>
          <w:rFonts w:ascii="Book Antiqua" w:hAnsi="Book Antiqua" w:cs="Times New Roman"/>
          <w:sz w:val="24"/>
          <w:szCs w:val="24"/>
          <w:lang w:val="en-GB"/>
        </w:rPr>
        <w:t>1231) i</w:t>
      </w:r>
      <w:r w:rsidR="00BC7DB2">
        <w:rPr>
          <w:rFonts w:ascii="Book Antiqua" w:hAnsi="Book Antiqua" w:cs="Times New Roman"/>
          <w:sz w:val="24"/>
          <w:szCs w:val="24"/>
          <w:lang w:val="en-GB"/>
        </w:rPr>
        <w:t xml:space="preserve">n the non-tourniquet group </w:t>
      </w:r>
      <w:proofErr w:type="spellStart"/>
      <w:r w:rsidR="00BC7DB2" w:rsidRPr="00BC7DB2">
        <w:rPr>
          <w:rFonts w:ascii="Book Antiqua" w:hAnsi="Book Antiqua" w:cs="Times New Roman"/>
          <w:i/>
          <w:sz w:val="24"/>
          <w:szCs w:val="24"/>
          <w:lang w:val="en-GB"/>
        </w:rPr>
        <w:t>v</w:t>
      </w:r>
      <w:r w:rsidR="006E1C43" w:rsidRPr="00BC7DB2">
        <w:rPr>
          <w:rFonts w:ascii="Book Antiqua" w:hAnsi="Book Antiqua" w:cs="Times New Roman"/>
          <w:i/>
          <w:sz w:val="24"/>
          <w:szCs w:val="24"/>
          <w:lang w:val="en-GB"/>
        </w:rPr>
        <w:t>s</w:t>
      </w:r>
      <w:proofErr w:type="spellEnd"/>
      <w:r w:rsidR="006E1C43" w:rsidRPr="00431FD8">
        <w:rPr>
          <w:rFonts w:ascii="Book Antiqua" w:hAnsi="Book Antiqua" w:cs="Times New Roman"/>
          <w:sz w:val="24"/>
          <w:szCs w:val="24"/>
          <w:lang w:val="en-GB"/>
        </w:rPr>
        <w:t xml:space="preserve"> 73</w:t>
      </w:r>
      <w:r w:rsidR="00FE7F3E" w:rsidRPr="00431FD8">
        <w:rPr>
          <w:rFonts w:ascii="Book Antiqua" w:hAnsi="Book Antiqua" w:cs="Times New Roman"/>
          <w:sz w:val="24"/>
          <w:szCs w:val="24"/>
          <w:lang w:val="en-GB"/>
        </w:rPr>
        <w:t>7 m</w:t>
      </w:r>
      <w:r w:rsidR="00BC7DB2" w:rsidRPr="00431FD8">
        <w:rPr>
          <w:rFonts w:ascii="Book Antiqua" w:hAnsi="Book Antiqua" w:cs="Times New Roman"/>
          <w:sz w:val="24"/>
          <w:szCs w:val="24"/>
          <w:lang w:val="en-GB"/>
        </w:rPr>
        <w:t>L</w:t>
      </w:r>
      <w:r w:rsidR="006E1C43" w:rsidRPr="00431FD8">
        <w:rPr>
          <w:rFonts w:ascii="Book Antiqua" w:hAnsi="Book Antiqua" w:cs="Times New Roman"/>
          <w:sz w:val="24"/>
          <w:szCs w:val="24"/>
          <w:lang w:val="en-GB"/>
        </w:rPr>
        <w:t xml:space="preserve"> (IQR: 327</w:t>
      </w:r>
      <w:r w:rsidR="00BC7DB2">
        <w:rPr>
          <w:rFonts w:ascii="Book Antiqua" w:hAnsi="Book Antiqua" w:cs="Times New Roman" w:hint="eastAsia"/>
          <w:sz w:val="24"/>
          <w:szCs w:val="24"/>
          <w:lang w:val="en-GB" w:eastAsia="zh-CN"/>
        </w:rPr>
        <w:t>-</w:t>
      </w:r>
      <w:r w:rsidR="006E1C43" w:rsidRPr="00431FD8">
        <w:rPr>
          <w:rFonts w:ascii="Book Antiqua" w:hAnsi="Book Antiqua" w:cs="Times New Roman"/>
          <w:sz w:val="24"/>
          <w:szCs w:val="24"/>
          <w:lang w:val="en-GB"/>
        </w:rPr>
        <w:t>1179) in the tourniquet group (</w:t>
      </w:r>
      <w:r w:rsidR="00BC7DB2" w:rsidRPr="00BC7DB2">
        <w:rPr>
          <w:rFonts w:ascii="Book Antiqua" w:hAnsi="Book Antiqua" w:cs="Times New Roman"/>
          <w:i/>
          <w:sz w:val="24"/>
          <w:szCs w:val="24"/>
          <w:lang w:val="en-GB"/>
        </w:rPr>
        <w:t>P</w:t>
      </w:r>
      <w:r w:rsidR="006E1C43" w:rsidRPr="00431FD8">
        <w:rPr>
          <w:rFonts w:ascii="Book Antiqua" w:hAnsi="Book Antiqua" w:cs="Times New Roman"/>
          <w:sz w:val="24"/>
          <w:szCs w:val="24"/>
          <w:lang w:val="en-GB"/>
        </w:rPr>
        <w:t xml:space="preserve"> = 0.754). Within the 30-d follow-up</w:t>
      </w:r>
      <w:r w:rsidR="00592AC0" w:rsidRPr="00431FD8">
        <w:rPr>
          <w:rFonts w:ascii="Book Antiqua" w:hAnsi="Book Antiqua" w:cs="Times New Roman"/>
          <w:sz w:val="24"/>
          <w:szCs w:val="24"/>
          <w:lang w:val="en-GB"/>
        </w:rPr>
        <w:t xml:space="preserve"> period</w:t>
      </w:r>
      <w:r w:rsidR="006E1C43" w:rsidRPr="00431FD8">
        <w:rPr>
          <w:rFonts w:ascii="Book Antiqua" w:hAnsi="Book Antiqua" w:cs="Times New Roman"/>
          <w:sz w:val="24"/>
          <w:szCs w:val="24"/>
          <w:lang w:val="en-GB"/>
        </w:rPr>
        <w:t xml:space="preserve">, 9 patients in the tourniquet group and 11 in the non-tourniquet group </w:t>
      </w:r>
      <w:r w:rsidR="00592AC0" w:rsidRPr="00431FD8">
        <w:rPr>
          <w:rFonts w:ascii="Book Antiqua" w:hAnsi="Book Antiqua" w:cs="Times New Roman"/>
          <w:sz w:val="24"/>
          <w:szCs w:val="24"/>
          <w:lang w:val="en-GB"/>
        </w:rPr>
        <w:t xml:space="preserve">underwent </w:t>
      </w:r>
      <w:r w:rsidR="006E1C43" w:rsidRPr="00431FD8">
        <w:rPr>
          <w:rFonts w:ascii="Book Antiqua" w:hAnsi="Book Antiqua" w:cs="Times New Roman"/>
          <w:sz w:val="24"/>
          <w:szCs w:val="24"/>
          <w:lang w:val="en-GB"/>
        </w:rPr>
        <w:t xml:space="preserve">a re-amputation at the trans-femoral level. The use of a tourniquet showed no statistically significant association with </w:t>
      </w:r>
      <w:r w:rsidRPr="00431FD8">
        <w:rPr>
          <w:rFonts w:ascii="Book Antiqua" w:hAnsi="Book Antiqua" w:cs="Times New Roman"/>
          <w:sz w:val="24"/>
          <w:szCs w:val="24"/>
          <w:lang w:val="en-GB"/>
        </w:rPr>
        <w:t xml:space="preserve">the </w:t>
      </w:r>
      <w:r w:rsidR="006E1C43" w:rsidRPr="00431FD8">
        <w:rPr>
          <w:rFonts w:ascii="Book Antiqua" w:hAnsi="Book Antiqua" w:cs="Times New Roman"/>
          <w:sz w:val="24"/>
          <w:szCs w:val="24"/>
          <w:lang w:val="en-GB"/>
        </w:rPr>
        <w:t xml:space="preserve">30-d re-amputation at </w:t>
      </w:r>
      <w:r w:rsidRPr="00431FD8">
        <w:rPr>
          <w:rFonts w:ascii="Book Antiqua" w:hAnsi="Book Antiqua" w:cs="Times New Roman"/>
          <w:sz w:val="24"/>
          <w:szCs w:val="24"/>
          <w:lang w:val="en-GB"/>
        </w:rPr>
        <w:t xml:space="preserve">the </w:t>
      </w:r>
      <w:r w:rsidR="006E1C43" w:rsidRPr="00431FD8">
        <w:rPr>
          <w:rFonts w:ascii="Book Antiqua" w:hAnsi="Book Antiqua" w:cs="Times New Roman"/>
          <w:sz w:val="24"/>
          <w:szCs w:val="24"/>
          <w:lang w:val="en-GB"/>
        </w:rPr>
        <w:t>femur level in the multiple logistic regression model (</w:t>
      </w:r>
      <w:r w:rsidR="00BC7DB2" w:rsidRPr="00BC7DB2">
        <w:rPr>
          <w:rFonts w:ascii="Book Antiqua" w:hAnsi="Book Antiqua" w:cs="Times New Roman"/>
          <w:i/>
          <w:sz w:val="24"/>
          <w:szCs w:val="24"/>
          <w:lang w:val="en-GB"/>
        </w:rPr>
        <w:t>P</w:t>
      </w:r>
      <w:r w:rsidR="00BC7DB2" w:rsidRPr="00431FD8">
        <w:rPr>
          <w:rFonts w:ascii="Book Antiqua" w:hAnsi="Book Antiqua" w:cs="Times New Roman"/>
          <w:sz w:val="24"/>
          <w:szCs w:val="24"/>
          <w:lang w:val="en-GB"/>
        </w:rPr>
        <w:t xml:space="preserve"> = </w:t>
      </w:r>
      <w:r w:rsidR="006E1C43" w:rsidRPr="00431FD8">
        <w:rPr>
          <w:rFonts w:ascii="Book Antiqua" w:hAnsi="Book Antiqua" w:cs="Times New Roman"/>
          <w:sz w:val="24"/>
          <w:szCs w:val="24"/>
          <w:lang w:val="en-GB"/>
        </w:rPr>
        <w:t>0.78). The only variable with a significant association with re-amputation was age (OR</w:t>
      </w:r>
      <w:r w:rsidR="000A043B">
        <w:rPr>
          <w:rFonts w:ascii="Book Antiqua" w:hAnsi="Book Antiqua" w:cs="Times New Roman" w:hint="eastAsia"/>
          <w:sz w:val="24"/>
          <w:szCs w:val="24"/>
          <w:lang w:val="en-GB" w:eastAsia="zh-CN"/>
        </w:rPr>
        <w:t xml:space="preserve"> = </w:t>
      </w:r>
      <w:r w:rsidR="006E1C43" w:rsidRPr="00431FD8">
        <w:rPr>
          <w:rFonts w:ascii="Book Antiqua" w:hAnsi="Book Antiqua" w:cs="Times New Roman"/>
          <w:sz w:val="24"/>
          <w:szCs w:val="24"/>
          <w:lang w:val="en-GB"/>
        </w:rPr>
        <w:t xml:space="preserve">1.07; </w:t>
      </w:r>
      <w:r w:rsidR="00BC7DB2" w:rsidRPr="00BC7DB2">
        <w:rPr>
          <w:rFonts w:ascii="Book Antiqua" w:hAnsi="Book Antiqua" w:cs="Times New Roman"/>
          <w:i/>
          <w:sz w:val="24"/>
          <w:szCs w:val="24"/>
          <w:lang w:val="en-GB"/>
        </w:rPr>
        <w:t>P</w:t>
      </w:r>
      <w:r w:rsidR="00BC7DB2" w:rsidRPr="00431FD8">
        <w:rPr>
          <w:rFonts w:ascii="Book Antiqua" w:hAnsi="Book Antiqua" w:cs="Times New Roman"/>
          <w:sz w:val="24"/>
          <w:szCs w:val="24"/>
          <w:lang w:val="en-GB"/>
        </w:rPr>
        <w:t xml:space="preserve"> = </w:t>
      </w:r>
      <w:r w:rsidR="006E1C43" w:rsidRPr="00431FD8">
        <w:rPr>
          <w:rFonts w:ascii="Book Antiqua" w:hAnsi="Book Antiqua" w:cs="Times New Roman"/>
          <w:sz w:val="24"/>
          <w:szCs w:val="24"/>
          <w:lang w:val="en-GB"/>
        </w:rPr>
        <w:t>0.02).</w:t>
      </w:r>
    </w:p>
    <w:p w14:paraId="490EB5FD" w14:textId="77777777" w:rsidR="00397CAC" w:rsidRPr="00431FD8" w:rsidRDefault="00397CAC" w:rsidP="00011CB7">
      <w:pPr>
        <w:spacing w:after="0" w:line="360" w:lineRule="auto"/>
        <w:jc w:val="both"/>
        <w:rPr>
          <w:rFonts w:ascii="Book Antiqua" w:hAnsi="Book Antiqua" w:cs="Times New Roman"/>
          <w:sz w:val="24"/>
          <w:szCs w:val="24"/>
          <w:lang w:val="en-GB" w:eastAsia="zh-CN"/>
        </w:rPr>
      </w:pPr>
    </w:p>
    <w:p w14:paraId="4BB06948" w14:textId="77777777" w:rsidR="00397CAC" w:rsidRPr="00397CAC" w:rsidRDefault="006E1C43" w:rsidP="00011CB7">
      <w:pPr>
        <w:spacing w:after="0" w:line="360" w:lineRule="auto"/>
        <w:jc w:val="both"/>
        <w:rPr>
          <w:rFonts w:ascii="Book Antiqua" w:hAnsi="Book Antiqua" w:cs="Times New Roman"/>
          <w:b/>
          <w:i/>
          <w:sz w:val="24"/>
          <w:szCs w:val="24"/>
          <w:lang w:val="en-GB" w:eastAsia="zh-CN"/>
        </w:rPr>
      </w:pPr>
      <w:r w:rsidRPr="00397CAC">
        <w:rPr>
          <w:rFonts w:ascii="Book Antiqua" w:hAnsi="Book Antiqua" w:cs="Times New Roman"/>
          <w:b/>
          <w:i/>
          <w:sz w:val="24"/>
          <w:szCs w:val="24"/>
          <w:lang w:val="en-GB"/>
        </w:rPr>
        <w:t>CONCLUSION</w:t>
      </w:r>
    </w:p>
    <w:p w14:paraId="326F4682" w14:textId="49C3BAC2" w:rsidR="006E1C43" w:rsidRPr="00431FD8" w:rsidRDefault="006E1C43" w:rsidP="00011CB7">
      <w:pPr>
        <w:spacing w:after="0" w:line="360" w:lineRule="auto"/>
        <w:jc w:val="both"/>
        <w:rPr>
          <w:rFonts w:ascii="Book Antiqua" w:hAnsi="Book Antiqua" w:cs="Times New Roman"/>
          <w:sz w:val="24"/>
          <w:szCs w:val="24"/>
          <w:lang w:val="en-GB"/>
        </w:rPr>
      </w:pPr>
      <w:r w:rsidRPr="00431FD8">
        <w:rPr>
          <w:rFonts w:ascii="Book Antiqua" w:hAnsi="Book Antiqua" w:cs="Times New Roman"/>
          <w:sz w:val="24"/>
          <w:szCs w:val="24"/>
          <w:lang w:val="en-GB"/>
        </w:rPr>
        <w:t xml:space="preserve">The results indicate that tourniquets do not cause severe vascular damage with an increased postoperative bleeding or failure rate as </w:t>
      </w:r>
      <w:r w:rsidR="0017470A"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 xml:space="preserve">result. </w:t>
      </w:r>
    </w:p>
    <w:p w14:paraId="71F0A491" w14:textId="77777777" w:rsidR="006E1C43" w:rsidRPr="00431FD8" w:rsidRDefault="006E1C43" w:rsidP="00011CB7">
      <w:pPr>
        <w:spacing w:after="0" w:line="360" w:lineRule="auto"/>
        <w:jc w:val="both"/>
        <w:rPr>
          <w:rFonts w:ascii="Book Antiqua" w:hAnsi="Book Antiqua" w:cs="Times New Roman"/>
          <w:sz w:val="24"/>
          <w:szCs w:val="24"/>
          <w:lang w:val="en-GB"/>
        </w:rPr>
      </w:pPr>
    </w:p>
    <w:p w14:paraId="37E6497C" w14:textId="47F0DA56" w:rsidR="006E1C43"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 xml:space="preserve">Key words: </w:t>
      </w:r>
      <w:r w:rsidRPr="00431FD8">
        <w:rPr>
          <w:rFonts w:ascii="Book Antiqua" w:hAnsi="Book Antiqua" w:cs="Times New Roman"/>
          <w:sz w:val="24"/>
          <w:szCs w:val="24"/>
          <w:lang w:val="en-GB"/>
        </w:rPr>
        <w:t xml:space="preserve">Total blood loss; Intraoperative blood loss; </w:t>
      </w:r>
      <w:proofErr w:type="spellStart"/>
      <w:r w:rsidRPr="00431FD8">
        <w:rPr>
          <w:rFonts w:ascii="Book Antiqua" w:hAnsi="Book Antiqua" w:cs="Times New Roman"/>
          <w:sz w:val="24"/>
          <w:szCs w:val="24"/>
          <w:lang w:val="en-GB"/>
        </w:rPr>
        <w:t>Transtibial</w:t>
      </w:r>
      <w:proofErr w:type="spellEnd"/>
      <w:r w:rsidRPr="00431FD8">
        <w:rPr>
          <w:rFonts w:ascii="Book Antiqua" w:hAnsi="Book Antiqua" w:cs="Times New Roman"/>
          <w:sz w:val="24"/>
          <w:szCs w:val="24"/>
          <w:lang w:val="en-GB"/>
        </w:rPr>
        <w:t xml:space="preserve"> amputation; Lower extremity amputation; Pneumatic tourniquet; </w:t>
      </w:r>
      <w:r w:rsidR="00EA3DA1" w:rsidRPr="00431FD8">
        <w:rPr>
          <w:rFonts w:ascii="Book Antiqua" w:hAnsi="Book Antiqua" w:cs="Times New Roman"/>
          <w:sz w:val="24"/>
          <w:szCs w:val="24"/>
          <w:lang w:val="en-GB"/>
        </w:rPr>
        <w:t>R</w:t>
      </w:r>
      <w:r w:rsidR="00EA3DA1">
        <w:rPr>
          <w:rFonts w:ascii="Book Antiqua" w:hAnsi="Book Antiqua" w:cs="Times New Roman"/>
          <w:sz w:val="24"/>
          <w:szCs w:val="24"/>
          <w:lang w:val="en-GB"/>
        </w:rPr>
        <w:t>e</w:t>
      </w:r>
      <w:r w:rsidR="00444CA7">
        <w:rPr>
          <w:rFonts w:ascii="Book Antiqua" w:hAnsi="Book Antiqua" w:cs="Times New Roman" w:hint="eastAsia"/>
          <w:sz w:val="24"/>
          <w:szCs w:val="24"/>
          <w:lang w:val="en-GB" w:eastAsia="zh-CN"/>
        </w:rPr>
        <w:t>-</w:t>
      </w:r>
      <w:r w:rsidR="00EA3DA1">
        <w:rPr>
          <w:rFonts w:ascii="Book Antiqua" w:hAnsi="Book Antiqua" w:cs="Times New Roman"/>
          <w:sz w:val="24"/>
          <w:szCs w:val="24"/>
          <w:lang w:val="en-GB"/>
        </w:rPr>
        <w:t>amputation</w:t>
      </w:r>
    </w:p>
    <w:p w14:paraId="7DF501E2" w14:textId="77777777" w:rsidR="00444CA7" w:rsidRDefault="00444CA7" w:rsidP="00011CB7">
      <w:pPr>
        <w:spacing w:after="0" w:line="360" w:lineRule="auto"/>
        <w:jc w:val="both"/>
        <w:rPr>
          <w:rFonts w:ascii="Book Antiqua" w:hAnsi="Book Antiqua" w:cs="Times New Roman"/>
          <w:sz w:val="24"/>
          <w:szCs w:val="24"/>
          <w:lang w:val="en-GB" w:eastAsia="zh-CN"/>
        </w:rPr>
      </w:pPr>
    </w:p>
    <w:p w14:paraId="3B5649D7" w14:textId="12890D5B" w:rsidR="00444CA7" w:rsidRPr="000A043B" w:rsidRDefault="000A043B" w:rsidP="00011CB7">
      <w:pPr>
        <w:widowControl w:val="0"/>
        <w:spacing w:after="0" w:line="360" w:lineRule="auto"/>
        <w:jc w:val="both"/>
        <w:rPr>
          <w:rFonts w:ascii="Book Antiqua" w:hAnsi="Book Antiqua" w:cs="Arial"/>
          <w:kern w:val="2"/>
          <w:sz w:val="24"/>
          <w:szCs w:val="24"/>
          <w:lang w:val="en-US" w:eastAsia="zh-CN"/>
        </w:rPr>
      </w:pPr>
      <w:proofErr w:type="gramStart"/>
      <w:r w:rsidRPr="000A043B">
        <w:rPr>
          <w:rFonts w:ascii="Book Antiqua" w:hAnsi="Book Antiqua" w:cs="Times New Roman"/>
          <w:b/>
          <w:kern w:val="2"/>
          <w:sz w:val="24"/>
          <w:szCs w:val="24"/>
          <w:lang w:val="en-US" w:eastAsia="zh-CN"/>
        </w:rPr>
        <w:t xml:space="preserve">© </w:t>
      </w:r>
      <w:r w:rsidRPr="000A043B">
        <w:rPr>
          <w:rFonts w:ascii="Book Antiqua" w:hAnsi="Book Antiqua" w:cs="Arial"/>
          <w:b/>
          <w:kern w:val="2"/>
          <w:sz w:val="24"/>
          <w:szCs w:val="24"/>
          <w:lang w:val="en-US" w:eastAsia="zh-CN"/>
        </w:rPr>
        <w:t>The Author(s) 2016.</w:t>
      </w:r>
      <w:proofErr w:type="gramEnd"/>
      <w:r w:rsidRPr="000A043B">
        <w:rPr>
          <w:rFonts w:ascii="Book Antiqua" w:hAnsi="Book Antiqua" w:cs="Arial"/>
          <w:kern w:val="2"/>
          <w:sz w:val="24"/>
          <w:szCs w:val="24"/>
          <w:lang w:val="en-US" w:eastAsia="zh-CN"/>
        </w:rPr>
        <w:t xml:space="preserve"> Published by </w:t>
      </w:r>
      <w:proofErr w:type="spellStart"/>
      <w:r w:rsidRPr="000A043B">
        <w:rPr>
          <w:rFonts w:ascii="Book Antiqua" w:hAnsi="Book Antiqua" w:cs="Arial"/>
          <w:kern w:val="2"/>
          <w:sz w:val="24"/>
          <w:szCs w:val="24"/>
          <w:lang w:val="en-US" w:eastAsia="zh-CN"/>
        </w:rPr>
        <w:t>Baishideng</w:t>
      </w:r>
      <w:proofErr w:type="spellEnd"/>
      <w:r w:rsidRPr="000A043B">
        <w:rPr>
          <w:rFonts w:ascii="Book Antiqua" w:hAnsi="Book Antiqua" w:cs="Arial"/>
          <w:kern w:val="2"/>
          <w:sz w:val="24"/>
          <w:szCs w:val="24"/>
          <w:lang w:val="en-US" w:eastAsia="zh-CN"/>
        </w:rPr>
        <w:t xml:space="preserve"> Publishing Group Inc. All rights reserved.</w:t>
      </w:r>
    </w:p>
    <w:p w14:paraId="189DE8CD"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p>
    <w:p w14:paraId="67F98045" w14:textId="16C00D70" w:rsidR="00643C12" w:rsidRDefault="00643C12"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b/>
          <w:sz w:val="24"/>
          <w:szCs w:val="24"/>
          <w:lang w:val="en-GB"/>
        </w:rPr>
        <w:t xml:space="preserve">Core tip: </w:t>
      </w:r>
      <w:r w:rsidRPr="00431FD8">
        <w:rPr>
          <w:rFonts w:ascii="Book Antiqua" w:hAnsi="Book Antiqua" w:cs="Times New Roman"/>
          <w:sz w:val="24"/>
          <w:szCs w:val="24"/>
          <w:lang w:val="en-GB"/>
        </w:rPr>
        <w:t xml:space="preserve">The authors performed a retrospective cohort study on the use of tourniquets during </w:t>
      </w:r>
      <w:proofErr w:type="spellStart"/>
      <w:r w:rsidRPr="00431FD8">
        <w:rPr>
          <w:rFonts w:ascii="Book Antiqua" w:hAnsi="Book Antiqua" w:cs="Times New Roman"/>
          <w:sz w:val="24"/>
          <w:szCs w:val="24"/>
          <w:lang w:val="en-GB"/>
        </w:rPr>
        <w:t>transtibial</w:t>
      </w:r>
      <w:proofErr w:type="spellEnd"/>
      <w:r w:rsidRPr="00431FD8">
        <w:rPr>
          <w:rFonts w:ascii="Book Antiqua" w:hAnsi="Book Antiqua" w:cs="Times New Roman"/>
          <w:sz w:val="24"/>
          <w:szCs w:val="24"/>
          <w:lang w:val="en-GB"/>
        </w:rPr>
        <w:t xml:space="preserve"> amputation with the primary aim of comparing various estimates of blood loss and re-operation between the groups with or without a tourniquet. The basis for investigating this subject is the theoretical risk of increased bleeding due to vascular damage in the tourniquet group, which may, in turn, lead to increased risk of re-amputation due to local oedema, among other factors. We found no significant difference in the total blood loss when calculated on day four after surgery or </w:t>
      </w:r>
      <w:r w:rsidR="000A043B">
        <w:rPr>
          <w:rFonts w:ascii="Book Antiqua" w:hAnsi="Book Antiqua" w:cs="Times New Roman"/>
          <w:sz w:val="24"/>
          <w:szCs w:val="24"/>
          <w:lang w:val="en-GB"/>
        </w:rPr>
        <w:t>in the 30-d</w:t>
      </w:r>
      <w:r w:rsidRPr="00431FD8">
        <w:rPr>
          <w:rFonts w:ascii="Book Antiqua" w:hAnsi="Book Antiqua" w:cs="Times New Roman"/>
          <w:sz w:val="24"/>
          <w:szCs w:val="24"/>
          <w:lang w:val="en-GB"/>
        </w:rPr>
        <w:t xml:space="preserve"> re-amputation rate between the tourniquet and the non-tourniquet group.</w:t>
      </w:r>
    </w:p>
    <w:p w14:paraId="2ED22737" w14:textId="77777777" w:rsidR="000A043B" w:rsidRDefault="000A043B" w:rsidP="00011CB7">
      <w:pPr>
        <w:spacing w:after="0" w:line="360" w:lineRule="auto"/>
        <w:jc w:val="both"/>
        <w:rPr>
          <w:rFonts w:ascii="Book Antiqua" w:hAnsi="Book Antiqua" w:cs="Times New Roman"/>
          <w:sz w:val="24"/>
          <w:szCs w:val="24"/>
          <w:lang w:val="en-GB" w:eastAsia="zh-CN"/>
        </w:rPr>
      </w:pPr>
    </w:p>
    <w:p w14:paraId="3A088DFB" w14:textId="71E3BB1F" w:rsidR="009D4711" w:rsidRPr="009D4711" w:rsidRDefault="009D4711" w:rsidP="00011CB7">
      <w:pPr>
        <w:spacing w:after="0" w:line="360" w:lineRule="auto"/>
        <w:jc w:val="both"/>
        <w:rPr>
          <w:rFonts w:ascii="Book Antiqua" w:hAnsi="Book Antiqua" w:cs="Times New Roman"/>
          <w:sz w:val="24"/>
          <w:szCs w:val="24"/>
          <w:lang w:val="en-GB" w:eastAsia="zh-CN"/>
        </w:rPr>
      </w:pPr>
      <w:proofErr w:type="spellStart"/>
      <w:r w:rsidRPr="009D4711">
        <w:rPr>
          <w:rFonts w:ascii="Book Antiqua" w:hAnsi="Book Antiqua" w:cs="Times New Roman"/>
          <w:sz w:val="24"/>
          <w:szCs w:val="24"/>
          <w:lang w:val="en-GB"/>
        </w:rPr>
        <w:t>Wied</w:t>
      </w:r>
      <w:proofErr w:type="spellEnd"/>
      <w:r>
        <w:rPr>
          <w:rFonts w:ascii="Book Antiqua" w:hAnsi="Book Antiqua" w:cs="Times New Roman" w:hint="eastAsia"/>
          <w:sz w:val="24"/>
          <w:szCs w:val="24"/>
          <w:lang w:val="en-GB" w:eastAsia="zh-CN"/>
        </w:rPr>
        <w:t xml:space="preserve"> C</w:t>
      </w:r>
      <w:r w:rsidRPr="009D4711">
        <w:rPr>
          <w:rFonts w:ascii="Book Antiqua" w:hAnsi="Book Antiqua" w:cs="Times New Roman"/>
          <w:sz w:val="24"/>
          <w:szCs w:val="24"/>
          <w:lang w:val="en-GB"/>
        </w:rPr>
        <w:t xml:space="preserve">, </w:t>
      </w:r>
      <w:proofErr w:type="spellStart"/>
      <w:r w:rsidRPr="009D4711">
        <w:rPr>
          <w:rFonts w:ascii="Book Antiqua" w:hAnsi="Book Antiqua" w:cs="Times New Roman"/>
          <w:sz w:val="24"/>
          <w:szCs w:val="24"/>
          <w:lang w:val="en-GB"/>
        </w:rPr>
        <w:t>Tengberg</w:t>
      </w:r>
      <w:proofErr w:type="spellEnd"/>
      <w:r>
        <w:rPr>
          <w:rFonts w:ascii="Book Antiqua" w:hAnsi="Book Antiqua" w:cs="Times New Roman" w:hint="eastAsia"/>
          <w:sz w:val="24"/>
          <w:szCs w:val="24"/>
          <w:lang w:val="en-GB" w:eastAsia="zh-CN"/>
        </w:rPr>
        <w:t xml:space="preserve"> PT</w:t>
      </w:r>
      <w:r w:rsidRPr="009D4711">
        <w:rPr>
          <w:rFonts w:ascii="Book Antiqua" w:hAnsi="Book Antiqua" w:cs="Times New Roman"/>
          <w:sz w:val="24"/>
          <w:szCs w:val="24"/>
          <w:lang w:val="en-GB"/>
        </w:rPr>
        <w:t>, Holm</w:t>
      </w:r>
      <w:r>
        <w:rPr>
          <w:rFonts w:ascii="Book Antiqua" w:hAnsi="Book Antiqua" w:cs="Times New Roman" w:hint="eastAsia"/>
          <w:sz w:val="24"/>
          <w:szCs w:val="24"/>
          <w:lang w:val="en-GB" w:eastAsia="zh-CN"/>
        </w:rPr>
        <w:t xml:space="preserve"> G</w:t>
      </w:r>
      <w:r w:rsidRPr="009D4711">
        <w:rPr>
          <w:rFonts w:ascii="Book Antiqua" w:hAnsi="Book Antiqua" w:cs="Times New Roman"/>
          <w:sz w:val="24"/>
          <w:szCs w:val="24"/>
          <w:lang w:val="en-GB"/>
        </w:rPr>
        <w:t xml:space="preserve">, </w:t>
      </w:r>
      <w:proofErr w:type="spellStart"/>
      <w:r w:rsidRPr="009D4711">
        <w:rPr>
          <w:rFonts w:ascii="Book Antiqua" w:hAnsi="Book Antiqua" w:cs="Times New Roman"/>
          <w:sz w:val="24"/>
          <w:szCs w:val="24"/>
          <w:lang w:val="en-GB"/>
        </w:rPr>
        <w:t>Kallemose</w:t>
      </w:r>
      <w:proofErr w:type="spellEnd"/>
      <w:r>
        <w:rPr>
          <w:rFonts w:ascii="Book Antiqua" w:hAnsi="Book Antiqua" w:cs="Times New Roman" w:hint="eastAsia"/>
          <w:sz w:val="24"/>
          <w:szCs w:val="24"/>
          <w:lang w:val="en-GB" w:eastAsia="zh-CN"/>
        </w:rPr>
        <w:t xml:space="preserve"> T</w:t>
      </w:r>
      <w:r w:rsidRPr="009D4711">
        <w:rPr>
          <w:rFonts w:ascii="Book Antiqua" w:hAnsi="Book Antiqua" w:cs="Times New Roman"/>
          <w:sz w:val="24"/>
          <w:szCs w:val="24"/>
          <w:lang w:val="en-GB"/>
        </w:rPr>
        <w:t>, Foss</w:t>
      </w:r>
      <w:r>
        <w:rPr>
          <w:rFonts w:ascii="Book Antiqua" w:hAnsi="Book Antiqua" w:cs="Times New Roman" w:hint="eastAsia"/>
          <w:sz w:val="24"/>
          <w:szCs w:val="24"/>
          <w:lang w:val="en-GB" w:eastAsia="zh-CN"/>
        </w:rPr>
        <w:t xml:space="preserve"> NB</w:t>
      </w:r>
      <w:r w:rsidRPr="009D4711">
        <w:rPr>
          <w:rFonts w:ascii="Book Antiqua" w:hAnsi="Book Antiqua" w:cs="Times New Roman"/>
          <w:sz w:val="24"/>
          <w:szCs w:val="24"/>
          <w:lang w:val="en-GB"/>
        </w:rPr>
        <w:t xml:space="preserve">, </w:t>
      </w:r>
      <w:proofErr w:type="spellStart"/>
      <w:r w:rsidRPr="009D4711">
        <w:rPr>
          <w:rFonts w:ascii="Book Antiqua" w:hAnsi="Book Antiqua" w:cs="Times New Roman"/>
          <w:sz w:val="24"/>
          <w:szCs w:val="24"/>
          <w:lang w:val="en-GB"/>
        </w:rPr>
        <w:t>Troelsen</w:t>
      </w:r>
      <w:proofErr w:type="spellEnd"/>
      <w:r>
        <w:rPr>
          <w:rFonts w:ascii="Book Antiqua" w:hAnsi="Book Antiqua" w:cs="Times New Roman" w:hint="eastAsia"/>
          <w:sz w:val="24"/>
          <w:szCs w:val="24"/>
          <w:lang w:val="en-GB" w:eastAsia="zh-CN"/>
        </w:rPr>
        <w:t xml:space="preserve"> A</w:t>
      </w:r>
      <w:r w:rsidRPr="009D4711">
        <w:rPr>
          <w:rFonts w:ascii="Book Antiqua" w:hAnsi="Book Antiqua" w:cs="Times New Roman"/>
          <w:sz w:val="24"/>
          <w:szCs w:val="24"/>
          <w:lang w:val="en-GB"/>
        </w:rPr>
        <w:t xml:space="preserve">, </w:t>
      </w:r>
      <w:proofErr w:type="spellStart"/>
      <w:r w:rsidRPr="009D4711">
        <w:rPr>
          <w:rFonts w:ascii="Book Antiqua" w:hAnsi="Book Antiqua" w:cs="Times New Roman"/>
          <w:sz w:val="24"/>
          <w:szCs w:val="24"/>
          <w:lang w:val="en-GB"/>
        </w:rPr>
        <w:t>Kristensen</w:t>
      </w:r>
      <w:proofErr w:type="spellEnd"/>
      <w:r>
        <w:rPr>
          <w:rFonts w:ascii="Book Antiqua" w:hAnsi="Book Antiqua" w:cs="Times New Roman" w:hint="eastAsia"/>
          <w:sz w:val="24"/>
          <w:szCs w:val="24"/>
          <w:lang w:val="en-GB" w:eastAsia="zh-CN"/>
        </w:rPr>
        <w:t xml:space="preserve"> MT. </w:t>
      </w:r>
      <w:r w:rsidRPr="009D4711">
        <w:rPr>
          <w:rFonts w:ascii="Book Antiqua" w:hAnsi="Book Antiqua" w:cs="Times New Roman"/>
          <w:sz w:val="24"/>
          <w:szCs w:val="24"/>
          <w:lang w:val="en-GB"/>
        </w:rPr>
        <w:t xml:space="preserve">Tourniquets do not increase the total blood loss or re-amputation risk in </w:t>
      </w:r>
      <w:proofErr w:type="spellStart"/>
      <w:r w:rsidRPr="009D4711">
        <w:rPr>
          <w:rFonts w:ascii="Book Antiqua" w:hAnsi="Book Antiqua" w:cs="Times New Roman"/>
          <w:sz w:val="24"/>
          <w:szCs w:val="24"/>
          <w:lang w:val="en-GB"/>
        </w:rPr>
        <w:t>transtibial</w:t>
      </w:r>
      <w:proofErr w:type="spellEnd"/>
      <w:r w:rsidRPr="009D4711">
        <w:rPr>
          <w:rFonts w:ascii="Book Antiqua" w:hAnsi="Book Antiqua" w:cs="Times New Roman"/>
          <w:sz w:val="24"/>
          <w:szCs w:val="24"/>
          <w:lang w:val="en-GB"/>
        </w:rPr>
        <w:t xml:space="preserve"> amputations</w:t>
      </w:r>
      <w:r>
        <w:rPr>
          <w:rFonts w:ascii="Book Antiqua" w:hAnsi="Book Antiqua" w:cs="Times New Roman" w:hint="eastAsia"/>
          <w:sz w:val="24"/>
          <w:szCs w:val="24"/>
          <w:lang w:val="en-GB" w:eastAsia="zh-CN"/>
        </w:rPr>
        <w:t>.</w:t>
      </w:r>
      <w:r w:rsidR="00CC5A4D" w:rsidRPr="00CC5A4D">
        <w:rPr>
          <w:rFonts w:ascii="Book Antiqua" w:hAnsi="Book Antiqua"/>
          <w:i/>
          <w:iCs/>
          <w:sz w:val="24"/>
          <w:szCs w:val="24"/>
        </w:rPr>
        <w:t xml:space="preserve"> </w:t>
      </w:r>
      <w:r w:rsidR="00CC5A4D" w:rsidRPr="00125820">
        <w:rPr>
          <w:rFonts w:ascii="Book Antiqua" w:hAnsi="Book Antiqua"/>
          <w:i/>
          <w:iCs/>
          <w:sz w:val="24"/>
          <w:szCs w:val="24"/>
        </w:rPr>
        <w:t>World J Orthop</w:t>
      </w:r>
      <w:r w:rsidR="00CC5A4D">
        <w:rPr>
          <w:rFonts w:ascii="Book Antiqua" w:hAnsi="Book Antiqua" w:hint="eastAsia"/>
          <w:i/>
          <w:iCs/>
          <w:sz w:val="24"/>
          <w:szCs w:val="24"/>
        </w:rPr>
        <w:t xml:space="preserve"> </w:t>
      </w:r>
      <w:r w:rsidR="00CC5A4D">
        <w:rPr>
          <w:rFonts w:ascii="Book Antiqua" w:hAnsi="Book Antiqua" w:hint="eastAsia"/>
          <w:iCs/>
          <w:sz w:val="24"/>
          <w:szCs w:val="24"/>
        </w:rPr>
        <w:t>2016; In press</w:t>
      </w:r>
    </w:p>
    <w:p w14:paraId="4F372393" w14:textId="77777777" w:rsidR="000A043B" w:rsidRPr="009D4711" w:rsidRDefault="000A043B" w:rsidP="00011CB7">
      <w:pPr>
        <w:spacing w:after="0" w:line="360" w:lineRule="auto"/>
        <w:jc w:val="both"/>
        <w:rPr>
          <w:rFonts w:ascii="Book Antiqua" w:hAnsi="Book Antiqua" w:cs="Times New Roman"/>
          <w:b/>
          <w:sz w:val="24"/>
          <w:szCs w:val="24"/>
          <w:lang w:val="en-GB" w:eastAsia="zh-CN"/>
        </w:rPr>
      </w:pPr>
    </w:p>
    <w:p w14:paraId="3A9A4086" w14:textId="77777777" w:rsidR="00643C12" w:rsidRDefault="00643C12" w:rsidP="00011CB7">
      <w:pPr>
        <w:jc w:val="both"/>
        <w:rPr>
          <w:rFonts w:ascii="Book Antiqua" w:hAnsi="Book Antiqua" w:cs="Times New Roman"/>
          <w:b/>
          <w:sz w:val="24"/>
          <w:szCs w:val="24"/>
          <w:lang w:val="en-GB"/>
        </w:rPr>
      </w:pPr>
      <w:r>
        <w:rPr>
          <w:rFonts w:ascii="Book Antiqua" w:hAnsi="Book Antiqua" w:cs="Times New Roman"/>
          <w:b/>
          <w:sz w:val="24"/>
          <w:szCs w:val="24"/>
          <w:lang w:val="en-GB"/>
        </w:rPr>
        <w:lastRenderedPageBreak/>
        <w:br w:type="page"/>
      </w:r>
    </w:p>
    <w:p w14:paraId="4BEDCC85" w14:textId="53D8B452" w:rsidR="006E1C43" w:rsidRPr="00431FD8" w:rsidRDefault="0077301F" w:rsidP="00011CB7">
      <w:pPr>
        <w:spacing w:after="0" w:line="360" w:lineRule="auto"/>
        <w:jc w:val="both"/>
        <w:rPr>
          <w:rFonts w:ascii="Book Antiqua" w:hAnsi="Book Antiqua" w:cs="Times New Roman"/>
          <w:sz w:val="24"/>
          <w:szCs w:val="24"/>
          <w:lang w:val="en-GB"/>
        </w:rPr>
      </w:pPr>
      <w:r>
        <w:rPr>
          <w:rFonts w:ascii="Book Antiqua" w:hAnsi="Book Antiqua" w:cs="Times New Roman"/>
          <w:b/>
          <w:sz w:val="24"/>
          <w:szCs w:val="24"/>
          <w:lang w:val="en-GB"/>
        </w:rPr>
        <w:lastRenderedPageBreak/>
        <w:t>INTRODUCTION</w:t>
      </w:r>
      <w:r w:rsidR="006E1C43" w:rsidRPr="00431FD8">
        <w:rPr>
          <w:rFonts w:ascii="Book Antiqua" w:hAnsi="Book Antiqua" w:cs="Times New Roman"/>
          <w:b/>
          <w:sz w:val="24"/>
          <w:szCs w:val="24"/>
          <w:lang w:val="en-GB"/>
        </w:rPr>
        <w:br/>
      </w:r>
      <w:r w:rsidR="006E1C43" w:rsidRPr="00431FD8">
        <w:rPr>
          <w:rFonts w:ascii="Book Antiqua" w:hAnsi="Book Antiqua" w:cs="Times New Roman"/>
          <w:sz w:val="24"/>
          <w:szCs w:val="24"/>
          <w:lang w:val="en-GB"/>
        </w:rPr>
        <w:t xml:space="preserve">Recent studies </w:t>
      </w:r>
      <w:r w:rsidR="0017470A" w:rsidRPr="00431FD8">
        <w:rPr>
          <w:rFonts w:ascii="Book Antiqua" w:hAnsi="Book Antiqua" w:cs="Times New Roman"/>
          <w:sz w:val="24"/>
          <w:szCs w:val="24"/>
          <w:lang w:val="en-GB"/>
        </w:rPr>
        <w:t xml:space="preserve">have </w:t>
      </w:r>
      <w:r w:rsidR="006E1C43" w:rsidRPr="00431FD8">
        <w:rPr>
          <w:rFonts w:ascii="Book Antiqua" w:hAnsi="Book Antiqua" w:cs="Times New Roman"/>
          <w:sz w:val="24"/>
          <w:szCs w:val="24"/>
          <w:lang w:val="en-GB"/>
        </w:rPr>
        <w:t>illuminate</w:t>
      </w:r>
      <w:r w:rsidR="0017470A" w:rsidRPr="00431FD8">
        <w:rPr>
          <w:rFonts w:ascii="Book Antiqua" w:hAnsi="Book Antiqua" w:cs="Times New Roman"/>
          <w:sz w:val="24"/>
          <w:szCs w:val="24"/>
          <w:lang w:val="en-GB"/>
        </w:rPr>
        <w:t>d</w:t>
      </w:r>
      <w:r w:rsidR="006E1C43" w:rsidRPr="00431FD8">
        <w:rPr>
          <w:rFonts w:ascii="Book Antiqua" w:hAnsi="Book Antiqua" w:cs="Times New Roman"/>
          <w:sz w:val="24"/>
          <w:szCs w:val="24"/>
          <w:lang w:val="en-GB"/>
        </w:rPr>
        <w:t xml:space="preserve"> the challenges in lower extremity amputation surgery where </w:t>
      </w:r>
      <w:r w:rsidR="0017470A" w:rsidRPr="00431FD8">
        <w:rPr>
          <w:rFonts w:ascii="Book Antiqua" w:hAnsi="Book Antiqua" w:cs="Times New Roman"/>
          <w:sz w:val="24"/>
          <w:szCs w:val="24"/>
          <w:lang w:val="en-GB"/>
        </w:rPr>
        <w:t xml:space="preserve">a </w:t>
      </w:r>
      <w:r w:rsidR="006E1C43" w:rsidRPr="00431FD8">
        <w:rPr>
          <w:rFonts w:ascii="Book Antiqua" w:hAnsi="Book Antiqua" w:cs="Times New Roman"/>
          <w:sz w:val="24"/>
          <w:szCs w:val="24"/>
          <w:lang w:val="en-GB"/>
        </w:rPr>
        <w:t xml:space="preserve">high short-term amputation failure rate is especially </w:t>
      </w:r>
      <w:proofErr w:type="gramStart"/>
      <w:r w:rsidR="006E1C43" w:rsidRPr="00431FD8">
        <w:rPr>
          <w:rFonts w:ascii="Book Antiqua" w:hAnsi="Book Antiqua" w:cs="Times New Roman"/>
          <w:sz w:val="24"/>
          <w:szCs w:val="24"/>
          <w:lang w:val="en-GB"/>
        </w:rPr>
        <w:t>notable</w:t>
      </w:r>
      <w:r w:rsidR="006E1C43" w:rsidRPr="00431FD8">
        <w:rPr>
          <w:rFonts w:ascii="Book Antiqua" w:hAnsi="Book Antiqua" w:cs="Times New Roman"/>
          <w:sz w:val="24"/>
          <w:szCs w:val="24"/>
          <w:vertAlign w:val="superscript"/>
          <w:lang w:val="en-GB"/>
        </w:rPr>
        <w:t>[</w:t>
      </w:r>
      <w:proofErr w:type="gramEnd"/>
      <w:r w:rsidR="006E1C43" w:rsidRPr="00431FD8">
        <w:rPr>
          <w:rFonts w:ascii="Book Antiqua" w:hAnsi="Book Antiqua" w:cs="Times New Roman"/>
          <w:sz w:val="24"/>
          <w:szCs w:val="24"/>
          <w:vertAlign w:val="superscript"/>
          <w:lang w:val="en-GB"/>
        </w:rPr>
        <w:t>1,2]</w:t>
      </w:r>
      <w:r w:rsidR="006E1C43" w:rsidRPr="00431FD8">
        <w:rPr>
          <w:rFonts w:ascii="Book Antiqua" w:hAnsi="Book Antiqua" w:cs="Times New Roman"/>
          <w:sz w:val="24"/>
          <w:szCs w:val="24"/>
          <w:lang w:val="en-GB"/>
        </w:rPr>
        <w:t xml:space="preserve">. No clear explanation for this </w:t>
      </w:r>
      <w:r w:rsidR="00592AC0" w:rsidRPr="00431FD8">
        <w:rPr>
          <w:rFonts w:ascii="Book Antiqua" w:hAnsi="Book Antiqua" w:cs="Times New Roman"/>
          <w:sz w:val="24"/>
          <w:szCs w:val="24"/>
          <w:lang w:val="en-GB"/>
        </w:rPr>
        <w:t xml:space="preserve">result </w:t>
      </w:r>
      <w:r w:rsidR="006E1C43" w:rsidRPr="00431FD8">
        <w:rPr>
          <w:rFonts w:ascii="Book Antiqua" w:hAnsi="Book Antiqua" w:cs="Times New Roman"/>
          <w:sz w:val="24"/>
          <w:szCs w:val="24"/>
          <w:lang w:val="en-GB"/>
        </w:rPr>
        <w:t>has yet been established. With this retrospective cohort study</w:t>
      </w:r>
      <w:r w:rsidR="00592AC0" w:rsidRPr="00431FD8">
        <w:rPr>
          <w:rFonts w:ascii="Book Antiqua" w:hAnsi="Book Antiqua" w:cs="Times New Roman"/>
          <w:sz w:val="24"/>
          <w:szCs w:val="24"/>
          <w:lang w:val="en-GB"/>
        </w:rPr>
        <w:t>,</w:t>
      </w:r>
      <w:r w:rsidR="006E1C43" w:rsidRPr="00431FD8">
        <w:rPr>
          <w:rFonts w:ascii="Book Antiqua" w:hAnsi="Book Antiqua" w:cs="Times New Roman"/>
          <w:sz w:val="24"/>
          <w:szCs w:val="24"/>
          <w:lang w:val="en-GB"/>
        </w:rPr>
        <w:t xml:space="preserve"> we aim</w:t>
      </w:r>
      <w:r w:rsidR="0017470A" w:rsidRPr="00431FD8">
        <w:rPr>
          <w:rFonts w:ascii="Book Antiqua" w:hAnsi="Book Antiqua" w:cs="Times New Roman"/>
          <w:sz w:val="24"/>
          <w:szCs w:val="24"/>
          <w:lang w:val="en-GB"/>
        </w:rPr>
        <w:t>ed</w:t>
      </w:r>
      <w:r w:rsidR="006E1C43" w:rsidRPr="00431FD8">
        <w:rPr>
          <w:rFonts w:ascii="Book Antiqua" w:hAnsi="Book Antiqua" w:cs="Times New Roman"/>
          <w:sz w:val="24"/>
          <w:szCs w:val="24"/>
          <w:lang w:val="en-GB"/>
        </w:rPr>
        <w:t xml:space="preserve"> to investigate if the possible cause is related to the use of </w:t>
      </w:r>
      <w:r w:rsidR="0017470A" w:rsidRPr="00431FD8">
        <w:rPr>
          <w:rFonts w:ascii="Book Antiqua" w:hAnsi="Book Antiqua" w:cs="Times New Roman"/>
          <w:sz w:val="24"/>
          <w:szCs w:val="24"/>
          <w:lang w:val="en-GB"/>
        </w:rPr>
        <w:t xml:space="preserve">a </w:t>
      </w:r>
      <w:r w:rsidR="006E1C43" w:rsidRPr="00431FD8">
        <w:rPr>
          <w:rFonts w:ascii="Book Antiqua" w:hAnsi="Book Antiqua" w:cs="Times New Roman"/>
          <w:sz w:val="24"/>
          <w:szCs w:val="24"/>
          <w:lang w:val="en-GB"/>
        </w:rPr>
        <w:t xml:space="preserve">pneumatic tourniquet during amputation. Studies have shown </w:t>
      </w:r>
      <w:r w:rsidR="0017470A" w:rsidRPr="00431FD8">
        <w:rPr>
          <w:rFonts w:ascii="Book Antiqua" w:hAnsi="Book Antiqua" w:cs="Times New Roman"/>
          <w:sz w:val="24"/>
          <w:szCs w:val="24"/>
          <w:lang w:val="en-GB"/>
        </w:rPr>
        <w:t xml:space="preserve">that </w:t>
      </w:r>
      <w:r w:rsidR="006E1C43" w:rsidRPr="00431FD8">
        <w:rPr>
          <w:rFonts w:ascii="Book Antiqua" w:hAnsi="Book Antiqua" w:cs="Times New Roman"/>
          <w:sz w:val="24"/>
          <w:szCs w:val="24"/>
          <w:lang w:val="en-GB"/>
        </w:rPr>
        <w:t xml:space="preserve">the use of a tourniquet reduces the intra-operative blood loss (OBL) and facilitates the procedure (decreases the duration of surgery) during </w:t>
      </w:r>
      <w:proofErr w:type="spellStart"/>
      <w:r w:rsidR="006E1C43" w:rsidRPr="00431FD8">
        <w:rPr>
          <w:rFonts w:ascii="Book Antiqua" w:hAnsi="Book Antiqua" w:cs="Times New Roman"/>
          <w:sz w:val="24"/>
          <w:szCs w:val="24"/>
          <w:lang w:val="en-GB"/>
        </w:rPr>
        <w:t>transtibial</w:t>
      </w:r>
      <w:proofErr w:type="spellEnd"/>
      <w:r w:rsidR="006E1C43" w:rsidRPr="00431FD8">
        <w:rPr>
          <w:rFonts w:ascii="Book Antiqua" w:hAnsi="Book Antiqua" w:cs="Times New Roman"/>
          <w:sz w:val="24"/>
          <w:szCs w:val="24"/>
          <w:lang w:val="en-GB"/>
        </w:rPr>
        <w:t xml:space="preserve"> amputations (TTA)</w:t>
      </w:r>
      <w:r w:rsidR="006E1C43" w:rsidRPr="00431FD8">
        <w:rPr>
          <w:rFonts w:ascii="Book Antiqua" w:hAnsi="Book Antiqua" w:cs="Times New Roman"/>
          <w:sz w:val="24"/>
          <w:szCs w:val="24"/>
          <w:vertAlign w:val="superscript"/>
          <w:lang w:val="en-GB"/>
        </w:rPr>
        <w:t>[3]</w:t>
      </w:r>
      <w:r w:rsidR="006E1C43" w:rsidRPr="00431FD8">
        <w:rPr>
          <w:rFonts w:ascii="Book Antiqua" w:hAnsi="Book Antiqua" w:cs="Times New Roman"/>
          <w:sz w:val="24"/>
          <w:szCs w:val="24"/>
          <w:lang w:val="en-GB"/>
        </w:rPr>
        <w:t>. However, despite this advantage, the use of tourniquet</w:t>
      </w:r>
      <w:r w:rsidR="00592AC0" w:rsidRPr="00431FD8">
        <w:rPr>
          <w:rFonts w:ascii="Book Antiqua" w:hAnsi="Book Antiqua" w:cs="Times New Roman"/>
          <w:sz w:val="24"/>
          <w:szCs w:val="24"/>
          <w:lang w:val="en-GB"/>
        </w:rPr>
        <w:t>s</w:t>
      </w:r>
      <w:r w:rsidR="006E1C43" w:rsidRPr="00431FD8">
        <w:rPr>
          <w:rFonts w:ascii="Book Antiqua" w:hAnsi="Book Antiqua" w:cs="Times New Roman"/>
          <w:sz w:val="24"/>
          <w:szCs w:val="24"/>
          <w:lang w:val="en-GB"/>
        </w:rPr>
        <w:t xml:space="preserve"> remains a controversial topic in amputation surgery due to potential complications</w:t>
      </w:r>
      <w:r w:rsidR="006E1C43" w:rsidRPr="00431FD8">
        <w:rPr>
          <w:rFonts w:ascii="Book Antiqua" w:hAnsi="Book Antiqua" w:cs="Times New Roman"/>
          <w:sz w:val="24"/>
          <w:szCs w:val="24"/>
          <w:vertAlign w:val="superscript"/>
          <w:lang w:val="en-GB"/>
        </w:rPr>
        <w:t>[</w:t>
      </w:r>
      <w:r w:rsidR="006E1C43" w:rsidRPr="00431FD8">
        <w:rPr>
          <w:rFonts w:ascii="Book Antiqua" w:hAnsi="Book Antiqua" w:cs="Times New Roman"/>
          <w:sz w:val="24"/>
          <w:szCs w:val="24"/>
          <w:vertAlign w:val="superscript"/>
          <w:lang w:val="en-GB"/>
        </w:rPr>
        <w:fldChar w:fldCharType="begin" w:fldLock="1"/>
      </w:r>
      <w:r w:rsidR="006E1C43" w:rsidRPr="00431FD8">
        <w:rPr>
          <w:rFonts w:ascii="Book Antiqua" w:hAnsi="Book Antiqua" w:cs="Times New Roman"/>
          <w:sz w:val="24"/>
          <w:szCs w:val="24"/>
          <w:vertAlign w:val="superscript"/>
          <w:lang w:val="en-GB"/>
        </w:rPr>
        <w:instrText>ADDIN CSL_CITATION { "citationItems" : [ { "id" : "ITEM-1", "itemData" : { "ISSN" : "1067-151X", "PMID" : "11476535", "abstract" : "Arterial complications after total knee arthroplasty (TKA) are rare; however, the sequelae can be disastrous. Infection and the need for amputation or vascular reconstructive surgery are not uncommon. A thorough preoperative assessment can identify at-risk patients, many, if not all, of whom have preexisting peripheral arterial disease. In the presence of peripheral arterial disease, the use of a tourniquet during TKA has been implicated in subsequent arterial complications. Following the guidelines that have been established regarding preoperative assessment, the role of the vascular surgeon, and the use of a tourniquet before and during TKA can assist the orthopaedic surgeon in assessing candidates for TKA and reducing the risk of arterial complications.", "author" : [ { "dropping-particle" : "", "family" : "Smith", "given" : "Donna E", "non-dropping-particle" : "", "parse-names" : false, "suffix" : "" }, { "dropping-particle" : "", "family" : "Mcgraw", "given" : "Robert W", "non-dropping-particle" : "", "parse-names" : false, "suffix" : "" }, { "dropping-particle" : "", "family" : "Taylor", "given" : "David C", "non-dropping-particle" : "", "parse-names" : false, "suffix" : "" }, { "dropping-particle" : "", "family" : "Masri", "given" : "Bassam a", "non-dropping-particle" : "", "parse-names" : false, "suffix" : "" } ], "container-title" : "The Journal of the American Academy of Orthopaedic Surgeons", "id" : "ITEM-1", "issue" : "4", "issued" : { "date-parts" : [ [ "2001" ] ] }, "page" : "253-7", "title" : "Arterial complications and total knee arthroplasty.", "type" : "article-journal", "volume" : "9" }, "uris" : [ "http://www.mendeley.com/documents/?uuid=a06ea7fb-c526-4c22-934a-0160b5b0e2ed" ] } ], "mendeley" : { "formattedCitation" : "[4]", "manualFormatting" : "[4", "plainTextFormattedCitation" : "[4]", "previouslyFormattedCitation" : "[4]" }, "properties" : { "noteIndex" : 0 }, "schema" : "https://github.com/citation-style-language/schema/raw/master/csl-citation.json" }</w:instrText>
      </w:r>
      <w:r w:rsidR="006E1C43" w:rsidRPr="00431FD8">
        <w:rPr>
          <w:rFonts w:ascii="Book Antiqua" w:hAnsi="Book Antiqua" w:cs="Times New Roman"/>
          <w:sz w:val="24"/>
          <w:szCs w:val="24"/>
          <w:vertAlign w:val="superscript"/>
          <w:lang w:val="en-GB"/>
        </w:rPr>
        <w:fldChar w:fldCharType="separate"/>
      </w:r>
      <w:r w:rsidR="006E1C43" w:rsidRPr="00431FD8">
        <w:rPr>
          <w:rFonts w:ascii="Book Antiqua" w:hAnsi="Book Antiqua" w:cs="Times New Roman"/>
          <w:sz w:val="24"/>
          <w:szCs w:val="24"/>
          <w:vertAlign w:val="superscript"/>
          <w:lang w:val="en-GB"/>
        </w:rPr>
        <w:t>4</w:t>
      </w:r>
      <w:r w:rsidR="006E1C43" w:rsidRPr="00431FD8">
        <w:rPr>
          <w:rFonts w:ascii="Book Antiqua" w:hAnsi="Book Antiqua" w:cs="Times New Roman"/>
          <w:sz w:val="24"/>
          <w:szCs w:val="24"/>
          <w:vertAlign w:val="superscript"/>
          <w:lang w:val="en-GB"/>
        </w:rPr>
        <w:fldChar w:fldCharType="end"/>
      </w:r>
      <w:r w:rsidR="006E1C43" w:rsidRPr="00431FD8">
        <w:rPr>
          <w:rFonts w:ascii="Book Antiqua" w:hAnsi="Book Antiqua" w:cs="Times New Roman"/>
          <w:sz w:val="24"/>
          <w:szCs w:val="24"/>
          <w:vertAlign w:val="superscript"/>
          <w:lang w:val="en-GB"/>
        </w:rPr>
        <w:t>,</w:t>
      </w:r>
      <w:r w:rsidR="006E1C43" w:rsidRPr="00431FD8">
        <w:rPr>
          <w:rFonts w:ascii="Book Antiqua" w:hAnsi="Book Antiqua" w:cs="Times New Roman"/>
          <w:sz w:val="24"/>
          <w:szCs w:val="24"/>
          <w:vertAlign w:val="superscript"/>
          <w:lang w:val="en-GB"/>
        </w:rPr>
        <w:fldChar w:fldCharType="begin" w:fldLock="1"/>
      </w:r>
      <w:r w:rsidR="006E1C43" w:rsidRPr="00431FD8">
        <w:rPr>
          <w:rFonts w:ascii="Book Antiqua" w:hAnsi="Book Antiqua" w:cs="Times New Roman"/>
          <w:sz w:val="24"/>
          <w:szCs w:val="24"/>
          <w:vertAlign w:val="superscript"/>
          <w:lang w:val="en-GB"/>
        </w:rPr>
        <w:instrText>ADDIN CSL_CITATION { "citationItems" : [ { "id" : "ITEM-1", "itemData" : { "ISSN" : "01410768", "PMID" : "7057407", "author" : [ { "dropping-particle" : "", "family" : "Klenerman", "given" : "L", "non-dropping-particle" : "", "parse-names" : false, "suffix" : "" } ], "container-title" : "Journal of the Royal Society of Medicine", "id" : "ITEM-1", "issue" : "1", "issued" : { "date-parts" : [ [ "1982" ] ] }, "page" : "31-32", "title" : "The tourniquet in operations on the knee: a review.", "type" : "article-journal", "volume" : "75" }, "uris" : [ "http://www.mendeley.com/documents/?uuid=3095425c-221d-4d6b-b711-a55d74d8aa16" ] } ], "mendeley" : { "formattedCitation" : "[5]", "manualFormatting" : "5]", "plainTextFormattedCitation" : "[5]", "previouslyFormattedCitation" : "[5]" }, "properties" : { "noteIndex" : 0 }, "schema" : "https://github.com/citation-style-language/schema/raw/master/csl-citation.json" }</w:instrText>
      </w:r>
      <w:r w:rsidR="006E1C43" w:rsidRPr="00431FD8">
        <w:rPr>
          <w:rFonts w:ascii="Book Antiqua" w:hAnsi="Book Antiqua" w:cs="Times New Roman"/>
          <w:sz w:val="24"/>
          <w:szCs w:val="24"/>
          <w:vertAlign w:val="superscript"/>
          <w:lang w:val="en-GB"/>
        </w:rPr>
        <w:fldChar w:fldCharType="separate"/>
      </w:r>
      <w:r w:rsidR="006E1C43" w:rsidRPr="00431FD8">
        <w:rPr>
          <w:rFonts w:ascii="Book Antiqua" w:hAnsi="Book Antiqua" w:cs="Times New Roman"/>
          <w:sz w:val="24"/>
          <w:szCs w:val="24"/>
          <w:vertAlign w:val="superscript"/>
          <w:lang w:val="en-GB"/>
        </w:rPr>
        <w:t>5</w:t>
      </w:r>
      <w:r w:rsidR="006E1C43" w:rsidRPr="00431FD8">
        <w:rPr>
          <w:rFonts w:ascii="Book Antiqua" w:hAnsi="Book Antiqua" w:cs="Times New Roman"/>
          <w:sz w:val="24"/>
          <w:szCs w:val="24"/>
          <w:vertAlign w:val="superscript"/>
          <w:lang w:val="en-GB"/>
        </w:rPr>
        <w:fldChar w:fldCharType="end"/>
      </w:r>
      <w:r w:rsidR="006E1C43" w:rsidRPr="00431FD8">
        <w:rPr>
          <w:rFonts w:ascii="Book Antiqua" w:hAnsi="Book Antiqua" w:cs="Times New Roman"/>
          <w:sz w:val="24"/>
          <w:szCs w:val="24"/>
          <w:vertAlign w:val="superscript"/>
          <w:lang w:val="en-GB"/>
        </w:rPr>
        <w:t>]</w:t>
      </w:r>
      <w:r w:rsidR="006E1C43" w:rsidRPr="00431FD8">
        <w:rPr>
          <w:rFonts w:ascii="Book Antiqua" w:hAnsi="Book Antiqua" w:cs="Times New Roman"/>
          <w:sz w:val="24"/>
          <w:szCs w:val="24"/>
          <w:lang w:val="en-GB"/>
        </w:rPr>
        <w:t xml:space="preserve">. There is a theoretical risk that the tourniquet could aggravate the blood loss during the first postoperative days. When the tourniquet pressure is applied to arteriosclerotic vessels, there is a risk of causing minor lesions and, as a result, seepage of blood. This seepage could be unrecognized by the operating surgeons due to the late onset re-perfusion of the limb after the release of the </w:t>
      </w:r>
      <w:proofErr w:type="gramStart"/>
      <w:r w:rsidR="006E1C43" w:rsidRPr="00431FD8">
        <w:rPr>
          <w:rFonts w:ascii="Book Antiqua" w:hAnsi="Book Antiqua" w:cs="Times New Roman"/>
          <w:sz w:val="24"/>
          <w:szCs w:val="24"/>
          <w:lang w:val="en-GB"/>
        </w:rPr>
        <w:t>tourniquet</w:t>
      </w:r>
      <w:r w:rsidR="006E1C43" w:rsidRPr="00431FD8">
        <w:rPr>
          <w:rFonts w:ascii="Book Antiqua" w:hAnsi="Book Antiqua" w:cs="Times New Roman"/>
          <w:sz w:val="24"/>
          <w:szCs w:val="24"/>
          <w:vertAlign w:val="superscript"/>
          <w:lang w:val="en-GB"/>
        </w:rPr>
        <w:t>[</w:t>
      </w:r>
      <w:proofErr w:type="gramEnd"/>
      <w:r w:rsidR="006E1C43" w:rsidRPr="00431FD8">
        <w:rPr>
          <w:rFonts w:ascii="Book Antiqua" w:hAnsi="Book Antiqua" w:cs="Times New Roman"/>
          <w:sz w:val="24"/>
          <w:szCs w:val="24"/>
          <w:vertAlign w:val="superscript"/>
          <w:lang w:val="en-GB"/>
        </w:rPr>
        <w:t>6]</w:t>
      </w:r>
      <w:r w:rsidR="006E1C43" w:rsidRPr="00431FD8">
        <w:rPr>
          <w:rFonts w:ascii="Book Antiqua" w:hAnsi="Book Antiqua" w:cs="Times New Roman"/>
          <w:sz w:val="24"/>
          <w:szCs w:val="24"/>
          <w:lang w:val="en-GB"/>
        </w:rPr>
        <w:t xml:space="preserve"> and cause sever</w:t>
      </w:r>
      <w:r w:rsidR="00840470" w:rsidRPr="00431FD8">
        <w:rPr>
          <w:rFonts w:ascii="Book Antiqua" w:hAnsi="Book Antiqua" w:cs="Times New Roman"/>
          <w:sz w:val="24"/>
          <w:szCs w:val="24"/>
          <w:lang w:val="en-GB"/>
        </w:rPr>
        <w:t>e</w:t>
      </w:r>
      <w:r w:rsidR="006E1C43" w:rsidRPr="00431FD8">
        <w:rPr>
          <w:rFonts w:ascii="Book Antiqua" w:hAnsi="Book Antiqua" w:cs="Times New Roman"/>
          <w:sz w:val="24"/>
          <w:szCs w:val="24"/>
          <w:lang w:val="en-GB"/>
        </w:rPr>
        <w:t xml:space="preserve"> postoperative bleeding. Such “hidden blood loss” could potentially lead to </w:t>
      </w:r>
      <w:r w:rsidR="00840470" w:rsidRPr="00431FD8">
        <w:rPr>
          <w:rFonts w:ascii="Book Antiqua" w:hAnsi="Book Antiqua" w:cs="Times New Roman"/>
          <w:sz w:val="24"/>
          <w:szCs w:val="24"/>
          <w:lang w:val="en-GB"/>
        </w:rPr>
        <w:t>oedema</w:t>
      </w:r>
      <w:r w:rsidR="006E1C43" w:rsidRPr="00431FD8">
        <w:rPr>
          <w:rFonts w:ascii="Book Antiqua" w:hAnsi="Book Antiqua" w:cs="Times New Roman"/>
          <w:sz w:val="24"/>
          <w:szCs w:val="24"/>
          <w:lang w:val="en-GB"/>
        </w:rPr>
        <w:t xml:space="preserve"> of the stump and maybe associated with an increased risk of early re-amputation. </w:t>
      </w:r>
    </w:p>
    <w:p w14:paraId="7CCBD4DE" w14:textId="4CF7D7DB" w:rsidR="006E1C43" w:rsidRPr="00431FD8" w:rsidRDefault="006E1C43" w:rsidP="00011CB7">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431FD8">
        <w:rPr>
          <w:rFonts w:ascii="Book Antiqua" w:hAnsi="Book Antiqua" w:cs="Times New Roman"/>
          <w:sz w:val="24"/>
          <w:szCs w:val="24"/>
          <w:lang w:val="en-GB"/>
        </w:rPr>
        <w:t>The aims of this study were</w:t>
      </w:r>
      <w:r w:rsidR="00840470" w:rsidRPr="00431FD8">
        <w:rPr>
          <w:rFonts w:ascii="Book Antiqua" w:hAnsi="Book Antiqua" w:cs="Times New Roman"/>
          <w:sz w:val="24"/>
          <w:szCs w:val="24"/>
          <w:lang w:val="en-GB"/>
        </w:rPr>
        <w:t xml:space="preserve"> </w:t>
      </w:r>
      <w:r w:rsidR="0077301F">
        <w:rPr>
          <w:rFonts w:ascii="Book Antiqua" w:hAnsi="Book Antiqua" w:cs="Times New Roman" w:hint="eastAsia"/>
          <w:sz w:val="24"/>
          <w:szCs w:val="24"/>
          <w:lang w:val="en-GB" w:eastAsia="zh-CN"/>
        </w:rPr>
        <w:t>(</w:t>
      </w:r>
      <w:r w:rsidRPr="00431FD8">
        <w:rPr>
          <w:rFonts w:ascii="Book Antiqua" w:hAnsi="Book Antiqua" w:cs="Times New Roman"/>
          <w:sz w:val="24"/>
          <w:szCs w:val="24"/>
          <w:lang w:val="en-GB"/>
        </w:rPr>
        <w:t xml:space="preserve">1) to compare the total blood loss (TBL) evaluated on the fourth postoperative day in patients operated with or without the use of a tourniquet and </w:t>
      </w:r>
      <w:r w:rsidR="0077301F">
        <w:rPr>
          <w:rFonts w:ascii="Book Antiqua" w:hAnsi="Book Antiqua" w:cs="Times New Roman" w:hint="eastAsia"/>
          <w:sz w:val="24"/>
          <w:szCs w:val="24"/>
          <w:lang w:val="en-GB" w:eastAsia="zh-CN"/>
        </w:rPr>
        <w:t>(</w:t>
      </w:r>
      <w:r w:rsidRPr="00431FD8">
        <w:rPr>
          <w:rFonts w:ascii="Book Antiqua" w:hAnsi="Book Antiqua" w:cs="Times New Roman"/>
          <w:sz w:val="24"/>
          <w:szCs w:val="24"/>
          <w:lang w:val="en-GB"/>
        </w:rPr>
        <w:t>2) to evaluate if the use of tourniquet increases the risk of re-amputation within the first 30</w:t>
      </w:r>
      <w:r w:rsidR="00840470"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 xml:space="preserve">d after TTA performed with </w:t>
      </w:r>
      <w:r w:rsidR="00011665" w:rsidRPr="00431FD8">
        <w:rPr>
          <w:rFonts w:ascii="Book Antiqua" w:hAnsi="Book Antiqua" w:cs="Times New Roman"/>
          <w:sz w:val="24"/>
          <w:szCs w:val="24"/>
          <w:lang w:val="en-GB"/>
        </w:rPr>
        <w:t>sagittal</w:t>
      </w:r>
      <w:r w:rsidRPr="00431FD8">
        <w:rPr>
          <w:rFonts w:ascii="Book Antiqua" w:hAnsi="Book Antiqua" w:cs="Times New Roman"/>
          <w:sz w:val="24"/>
          <w:szCs w:val="24"/>
          <w:lang w:val="en-GB"/>
        </w:rPr>
        <w:t xml:space="preserve"> flaps (</w:t>
      </w:r>
      <w:bookmarkStart w:id="22" w:name="OLE_LINK115"/>
      <w:bookmarkStart w:id="23" w:name="OLE_LINK116"/>
      <w:r w:rsidRPr="00431FD8">
        <w:rPr>
          <w:rFonts w:ascii="Book Antiqua" w:hAnsi="Book Antiqua" w:cs="Times New Roman"/>
          <w:sz w:val="24"/>
          <w:szCs w:val="24"/>
          <w:lang w:val="en-GB"/>
        </w:rPr>
        <w:t xml:space="preserve">ad </w:t>
      </w:r>
      <w:proofErr w:type="spellStart"/>
      <w:r w:rsidRPr="00431FD8">
        <w:rPr>
          <w:rFonts w:ascii="Book Antiqua" w:hAnsi="Book Antiqua" w:cs="Times New Roman"/>
          <w:sz w:val="24"/>
          <w:szCs w:val="24"/>
          <w:lang w:val="en-GB"/>
        </w:rPr>
        <w:t>modum</w:t>
      </w:r>
      <w:proofErr w:type="spellEnd"/>
      <w:r w:rsidRPr="00431FD8">
        <w:rPr>
          <w:rFonts w:ascii="Book Antiqua" w:hAnsi="Book Antiqua" w:cs="Times New Roman"/>
          <w:sz w:val="24"/>
          <w:szCs w:val="24"/>
          <w:lang w:val="en-GB"/>
        </w:rPr>
        <w:t xml:space="preserve"> </w:t>
      </w:r>
      <w:bookmarkStart w:id="24" w:name="OLE_LINK113"/>
      <w:bookmarkStart w:id="25" w:name="OLE_LINK114"/>
      <w:proofErr w:type="spellStart"/>
      <w:r w:rsidRPr="00431FD8">
        <w:rPr>
          <w:rFonts w:ascii="Book Antiqua" w:hAnsi="Book Antiqua" w:cs="Times New Roman"/>
          <w:sz w:val="24"/>
          <w:szCs w:val="24"/>
          <w:lang w:val="en-GB"/>
        </w:rPr>
        <w:t>Persson</w:t>
      </w:r>
      <w:bookmarkEnd w:id="22"/>
      <w:bookmarkEnd w:id="23"/>
      <w:bookmarkEnd w:id="24"/>
      <w:bookmarkEnd w:id="25"/>
      <w:proofErr w:type="spellEnd"/>
      <w:r w:rsidRPr="00431FD8">
        <w:rPr>
          <w:rFonts w:ascii="Book Antiqua" w:hAnsi="Book Antiqua" w:cs="Times New Roman"/>
          <w:sz w:val="24"/>
          <w:szCs w:val="24"/>
          <w:lang w:val="en-GB"/>
        </w:rPr>
        <w:t xml:space="preserve">). </w:t>
      </w:r>
    </w:p>
    <w:p w14:paraId="32B23E96" w14:textId="77777777" w:rsidR="006E1C43" w:rsidRPr="00431FD8" w:rsidRDefault="006E1C43" w:rsidP="00011CB7">
      <w:pPr>
        <w:autoSpaceDE w:val="0"/>
        <w:autoSpaceDN w:val="0"/>
        <w:adjustRightInd w:val="0"/>
        <w:spacing w:after="0" w:line="360" w:lineRule="auto"/>
        <w:jc w:val="both"/>
        <w:rPr>
          <w:rFonts w:ascii="Book Antiqua" w:hAnsi="Book Antiqua" w:cs="Times New Roman"/>
          <w:b/>
          <w:sz w:val="24"/>
          <w:szCs w:val="24"/>
          <w:lang w:val="en-GB"/>
        </w:rPr>
      </w:pPr>
    </w:p>
    <w:p w14:paraId="3663C8C6" w14:textId="77777777" w:rsidR="002A4F73" w:rsidRDefault="002A4F73" w:rsidP="00011CB7">
      <w:pPr>
        <w:spacing w:after="0" w:line="360" w:lineRule="auto"/>
        <w:jc w:val="both"/>
        <w:rPr>
          <w:rFonts w:ascii="Book Antiqua" w:hAnsi="Book Antiqua" w:cs="Times New Roman"/>
          <w:sz w:val="24"/>
          <w:szCs w:val="24"/>
          <w:lang w:val="en-GB" w:eastAsia="zh-CN"/>
        </w:rPr>
      </w:pPr>
      <w:r>
        <w:rPr>
          <w:rFonts w:ascii="Book Antiqua" w:hAnsi="Book Antiqua"/>
          <w:b/>
          <w:sz w:val="24"/>
          <w:szCs w:val="24"/>
        </w:rPr>
        <w:t>MATERIALS AND METHODS</w:t>
      </w:r>
      <w:r w:rsidRPr="00431FD8">
        <w:rPr>
          <w:rFonts w:ascii="Book Antiqua" w:hAnsi="Book Antiqua" w:cs="Times New Roman"/>
          <w:sz w:val="24"/>
          <w:szCs w:val="24"/>
          <w:lang w:val="en-GB"/>
        </w:rPr>
        <w:t xml:space="preserve"> </w:t>
      </w:r>
    </w:p>
    <w:p w14:paraId="5C95C6C2" w14:textId="2D1A2228" w:rsidR="006E1C43" w:rsidRPr="00431FD8" w:rsidRDefault="006E1C43" w:rsidP="00011CB7">
      <w:pPr>
        <w:spacing w:after="0" w:line="360" w:lineRule="auto"/>
        <w:jc w:val="both"/>
        <w:rPr>
          <w:rFonts w:ascii="Book Antiqua" w:hAnsi="Book Antiqua" w:cs="Times New Roman"/>
          <w:sz w:val="24"/>
          <w:szCs w:val="24"/>
          <w:lang w:val="en-GB"/>
        </w:rPr>
      </w:pPr>
      <w:r w:rsidRPr="00431FD8">
        <w:rPr>
          <w:rFonts w:ascii="Book Antiqua" w:hAnsi="Book Antiqua" w:cs="Times New Roman"/>
          <w:sz w:val="24"/>
          <w:szCs w:val="24"/>
          <w:lang w:val="en-GB"/>
        </w:rPr>
        <w:t>The study was a single-</w:t>
      </w:r>
      <w:r w:rsidR="00840470" w:rsidRPr="00431FD8">
        <w:rPr>
          <w:rFonts w:ascii="Book Antiqua" w:hAnsi="Book Antiqua" w:cs="Times New Roman"/>
          <w:sz w:val="24"/>
          <w:szCs w:val="24"/>
          <w:lang w:val="en-GB"/>
        </w:rPr>
        <w:t>centre</w:t>
      </w:r>
      <w:r w:rsidRPr="00431FD8">
        <w:rPr>
          <w:rFonts w:ascii="Book Antiqua" w:hAnsi="Book Antiqua" w:cs="Times New Roman"/>
          <w:sz w:val="24"/>
          <w:szCs w:val="24"/>
          <w:lang w:val="en-GB"/>
        </w:rPr>
        <w:t xml:space="preserve"> retrospective cohort study of patients with a primary TTA admitted between January 2013 and April 2015</w:t>
      </w:r>
      <w:r w:rsidR="00FE7F3E"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All patients with primary TTA were assessed for inclusion if amputated because of arteriosclerosis or diabetic complications. Exclusion criteria were</w:t>
      </w:r>
      <w:r w:rsidR="00840470" w:rsidRPr="00431FD8">
        <w:rPr>
          <w:rFonts w:ascii="Book Antiqua" w:hAnsi="Book Antiqua" w:cs="Times New Roman"/>
          <w:sz w:val="24"/>
          <w:szCs w:val="24"/>
          <w:lang w:val="en-GB"/>
        </w:rPr>
        <w:t xml:space="preserve"> a</w:t>
      </w:r>
      <w:r w:rsidRPr="00431FD8">
        <w:rPr>
          <w:rFonts w:ascii="Book Antiqua" w:hAnsi="Book Antiqua" w:cs="Times New Roman"/>
          <w:sz w:val="24"/>
          <w:szCs w:val="24"/>
          <w:lang w:val="en-GB"/>
        </w:rPr>
        <w:t xml:space="preserve"> bilateral amputation procedure, </w:t>
      </w:r>
      <w:r w:rsidR="00FE7F3E" w:rsidRPr="00431FD8">
        <w:rPr>
          <w:rFonts w:ascii="Book Antiqua" w:hAnsi="Book Antiqua" w:cs="Times New Roman"/>
          <w:sz w:val="24"/>
          <w:szCs w:val="24"/>
          <w:lang w:val="en-GB"/>
        </w:rPr>
        <w:t>on-going</w:t>
      </w:r>
      <w:r w:rsidRPr="00431FD8">
        <w:rPr>
          <w:rFonts w:ascii="Book Antiqua" w:hAnsi="Book Antiqua" w:cs="Times New Roman"/>
          <w:sz w:val="24"/>
          <w:szCs w:val="24"/>
          <w:lang w:val="en-GB"/>
        </w:rPr>
        <w:t xml:space="preserve"> gastrointestinal bleeding, </w:t>
      </w:r>
      <w:proofErr w:type="gramStart"/>
      <w:r w:rsidRPr="00431FD8">
        <w:rPr>
          <w:rFonts w:ascii="Book Antiqua" w:hAnsi="Book Antiqua" w:cs="Times New Roman"/>
          <w:sz w:val="24"/>
          <w:szCs w:val="24"/>
          <w:lang w:val="en-GB"/>
        </w:rPr>
        <w:t xml:space="preserve">amputation due to trauma </w:t>
      </w:r>
      <w:r w:rsidR="00840470" w:rsidRPr="00431FD8">
        <w:rPr>
          <w:rFonts w:ascii="Book Antiqua" w:hAnsi="Book Antiqua" w:cs="Times New Roman"/>
          <w:sz w:val="24"/>
          <w:szCs w:val="24"/>
          <w:lang w:val="en-GB"/>
        </w:rPr>
        <w:t xml:space="preserve">or </w:t>
      </w:r>
      <w:r w:rsidRPr="00431FD8">
        <w:rPr>
          <w:rFonts w:ascii="Book Antiqua" w:hAnsi="Book Antiqua" w:cs="Times New Roman"/>
          <w:sz w:val="24"/>
          <w:szCs w:val="24"/>
          <w:lang w:val="en-GB"/>
        </w:rPr>
        <w:t>incomplete data or death before</w:t>
      </w:r>
      <w:r w:rsidR="00513104" w:rsidRPr="00431FD8">
        <w:rPr>
          <w:rFonts w:ascii="Book Antiqua" w:hAnsi="Book Antiqua" w:cs="Times New Roman"/>
          <w:sz w:val="24"/>
          <w:szCs w:val="24"/>
          <w:lang w:val="en-GB"/>
        </w:rPr>
        <w:t xml:space="preserve"> the</w:t>
      </w:r>
      <w:r w:rsidRPr="00431FD8">
        <w:rPr>
          <w:rFonts w:ascii="Book Antiqua" w:hAnsi="Book Antiqua" w:cs="Times New Roman"/>
          <w:sz w:val="24"/>
          <w:szCs w:val="24"/>
          <w:lang w:val="en-GB"/>
        </w:rPr>
        <w:t xml:space="preserve"> final measurement of haemoglobin</w:t>
      </w:r>
      <w:proofErr w:type="gramEnd"/>
      <w:r w:rsidRPr="00431FD8">
        <w:rPr>
          <w:rFonts w:ascii="Book Antiqua" w:hAnsi="Book Antiqua" w:cs="Times New Roman"/>
          <w:sz w:val="24"/>
          <w:szCs w:val="24"/>
          <w:lang w:val="en-GB"/>
        </w:rPr>
        <w:t xml:space="preserve"> (Hgb). </w:t>
      </w:r>
    </w:p>
    <w:p w14:paraId="78F6E002" w14:textId="0ADB8957" w:rsidR="006E1C43" w:rsidRDefault="006E1C43" w:rsidP="00011CB7">
      <w:pPr>
        <w:spacing w:after="0" w:line="360" w:lineRule="auto"/>
        <w:ind w:firstLineChars="100" w:firstLine="240"/>
        <w:jc w:val="both"/>
        <w:rPr>
          <w:rFonts w:ascii="Book Antiqua" w:hAnsi="Book Antiqua" w:cs="Times New Roman"/>
          <w:sz w:val="24"/>
          <w:szCs w:val="24"/>
          <w:lang w:val="en-GB" w:eastAsia="zh-CN"/>
        </w:rPr>
      </w:pPr>
      <w:r w:rsidRPr="00431FD8">
        <w:rPr>
          <w:rFonts w:ascii="Book Antiqua" w:hAnsi="Book Antiqua" w:cs="Times New Roman"/>
          <w:sz w:val="24"/>
          <w:szCs w:val="24"/>
          <w:lang w:val="en-GB"/>
        </w:rPr>
        <w:t>All patients underwent a standardized TTA procedure</w:t>
      </w:r>
      <w:r w:rsidRPr="00431FD8">
        <w:rPr>
          <w:rFonts w:ascii="Book Antiqua" w:hAnsi="Book Antiqua" w:cs="Times New Roman"/>
          <w:sz w:val="24"/>
          <w:szCs w:val="24"/>
          <w:vertAlign w:val="superscript"/>
          <w:lang w:val="en-GB"/>
        </w:rPr>
        <w:t>[7]</w:t>
      </w:r>
      <w:r w:rsidRPr="00431FD8">
        <w:rPr>
          <w:rFonts w:ascii="Book Antiqua" w:hAnsi="Book Antiqua" w:cs="Times New Roman"/>
          <w:sz w:val="24"/>
          <w:szCs w:val="24"/>
          <w:lang w:val="en-GB"/>
        </w:rPr>
        <w:fldChar w:fldCharType="begin" w:fldLock="1"/>
      </w:r>
      <w:r w:rsidRPr="00431FD8">
        <w:rPr>
          <w:rFonts w:ascii="Book Antiqua" w:hAnsi="Book Antiqua" w:cs="Times New Roman"/>
          <w:sz w:val="24"/>
          <w:szCs w:val="24"/>
          <w:lang w:val="en-GB"/>
        </w:rPr>
        <w:instrText>ADDIN CSL_CITATION { "citationItems" : [ { "id" : "ITEM-1", "itemData" : { "container-title" : "The Journal of bone and joint surgery. British volume", "id" : "ITEM-1", "issue" : "1", "issued" : { "date-parts" : [ [ "1974" ] ] }, "page" : "110 - 114", "title" : "SAGITFAL INCISION FOR BELOW-KNEE AMPUTATION IN ISCHAEMIC GANGRENE", "type" : "article-journal", "volume" : "56 B" }, "uris" : [ "http://www.mendeley.com/documents/?uuid=174e8cd3-5c36-44d7-8642-16d63004792f" ] } ], "mendeley" : { "formattedCitation" : "[7]", "manualFormatting" : "[7]", "plainTextFormattedCitation" : "[7]", "previouslyFormattedCitation" : "[7]" }, "properties" : { "noteIndex" : 0 }, "schema" : "https://github.com/citation-style-language/schema/raw/master/csl-citation.json" }</w:instrText>
      </w:r>
      <w:r w:rsidRPr="00431FD8">
        <w:rPr>
          <w:rFonts w:ascii="Book Antiqua" w:hAnsi="Book Antiqua" w:cs="Times New Roman"/>
          <w:sz w:val="24"/>
          <w:szCs w:val="24"/>
          <w:lang w:val="en-GB"/>
        </w:rPr>
        <w:fldChar w:fldCharType="end"/>
      </w:r>
      <w:r w:rsidRPr="00431FD8">
        <w:rPr>
          <w:rFonts w:ascii="Book Antiqua" w:hAnsi="Book Antiqua" w:cs="Times New Roman"/>
          <w:sz w:val="24"/>
          <w:szCs w:val="24"/>
          <w:lang w:val="en-GB"/>
        </w:rPr>
        <w:t xml:space="preserve"> performed approximately 10 cm below the knee joint and </w:t>
      </w:r>
      <w:r w:rsidR="00840470" w:rsidRPr="00431FD8">
        <w:rPr>
          <w:rFonts w:ascii="Book Antiqua" w:hAnsi="Book Antiqua" w:cs="Times New Roman"/>
          <w:sz w:val="24"/>
          <w:szCs w:val="24"/>
          <w:lang w:val="en-GB"/>
        </w:rPr>
        <w:t xml:space="preserve">performed </w:t>
      </w:r>
      <w:r w:rsidRPr="00431FD8">
        <w:rPr>
          <w:rFonts w:ascii="Book Antiqua" w:hAnsi="Book Antiqua" w:cs="Times New Roman"/>
          <w:sz w:val="24"/>
          <w:szCs w:val="24"/>
          <w:lang w:val="en-GB"/>
        </w:rPr>
        <w:t>with sagittal flaps. The pneumatic tourniquet, when used, was inflated around th</w:t>
      </w:r>
      <w:r w:rsidR="002A4F73">
        <w:rPr>
          <w:rFonts w:ascii="Book Antiqua" w:hAnsi="Book Antiqua" w:cs="Times New Roman"/>
          <w:sz w:val="24"/>
          <w:szCs w:val="24"/>
          <w:lang w:val="en-GB"/>
        </w:rPr>
        <w:t>e femur to a pressure of 100 mm</w:t>
      </w:r>
      <w:r w:rsidRPr="00431FD8">
        <w:rPr>
          <w:rFonts w:ascii="Book Antiqua" w:hAnsi="Book Antiqua" w:cs="Times New Roman"/>
          <w:sz w:val="24"/>
          <w:szCs w:val="24"/>
          <w:lang w:val="en-GB"/>
        </w:rPr>
        <w:t xml:space="preserve">Hg </w:t>
      </w:r>
      <w:r w:rsidR="00840470" w:rsidRPr="00431FD8">
        <w:rPr>
          <w:rFonts w:ascii="Book Antiqua" w:hAnsi="Book Antiqua" w:cs="Times New Roman"/>
          <w:sz w:val="24"/>
          <w:szCs w:val="24"/>
          <w:lang w:val="en-GB"/>
        </w:rPr>
        <w:t xml:space="preserve">greater than </w:t>
      </w:r>
      <w:r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lastRenderedPageBreak/>
        <w:t>systolic blood pressure</w:t>
      </w:r>
      <w:r w:rsidRPr="00431FD8">
        <w:rPr>
          <w:rFonts w:ascii="Book Antiqua" w:hAnsi="Book Antiqua" w:cs="Times New Roman"/>
          <w:sz w:val="24"/>
          <w:szCs w:val="24"/>
          <w:vertAlign w:val="superscript"/>
          <w:lang w:val="en-GB"/>
        </w:rPr>
        <w:t>[8]</w:t>
      </w:r>
      <w:r w:rsidRPr="00431FD8">
        <w:rPr>
          <w:rFonts w:ascii="Book Antiqua" w:hAnsi="Book Antiqua" w:cs="Times New Roman"/>
          <w:sz w:val="24"/>
          <w:szCs w:val="24"/>
          <w:lang w:val="en-GB"/>
        </w:rPr>
        <w:fldChar w:fldCharType="begin" w:fldLock="1"/>
      </w:r>
      <w:r w:rsidRPr="00431FD8">
        <w:rPr>
          <w:rFonts w:ascii="Book Antiqua" w:hAnsi="Book Antiqua" w:cs="Times New Roman"/>
          <w:sz w:val="24"/>
          <w:szCs w:val="24"/>
          <w:lang w:val="en-GB"/>
        </w:rPr>
        <w:instrText>ADDIN CSL_CITATION { "citationItems" : [ { "id" : "ITEM-1", "itemData" : { "DOI" : "10.1016/j.arth.2004.10.001", "ISSN" : "08835403", "author" : [ { "dropping-particle" : "", "family" : "Ishii", "given" : "Yoshinori", "non-dropping-particle" : "", "parse-names" : false, "suffix" : "" }, { "dropping-particle" : "", "family" : "Matsuda", "given" : "Yoshikazu", "non-dropping-particle" : "", "parse-names" : false, "suffix" : "" } ], "container-title" : "The Journal of Arthroplasty", "id" : "ITEM-1", "issue" : "3", "issued" : { "date-parts" : [ [ "2005" ] ] }, "page" : "325-330", "title" : "Effect of Tourniquet Pressure on Perioperative Blood Loss Associated With Cementless Total Knee Arthroplasty", "type" : "article-journal", "volume" : "20" }, "uris" : [ "http://www.mendeley.com/documents/?uuid=713141d5-f7b0-4287-817b-771a8e6d3812" ] } ], "mendeley" : { "formattedCitation" : "[8]", "manualFormatting" : "[8]", "plainTextFormattedCitation" : "[8]", "previouslyFormattedCitation" : "[8]" }, "properties" : { "noteIndex" : 0 }, "schema" : "https://github.com/citation-style-language/schema/raw/master/csl-citation.json" }</w:instrText>
      </w:r>
      <w:r w:rsidRPr="00431FD8">
        <w:rPr>
          <w:rFonts w:ascii="Book Antiqua" w:hAnsi="Book Antiqua" w:cs="Times New Roman"/>
          <w:sz w:val="24"/>
          <w:szCs w:val="24"/>
          <w:lang w:val="en-GB"/>
        </w:rPr>
        <w:fldChar w:fldCharType="end"/>
      </w:r>
      <w:r w:rsidRPr="00431FD8">
        <w:rPr>
          <w:rFonts w:ascii="Book Antiqua" w:hAnsi="Book Antiqua" w:cs="Times New Roman"/>
          <w:sz w:val="24"/>
          <w:szCs w:val="24"/>
          <w:lang w:val="en-GB"/>
        </w:rPr>
        <w:t xml:space="preserve">. It was released again at the end of the procedure but before final closure to secure </w:t>
      </w:r>
      <w:r w:rsidR="00011665" w:rsidRPr="00431FD8">
        <w:rPr>
          <w:rFonts w:ascii="Book Antiqua" w:hAnsi="Book Antiqua" w:cs="Times New Roman"/>
          <w:sz w:val="24"/>
          <w:szCs w:val="24"/>
          <w:lang w:val="en-GB"/>
        </w:rPr>
        <w:t>haemostasis</w:t>
      </w:r>
      <w:r w:rsidRPr="00431FD8">
        <w:rPr>
          <w:rFonts w:ascii="Book Antiqua" w:hAnsi="Book Antiqua" w:cs="Times New Roman"/>
          <w:sz w:val="24"/>
          <w:szCs w:val="24"/>
          <w:lang w:val="en-GB"/>
        </w:rPr>
        <w:t xml:space="preserve">. The decision to use </w:t>
      </w:r>
      <w:r w:rsidR="00840470" w:rsidRPr="00431FD8">
        <w:rPr>
          <w:rFonts w:ascii="Book Antiqua" w:hAnsi="Book Antiqua" w:cs="Times New Roman"/>
          <w:sz w:val="24"/>
          <w:szCs w:val="24"/>
          <w:lang w:val="en-GB"/>
        </w:rPr>
        <w:t xml:space="preserve">a </w:t>
      </w:r>
      <w:r w:rsidRPr="00431FD8">
        <w:rPr>
          <w:rFonts w:ascii="Book Antiqua" w:hAnsi="Book Antiqua" w:cs="Times New Roman"/>
          <w:sz w:val="24"/>
          <w:szCs w:val="24"/>
          <w:lang w:val="en-GB"/>
        </w:rPr>
        <w:t xml:space="preserve">tourniquet relied on the surgeons. Standardized care was provided for all patients regarding bandages, pain management, rehabilitation, fluid replacement, pausation of antiplatelet drugs, treatment with blood transfusions and </w:t>
      </w:r>
      <w:proofErr w:type="spellStart"/>
      <w:proofErr w:type="gramStart"/>
      <w:r w:rsidRPr="00431FD8">
        <w:rPr>
          <w:rFonts w:ascii="Book Antiqua" w:hAnsi="Book Antiqua" w:cs="Times New Roman"/>
          <w:sz w:val="24"/>
          <w:szCs w:val="24"/>
          <w:lang w:val="en-GB"/>
        </w:rPr>
        <w:t>thromboprophylaxis</w:t>
      </w:r>
      <w:proofErr w:type="spellEnd"/>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9]</w:t>
      </w:r>
      <w:r w:rsidRPr="00431FD8">
        <w:rPr>
          <w:rFonts w:ascii="Book Antiqua" w:hAnsi="Book Antiqua" w:cs="Times New Roman"/>
          <w:sz w:val="24"/>
          <w:szCs w:val="24"/>
          <w:lang w:val="en-GB"/>
        </w:rPr>
        <w:t xml:space="preserve">. Tranexamic acid was not administered. </w:t>
      </w:r>
    </w:p>
    <w:p w14:paraId="23307DE3" w14:textId="77777777" w:rsidR="002A4F73" w:rsidRPr="002A4F73" w:rsidRDefault="002A4F73" w:rsidP="0052097E">
      <w:pPr>
        <w:spacing w:after="0" w:line="360" w:lineRule="auto"/>
        <w:ind w:firstLineChars="100" w:firstLine="260"/>
        <w:jc w:val="both"/>
        <w:rPr>
          <w:rFonts w:ascii="Book Antiqua" w:hAnsi="Book Antiqua" w:cs="Times New Roman"/>
          <w:b/>
          <w:i/>
          <w:sz w:val="24"/>
          <w:szCs w:val="24"/>
          <w:lang w:val="en-GB" w:eastAsia="zh-CN"/>
        </w:rPr>
      </w:pPr>
    </w:p>
    <w:p w14:paraId="31FC9D45" w14:textId="77777777" w:rsidR="006E1C43" w:rsidRPr="002A4F73" w:rsidRDefault="006E1C43" w:rsidP="00011CB7">
      <w:pPr>
        <w:spacing w:after="0" w:line="360" w:lineRule="auto"/>
        <w:jc w:val="both"/>
        <w:rPr>
          <w:rFonts w:ascii="Book Antiqua" w:hAnsi="Book Antiqua" w:cs="Times New Roman"/>
          <w:b/>
          <w:i/>
          <w:sz w:val="24"/>
          <w:szCs w:val="24"/>
          <w:lang w:val="en-GB"/>
        </w:rPr>
      </w:pPr>
      <w:r w:rsidRPr="002A4F73">
        <w:rPr>
          <w:rFonts w:ascii="Book Antiqua" w:hAnsi="Book Antiqua" w:cs="Times New Roman"/>
          <w:b/>
          <w:i/>
          <w:sz w:val="24"/>
          <w:szCs w:val="24"/>
          <w:lang w:val="en-GB"/>
        </w:rPr>
        <w:t xml:space="preserve">Blood loss </w:t>
      </w:r>
    </w:p>
    <w:p w14:paraId="44FF5655" w14:textId="3E7EFD45" w:rsidR="006E1C43" w:rsidRPr="00517AE7" w:rsidRDefault="006E1C43" w:rsidP="00011CB7">
      <w:pPr>
        <w:spacing w:after="0" w:line="360" w:lineRule="auto"/>
        <w:jc w:val="both"/>
        <w:rPr>
          <w:rFonts w:ascii="Book Antiqua" w:hAnsi="Book Antiqua" w:cs="Times New Roman"/>
          <w:sz w:val="24"/>
          <w:szCs w:val="24"/>
          <w:vertAlign w:val="superscript"/>
          <w:lang w:val="en-GB" w:eastAsia="zh-CN"/>
        </w:rPr>
      </w:pPr>
      <w:r w:rsidRPr="00431FD8">
        <w:rPr>
          <w:rFonts w:ascii="Book Antiqua" w:hAnsi="Book Antiqua" w:cs="Times New Roman"/>
          <w:sz w:val="24"/>
          <w:szCs w:val="24"/>
          <w:lang w:val="en-GB"/>
        </w:rPr>
        <w:t xml:space="preserve">The number of blood transfusions within the first four postoperative days was recorded where day 0 is the day of surgery (after </w:t>
      </w:r>
      <w:r w:rsidR="00840470"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 xml:space="preserve">start of the surgical procedure). The OBL, </w:t>
      </w:r>
      <w:r w:rsidR="00840470" w:rsidRPr="00431FD8">
        <w:rPr>
          <w:rFonts w:ascii="Book Antiqua" w:hAnsi="Book Antiqua" w:cs="Times New Roman"/>
          <w:sz w:val="24"/>
          <w:szCs w:val="24"/>
          <w:lang w:val="en-GB"/>
        </w:rPr>
        <w:t xml:space="preserve">which is </w:t>
      </w:r>
      <w:r w:rsidRPr="00431FD8">
        <w:rPr>
          <w:rFonts w:ascii="Book Antiqua" w:hAnsi="Book Antiqua" w:cs="Times New Roman"/>
          <w:sz w:val="24"/>
          <w:szCs w:val="24"/>
          <w:lang w:val="en-GB"/>
        </w:rPr>
        <w:t xml:space="preserve">defined as the volume of blood lost during surgery, was determined from the suction volume and by the weight difference of the surgical dressings. The trigger for a blood transfusion was set at a </w:t>
      </w:r>
      <w:r w:rsidR="00256147" w:rsidRPr="00431FD8">
        <w:rPr>
          <w:rFonts w:ascii="Book Antiqua" w:hAnsi="Book Antiqua" w:cs="Times New Roman"/>
          <w:sz w:val="24"/>
          <w:szCs w:val="24"/>
          <w:lang w:val="en-GB"/>
        </w:rPr>
        <w:t xml:space="preserve">decrease </w:t>
      </w:r>
      <w:r w:rsidRPr="00431FD8">
        <w:rPr>
          <w:rFonts w:ascii="Book Antiqua" w:hAnsi="Book Antiqua" w:cs="Times New Roman"/>
          <w:sz w:val="24"/>
          <w:szCs w:val="24"/>
          <w:lang w:val="en-GB"/>
        </w:rPr>
        <w:t>in the Hgb level &lt; 9.67</w:t>
      </w:r>
      <w:r w:rsidR="00256147"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g/</w:t>
      </w:r>
      <w:proofErr w:type="spellStart"/>
      <w:r w:rsidRPr="00431FD8">
        <w:rPr>
          <w:rFonts w:ascii="Book Antiqua" w:hAnsi="Book Antiqua" w:cs="Times New Roman"/>
          <w:sz w:val="24"/>
          <w:szCs w:val="24"/>
          <w:lang w:val="en-GB"/>
        </w:rPr>
        <w:t>d</w:t>
      </w:r>
      <w:r w:rsidR="002A4F73" w:rsidRPr="00431FD8">
        <w:rPr>
          <w:rFonts w:ascii="Book Antiqua" w:hAnsi="Book Antiqua" w:cs="Times New Roman"/>
          <w:sz w:val="24"/>
          <w:szCs w:val="24"/>
          <w:lang w:val="en-GB"/>
        </w:rPr>
        <w:t>L</w:t>
      </w:r>
      <w:proofErr w:type="spellEnd"/>
      <w:r w:rsidRPr="00431FD8">
        <w:rPr>
          <w:rFonts w:ascii="Book Antiqua" w:hAnsi="Book Antiqua" w:cs="Times New Roman"/>
          <w:sz w:val="24"/>
          <w:szCs w:val="24"/>
          <w:lang w:val="en-GB"/>
        </w:rPr>
        <w:t xml:space="preserve"> (6</w:t>
      </w:r>
      <w:r w:rsidR="002A4F73">
        <w:rPr>
          <w:rFonts w:ascii="Book Antiqua" w:hAnsi="Book Antiqua" w:cs="Times New Roman" w:hint="eastAsia"/>
          <w:sz w:val="24"/>
          <w:szCs w:val="24"/>
          <w:lang w:val="en-GB" w:eastAsia="zh-CN"/>
        </w:rPr>
        <w:t xml:space="preserve"> </w:t>
      </w:r>
      <w:proofErr w:type="spellStart"/>
      <w:r w:rsidRPr="00431FD8">
        <w:rPr>
          <w:rFonts w:ascii="Book Antiqua" w:hAnsi="Book Antiqua" w:cs="Times New Roman"/>
          <w:sz w:val="24"/>
          <w:szCs w:val="24"/>
          <w:lang w:val="en-GB"/>
        </w:rPr>
        <w:t>mmol</w:t>
      </w:r>
      <w:proofErr w:type="spellEnd"/>
      <w:r w:rsidRPr="00431FD8">
        <w:rPr>
          <w:rFonts w:ascii="Book Antiqua" w:hAnsi="Book Antiqua" w:cs="Times New Roman"/>
          <w:sz w:val="24"/>
          <w:szCs w:val="24"/>
          <w:lang w:val="en-GB"/>
        </w:rPr>
        <w:t>/L</w:t>
      </w:r>
      <w:r w:rsidR="00FE7F3E"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 xml:space="preserve">Transfusions were </w:t>
      </w:r>
      <w:r w:rsidR="00256147" w:rsidRPr="00431FD8">
        <w:rPr>
          <w:rFonts w:ascii="Book Antiqua" w:hAnsi="Book Antiqua" w:cs="Times New Roman"/>
          <w:sz w:val="24"/>
          <w:szCs w:val="24"/>
          <w:lang w:val="en-GB"/>
        </w:rPr>
        <w:t xml:space="preserve">performed </w:t>
      </w:r>
      <w:r w:rsidRPr="00431FD8">
        <w:rPr>
          <w:rFonts w:ascii="Book Antiqua" w:hAnsi="Book Antiqua" w:cs="Times New Roman"/>
          <w:sz w:val="24"/>
          <w:szCs w:val="24"/>
          <w:lang w:val="en-GB"/>
        </w:rPr>
        <w:t>with pooled red blood cells containing 245</w:t>
      </w:r>
      <w:r w:rsidR="00256147" w:rsidRPr="00431FD8">
        <w:rPr>
          <w:rFonts w:ascii="Book Antiqua" w:hAnsi="Book Antiqua" w:cs="Times New Roman"/>
          <w:sz w:val="24"/>
          <w:szCs w:val="24"/>
          <w:lang w:val="en-GB"/>
        </w:rPr>
        <w:t xml:space="preserve"> </w:t>
      </w:r>
      <w:r w:rsidR="008E2C04" w:rsidRPr="00431FD8">
        <w:rPr>
          <w:rFonts w:ascii="Book Antiqua" w:hAnsi="Book Antiqua" w:cs="Times New Roman"/>
          <w:sz w:val="24"/>
          <w:szCs w:val="24"/>
          <w:lang w:val="en-GB"/>
        </w:rPr>
        <w:t>mL</w:t>
      </w:r>
      <w:r w:rsidR="008E2C04">
        <w:rPr>
          <w:rFonts w:ascii="Book Antiqua" w:hAnsi="Book Antiqua" w:cs="Times New Roman" w:hint="eastAsia"/>
          <w:sz w:val="24"/>
          <w:szCs w:val="24"/>
          <w:lang w:val="en-GB" w:eastAsia="zh-CN"/>
        </w:rPr>
        <w:t>/</w:t>
      </w:r>
      <w:r w:rsidRPr="00431FD8">
        <w:rPr>
          <w:rFonts w:ascii="Book Antiqua" w:hAnsi="Book Antiqua" w:cs="Times New Roman"/>
          <w:sz w:val="24"/>
          <w:szCs w:val="24"/>
          <w:lang w:val="en-GB"/>
        </w:rPr>
        <w:t>portion, which equals 5</w:t>
      </w:r>
      <w:r w:rsidR="00FE7F3E" w:rsidRPr="00431FD8">
        <w:rPr>
          <w:rFonts w:ascii="Book Antiqua" w:hAnsi="Book Antiqua" w:cs="Times New Roman"/>
          <w:sz w:val="24"/>
          <w:szCs w:val="24"/>
          <w:lang w:val="en-GB"/>
        </w:rPr>
        <w:t>5 g</w:t>
      </w:r>
      <w:r w:rsidRPr="00431FD8">
        <w:rPr>
          <w:rFonts w:ascii="Book Antiqua" w:hAnsi="Book Antiqua" w:cs="Times New Roman"/>
          <w:sz w:val="24"/>
          <w:szCs w:val="24"/>
          <w:lang w:val="en-GB"/>
        </w:rPr>
        <w:t>/</w:t>
      </w:r>
      <w:r w:rsidR="002A4F73" w:rsidRPr="00431FD8">
        <w:rPr>
          <w:rFonts w:ascii="Book Antiqua" w:hAnsi="Book Antiqua" w:cs="Times New Roman"/>
          <w:sz w:val="24"/>
          <w:szCs w:val="24"/>
          <w:lang w:val="en-GB"/>
        </w:rPr>
        <w:t>L</w:t>
      </w:r>
      <w:r w:rsidRPr="00431FD8">
        <w:rPr>
          <w:rFonts w:ascii="Book Antiqua" w:hAnsi="Book Antiqua" w:cs="Times New Roman"/>
          <w:sz w:val="24"/>
          <w:szCs w:val="24"/>
          <w:lang w:val="en-GB"/>
        </w:rPr>
        <w:t xml:space="preserve"> of </w:t>
      </w:r>
      <w:r w:rsidR="00256147" w:rsidRPr="00431FD8">
        <w:rPr>
          <w:rFonts w:ascii="Book Antiqua" w:hAnsi="Book Antiqua" w:cs="Times New Roman"/>
          <w:sz w:val="24"/>
          <w:szCs w:val="24"/>
          <w:lang w:val="en-GB"/>
        </w:rPr>
        <w:t>haemoglobin</w:t>
      </w:r>
      <w:r w:rsidRPr="00431FD8">
        <w:rPr>
          <w:rFonts w:ascii="Book Antiqua" w:hAnsi="Book Antiqua" w:cs="Times New Roman"/>
          <w:sz w:val="24"/>
          <w:szCs w:val="24"/>
          <w:lang w:val="en-GB"/>
        </w:rPr>
        <w:t xml:space="preserve">. The TBL during the first four postoperative days was calculated based on the </w:t>
      </w:r>
      <w:r w:rsidR="00256147" w:rsidRPr="00431FD8">
        <w:rPr>
          <w:rFonts w:ascii="Book Antiqua" w:hAnsi="Book Antiqua" w:cs="Times New Roman"/>
          <w:sz w:val="24"/>
          <w:szCs w:val="24"/>
          <w:lang w:val="en-GB"/>
        </w:rPr>
        <w:t>haemoglobin</w:t>
      </w:r>
      <w:r w:rsidRPr="00431FD8">
        <w:rPr>
          <w:rFonts w:ascii="Book Antiqua" w:hAnsi="Book Antiqua" w:cs="Times New Roman"/>
          <w:sz w:val="24"/>
          <w:szCs w:val="24"/>
          <w:lang w:val="en-GB"/>
        </w:rPr>
        <w:t xml:space="preserve"> level and the estimated blood volume. The blood volume and loss was determined according to gender, weight, height and the Hgb of the patient using formulae described in previou</w:t>
      </w:r>
      <w:r w:rsidR="00FE7F3E" w:rsidRPr="00431FD8">
        <w:rPr>
          <w:rFonts w:ascii="Book Antiqua" w:hAnsi="Book Antiqua" w:cs="Times New Roman"/>
          <w:sz w:val="24"/>
          <w:szCs w:val="24"/>
          <w:lang w:val="en-GB"/>
        </w:rPr>
        <w:t>s s</w:t>
      </w:r>
      <w:r w:rsidRPr="00431FD8">
        <w:rPr>
          <w:rFonts w:ascii="Book Antiqua" w:hAnsi="Book Antiqua" w:cs="Times New Roman"/>
          <w:sz w:val="24"/>
          <w:szCs w:val="24"/>
          <w:lang w:val="en-GB"/>
        </w:rPr>
        <w:t>tudies</w:t>
      </w:r>
      <w:r w:rsidRPr="00431FD8">
        <w:rPr>
          <w:rFonts w:ascii="Book Antiqua" w:hAnsi="Book Antiqua" w:cs="Times New Roman"/>
          <w:sz w:val="24"/>
          <w:szCs w:val="24"/>
          <w:vertAlign w:val="superscript"/>
          <w:lang w:val="en-GB"/>
        </w:rPr>
        <w:t>[10,11]</w:t>
      </w:r>
      <w:r w:rsidRPr="00431FD8">
        <w:rPr>
          <w:rFonts w:ascii="Book Antiqua" w:hAnsi="Book Antiqua" w:cs="Times New Roman"/>
          <w:sz w:val="24"/>
          <w:szCs w:val="24"/>
          <w:lang w:val="en-GB"/>
        </w:rPr>
        <w:fldChar w:fldCharType="begin" w:fldLock="1"/>
      </w:r>
      <w:r w:rsidRPr="00431FD8">
        <w:rPr>
          <w:rFonts w:ascii="Book Antiqua" w:hAnsi="Book Antiqua" w:cs="Times New Roman"/>
          <w:sz w:val="24"/>
          <w:szCs w:val="24"/>
          <w:lang w:val="en-GB"/>
        </w:rPr>
        <w:instrText>ADDIN CSL_CITATION { "citationItems" : [ { "id" : "ITEM-1", "itemData" : { "DOI" : "10.1302/0301-620X.88B8.17534", "ISSN" : "0301-620X", "PMID" : "16877605", "abstract" : "Our aim was to determine the total blood loss associated with surgery for fracture of the hip and to identify risk factors for increased blood loss. We prospectively studied 546 patients with hip fracture. The total blood loss was calculated on the basis of the haemoglobin difference, the number of transfusions and the estimated blood volume. The hidden blood loss, in excess of that observed during surgery, varied from 547 ml (screws/ pins) to 1473 ml (intramedullary hip nail and screw) and was significantly associated with medical complications and increased hospital stay. The type of surgery, treatment with aspirin, intra-operative hypotension and gastro-intestinal bleeding or ulceration were all independent predictors of blood loss. We conclude that total blood loss after surgery for hip fracture is much greater than that observed intra-operatively. Frequent post-operative measurements of haemoglobin are necessary to avoid anaemia.", "author" : [ { "dropping-particle" : "", "family" : "Foss", "given" : "N B", "non-dropping-particle" : "", "parse-names" : false, "suffix" : "" }, { "dropping-particle" : "", "family" : "Kehlet", "given" : "H", "non-dropping-particle" : "", "parse-names" : false, "suffix" : "" } ], "container-title" : "The Journal of bone and joint surgery. British volume", "id" : "ITEM-1", "issue" : "8", "issued" : { "date-parts" : [ [ "2006", "8" ] ] }, "page" : "1053-9", "title" : "Hidden blood loss after surgery for hip fracture.", "type" : "article-journal", "volume" : "88" }, "uris" : [ "http://www.mendeley.com/documents/?uuid=9a486742-8a60-481e-a49f-579f88809c66" ] } ], "mendeley" : { "formattedCitation" : "[10]", "manualFormatting" : "[10]", "plainTextFormattedCitation" : "[10]", "previouslyFormattedCitation" : "[10]" }, "properties" : { "noteIndex" : 0 }, "schema" : "https://github.com/citation-style-language/schema/raw/master/csl-citation.json" }</w:instrText>
      </w:r>
      <w:r w:rsidRPr="00431FD8">
        <w:rPr>
          <w:rFonts w:ascii="Book Antiqua" w:hAnsi="Book Antiqua" w:cs="Times New Roman"/>
          <w:sz w:val="24"/>
          <w:szCs w:val="24"/>
          <w:lang w:val="en-GB"/>
        </w:rPr>
        <w:fldChar w:fldCharType="end"/>
      </w:r>
      <w:r w:rsidRPr="00431FD8">
        <w:rPr>
          <w:rFonts w:ascii="Book Antiqua" w:hAnsi="Book Antiqua" w:cs="Times New Roman"/>
          <w:sz w:val="24"/>
          <w:szCs w:val="24"/>
          <w:lang w:val="en-GB"/>
        </w:rPr>
        <w:t>:</w:t>
      </w:r>
    </w:p>
    <w:p w14:paraId="1CCFE4A3" w14:textId="281FCC13" w:rsidR="006E1C43" w:rsidRPr="00431FD8" w:rsidRDefault="006E1C43" w:rsidP="00011CB7">
      <w:pPr>
        <w:spacing w:after="0" w:line="360" w:lineRule="auto"/>
        <w:ind w:firstLineChars="100" w:firstLine="240"/>
        <w:jc w:val="both"/>
        <w:rPr>
          <w:rFonts w:ascii="Book Antiqua" w:hAnsi="Book Antiqua" w:cs="Times New Roman"/>
          <w:sz w:val="24"/>
          <w:szCs w:val="24"/>
          <w:lang w:val="en-GB"/>
        </w:rPr>
      </w:pPr>
      <w:r w:rsidRPr="00431FD8">
        <w:rPr>
          <w:rFonts w:ascii="Book Antiqua" w:hAnsi="Book Antiqua" w:cs="Times New Roman"/>
          <w:sz w:val="24"/>
          <w:szCs w:val="24"/>
          <w:lang w:val="en-GB"/>
        </w:rPr>
        <w:t>Blood volume (l) = height (</w:t>
      </w:r>
      <w:proofErr w:type="gramStart"/>
      <w:r w:rsidRPr="00431FD8">
        <w:rPr>
          <w:rFonts w:ascii="Book Antiqua" w:hAnsi="Book Antiqua" w:cs="Times New Roman"/>
          <w:sz w:val="24"/>
          <w:szCs w:val="24"/>
          <w:lang w:val="en-GB"/>
        </w:rPr>
        <w:t>m)</w:t>
      </w:r>
      <w:r w:rsidRPr="00431FD8">
        <w:rPr>
          <w:rFonts w:ascii="Book Antiqua" w:hAnsi="Book Antiqua" w:cs="Times New Roman"/>
          <w:sz w:val="24"/>
          <w:szCs w:val="24"/>
          <w:vertAlign w:val="superscript"/>
          <w:lang w:val="en-GB"/>
        </w:rPr>
        <w:t>3</w:t>
      </w:r>
      <w:bookmarkStart w:id="26" w:name="OLE_LINK166"/>
      <w:bookmarkStart w:id="27" w:name="OLE_LINK138"/>
      <w:bookmarkStart w:id="28" w:name="OLE_LINK137"/>
      <w:proofErr w:type="gramEnd"/>
      <w:r w:rsidR="00011CB7">
        <w:rPr>
          <w:rFonts w:ascii="Book Antiqua" w:hAnsi="Book Antiqua" w:cs="Times New Roman" w:hint="eastAsia"/>
          <w:sz w:val="24"/>
          <w:szCs w:val="24"/>
          <w:vertAlign w:val="superscript"/>
          <w:lang w:val="en-GB" w:eastAsia="zh-CN"/>
        </w:rPr>
        <w:t xml:space="preserve"> </w:t>
      </w:r>
      <w:r w:rsidR="00011CB7">
        <w:rPr>
          <w:rFonts w:ascii="Book Antiqua" w:hAnsi="Book Antiqua" w:cs="Times New Roman"/>
          <w:color w:val="000000"/>
          <w:sz w:val="24"/>
          <w:szCs w:val="24"/>
        </w:rPr>
        <w:t>×</w:t>
      </w:r>
      <w:bookmarkEnd w:id="26"/>
      <w:bookmarkEnd w:id="27"/>
      <w:bookmarkEnd w:id="28"/>
      <w:r w:rsidR="00011CB7">
        <w:rPr>
          <w:rFonts w:ascii="Book Antiqua" w:hAnsi="Book Antiqua" w:cs="Times New Roman" w:hint="eastAsia"/>
          <w:color w:val="000000"/>
          <w:sz w:val="24"/>
          <w:szCs w:val="24"/>
          <w:lang w:eastAsia="zh-CN"/>
        </w:rPr>
        <w:t xml:space="preserve"> </w:t>
      </w:r>
      <w:r w:rsidRPr="00431FD8">
        <w:rPr>
          <w:rFonts w:ascii="Book Antiqua" w:hAnsi="Book Antiqua" w:cs="Times New Roman"/>
          <w:sz w:val="24"/>
          <w:szCs w:val="24"/>
          <w:lang w:val="en-GB"/>
        </w:rPr>
        <w:t xml:space="preserve">0.356 + weight (kg) </w:t>
      </w:r>
      <w:r w:rsidR="00011CB7">
        <w:rPr>
          <w:rFonts w:ascii="Book Antiqua" w:hAnsi="Book Antiqua" w:cs="Times New Roman"/>
          <w:color w:val="000000"/>
          <w:sz w:val="24"/>
          <w:szCs w:val="24"/>
        </w:rPr>
        <w:t>×</w:t>
      </w:r>
      <w:r w:rsidR="0076151A">
        <w:rPr>
          <w:rFonts w:ascii="Book Antiqua" w:hAnsi="Book Antiqua" w:cs="Times New Roman" w:hint="eastAsia"/>
          <w:color w:val="000000"/>
          <w:sz w:val="24"/>
          <w:szCs w:val="24"/>
          <w:lang w:eastAsia="zh-CN"/>
        </w:rPr>
        <w:t xml:space="preserve"> </w:t>
      </w:r>
      <w:r w:rsidRPr="00431FD8">
        <w:rPr>
          <w:rFonts w:ascii="Book Antiqua" w:hAnsi="Book Antiqua" w:cs="Times New Roman"/>
          <w:sz w:val="24"/>
          <w:szCs w:val="24"/>
          <w:lang w:val="en-GB"/>
        </w:rPr>
        <w:t>0.033 + 0.183 for women, and Blood volume (l) = height (m)</w:t>
      </w:r>
      <w:r w:rsidRPr="00431FD8">
        <w:rPr>
          <w:rFonts w:ascii="Book Antiqua" w:hAnsi="Book Antiqua" w:cs="Times New Roman"/>
          <w:sz w:val="24"/>
          <w:szCs w:val="24"/>
          <w:vertAlign w:val="superscript"/>
          <w:lang w:val="en-GB"/>
        </w:rPr>
        <w:t>3</w:t>
      </w:r>
      <w:r w:rsidR="0076151A">
        <w:rPr>
          <w:rFonts w:ascii="Book Antiqua" w:hAnsi="Book Antiqua" w:cs="Times New Roman" w:hint="eastAsia"/>
          <w:sz w:val="24"/>
          <w:szCs w:val="24"/>
          <w:lang w:val="en-GB" w:eastAsia="zh-CN"/>
        </w:rPr>
        <w:t xml:space="preserve"> </w:t>
      </w:r>
      <w:r w:rsidR="00011CB7">
        <w:rPr>
          <w:rFonts w:ascii="Book Antiqua" w:hAnsi="Book Antiqua" w:cs="Times New Roman"/>
          <w:color w:val="000000"/>
          <w:sz w:val="24"/>
          <w:szCs w:val="24"/>
        </w:rPr>
        <w:t>×</w:t>
      </w:r>
      <w:r w:rsidR="0076151A">
        <w:rPr>
          <w:rFonts w:ascii="Book Antiqua" w:hAnsi="Book Antiqua" w:cs="Times New Roman" w:hint="eastAsia"/>
          <w:color w:val="000000"/>
          <w:sz w:val="24"/>
          <w:szCs w:val="24"/>
          <w:lang w:eastAsia="zh-CN"/>
        </w:rPr>
        <w:t xml:space="preserve"> </w:t>
      </w:r>
      <w:r w:rsidRPr="00431FD8">
        <w:rPr>
          <w:rFonts w:ascii="Book Antiqua" w:hAnsi="Book Antiqua" w:cs="Times New Roman"/>
          <w:sz w:val="24"/>
          <w:szCs w:val="24"/>
          <w:lang w:val="en-GB"/>
        </w:rPr>
        <w:t>0.367 + weight (kg)</w:t>
      </w:r>
      <w:r w:rsidR="00011CB7">
        <w:rPr>
          <w:rFonts w:ascii="Book Antiqua" w:hAnsi="Book Antiqua" w:cs="Times New Roman" w:hint="eastAsia"/>
          <w:sz w:val="24"/>
          <w:szCs w:val="24"/>
          <w:vertAlign w:val="superscript"/>
          <w:lang w:val="en-GB" w:eastAsia="zh-CN"/>
        </w:rPr>
        <w:t xml:space="preserve"> </w:t>
      </w:r>
      <w:r w:rsidR="00011CB7">
        <w:rPr>
          <w:rFonts w:ascii="Book Antiqua" w:hAnsi="Book Antiqua" w:cs="Times New Roman"/>
          <w:color w:val="000000"/>
          <w:sz w:val="24"/>
          <w:szCs w:val="24"/>
        </w:rPr>
        <w:t>×</w:t>
      </w:r>
      <w:r w:rsidR="00011CB7">
        <w:rPr>
          <w:rFonts w:ascii="Book Antiqua" w:hAnsi="Book Antiqua" w:cs="Times New Roman" w:hint="eastAsia"/>
          <w:color w:val="000000"/>
          <w:sz w:val="24"/>
          <w:szCs w:val="24"/>
          <w:lang w:eastAsia="zh-CN"/>
        </w:rPr>
        <w:t xml:space="preserve"> </w:t>
      </w:r>
      <w:r w:rsidRPr="00431FD8">
        <w:rPr>
          <w:rFonts w:ascii="Book Antiqua" w:hAnsi="Book Antiqua" w:cs="Times New Roman"/>
          <w:sz w:val="24"/>
          <w:szCs w:val="24"/>
          <w:lang w:val="en-GB"/>
        </w:rPr>
        <w:t>0.032 + 0.604 for men.</w:t>
      </w:r>
      <w:r w:rsidR="00011CB7">
        <w:rPr>
          <w:rFonts w:ascii="Book Antiqua" w:hAnsi="Book Antiqua" w:cs="Times New Roman" w:hint="eastAsia"/>
          <w:sz w:val="24"/>
          <w:szCs w:val="24"/>
          <w:lang w:val="en-GB" w:eastAsia="zh-CN"/>
        </w:rPr>
        <w:t xml:space="preserve">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loss</w:t>
      </w:r>
      <w:proofErr w:type="spellEnd"/>
      <w:r w:rsidRPr="00431FD8">
        <w:rPr>
          <w:rFonts w:ascii="Book Antiqua" w:hAnsi="Book Antiqua" w:cs="Times New Roman"/>
          <w:sz w:val="24"/>
          <w:szCs w:val="24"/>
          <w:vertAlign w:val="subscript"/>
          <w:lang w:val="en-GB"/>
        </w:rPr>
        <w:t xml:space="preserve"> </w:t>
      </w:r>
      <w:r w:rsidRPr="00431FD8">
        <w:rPr>
          <w:rFonts w:ascii="Book Antiqua" w:hAnsi="Book Antiqua" w:cs="Times New Roman"/>
          <w:sz w:val="24"/>
          <w:szCs w:val="24"/>
          <w:lang w:val="en-GB"/>
        </w:rPr>
        <w:t>= blood volume</w:t>
      </w:r>
      <w:r w:rsidR="0076151A">
        <w:rPr>
          <w:rFonts w:ascii="Book Antiqua" w:hAnsi="Book Antiqua" w:cs="Times New Roman" w:hint="eastAsia"/>
          <w:sz w:val="24"/>
          <w:szCs w:val="24"/>
          <w:lang w:val="en-GB" w:eastAsia="zh-CN"/>
        </w:rPr>
        <w:t xml:space="preserve"> </w:t>
      </w:r>
      <w:r w:rsidR="00011CB7">
        <w:rPr>
          <w:rFonts w:ascii="Book Antiqua" w:hAnsi="Book Antiqua" w:cs="Times New Roman"/>
          <w:color w:val="000000"/>
          <w:sz w:val="24"/>
          <w:szCs w:val="24"/>
        </w:rPr>
        <w:t>×</w:t>
      </w:r>
      <w:r w:rsidR="0076151A">
        <w:rPr>
          <w:rFonts w:ascii="Book Antiqua" w:hAnsi="Book Antiqua" w:cs="Times New Roman" w:hint="eastAsia"/>
          <w:color w:val="000000"/>
          <w:sz w:val="24"/>
          <w:szCs w:val="24"/>
          <w:lang w:eastAsia="zh-CN"/>
        </w:rPr>
        <w:t xml:space="preserve"> </w:t>
      </w:r>
      <w:r w:rsidRPr="00431FD8">
        <w:rPr>
          <w:rFonts w:ascii="Book Antiqua" w:hAnsi="Book Antiqua" w:cs="Times New Roman"/>
          <w:sz w:val="24"/>
          <w:szCs w:val="24"/>
          <w:lang w:val="en-GB"/>
        </w:rPr>
        <w:t>(</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adm</w:t>
      </w:r>
      <w:proofErr w:type="spellEnd"/>
      <w:r w:rsidRPr="00431FD8">
        <w:rPr>
          <w:rFonts w:ascii="Book Antiqua" w:hAnsi="Book Antiqua" w:cs="Times New Roman"/>
          <w:sz w:val="24"/>
          <w:szCs w:val="24"/>
          <w:lang w:val="en-GB"/>
        </w:rPr>
        <w:t xml:space="preserve"> -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fin</w:t>
      </w:r>
      <w:proofErr w:type="spellEnd"/>
      <w:r w:rsidRPr="00431FD8">
        <w:rPr>
          <w:rFonts w:ascii="Book Antiqua" w:hAnsi="Book Antiqua" w:cs="Times New Roman"/>
          <w:sz w:val="24"/>
          <w:szCs w:val="24"/>
          <w:lang w:val="en-GB"/>
        </w:rPr>
        <w:t xml:space="preserve"> ) +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trans</w:t>
      </w:r>
      <w:proofErr w:type="spellEnd"/>
      <w:r w:rsidRPr="00431FD8">
        <w:rPr>
          <w:rFonts w:ascii="Book Antiqua" w:hAnsi="Book Antiqua" w:cs="Times New Roman"/>
          <w:sz w:val="24"/>
          <w:szCs w:val="24"/>
          <w:lang w:val="en-GB"/>
        </w:rPr>
        <w:t xml:space="preserve">, where </w:t>
      </w:r>
      <w:proofErr w:type="spellStart"/>
      <w:r w:rsidRPr="00431FD8">
        <w:rPr>
          <w:rFonts w:ascii="Book Antiqua" w:hAnsi="Book Antiqua" w:cs="Times New Roman"/>
          <w:sz w:val="24"/>
          <w:szCs w:val="24"/>
          <w:lang w:val="en-GB"/>
        </w:rPr>
        <w:t>Hgb</w:t>
      </w:r>
      <w:proofErr w:type="spellEnd"/>
      <w:r w:rsidRPr="00431FD8">
        <w:rPr>
          <w:rFonts w:ascii="Book Antiqua" w:hAnsi="Book Antiqua" w:cs="Times New Roman"/>
          <w:sz w:val="24"/>
          <w:szCs w:val="24"/>
          <w:lang w:val="en-GB"/>
        </w:rPr>
        <w:t xml:space="preserve"> loss is the calculated total </w:t>
      </w:r>
      <w:r w:rsidR="00256147" w:rsidRPr="00431FD8">
        <w:rPr>
          <w:rFonts w:ascii="Book Antiqua" w:hAnsi="Book Antiqua" w:cs="Times New Roman"/>
          <w:sz w:val="24"/>
          <w:szCs w:val="24"/>
          <w:lang w:val="en-GB"/>
        </w:rPr>
        <w:t>haemoglobin</w:t>
      </w:r>
      <w:r w:rsidRPr="00431FD8">
        <w:rPr>
          <w:rFonts w:ascii="Book Antiqua" w:hAnsi="Book Antiqua" w:cs="Times New Roman"/>
          <w:sz w:val="24"/>
          <w:szCs w:val="24"/>
          <w:lang w:val="en-GB"/>
        </w:rPr>
        <w:t xml:space="preserve"> loss (g),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adm</w:t>
      </w:r>
      <w:proofErr w:type="spellEnd"/>
      <w:r w:rsidRPr="00431FD8">
        <w:rPr>
          <w:rFonts w:ascii="Book Antiqua" w:hAnsi="Book Antiqua" w:cs="Times New Roman"/>
          <w:sz w:val="24"/>
          <w:szCs w:val="24"/>
          <w:lang w:val="en-GB"/>
        </w:rPr>
        <w:t xml:space="preserve"> is the haemoglobin value on admission,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fin</w:t>
      </w:r>
      <w:proofErr w:type="spellEnd"/>
      <w:r w:rsidRPr="00431FD8">
        <w:rPr>
          <w:rFonts w:ascii="Book Antiqua" w:hAnsi="Book Antiqua" w:cs="Times New Roman"/>
          <w:sz w:val="24"/>
          <w:szCs w:val="24"/>
          <w:lang w:val="en-GB"/>
        </w:rPr>
        <w:t xml:space="preserve"> is the final recorded </w:t>
      </w:r>
      <w:r w:rsidR="00256147" w:rsidRPr="00431FD8">
        <w:rPr>
          <w:rFonts w:ascii="Book Antiqua" w:hAnsi="Book Antiqua" w:cs="Times New Roman"/>
          <w:sz w:val="24"/>
          <w:szCs w:val="24"/>
          <w:lang w:val="en-GB"/>
        </w:rPr>
        <w:t>haemoglobin</w:t>
      </w:r>
      <w:r w:rsidRPr="00431FD8">
        <w:rPr>
          <w:rFonts w:ascii="Book Antiqua" w:hAnsi="Book Antiqua" w:cs="Times New Roman"/>
          <w:sz w:val="24"/>
          <w:szCs w:val="24"/>
          <w:lang w:val="en-GB"/>
        </w:rPr>
        <w:t xml:space="preserve"> value on day four and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trans</w:t>
      </w:r>
      <w:proofErr w:type="spellEnd"/>
      <w:r w:rsidRPr="00431FD8">
        <w:rPr>
          <w:rFonts w:ascii="Book Antiqua" w:hAnsi="Book Antiqua" w:cs="Times New Roman"/>
          <w:sz w:val="24"/>
          <w:szCs w:val="24"/>
          <w:lang w:val="en-GB"/>
        </w:rPr>
        <w:t xml:space="preserve"> is the total amount of haemoglobin (in grams) in the transfused red blood cells before the measurement of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fin</w:t>
      </w:r>
      <w:proofErr w:type="spellEnd"/>
      <w:r w:rsidRPr="00431FD8">
        <w:rPr>
          <w:rFonts w:ascii="Book Antiqua" w:hAnsi="Book Antiqua" w:cs="Times New Roman"/>
          <w:sz w:val="24"/>
          <w:szCs w:val="24"/>
          <w:lang w:val="en-GB"/>
        </w:rPr>
        <w:t>. The calculated blood loss was estimated using the following formula:</w:t>
      </w:r>
    </w:p>
    <w:p w14:paraId="39CE7B03" w14:textId="5C0906B1" w:rsidR="006E1C43"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rPr>
        <w:t>Blood loss in ml =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loss</w:t>
      </w:r>
      <w:proofErr w:type="spellEnd"/>
      <w:r w:rsidRPr="00431FD8">
        <w:rPr>
          <w:rFonts w:ascii="Book Antiqua" w:hAnsi="Book Antiqua" w:cs="Times New Roman"/>
          <w:sz w:val="24"/>
          <w:szCs w:val="24"/>
          <w:lang w:val="en-GB"/>
        </w:rPr>
        <w:t xml:space="preserve"> /</w:t>
      </w:r>
      <w:proofErr w:type="spellStart"/>
      <w:r w:rsidRPr="00431FD8">
        <w:rPr>
          <w:rFonts w:ascii="Book Antiqua" w:hAnsi="Book Antiqua" w:cs="Times New Roman"/>
          <w:sz w:val="24"/>
          <w:szCs w:val="24"/>
          <w:lang w:val="en-GB"/>
        </w:rPr>
        <w:t>Hgb</w:t>
      </w:r>
      <w:r w:rsidRPr="00431FD8">
        <w:rPr>
          <w:rFonts w:ascii="Book Antiqua" w:hAnsi="Book Antiqua" w:cs="Times New Roman"/>
          <w:sz w:val="24"/>
          <w:szCs w:val="24"/>
          <w:vertAlign w:val="subscript"/>
          <w:lang w:val="en-GB"/>
        </w:rPr>
        <w:t>adm</w:t>
      </w:r>
      <w:proofErr w:type="spellEnd"/>
      <w:r w:rsidRPr="00431FD8">
        <w:rPr>
          <w:rFonts w:ascii="Book Antiqua" w:hAnsi="Book Antiqua" w:cs="Times New Roman"/>
          <w:sz w:val="24"/>
          <w:szCs w:val="24"/>
          <w:lang w:val="en-GB"/>
        </w:rPr>
        <w:t xml:space="preserve">) </w:t>
      </w:r>
      <w:r w:rsidR="00782710">
        <w:rPr>
          <w:rFonts w:ascii="Book Antiqua" w:hAnsi="Book Antiqua" w:cs="Times New Roman"/>
          <w:color w:val="000000"/>
          <w:sz w:val="24"/>
          <w:szCs w:val="24"/>
        </w:rPr>
        <w:t>×</w:t>
      </w:r>
      <w:r w:rsidR="00782710">
        <w:rPr>
          <w:rFonts w:ascii="Book Antiqua" w:hAnsi="Book Antiqua" w:cs="Times New Roman" w:hint="eastAsia"/>
          <w:color w:val="000000"/>
          <w:sz w:val="24"/>
          <w:szCs w:val="24"/>
          <w:lang w:eastAsia="zh-CN"/>
        </w:rPr>
        <w:t xml:space="preserve"> </w:t>
      </w:r>
      <w:r w:rsidRPr="00431FD8">
        <w:rPr>
          <w:rFonts w:ascii="Book Antiqua" w:hAnsi="Book Antiqua" w:cs="Times New Roman"/>
          <w:sz w:val="24"/>
          <w:szCs w:val="24"/>
          <w:lang w:val="en-GB"/>
        </w:rPr>
        <w:t>1000.</w:t>
      </w:r>
    </w:p>
    <w:p w14:paraId="1D7992FF" w14:textId="77777777" w:rsidR="00782710" w:rsidRPr="00782710" w:rsidRDefault="00782710" w:rsidP="00011CB7">
      <w:pPr>
        <w:spacing w:after="0" w:line="360" w:lineRule="auto"/>
        <w:jc w:val="both"/>
        <w:rPr>
          <w:rFonts w:ascii="Book Antiqua" w:hAnsi="Book Antiqua" w:cs="Times New Roman"/>
          <w:sz w:val="24"/>
          <w:szCs w:val="24"/>
          <w:lang w:val="en-GB" w:eastAsia="zh-CN"/>
        </w:rPr>
      </w:pPr>
    </w:p>
    <w:p w14:paraId="4151FAA8" w14:textId="77777777" w:rsidR="006E1C43" w:rsidRPr="00782710" w:rsidRDefault="006E1C43" w:rsidP="00011CB7">
      <w:pPr>
        <w:spacing w:after="0" w:line="360" w:lineRule="auto"/>
        <w:jc w:val="both"/>
        <w:rPr>
          <w:rFonts w:ascii="Book Antiqua" w:hAnsi="Book Antiqua" w:cs="Times New Roman"/>
          <w:b/>
          <w:i/>
          <w:sz w:val="24"/>
          <w:szCs w:val="24"/>
          <w:lang w:val="en-GB"/>
        </w:rPr>
      </w:pPr>
      <w:r w:rsidRPr="00782710">
        <w:rPr>
          <w:rFonts w:ascii="Book Antiqua" w:hAnsi="Book Antiqua" w:cs="Times New Roman"/>
          <w:b/>
          <w:i/>
          <w:sz w:val="24"/>
          <w:szCs w:val="24"/>
          <w:lang w:val="en-GB"/>
        </w:rPr>
        <w:t>Other variables</w:t>
      </w:r>
    </w:p>
    <w:p w14:paraId="0109CD56" w14:textId="59DCA8CC" w:rsidR="006E1C43"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rPr>
        <w:t xml:space="preserve">Eight predictor variables (age, gender, body mass index, ASA score, duration of surgery, the rank of surgeon, intraoperative blood loss, and anti-fibrinolytic medication) were included in the </w:t>
      </w:r>
      <w:r w:rsidR="00256147" w:rsidRPr="00431FD8">
        <w:rPr>
          <w:rFonts w:ascii="Book Antiqua" w:hAnsi="Book Antiqua" w:cs="Times New Roman"/>
          <w:sz w:val="24"/>
          <w:szCs w:val="24"/>
          <w:lang w:val="en-GB"/>
        </w:rPr>
        <w:t xml:space="preserve">TBL </w:t>
      </w:r>
      <w:r w:rsidRPr="00431FD8">
        <w:rPr>
          <w:rFonts w:ascii="Book Antiqua" w:hAnsi="Book Antiqua" w:cs="Times New Roman"/>
          <w:sz w:val="24"/>
          <w:szCs w:val="24"/>
          <w:lang w:val="en-GB"/>
        </w:rPr>
        <w:t>analysis due to their previously established influence on patient outcome</w:t>
      </w:r>
      <w:r w:rsidRPr="00431FD8">
        <w:rPr>
          <w:rFonts w:ascii="Book Antiqua" w:hAnsi="Book Antiqua" w:cs="Times New Roman"/>
          <w:sz w:val="24"/>
          <w:szCs w:val="24"/>
          <w:vertAlign w:val="superscript"/>
          <w:lang w:val="en-GB"/>
        </w:rPr>
        <w:t>[</w:t>
      </w:r>
      <w:r w:rsidRPr="00431FD8">
        <w:rPr>
          <w:rFonts w:ascii="Book Antiqua" w:hAnsi="Book Antiqua" w:cs="Times New Roman"/>
          <w:sz w:val="24"/>
          <w:szCs w:val="24"/>
          <w:vertAlign w:val="superscript"/>
          <w:lang w:val="en-GB"/>
        </w:rPr>
        <w:fldChar w:fldCharType="begin" w:fldLock="1"/>
      </w:r>
      <w:r w:rsidRPr="00431FD8">
        <w:rPr>
          <w:rFonts w:ascii="Book Antiqua" w:hAnsi="Book Antiqua" w:cs="Times New Roman"/>
          <w:sz w:val="24"/>
          <w:szCs w:val="24"/>
          <w:vertAlign w:val="superscript"/>
          <w:lang w:val="en-GB"/>
        </w:rPr>
        <w:instrText>ADDIN CSL_CITATION { "citationItems" : [ { "id" : "ITEM-1", "itemData" : { "DOI" : "10.1302/0301-620X.88B8.17534", "ISSN" : "0301-620X", "PMID" : "16877605", "abstract" : "Our aim was to determine the total blood loss associated with surgery for fracture of the hip and to identify risk factors for increased blood loss. We prospectively studied 546 patients with hip fracture. The total blood loss was calculated on the basis of the haemoglobin difference, the number of transfusions and the estimated blood volume. The hidden blood loss, in excess of that observed during surgery, varied from 547 ml (screws/ pins) to 1473 ml (intramedullary hip nail and screw) and was significantly associated with medical complications and increased hospital stay. The type of surgery, treatment with aspirin, intra-operative hypotension and gastro-intestinal bleeding or ulceration were all independent predictors of blood loss. We conclude that total blood loss after surgery for hip fracture is much greater than that observed intra-operatively. Frequent post-operative measurements of haemoglobin are necessary to avoid anaemia.", "author" : [ { "dropping-particle" : "", "family" : "Foss", "given" : "N B", "non-dropping-particle" : "", "parse-names" : false, "suffix" : "" }, { "dropping-particle" : "", "family" : "Kehlet", "given" : "H", "non-dropping-particle" : "", "parse-names" : false, "suffix" : "" } ], "container-title" : "The Journal of bone and joint surgery. British volume", "id" : "ITEM-1", "issue" : "8", "issued" : { "date-parts" : [ [ "2006", "8" ] ] }, "page" : "1053-9", "title" : "Hidden blood loss after surgery for hip fracture.", "type" : "article-journal", "volume" : "88" }, "uris" : [ "http://www.mendeley.com/documents/?uuid=9a486742-8a60-481e-a49f-579f88809c66" ] } ], "mendeley" : { "formattedCitation" : "[10]", "manualFormatting" : "[10", "plainTextFormattedCitation" : "[10]", "previouslyFormattedCitation" : "[10]" }, "properties" : { "noteIndex" : 0 }, "schema" : "https://github.com/citation-style-language/schema/raw/master/csl-citation.json" }</w:instrText>
      </w:r>
      <w:r w:rsidRPr="00431FD8">
        <w:rPr>
          <w:rFonts w:ascii="Book Antiqua" w:hAnsi="Book Antiqua" w:cs="Times New Roman"/>
          <w:sz w:val="24"/>
          <w:szCs w:val="24"/>
          <w:vertAlign w:val="superscript"/>
          <w:lang w:val="en-GB"/>
        </w:rPr>
        <w:fldChar w:fldCharType="separate"/>
      </w:r>
      <w:r w:rsidRPr="00431FD8">
        <w:rPr>
          <w:rFonts w:ascii="Book Antiqua" w:hAnsi="Book Antiqua" w:cs="Times New Roman"/>
          <w:sz w:val="24"/>
          <w:szCs w:val="24"/>
          <w:vertAlign w:val="superscript"/>
          <w:lang w:val="en-GB"/>
        </w:rPr>
        <w:t>10</w:t>
      </w:r>
      <w:r w:rsidRPr="00431FD8">
        <w:rPr>
          <w:rFonts w:ascii="Book Antiqua" w:hAnsi="Book Antiqua" w:cs="Times New Roman"/>
          <w:sz w:val="24"/>
          <w:szCs w:val="24"/>
          <w:vertAlign w:val="superscript"/>
          <w:lang w:val="en-GB"/>
        </w:rPr>
        <w:fldChar w:fldCharType="end"/>
      </w:r>
      <w:r w:rsidRPr="00431FD8">
        <w:rPr>
          <w:rFonts w:ascii="Book Antiqua" w:hAnsi="Book Antiqua" w:cs="Times New Roman"/>
          <w:sz w:val="24"/>
          <w:szCs w:val="24"/>
          <w:vertAlign w:val="superscript"/>
          <w:lang w:val="en-GB"/>
        </w:rPr>
        <w:t>,12]</w:t>
      </w:r>
      <w:r w:rsidRPr="00431FD8">
        <w:rPr>
          <w:rFonts w:ascii="Book Antiqua" w:hAnsi="Book Antiqua" w:cs="Times New Roman"/>
          <w:sz w:val="24"/>
          <w:szCs w:val="24"/>
          <w:lang w:val="en-GB"/>
        </w:rPr>
        <w:t>. Re-amputations were included if performed within 30</w:t>
      </w:r>
      <w:r w:rsidR="00256147" w:rsidRPr="00431FD8">
        <w:rPr>
          <w:rFonts w:ascii="Book Antiqua" w:hAnsi="Book Antiqua" w:cs="Times New Roman"/>
          <w:sz w:val="24"/>
          <w:szCs w:val="24"/>
          <w:lang w:val="en-GB"/>
        </w:rPr>
        <w:t xml:space="preserve"> </w:t>
      </w:r>
      <w:r w:rsidRPr="00431FD8">
        <w:rPr>
          <w:rFonts w:ascii="Book Antiqua" w:hAnsi="Book Antiqua" w:cs="Times New Roman"/>
          <w:sz w:val="24"/>
          <w:szCs w:val="24"/>
          <w:lang w:val="en-GB"/>
        </w:rPr>
        <w:t xml:space="preserve">d following the index </w:t>
      </w:r>
      <w:r w:rsidRPr="00431FD8">
        <w:rPr>
          <w:rFonts w:ascii="Book Antiqua" w:hAnsi="Book Antiqua" w:cs="Times New Roman"/>
          <w:sz w:val="24"/>
          <w:szCs w:val="24"/>
          <w:lang w:val="en-GB"/>
        </w:rPr>
        <w:lastRenderedPageBreak/>
        <w:t>amputation. Six patients died within the 30</w:t>
      </w:r>
      <w:r w:rsidR="00513104" w:rsidRPr="00431FD8">
        <w:rPr>
          <w:rFonts w:ascii="Book Antiqua" w:hAnsi="Book Antiqua" w:cs="Times New Roman"/>
          <w:sz w:val="24"/>
          <w:szCs w:val="24"/>
          <w:lang w:val="en-GB"/>
        </w:rPr>
        <w:t>-</w:t>
      </w:r>
      <w:r w:rsidRPr="00431FD8">
        <w:rPr>
          <w:rFonts w:ascii="Book Antiqua" w:hAnsi="Book Antiqua" w:cs="Times New Roman"/>
          <w:sz w:val="24"/>
          <w:szCs w:val="24"/>
          <w:lang w:val="en-GB"/>
        </w:rPr>
        <w:t>d follow-up period</w:t>
      </w:r>
      <w:r w:rsidR="00256147" w:rsidRPr="00431FD8">
        <w:rPr>
          <w:rFonts w:ascii="Book Antiqua" w:hAnsi="Book Antiqua" w:cs="Times New Roman"/>
          <w:sz w:val="24"/>
          <w:szCs w:val="24"/>
          <w:lang w:val="en-GB"/>
        </w:rPr>
        <w:t>, and</w:t>
      </w:r>
      <w:r w:rsidRPr="00431FD8">
        <w:rPr>
          <w:rFonts w:ascii="Book Antiqua" w:hAnsi="Book Antiqua" w:cs="Times New Roman"/>
          <w:sz w:val="24"/>
          <w:szCs w:val="24"/>
          <w:lang w:val="en-GB"/>
        </w:rPr>
        <w:t xml:space="preserve"> </w:t>
      </w:r>
      <w:r w:rsidR="00256147" w:rsidRPr="00431FD8">
        <w:rPr>
          <w:rFonts w:ascii="Book Antiqua" w:hAnsi="Book Antiqua" w:cs="Times New Roman"/>
          <w:sz w:val="24"/>
          <w:szCs w:val="24"/>
          <w:lang w:val="en-GB"/>
        </w:rPr>
        <w:t>of these six patients</w:t>
      </w:r>
      <w:r w:rsidR="00513104" w:rsidRPr="00431FD8">
        <w:rPr>
          <w:rFonts w:ascii="Book Antiqua" w:hAnsi="Book Antiqua" w:cs="Times New Roman"/>
          <w:sz w:val="24"/>
          <w:szCs w:val="24"/>
          <w:lang w:val="en-GB"/>
        </w:rPr>
        <w:t>, all underwent re-amputation</w:t>
      </w:r>
      <w:r w:rsidR="00256147" w:rsidRPr="00431FD8">
        <w:rPr>
          <w:rFonts w:ascii="Book Antiqua" w:hAnsi="Book Antiqua" w:cs="Times New Roman"/>
          <w:sz w:val="24"/>
          <w:szCs w:val="24"/>
          <w:lang w:val="en-GB"/>
        </w:rPr>
        <w:t>; these patients</w:t>
      </w:r>
      <w:r w:rsidRPr="00431FD8">
        <w:rPr>
          <w:rFonts w:ascii="Book Antiqua" w:hAnsi="Book Antiqua" w:cs="Times New Roman"/>
          <w:sz w:val="24"/>
          <w:szCs w:val="24"/>
          <w:lang w:val="en-GB"/>
        </w:rPr>
        <w:t xml:space="preserve"> were still included in the re-amputation model.</w:t>
      </w:r>
    </w:p>
    <w:p w14:paraId="6152AE22" w14:textId="77777777" w:rsidR="00782710" w:rsidRPr="00431FD8" w:rsidRDefault="00782710" w:rsidP="00011CB7">
      <w:pPr>
        <w:spacing w:after="0" w:line="360" w:lineRule="auto"/>
        <w:jc w:val="both"/>
        <w:rPr>
          <w:rFonts w:ascii="Book Antiqua" w:hAnsi="Book Antiqua" w:cs="Times New Roman"/>
          <w:sz w:val="24"/>
          <w:szCs w:val="24"/>
          <w:lang w:val="en-GB" w:eastAsia="zh-CN"/>
        </w:rPr>
      </w:pPr>
    </w:p>
    <w:p w14:paraId="70170899" w14:textId="13CBE8E3" w:rsidR="006E1C43" w:rsidRPr="00782710" w:rsidRDefault="006E1C43" w:rsidP="00011CB7">
      <w:pPr>
        <w:spacing w:after="0" w:line="360" w:lineRule="auto"/>
        <w:jc w:val="both"/>
        <w:rPr>
          <w:rFonts w:ascii="Book Antiqua" w:hAnsi="Book Antiqua" w:cs="Times New Roman"/>
          <w:b/>
          <w:i/>
          <w:sz w:val="24"/>
          <w:szCs w:val="24"/>
          <w:lang w:val="en-GB" w:eastAsia="zh-CN"/>
        </w:rPr>
      </w:pPr>
      <w:r w:rsidRPr="00782710">
        <w:rPr>
          <w:rFonts w:ascii="Book Antiqua" w:hAnsi="Book Antiqua" w:cs="Times New Roman"/>
          <w:b/>
          <w:i/>
          <w:sz w:val="24"/>
          <w:szCs w:val="24"/>
          <w:lang w:val="en-GB"/>
        </w:rPr>
        <w:t xml:space="preserve">Statistical </w:t>
      </w:r>
      <w:r w:rsidR="00782710" w:rsidRPr="00782710">
        <w:rPr>
          <w:rFonts w:ascii="Book Antiqua" w:hAnsi="Book Antiqua" w:cs="Times New Roman" w:hint="eastAsia"/>
          <w:b/>
          <w:i/>
          <w:sz w:val="24"/>
          <w:szCs w:val="24"/>
          <w:lang w:val="en-GB" w:eastAsia="zh-CN"/>
        </w:rPr>
        <w:t>analysis</w:t>
      </w:r>
    </w:p>
    <w:p w14:paraId="3EB1C3CE" w14:textId="1E1324CE" w:rsidR="006E1C43" w:rsidRPr="00431FD8" w:rsidRDefault="006E1C43" w:rsidP="00011CB7">
      <w:pPr>
        <w:spacing w:after="0" w:line="360" w:lineRule="auto"/>
        <w:jc w:val="both"/>
        <w:rPr>
          <w:rFonts w:ascii="Book Antiqua" w:hAnsi="Book Antiqua" w:cs="Times New Roman"/>
          <w:sz w:val="24"/>
          <w:szCs w:val="24"/>
          <w:lang w:val="en-GB"/>
        </w:rPr>
      </w:pPr>
      <w:r w:rsidRPr="00431FD8">
        <w:rPr>
          <w:rFonts w:ascii="Book Antiqua" w:hAnsi="Book Antiqua" w:cs="Times New Roman"/>
          <w:sz w:val="24"/>
          <w:szCs w:val="24"/>
          <w:lang w:val="en-GB"/>
        </w:rPr>
        <w:t>Continuous data are presented as median values with interquartile range</w:t>
      </w:r>
      <w:r w:rsidR="00256147"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(IQR</w:t>
      </w:r>
      <w:r w:rsidR="00256147"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or mean values with standard deviations. Differences between the groups </w:t>
      </w:r>
      <w:r w:rsidR="00256147" w:rsidRPr="00431FD8">
        <w:rPr>
          <w:rFonts w:ascii="Book Antiqua" w:hAnsi="Book Antiqua" w:cs="Times New Roman"/>
          <w:sz w:val="24"/>
          <w:szCs w:val="24"/>
          <w:lang w:val="en-GB"/>
        </w:rPr>
        <w:t xml:space="preserve">were </w:t>
      </w:r>
      <w:r w:rsidRPr="00431FD8">
        <w:rPr>
          <w:rFonts w:ascii="Book Antiqua" w:hAnsi="Book Antiqua" w:cs="Times New Roman"/>
          <w:sz w:val="24"/>
          <w:szCs w:val="24"/>
          <w:lang w:val="en-GB"/>
        </w:rPr>
        <w:t xml:space="preserve">tested </w:t>
      </w:r>
      <w:r w:rsidR="00256147" w:rsidRPr="00431FD8">
        <w:rPr>
          <w:rFonts w:ascii="Book Antiqua" w:hAnsi="Book Antiqua" w:cs="Times New Roman"/>
          <w:sz w:val="24"/>
          <w:szCs w:val="24"/>
          <w:lang w:val="en-GB"/>
        </w:rPr>
        <w:t xml:space="preserve">using a </w:t>
      </w:r>
      <w:r w:rsidRPr="00431FD8">
        <w:rPr>
          <w:rFonts w:ascii="Book Antiqua" w:hAnsi="Book Antiqua" w:cs="Times New Roman"/>
          <w:sz w:val="24"/>
          <w:szCs w:val="24"/>
          <w:lang w:val="en-GB"/>
        </w:rPr>
        <w:t xml:space="preserve">t-test or </w:t>
      </w:r>
      <w:r w:rsidR="00256147" w:rsidRPr="00431FD8">
        <w:rPr>
          <w:rFonts w:ascii="Book Antiqua" w:hAnsi="Book Antiqua" w:cs="Times New Roman"/>
          <w:sz w:val="24"/>
          <w:szCs w:val="24"/>
          <w:lang w:val="en-GB"/>
        </w:rPr>
        <w:t xml:space="preserve">a </w:t>
      </w:r>
      <w:r w:rsidRPr="00431FD8">
        <w:rPr>
          <w:rFonts w:ascii="Book Antiqua" w:hAnsi="Book Antiqua" w:cs="Times New Roman"/>
          <w:sz w:val="24"/>
          <w:szCs w:val="24"/>
          <w:lang w:val="en-GB"/>
        </w:rPr>
        <w:t xml:space="preserve">Mann-Whitney U test based on </w:t>
      </w:r>
      <w:r w:rsidR="00256147"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 xml:space="preserve">normal distribution assumption. Categorical data are presented as numbers and </w:t>
      </w:r>
      <w:r w:rsidR="00513104" w:rsidRPr="00431FD8">
        <w:rPr>
          <w:rFonts w:ascii="Book Antiqua" w:hAnsi="Book Antiqua" w:cs="Times New Roman"/>
          <w:sz w:val="24"/>
          <w:szCs w:val="24"/>
          <w:lang w:val="en-GB"/>
        </w:rPr>
        <w:t xml:space="preserve">were </w:t>
      </w:r>
      <w:r w:rsidRPr="00431FD8">
        <w:rPr>
          <w:rFonts w:ascii="Book Antiqua" w:hAnsi="Book Antiqua" w:cs="Times New Roman"/>
          <w:sz w:val="24"/>
          <w:szCs w:val="24"/>
          <w:lang w:val="en-GB"/>
        </w:rPr>
        <w:t xml:space="preserve">compared </w:t>
      </w:r>
      <w:r w:rsidR="00256147" w:rsidRPr="00431FD8">
        <w:rPr>
          <w:rFonts w:ascii="Book Antiqua" w:hAnsi="Book Antiqua" w:cs="Times New Roman"/>
          <w:sz w:val="24"/>
          <w:szCs w:val="24"/>
          <w:lang w:val="en-GB"/>
        </w:rPr>
        <w:t xml:space="preserve">using </w:t>
      </w:r>
      <w:r w:rsidRPr="00431FD8">
        <w:rPr>
          <w:rFonts w:ascii="Book Antiqua" w:hAnsi="Book Antiqua" w:cs="Times New Roman"/>
          <w:sz w:val="24"/>
          <w:szCs w:val="24"/>
          <w:lang w:val="en-GB"/>
        </w:rPr>
        <w:t>the</w:t>
      </w:r>
      <w:bookmarkStart w:id="29" w:name="OLE_LINK18"/>
      <w:bookmarkStart w:id="30" w:name="OLE_LINK10"/>
      <w:r w:rsidR="005B41FC">
        <w:rPr>
          <w:rFonts w:ascii="Book Antiqua" w:hAnsi="Book Antiqua" w:cs="Times New Roman" w:hint="eastAsia"/>
          <w:sz w:val="24"/>
          <w:szCs w:val="24"/>
          <w:lang w:val="en-GB" w:eastAsia="zh-CN"/>
        </w:rPr>
        <w:t xml:space="preserve"> </w:t>
      </w:r>
      <w:r w:rsidR="005B41FC">
        <w:rPr>
          <w:rFonts w:ascii="Book Antiqua" w:hAnsi="Book Antiqua"/>
          <w:i/>
          <w:sz w:val="24"/>
          <w:szCs w:val="24"/>
        </w:rPr>
        <w:t>χ</w:t>
      </w:r>
      <w:r w:rsidR="005B41FC">
        <w:rPr>
          <w:rFonts w:ascii="Book Antiqua" w:hAnsi="Book Antiqua"/>
          <w:i/>
          <w:sz w:val="24"/>
          <w:szCs w:val="24"/>
          <w:vertAlign w:val="superscript"/>
        </w:rPr>
        <w:t>2</w:t>
      </w:r>
      <w:bookmarkEnd w:id="29"/>
      <w:bookmarkEnd w:id="30"/>
      <w:r w:rsidRPr="00431FD8">
        <w:rPr>
          <w:rFonts w:ascii="Book Antiqua" w:hAnsi="Book Antiqua" w:cs="Times New Roman"/>
          <w:sz w:val="24"/>
          <w:szCs w:val="24"/>
          <w:lang w:val="en-GB"/>
        </w:rPr>
        <w:t xml:space="preserve"> test or Fisher’s exact test in cases with cell counts of five or less. The associations of TBL and OBL with tourniquet</w:t>
      </w:r>
      <w:r w:rsidR="00513104"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were </w:t>
      </w:r>
      <w:r w:rsidR="00256147" w:rsidRPr="00431FD8">
        <w:rPr>
          <w:rFonts w:ascii="Book Antiqua" w:hAnsi="Book Antiqua" w:cs="Times New Roman"/>
          <w:sz w:val="24"/>
          <w:szCs w:val="24"/>
          <w:lang w:val="en-GB"/>
        </w:rPr>
        <w:t>analysed</w:t>
      </w:r>
      <w:r w:rsidRPr="00431FD8">
        <w:rPr>
          <w:rFonts w:ascii="Book Antiqua" w:hAnsi="Book Antiqua" w:cs="Times New Roman"/>
          <w:sz w:val="24"/>
          <w:szCs w:val="24"/>
          <w:lang w:val="en-GB"/>
        </w:rPr>
        <w:t xml:space="preserve"> using </w:t>
      </w:r>
      <w:proofErr w:type="spellStart"/>
      <w:r w:rsidRPr="00431FD8">
        <w:rPr>
          <w:rFonts w:ascii="Book Antiqua" w:hAnsi="Book Antiqua" w:cs="Times New Roman"/>
          <w:sz w:val="24"/>
          <w:szCs w:val="24"/>
          <w:lang w:val="en-GB"/>
        </w:rPr>
        <w:t>univariable</w:t>
      </w:r>
      <w:proofErr w:type="spellEnd"/>
      <w:r w:rsidRPr="00431FD8">
        <w:rPr>
          <w:rFonts w:ascii="Book Antiqua" w:hAnsi="Book Antiqua" w:cs="Times New Roman"/>
          <w:sz w:val="24"/>
          <w:szCs w:val="24"/>
          <w:lang w:val="en-GB"/>
        </w:rPr>
        <w:t xml:space="preserve"> and multivariable linear regression. The models use either TBL or OBL as the dependent variable and all previously mentioned predictor variables along with tourniquet</w:t>
      </w:r>
      <w:r w:rsidR="00513104"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as independent variables. The residuals in the models were tested and found to be normally distributed. A logistic regression model with tourniquet as the dependent variable was performed to identify potential inherent selection bias. </w:t>
      </w:r>
      <w:r w:rsidR="00256147" w:rsidRPr="00431FD8">
        <w:rPr>
          <w:rFonts w:ascii="Book Antiqua" w:hAnsi="Book Antiqua" w:cs="Times New Roman"/>
          <w:sz w:val="24"/>
          <w:szCs w:val="24"/>
          <w:lang w:val="en-GB"/>
        </w:rPr>
        <w:t>The a</w:t>
      </w:r>
      <w:r w:rsidRPr="00431FD8">
        <w:rPr>
          <w:rFonts w:ascii="Book Antiqua" w:hAnsi="Book Antiqua" w:cs="Times New Roman"/>
          <w:sz w:val="24"/>
          <w:szCs w:val="24"/>
          <w:lang w:val="en-GB"/>
        </w:rPr>
        <w:t xml:space="preserve">ssociation between </w:t>
      </w:r>
      <w:r w:rsidR="00256147"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 xml:space="preserve">30-d re-amputation and the use of tourniquet was </w:t>
      </w:r>
      <w:r w:rsidR="00256147" w:rsidRPr="00431FD8">
        <w:rPr>
          <w:rFonts w:ascii="Book Antiqua" w:hAnsi="Book Antiqua" w:cs="Times New Roman"/>
          <w:sz w:val="24"/>
          <w:szCs w:val="24"/>
          <w:lang w:val="en-GB"/>
        </w:rPr>
        <w:t>analysed</w:t>
      </w:r>
      <w:r w:rsidRPr="00431FD8">
        <w:rPr>
          <w:rFonts w:ascii="Book Antiqua" w:hAnsi="Book Antiqua" w:cs="Times New Roman"/>
          <w:sz w:val="24"/>
          <w:szCs w:val="24"/>
          <w:lang w:val="en-GB"/>
        </w:rPr>
        <w:t xml:space="preserve"> </w:t>
      </w:r>
      <w:r w:rsidR="00256147" w:rsidRPr="00431FD8">
        <w:rPr>
          <w:rFonts w:ascii="Book Antiqua" w:hAnsi="Book Antiqua" w:cs="Times New Roman"/>
          <w:sz w:val="24"/>
          <w:szCs w:val="24"/>
          <w:lang w:val="en-GB"/>
        </w:rPr>
        <w:t xml:space="preserve">using a </w:t>
      </w:r>
      <w:r w:rsidRPr="00431FD8">
        <w:rPr>
          <w:rFonts w:ascii="Book Antiqua" w:hAnsi="Book Antiqua" w:cs="Times New Roman"/>
          <w:sz w:val="24"/>
          <w:szCs w:val="24"/>
          <w:lang w:val="en-GB"/>
        </w:rPr>
        <w:t xml:space="preserve">multiple logistic regression model. The fit of the model was evaluated </w:t>
      </w:r>
      <w:r w:rsidR="00256147" w:rsidRPr="00431FD8">
        <w:rPr>
          <w:rFonts w:ascii="Book Antiqua" w:hAnsi="Book Antiqua" w:cs="Times New Roman"/>
          <w:sz w:val="24"/>
          <w:szCs w:val="24"/>
          <w:lang w:val="en-GB"/>
        </w:rPr>
        <w:t xml:space="preserve">using a </w:t>
      </w:r>
      <w:proofErr w:type="spellStart"/>
      <w:r w:rsidRPr="00431FD8">
        <w:rPr>
          <w:rFonts w:ascii="Book Antiqua" w:hAnsi="Book Antiqua" w:cs="Times New Roman"/>
          <w:sz w:val="24"/>
          <w:szCs w:val="24"/>
          <w:lang w:val="en-GB"/>
        </w:rPr>
        <w:t>Hosmer-Lemeshow</w:t>
      </w:r>
      <w:proofErr w:type="spellEnd"/>
      <w:r w:rsidRPr="00431FD8">
        <w:rPr>
          <w:rFonts w:ascii="Book Antiqua" w:hAnsi="Book Antiqua" w:cs="Times New Roman"/>
          <w:sz w:val="24"/>
          <w:szCs w:val="24"/>
          <w:lang w:val="en-GB"/>
        </w:rPr>
        <w:t xml:space="preserve"> goodness of fit test. A </w:t>
      </w:r>
      <w:r w:rsidR="008E4C4E" w:rsidRPr="008E4C4E">
        <w:rPr>
          <w:rFonts w:ascii="Book Antiqua" w:hAnsi="Book Antiqua"/>
          <w:i/>
          <w:sz w:val="24"/>
          <w:szCs w:val="24"/>
          <w:lang w:val="en-US"/>
        </w:rPr>
        <w:t>P</w:t>
      </w:r>
      <w:r w:rsidR="008E4C4E" w:rsidRPr="00431FD8">
        <w:rPr>
          <w:rFonts w:ascii="Book Antiqua" w:hAnsi="Book Antiqua"/>
          <w:sz w:val="24"/>
          <w:szCs w:val="24"/>
          <w:lang w:val="en-US"/>
        </w:rPr>
        <w:t>-value</w:t>
      </w:r>
      <w:r w:rsidRPr="00431FD8">
        <w:rPr>
          <w:rFonts w:ascii="Book Antiqua" w:hAnsi="Book Antiqua" w:cs="Times New Roman"/>
          <w:sz w:val="24"/>
          <w:szCs w:val="24"/>
          <w:lang w:val="en-GB"/>
        </w:rPr>
        <w:t xml:space="preserve"> of 0.05 was considered statistically significant. All analys</w:t>
      </w:r>
      <w:r w:rsidR="00256147" w:rsidRPr="00431FD8">
        <w:rPr>
          <w:rFonts w:ascii="Book Antiqua" w:hAnsi="Book Antiqua" w:cs="Times New Roman"/>
          <w:sz w:val="24"/>
          <w:szCs w:val="24"/>
          <w:lang w:val="en-GB"/>
        </w:rPr>
        <w:t>e</w:t>
      </w:r>
      <w:r w:rsidRPr="00431FD8">
        <w:rPr>
          <w:rFonts w:ascii="Book Antiqua" w:hAnsi="Book Antiqua" w:cs="Times New Roman"/>
          <w:sz w:val="24"/>
          <w:szCs w:val="24"/>
          <w:lang w:val="en-GB"/>
        </w:rPr>
        <w:t xml:space="preserve">s were performed by a biostatistician working in R 3.2.0 (R Foundation for Statistical Computing, Vienna, Austria). </w:t>
      </w:r>
    </w:p>
    <w:p w14:paraId="4A4A6213" w14:textId="77777777" w:rsidR="00DD23CD" w:rsidRPr="00431FD8" w:rsidRDefault="00DD23CD" w:rsidP="00011CB7">
      <w:pPr>
        <w:spacing w:after="0" w:line="360" w:lineRule="auto"/>
        <w:jc w:val="both"/>
        <w:rPr>
          <w:rFonts w:ascii="Book Antiqua" w:hAnsi="Book Antiqua" w:cs="Times New Roman"/>
          <w:sz w:val="24"/>
          <w:szCs w:val="24"/>
          <w:lang w:val="en-GB"/>
        </w:rPr>
      </w:pPr>
    </w:p>
    <w:p w14:paraId="67FC12E2" w14:textId="77777777" w:rsidR="006E1C43" w:rsidRPr="00431FD8" w:rsidRDefault="006E1C43" w:rsidP="00011CB7">
      <w:pPr>
        <w:spacing w:after="0" w:line="360" w:lineRule="auto"/>
        <w:jc w:val="both"/>
        <w:rPr>
          <w:rFonts w:ascii="Book Antiqua" w:hAnsi="Book Antiqua" w:cs="Times New Roman"/>
          <w:b/>
          <w:sz w:val="24"/>
          <w:szCs w:val="24"/>
          <w:lang w:val="en-GB"/>
        </w:rPr>
      </w:pPr>
      <w:r w:rsidRPr="00431FD8">
        <w:rPr>
          <w:rFonts w:ascii="Book Antiqua" w:hAnsi="Book Antiqua" w:cs="Times New Roman"/>
          <w:b/>
          <w:sz w:val="24"/>
          <w:szCs w:val="24"/>
          <w:lang w:val="en-GB"/>
        </w:rPr>
        <w:t>RESULTS</w:t>
      </w:r>
    </w:p>
    <w:p w14:paraId="1A925DAB" w14:textId="5B91C566" w:rsidR="006E1C43" w:rsidRPr="00431FD8" w:rsidRDefault="006E1C43" w:rsidP="00011CB7">
      <w:pPr>
        <w:spacing w:after="0" w:line="360" w:lineRule="auto"/>
        <w:jc w:val="both"/>
        <w:rPr>
          <w:rFonts w:ascii="Book Antiqua" w:hAnsi="Book Antiqua" w:cs="Times New Roman"/>
          <w:sz w:val="24"/>
          <w:szCs w:val="24"/>
          <w:lang w:val="en-GB"/>
        </w:rPr>
      </w:pPr>
      <w:r w:rsidRPr="00431FD8">
        <w:rPr>
          <w:rFonts w:ascii="Book Antiqua" w:hAnsi="Book Antiqua" w:cs="Times New Roman"/>
          <w:sz w:val="24"/>
          <w:szCs w:val="24"/>
          <w:lang w:val="en-GB"/>
        </w:rPr>
        <w:t xml:space="preserve">A total of 74 out of 86 consecutive patients who underwent TTA within the two-year study period were included in the analysis. Of these, 38 were operated </w:t>
      </w:r>
      <w:r w:rsidR="00513104" w:rsidRPr="00431FD8">
        <w:rPr>
          <w:rFonts w:ascii="Book Antiqua" w:hAnsi="Book Antiqua" w:cs="Times New Roman"/>
          <w:sz w:val="24"/>
          <w:szCs w:val="24"/>
          <w:lang w:val="en-GB"/>
        </w:rPr>
        <w:t>on using</w:t>
      </w:r>
      <w:r w:rsidRPr="00431FD8">
        <w:rPr>
          <w:rFonts w:ascii="Book Antiqua" w:hAnsi="Book Antiqua" w:cs="Times New Roman"/>
          <w:sz w:val="24"/>
          <w:szCs w:val="24"/>
          <w:lang w:val="en-GB"/>
        </w:rPr>
        <w:t xml:space="preserve"> tourniquet</w:t>
      </w:r>
      <w:r w:rsidR="00513104"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and 36 without. Six patients died before </w:t>
      </w:r>
      <w:r w:rsidR="00256147"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30</w:t>
      </w:r>
      <w:r w:rsidR="00256147" w:rsidRPr="00431FD8">
        <w:rPr>
          <w:rFonts w:ascii="Book Antiqua" w:hAnsi="Book Antiqua" w:cs="Times New Roman"/>
          <w:sz w:val="24"/>
          <w:szCs w:val="24"/>
          <w:lang w:val="en-GB"/>
        </w:rPr>
        <w:t>-</w:t>
      </w:r>
      <w:r w:rsidRPr="00431FD8">
        <w:rPr>
          <w:rFonts w:ascii="Book Antiqua" w:hAnsi="Book Antiqua" w:cs="Times New Roman"/>
          <w:sz w:val="24"/>
          <w:szCs w:val="24"/>
          <w:lang w:val="en-GB"/>
        </w:rPr>
        <w:t>d follow-up</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w:t>
      </w:r>
      <w:r w:rsidRPr="000A043B">
        <w:rPr>
          <w:rFonts w:ascii="Book Antiqua" w:hAnsi="Book Antiqua" w:cs="Times New Roman"/>
          <w:i/>
          <w:sz w:val="24"/>
          <w:szCs w:val="24"/>
          <w:lang w:val="en-GB"/>
        </w:rPr>
        <w:t>n</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3 in the tourniquet group</w:t>
      </w:r>
      <w:r w:rsidR="00513104" w:rsidRPr="00431FD8">
        <w:rPr>
          <w:rFonts w:ascii="Book Antiqua" w:hAnsi="Book Antiqua" w:cs="Times New Roman"/>
          <w:sz w:val="24"/>
          <w:szCs w:val="24"/>
          <w:lang w:val="en-GB"/>
        </w:rPr>
        <w:t xml:space="preserve"> and</w:t>
      </w:r>
      <w:r w:rsidRPr="00431FD8">
        <w:rPr>
          <w:rFonts w:ascii="Book Antiqua" w:hAnsi="Book Antiqua" w:cs="Times New Roman"/>
          <w:sz w:val="24"/>
          <w:szCs w:val="24"/>
          <w:lang w:val="en-GB"/>
        </w:rPr>
        <w:t xml:space="preserve"> </w:t>
      </w:r>
      <w:r w:rsidR="000A043B" w:rsidRPr="000A043B">
        <w:rPr>
          <w:rFonts w:ascii="Book Antiqua" w:hAnsi="Book Antiqua" w:cs="Times New Roman"/>
          <w:i/>
          <w:sz w:val="24"/>
          <w:szCs w:val="24"/>
          <w:lang w:val="en-GB"/>
        </w:rPr>
        <w:t>n</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 xml:space="preserve">3 in </w:t>
      </w:r>
      <w:r w:rsidR="00256147"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non-tourniquet group).</w:t>
      </w:r>
      <w:r w:rsidR="00744269">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Trained residents or senior consultants performed the surgical procedures. Reasons for exclusion were bilateral amputation (</w:t>
      </w:r>
      <w:r w:rsidR="000A043B" w:rsidRPr="000A043B">
        <w:rPr>
          <w:rFonts w:ascii="Book Antiqua" w:hAnsi="Book Antiqua" w:cs="Times New Roman"/>
          <w:i/>
          <w:sz w:val="24"/>
          <w:szCs w:val="24"/>
          <w:lang w:val="en-GB"/>
        </w:rPr>
        <w:t>n</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8), trauma (</w:t>
      </w:r>
      <w:r w:rsidR="000A043B" w:rsidRPr="000A043B">
        <w:rPr>
          <w:rFonts w:ascii="Book Antiqua" w:hAnsi="Book Antiqua" w:cs="Times New Roman"/>
          <w:i/>
          <w:sz w:val="24"/>
          <w:szCs w:val="24"/>
          <w:lang w:val="en-GB"/>
        </w:rPr>
        <w:t>n</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 xml:space="preserve">2), and </w:t>
      </w:r>
      <w:r w:rsidR="00256147" w:rsidRPr="00431FD8">
        <w:rPr>
          <w:rFonts w:ascii="Book Antiqua" w:hAnsi="Book Antiqua" w:cs="Times New Roman"/>
          <w:sz w:val="24"/>
          <w:szCs w:val="24"/>
          <w:lang w:val="en-GB"/>
        </w:rPr>
        <w:t xml:space="preserve">death </w:t>
      </w:r>
      <w:r w:rsidRPr="00431FD8">
        <w:rPr>
          <w:rFonts w:ascii="Book Antiqua" w:hAnsi="Book Antiqua" w:cs="Times New Roman"/>
          <w:sz w:val="24"/>
          <w:szCs w:val="24"/>
          <w:lang w:val="en-GB"/>
        </w:rPr>
        <w:t>before the fourth postoperative day (</w:t>
      </w:r>
      <w:r w:rsidR="000A043B" w:rsidRPr="000A043B">
        <w:rPr>
          <w:rFonts w:ascii="Book Antiqua" w:hAnsi="Book Antiqua" w:cs="Times New Roman"/>
          <w:i/>
          <w:sz w:val="24"/>
          <w:szCs w:val="24"/>
          <w:lang w:val="en-GB"/>
        </w:rPr>
        <w:t>n</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2). There were no significant preoperative differences between the gr</w:t>
      </w:r>
      <w:r w:rsidRPr="00424B7C">
        <w:rPr>
          <w:rFonts w:ascii="Book Antiqua" w:hAnsi="Book Antiqua" w:cs="Times New Roman"/>
          <w:sz w:val="24"/>
          <w:szCs w:val="24"/>
          <w:lang w:val="en-GB"/>
        </w:rPr>
        <w:t xml:space="preserve">oups (Table 1). The patients in both groups had a postoperative decrease in their Hgb level compared </w:t>
      </w:r>
      <w:r w:rsidR="00256147" w:rsidRPr="00424B7C">
        <w:rPr>
          <w:rFonts w:ascii="Book Antiqua" w:hAnsi="Book Antiqua" w:cs="Times New Roman"/>
          <w:sz w:val="24"/>
          <w:szCs w:val="24"/>
          <w:lang w:val="en-GB"/>
        </w:rPr>
        <w:t xml:space="preserve">with </w:t>
      </w:r>
      <w:r w:rsidRPr="00424B7C">
        <w:rPr>
          <w:rFonts w:ascii="Book Antiqua" w:hAnsi="Book Antiqua" w:cs="Times New Roman"/>
          <w:sz w:val="24"/>
          <w:szCs w:val="24"/>
          <w:lang w:val="en-GB"/>
        </w:rPr>
        <w:t>the preoperative baseline values</w:t>
      </w:r>
      <w:r w:rsidR="00256147" w:rsidRPr="00424B7C">
        <w:rPr>
          <w:rFonts w:ascii="Book Antiqua" w:hAnsi="Book Antiqua" w:cs="Times New Roman"/>
          <w:sz w:val="24"/>
          <w:szCs w:val="24"/>
          <w:lang w:val="en-GB"/>
        </w:rPr>
        <w:t>,</w:t>
      </w:r>
      <w:r w:rsidRPr="00424B7C">
        <w:rPr>
          <w:rFonts w:ascii="Book Antiqua" w:hAnsi="Book Antiqua" w:cs="Times New Roman"/>
          <w:sz w:val="24"/>
          <w:szCs w:val="24"/>
          <w:lang w:val="en-GB"/>
        </w:rPr>
        <w:t xml:space="preserve"> as illustrated in Figure 1A. The patients operated </w:t>
      </w:r>
      <w:r w:rsidR="00513104" w:rsidRPr="00424B7C">
        <w:rPr>
          <w:rFonts w:ascii="Book Antiqua" w:hAnsi="Book Antiqua" w:cs="Times New Roman"/>
          <w:sz w:val="24"/>
          <w:szCs w:val="24"/>
          <w:lang w:val="en-GB"/>
        </w:rPr>
        <w:t xml:space="preserve">on using </w:t>
      </w:r>
      <w:r w:rsidRPr="00424B7C">
        <w:rPr>
          <w:rFonts w:ascii="Book Antiqua" w:hAnsi="Book Antiqua" w:cs="Times New Roman"/>
          <w:sz w:val="24"/>
          <w:szCs w:val="24"/>
          <w:lang w:val="en-GB"/>
        </w:rPr>
        <w:t>tourniquet</w:t>
      </w:r>
      <w:r w:rsidR="00513104" w:rsidRPr="00424B7C">
        <w:rPr>
          <w:rFonts w:ascii="Book Antiqua" w:hAnsi="Book Antiqua" w:cs="Times New Roman"/>
          <w:sz w:val="24"/>
          <w:szCs w:val="24"/>
          <w:lang w:val="en-GB"/>
        </w:rPr>
        <w:t>s</w:t>
      </w:r>
      <w:r w:rsidRPr="00424B7C">
        <w:rPr>
          <w:rFonts w:ascii="Book Antiqua" w:hAnsi="Book Antiqua" w:cs="Times New Roman"/>
          <w:sz w:val="24"/>
          <w:szCs w:val="24"/>
          <w:lang w:val="en-GB"/>
        </w:rPr>
        <w:t xml:space="preserve"> received </w:t>
      </w:r>
      <w:r w:rsidRPr="00424B7C">
        <w:rPr>
          <w:rFonts w:ascii="Book Antiqua" w:hAnsi="Book Antiqua" w:cs="Times New Roman"/>
          <w:sz w:val="24"/>
          <w:szCs w:val="24"/>
          <w:lang w:val="en-GB"/>
        </w:rPr>
        <w:lastRenderedPageBreak/>
        <w:t xml:space="preserve">approximately three </w:t>
      </w:r>
      <w:r w:rsidR="00256147" w:rsidRPr="00424B7C">
        <w:rPr>
          <w:rFonts w:ascii="Book Antiqua" w:hAnsi="Book Antiqua" w:cs="Times New Roman"/>
          <w:sz w:val="24"/>
          <w:szCs w:val="24"/>
          <w:lang w:val="en-GB"/>
        </w:rPr>
        <w:t>millilitres</w:t>
      </w:r>
      <w:r w:rsidRPr="00424B7C">
        <w:rPr>
          <w:rFonts w:ascii="Book Antiqua" w:hAnsi="Book Antiqua" w:cs="Times New Roman"/>
          <w:sz w:val="24"/>
          <w:szCs w:val="24"/>
          <w:lang w:val="en-GB"/>
        </w:rPr>
        <w:t xml:space="preserve"> less transfusion </w:t>
      </w:r>
      <w:r w:rsidR="00256147" w:rsidRPr="00424B7C">
        <w:rPr>
          <w:rFonts w:ascii="Book Antiqua" w:hAnsi="Book Antiqua" w:cs="Times New Roman"/>
          <w:sz w:val="24"/>
          <w:szCs w:val="24"/>
          <w:lang w:val="en-GB"/>
        </w:rPr>
        <w:t>blood per</w:t>
      </w:r>
      <w:r w:rsidRPr="00424B7C">
        <w:rPr>
          <w:rFonts w:ascii="Book Antiqua" w:hAnsi="Book Antiqua" w:cs="Times New Roman"/>
          <w:sz w:val="24"/>
          <w:szCs w:val="24"/>
          <w:lang w:val="en-GB"/>
        </w:rPr>
        <w:t xml:space="preserve"> kilogram body weight </w:t>
      </w:r>
      <w:r w:rsidR="00513104" w:rsidRPr="00424B7C">
        <w:rPr>
          <w:rFonts w:ascii="Book Antiqua" w:hAnsi="Book Antiqua" w:cs="Times New Roman"/>
          <w:sz w:val="24"/>
          <w:szCs w:val="24"/>
          <w:lang w:val="en-GB"/>
        </w:rPr>
        <w:t>than</w:t>
      </w:r>
      <w:r w:rsidR="00256147" w:rsidRPr="00424B7C">
        <w:rPr>
          <w:rFonts w:ascii="Book Antiqua" w:hAnsi="Book Antiqua" w:cs="Times New Roman"/>
          <w:sz w:val="24"/>
          <w:szCs w:val="24"/>
          <w:lang w:val="en-GB"/>
        </w:rPr>
        <w:t xml:space="preserve"> </w:t>
      </w:r>
      <w:r w:rsidRPr="00424B7C">
        <w:rPr>
          <w:rFonts w:ascii="Book Antiqua" w:hAnsi="Book Antiqua" w:cs="Times New Roman"/>
          <w:sz w:val="24"/>
          <w:szCs w:val="24"/>
          <w:lang w:val="en-GB"/>
        </w:rPr>
        <w:t xml:space="preserve">the patients operated </w:t>
      </w:r>
      <w:r w:rsidR="00513104" w:rsidRPr="00424B7C">
        <w:rPr>
          <w:rFonts w:ascii="Book Antiqua" w:hAnsi="Book Antiqua" w:cs="Times New Roman"/>
          <w:sz w:val="24"/>
          <w:szCs w:val="24"/>
          <w:lang w:val="en-GB"/>
        </w:rPr>
        <w:t xml:space="preserve">on without using </w:t>
      </w:r>
      <w:r w:rsidRPr="00424B7C">
        <w:rPr>
          <w:rFonts w:ascii="Book Antiqua" w:hAnsi="Book Antiqua" w:cs="Times New Roman"/>
          <w:sz w:val="24"/>
          <w:szCs w:val="24"/>
          <w:lang w:val="en-GB"/>
        </w:rPr>
        <w:t xml:space="preserve">a tourniquet (Figure 1B, </w:t>
      </w:r>
      <w:r w:rsidR="00FC1D3C" w:rsidRPr="00FC1D3C">
        <w:rPr>
          <w:rFonts w:ascii="Book Antiqua" w:hAnsi="Book Antiqua" w:cs="Times New Roman"/>
          <w:i/>
          <w:sz w:val="24"/>
          <w:szCs w:val="24"/>
          <w:lang w:val="en-GB"/>
        </w:rPr>
        <w:t>P</w:t>
      </w:r>
      <w:r w:rsidR="00FC1D3C">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w:t>
      </w:r>
      <w:r w:rsidR="00FC1D3C">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0.03 for all days). The duration of surgery was shorter, and the OBL was less for the tourniquet group</w:t>
      </w:r>
      <w:r w:rsidR="00FE7F3E" w:rsidRPr="00431FD8">
        <w:rPr>
          <w:rFonts w:ascii="Book Antiqua" w:hAnsi="Book Antiqua" w:cs="Times New Roman"/>
          <w:sz w:val="24"/>
          <w:szCs w:val="24"/>
          <w:lang w:val="en-GB"/>
        </w:rPr>
        <w:t xml:space="preserve"> compared </w:t>
      </w:r>
      <w:r w:rsidR="00256147" w:rsidRPr="00431FD8">
        <w:rPr>
          <w:rFonts w:ascii="Book Antiqua" w:hAnsi="Book Antiqua" w:cs="Times New Roman"/>
          <w:sz w:val="24"/>
          <w:szCs w:val="24"/>
          <w:lang w:val="en-GB"/>
        </w:rPr>
        <w:t xml:space="preserve">with </w:t>
      </w:r>
      <w:r w:rsidRPr="00431FD8">
        <w:rPr>
          <w:rFonts w:ascii="Book Antiqua" w:hAnsi="Book Antiqua" w:cs="Times New Roman"/>
          <w:sz w:val="24"/>
          <w:szCs w:val="24"/>
          <w:lang w:val="en-GB"/>
        </w:rPr>
        <w:t xml:space="preserve">the non-tourniquet group, </w:t>
      </w:r>
      <w:r w:rsidR="00256147" w:rsidRPr="00431FD8">
        <w:rPr>
          <w:rFonts w:ascii="Book Antiqua" w:hAnsi="Book Antiqua" w:cs="Times New Roman"/>
          <w:sz w:val="24"/>
          <w:szCs w:val="24"/>
          <w:lang w:val="en-GB"/>
        </w:rPr>
        <w:t xml:space="preserve">whereas </w:t>
      </w:r>
      <w:r w:rsidRPr="00431FD8">
        <w:rPr>
          <w:rFonts w:ascii="Book Antiqua" w:hAnsi="Book Antiqua" w:cs="Times New Roman"/>
          <w:sz w:val="24"/>
          <w:szCs w:val="24"/>
          <w:lang w:val="en-GB"/>
        </w:rPr>
        <w:t xml:space="preserve">no significant difference was </w:t>
      </w:r>
      <w:r w:rsidR="00256147" w:rsidRPr="00431FD8">
        <w:rPr>
          <w:rFonts w:ascii="Book Antiqua" w:hAnsi="Book Antiqua" w:cs="Times New Roman"/>
          <w:sz w:val="24"/>
          <w:szCs w:val="24"/>
          <w:lang w:val="en-GB"/>
        </w:rPr>
        <w:t xml:space="preserve">observed </w:t>
      </w:r>
      <w:r w:rsidRPr="00431FD8">
        <w:rPr>
          <w:rFonts w:ascii="Book Antiqua" w:hAnsi="Book Antiqua" w:cs="Times New Roman"/>
          <w:sz w:val="24"/>
          <w:szCs w:val="24"/>
          <w:lang w:val="en-GB"/>
        </w:rPr>
        <w:t xml:space="preserve">for the TBL. When the median OBL was subtracted from the median TBL </w:t>
      </w:r>
      <w:r w:rsidR="00256147" w:rsidRPr="00431FD8">
        <w:rPr>
          <w:rFonts w:ascii="Book Antiqua" w:hAnsi="Book Antiqua" w:cs="Times New Roman"/>
          <w:sz w:val="24"/>
          <w:szCs w:val="24"/>
          <w:lang w:val="en-GB"/>
        </w:rPr>
        <w:t xml:space="preserve">for </w:t>
      </w:r>
      <w:r w:rsidRPr="00431FD8">
        <w:rPr>
          <w:rFonts w:ascii="Book Antiqua" w:hAnsi="Book Antiqua" w:cs="Times New Roman"/>
          <w:sz w:val="24"/>
          <w:szCs w:val="24"/>
          <w:lang w:val="en-GB"/>
        </w:rPr>
        <w:t>all the patients in the two groups</w:t>
      </w:r>
      <w:r w:rsidR="00513104" w:rsidRPr="00431FD8">
        <w:rPr>
          <w:rFonts w:ascii="Book Antiqua" w:hAnsi="Book Antiqua" w:cs="Times New Roman"/>
          <w:sz w:val="24"/>
          <w:szCs w:val="24"/>
          <w:lang w:val="en-GB"/>
        </w:rPr>
        <w:t>,</w:t>
      </w:r>
      <w:r w:rsidRPr="00431FD8">
        <w:rPr>
          <w:rFonts w:ascii="Book Antiqua" w:hAnsi="Book Antiqua" w:cs="Times New Roman"/>
          <w:sz w:val="24"/>
          <w:szCs w:val="24"/>
          <w:lang w:val="en-GB"/>
        </w:rPr>
        <w:t xml:space="preserve"> no significant difference was foun</w:t>
      </w:r>
      <w:r w:rsidRPr="00732BD5">
        <w:rPr>
          <w:rFonts w:ascii="Book Antiqua" w:hAnsi="Book Antiqua" w:cs="Times New Roman"/>
          <w:sz w:val="24"/>
          <w:szCs w:val="24"/>
          <w:lang w:val="en-GB"/>
        </w:rPr>
        <w:t xml:space="preserve">d (Table 2, </w:t>
      </w:r>
      <w:r w:rsidR="000A043B" w:rsidRPr="00732BD5">
        <w:rPr>
          <w:rFonts w:ascii="Book Antiqua" w:hAnsi="Book Antiqua" w:cs="Times New Roman"/>
          <w:i/>
          <w:sz w:val="24"/>
          <w:szCs w:val="24"/>
          <w:lang w:val="en-GB"/>
        </w:rPr>
        <w:t>P</w:t>
      </w:r>
      <w:r w:rsidR="000A043B" w:rsidRPr="00732BD5">
        <w:rPr>
          <w:rFonts w:ascii="Book Antiqua" w:hAnsi="Book Antiqua" w:cs="Times New Roman" w:hint="eastAsia"/>
          <w:sz w:val="24"/>
          <w:szCs w:val="24"/>
          <w:lang w:val="en-GB" w:eastAsia="zh-CN"/>
        </w:rPr>
        <w:t xml:space="preserve"> </w:t>
      </w:r>
      <w:r w:rsidRPr="00732BD5">
        <w:rPr>
          <w:rFonts w:ascii="Book Antiqua" w:hAnsi="Book Antiqua" w:cs="Times New Roman"/>
          <w:sz w:val="24"/>
          <w:szCs w:val="24"/>
          <w:lang w:val="en-GB"/>
        </w:rPr>
        <w:t>=</w:t>
      </w:r>
      <w:r w:rsidR="000A043B" w:rsidRPr="00732BD5">
        <w:rPr>
          <w:rFonts w:ascii="Book Antiqua" w:hAnsi="Book Antiqua" w:cs="Times New Roman" w:hint="eastAsia"/>
          <w:sz w:val="24"/>
          <w:szCs w:val="24"/>
          <w:lang w:val="en-GB" w:eastAsia="zh-CN"/>
        </w:rPr>
        <w:t xml:space="preserve"> </w:t>
      </w:r>
      <w:r w:rsidRPr="00732BD5">
        <w:rPr>
          <w:rFonts w:ascii="Book Antiqua" w:hAnsi="Book Antiqua" w:cs="Times New Roman"/>
          <w:sz w:val="24"/>
          <w:szCs w:val="24"/>
          <w:lang w:val="en-GB"/>
        </w:rPr>
        <w:t>0.241</w:t>
      </w:r>
      <w:r w:rsidR="00FE7F3E" w:rsidRPr="00732BD5">
        <w:rPr>
          <w:rFonts w:ascii="Book Antiqua" w:hAnsi="Book Antiqua" w:cs="Times New Roman"/>
          <w:sz w:val="24"/>
          <w:szCs w:val="24"/>
          <w:lang w:val="en-GB"/>
        </w:rPr>
        <w:t xml:space="preserve">). </w:t>
      </w:r>
      <w:r w:rsidRPr="00732BD5">
        <w:rPr>
          <w:rFonts w:ascii="Book Antiqua" w:hAnsi="Book Antiqua" w:cs="Times New Roman"/>
          <w:sz w:val="24"/>
          <w:szCs w:val="24"/>
          <w:lang w:val="en-GB"/>
        </w:rPr>
        <w:t>Within the 30-d follow-up, 9 patients in the tourniquet group and 11 in the non-tourniquet group had a re-amputation at the trans-femoral level.</w:t>
      </w:r>
    </w:p>
    <w:p w14:paraId="4B786041" w14:textId="50036D29" w:rsidR="006E1C43" w:rsidRPr="00431FD8" w:rsidRDefault="006E1C43" w:rsidP="00732BD5">
      <w:pPr>
        <w:spacing w:after="0" w:line="360" w:lineRule="auto"/>
        <w:ind w:firstLineChars="100" w:firstLine="240"/>
        <w:jc w:val="both"/>
        <w:rPr>
          <w:rFonts w:ascii="Book Antiqua" w:hAnsi="Book Antiqua" w:cs="Times New Roman"/>
          <w:sz w:val="24"/>
          <w:szCs w:val="24"/>
          <w:lang w:val="en-GB"/>
        </w:rPr>
      </w:pPr>
      <w:r w:rsidRPr="00431FD8">
        <w:rPr>
          <w:rFonts w:ascii="Book Antiqua" w:hAnsi="Book Antiqua" w:cs="Times New Roman"/>
          <w:sz w:val="24"/>
          <w:szCs w:val="24"/>
          <w:lang w:val="en-GB"/>
        </w:rPr>
        <w:t xml:space="preserve">The logistic regression analysis with tourniquet as the dependent variable identified no potential selection bias. However, there was a tendency that patients with a </w:t>
      </w:r>
      <w:r w:rsidR="00256147" w:rsidRPr="00431FD8">
        <w:rPr>
          <w:rFonts w:ascii="Book Antiqua" w:hAnsi="Book Antiqua" w:cs="Times New Roman"/>
          <w:sz w:val="24"/>
          <w:szCs w:val="24"/>
          <w:lang w:val="en-GB"/>
        </w:rPr>
        <w:t xml:space="preserve">greater </w:t>
      </w:r>
      <w:r w:rsidRPr="00431FD8">
        <w:rPr>
          <w:rFonts w:ascii="Book Antiqua" w:hAnsi="Book Antiqua" w:cs="Times New Roman"/>
          <w:sz w:val="24"/>
          <w:szCs w:val="24"/>
          <w:lang w:val="en-GB"/>
        </w:rPr>
        <w:t>body mass index more often had a tourniquet installed during surgery (</w:t>
      </w:r>
      <w:r w:rsidR="000A043B" w:rsidRPr="000A043B">
        <w:rPr>
          <w:rFonts w:ascii="Book Antiqua" w:hAnsi="Book Antiqua" w:cs="Times New Roman"/>
          <w:i/>
          <w:sz w:val="24"/>
          <w:szCs w:val="24"/>
          <w:lang w:val="en-GB"/>
        </w:rPr>
        <w:t>P</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 xml:space="preserve">0.059). The </w:t>
      </w:r>
      <w:bookmarkStart w:id="31" w:name="OLE_LINK117"/>
      <w:bookmarkStart w:id="32" w:name="OLE_LINK118"/>
      <w:proofErr w:type="spellStart"/>
      <w:r w:rsidRPr="00431FD8">
        <w:rPr>
          <w:rFonts w:ascii="Book Antiqua" w:hAnsi="Book Antiqua" w:cs="Times New Roman"/>
          <w:sz w:val="24"/>
          <w:szCs w:val="24"/>
          <w:lang w:val="en-GB"/>
        </w:rPr>
        <w:t>univariable</w:t>
      </w:r>
      <w:proofErr w:type="spellEnd"/>
      <w:r w:rsidRPr="00431FD8">
        <w:rPr>
          <w:rFonts w:ascii="Book Antiqua" w:hAnsi="Book Antiqua" w:cs="Times New Roman"/>
          <w:sz w:val="24"/>
          <w:szCs w:val="24"/>
          <w:lang w:val="en-GB"/>
        </w:rPr>
        <w:t xml:space="preserve"> </w:t>
      </w:r>
      <w:bookmarkEnd w:id="31"/>
      <w:bookmarkEnd w:id="32"/>
      <w:r w:rsidRPr="00431FD8">
        <w:rPr>
          <w:rFonts w:ascii="Book Antiqua" w:hAnsi="Book Antiqua" w:cs="Times New Roman"/>
          <w:sz w:val="24"/>
          <w:szCs w:val="24"/>
          <w:lang w:val="en-GB"/>
        </w:rPr>
        <w:t xml:space="preserve">linear regression analysis revealed no significant effect on the TBL from any of the </w:t>
      </w:r>
      <w:r w:rsidR="00256147" w:rsidRPr="00431FD8">
        <w:rPr>
          <w:rFonts w:ascii="Book Antiqua" w:hAnsi="Book Antiqua" w:cs="Times New Roman"/>
          <w:sz w:val="24"/>
          <w:szCs w:val="24"/>
          <w:lang w:val="en-GB"/>
        </w:rPr>
        <w:t xml:space="preserve">selected </w:t>
      </w:r>
      <w:r w:rsidRPr="00431FD8">
        <w:rPr>
          <w:rFonts w:ascii="Book Antiqua" w:hAnsi="Book Antiqua" w:cs="Times New Roman"/>
          <w:sz w:val="24"/>
          <w:szCs w:val="24"/>
          <w:lang w:val="en-GB"/>
        </w:rPr>
        <w:t xml:space="preserve">variables. Still, the average TBL was lower for women and when consultants performed the procedures </w:t>
      </w:r>
      <w:r w:rsidRPr="00415F37">
        <w:rPr>
          <w:rFonts w:ascii="Book Antiqua" w:hAnsi="Book Antiqua" w:cs="Times New Roman"/>
          <w:sz w:val="24"/>
          <w:szCs w:val="24"/>
          <w:lang w:val="en-GB"/>
        </w:rPr>
        <w:t>(Table 3</w:t>
      </w:r>
      <w:r w:rsidR="00FE7F3E" w:rsidRPr="00415F37">
        <w:rPr>
          <w:rFonts w:ascii="Book Antiqua" w:hAnsi="Book Antiqua" w:cs="Times New Roman"/>
          <w:sz w:val="24"/>
          <w:szCs w:val="24"/>
          <w:lang w:val="en-GB"/>
        </w:rPr>
        <w:t xml:space="preserve">). </w:t>
      </w:r>
      <w:r w:rsidRPr="00415F37">
        <w:rPr>
          <w:rFonts w:ascii="Book Antiqua" w:hAnsi="Book Antiqua" w:cs="Times New Roman"/>
          <w:sz w:val="24"/>
          <w:szCs w:val="24"/>
          <w:lang w:val="en-GB"/>
        </w:rPr>
        <w:t>The m</w:t>
      </w:r>
      <w:r w:rsidRPr="00431FD8">
        <w:rPr>
          <w:rFonts w:ascii="Book Antiqua" w:hAnsi="Book Antiqua" w:cs="Times New Roman"/>
          <w:sz w:val="24"/>
          <w:szCs w:val="24"/>
          <w:lang w:val="en-GB"/>
        </w:rPr>
        <w:t xml:space="preserve">ultiple linear regression model of factors influencing the OBL showed that the non-tourniquet group, on average, experienced a </w:t>
      </w:r>
      <w:r w:rsidR="00256147" w:rsidRPr="00431FD8">
        <w:rPr>
          <w:rFonts w:ascii="Book Antiqua" w:hAnsi="Book Antiqua" w:cs="Times New Roman"/>
          <w:sz w:val="24"/>
          <w:szCs w:val="24"/>
          <w:lang w:val="en-GB"/>
        </w:rPr>
        <w:t xml:space="preserve">greater </w:t>
      </w:r>
      <w:r w:rsidRPr="00431FD8">
        <w:rPr>
          <w:rFonts w:ascii="Book Antiqua" w:hAnsi="Book Antiqua" w:cs="Times New Roman"/>
          <w:sz w:val="24"/>
          <w:szCs w:val="24"/>
          <w:lang w:val="en-GB"/>
        </w:rPr>
        <w:t>OBL (mean of 24</w:t>
      </w:r>
      <w:r w:rsidR="00FE7F3E" w:rsidRPr="00431FD8">
        <w:rPr>
          <w:rFonts w:ascii="Book Antiqua" w:hAnsi="Book Antiqua" w:cs="Times New Roman"/>
          <w:sz w:val="24"/>
          <w:szCs w:val="24"/>
          <w:lang w:val="en-GB"/>
        </w:rPr>
        <w:t>3 m</w:t>
      </w:r>
      <w:r w:rsidR="00415F37" w:rsidRPr="00431FD8">
        <w:rPr>
          <w:rFonts w:ascii="Book Antiqua" w:hAnsi="Book Antiqua" w:cs="Times New Roman"/>
          <w:sz w:val="24"/>
          <w:szCs w:val="24"/>
          <w:lang w:val="en-GB"/>
        </w:rPr>
        <w:t>L</w:t>
      </w:r>
      <w:r w:rsidRPr="00431FD8">
        <w:rPr>
          <w:rFonts w:ascii="Book Antiqua" w:hAnsi="Book Antiqua" w:cs="Times New Roman"/>
          <w:sz w:val="24"/>
          <w:szCs w:val="24"/>
          <w:lang w:val="en-GB"/>
        </w:rPr>
        <w:t xml:space="preserve">, </w:t>
      </w:r>
      <w:r w:rsidR="000A043B" w:rsidRPr="000A043B">
        <w:rPr>
          <w:rFonts w:ascii="Book Antiqua" w:hAnsi="Book Antiqua" w:cs="Times New Roman"/>
          <w:i/>
          <w:sz w:val="24"/>
          <w:szCs w:val="24"/>
          <w:lang w:val="en-GB"/>
        </w:rPr>
        <w:t>P</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 xml:space="preserve">0.004) compared </w:t>
      </w:r>
      <w:r w:rsidR="00256147" w:rsidRPr="00431FD8">
        <w:rPr>
          <w:rFonts w:ascii="Book Antiqua" w:hAnsi="Book Antiqua" w:cs="Times New Roman"/>
          <w:sz w:val="24"/>
          <w:szCs w:val="24"/>
          <w:lang w:val="en-GB"/>
        </w:rPr>
        <w:t xml:space="preserve">with </w:t>
      </w:r>
      <w:r w:rsidRPr="00431FD8">
        <w:rPr>
          <w:rFonts w:ascii="Book Antiqua" w:hAnsi="Book Antiqua" w:cs="Times New Roman"/>
          <w:sz w:val="24"/>
          <w:szCs w:val="24"/>
          <w:lang w:val="en-GB"/>
        </w:rPr>
        <w:t xml:space="preserve">the tourniquet group. No other variables showed </w:t>
      </w:r>
      <w:r w:rsidR="00256147" w:rsidRPr="00431FD8">
        <w:rPr>
          <w:rFonts w:ascii="Book Antiqua" w:hAnsi="Book Antiqua" w:cs="Times New Roman"/>
          <w:sz w:val="24"/>
          <w:szCs w:val="24"/>
          <w:lang w:val="en-GB"/>
        </w:rPr>
        <w:t xml:space="preserve">a </w:t>
      </w:r>
      <w:r w:rsidRPr="00431FD8">
        <w:rPr>
          <w:rFonts w:ascii="Book Antiqua" w:hAnsi="Book Antiqua" w:cs="Times New Roman"/>
          <w:sz w:val="24"/>
          <w:szCs w:val="24"/>
          <w:lang w:val="en-GB"/>
        </w:rPr>
        <w:t xml:space="preserve">significant association with OBL. There was no significant difference between the two groups regarding the TBL </w:t>
      </w:r>
      <w:r w:rsidRPr="00415F37">
        <w:rPr>
          <w:rFonts w:ascii="Book Antiqua" w:hAnsi="Book Antiqua" w:cs="Times New Roman"/>
          <w:sz w:val="24"/>
          <w:szCs w:val="24"/>
          <w:lang w:val="en-GB"/>
        </w:rPr>
        <w:t xml:space="preserve">(Table 3). </w:t>
      </w:r>
      <w:r w:rsidRPr="00431FD8">
        <w:rPr>
          <w:rFonts w:ascii="Book Antiqua" w:hAnsi="Book Antiqua" w:cs="Times New Roman"/>
          <w:sz w:val="24"/>
          <w:szCs w:val="24"/>
          <w:lang w:val="en-GB"/>
        </w:rPr>
        <w:t xml:space="preserve">The use of a tourniquet showed no statistically significant association with </w:t>
      </w:r>
      <w:r w:rsidR="00256147" w:rsidRPr="00431FD8">
        <w:rPr>
          <w:rFonts w:ascii="Book Antiqua" w:hAnsi="Book Antiqua" w:cs="Times New Roman"/>
          <w:sz w:val="24"/>
          <w:szCs w:val="24"/>
          <w:lang w:val="en-GB"/>
        </w:rPr>
        <w:t xml:space="preserve">a </w:t>
      </w:r>
      <w:r w:rsidRPr="00431FD8">
        <w:rPr>
          <w:rFonts w:ascii="Book Antiqua" w:hAnsi="Book Antiqua" w:cs="Times New Roman"/>
          <w:sz w:val="24"/>
          <w:szCs w:val="24"/>
          <w:lang w:val="en-GB"/>
        </w:rPr>
        <w:t>30-d re-amputation at</w:t>
      </w:r>
      <w:r w:rsidR="00256147" w:rsidRPr="00431FD8">
        <w:rPr>
          <w:rFonts w:ascii="Book Antiqua" w:hAnsi="Book Antiqua" w:cs="Times New Roman"/>
          <w:sz w:val="24"/>
          <w:szCs w:val="24"/>
          <w:lang w:val="en-GB"/>
        </w:rPr>
        <w:t xml:space="preserve"> the</w:t>
      </w:r>
      <w:r w:rsidRPr="00431FD8">
        <w:rPr>
          <w:rFonts w:ascii="Book Antiqua" w:hAnsi="Book Antiqua" w:cs="Times New Roman"/>
          <w:sz w:val="24"/>
          <w:szCs w:val="24"/>
          <w:lang w:val="en-GB"/>
        </w:rPr>
        <w:t xml:space="preserve"> femur level in the multiple logistic regression model (</w:t>
      </w:r>
      <w:r w:rsidR="000A043B" w:rsidRPr="000A043B">
        <w:rPr>
          <w:rFonts w:ascii="Book Antiqua" w:hAnsi="Book Antiqua" w:cs="Times New Roman"/>
          <w:i/>
          <w:sz w:val="24"/>
          <w:szCs w:val="24"/>
          <w:lang w:val="en-GB"/>
        </w:rPr>
        <w:t>P</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0.78). The only variable with a significant association with re-amputation was age (OR</w:t>
      </w:r>
      <w:r w:rsidR="000A043B">
        <w:rPr>
          <w:rFonts w:ascii="Book Antiqua" w:hAnsi="Book Antiqua" w:cs="Times New Roman" w:hint="eastAsia"/>
          <w:sz w:val="24"/>
          <w:szCs w:val="24"/>
          <w:lang w:val="en-GB" w:eastAsia="zh-CN"/>
        </w:rPr>
        <w:t xml:space="preserve"> = </w:t>
      </w:r>
      <w:r w:rsidRPr="00431FD8">
        <w:rPr>
          <w:rFonts w:ascii="Book Antiqua" w:hAnsi="Book Antiqua" w:cs="Times New Roman"/>
          <w:sz w:val="24"/>
          <w:szCs w:val="24"/>
          <w:lang w:val="en-GB"/>
        </w:rPr>
        <w:t xml:space="preserve">1.07; </w:t>
      </w:r>
      <w:r w:rsidR="000A043B" w:rsidRPr="000A043B">
        <w:rPr>
          <w:rFonts w:ascii="Book Antiqua" w:hAnsi="Book Antiqua" w:cs="Times New Roman"/>
          <w:i/>
          <w:sz w:val="24"/>
          <w:szCs w:val="24"/>
          <w:lang w:val="en-GB"/>
        </w:rPr>
        <w:t>P</w:t>
      </w:r>
      <w:r w:rsidR="000A043B">
        <w:rPr>
          <w:rFonts w:ascii="Book Antiqua" w:hAnsi="Book Antiqua" w:cs="Times New Roman" w:hint="eastAsia"/>
          <w:sz w:val="24"/>
          <w:szCs w:val="24"/>
          <w:lang w:val="en-GB" w:eastAsia="zh-CN"/>
        </w:rPr>
        <w:t xml:space="preserve"> </w:t>
      </w:r>
      <w:r w:rsidR="000A043B" w:rsidRPr="00431FD8">
        <w:rPr>
          <w:rFonts w:ascii="Book Antiqua" w:hAnsi="Book Antiqua" w:cs="Times New Roman"/>
          <w:sz w:val="24"/>
          <w:szCs w:val="24"/>
          <w:lang w:val="en-GB"/>
        </w:rPr>
        <w:t>=</w:t>
      </w:r>
      <w:r w:rsidR="000A043B">
        <w:rPr>
          <w:rFonts w:ascii="Book Antiqua" w:hAnsi="Book Antiqua" w:cs="Times New Roman" w:hint="eastAsia"/>
          <w:sz w:val="24"/>
          <w:szCs w:val="24"/>
          <w:lang w:val="en-GB" w:eastAsia="zh-CN"/>
        </w:rPr>
        <w:t xml:space="preserve"> </w:t>
      </w:r>
      <w:r w:rsidRPr="00431FD8">
        <w:rPr>
          <w:rFonts w:ascii="Book Antiqua" w:hAnsi="Book Antiqua" w:cs="Times New Roman"/>
          <w:sz w:val="24"/>
          <w:szCs w:val="24"/>
          <w:lang w:val="en-GB"/>
        </w:rPr>
        <w:t xml:space="preserve">0.02). </w:t>
      </w:r>
      <w:r w:rsidR="00256147" w:rsidRPr="00431FD8">
        <w:rPr>
          <w:rFonts w:ascii="Book Antiqua" w:hAnsi="Book Antiqua" w:cs="Times New Roman"/>
          <w:sz w:val="24"/>
          <w:szCs w:val="24"/>
          <w:lang w:val="en-GB"/>
        </w:rPr>
        <w:t xml:space="preserve">The </w:t>
      </w:r>
      <w:proofErr w:type="spellStart"/>
      <w:r w:rsidRPr="00431FD8">
        <w:rPr>
          <w:rFonts w:ascii="Book Antiqua" w:hAnsi="Book Antiqua" w:cs="Times New Roman"/>
          <w:sz w:val="24"/>
          <w:szCs w:val="24"/>
          <w:lang w:val="en-GB"/>
        </w:rPr>
        <w:t>Hosmer-Lemeshow</w:t>
      </w:r>
      <w:proofErr w:type="spellEnd"/>
      <w:r w:rsidRPr="00431FD8">
        <w:rPr>
          <w:rFonts w:ascii="Book Antiqua" w:hAnsi="Book Antiqua" w:cs="Times New Roman"/>
          <w:sz w:val="24"/>
          <w:szCs w:val="24"/>
          <w:lang w:val="en-GB"/>
        </w:rPr>
        <w:t xml:space="preserve"> goodness of fit test had a </w:t>
      </w:r>
      <w:r w:rsidR="008E4C4E" w:rsidRPr="008E4C4E">
        <w:rPr>
          <w:rFonts w:ascii="Book Antiqua" w:hAnsi="Book Antiqua"/>
          <w:i/>
          <w:sz w:val="24"/>
          <w:szCs w:val="24"/>
          <w:lang w:val="en-US"/>
        </w:rPr>
        <w:t>P</w:t>
      </w:r>
      <w:r w:rsidR="008E4C4E" w:rsidRPr="00431FD8">
        <w:rPr>
          <w:rFonts w:ascii="Book Antiqua" w:hAnsi="Book Antiqua"/>
          <w:sz w:val="24"/>
          <w:szCs w:val="24"/>
          <w:lang w:val="en-US"/>
        </w:rPr>
        <w:t>-value</w:t>
      </w:r>
      <w:r w:rsidRPr="00431FD8">
        <w:rPr>
          <w:rFonts w:ascii="Book Antiqua" w:hAnsi="Book Antiqua" w:cs="Times New Roman"/>
          <w:sz w:val="24"/>
          <w:szCs w:val="24"/>
          <w:lang w:val="en-GB"/>
        </w:rPr>
        <w:t xml:space="preserve"> of 0.06 in the re-amputation model. </w:t>
      </w:r>
    </w:p>
    <w:p w14:paraId="64118B62" w14:textId="77777777" w:rsidR="006E1C43" w:rsidRPr="00431FD8" w:rsidRDefault="006E1C43" w:rsidP="00011CB7">
      <w:pPr>
        <w:spacing w:after="0" w:line="360" w:lineRule="auto"/>
        <w:jc w:val="both"/>
        <w:rPr>
          <w:rFonts w:ascii="Book Antiqua" w:hAnsi="Book Antiqua" w:cs="Times New Roman"/>
          <w:b/>
          <w:sz w:val="24"/>
          <w:szCs w:val="24"/>
          <w:lang w:val="en-GB"/>
        </w:rPr>
      </w:pPr>
    </w:p>
    <w:p w14:paraId="101D0C6A" w14:textId="77777777" w:rsidR="006E1C43" w:rsidRPr="00431FD8" w:rsidRDefault="006E1C43" w:rsidP="00011CB7">
      <w:pPr>
        <w:spacing w:after="0" w:line="360" w:lineRule="auto"/>
        <w:jc w:val="both"/>
        <w:rPr>
          <w:rFonts w:ascii="Book Antiqua" w:hAnsi="Book Antiqua" w:cs="Times New Roman"/>
          <w:sz w:val="24"/>
          <w:szCs w:val="24"/>
          <w:lang w:val="en-GB"/>
        </w:rPr>
      </w:pPr>
      <w:r w:rsidRPr="00431FD8">
        <w:rPr>
          <w:rFonts w:ascii="Book Antiqua" w:hAnsi="Book Antiqua" w:cs="Times New Roman"/>
          <w:b/>
          <w:sz w:val="24"/>
          <w:szCs w:val="24"/>
          <w:lang w:val="en-GB"/>
        </w:rPr>
        <w:t>DISCUSSION</w:t>
      </w:r>
    </w:p>
    <w:p w14:paraId="457201DE" w14:textId="6A622C9A" w:rsidR="006E1C43" w:rsidRPr="00431FD8" w:rsidRDefault="006E1C43" w:rsidP="00011CB7">
      <w:pPr>
        <w:spacing w:after="0" w:line="360" w:lineRule="auto"/>
        <w:jc w:val="both"/>
        <w:rPr>
          <w:rFonts w:ascii="Book Antiqua" w:hAnsi="Book Antiqua" w:cs="Times New Roman"/>
          <w:sz w:val="24"/>
          <w:szCs w:val="24"/>
          <w:lang w:val="en-GB"/>
        </w:rPr>
      </w:pPr>
      <w:r w:rsidRPr="00431FD8">
        <w:rPr>
          <w:rFonts w:ascii="Book Antiqua" w:hAnsi="Book Antiqua" w:cs="Times New Roman"/>
          <w:sz w:val="24"/>
          <w:szCs w:val="24"/>
          <w:lang w:val="en-GB"/>
        </w:rPr>
        <w:t xml:space="preserve">We found that the use of a pneumatic tourniquet in </w:t>
      </w:r>
      <w:proofErr w:type="spellStart"/>
      <w:r w:rsidRPr="00431FD8">
        <w:rPr>
          <w:rFonts w:ascii="Book Antiqua" w:hAnsi="Book Antiqua" w:cs="Times New Roman"/>
          <w:sz w:val="24"/>
          <w:szCs w:val="24"/>
          <w:lang w:val="en-GB"/>
        </w:rPr>
        <w:t>dysvascular</w:t>
      </w:r>
      <w:proofErr w:type="spellEnd"/>
      <w:r w:rsidRPr="00431FD8">
        <w:rPr>
          <w:rFonts w:ascii="Book Antiqua" w:hAnsi="Book Antiqua" w:cs="Times New Roman"/>
          <w:sz w:val="24"/>
          <w:szCs w:val="24"/>
          <w:lang w:val="en-GB"/>
        </w:rPr>
        <w:t xml:space="preserve"> TTA surgery ad </w:t>
      </w:r>
      <w:proofErr w:type="spellStart"/>
      <w:r w:rsidRPr="00431FD8">
        <w:rPr>
          <w:rFonts w:ascii="Book Antiqua" w:hAnsi="Book Antiqua" w:cs="Times New Roman"/>
          <w:sz w:val="24"/>
          <w:szCs w:val="24"/>
          <w:lang w:val="en-GB"/>
        </w:rPr>
        <w:t>modum</w:t>
      </w:r>
      <w:proofErr w:type="spellEnd"/>
      <w:r w:rsidRPr="00431FD8">
        <w:rPr>
          <w:rFonts w:ascii="Book Antiqua" w:hAnsi="Book Antiqua" w:cs="Times New Roman"/>
          <w:sz w:val="24"/>
          <w:szCs w:val="24"/>
          <w:lang w:val="en-GB"/>
        </w:rPr>
        <w:t xml:space="preserve"> </w:t>
      </w:r>
      <w:proofErr w:type="spellStart"/>
      <w:r w:rsidRPr="00431FD8">
        <w:rPr>
          <w:rFonts w:ascii="Book Antiqua" w:hAnsi="Book Antiqua" w:cs="Times New Roman"/>
          <w:sz w:val="24"/>
          <w:szCs w:val="24"/>
          <w:lang w:val="en-GB"/>
        </w:rPr>
        <w:t>Persson</w:t>
      </w:r>
      <w:proofErr w:type="spellEnd"/>
      <w:r w:rsidRPr="00431FD8">
        <w:rPr>
          <w:rFonts w:ascii="Book Antiqua" w:hAnsi="Book Antiqua" w:cs="Times New Roman"/>
          <w:sz w:val="24"/>
          <w:szCs w:val="24"/>
          <w:lang w:val="en-GB"/>
        </w:rPr>
        <w:t xml:space="preserve"> does reduce the duration of surgery, the blood transfusion rate (</w:t>
      </w:r>
      <w:r w:rsidR="00256147" w:rsidRPr="00431FD8">
        <w:rPr>
          <w:rFonts w:ascii="Book Antiqua" w:hAnsi="Book Antiqua" w:cs="Times New Roman"/>
          <w:sz w:val="24"/>
          <w:szCs w:val="24"/>
          <w:lang w:val="en-GB"/>
        </w:rPr>
        <w:t>millilitres of</w:t>
      </w:r>
      <w:r w:rsidRPr="00431FD8">
        <w:rPr>
          <w:rFonts w:ascii="Book Antiqua" w:hAnsi="Book Antiqua" w:cs="Times New Roman"/>
          <w:sz w:val="24"/>
          <w:szCs w:val="24"/>
          <w:lang w:val="en-GB"/>
        </w:rPr>
        <w:t xml:space="preserve"> blood transfusion</w:t>
      </w:r>
      <w:r w:rsidR="00256147" w:rsidRPr="00431FD8">
        <w:rPr>
          <w:rFonts w:ascii="Book Antiqua" w:hAnsi="Book Antiqua" w:cs="Times New Roman"/>
          <w:sz w:val="24"/>
          <w:szCs w:val="24"/>
          <w:lang w:val="en-GB"/>
        </w:rPr>
        <w:t xml:space="preserve"> per </w:t>
      </w:r>
      <w:r w:rsidRPr="00431FD8">
        <w:rPr>
          <w:rFonts w:ascii="Book Antiqua" w:hAnsi="Book Antiqua" w:cs="Times New Roman"/>
          <w:sz w:val="24"/>
          <w:szCs w:val="24"/>
          <w:lang w:val="en-GB"/>
        </w:rPr>
        <w:t xml:space="preserve">kilogram bodyweight) </w:t>
      </w:r>
      <w:r w:rsidR="0094010A" w:rsidRPr="00431FD8">
        <w:rPr>
          <w:rFonts w:ascii="Book Antiqua" w:hAnsi="Book Antiqua" w:cs="Times New Roman"/>
          <w:sz w:val="24"/>
          <w:szCs w:val="24"/>
          <w:lang w:val="en-GB"/>
        </w:rPr>
        <w:t>and</w:t>
      </w:r>
      <w:r w:rsidR="00F5262E" w:rsidRPr="00431FD8">
        <w:rPr>
          <w:rFonts w:ascii="Book Antiqua" w:hAnsi="Book Antiqua" w:cs="Times New Roman"/>
          <w:sz w:val="24"/>
          <w:szCs w:val="24"/>
          <w:lang w:val="en-GB"/>
        </w:rPr>
        <w:t xml:space="preserve"> </w:t>
      </w:r>
      <w:r w:rsidR="0094010A" w:rsidRPr="00431FD8">
        <w:rPr>
          <w:rFonts w:ascii="Book Antiqua" w:hAnsi="Book Antiqua" w:cs="Times New Roman"/>
          <w:sz w:val="24"/>
          <w:szCs w:val="24"/>
          <w:lang w:val="en-GB"/>
        </w:rPr>
        <w:t>the OBL, but</w:t>
      </w:r>
      <w:r w:rsidR="00F5262E" w:rsidRPr="00431FD8">
        <w:rPr>
          <w:rFonts w:ascii="Book Antiqua" w:hAnsi="Book Antiqua" w:cs="Times New Roman"/>
          <w:sz w:val="24"/>
          <w:szCs w:val="24"/>
          <w:lang w:val="en-GB"/>
        </w:rPr>
        <w:t xml:space="preserve"> there was no </w:t>
      </w:r>
      <w:r w:rsidRPr="00431FD8">
        <w:rPr>
          <w:rFonts w:ascii="Book Antiqua" w:hAnsi="Book Antiqua" w:cs="Times New Roman"/>
          <w:sz w:val="24"/>
          <w:szCs w:val="24"/>
          <w:lang w:val="en-GB"/>
        </w:rPr>
        <w:t>significant difference in the TBL when evaluated on the fourth postoperative day. We found no evidence that the tourniquet cause</w:t>
      </w:r>
      <w:r w:rsidR="00F5262E"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severe damage to vessels and</w:t>
      </w:r>
      <w:r w:rsidR="00F5262E" w:rsidRPr="00431FD8">
        <w:rPr>
          <w:rFonts w:ascii="Book Antiqua" w:hAnsi="Book Antiqua" w:cs="Times New Roman"/>
          <w:sz w:val="24"/>
          <w:szCs w:val="24"/>
          <w:lang w:val="en-GB"/>
        </w:rPr>
        <w:t>,</w:t>
      </w:r>
      <w:r w:rsidRPr="00431FD8">
        <w:rPr>
          <w:rFonts w:ascii="Book Antiqua" w:hAnsi="Book Antiqua" w:cs="Times New Roman"/>
          <w:sz w:val="24"/>
          <w:szCs w:val="24"/>
          <w:lang w:val="en-GB"/>
        </w:rPr>
        <w:t xml:space="preserve"> therefore, an increased postoperative blood loss. However, although not significant, we did find that patients who were operated by a consultant experienced a lower blood loss than those operated by </w:t>
      </w:r>
      <w:r w:rsidRPr="00431FD8">
        <w:rPr>
          <w:rFonts w:ascii="Book Antiqua" w:hAnsi="Book Antiqua" w:cs="Times New Roman"/>
          <w:sz w:val="24"/>
          <w:szCs w:val="24"/>
          <w:lang w:val="en-GB"/>
        </w:rPr>
        <w:lastRenderedPageBreak/>
        <w:t xml:space="preserve">surgeons with </w:t>
      </w:r>
      <w:r w:rsidR="00DD500C" w:rsidRPr="00431FD8">
        <w:rPr>
          <w:rFonts w:ascii="Book Antiqua" w:hAnsi="Book Antiqua" w:cs="Times New Roman"/>
          <w:sz w:val="24"/>
          <w:szCs w:val="24"/>
          <w:lang w:val="en-GB"/>
        </w:rPr>
        <w:t>less experience</w:t>
      </w:r>
      <w:r w:rsidRPr="00431FD8">
        <w:rPr>
          <w:rFonts w:ascii="Book Antiqua" w:hAnsi="Book Antiqua" w:cs="Times New Roman"/>
          <w:sz w:val="24"/>
          <w:szCs w:val="24"/>
          <w:lang w:val="en-GB"/>
        </w:rPr>
        <w:t xml:space="preserve">. We found no difference between the groups regarding re-amputation at </w:t>
      </w:r>
      <w:r w:rsidR="00DD500C"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 xml:space="preserve">femur level within 30-d follow-up. This finding is similar to studies on </w:t>
      </w:r>
      <w:r w:rsidR="00DD500C" w:rsidRPr="00431FD8">
        <w:rPr>
          <w:rFonts w:ascii="Book Antiqua" w:hAnsi="Book Antiqua" w:cs="Times New Roman"/>
          <w:sz w:val="24"/>
          <w:szCs w:val="24"/>
          <w:lang w:val="en-GB"/>
        </w:rPr>
        <w:t>(</w:t>
      </w:r>
      <w:r w:rsidRPr="00431FD8">
        <w:rPr>
          <w:rFonts w:ascii="Book Antiqua" w:hAnsi="Book Antiqua" w:cs="Times New Roman"/>
          <w:sz w:val="24"/>
          <w:szCs w:val="24"/>
          <w:lang w:val="en-GB"/>
        </w:rPr>
        <w:t xml:space="preserve">ad </w:t>
      </w:r>
      <w:proofErr w:type="spellStart"/>
      <w:r w:rsidRPr="00431FD8">
        <w:rPr>
          <w:rFonts w:ascii="Book Antiqua" w:hAnsi="Book Antiqua" w:cs="Times New Roman"/>
          <w:sz w:val="24"/>
          <w:szCs w:val="24"/>
          <w:lang w:val="en-GB"/>
        </w:rPr>
        <w:t>modum</w:t>
      </w:r>
      <w:proofErr w:type="spellEnd"/>
      <w:r w:rsidRPr="00431FD8">
        <w:rPr>
          <w:rFonts w:ascii="Book Antiqua" w:hAnsi="Book Antiqua" w:cs="Times New Roman"/>
          <w:sz w:val="24"/>
          <w:szCs w:val="24"/>
          <w:lang w:val="en-GB"/>
        </w:rPr>
        <w:t xml:space="preserve"> Burgess</w:t>
      </w:r>
      <w:r w:rsidR="00DD500C" w:rsidRPr="00431FD8">
        <w:rPr>
          <w:rFonts w:ascii="Book Antiqua" w:hAnsi="Book Antiqua" w:cs="Times New Roman"/>
          <w:sz w:val="24"/>
          <w:szCs w:val="24"/>
          <w:lang w:val="en-GB"/>
        </w:rPr>
        <w:t>)</w:t>
      </w:r>
      <w:r w:rsidRPr="00431FD8">
        <w:rPr>
          <w:rFonts w:ascii="Book Antiqua" w:hAnsi="Book Antiqua" w:cs="Times New Roman"/>
          <w:sz w:val="24"/>
          <w:szCs w:val="24"/>
          <w:lang w:val="en-GB"/>
        </w:rPr>
        <w:t xml:space="preserve"> amputations with long posterior flaps and </w:t>
      </w:r>
      <w:proofErr w:type="gramStart"/>
      <w:r w:rsidRPr="00431FD8">
        <w:rPr>
          <w:rFonts w:ascii="Book Antiqua" w:hAnsi="Book Antiqua" w:cs="Times New Roman"/>
          <w:sz w:val="24"/>
          <w:szCs w:val="24"/>
          <w:lang w:val="en-GB"/>
        </w:rPr>
        <w:t>tourniquet</w:t>
      </w:r>
      <w:r w:rsidR="00513104" w:rsidRPr="00431FD8">
        <w:rPr>
          <w:rFonts w:ascii="Book Antiqua" w:hAnsi="Book Antiqua" w:cs="Times New Roman"/>
          <w:sz w:val="24"/>
          <w:szCs w:val="24"/>
          <w:lang w:val="en-GB"/>
        </w:rPr>
        <w:t>s</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13,14]</w:t>
      </w:r>
      <w:r w:rsidRPr="00431FD8">
        <w:rPr>
          <w:rFonts w:ascii="Book Antiqua" w:hAnsi="Book Antiqua" w:cs="Times New Roman"/>
          <w:sz w:val="24"/>
          <w:szCs w:val="24"/>
          <w:lang w:val="en-GB"/>
        </w:rPr>
        <w:t xml:space="preserve">. </w:t>
      </w:r>
    </w:p>
    <w:p w14:paraId="41BE86CD" w14:textId="77148D94" w:rsidR="006E1C43" w:rsidRPr="00431FD8" w:rsidRDefault="006E1C43" w:rsidP="00902729">
      <w:pPr>
        <w:spacing w:after="0" w:line="360" w:lineRule="auto"/>
        <w:ind w:firstLineChars="100" w:firstLine="240"/>
        <w:jc w:val="both"/>
        <w:rPr>
          <w:rFonts w:ascii="Book Antiqua" w:hAnsi="Book Antiqua" w:cs="Times New Roman"/>
          <w:sz w:val="24"/>
          <w:szCs w:val="24"/>
          <w:vertAlign w:val="superscript"/>
          <w:lang w:val="en-GB"/>
        </w:rPr>
      </w:pPr>
      <w:r w:rsidRPr="00431FD8">
        <w:rPr>
          <w:rFonts w:ascii="Book Antiqua" w:hAnsi="Book Antiqua" w:cs="Times New Roman"/>
          <w:sz w:val="24"/>
          <w:szCs w:val="24"/>
          <w:lang w:val="en-GB"/>
        </w:rPr>
        <w:t xml:space="preserve">Patients who require a TTA due to diabetes-related complications or severe arteriosclerosis are often old and </w:t>
      </w:r>
      <w:r w:rsidR="00DD500C" w:rsidRPr="00431FD8">
        <w:rPr>
          <w:rFonts w:ascii="Book Antiqua" w:hAnsi="Book Antiqua" w:cs="Times New Roman"/>
          <w:sz w:val="24"/>
          <w:szCs w:val="24"/>
          <w:lang w:val="en-GB"/>
        </w:rPr>
        <w:t xml:space="preserve">have </w:t>
      </w:r>
      <w:r w:rsidRPr="00431FD8">
        <w:rPr>
          <w:rFonts w:ascii="Book Antiqua" w:hAnsi="Book Antiqua" w:cs="Times New Roman"/>
          <w:sz w:val="24"/>
          <w:szCs w:val="24"/>
          <w:lang w:val="en-GB"/>
        </w:rPr>
        <w:t>several co-</w:t>
      </w:r>
      <w:proofErr w:type="gramStart"/>
      <w:r w:rsidRPr="00431FD8">
        <w:rPr>
          <w:rFonts w:ascii="Book Antiqua" w:hAnsi="Book Antiqua" w:cs="Times New Roman"/>
          <w:sz w:val="24"/>
          <w:szCs w:val="24"/>
          <w:lang w:val="en-GB"/>
        </w:rPr>
        <w:t>morbidities</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15]</w:t>
      </w:r>
      <w:r w:rsidRPr="00431FD8">
        <w:rPr>
          <w:rFonts w:ascii="Book Antiqua" w:hAnsi="Book Antiqua" w:cs="Times New Roman"/>
          <w:sz w:val="24"/>
          <w:szCs w:val="24"/>
          <w:lang w:val="en-GB"/>
        </w:rPr>
        <w:t xml:space="preserve">. Recent studies suggest that a more restrictive strategy </w:t>
      </w:r>
      <w:r w:rsidR="00FE7F3E" w:rsidRPr="00431FD8">
        <w:rPr>
          <w:rFonts w:ascii="Book Antiqua" w:hAnsi="Book Antiqua" w:cs="Times New Roman"/>
          <w:sz w:val="24"/>
          <w:szCs w:val="24"/>
          <w:lang w:val="en-GB"/>
        </w:rPr>
        <w:t xml:space="preserve">towards </w:t>
      </w:r>
      <w:r w:rsidRPr="00431FD8">
        <w:rPr>
          <w:rFonts w:ascii="Book Antiqua" w:hAnsi="Book Antiqua" w:cs="Times New Roman"/>
          <w:sz w:val="24"/>
          <w:szCs w:val="24"/>
          <w:lang w:val="en-GB"/>
        </w:rPr>
        <w:t>blood transfusion</w:t>
      </w:r>
      <w:r w:rsidR="00DD500C"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in patients undergoing major amputation</w:t>
      </w:r>
      <w:r w:rsidR="00DD500C"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would be appropriate since blood transfusions </w:t>
      </w:r>
      <w:r w:rsidR="00DD500C" w:rsidRPr="00431FD8">
        <w:rPr>
          <w:rFonts w:ascii="Book Antiqua" w:hAnsi="Book Antiqua" w:cs="Times New Roman"/>
          <w:sz w:val="24"/>
          <w:szCs w:val="24"/>
          <w:lang w:val="en-GB"/>
        </w:rPr>
        <w:t xml:space="preserve">appear </w:t>
      </w:r>
      <w:r w:rsidRPr="00431FD8">
        <w:rPr>
          <w:rFonts w:ascii="Book Antiqua" w:hAnsi="Book Antiqua" w:cs="Times New Roman"/>
          <w:sz w:val="24"/>
          <w:szCs w:val="24"/>
          <w:lang w:val="en-GB"/>
        </w:rPr>
        <w:t xml:space="preserve">to be associated with post-operative complications, such as acute renal failure and </w:t>
      </w:r>
      <w:proofErr w:type="gramStart"/>
      <w:r w:rsidRPr="00431FD8">
        <w:rPr>
          <w:rFonts w:ascii="Book Antiqua" w:hAnsi="Book Antiqua" w:cs="Times New Roman"/>
          <w:sz w:val="24"/>
          <w:szCs w:val="24"/>
          <w:lang w:val="en-GB"/>
        </w:rPr>
        <w:t>pneumonia</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16,17</w:t>
      </w:r>
      <w:r w:rsidR="00FE7F3E" w:rsidRPr="00431FD8">
        <w:rPr>
          <w:rFonts w:ascii="Book Antiqua" w:hAnsi="Book Antiqua" w:cs="Times New Roman"/>
          <w:sz w:val="24"/>
          <w:szCs w:val="24"/>
          <w:vertAlign w:val="superscript"/>
          <w:lang w:val="en-GB"/>
        </w:rPr>
        <w:t>]</w:t>
      </w:r>
      <w:r w:rsidR="00FE7F3E" w:rsidRPr="00431FD8">
        <w:rPr>
          <w:rFonts w:ascii="Book Antiqua" w:hAnsi="Book Antiqua" w:cs="Times New Roman"/>
          <w:sz w:val="24"/>
          <w:szCs w:val="24"/>
          <w:lang w:val="en-GB"/>
        </w:rPr>
        <w:t>.</w:t>
      </w:r>
      <w:r w:rsidR="00FE7F3E" w:rsidRPr="00431FD8">
        <w:rPr>
          <w:rFonts w:ascii="Book Antiqua" w:hAnsi="Book Antiqua" w:cs="Times New Roman"/>
          <w:sz w:val="24"/>
          <w:szCs w:val="24"/>
          <w:vertAlign w:val="superscript"/>
          <w:lang w:val="en-GB"/>
        </w:rPr>
        <w:t xml:space="preserve"> </w:t>
      </w:r>
      <w:r w:rsidRPr="00431FD8">
        <w:rPr>
          <w:rFonts w:ascii="Book Antiqua" w:hAnsi="Book Antiqua" w:cs="Times New Roman"/>
          <w:sz w:val="24"/>
          <w:szCs w:val="24"/>
          <w:lang w:val="en-GB"/>
        </w:rPr>
        <w:t xml:space="preserve">The use of a pneumatic tourniquet around the femur can reduce the OBL and, therefore, the transfusion rate and risk of transfusion-related </w:t>
      </w:r>
      <w:proofErr w:type="gramStart"/>
      <w:r w:rsidRPr="00431FD8">
        <w:rPr>
          <w:rFonts w:ascii="Book Antiqua" w:hAnsi="Book Antiqua" w:cs="Times New Roman"/>
          <w:sz w:val="24"/>
          <w:szCs w:val="24"/>
          <w:lang w:val="en-GB"/>
        </w:rPr>
        <w:t>complications</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13]</w:t>
      </w:r>
      <w:r w:rsidRPr="00431FD8">
        <w:rPr>
          <w:rFonts w:ascii="Book Antiqua" w:hAnsi="Book Antiqua" w:cs="Times New Roman"/>
          <w:sz w:val="24"/>
          <w:szCs w:val="24"/>
          <w:lang w:val="en-GB"/>
        </w:rPr>
        <w:t xml:space="preserve">. However, the effect of the tourniquet in TTA surgery is not thoroughly described, and the focus has primarily been towards the ability to reduce the OBL. </w:t>
      </w:r>
    </w:p>
    <w:p w14:paraId="4546488E" w14:textId="65C12D4B" w:rsidR="006E1C43" w:rsidRPr="00431FD8" w:rsidRDefault="006E1C43" w:rsidP="00D76028">
      <w:pPr>
        <w:spacing w:after="0" w:line="360" w:lineRule="auto"/>
        <w:ind w:firstLineChars="100" w:firstLine="240"/>
        <w:jc w:val="both"/>
        <w:rPr>
          <w:rFonts w:ascii="Book Antiqua" w:hAnsi="Book Antiqua" w:cs="Times New Roman"/>
          <w:sz w:val="24"/>
          <w:szCs w:val="24"/>
          <w:lang w:val="en-GB"/>
        </w:rPr>
      </w:pPr>
      <w:r w:rsidRPr="00431FD8">
        <w:rPr>
          <w:rFonts w:ascii="Book Antiqua" w:hAnsi="Book Antiqua" w:cs="Times New Roman"/>
          <w:sz w:val="24"/>
          <w:szCs w:val="24"/>
          <w:lang w:val="en-GB"/>
        </w:rPr>
        <w:t xml:space="preserve">Our findings of a reduction in the OBL using a tourniquet are similar to the findings from a 2006 randomized controlled </w:t>
      </w:r>
      <w:proofErr w:type="gramStart"/>
      <w:r w:rsidRPr="00431FD8">
        <w:rPr>
          <w:rFonts w:ascii="Book Antiqua" w:hAnsi="Book Antiqua" w:cs="Times New Roman"/>
          <w:sz w:val="24"/>
          <w:szCs w:val="24"/>
          <w:lang w:val="en-GB"/>
        </w:rPr>
        <w:t>trial</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13]</w:t>
      </w:r>
      <w:r w:rsidRPr="00431FD8">
        <w:rPr>
          <w:rFonts w:ascii="Book Antiqua" w:hAnsi="Book Antiqua" w:cs="Times New Roman"/>
          <w:sz w:val="24"/>
          <w:szCs w:val="24"/>
          <w:lang w:val="en-GB"/>
        </w:rPr>
        <w:t>. Th</w:t>
      </w:r>
      <w:r w:rsidR="00513104" w:rsidRPr="00431FD8">
        <w:rPr>
          <w:rFonts w:ascii="Book Antiqua" w:hAnsi="Book Antiqua" w:cs="Times New Roman"/>
          <w:sz w:val="24"/>
          <w:szCs w:val="24"/>
          <w:lang w:val="en-GB"/>
        </w:rPr>
        <w:t>ese findings are</w:t>
      </w:r>
      <w:r w:rsidRPr="00431FD8">
        <w:rPr>
          <w:rFonts w:ascii="Book Antiqua" w:hAnsi="Book Antiqua" w:cs="Times New Roman"/>
          <w:sz w:val="24"/>
          <w:szCs w:val="24"/>
          <w:lang w:val="en-GB"/>
        </w:rPr>
        <w:t xml:space="preserve"> of no surprise since the major vessels are strangulated by the tourniquet and under-tied with sutures by the surgeons. It is reasonable to assume that the reduction in </w:t>
      </w:r>
      <w:r w:rsidR="00DD500C" w:rsidRPr="00431FD8">
        <w:rPr>
          <w:rFonts w:ascii="Book Antiqua" w:hAnsi="Book Antiqua" w:cs="Times New Roman"/>
          <w:sz w:val="24"/>
          <w:szCs w:val="24"/>
          <w:lang w:val="en-GB"/>
        </w:rPr>
        <w:t xml:space="preserve">the </w:t>
      </w:r>
      <w:r w:rsidRPr="00431FD8">
        <w:rPr>
          <w:rFonts w:ascii="Book Antiqua" w:hAnsi="Book Antiqua" w:cs="Times New Roman"/>
          <w:sz w:val="24"/>
          <w:szCs w:val="24"/>
          <w:lang w:val="en-GB"/>
        </w:rPr>
        <w:t xml:space="preserve">OBL will reduce the transfusion </w:t>
      </w:r>
      <w:proofErr w:type="gramStart"/>
      <w:r w:rsidRPr="00431FD8">
        <w:rPr>
          <w:rFonts w:ascii="Book Antiqua" w:hAnsi="Book Antiqua" w:cs="Times New Roman"/>
          <w:sz w:val="24"/>
          <w:szCs w:val="24"/>
          <w:lang w:val="en-GB"/>
        </w:rPr>
        <w:t>rate</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14]</w:t>
      </w:r>
      <w:r w:rsidRPr="00431FD8">
        <w:rPr>
          <w:rFonts w:ascii="Book Antiqua" w:hAnsi="Book Antiqua" w:cs="Times New Roman"/>
          <w:sz w:val="24"/>
          <w:szCs w:val="24"/>
          <w:lang w:val="en-GB"/>
        </w:rPr>
        <w:t xml:space="preserve">. Our concern was that the tourniquet could aggravate the seepage of blood from the wounds due to damage to the vessels during the time </w:t>
      </w:r>
      <w:r w:rsidR="00DD500C" w:rsidRPr="00431FD8">
        <w:rPr>
          <w:rFonts w:ascii="Book Antiqua" w:hAnsi="Book Antiqua" w:cs="Times New Roman"/>
          <w:sz w:val="24"/>
          <w:szCs w:val="24"/>
          <w:lang w:val="en-GB"/>
        </w:rPr>
        <w:t xml:space="preserve">when </w:t>
      </w:r>
      <w:r w:rsidRPr="00431FD8">
        <w:rPr>
          <w:rFonts w:ascii="Book Antiqua" w:hAnsi="Book Antiqua" w:cs="Times New Roman"/>
          <w:sz w:val="24"/>
          <w:szCs w:val="24"/>
          <w:lang w:val="en-GB"/>
        </w:rPr>
        <w:t xml:space="preserve">the tourniquet </w:t>
      </w:r>
      <w:r w:rsidR="00DD500C" w:rsidRPr="00431FD8">
        <w:rPr>
          <w:rFonts w:ascii="Book Antiqua" w:hAnsi="Book Antiqua" w:cs="Times New Roman"/>
          <w:sz w:val="24"/>
          <w:szCs w:val="24"/>
          <w:lang w:val="en-GB"/>
        </w:rPr>
        <w:t xml:space="preserve">is </w:t>
      </w:r>
      <w:r w:rsidRPr="00431FD8">
        <w:rPr>
          <w:rFonts w:ascii="Book Antiqua" w:hAnsi="Book Antiqua" w:cs="Times New Roman"/>
          <w:sz w:val="24"/>
          <w:szCs w:val="24"/>
          <w:lang w:val="en-GB"/>
        </w:rPr>
        <w:t xml:space="preserve">inflated. However, we found no statistically significant difference between the groups when the TBL was calculated on the fourth postoperative day indicating no radical change in blood loss. </w:t>
      </w:r>
    </w:p>
    <w:p w14:paraId="345A4082" w14:textId="04A84318" w:rsidR="006E1C43" w:rsidRPr="00431FD8" w:rsidRDefault="006E1C43" w:rsidP="007C54C9">
      <w:pPr>
        <w:spacing w:after="0" w:line="360" w:lineRule="auto"/>
        <w:ind w:firstLineChars="100" w:firstLine="240"/>
        <w:jc w:val="both"/>
        <w:rPr>
          <w:rFonts w:ascii="Book Antiqua" w:hAnsi="Book Antiqua" w:cs="Times New Roman"/>
          <w:sz w:val="24"/>
          <w:szCs w:val="24"/>
          <w:lang w:val="en-GB"/>
        </w:rPr>
      </w:pPr>
      <w:r w:rsidRPr="00431FD8">
        <w:rPr>
          <w:rFonts w:ascii="Book Antiqua" w:hAnsi="Book Antiqua" w:cs="Times New Roman"/>
          <w:sz w:val="24"/>
          <w:szCs w:val="24"/>
          <w:lang w:val="en-GB"/>
        </w:rPr>
        <w:t xml:space="preserve">The fact that the non-tourniquet group had a </w:t>
      </w:r>
      <w:r w:rsidR="00DD500C" w:rsidRPr="00431FD8">
        <w:rPr>
          <w:rFonts w:ascii="Book Antiqua" w:hAnsi="Book Antiqua" w:cs="Times New Roman"/>
          <w:sz w:val="24"/>
          <w:szCs w:val="24"/>
          <w:lang w:val="en-GB"/>
        </w:rPr>
        <w:t xml:space="preserve">greater </w:t>
      </w:r>
      <w:r w:rsidRPr="00431FD8">
        <w:rPr>
          <w:rFonts w:ascii="Book Antiqua" w:hAnsi="Book Antiqua" w:cs="Times New Roman"/>
          <w:sz w:val="24"/>
          <w:szCs w:val="24"/>
          <w:lang w:val="en-GB"/>
        </w:rPr>
        <w:t xml:space="preserve">OBL and received more blood transfusions but </w:t>
      </w:r>
      <w:r w:rsidR="00DD500C" w:rsidRPr="00431FD8">
        <w:rPr>
          <w:rFonts w:ascii="Book Antiqua" w:hAnsi="Book Antiqua" w:cs="Times New Roman"/>
          <w:sz w:val="24"/>
          <w:szCs w:val="24"/>
          <w:lang w:val="en-GB"/>
        </w:rPr>
        <w:t xml:space="preserve">had </w:t>
      </w:r>
      <w:r w:rsidRPr="00431FD8">
        <w:rPr>
          <w:rFonts w:ascii="Book Antiqua" w:hAnsi="Book Antiqua" w:cs="Times New Roman"/>
          <w:sz w:val="24"/>
          <w:szCs w:val="24"/>
          <w:lang w:val="en-GB"/>
        </w:rPr>
        <w:t xml:space="preserve">a similar TBL as the tourniquet group is a dilemma. </w:t>
      </w:r>
      <w:r w:rsidR="00DD500C" w:rsidRPr="00431FD8">
        <w:rPr>
          <w:rFonts w:ascii="Book Antiqua" w:hAnsi="Book Antiqua" w:cs="Times New Roman"/>
          <w:sz w:val="24"/>
          <w:szCs w:val="24"/>
          <w:lang w:val="en-GB"/>
        </w:rPr>
        <w:t xml:space="preserve">This result </w:t>
      </w:r>
      <w:r w:rsidRPr="00431FD8">
        <w:rPr>
          <w:rFonts w:ascii="Book Antiqua" w:hAnsi="Book Antiqua" w:cs="Times New Roman"/>
          <w:sz w:val="24"/>
          <w:szCs w:val="24"/>
          <w:lang w:val="en-GB"/>
        </w:rPr>
        <w:t>could illustrate a late onset drop in Hgb level in the patients operated</w:t>
      </w:r>
      <w:r w:rsidR="00513104" w:rsidRPr="00431FD8">
        <w:rPr>
          <w:rFonts w:ascii="Book Antiqua" w:hAnsi="Book Antiqua" w:cs="Times New Roman"/>
          <w:sz w:val="24"/>
          <w:szCs w:val="24"/>
          <w:lang w:val="en-GB"/>
        </w:rPr>
        <w:t xml:space="preserve"> on using </w:t>
      </w:r>
      <w:r w:rsidRPr="00431FD8">
        <w:rPr>
          <w:rFonts w:ascii="Book Antiqua" w:hAnsi="Book Antiqua" w:cs="Times New Roman"/>
          <w:sz w:val="24"/>
          <w:szCs w:val="24"/>
          <w:lang w:val="en-GB"/>
        </w:rPr>
        <w:t>tourniquet</w:t>
      </w:r>
      <w:r w:rsidR="00513104"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pointing at increased postoperative bleeding. </w:t>
      </w:r>
      <w:r w:rsidR="0094010A" w:rsidRPr="00431FD8">
        <w:rPr>
          <w:rFonts w:ascii="Book Antiqua" w:hAnsi="Book Antiqua" w:cs="Times New Roman"/>
          <w:sz w:val="24"/>
          <w:szCs w:val="24"/>
          <w:lang w:val="en-GB"/>
        </w:rPr>
        <w:t>Thus</w:t>
      </w:r>
      <w:r w:rsidRPr="00431FD8">
        <w:rPr>
          <w:rFonts w:ascii="Book Antiqua" w:hAnsi="Book Antiqua" w:cs="Times New Roman"/>
          <w:sz w:val="24"/>
          <w:szCs w:val="24"/>
          <w:lang w:val="en-GB"/>
        </w:rPr>
        <w:t>, it has been shown that an exsanguinated human limb will swell by approximately 10% of its original volume after the release of a pneumatic tourniquet and mainly due to the return of the exsanguinated blood volume</w:t>
      </w:r>
      <w:r w:rsidRPr="00431FD8">
        <w:rPr>
          <w:rFonts w:ascii="Book Antiqua" w:hAnsi="Book Antiqua" w:cs="Times New Roman"/>
          <w:sz w:val="24"/>
          <w:szCs w:val="24"/>
          <w:vertAlign w:val="superscript"/>
          <w:lang w:val="en-GB"/>
        </w:rPr>
        <w:t>[</w:t>
      </w:r>
      <w:r w:rsidRPr="00431FD8">
        <w:rPr>
          <w:rFonts w:ascii="Book Antiqua" w:hAnsi="Book Antiqua" w:cs="Times New Roman"/>
          <w:sz w:val="24"/>
          <w:szCs w:val="24"/>
          <w:vertAlign w:val="superscript"/>
          <w:lang w:val="en-GB"/>
        </w:rPr>
        <w:fldChar w:fldCharType="begin" w:fldLock="1"/>
      </w:r>
      <w:r w:rsidRPr="00431FD8">
        <w:rPr>
          <w:rFonts w:ascii="Book Antiqua" w:hAnsi="Book Antiqua" w:cs="Times New Roman"/>
          <w:sz w:val="24"/>
          <w:szCs w:val="24"/>
          <w:vertAlign w:val="superscript"/>
          <w:lang w:val="en-GB"/>
        </w:rPr>
        <w:instrText>ADDIN CSL_CITATION { "citationItems" : [ { "id" : "ITEM-1", "itemData" : { "ISSN" : "0009-921X", "PMID" : "3708997", "abstract" : "Using a water displacement method the authors found that an exsanguinated human limb will swell immediately by approximately 10% of its original volume after release of a pneumatic tourniquet. Exsanguination reduces limb volume by forcing blood from it. Approximately one-half of the post-tourniquet swelling is due to the return of the exsanguinated blood volume to the limb. Reactive hyperemia accounts for the remainder of the swelling the authors measured. Subsequently, additional swelling can occur from both hematoma formation and the accumulation of postanoxic edema fluid. In some cases, the placement of a circumferential postoperative plaster on a limb prior to tourniquet release may be a hazardous procedure.", "author" : [ { "dropping-particle" : "", "family" : "Silver", "given" : "R", "non-dropping-particle" : "", "parse-names" : false, "suffix" : "" }, { "dropping-particle" : "", "family" : "la Garza", "given" : "J", "non-dropping-particle" : "de", "parse-names" : false, "suffix" : "" }, { "dropping-particle" : "", "family" : "Rang", "given" : "M", "non-dropping-particle" : "", "parse-names" : false, "suffix" : "" }, { "dropping-particle" : "", "family" : "Koreska", "given" : "J", "non-dropping-particle" : "", "parse-names" : false, "suffix" : "" } ], "container-title" : "Clinical orthopaedics and related research", "id" : "ITEM-1", "issue" : "206", "issued" : { "date-parts" : [ [ "1986" ] ] }, "page" : "86-89", "title" : "Limb swelling after release of a tourniquet.", "type" : "article" }, "uris" : [ "http://www.mendeley.com/documents/?uuid=b113aa9f-a1ef-4664-88de-2c17b3a42db2" ] } ], "mendeley" : { "formattedCitation" : "[6]", "manualFormatting" : "[4]", "plainTextFormattedCitation" : "[6]", "previouslyFormattedCitation" : "[6]" }, "properties" : { "noteIndex" : 0 }, "schema" : "https://github.com/citation-style-language/schema/raw/master/csl-citation.json" }</w:instrText>
      </w:r>
      <w:r w:rsidRPr="00431FD8">
        <w:rPr>
          <w:rFonts w:ascii="Book Antiqua" w:hAnsi="Book Antiqua" w:cs="Times New Roman"/>
          <w:sz w:val="24"/>
          <w:szCs w:val="24"/>
          <w:vertAlign w:val="superscript"/>
          <w:lang w:val="en-GB"/>
        </w:rPr>
        <w:fldChar w:fldCharType="separate"/>
      </w:r>
      <w:r w:rsidRPr="00431FD8">
        <w:rPr>
          <w:rFonts w:ascii="Book Antiqua" w:hAnsi="Book Antiqua" w:cs="Times New Roman"/>
          <w:sz w:val="24"/>
          <w:szCs w:val="24"/>
          <w:vertAlign w:val="superscript"/>
          <w:lang w:val="en-GB"/>
        </w:rPr>
        <w:t>6</w:t>
      </w:r>
      <w:r w:rsidRPr="00431FD8">
        <w:rPr>
          <w:rFonts w:ascii="Book Antiqua" w:hAnsi="Book Antiqua" w:cs="Times New Roman"/>
          <w:sz w:val="24"/>
          <w:szCs w:val="24"/>
          <w:vertAlign w:val="superscript"/>
          <w:lang w:val="en-GB"/>
        </w:rPr>
        <w:fldChar w:fldCharType="end"/>
      </w:r>
      <w:r w:rsidRPr="00431FD8">
        <w:rPr>
          <w:rFonts w:ascii="Book Antiqua" w:hAnsi="Book Antiqua" w:cs="Times New Roman"/>
          <w:sz w:val="24"/>
          <w:szCs w:val="24"/>
          <w:vertAlign w:val="superscript"/>
          <w:lang w:val="en-GB"/>
        </w:rPr>
        <w:t>]</w:t>
      </w:r>
      <w:r w:rsidRPr="00431FD8">
        <w:rPr>
          <w:rFonts w:ascii="Book Antiqua" w:hAnsi="Book Antiqua" w:cs="Times New Roman"/>
          <w:sz w:val="24"/>
          <w:szCs w:val="24"/>
          <w:lang w:val="en-GB"/>
        </w:rPr>
        <w:t>. This delayed reperfusion,</w:t>
      </w:r>
      <w:r w:rsidR="00493E16" w:rsidRPr="00431FD8">
        <w:rPr>
          <w:rFonts w:ascii="Book Antiqua" w:hAnsi="Book Antiqua" w:cs="Times New Roman"/>
          <w:sz w:val="24"/>
          <w:szCs w:val="24"/>
          <w:lang w:val="en-GB"/>
        </w:rPr>
        <w:t xml:space="preserve"> which is</w:t>
      </w:r>
      <w:r w:rsidRPr="00431FD8">
        <w:rPr>
          <w:rFonts w:ascii="Book Antiqua" w:hAnsi="Book Antiqua" w:cs="Times New Roman"/>
          <w:sz w:val="24"/>
          <w:szCs w:val="24"/>
          <w:lang w:val="en-GB"/>
        </w:rPr>
        <w:t xml:space="preserve"> associated with the duration of use of the tourniquet, creates a potential source of continuous minor bleeding if the surgeons overlook minor vessels not recognized during the time </w:t>
      </w:r>
      <w:r w:rsidR="00493E16" w:rsidRPr="00431FD8">
        <w:rPr>
          <w:rFonts w:ascii="Book Antiqua" w:hAnsi="Book Antiqua" w:cs="Times New Roman"/>
          <w:sz w:val="24"/>
          <w:szCs w:val="24"/>
          <w:lang w:val="en-GB"/>
        </w:rPr>
        <w:t xml:space="preserve">when </w:t>
      </w:r>
      <w:r w:rsidRPr="00431FD8">
        <w:rPr>
          <w:rFonts w:ascii="Book Antiqua" w:hAnsi="Book Antiqua" w:cs="Times New Roman"/>
          <w:sz w:val="24"/>
          <w:szCs w:val="24"/>
          <w:lang w:val="en-GB"/>
        </w:rPr>
        <w:t>the tourniquet</w:t>
      </w:r>
      <w:r w:rsidR="00493E16" w:rsidRPr="00431FD8">
        <w:rPr>
          <w:rFonts w:ascii="Book Antiqua" w:hAnsi="Book Antiqua" w:cs="Times New Roman"/>
          <w:sz w:val="24"/>
          <w:szCs w:val="24"/>
          <w:lang w:val="en-GB"/>
        </w:rPr>
        <w:t xml:space="preserve"> is</w:t>
      </w:r>
      <w:r w:rsidRPr="00431FD8">
        <w:rPr>
          <w:rFonts w:ascii="Book Antiqua" w:hAnsi="Book Antiqua" w:cs="Times New Roman"/>
          <w:sz w:val="24"/>
          <w:szCs w:val="24"/>
          <w:lang w:val="en-GB"/>
        </w:rPr>
        <w:t xml:space="preserve"> </w:t>
      </w:r>
      <w:proofErr w:type="gramStart"/>
      <w:r w:rsidRPr="00431FD8">
        <w:rPr>
          <w:rFonts w:ascii="Book Antiqua" w:hAnsi="Book Antiqua" w:cs="Times New Roman"/>
          <w:sz w:val="24"/>
          <w:szCs w:val="24"/>
          <w:lang w:val="en-GB"/>
        </w:rPr>
        <w:t>inflated</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18]</w:t>
      </w:r>
      <w:r w:rsidRPr="00431FD8">
        <w:rPr>
          <w:rFonts w:ascii="Book Antiqua" w:hAnsi="Book Antiqua" w:cs="Times New Roman"/>
          <w:sz w:val="24"/>
          <w:szCs w:val="24"/>
          <w:lang w:val="en-GB"/>
        </w:rPr>
        <w:t xml:space="preserve">. Even if the surgical field is inspected for minutes after the release of the tourniquet, the </w:t>
      </w:r>
      <w:r w:rsidRPr="00431FD8">
        <w:rPr>
          <w:rFonts w:ascii="Book Antiqua" w:hAnsi="Book Antiqua" w:cs="Times New Roman"/>
          <w:sz w:val="24"/>
          <w:szCs w:val="24"/>
          <w:lang w:val="en-GB"/>
        </w:rPr>
        <w:lastRenderedPageBreak/>
        <w:t xml:space="preserve">possible delayed re-perfusion might still cause the non-under tied vessels to </w:t>
      </w:r>
      <w:r w:rsidR="00493E16" w:rsidRPr="00431FD8">
        <w:rPr>
          <w:rFonts w:ascii="Book Antiqua" w:hAnsi="Book Antiqua" w:cs="Times New Roman"/>
          <w:sz w:val="24"/>
          <w:szCs w:val="24"/>
          <w:lang w:val="en-GB"/>
        </w:rPr>
        <w:t xml:space="preserve">begin </w:t>
      </w:r>
      <w:r w:rsidRPr="00431FD8">
        <w:rPr>
          <w:rFonts w:ascii="Book Antiqua" w:hAnsi="Book Antiqua" w:cs="Times New Roman"/>
          <w:sz w:val="24"/>
          <w:szCs w:val="24"/>
          <w:lang w:val="en-GB"/>
        </w:rPr>
        <w:t xml:space="preserve">leaking when the patients are moved from the operating room. However, if serious seepage due to damaged vessels </w:t>
      </w:r>
      <w:r w:rsidR="00493E16" w:rsidRPr="00431FD8">
        <w:rPr>
          <w:rFonts w:ascii="Book Antiqua" w:hAnsi="Book Antiqua" w:cs="Times New Roman"/>
          <w:sz w:val="24"/>
          <w:szCs w:val="24"/>
          <w:lang w:val="en-GB"/>
        </w:rPr>
        <w:t xml:space="preserve">was </w:t>
      </w:r>
      <w:r w:rsidRPr="00431FD8">
        <w:rPr>
          <w:rFonts w:ascii="Book Antiqua" w:hAnsi="Book Antiqua" w:cs="Times New Roman"/>
          <w:sz w:val="24"/>
          <w:szCs w:val="24"/>
          <w:lang w:val="en-GB"/>
        </w:rPr>
        <w:t xml:space="preserve">the case, we would have expected a more dramatic drop in Hgb and a steeper development in the transfusion curve. </w:t>
      </w:r>
    </w:p>
    <w:p w14:paraId="05699BAA" w14:textId="3645A2AE" w:rsidR="006E1C43" w:rsidRPr="00431FD8" w:rsidRDefault="006E1C43" w:rsidP="00DA77F1">
      <w:pPr>
        <w:spacing w:after="0" w:line="360" w:lineRule="auto"/>
        <w:ind w:firstLineChars="100" w:firstLine="240"/>
        <w:jc w:val="both"/>
        <w:rPr>
          <w:rFonts w:ascii="Book Antiqua" w:hAnsi="Book Antiqua" w:cs="Times New Roman"/>
          <w:sz w:val="24"/>
          <w:szCs w:val="24"/>
          <w:lang w:val="en-GB"/>
        </w:rPr>
      </w:pPr>
      <w:r w:rsidRPr="00431FD8">
        <w:rPr>
          <w:rFonts w:ascii="Book Antiqua" w:hAnsi="Book Antiqua" w:cs="Times New Roman"/>
          <w:sz w:val="24"/>
          <w:szCs w:val="24"/>
          <w:lang w:val="en-GB"/>
        </w:rPr>
        <w:t>Th</w:t>
      </w:r>
      <w:r w:rsidR="00493E16" w:rsidRPr="00431FD8">
        <w:rPr>
          <w:rFonts w:ascii="Book Antiqua" w:hAnsi="Book Antiqua" w:cs="Times New Roman"/>
          <w:sz w:val="24"/>
          <w:szCs w:val="24"/>
          <w:lang w:val="en-GB"/>
        </w:rPr>
        <w:t>is</w:t>
      </w:r>
      <w:r w:rsidRPr="00431FD8">
        <w:rPr>
          <w:rFonts w:ascii="Book Antiqua" w:hAnsi="Book Antiqua" w:cs="Times New Roman"/>
          <w:sz w:val="24"/>
          <w:szCs w:val="24"/>
          <w:lang w:val="en-GB"/>
        </w:rPr>
        <w:t xml:space="preserve"> study has some limitations. Although the formula</w:t>
      </w:r>
      <w:r w:rsidR="00493E16" w:rsidRPr="00431FD8">
        <w:rPr>
          <w:rFonts w:ascii="Book Antiqua" w:hAnsi="Book Antiqua" w:cs="Times New Roman"/>
          <w:sz w:val="24"/>
          <w:szCs w:val="24"/>
          <w:lang w:val="en-GB"/>
        </w:rPr>
        <w:t xml:space="preserve"> used</w:t>
      </w:r>
      <w:r w:rsidRPr="00431FD8">
        <w:rPr>
          <w:rFonts w:ascii="Book Antiqua" w:hAnsi="Book Antiqua" w:cs="Times New Roman"/>
          <w:sz w:val="24"/>
          <w:szCs w:val="24"/>
          <w:lang w:val="en-GB"/>
        </w:rPr>
        <w:t xml:space="preserve"> to calculate the TBL has been used </w:t>
      </w:r>
      <w:r w:rsidR="00493E16" w:rsidRPr="00431FD8">
        <w:rPr>
          <w:rFonts w:ascii="Book Antiqua" w:hAnsi="Book Antiqua" w:cs="Times New Roman"/>
          <w:sz w:val="24"/>
          <w:szCs w:val="24"/>
          <w:lang w:val="en-GB"/>
        </w:rPr>
        <w:t xml:space="preserve">widely </w:t>
      </w:r>
      <w:r w:rsidRPr="00431FD8">
        <w:rPr>
          <w:rFonts w:ascii="Book Antiqua" w:hAnsi="Book Antiqua" w:cs="Times New Roman"/>
          <w:sz w:val="24"/>
          <w:szCs w:val="24"/>
          <w:lang w:val="en-GB"/>
        </w:rPr>
        <w:t xml:space="preserve">in other </w:t>
      </w:r>
      <w:r w:rsidR="00493E16" w:rsidRPr="00431FD8">
        <w:rPr>
          <w:rFonts w:ascii="Book Antiqua" w:hAnsi="Book Antiqua" w:cs="Times New Roman"/>
          <w:sz w:val="24"/>
          <w:szCs w:val="24"/>
          <w:lang w:val="en-GB"/>
        </w:rPr>
        <w:t>orthopaedic</w:t>
      </w:r>
      <w:r w:rsidRPr="00431FD8">
        <w:rPr>
          <w:rFonts w:ascii="Book Antiqua" w:hAnsi="Book Antiqua" w:cs="Times New Roman"/>
          <w:sz w:val="24"/>
          <w:szCs w:val="24"/>
          <w:lang w:val="en-GB"/>
        </w:rPr>
        <w:t xml:space="preserve"> sub-</w:t>
      </w:r>
      <w:proofErr w:type="gramStart"/>
      <w:r w:rsidRPr="00431FD8">
        <w:rPr>
          <w:rFonts w:ascii="Book Antiqua" w:hAnsi="Book Antiqua" w:cs="Times New Roman"/>
          <w:sz w:val="24"/>
          <w:szCs w:val="24"/>
          <w:lang w:val="en-GB"/>
        </w:rPr>
        <w:t>specialties</w:t>
      </w:r>
      <w:r w:rsidRPr="00431FD8">
        <w:rPr>
          <w:rFonts w:ascii="Book Antiqua" w:hAnsi="Book Antiqua" w:cs="Times New Roman"/>
          <w:sz w:val="24"/>
          <w:szCs w:val="24"/>
          <w:vertAlign w:val="superscript"/>
          <w:lang w:val="en-GB"/>
        </w:rPr>
        <w:t>[</w:t>
      </w:r>
      <w:proofErr w:type="gramEnd"/>
      <w:r w:rsidRPr="00431FD8">
        <w:rPr>
          <w:rFonts w:ascii="Book Antiqua" w:hAnsi="Book Antiqua" w:cs="Times New Roman"/>
          <w:sz w:val="24"/>
          <w:szCs w:val="24"/>
          <w:vertAlign w:val="superscript"/>
          <w:lang w:val="en-GB"/>
        </w:rPr>
        <w:t>10,19]</w:t>
      </w:r>
      <w:r w:rsidRPr="00431FD8">
        <w:rPr>
          <w:rFonts w:ascii="Book Antiqua" w:hAnsi="Book Antiqua" w:cs="Times New Roman"/>
          <w:sz w:val="24"/>
          <w:szCs w:val="24"/>
          <w:lang w:val="en-GB"/>
        </w:rPr>
        <w:t>, it has limitations in amputation surgery due to the changes in the body surface area after amputation. The patients will</w:t>
      </w:r>
      <w:r w:rsidR="00493E16" w:rsidRPr="00431FD8">
        <w:rPr>
          <w:rFonts w:ascii="Book Antiqua" w:hAnsi="Book Antiqua" w:cs="Times New Roman"/>
          <w:sz w:val="24"/>
          <w:szCs w:val="24"/>
          <w:lang w:val="en-GB"/>
        </w:rPr>
        <w:t>,</w:t>
      </w:r>
      <w:r w:rsidRPr="00431FD8">
        <w:rPr>
          <w:rFonts w:ascii="Book Antiqua" w:hAnsi="Book Antiqua" w:cs="Times New Roman"/>
          <w:sz w:val="24"/>
          <w:szCs w:val="24"/>
          <w:lang w:val="en-GB"/>
        </w:rPr>
        <w:t xml:space="preserve"> because of this</w:t>
      </w:r>
      <w:r w:rsidR="00493E16" w:rsidRPr="00431FD8">
        <w:rPr>
          <w:rFonts w:ascii="Book Antiqua" w:hAnsi="Book Antiqua" w:cs="Times New Roman"/>
          <w:sz w:val="24"/>
          <w:szCs w:val="24"/>
          <w:lang w:val="en-GB"/>
        </w:rPr>
        <w:t>,</w:t>
      </w:r>
      <w:r w:rsidRPr="00431FD8">
        <w:rPr>
          <w:rFonts w:ascii="Book Antiqua" w:hAnsi="Book Antiqua" w:cs="Times New Roman"/>
          <w:sz w:val="24"/>
          <w:szCs w:val="24"/>
          <w:lang w:val="en-GB"/>
        </w:rPr>
        <w:t xml:space="preserve"> have a different blood volume after surgery, which is difficult to correct in the equations. However, since we compared two groups with similar baseline values and our interest</w:t>
      </w:r>
      <w:r w:rsidR="00493E16" w:rsidRPr="00431FD8">
        <w:rPr>
          <w:rFonts w:ascii="Book Antiqua" w:hAnsi="Book Antiqua" w:cs="Times New Roman"/>
          <w:sz w:val="24"/>
          <w:szCs w:val="24"/>
          <w:lang w:val="en-GB"/>
        </w:rPr>
        <w:t>s</w:t>
      </w:r>
      <w:r w:rsidRPr="00431FD8">
        <w:rPr>
          <w:rFonts w:ascii="Book Antiqua" w:hAnsi="Book Antiqua" w:cs="Times New Roman"/>
          <w:sz w:val="24"/>
          <w:szCs w:val="24"/>
          <w:lang w:val="en-GB"/>
        </w:rPr>
        <w:t xml:space="preserve"> are the </w:t>
      </w:r>
      <w:r w:rsidR="00493E16" w:rsidRPr="00431FD8">
        <w:rPr>
          <w:rFonts w:ascii="Book Antiqua" w:hAnsi="Book Antiqua" w:cs="Times New Roman"/>
          <w:sz w:val="24"/>
          <w:szCs w:val="24"/>
          <w:lang w:val="en-GB"/>
        </w:rPr>
        <w:t xml:space="preserve">change in the </w:t>
      </w:r>
      <w:r w:rsidRPr="00431FD8">
        <w:rPr>
          <w:rFonts w:ascii="Book Antiqua" w:hAnsi="Book Antiqua" w:cs="Times New Roman"/>
          <w:sz w:val="24"/>
          <w:szCs w:val="24"/>
          <w:lang w:val="en-GB"/>
        </w:rPr>
        <w:t xml:space="preserve">values between the groups, we believe that the calculations are acceptable to illuminate the objectives of our study. </w:t>
      </w:r>
      <w:r w:rsidR="00F62A9D" w:rsidRPr="00431FD8">
        <w:rPr>
          <w:rFonts w:ascii="Book Antiqua" w:hAnsi="Book Antiqua" w:cs="Times New Roman"/>
          <w:sz w:val="24"/>
          <w:szCs w:val="24"/>
          <w:lang w:val="en-GB"/>
        </w:rPr>
        <w:t>P</w:t>
      </w:r>
      <w:r w:rsidRPr="00431FD8">
        <w:rPr>
          <w:rFonts w:ascii="Book Antiqua" w:hAnsi="Book Antiqua" w:cs="Times New Roman"/>
          <w:sz w:val="24"/>
          <w:szCs w:val="24"/>
          <w:lang w:val="en-GB"/>
        </w:rPr>
        <w:t>otential bias</w:t>
      </w:r>
      <w:r w:rsidR="00F62A9D" w:rsidRPr="00431FD8">
        <w:rPr>
          <w:rFonts w:ascii="Book Antiqua" w:hAnsi="Book Antiqua" w:cs="Times New Roman"/>
          <w:sz w:val="24"/>
          <w:szCs w:val="24"/>
          <w:lang w:val="en-GB"/>
        </w:rPr>
        <w:t>es include</w:t>
      </w:r>
      <w:r w:rsidRPr="00431FD8">
        <w:rPr>
          <w:rFonts w:ascii="Book Antiqua" w:hAnsi="Book Antiqua" w:cs="Times New Roman"/>
          <w:sz w:val="24"/>
          <w:szCs w:val="24"/>
          <w:lang w:val="en-GB"/>
        </w:rPr>
        <w:t xml:space="preserve"> the operating surgeons and the selection of patients for surgery with a tourniquet. However, the logistic regression model </w:t>
      </w:r>
      <w:r w:rsidR="00493E16" w:rsidRPr="00431FD8">
        <w:rPr>
          <w:rFonts w:ascii="Book Antiqua" w:hAnsi="Book Antiqua" w:cs="Times New Roman"/>
          <w:sz w:val="24"/>
          <w:szCs w:val="24"/>
          <w:lang w:val="en-GB"/>
        </w:rPr>
        <w:t xml:space="preserve">with respect to </w:t>
      </w:r>
      <w:r w:rsidRPr="00431FD8">
        <w:rPr>
          <w:rFonts w:ascii="Book Antiqua" w:hAnsi="Book Antiqua" w:cs="Times New Roman"/>
          <w:sz w:val="24"/>
          <w:szCs w:val="24"/>
          <w:lang w:val="en-GB"/>
        </w:rPr>
        <w:t>this matter showed no evidence that</w:t>
      </w:r>
      <w:r w:rsidR="00493E16" w:rsidRPr="00431FD8">
        <w:rPr>
          <w:rFonts w:ascii="Book Antiqua" w:hAnsi="Book Antiqua" w:cs="Times New Roman"/>
          <w:sz w:val="24"/>
          <w:szCs w:val="24"/>
          <w:lang w:val="en-GB"/>
        </w:rPr>
        <w:t xml:space="preserve"> a</w:t>
      </w:r>
      <w:r w:rsidRPr="00431FD8">
        <w:rPr>
          <w:rFonts w:ascii="Book Antiqua" w:hAnsi="Book Antiqua" w:cs="Times New Roman"/>
          <w:sz w:val="24"/>
          <w:szCs w:val="24"/>
          <w:lang w:val="en-GB"/>
        </w:rPr>
        <w:t xml:space="preserve"> specific patient’s characteristics triggers the surgeons to use a tourniquet.</w:t>
      </w:r>
    </w:p>
    <w:p w14:paraId="3F857378" w14:textId="535601B0" w:rsidR="006E1C43" w:rsidRPr="00431FD8" w:rsidRDefault="006E1C43" w:rsidP="000E35E6">
      <w:pPr>
        <w:spacing w:after="0" w:line="360" w:lineRule="auto"/>
        <w:ind w:firstLineChars="100" w:firstLine="240"/>
        <w:jc w:val="both"/>
        <w:rPr>
          <w:rFonts w:ascii="Book Antiqua" w:hAnsi="Book Antiqua" w:cs="Times New Roman"/>
          <w:sz w:val="24"/>
          <w:szCs w:val="24"/>
          <w:lang w:val="en-GB"/>
        </w:rPr>
      </w:pPr>
      <w:r w:rsidRPr="00431FD8">
        <w:rPr>
          <w:rFonts w:ascii="Book Antiqua" w:hAnsi="Book Antiqua" w:cs="Times New Roman"/>
          <w:sz w:val="24"/>
          <w:szCs w:val="24"/>
          <w:lang w:val="en-GB"/>
        </w:rPr>
        <w:t xml:space="preserve">In conclusion, the use of a tourniquet reduces the duration of surgery, the OBL, and the transfusion rate in </w:t>
      </w:r>
      <w:proofErr w:type="spellStart"/>
      <w:r w:rsidRPr="00431FD8">
        <w:rPr>
          <w:rFonts w:ascii="Book Antiqua" w:hAnsi="Book Antiqua" w:cs="Times New Roman"/>
          <w:sz w:val="24"/>
          <w:szCs w:val="24"/>
          <w:lang w:val="en-GB"/>
        </w:rPr>
        <w:t>dysvascular</w:t>
      </w:r>
      <w:proofErr w:type="spellEnd"/>
      <w:r w:rsidRPr="00431FD8">
        <w:rPr>
          <w:rFonts w:ascii="Book Antiqua" w:hAnsi="Book Antiqua" w:cs="Times New Roman"/>
          <w:sz w:val="24"/>
          <w:szCs w:val="24"/>
          <w:lang w:val="en-GB"/>
        </w:rPr>
        <w:t xml:space="preserve"> TTA amputations. We found no significant difference in the TBL when </w:t>
      </w:r>
      <w:r w:rsidR="00F62A9D" w:rsidRPr="00431FD8">
        <w:rPr>
          <w:rFonts w:ascii="Book Antiqua" w:hAnsi="Book Antiqua" w:cs="Times New Roman"/>
          <w:sz w:val="24"/>
          <w:szCs w:val="24"/>
          <w:lang w:val="en-GB"/>
        </w:rPr>
        <w:t xml:space="preserve">it is </w:t>
      </w:r>
      <w:r w:rsidRPr="00431FD8">
        <w:rPr>
          <w:rFonts w:ascii="Book Antiqua" w:hAnsi="Book Antiqua" w:cs="Times New Roman"/>
          <w:sz w:val="24"/>
          <w:szCs w:val="24"/>
          <w:lang w:val="en-GB"/>
        </w:rPr>
        <w:t xml:space="preserve">calculated on day four after surgery or in the 30-d re-amputation rate between the tourniquet and the non-tourniquet group. From a </w:t>
      </w:r>
      <w:bookmarkStart w:id="33" w:name="OLE_LINK119"/>
      <w:bookmarkStart w:id="34" w:name="OLE_LINK120"/>
      <w:proofErr w:type="spellStart"/>
      <w:r w:rsidRPr="00431FD8">
        <w:rPr>
          <w:rFonts w:ascii="Book Antiqua" w:hAnsi="Book Antiqua" w:cs="Times New Roman"/>
          <w:sz w:val="24"/>
          <w:szCs w:val="24"/>
          <w:lang w:val="en-GB"/>
        </w:rPr>
        <w:t>h</w:t>
      </w:r>
      <w:r w:rsidR="00011665" w:rsidRPr="00431FD8">
        <w:rPr>
          <w:rFonts w:ascii="Book Antiqua" w:hAnsi="Book Antiqua" w:cs="Times New Roman"/>
          <w:sz w:val="24"/>
          <w:szCs w:val="24"/>
          <w:lang w:val="en-GB"/>
        </w:rPr>
        <w:t>a</w:t>
      </w:r>
      <w:r w:rsidRPr="00431FD8">
        <w:rPr>
          <w:rFonts w:ascii="Book Antiqua" w:hAnsi="Book Antiqua" w:cs="Times New Roman"/>
          <w:sz w:val="24"/>
          <w:szCs w:val="24"/>
          <w:lang w:val="en-GB"/>
        </w:rPr>
        <w:t>emodynamic</w:t>
      </w:r>
      <w:r w:rsidR="00493E16" w:rsidRPr="00431FD8">
        <w:rPr>
          <w:rFonts w:ascii="Book Antiqua" w:hAnsi="Book Antiqua" w:cs="Times New Roman"/>
          <w:sz w:val="24"/>
          <w:szCs w:val="24"/>
          <w:lang w:val="en-GB"/>
        </w:rPr>
        <w:t>s</w:t>
      </w:r>
      <w:proofErr w:type="spellEnd"/>
      <w:r w:rsidRPr="00431FD8">
        <w:rPr>
          <w:rFonts w:ascii="Book Antiqua" w:hAnsi="Book Antiqua" w:cs="Times New Roman"/>
          <w:sz w:val="24"/>
          <w:szCs w:val="24"/>
          <w:lang w:val="en-GB"/>
        </w:rPr>
        <w:t xml:space="preserve"> </w:t>
      </w:r>
      <w:bookmarkEnd w:id="33"/>
      <w:bookmarkEnd w:id="34"/>
      <w:r w:rsidRPr="00431FD8">
        <w:rPr>
          <w:rFonts w:ascii="Book Antiqua" w:hAnsi="Book Antiqua" w:cs="Times New Roman"/>
          <w:sz w:val="24"/>
          <w:szCs w:val="24"/>
          <w:lang w:val="en-GB"/>
        </w:rPr>
        <w:t xml:space="preserve">point of view, it </w:t>
      </w:r>
      <w:r w:rsidR="00493E16" w:rsidRPr="00431FD8">
        <w:rPr>
          <w:rFonts w:ascii="Book Antiqua" w:hAnsi="Book Antiqua" w:cs="Times New Roman"/>
          <w:sz w:val="24"/>
          <w:szCs w:val="24"/>
          <w:lang w:val="en-GB"/>
        </w:rPr>
        <w:t xml:space="preserve">appears </w:t>
      </w:r>
      <w:r w:rsidRPr="00431FD8">
        <w:rPr>
          <w:rFonts w:ascii="Book Antiqua" w:hAnsi="Book Antiqua" w:cs="Times New Roman"/>
          <w:sz w:val="24"/>
          <w:szCs w:val="24"/>
          <w:lang w:val="en-GB"/>
        </w:rPr>
        <w:t xml:space="preserve">to be advantageous and safe to use a tourniquet during ad </w:t>
      </w:r>
      <w:proofErr w:type="spellStart"/>
      <w:r w:rsidRPr="00431FD8">
        <w:rPr>
          <w:rFonts w:ascii="Book Antiqua" w:hAnsi="Book Antiqua" w:cs="Times New Roman"/>
          <w:sz w:val="24"/>
          <w:szCs w:val="24"/>
          <w:lang w:val="en-GB"/>
        </w:rPr>
        <w:t>modum</w:t>
      </w:r>
      <w:proofErr w:type="spellEnd"/>
      <w:r w:rsidRPr="00431FD8">
        <w:rPr>
          <w:rFonts w:ascii="Book Antiqua" w:hAnsi="Book Antiqua" w:cs="Times New Roman"/>
          <w:sz w:val="24"/>
          <w:szCs w:val="24"/>
          <w:lang w:val="en-GB"/>
        </w:rPr>
        <w:t xml:space="preserve"> </w:t>
      </w:r>
      <w:proofErr w:type="spellStart"/>
      <w:r w:rsidRPr="00431FD8">
        <w:rPr>
          <w:rFonts w:ascii="Book Antiqua" w:hAnsi="Book Antiqua" w:cs="Times New Roman"/>
          <w:sz w:val="24"/>
          <w:szCs w:val="24"/>
          <w:lang w:val="en-GB"/>
        </w:rPr>
        <w:t>Persson</w:t>
      </w:r>
      <w:proofErr w:type="spellEnd"/>
      <w:r w:rsidRPr="00431FD8">
        <w:rPr>
          <w:rFonts w:ascii="Book Antiqua" w:hAnsi="Book Antiqua" w:cs="Times New Roman"/>
          <w:sz w:val="24"/>
          <w:szCs w:val="24"/>
          <w:lang w:val="en-GB"/>
        </w:rPr>
        <w:t xml:space="preserve"> TTA amputations. </w:t>
      </w:r>
    </w:p>
    <w:p w14:paraId="4622A165" w14:textId="77777777" w:rsidR="0094010A" w:rsidRPr="00431FD8" w:rsidRDefault="0094010A" w:rsidP="00011CB7">
      <w:pPr>
        <w:spacing w:after="0" w:line="360" w:lineRule="auto"/>
        <w:jc w:val="both"/>
        <w:rPr>
          <w:rFonts w:ascii="Book Antiqua" w:hAnsi="Book Antiqua" w:cs="Times New Roman"/>
          <w:sz w:val="24"/>
          <w:szCs w:val="24"/>
          <w:lang w:val="en-GB"/>
        </w:rPr>
      </w:pPr>
    </w:p>
    <w:p w14:paraId="399689F1" w14:textId="77777777" w:rsidR="0094010A" w:rsidRPr="00431FD8" w:rsidRDefault="0094010A" w:rsidP="00011CB7">
      <w:pPr>
        <w:spacing w:after="0" w:line="360" w:lineRule="auto"/>
        <w:jc w:val="both"/>
        <w:rPr>
          <w:rFonts w:ascii="Book Antiqua" w:hAnsi="Book Antiqua" w:cs="Times New Roman"/>
          <w:sz w:val="24"/>
          <w:szCs w:val="24"/>
          <w:lang w:val="en-GB"/>
        </w:rPr>
      </w:pPr>
    </w:p>
    <w:p w14:paraId="68E69979" w14:textId="77777777" w:rsidR="00BB5311" w:rsidRDefault="00BB5311">
      <w:pPr>
        <w:rPr>
          <w:rFonts w:ascii="Book Antiqua" w:hAnsi="Book Antiqua" w:cs="Times New Roman"/>
          <w:b/>
          <w:sz w:val="24"/>
          <w:szCs w:val="24"/>
          <w:lang w:val="en-GB"/>
        </w:rPr>
      </w:pPr>
      <w:r>
        <w:rPr>
          <w:rFonts w:ascii="Book Antiqua" w:hAnsi="Book Antiqua" w:cs="Times New Roman"/>
          <w:b/>
          <w:sz w:val="24"/>
          <w:szCs w:val="24"/>
          <w:lang w:val="en-GB"/>
        </w:rPr>
        <w:br w:type="page"/>
      </w:r>
    </w:p>
    <w:p w14:paraId="7DAB8A99" w14:textId="73463EDD" w:rsidR="006E1C43" w:rsidRPr="00431FD8" w:rsidRDefault="006E1C43" w:rsidP="00011CB7">
      <w:pPr>
        <w:spacing w:after="0" w:line="360" w:lineRule="auto"/>
        <w:jc w:val="both"/>
        <w:rPr>
          <w:rFonts w:ascii="Book Antiqua" w:hAnsi="Book Antiqua" w:cs="Times New Roman"/>
          <w:sz w:val="24"/>
          <w:szCs w:val="24"/>
          <w:lang w:val="en-GB"/>
        </w:rPr>
      </w:pPr>
      <w:r w:rsidRPr="00431FD8">
        <w:rPr>
          <w:rFonts w:ascii="Book Antiqua" w:hAnsi="Book Antiqua" w:cs="Times New Roman"/>
          <w:b/>
          <w:sz w:val="24"/>
          <w:szCs w:val="24"/>
          <w:lang w:val="en-GB"/>
        </w:rPr>
        <w:lastRenderedPageBreak/>
        <w:t>COMMENTS</w:t>
      </w:r>
    </w:p>
    <w:p w14:paraId="38F0FEC7" w14:textId="77777777" w:rsidR="006E1C43" w:rsidRPr="00BB5311" w:rsidRDefault="006E1C43" w:rsidP="00011CB7">
      <w:pPr>
        <w:spacing w:after="0" w:line="360" w:lineRule="auto"/>
        <w:jc w:val="both"/>
        <w:rPr>
          <w:rFonts w:ascii="Book Antiqua" w:hAnsi="Book Antiqua" w:cs="Times New Roman"/>
          <w:b/>
          <w:i/>
          <w:sz w:val="24"/>
          <w:szCs w:val="24"/>
          <w:lang w:val="en-GB" w:eastAsia="zh-CN"/>
        </w:rPr>
      </w:pPr>
      <w:r w:rsidRPr="00BB5311">
        <w:rPr>
          <w:rFonts w:ascii="Book Antiqua" w:hAnsi="Book Antiqua" w:cs="Times New Roman"/>
          <w:b/>
          <w:i/>
          <w:sz w:val="24"/>
          <w:szCs w:val="24"/>
          <w:lang w:val="en-GB" w:eastAsia="zh-CN"/>
        </w:rPr>
        <w:t>Background</w:t>
      </w:r>
    </w:p>
    <w:p w14:paraId="106AE10D" w14:textId="571AEE1D" w:rsidR="006E1C43" w:rsidRPr="00431FD8"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eastAsia="zh-CN"/>
        </w:rPr>
        <w:t xml:space="preserve">There is an increasing number of high-risk elderly and severely comorbid patients scheduled for </w:t>
      </w:r>
      <w:proofErr w:type="spellStart"/>
      <w:r w:rsidRPr="00431FD8">
        <w:rPr>
          <w:rFonts w:ascii="Book Antiqua" w:hAnsi="Book Antiqua" w:cs="Times New Roman"/>
          <w:sz w:val="24"/>
          <w:szCs w:val="24"/>
          <w:lang w:val="en-GB" w:eastAsia="zh-CN"/>
        </w:rPr>
        <w:t>dysvascular</w:t>
      </w:r>
      <w:proofErr w:type="spellEnd"/>
      <w:r w:rsidRPr="00431FD8">
        <w:rPr>
          <w:rFonts w:ascii="Book Antiqua" w:hAnsi="Book Antiqua" w:cs="Times New Roman"/>
          <w:sz w:val="24"/>
          <w:szCs w:val="24"/>
          <w:lang w:val="en-GB" w:eastAsia="zh-CN"/>
        </w:rPr>
        <w:t xml:space="preserve"> lower extremity amputations. Continuous optimization of current procedures is necessary. The use of </w:t>
      </w:r>
      <w:r w:rsidR="00493E16" w:rsidRPr="00431FD8">
        <w:rPr>
          <w:rFonts w:ascii="Book Antiqua" w:hAnsi="Book Antiqua" w:cs="Times New Roman"/>
          <w:sz w:val="24"/>
          <w:szCs w:val="24"/>
          <w:lang w:val="en-GB" w:eastAsia="zh-CN"/>
        </w:rPr>
        <w:t xml:space="preserve">a </w:t>
      </w:r>
      <w:r w:rsidRPr="00431FD8">
        <w:rPr>
          <w:rFonts w:ascii="Book Antiqua" w:hAnsi="Book Antiqua" w:cs="Times New Roman"/>
          <w:sz w:val="24"/>
          <w:szCs w:val="24"/>
          <w:lang w:val="en-GB" w:eastAsia="zh-CN"/>
        </w:rPr>
        <w:t xml:space="preserve">tourniquet in </w:t>
      </w:r>
      <w:proofErr w:type="spellStart"/>
      <w:r w:rsidRPr="00431FD8">
        <w:rPr>
          <w:rFonts w:ascii="Book Antiqua" w:hAnsi="Book Antiqua" w:cs="Times New Roman"/>
          <w:sz w:val="24"/>
          <w:szCs w:val="24"/>
          <w:lang w:val="en-GB" w:eastAsia="zh-CN"/>
        </w:rPr>
        <w:t>dysvascular</w:t>
      </w:r>
      <w:proofErr w:type="spellEnd"/>
      <w:r w:rsidRPr="00431FD8">
        <w:rPr>
          <w:rFonts w:ascii="Book Antiqua" w:hAnsi="Book Antiqua" w:cs="Times New Roman"/>
          <w:sz w:val="24"/>
          <w:szCs w:val="24"/>
          <w:lang w:val="en-GB" w:eastAsia="zh-CN"/>
        </w:rPr>
        <w:t xml:space="preserve"> amputees is considered controversial due to fear of vascular damage and potentially increased postoperative bleeding. The primary aim of this study was to compare the total blood loss after </w:t>
      </w:r>
      <w:proofErr w:type="spellStart"/>
      <w:r w:rsidRPr="00431FD8">
        <w:rPr>
          <w:rFonts w:ascii="Book Antiqua" w:hAnsi="Book Antiqua" w:cs="Times New Roman"/>
          <w:sz w:val="24"/>
          <w:szCs w:val="24"/>
          <w:lang w:val="en-GB" w:eastAsia="zh-CN"/>
        </w:rPr>
        <w:t>transtibial</w:t>
      </w:r>
      <w:proofErr w:type="spellEnd"/>
      <w:r w:rsidRPr="00431FD8">
        <w:rPr>
          <w:rFonts w:ascii="Book Antiqua" w:hAnsi="Book Antiqua" w:cs="Times New Roman"/>
          <w:sz w:val="24"/>
          <w:szCs w:val="24"/>
          <w:lang w:val="en-GB" w:eastAsia="zh-CN"/>
        </w:rPr>
        <w:t xml:space="preserve"> amputation conducted with and without tourniquet</w:t>
      </w:r>
      <w:r w:rsidR="00F62A9D" w:rsidRPr="00431FD8">
        <w:rPr>
          <w:rFonts w:ascii="Book Antiqua" w:hAnsi="Book Antiqua" w:cs="Times New Roman"/>
          <w:sz w:val="24"/>
          <w:szCs w:val="24"/>
          <w:lang w:val="en-GB" w:eastAsia="zh-CN"/>
        </w:rPr>
        <w:t>s</w:t>
      </w:r>
      <w:r w:rsidR="00493E16" w:rsidRPr="00431FD8">
        <w:rPr>
          <w:rFonts w:ascii="Book Antiqua" w:hAnsi="Book Antiqua" w:cs="Times New Roman"/>
          <w:sz w:val="24"/>
          <w:szCs w:val="24"/>
          <w:lang w:val="en-GB" w:eastAsia="zh-CN"/>
        </w:rPr>
        <w:t>,</w:t>
      </w:r>
      <w:r w:rsidRPr="00431FD8">
        <w:rPr>
          <w:rFonts w:ascii="Book Antiqua" w:hAnsi="Book Antiqua" w:cs="Times New Roman"/>
          <w:sz w:val="24"/>
          <w:szCs w:val="24"/>
          <w:lang w:val="en-GB" w:eastAsia="zh-CN"/>
        </w:rPr>
        <w:t xml:space="preserve"> and </w:t>
      </w:r>
      <w:r w:rsidR="00493E16" w:rsidRPr="00431FD8">
        <w:rPr>
          <w:rFonts w:ascii="Book Antiqua" w:hAnsi="Book Antiqua" w:cs="Times New Roman"/>
          <w:sz w:val="24"/>
          <w:szCs w:val="24"/>
          <w:lang w:val="en-GB" w:eastAsia="zh-CN"/>
        </w:rPr>
        <w:t xml:space="preserve">the </w:t>
      </w:r>
      <w:r w:rsidRPr="00431FD8">
        <w:rPr>
          <w:rFonts w:ascii="Book Antiqua" w:hAnsi="Book Antiqua" w:cs="Times New Roman"/>
          <w:sz w:val="24"/>
          <w:szCs w:val="24"/>
          <w:lang w:val="en-GB" w:eastAsia="zh-CN"/>
        </w:rPr>
        <w:t>second</w:t>
      </w:r>
      <w:r w:rsidR="00493E16" w:rsidRPr="00431FD8">
        <w:rPr>
          <w:rFonts w:ascii="Book Antiqua" w:hAnsi="Book Antiqua" w:cs="Times New Roman"/>
          <w:sz w:val="24"/>
          <w:szCs w:val="24"/>
          <w:lang w:val="en-GB" w:eastAsia="zh-CN"/>
        </w:rPr>
        <w:t>ary aim was</w:t>
      </w:r>
      <w:r w:rsidRPr="00431FD8">
        <w:rPr>
          <w:rFonts w:ascii="Book Antiqua" w:hAnsi="Book Antiqua" w:cs="Times New Roman"/>
          <w:sz w:val="24"/>
          <w:szCs w:val="24"/>
          <w:lang w:val="en-GB" w:eastAsia="zh-CN"/>
        </w:rPr>
        <w:t xml:space="preserve"> to illuminate the safety aspect regarding the re-amputation rate following (ad </w:t>
      </w:r>
      <w:proofErr w:type="spellStart"/>
      <w:r w:rsidRPr="00431FD8">
        <w:rPr>
          <w:rFonts w:ascii="Book Antiqua" w:hAnsi="Book Antiqua" w:cs="Times New Roman"/>
          <w:sz w:val="24"/>
          <w:szCs w:val="24"/>
          <w:lang w:val="en-GB" w:eastAsia="zh-CN"/>
        </w:rPr>
        <w:t>modum</w:t>
      </w:r>
      <w:proofErr w:type="spellEnd"/>
      <w:r w:rsidRPr="00431FD8">
        <w:rPr>
          <w:rFonts w:ascii="Book Antiqua" w:hAnsi="Book Antiqua" w:cs="Times New Roman"/>
          <w:sz w:val="24"/>
          <w:szCs w:val="24"/>
          <w:lang w:val="en-GB" w:eastAsia="zh-CN"/>
        </w:rPr>
        <w:t xml:space="preserve"> </w:t>
      </w:r>
      <w:proofErr w:type="spellStart"/>
      <w:r w:rsidRPr="00431FD8">
        <w:rPr>
          <w:rFonts w:ascii="Book Antiqua" w:hAnsi="Book Antiqua" w:cs="Times New Roman"/>
          <w:sz w:val="24"/>
          <w:szCs w:val="24"/>
          <w:lang w:val="en-GB" w:eastAsia="zh-CN"/>
        </w:rPr>
        <w:t>Persson</w:t>
      </w:r>
      <w:proofErr w:type="spellEnd"/>
      <w:r w:rsidRPr="00431FD8">
        <w:rPr>
          <w:rFonts w:ascii="Book Antiqua" w:hAnsi="Book Antiqua" w:cs="Times New Roman"/>
          <w:sz w:val="24"/>
          <w:szCs w:val="24"/>
          <w:lang w:val="en-GB" w:eastAsia="zh-CN"/>
        </w:rPr>
        <w:t xml:space="preserve">) </w:t>
      </w:r>
      <w:proofErr w:type="spellStart"/>
      <w:r w:rsidRPr="00431FD8">
        <w:rPr>
          <w:rFonts w:ascii="Book Antiqua" w:hAnsi="Book Antiqua" w:cs="Times New Roman"/>
          <w:sz w:val="24"/>
          <w:szCs w:val="24"/>
          <w:lang w:val="en-GB" w:eastAsia="zh-CN"/>
        </w:rPr>
        <w:t>transtibial</w:t>
      </w:r>
      <w:proofErr w:type="spellEnd"/>
      <w:r w:rsidRPr="00431FD8">
        <w:rPr>
          <w:rFonts w:ascii="Book Antiqua" w:hAnsi="Book Antiqua" w:cs="Times New Roman"/>
          <w:sz w:val="24"/>
          <w:szCs w:val="24"/>
          <w:lang w:val="en-GB" w:eastAsia="zh-CN"/>
        </w:rPr>
        <w:t xml:space="preserve"> amputations.</w:t>
      </w:r>
    </w:p>
    <w:p w14:paraId="6F487182"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p>
    <w:p w14:paraId="4937747F" w14:textId="77777777" w:rsidR="006E1C43" w:rsidRPr="00EA3404" w:rsidRDefault="006E1C43" w:rsidP="00011CB7">
      <w:pPr>
        <w:spacing w:after="0" w:line="360" w:lineRule="auto"/>
        <w:jc w:val="both"/>
        <w:rPr>
          <w:rFonts w:ascii="Book Antiqua" w:hAnsi="Book Antiqua" w:cs="Times New Roman"/>
          <w:b/>
          <w:i/>
          <w:sz w:val="24"/>
          <w:szCs w:val="24"/>
          <w:lang w:val="en-GB" w:eastAsia="zh-CN"/>
        </w:rPr>
      </w:pPr>
      <w:r w:rsidRPr="00EA3404">
        <w:rPr>
          <w:rFonts w:ascii="Book Antiqua" w:hAnsi="Book Antiqua" w:cs="Times New Roman"/>
          <w:b/>
          <w:i/>
          <w:sz w:val="24"/>
          <w:szCs w:val="24"/>
          <w:lang w:val="en-GB" w:eastAsia="zh-CN"/>
        </w:rPr>
        <w:t>Research frontiers</w:t>
      </w:r>
    </w:p>
    <w:p w14:paraId="6F7D181B" w14:textId="41967660" w:rsidR="006E1C43" w:rsidRPr="00431FD8"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eastAsia="zh-CN"/>
        </w:rPr>
        <w:t>The authors have reported the first series in the literature of patients with lower extremity amputation</w:t>
      </w:r>
      <w:r w:rsidR="00493E16" w:rsidRPr="00431FD8">
        <w:rPr>
          <w:rFonts w:ascii="Book Antiqua" w:hAnsi="Book Antiqua" w:cs="Times New Roman"/>
          <w:sz w:val="24"/>
          <w:szCs w:val="24"/>
          <w:lang w:val="en-GB" w:eastAsia="zh-CN"/>
        </w:rPr>
        <w:t>s</w:t>
      </w:r>
      <w:r w:rsidRPr="00431FD8">
        <w:rPr>
          <w:rFonts w:ascii="Book Antiqua" w:hAnsi="Book Antiqua" w:cs="Times New Roman"/>
          <w:sz w:val="24"/>
          <w:szCs w:val="24"/>
          <w:lang w:val="en-GB" w:eastAsia="zh-CN"/>
        </w:rPr>
        <w:t xml:space="preserve"> who were evaluated with the use of calculated total blood loss on day four after amputation. The approach provides valuable information regarding the blood loss when a tourniquet is applied during </w:t>
      </w:r>
      <w:proofErr w:type="spellStart"/>
      <w:r w:rsidRPr="00431FD8">
        <w:rPr>
          <w:rFonts w:ascii="Book Antiqua" w:hAnsi="Book Antiqua" w:cs="Times New Roman"/>
          <w:sz w:val="24"/>
          <w:szCs w:val="24"/>
          <w:lang w:val="en-GB" w:eastAsia="zh-CN"/>
        </w:rPr>
        <w:t>transtibial</w:t>
      </w:r>
      <w:proofErr w:type="spellEnd"/>
      <w:r w:rsidRPr="00431FD8">
        <w:rPr>
          <w:rFonts w:ascii="Book Antiqua" w:hAnsi="Book Antiqua" w:cs="Times New Roman"/>
          <w:sz w:val="24"/>
          <w:szCs w:val="24"/>
          <w:lang w:val="en-GB" w:eastAsia="zh-CN"/>
        </w:rPr>
        <w:t xml:space="preserve"> amputations. </w:t>
      </w:r>
    </w:p>
    <w:p w14:paraId="2D12BA32"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p>
    <w:p w14:paraId="427DE9B4" w14:textId="77777777" w:rsidR="006E1C43" w:rsidRPr="006D2670" w:rsidRDefault="006E1C43" w:rsidP="00011CB7">
      <w:pPr>
        <w:spacing w:after="0" w:line="360" w:lineRule="auto"/>
        <w:jc w:val="both"/>
        <w:rPr>
          <w:rFonts w:ascii="Book Antiqua" w:hAnsi="Book Antiqua" w:cs="Times New Roman"/>
          <w:b/>
          <w:i/>
          <w:sz w:val="24"/>
          <w:szCs w:val="24"/>
          <w:lang w:val="en-GB" w:eastAsia="zh-CN"/>
        </w:rPr>
      </w:pPr>
      <w:r w:rsidRPr="006D2670">
        <w:rPr>
          <w:rFonts w:ascii="Book Antiqua" w:hAnsi="Book Antiqua" w:cs="Times New Roman"/>
          <w:b/>
          <w:i/>
          <w:sz w:val="24"/>
          <w:szCs w:val="24"/>
          <w:lang w:val="en-GB" w:eastAsia="zh-CN"/>
        </w:rPr>
        <w:t>Innovations and breakthroughs</w:t>
      </w:r>
    </w:p>
    <w:p w14:paraId="737B7A8D" w14:textId="7D8E9E9A" w:rsidR="006E1C43" w:rsidRPr="00431FD8" w:rsidRDefault="006D2670" w:rsidP="00011CB7">
      <w:pPr>
        <w:spacing w:after="0" w:line="360" w:lineRule="auto"/>
        <w:jc w:val="both"/>
        <w:rPr>
          <w:rFonts w:ascii="Book Antiqua" w:hAnsi="Book Antiqua" w:cs="Times New Roman"/>
          <w:sz w:val="24"/>
          <w:szCs w:val="24"/>
          <w:lang w:val="en-GB" w:eastAsia="zh-CN"/>
        </w:rPr>
      </w:pPr>
      <w:r>
        <w:rPr>
          <w:rFonts w:ascii="Book Antiqua" w:hAnsi="Book Antiqua" w:cs="Times New Roman" w:hint="eastAsia"/>
          <w:sz w:val="24"/>
          <w:szCs w:val="24"/>
          <w:lang w:val="en-GB" w:eastAsia="zh-CN"/>
        </w:rPr>
        <w:t>The authors</w:t>
      </w:r>
      <w:r w:rsidR="006E1C43" w:rsidRPr="00431FD8">
        <w:rPr>
          <w:rFonts w:ascii="Book Antiqua" w:hAnsi="Book Antiqua" w:cs="Times New Roman"/>
          <w:sz w:val="24"/>
          <w:szCs w:val="24"/>
          <w:lang w:val="en-GB" w:eastAsia="zh-CN"/>
        </w:rPr>
        <w:t xml:space="preserve"> found that the use of a pneumatic tourniquet in </w:t>
      </w:r>
      <w:proofErr w:type="spellStart"/>
      <w:r w:rsidR="006E1C43" w:rsidRPr="00431FD8">
        <w:rPr>
          <w:rFonts w:ascii="Book Antiqua" w:hAnsi="Book Antiqua" w:cs="Times New Roman"/>
          <w:sz w:val="24"/>
          <w:szCs w:val="24"/>
          <w:lang w:val="en-GB" w:eastAsia="zh-CN"/>
        </w:rPr>
        <w:t>dysvascular</w:t>
      </w:r>
      <w:proofErr w:type="spellEnd"/>
      <w:r w:rsidR="006E1C43" w:rsidRPr="00431FD8">
        <w:rPr>
          <w:rFonts w:ascii="Book Antiqua" w:hAnsi="Book Antiqua" w:cs="Times New Roman"/>
          <w:sz w:val="24"/>
          <w:szCs w:val="24"/>
          <w:lang w:val="en-GB" w:eastAsia="zh-CN"/>
        </w:rPr>
        <w:t xml:space="preserve"> </w:t>
      </w:r>
      <w:proofErr w:type="spellStart"/>
      <w:r w:rsidRPr="00431FD8">
        <w:rPr>
          <w:rFonts w:ascii="Book Antiqua" w:hAnsi="Book Antiqua" w:cs="Times New Roman"/>
          <w:sz w:val="24"/>
          <w:szCs w:val="24"/>
          <w:lang w:val="en-GB"/>
        </w:rPr>
        <w:t>transtibial</w:t>
      </w:r>
      <w:proofErr w:type="spellEnd"/>
      <w:r w:rsidRPr="00431FD8">
        <w:rPr>
          <w:rFonts w:ascii="Book Antiqua" w:hAnsi="Book Antiqua" w:cs="Times New Roman"/>
          <w:sz w:val="24"/>
          <w:szCs w:val="24"/>
          <w:lang w:val="en-GB"/>
        </w:rPr>
        <w:t xml:space="preserve"> amputation</w:t>
      </w:r>
      <w:r w:rsidR="006E1C43" w:rsidRPr="00431FD8">
        <w:rPr>
          <w:rFonts w:ascii="Book Antiqua" w:hAnsi="Book Antiqua" w:cs="Times New Roman"/>
          <w:sz w:val="24"/>
          <w:szCs w:val="24"/>
          <w:lang w:val="en-GB" w:eastAsia="zh-CN"/>
        </w:rPr>
        <w:t xml:space="preserve"> surgery </w:t>
      </w:r>
      <w:r w:rsidR="00493E16" w:rsidRPr="00431FD8">
        <w:rPr>
          <w:rFonts w:ascii="Book Antiqua" w:hAnsi="Book Antiqua" w:cs="Times New Roman"/>
          <w:sz w:val="24"/>
          <w:szCs w:val="24"/>
          <w:lang w:val="en-GB" w:eastAsia="zh-CN"/>
        </w:rPr>
        <w:t>(</w:t>
      </w:r>
      <w:r w:rsidR="006E1C43" w:rsidRPr="00431FD8">
        <w:rPr>
          <w:rFonts w:ascii="Book Antiqua" w:hAnsi="Book Antiqua" w:cs="Times New Roman"/>
          <w:sz w:val="24"/>
          <w:szCs w:val="24"/>
          <w:lang w:val="en-GB" w:eastAsia="zh-CN"/>
        </w:rPr>
        <w:t xml:space="preserve">ad </w:t>
      </w:r>
      <w:proofErr w:type="spellStart"/>
      <w:r w:rsidR="006E1C43" w:rsidRPr="00431FD8">
        <w:rPr>
          <w:rFonts w:ascii="Book Antiqua" w:hAnsi="Book Antiqua" w:cs="Times New Roman"/>
          <w:sz w:val="24"/>
          <w:szCs w:val="24"/>
          <w:lang w:val="en-GB" w:eastAsia="zh-CN"/>
        </w:rPr>
        <w:t>modum</w:t>
      </w:r>
      <w:proofErr w:type="spellEnd"/>
      <w:r w:rsidR="006E1C43" w:rsidRPr="00431FD8">
        <w:rPr>
          <w:rFonts w:ascii="Book Antiqua" w:hAnsi="Book Antiqua" w:cs="Times New Roman"/>
          <w:sz w:val="24"/>
          <w:szCs w:val="24"/>
          <w:lang w:val="en-GB" w:eastAsia="zh-CN"/>
        </w:rPr>
        <w:t xml:space="preserve"> </w:t>
      </w:r>
      <w:proofErr w:type="spellStart"/>
      <w:r w:rsidR="006E1C43" w:rsidRPr="00431FD8">
        <w:rPr>
          <w:rFonts w:ascii="Book Antiqua" w:hAnsi="Book Antiqua" w:cs="Times New Roman"/>
          <w:sz w:val="24"/>
          <w:szCs w:val="24"/>
          <w:lang w:val="en-GB" w:eastAsia="zh-CN"/>
        </w:rPr>
        <w:t>Persson</w:t>
      </w:r>
      <w:proofErr w:type="spellEnd"/>
      <w:r w:rsidR="00493E16" w:rsidRPr="00431FD8">
        <w:rPr>
          <w:rFonts w:ascii="Book Antiqua" w:hAnsi="Book Antiqua" w:cs="Times New Roman"/>
          <w:sz w:val="24"/>
          <w:szCs w:val="24"/>
          <w:lang w:val="en-GB" w:eastAsia="zh-CN"/>
        </w:rPr>
        <w:t>)</w:t>
      </w:r>
      <w:r w:rsidR="006E1C43" w:rsidRPr="00431FD8">
        <w:rPr>
          <w:rFonts w:ascii="Book Antiqua" w:hAnsi="Book Antiqua" w:cs="Times New Roman"/>
          <w:sz w:val="24"/>
          <w:szCs w:val="24"/>
          <w:lang w:val="en-GB" w:eastAsia="zh-CN"/>
        </w:rPr>
        <w:t xml:space="preserve"> does reduce the duration of surgery, the blood transfusion rate (</w:t>
      </w:r>
      <w:r w:rsidR="00493E16" w:rsidRPr="00431FD8">
        <w:rPr>
          <w:rFonts w:ascii="Book Antiqua" w:hAnsi="Book Antiqua" w:cs="Times New Roman"/>
          <w:sz w:val="24"/>
          <w:szCs w:val="24"/>
          <w:lang w:val="en-GB" w:eastAsia="zh-CN"/>
        </w:rPr>
        <w:t>millilitres of</w:t>
      </w:r>
      <w:r w:rsidR="006E1C43" w:rsidRPr="00431FD8">
        <w:rPr>
          <w:rFonts w:ascii="Book Antiqua" w:hAnsi="Book Antiqua" w:cs="Times New Roman"/>
          <w:sz w:val="24"/>
          <w:szCs w:val="24"/>
          <w:lang w:val="en-GB" w:eastAsia="zh-CN"/>
        </w:rPr>
        <w:t xml:space="preserve"> blood transfusion</w:t>
      </w:r>
      <w:r w:rsidR="00493E16" w:rsidRPr="00431FD8">
        <w:rPr>
          <w:rFonts w:ascii="Book Antiqua" w:hAnsi="Book Antiqua" w:cs="Times New Roman"/>
          <w:sz w:val="24"/>
          <w:szCs w:val="24"/>
          <w:lang w:val="en-GB" w:eastAsia="zh-CN"/>
        </w:rPr>
        <w:t xml:space="preserve"> per </w:t>
      </w:r>
      <w:r w:rsidR="006E1C43" w:rsidRPr="00431FD8">
        <w:rPr>
          <w:rFonts w:ascii="Book Antiqua" w:hAnsi="Book Antiqua" w:cs="Times New Roman"/>
          <w:sz w:val="24"/>
          <w:szCs w:val="24"/>
          <w:lang w:val="en-GB" w:eastAsia="zh-CN"/>
        </w:rPr>
        <w:t>kilogram bodyweight) and the intraoperative blood loss but without a significant difference in the total blood loss when evaluated on the fourth postoperative day. We found no evidence that the tourniquet cause</w:t>
      </w:r>
      <w:r w:rsidR="00493E16" w:rsidRPr="00431FD8">
        <w:rPr>
          <w:rFonts w:ascii="Book Antiqua" w:hAnsi="Book Antiqua" w:cs="Times New Roman"/>
          <w:sz w:val="24"/>
          <w:szCs w:val="24"/>
          <w:lang w:val="en-GB" w:eastAsia="zh-CN"/>
        </w:rPr>
        <w:t>s</w:t>
      </w:r>
      <w:r w:rsidR="006E1C43" w:rsidRPr="00431FD8">
        <w:rPr>
          <w:rFonts w:ascii="Book Antiqua" w:hAnsi="Book Antiqua" w:cs="Times New Roman"/>
          <w:sz w:val="24"/>
          <w:szCs w:val="24"/>
          <w:lang w:val="en-GB" w:eastAsia="zh-CN"/>
        </w:rPr>
        <w:t xml:space="preserve"> severe damage to vessels and</w:t>
      </w:r>
      <w:r w:rsidR="00493E16" w:rsidRPr="00431FD8">
        <w:rPr>
          <w:rFonts w:ascii="Book Antiqua" w:hAnsi="Book Antiqua" w:cs="Times New Roman"/>
          <w:sz w:val="24"/>
          <w:szCs w:val="24"/>
          <w:lang w:val="en-GB" w:eastAsia="zh-CN"/>
        </w:rPr>
        <w:t>,</w:t>
      </w:r>
      <w:r w:rsidR="006E1C43" w:rsidRPr="00431FD8">
        <w:rPr>
          <w:rFonts w:ascii="Book Antiqua" w:hAnsi="Book Antiqua" w:cs="Times New Roman"/>
          <w:sz w:val="24"/>
          <w:szCs w:val="24"/>
          <w:lang w:val="en-GB" w:eastAsia="zh-CN"/>
        </w:rPr>
        <w:t xml:space="preserve"> therefore, an increased postoperative blood loss. We found no difference between the groups regarding re-amputation at</w:t>
      </w:r>
      <w:r w:rsidR="00493E16" w:rsidRPr="00431FD8">
        <w:rPr>
          <w:rFonts w:ascii="Book Antiqua" w:hAnsi="Book Antiqua" w:cs="Times New Roman"/>
          <w:sz w:val="24"/>
          <w:szCs w:val="24"/>
          <w:lang w:val="en-GB" w:eastAsia="zh-CN"/>
        </w:rPr>
        <w:t xml:space="preserve"> the</w:t>
      </w:r>
      <w:r w:rsidR="006E1C43" w:rsidRPr="00431FD8">
        <w:rPr>
          <w:rFonts w:ascii="Book Antiqua" w:hAnsi="Book Antiqua" w:cs="Times New Roman"/>
          <w:sz w:val="24"/>
          <w:szCs w:val="24"/>
          <w:lang w:val="en-GB" w:eastAsia="zh-CN"/>
        </w:rPr>
        <w:t xml:space="preserve"> femur level within</w:t>
      </w:r>
      <w:r w:rsidR="00493E16" w:rsidRPr="00431FD8">
        <w:rPr>
          <w:rFonts w:ascii="Book Antiqua" w:hAnsi="Book Antiqua" w:cs="Times New Roman"/>
          <w:sz w:val="24"/>
          <w:szCs w:val="24"/>
          <w:lang w:val="en-GB" w:eastAsia="zh-CN"/>
        </w:rPr>
        <w:t xml:space="preserve"> the</w:t>
      </w:r>
      <w:r w:rsidR="006E1C43" w:rsidRPr="00431FD8">
        <w:rPr>
          <w:rFonts w:ascii="Book Antiqua" w:hAnsi="Book Antiqua" w:cs="Times New Roman"/>
          <w:sz w:val="24"/>
          <w:szCs w:val="24"/>
          <w:lang w:val="en-GB" w:eastAsia="zh-CN"/>
        </w:rPr>
        <w:t xml:space="preserve"> 30-d follow-up. This finding is similar to studies on ad </w:t>
      </w:r>
      <w:proofErr w:type="spellStart"/>
      <w:r w:rsidR="006E1C43" w:rsidRPr="00431FD8">
        <w:rPr>
          <w:rFonts w:ascii="Book Antiqua" w:hAnsi="Book Antiqua" w:cs="Times New Roman"/>
          <w:sz w:val="24"/>
          <w:szCs w:val="24"/>
          <w:lang w:val="en-GB" w:eastAsia="zh-CN"/>
        </w:rPr>
        <w:t>modum</w:t>
      </w:r>
      <w:proofErr w:type="spellEnd"/>
      <w:r w:rsidR="006E1C43" w:rsidRPr="00431FD8">
        <w:rPr>
          <w:rFonts w:ascii="Book Antiqua" w:hAnsi="Book Antiqua" w:cs="Times New Roman"/>
          <w:sz w:val="24"/>
          <w:szCs w:val="24"/>
          <w:lang w:val="en-GB" w:eastAsia="zh-CN"/>
        </w:rPr>
        <w:t xml:space="preserve"> Burgess amputations with long posterior flaps and tourniquet</w:t>
      </w:r>
      <w:r w:rsidR="00493E16" w:rsidRPr="00431FD8">
        <w:rPr>
          <w:rFonts w:ascii="Book Antiqua" w:hAnsi="Book Antiqua" w:cs="Times New Roman"/>
          <w:sz w:val="24"/>
          <w:szCs w:val="24"/>
          <w:lang w:val="en-GB" w:eastAsia="zh-CN"/>
        </w:rPr>
        <w:t>s</w:t>
      </w:r>
      <w:r w:rsidR="006E1C43" w:rsidRPr="00431FD8">
        <w:rPr>
          <w:rFonts w:ascii="Book Antiqua" w:hAnsi="Book Antiqua" w:cs="Times New Roman"/>
          <w:sz w:val="24"/>
          <w:szCs w:val="24"/>
          <w:lang w:val="en-GB" w:eastAsia="zh-CN"/>
        </w:rPr>
        <w:t>.</w:t>
      </w:r>
    </w:p>
    <w:p w14:paraId="5F1554E2" w14:textId="77777777" w:rsidR="006E1C43" w:rsidRPr="00431FD8" w:rsidRDefault="006E1C43" w:rsidP="00011CB7">
      <w:pPr>
        <w:spacing w:after="0" w:line="360" w:lineRule="auto"/>
        <w:jc w:val="both"/>
        <w:rPr>
          <w:rFonts w:ascii="Book Antiqua" w:hAnsi="Book Antiqua" w:cs="Times New Roman"/>
          <w:sz w:val="24"/>
          <w:szCs w:val="24"/>
          <w:lang w:val="en-GB" w:eastAsia="zh-CN"/>
        </w:rPr>
      </w:pPr>
    </w:p>
    <w:p w14:paraId="6913D970" w14:textId="77777777" w:rsidR="004E1974" w:rsidRDefault="006E1C43" w:rsidP="00011CB7">
      <w:pPr>
        <w:spacing w:after="0" w:line="360" w:lineRule="auto"/>
        <w:jc w:val="both"/>
        <w:rPr>
          <w:rFonts w:ascii="Book Antiqua" w:hAnsi="Book Antiqua" w:cs="Times New Roman"/>
          <w:b/>
          <w:i/>
          <w:sz w:val="24"/>
          <w:szCs w:val="24"/>
          <w:lang w:val="en-GB" w:eastAsia="zh-CN"/>
        </w:rPr>
      </w:pPr>
      <w:r w:rsidRPr="004E1974">
        <w:rPr>
          <w:rFonts w:ascii="Book Antiqua" w:hAnsi="Book Antiqua" w:cs="Times New Roman"/>
          <w:b/>
          <w:i/>
          <w:sz w:val="24"/>
          <w:szCs w:val="24"/>
          <w:lang w:val="en-GB" w:eastAsia="zh-CN"/>
        </w:rPr>
        <w:t>Applications</w:t>
      </w:r>
    </w:p>
    <w:p w14:paraId="7E21B231" w14:textId="1C1C0D4C" w:rsidR="006E1C43"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eastAsia="zh-CN"/>
        </w:rPr>
        <w:t xml:space="preserve">The tourniquet can be considered during </w:t>
      </w:r>
      <w:proofErr w:type="spellStart"/>
      <w:r w:rsidRPr="00431FD8">
        <w:rPr>
          <w:rFonts w:ascii="Book Antiqua" w:hAnsi="Book Antiqua" w:cs="Times New Roman"/>
          <w:sz w:val="24"/>
          <w:szCs w:val="24"/>
          <w:lang w:val="en-GB" w:eastAsia="zh-CN"/>
        </w:rPr>
        <w:t>transtibial</w:t>
      </w:r>
      <w:proofErr w:type="spellEnd"/>
      <w:r w:rsidRPr="00431FD8">
        <w:rPr>
          <w:rFonts w:ascii="Book Antiqua" w:hAnsi="Book Antiqua" w:cs="Times New Roman"/>
          <w:sz w:val="24"/>
          <w:szCs w:val="24"/>
          <w:lang w:val="en-GB" w:eastAsia="zh-CN"/>
        </w:rPr>
        <w:t xml:space="preserve"> amputations to secure minimal blood</w:t>
      </w:r>
      <w:r w:rsidR="0076151A">
        <w:rPr>
          <w:rFonts w:ascii="Book Antiqua" w:hAnsi="Book Antiqua" w:cs="Times New Roman"/>
          <w:sz w:val="24"/>
          <w:szCs w:val="24"/>
          <w:lang w:val="en-GB" w:eastAsia="zh-CN"/>
        </w:rPr>
        <w:t xml:space="preserve"> loss and duration of surgery.</w:t>
      </w:r>
    </w:p>
    <w:p w14:paraId="6A482160" w14:textId="77777777" w:rsidR="004E1974" w:rsidRPr="004E1974" w:rsidRDefault="004E1974" w:rsidP="00011CB7">
      <w:pPr>
        <w:spacing w:after="0" w:line="360" w:lineRule="auto"/>
        <w:jc w:val="both"/>
        <w:rPr>
          <w:rFonts w:ascii="Book Antiqua" w:hAnsi="Book Antiqua" w:cs="Times New Roman"/>
          <w:b/>
          <w:i/>
          <w:sz w:val="24"/>
          <w:szCs w:val="24"/>
          <w:lang w:val="en-GB" w:eastAsia="zh-CN"/>
        </w:rPr>
      </w:pPr>
    </w:p>
    <w:p w14:paraId="6DBE01ED" w14:textId="77777777" w:rsidR="006E1C43" w:rsidRPr="004E1974" w:rsidRDefault="006E1C43" w:rsidP="00011CB7">
      <w:pPr>
        <w:spacing w:after="0" w:line="360" w:lineRule="auto"/>
        <w:jc w:val="both"/>
        <w:rPr>
          <w:rFonts w:ascii="Book Antiqua" w:hAnsi="Book Antiqua" w:cs="Times New Roman"/>
          <w:b/>
          <w:i/>
          <w:sz w:val="24"/>
          <w:szCs w:val="24"/>
          <w:lang w:val="en-GB" w:eastAsia="zh-CN"/>
        </w:rPr>
      </w:pPr>
      <w:r w:rsidRPr="004E1974">
        <w:rPr>
          <w:rFonts w:ascii="Book Antiqua" w:hAnsi="Book Antiqua" w:cs="Times New Roman"/>
          <w:b/>
          <w:i/>
          <w:sz w:val="24"/>
          <w:szCs w:val="24"/>
          <w:lang w:val="en-GB" w:eastAsia="zh-CN"/>
        </w:rPr>
        <w:t xml:space="preserve">Peer-review </w:t>
      </w:r>
    </w:p>
    <w:p w14:paraId="2D5CD251" w14:textId="551E632C" w:rsidR="006E1C43" w:rsidRPr="00431FD8" w:rsidRDefault="006E1C43" w:rsidP="00011CB7">
      <w:pPr>
        <w:spacing w:after="0" w:line="360" w:lineRule="auto"/>
        <w:jc w:val="both"/>
        <w:rPr>
          <w:rFonts w:ascii="Book Antiqua" w:hAnsi="Book Antiqua" w:cs="Times New Roman"/>
          <w:sz w:val="24"/>
          <w:szCs w:val="24"/>
          <w:lang w:val="en-GB" w:eastAsia="zh-CN"/>
        </w:rPr>
      </w:pPr>
      <w:r w:rsidRPr="00431FD8">
        <w:rPr>
          <w:rFonts w:ascii="Book Antiqua" w:hAnsi="Book Antiqua" w:cs="Times New Roman"/>
          <w:sz w:val="24"/>
          <w:szCs w:val="24"/>
          <w:lang w:val="en-GB" w:eastAsia="zh-CN"/>
        </w:rPr>
        <w:t xml:space="preserve">The study is valuable in showing that the total blood loss is not increased by either method. </w:t>
      </w:r>
    </w:p>
    <w:p w14:paraId="5CFD3295" w14:textId="77777777" w:rsidR="00FE759C" w:rsidRPr="00431FD8" w:rsidRDefault="00FE759C" w:rsidP="00011CB7">
      <w:pPr>
        <w:spacing w:after="0" w:line="360" w:lineRule="auto"/>
        <w:jc w:val="both"/>
        <w:rPr>
          <w:rFonts w:ascii="Book Antiqua" w:hAnsi="Book Antiqua"/>
          <w:sz w:val="24"/>
          <w:szCs w:val="24"/>
          <w:lang w:val="en-GB"/>
        </w:rPr>
      </w:pPr>
    </w:p>
    <w:p w14:paraId="2FF02401" w14:textId="77777777" w:rsidR="00016AD6" w:rsidRDefault="00016AD6">
      <w:pPr>
        <w:rPr>
          <w:rFonts w:ascii="Book Antiqua" w:hAnsi="Book Antiqua" w:cs="Times New Roman"/>
          <w:b/>
          <w:kern w:val="2"/>
          <w:sz w:val="24"/>
          <w:szCs w:val="24"/>
          <w:lang w:val="en-GB" w:eastAsia="zh-CN"/>
        </w:rPr>
      </w:pPr>
      <w:r>
        <w:rPr>
          <w:rFonts w:ascii="Book Antiqua" w:hAnsi="Book Antiqua" w:cs="Times New Roman"/>
          <w:b/>
          <w:kern w:val="2"/>
          <w:sz w:val="24"/>
          <w:szCs w:val="24"/>
          <w:lang w:val="en-GB" w:eastAsia="zh-CN"/>
        </w:rPr>
        <w:br w:type="page"/>
      </w:r>
    </w:p>
    <w:p w14:paraId="2CCBFBCE" w14:textId="561DF61D" w:rsidR="00683665" w:rsidRDefault="00ED2D33" w:rsidP="00ED2D33">
      <w:pPr>
        <w:widowControl w:val="0"/>
        <w:spacing w:after="0" w:line="360" w:lineRule="auto"/>
        <w:jc w:val="both"/>
        <w:rPr>
          <w:rFonts w:ascii="Book Antiqua" w:hAnsi="Book Antiqua" w:cs="Times New Roman"/>
          <w:b/>
          <w:kern w:val="2"/>
          <w:sz w:val="24"/>
          <w:szCs w:val="24"/>
          <w:lang w:val="en-US" w:eastAsia="zh-CN"/>
        </w:rPr>
      </w:pPr>
      <w:r>
        <w:rPr>
          <w:rFonts w:ascii="Book Antiqua" w:hAnsi="Book Antiqua" w:cs="Times New Roman"/>
          <w:b/>
          <w:kern w:val="2"/>
          <w:sz w:val="24"/>
          <w:szCs w:val="24"/>
          <w:lang w:val="en-US" w:eastAsia="zh-CN"/>
        </w:rPr>
        <w:lastRenderedPageBreak/>
        <w:t>REFERENCES</w:t>
      </w:r>
    </w:p>
    <w:p w14:paraId="0E6549F1"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bookmarkStart w:id="35" w:name="OLE_LINK1"/>
      <w:bookmarkStart w:id="36" w:name="OLE_LINK2"/>
      <w:bookmarkStart w:id="37" w:name="OLE_LINK8"/>
      <w:bookmarkStart w:id="38" w:name="OLE_LINK176"/>
      <w:bookmarkStart w:id="39" w:name="OLE_LINK187"/>
      <w:bookmarkStart w:id="40" w:name="OLE_LINK188"/>
      <w:r w:rsidRPr="00ED2D33">
        <w:rPr>
          <w:rFonts w:ascii="Book Antiqua" w:hAnsi="Book Antiqua" w:cs="宋体"/>
          <w:sz w:val="24"/>
          <w:szCs w:val="24"/>
          <w:lang w:val="en-US" w:eastAsia="zh-CN"/>
        </w:rPr>
        <w:t>1 </w:t>
      </w:r>
      <w:proofErr w:type="spellStart"/>
      <w:r w:rsidRPr="00ED2D33">
        <w:rPr>
          <w:rFonts w:ascii="Book Antiqua" w:hAnsi="Book Antiqua" w:cs="宋体"/>
          <w:b/>
          <w:bCs/>
          <w:sz w:val="24"/>
          <w:szCs w:val="24"/>
          <w:lang w:val="en-US" w:eastAsia="zh-CN"/>
        </w:rPr>
        <w:t>Wied</w:t>
      </w:r>
      <w:proofErr w:type="spellEnd"/>
      <w:r w:rsidRPr="00ED2D33">
        <w:rPr>
          <w:rFonts w:ascii="Book Antiqua" w:hAnsi="Book Antiqua" w:cs="宋体"/>
          <w:b/>
          <w:bCs/>
          <w:sz w:val="24"/>
          <w:szCs w:val="24"/>
          <w:lang w:val="en-US" w:eastAsia="zh-CN"/>
        </w:rPr>
        <w:t xml:space="preserve"> C</w:t>
      </w:r>
      <w:r w:rsidRPr="00ED2D33">
        <w:rPr>
          <w:rFonts w:ascii="Book Antiqua" w:hAnsi="Book Antiqua" w:cs="宋体"/>
          <w:sz w:val="24"/>
          <w:szCs w:val="24"/>
          <w:lang w:val="en-US" w:eastAsia="zh-CN"/>
        </w:rPr>
        <w:t xml:space="preserve">, </w:t>
      </w:r>
      <w:proofErr w:type="spellStart"/>
      <w:r w:rsidRPr="00ED2D33">
        <w:rPr>
          <w:rFonts w:ascii="Book Antiqua" w:hAnsi="Book Antiqua" w:cs="宋体"/>
          <w:sz w:val="24"/>
          <w:szCs w:val="24"/>
          <w:lang w:val="en-US" w:eastAsia="zh-CN"/>
        </w:rPr>
        <w:t>Kristensen</w:t>
      </w:r>
      <w:proofErr w:type="spellEnd"/>
      <w:r w:rsidRPr="00ED2D33">
        <w:rPr>
          <w:rFonts w:ascii="Book Antiqua" w:hAnsi="Book Antiqua" w:cs="宋体"/>
          <w:sz w:val="24"/>
          <w:szCs w:val="24"/>
          <w:lang w:val="en-US" w:eastAsia="zh-CN"/>
        </w:rPr>
        <w:t xml:space="preserve"> MT, </w:t>
      </w:r>
      <w:proofErr w:type="spellStart"/>
      <w:r w:rsidRPr="00ED2D33">
        <w:rPr>
          <w:rFonts w:ascii="Book Antiqua" w:hAnsi="Book Antiqua" w:cs="宋体"/>
          <w:sz w:val="24"/>
          <w:szCs w:val="24"/>
          <w:lang w:val="en-US" w:eastAsia="zh-CN"/>
        </w:rPr>
        <w:t>Tengberg</w:t>
      </w:r>
      <w:proofErr w:type="spellEnd"/>
      <w:r w:rsidRPr="00ED2D33">
        <w:rPr>
          <w:rFonts w:ascii="Book Antiqua" w:hAnsi="Book Antiqua" w:cs="宋体"/>
          <w:sz w:val="24"/>
          <w:szCs w:val="24"/>
          <w:lang w:val="en-US" w:eastAsia="zh-CN"/>
        </w:rPr>
        <w:t xml:space="preserve"> PT, Holm G, </w:t>
      </w:r>
      <w:proofErr w:type="spellStart"/>
      <w:r w:rsidRPr="00ED2D33">
        <w:rPr>
          <w:rFonts w:ascii="Book Antiqua" w:hAnsi="Book Antiqua" w:cs="宋体"/>
          <w:sz w:val="24"/>
          <w:szCs w:val="24"/>
          <w:lang w:val="en-US" w:eastAsia="zh-CN"/>
        </w:rPr>
        <w:t>Krasheninnikoff</w:t>
      </w:r>
      <w:proofErr w:type="spellEnd"/>
      <w:r w:rsidRPr="00ED2D33">
        <w:rPr>
          <w:rFonts w:ascii="Book Antiqua" w:hAnsi="Book Antiqua" w:cs="宋体"/>
          <w:sz w:val="24"/>
          <w:szCs w:val="24"/>
          <w:lang w:val="en-US" w:eastAsia="zh-CN"/>
        </w:rPr>
        <w:t xml:space="preserve"> M, </w:t>
      </w:r>
      <w:proofErr w:type="spellStart"/>
      <w:r w:rsidRPr="00ED2D33">
        <w:rPr>
          <w:rFonts w:ascii="Book Antiqua" w:hAnsi="Book Antiqua" w:cs="宋体"/>
          <w:sz w:val="24"/>
          <w:szCs w:val="24"/>
          <w:lang w:val="en-US" w:eastAsia="zh-CN"/>
        </w:rPr>
        <w:t>Troelsen</w:t>
      </w:r>
      <w:proofErr w:type="spellEnd"/>
      <w:r w:rsidRPr="00ED2D33">
        <w:rPr>
          <w:rFonts w:ascii="Book Antiqua" w:hAnsi="Book Antiqua" w:cs="宋体"/>
          <w:sz w:val="24"/>
          <w:szCs w:val="24"/>
          <w:lang w:val="en-US" w:eastAsia="zh-CN"/>
        </w:rPr>
        <w:t xml:space="preserve"> A. [Patients in need for major lower extremity amputations are a challenge]. </w:t>
      </w:r>
      <w:proofErr w:type="spellStart"/>
      <w:r w:rsidRPr="00ED2D33">
        <w:rPr>
          <w:rFonts w:ascii="Book Antiqua" w:hAnsi="Book Antiqua" w:cs="宋体"/>
          <w:i/>
          <w:iCs/>
          <w:sz w:val="24"/>
          <w:szCs w:val="24"/>
          <w:lang w:val="en-US" w:eastAsia="zh-CN"/>
        </w:rPr>
        <w:t>Ugeskr</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Laeger</w:t>
      </w:r>
      <w:proofErr w:type="spellEnd"/>
      <w:r w:rsidRPr="00ED2D33">
        <w:rPr>
          <w:rFonts w:ascii="Book Antiqua" w:hAnsi="Book Antiqua" w:cs="宋体"/>
          <w:sz w:val="24"/>
          <w:szCs w:val="24"/>
          <w:lang w:val="en-US" w:eastAsia="zh-CN"/>
        </w:rPr>
        <w:t> 2015; </w:t>
      </w:r>
      <w:r w:rsidRPr="00ED2D33">
        <w:rPr>
          <w:rFonts w:ascii="Book Antiqua" w:hAnsi="Book Antiqua" w:cs="宋体"/>
          <w:b/>
          <w:bCs/>
          <w:sz w:val="24"/>
          <w:szCs w:val="24"/>
          <w:lang w:val="en-US" w:eastAsia="zh-CN"/>
        </w:rPr>
        <w:t>177</w:t>
      </w:r>
      <w:r w:rsidRPr="00ED2D33">
        <w:rPr>
          <w:rFonts w:ascii="Book Antiqua" w:hAnsi="Book Antiqua" w:cs="宋体"/>
          <w:sz w:val="24"/>
          <w:szCs w:val="24"/>
          <w:lang w:val="en-US" w:eastAsia="zh-CN"/>
        </w:rPr>
        <w:t xml:space="preserve">: </w:t>
      </w:r>
      <w:r w:rsidRPr="00ED2D33">
        <w:rPr>
          <w:rFonts w:ascii="Book Antiqua" w:hAnsi="Book Antiqua" w:cs="宋体"/>
          <w:sz w:val="24"/>
          <w:szCs w:val="24"/>
          <w:lang w:val="fr-FR" w:eastAsia="fr-FR"/>
        </w:rPr>
        <w:t>Epub ahead of print</w:t>
      </w:r>
      <w:r w:rsidRPr="00ED2D33">
        <w:rPr>
          <w:rFonts w:ascii="Book Antiqua" w:hAnsi="Book Antiqua" w:cs="宋体"/>
          <w:sz w:val="24"/>
          <w:szCs w:val="24"/>
          <w:lang w:val="en-US" w:eastAsia="zh-CN"/>
        </w:rPr>
        <w:t xml:space="preserve"> [PMID: 26101134]</w:t>
      </w:r>
    </w:p>
    <w:p w14:paraId="5ED25055"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2 </w:t>
      </w:r>
      <w:proofErr w:type="spellStart"/>
      <w:r w:rsidRPr="00ED2D33">
        <w:rPr>
          <w:rFonts w:ascii="Book Antiqua" w:hAnsi="Book Antiqua" w:cs="宋体"/>
          <w:b/>
          <w:bCs/>
          <w:sz w:val="24"/>
          <w:szCs w:val="24"/>
          <w:lang w:val="en-US" w:eastAsia="zh-CN"/>
        </w:rPr>
        <w:t>Kristensen</w:t>
      </w:r>
      <w:proofErr w:type="spellEnd"/>
      <w:r w:rsidRPr="00ED2D33">
        <w:rPr>
          <w:rFonts w:ascii="Book Antiqua" w:hAnsi="Book Antiqua" w:cs="宋体"/>
          <w:b/>
          <w:bCs/>
          <w:sz w:val="24"/>
          <w:szCs w:val="24"/>
          <w:lang w:val="en-US" w:eastAsia="zh-CN"/>
        </w:rPr>
        <w:t xml:space="preserve"> MT</w:t>
      </w:r>
      <w:r w:rsidRPr="00ED2D33">
        <w:rPr>
          <w:rFonts w:ascii="Book Antiqua" w:hAnsi="Book Antiqua" w:cs="宋体"/>
          <w:sz w:val="24"/>
          <w:szCs w:val="24"/>
          <w:lang w:val="en-US" w:eastAsia="zh-CN"/>
        </w:rPr>
        <w:t xml:space="preserve">, Holm G, </w:t>
      </w:r>
      <w:proofErr w:type="spellStart"/>
      <w:r w:rsidRPr="00ED2D33">
        <w:rPr>
          <w:rFonts w:ascii="Book Antiqua" w:hAnsi="Book Antiqua" w:cs="宋体"/>
          <w:sz w:val="24"/>
          <w:szCs w:val="24"/>
          <w:lang w:val="en-US" w:eastAsia="zh-CN"/>
        </w:rPr>
        <w:t>Gebuhr</w:t>
      </w:r>
      <w:proofErr w:type="spellEnd"/>
      <w:r w:rsidRPr="00ED2D33">
        <w:rPr>
          <w:rFonts w:ascii="Book Antiqua" w:hAnsi="Book Antiqua" w:cs="宋体"/>
          <w:sz w:val="24"/>
          <w:szCs w:val="24"/>
          <w:lang w:val="en-US" w:eastAsia="zh-CN"/>
        </w:rPr>
        <w:t xml:space="preserve"> P. Difficult to predict early failure after major lower-extremity amputations. </w:t>
      </w:r>
      <w:r w:rsidRPr="00ED2D33">
        <w:rPr>
          <w:rFonts w:ascii="Book Antiqua" w:hAnsi="Book Antiqua" w:cs="宋体"/>
          <w:i/>
          <w:iCs/>
          <w:sz w:val="24"/>
          <w:szCs w:val="24"/>
          <w:lang w:val="en-US" w:eastAsia="zh-CN"/>
        </w:rPr>
        <w:t>Dan Med J</w:t>
      </w:r>
      <w:r w:rsidRPr="00ED2D33">
        <w:rPr>
          <w:rFonts w:ascii="Book Antiqua" w:hAnsi="Book Antiqua" w:cs="宋体"/>
          <w:sz w:val="24"/>
          <w:szCs w:val="24"/>
          <w:lang w:val="en-US" w:eastAsia="zh-CN"/>
        </w:rPr>
        <w:t> 2015; </w:t>
      </w:r>
      <w:r w:rsidRPr="00ED2D33">
        <w:rPr>
          <w:rFonts w:ascii="Book Antiqua" w:hAnsi="Book Antiqua" w:cs="宋体"/>
          <w:b/>
          <w:bCs/>
          <w:sz w:val="24"/>
          <w:szCs w:val="24"/>
          <w:lang w:val="en-US" w:eastAsia="zh-CN"/>
        </w:rPr>
        <w:t>62</w:t>
      </w:r>
      <w:r w:rsidRPr="00ED2D33">
        <w:rPr>
          <w:rFonts w:ascii="Book Antiqua" w:hAnsi="Book Antiqua" w:cs="宋体"/>
          <w:sz w:val="24"/>
          <w:szCs w:val="24"/>
          <w:lang w:val="en-US" w:eastAsia="zh-CN"/>
        </w:rPr>
        <w:t>: A5172 [PMID: 26621398]</w:t>
      </w:r>
    </w:p>
    <w:p w14:paraId="4560A60B"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3 </w:t>
      </w:r>
      <w:proofErr w:type="spellStart"/>
      <w:r w:rsidRPr="00ED2D33">
        <w:rPr>
          <w:rFonts w:ascii="Book Antiqua" w:hAnsi="Book Antiqua" w:cs="宋体"/>
          <w:b/>
          <w:bCs/>
          <w:sz w:val="24"/>
          <w:szCs w:val="24"/>
          <w:lang w:val="en-US" w:eastAsia="zh-CN"/>
        </w:rPr>
        <w:t>Wakai</w:t>
      </w:r>
      <w:proofErr w:type="spellEnd"/>
      <w:r w:rsidRPr="00ED2D33">
        <w:rPr>
          <w:rFonts w:ascii="Book Antiqua" w:hAnsi="Book Antiqua" w:cs="宋体"/>
          <w:b/>
          <w:bCs/>
          <w:sz w:val="24"/>
          <w:szCs w:val="24"/>
          <w:lang w:val="en-US" w:eastAsia="zh-CN"/>
        </w:rPr>
        <w:t xml:space="preserve"> A</w:t>
      </w:r>
      <w:r w:rsidRPr="00ED2D33">
        <w:rPr>
          <w:rFonts w:ascii="Book Antiqua" w:hAnsi="Book Antiqua" w:cs="宋体"/>
          <w:sz w:val="24"/>
          <w:szCs w:val="24"/>
          <w:lang w:val="en-US" w:eastAsia="zh-CN"/>
        </w:rPr>
        <w:t>, Winter DC, Street JT, Redmond PH. Pneumatic tourniquets in extremity surgery. </w:t>
      </w:r>
      <w:r w:rsidRPr="00ED2D33">
        <w:rPr>
          <w:rFonts w:ascii="Book Antiqua" w:hAnsi="Book Antiqua" w:cs="宋体"/>
          <w:i/>
          <w:iCs/>
          <w:sz w:val="24"/>
          <w:szCs w:val="24"/>
          <w:lang w:val="en-US" w:eastAsia="zh-CN"/>
        </w:rPr>
        <w:t xml:space="preserve">J Am </w:t>
      </w:r>
      <w:proofErr w:type="spellStart"/>
      <w:r w:rsidRPr="00ED2D33">
        <w:rPr>
          <w:rFonts w:ascii="Book Antiqua" w:hAnsi="Book Antiqua" w:cs="宋体"/>
          <w:i/>
          <w:iCs/>
          <w:sz w:val="24"/>
          <w:szCs w:val="24"/>
          <w:lang w:val="en-US" w:eastAsia="zh-CN"/>
        </w:rPr>
        <w:t>Acad</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Orthop</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sz w:val="24"/>
          <w:szCs w:val="24"/>
          <w:lang w:val="en-US" w:eastAsia="zh-CN"/>
        </w:rPr>
        <w:t> </w:t>
      </w:r>
      <w:r w:rsidRPr="00ED2D33">
        <w:rPr>
          <w:rFonts w:ascii="Book Antiqua" w:hAnsi="Book Antiqua" w:cs="宋体" w:hint="eastAsia"/>
          <w:sz w:val="24"/>
          <w:szCs w:val="24"/>
          <w:lang w:val="en-US" w:eastAsia="zh-CN"/>
        </w:rPr>
        <w:t>2001</w:t>
      </w:r>
      <w:r w:rsidRPr="00ED2D33">
        <w:rPr>
          <w:rFonts w:ascii="Book Antiqua" w:hAnsi="Book Antiqua" w:cs="宋体"/>
          <w:sz w:val="24"/>
          <w:szCs w:val="24"/>
          <w:lang w:val="en-US" w:eastAsia="zh-CN"/>
        </w:rPr>
        <w:t>; </w:t>
      </w:r>
      <w:r w:rsidRPr="00ED2D33">
        <w:rPr>
          <w:rFonts w:ascii="Book Antiqua" w:hAnsi="Book Antiqua" w:cs="宋体"/>
          <w:b/>
          <w:bCs/>
          <w:sz w:val="24"/>
          <w:szCs w:val="24"/>
          <w:lang w:val="en-US" w:eastAsia="zh-CN"/>
        </w:rPr>
        <w:t>9</w:t>
      </w:r>
      <w:r w:rsidRPr="00ED2D33">
        <w:rPr>
          <w:rFonts w:ascii="Book Antiqua" w:hAnsi="Book Antiqua" w:cs="宋体"/>
          <w:sz w:val="24"/>
          <w:szCs w:val="24"/>
          <w:lang w:val="en-US" w:eastAsia="zh-CN"/>
        </w:rPr>
        <w:t xml:space="preserve">: 345-351 [PMID: 11575914 DOI: </w:t>
      </w:r>
      <w:r w:rsidRPr="00ED2D33">
        <w:rPr>
          <w:rFonts w:ascii="Book Antiqua" w:hAnsi="Book Antiqua" w:cs="Times New Roman"/>
          <w:sz w:val="24"/>
          <w:szCs w:val="24"/>
          <w:lang w:val="en-US" w:eastAsia="fr-FR"/>
        </w:rPr>
        <w:t>10.5435/00124635-200109000-00008</w:t>
      </w:r>
      <w:r w:rsidRPr="00ED2D33">
        <w:rPr>
          <w:rFonts w:ascii="Book Antiqua" w:hAnsi="Book Antiqua" w:cs="宋体"/>
          <w:sz w:val="24"/>
          <w:szCs w:val="24"/>
          <w:lang w:val="en-US" w:eastAsia="zh-CN"/>
        </w:rPr>
        <w:t>]</w:t>
      </w:r>
    </w:p>
    <w:p w14:paraId="27CED3AE"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4 </w:t>
      </w:r>
      <w:r w:rsidRPr="00ED2D33">
        <w:rPr>
          <w:rFonts w:ascii="Book Antiqua" w:hAnsi="Book Antiqua" w:cs="宋体"/>
          <w:b/>
          <w:bCs/>
          <w:sz w:val="24"/>
          <w:szCs w:val="24"/>
          <w:lang w:val="en-US" w:eastAsia="zh-CN"/>
        </w:rPr>
        <w:t>Smith DE</w:t>
      </w:r>
      <w:r w:rsidRPr="00ED2D33">
        <w:rPr>
          <w:rFonts w:ascii="Book Antiqua" w:hAnsi="Book Antiqua" w:cs="宋体"/>
          <w:sz w:val="24"/>
          <w:szCs w:val="24"/>
          <w:lang w:val="en-US" w:eastAsia="zh-CN"/>
        </w:rPr>
        <w:t xml:space="preserve">, McGraw RW, Taylor DC, </w:t>
      </w:r>
      <w:proofErr w:type="spellStart"/>
      <w:r w:rsidRPr="00ED2D33">
        <w:rPr>
          <w:rFonts w:ascii="Book Antiqua" w:hAnsi="Book Antiqua" w:cs="宋体"/>
          <w:sz w:val="24"/>
          <w:szCs w:val="24"/>
          <w:lang w:val="en-US" w:eastAsia="zh-CN"/>
        </w:rPr>
        <w:t>Masri</w:t>
      </w:r>
      <w:proofErr w:type="spellEnd"/>
      <w:r w:rsidRPr="00ED2D33">
        <w:rPr>
          <w:rFonts w:ascii="Book Antiqua" w:hAnsi="Book Antiqua" w:cs="宋体"/>
          <w:sz w:val="24"/>
          <w:szCs w:val="24"/>
          <w:lang w:val="en-US" w:eastAsia="zh-CN"/>
        </w:rPr>
        <w:t xml:space="preserve"> BA.</w:t>
      </w:r>
      <w:proofErr w:type="gramEnd"/>
      <w:r w:rsidRPr="00ED2D33">
        <w:rPr>
          <w:rFonts w:ascii="Book Antiqua" w:hAnsi="Book Antiqua" w:cs="宋体"/>
          <w:sz w:val="24"/>
          <w:szCs w:val="24"/>
          <w:lang w:val="en-US" w:eastAsia="zh-CN"/>
        </w:rPr>
        <w:t xml:space="preserve"> Arterial complications and total knee </w:t>
      </w:r>
      <w:proofErr w:type="spellStart"/>
      <w:r w:rsidRPr="00ED2D33">
        <w:rPr>
          <w:rFonts w:ascii="Book Antiqua" w:hAnsi="Book Antiqua" w:cs="宋体"/>
          <w:sz w:val="24"/>
          <w:szCs w:val="24"/>
          <w:lang w:val="en-US" w:eastAsia="zh-CN"/>
        </w:rPr>
        <w:t>arthroplasty</w:t>
      </w:r>
      <w:proofErr w:type="spellEnd"/>
      <w:r w:rsidRPr="00ED2D33">
        <w:rPr>
          <w:rFonts w:ascii="Book Antiqua" w:hAnsi="Book Antiqua" w:cs="宋体"/>
          <w:sz w:val="24"/>
          <w:szCs w:val="24"/>
          <w:lang w:val="en-US" w:eastAsia="zh-CN"/>
        </w:rPr>
        <w:t>. </w:t>
      </w:r>
      <w:r w:rsidRPr="00ED2D33">
        <w:rPr>
          <w:rFonts w:ascii="Book Antiqua" w:hAnsi="Book Antiqua" w:cs="宋体"/>
          <w:i/>
          <w:iCs/>
          <w:sz w:val="24"/>
          <w:szCs w:val="24"/>
          <w:lang w:val="en-US" w:eastAsia="zh-CN"/>
        </w:rPr>
        <w:t xml:space="preserve">J Am </w:t>
      </w:r>
      <w:proofErr w:type="spellStart"/>
      <w:r w:rsidRPr="00ED2D33">
        <w:rPr>
          <w:rFonts w:ascii="Book Antiqua" w:hAnsi="Book Antiqua" w:cs="宋体"/>
          <w:i/>
          <w:iCs/>
          <w:sz w:val="24"/>
          <w:szCs w:val="24"/>
          <w:lang w:val="en-US" w:eastAsia="zh-CN"/>
        </w:rPr>
        <w:t>Acad</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Orthop</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sz w:val="24"/>
          <w:szCs w:val="24"/>
          <w:lang w:val="en-US" w:eastAsia="zh-CN"/>
        </w:rPr>
        <w:t> </w:t>
      </w:r>
      <w:r w:rsidRPr="00ED2D33">
        <w:rPr>
          <w:rFonts w:ascii="Book Antiqua" w:hAnsi="Book Antiqua" w:cs="宋体" w:hint="eastAsia"/>
          <w:sz w:val="24"/>
          <w:szCs w:val="24"/>
          <w:lang w:val="en-US" w:eastAsia="zh-CN"/>
        </w:rPr>
        <w:t>2001</w:t>
      </w:r>
      <w:r w:rsidRPr="00ED2D33">
        <w:rPr>
          <w:rFonts w:ascii="Book Antiqua" w:hAnsi="Book Antiqua" w:cs="宋体"/>
          <w:sz w:val="24"/>
          <w:szCs w:val="24"/>
          <w:lang w:val="en-US" w:eastAsia="zh-CN"/>
        </w:rPr>
        <w:t>; </w:t>
      </w:r>
      <w:r w:rsidRPr="00ED2D33">
        <w:rPr>
          <w:rFonts w:ascii="Book Antiqua" w:hAnsi="Book Antiqua" w:cs="宋体"/>
          <w:b/>
          <w:bCs/>
          <w:sz w:val="24"/>
          <w:szCs w:val="24"/>
          <w:lang w:val="en-US" w:eastAsia="zh-CN"/>
        </w:rPr>
        <w:t>9</w:t>
      </w:r>
      <w:r w:rsidRPr="00ED2D33">
        <w:rPr>
          <w:rFonts w:ascii="Book Antiqua" w:hAnsi="Book Antiqua" w:cs="宋体"/>
          <w:sz w:val="24"/>
          <w:szCs w:val="24"/>
          <w:lang w:val="en-US" w:eastAsia="zh-CN"/>
        </w:rPr>
        <w:t>: 253-257 [PMID: 11476535 DOI: 10.5435/00124635-200107000-00005]</w:t>
      </w:r>
    </w:p>
    <w:p w14:paraId="449B9254"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5 </w:t>
      </w:r>
      <w:proofErr w:type="spellStart"/>
      <w:r w:rsidRPr="00ED2D33">
        <w:rPr>
          <w:rFonts w:ascii="Book Antiqua" w:hAnsi="Book Antiqua" w:cs="宋体"/>
          <w:b/>
          <w:bCs/>
          <w:sz w:val="24"/>
          <w:szCs w:val="24"/>
          <w:lang w:val="en-US" w:eastAsia="zh-CN"/>
        </w:rPr>
        <w:t>Klenerman</w:t>
      </w:r>
      <w:proofErr w:type="spellEnd"/>
      <w:r w:rsidRPr="00ED2D33">
        <w:rPr>
          <w:rFonts w:ascii="Book Antiqua" w:hAnsi="Book Antiqua" w:cs="宋体"/>
          <w:b/>
          <w:bCs/>
          <w:sz w:val="24"/>
          <w:szCs w:val="24"/>
          <w:lang w:val="en-US" w:eastAsia="zh-CN"/>
        </w:rPr>
        <w:t xml:space="preserve"> L</w:t>
      </w:r>
      <w:r w:rsidRPr="00ED2D33">
        <w:rPr>
          <w:rFonts w:ascii="Book Antiqua" w:hAnsi="Book Antiqua" w:cs="宋体"/>
          <w:sz w:val="24"/>
          <w:szCs w:val="24"/>
          <w:lang w:val="en-US" w:eastAsia="zh-CN"/>
        </w:rPr>
        <w:t>.</w:t>
      </w:r>
      <w:proofErr w:type="gramEnd"/>
      <w:r w:rsidRPr="00ED2D33">
        <w:rPr>
          <w:rFonts w:ascii="Book Antiqua" w:hAnsi="Book Antiqua" w:cs="宋体"/>
          <w:sz w:val="24"/>
          <w:szCs w:val="24"/>
          <w:lang w:val="en-US" w:eastAsia="zh-CN"/>
        </w:rPr>
        <w:t xml:space="preserve"> The tourniquet in operations on the knee: a review. </w:t>
      </w:r>
      <w:r w:rsidRPr="00ED2D33">
        <w:rPr>
          <w:rFonts w:ascii="Book Antiqua" w:hAnsi="Book Antiqua" w:cs="宋体"/>
          <w:i/>
          <w:iCs/>
          <w:sz w:val="24"/>
          <w:szCs w:val="24"/>
          <w:lang w:val="en-US" w:eastAsia="zh-CN"/>
        </w:rPr>
        <w:t xml:space="preserve">J R </w:t>
      </w:r>
      <w:proofErr w:type="spellStart"/>
      <w:r w:rsidRPr="00ED2D33">
        <w:rPr>
          <w:rFonts w:ascii="Book Antiqua" w:hAnsi="Book Antiqua" w:cs="宋体"/>
          <w:i/>
          <w:iCs/>
          <w:sz w:val="24"/>
          <w:szCs w:val="24"/>
          <w:lang w:val="en-US" w:eastAsia="zh-CN"/>
        </w:rPr>
        <w:t>Soc</w:t>
      </w:r>
      <w:proofErr w:type="spellEnd"/>
      <w:r w:rsidRPr="00ED2D33">
        <w:rPr>
          <w:rFonts w:ascii="Book Antiqua" w:hAnsi="Book Antiqua" w:cs="宋体"/>
          <w:i/>
          <w:iCs/>
          <w:sz w:val="24"/>
          <w:szCs w:val="24"/>
          <w:lang w:val="en-US" w:eastAsia="zh-CN"/>
        </w:rPr>
        <w:t xml:space="preserve"> Med</w:t>
      </w:r>
      <w:r w:rsidRPr="00ED2D33">
        <w:rPr>
          <w:rFonts w:ascii="Book Antiqua" w:hAnsi="Book Antiqua" w:cs="宋体"/>
          <w:sz w:val="24"/>
          <w:szCs w:val="24"/>
          <w:lang w:val="en-US" w:eastAsia="zh-CN"/>
        </w:rPr>
        <w:t> 1982; </w:t>
      </w:r>
      <w:r w:rsidRPr="00ED2D33">
        <w:rPr>
          <w:rFonts w:ascii="Book Antiqua" w:hAnsi="Book Antiqua" w:cs="宋体"/>
          <w:b/>
          <w:bCs/>
          <w:sz w:val="24"/>
          <w:szCs w:val="24"/>
          <w:lang w:val="en-US" w:eastAsia="zh-CN"/>
        </w:rPr>
        <w:t>75</w:t>
      </w:r>
      <w:r w:rsidRPr="00ED2D33">
        <w:rPr>
          <w:rFonts w:ascii="Book Antiqua" w:hAnsi="Book Antiqua" w:cs="宋体"/>
          <w:sz w:val="24"/>
          <w:szCs w:val="24"/>
          <w:lang w:val="en-US" w:eastAsia="zh-CN"/>
        </w:rPr>
        <w:t>: 31-32 [PMID: 7057407]</w:t>
      </w:r>
    </w:p>
    <w:p w14:paraId="1F496B5F"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6 </w:t>
      </w:r>
      <w:r w:rsidRPr="00ED2D33">
        <w:rPr>
          <w:rFonts w:ascii="Book Antiqua" w:hAnsi="Book Antiqua" w:cs="宋体"/>
          <w:b/>
          <w:bCs/>
          <w:sz w:val="24"/>
          <w:szCs w:val="24"/>
          <w:lang w:val="en-US" w:eastAsia="zh-CN"/>
        </w:rPr>
        <w:t>Silver R</w:t>
      </w:r>
      <w:r w:rsidRPr="00ED2D33">
        <w:rPr>
          <w:rFonts w:ascii="Book Antiqua" w:hAnsi="Book Antiqua" w:cs="宋体"/>
          <w:sz w:val="24"/>
          <w:szCs w:val="24"/>
          <w:lang w:val="en-US" w:eastAsia="zh-CN"/>
        </w:rPr>
        <w:t xml:space="preserve">, de la Garza J, Rang M, </w:t>
      </w:r>
      <w:proofErr w:type="spellStart"/>
      <w:r w:rsidRPr="00ED2D33">
        <w:rPr>
          <w:rFonts w:ascii="Book Antiqua" w:hAnsi="Book Antiqua" w:cs="宋体"/>
          <w:sz w:val="24"/>
          <w:szCs w:val="24"/>
          <w:lang w:val="en-US" w:eastAsia="zh-CN"/>
        </w:rPr>
        <w:t>Koreska</w:t>
      </w:r>
      <w:proofErr w:type="spellEnd"/>
      <w:r w:rsidRPr="00ED2D33">
        <w:rPr>
          <w:rFonts w:ascii="Book Antiqua" w:hAnsi="Book Antiqua" w:cs="宋体"/>
          <w:sz w:val="24"/>
          <w:szCs w:val="24"/>
          <w:lang w:val="en-US" w:eastAsia="zh-CN"/>
        </w:rPr>
        <w:t xml:space="preserve"> J. Limb swelling after release of a tourniquet. </w:t>
      </w:r>
      <w:proofErr w:type="spellStart"/>
      <w:r w:rsidRPr="00ED2D33">
        <w:rPr>
          <w:rFonts w:ascii="Book Antiqua" w:hAnsi="Book Antiqua" w:cs="宋体"/>
          <w:i/>
          <w:iCs/>
          <w:sz w:val="24"/>
          <w:szCs w:val="24"/>
          <w:lang w:val="en-US" w:eastAsia="zh-CN"/>
        </w:rPr>
        <w:t>Clin</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Orthop</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Relat</w:t>
      </w:r>
      <w:proofErr w:type="spellEnd"/>
      <w:r w:rsidRPr="00ED2D33">
        <w:rPr>
          <w:rFonts w:ascii="Book Antiqua" w:hAnsi="Book Antiqua" w:cs="宋体"/>
          <w:i/>
          <w:iCs/>
          <w:sz w:val="24"/>
          <w:szCs w:val="24"/>
          <w:lang w:val="en-US" w:eastAsia="zh-CN"/>
        </w:rPr>
        <w:t xml:space="preserve"> Res</w:t>
      </w:r>
      <w:r w:rsidRPr="00ED2D33">
        <w:rPr>
          <w:rFonts w:ascii="Book Antiqua" w:hAnsi="Book Antiqua" w:cs="宋体"/>
          <w:sz w:val="24"/>
          <w:szCs w:val="24"/>
          <w:lang w:val="en-US" w:eastAsia="zh-CN"/>
        </w:rPr>
        <w:t> 1986;</w:t>
      </w:r>
      <w:r w:rsidRPr="00ED2D33">
        <w:rPr>
          <w:rFonts w:ascii="Book Antiqua" w:hAnsi="Book Antiqua" w:cs="宋体" w:hint="eastAsia"/>
          <w:sz w:val="24"/>
          <w:szCs w:val="24"/>
          <w:lang w:val="en-US" w:eastAsia="zh-CN"/>
        </w:rPr>
        <w:t xml:space="preserve"> </w:t>
      </w:r>
      <w:r w:rsidRPr="00ED2D33">
        <w:rPr>
          <w:rFonts w:ascii="Book Antiqua" w:hAnsi="Book Antiqua" w:cs="宋体"/>
          <w:sz w:val="24"/>
          <w:szCs w:val="24"/>
          <w:lang w:val="en-US" w:eastAsia="zh-CN"/>
        </w:rPr>
        <w:t>86-89 [PMID: 3708997 DOI: 10.1097/00003086-198605000-00017]</w:t>
      </w:r>
    </w:p>
    <w:p w14:paraId="5EA8E098"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7 </w:t>
      </w:r>
      <w:proofErr w:type="spellStart"/>
      <w:r w:rsidRPr="00ED2D33">
        <w:rPr>
          <w:rFonts w:ascii="Book Antiqua" w:hAnsi="Book Antiqua" w:cs="宋体"/>
          <w:b/>
          <w:bCs/>
          <w:sz w:val="24"/>
          <w:szCs w:val="24"/>
          <w:lang w:val="en-US" w:eastAsia="zh-CN"/>
        </w:rPr>
        <w:t>Persson</w:t>
      </w:r>
      <w:proofErr w:type="spellEnd"/>
      <w:r w:rsidRPr="00ED2D33">
        <w:rPr>
          <w:rFonts w:ascii="Book Antiqua" w:hAnsi="Book Antiqua" w:cs="宋体"/>
          <w:b/>
          <w:bCs/>
          <w:sz w:val="24"/>
          <w:szCs w:val="24"/>
          <w:lang w:val="en-US" w:eastAsia="zh-CN"/>
        </w:rPr>
        <w:t xml:space="preserve"> BM</w:t>
      </w:r>
      <w:r w:rsidRPr="00ED2D33">
        <w:rPr>
          <w:rFonts w:ascii="Book Antiqua" w:hAnsi="Book Antiqua" w:cs="宋体"/>
          <w:sz w:val="24"/>
          <w:szCs w:val="24"/>
          <w:lang w:val="en-US" w:eastAsia="zh-CN"/>
        </w:rPr>
        <w:t>. Sagittal incision</w:t>
      </w:r>
      <w:proofErr w:type="gramEnd"/>
      <w:r w:rsidRPr="00ED2D33">
        <w:rPr>
          <w:rFonts w:ascii="Book Antiqua" w:hAnsi="Book Antiqua" w:cs="宋体"/>
          <w:sz w:val="24"/>
          <w:szCs w:val="24"/>
          <w:lang w:val="en-US" w:eastAsia="zh-CN"/>
        </w:rPr>
        <w:t xml:space="preserve"> for below-knee amputation in </w:t>
      </w:r>
      <w:proofErr w:type="spellStart"/>
      <w:r w:rsidRPr="00ED2D33">
        <w:rPr>
          <w:rFonts w:ascii="Book Antiqua" w:hAnsi="Book Antiqua" w:cs="宋体"/>
          <w:sz w:val="24"/>
          <w:szCs w:val="24"/>
          <w:lang w:val="en-US" w:eastAsia="zh-CN"/>
        </w:rPr>
        <w:t>ischaemic</w:t>
      </w:r>
      <w:proofErr w:type="spellEnd"/>
      <w:r w:rsidRPr="00ED2D33">
        <w:rPr>
          <w:rFonts w:ascii="Book Antiqua" w:hAnsi="Book Antiqua" w:cs="宋体"/>
          <w:sz w:val="24"/>
          <w:szCs w:val="24"/>
          <w:lang w:val="en-US" w:eastAsia="zh-CN"/>
        </w:rPr>
        <w:t xml:space="preserve"> gangrene. </w:t>
      </w:r>
      <w:r w:rsidRPr="00ED2D33">
        <w:rPr>
          <w:rFonts w:ascii="Book Antiqua" w:hAnsi="Book Antiqua" w:cs="宋体"/>
          <w:i/>
          <w:iCs/>
          <w:sz w:val="24"/>
          <w:szCs w:val="24"/>
          <w:lang w:val="en-US" w:eastAsia="zh-CN"/>
        </w:rPr>
        <w:t xml:space="preserve">J Bone Joint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i/>
          <w:iCs/>
          <w:sz w:val="24"/>
          <w:szCs w:val="24"/>
          <w:lang w:val="en-US" w:eastAsia="zh-CN"/>
        </w:rPr>
        <w:t xml:space="preserve"> Br</w:t>
      </w:r>
      <w:r w:rsidRPr="00ED2D33">
        <w:rPr>
          <w:rFonts w:ascii="Book Antiqua" w:hAnsi="Book Antiqua" w:cs="宋体"/>
          <w:sz w:val="24"/>
          <w:szCs w:val="24"/>
          <w:lang w:val="en-US" w:eastAsia="zh-CN"/>
        </w:rPr>
        <w:t> 1974; </w:t>
      </w:r>
      <w:r w:rsidRPr="00ED2D33">
        <w:rPr>
          <w:rFonts w:ascii="Book Antiqua" w:hAnsi="Book Antiqua" w:cs="宋体"/>
          <w:b/>
          <w:bCs/>
          <w:sz w:val="24"/>
          <w:szCs w:val="24"/>
          <w:lang w:val="en-US" w:eastAsia="zh-CN"/>
        </w:rPr>
        <w:t>56</w:t>
      </w:r>
      <w:r w:rsidRPr="00ED2D33">
        <w:rPr>
          <w:rFonts w:ascii="Book Antiqua" w:hAnsi="Book Antiqua" w:cs="宋体"/>
          <w:sz w:val="24"/>
          <w:szCs w:val="24"/>
          <w:lang w:val="en-US" w:eastAsia="zh-CN"/>
        </w:rPr>
        <w:t>: 110-114 [PMID: 4818836]</w:t>
      </w:r>
    </w:p>
    <w:p w14:paraId="0FBD1332"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8 </w:t>
      </w:r>
      <w:r w:rsidRPr="00ED2D33">
        <w:rPr>
          <w:rFonts w:ascii="Book Antiqua" w:hAnsi="Book Antiqua" w:cs="宋体"/>
          <w:b/>
          <w:bCs/>
          <w:sz w:val="24"/>
          <w:szCs w:val="24"/>
          <w:lang w:val="en-US" w:eastAsia="zh-CN"/>
        </w:rPr>
        <w:t>Ishii Y</w:t>
      </w:r>
      <w:r w:rsidRPr="00ED2D33">
        <w:rPr>
          <w:rFonts w:ascii="Book Antiqua" w:hAnsi="Book Antiqua" w:cs="宋体"/>
          <w:sz w:val="24"/>
          <w:szCs w:val="24"/>
          <w:lang w:val="en-US" w:eastAsia="zh-CN"/>
        </w:rPr>
        <w:t xml:space="preserve">, Matsuda Y. Effect of tourniquet pressure on perioperative blood loss associated with </w:t>
      </w:r>
      <w:proofErr w:type="spellStart"/>
      <w:r w:rsidRPr="00ED2D33">
        <w:rPr>
          <w:rFonts w:ascii="Book Antiqua" w:hAnsi="Book Antiqua" w:cs="宋体"/>
          <w:sz w:val="24"/>
          <w:szCs w:val="24"/>
          <w:lang w:val="en-US" w:eastAsia="zh-CN"/>
        </w:rPr>
        <w:t>cementless</w:t>
      </w:r>
      <w:proofErr w:type="spellEnd"/>
      <w:r w:rsidRPr="00ED2D33">
        <w:rPr>
          <w:rFonts w:ascii="Book Antiqua" w:hAnsi="Book Antiqua" w:cs="宋体"/>
          <w:sz w:val="24"/>
          <w:szCs w:val="24"/>
          <w:lang w:val="en-US" w:eastAsia="zh-CN"/>
        </w:rPr>
        <w:t xml:space="preserve"> total knee </w:t>
      </w:r>
      <w:proofErr w:type="spellStart"/>
      <w:r w:rsidRPr="00ED2D33">
        <w:rPr>
          <w:rFonts w:ascii="Book Antiqua" w:hAnsi="Book Antiqua" w:cs="宋体"/>
          <w:sz w:val="24"/>
          <w:szCs w:val="24"/>
          <w:lang w:val="en-US" w:eastAsia="zh-CN"/>
        </w:rPr>
        <w:t>arthroplasty</w:t>
      </w:r>
      <w:proofErr w:type="spellEnd"/>
      <w:r w:rsidRPr="00ED2D33">
        <w:rPr>
          <w:rFonts w:ascii="Book Antiqua" w:hAnsi="Book Antiqua" w:cs="宋体"/>
          <w:sz w:val="24"/>
          <w:szCs w:val="24"/>
          <w:lang w:val="en-US" w:eastAsia="zh-CN"/>
        </w:rPr>
        <w:t>: a prospective, randomized study. </w:t>
      </w:r>
      <w:r w:rsidRPr="00ED2D33">
        <w:rPr>
          <w:rFonts w:ascii="Book Antiqua" w:hAnsi="Book Antiqua" w:cs="宋体"/>
          <w:i/>
          <w:iCs/>
          <w:sz w:val="24"/>
          <w:szCs w:val="24"/>
          <w:lang w:val="en-US" w:eastAsia="zh-CN"/>
        </w:rPr>
        <w:t xml:space="preserve">J </w:t>
      </w:r>
      <w:proofErr w:type="spellStart"/>
      <w:r w:rsidRPr="00ED2D33">
        <w:rPr>
          <w:rFonts w:ascii="Book Antiqua" w:hAnsi="Book Antiqua" w:cs="宋体"/>
          <w:i/>
          <w:iCs/>
          <w:sz w:val="24"/>
          <w:szCs w:val="24"/>
          <w:lang w:val="en-US" w:eastAsia="zh-CN"/>
        </w:rPr>
        <w:t>Arthroplasty</w:t>
      </w:r>
      <w:proofErr w:type="spellEnd"/>
      <w:r w:rsidRPr="00ED2D33">
        <w:rPr>
          <w:rFonts w:ascii="Book Antiqua" w:hAnsi="Book Antiqua" w:cs="宋体"/>
          <w:sz w:val="24"/>
          <w:szCs w:val="24"/>
          <w:lang w:val="en-US" w:eastAsia="zh-CN"/>
        </w:rPr>
        <w:t> 2005; </w:t>
      </w:r>
      <w:r w:rsidRPr="00ED2D33">
        <w:rPr>
          <w:rFonts w:ascii="Book Antiqua" w:hAnsi="Book Antiqua" w:cs="宋体"/>
          <w:b/>
          <w:bCs/>
          <w:sz w:val="24"/>
          <w:szCs w:val="24"/>
          <w:lang w:val="en-US" w:eastAsia="zh-CN"/>
        </w:rPr>
        <w:t>20</w:t>
      </w:r>
      <w:r w:rsidRPr="00ED2D33">
        <w:rPr>
          <w:rFonts w:ascii="Book Antiqua" w:hAnsi="Book Antiqua" w:cs="宋体"/>
          <w:sz w:val="24"/>
          <w:szCs w:val="24"/>
          <w:lang w:val="en-US" w:eastAsia="zh-CN"/>
        </w:rPr>
        <w:t>: 325-330 [PMID: 15809950 DOI: 10.1016/j.arth.2004.10.001]</w:t>
      </w:r>
    </w:p>
    <w:p w14:paraId="63960ED3"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9</w:t>
      </w:r>
      <w:r w:rsidRPr="00ED2D33">
        <w:rPr>
          <w:rFonts w:ascii="Book Antiqua" w:hAnsi="Book Antiqua" w:cs="宋体" w:hint="eastAsia"/>
          <w:sz w:val="24"/>
          <w:szCs w:val="24"/>
          <w:lang w:val="en-US" w:eastAsia="zh-CN"/>
        </w:rPr>
        <w:t xml:space="preserve"> </w:t>
      </w:r>
      <w:proofErr w:type="spellStart"/>
      <w:r w:rsidRPr="00ED2D33">
        <w:rPr>
          <w:rFonts w:ascii="Book Antiqua" w:hAnsi="Book Antiqua" w:cs="宋体"/>
          <w:b/>
          <w:sz w:val="24"/>
          <w:szCs w:val="24"/>
          <w:lang w:val="en-US" w:eastAsia="zh-CN"/>
        </w:rPr>
        <w:t>Kristensen</w:t>
      </w:r>
      <w:proofErr w:type="spellEnd"/>
      <w:r w:rsidRPr="00ED2D33">
        <w:rPr>
          <w:rFonts w:ascii="Book Antiqua" w:hAnsi="Book Antiqua" w:cs="宋体"/>
          <w:b/>
          <w:sz w:val="24"/>
          <w:szCs w:val="24"/>
          <w:lang w:val="en-US" w:eastAsia="zh-CN"/>
        </w:rPr>
        <w:t xml:space="preserve"> MT</w:t>
      </w:r>
      <w:r w:rsidRPr="00ED2D33">
        <w:rPr>
          <w:rFonts w:ascii="Book Antiqua" w:hAnsi="Book Antiqua" w:cs="宋体"/>
          <w:sz w:val="24"/>
          <w:szCs w:val="24"/>
          <w:lang w:val="en-US" w:eastAsia="zh-CN"/>
        </w:rPr>
        <w:t xml:space="preserve">, Holm G, </w:t>
      </w:r>
      <w:proofErr w:type="spellStart"/>
      <w:r w:rsidRPr="00ED2D33">
        <w:rPr>
          <w:rFonts w:ascii="Book Antiqua" w:hAnsi="Book Antiqua" w:cs="宋体"/>
          <w:sz w:val="24"/>
          <w:szCs w:val="24"/>
          <w:lang w:val="en-US" w:eastAsia="zh-CN"/>
        </w:rPr>
        <w:t>Krasheninnikoff</w:t>
      </w:r>
      <w:proofErr w:type="spellEnd"/>
      <w:r w:rsidRPr="00ED2D33">
        <w:rPr>
          <w:rFonts w:ascii="Book Antiqua" w:hAnsi="Book Antiqua" w:cs="宋体"/>
          <w:sz w:val="24"/>
          <w:szCs w:val="24"/>
          <w:lang w:val="en-US" w:eastAsia="zh-CN"/>
        </w:rPr>
        <w:t xml:space="preserve"> M, Jensen PS, </w:t>
      </w:r>
      <w:proofErr w:type="spellStart"/>
      <w:r w:rsidRPr="00ED2D33">
        <w:rPr>
          <w:rFonts w:ascii="Book Antiqua" w:hAnsi="Book Antiqua" w:cs="宋体"/>
          <w:sz w:val="24"/>
          <w:szCs w:val="24"/>
          <w:lang w:val="en-US" w:eastAsia="zh-CN"/>
        </w:rPr>
        <w:t>Gebuhr</w:t>
      </w:r>
      <w:proofErr w:type="spellEnd"/>
      <w:r w:rsidRPr="00ED2D33">
        <w:rPr>
          <w:rFonts w:ascii="Book Antiqua" w:hAnsi="Book Antiqua" w:cs="宋体"/>
          <w:sz w:val="24"/>
          <w:szCs w:val="24"/>
          <w:lang w:val="en-US" w:eastAsia="zh-CN"/>
        </w:rPr>
        <w:t xml:space="preserve"> P. An enhanced treatment program with markedly reduced mortality after a </w:t>
      </w:r>
      <w:proofErr w:type="spellStart"/>
      <w:r w:rsidRPr="00ED2D33">
        <w:rPr>
          <w:rFonts w:ascii="Book Antiqua" w:hAnsi="Book Antiqua" w:cs="宋体"/>
          <w:sz w:val="24"/>
          <w:szCs w:val="24"/>
          <w:lang w:val="en-US" w:eastAsia="zh-CN"/>
        </w:rPr>
        <w:t>transtibial</w:t>
      </w:r>
      <w:proofErr w:type="spellEnd"/>
      <w:r w:rsidRPr="00ED2D33">
        <w:rPr>
          <w:rFonts w:ascii="Book Antiqua" w:hAnsi="Book Antiqua" w:cs="宋体"/>
          <w:sz w:val="24"/>
          <w:szCs w:val="24"/>
          <w:lang w:val="en-US" w:eastAsia="zh-CN"/>
        </w:rPr>
        <w:t xml:space="preserve"> or higher </w:t>
      </w:r>
      <w:proofErr w:type="gramStart"/>
      <w:r w:rsidRPr="00ED2D33">
        <w:rPr>
          <w:rFonts w:ascii="Book Antiqua" w:hAnsi="Book Antiqua" w:cs="宋体"/>
          <w:sz w:val="24"/>
          <w:szCs w:val="24"/>
          <w:lang w:val="en-US" w:eastAsia="zh-CN"/>
        </w:rPr>
        <w:t>non traumatic</w:t>
      </w:r>
      <w:proofErr w:type="gramEnd"/>
      <w:r w:rsidRPr="00ED2D33">
        <w:rPr>
          <w:rFonts w:ascii="Book Antiqua" w:hAnsi="Book Antiqua" w:cs="宋体"/>
          <w:sz w:val="24"/>
          <w:szCs w:val="24"/>
          <w:lang w:val="en-US" w:eastAsia="zh-CN"/>
        </w:rPr>
        <w:t xml:space="preserve"> lower extremity amputation.</w:t>
      </w:r>
      <w:r w:rsidRPr="00ED2D33">
        <w:rPr>
          <w:rFonts w:ascii="Book Antiqua" w:hAnsi="Book Antiqua" w:cs="宋体"/>
          <w:i/>
          <w:sz w:val="24"/>
          <w:szCs w:val="24"/>
          <w:lang w:val="en-US" w:eastAsia="zh-CN"/>
        </w:rPr>
        <w:t xml:space="preserve"> </w:t>
      </w:r>
      <w:proofErr w:type="spellStart"/>
      <w:r w:rsidRPr="00ED2D33">
        <w:rPr>
          <w:rFonts w:ascii="Book Antiqua" w:hAnsi="Book Antiqua" w:cs="宋体"/>
          <w:i/>
          <w:sz w:val="24"/>
          <w:szCs w:val="24"/>
          <w:lang w:val="en-US" w:eastAsia="zh-CN"/>
        </w:rPr>
        <w:t>Acta</w:t>
      </w:r>
      <w:proofErr w:type="spellEnd"/>
      <w:r w:rsidRPr="00ED2D33">
        <w:rPr>
          <w:rFonts w:ascii="Book Antiqua" w:hAnsi="Book Antiqua" w:cs="宋体"/>
          <w:i/>
          <w:sz w:val="24"/>
          <w:szCs w:val="24"/>
          <w:lang w:val="en-US" w:eastAsia="zh-CN"/>
        </w:rPr>
        <w:t xml:space="preserve"> </w:t>
      </w:r>
      <w:proofErr w:type="spellStart"/>
      <w:r w:rsidRPr="00ED2D33">
        <w:rPr>
          <w:rFonts w:ascii="Book Antiqua" w:hAnsi="Book Antiqua" w:cs="宋体"/>
          <w:i/>
          <w:sz w:val="24"/>
          <w:szCs w:val="24"/>
          <w:lang w:val="en-US" w:eastAsia="zh-CN"/>
        </w:rPr>
        <w:t>Orthop</w:t>
      </w:r>
      <w:proofErr w:type="spellEnd"/>
      <w:r w:rsidRPr="00ED2D33">
        <w:rPr>
          <w:rFonts w:ascii="Book Antiqua" w:hAnsi="Book Antiqua" w:cs="宋体"/>
          <w:i/>
          <w:sz w:val="24"/>
          <w:szCs w:val="24"/>
          <w:lang w:val="en-US" w:eastAsia="zh-CN"/>
        </w:rPr>
        <w:t xml:space="preserve"> </w:t>
      </w:r>
      <w:r w:rsidRPr="00ED2D33">
        <w:rPr>
          <w:rFonts w:ascii="Book Antiqua" w:hAnsi="Book Antiqua" w:cs="宋体"/>
          <w:sz w:val="24"/>
          <w:szCs w:val="24"/>
          <w:lang w:val="en-US" w:eastAsia="zh-CN"/>
        </w:rPr>
        <w:t xml:space="preserve">2016; </w:t>
      </w:r>
      <w:r w:rsidRPr="00ED2D33">
        <w:rPr>
          <w:rFonts w:ascii="Book Antiqua" w:hAnsi="Book Antiqua" w:cs="宋体"/>
          <w:b/>
          <w:sz w:val="24"/>
          <w:szCs w:val="24"/>
          <w:lang w:val="en-US" w:eastAsia="zh-CN"/>
        </w:rPr>
        <w:t>87</w:t>
      </w:r>
      <w:r w:rsidRPr="00ED2D33">
        <w:rPr>
          <w:rFonts w:ascii="Book Antiqua" w:hAnsi="Book Antiqua" w:cs="宋体"/>
          <w:sz w:val="24"/>
          <w:szCs w:val="24"/>
          <w:lang w:val="en-US" w:eastAsia="zh-CN"/>
        </w:rPr>
        <w:t>: 1-6</w:t>
      </w:r>
      <w:r w:rsidRPr="00ED2D33">
        <w:rPr>
          <w:rFonts w:ascii="Book Antiqua" w:hAnsi="Book Antiqua" w:cs="宋体" w:hint="eastAsia"/>
          <w:sz w:val="24"/>
          <w:szCs w:val="24"/>
          <w:lang w:val="en-US" w:eastAsia="zh-CN"/>
        </w:rPr>
        <w:t xml:space="preserve"> </w:t>
      </w:r>
      <w:r w:rsidRPr="00ED2D33">
        <w:rPr>
          <w:rFonts w:ascii="Book Antiqua" w:hAnsi="Book Antiqua" w:cs="宋体"/>
          <w:sz w:val="24"/>
          <w:szCs w:val="24"/>
          <w:lang w:val="en-US" w:eastAsia="zh-CN"/>
        </w:rPr>
        <w:t>[DOI: 10.3109/17453674.2016.1167524]</w:t>
      </w:r>
    </w:p>
    <w:p w14:paraId="0EC38E32"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10 </w:t>
      </w:r>
      <w:r w:rsidRPr="00ED2D33">
        <w:rPr>
          <w:rFonts w:ascii="Book Antiqua" w:hAnsi="Book Antiqua" w:cs="宋体"/>
          <w:b/>
          <w:bCs/>
          <w:sz w:val="24"/>
          <w:szCs w:val="24"/>
          <w:lang w:val="en-US" w:eastAsia="zh-CN"/>
        </w:rPr>
        <w:t>Foss NB</w:t>
      </w:r>
      <w:r w:rsidRPr="00ED2D33">
        <w:rPr>
          <w:rFonts w:ascii="Book Antiqua" w:hAnsi="Book Antiqua" w:cs="宋体"/>
          <w:sz w:val="24"/>
          <w:szCs w:val="24"/>
          <w:lang w:val="en-US" w:eastAsia="zh-CN"/>
        </w:rPr>
        <w:t xml:space="preserve">, </w:t>
      </w:r>
      <w:proofErr w:type="spellStart"/>
      <w:r w:rsidRPr="00ED2D33">
        <w:rPr>
          <w:rFonts w:ascii="Book Antiqua" w:hAnsi="Book Antiqua" w:cs="宋体"/>
          <w:sz w:val="24"/>
          <w:szCs w:val="24"/>
          <w:lang w:val="en-US" w:eastAsia="zh-CN"/>
        </w:rPr>
        <w:t>Kehlet</w:t>
      </w:r>
      <w:proofErr w:type="spellEnd"/>
      <w:r w:rsidRPr="00ED2D33">
        <w:rPr>
          <w:rFonts w:ascii="Book Antiqua" w:hAnsi="Book Antiqua" w:cs="宋体"/>
          <w:sz w:val="24"/>
          <w:szCs w:val="24"/>
          <w:lang w:val="en-US" w:eastAsia="zh-CN"/>
        </w:rPr>
        <w:t xml:space="preserve"> H. Hidden blood loss after surgery for hip fracture. </w:t>
      </w:r>
      <w:r w:rsidRPr="00ED2D33">
        <w:rPr>
          <w:rFonts w:ascii="Book Antiqua" w:hAnsi="Book Antiqua" w:cs="宋体"/>
          <w:i/>
          <w:iCs/>
          <w:sz w:val="24"/>
          <w:szCs w:val="24"/>
          <w:lang w:val="en-US" w:eastAsia="zh-CN"/>
        </w:rPr>
        <w:t xml:space="preserve">J Bone Joint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i/>
          <w:iCs/>
          <w:sz w:val="24"/>
          <w:szCs w:val="24"/>
          <w:lang w:val="en-US" w:eastAsia="zh-CN"/>
        </w:rPr>
        <w:t xml:space="preserve"> Br</w:t>
      </w:r>
      <w:r w:rsidRPr="00ED2D33">
        <w:rPr>
          <w:rFonts w:ascii="Book Antiqua" w:hAnsi="Book Antiqua" w:cs="宋体"/>
          <w:sz w:val="24"/>
          <w:szCs w:val="24"/>
          <w:lang w:val="en-US" w:eastAsia="zh-CN"/>
        </w:rPr>
        <w:t> 2006; </w:t>
      </w:r>
      <w:r w:rsidRPr="00ED2D33">
        <w:rPr>
          <w:rFonts w:ascii="Book Antiqua" w:hAnsi="Book Antiqua" w:cs="宋体"/>
          <w:b/>
          <w:bCs/>
          <w:sz w:val="24"/>
          <w:szCs w:val="24"/>
          <w:lang w:val="en-US" w:eastAsia="zh-CN"/>
        </w:rPr>
        <w:t>88</w:t>
      </w:r>
      <w:r w:rsidRPr="00ED2D33">
        <w:rPr>
          <w:rFonts w:ascii="Book Antiqua" w:hAnsi="Book Antiqua" w:cs="宋体"/>
          <w:sz w:val="24"/>
          <w:szCs w:val="24"/>
          <w:lang w:val="en-US" w:eastAsia="zh-CN"/>
        </w:rPr>
        <w:t>: 1053-1059 [PMID: 16877605 DOI: 10.1302/0301-620X.88B8.17534]</w:t>
      </w:r>
    </w:p>
    <w:p w14:paraId="7F32C9F6"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11 </w:t>
      </w:r>
      <w:r w:rsidRPr="00ED2D33">
        <w:rPr>
          <w:rFonts w:ascii="Book Antiqua" w:hAnsi="Book Antiqua" w:cs="宋体"/>
          <w:b/>
          <w:bCs/>
          <w:sz w:val="24"/>
          <w:szCs w:val="24"/>
          <w:lang w:val="en-US" w:eastAsia="zh-CN"/>
        </w:rPr>
        <w:t>Nadler SB</w:t>
      </w:r>
      <w:r w:rsidRPr="00ED2D33">
        <w:rPr>
          <w:rFonts w:ascii="Book Antiqua" w:hAnsi="Book Antiqua" w:cs="宋体"/>
          <w:sz w:val="24"/>
          <w:szCs w:val="24"/>
          <w:lang w:val="en-US" w:eastAsia="zh-CN"/>
        </w:rPr>
        <w:t>, Hidalgo JH, Bloch T. Prediction of blood volume in normal human adults.</w:t>
      </w:r>
      <w:proofErr w:type="gramEnd"/>
      <w:r w:rsidRPr="00ED2D33">
        <w:rPr>
          <w:rFonts w:ascii="Book Antiqua" w:hAnsi="Book Antiqua" w:cs="宋体"/>
          <w:sz w:val="24"/>
          <w:szCs w:val="24"/>
          <w:lang w:val="en-US" w:eastAsia="zh-CN"/>
        </w:rPr>
        <w:t> </w:t>
      </w:r>
      <w:r w:rsidRPr="00ED2D33">
        <w:rPr>
          <w:rFonts w:ascii="Book Antiqua" w:hAnsi="Book Antiqua" w:cs="宋体"/>
          <w:i/>
          <w:iCs/>
          <w:sz w:val="24"/>
          <w:szCs w:val="24"/>
          <w:lang w:val="en-US" w:eastAsia="zh-CN"/>
        </w:rPr>
        <w:t>Surgery</w:t>
      </w:r>
      <w:r w:rsidRPr="00ED2D33">
        <w:rPr>
          <w:rFonts w:ascii="Book Antiqua" w:hAnsi="Book Antiqua" w:cs="宋体"/>
          <w:sz w:val="24"/>
          <w:szCs w:val="24"/>
          <w:lang w:val="en-US" w:eastAsia="zh-CN"/>
        </w:rPr>
        <w:t> 1962; </w:t>
      </w:r>
      <w:r w:rsidRPr="00ED2D33">
        <w:rPr>
          <w:rFonts w:ascii="Book Antiqua" w:hAnsi="Book Antiqua" w:cs="宋体"/>
          <w:b/>
          <w:bCs/>
          <w:sz w:val="24"/>
          <w:szCs w:val="24"/>
          <w:lang w:val="en-US" w:eastAsia="zh-CN"/>
        </w:rPr>
        <w:t>51</w:t>
      </w:r>
      <w:r w:rsidRPr="00ED2D33">
        <w:rPr>
          <w:rFonts w:ascii="Book Antiqua" w:hAnsi="Book Antiqua" w:cs="宋体"/>
          <w:sz w:val="24"/>
          <w:szCs w:val="24"/>
          <w:lang w:val="en-US" w:eastAsia="zh-CN"/>
        </w:rPr>
        <w:t>: 224-232 [PMID: 21936146]</w:t>
      </w:r>
    </w:p>
    <w:p w14:paraId="5A7ACC3D"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lastRenderedPageBreak/>
        <w:t>12 </w:t>
      </w:r>
      <w:r w:rsidRPr="00ED2D33">
        <w:rPr>
          <w:rFonts w:ascii="Book Antiqua" w:hAnsi="Book Antiqua" w:cs="宋体"/>
          <w:b/>
          <w:bCs/>
          <w:sz w:val="24"/>
          <w:szCs w:val="24"/>
          <w:lang w:val="en-US" w:eastAsia="zh-CN"/>
        </w:rPr>
        <w:t>Taylor SM</w:t>
      </w:r>
      <w:r w:rsidRPr="00ED2D33">
        <w:rPr>
          <w:rFonts w:ascii="Book Antiqua" w:hAnsi="Book Antiqua" w:cs="宋体"/>
          <w:sz w:val="24"/>
          <w:szCs w:val="24"/>
          <w:lang w:val="en-US" w:eastAsia="zh-CN"/>
        </w:rPr>
        <w:t xml:space="preserve">, </w:t>
      </w:r>
      <w:proofErr w:type="spellStart"/>
      <w:r w:rsidRPr="00ED2D33">
        <w:rPr>
          <w:rFonts w:ascii="Book Antiqua" w:hAnsi="Book Antiqua" w:cs="宋体"/>
          <w:sz w:val="24"/>
          <w:szCs w:val="24"/>
          <w:lang w:val="en-US" w:eastAsia="zh-CN"/>
        </w:rPr>
        <w:t>Kalbaugh</w:t>
      </w:r>
      <w:proofErr w:type="spellEnd"/>
      <w:r w:rsidRPr="00ED2D33">
        <w:rPr>
          <w:rFonts w:ascii="Book Antiqua" w:hAnsi="Book Antiqua" w:cs="宋体"/>
          <w:sz w:val="24"/>
          <w:szCs w:val="24"/>
          <w:lang w:val="en-US" w:eastAsia="zh-CN"/>
        </w:rPr>
        <w:t xml:space="preserve"> CA, </w:t>
      </w:r>
      <w:proofErr w:type="spellStart"/>
      <w:r w:rsidRPr="00ED2D33">
        <w:rPr>
          <w:rFonts w:ascii="Book Antiqua" w:hAnsi="Book Antiqua" w:cs="宋体"/>
          <w:sz w:val="24"/>
          <w:szCs w:val="24"/>
          <w:lang w:val="en-US" w:eastAsia="zh-CN"/>
        </w:rPr>
        <w:t>Blackhurst</w:t>
      </w:r>
      <w:proofErr w:type="spellEnd"/>
      <w:r w:rsidRPr="00ED2D33">
        <w:rPr>
          <w:rFonts w:ascii="Book Antiqua" w:hAnsi="Book Antiqua" w:cs="宋体"/>
          <w:sz w:val="24"/>
          <w:szCs w:val="24"/>
          <w:lang w:val="en-US" w:eastAsia="zh-CN"/>
        </w:rPr>
        <w:t xml:space="preserve"> DW, </w:t>
      </w:r>
      <w:proofErr w:type="spellStart"/>
      <w:r w:rsidRPr="00ED2D33">
        <w:rPr>
          <w:rFonts w:ascii="Book Antiqua" w:hAnsi="Book Antiqua" w:cs="宋体"/>
          <w:sz w:val="24"/>
          <w:szCs w:val="24"/>
          <w:lang w:val="en-US" w:eastAsia="zh-CN"/>
        </w:rPr>
        <w:t>Hamontree</w:t>
      </w:r>
      <w:proofErr w:type="spellEnd"/>
      <w:r w:rsidRPr="00ED2D33">
        <w:rPr>
          <w:rFonts w:ascii="Book Antiqua" w:hAnsi="Book Antiqua" w:cs="宋体"/>
          <w:sz w:val="24"/>
          <w:szCs w:val="24"/>
          <w:lang w:val="en-US" w:eastAsia="zh-CN"/>
        </w:rPr>
        <w:t xml:space="preserve"> SE, Cull DL, </w:t>
      </w:r>
      <w:proofErr w:type="spellStart"/>
      <w:r w:rsidRPr="00ED2D33">
        <w:rPr>
          <w:rFonts w:ascii="Book Antiqua" w:hAnsi="Book Antiqua" w:cs="宋体"/>
          <w:sz w:val="24"/>
          <w:szCs w:val="24"/>
          <w:lang w:val="en-US" w:eastAsia="zh-CN"/>
        </w:rPr>
        <w:t>Messich</w:t>
      </w:r>
      <w:proofErr w:type="spellEnd"/>
      <w:r w:rsidRPr="00ED2D33">
        <w:rPr>
          <w:rFonts w:ascii="Book Antiqua" w:hAnsi="Book Antiqua" w:cs="宋体"/>
          <w:sz w:val="24"/>
          <w:szCs w:val="24"/>
          <w:lang w:val="en-US" w:eastAsia="zh-CN"/>
        </w:rPr>
        <w:t xml:space="preserve"> HS, Robertson RT, </w:t>
      </w:r>
      <w:proofErr w:type="spellStart"/>
      <w:r w:rsidRPr="00ED2D33">
        <w:rPr>
          <w:rFonts w:ascii="Book Antiqua" w:hAnsi="Book Antiqua" w:cs="宋体"/>
          <w:sz w:val="24"/>
          <w:szCs w:val="24"/>
          <w:lang w:val="en-US" w:eastAsia="zh-CN"/>
        </w:rPr>
        <w:t>Langan</w:t>
      </w:r>
      <w:proofErr w:type="spellEnd"/>
      <w:r w:rsidRPr="00ED2D33">
        <w:rPr>
          <w:rFonts w:ascii="Book Antiqua" w:hAnsi="Book Antiqua" w:cs="宋体"/>
          <w:sz w:val="24"/>
          <w:szCs w:val="24"/>
          <w:lang w:val="en-US" w:eastAsia="zh-CN"/>
        </w:rPr>
        <w:t xml:space="preserve"> EM, York JW, </w:t>
      </w:r>
      <w:proofErr w:type="spellStart"/>
      <w:r w:rsidRPr="00ED2D33">
        <w:rPr>
          <w:rFonts w:ascii="Book Antiqua" w:hAnsi="Book Antiqua" w:cs="宋体"/>
          <w:sz w:val="24"/>
          <w:szCs w:val="24"/>
          <w:lang w:val="en-US" w:eastAsia="zh-CN"/>
        </w:rPr>
        <w:t>Carsten</w:t>
      </w:r>
      <w:proofErr w:type="spellEnd"/>
      <w:r w:rsidRPr="00ED2D33">
        <w:rPr>
          <w:rFonts w:ascii="Book Antiqua" w:hAnsi="Book Antiqua" w:cs="宋体"/>
          <w:sz w:val="24"/>
          <w:szCs w:val="24"/>
          <w:lang w:val="en-US" w:eastAsia="zh-CN"/>
        </w:rPr>
        <w:t xml:space="preserve"> CG, Snyder BA, Jackson MR, </w:t>
      </w:r>
      <w:proofErr w:type="spellStart"/>
      <w:r w:rsidRPr="00ED2D33">
        <w:rPr>
          <w:rFonts w:ascii="Book Antiqua" w:hAnsi="Book Antiqua" w:cs="宋体"/>
          <w:sz w:val="24"/>
          <w:szCs w:val="24"/>
          <w:lang w:val="en-US" w:eastAsia="zh-CN"/>
        </w:rPr>
        <w:t>Youkey</w:t>
      </w:r>
      <w:proofErr w:type="spellEnd"/>
      <w:r w:rsidRPr="00ED2D33">
        <w:rPr>
          <w:rFonts w:ascii="Book Antiqua" w:hAnsi="Book Antiqua" w:cs="宋体"/>
          <w:sz w:val="24"/>
          <w:szCs w:val="24"/>
          <w:lang w:val="en-US" w:eastAsia="zh-CN"/>
        </w:rPr>
        <w:t xml:space="preserve"> JR. Preoperative clinical factors predict postoperative functional outcomes after major lower limb amputation: an analysis of 553 consecutive patients. </w:t>
      </w:r>
      <w:r w:rsidRPr="00ED2D33">
        <w:rPr>
          <w:rFonts w:ascii="Book Antiqua" w:hAnsi="Book Antiqua" w:cs="宋体"/>
          <w:i/>
          <w:iCs/>
          <w:sz w:val="24"/>
          <w:szCs w:val="24"/>
          <w:lang w:val="en-US" w:eastAsia="zh-CN"/>
        </w:rPr>
        <w:t xml:space="preserve">J </w:t>
      </w:r>
      <w:proofErr w:type="spellStart"/>
      <w:r w:rsidRPr="00ED2D33">
        <w:rPr>
          <w:rFonts w:ascii="Book Antiqua" w:hAnsi="Book Antiqua" w:cs="宋体"/>
          <w:i/>
          <w:iCs/>
          <w:sz w:val="24"/>
          <w:szCs w:val="24"/>
          <w:lang w:val="en-US" w:eastAsia="zh-CN"/>
        </w:rPr>
        <w:t>Vasc</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sz w:val="24"/>
          <w:szCs w:val="24"/>
          <w:lang w:val="en-US" w:eastAsia="zh-CN"/>
        </w:rPr>
        <w:t> 2005; </w:t>
      </w:r>
      <w:r w:rsidRPr="00ED2D33">
        <w:rPr>
          <w:rFonts w:ascii="Book Antiqua" w:hAnsi="Book Antiqua" w:cs="宋体"/>
          <w:b/>
          <w:bCs/>
          <w:sz w:val="24"/>
          <w:szCs w:val="24"/>
          <w:lang w:val="en-US" w:eastAsia="zh-CN"/>
        </w:rPr>
        <w:t>42</w:t>
      </w:r>
      <w:r w:rsidRPr="00ED2D33">
        <w:rPr>
          <w:rFonts w:ascii="Book Antiqua" w:hAnsi="Book Antiqua" w:cs="宋体"/>
          <w:sz w:val="24"/>
          <w:szCs w:val="24"/>
          <w:lang w:val="en-US" w:eastAsia="zh-CN"/>
        </w:rPr>
        <w:t>: 227-235 [PMID: 16102618 DOI: 10.1016/j.jvs.2005.04.015]</w:t>
      </w:r>
    </w:p>
    <w:p w14:paraId="33FA3353"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13 </w:t>
      </w:r>
      <w:proofErr w:type="spellStart"/>
      <w:r w:rsidRPr="00ED2D33">
        <w:rPr>
          <w:rFonts w:ascii="Book Antiqua" w:hAnsi="Book Antiqua" w:cs="宋体"/>
          <w:b/>
          <w:bCs/>
          <w:sz w:val="24"/>
          <w:szCs w:val="24"/>
          <w:lang w:val="en-US" w:eastAsia="zh-CN"/>
        </w:rPr>
        <w:t>Choksy</w:t>
      </w:r>
      <w:proofErr w:type="spellEnd"/>
      <w:r w:rsidRPr="00ED2D33">
        <w:rPr>
          <w:rFonts w:ascii="Book Antiqua" w:hAnsi="Book Antiqua" w:cs="宋体"/>
          <w:b/>
          <w:bCs/>
          <w:sz w:val="24"/>
          <w:szCs w:val="24"/>
          <w:lang w:val="en-US" w:eastAsia="zh-CN"/>
        </w:rPr>
        <w:t xml:space="preserve"> SA</w:t>
      </w:r>
      <w:r w:rsidRPr="00ED2D33">
        <w:rPr>
          <w:rFonts w:ascii="Book Antiqua" w:hAnsi="Book Antiqua" w:cs="宋体"/>
          <w:sz w:val="24"/>
          <w:szCs w:val="24"/>
          <w:lang w:val="en-US" w:eastAsia="zh-CN"/>
        </w:rPr>
        <w:t>, Lee Chong P, Smith C, Ireland M, Beard J.</w:t>
      </w:r>
      <w:proofErr w:type="gramEnd"/>
      <w:r w:rsidRPr="00ED2D33">
        <w:rPr>
          <w:rFonts w:ascii="Book Antiqua" w:hAnsi="Book Antiqua" w:cs="宋体"/>
          <w:sz w:val="24"/>
          <w:szCs w:val="24"/>
          <w:lang w:val="en-US" w:eastAsia="zh-CN"/>
        </w:rPr>
        <w:t xml:space="preserve"> A </w:t>
      </w:r>
      <w:proofErr w:type="spellStart"/>
      <w:r w:rsidRPr="00ED2D33">
        <w:rPr>
          <w:rFonts w:ascii="Book Antiqua" w:hAnsi="Book Antiqua" w:cs="宋体"/>
          <w:sz w:val="24"/>
          <w:szCs w:val="24"/>
          <w:lang w:val="en-US" w:eastAsia="zh-CN"/>
        </w:rPr>
        <w:t>randomised</w:t>
      </w:r>
      <w:proofErr w:type="spellEnd"/>
      <w:r w:rsidRPr="00ED2D33">
        <w:rPr>
          <w:rFonts w:ascii="Book Antiqua" w:hAnsi="Book Antiqua" w:cs="宋体"/>
          <w:sz w:val="24"/>
          <w:szCs w:val="24"/>
          <w:lang w:val="en-US" w:eastAsia="zh-CN"/>
        </w:rPr>
        <w:t xml:space="preserve"> controlled trial of the use of a tourniquet to reduce blood loss during </w:t>
      </w:r>
      <w:proofErr w:type="spellStart"/>
      <w:r w:rsidRPr="00ED2D33">
        <w:rPr>
          <w:rFonts w:ascii="Book Antiqua" w:hAnsi="Book Antiqua" w:cs="宋体"/>
          <w:sz w:val="24"/>
          <w:szCs w:val="24"/>
          <w:lang w:val="en-US" w:eastAsia="zh-CN"/>
        </w:rPr>
        <w:t>transtibial</w:t>
      </w:r>
      <w:proofErr w:type="spellEnd"/>
      <w:r w:rsidRPr="00ED2D33">
        <w:rPr>
          <w:rFonts w:ascii="Book Antiqua" w:hAnsi="Book Antiqua" w:cs="宋体"/>
          <w:sz w:val="24"/>
          <w:szCs w:val="24"/>
          <w:lang w:val="en-US" w:eastAsia="zh-CN"/>
        </w:rPr>
        <w:t xml:space="preserve"> amputation for peripheral arterial disease. </w:t>
      </w:r>
      <w:proofErr w:type="spellStart"/>
      <w:r w:rsidRPr="00ED2D33">
        <w:rPr>
          <w:rFonts w:ascii="Book Antiqua" w:hAnsi="Book Antiqua" w:cs="宋体"/>
          <w:i/>
          <w:iCs/>
          <w:sz w:val="24"/>
          <w:szCs w:val="24"/>
          <w:lang w:val="en-US" w:eastAsia="zh-CN"/>
        </w:rPr>
        <w:t>Eur</w:t>
      </w:r>
      <w:proofErr w:type="spellEnd"/>
      <w:r w:rsidRPr="00ED2D33">
        <w:rPr>
          <w:rFonts w:ascii="Book Antiqua" w:hAnsi="Book Antiqua" w:cs="宋体"/>
          <w:i/>
          <w:iCs/>
          <w:sz w:val="24"/>
          <w:szCs w:val="24"/>
          <w:lang w:val="en-US" w:eastAsia="zh-CN"/>
        </w:rPr>
        <w:t xml:space="preserve"> J </w:t>
      </w:r>
      <w:proofErr w:type="spellStart"/>
      <w:r w:rsidRPr="00ED2D33">
        <w:rPr>
          <w:rFonts w:ascii="Book Antiqua" w:hAnsi="Book Antiqua" w:cs="宋体"/>
          <w:i/>
          <w:iCs/>
          <w:sz w:val="24"/>
          <w:szCs w:val="24"/>
          <w:lang w:val="en-US" w:eastAsia="zh-CN"/>
        </w:rPr>
        <w:t>Vasc</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Endovasc</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sz w:val="24"/>
          <w:szCs w:val="24"/>
          <w:lang w:val="en-US" w:eastAsia="zh-CN"/>
        </w:rPr>
        <w:t> 2006; </w:t>
      </w:r>
      <w:r w:rsidRPr="00ED2D33">
        <w:rPr>
          <w:rFonts w:ascii="Book Antiqua" w:hAnsi="Book Antiqua" w:cs="宋体"/>
          <w:b/>
          <w:bCs/>
          <w:sz w:val="24"/>
          <w:szCs w:val="24"/>
          <w:lang w:val="en-US" w:eastAsia="zh-CN"/>
        </w:rPr>
        <w:t>31</w:t>
      </w:r>
      <w:r w:rsidRPr="00ED2D33">
        <w:rPr>
          <w:rFonts w:ascii="Book Antiqua" w:hAnsi="Book Antiqua" w:cs="宋体"/>
          <w:sz w:val="24"/>
          <w:szCs w:val="24"/>
          <w:lang w:val="en-US" w:eastAsia="zh-CN"/>
        </w:rPr>
        <w:t>: 646-650 [PMID: 16750790 DOI: 10.1016/j.ejvs.2006.03.008]</w:t>
      </w:r>
    </w:p>
    <w:p w14:paraId="208FD7F6"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14</w:t>
      </w:r>
      <w:r w:rsidRPr="00ED2D33">
        <w:rPr>
          <w:rFonts w:ascii="Book Antiqua" w:hAnsi="Book Antiqua" w:cs="宋体" w:hint="eastAsia"/>
          <w:sz w:val="24"/>
          <w:szCs w:val="24"/>
          <w:lang w:val="en-US" w:eastAsia="zh-CN"/>
        </w:rPr>
        <w:t xml:space="preserve"> </w:t>
      </w:r>
      <w:r w:rsidRPr="00ED2D33">
        <w:rPr>
          <w:rFonts w:ascii="Book Antiqua" w:hAnsi="Book Antiqua" w:cs="宋体"/>
          <w:b/>
          <w:sz w:val="24"/>
          <w:szCs w:val="24"/>
          <w:lang w:val="en-US" w:eastAsia="zh-CN"/>
        </w:rPr>
        <w:t>Singh R</w:t>
      </w:r>
      <w:r w:rsidRPr="00ED2D33">
        <w:rPr>
          <w:rFonts w:ascii="Book Antiqua" w:hAnsi="Book Antiqua" w:cs="宋体"/>
          <w:sz w:val="24"/>
          <w:szCs w:val="24"/>
          <w:lang w:val="en-US" w:eastAsia="zh-CN"/>
        </w:rPr>
        <w:t xml:space="preserve">, </w:t>
      </w:r>
      <w:proofErr w:type="spellStart"/>
      <w:r w:rsidRPr="00ED2D33">
        <w:rPr>
          <w:rFonts w:ascii="Book Antiqua" w:hAnsi="Book Antiqua" w:cs="宋体"/>
          <w:sz w:val="24"/>
          <w:szCs w:val="24"/>
          <w:lang w:val="en-US" w:eastAsia="zh-CN"/>
        </w:rPr>
        <w:t>Ghani</w:t>
      </w:r>
      <w:proofErr w:type="spellEnd"/>
      <w:r w:rsidRPr="00ED2D33">
        <w:rPr>
          <w:rFonts w:ascii="Book Antiqua" w:hAnsi="Book Antiqua" w:cs="宋体"/>
          <w:sz w:val="24"/>
          <w:szCs w:val="24"/>
          <w:lang w:val="en-US" w:eastAsia="zh-CN"/>
        </w:rPr>
        <w:t xml:space="preserve"> A, </w:t>
      </w:r>
      <w:proofErr w:type="spellStart"/>
      <w:r w:rsidRPr="00ED2D33">
        <w:rPr>
          <w:rFonts w:ascii="Book Antiqua" w:hAnsi="Book Antiqua" w:cs="宋体"/>
          <w:sz w:val="24"/>
          <w:szCs w:val="24"/>
          <w:lang w:val="en-US" w:eastAsia="zh-CN"/>
        </w:rPr>
        <w:t>Hakak</w:t>
      </w:r>
      <w:proofErr w:type="spellEnd"/>
      <w:r w:rsidRPr="00ED2D33">
        <w:rPr>
          <w:rFonts w:ascii="Book Antiqua" w:hAnsi="Book Antiqua" w:cs="宋体"/>
          <w:sz w:val="24"/>
          <w:szCs w:val="24"/>
          <w:lang w:val="en-US" w:eastAsia="zh-CN"/>
        </w:rPr>
        <w:t xml:space="preserve"> A, Singh S, Singh B, </w:t>
      </w:r>
      <w:proofErr w:type="spellStart"/>
      <w:r w:rsidRPr="00ED2D33">
        <w:rPr>
          <w:rFonts w:ascii="Book Antiqua" w:hAnsi="Book Antiqua" w:cs="宋体"/>
          <w:sz w:val="24"/>
          <w:szCs w:val="24"/>
          <w:lang w:val="en-US" w:eastAsia="zh-CN"/>
        </w:rPr>
        <w:t>Padha</w:t>
      </w:r>
      <w:proofErr w:type="spellEnd"/>
      <w:r w:rsidRPr="00ED2D33">
        <w:rPr>
          <w:rFonts w:ascii="Book Antiqua" w:hAnsi="Book Antiqua" w:cs="宋体"/>
          <w:sz w:val="24"/>
          <w:szCs w:val="24"/>
          <w:lang w:val="en-US" w:eastAsia="zh-CN"/>
        </w:rPr>
        <w:t xml:space="preserve"> K, </w:t>
      </w:r>
      <w:proofErr w:type="spellStart"/>
      <w:r w:rsidRPr="00ED2D33">
        <w:rPr>
          <w:rFonts w:ascii="Book Antiqua" w:hAnsi="Book Antiqua" w:cs="宋体"/>
          <w:sz w:val="24"/>
          <w:szCs w:val="24"/>
          <w:lang w:val="en-US" w:eastAsia="zh-CN"/>
        </w:rPr>
        <w:t>Muzafar</w:t>
      </w:r>
      <w:proofErr w:type="spellEnd"/>
      <w:r w:rsidRPr="00ED2D33">
        <w:rPr>
          <w:rFonts w:ascii="Book Antiqua" w:hAnsi="Book Antiqua" w:cs="宋体"/>
          <w:sz w:val="24"/>
          <w:szCs w:val="24"/>
          <w:lang w:val="en-US" w:eastAsia="zh-CN"/>
        </w:rPr>
        <w:t xml:space="preserve"> K. Use of pneumatic tourniquet in </w:t>
      </w:r>
      <w:proofErr w:type="spellStart"/>
      <w:r w:rsidRPr="00ED2D33">
        <w:rPr>
          <w:rFonts w:ascii="Book Antiqua" w:hAnsi="Book Antiqua" w:cs="宋体"/>
          <w:sz w:val="24"/>
          <w:szCs w:val="24"/>
          <w:lang w:val="en-US" w:eastAsia="zh-CN"/>
        </w:rPr>
        <w:t>transtibial</w:t>
      </w:r>
      <w:proofErr w:type="spellEnd"/>
      <w:r w:rsidRPr="00ED2D33">
        <w:rPr>
          <w:rFonts w:ascii="Book Antiqua" w:hAnsi="Book Antiqua" w:cs="宋体"/>
          <w:sz w:val="24"/>
          <w:szCs w:val="24"/>
          <w:lang w:val="en-US" w:eastAsia="zh-CN"/>
        </w:rPr>
        <w:t xml:space="preserve"> amputation for peripheral vascular disease: A prospective randomized blinded controlled trail. </w:t>
      </w:r>
      <w:proofErr w:type="spellStart"/>
      <w:r w:rsidRPr="00ED2D33">
        <w:rPr>
          <w:rFonts w:ascii="Book Antiqua" w:hAnsi="Book Antiqua" w:cs="宋体"/>
          <w:i/>
          <w:sz w:val="24"/>
          <w:szCs w:val="24"/>
          <w:lang w:val="en-US" w:eastAsia="zh-CN"/>
        </w:rPr>
        <w:t>Int</w:t>
      </w:r>
      <w:proofErr w:type="spellEnd"/>
      <w:r w:rsidRPr="00ED2D33">
        <w:rPr>
          <w:rFonts w:ascii="Book Antiqua" w:hAnsi="Book Antiqua" w:cs="宋体"/>
          <w:i/>
          <w:sz w:val="24"/>
          <w:szCs w:val="24"/>
          <w:lang w:val="en-US" w:eastAsia="zh-CN"/>
        </w:rPr>
        <w:t xml:space="preserve"> J </w:t>
      </w:r>
      <w:proofErr w:type="spellStart"/>
      <w:r w:rsidRPr="00ED2D33">
        <w:rPr>
          <w:rFonts w:ascii="Book Antiqua" w:hAnsi="Book Antiqua" w:cs="宋体"/>
          <w:i/>
          <w:sz w:val="24"/>
          <w:szCs w:val="24"/>
          <w:lang w:val="en-US" w:eastAsia="zh-CN"/>
        </w:rPr>
        <w:t>Curr</w:t>
      </w:r>
      <w:proofErr w:type="spellEnd"/>
      <w:r w:rsidRPr="00ED2D33">
        <w:rPr>
          <w:rFonts w:ascii="Book Antiqua" w:hAnsi="Book Antiqua" w:cs="宋体"/>
          <w:i/>
          <w:sz w:val="24"/>
          <w:szCs w:val="24"/>
          <w:lang w:val="en-US" w:eastAsia="zh-CN"/>
        </w:rPr>
        <w:t xml:space="preserve"> Res </w:t>
      </w:r>
      <w:r w:rsidRPr="00ED2D33">
        <w:rPr>
          <w:rFonts w:ascii="Book Antiqua" w:hAnsi="Book Antiqua" w:cs="宋体"/>
          <w:sz w:val="24"/>
          <w:szCs w:val="24"/>
          <w:lang w:val="en-US" w:eastAsia="zh-CN"/>
        </w:rPr>
        <w:t xml:space="preserve">2015; </w:t>
      </w:r>
      <w:r w:rsidRPr="00ED2D33">
        <w:rPr>
          <w:rFonts w:ascii="Book Antiqua" w:hAnsi="Book Antiqua" w:cs="宋体"/>
          <w:b/>
          <w:sz w:val="24"/>
          <w:szCs w:val="24"/>
          <w:lang w:val="en-US" w:eastAsia="zh-CN"/>
        </w:rPr>
        <w:t>7</w:t>
      </w:r>
      <w:r w:rsidRPr="00ED2D33">
        <w:rPr>
          <w:rFonts w:ascii="Book Antiqua" w:hAnsi="Book Antiqua" w:cs="宋体"/>
          <w:sz w:val="24"/>
          <w:szCs w:val="24"/>
          <w:lang w:val="en-US" w:eastAsia="zh-CN"/>
        </w:rPr>
        <w:t>: 20086</w:t>
      </w:r>
      <w:r w:rsidRPr="00ED2D33">
        <w:rPr>
          <w:rFonts w:ascii="Book Antiqua" w:hAnsi="Book Antiqua" w:cs="宋体" w:hint="eastAsia"/>
          <w:sz w:val="24"/>
          <w:szCs w:val="24"/>
          <w:lang w:val="en-US" w:eastAsia="zh-CN"/>
        </w:rPr>
        <w:t>-20089</w:t>
      </w:r>
    </w:p>
    <w:p w14:paraId="495CC5EB"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15 </w:t>
      </w:r>
      <w:r w:rsidRPr="00ED2D33">
        <w:rPr>
          <w:rFonts w:ascii="Book Antiqua" w:hAnsi="Book Antiqua" w:cs="宋体"/>
          <w:b/>
          <w:bCs/>
          <w:sz w:val="24"/>
          <w:szCs w:val="24"/>
          <w:lang w:val="en-US" w:eastAsia="zh-CN"/>
        </w:rPr>
        <w:t>Belmont PJ</w:t>
      </w:r>
      <w:r w:rsidRPr="00ED2D33">
        <w:rPr>
          <w:rFonts w:ascii="Book Antiqua" w:hAnsi="Book Antiqua" w:cs="宋体"/>
          <w:sz w:val="24"/>
          <w:szCs w:val="24"/>
          <w:lang w:val="en-US" w:eastAsia="zh-CN"/>
        </w:rPr>
        <w:t xml:space="preserve">, Davey S, Orr JD, Ochoa LM, Bader JO, </w:t>
      </w:r>
      <w:proofErr w:type="spellStart"/>
      <w:r w:rsidRPr="00ED2D33">
        <w:rPr>
          <w:rFonts w:ascii="Book Antiqua" w:hAnsi="Book Antiqua" w:cs="宋体"/>
          <w:sz w:val="24"/>
          <w:szCs w:val="24"/>
          <w:lang w:val="en-US" w:eastAsia="zh-CN"/>
        </w:rPr>
        <w:t>Schoenfeld</w:t>
      </w:r>
      <w:proofErr w:type="spellEnd"/>
      <w:r w:rsidRPr="00ED2D33">
        <w:rPr>
          <w:rFonts w:ascii="Book Antiqua" w:hAnsi="Book Antiqua" w:cs="宋体"/>
          <w:sz w:val="24"/>
          <w:szCs w:val="24"/>
          <w:lang w:val="en-US" w:eastAsia="zh-CN"/>
        </w:rPr>
        <w:t xml:space="preserve"> AJ.</w:t>
      </w:r>
      <w:proofErr w:type="gramEnd"/>
      <w:r w:rsidRPr="00ED2D33">
        <w:rPr>
          <w:rFonts w:ascii="Book Antiqua" w:hAnsi="Book Antiqua" w:cs="宋体"/>
          <w:sz w:val="24"/>
          <w:szCs w:val="24"/>
          <w:lang w:val="en-US" w:eastAsia="zh-CN"/>
        </w:rPr>
        <w:t xml:space="preserve"> Risk factors for 30-day postoperative complications and mortality after below-knee amputation: a study of 2,911 patients from the national surgical quality improvement program. </w:t>
      </w:r>
      <w:r w:rsidRPr="00ED2D33">
        <w:rPr>
          <w:rFonts w:ascii="Book Antiqua" w:hAnsi="Book Antiqua" w:cs="宋体"/>
          <w:i/>
          <w:iCs/>
          <w:sz w:val="24"/>
          <w:szCs w:val="24"/>
          <w:lang w:val="en-US" w:eastAsia="zh-CN"/>
        </w:rPr>
        <w:t xml:space="preserve">J Am </w:t>
      </w:r>
      <w:proofErr w:type="spellStart"/>
      <w:r w:rsidRPr="00ED2D33">
        <w:rPr>
          <w:rFonts w:ascii="Book Antiqua" w:hAnsi="Book Antiqua" w:cs="宋体"/>
          <w:i/>
          <w:iCs/>
          <w:sz w:val="24"/>
          <w:szCs w:val="24"/>
          <w:lang w:val="en-US" w:eastAsia="zh-CN"/>
        </w:rPr>
        <w:t>Coll</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sz w:val="24"/>
          <w:szCs w:val="24"/>
          <w:lang w:val="en-US" w:eastAsia="zh-CN"/>
        </w:rPr>
        <w:t> 2011; </w:t>
      </w:r>
      <w:r w:rsidRPr="00ED2D33">
        <w:rPr>
          <w:rFonts w:ascii="Book Antiqua" w:hAnsi="Book Antiqua" w:cs="宋体"/>
          <w:b/>
          <w:bCs/>
          <w:sz w:val="24"/>
          <w:szCs w:val="24"/>
          <w:lang w:val="en-US" w:eastAsia="zh-CN"/>
        </w:rPr>
        <w:t>213</w:t>
      </w:r>
      <w:r w:rsidRPr="00ED2D33">
        <w:rPr>
          <w:rFonts w:ascii="Book Antiqua" w:hAnsi="Book Antiqua" w:cs="宋体"/>
          <w:sz w:val="24"/>
          <w:szCs w:val="24"/>
          <w:lang w:val="en-US" w:eastAsia="zh-CN"/>
        </w:rPr>
        <w:t>: 370-378 [PMID: 21723151 DOI: 10.1016/j.jamcollsurg.2011.05.019]</w:t>
      </w:r>
    </w:p>
    <w:p w14:paraId="0721A224"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16 </w:t>
      </w:r>
      <w:proofErr w:type="spellStart"/>
      <w:r w:rsidRPr="00ED2D33">
        <w:rPr>
          <w:rFonts w:ascii="Book Antiqua" w:hAnsi="Book Antiqua" w:cs="宋体"/>
          <w:b/>
          <w:bCs/>
          <w:sz w:val="24"/>
          <w:szCs w:val="24"/>
          <w:lang w:val="en-US" w:eastAsia="zh-CN"/>
        </w:rPr>
        <w:t>D'Ayala</w:t>
      </w:r>
      <w:proofErr w:type="spellEnd"/>
      <w:r w:rsidRPr="00ED2D33">
        <w:rPr>
          <w:rFonts w:ascii="Book Antiqua" w:hAnsi="Book Antiqua" w:cs="宋体"/>
          <w:b/>
          <w:bCs/>
          <w:sz w:val="24"/>
          <w:szCs w:val="24"/>
          <w:lang w:val="en-US" w:eastAsia="zh-CN"/>
        </w:rPr>
        <w:t xml:space="preserve"> M</w:t>
      </w:r>
      <w:r w:rsidRPr="00ED2D33">
        <w:rPr>
          <w:rFonts w:ascii="Book Antiqua" w:hAnsi="Book Antiqua" w:cs="宋体"/>
          <w:sz w:val="24"/>
          <w:szCs w:val="24"/>
          <w:lang w:val="en-US" w:eastAsia="zh-CN"/>
        </w:rPr>
        <w:t xml:space="preserve">, </w:t>
      </w:r>
      <w:proofErr w:type="spellStart"/>
      <w:r w:rsidRPr="00ED2D33">
        <w:rPr>
          <w:rFonts w:ascii="Book Antiqua" w:hAnsi="Book Antiqua" w:cs="宋体"/>
          <w:sz w:val="24"/>
          <w:szCs w:val="24"/>
          <w:lang w:val="en-US" w:eastAsia="zh-CN"/>
        </w:rPr>
        <w:t>Huzar</w:t>
      </w:r>
      <w:proofErr w:type="spellEnd"/>
      <w:r w:rsidRPr="00ED2D33">
        <w:rPr>
          <w:rFonts w:ascii="Book Antiqua" w:hAnsi="Book Antiqua" w:cs="宋体"/>
          <w:sz w:val="24"/>
          <w:szCs w:val="24"/>
          <w:lang w:val="en-US" w:eastAsia="zh-CN"/>
        </w:rPr>
        <w:t xml:space="preserve"> T, Briggs W, </w:t>
      </w:r>
      <w:proofErr w:type="spellStart"/>
      <w:r w:rsidRPr="00ED2D33">
        <w:rPr>
          <w:rFonts w:ascii="Book Antiqua" w:hAnsi="Book Antiqua" w:cs="宋体"/>
          <w:sz w:val="24"/>
          <w:szCs w:val="24"/>
          <w:lang w:val="en-US" w:eastAsia="zh-CN"/>
        </w:rPr>
        <w:t>Fahoum</w:t>
      </w:r>
      <w:proofErr w:type="spellEnd"/>
      <w:r w:rsidRPr="00ED2D33">
        <w:rPr>
          <w:rFonts w:ascii="Book Antiqua" w:hAnsi="Book Antiqua" w:cs="宋体"/>
          <w:sz w:val="24"/>
          <w:szCs w:val="24"/>
          <w:lang w:val="en-US" w:eastAsia="zh-CN"/>
        </w:rPr>
        <w:t xml:space="preserve"> B, Wong S, Wise L, </w:t>
      </w:r>
      <w:proofErr w:type="spellStart"/>
      <w:r w:rsidRPr="00ED2D33">
        <w:rPr>
          <w:rFonts w:ascii="Book Antiqua" w:hAnsi="Book Antiqua" w:cs="宋体"/>
          <w:sz w:val="24"/>
          <w:szCs w:val="24"/>
          <w:lang w:val="en-US" w:eastAsia="zh-CN"/>
        </w:rPr>
        <w:t>Tortolani</w:t>
      </w:r>
      <w:proofErr w:type="spellEnd"/>
      <w:r w:rsidRPr="00ED2D33">
        <w:rPr>
          <w:rFonts w:ascii="Book Antiqua" w:hAnsi="Book Antiqua" w:cs="宋体"/>
          <w:sz w:val="24"/>
          <w:szCs w:val="24"/>
          <w:lang w:val="en-US" w:eastAsia="zh-CN"/>
        </w:rPr>
        <w:t xml:space="preserve"> A. Blood transfusion and its effect on the clinical outcomes of patients undergoing major lower extremity amputation. </w:t>
      </w:r>
      <w:r w:rsidRPr="00ED2D33">
        <w:rPr>
          <w:rFonts w:ascii="Book Antiqua" w:hAnsi="Book Antiqua" w:cs="宋体"/>
          <w:i/>
          <w:iCs/>
          <w:sz w:val="24"/>
          <w:szCs w:val="24"/>
          <w:lang w:val="en-US" w:eastAsia="zh-CN"/>
        </w:rPr>
        <w:t xml:space="preserve">Ann </w:t>
      </w:r>
      <w:proofErr w:type="spellStart"/>
      <w:r w:rsidRPr="00ED2D33">
        <w:rPr>
          <w:rFonts w:ascii="Book Antiqua" w:hAnsi="Book Antiqua" w:cs="宋体"/>
          <w:i/>
          <w:iCs/>
          <w:sz w:val="24"/>
          <w:szCs w:val="24"/>
          <w:lang w:val="en-US" w:eastAsia="zh-CN"/>
        </w:rPr>
        <w:t>Vasc</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sz w:val="24"/>
          <w:szCs w:val="24"/>
          <w:lang w:val="en-US" w:eastAsia="zh-CN"/>
        </w:rPr>
        <w:t> 2010; </w:t>
      </w:r>
      <w:r w:rsidRPr="00ED2D33">
        <w:rPr>
          <w:rFonts w:ascii="Book Antiqua" w:hAnsi="Book Antiqua" w:cs="宋体"/>
          <w:b/>
          <w:bCs/>
          <w:sz w:val="24"/>
          <w:szCs w:val="24"/>
          <w:lang w:val="en-US" w:eastAsia="zh-CN"/>
        </w:rPr>
        <w:t>24</w:t>
      </w:r>
      <w:r w:rsidRPr="00ED2D33">
        <w:rPr>
          <w:rFonts w:ascii="Book Antiqua" w:hAnsi="Book Antiqua" w:cs="宋体"/>
          <w:sz w:val="24"/>
          <w:szCs w:val="24"/>
          <w:lang w:val="en-US" w:eastAsia="zh-CN"/>
        </w:rPr>
        <w:t>: 468-473 [PMID: 19900785 DOI: 10.1016/j.avsg.2009.07.021]</w:t>
      </w:r>
    </w:p>
    <w:p w14:paraId="3055E36B"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17 </w:t>
      </w:r>
      <w:proofErr w:type="spellStart"/>
      <w:r w:rsidRPr="00ED2D33">
        <w:rPr>
          <w:rFonts w:ascii="Book Antiqua" w:hAnsi="Book Antiqua" w:cs="宋体"/>
          <w:b/>
          <w:bCs/>
          <w:sz w:val="24"/>
          <w:szCs w:val="24"/>
          <w:lang w:val="en-US" w:eastAsia="zh-CN"/>
        </w:rPr>
        <w:t>Ponnusamy</w:t>
      </w:r>
      <w:proofErr w:type="spellEnd"/>
      <w:r w:rsidRPr="00ED2D33">
        <w:rPr>
          <w:rFonts w:ascii="Book Antiqua" w:hAnsi="Book Antiqua" w:cs="宋体"/>
          <w:b/>
          <w:bCs/>
          <w:sz w:val="24"/>
          <w:szCs w:val="24"/>
          <w:lang w:val="en-US" w:eastAsia="zh-CN"/>
        </w:rPr>
        <w:t xml:space="preserve"> KE</w:t>
      </w:r>
      <w:r w:rsidRPr="00ED2D33">
        <w:rPr>
          <w:rFonts w:ascii="Book Antiqua" w:hAnsi="Book Antiqua" w:cs="宋体"/>
          <w:sz w:val="24"/>
          <w:szCs w:val="24"/>
          <w:lang w:val="en-US" w:eastAsia="zh-CN"/>
        </w:rPr>
        <w:t xml:space="preserve">, Kim TJ, </w:t>
      </w:r>
      <w:proofErr w:type="spellStart"/>
      <w:r w:rsidRPr="00ED2D33">
        <w:rPr>
          <w:rFonts w:ascii="Book Antiqua" w:hAnsi="Book Antiqua" w:cs="宋体"/>
          <w:sz w:val="24"/>
          <w:szCs w:val="24"/>
          <w:lang w:val="en-US" w:eastAsia="zh-CN"/>
        </w:rPr>
        <w:t>Khanuja</w:t>
      </w:r>
      <w:proofErr w:type="spellEnd"/>
      <w:r w:rsidRPr="00ED2D33">
        <w:rPr>
          <w:rFonts w:ascii="Book Antiqua" w:hAnsi="Book Antiqua" w:cs="宋体"/>
          <w:sz w:val="24"/>
          <w:szCs w:val="24"/>
          <w:lang w:val="en-US" w:eastAsia="zh-CN"/>
        </w:rPr>
        <w:t xml:space="preserve"> HS.</w:t>
      </w:r>
      <w:proofErr w:type="gramEnd"/>
      <w:r w:rsidRPr="00ED2D33">
        <w:rPr>
          <w:rFonts w:ascii="Book Antiqua" w:hAnsi="Book Antiqua" w:cs="宋体"/>
          <w:sz w:val="24"/>
          <w:szCs w:val="24"/>
          <w:lang w:val="en-US" w:eastAsia="zh-CN"/>
        </w:rPr>
        <w:t xml:space="preserve"> </w:t>
      </w:r>
      <w:proofErr w:type="gramStart"/>
      <w:r w:rsidRPr="00ED2D33">
        <w:rPr>
          <w:rFonts w:ascii="Book Antiqua" w:hAnsi="Book Antiqua" w:cs="宋体"/>
          <w:sz w:val="24"/>
          <w:szCs w:val="24"/>
          <w:lang w:val="en-US" w:eastAsia="zh-CN"/>
        </w:rPr>
        <w:t xml:space="preserve">Perioperative blood transfusions in </w:t>
      </w:r>
      <w:proofErr w:type="spellStart"/>
      <w:r w:rsidRPr="00ED2D33">
        <w:rPr>
          <w:rFonts w:ascii="Book Antiqua" w:hAnsi="Book Antiqua" w:cs="宋体"/>
          <w:sz w:val="24"/>
          <w:szCs w:val="24"/>
          <w:lang w:val="en-US" w:eastAsia="zh-CN"/>
        </w:rPr>
        <w:t>orthopaedic</w:t>
      </w:r>
      <w:proofErr w:type="spellEnd"/>
      <w:r w:rsidRPr="00ED2D33">
        <w:rPr>
          <w:rFonts w:ascii="Book Antiqua" w:hAnsi="Book Antiqua" w:cs="宋体"/>
          <w:sz w:val="24"/>
          <w:szCs w:val="24"/>
          <w:lang w:val="en-US" w:eastAsia="zh-CN"/>
        </w:rPr>
        <w:t xml:space="preserve"> surgery.</w:t>
      </w:r>
      <w:proofErr w:type="gramEnd"/>
      <w:r w:rsidRPr="00ED2D33">
        <w:rPr>
          <w:rFonts w:ascii="Book Antiqua" w:hAnsi="Book Antiqua" w:cs="宋体"/>
          <w:sz w:val="24"/>
          <w:szCs w:val="24"/>
          <w:lang w:val="en-US" w:eastAsia="zh-CN"/>
        </w:rPr>
        <w:t> </w:t>
      </w:r>
      <w:r w:rsidRPr="00ED2D33">
        <w:rPr>
          <w:rFonts w:ascii="Book Antiqua" w:hAnsi="Book Antiqua" w:cs="宋体"/>
          <w:i/>
          <w:iCs/>
          <w:sz w:val="24"/>
          <w:szCs w:val="24"/>
          <w:lang w:val="en-US" w:eastAsia="zh-CN"/>
        </w:rPr>
        <w:t xml:space="preserve">J Bone Joint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i/>
          <w:iCs/>
          <w:sz w:val="24"/>
          <w:szCs w:val="24"/>
          <w:lang w:val="en-US" w:eastAsia="zh-CN"/>
        </w:rPr>
        <w:t xml:space="preserve"> Am</w:t>
      </w:r>
      <w:r w:rsidRPr="00ED2D33">
        <w:rPr>
          <w:rFonts w:ascii="Book Antiqua" w:hAnsi="Book Antiqua" w:cs="宋体"/>
          <w:sz w:val="24"/>
          <w:szCs w:val="24"/>
          <w:lang w:val="en-US" w:eastAsia="zh-CN"/>
        </w:rPr>
        <w:t> 2014; </w:t>
      </w:r>
      <w:r w:rsidRPr="00ED2D33">
        <w:rPr>
          <w:rFonts w:ascii="Book Antiqua" w:hAnsi="Book Antiqua" w:cs="宋体"/>
          <w:b/>
          <w:bCs/>
          <w:sz w:val="24"/>
          <w:szCs w:val="24"/>
          <w:lang w:val="en-US" w:eastAsia="zh-CN"/>
        </w:rPr>
        <w:t>96</w:t>
      </w:r>
      <w:r w:rsidRPr="00ED2D33">
        <w:rPr>
          <w:rFonts w:ascii="Book Antiqua" w:hAnsi="Book Antiqua" w:cs="宋体"/>
          <w:sz w:val="24"/>
          <w:szCs w:val="24"/>
          <w:lang w:val="en-US" w:eastAsia="zh-CN"/>
        </w:rPr>
        <w:t>: 1836-1844 [PMID: 25378512 DOI: 10.2106/JBJS.N.00128]</w:t>
      </w:r>
    </w:p>
    <w:p w14:paraId="6A025D61"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roofErr w:type="gramStart"/>
      <w:r w:rsidRPr="00ED2D33">
        <w:rPr>
          <w:rFonts w:ascii="Book Antiqua" w:hAnsi="Book Antiqua" w:cs="宋体"/>
          <w:sz w:val="24"/>
          <w:szCs w:val="24"/>
          <w:lang w:val="en-US" w:eastAsia="zh-CN"/>
        </w:rPr>
        <w:t>18 </w:t>
      </w:r>
      <w:proofErr w:type="spellStart"/>
      <w:r w:rsidRPr="00ED2D33">
        <w:rPr>
          <w:rFonts w:ascii="Book Antiqua" w:hAnsi="Book Antiqua" w:cs="宋体"/>
          <w:b/>
          <w:bCs/>
          <w:sz w:val="24"/>
          <w:szCs w:val="24"/>
          <w:lang w:val="en-US" w:eastAsia="zh-CN"/>
        </w:rPr>
        <w:t>Klenerman</w:t>
      </w:r>
      <w:proofErr w:type="spellEnd"/>
      <w:r w:rsidRPr="00ED2D33">
        <w:rPr>
          <w:rFonts w:ascii="Book Antiqua" w:hAnsi="Book Antiqua" w:cs="宋体"/>
          <w:b/>
          <w:bCs/>
          <w:sz w:val="24"/>
          <w:szCs w:val="24"/>
          <w:lang w:val="en-US" w:eastAsia="zh-CN"/>
        </w:rPr>
        <w:t xml:space="preserve"> L</w:t>
      </w:r>
      <w:r w:rsidRPr="00ED2D33">
        <w:rPr>
          <w:rFonts w:ascii="Book Antiqua" w:hAnsi="Book Antiqua" w:cs="宋体"/>
          <w:sz w:val="24"/>
          <w:szCs w:val="24"/>
          <w:lang w:val="en-US" w:eastAsia="zh-CN"/>
        </w:rPr>
        <w:t xml:space="preserve">, Crawley J, Lowe A. </w:t>
      </w:r>
      <w:proofErr w:type="spellStart"/>
      <w:r w:rsidRPr="00ED2D33">
        <w:rPr>
          <w:rFonts w:ascii="Book Antiqua" w:hAnsi="Book Antiqua" w:cs="宋体"/>
          <w:sz w:val="24"/>
          <w:szCs w:val="24"/>
          <w:lang w:val="en-US" w:eastAsia="zh-CN"/>
        </w:rPr>
        <w:t>Hyperaemia</w:t>
      </w:r>
      <w:proofErr w:type="spellEnd"/>
      <w:r w:rsidRPr="00ED2D33">
        <w:rPr>
          <w:rFonts w:ascii="Book Antiqua" w:hAnsi="Book Antiqua" w:cs="宋体"/>
          <w:sz w:val="24"/>
          <w:szCs w:val="24"/>
          <w:lang w:val="en-US" w:eastAsia="zh-CN"/>
        </w:rPr>
        <w:t xml:space="preserve"> and swelling of a limb upon release of a tourniquet.</w:t>
      </w:r>
      <w:proofErr w:type="gramEnd"/>
      <w:r w:rsidRPr="00ED2D33">
        <w:rPr>
          <w:rFonts w:ascii="Book Antiqua" w:hAnsi="Book Antiqua" w:cs="宋体"/>
          <w:sz w:val="24"/>
          <w:szCs w:val="24"/>
          <w:lang w:val="en-US" w:eastAsia="zh-CN"/>
        </w:rPr>
        <w:t> </w:t>
      </w:r>
      <w:proofErr w:type="spellStart"/>
      <w:r w:rsidRPr="00ED2D33">
        <w:rPr>
          <w:rFonts w:ascii="Book Antiqua" w:hAnsi="Book Antiqua" w:cs="宋体"/>
          <w:i/>
          <w:iCs/>
          <w:sz w:val="24"/>
          <w:szCs w:val="24"/>
          <w:lang w:val="en-US" w:eastAsia="zh-CN"/>
        </w:rPr>
        <w:t>Acta</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Orthop</w:t>
      </w:r>
      <w:proofErr w:type="spellEnd"/>
      <w:r w:rsidRPr="00ED2D33">
        <w:rPr>
          <w:rFonts w:ascii="Book Antiqua" w:hAnsi="Book Antiqua" w:cs="宋体"/>
          <w:i/>
          <w:iCs/>
          <w:sz w:val="24"/>
          <w:szCs w:val="24"/>
          <w:lang w:val="en-US" w:eastAsia="zh-CN"/>
        </w:rPr>
        <w:t xml:space="preserve"> </w:t>
      </w:r>
      <w:proofErr w:type="spellStart"/>
      <w:r w:rsidRPr="00ED2D33">
        <w:rPr>
          <w:rFonts w:ascii="Book Antiqua" w:hAnsi="Book Antiqua" w:cs="宋体"/>
          <w:i/>
          <w:iCs/>
          <w:sz w:val="24"/>
          <w:szCs w:val="24"/>
          <w:lang w:val="en-US" w:eastAsia="zh-CN"/>
        </w:rPr>
        <w:t>Scand</w:t>
      </w:r>
      <w:proofErr w:type="spellEnd"/>
      <w:r w:rsidRPr="00ED2D33">
        <w:rPr>
          <w:rFonts w:ascii="Book Antiqua" w:hAnsi="Book Antiqua" w:cs="宋体"/>
          <w:sz w:val="24"/>
          <w:szCs w:val="24"/>
          <w:lang w:val="en-US" w:eastAsia="zh-CN"/>
        </w:rPr>
        <w:t> 1982; </w:t>
      </w:r>
      <w:r w:rsidRPr="00ED2D33">
        <w:rPr>
          <w:rFonts w:ascii="Book Antiqua" w:hAnsi="Book Antiqua" w:cs="宋体"/>
          <w:b/>
          <w:bCs/>
          <w:sz w:val="24"/>
          <w:szCs w:val="24"/>
          <w:lang w:val="en-US" w:eastAsia="zh-CN"/>
        </w:rPr>
        <w:t>53</w:t>
      </w:r>
      <w:r w:rsidRPr="00ED2D33">
        <w:rPr>
          <w:rFonts w:ascii="Book Antiqua" w:hAnsi="Book Antiqua" w:cs="宋体"/>
          <w:sz w:val="24"/>
          <w:szCs w:val="24"/>
          <w:lang w:val="en-US" w:eastAsia="zh-CN"/>
        </w:rPr>
        <w:t>: 209-213 [PMID: 7136565 DOI: 10.3109/17453678208992203]</w:t>
      </w:r>
    </w:p>
    <w:p w14:paraId="77C54673"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r w:rsidRPr="00ED2D33">
        <w:rPr>
          <w:rFonts w:ascii="Book Antiqua" w:hAnsi="Book Antiqua" w:cs="宋体"/>
          <w:sz w:val="24"/>
          <w:szCs w:val="24"/>
          <w:lang w:val="en-US" w:eastAsia="zh-CN"/>
        </w:rPr>
        <w:t>19 </w:t>
      </w:r>
      <w:proofErr w:type="spellStart"/>
      <w:r w:rsidRPr="00ED2D33">
        <w:rPr>
          <w:rFonts w:ascii="Book Antiqua" w:hAnsi="Book Antiqua" w:cs="宋体"/>
          <w:b/>
          <w:bCs/>
          <w:sz w:val="24"/>
          <w:szCs w:val="24"/>
          <w:lang w:val="en-US" w:eastAsia="zh-CN"/>
        </w:rPr>
        <w:t>Sehat</w:t>
      </w:r>
      <w:proofErr w:type="spellEnd"/>
      <w:r w:rsidRPr="00ED2D33">
        <w:rPr>
          <w:rFonts w:ascii="Book Antiqua" w:hAnsi="Book Antiqua" w:cs="宋体"/>
          <w:b/>
          <w:bCs/>
          <w:sz w:val="24"/>
          <w:szCs w:val="24"/>
          <w:lang w:val="en-US" w:eastAsia="zh-CN"/>
        </w:rPr>
        <w:t xml:space="preserve"> KR</w:t>
      </w:r>
      <w:r w:rsidRPr="00ED2D33">
        <w:rPr>
          <w:rFonts w:ascii="Book Antiqua" w:hAnsi="Book Antiqua" w:cs="宋体"/>
          <w:sz w:val="24"/>
          <w:szCs w:val="24"/>
          <w:lang w:val="en-US" w:eastAsia="zh-CN"/>
        </w:rPr>
        <w:t xml:space="preserve">, Evans RL, Newman JH. Hidden blood loss following hip and knee </w:t>
      </w:r>
      <w:proofErr w:type="spellStart"/>
      <w:r w:rsidRPr="00ED2D33">
        <w:rPr>
          <w:rFonts w:ascii="Book Antiqua" w:hAnsi="Book Antiqua" w:cs="宋体"/>
          <w:sz w:val="24"/>
          <w:szCs w:val="24"/>
          <w:lang w:val="en-US" w:eastAsia="zh-CN"/>
        </w:rPr>
        <w:t>arthroplasty</w:t>
      </w:r>
      <w:proofErr w:type="spellEnd"/>
      <w:r w:rsidRPr="00ED2D33">
        <w:rPr>
          <w:rFonts w:ascii="Book Antiqua" w:hAnsi="Book Antiqua" w:cs="宋体"/>
          <w:sz w:val="24"/>
          <w:szCs w:val="24"/>
          <w:lang w:val="en-US" w:eastAsia="zh-CN"/>
        </w:rPr>
        <w:t>. Correct management of blood loss should take hidden loss into account. </w:t>
      </w:r>
      <w:r w:rsidRPr="00ED2D33">
        <w:rPr>
          <w:rFonts w:ascii="Book Antiqua" w:hAnsi="Book Antiqua" w:cs="宋体"/>
          <w:i/>
          <w:iCs/>
          <w:sz w:val="24"/>
          <w:szCs w:val="24"/>
          <w:lang w:val="en-US" w:eastAsia="zh-CN"/>
        </w:rPr>
        <w:t xml:space="preserve">J Bone Joint </w:t>
      </w:r>
      <w:proofErr w:type="spellStart"/>
      <w:r w:rsidRPr="00ED2D33">
        <w:rPr>
          <w:rFonts w:ascii="Book Antiqua" w:hAnsi="Book Antiqua" w:cs="宋体"/>
          <w:i/>
          <w:iCs/>
          <w:sz w:val="24"/>
          <w:szCs w:val="24"/>
          <w:lang w:val="en-US" w:eastAsia="zh-CN"/>
        </w:rPr>
        <w:t>Surg</w:t>
      </w:r>
      <w:proofErr w:type="spellEnd"/>
      <w:r w:rsidRPr="00ED2D33">
        <w:rPr>
          <w:rFonts w:ascii="Book Antiqua" w:hAnsi="Book Antiqua" w:cs="宋体"/>
          <w:i/>
          <w:iCs/>
          <w:sz w:val="24"/>
          <w:szCs w:val="24"/>
          <w:lang w:val="en-US" w:eastAsia="zh-CN"/>
        </w:rPr>
        <w:t xml:space="preserve"> Br</w:t>
      </w:r>
      <w:r w:rsidRPr="00ED2D33">
        <w:rPr>
          <w:rFonts w:ascii="Book Antiqua" w:hAnsi="Book Antiqua" w:cs="宋体"/>
          <w:sz w:val="24"/>
          <w:szCs w:val="24"/>
          <w:lang w:val="en-US" w:eastAsia="zh-CN"/>
        </w:rPr>
        <w:t> 2004; </w:t>
      </w:r>
      <w:r w:rsidRPr="00ED2D33">
        <w:rPr>
          <w:rFonts w:ascii="Book Antiqua" w:hAnsi="Book Antiqua" w:cs="宋体"/>
          <w:b/>
          <w:bCs/>
          <w:sz w:val="24"/>
          <w:szCs w:val="24"/>
          <w:lang w:val="en-US" w:eastAsia="zh-CN"/>
        </w:rPr>
        <w:t>86</w:t>
      </w:r>
      <w:r w:rsidRPr="00ED2D33">
        <w:rPr>
          <w:rFonts w:ascii="Book Antiqua" w:hAnsi="Book Antiqua" w:cs="宋体"/>
          <w:sz w:val="24"/>
          <w:szCs w:val="24"/>
          <w:lang w:val="en-US" w:eastAsia="zh-CN"/>
        </w:rPr>
        <w:t>: 561-565 [PMID: 15174554 DOI: 10.1302/0301-620X.86B4.14508]</w:t>
      </w:r>
    </w:p>
    <w:p w14:paraId="662C9F6A" w14:textId="77777777" w:rsidR="00ED2D33" w:rsidRPr="00ED2D33" w:rsidRDefault="00ED2D33" w:rsidP="00ED2D33">
      <w:pPr>
        <w:tabs>
          <w:tab w:val="left" w:pos="5805"/>
        </w:tabs>
        <w:spacing w:after="0" w:line="360" w:lineRule="auto"/>
        <w:jc w:val="both"/>
        <w:rPr>
          <w:rFonts w:ascii="Book Antiqua" w:hAnsi="Book Antiqua" w:cs="宋体"/>
          <w:sz w:val="24"/>
          <w:szCs w:val="24"/>
          <w:lang w:val="en-US" w:eastAsia="zh-CN"/>
        </w:rPr>
      </w:pPr>
    </w:p>
    <w:p w14:paraId="58EC8617" w14:textId="77777777" w:rsidR="00ED2D33" w:rsidRPr="00ED2D33" w:rsidRDefault="00ED2D33" w:rsidP="00ED2D33">
      <w:pPr>
        <w:widowControl w:val="0"/>
        <w:wordWrap w:val="0"/>
        <w:spacing w:after="0" w:line="360" w:lineRule="auto"/>
        <w:jc w:val="right"/>
        <w:rPr>
          <w:rFonts w:ascii="Book Antiqua" w:hAnsi="Book Antiqua" w:cs="Courier New"/>
          <w:b/>
          <w:kern w:val="2"/>
          <w:sz w:val="24"/>
          <w:szCs w:val="24"/>
          <w:lang w:val="en-US" w:eastAsia="zh-CN"/>
        </w:rPr>
      </w:pPr>
      <w:r w:rsidRPr="00ED2D33">
        <w:rPr>
          <w:rFonts w:ascii="Book Antiqua" w:hAnsi="Book Antiqua" w:cs="Courier New"/>
          <w:b/>
          <w:kern w:val="2"/>
          <w:sz w:val="24"/>
          <w:szCs w:val="24"/>
          <w:lang w:val="en-US" w:eastAsia="zh-CN"/>
        </w:rPr>
        <w:t>P-Reviewer:</w:t>
      </w:r>
      <w:r w:rsidRPr="00ED2D33">
        <w:rPr>
          <w:rFonts w:ascii="Book Antiqua" w:hAnsi="Book Antiqua" w:cs="Courier New"/>
          <w:kern w:val="2"/>
          <w:sz w:val="24"/>
          <w:szCs w:val="24"/>
          <w:lang w:val="en-US" w:eastAsia="zh-CN"/>
        </w:rPr>
        <w:t xml:space="preserve"> Bamberg</w:t>
      </w:r>
      <w:r w:rsidRPr="00ED2D33">
        <w:rPr>
          <w:rFonts w:ascii="Book Antiqua" w:hAnsi="Book Antiqua" w:cs="Courier New" w:hint="eastAsia"/>
          <w:kern w:val="2"/>
          <w:sz w:val="24"/>
          <w:szCs w:val="24"/>
          <w:lang w:val="en-US" w:eastAsia="zh-CN"/>
        </w:rPr>
        <w:t xml:space="preserve"> SJM, </w:t>
      </w:r>
      <w:proofErr w:type="spellStart"/>
      <w:r w:rsidRPr="00ED2D33">
        <w:rPr>
          <w:rFonts w:ascii="Book Antiqua" w:hAnsi="Book Antiqua" w:cs="Courier New"/>
          <w:kern w:val="2"/>
          <w:sz w:val="24"/>
          <w:szCs w:val="24"/>
          <w:lang w:val="en-US" w:eastAsia="zh-CN"/>
        </w:rPr>
        <w:t>Tuncer</w:t>
      </w:r>
      <w:proofErr w:type="spellEnd"/>
      <w:r w:rsidRPr="00ED2D33">
        <w:rPr>
          <w:rFonts w:ascii="Book Antiqua" w:hAnsi="Book Antiqua" w:cs="Courier New" w:hint="eastAsia"/>
          <w:kern w:val="2"/>
          <w:sz w:val="24"/>
          <w:szCs w:val="24"/>
          <w:lang w:val="en-US" w:eastAsia="zh-CN"/>
        </w:rPr>
        <w:t xml:space="preserve"> S </w:t>
      </w:r>
      <w:r w:rsidRPr="00ED2D33">
        <w:rPr>
          <w:rFonts w:ascii="Book Antiqua" w:hAnsi="Book Antiqua" w:cs="Courier New"/>
          <w:b/>
          <w:kern w:val="2"/>
          <w:sz w:val="24"/>
          <w:szCs w:val="24"/>
          <w:lang w:val="en-US" w:eastAsia="zh-CN"/>
        </w:rPr>
        <w:t xml:space="preserve">S-Editor: </w:t>
      </w:r>
      <w:proofErr w:type="spellStart"/>
      <w:r w:rsidRPr="00ED2D33">
        <w:rPr>
          <w:rFonts w:ascii="Book Antiqua" w:hAnsi="Book Antiqua" w:cs="Courier New"/>
          <w:kern w:val="2"/>
          <w:sz w:val="24"/>
          <w:szCs w:val="24"/>
          <w:lang w:val="en-US" w:eastAsia="zh-CN"/>
        </w:rPr>
        <w:t>Qiu</w:t>
      </w:r>
      <w:proofErr w:type="spellEnd"/>
      <w:r w:rsidRPr="00ED2D33">
        <w:rPr>
          <w:rFonts w:ascii="Book Antiqua" w:hAnsi="Book Antiqua" w:cs="Courier New"/>
          <w:kern w:val="2"/>
          <w:sz w:val="24"/>
          <w:szCs w:val="24"/>
          <w:lang w:val="en-US" w:eastAsia="zh-CN"/>
        </w:rPr>
        <w:t xml:space="preserve"> S</w:t>
      </w:r>
      <w:r w:rsidRPr="00ED2D33">
        <w:rPr>
          <w:rFonts w:ascii="Book Antiqua" w:hAnsi="Book Antiqua" w:cs="Courier New"/>
          <w:b/>
          <w:kern w:val="2"/>
          <w:sz w:val="24"/>
          <w:szCs w:val="24"/>
          <w:lang w:val="en-US" w:eastAsia="zh-CN"/>
        </w:rPr>
        <w:t xml:space="preserve"> L-Editor: E-Editor:</w:t>
      </w:r>
      <w:bookmarkEnd w:id="35"/>
      <w:bookmarkEnd w:id="36"/>
      <w:bookmarkEnd w:id="37"/>
      <w:bookmarkEnd w:id="38"/>
      <w:bookmarkEnd w:id="39"/>
      <w:bookmarkEnd w:id="40"/>
    </w:p>
    <w:p w14:paraId="6271341D" w14:textId="2851187F" w:rsidR="00077818" w:rsidRPr="001E4C4B" w:rsidRDefault="00435CEB" w:rsidP="001E4C4B">
      <w:pPr>
        <w:rPr>
          <w:rFonts w:ascii="Book Antiqua" w:hAnsi="Book Antiqua" w:cs="Times New Roman"/>
          <w:b/>
          <w:kern w:val="2"/>
          <w:sz w:val="24"/>
          <w:szCs w:val="24"/>
          <w:lang w:val="en-US" w:eastAsia="zh-CN"/>
        </w:rPr>
      </w:pPr>
      <w:r>
        <w:rPr>
          <w:rFonts w:ascii="Book Antiqua" w:hAnsi="Book Antiqua" w:cs="Times New Roman"/>
          <w:b/>
          <w:kern w:val="2"/>
          <w:sz w:val="24"/>
          <w:szCs w:val="24"/>
          <w:lang w:val="en-US" w:eastAsia="zh-CN"/>
        </w:rPr>
        <w:lastRenderedPageBreak/>
        <w:br w:type="page"/>
      </w:r>
    </w:p>
    <w:p w14:paraId="2BE91F98" w14:textId="032F5C33" w:rsidR="00077818" w:rsidRDefault="00077818" w:rsidP="00011CB7">
      <w:pPr>
        <w:spacing w:after="0" w:line="360" w:lineRule="auto"/>
        <w:jc w:val="both"/>
        <w:rPr>
          <w:rFonts w:ascii="Book Antiqua" w:hAnsi="Book Antiqua"/>
          <w:sz w:val="24"/>
          <w:szCs w:val="24"/>
          <w:lang w:val="en-US" w:eastAsia="zh-CN"/>
        </w:rPr>
      </w:pPr>
      <w:r w:rsidRPr="00431FD8">
        <w:rPr>
          <w:rFonts w:ascii="Book Antiqua" w:hAnsi="Book Antiqua"/>
          <w:noProof/>
          <w:sz w:val="24"/>
          <w:szCs w:val="24"/>
          <w:lang w:val="en-US"/>
        </w:rPr>
        <w:lastRenderedPageBreak/>
        <w:drawing>
          <wp:inline distT="0" distB="0" distL="0" distR="0" wp14:anchorId="07C38C02" wp14:editId="31C8F89E">
            <wp:extent cx="4842479" cy="653983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2641" cy="6540053"/>
                    </a:xfrm>
                    <a:prstGeom prst="rect">
                      <a:avLst/>
                    </a:prstGeom>
                    <a:noFill/>
                  </pic:spPr>
                </pic:pic>
              </a:graphicData>
            </a:graphic>
          </wp:inline>
        </w:drawing>
      </w:r>
    </w:p>
    <w:p w14:paraId="497E7883" w14:textId="73C2B6FF" w:rsidR="001E4C4B" w:rsidRPr="003376AC" w:rsidRDefault="001E4C4B" w:rsidP="001E4C4B">
      <w:pPr>
        <w:spacing w:after="0" w:line="360" w:lineRule="auto"/>
        <w:jc w:val="both"/>
        <w:rPr>
          <w:rFonts w:ascii="Book Antiqua" w:hAnsi="Book Antiqua" w:cs="Times New Roman"/>
          <w:b/>
          <w:sz w:val="24"/>
          <w:szCs w:val="24"/>
          <w:lang w:val="en-US" w:eastAsia="zh-CN"/>
        </w:rPr>
      </w:pPr>
      <w:r w:rsidRPr="00435CEB">
        <w:rPr>
          <w:rFonts w:ascii="Book Antiqua" w:hAnsi="Book Antiqua" w:cs="Times New Roman"/>
          <w:b/>
          <w:sz w:val="24"/>
          <w:szCs w:val="24"/>
          <w:lang w:val="en-US"/>
        </w:rPr>
        <w:t>Figure 1</w:t>
      </w:r>
      <w:r w:rsidRPr="00435CEB">
        <w:rPr>
          <w:rFonts w:ascii="Book Antiqua" w:hAnsi="Book Antiqua" w:cs="Times New Roman"/>
          <w:b/>
          <w:sz w:val="24"/>
          <w:szCs w:val="24"/>
          <w:lang w:val="en-GB"/>
        </w:rPr>
        <w:t xml:space="preserve"> </w:t>
      </w:r>
      <w:proofErr w:type="gramStart"/>
      <w:r w:rsidRPr="00435CEB">
        <w:rPr>
          <w:rFonts w:ascii="Book Antiqua" w:hAnsi="Book Antiqua" w:cs="Times New Roman"/>
          <w:b/>
          <w:sz w:val="24"/>
          <w:szCs w:val="24"/>
          <w:lang w:val="en-GB"/>
        </w:rPr>
        <w:t>The</w:t>
      </w:r>
      <w:proofErr w:type="gramEnd"/>
      <w:r w:rsidRPr="00435CEB">
        <w:rPr>
          <w:rFonts w:ascii="Book Antiqua" w:hAnsi="Book Antiqua" w:cs="Times New Roman"/>
          <w:b/>
          <w:sz w:val="24"/>
          <w:szCs w:val="24"/>
          <w:lang w:val="en-GB"/>
        </w:rPr>
        <w:t xml:space="preserve"> patients in both groups had a postoperative decrease in their </w:t>
      </w:r>
      <w:proofErr w:type="spellStart"/>
      <w:r w:rsidRPr="00435CEB">
        <w:rPr>
          <w:rFonts w:ascii="Book Antiqua" w:hAnsi="Book Antiqua" w:cs="Times New Roman"/>
          <w:b/>
          <w:sz w:val="24"/>
          <w:szCs w:val="24"/>
          <w:lang w:val="en-GB"/>
        </w:rPr>
        <w:t>Hgb</w:t>
      </w:r>
      <w:proofErr w:type="spellEnd"/>
      <w:r w:rsidRPr="00435CEB">
        <w:rPr>
          <w:rFonts w:ascii="Book Antiqua" w:hAnsi="Book Antiqua" w:cs="Times New Roman"/>
          <w:b/>
          <w:sz w:val="24"/>
          <w:szCs w:val="24"/>
          <w:lang w:val="en-GB"/>
        </w:rPr>
        <w:t xml:space="preserve"> level compared with the preoperative baseline values</w:t>
      </w:r>
      <w:r w:rsidRPr="00435CEB">
        <w:rPr>
          <w:rFonts w:ascii="Book Antiqua" w:hAnsi="Book Antiqua" w:cs="Times New Roman" w:hint="eastAsia"/>
          <w:b/>
          <w:sz w:val="24"/>
          <w:szCs w:val="24"/>
          <w:lang w:val="en-GB" w:eastAsia="zh-CN"/>
        </w:rPr>
        <w:t>.</w:t>
      </w:r>
      <w:r>
        <w:rPr>
          <w:rFonts w:ascii="Book Antiqua" w:hAnsi="Book Antiqua" w:cs="Times New Roman" w:hint="eastAsia"/>
          <w:b/>
          <w:sz w:val="24"/>
          <w:szCs w:val="24"/>
          <w:lang w:val="en-US" w:eastAsia="zh-CN"/>
        </w:rPr>
        <w:t xml:space="preserve"> </w:t>
      </w:r>
      <w:r>
        <w:rPr>
          <w:rFonts w:ascii="Book Antiqua" w:hAnsi="Book Antiqua" w:cs="Times New Roman" w:hint="eastAsia"/>
          <w:sz w:val="24"/>
          <w:szCs w:val="24"/>
          <w:lang w:val="en-US" w:eastAsia="zh-CN"/>
        </w:rPr>
        <w:t>A:</w:t>
      </w:r>
      <w:r w:rsidRPr="00431FD8">
        <w:rPr>
          <w:rFonts w:ascii="Book Antiqua" w:hAnsi="Book Antiqua" w:cs="Times New Roman"/>
          <w:sz w:val="24"/>
          <w:szCs w:val="24"/>
          <w:lang w:val="en-US"/>
        </w:rPr>
        <w:t xml:space="preserve"> Development in </w:t>
      </w:r>
      <w:proofErr w:type="spellStart"/>
      <w:r w:rsidRPr="00431FD8">
        <w:rPr>
          <w:rFonts w:ascii="Book Antiqua" w:hAnsi="Book Antiqua" w:cs="Times New Roman"/>
          <w:sz w:val="24"/>
          <w:szCs w:val="24"/>
          <w:lang w:val="en-US"/>
        </w:rPr>
        <w:t>Haem</w:t>
      </w:r>
      <w:r>
        <w:rPr>
          <w:rFonts w:ascii="Book Antiqua" w:hAnsi="Book Antiqua" w:cs="Times New Roman"/>
          <w:sz w:val="24"/>
          <w:szCs w:val="24"/>
          <w:lang w:val="en-US"/>
        </w:rPr>
        <w:t>oglobin</w:t>
      </w:r>
      <w:proofErr w:type="spellEnd"/>
      <w:r>
        <w:rPr>
          <w:rFonts w:ascii="Book Antiqua" w:hAnsi="Book Antiqua" w:cs="Times New Roman"/>
          <w:sz w:val="24"/>
          <w:szCs w:val="24"/>
          <w:lang w:val="en-US"/>
        </w:rPr>
        <w:t>, Day 0 = day of surgery</w:t>
      </w:r>
      <w:r>
        <w:rPr>
          <w:rFonts w:ascii="Book Antiqua" w:hAnsi="Book Antiqua" w:cs="Times New Roman" w:hint="eastAsia"/>
          <w:sz w:val="24"/>
          <w:szCs w:val="24"/>
          <w:lang w:val="en-US" w:eastAsia="zh-CN"/>
        </w:rPr>
        <w:t xml:space="preserve">; B: </w:t>
      </w:r>
      <w:r w:rsidRPr="00431FD8">
        <w:rPr>
          <w:rFonts w:ascii="Book Antiqua" w:hAnsi="Book Antiqua" w:cs="Times New Roman"/>
          <w:sz w:val="24"/>
          <w:szCs w:val="24"/>
          <w:lang w:val="en-US"/>
        </w:rPr>
        <w:t xml:space="preserve">Transfusion requirements. </w:t>
      </w:r>
    </w:p>
    <w:p w14:paraId="1D5E6612" w14:textId="13E2075E" w:rsidR="001E4C4B" w:rsidRDefault="001E4C4B">
      <w:pPr>
        <w:rPr>
          <w:rFonts w:ascii="Book Antiqua" w:hAnsi="Book Antiqua"/>
          <w:sz w:val="24"/>
          <w:szCs w:val="24"/>
          <w:lang w:val="en-US" w:eastAsia="zh-CN"/>
        </w:rPr>
      </w:pPr>
      <w:r>
        <w:rPr>
          <w:rFonts w:ascii="Book Antiqua" w:hAnsi="Book Antiqua"/>
          <w:sz w:val="24"/>
          <w:szCs w:val="24"/>
          <w:lang w:val="en-US" w:eastAsia="zh-CN"/>
        </w:rPr>
        <w:br w:type="page"/>
      </w:r>
    </w:p>
    <w:p w14:paraId="61416974" w14:textId="20D3B30B" w:rsidR="001E4C4B" w:rsidRPr="001E4C4B" w:rsidRDefault="001E4C4B" w:rsidP="00011CB7">
      <w:pPr>
        <w:spacing w:after="0" w:line="360" w:lineRule="auto"/>
        <w:jc w:val="both"/>
        <w:rPr>
          <w:rFonts w:ascii="Book Antiqua" w:hAnsi="Book Antiqua"/>
          <w:b/>
          <w:sz w:val="24"/>
          <w:szCs w:val="24"/>
          <w:lang w:val="en-US" w:eastAsia="zh-CN"/>
        </w:rPr>
      </w:pPr>
      <w:r w:rsidRPr="001E4C4B">
        <w:rPr>
          <w:rFonts w:ascii="Book Antiqua" w:hAnsi="Book Antiqua"/>
          <w:b/>
          <w:sz w:val="24"/>
          <w:szCs w:val="24"/>
          <w:lang w:val="en-US"/>
        </w:rPr>
        <w:lastRenderedPageBreak/>
        <w:t xml:space="preserve">Table </w:t>
      </w:r>
      <w:r w:rsidRPr="001E4C4B">
        <w:rPr>
          <w:rFonts w:ascii="Book Antiqua" w:hAnsi="Book Antiqua" w:hint="eastAsia"/>
          <w:b/>
          <w:sz w:val="24"/>
          <w:szCs w:val="24"/>
          <w:lang w:val="en-US" w:eastAsia="zh-CN"/>
        </w:rPr>
        <w:t>1</w:t>
      </w:r>
      <w:r w:rsidRPr="001E4C4B">
        <w:rPr>
          <w:rFonts w:ascii="Book Antiqua" w:hAnsi="Book Antiqua"/>
          <w:b/>
          <w:sz w:val="24"/>
          <w:szCs w:val="24"/>
          <w:lang w:val="en-US"/>
        </w:rPr>
        <w:t xml:space="preserve"> Demographic of the included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1469"/>
        <w:gridCol w:w="1805"/>
        <w:gridCol w:w="1975"/>
        <w:gridCol w:w="1501"/>
      </w:tblGrid>
      <w:tr w:rsidR="00431FD8" w:rsidRPr="00431FD8" w14:paraId="253FF0F4" w14:textId="77777777" w:rsidTr="001E4C4B">
        <w:tc>
          <w:tcPr>
            <w:tcW w:w="3104" w:type="dxa"/>
            <w:tcBorders>
              <w:top w:val="single" w:sz="4" w:space="0" w:color="auto"/>
              <w:bottom w:val="single" w:sz="4" w:space="0" w:color="auto"/>
            </w:tcBorders>
          </w:tcPr>
          <w:p w14:paraId="3D1D8CF2" w14:textId="77777777" w:rsidR="001970D7" w:rsidRPr="001E4C4B" w:rsidRDefault="001970D7" w:rsidP="00011CB7">
            <w:pPr>
              <w:spacing w:line="360" w:lineRule="auto"/>
              <w:jc w:val="both"/>
              <w:rPr>
                <w:rFonts w:ascii="Book Antiqua" w:hAnsi="Book Antiqua"/>
                <w:b/>
                <w:sz w:val="24"/>
                <w:szCs w:val="24"/>
                <w:lang w:val="en-US"/>
              </w:rPr>
            </w:pPr>
            <w:bookmarkStart w:id="41" w:name="_MON_1537122657"/>
            <w:bookmarkEnd w:id="41"/>
            <w:r w:rsidRPr="001E4C4B">
              <w:rPr>
                <w:rFonts w:ascii="Book Antiqua" w:hAnsi="Book Antiqua"/>
                <w:b/>
                <w:sz w:val="24"/>
                <w:szCs w:val="24"/>
                <w:lang w:val="en-US"/>
              </w:rPr>
              <w:t>Variables</w:t>
            </w:r>
          </w:p>
        </w:tc>
        <w:tc>
          <w:tcPr>
            <w:tcW w:w="1469" w:type="dxa"/>
            <w:tcBorders>
              <w:top w:val="single" w:sz="4" w:space="0" w:color="auto"/>
              <w:bottom w:val="single" w:sz="4" w:space="0" w:color="auto"/>
            </w:tcBorders>
          </w:tcPr>
          <w:p w14:paraId="31B500CC" w14:textId="52975A2A" w:rsidR="001970D7" w:rsidRPr="001E4C4B" w:rsidRDefault="001970D7" w:rsidP="0076151A">
            <w:pPr>
              <w:spacing w:line="360" w:lineRule="auto"/>
              <w:jc w:val="both"/>
              <w:rPr>
                <w:rFonts w:ascii="Book Antiqua" w:hAnsi="Book Antiqua"/>
                <w:b/>
                <w:sz w:val="24"/>
                <w:szCs w:val="24"/>
                <w:lang w:val="en-US"/>
              </w:rPr>
            </w:pPr>
            <w:r w:rsidRPr="001E4C4B">
              <w:rPr>
                <w:rFonts w:ascii="Book Antiqua" w:hAnsi="Book Antiqua"/>
                <w:b/>
                <w:sz w:val="24"/>
                <w:szCs w:val="24"/>
                <w:lang w:val="en-US"/>
              </w:rPr>
              <w:t xml:space="preserve">All patients </w:t>
            </w:r>
            <w:r w:rsidR="000A043B" w:rsidRPr="001E4C4B">
              <w:rPr>
                <w:rFonts w:ascii="Book Antiqua" w:hAnsi="Book Antiqua" w:cs="Times New Roman"/>
                <w:b/>
                <w:i/>
                <w:sz w:val="24"/>
                <w:szCs w:val="24"/>
                <w:lang w:val="en-GB"/>
              </w:rPr>
              <w:t>n</w:t>
            </w:r>
            <w:r w:rsidR="000A043B" w:rsidRPr="001E4C4B">
              <w:rPr>
                <w:rFonts w:ascii="Book Antiqua" w:hAnsi="Book Antiqua" w:cs="Times New Roman" w:hint="eastAsia"/>
                <w:b/>
                <w:sz w:val="24"/>
                <w:szCs w:val="24"/>
                <w:lang w:val="en-GB" w:eastAsia="zh-CN"/>
              </w:rPr>
              <w:t xml:space="preserve"> </w:t>
            </w:r>
            <w:r w:rsidR="000A043B" w:rsidRPr="001E4C4B">
              <w:rPr>
                <w:rFonts w:ascii="Book Antiqua" w:hAnsi="Book Antiqua" w:cs="Times New Roman"/>
                <w:b/>
                <w:sz w:val="24"/>
                <w:szCs w:val="24"/>
                <w:lang w:val="en-GB"/>
              </w:rPr>
              <w:t>=</w:t>
            </w:r>
            <w:r w:rsidR="000A043B" w:rsidRPr="001E4C4B">
              <w:rPr>
                <w:rFonts w:ascii="Book Antiqua" w:hAnsi="Book Antiqua" w:cs="Times New Roman" w:hint="eastAsia"/>
                <w:b/>
                <w:sz w:val="24"/>
                <w:szCs w:val="24"/>
                <w:lang w:val="en-GB" w:eastAsia="zh-CN"/>
              </w:rPr>
              <w:t xml:space="preserve"> </w:t>
            </w:r>
            <w:r w:rsidRPr="001E4C4B">
              <w:rPr>
                <w:rFonts w:ascii="Book Antiqua" w:hAnsi="Book Antiqua"/>
                <w:b/>
                <w:sz w:val="24"/>
                <w:szCs w:val="24"/>
                <w:lang w:val="en-US"/>
              </w:rPr>
              <w:t>74</w:t>
            </w:r>
          </w:p>
        </w:tc>
        <w:tc>
          <w:tcPr>
            <w:tcW w:w="1805" w:type="dxa"/>
            <w:tcBorders>
              <w:top w:val="single" w:sz="4" w:space="0" w:color="auto"/>
              <w:bottom w:val="single" w:sz="4" w:space="0" w:color="auto"/>
            </w:tcBorders>
          </w:tcPr>
          <w:p w14:paraId="07EC66A2" w14:textId="6240BFE8" w:rsidR="001970D7" w:rsidRPr="001E4C4B" w:rsidRDefault="001970D7" w:rsidP="00011CB7">
            <w:pPr>
              <w:spacing w:line="360" w:lineRule="auto"/>
              <w:jc w:val="both"/>
              <w:rPr>
                <w:rFonts w:ascii="Book Antiqua" w:hAnsi="Book Antiqua"/>
                <w:b/>
                <w:sz w:val="24"/>
                <w:szCs w:val="24"/>
                <w:lang w:val="en-US"/>
              </w:rPr>
            </w:pPr>
            <w:r w:rsidRPr="001E4C4B">
              <w:rPr>
                <w:rFonts w:ascii="Book Antiqua" w:hAnsi="Book Antiqua"/>
                <w:b/>
                <w:sz w:val="24"/>
                <w:szCs w:val="24"/>
                <w:lang w:val="en-US"/>
              </w:rPr>
              <w:t xml:space="preserve">Tourniquet group </w:t>
            </w:r>
            <w:r w:rsidR="000A043B" w:rsidRPr="001E4C4B">
              <w:rPr>
                <w:rFonts w:ascii="Book Antiqua" w:hAnsi="Book Antiqua" w:cs="Times New Roman"/>
                <w:b/>
                <w:i/>
                <w:sz w:val="24"/>
                <w:szCs w:val="24"/>
                <w:lang w:val="en-GB"/>
              </w:rPr>
              <w:t>n</w:t>
            </w:r>
            <w:r w:rsidR="000A043B" w:rsidRPr="001E4C4B">
              <w:rPr>
                <w:rFonts w:ascii="Book Antiqua" w:hAnsi="Book Antiqua" w:cs="Times New Roman" w:hint="eastAsia"/>
                <w:b/>
                <w:sz w:val="24"/>
                <w:szCs w:val="24"/>
                <w:lang w:val="en-GB" w:eastAsia="zh-CN"/>
              </w:rPr>
              <w:t xml:space="preserve"> </w:t>
            </w:r>
            <w:r w:rsidR="000A043B" w:rsidRPr="001E4C4B">
              <w:rPr>
                <w:rFonts w:ascii="Book Antiqua" w:hAnsi="Book Antiqua" w:cs="Times New Roman"/>
                <w:b/>
                <w:sz w:val="24"/>
                <w:szCs w:val="24"/>
                <w:lang w:val="en-GB"/>
              </w:rPr>
              <w:t>=</w:t>
            </w:r>
            <w:r w:rsidR="000A043B" w:rsidRPr="001E4C4B">
              <w:rPr>
                <w:rFonts w:ascii="Book Antiqua" w:hAnsi="Book Antiqua" w:cs="Times New Roman" w:hint="eastAsia"/>
                <w:b/>
                <w:sz w:val="24"/>
                <w:szCs w:val="24"/>
                <w:lang w:val="en-GB" w:eastAsia="zh-CN"/>
              </w:rPr>
              <w:t xml:space="preserve"> </w:t>
            </w:r>
            <w:r w:rsidRPr="001E4C4B">
              <w:rPr>
                <w:rFonts w:ascii="Book Antiqua" w:hAnsi="Book Antiqua"/>
                <w:b/>
                <w:sz w:val="24"/>
                <w:szCs w:val="24"/>
                <w:lang w:val="en-US"/>
              </w:rPr>
              <w:t>38</w:t>
            </w:r>
          </w:p>
        </w:tc>
        <w:tc>
          <w:tcPr>
            <w:tcW w:w="1975" w:type="dxa"/>
            <w:tcBorders>
              <w:top w:val="single" w:sz="4" w:space="0" w:color="auto"/>
              <w:bottom w:val="single" w:sz="4" w:space="0" w:color="auto"/>
            </w:tcBorders>
          </w:tcPr>
          <w:p w14:paraId="132A0422" w14:textId="7FD5F1FD" w:rsidR="001970D7" w:rsidRPr="001E4C4B" w:rsidRDefault="001970D7" w:rsidP="00011CB7">
            <w:pPr>
              <w:spacing w:line="360" w:lineRule="auto"/>
              <w:jc w:val="both"/>
              <w:rPr>
                <w:rFonts w:ascii="Book Antiqua" w:hAnsi="Book Antiqua"/>
                <w:b/>
                <w:sz w:val="24"/>
                <w:szCs w:val="24"/>
                <w:lang w:val="en-US"/>
              </w:rPr>
            </w:pPr>
            <w:r w:rsidRPr="001E4C4B">
              <w:rPr>
                <w:rFonts w:ascii="Book Antiqua" w:hAnsi="Book Antiqua"/>
                <w:b/>
                <w:sz w:val="24"/>
                <w:szCs w:val="24"/>
                <w:lang w:val="en-US"/>
              </w:rPr>
              <w:t xml:space="preserve">Non-tourniquet </w:t>
            </w:r>
            <w:r w:rsidR="000A043B" w:rsidRPr="001E4C4B">
              <w:rPr>
                <w:rFonts w:ascii="Book Antiqua" w:hAnsi="Book Antiqua" w:cs="Times New Roman"/>
                <w:b/>
                <w:i/>
                <w:sz w:val="24"/>
                <w:szCs w:val="24"/>
                <w:lang w:val="en-GB"/>
              </w:rPr>
              <w:t>n</w:t>
            </w:r>
            <w:r w:rsidR="000A043B" w:rsidRPr="001E4C4B">
              <w:rPr>
                <w:rFonts w:ascii="Book Antiqua" w:hAnsi="Book Antiqua" w:cs="Times New Roman" w:hint="eastAsia"/>
                <w:b/>
                <w:sz w:val="24"/>
                <w:szCs w:val="24"/>
                <w:lang w:val="en-GB" w:eastAsia="zh-CN"/>
              </w:rPr>
              <w:t xml:space="preserve"> </w:t>
            </w:r>
            <w:r w:rsidR="000A043B" w:rsidRPr="001E4C4B">
              <w:rPr>
                <w:rFonts w:ascii="Book Antiqua" w:hAnsi="Book Antiqua" w:cs="Times New Roman"/>
                <w:b/>
                <w:sz w:val="24"/>
                <w:szCs w:val="24"/>
                <w:lang w:val="en-GB"/>
              </w:rPr>
              <w:t>=</w:t>
            </w:r>
            <w:r w:rsidR="000A043B" w:rsidRPr="001E4C4B">
              <w:rPr>
                <w:rFonts w:ascii="Book Antiqua" w:hAnsi="Book Antiqua" w:cs="Times New Roman" w:hint="eastAsia"/>
                <w:b/>
                <w:sz w:val="24"/>
                <w:szCs w:val="24"/>
                <w:lang w:val="en-GB" w:eastAsia="zh-CN"/>
              </w:rPr>
              <w:t xml:space="preserve"> </w:t>
            </w:r>
            <w:r w:rsidRPr="001E4C4B">
              <w:rPr>
                <w:rFonts w:ascii="Book Antiqua" w:hAnsi="Book Antiqua"/>
                <w:b/>
                <w:sz w:val="24"/>
                <w:szCs w:val="24"/>
                <w:lang w:val="en-US"/>
              </w:rPr>
              <w:t>36</w:t>
            </w:r>
          </w:p>
        </w:tc>
        <w:tc>
          <w:tcPr>
            <w:tcW w:w="1501" w:type="dxa"/>
            <w:tcBorders>
              <w:top w:val="single" w:sz="4" w:space="0" w:color="auto"/>
              <w:bottom w:val="single" w:sz="4" w:space="0" w:color="auto"/>
            </w:tcBorders>
          </w:tcPr>
          <w:p w14:paraId="4DED576E" w14:textId="6408B5C4" w:rsidR="001970D7" w:rsidRPr="001E4C4B" w:rsidRDefault="008E4C4E" w:rsidP="00011CB7">
            <w:pPr>
              <w:spacing w:line="360" w:lineRule="auto"/>
              <w:jc w:val="both"/>
              <w:rPr>
                <w:rFonts w:ascii="Book Antiqua" w:hAnsi="Book Antiqua"/>
                <w:b/>
                <w:sz w:val="24"/>
                <w:szCs w:val="24"/>
                <w:lang w:val="en-US"/>
              </w:rPr>
            </w:pPr>
            <w:r w:rsidRPr="001E4C4B">
              <w:rPr>
                <w:rFonts w:ascii="Book Antiqua" w:hAnsi="Book Antiqua"/>
                <w:b/>
                <w:i/>
                <w:sz w:val="24"/>
                <w:szCs w:val="24"/>
                <w:lang w:val="en-US"/>
              </w:rPr>
              <w:t>P</w:t>
            </w:r>
            <w:r w:rsidRPr="001E4C4B">
              <w:rPr>
                <w:rFonts w:ascii="Book Antiqua" w:hAnsi="Book Antiqua"/>
                <w:b/>
                <w:sz w:val="24"/>
                <w:szCs w:val="24"/>
                <w:lang w:val="en-US"/>
              </w:rPr>
              <w:t>-value</w:t>
            </w:r>
          </w:p>
        </w:tc>
      </w:tr>
      <w:tr w:rsidR="00431FD8" w:rsidRPr="00431FD8" w14:paraId="2F629C93" w14:textId="77777777" w:rsidTr="001E4C4B">
        <w:tc>
          <w:tcPr>
            <w:tcW w:w="3104" w:type="dxa"/>
            <w:tcBorders>
              <w:top w:val="single" w:sz="4" w:space="0" w:color="auto"/>
            </w:tcBorders>
          </w:tcPr>
          <w:p w14:paraId="210B79E3"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Sex (female/male)</w:t>
            </w:r>
          </w:p>
        </w:tc>
        <w:tc>
          <w:tcPr>
            <w:tcW w:w="1469" w:type="dxa"/>
            <w:tcBorders>
              <w:top w:val="single" w:sz="4" w:space="0" w:color="auto"/>
            </w:tcBorders>
          </w:tcPr>
          <w:p w14:paraId="504FCA9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25/ 49</w:t>
            </w:r>
          </w:p>
        </w:tc>
        <w:tc>
          <w:tcPr>
            <w:tcW w:w="1805" w:type="dxa"/>
            <w:tcBorders>
              <w:top w:val="single" w:sz="4" w:space="0" w:color="auto"/>
            </w:tcBorders>
          </w:tcPr>
          <w:p w14:paraId="201CB803"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11/27</w:t>
            </w:r>
          </w:p>
        </w:tc>
        <w:tc>
          <w:tcPr>
            <w:tcW w:w="1975" w:type="dxa"/>
            <w:tcBorders>
              <w:top w:val="single" w:sz="4" w:space="0" w:color="auto"/>
            </w:tcBorders>
          </w:tcPr>
          <w:p w14:paraId="08CC0FCE"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14/22</w:t>
            </w:r>
          </w:p>
        </w:tc>
        <w:tc>
          <w:tcPr>
            <w:tcW w:w="1501" w:type="dxa"/>
            <w:tcBorders>
              <w:top w:val="single" w:sz="4" w:space="0" w:color="auto"/>
            </w:tcBorders>
          </w:tcPr>
          <w:p w14:paraId="1786F49B"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0.511</w:t>
            </w:r>
          </w:p>
        </w:tc>
      </w:tr>
      <w:tr w:rsidR="00431FD8" w:rsidRPr="00431FD8" w14:paraId="0B4BFB53" w14:textId="77777777" w:rsidTr="001E4C4B">
        <w:trPr>
          <w:trHeight w:val="294"/>
        </w:trPr>
        <w:tc>
          <w:tcPr>
            <w:tcW w:w="3104" w:type="dxa"/>
          </w:tcPr>
          <w:p w14:paraId="751D8B11" w14:textId="2E5CBAE6" w:rsidR="001970D7" w:rsidRPr="0076151A" w:rsidRDefault="00300A72" w:rsidP="0076151A">
            <w:pPr>
              <w:spacing w:line="360" w:lineRule="auto"/>
              <w:jc w:val="both"/>
              <w:rPr>
                <w:rFonts w:ascii="Book Antiqua" w:eastAsia="宋体" w:hAnsi="Book Antiqua"/>
                <w:sz w:val="24"/>
                <w:szCs w:val="24"/>
                <w:lang w:val="en-US" w:eastAsia="zh-CN"/>
              </w:rPr>
            </w:pPr>
            <w:r>
              <w:rPr>
                <w:rFonts w:ascii="Book Antiqua" w:hAnsi="Book Antiqua"/>
                <w:sz w:val="24"/>
                <w:szCs w:val="24"/>
                <w:lang w:val="en-US"/>
              </w:rPr>
              <w:t>Age (</w:t>
            </w:r>
            <w:proofErr w:type="spellStart"/>
            <w:r>
              <w:rPr>
                <w:rFonts w:ascii="Book Antiqua" w:hAnsi="Book Antiqua"/>
                <w:sz w:val="24"/>
                <w:szCs w:val="24"/>
                <w:lang w:val="en-US"/>
              </w:rPr>
              <w:t>yr</w:t>
            </w:r>
            <w:proofErr w:type="spellEnd"/>
            <w:r w:rsidR="001970D7" w:rsidRPr="00431FD8">
              <w:rPr>
                <w:rFonts w:ascii="Book Antiqua" w:hAnsi="Book Antiqua"/>
                <w:sz w:val="24"/>
                <w:szCs w:val="24"/>
                <w:lang w:val="en-US"/>
              </w:rPr>
              <w:t>)</w:t>
            </w:r>
            <w:r w:rsidR="0076151A">
              <w:rPr>
                <w:rFonts w:ascii="Book Antiqua" w:eastAsia="宋体" w:hAnsi="Book Antiqua" w:hint="eastAsia"/>
                <w:sz w:val="24"/>
                <w:szCs w:val="24"/>
                <w:lang w:val="en-US" w:eastAsia="zh-CN"/>
              </w:rPr>
              <w:t xml:space="preserve"> </w:t>
            </w:r>
          </w:p>
        </w:tc>
        <w:tc>
          <w:tcPr>
            <w:tcW w:w="1469" w:type="dxa"/>
          </w:tcPr>
          <w:p w14:paraId="096CF8F3"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72.3 ± 11.0</w:t>
            </w:r>
          </w:p>
        </w:tc>
        <w:tc>
          <w:tcPr>
            <w:tcW w:w="1805" w:type="dxa"/>
          </w:tcPr>
          <w:p w14:paraId="349739C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71.3 ± 9.8</w:t>
            </w:r>
          </w:p>
        </w:tc>
        <w:tc>
          <w:tcPr>
            <w:tcW w:w="1975" w:type="dxa"/>
          </w:tcPr>
          <w:p w14:paraId="289137CE"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73.4 ± 12.1</w:t>
            </w:r>
          </w:p>
        </w:tc>
        <w:tc>
          <w:tcPr>
            <w:tcW w:w="1501" w:type="dxa"/>
          </w:tcPr>
          <w:p w14:paraId="66169481"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0.415</w:t>
            </w:r>
          </w:p>
        </w:tc>
      </w:tr>
      <w:tr w:rsidR="00431FD8" w:rsidRPr="00431FD8" w14:paraId="4D464DA9" w14:textId="77777777" w:rsidTr="001E4C4B">
        <w:tc>
          <w:tcPr>
            <w:tcW w:w="3104" w:type="dxa"/>
          </w:tcPr>
          <w:p w14:paraId="7CF54630"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Height (cm)</w:t>
            </w:r>
          </w:p>
        </w:tc>
        <w:tc>
          <w:tcPr>
            <w:tcW w:w="1469" w:type="dxa"/>
          </w:tcPr>
          <w:p w14:paraId="689291A0"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172 ± 9</w:t>
            </w:r>
          </w:p>
        </w:tc>
        <w:tc>
          <w:tcPr>
            <w:tcW w:w="1805" w:type="dxa"/>
          </w:tcPr>
          <w:p w14:paraId="59E9A06F"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173 ± 9</w:t>
            </w:r>
          </w:p>
        </w:tc>
        <w:tc>
          <w:tcPr>
            <w:tcW w:w="1975" w:type="dxa"/>
          </w:tcPr>
          <w:p w14:paraId="72BC9F15"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171 ± 9</w:t>
            </w:r>
          </w:p>
        </w:tc>
        <w:tc>
          <w:tcPr>
            <w:tcW w:w="1501" w:type="dxa"/>
          </w:tcPr>
          <w:p w14:paraId="492FE3E3"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0.178</w:t>
            </w:r>
          </w:p>
        </w:tc>
      </w:tr>
      <w:tr w:rsidR="00431FD8" w:rsidRPr="00431FD8" w14:paraId="4C450D0E" w14:textId="77777777" w:rsidTr="001E4C4B">
        <w:tc>
          <w:tcPr>
            <w:tcW w:w="3104" w:type="dxa"/>
          </w:tcPr>
          <w:p w14:paraId="1D1E3034"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Weight (kg)</w:t>
            </w:r>
          </w:p>
        </w:tc>
        <w:tc>
          <w:tcPr>
            <w:tcW w:w="1469" w:type="dxa"/>
          </w:tcPr>
          <w:p w14:paraId="2A2BEC45"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74.2 ± 18.8</w:t>
            </w:r>
          </w:p>
        </w:tc>
        <w:tc>
          <w:tcPr>
            <w:tcW w:w="1805" w:type="dxa"/>
          </w:tcPr>
          <w:p w14:paraId="7213E170"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78.2 ± 18.6</w:t>
            </w:r>
          </w:p>
        </w:tc>
        <w:tc>
          <w:tcPr>
            <w:tcW w:w="1975" w:type="dxa"/>
          </w:tcPr>
          <w:p w14:paraId="7FBC85B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70.1 ± 18.4</w:t>
            </w:r>
          </w:p>
        </w:tc>
        <w:tc>
          <w:tcPr>
            <w:tcW w:w="1501" w:type="dxa"/>
          </w:tcPr>
          <w:p w14:paraId="7E638DD4"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0.065</w:t>
            </w:r>
          </w:p>
        </w:tc>
      </w:tr>
      <w:tr w:rsidR="00431FD8" w:rsidRPr="00431FD8" w14:paraId="5AA83D47" w14:textId="77777777" w:rsidTr="001E4C4B">
        <w:tc>
          <w:tcPr>
            <w:tcW w:w="3104" w:type="dxa"/>
          </w:tcPr>
          <w:p w14:paraId="1012A27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Body mass index</w:t>
            </w:r>
          </w:p>
        </w:tc>
        <w:tc>
          <w:tcPr>
            <w:tcW w:w="1469" w:type="dxa"/>
          </w:tcPr>
          <w:p w14:paraId="35F04511"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25.0 ± 5.4</w:t>
            </w:r>
          </w:p>
        </w:tc>
        <w:tc>
          <w:tcPr>
            <w:tcW w:w="1805" w:type="dxa"/>
          </w:tcPr>
          <w:p w14:paraId="5D9664BB"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25.9 ± 5.5</w:t>
            </w:r>
          </w:p>
        </w:tc>
        <w:tc>
          <w:tcPr>
            <w:tcW w:w="1975" w:type="dxa"/>
          </w:tcPr>
          <w:p w14:paraId="6DA345AE"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23.9 ± 5.2</w:t>
            </w:r>
          </w:p>
        </w:tc>
        <w:tc>
          <w:tcPr>
            <w:tcW w:w="1501" w:type="dxa"/>
          </w:tcPr>
          <w:p w14:paraId="2BB505B2"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0.112</w:t>
            </w:r>
          </w:p>
        </w:tc>
      </w:tr>
      <w:tr w:rsidR="00431FD8" w:rsidRPr="00431FD8" w14:paraId="0773AA38" w14:textId="77777777" w:rsidTr="001E4C4B">
        <w:tc>
          <w:tcPr>
            <w:tcW w:w="3104" w:type="dxa"/>
          </w:tcPr>
          <w:p w14:paraId="0343AECE" w14:textId="565A4A44"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Cause of amputation (Diabetes/</w:t>
            </w:r>
            <w:r w:rsidR="005E6D3C" w:rsidRPr="00431FD8">
              <w:rPr>
                <w:rFonts w:ascii="Book Antiqua" w:hAnsi="Book Antiqua"/>
                <w:sz w:val="24"/>
                <w:szCs w:val="24"/>
                <w:lang w:val="en-US"/>
              </w:rPr>
              <w:t>a</w:t>
            </w:r>
            <w:r w:rsidRPr="00431FD8">
              <w:rPr>
                <w:rFonts w:ascii="Book Antiqua" w:hAnsi="Book Antiqua"/>
                <w:sz w:val="24"/>
                <w:szCs w:val="24"/>
                <w:lang w:val="en-US"/>
              </w:rPr>
              <w:t>rteriosclerosis)</w:t>
            </w:r>
          </w:p>
        </w:tc>
        <w:tc>
          <w:tcPr>
            <w:tcW w:w="1469" w:type="dxa"/>
          </w:tcPr>
          <w:p w14:paraId="5695B86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39/35</w:t>
            </w:r>
          </w:p>
        </w:tc>
        <w:tc>
          <w:tcPr>
            <w:tcW w:w="1805" w:type="dxa"/>
          </w:tcPr>
          <w:p w14:paraId="48D11227"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19/19</w:t>
            </w:r>
          </w:p>
        </w:tc>
        <w:tc>
          <w:tcPr>
            <w:tcW w:w="1975" w:type="dxa"/>
          </w:tcPr>
          <w:p w14:paraId="17B249DF"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20/16</w:t>
            </w:r>
          </w:p>
        </w:tc>
        <w:tc>
          <w:tcPr>
            <w:tcW w:w="1501" w:type="dxa"/>
          </w:tcPr>
          <w:p w14:paraId="2DC8B279"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0.806</w:t>
            </w:r>
          </w:p>
        </w:tc>
      </w:tr>
      <w:tr w:rsidR="00431FD8" w:rsidRPr="00431FD8" w14:paraId="6D984247" w14:textId="77777777" w:rsidTr="001E4C4B">
        <w:tc>
          <w:tcPr>
            <w:tcW w:w="3104" w:type="dxa"/>
          </w:tcPr>
          <w:p w14:paraId="7B55ED26" w14:textId="196C6CE8"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ASA group 1-2/3-4</w:t>
            </w:r>
          </w:p>
        </w:tc>
        <w:tc>
          <w:tcPr>
            <w:tcW w:w="1469" w:type="dxa"/>
          </w:tcPr>
          <w:p w14:paraId="2A77BD99"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13/60</w:t>
            </w:r>
          </w:p>
        </w:tc>
        <w:tc>
          <w:tcPr>
            <w:tcW w:w="1805" w:type="dxa"/>
          </w:tcPr>
          <w:p w14:paraId="4EB1548C"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5/32</w:t>
            </w:r>
          </w:p>
        </w:tc>
        <w:tc>
          <w:tcPr>
            <w:tcW w:w="1975" w:type="dxa"/>
          </w:tcPr>
          <w:p w14:paraId="04056105"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8/28</w:t>
            </w:r>
          </w:p>
        </w:tc>
        <w:tc>
          <w:tcPr>
            <w:tcW w:w="1501" w:type="dxa"/>
          </w:tcPr>
          <w:p w14:paraId="5D67AE58"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0.374</w:t>
            </w:r>
          </w:p>
        </w:tc>
      </w:tr>
      <w:tr w:rsidR="00431FD8" w:rsidRPr="00431FD8" w14:paraId="12620FEE" w14:textId="77777777" w:rsidTr="001E4C4B">
        <w:tc>
          <w:tcPr>
            <w:tcW w:w="3104" w:type="dxa"/>
          </w:tcPr>
          <w:p w14:paraId="0533959B"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Rank of surgeon, (resident/consultant)</w:t>
            </w:r>
          </w:p>
        </w:tc>
        <w:tc>
          <w:tcPr>
            <w:tcW w:w="1469" w:type="dxa"/>
          </w:tcPr>
          <w:p w14:paraId="26FF1FDF"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49/25</w:t>
            </w:r>
          </w:p>
        </w:tc>
        <w:tc>
          <w:tcPr>
            <w:tcW w:w="1805" w:type="dxa"/>
          </w:tcPr>
          <w:p w14:paraId="24766935"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24/14</w:t>
            </w:r>
          </w:p>
        </w:tc>
        <w:tc>
          <w:tcPr>
            <w:tcW w:w="1975" w:type="dxa"/>
          </w:tcPr>
          <w:p w14:paraId="6DAEDCC2"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25/11</w:t>
            </w:r>
          </w:p>
        </w:tc>
        <w:tc>
          <w:tcPr>
            <w:tcW w:w="1501" w:type="dxa"/>
          </w:tcPr>
          <w:p w14:paraId="6857FBC1"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0.745</w:t>
            </w:r>
          </w:p>
        </w:tc>
      </w:tr>
      <w:tr w:rsidR="00431FD8" w:rsidRPr="00431FD8" w14:paraId="565C6BAD" w14:textId="77777777" w:rsidTr="001E4C4B">
        <w:tc>
          <w:tcPr>
            <w:tcW w:w="3104" w:type="dxa"/>
          </w:tcPr>
          <w:p w14:paraId="5709D7C1" w14:textId="2DE2817C"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Preoperative hemoglobin (g/</w:t>
            </w:r>
            <w:proofErr w:type="spellStart"/>
            <w:r w:rsidRPr="00431FD8">
              <w:rPr>
                <w:rFonts w:ascii="Book Antiqua" w:hAnsi="Book Antiqua"/>
                <w:sz w:val="24"/>
                <w:szCs w:val="24"/>
                <w:lang w:val="en-US"/>
              </w:rPr>
              <w:t>d</w:t>
            </w:r>
            <w:r w:rsidR="007F3421" w:rsidRPr="00431FD8">
              <w:rPr>
                <w:rFonts w:ascii="Book Antiqua" w:hAnsi="Book Antiqua"/>
                <w:sz w:val="24"/>
                <w:szCs w:val="24"/>
                <w:lang w:val="en-US"/>
              </w:rPr>
              <w:t>L</w:t>
            </w:r>
            <w:proofErr w:type="spellEnd"/>
            <w:r w:rsidRPr="00431FD8">
              <w:rPr>
                <w:rFonts w:ascii="Book Antiqua" w:hAnsi="Book Antiqua"/>
                <w:sz w:val="24"/>
                <w:szCs w:val="24"/>
                <w:lang w:val="en-US"/>
              </w:rPr>
              <w:t xml:space="preserve">) </w:t>
            </w:r>
          </w:p>
        </w:tc>
        <w:tc>
          <w:tcPr>
            <w:tcW w:w="1469" w:type="dxa"/>
          </w:tcPr>
          <w:p w14:paraId="2FA6ED18"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10.9 ± 1.6</w:t>
            </w:r>
          </w:p>
        </w:tc>
        <w:tc>
          <w:tcPr>
            <w:tcW w:w="1805" w:type="dxa"/>
          </w:tcPr>
          <w:p w14:paraId="31E26D5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11.2 ± 1.6</w:t>
            </w:r>
          </w:p>
        </w:tc>
        <w:tc>
          <w:tcPr>
            <w:tcW w:w="1975" w:type="dxa"/>
          </w:tcPr>
          <w:p w14:paraId="568A52B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10.8 ± 1.4</w:t>
            </w:r>
          </w:p>
        </w:tc>
        <w:tc>
          <w:tcPr>
            <w:tcW w:w="1501" w:type="dxa"/>
          </w:tcPr>
          <w:p w14:paraId="13950138"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0.246</w:t>
            </w:r>
          </w:p>
        </w:tc>
      </w:tr>
      <w:tr w:rsidR="00431FD8" w:rsidRPr="00431FD8" w14:paraId="3D1A2817" w14:textId="77777777" w:rsidTr="001E4C4B">
        <w:tc>
          <w:tcPr>
            <w:tcW w:w="3104" w:type="dxa"/>
          </w:tcPr>
          <w:p w14:paraId="329BBDB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Preoperative</w:t>
            </w:r>
          </w:p>
          <w:p w14:paraId="1BCAD919" w14:textId="3CBF68E5"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Thrombocyte</w:t>
            </w:r>
            <w:r w:rsidR="0076151A">
              <w:rPr>
                <w:rFonts w:ascii="Book Antiqua" w:eastAsia="宋体" w:hAnsi="Book Antiqua" w:hint="eastAsia"/>
                <w:sz w:val="24"/>
                <w:szCs w:val="24"/>
                <w:lang w:val="en-US" w:eastAsia="zh-CN"/>
              </w:rPr>
              <w:t xml:space="preserve"> </w:t>
            </w:r>
            <w:r w:rsidRPr="00431FD8">
              <w:rPr>
                <w:rFonts w:ascii="Book Antiqua" w:hAnsi="Book Antiqua"/>
                <w:sz w:val="24"/>
                <w:szCs w:val="24"/>
                <w:lang w:val="en-US"/>
              </w:rPr>
              <w:t>(</w:t>
            </w:r>
            <w:r w:rsidR="00B847C6">
              <w:rPr>
                <w:rFonts w:ascii="Book Antiqua" w:hAnsi="Book Antiqua" w:cs="Times New Roman"/>
                <w:color w:val="000000"/>
                <w:sz w:val="24"/>
                <w:szCs w:val="24"/>
              </w:rPr>
              <w:t>×</w:t>
            </w:r>
            <w:r w:rsidRPr="00431FD8">
              <w:rPr>
                <w:rFonts w:ascii="Book Antiqua" w:hAnsi="Book Antiqua"/>
                <w:sz w:val="24"/>
                <w:szCs w:val="24"/>
                <w:lang w:val="en-US"/>
              </w:rPr>
              <w:t xml:space="preserve"> 10</w:t>
            </w:r>
            <w:r w:rsidRPr="00431FD8">
              <w:rPr>
                <w:rFonts w:ascii="Book Antiqua" w:hAnsi="Book Antiqua"/>
                <w:sz w:val="24"/>
                <w:szCs w:val="24"/>
                <w:vertAlign w:val="superscript"/>
                <w:lang w:val="en-US"/>
              </w:rPr>
              <w:t>9</w:t>
            </w:r>
            <w:r w:rsidRPr="00431FD8">
              <w:rPr>
                <w:rFonts w:ascii="Book Antiqua" w:hAnsi="Book Antiqua"/>
                <w:sz w:val="24"/>
                <w:szCs w:val="24"/>
                <w:lang w:val="en-US"/>
              </w:rPr>
              <w:t>/L)</w:t>
            </w:r>
            <w:r w:rsidR="0076151A">
              <w:rPr>
                <w:rFonts w:ascii="Book Antiqua" w:eastAsia="宋体" w:hAnsi="Book Antiqua" w:hint="eastAsia"/>
                <w:sz w:val="24"/>
                <w:szCs w:val="24"/>
                <w:lang w:val="en-US" w:eastAsia="zh-CN"/>
              </w:rPr>
              <w:t xml:space="preserve"> </w:t>
            </w:r>
          </w:p>
        </w:tc>
        <w:tc>
          <w:tcPr>
            <w:tcW w:w="1469" w:type="dxa"/>
          </w:tcPr>
          <w:p w14:paraId="4FF75AF7"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368 ± 150</w:t>
            </w:r>
          </w:p>
        </w:tc>
        <w:tc>
          <w:tcPr>
            <w:tcW w:w="1805" w:type="dxa"/>
          </w:tcPr>
          <w:p w14:paraId="5F698920"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352 ± 121</w:t>
            </w:r>
          </w:p>
        </w:tc>
        <w:tc>
          <w:tcPr>
            <w:tcW w:w="1975" w:type="dxa"/>
          </w:tcPr>
          <w:p w14:paraId="6EBE70D5"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380 ± 169</w:t>
            </w:r>
          </w:p>
        </w:tc>
        <w:tc>
          <w:tcPr>
            <w:tcW w:w="1501" w:type="dxa"/>
          </w:tcPr>
          <w:p w14:paraId="1AFB7DEA"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0.481</w:t>
            </w:r>
          </w:p>
        </w:tc>
      </w:tr>
      <w:tr w:rsidR="00431FD8" w:rsidRPr="00431FD8" w14:paraId="3BEC2E3C" w14:textId="77777777" w:rsidTr="001E4C4B">
        <w:tc>
          <w:tcPr>
            <w:tcW w:w="3104" w:type="dxa"/>
          </w:tcPr>
          <w:p w14:paraId="2F80C908" w14:textId="16752224"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NSAID or</w:t>
            </w:r>
            <w:r w:rsidR="0076151A">
              <w:rPr>
                <w:rFonts w:ascii="Book Antiqua" w:eastAsia="宋体" w:hAnsi="Book Antiqua" w:hint="eastAsia"/>
                <w:sz w:val="24"/>
                <w:szCs w:val="24"/>
                <w:lang w:val="en-US" w:eastAsia="zh-CN"/>
              </w:rPr>
              <w:t xml:space="preserve"> </w:t>
            </w:r>
            <w:r w:rsidR="003E5C9D" w:rsidRPr="00431FD8">
              <w:rPr>
                <w:rFonts w:ascii="Book Antiqua" w:hAnsi="Book Antiqua"/>
                <w:sz w:val="24"/>
                <w:szCs w:val="24"/>
                <w:lang w:val="en-US"/>
              </w:rPr>
              <w:t>acetylsalicylic a</w:t>
            </w:r>
            <w:r w:rsidRPr="00431FD8">
              <w:rPr>
                <w:rFonts w:ascii="Book Antiqua" w:hAnsi="Book Antiqua"/>
                <w:sz w:val="24"/>
                <w:szCs w:val="24"/>
                <w:lang w:val="en-US"/>
              </w:rPr>
              <w:t>cid (yes/no)</w:t>
            </w:r>
          </w:p>
        </w:tc>
        <w:tc>
          <w:tcPr>
            <w:tcW w:w="1469" w:type="dxa"/>
          </w:tcPr>
          <w:p w14:paraId="7AAD071A"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40/34</w:t>
            </w:r>
          </w:p>
        </w:tc>
        <w:tc>
          <w:tcPr>
            <w:tcW w:w="1805" w:type="dxa"/>
          </w:tcPr>
          <w:p w14:paraId="5AF6706C"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20/18</w:t>
            </w:r>
          </w:p>
        </w:tc>
        <w:tc>
          <w:tcPr>
            <w:tcW w:w="1975" w:type="dxa"/>
          </w:tcPr>
          <w:p w14:paraId="3B43C25D"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20/16</w:t>
            </w:r>
          </w:p>
        </w:tc>
        <w:tc>
          <w:tcPr>
            <w:tcW w:w="1501" w:type="dxa"/>
          </w:tcPr>
          <w:p w14:paraId="31844F8A"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0.985</w:t>
            </w:r>
          </w:p>
        </w:tc>
      </w:tr>
      <w:tr w:rsidR="00431FD8" w:rsidRPr="00431FD8" w14:paraId="3AF73A66" w14:textId="77777777" w:rsidTr="001E4C4B">
        <w:tc>
          <w:tcPr>
            <w:tcW w:w="3104" w:type="dxa"/>
            <w:tcBorders>
              <w:bottom w:val="single" w:sz="4" w:space="0" w:color="auto"/>
            </w:tcBorders>
          </w:tcPr>
          <w:p w14:paraId="6EB68A1D" w14:textId="3FCF1474" w:rsidR="001970D7" w:rsidRPr="0076151A" w:rsidRDefault="001970D7" w:rsidP="0076151A">
            <w:pPr>
              <w:spacing w:line="360" w:lineRule="auto"/>
              <w:jc w:val="both"/>
              <w:rPr>
                <w:rFonts w:ascii="Book Antiqua" w:eastAsia="宋体" w:hAnsi="Book Antiqua"/>
                <w:sz w:val="24"/>
                <w:szCs w:val="24"/>
                <w:lang w:val="en-US" w:eastAsia="zh-CN"/>
              </w:rPr>
            </w:pPr>
            <w:proofErr w:type="spellStart"/>
            <w:r w:rsidRPr="00431FD8">
              <w:rPr>
                <w:rFonts w:ascii="Book Antiqua" w:hAnsi="Book Antiqua"/>
                <w:sz w:val="24"/>
                <w:szCs w:val="24"/>
                <w:lang w:val="en-US"/>
              </w:rPr>
              <w:t>Clopidogrel</w:t>
            </w:r>
            <w:proofErr w:type="spellEnd"/>
            <w:r w:rsidR="0076151A">
              <w:rPr>
                <w:rFonts w:ascii="Book Antiqua" w:eastAsia="宋体" w:hAnsi="Book Antiqua" w:hint="eastAsia"/>
                <w:sz w:val="24"/>
                <w:szCs w:val="24"/>
                <w:lang w:val="en-US" w:eastAsia="zh-CN"/>
              </w:rPr>
              <w:t xml:space="preserve"> </w:t>
            </w:r>
            <w:r w:rsidRPr="00431FD8">
              <w:rPr>
                <w:rFonts w:ascii="Book Antiqua" w:hAnsi="Book Antiqua"/>
                <w:sz w:val="24"/>
                <w:szCs w:val="24"/>
                <w:lang w:val="en-US"/>
              </w:rPr>
              <w:t>(yes/no)</w:t>
            </w:r>
          </w:p>
        </w:tc>
        <w:tc>
          <w:tcPr>
            <w:tcW w:w="1469" w:type="dxa"/>
            <w:tcBorders>
              <w:bottom w:val="single" w:sz="4" w:space="0" w:color="auto"/>
            </w:tcBorders>
          </w:tcPr>
          <w:p w14:paraId="6BDD5DF6"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14/60</w:t>
            </w:r>
          </w:p>
        </w:tc>
        <w:tc>
          <w:tcPr>
            <w:tcW w:w="1805" w:type="dxa"/>
            <w:tcBorders>
              <w:bottom w:val="single" w:sz="4" w:space="0" w:color="auto"/>
            </w:tcBorders>
          </w:tcPr>
          <w:p w14:paraId="266AA812"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8/30</w:t>
            </w:r>
          </w:p>
        </w:tc>
        <w:tc>
          <w:tcPr>
            <w:tcW w:w="1975" w:type="dxa"/>
            <w:tcBorders>
              <w:bottom w:val="single" w:sz="4" w:space="0" w:color="auto"/>
            </w:tcBorders>
          </w:tcPr>
          <w:p w14:paraId="64BE7E33"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6/30</w:t>
            </w:r>
          </w:p>
        </w:tc>
        <w:tc>
          <w:tcPr>
            <w:tcW w:w="1501" w:type="dxa"/>
            <w:tcBorders>
              <w:bottom w:val="single" w:sz="4" w:space="0" w:color="auto"/>
            </w:tcBorders>
          </w:tcPr>
          <w:p w14:paraId="7AFC4530"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0.854</w:t>
            </w:r>
          </w:p>
        </w:tc>
      </w:tr>
    </w:tbl>
    <w:p w14:paraId="296DC2A4" w14:textId="3AF38190" w:rsidR="00DD53C7" w:rsidRDefault="00B847C6" w:rsidP="00B847C6">
      <w:pPr>
        <w:spacing w:line="360" w:lineRule="auto"/>
        <w:jc w:val="both"/>
        <w:rPr>
          <w:rFonts w:ascii="Book Antiqua" w:hAnsi="Book Antiqua"/>
          <w:sz w:val="24"/>
          <w:szCs w:val="24"/>
          <w:lang w:val="en-US"/>
        </w:rPr>
      </w:pPr>
      <w:r w:rsidRPr="00431FD8">
        <w:rPr>
          <w:rFonts w:ascii="Book Antiqua" w:hAnsi="Book Antiqua"/>
          <w:sz w:val="24"/>
          <w:szCs w:val="24"/>
          <w:lang w:val="en-US"/>
        </w:rPr>
        <w:t>Data are presented as numbers or mean v</w:t>
      </w:r>
      <w:r>
        <w:rPr>
          <w:rFonts w:ascii="Book Antiqua" w:hAnsi="Book Antiqua"/>
          <w:sz w:val="24"/>
          <w:szCs w:val="24"/>
          <w:lang w:val="en-US"/>
        </w:rPr>
        <w:t>alues with standard deviations.</w:t>
      </w:r>
      <w:r>
        <w:rPr>
          <w:rFonts w:ascii="Book Antiqua" w:hAnsi="Book Antiqua" w:hint="eastAsia"/>
          <w:sz w:val="24"/>
          <w:szCs w:val="24"/>
          <w:lang w:val="en-US" w:eastAsia="zh-CN"/>
        </w:rPr>
        <w:t xml:space="preserve"> </w:t>
      </w:r>
      <w:r w:rsidRPr="00431FD8">
        <w:rPr>
          <w:rFonts w:ascii="Book Antiqua" w:hAnsi="Book Antiqua"/>
          <w:sz w:val="24"/>
          <w:szCs w:val="24"/>
          <w:lang w:val="en-US"/>
        </w:rPr>
        <w:t>ASA</w:t>
      </w:r>
      <w:r w:rsidR="008B0D00">
        <w:rPr>
          <w:rFonts w:ascii="Book Antiqua" w:hAnsi="Book Antiqua" w:hint="eastAsia"/>
          <w:sz w:val="24"/>
          <w:szCs w:val="24"/>
          <w:lang w:val="en-US" w:eastAsia="zh-CN"/>
        </w:rPr>
        <w:t xml:space="preserve">: </w:t>
      </w:r>
      <w:r w:rsidRPr="00431FD8">
        <w:rPr>
          <w:rFonts w:ascii="Book Antiqua" w:hAnsi="Book Antiqua"/>
          <w:sz w:val="24"/>
          <w:szCs w:val="24"/>
          <w:lang w:val="en-US"/>
        </w:rPr>
        <w:t>American Society of anesthesiologists</w:t>
      </w:r>
      <w:r>
        <w:rPr>
          <w:rFonts w:ascii="Book Antiqua" w:hAnsi="Book Antiqua" w:hint="eastAsia"/>
          <w:sz w:val="24"/>
          <w:szCs w:val="24"/>
          <w:lang w:val="en-US" w:eastAsia="zh-CN"/>
        </w:rPr>
        <w:t>;</w:t>
      </w:r>
      <w:r w:rsidRPr="00431FD8">
        <w:rPr>
          <w:rFonts w:ascii="Book Antiqua" w:hAnsi="Book Antiqua"/>
          <w:sz w:val="24"/>
          <w:szCs w:val="24"/>
          <w:lang w:val="en-US"/>
        </w:rPr>
        <w:t xml:space="preserve"> NSAID</w:t>
      </w:r>
      <w:r w:rsidR="008B0D00">
        <w:rPr>
          <w:rFonts w:ascii="Book Antiqua" w:hAnsi="Book Antiqua" w:hint="eastAsia"/>
          <w:sz w:val="24"/>
          <w:szCs w:val="24"/>
          <w:lang w:val="en-US" w:eastAsia="zh-CN"/>
        </w:rPr>
        <w:t xml:space="preserve">: </w:t>
      </w:r>
      <w:proofErr w:type="spellStart"/>
      <w:r w:rsidR="008B0D00" w:rsidRPr="00431FD8">
        <w:rPr>
          <w:rFonts w:ascii="Book Antiqua" w:hAnsi="Book Antiqua"/>
          <w:sz w:val="24"/>
          <w:szCs w:val="24"/>
          <w:lang w:val="en-US"/>
        </w:rPr>
        <w:t>N</w:t>
      </w:r>
      <w:r w:rsidRPr="00431FD8">
        <w:rPr>
          <w:rFonts w:ascii="Book Antiqua" w:hAnsi="Book Antiqua"/>
          <w:sz w:val="24"/>
          <w:szCs w:val="24"/>
          <w:lang w:val="en-US"/>
        </w:rPr>
        <w:t>onsteroidal</w:t>
      </w:r>
      <w:proofErr w:type="spellEnd"/>
      <w:r w:rsidRPr="00431FD8">
        <w:rPr>
          <w:rFonts w:ascii="Book Antiqua" w:hAnsi="Book Antiqua"/>
          <w:sz w:val="24"/>
          <w:szCs w:val="24"/>
          <w:lang w:val="en-US"/>
        </w:rPr>
        <w:t xml:space="preserve"> anti-inflammatory drug.</w:t>
      </w:r>
    </w:p>
    <w:p w14:paraId="2ABE325A" w14:textId="77777777" w:rsidR="00DD53C7" w:rsidRDefault="00DD53C7">
      <w:pPr>
        <w:rPr>
          <w:rFonts w:ascii="Book Antiqua" w:hAnsi="Book Antiqua"/>
          <w:sz w:val="24"/>
          <w:szCs w:val="24"/>
          <w:lang w:val="en-US"/>
        </w:rPr>
      </w:pPr>
      <w:r>
        <w:rPr>
          <w:rFonts w:ascii="Book Antiqua" w:hAnsi="Book Antiqua"/>
          <w:sz w:val="24"/>
          <w:szCs w:val="24"/>
          <w:lang w:val="en-US"/>
        </w:rPr>
        <w:br w:type="page"/>
      </w:r>
    </w:p>
    <w:p w14:paraId="0CC349D1" w14:textId="73271DDA" w:rsidR="00077818" w:rsidRPr="00826579" w:rsidRDefault="000170E5" w:rsidP="00B847C6">
      <w:pPr>
        <w:spacing w:line="360" w:lineRule="auto"/>
        <w:jc w:val="both"/>
        <w:rPr>
          <w:rFonts w:ascii="Book Antiqua" w:hAnsi="Book Antiqua"/>
          <w:b/>
          <w:sz w:val="24"/>
          <w:szCs w:val="24"/>
          <w:lang w:val="en-US" w:eastAsia="zh-CN"/>
        </w:rPr>
      </w:pPr>
      <w:r w:rsidRPr="000170E5">
        <w:rPr>
          <w:rFonts w:ascii="Book Antiqua" w:hAnsi="Book Antiqua"/>
          <w:b/>
          <w:sz w:val="24"/>
          <w:szCs w:val="24"/>
          <w:lang w:val="en-US"/>
        </w:rPr>
        <w:lastRenderedPageBreak/>
        <w:t>Table 2</w:t>
      </w:r>
      <w:r w:rsidRPr="000170E5">
        <w:rPr>
          <w:rFonts w:ascii="Book Antiqua" w:hAnsi="Book Antiqua" w:hint="eastAsia"/>
          <w:b/>
          <w:sz w:val="24"/>
          <w:szCs w:val="24"/>
          <w:lang w:val="en-US" w:eastAsia="zh-CN"/>
        </w:rPr>
        <w:t xml:space="preserve"> </w:t>
      </w:r>
      <w:r w:rsidRPr="000170E5">
        <w:rPr>
          <w:rFonts w:ascii="Book Antiqua" w:hAnsi="Book Antiqua"/>
          <w:b/>
          <w:sz w:val="24"/>
          <w:szCs w:val="24"/>
          <w:lang w:val="en-US"/>
        </w:rPr>
        <w:t>Perioperative data from included p</w:t>
      </w:r>
      <w:r w:rsidR="00382672">
        <w:rPr>
          <w:rFonts w:ascii="Book Antiqua" w:hAnsi="Book Antiqua"/>
          <w:b/>
          <w:sz w:val="24"/>
          <w:szCs w:val="24"/>
          <w:lang w:val="en-US"/>
        </w:rPr>
        <w:t>atients</w:t>
      </w:r>
    </w:p>
    <w:tbl>
      <w:tblPr>
        <w:tblStyle w:val="TableGrid"/>
        <w:tblW w:w="0" w:type="auto"/>
        <w:tblLook w:val="04A0" w:firstRow="1" w:lastRow="0" w:firstColumn="1" w:lastColumn="0" w:noHBand="0" w:noVBand="1"/>
      </w:tblPr>
      <w:tblGrid>
        <w:gridCol w:w="2122"/>
        <w:gridCol w:w="1728"/>
        <w:gridCol w:w="1926"/>
        <w:gridCol w:w="1926"/>
        <w:gridCol w:w="1926"/>
      </w:tblGrid>
      <w:tr w:rsidR="00431FD8" w:rsidRPr="00431FD8" w14:paraId="14A2CF31" w14:textId="77777777" w:rsidTr="006D6BA1">
        <w:trPr>
          <w:trHeight w:val="1523"/>
        </w:trPr>
        <w:tc>
          <w:tcPr>
            <w:tcW w:w="9628" w:type="dxa"/>
            <w:gridSpan w:val="5"/>
            <w:tcBorders>
              <w:left w:val="nil"/>
              <w:bottom w:val="single" w:sz="4" w:space="0" w:color="auto"/>
              <w:right w:val="nil"/>
            </w:tcBorders>
          </w:tcPr>
          <w:p w14:paraId="31E40BBB" w14:textId="2B841133" w:rsidR="0037664D" w:rsidRPr="006D6BA1" w:rsidRDefault="0037664D" w:rsidP="0076151A">
            <w:pPr>
              <w:pStyle w:val="NoSpacing"/>
              <w:spacing w:line="360" w:lineRule="auto"/>
              <w:jc w:val="both"/>
              <w:rPr>
                <w:rFonts w:ascii="Book Antiqua" w:hAnsi="Book Antiqua"/>
                <w:b/>
                <w:sz w:val="24"/>
                <w:szCs w:val="24"/>
                <w:lang w:val="en-US"/>
              </w:rPr>
            </w:pPr>
            <w:r w:rsidRPr="006D6BA1">
              <w:rPr>
                <w:rFonts w:ascii="Book Antiqua" w:hAnsi="Book Antiqua"/>
                <w:b/>
                <w:sz w:val="24"/>
                <w:szCs w:val="24"/>
                <w:lang w:val="en-US"/>
              </w:rPr>
              <w:t>All patients</w:t>
            </w:r>
            <w:r w:rsidR="0076151A">
              <w:rPr>
                <w:rFonts w:ascii="Book Antiqua" w:eastAsia="宋体" w:hAnsi="Book Antiqua" w:hint="eastAsia"/>
                <w:b/>
                <w:sz w:val="24"/>
                <w:szCs w:val="24"/>
                <w:lang w:val="en-US" w:eastAsia="zh-CN"/>
              </w:rPr>
              <w:t xml:space="preserve"> </w:t>
            </w:r>
            <w:r w:rsidR="000A043B" w:rsidRPr="006D6BA1">
              <w:rPr>
                <w:rFonts w:ascii="Book Antiqua" w:hAnsi="Book Antiqua" w:cs="Times New Roman"/>
                <w:b/>
                <w:i/>
                <w:sz w:val="24"/>
                <w:szCs w:val="24"/>
                <w:lang w:val="en-GB"/>
              </w:rPr>
              <w:t>n</w:t>
            </w:r>
            <w:r w:rsidR="000A043B" w:rsidRPr="006D6BA1">
              <w:rPr>
                <w:rFonts w:ascii="Book Antiqua" w:hAnsi="Book Antiqua" w:cs="Times New Roman" w:hint="eastAsia"/>
                <w:b/>
                <w:sz w:val="24"/>
                <w:szCs w:val="24"/>
                <w:lang w:val="en-GB" w:eastAsia="zh-CN"/>
              </w:rPr>
              <w:t xml:space="preserve"> </w:t>
            </w:r>
            <w:r w:rsidR="000A043B" w:rsidRPr="006D6BA1">
              <w:rPr>
                <w:rFonts w:ascii="Book Antiqua" w:hAnsi="Book Antiqua" w:cs="Times New Roman"/>
                <w:b/>
                <w:sz w:val="24"/>
                <w:szCs w:val="24"/>
                <w:lang w:val="en-GB"/>
              </w:rPr>
              <w:t>=</w:t>
            </w:r>
            <w:r w:rsidR="000A043B" w:rsidRPr="006D6BA1">
              <w:rPr>
                <w:rFonts w:ascii="Book Antiqua" w:hAnsi="Book Antiqua" w:cs="Times New Roman" w:hint="eastAsia"/>
                <w:b/>
                <w:sz w:val="24"/>
                <w:szCs w:val="24"/>
                <w:lang w:val="en-GB" w:eastAsia="zh-CN"/>
              </w:rPr>
              <w:t xml:space="preserve"> </w:t>
            </w:r>
            <w:r w:rsidRPr="006D6BA1">
              <w:rPr>
                <w:rFonts w:ascii="Book Antiqua" w:hAnsi="Book Antiqua"/>
                <w:b/>
                <w:sz w:val="24"/>
                <w:szCs w:val="24"/>
                <w:lang w:val="en-US"/>
              </w:rPr>
              <w:t>71</w:t>
            </w:r>
            <w:r w:rsidR="00CC171D" w:rsidRPr="00CC171D">
              <w:rPr>
                <w:rFonts w:ascii="Book Antiqua" w:eastAsia="宋体" w:hAnsi="Book Antiqua" w:hint="eastAsia"/>
                <w:b/>
                <w:sz w:val="24"/>
                <w:szCs w:val="24"/>
                <w:vertAlign w:val="superscript"/>
                <w:lang w:val="en-US" w:eastAsia="zh-CN"/>
              </w:rPr>
              <w:t>1</w:t>
            </w:r>
            <w:r w:rsidR="0076151A">
              <w:rPr>
                <w:rFonts w:ascii="Book Antiqua" w:eastAsia="宋体" w:hAnsi="Book Antiqua" w:hint="eastAsia"/>
                <w:b/>
                <w:sz w:val="24"/>
                <w:szCs w:val="24"/>
                <w:lang w:val="en-US" w:eastAsia="zh-CN"/>
              </w:rPr>
              <w:t xml:space="preserve"> </w:t>
            </w:r>
            <w:r w:rsidRPr="006D6BA1">
              <w:rPr>
                <w:rFonts w:ascii="Book Antiqua" w:hAnsi="Book Antiqua"/>
                <w:b/>
                <w:sz w:val="24"/>
                <w:szCs w:val="24"/>
                <w:lang w:val="en-US"/>
              </w:rPr>
              <w:t>Tourniquet</w:t>
            </w:r>
            <w:r w:rsidR="0076151A">
              <w:rPr>
                <w:rFonts w:ascii="Book Antiqua" w:eastAsia="宋体" w:hAnsi="Book Antiqua" w:hint="eastAsia"/>
                <w:b/>
                <w:sz w:val="24"/>
                <w:szCs w:val="24"/>
                <w:lang w:val="en-US" w:eastAsia="zh-CN"/>
              </w:rPr>
              <w:t xml:space="preserve"> </w:t>
            </w:r>
            <w:r w:rsidR="000A043B" w:rsidRPr="006D6BA1">
              <w:rPr>
                <w:rFonts w:ascii="Book Antiqua" w:hAnsi="Book Antiqua" w:cs="Times New Roman"/>
                <w:b/>
                <w:i/>
                <w:sz w:val="24"/>
                <w:szCs w:val="24"/>
                <w:lang w:val="en-GB"/>
              </w:rPr>
              <w:t>n</w:t>
            </w:r>
            <w:r w:rsidR="000A043B" w:rsidRPr="006D6BA1">
              <w:rPr>
                <w:rFonts w:ascii="Book Antiqua" w:hAnsi="Book Antiqua" w:cs="Times New Roman" w:hint="eastAsia"/>
                <w:b/>
                <w:sz w:val="24"/>
                <w:szCs w:val="24"/>
                <w:lang w:val="en-GB" w:eastAsia="zh-CN"/>
              </w:rPr>
              <w:t xml:space="preserve"> </w:t>
            </w:r>
            <w:r w:rsidR="000A043B" w:rsidRPr="006D6BA1">
              <w:rPr>
                <w:rFonts w:ascii="Book Antiqua" w:hAnsi="Book Antiqua" w:cs="Times New Roman"/>
                <w:b/>
                <w:sz w:val="24"/>
                <w:szCs w:val="24"/>
                <w:lang w:val="en-GB"/>
              </w:rPr>
              <w:t>=</w:t>
            </w:r>
            <w:r w:rsidR="000A043B" w:rsidRPr="006D6BA1">
              <w:rPr>
                <w:rFonts w:ascii="Book Antiqua" w:hAnsi="Book Antiqua" w:cs="Times New Roman" w:hint="eastAsia"/>
                <w:b/>
                <w:sz w:val="24"/>
                <w:szCs w:val="24"/>
                <w:lang w:val="en-GB" w:eastAsia="zh-CN"/>
              </w:rPr>
              <w:t xml:space="preserve"> </w:t>
            </w:r>
            <w:r w:rsidRPr="006D6BA1">
              <w:rPr>
                <w:rFonts w:ascii="Book Antiqua" w:hAnsi="Book Antiqua"/>
                <w:b/>
                <w:sz w:val="24"/>
                <w:szCs w:val="24"/>
                <w:lang w:val="en-US"/>
              </w:rPr>
              <w:t>35</w:t>
            </w:r>
            <w:r w:rsidR="0076151A">
              <w:rPr>
                <w:rFonts w:ascii="Book Antiqua" w:eastAsia="宋体" w:hAnsi="Book Antiqua" w:hint="eastAsia"/>
                <w:b/>
                <w:sz w:val="24"/>
                <w:szCs w:val="24"/>
                <w:lang w:val="en-US" w:eastAsia="zh-CN"/>
              </w:rPr>
              <w:t xml:space="preserve"> </w:t>
            </w:r>
            <w:r w:rsidRPr="006D6BA1">
              <w:rPr>
                <w:rFonts w:ascii="Book Antiqua" w:hAnsi="Book Antiqua"/>
                <w:b/>
                <w:sz w:val="24"/>
                <w:szCs w:val="24"/>
                <w:lang w:val="en-US"/>
              </w:rPr>
              <w:t>Non-tourniquet</w:t>
            </w:r>
            <w:r w:rsidR="0076151A">
              <w:rPr>
                <w:rFonts w:ascii="Book Antiqua" w:eastAsia="宋体" w:hAnsi="Book Antiqua" w:hint="eastAsia"/>
                <w:b/>
                <w:sz w:val="24"/>
                <w:szCs w:val="24"/>
                <w:lang w:val="en-US" w:eastAsia="zh-CN"/>
              </w:rPr>
              <w:t xml:space="preserve"> </w:t>
            </w:r>
            <w:r w:rsidR="000A043B" w:rsidRPr="006D6BA1">
              <w:rPr>
                <w:rFonts w:ascii="Book Antiqua" w:hAnsi="Book Antiqua" w:cs="Times New Roman"/>
                <w:b/>
                <w:i/>
                <w:sz w:val="24"/>
                <w:szCs w:val="24"/>
                <w:lang w:val="en-GB"/>
              </w:rPr>
              <w:t>n</w:t>
            </w:r>
            <w:r w:rsidR="000A043B" w:rsidRPr="006D6BA1">
              <w:rPr>
                <w:rFonts w:ascii="Book Antiqua" w:hAnsi="Book Antiqua" w:cs="Times New Roman" w:hint="eastAsia"/>
                <w:b/>
                <w:sz w:val="24"/>
                <w:szCs w:val="24"/>
                <w:lang w:val="en-GB" w:eastAsia="zh-CN"/>
              </w:rPr>
              <w:t xml:space="preserve"> </w:t>
            </w:r>
            <w:r w:rsidR="000A043B" w:rsidRPr="006D6BA1">
              <w:rPr>
                <w:rFonts w:ascii="Book Antiqua" w:hAnsi="Book Antiqua" w:cs="Times New Roman"/>
                <w:b/>
                <w:sz w:val="24"/>
                <w:szCs w:val="24"/>
                <w:lang w:val="en-GB"/>
              </w:rPr>
              <w:t>=</w:t>
            </w:r>
            <w:r w:rsidR="000A043B" w:rsidRPr="006D6BA1">
              <w:rPr>
                <w:rFonts w:ascii="Book Antiqua" w:hAnsi="Book Antiqua" w:cs="Times New Roman" w:hint="eastAsia"/>
                <w:b/>
                <w:sz w:val="24"/>
                <w:szCs w:val="24"/>
                <w:lang w:val="en-GB" w:eastAsia="zh-CN"/>
              </w:rPr>
              <w:t xml:space="preserve"> </w:t>
            </w:r>
            <w:r w:rsidRPr="006D6BA1">
              <w:rPr>
                <w:rFonts w:ascii="Book Antiqua" w:hAnsi="Book Antiqua"/>
                <w:b/>
                <w:sz w:val="24"/>
                <w:szCs w:val="24"/>
                <w:lang w:val="en-US"/>
              </w:rPr>
              <w:t>36</w:t>
            </w:r>
            <w:r w:rsidR="0076151A">
              <w:rPr>
                <w:rFonts w:ascii="Book Antiqua" w:eastAsia="宋体" w:hAnsi="Book Antiqua" w:hint="eastAsia"/>
                <w:b/>
                <w:sz w:val="24"/>
                <w:szCs w:val="24"/>
                <w:lang w:val="en-US" w:eastAsia="zh-CN"/>
              </w:rPr>
              <w:t xml:space="preserve"> </w:t>
            </w:r>
            <w:r w:rsidR="008E4C4E" w:rsidRPr="006D6BA1">
              <w:rPr>
                <w:rFonts w:ascii="Book Antiqua" w:hAnsi="Book Antiqua"/>
                <w:b/>
                <w:i/>
                <w:sz w:val="24"/>
                <w:szCs w:val="24"/>
                <w:lang w:val="en-US"/>
              </w:rPr>
              <w:t>P</w:t>
            </w:r>
            <w:r w:rsidR="008E4C4E" w:rsidRPr="006D6BA1">
              <w:rPr>
                <w:rFonts w:ascii="Book Antiqua" w:hAnsi="Book Antiqua"/>
                <w:b/>
                <w:sz w:val="24"/>
                <w:szCs w:val="24"/>
                <w:lang w:val="en-US"/>
              </w:rPr>
              <w:t>-value</w:t>
            </w:r>
          </w:p>
        </w:tc>
      </w:tr>
      <w:tr w:rsidR="00431FD8" w:rsidRPr="00431FD8" w14:paraId="3FEAFD4A" w14:textId="77777777" w:rsidTr="006D6BA1">
        <w:tc>
          <w:tcPr>
            <w:tcW w:w="2122" w:type="dxa"/>
            <w:tcBorders>
              <w:left w:val="nil"/>
              <w:bottom w:val="nil"/>
              <w:right w:val="nil"/>
            </w:tcBorders>
          </w:tcPr>
          <w:p w14:paraId="42B19B14" w14:textId="1C549E4D" w:rsidR="0037664D" w:rsidRPr="00431FD8" w:rsidRDefault="0037664D"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Duration of surgery</w:t>
            </w:r>
            <w:r w:rsidR="0076151A">
              <w:rPr>
                <w:rFonts w:ascii="Book Antiqua" w:eastAsia="宋体" w:hAnsi="Book Antiqua" w:hint="eastAsia"/>
                <w:sz w:val="24"/>
                <w:szCs w:val="24"/>
                <w:lang w:val="en-US" w:eastAsia="zh-CN"/>
              </w:rPr>
              <w:t xml:space="preserve"> </w:t>
            </w:r>
            <w:r w:rsidRPr="00431FD8">
              <w:rPr>
                <w:rFonts w:ascii="Book Antiqua" w:hAnsi="Book Antiqua"/>
                <w:sz w:val="24"/>
                <w:szCs w:val="24"/>
                <w:lang w:val="en-US"/>
              </w:rPr>
              <w:t>(min)</w:t>
            </w:r>
          </w:p>
        </w:tc>
        <w:tc>
          <w:tcPr>
            <w:tcW w:w="1728" w:type="dxa"/>
            <w:tcBorders>
              <w:left w:val="nil"/>
              <w:bottom w:val="nil"/>
              <w:right w:val="nil"/>
            </w:tcBorders>
          </w:tcPr>
          <w:p w14:paraId="69FEDB98" w14:textId="3B266FD7" w:rsidR="0037664D" w:rsidRPr="00431FD8" w:rsidRDefault="0037664D" w:rsidP="0059713F">
            <w:pPr>
              <w:spacing w:line="360" w:lineRule="auto"/>
              <w:jc w:val="both"/>
              <w:rPr>
                <w:rFonts w:ascii="Book Antiqua" w:hAnsi="Book Antiqua"/>
                <w:sz w:val="24"/>
                <w:szCs w:val="24"/>
                <w:lang w:val="en-US"/>
              </w:rPr>
            </w:pPr>
            <w:r w:rsidRPr="00431FD8">
              <w:rPr>
                <w:rFonts w:ascii="Book Antiqua" w:hAnsi="Book Antiqua"/>
                <w:sz w:val="24"/>
                <w:szCs w:val="24"/>
                <w:lang w:val="en-US"/>
              </w:rPr>
              <w:t>82 (62</w:t>
            </w:r>
            <w:r w:rsidR="0059713F">
              <w:rPr>
                <w:rFonts w:ascii="Book Antiqua" w:eastAsia="宋体" w:hAnsi="Book Antiqua" w:hint="eastAsia"/>
                <w:sz w:val="24"/>
                <w:szCs w:val="24"/>
                <w:lang w:val="en-US" w:eastAsia="zh-CN"/>
              </w:rPr>
              <w:t>-</w:t>
            </w:r>
            <w:r w:rsidRPr="00431FD8">
              <w:rPr>
                <w:rFonts w:ascii="Book Antiqua" w:hAnsi="Book Antiqua"/>
                <w:sz w:val="24"/>
                <w:szCs w:val="24"/>
                <w:lang w:val="en-US"/>
              </w:rPr>
              <w:t>102)</w:t>
            </w:r>
          </w:p>
        </w:tc>
        <w:tc>
          <w:tcPr>
            <w:tcW w:w="1926" w:type="dxa"/>
            <w:tcBorders>
              <w:left w:val="nil"/>
              <w:bottom w:val="nil"/>
              <w:right w:val="nil"/>
            </w:tcBorders>
          </w:tcPr>
          <w:p w14:paraId="08BD8975" w14:textId="4C1416A6" w:rsidR="0037664D" w:rsidRPr="00431FD8" w:rsidRDefault="0037664D" w:rsidP="0059713F">
            <w:pPr>
              <w:spacing w:line="360" w:lineRule="auto"/>
              <w:jc w:val="both"/>
              <w:rPr>
                <w:rFonts w:ascii="Book Antiqua" w:hAnsi="Book Antiqua"/>
                <w:sz w:val="24"/>
                <w:szCs w:val="24"/>
                <w:lang w:val="en-US"/>
              </w:rPr>
            </w:pPr>
            <w:r w:rsidRPr="00431FD8">
              <w:rPr>
                <w:rFonts w:ascii="Book Antiqua" w:hAnsi="Book Antiqua"/>
                <w:sz w:val="24"/>
                <w:szCs w:val="24"/>
                <w:lang w:val="en-US"/>
              </w:rPr>
              <w:t>78 (60</w:t>
            </w:r>
            <w:r w:rsidR="0059713F">
              <w:rPr>
                <w:rFonts w:ascii="Book Antiqua" w:eastAsia="宋体" w:hAnsi="Book Antiqua" w:hint="eastAsia"/>
                <w:sz w:val="24"/>
                <w:szCs w:val="24"/>
                <w:lang w:val="en-US" w:eastAsia="zh-CN"/>
              </w:rPr>
              <w:t>-</w:t>
            </w:r>
            <w:r w:rsidRPr="00431FD8">
              <w:rPr>
                <w:rFonts w:ascii="Book Antiqua" w:hAnsi="Book Antiqua"/>
                <w:sz w:val="24"/>
                <w:szCs w:val="24"/>
                <w:lang w:val="en-US"/>
              </w:rPr>
              <w:t>96)</w:t>
            </w:r>
          </w:p>
        </w:tc>
        <w:tc>
          <w:tcPr>
            <w:tcW w:w="1926" w:type="dxa"/>
            <w:tcBorders>
              <w:left w:val="nil"/>
              <w:bottom w:val="nil"/>
              <w:right w:val="nil"/>
            </w:tcBorders>
          </w:tcPr>
          <w:p w14:paraId="75CE18DE" w14:textId="5F57BB7E" w:rsidR="0037664D" w:rsidRPr="00431FD8" w:rsidRDefault="0037664D" w:rsidP="0059713F">
            <w:pPr>
              <w:spacing w:line="360" w:lineRule="auto"/>
              <w:jc w:val="both"/>
              <w:rPr>
                <w:rFonts w:ascii="Book Antiqua" w:hAnsi="Book Antiqua"/>
                <w:sz w:val="24"/>
                <w:szCs w:val="24"/>
                <w:lang w:val="en-US"/>
              </w:rPr>
            </w:pPr>
            <w:r w:rsidRPr="00431FD8">
              <w:rPr>
                <w:rFonts w:ascii="Book Antiqua" w:hAnsi="Book Antiqua"/>
                <w:sz w:val="24"/>
                <w:szCs w:val="24"/>
                <w:lang w:val="en-US"/>
              </w:rPr>
              <w:t>88 (68</w:t>
            </w:r>
            <w:r w:rsidR="0059713F">
              <w:rPr>
                <w:rFonts w:ascii="Book Antiqua" w:eastAsia="宋体" w:hAnsi="Book Antiqua" w:hint="eastAsia"/>
                <w:sz w:val="24"/>
                <w:szCs w:val="24"/>
                <w:lang w:val="en-US" w:eastAsia="zh-CN"/>
              </w:rPr>
              <w:t>-</w:t>
            </w:r>
            <w:r w:rsidRPr="00431FD8">
              <w:rPr>
                <w:rFonts w:ascii="Book Antiqua" w:hAnsi="Book Antiqua"/>
                <w:sz w:val="24"/>
                <w:szCs w:val="24"/>
                <w:lang w:val="en-US"/>
              </w:rPr>
              <w:t>108)</w:t>
            </w:r>
          </w:p>
        </w:tc>
        <w:tc>
          <w:tcPr>
            <w:tcW w:w="1926" w:type="dxa"/>
            <w:tcBorders>
              <w:left w:val="nil"/>
              <w:bottom w:val="nil"/>
              <w:right w:val="nil"/>
            </w:tcBorders>
          </w:tcPr>
          <w:p w14:paraId="660A9B0C"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0.041</w:t>
            </w:r>
          </w:p>
        </w:tc>
      </w:tr>
      <w:tr w:rsidR="00431FD8" w:rsidRPr="00431FD8" w14:paraId="453E7AE8" w14:textId="77777777" w:rsidTr="006D6BA1">
        <w:tc>
          <w:tcPr>
            <w:tcW w:w="2122" w:type="dxa"/>
            <w:tcBorders>
              <w:top w:val="nil"/>
              <w:left w:val="nil"/>
              <w:bottom w:val="nil"/>
              <w:right w:val="nil"/>
            </w:tcBorders>
          </w:tcPr>
          <w:p w14:paraId="3503E93C"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Duration of Tourniquet (min)</w:t>
            </w:r>
          </w:p>
        </w:tc>
        <w:tc>
          <w:tcPr>
            <w:tcW w:w="1728" w:type="dxa"/>
            <w:tcBorders>
              <w:top w:val="nil"/>
              <w:left w:val="nil"/>
              <w:bottom w:val="nil"/>
              <w:right w:val="nil"/>
            </w:tcBorders>
          </w:tcPr>
          <w:p w14:paraId="7217651B" w14:textId="77777777" w:rsidR="0037664D" w:rsidRPr="00431FD8" w:rsidRDefault="0037664D" w:rsidP="00011CB7">
            <w:pPr>
              <w:spacing w:line="360" w:lineRule="auto"/>
              <w:jc w:val="both"/>
              <w:rPr>
                <w:rFonts w:ascii="Book Antiqua" w:hAnsi="Book Antiqua"/>
                <w:sz w:val="24"/>
                <w:szCs w:val="24"/>
                <w:lang w:val="en-US"/>
              </w:rPr>
            </w:pPr>
          </w:p>
        </w:tc>
        <w:tc>
          <w:tcPr>
            <w:tcW w:w="1926" w:type="dxa"/>
            <w:tcBorders>
              <w:top w:val="nil"/>
              <w:left w:val="nil"/>
              <w:bottom w:val="nil"/>
              <w:right w:val="nil"/>
            </w:tcBorders>
          </w:tcPr>
          <w:p w14:paraId="068EB380" w14:textId="0A779FDA" w:rsidR="0037664D" w:rsidRPr="00431FD8" w:rsidRDefault="0037664D" w:rsidP="0059713F">
            <w:pPr>
              <w:spacing w:line="360" w:lineRule="auto"/>
              <w:jc w:val="both"/>
              <w:rPr>
                <w:rFonts w:ascii="Book Antiqua" w:hAnsi="Book Antiqua"/>
                <w:sz w:val="24"/>
                <w:szCs w:val="24"/>
                <w:lang w:val="en-US"/>
              </w:rPr>
            </w:pPr>
            <w:r w:rsidRPr="00431FD8">
              <w:rPr>
                <w:rFonts w:ascii="Book Antiqua" w:hAnsi="Book Antiqua"/>
                <w:sz w:val="24"/>
                <w:szCs w:val="24"/>
                <w:lang w:val="en-US"/>
              </w:rPr>
              <w:t>30 (18</w:t>
            </w:r>
            <w:r w:rsidR="0059713F">
              <w:rPr>
                <w:rFonts w:ascii="Book Antiqua" w:eastAsia="宋体" w:hAnsi="Book Antiqua" w:hint="eastAsia"/>
                <w:sz w:val="24"/>
                <w:szCs w:val="24"/>
                <w:lang w:val="en-US" w:eastAsia="zh-CN"/>
              </w:rPr>
              <w:t>-</w:t>
            </w:r>
            <w:r w:rsidRPr="00431FD8">
              <w:rPr>
                <w:rFonts w:ascii="Book Antiqua" w:hAnsi="Book Antiqua"/>
                <w:sz w:val="24"/>
                <w:szCs w:val="24"/>
                <w:lang w:val="en-US"/>
              </w:rPr>
              <w:t>42)</w:t>
            </w:r>
          </w:p>
        </w:tc>
        <w:tc>
          <w:tcPr>
            <w:tcW w:w="1926" w:type="dxa"/>
            <w:tcBorders>
              <w:top w:val="nil"/>
              <w:left w:val="nil"/>
              <w:bottom w:val="nil"/>
              <w:right w:val="nil"/>
            </w:tcBorders>
          </w:tcPr>
          <w:p w14:paraId="2B88DE30" w14:textId="77777777" w:rsidR="0037664D" w:rsidRPr="00431FD8" w:rsidRDefault="0037664D" w:rsidP="00011CB7">
            <w:pPr>
              <w:spacing w:line="360" w:lineRule="auto"/>
              <w:jc w:val="both"/>
              <w:rPr>
                <w:rFonts w:ascii="Book Antiqua" w:hAnsi="Book Antiqua"/>
                <w:sz w:val="24"/>
                <w:szCs w:val="24"/>
                <w:lang w:val="en-US"/>
              </w:rPr>
            </w:pPr>
          </w:p>
        </w:tc>
        <w:tc>
          <w:tcPr>
            <w:tcW w:w="1926" w:type="dxa"/>
            <w:tcBorders>
              <w:top w:val="nil"/>
              <w:left w:val="nil"/>
              <w:bottom w:val="nil"/>
              <w:right w:val="nil"/>
            </w:tcBorders>
          </w:tcPr>
          <w:p w14:paraId="3CC0A31E" w14:textId="77777777" w:rsidR="0037664D" w:rsidRPr="00431FD8" w:rsidRDefault="0037664D" w:rsidP="00011CB7">
            <w:pPr>
              <w:spacing w:line="360" w:lineRule="auto"/>
              <w:jc w:val="both"/>
              <w:rPr>
                <w:rFonts w:ascii="Book Antiqua" w:hAnsi="Book Antiqua"/>
                <w:sz w:val="24"/>
                <w:szCs w:val="24"/>
                <w:lang w:val="en-US"/>
              </w:rPr>
            </w:pPr>
          </w:p>
        </w:tc>
      </w:tr>
      <w:tr w:rsidR="00431FD8" w:rsidRPr="00431FD8" w14:paraId="6460F6C3" w14:textId="77777777" w:rsidTr="006D6BA1">
        <w:tc>
          <w:tcPr>
            <w:tcW w:w="2122" w:type="dxa"/>
            <w:tcBorders>
              <w:top w:val="nil"/>
              <w:left w:val="nil"/>
              <w:bottom w:val="nil"/>
              <w:right w:val="nil"/>
            </w:tcBorders>
          </w:tcPr>
          <w:p w14:paraId="08FDFB4A" w14:textId="0624D702"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Intraoperative blood loss (m</w:t>
            </w:r>
            <w:r w:rsidR="0059713F" w:rsidRPr="00431FD8">
              <w:rPr>
                <w:rFonts w:ascii="Book Antiqua" w:hAnsi="Book Antiqua"/>
                <w:sz w:val="24"/>
                <w:szCs w:val="24"/>
                <w:lang w:val="en-US"/>
              </w:rPr>
              <w:t>L</w:t>
            </w:r>
            <w:r w:rsidRPr="00431FD8">
              <w:rPr>
                <w:rFonts w:ascii="Book Antiqua" w:hAnsi="Book Antiqua"/>
                <w:sz w:val="24"/>
                <w:szCs w:val="24"/>
                <w:lang w:val="en-US"/>
              </w:rPr>
              <w:t>)</w:t>
            </w:r>
          </w:p>
        </w:tc>
        <w:tc>
          <w:tcPr>
            <w:tcW w:w="1728" w:type="dxa"/>
            <w:tcBorders>
              <w:top w:val="nil"/>
              <w:left w:val="nil"/>
              <w:bottom w:val="nil"/>
              <w:right w:val="nil"/>
            </w:tcBorders>
          </w:tcPr>
          <w:p w14:paraId="129DF3AB"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250 (150-500)</w:t>
            </w:r>
          </w:p>
        </w:tc>
        <w:tc>
          <w:tcPr>
            <w:tcW w:w="1926" w:type="dxa"/>
            <w:tcBorders>
              <w:top w:val="nil"/>
              <w:left w:val="nil"/>
              <w:bottom w:val="nil"/>
              <w:right w:val="nil"/>
            </w:tcBorders>
          </w:tcPr>
          <w:p w14:paraId="509999EC"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200 (100-300)</w:t>
            </w:r>
          </w:p>
        </w:tc>
        <w:tc>
          <w:tcPr>
            <w:tcW w:w="1926" w:type="dxa"/>
            <w:tcBorders>
              <w:top w:val="nil"/>
              <w:left w:val="nil"/>
              <w:bottom w:val="nil"/>
              <w:right w:val="nil"/>
            </w:tcBorders>
          </w:tcPr>
          <w:p w14:paraId="2FB2D26B"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300 (225-600)</w:t>
            </w:r>
          </w:p>
        </w:tc>
        <w:tc>
          <w:tcPr>
            <w:tcW w:w="1926" w:type="dxa"/>
            <w:tcBorders>
              <w:top w:val="nil"/>
              <w:left w:val="nil"/>
              <w:bottom w:val="nil"/>
              <w:right w:val="nil"/>
            </w:tcBorders>
          </w:tcPr>
          <w:p w14:paraId="7A3F2AFC" w14:textId="43C0B44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&lt;</w:t>
            </w:r>
            <w:r w:rsidR="0059713F">
              <w:rPr>
                <w:rFonts w:ascii="Book Antiqua" w:eastAsia="宋体" w:hAnsi="Book Antiqua" w:hint="eastAsia"/>
                <w:sz w:val="24"/>
                <w:szCs w:val="24"/>
                <w:lang w:val="en-US" w:eastAsia="zh-CN"/>
              </w:rPr>
              <w:t xml:space="preserve"> </w:t>
            </w:r>
            <w:r w:rsidRPr="00431FD8">
              <w:rPr>
                <w:rFonts w:ascii="Book Antiqua" w:hAnsi="Book Antiqua"/>
                <w:sz w:val="24"/>
                <w:szCs w:val="24"/>
                <w:lang w:val="en-US"/>
              </w:rPr>
              <w:t>0.001</w:t>
            </w:r>
          </w:p>
        </w:tc>
      </w:tr>
      <w:tr w:rsidR="00431FD8" w:rsidRPr="00431FD8" w14:paraId="058C1CB0" w14:textId="77777777" w:rsidTr="006D6BA1">
        <w:tc>
          <w:tcPr>
            <w:tcW w:w="2122" w:type="dxa"/>
            <w:tcBorders>
              <w:top w:val="nil"/>
              <w:left w:val="nil"/>
              <w:right w:val="nil"/>
            </w:tcBorders>
          </w:tcPr>
          <w:p w14:paraId="76E7825C" w14:textId="2C5289A5"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Total blood loss from day 0-4 (m</w:t>
            </w:r>
            <w:r w:rsidR="0059713F" w:rsidRPr="00431FD8">
              <w:rPr>
                <w:rFonts w:ascii="Book Antiqua" w:hAnsi="Book Antiqua"/>
                <w:sz w:val="24"/>
                <w:szCs w:val="24"/>
                <w:lang w:val="en-US"/>
              </w:rPr>
              <w:t>L)</w:t>
            </w:r>
          </w:p>
          <w:p w14:paraId="2A80F65D" w14:textId="6C91BFBE" w:rsidR="0037664D" w:rsidRPr="00431FD8" w:rsidRDefault="0059713F" w:rsidP="0076151A">
            <w:pPr>
              <w:spacing w:line="360" w:lineRule="auto"/>
              <w:jc w:val="both"/>
              <w:rPr>
                <w:rFonts w:ascii="Book Antiqua" w:hAnsi="Book Antiqua"/>
                <w:sz w:val="24"/>
                <w:szCs w:val="24"/>
                <w:lang w:val="en-US"/>
              </w:rPr>
            </w:pPr>
            <w:r>
              <w:rPr>
                <w:rFonts w:ascii="Book Antiqua" w:hAnsi="Book Antiqua"/>
                <w:sz w:val="24"/>
                <w:szCs w:val="24"/>
                <w:lang w:val="en-US"/>
              </w:rPr>
              <w:t>Delta TBL-OBL</w:t>
            </w:r>
            <w:r w:rsidR="0037664D" w:rsidRPr="00431FD8">
              <w:rPr>
                <w:rFonts w:ascii="Book Antiqua" w:hAnsi="Book Antiqua"/>
                <w:sz w:val="24"/>
                <w:szCs w:val="24"/>
                <w:lang w:val="en-US"/>
              </w:rPr>
              <w:t xml:space="preserve"> (m</w:t>
            </w:r>
            <w:r w:rsidRPr="00431FD8">
              <w:rPr>
                <w:rFonts w:ascii="Book Antiqua" w:hAnsi="Book Antiqua"/>
                <w:sz w:val="24"/>
                <w:szCs w:val="24"/>
                <w:lang w:val="en-US"/>
              </w:rPr>
              <w:t>L</w:t>
            </w:r>
            <w:r w:rsidR="0037664D" w:rsidRPr="00431FD8">
              <w:rPr>
                <w:rFonts w:ascii="Book Antiqua" w:hAnsi="Book Antiqua"/>
                <w:sz w:val="24"/>
                <w:szCs w:val="24"/>
                <w:lang w:val="en-US"/>
              </w:rPr>
              <w:t xml:space="preserve">) </w:t>
            </w:r>
          </w:p>
        </w:tc>
        <w:tc>
          <w:tcPr>
            <w:tcW w:w="1728" w:type="dxa"/>
            <w:tcBorders>
              <w:top w:val="nil"/>
              <w:left w:val="nil"/>
              <w:right w:val="nil"/>
            </w:tcBorders>
          </w:tcPr>
          <w:p w14:paraId="307819B0"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773 (347 - 1192)</w:t>
            </w:r>
          </w:p>
          <w:p w14:paraId="0A7E4EDB" w14:textId="77777777" w:rsidR="0037664D" w:rsidRPr="00431FD8" w:rsidRDefault="0037664D" w:rsidP="00011CB7">
            <w:pPr>
              <w:spacing w:line="360" w:lineRule="auto"/>
              <w:jc w:val="both"/>
              <w:rPr>
                <w:rFonts w:ascii="Book Antiqua" w:hAnsi="Book Antiqua"/>
                <w:sz w:val="24"/>
                <w:szCs w:val="24"/>
                <w:lang w:val="en-US"/>
              </w:rPr>
            </w:pPr>
          </w:p>
          <w:p w14:paraId="2AA3D9D6" w14:textId="77777777" w:rsidR="0037664D" w:rsidRPr="00431FD8" w:rsidRDefault="0037664D" w:rsidP="00011CB7">
            <w:pPr>
              <w:spacing w:line="360" w:lineRule="auto"/>
              <w:jc w:val="both"/>
              <w:rPr>
                <w:rFonts w:ascii="Book Antiqua" w:hAnsi="Book Antiqua"/>
                <w:sz w:val="24"/>
                <w:szCs w:val="24"/>
                <w:lang w:val="en-US"/>
              </w:rPr>
            </w:pPr>
          </w:p>
          <w:p w14:paraId="6AE8BC02" w14:textId="19491581" w:rsidR="0037664D" w:rsidRPr="00431FD8" w:rsidRDefault="0037664D" w:rsidP="0059713F">
            <w:pPr>
              <w:spacing w:line="360" w:lineRule="auto"/>
              <w:jc w:val="both"/>
              <w:rPr>
                <w:rFonts w:ascii="Book Antiqua" w:hAnsi="Book Antiqua"/>
                <w:sz w:val="24"/>
                <w:szCs w:val="24"/>
                <w:lang w:val="en-US"/>
              </w:rPr>
            </w:pPr>
            <w:r w:rsidRPr="00431FD8">
              <w:rPr>
                <w:rFonts w:ascii="Book Antiqua" w:hAnsi="Book Antiqua"/>
                <w:sz w:val="24"/>
                <w:szCs w:val="24"/>
                <w:lang w:val="en-US"/>
              </w:rPr>
              <w:t>479 (69</w:t>
            </w:r>
            <w:r w:rsidR="0059713F">
              <w:rPr>
                <w:rFonts w:ascii="Book Antiqua" w:eastAsia="宋体" w:hAnsi="Book Antiqua" w:hint="eastAsia"/>
                <w:sz w:val="24"/>
                <w:szCs w:val="24"/>
                <w:lang w:val="en-US" w:eastAsia="zh-CN"/>
              </w:rPr>
              <w:t>-</w:t>
            </w:r>
            <w:r w:rsidRPr="00431FD8">
              <w:rPr>
                <w:rFonts w:ascii="Book Antiqua" w:hAnsi="Book Antiqua"/>
                <w:sz w:val="24"/>
                <w:szCs w:val="24"/>
                <w:lang w:val="en-US"/>
              </w:rPr>
              <w:t>889)</w:t>
            </w:r>
          </w:p>
        </w:tc>
        <w:tc>
          <w:tcPr>
            <w:tcW w:w="1926" w:type="dxa"/>
            <w:tcBorders>
              <w:top w:val="nil"/>
              <w:left w:val="nil"/>
              <w:right w:val="nil"/>
            </w:tcBorders>
          </w:tcPr>
          <w:p w14:paraId="7D818DB0"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737 (327 - 1179)</w:t>
            </w:r>
          </w:p>
          <w:p w14:paraId="6E25879B" w14:textId="77777777" w:rsidR="0037664D" w:rsidRPr="00431FD8" w:rsidRDefault="0037664D" w:rsidP="00011CB7">
            <w:pPr>
              <w:spacing w:line="360" w:lineRule="auto"/>
              <w:jc w:val="both"/>
              <w:rPr>
                <w:rFonts w:ascii="Book Antiqua" w:hAnsi="Book Antiqua"/>
                <w:sz w:val="24"/>
                <w:szCs w:val="24"/>
                <w:lang w:val="en-US"/>
              </w:rPr>
            </w:pPr>
          </w:p>
          <w:p w14:paraId="30D02A17" w14:textId="77777777" w:rsidR="0037664D" w:rsidRPr="00431FD8" w:rsidRDefault="0037664D" w:rsidP="00011CB7">
            <w:pPr>
              <w:spacing w:line="360" w:lineRule="auto"/>
              <w:jc w:val="both"/>
              <w:rPr>
                <w:rFonts w:ascii="Book Antiqua" w:hAnsi="Book Antiqua"/>
                <w:sz w:val="24"/>
                <w:szCs w:val="24"/>
                <w:lang w:val="en-US"/>
              </w:rPr>
            </w:pPr>
          </w:p>
          <w:p w14:paraId="3CEB73AC" w14:textId="26714A7A" w:rsidR="0037664D" w:rsidRPr="00431FD8" w:rsidRDefault="0059713F" w:rsidP="0059713F">
            <w:pPr>
              <w:tabs>
                <w:tab w:val="left" w:pos="315"/>
              </w:tabs>
              <w:spacing w:line="360" w:lineRule="auto"/>
              <w:jc w:val="both"/>
              <w:rPr>
                <w:rFonts w:ascii="Book Antiqua" w:hAnsi="Book Antiqua"/>
                <w:sz w:val="24"/>
                <w:szCs w:val="24"/>
                <w:lang w:val="en-US"/>
              </w:rPr>
            </w:pPr>
            <w:r>
              <w:rPr>
                <w:rFonts w:ascii="Book Antiqua" w:hAnsi="Book Antiqua"/>
                <w:sz w:val="24"/>
                <w:szCs w:val="24"/>
                <w:lang w:val="en-US"/>
              </w:rPr>
              <w:t>495 (282</w:t>
            </w:r>
            <w:r>
              <w:rPr>
                <w:rFonts w:ascii="Book Antiqua" w:eastAsia="宋体" w:hAnsi="Book Antiqua" w:hint="eastAsia"/>
                <w:sz w:val="24"/>
                <w:szCs w:val="24"/>
                <w:lang w:val="en-US" w:eastAsia="zh-CN"/>
              </w:rPr>
              <w:t>-</w:t>
            </w:r>
            <w:r w:rsidR="0037664D" w:rsidRPr="00431FD8">
              <w:rPr>
                <w:rFonts w:ascii="Book Antiqua" w:hAnsi="Book Antiqua"/>
                <w:sz w:val="24"/>
                <w:szCs w:val="24"/>
                <w:lang w:val="en-US"/>
              </w:rPr>
              <w:t>708)</w:t>
            </w:r>
          </w:p>
        </w:tc>
        <w:tc>
          <w:tcPr>
            <w:tcW w:w="1926" w:type="dxa"/>
            <w:tcBorders>
              <w:top w:val="nil"/>
              <w:left w:val="nil"/>
              <w:right w:val="nil"/>
            </w:tcBorders>
          </w:tcPr>
          <w:p w14:paraId="2FC1539E"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859 (391 - 1231)</w:t>
            </w:r>
          </w:p>
          <w:p w14:paraId="26B1AED7" w14:textId="77777777" w:rsidR="0037664D" w:rsidRPr="00431FD8" w:rsidRDefault="0037664D" w:rsidP="00011CB7">
            <w:pPr>
              <w:spacing w:line="360" w:lineRule="auto"/>
              <w:jc w:val="both"/>
              <w:rPr>
                <w:rFonts w:ascii="Book Antiqua" w:hAnsi="Book Antiqua"/>
                <w:sz w:val="24"/>
                <w:szCs w:val="24"/>
                <w:lang w:val="en-US"/>
              </w:rPr>
            </w:pPr>
          </w:p>
          <w:p w14:paraId="098D2ACD" w14:textId="77777777" w:rsidR="0037664D" w:rsidRPr="00431FD8" w:rsidRDefault="0037664D" w:rsidP="00011CB7">
            <w:pPr>
              <w:spacing w:line="360" w:lineRule="auto"/>
              <w:jc w:val="both"/>
              <w:rPr>
                <w:rFonts w:ascii="Book Antiqua" w:hAnsi="Book Antiqua"/>
                <w:sz w:val="24"/>
                <w:szCs w:val="24"/>
                <w:lang w:val="en-US"/>
              </w:rPr>
            </w:pPr>
          </w:p>
          <w:p w14:paraId="07AFB2E6" w14:textId="348F5515" w:rsidR="0037664D" w:rsidRPr="00431FD8" w:rsidRDefault="0037664D" w:rsidP="0059713F">
            <w:pPr>
              <w:spacing w:line="360" w:lineRule="auto"/>
              <w:jc w:val="both"/>
              <w:rPr>
                <w:rFonts w:ascii="Book Antiqua" w:hAnsi="Book Antiqua"/>
                <w:sz w:val="24"/>
                <w:szCs w:val="24"/>
                <w:lang w:val="en-US"/>
              </w:rPr>
            </w:pPr>
            <w:r w:rsidRPr="00431FD8">
              <w:rPr>
                <w:rFonts w:ascii="Book Antiqua" w:hAnsi="Book Antiqua"/>
                <w:sz w:val="24"/>
                <w:szCs w:val="24"/>
                <w:lang w:val="en-US"/>
              </w:rPr>
              <w:t>296 (-120</w:t>
            </w:r>
            <w:r w:rsidR="0059713F">
              <w:rPr>
                <w:rFonts w:ascii="Book Antiqua" w:eastAsia="宋体" w:hAnsi="Book Antiqua" w:hint="eastAsia"/>
                <w:sz w:val="24"/>
                <w:szCs w:val="24"/>
                <w:lang w:val="en-US" w:eastAsia="zh-CN"/>
              </w:rPr>
              <w:t>-</w:t>
            </w:r>
            <w:r w:rsidRPr="00431FD8">
              <w:rPr>
                <w:rFonts w:ascii="Book Antiqua" w:hAnsi="Book Antiqua"/>
                <w:sz w:val="24"/>
                <w:szCs w:val="24"/>
                <w:lang w:val="en-US"/>
              </w:rPr>
              <w:t>712)</w:t>
            </w:r>
          </w:p>
        </w:tc>
        <w:tc>
          <w:tcPr>
            <w:tcW w:w="1926" w:type="dxa"/>
            <w:tcBorders>
              <w:top w:val="nil"/>
              <w:left w:val="nil"/>
              <w:right w:val="nil"/>
            </w:tcBorders>
          </w:tcPr>
          <w:p w14:paraId="7A6ECC69"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0.754</w:t>
            </w:r>
          </w:p>
          <w:p w14:paraId="07A4D474" w14:textId="77777777" w:rsidR="0037664D" w:rsidRPr="00431FD8" w:rsidRDefault="0037664D" w:rsidP="00011CB7">
            <w:pPr>
              <w:spacing w:line="360" w:lineRule="auto"/>
              <w:jc w:val="both"/>
              <w:rPr>
                <w:rFonts w:ascii="Book Antiqua" w:hAnsi="Book Antiqua"/>
                <w:sz w:val="24"/>
                <w:szCs w:val="24"/>
                <w:lang w:val="en-US"/>
              </w:rPr>
            </w:pPr>
          </w:p>
          <w:p w14:paraId="597726CD" w14:textId="77777777" w:rsidR="0037664D" w:rsidRPr="00431FD8" w:rsidRDefault="0037664D" w:rsidP="00011CB7">
            <w:pPr>
              <w:spacing w:line="360" w:lineRule="auto"/>
              <w:jc w:val="both"/>
              <w:rPr>
                <w:rFonts w:ascii="Book Antiqua" w:hAnsi="Book Antiqua"/>
                <w:sz w:val="24"/>
                <w:szCs w:val="24"/>
                <w:lang w:val="en-US"/>
              </w:rPr>
            </w:pPr>
          </w:p>
          <w:p w14:paraId="4B187D4F" w14:textId="77777777" w:rsidR="0037664D" w:rsidRPr="00431FD8" w:rsidRDefault="0037664D"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0.241</w:t>
            </w:r>
          </w:p>
        </w:tc>
      </w:tr>
      <w:tr w:rsidR="0037664D" w:rsidRPr="00431FD8" w14:paraId="7520B3E2" w14:textId="77777777" w:rsidTr="00A855E4">
        <w:tc>
          <w:tcPr>
            <w:tcW w:w="9628" w:type="dxa"/>
            <w:gridSpan w:val="5"/>
            <w:tcBorders>
              <w:left w:val="nil"/>
              <w:bottom w:val="nil"/>
              <w:right w:val="nil"/>
            </w:tcBorders>
            <w:shd w:val="clear" w:color="auto" w:fill="auto"/>
          </w:tcPr>
          <w:p w14:paraId="7732DBA1" w14:textId="479767DD" w:rsidR="0037664D" w:rsidRPr="00E123D7" w:rsidRDefault="0037664D" w:rsidP="00E123D7">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Data are presented as median v</w:t>
            </w:r>
            <w:r w:rsidR="00CC171D">
              <w:rPr>
                <w:rFonts w:ascii="Book Antiqua" w:hAnsi="Book Antiqua"/>
                <w:sz w:val="24"/>
                <w:szCs w:val="24"/>
                <w:lang w:val="en-US"/>
              </w:rPr>
              <w:t>alues with interquartile range.</w:t>
            </w:r>
            <w:r w:rsidR="00CC171D">
              <w:rPr>
                <w:rFonts w:ascii="Book Antiqua" w:eastAsia="宋体" w:hAnsi="Book Antiqua" w:hint="eastAsia"/>
                <w:sz w:val="24"/>
                <w:szCs w:val="24"/>
                <w:lang w:val="en-US" w:eastAsia="zh-CN"/>
              </w:rPr>
              <w:t xml:space="preserve"> </w:t>
            </w:r>
            <w:r w:rsidR="00CC171D" w:rsidRPr="00CC171D">
              <w:rPr>
                <w:rFonts w:ascii="Book Antiqua" w:eastAsia="宋体" w:hAnsi="Book Antiqua" w:hint="eastAsia"/>
                <w:b/>
                <w:sz w:val="24"/>
                <w:szCs w:val="24"/>
                <w:vertAlign w:val="superscript"/>
                <w:lang w:val="en-US" w:eastAsia="zh-CN"/>
              </w:rPr>
              <w:t>1</w:t>
            </w:r>
            <w:r w:rsidRPr="00431FD8">
              <w:rPr>
                <w:rFonts w:ascii="Book Antiqua" w:hAnsi="Book Antiqua"/>
                <w:sz w:val="24"/>
                <w:szCs w:val="24"/>
                <w:lang w:val="en-US"/>
              </w:rPr>
              <w:t>Three patients missing due to no registration of the intraoperative blood loss.</w:t>
            </w:r>
            <w:r w:rsidR="00E123D7">
              <w:rPr>
                <w:rFonts w:ascii="Book Antiqua" w:eastAsia="宋体" w:hAnsi="Book Antiqua" w:hint="eastAsia"/>
                <w:sz w:val="24"/>
                <w:szCs w:val="24"/>
                <w:lang w:val="en-US" w:eastAsia="zh-CN"/>
              </w:rPr>
              <w:t xml:space="preserve"> </w:t>
            </w:r>
            <w:r w:rsidR="00E123D7">
              <w:rPr>
                <w:rFonts w:ascii="Book Antiqua" w:hAnsi="Book Antiqua"/>
                <w:sz w:val="24"/>
                <w:szCs w:val="24"/>
                <w:lang w:val="en-US"/>
              </w:rPr>
              <w:t>TBL</w:t>
            </w:r>
            <w:r w:rsidR="00E123D7">
              <w:rPr>
                <w:rFonts w:ascii="Book Antiqua" w:eastAsia="宋体" w:hAnsi="Book Antiqua" w:hint="eastAsia"/>
                <w:sz w:val="24"/>
                <w:szCs w:val="24"/>
                <w:lang w:val="en-US" w:eastAsia="zh-CN"/>
              </w:rPr>
              <w:t xml:space="preserve">: </w:t>
            </w:r>
            <w:r w:rsidR="00E123D7" w:rsidRPr="00431FD8">
              <w:rPr>
                <w:rFonts w:ascii="Book Antiqua" w:hAnsi="Book Antiqua" w:cs="Times New Roman"/>
                <w:sz w:val="24"/>
                <w:szCs w:val="24"/>
                <w:lang w:val="en-GB"/>
              </w:rPr>
              <w:t>Total blood loss</w:t>
            </w:r>
            <w:r w:rsidR="00E123D7">
              <w:rPr>
                <w:rFonts w:ascii="Book Antiqua" w:eastAsia="宋体" w:hAnsi="Book Antiqua" w:cs="Times New Roman" w:hint="eastAsia"/>
                <w:sz w:val="24"/>
                <w:szCs w:val="24"/>
                <w:lang w:val="en-GB" w:eastAsia="zh-CN"/>
              </w:rPr>
              <w:t>;</w:t>
            </w:r>
            <w:r w:rsidR="00E123D7">
              <w:rPr>
                <w:rFonts w:ascii="Book Antiqua" w:hAnsi="Book Antiqua"/>
                <w:sz w:val="24"/>
                <w:szCs w:val="24"/>
                <w:lang w:val="en-US"/>
              </w:rPr>
              <w:t xml:space="preserve"> OBL</w:t>
            </w:r>
            <w:r w:rsidR="00E123D7">
              <w:rPr>
                <w:rFonts w:ascii="Book Antiqua" w:eastAsia="宋体" w:hAnsi="Book Antiqua" w:hint="eastAsia"/>
                <w:sz w:val="24"/>
                <w:szCs w:val="24"/>
                <w:lang w:val="en-US" w:eastAsia="zh-CN"/>
              </w:rPr>
              <w:t>:</w:t>
            </w:r>
            <w:r w:rsidR="00E123D7" w:rsidRPr="00431FD8">
              <w:rPr>
                <w:rFonts w:ascii="Book Antiqua" w:hAnsi="Book Antiqua" w:cs="Times New Roman"/>
                <w:sz w:val="24"/>
                <w:szCs w:val="24"/>
                <w:lang w:val="en-GB"/>
              </w:rPr>
              <w:t xml:space="preserve"> </w:t>
            </w:r>
            <w:r w:rsidR="00FC2B2C" w:rsidRPr="00431FD8">
              <w:rPr>
                <w:rFonts w:ascii="Book Antiqua" w:hAnsi="Book Antiqua" w:cs="Times New Roman"/>
                <w:sz w:val="24"/>
                <w:szCs w:val="24"/>
                <w:lang w:val="en-GB"/>
              </w:rPr>
              <w:t>I</w:t>
            </w:r>
            <w:r w:rsidR="00E123D7" w:rsidRPr="00431FD8">
              <w:rPr>
                <w:rFonts w:ascii="Book Antiqua" w:hAnsi="Book Antiqua" w:cs="Times New Roman"/>
                <w:sz w:val="24"/>
                <w:szCs w:val="24"/>
                <w:lang w:val="en-GB"/>
              </w:rPr>
              <w:t>ntraoperative blood loss</w:t>
            </w:r>
            <w:r w:rsidR="00E123D7">
              <w:rPr>
                <w:rFonts w:ascii="Book Antiqua" w:eastAsia="宋体" w:hAnsi="Book Antiqua" w:cs="Times New Roman" w:hint="eastAsia"/>
                <w:sz w:val="24"/>
                <w:szCs w:val="24"/>
                <w:lang w:val="en-GB" w:eastAsia="zh-CN"/>
              </w:rPr>
              <w:t>.</w:t>
            </w:r>
          </w:p>
        </w:tc>
      </w:tr>
    </w:tbl>
    <w:p w14:paraId="64F9095A" w14:textId="5EE69008" w:rsidR="001970D7" w:rsidRPr="00431FD8" w:rsidRDefault="001970D7" w:rsidP="00011CB7">
      <w:pPr>
        <w:spacing w:after="0" w:line="360" w:lineRule="auto"/>
        <w:jc w:val="both"/>
        <w:rPr>
          <w:rFonts w:ascii="Book Antiqua" w:hAnsi="Book Antiqua"/>
          <w:sz w:val="24"/>
          <w:szCs w:val="24"/>
        </w:rPr>
      </w:pPr>
    </w:p>
    <w:p w14:paraId="4AACBCE7" w14:textId="79BFE4A9" w:rsidR="0059713F" w:rsidRDefault="0059713F">
      <w:pPr>
        <w:rPr>
          <w:rFonts w:ascii="Book Antiqua" w:hAnsi="Book Antiqua"/>
          <w:sz w:val="24"/>
          <w:szCs w:val="24"/>
          <w:lang w:val="en-US"/>
        </w:rPr>
      </w:pPr>
      <w:r>
        <w:rPr>
          <w:rFonts w:ascii="Book Antiqua" w:hAnsi="Book Antiqua"/>
          <w:sz w:val="24"/>
          <w:szCs w:val="24"/>
          <w:lang w:val="en-US"/>
        </w:rPr>
        <w:br w:type="page"/>
      </w:r>
    </w:p>
    <w:p w14:paraId="51B42606" w14:textId="0E34E3A1" w:rsidR="00077818" w:rsidRPr="00A54B9C" w:rsidRDefault="00C44908" w:rsidP="00011CB7">
      <w:pPr>
        <w:spacing w:after="0" w:line="360" w:lineRule="auto"/>
        <w:jc w:val="both"/>
        <w:rPr>
          <w:rFonts w:ascii="Book Antiqua" w:hAnsi="Book Antiqua"/>
          <w:b/>
          <w:sz w:val="24"/>
          <w:szCs w:val="24"/>
          <w:lang w:val="en-US" w:eastAsia="zh-CN"/>
        </w:rPr>
      </w:pPr>
      <w:r w:rsidRPr="00A54B9C">
        <w:rPr>
          <w:rFonts w:ascii="Book Antiqua" w:hAnsi="Book Antiqua"/>
          <w:b/>
          <w:sz w:val="24"/>
          <w:szCs w:val="24"/>
          <w:lang w:val="en-US"/>
        </w:rPr>
        <w:lastRenderedPageBreak/>
        <w:t>Table 3</w:t>
      </w:r>
      <w:r w:rsidRPr="00A54B9C">
        <w:rPr>
          <w:rFonts w:ascii="Book Antiqua" w:hAnsi="Book Antiqua" w:hint="eastAsia"/>
          <w:b/>
          <w:sz w:val="24"/>
          <w:szCs w:val="24"/>
          <w:lang w:val="en-US" w:eastAsia="zh-CN"/>
        </w:rPr>
        <w:t xml:space="preserve"> </w:t>
      </w:r>
      <w:proofErr w:type="spellStart"/>
      <w:r w:rsidRPr="00A54B9C">
        <w:rPr>
          <w:rFonts w:ascii="Book Antiqua" w:hAnsi="Book Antiqua"/>
          <w:b/>
          <w:sz w:val="24"/>
          <w:szCs w:val="24"/>
          <w:lang w:val="en-US"/>
        </w:rPr>
        <w:t>Univariable</w:t>
      </w:r>
      <w:proofErr w:type="spellEnd"/>
      <w:r w:rsidRPr="00A54B9C">
        <w:rPr>
          <w:rFonts w:ascii="Book Antiqua" w:hAnsi="Book Antiqua"/>
          <w:b/>
          <w:sz w:val="24"/>
          <w:szCs w:val="24"/>
          <w:lang w:val="en-US"/>
        </w:rPr>
        <w:t xml:space="preserve"> and multivariate analysis with linear regression of association between risk factors for the tota</w:t>
      </w:r>
      <w:r w:rsidR="00A54B9C" w:rsidRPr="00A54B9C">
        <w:rPr>
          <w:rFonts w:ascii="Book Antiqua" w:hAnsi="Book Antiqua"/>
          <w:b/>
          <w:sz w:val="24"/>
          <w:szCs w:val="24"/>
          <w:lang w:val="en-US"/>
        </w:rPr>
        <w:t>l blood loss in the 74 patients</w:t>
      </w:r>
    </w:p>
    <w:tbl>
      <w:tblPr>
        <w:tblStyle w:val="TableGrid"/>
        <w:tblW w:w="0" w:type="auto"/>
        <w:tblLook w:val="04A0" w:firstRow="1" w:lastRow="0" w:firstColumn="1" w:lastColumn="0" w:noHBand="0" w:noVBand="1"/>
      </w:tblPr>
      <w:tblGrid>
        <w:gridCol w:w="2771"/>
        <w:gridCol w:w="1820"/>
        <w:gridCol w:w="1704"/>
        <w:gridCol w:w="1855"/>
        <w:gridCol w:w="1597"/>
      </w:tblGrid>
      <w:tr w:rsidR="00431FD8" w:rsidRPr="00431FD8" w14:paraId="2C277392" w14:textId="77777777" w:rsidTr="0076151A">
        <w:tc>
          <w:tcPr>
            <w:tcW w:w="2771" w:type="dxa"/>
            <w:tcBorders>
              <w:left w:val="nil"/>
              <w:bottom w:val="nil"/>
              <w:right w:val="nil"/>
            </w:tcBorders>
          </w:tcPr>
          <w:p w14:paraId="2C33B250" w14:textId="77777777" w:rsidR="001970D7" w:rsidRPr="006F467C" w:rsidRDefault="001970D7" w:rsidP="00011CB7">
            <w:pPr>
              <w:spacing w:line="360" w:lineRule="auto"/>
              <w:jc w:val="both"/>
              <w:rPr>
                <w:rFonts w:ascii="Book Antiqua" w:hAnsi="Book Antiqua"/>
                <w:b/>
                <w:sz w:val="24"/>
                <w:szCs w:val="24"/>
                <w:lang w:val="en-US"/>
              </w:rPr>
            </w:pPr>
          </w:p>
        </w:tc>
        <w:tc>
          <w:tcPr>
            <w:tcW w:w="1820" w:type="dxa"/>
            <w:tcBorders>
              <w:left w:val="nil"/>
              <w:bottom w:val="nil"/>
              <w:right w:val="nil"/>
            </w:tcBorders>
          </w:tcPr>
          <w:p w14:paraId="564C7596" w14:textId="77777777" w:rsidR="001970D7" w:rsidRPr="006F467C" w:rsidRDefault="001970D7" w:rsidP="00011CB7">
            <w:pPr>
              <w:spacing w:line="360" w:lineRule="auto"/>
              <w:jc w:val="both"/>
              <w:rPr>
                <w:rFonts w:ascii="Book Antiqua" w:hAnsi="Book Antiqua"/>
                <w:b/>
                <w:sz w:val="24"/>
                <w:szCs w:val="24"/>
                <w:lang w:val="en-US"/>
              </w:rPr>
            </w:pPr>
            <w:proofErr w:type="spellStart"/>
            <w:r w:rsidRPr="006F467C">
              <w:rPr>
                <w:rFonts w:ascii="Book Antiqua" w:hAnsi="Book Antiqua"/>
                <w:b/>
                <w:sz w:val="24"/>
                <w:szCs w:val="24"/>
                <w:lang w:val="en-US"/>
              </w:rPr>
              <w:t>Univariable</w:t>
            </w:r>
            <w:proofErr w:type="spellEnd"/>
          </w:p>
        </w:tc>
        <w:tc>
          <w:tcPr>
            <w:tcW w:w="1704" w:type="dxa"/>
            <w:tcBorders>
              <w:left w:val="nil"/>
              <w:bottom w:val="nil"/>
              <w:right w:val="nil"/>
            </w:tcBorders>
          </w:tcPr>
          <w:p w14:paraId="4E47E31E" w14:textId="77777777" w:rsidR="001970D7" w:rsidRPr="006F467C" w:rsidRDefault="001970D7" w:rsidP="00011CB7">
            <w:pPr>
              <w:spacing w:line="360" w:lineRule="auto"/>
              <w:jc w:val="both"/>
              <w:rPr>
                <w:rFonts w:ascii="Book Antiqua" w:hAnsi="Book Antiqua"/>
                <w:b/>
                <w:sz w:val="24"/>
                <w:szCs w:val="24"/>
                <w:lang w:val="en-US"/>
              </w:rPr>
            </w:pPr>
          </w:p>
        </w:tc>
        <w:tc>
          <w:tcPr>
            <w:tcW w:w="1855" w:type="dxa"/>
            <w:tcBorders>
              <w:left w:val="nil"/>
              <w:bottom w:val="nil"/>
              <w:right w:val="nil"/>
            </w:tcBorders>
          </w:tcPr>
          <w:p w14:paraId="36E0D7C1" w14:textId="77777777" w:rsidR="001970D7" w:rsidRPr="006F467C" w:rsidRDefault="001970D7" w:rsidP="00011CB7">
            <w:pPr>
              <w:spacing w:line="360" w:lineRule="auto"/>
              <w:jc w:val="both"/>
              <w:rPr>
                <w:rFonts w:ascii="Book Antiqua" w:hAnsi="Book Antiqua"/>
                <w:b/>
                <w:sz w:val="24"/>
                <w:szCs w:val="24"/>
                <w:lang w:val="en-US"/>
              </w:rPr>
            </w:pPr>
            <w:r w:rsidRPr="006F467C">
              <w:rPr>
                <w:rFonts w:ascii="Book Antiqua" w:hAnsi="Book Antiqua"/>
                <w:b/>
                <w:sz w:val="24"/>
                <w:szCs w:val="24"/>
                <w:lang w:val="en-US"/>
              </w:rPr>
              <w:t>Multivariable</w:t>
            </w:r>
          </w:p>
        </w:tc>
        <w:tc>
          <w:tcPr>
            <w:tcW w:w="1597" w:type="dxa"/>
            <w:tcBorders>
              <w:left w:val="nil"/>
              <w:bottom w:val="nil"/>
              <w:right w:val="nil"/>
            </w:tcBorders>
          </w:tcPr>
          <w:p w14:paraId="6AC1E97E" w14:textId="77777777" w:rsidR="001970D7" w:rsidRPr="006F467C" w:rsidRDefault="001970D7" w:rsidP="00011CB7">
            <w:pPr>
              <w:spacing w:line="360" w:lineRule="auto"/>
              <w:jc w:val="both"/>
              <w:rPr>
                <w:rFonts w:ascii="Book Antiqua" w:hAnsi="Book Antiqua"/>
                <w:b/>
                <w:sz w:val="24"/>
                <w:szCs w:val="24"/>
                <w:lang w:val="en-US"/>
              </w:rPr>
            </w:pPr>
          </w:p>
        </w:tc>
      </w:tr>
      <w:tr w:rsidR="00431FD8" w:rsidRPr="00431FD8" w14:paraId="0A77DCD0" w14:textId="77777777" w:rsidTr="0076151A">
        <w:tc>
          <w:tcPr>
            <w:tcW w:w="2771" w:type="dxa"/>
            <w:tcBorders>
              <w:top w:val="nil"/>
              <w:left w:val="nil"/>
              <w:bottom w:val="single" w:sz="4" w:space="0" w:color="auto"/>
              <w:right w:val="nil"/>
            </w:tcBorders>
          </w:tcPr>
          <w:p w14:paraId="008977FE" w14:textId="77777777" w:rsidR="001970D7" w:rsidRPr="006F467C" w:rsidRDefault="001970D7" w:rsidP="00011CB7">
            <w:pPr>
              <w:spacing w:line="360" w:lineRule="auto"/>
              <w:jc w:val="both"/>
              <w:rPr>
                <w:rFonts w:ascii="Book Antiqua" w:hAnsi="Book Antiqua"/>
                <w:b/>
                <w:sz w:val="24"/>
                <w:szCs w:val="24"/>
                <w:lang w:val="en-US"/>
              </w:rPr>
            </w:pPr>
          </w:p>
        </w:tc>
        <w:tc>
          <w:tcPr>
            <w:tcW w:w="1820" w:type="dxa"/>
            <w:tcBorders>
              <w:top w:val="nil"/>
              <w:left w:val="nil"/>
              <w:bottom w:val="single" w:sz="4" w:space="0" w:color="auto"/>
              <w:right w:val="nil"/>
            </w:tcBorders>
          </w:tcPr>
          <w:p w14:paraId="34CCF77B" w14:textId="1E2E5250" w:rsidR="001970D7" w:rsidRPr="006F467C" w:rsidRDefault="006F467C" w:rsidP="00011CB7">
            <w:pPr>
              <w:spacing w:line="360" w:lineRule="auto"/>
              <w:jc w:val="both"/>
              <w:rPr>
                <w:rFonts w:ascii="Book Antiqua" w:hAnsi="Book Antiqua"/>
                <w:b/>
                <w:sz w:val="24"/>
                <w:szCs w:val="24"/>
                <w:lang w:val="en-US"/>
              </w:rPr>
            </w:pPr>
            <w:r>
              <w:rPr>
                <w:rFonts w:ascii="Book Antiqua" w:hAnsi="Book Antiqua"/>
                <w:b/>
                <w:sz w:val="24"/>
                <w:szCs w:val="24"/>
                <w:lang w:val="en-US"/>
              </w:rPr>
              <w:t>Estimate (95%</w:t>
            </w:r>
            <w:r w:rsidR="001970D7" w:rsidRPr="006F467C">
              <w:rPr>
                <w:rFonts w:ascii="Book Antiqua" w:hAnsi="Book Antiqua"/>
                <w:b/>
                <w:sz w:val="24"/>
                <w:szCs w:val="24"/>
                <w:lang w:val="en-US"/>
              </w:rPr>
              <w:t>CI)</w:t>
            </w:r>
          </w:p>
        </w:tc>
        <w:tc>
          <w:tcPr>
            <w:tcW w:w="1704" w:type="dxa"/>
            <w:tcBorders>
              <w:top w:val="nil"/>
              <w:left w:val="nil"/>
              <w:bottom w:val="single" w:sz="4" w:space="0" w:color="auto"/>
              <w:right w:val="nil"/>
            </w:tcBorders>
          </w:tcPr>
          <w:p w14:paraId="363F09F8" w14:textId="1AB245CD" w:rsidR="001970D7" w:rsidRPr="006F467C" w:rsidRDefault="008E4C4E" w:rsidP="00011CB7">
            <w:pPr>
              <w:spacing w:line="360" w:lineRule="auto"/>
              <w:jc w:val="both"/>
              <w:rPr>
                <w:rFonts w:ascii="Book Antiqua" w:hAnsi="Book Antiqua"/>
                <w:b/>
                <w:sz w:val="24"/>
                <w:szCs w:val="24"/>
                <w:lang w:val="en-US"/>
              </w:rPr>
            </w:pPr>
            <w:r w:rsidRPr="006F467C">
              <w:rPr>
                <w:rFonts w:ascii="Book Antiqua" w:hAnsi="Book Antiqua"/>
                <w:b/>
                <w:i/>
                <w:sz w:val="24"/>
                <w:szCs w:val="24"/>
                <w:lang w:val="en-US"/>
              </w:rPr>
              <w:t>P</w:t>
            </w:r>
            <w:r w:rsidRPr="006F467C">
              <w:rPr>
                <w:rFonts w:ascii="Book Antiqua" w:hAnsi="Book Antiqua"/>
                <w:b/>
                <w:sz w:val="24"/>
                <w:szCs w:val="24"/>
                <w:lang w:val="en-US"/>
              </w:rPr>
              <w:t>-value</w:t>
            </w:r>
          </w:p>
        </w:tc>
        <w:tc>
          <w:tcPr>
            <w:tcW w:w="1855" w:type="dxa"/>
            <w:tcBorders>
              <w:top w:val="nil"/>
              <w:left w:val="nil"/>
              <w:bottom w:val="single" w:sz="4" w:space="0" w:color="auto"/>
              <w:right w:val="nil"/>
            </w:tcBorders>
          </w:tcPr>
          <w:p w14:paraId="2B6E3DBC" w14:textId="310AA755" w:rsidR="001970D7" w:rsidRPr="006F467C" w:rsidRDefault="006F467C" w:rsidP="00011CB7">
            <w:pPr>
              <w:spacing w:line="360" w:lineRule="auto"/>
              <w:jc w:val="both"/>
              <w:rPr>
                <w:rFonts w:ascii="Book Antiqua" w:hAnsi="Book Antiqua"/>
                <w:b/>
                <w:sz w:val="24"/>
                <w:szCs w:val="24"/>
                <w:lang w:val="en-US"/>
              </w:rPr>
            </w:pPr>
            <w:r>
              <w:rPr>
                <w:rFonts w:ascii="Book Antiqua" w:hAnsi="Book Antiqua"/>
                <w:b/>
                <w:sz w:val="24"/>
                <w:szCs w:val="24"/>
                <w:lang w:val="en-US"/>
              </w:rPr>
              <w:t>Estimate (95%</w:t>
            </w:r>
            <w:r w:rsidR="001970D7" w:rsidRPr="006F467C">
              <w:rPr>
                <w:rFonts w:ascii="Book Antiqua" w:hAnsi="Book Antiqua"/>
                <w:b/>
                <w:sz w:val="24"/>
                <w:szCs w:val="24"/>
                <w:lang w:val="en-US"/>
              </w:rPr>
              <w:t>CI)</w:t>
            </w:r>
          </w:p>
        </w:tc>
        <w:tc>
          <w:tcPr>
            <w:tcW w:w="1597" w:type="dxa"/>
            <w:tcBorders>
              <w:top w:val="nil"/>
              <w:left w:val="nil"/>
              <w:bottom w:val="single" w:sz="4" w:space="0" w:color="auto"/>
              <w:right w:val="nil"/>
            </w:tcBorders>
          </w:tcPr>
          <w:p w14:paraId="3F430DDE" w14:textId="6F85C4E2" w:rsidR="001970D7" w:rsidRPr="006F467C" w:rsidRDefault="008E4C4E" w:rsidP="00011CB7">
            <w:pPr>
              <w:spacing w:line="360" w:lineRule="auto"/>
              <w:jc w:val="both"/>
              <w:rPr>
                <w:rFonts w:ascii="Book Antiqua" w:hAnsi="Book Antiqua"/>
                <w:b/>
                <w:sz w:val="24"/>
                <w:szCs w:val="24"/>
                <w:lang w:val="en-US"/>
              </w:rPr>
            </w:pPr>
            <w:r w:rsidRPr="006F467C">
              <w:rPr>
                <w:rFonts w:ascii="Book Antiqua" w:hAnsi="Book Antiqua"/>
                <w:b/>
                <w:i/>
                <w:sz w:val="24"/>
                <w:szCs w:val="24"/>
                <w:lang w:val="en-US"/>
              </w:rPr>
              <w:t>P</w:t>
            </w:r>
            <w:r w:rsidR="001970D7" w:rsidRPr="006F467C">
              <w:rPr>
                <w:rFonts w:ascii="Book Antiqua" w:hAnsi="Book Antiqua"/>
                <w:b/>
                <w:sz w:val="24"/>
                <w:szCs w:val="24"/>
                <w:lang w:val="en-US"/>
              </w:rPr>
              <w:t>-value</w:t>
            </w:r>
          </w:p>
        </w:tc>
      </w:tr>
      <w:tr w:rsidR="00431FD8" w:rsidRPr="00431FD8" w14:paraId="434EEE6B" w14:textId="77777777" w:rsidTr="0076151A">
        <w:tc>
          <w:tcPr>
            <w:tcW w:w="2771" w:type="dxa"/>
            <w:tcBorders>
              <w:left w:val="nil"/>
              <w:bottom w:val="nil"/>
              <w:right w:val="nil"/>
            </w:tcBorders>
          </w:tcPr>
          <w:p w14:paraId="335EBEE7" w14:textId="0785C248"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 xml:space="preserve">Tourniquet (used) </w:t>
            </w:r>
          </w:p>
        </w:tc>
        <w:tc>
          <w:tcPr>
            <w:tcW w:w="1820" w:type="dxa"/>
            <w:tcBorders>
              <w:left w:val="nil"/>
              <w:bottom w:val="nil"/>
              <w:right w:val="nil"/>
            </w:tcBorders>
          </w:tcPr>
          <w:p w14:paraId="54CE6541" w14:textId="193FBA0C" w:rsidR="001970D7" w:rsidRPr="00431FD8" w:rsidRDefault="001970D7" w:rsidP="00B122C1">
            <w:pPr>
              <w:spacing w:line="360" w:lineRule="auto"/>
              <w:jc w:val="both"/>
              <w:rPr>
                <w:rFonts w:ascii="Book Antiqua" w:hAnsi="Book Antiqua"/>
                <w:sz w:val="24"/>
                <w:szCs w:val="24"/>
                <w:lang w:val="en-US"/>
              </w:rPr>
            </w:pPr>
            <w:r w:rsidRPr="00431FD8">
              <w:rPr>
                <w:rFonts w:ascii="Book Antiqua" w:hAnsi="Book Antiqua"/>
                <w:sz w:val="24"/>
                <w:szCs w:val="24"/>
                <w:lang w:val="en-US"/>
              </w:rPr>
              <w:t>-39 (-370</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293)</w:t>
            </w:r>
            <w:r w:rsidRPr="00431FD8">
              <w:rPr>
                <w:rFonts w:ascii="Book Antiqua" w:hAnsi="Book Antiqua"/>
                <w:sz w:val="24"/>
                <w:szCs w:val="24"/>
                <w:lang w:val="en-US"/>
              </w:rPr>
              <w:t xml:space="preserve"> </w:t>
            </w:r>
          </w:p>
        </w:tc>
        <w:tc>
          <w:tcPr>
            <w:tcW w:w="1704" w:type="dxa"/>
            <w:tcBorders>
              <w:left w:val="nil"/>
              <w:bottom w:val="nil"/>
              <w:right w:val="nil"/>
            </w:tcBorders>
          </w:tcPr>
          <w:p w14:paraId="0D0F5771" w14:textId="3CD12AF0"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 xml:space="preserve">0.810 </w:t>
            </w:r>
          </w:p>
        </w:tc>
        <w:tc>
          <w:tcPr>
            <w:tcW w:w="1855" w:type="dxa"/>
            <w:tcBorders>
              <w:left w:val="nil"/>
              <w:bottom w:val="nil"/>
              <w:right w:val="nil"/>
            </w:tcBorders>
          </w:tcPr>
          <w:p w14:paraId="209A41F3" w14:textId="6D331F14" w:rsidR="001970D7" w:rsidRPr="00431FD8" w:rsidRDefault="001970D7" w:rsidP="00B122C1">
            <w:pPr>
              <w:spacing w:line="360" w:lineRule="auto"/>
              <w:jc w:val="both"/>
              <w:rPr>
                <w:rFonts w:ascii="Book Antiqua" w:hAnsi="Book Antiqua"/>
                <w:sz w:val="24"/>
                <w:szCs w:val="24"/>
                <w:lang w:val="en-US"/>
              </w:rPr>
            </w:pPr>
            <w:r w:rsidRPr="00431FD8">
              <w:rPr>
                <w:rFonts w:ascii="Book Antiqua" w:hAnsi="Book Antiqua"/>
                <w:sz w:val="24"/>
                <w:szCs w:val="24"/>
                <w:lang w:val="en-US"/>
              </w:rPr>
              <w:t>-78 (-431</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275)</w:t>
            </w:r>
          </w:p>
        </w:tc>
        <w:tc>
          <w:tcPr>
            <w:tcW w:w="1597" w:type="dxa"/>
            <w:tcBorders>
              <w:left w:val="nil"/>
              <w:bottom w:val="nil"/>
              <w:right w:val="nil"/>
            </w:tcBorders>
          </w:tcPr>
          <w:p w14:paraId="58E0CE15"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0.659</w:t>
            </w:r>
          </w:p>
        </w:tc>
      </w:tr>
      <w:tr w:rsidR="00431FD8" w:rsidRPr="00431FD8" w14:paraId="5B93BE4A" w14:textId="77777777" w:rsidTr="0076151A">
        <w:tc>
          <w:tcPr>
            <w:tcW w:w="2771" w:type="dxa"/>
            <w:tcBorders>
              <w:top w:val="nil"/>
              <w:left w:val="nil"/>
              <w:bottom w:val="nil"/>
              <w:right w:val="nil"/>
            </w:tcBorders>
          </w:tcPr>
          <w:p w14:paraId="461D6333" w14:textId="33C87622" w:rsidR="001970D7" w:rsidRPr="0076151A" w:rsidRDefault="0076151A" w:rsidP="00011CB7">
            <w:pPr>
              <w:spacing w:line="360" w:lineRule="auto"/>
              <w:jc w:val="both"/>
              <w:rPr>
                <w:rFonts w:ascii="Book Antiqua" w:eastAsia="宋体" w:hAnsi="Book Antiqua"/>
                <w:sz w:val="24"/>
                <w:szCs w:val="24"/>
                <w:lang w:val="en-US" w:eastAsia="zh-CN"/>
              </w:rPr>
            </w:pPr>
            <w:r>
              <w:rPr>
                <w:rFonts w:ascii="Book Antiqua" w:hAnsi="Book Antiqua"/>
                <w:sz w:val="24"/>
                <w:szCs w:val="24"/>
                <w:lang w:val="en-US"/>
              </w:rPr>
              <w:t>Age, (per year older)</w:t>
            </w:r>
          </w:p>
        </w:tc>
        <w:tc>
          <w:tcPr>
            <w:tcW w:w="1820" w:type="dxa"/>
            <w:tcBorders>
              <w:top w:val="nil"/>
              <w:left w:val="nil"/>
              <w:bottom w:val="nil"/>
              <w:right w:val="nil"/>
            </w:tcBorders>
          </w:tcPr>
          <w:p w14:paraId="70737DAE" w14:textId="0A8E3FB8" w:rsidR="001970D7" w:rsidRPr="0076151A" w:rsidRDefault="001970D7" w:rsidP="00B122C1">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-10 (-25</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 xml:space="preserve">5) </w:t>
            </w:r>
          </w:p>
        </w:tc>
        <w:tc>
          <w:tcPr>
            <w:tcW w:w="1704" w:type="dxa"/>
            <w:tcBorders>
              <w:top w:val="nil"/>
              <w:left w:val="nil"/>
              <w:bottom w:val="nil"/>
              <w:right w:val="nil"/>
            </w:tcBorders>
          </w:tcPr>
          <w:p w14:paraId="19A97A78"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0.210</w:t>
            </w:r>
          </w:p>
        </w:tc>
        <w:tc>
          <w:tcPr>
            <w:tcW w:w="1855" w:type="dxa"/>
            <w:tcBorders>
              <w:top w:val="nil"/>
              <w:left w:val="nil"/>
              <w:bottom w:val="nil"/>
              <w:right w:val="nil"/>
            </w:tcBorders>
          </w:tcPr>
          <w:p w14:paraId="15CC039F" w14:textId="2C5654FD" w:rsidR="001970D7" w:rsidRPr="0076151A" w:rsidRDefault="001970D7" w:rsidP="00B122C1">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-7 (-23</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9)</w:t>
            </w:r>
          </w:p>
        </w:tc>
        <w:tc>
          <w:tcPr>
            <w:tcW w:w="1597" w:type="dxa"/>
            <w:tcBorders>
              <w:top w:val="nil"/>
              <w:left w:val="nil"/>
              <w:bottom w:val="nil"/>
              <w:right w:val="nil"/>
            </w:tcBorders>
          </w:tcPr>
          <w:p w14:paraId="4EB39CD0"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0.384</w:t>
            </w:r>
          </w:p>
        </w:tc>
      </w:tr>
      <w:tr w:rsidR="00431FD8" w:rsidRPr="00431FD8" w14:paraId="0DD725E0" w14:textId="77777777" w:rsidTr="0076151A">
        <w:tc>
          <w:tcPr>
            <w:tcW w:w="2771" w:type="dxa"/>
            <w:tcBorders>
              <w:top w:val="nil"/>
              <w:left w:val="nil"/>
              <w:bottom w:val="nil"/>
              <w:right w:val="nil"/>
            </w:tcBorders>
          </w:tcPr>
          <w:p w14:paraId="4DF7F7D8" w14:textId="57731B3B" w:rsidR="001970D7" w:rsidRPr="0076151A" w:rsidRDefault="006F467C" w:rsidP="00011CB7">
            <w:pPr>
              <w:spacing w:line="360" w:lineRule="auto"/>
              <w:jc w:val="both"/>
              <w:rPr>
                <w:rFonts w:ascii="Book Antiqua" w:eastAsia="宋体" w:hAnsi="Book Antiqua"/>
                <w:sz w:val="24"/>
                <w:szCs w:val="24"/>
                <w:lang w:val="en-US" w:eastAsia="zh-CN"/>
              </w:rPr>
            </w:pPr>
            <w:r>
              <w:rPr>
                <w:rFonts w:ascii="Book Antiqua" w:hAnsi="Book Antiqua"/>
                <w:sz w:val="24"/>
                <w:szCs w:val="24"/>
                <w:lang w:val="en-US"/>
              </w:rPr>
              <w:t>Women/</w:t>
            </w:r>
            <w:r w:rsidR="0076151A">
              <w:rPr>
                <w:rFonts w:ascii="Book Antiqua" w:hAnsi="Book Antiqua"/>
                <w:sz w:val="24"/>
                <w:szCs w:val="24"/>
                <w:lang w:val="en-US"/>
              </w:rPr>
              <w:t xml:space="preserve">men (men) </w:t>
            </w:r>
          </w:p>
        </w:tc>
        <w:tc>
          <w:tcPr>
            <w:tcW w:w="1820" w:type="dxa"/>
            <w:tcBorders>
              <w:top w:val="nil"/>
              <w:left w:val="nil"/>
              <w:bottom w:val="nil"/>
              <w:right w:val="nil"/>
            </w:tcBorders>
          </w:tcPr>
          <w:p w14:paraId="3CEC06F1" w14:textId="79518055" w:rsidR="001970D7" w:rsidRPr="0076151A" w:rsidRDefault="001970D7" w:rsidP="00B122C1">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320 (-22</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662)</w:t>
            </w:r>
          </w:p>
        </w:tc>
        <w:tc>
          <w:tcPr>
            <w:tcW w:w="1704" w:type="dxa"/>
            <w:tcBorders>
              <w:top w:val="nil"/>
              <w:left w:val="nil"/>
              <w:bottom w:val="nil"/>
              <w:right w:val="nil"/>
            </w:tcBorders>
          </w:tcPr>
          <w:p w14:paraId="45D30D7D" w14:textId="3F690517"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 xml:space="preserve">0.066 </w:t>
            </w:r>
          </w:p>
        </w:tc>
        <w:tc>
          <w:tcPr>
            <w:tcW w:w="1855" w:type="dxa"/>
            <w:tcBorders>
              <w:top w:val="nil"/>
              <w:left w:val="nil"/>
              <w:bottom w:val="nil"/>
              <w:right w:val="nil"/>
            </w:tcBorders>
          </w:tcPr>
          <w:p w14:paraId="4CB94841" w14:textId="14EA7B57"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221 (-149</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590)</w:t>
            </w:r>
          </w:p>
        </w:tc>
        <w:tc>
          <w:tcPr>
            <w:tcW w:w="1597" w:type="dxa"/>
            <w:tcBorders>
              <w:top w:val="nil"/>
              <w:left w:val="nil"/>
              <w:bottom w:val="nil"/>
              <w:right w:val="nil"/>
            </w:tcBorders>
          </w:tcPr>
          <w:p w14:paraId="7B15C944"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0.237</w:t>
            </w:r>
          </w:p>
        </w:tc>
      </w:tr>
      <w:tr w:rsidR="00431FD8" w:rsidRPr="00431FD8" w14:paraId="3E3743EB" w14:textId="77777777" w:rsidTr="0076151A">
        <w:tc>
          <w:tcPr>
            <w:tcW w:w="2771" w:type="dxa"/>
            <w:tcBorders>
              <w:top w:val="nil"/>
              <w:left w:val="nil"/>
              <w:bottom w:val="nil"/>
              <w:right w:val="nil"/>
            </w:tcBorders>
          </w:tcPr>
          <w:p w14:paraId="11D4B2B5" w14:textId="5D30606E" w:rsidR="001970D7" w:rsidRPr="00431FD8" w:rsidRDefault="0076151A" w:rsidP="00011CB7">
            <w:pPr>
              <w:spacing w:line="360" w:lineRule="auto"/>
              <w:jc w:val="both"/>
              <w:rPr>
                <w:rFonts w:ascii="Book Antiqua" w:hAnsi="Book Antiqua"/>
                <w:sz w:val="24"/>
                <w:szCs w:val="24"/>
                <w:lang w:val="en-US"/>
              </w:rPr>
            </w:pPr>
            <w:r>
              <w:rPr>
                <w:rFonts w:ascii="Book Antiqua" w:hAnsi="Book Antiqua"/>
                <w:sz w:val="24"/>
                <w:szCs w:val="24"/>
                <w:lang w:val="en-US"/>
              </w:rPr>
              <w:t>Specialist</w:t>
            </w:r>
            <w:r>
              <w:rPr>
                <w:rFonts w:ascii="Book Antiqua" w:eastAsia="宋体" w:hAnsi="Book Antiqua" w:hint="eastAsia"/>
                <w:sz w:val="24"/>
                <w:szCs w:val="24"/>
                <w:lang w:val="en-US" w:eastAsia="zh-CN"/>
              </w:rPr>
              <w:t xml:space="preserve"> </w:t>
            </w:r>
            <w:r w:rsidR="006F467C">
              <w:rPr>
                <w:rFonts w:ascii="Book Antiqua" w:hAnsi="Book Antiqua"/>
                <w:sz w:val="24"/>
                <w:szCs w:val="24"/>
                <w:lang w:val="en-US"/>
              </w:rPr>
              <w:t>registrar/</w:t>
            </w:r>
            <w:r w:rsidR="001970D7" w:rsidRPr="00431FD8">
              <w:rPr>
                <w:rFonts w:ascii="Book Antiqua" w:hAnsi="Book Antiqua"/>
                <w:sz w:val="24"/>
                <w:szCs w:val="24"/>
                <w:lang w:val="en-US"/>
              </w:rPr>
              <w:t>consultant</w:t>
            </w:r>
          </w:p>
          <w:p w14:paraId="27D8834D" w14:textId="15B01968" w:rsidR="001970D7" w:rsidRPr="00431FD8" w:rsidRDefault="001970D7" w:rsidP="0076151A">
            <w:pPr>
              <w:spacing w:line="360" w:lineRule="auto"/>
              <w:jc w:val="both"/>
              <w:rPr>
                <w:rFonts w:ascii="Book Antiqua" w:hAnsi="Book Antiqua"/>
                <w:b/>
                <w:sz w:val="24"/>
                <w:szCs w:val="24"/>
                <w:lang w:val="en-US"/>
              </w:rPr>
            </w:pPr>
            <w:r w:rsidRPr="00431FD8">
              <w:rPr>
                <w:rFonts w:ascii="Book Antiqua" w:hAnsi="Book Antiqua"/>
                <w:sz w:val="24"/>
                <w:szCs w:val="24"/>
                <w:lang w:val="en-US"/>
              </w:rPr>
              <w:t>(consultant)</w:t>
            </w:r>
            <w:r w:rsidRPr="00431FD8">
              <w:rPr>
                <w:rFonts w:ascii="Book Antiqua" w:hAnsi="Book Antiqua"/>
                <w:b/>
                <w:sz w:val="24"/>
                <w:szCs w:val="24"/>
                <w:lang w:val="en-US"/>
              </w:rPr>
              <w:t xml:space="preserve"> </w:t>
            </w:r>
          </w:p>
        </w:tc>
        <w:tc>
          <w:tcPr>
            <w:tcW w:w="1820" w:type="dxa"/>
            <w:tcBorders>
              <w:top w:val="nil"/>
              <w:left w:val="nil"/>
              <w:bottom w:val="nil"/>
              <w:right w:val="nil"/>
            </w:tcBorders>
          </w:tcPr>
          <w:p w14:paraId="3831E7A1" w14:textId="4C037213" w:rsidR="001970D7" w:rsidRPr="0076151A" w:rsidRDefault="001970D7" w:rsidP="00B122C1">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-335 (-676</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6)</w:t>
            </w:r>
          </w:p>
        </w:tc>
        <w:tc>
          <w:tcPr>
            <w:tcW w:w="1704" w:type="dxa"/>
            <w:tcBorders>
              <w:top w:val="nil"/>
              <w:left w:val="nil"/>
              <w:bottom w:val="nil"/>
              <w:right w:val="nil"/>
            </w:tcBorders>
          </w:tcPr>
          <w:p w14:paraId="6D8FF057"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0.054</w:t>
            </w:r>
          </w:p>
        </w:tc>
        <w:tc>
          <w:tcPr>
            <w:tcW w:w="1855" w:type="dxa"/>
            <w:tcBorders>
              <w:top w:val="nil"/>
              <w:left w:val="nil"/>
              <w:bottom w:val="nil"/>
              <w:right w:val="nil"/>
            </w:tcBorders>
          </w:tcPr>
          <w:p w14:paraId="4604262D" w14:textId="0BFB9867" w:rsidR="001970D7" w:rsidRPr="0076151A" w:rsidRDefault="001970D7" w:rsidP="00B122C1">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-324 (-689</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41)</w:t>
            </w:r>
          </w:p>
        </w:tc>
        <w:tc>
          <w:tcPr>
            <w:tcW w:w="1597" w:type="dxa"/>
            <w:tcBorders>
              <w:top w:val="nil"/>
              <w:left w:val="nil"/>
              <w:bottom w:val="nil"/>
              <w:right w:val="nil"/>
            </w:tcBorders>
          </w:tcPr>
          <w:p w14:paraId="28396DD5"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0.081</w:t>
            </w:r>
          </w:p>
        </w:tc>
      </w:tr>
      <w:tr w:rsidR="00431FD8" w:rsidRPr="00431FD8" w14:paraId="341017FE" w14:textId="77777777" w:rsidTr="0076151A">
        <w:tc>
          <w:tcPr>
            <w:tcW w:w="2771" w:type="dxa"/>
            <w:tcBorders>
              <w:top w:val="nil"/>
              <w:left w:val="nil"/>
              <w:bottom w:val="nil"/>
              <w:right w:val="nil"/>
            </w:tcBorders>
          </w:tcPr>
          <w:p w14:paraId="69356968" w14:textId="50C2D15A" w:rsidR="001970D7" w:rsidRPr="0076151A" w:rsidRDefault="0076151A" w:rsidP="00011CB7">
            <w:pPr>
              <w:spacing w:line="360" w:lineRule="auto"/>
              <w:jc w:val="both"/>
              <w:rPr>
                <w:rFonts w:ascii="Book Antiqua" w:eastAsia="宋体" w:hAnsi="Book Antiqua"/>
                <w:sz w:val="24"/>
                <w:szCs w:val="24"/>
                <w:lang w:val="en-US" w:eastAsia="zh-CN"/>
              </w:rPr>
            </w:pPr>
            <w:proofErr w:type="spellStart"/>
            <w:r>
              <w:rPr>
                <w:rFonts w:ascii="Book Antiqua" w:hAnsi="Book Antiqua"/>
                <w:sz w:val="24"/>
                <w:szCs w:val="24"/>
                <w:lang w:val="en-US"/>
              </w:rPr>
              <w:t>Clopidogrel</w:t>
            </w:r>
            <w:proofErr w:type="spellEnd"/>
          </w:p>
          <w:p w14:paraId="4119AF38" w14:textId="0CC0A2BC"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(in treatment)</w:t>
            </w:r>
            <w:r w:rsidR="0076151A">
              <w:rPr>
                <w:rFonts w:ascii="Book Antiqua" w:hAnsi="Book Antiqua"/>
                <w:sz w:val="24"/>
                <w:szCs w:val="24"/>
                <w:lang w:val="en-US"/>
              </w:rPr>
              <w:t xml:space="preserve"> </w:t>
            </w:r>
          </w:p>
        </w:tc>
        <w:tc>
          <w:tcPr>
            <w:tcW w:w="1820" w:type="dxa"/>
            <w:tcBorders>
              <w:top w:val="nil"/>
              <w:left w:val="nil"/>
              <w:bottom w:val="nil"/>
              <w:right w:val="nil"/>
            </w:tcBorders>
          </w:tcPr>
          <w:p w14:paraId="1163DB87" w14:textId="76E87B2B" w:rsidR="001970D7" w:rsidRPr="00431FD8" w:rsidRDefault="001970D7" w:rsidP="00B122C1">
            <w:pPr>
              <w:spacing w:line="360" w:lineRule="auto"/>
              <w:jc w:val="both"/>
              <w:rPr>
                <w:rFonts w:ascii="Book Antiqua" w:hAnsi="Book Antiqua"/>
                <w:sz w:val="24"/>
                <w:szCs w:val="24"/>
                <w:lang w:val="en-US"/>
              </w:rPr>
            </w:pPr>
            <w:r w:rsidRPr="00431FD8">
              <w:rPr>
                <w:rFonts w:ascii="Book Antiqua" w:hAnsi="Book Antiqua"/>
                <w:sz w:val="24"/>
                <w:szCs w:val="24"/>
                <w:lang w:val="en-US"/>
              </w:rPr>
              <w:t>33 (-390</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456)</w:t>
            </w:r>
          </w:p>
        </w:tc>
        <w:tc>
          <w:tcPr>
            <w:tcW w:w="1704" w:type="dxa"/>
            <w:tcBorders>
              <w:top w:val="nil"/>
              <w:left w:val="nil"/>
              <w:bottom w:val="nil"/>
              <w:right w:val="nil"/>
            </w:tcBorders>
          </w:tcPr>
          <w:p w14:paraId="3EE977E6"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0.876</w:t>
            </w:r>
          </w:p>
        </w:tc>
        <w:tc>
          <w:tcPr>
            <w:tcW w:w="1855" w:type="dxa"/>
            <w:tcBorders>
              <w:top w:val="nil"/>
              <w:left w:val="nil"/>
              <w:bottom w:val="nil"/>
              <w:right w:val="nil"/>
            </w:tcBorders>
          </w:tcPr>
          <w:p w14:paraId="1DA992B1" w14:textId="65A27798" w:rsidR="001970D7" w:rsidRPr="0076151A" w:rsidRDefault="001970D7" w:rsidP="00B122C1">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-86 (-520</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349)</w:t>
            </w:r>
          </w:p>
        </w:tc>
        <w:tc>
          <w:tcPr>
            <w:tcW w:w="1597" w:type="dxa"/>
            <w:tcBorders>
              <w:top w:val="nil"/>
              <w:left w:val="nil"/>
              <w:bottom w:val="nil"/>
              <w:right w:val="nil"/>
            </w:tcBorders>
          </w:tcPr>
          <w:p w14:paraId="0D6D4581"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0.696</w:t>
            </w:r>
          </w:p>
        </w:tc>
      </w:tr>
      <w:tr w:rsidR="00431FD8" w:rsidRPr="00431FD8" w14:paraId="2CB9AEF7" w14:textId="77777777" w:rsidTr="0076151A">
        <w:tc>
          <w:tcPr>
            <w:tcW w:w="2771" w:type="dxa"/>
            <w:tcBorders>
              <w:top w:val="nil"/>
              <w:left w:val="nil"/>
              <w:bottom w:val="nil"/>
              <w:right w:val="nil"/>
            </w:tcBorders>
          </w:tcPr>
          <w:p w14:paraId="6875329A" w14:textId="18BEF2C6" w:rsidR="001970D7" w:rsidRPr="0076151A" w:rsidRDefault="00062843" w:rsidP="0076151A">
            <w:pPr>
              <w:spacing w:line="360" w:lineRule="auto"/>
              <w:jc w:val="both"/>
              <w:rPr>
                <w:rFonts w:ascii="Book Antiqua" w:eastAsia="宋体" w:hAnsi="Book Antiqua"/>
                <w:sz w:val="24"/>
                <w:szCs w:val="24"/>
                <w:lang w:val="en-US" w:eastAsia="zh-CN"/>
              </w:rPr>
            </w:pPr>
            <w:r>
              <w:rPr>
                <w:rFonts w:ascii="Book Antiqua" w:hAnsi="Book Antiqua"/>
                <w:sz w:val="24"/>
                <w:szCs w:val="24"/>
                <w:lang w:val="en-US"/>
              </w:rPr>
              <w:t>NSAID</w:t>
            </w:r>
            <w:r w:rsidR="001970D7" w:rsidRPr="00431FD8">
              <w:rPr>
                <w:rFonts w:ascii="Book Antiqua" w:hAnsi="Book Antiqua"/>
                <w:sz w:val="24"/>
                <w:szCs w:val="24"/>
                <w:lang w:val="en-US"/>
              </w:rPr>
              <w:t>/Acetylsalicylic Acid (in treatment)</w:t>
            </w:r>
          </w:p>
        </w:tc>
        <w:tc>
          <w:tcPr>
            <w:tcW w:w="1820" w:type="dxa"/>
            <w:tcBorders>
              <w:top w:val="nil"/>
              <w:left w:val="nil"/>
              <w:bottom w:val="nil"/>
              <w:right w:val="nil"/>
            </w:tcBorders>
          </w:tcPr>
          <w:p w14:paraId="73233B26" w14:textId="6B17E354"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205 (-124</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 xml:space="preserve"> 534)</w:t>
            </w:r>
            <w:r w:rsidRPr="00431FD8">
              <w:rPr>
                <w:rFonts w:ascii="Book Antiqua" w:hAnsi="Book Antiqua"/>
                <w:sz w:val="24"/>
                <w:szCs w:val="24"/>
                <w:lang w:val="en-US"/>
              </w:rPr>
              <w:t xml:space="preserve"> </w:t>
            </w:r>
          </w:p>
        </w:tc>
        <w:tc>
          <w:tcPr>
            <w:tcW w:w="1704" w:type="dxa"/>
            <w:tcBorders>
              <w:top w:val="nil"/>
              <w:left w:val="nil"/>
              <w:bottom w:val="nil"/>
              <w:right w:val="nil"/>
            </w:tcBorders>
          </w:tcPr>
          <w:p w14:paraId="29A10EA7"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0.218</w:t>
            </w:r>
          </w:p>
        </w:tc>
        <w:tc>
          <w:tcPr>
            <w:tcW w:w="1855" w:type="dxa"/>
            <w:tcBorders>
              <w:top w:val="nil"/>
              <w:left w:val="nil"/>
              <w:bottom w:val="nil"/>
              <w:right w:val="nil"/>
            </w:tcBorders>
          </w:tcPr>
          <w:p w14:paraId="22BBDB16" w14:textId="1964DE28"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223 (-126</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 xml:space="preserve">572) </w:t>
            </w:r>
          </w:p>
        </w:tc>
        <w:tc>
          <w:tcPr>
            <w:tcW w:w="1597" w:type="dxa"/>
            <w:tcBorders>
              <w:top w:val="nil"/>
              <w:left w:val="nil"/>
              <w:bottom w:val="nil"/>
              <w:right w:val="nil"/>
            </w:tcBorders>
          </w:tcPr>
          <w:p w14:paraId="1BD09A3C"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0.206</w:t>
            </w:r>
          </w:p>
        </w:tc>
      </w:tr>
      <w:tr w:rsidR="00431FD8" w:rsidRPr="00431FD8" w14:paraId="7A9FF22C" w14:textId="77777777" w:rsidTr="0076151A">
        <w:tc>
          <w:tcPr>
            <w:tcW w:w="2771" w:type="dxa"/>
            <w:tcBorders>
              <w:top w:val="nil"/>
              <w:left w:val="nil"/>
              <w:bottom w:val="nil"/>
              <w:right w:val="nil"/>
            </w:tcBorders>
          </w:tcPr>
          <w:p w14:paraId="6A79F1ED" w14:textId="4DAB5921"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 xml:space="preserve">Duration of surgery, (per minute) </w:t>
            </w:r>
          </w:p>
        </w:tc>
        <w:tc>
          <w:tcPr>
            <w:tcW w:w="1820" w:type="dxa"/>
            <w:tcBorders>
              <w:top w:val="nil"/>
              <w:left w:val="nil"/>
              <w:bottom w:val="nil"/>
              <w:right w:val="nil"/>
            </w:tcBorders>
          </w:tcPr>
          <w:p w14:paraId="6342F3C7" w14:textId="4067B727"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1 (-5</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7)</w:t>
            </w:r>
            <w:r w:rsidR="0076151A">
              <w:rPr>
                <w:rFonts w:ascii="Book Antiqua" w:hAnsi="Book Antiqua"/>
                <w:sz w:val="24"/>
                <w:szCs w:val="24"/>
                <w:lang w:val="en-US"/>
              </w:rPr>
              <w:t xml:space="preserve"> </w:t>
            </w:r>
          </w:p>
        </w:tc>
        <w:tc>
          <w:tcPr>
            <w:tcW w:w="1704" w:type="dxa"/>
            <w:tcBorders>
              <w:top w:val="nil"/>
              <w:left w:val="nil"/>
              <w:bottom w:val="nil"/>
              <w:right w:val="nil"/>
            </w:tcBorders>
          </w:tcPr>
          <w:p w14:paraId="1A8EFB9A" w14:textId="6E97ECA5"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0.752</w:t>
            </w:r>
          </w:p>
        </w:tc>
        <w:tc>
          <w:tcPr>
            <w:tcW w:w="1855" w:type="dxa"/>
            <w:tcBorders>
              <w:top w:val="nil"/>
              <w:left w:val="nil"/>
              <w:bottom w:val="nil"/>
              <w:right w:val="nil"/>
            </w:tcBorders>
          </w:tcPr>
          <w:p w14:paraId="7A570268" w14:textId="7BEF8CC8"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-3 ( -10</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 xml:space="preserve">5) </w:t>
            </w:r>
          </w:p>
        </w:tc>
        <w:tc>
          <w:tcPr>
            <w:tcW w:w="1597" w:type="dxa"/>
            <w:tcBorders>
              <w:top w:val="nil"/>
              <w:left w:val="nil"/>
              <w:bottom w:val="nil"/>
              <w:right w:val="nil"/>
            </w:tcBorders>
          </w:tcPr>
          <w:p w14:paraId="77044A36"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0.482</w:t>
            </w:r>
          </w:p>
        </w:tc>
      </w:tr>
      <w:tr w:rsidR="00431FD8" w:rsidRPr="00431FD8" w14:paraId="07499847" w14:textId="77777777" w:rsidTr="0076151A">
        <w:tc>
          <w:tcPr>
            <w:tcW w:w="2771" w:type="dxa"/>
            <w:tcBorders>
              <w:top w:val="nil"/>
              <w:left w:val="nil"/>
              <w:bottom w:val="nil"/>
              <w:right w:val="nil"/>
            </w:tcBorders>
          </w:tcPr>
          <w:p w14:paraId="651A8C3A" w14:textId="476ACD06" w:rsidR="001970D7" w:rsidRPr="00431FD8" w:rsidRDefault="00062843" w:rsidP="0076151A">
            <w:pPr>
              <w:spacing w:line="360" w:lineRule="auto"/>
              <w:jc w:val="both"/>
              <w:rPr>
                <w:rFonts w:ascii="Book Antiqua" w:hAnsi="Book Antiqua"/>
                <w:sz w:val="24"/>
                <w:szCs w:val="24"/>
                <w:lang w:val="en-US"/>
              </w:rPr>
            </w:pPr>
            <w:r>
              <w:rPr>
                <w:rFonts w:ascii="Book Antiqua" w:hAnsi="Book Antiqua"/>
                <w:sz w:val="24"/>
                <w:szCs w:val="24"/>
                <w:lang w:val="en-US"/>
              </w:rPr>
              <w:t>ASA-1-2</w:t>
            </w:r>
            <w:r w:rsidR="006F467C">
              <w:rPr>
                <w:rFonts w:ascii="Book Antiqua" w:hAnsi="Book Antiqua"/>
                <w:sz w:val="24"/>
                <w:szCs w:val="24"/>
                <w:lang w:val="en-US"/>
              </w:rPr>
              <w:t>/</w:t>
            </w:r>
            <w:r w:rsidR="001970D7" w:rsidRPr="00431FD8">
              <w:rPr>
                <w:rFonts w:ascii="Book Antiqua" w:hAnsi="Book Antiqua"/>
                <w:sz w:val="24"/>
                <w:szCs w:val="24"/>
                <w:lang w:val="en-US"/>
              </w:rPr>
              <w:t xml:space="preserve">ASA 3-4, (ASA 3-4) </w:t>
            </w:r>
          </w:p>
        </w:tc>
        <w:tc>
          <w:tcPr>
            <w:tcW w:w="1820" w:type="dxa"/>
            <w:tcBorders>
              <w:top w:val="nil"/>
              <w:left w:val="nil"/>
              <w:bottom w:val="nil"/>
              <w:right w:val="nil"/>
            </w:tcBorders>
          </w:tcPr>
          <w:p w14:paraId="46826BDB" w14:textId="7519BA47" w:rsidR="001970D7" w:rsidRPr="0076151A" w:rsidRDefault="001970D7" w:rsidP="00B122C1">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-1 (424</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 xml:space="preserve">422) </w:t>
            </w:r>
          </w:p>
        </w:tc>
        <w:tc>
          <w:tcPr>
            <w:tcW w:w="1704" w:type="dxa"/>
            <w:tcBorders>
              <w:top w:val="nil"/>
              <w:left w:val="nil"/>
              <w:bottom w:val="nil"/>
              <w:right w:val="nil"/>
            </w:tcBorders>
          </w:tcPr>
          <w:p w14:paraId="147081C9"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0.995</w:t>
            </w:r>
          </w:p>
        </w:tc>
        <w:tc>
          <w:tcPr>
            <w:tcW w:w="1855" w:type="dxa"/>
            <w:tcBorders>
              <w:top w:val="nil"/>
              <w:left w:val="nil"/>
              <w:bottom w:val="nil"/>
              <w:right w:val="nil"/>
            </w:tcBorders>
          </w:tcPr>
          <w:p w14:paraId="3B2FAB9A" w14:textId="29CA0D79"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-66 (-506</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373)</w:t>
            </w:r>
          </w:p>
        </w:tc>
        <w:tc>
          <w:tcPr>
            <w:tcW w:w="1597" w:type="dxa"/>
            <w:tcBorders>
              <w:top w:val="nil"/>
              <w:left w:val="nil"/>
              <w:bottom w:val="nil"/>
              <w:right w:val="nil"/>
            </w:tcBorders>
          </w:tcPr>
          <w:p w14:paraId="2ED6F389"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0.764</w:t>
            </w:r>
          </w:p>
        </w:tc>
      </w:tr>
      <w:tr w:rsidR="00431FD8" w:rsidRPr="00431FD8" w14:paraId="7AF04EDB" w14:textId="77777777" w:rsidTr="0076151A">
        <w:tc>
          <w:tcPr>
            <w:tcW w:w="2771" w:type="dxa"/>
            <w:tcBorders>
              <w:top w:val="nil"/>
              <w:left w:val="nil"/>
              <w:right w:val="nil"/>
            </w:tcBorders>
          </w:tcPr>
          <w:p w14:paraId="2D63968A"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 xml:space="preserve">Body mass index, </w:t>
            </w:r>
          </w:p>
          <w:p w14:paraId="6092EF31" w14:textId="67482DC7" w:rsidR="001970D7" w:rsidRPr="00431FD8" w:rsidRDefault="001970D7" w:rsidP="0076151A">
            <w:pPr>
              <w:spacing w:line="360" w:lineRule="auto"/>
              <w:jc w:val="both"/>
              <w:rPr>
                <w:rFonts w:ascii="Book Antiqua" w:hAnsi="Book Antiqua"/>
                <w:sz w:val="24"/>
                <w:szCs w:val="24"/>
                <w:lang w:val="en-US"/>
              </w:rPr>
            </w:pPr>
            <w:r w:rsidRPr="00431FD8">
              <w:rPr>
                <w:rFonts w:ascii="Book Antiqua" w:hAnsi="Book Antiqua"/>
                <w:sz w:val="24"/>
                <w:szCs w:val="24"/>
                <w:lang w:val="en-US"/>
              </w:rPr>
              <w:t xml:space="preserve">(per one unit) </w:t>
            </w:r>
          </w:p>
        </w:tc>
        <w:tc>
          <w:tcPr>
            <w:tcW w:w="1820" w:type="dxa"/>
            <w:tcBorders>
              <w:top w:val="nil"/>
              <w:left w:val="nil"/>
              <w:right w:val="nil"/>
            </w:tcBorders>
          </w:tcPr>
          <w:p w14:paraId="7FEF1A71" w14:textId="4F6A54E1"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21 (-9</w:t>
            </w:r>
            <w:r w:rsidR="00B122C1">
              <w:rPr>
                <w:rFonts w:ascii="Book Antiqua" w:eastAsia="宋体" w:hAnsi="Book Antiqua" w:hint="eastAsia"/>
                <w:sz w:val="24"/>
                <w:szCs w:val="24"/>
                <w:lang w:val="en-US" w:eastAsia="zh-CN"/>
              </w:rPr>
              <w:t>-</w:t>
            </w:r>
            <w:r w:rsidR="0076151A">
              <w:rPr>
                <w:rFonts w:ascii="Book Antiqua" w:hAnsi="Book Antiqua"/>
                <w:sz w:val="24"/>
                <w:szCs w:val="24"/>
                <w:lang w:val="en-US"/>
              </w:rPr>
              <w:t xml:space="preserve">52) </w:t>
            </w:r>
          </w:p>
        </w:tc>
        <w:tc>
          <w:tcPr>
            <w:tcW w:w="1704" w:type="dxa"/>
            <w:tcBorders>
              <w:top w:val="nil"/>
              <w:left w:val="nil"/>
              <w:right w:val="nil"/>
            </w:tcBorders>
          </w:tcPr>
          <w:p w14:paraId="12D6539F"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0.162</w:t>
            </w:r>
          </w:p>
        </w:tc>
        <w:tc>
          <w:tcPr>
            <w:tcW w:w="1855" w:type="dxa"/>
            <w:tcBorders>
              <w:top w:val="nil"/>
              <w:left w:val="nil"/>
              <w:right w:val="nil"/>
            </w:tcBorders>
          </w:tcPr>
          <w:p w14:paraId="4352A3E6" w14:textId="4285BED6" w:rsidR="001970D7" w:rsidRPr="0076151A" w:rsidRDefault="001970D7" w:rsidP="0076151A">
            <w:pPr>
              <w:spacing w:line="360" w:lineRule="auto"/>
              <w:jc w:val="both"/>
              <w:rPr>
                <w:rFonts w:ascii="Book Antiqua" w:eastAsia="宋体" w:hAnsi="Book Antiqua"/>
                <w:sz w:val="24"/>
                <w:szCs w:val="24"/>
                <w:lang w:val="en-US" w:eastAsia="zh-CN"/>
              </w:rPr>
            </w:pPr>
            <w:r w:rsidRPr="00431FD8">
              <w:rPr>
                <w:rFonts w:ascii="Book Antiqua" w:hAnsi="Book Antiqua"/>
                <w:sz w:val="24"/>
                <w:szCs w:val="24"/>
                <w:lang w:val="en-US"/>
              </w:rPr>
              <w:t>17 (-17</w:t>
            </w:r>
            <w:r w:rsidR="00B122C1">
              <w:rPr>
                <w:rFonts w:ascii="Book Antiqua" w:eastAsia="宋体" w:hAnsi="Book Antiqua" w:hint="eastAsia"/>
                <w:sz w:val="24"/>
                <w:szCs w:val="24"/>
                <w:lang w:val="en-US" w:eastAsia="zh-CN"/>
              </w:rPr>
              <w:t>-</w:t>
            </w:r>
            <w:r w:rsidRPr="00431FD8">
              <w:rPr>
                <w:rFonts w:ascii="Book Antiqua" w:hAnsi="Book Antiqua"/>
                <w:sz w:val="24"/>
                <w:szCs w:val="24"/>
                <w:lang w:val="en-US"/>
              </w:rPr>
              <w:t>50)</w:t>
            </w:r>
          </w:p>
        </w:tc>
        <w:tc>
          <w:tcPr>
            <w:tcW w:w="1597" w:type="dxa"/>
            <w:tcBorders>
              <w:top w:val="nil"/>
              <w:left w:val="nil"/>
              <w:right w:val="nil"/>
            </w:tcBorders>
          </w:tcPr>
          <w:p w14:paraId="54667DAE" w14:textId="77777777" w:rsidR="001970D7" w:rsidRPr="00431FD8" w:rsidRDefault="001970D7" w:rsidP="00011CB7">
            <w:pPr>
              <w:spacing w:line="360" w:lineRule="auto"/>
              <w:jc w:val="both"/>
              <w:rPr>
                <w:rFonts w:ascii="Book Antiqua" w:hAnsi="Book Antiqua"/>
                <w:sz w:val="24"/>
                <w:szCs w:val="24"/>
                <w:lang w:val="en-US"/>
              </w:rPr>
            </w:pPr>
            <w:r w:rsidRPr="00431FD8">
              <w:rPr>
                <w:rFonts w:ascii="Book Antiqua" w:hAnsi="Book Antiqua"/>
                <w:sz w:val="24"/>
                <w:szCs w:val="24"/>
                <w:lang w:val="en-US"/>
              </w:rPr>
              <w:t>0.322</w:t>
            </w:r>
          </w:p>
        </w:tc>
      </w:tr>
    </w:tbl>
    <w:p w14:paraId="72D0DECC" w14:textId="5E92E3E8" w:rsidR="00077818" w:rsidRPr="00431FD8" w:rsidRDefault="00863D15" w:rsidP="006F467C">
      <w:pPr>
        <w:spacing w:line="360" w:lineRule="auto"/>
        <w:jc w:val="both"/>
        <w:rPr>
          <w:rFonts w:ascii="Book Antiqua" w:hAnsi="Book Antiqua"/>
          <w:sz w:val="24"/>
          <w:szCs w:val="24"/>
          <w:lang w:val="en-US" w:eastAsia="zh-CN"/>
        </w:rPr>
      </w:pPr>
      <w:r w:rsidRPr="00431FD8">
        <w:rPr>
          <w:rFonts w:ascii="Book Antiqua" w:hAnsi="Book Antiqua"/>
          <w:sz w:val="24"/>
          <w:szCs w:val="24"/>
          <w:lang w:val="en-US"/>
        </w:rPr>
        <w:t>Variables in parenthesis = reference</w:t>
      </w:r>
      <w:r>
        <w:rPr>
          <w:rFonts w:ascii="Book Antiqua" w:hAnsi="Book Antiqua" w:hint="eastAsia"/>
          <w:sz w:val="24"/>
          <w:szCs w:val="24"/>
          <w:lang w:val="en-US" w:eastAsia="zh-CN"/>
        </w:rPr>
        <w:t xml:space="preserve">; </w:t>
      </w:r>
      <w:r w:rsidR="006F467C" w:rsidRPr="00431FD8">
        <w:rPr>
          <w:rFonts w:ascii="Book Antiqua" w:hAnsi="Book Antiqua"/>
          <w:sz w:val="24"/>
          <w:szCs w:val="24"/>
          <w:lang w:val="en-US"/>
        </w:rPr>
        <w:t>NSAID</w:t>
      </w:r>
      <w:r w:rsidR="006F467C">
        <w:rPr>
          <w:rFonts w:ascii="Book Antiqua" w:hAnsi="Book Antiqua" w:hint="eastAsia"/>
          <w:sz w:val="24"/>
          <w:szCs w:val="24"/>
          <w:lang w:val="en-US" w:eastAsia="zh-CN"/>
        </w:rPr>
        <w:t xml:space="preserve">: </w:t>
      </w:r>
      <w:proofErr w:type="spellStart"/>
      <w:r w:rsidR="006F467C" w:rsidRPr="00431FD8">
        <w:rPr>
          <w:rFonts w:ascii="Book Antiqua" w:hAnsi="Book Antiqua"/>
          <w:sz w:val="24"/>
          <w:szCs w:val="24"/>
          <w:lang w:val="en-US"/>
        </w:rPr>
        <w:t>Nonsteroidal</w:t>
      </w:r>
      <w:proofErr w:type="spellEnd"/>
      <w:r w:rsidR="006F467C" w:rsidRPr="00431FD8">
        <w:rPr>
          <w:rFonts w:ascii="Book Antiqua" w:hAnsi="Book Antiqua"/>
          <w:sz w:val="24"/>
          <w:szCs w:val="24"/>
          <w:lang w:val="en-US"/>
        </w:rPr>
        <w:t xml:space="preserve"> anti-inflammatory drug</w:t>
      </w:r>
      <w:r w:rsidR="006F467C">
        <w:rPr>
          <w:rFonts w:ascii="Book Antiqua" w:hAnsi="Book Antiqua" w:hint="eastAsia"/>
          <w:sz w:val="24"/>
          <w:szCs w:val="24"/>
          <w:lang w:val="en-US" w:eastAsia="zh-CN"/>
        </w:rPr>
        <w:t>;</w:t>
      </w:r>
      <w:r w:rsidR="006F467C" w:rsidRPr="00431FD8">
        <w:rPr>
          <w:rFonts w:ascii="Book Antiqua" w:hAnsi="Book Antiqua"/>
          <w:sz w:val="24"/>
          <w:szCs w:val="24"/>
          <w:lang w:val="en-US"/>
        </w:rPr>
        <w:t xml:space="preserve"> ASA</w:t>
      </w:r>
      <w:r w:rsidR="006F467C">
        <w:rPr>
          <w:rFonts w:ascii="Book Antiqua" w:hAnsi="Book Antiqua" w:hint="eastAsia"/>
          <w:sz w:val="24"/>
          <w:szCs w:val="24"/>
          <w:lang w:val="en-US" w:eastAsia="zh-CN"/>
        </w:rPr>
        <w:t xml:space="preserve">: </w:t>
      </w:r>
      <w:r w:rsidR="006F467C" w:rsidRPr="00431FD8">
        <w:rPr>
          <w:rFonts w:ascii="Book Antiqua" w:hAnsi="Book Antiqua"/>
          <w:sz w:val="24"/>
          <w:szCs w:val="24"/>
          <w:lang w:val="en-US"/>
        </w:rPr>
        <w:t>America</w:t>
      </w:r>
      <w:r w:rsidR="006F467C">
        <w:rPr>
          <w:rFonts w:ascii="Book Antiqua" w:hAnsi="Book Antiqua"/>
          <w:sz w:val="24"/>
          <w:szCs w:val="24"/>
          <w:lang w:val="en-US"/>
        </w:rPr>
        <w:t xml:space="preserve">n </w:t>
      </w:r>
      <w:r w:rsidR="0052097E">
        <w:rPr>
          <w:rFonts w:ascii="Book Antiqua" w:hAnsi="Book Antiqua"/>
          <w:sz w:val="24"/>
          <w:szCs w:val="24"/>
          <w:lang w:val="en-US"/>
        </w:rPr>
        <w:t>s</w:t>
      </w:r>
      <w:r w:rsidR="006F467C">
        <w:rPr>
          <w:rFonts w:ascii="Book Antiqua" w:hAnsi="Book Antiqua"/>
          <w:sz w:val="24"/>
          <w:szCs w:val="24"/>
          <w:lang w:val="en-US"/>
        </w:rPr>
        <w:t>ociety of anes</w:t>
      </w:r>
      <w:bookmarkStart w:id="42" w:name="_GoBack"/>
      <w:bookmarkEnd w:id="42"/>
      <w:r w:rsidR="006F467C">
        <w:rPr>
          <w:rFonts w:ascii="Book Antiqua" w:hAnsi="Book Antiqua"/>
          <w:sz w:val="24"/>
          <w:szCs w:val="24"/>
          <w:lang w:val="en-US"/>
        </w:rPr>
        <w:t>thesiologists</w:t>
      </w:r>
      <w:r w:rsidR="006F467C">
        <w:rPr>
          <w:rFonts w:ascii="Book Antiqua" w:hAnsi="Book Antiqua" w:hint="eastAsia"/>
          <w:sz w:val="24"/>
          <w:szCs w:val="24"/>
          <w:lang w:val="en-US" w:eastAsia="zh-CN"/>
        </w:rPr>
        <w:t>.</w:t>
      </w:r>
    </w:p>
    <w:sectPr w:rsidR="00077818" w:rsidRPr="00431F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43"/>
    <w:rsid w:val="00011665"/>
    <w:rsid w:val="00011CB7"/>
    <w:rsid w:val="00016AD6"/>
    <w:rsid w:val="000170E5"/>
    <w:rsid w:val="00062843"/>
    <w:rsid w:val="00077818"/>
    <w:rsid w:val="00086C6D"/>
    <w:rsid w:val="000A043B"/>
    <w:rsid w:val="000A383E"/>
    <w:rsid w:val="000C76C8"/>
    <w:rsid w:val="000D4666"/>
    <w:rsid w:val="000E35E6"/>
    <w:rsid w:val="000F742D"/>
    <w:rsid w:val="001279ED"/>
    <w:rsid w:val="00155B32"/>
    <w:rsid w:val="0017470A"/>
    <w:rsid w:val="001778EB"/>
    <w:rsid w:val="00190860"/>
    <w:rsid w:val="001970D7"/>
    <w:rsid w:val="001D58EE"/>
    <w:rsid w:val="001D613A"/>
    <w:rsid w:val="001E4C4B"/>
    <w:rsid w:val="001E5355"/>
    <w:rsid w:val="001F77C2"/>
    <w:rsid w:val="00247189"/>
    <w:rsid w:val="00252DEA"/>
    <w:rsid w:val="00256147"/>
    <w:rsid w:val="002A4F73"/>
    <w:rsid w:val="002C1281"/>
    <w:rsid w:val="002F1D92"/>
    <w:rsid w:val="00300A72"/>
    <w:rsid w:val="00312BF8"/>
    <w:rsid w:val="003376AC"/>
    <w:rsid w:val="0037664D"/>
    <w:rsid w:val="00382672"/>
    <w:rsid w:val="00386031"/>
    <w:rsid w:val="00397CAC"/>
    <w:rsid w:val="003E5C9D"/>
    <w:rsid w:val="0041556F"/>
    <w:rsid w:val="00415F37"/>
    <w:rsid w:val="00424B7C"/>
    <w:rsid w:val="00431FD8"/>
    <w:rsid w:val="00435CEB"/>
    <w:rsid w:val="00444CA7"/>
    <w:rsid w:val="00486071"/>
    <w:rsid w:val="00491384"/>
    <w:rsid w:val="00491491"/>
    <w:rsid w:val="00493E16"/>
    <w:rsid w:val="004E1974"/>
    <w:rsid w:val="00513104"/>
    <w:rsid w:val="00514353"/>
    <w:rsid w:val="00517AE7"/>
    <w:rsid w:val="0052097E"/>
    <w:rsid w:val="00542B0E"/>
    <w:rsid w:val="00592AC0"/>
    <w:rsid w:val="0059713F"/>
    <w:rsid w:val="005B41FC"/>
    <w:rsid w:val="005E6D3C"/>
    <w:rsid w:val="006243B1"/>
    <w:rsid w:val="00624948"/>
    <w:rsid w:val="00643C12"/>
    <w:rsid w:val="00662546"/>
    <w:rsid w:val="00683665"/>
    <w:rsid w:val="006D2670"/>
    <w:rsid w:val="006D6BA1"/>
    <w:rsid w:val="006E1C43"/>
    <w:rsid w:val="006F467C"/>
    <w:rsid w:val="00731920"/>
    <w:rsid w:val="00732BD5"/>
    <w:rsid w:val="00744269"/>
    <w:rsid w:val="0076151A"/>
    <w:rsid w:val="00770340"/>
    <w:rsid w:val="0077301F"/>
    <w:rsid w:val="00782710"/>
    <w:rsid w:val="007C54C9"/>
    <w:rsid w:val="007D53D9"/>
    <w:rsid w:val="007F3421"/>
    <w:rsid w:val="007F6903"/>
    <w:rsid w:val="00814A6C"/>
    <w:rsid w:val="00826579"/>
    <w:rsid w:val="00840470"/>
    <w:rsid w:val="00855CAE"/>
    <w:rsid w:val="00863D15"/>
    <w:rsid w:val="0089333D"/>
    <w:rsid w:val="008B0D00"/>
    <w:rsid w:val="008D5984"/>
    <w:rsid w:val="008E2C04"/>
    <w:rsid w:val="008E4C4E"/>
    <w:rsid w:val="00902729"/>
    <w:rsid w:val="0094010A"/>
    <w:rsid w:val="00946F6F"/>
    <w:rsid w:val="009D4711"/>
    <w:rsid w:val="00A54B9C"/>
    <w:rsid w:val="00A855E4"/>
    <w:rsid w:val="00B122C1"/>
    <w:rsid w:val="00B57D31"/>
    <w:rsid w:val="00B62A7F"/>
    <w:rsid w:val="00B847C6"/>
    <w:rsid w:val="00BB2AF8"/>
    <w:rsid w:val="00BB5311"/>
    <w:rsid w:val="00BC7DB2"/>
    <w:rsid w:val="00BD0DFB"/>
    <w:rsid w:val="00C44908"/>
    <w:rsid w:val="00C94A28"/>
    <w:rsid w:val="00C9536F"/>
    <w:rsid w:val="00CC171D"/>
    <w:rsid w:val="00CC5A4D"/>
    <w:rsid w:val="00D27FE2"/>
    <w:rsid w:val="00D43374"/>
    <w:rsid w:val="00D65AA6"/>
    <w:rsid w:val="00D76028"/>
    <w:rsid w:val="00DA77F1"/>
    <w:rsid w:val="00DD1D36"/>
    <w:rsid w:val="00DD23CD"/>
    <w:rsid w:val="00DD500C"/>
    <w:rsid w:val="00DD53C7"/>
    <w:rsid w:val="00DE6679"/>
    <w:rsid w:val="00E123D7"/>
    <w:rsid w:val="00E7051F"/>
    <w:rsid w:val="00E97FFA"/>
    <w:rsid w:val="00EA3404"/>
    <w:rsid w:val="00EA3DA1"/>
    <w:rsid w:val="00EC6DD0"/>
    <w:rsid w:val="00ED2D33"/>
    <w:rsid w:val="00F374D0"/>
    <w:rsid w:val="00F5262E"/>
    <w:rsid w:val="00F62A9D"/>
    <w:rsid w:val="00FC1D3C"/>
    <w:rsid w:val="00FC2B2C"/>
    <w:rsid w:val="00FC56E6"/>
    <w:rsid w:val="00FE0171"/>
    <w:rsid w:val="00FE759C"/>
    <w:rsid w:val="00FE7F3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20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3A"/>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1D613A"/>
    <w:rPr>
      <w:rFonts w:ascii="Tahoma" w:hAnsi="Tahoma" w:cs="Tahoma"/>
      <w:sz w:val="16"/>
      <w:szCs w:val="18"/>
      <w:lang w:val="en-US"/>
    </w:rPr>
  </w:style>
  <w:style w:type="character" w:styleId="CommentReference">
    <w:name w:val="annotation reference"/>
    <w:basedOn w:val="DefaultParagraphFont"/>
    <w:uiPriority w:val="99"/>
    <w:semiHidden/>
    <w:unhideWhenUsed/>
    <w:rsid w:val="0017470A"/>
    <w:rPr>
      <w:sz w:val="18"/>
      <w:szCs w:val="18"/>
    </w:rPr>
  </w:style>
  <w:style w:type="paragraph" w:styleId="CommentText">
    <w:name w:val="annotation text"/>
    <w:basedOn w:val="Normal"/>
    <w:link w:val="CommentTextChar"/>
    <w:uiPriority w:val="99"/>
    <w:unhideWhenUsed/>
    <w:rsid w:val="0017470A"/>
    <w:pPr>
      <w:spacing w:line="240" w:lineRule="auto"/>
    </w:pPr>
    <w:rPr>
      <w:rFonts w:ascii="Tahoma" w:hAnsi="Tahoma" w:cs="Tahoma"/>
      <w:color w:val="000000"/>
      <w:sz w:val="16"/>
      <w:szCs w:val="24"/>
      <w:lang w:val="en-US"/>
    </w:rPr>
  </w:style>
  <w:style w:type="character" w:customStyle="1" w:styleId="CommentTextChar">
    <w:name w:val="Comment Text Char"/>
    <w:basedOn w:val="DefaultParagraphFont"/>
    <w:link w:val="CommentText"/>
    <w:uiPriority w:val="99"/>
    <w:rsid w:val="0017470A"/>
    <w:rPr>
      <w:rFonts w:ascii="Tahoma" w:hAnsi="Tahoma" w:cs="Tahoma"/>
      <w:color w:val="000000"/>
      <w:sz w:val="16"/>
      <w:szCs w:val="24"/>
      <w:lang w:val="en-US"/>
    </w:rPr>
  </w:style>
  <w:style w:type="paragraph" w:styleId="CommentSubject">
    <w:name w:val="annotation subject"/>
    <w:basedOn w:val="CommentText"/>
    <w:next w:val="CommentText"/>
    <w:link w:val="CommentSubjectChar"/>
    <w:uiPriority w:val="99"/>
    <w:semiHidden/>
    <w:unhideWhenUsed/>
    <w:rsid w:val="0017470A"/>
    <w:rPr>
      <w:b/>
      <w:bCs/>
      <w:sz w:val="20"/>
      <w:szCs w:val="20"/>
    </w:rPr>
  </w:style>
  <w:style w:type="character" w:customStyle="1" w:styleId="CommentSubjectChar">
    <w:name w:val="Comment Subject Char"/>
    <w:basedOn w:val="CommentTextChar"/>
    <w:link w:val="CommentSubject"/>
    <w:uiPriority w:val="99"/>
    <w:semiHidden/>
    <w:rsid w:val="0017470A"/>
    <w:rPr>
      <w:rFonts w:ascii="Tahoma" w:hAnsi="Tahoma" w:cs="Tahoma"/>
      <w:b/>
      <w:bCs/>
      <w:color w:val="000000"/>
      <w:sz w:val="20"/>
      <w:szCs w:val="20"/>
      <w:lang w:val="en-US"/>
    </w:rPr>
  </w:style>
  <w:style w:type="table" w:styleId="TableGrid">
    <w:name w:val="Table Grid"/>
    <w:basedOn w:val="TableNormal"/>
    <w:uiPriority w:val="39"/>
    <w:rsid w:val="001970D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664D"/>
    <w:pPr>
      <w:spacing w:after="0" w:line="240" w:lineRule="auto"/>
    </w:pPr>
    <w:rPr>
      <w:rFonts w:eastAsiaTheme="minorEastAsia"/>
    </w:rPr>
  </w:style>
  <w:style w:type="paragraph" w:styleId="PlainText">
    <w:name w:val="Plain Text"/>
    <w:basedOn w:val="Normal"/>
    <w:link w:val="PlainTextChar"/>
    <w:semiHidden/>
    <w:unhideWhenUsed/>
    <w:rsid w:val="002F1D9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semiHidden/>
    <w:rsid w:val="002F1D92"/>
    <w:rPr>
      <w:rFonts w:ascii="宋体" w:hAnsi="Courier New" w:cs="Courier New"/>
      <w:kern w:val="2"/>
      <w:sz w:val="21"/>
      <w:szCs w:val="21"/>
      <w:lang w:val="en-US" w:eastAsia="zh-CN"/>
    </w:rPr>
  </w:style>
  <w:style w:type="character" w:styleId="Emphasis">
    <w:name w:val="Emphasis"/>
    <w:qFormat/>
    <w:rsid w:val="0052097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3A"/>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1D613A"/>
    <w:rPr>
      <w:rFonts w:ascii="Tahoma" w:hAnsi="Tahoma" w:cs="Tahoma"/>
      <w:sz w:val="16"/>
      <w:szCs w:val="18"/>
      <w:lang w:val="en-US"/>
    </w:rPr>
  </w:style>
  <w:style w:type="character" w:styleId="CommentReference">
    <w:name w:val="annotation reference"/>
    <w:basedOn w:val="DefaultParagraphFont"/>
    <w:uiPriority w:val="99"/>
    <w:semiHidden/>
    <w:unhideWhenUsed/>
    <w:rsid w:val="0017470A"/>
    <w:rPr>
      <w:sz w:val="18"/>
      <w:szCs w:val="18"/>
    </w:rPr>
  </w:style>
  <w:style w:type="paragraph" w:styleId="CommentText">
    <w:name w:val="annotation text"/>
    <w:basedOn w:val="Normal"/>
    <w:link w:val="CommentTextChar"/>
    <w:uiPriority w:val="99"/>
    <w:unhideWhenUsed/>
    <w:rsid w:val="0017470A"/>
    <w:pPr>
      <w:spacing w:line="240" w:lineRule="auto"/>
    </w:pPr>
    <w:rPr>
      <w:rFonts w:ascii="Tahoma" w:hAnsi="Tahoma" w:cs="Tahoma"/>
      <w:color w:val="000000"/>
      <w:sz w:val="16"/>
      <w:szCs w:val="24"/>
      <w:lang w:val="en-US"/>
    </w:rPr>
  </w:style>
  <w:style w:type="character" w:customStyle="1" w:styleId="CommentTextChar">
    <w:name w:val="Comment Text Char"/>
    <w:basedOn w:val="DefaultParagraphFont"/>
    <w:link w:val="CommentText"/>
    <w:uiPriority w:val="99"/>
    <w:rsid w:val="0017470A"/>
    <w:rPr>
      <w:rFonts w:ascii="Tahoma" w:hAnsi="Tahoma" w:cs="Tahoma"/>
      <w:color w:val="000000"/>
      <w:sz w:val="16"/>
      <w:szCs w:val="24"/>
      <w:lang w:val="en-US"/>
    </w:rPr>
  </w:style>
  <w:style w:type="paragraph" w:styleId="CommentSubject">
    <w:name w:val="annotation subject"/>
    <w:basedOn w:val="CommentText"/>
    <w:next w:val="CommentText"/>
    <w:link w:val="CommentSubjectChar"/>
    <w:uiPriority w:val="99"/>
    <w:semiHidden/>
    <w:unhideWhenUsed/>
    <w:rsid w:val="0017470A"/>
    <w:rPr>
      <w:b/>
      <w:bCs/>
      <w:sz w:val="20"/>
      <w:szCs w:val="20"/>
    </w:rPr>
  </w:style>
  <w:style w:type="character" w:customStyle="1" w:styleId="CommentSubjectChar">
    <w:name w:val="Comment Subject Char"/>
    <w:basedOn w:val="CommentTextChar"/>
    <w:link w:val="CommentSubject"/>
    <w:uiPriority w:val="99"/>
    <w:semiHidden/>
    <w:rsid w:val="0017470A"/>
    <w:rPr>
      <w:rFonts w:ascii="Tahoma" w:hAnsi="Tahoma" w:cs="Tahoma"/>
      <w:b/>
      <w:bCs/>
      <w:color w:val="000000"/>
      <w:sz w:val="20"/>
      <w:szCs w:val="20"/>
      <w:lang w:val="en-US"/>
    </w:rPr>
  </w:style>
  <w:style w:type="table" w:styleId="TableGrid">
    <w:name w:val="Table Grid"/>
    <w:basedOn w:val="TableNormal"/>
    <w:uiPriority w:val="39"/>
    <w:rsid w:val="001970D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664D"/>
    <w:pPr>
      <w:spacing w:after="0" w:line="240" w:lineRule="auto"/>
    </w:pPr>
    <w:rPr>
      <w:rFonts w:eastAsiaTheme="minorEastAsia"/>
    </w:rPr>
  </w:style>
  <w:style w:type="paragraph" w:styleId="PlainText">
    <w:name w:val="Plain Text"/>
    <w:basedOn w:val="Normal"/>
    <w:link w:val="PlainTextChar"/>
    <w:semiHidden/>
    <w:unhideWhenUsed/>
    <w:rsid w:val="002F1D9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semiHidden/>
    <w:rsid w:val="002F1D92"/>
    <w:rPr>
      <w:rFonts w:ascii="宋体" w:hAnsi="Courier New" w:cs="Courier New"/>
      <w:kern w:val="2"/>
      <w:sz w:val="21"/>
      <w:szCs w:val="21"/>
      <w:lang w:val="en-US" w:eastAsia="zh-CN"/>
    </w:rPr>
  </w:style>
  <w:style w:type="character" w:styleId="Emphasis">
    <w:name w:val="Emphasis"/>
    <w:qFormat/>
    <w:rsid w:val="0052097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870">
      <w:bodyDiv w:val="1"/>
      <w:marLeft w:val="0"/>
      <w:marRight w:val="0"/>
      <w:marTop w:val="0"/>
      <w:marBottom w:val="0"/>
      <w:divBdr>
        <w:top w:val="none" w:sz="0" w:space="0" w:color="auto"/>
        <w:left w:val="none" w:sz="0" w:space="0" w:color="auto"/>
        <w:bottom w:val="none" w:sz="0" w:space="0" w:color="auto"/>
        <w:right w:val="none" w:sz="0" w:space="0" w:color="auto"/>
      </w:divBdr>
    </w:div>
    <w:div w:id="175510717">
      <w:bodyDiv w:val="1"/>
      <w:marLeft w:val="0"/>
      <w:marRight w:val="0"/>
      <w:marTop w:val="0"/>
      <w:marBottom w:val="0"/>
      <w:divBdr>
        <w:top w:val="none" w:sz="0" w:space="0" w:color="auto"/>
        <w:left w:val="none" w:sz="0" w:space="0" w:color="auto"/>
        <w:bottom w:val="none" w:sz="0" w:space="0" w:color="auto"/>
        <w:right w:val="none" w:sz="0" w:space="0" w:color="auto"/>
      </w:divBdr>
    </w:div>
    <w:div w:id="184825653">
      <w:bodyDiv w:val="1"/>
      <w:marLeft w:val="0"/>
      <w:marRight w:val="0"/>
      <w:marTop w:val="0"/>
      <w:marBottom w:val="0"/>
      <w:divBdr>
        <w:top w:val="none" w:sz="0" w:space="0" w:color="auto"/>
        <w:left w:val="none" w:sz="0" w:space="0" w:color="auto"/>
        <w:bottom w:val="none" w:sz="0" w:space="0" w:color="auto"/>
        <w:right w:val="none" w:sz="0" w:space="0" w:color="auto"/>
      </w:divBdr>
    </w:div>
    <w:div w:id="554202794">
      <w:bodyDiv w:val="1"/>
      <w:marLeft w:val="0"/>
      <w:marRight w:val="0"/>
      <w:marTop w:val="0"/>
      <w:marBottom w:val="0"/>
      <w:divBdr>
        <w:top w:val="none" w:sz="0" w:space="0" w:color="auto"/>
        <w:left w:val="none" w:sz="0" w:space="0" w:color="auto"/>
        <w:bottom w:val="none" w:sz="0" w:space="0" w:color="auto"/>
        <w:right w:val="none" w:sz="0" w:space="0" w:color="auto"/>
      </w:divBdr>
    </w:div>
    <w:div w:id="866139591">
      <w:bodyDiv w:val="1"/>
      <w:marLeft w:val="0"/>
      <w:marRight w:val="0"/>
      <w:marTop w:val="0"/>
      <w:marBottom w:val="0"/>
      <w:divBdr>
        <w:top w:val="none" w:sz="0" w:space="0" w:color="auto"/>
        <w:left w:val="none" w:sz="0" w:space="0" w:color="auto"/>
        <w:bottom w:val="none" w:sz="0" w:space="0" w:color="auto"/>
        <w:right w:val="none" w:sz="0" w:space="0" w:color="auto"/>
      </w:divBdr>
    </w:div>
    <w:div w:id="1188909231">
      <w:bodyDiv w:val="1"/>
      <w:marLeft w:val="0"/>
      <w:marRight w:val="0"/>
      <w:marTop w:val="0"/>
      <w:marBottom w:val="0"/>
      <w:divBdr>
        <w:top w:val="none" w:sz="0" w:space="0" w:color="auto"/>
        <w:left w:val="none" w:sz="0" w:space="0" w:color="auto"/>
        <w:bottom w:val="none" w:sz="0" w:space="0" w:color="auto"/>
        <w:right w:val="none" w:sz="0" w:space="0" w:color="auto"/>
      </w:divBdr>
    </w:div>
    <w:div w:id="1366056649">
      <w:bodyDiv w:val="1"/>
      <w:marLeft w:val="0"/>
      <w:marRight w:val="0"/>
      <w:marTop w:val="0"/>
      <w:marBottom w:val="0"/>
      <w:divBdr>
        <w:top w:val="none" w:sz="0" w:space="0" w:color="auto"/>
        <w:left w:val="none" w:sz="0" w:space="0" w:color="auto"/>
        <w:bottom w:val="none" w:sz="0" w:space="0" w:color="auto"/>
        <w:right w:val="none" w:sz="0" w:space="0" w:color="auto"/>
      </w:divBdr>
    </w:div>
    <w:div w:id="1501777054">
      <w:bodyDiv w:val="1"/>
      <w:marLeft w:val="0"/>
      <w:marRight w:val="0"/>
      <w:marTop w:val="0"/>
      <w:marBottom w:val="0"/>
      <w:divBdr>
        <w:top w:val="none" w:sz="0" w:space="0" w:color="auto"/>
        <w:left w:val="none" w:sz="0" w:space="0" w:color="auto"/>
        <w:bottom w:val="none" w:sz="0" w:space="0" w:color="auto"/>
        <w:right w:val="none" w:sz="0" w:space="0" w:color="auto"/>
      </w:divBdr>
    </w:div>
    <w:div w:id="20736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6090</Words>
  <Characters>34716</Characters>
  <Application>Microsoft Macintosh Word</Application>
  <DocSecurity>0</DocSecurity>
  <Lines>289</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Na Ma</cp:lastModifiedBy>
  <cp:revision>2</cp:revision>
  <dcterms:created xsi:type="dcterms:W3CDTF">2016-12-09T03:28:00Z</dcterms:created>
  <dcterms:modified xsi:type="dcterms:W3CDTF">2016-12-09T03:28:00Z</dcterms:modified>
</cp:coreProperties>
</file>