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3BD0C" w14:textId="2636663C" w:rsidR="00825BC7" w:rsidRPr="001D18E3" w:rsidRDefault="00825BC7" w:rsidP="004B6D55">
      <w:pPr>
        <w:spacing w:line="360" w:lineRule="auto"/>
        <w:jc w:val="both"/>
        <w:rPr>
          <w:rFonts w:ascii="Book Antiqua" w:hAnsi="Book Antiqua"/>
        </w:rPr>
      </w:pPr>
      <w:bookmarkStart w:id="0" w:name="OLE_LINK132"/>
      <w:bookmarkStart w:id="1" w:name="OLE_LINK133"/>
      <w:bookmarkStart w:id="2" w:name="OLE_LINK293"/>
      <w:r w:rsidRPr="001D18E3">
        <w:rPr>
          <w:rFonts w:ascii="Book Antiqua" w:hAnsi="Book Antiqua"/>
          <w:b/>
        </w:rPr>
        <w:t>Name of Journal:</w:t>
      </w:r>
      <w:r w:rsidRPr="001D18E3">
        <w:rPr>
          <w:rFonts w:ascii="Book Antiqua" w:hAnsi="Book Antiqua"/>
          <w:b/>
          <w:i/>
        </w:rPr>
        <w:t xml:space="preserve"> World Journal of </w:t>
      </w:r>
      <w:proofErr w:type="spellStart"/>
      <w:r w:rsidR="00803629" w:rsidRPr="001D18E3">
        <w:rPr>
          <w:rFonts w:ascii="Book Antiqua" w:hAnsi="Book Antiqua"/>
          <w:b/>
          <w:i/>
        </w:rPr>
        <w:t>Orthopaedics</w:t>
      </w:r>
      <w:proofErr w:type="spellEnd"/>
    </w:p>
    <w:p w14:paraId="1F084FCD" w14:textId="16213577" w:rsidR="00825BC7" w:rsidRPr="001D18E3" w:rsidRDefault="00825BC7" w:rsidP="004B6D55">
      <w:pPr>
        <w:spacing w:line="360" w:lineRule="auto"/>
        <w:jc w:val="both"/>
        <w:rPr>
          <w:rFonts w:ascii="Book Antiqua" w:eastAsia="宋体" w:hAnsi="Book Antiqua"/>
          <w:b/>
          <w:lang w:eastAsia="zh-CN"/>
        </w:rPr>
      </w:pPr>
      <w:r w:rsidRPr="001D18E3">
        <w:rPr>
          <w:rFonts w:ascii="Book Antiqua" w:hAnsi="Book Antiqua"/>
          <w:b/>
        </w:rPr>
        <w:t xml:space="preserve">ESPS Manuscript NO: </w:t>
      </w:r>
      <w:r w:rsidRPr="001D18E3">
        <w:rPr>
          <w:rFonts w:ascii="Book Antiqua" w:eastAsia="宋体" w:hAnsi="Book Antiqua"/>
          <w:b/>
          <w:lang w:eastAsia="zh-CN"/>
        </w:rPr>
        <w:t>29884</w:t>
      </w:r>
    </w:p>
    <w:p w14:paraId="1CEA282B" w14:textId="0FFCD322" w:rsidR="00825BC7" w:rsidRPr="001D18E3" w:rsidRDefault="00825BC7" w:rsidP="004B6D55">
      <w:pPr>
        <w:spacing w:line="360" w:lineRule="auto"/>
        <w:jc w:val="both"/>
        <w:rPr>
          <w:rFonts w:ascii="Book Antiqua" w:hAnsi="Book Antiqua"/>
          <w:b/>
        </w:rPr>
      </w:pPr>
      <w:r w:rsidRPr="001D18E3">
        <w:rPr>
          <w:rFonts w:ascii="Book Antiqua" w:hAnsi="Book Antiqua"/>
          <w:b/>
        </w:rPr>
        <w:t xml:space="preserve">Manuscript Type: </w:t>
      </w:r>
      <w:r w:rsidR="00803629" w:rsidRPr="001D18E3">
        <w:rPr>
          <w:rFonts w:ascii="Book Antiqua" w:hAnsi="Book Antiqua"/>
          <w:b/>
        </w:rPr>
        <w:t>Editorial</w:t>
      </w:r>
    </w:p>
    <w:bookmarkEnd w:id="0"/>
    <w:bookmarkEnd w:id="1"/>
    <w:bookmarkEnd w:id="2"/>
    <w:p w14:paraId="3D12D279" w14:textId="77777777" w:rsidR="00825BC7" w:rsidRPr="001D18E3" w:rsidRDefault="00825BC7" w:rsidP="004B6D55">
      <w:pPr>
        <w:spacing w:line="360" w:lineRule="auto"/>
        <w:jc w:val="both"/>
        <w:rPr>
          <w:rFonts w:ascii="Book Antiqua" w:eastAsia="宋体" w:hAnsi="Book Antiqua" w:cs="Arial"/>
          <w:b/>
          <w:lang w:eastAsia="zh-CN"/>
        </w:rPr>
      </w:pPr>
    </w:p>
    <w:p w14:paraId="2E7F1BCB" w14:textId="34A0C7AF" w:rsidR="00063FBE" w:rsidRPr="001D18E3" w:rsidRDefault="003F08D0" w:rsidP="004B6D55">
      <w:pPr>
        <w:spacing w:line="360" w:lineRule="auto"/>
        <w:jc w:val="both"/>
        <w:rPr>
          <w:rFonts w:ascii="Book Antiqua" w:eastAsia="宋体" w:hAnsi="Book Antiqua" w:cs="Arial"/>
          <w:b/>
          <w:lang w:eastAsia="zh-CN"/>
        </w:rPr>
      </w:pPr>
      <w:r w:rsidRPr="001D18E3">
        <w:rPr>
          <w:rFonts w:ascii="Book Antiqua" w:hAnsi="Book Antiqua" w:cs="Arial"/>
          <w:b/>
        </w:rPr>
        <w:t xml:space="preserve">Fix and replace: </w:t>
      </w:r>
      <w:r w:rsidR="00276419" w:rsidRPr="001D18E3">
        <w:rPr>
          <w:rFonts w:ascii="Book Antiqua" w:hAnsi="Book Antiqua" w:cs="Arial"/>
          <w:b/>
        </w:rPr>
        <w:t>A</w:t>
      </w:r>
      <w:r w:rsidRPr="001D18E3">
        <w:rPr>
          <w:rFonts w:ascii="Book Antiqua" w:hAnsi="Book Antiqua" w:cs="Arial"/>
          <w:b/>
        </w:rPr>
        <w:t>n emerging paradigm for treating</w:t>
      </w:r>
      <w:r w:rsidR="00BB1337" w:rsidRPr="001D18E3">
        <w:rPr>
          <w:rFonts w:ascii="Book Antiqua" w:hAnsi="Book Antiqua" w:cs="Arial"/>
          <w:b/>
        </w:rPr>
        <w:t xml:space="preserve"> </w:t>
      </w:r>
      <w:proofErr w:type="spellStart"/>
      <w:r w:rsidRPr="001D18E3">
        <w:rPr>
          <w:rFonts w:ascii="Book Antiqua" w:hAnsi="Book Antiqua" w:cs="Arial"/>
          <w:b/>
        </w:rPr>
        <w:t>acetabular</w:t>
      </w:r>
      <w:proofErr w:type="spellEnd"/>
      <w:r w:rsidRPr="001D18E3">
        <w:rPr>
          <w:rFonts w:ascii="Book Antiqua" w:hAnsi="Book Antiqua" w:cs="Arial"/>
          <w:b/>
        </w:rPr>
        <w:t xml:space="preserve"> fractures</w:t>
      </w:r>
      <w:r w:rsidR="001815DB" w:rsidRPr="001D18E3">
        <w:rPr>
          <w:rFonts w:ascii="Book Antiqua" w:hAnsi="Book Antiqua" w:cs="Arial"/>
          <w:b/>
        </w:rPr>
        <w:t xml:space="preserve"> in older patients</w:t>
      </w:r>
    </w:p>
    <w:p w14:paraId="7248572D" w14:textId="77777777" w:rsidR="001815DB" w:rsidRPr="001D18E3" w:rsidRDefault="001815DB" w:rsidP="004B6D55">
      <w:pPr>
        <w:spacing w:line="360" w:lineRule="auto"/>
        <w:jc w:val="both"/>
        <w:rPr>
          <w:rFonts w:ascii="Book Antiqua" w:eastAsia="宋体" w:hAnsi="Book Antiqua" w:cs="Arial"/>
          <w:b/>
          <w:lang w:eastAsia="zh-CN"/>
        </w:rPr>
      </w:pPr>
    </w:p>
    <w:p w14:paraId="51458EBF" w14:textId="594A7F0E" w:rsidR="001815DB" w:rsidRPr="005376D3" w:rsidRDefault="005376D3" w:rsidP="004B6D55">
      <w:pPr>
        <w:spacing w:line="360" w:lineRule="auto"/>
        <w:jc w:val="both"/>
        <w:rPr>
          <w:rFonts w:ascii="Book Antiqua" w:eastAsia="Arial Unicode MS" w:hAnsi="Book Antiqua" w:cs="Arial Unicode MS"/>
          <w:lang w:val="en"/>
        </w:rPr>
      </w:pPr>
      <w:bookmarkStart w:id="3" w:name="OLE_LINK122"/>
      <w:bookmarkStart w:id="4" w:name="OLE_LINK123"/>
      <w:bookmarkStart w:id="5" w:name="OLE_LINK104"/>
      <w:bookmarkStart w:id="6" w:name="OLE_LINK131"/>
      <w:bookmarkStart w:id="7" w:name="OLE_LINK227"/>
      <w:bookmarkStart w:id="8" w:name="OLE_LINK155"/>
      <w:proofErr w:type="spellStart"/>
      <w:r w:rsidRPr="005376D3">
        <w:rPr>
          <w:rFonts w:ascii="Book Antiqua" w:hAnsi="Book Antiqua"/>
        </w:rPr>
        <w:t>Tissingh</w:t>
      </w:r>
      <w:proofErr w:type="spellEnd"/>
      <w:r w:rsidRPr="005376D3">
        <w:rPr>
          <w:rFonts w:ascii="Book Antiqua" w:hAnsi="Book Antiqua"/>
        </w:rPr>
        <w:t xml:space="preserve"> </w:t>
      </w:r>
      <w:r w:rsidRPr="005376D3">
        <w:rPr>
          <w:rFonts w:ascii="Book Antiqua" w:eastAsia="宋体" w:hAnsi="Book Antiqua" w:hint="eastAsia"/>
          <w:lang w:eastAsia="zh-CN"/>
        </w:rPr>
        <w:t>EK</w:t>
      </w:r>
      <w:r w:rsidRPr="005376D3">
        <w:rPr>
          <w:rFonts w:ascii="Book Antiqua" w:eastAsia="宋体" w:hAnsi="Book Antiqua" w:hint="eastAsia"/>
          <w:i/>
          <w:lang w:eastAsia="zh-CN"/>
        </w:rPr>
        <w:t xml:space="preserve"> et al</w:t>
      </w:r>
      <w:r w:rsidRPr="005376D3">
        <w:rPr>
          <w:rFonts w:ascii="Book Antiqua" w:eastAsia="宋体" w:hAnsi="Book Antiqua" w:hint="eastAsia"/>
          <w:lang w:eastAsia="zh-CN"/>
        </w:rPr>
        <w:t xml:space="preserve">. </w:t>
      </w:r>
      <w:r w:rsidR="00803629" w:rsidRPr="005376D3">
        <w:rPr>
          <w:rFonts w:ascii="Book Antiqua" w:hAnsi="Book Antiqua"/>
        </w:rPr>
        <w:t>Fix and replace emerging paradigm</w:t>
      </w:r>
    </w:p>
    <w:bookmarkEnd w:id="3"/>
    <w:bookmarkEnd w:id="4"/>
    <w:bookmarkEnd w:id="5"/>
    <w:bookmarkEnd w:id="6"/>
    <w:bookmarkEnd w:id="7"/>
    <w:bookmarkEnd w:id="8"/>
    <w:p w14:paraId="386EA869" w14:textId="77777777" w:rsidR="008674F5" w:rsidRPr="001D18E3" w:rsidRDefault="008674F5" w:rsidP="004B6D55">
      <w:pPr>
        <w:spacing w:line="360" w:lineRule="auto"/>
        <w:jc w:val="both"/>
        <w:rPr>
          <w:rFonts w:ascii="Book Antiqua" w:eastAsia="宋体" w:hAnsi="Book Antiqua" w:cs="Arial"/>
          <w:lang w:eastAsia="zh-CN"/>
        </w:rPr>
      </w:pPr>
    </w:p>
    <w:p w14:paraId="1CDD1EC5" w14:textId="2F7262B9" w:rsidR="00C76111" w:rsidRPr="001D18E3" w:rsidRDefault="00C76111" w:rsidP="004B6D55">
      <w:pPr>
        <w:spacing w:line="360" w:lineRule="auto"/>
        <w:jc w:val="both"/>
        <w:rPr>
          <w:rFonts w:ascii="Book Antiqua" w:eastAsia="宋体" w:hAnsi="Book Antiqua"/>
          <w:b/>
          <w:lang w:eastAsia="zh-CN"/>
        </w:rPr>
      </w:pPr>
      <w:bookmarkStart w:id="9" w:name="OLE_LINK267"/>
      <w:bookmarkStart w:id="10" w:name="OLE_LINK268"/>
      <w:bookmarkStart w:id="11" w:name="OLE_LINK295"/>
      <w:r w:rsidRPr="001D18E3">
        <w:rPr>
          <w:rFonts w:ascii="Book Antiqua" w:hAnsi="Book Antiqua"/>
          <w:b/>
        </w:rPr>
        <w:t>Elizabeth</w:t>
      </w:r>
      <w:r w:rsidRPr="001D18E3">
        <w:rPr>
          <w:rFonts w:ascii="Book Antiqua" w:eastAsia="宋体" w:hAnsi="Book Antiqua"/>
          <w:b/>
          <w:lang w:eastAsia="zh-CN"/>
        </w:rPr>
        <w:t xml:space="preserve"> </w:t>
      </w:r>
      <w:r w:rsidRPr="001D18E3">
        <w:rPr>
          <w:rFonts w:ascii="Book Antiqua" w:hAnsi="Book Antiqua"/>
          <w:b/>
        </w:rPr>
        <w:t xml:space="preserve">K </w:t>
      </w:r>
      <w:proofErr w:type="spellStart"/>
      <w:r w:rsidRPr="001D18E3">
        <w:rPr>
          <w:rFonts w:ascii="Book Antiqua" w:hAnsi="Book Antiqua"/>
          <w:b/>
        </w:rPr>
        <w:t>Tissingh</w:t>
      </w:r>
      <w:proofErr w:type="spellEnd"/>
      <w:r w:rsidRPr="001D18E3">
        <w:rPr>
          <w:rFonts w:ascii="Book Antiqua" w:hAnsi="Book Antiqua"/>
          <w:b/>
        </w:rPr>
        <w:t xml:space="preserve">, Abigail Johnson, Joseph </w:t>
      </w:r>
      <w:proofErr w:type="spellStart"/>
      <w:r w:rsidRPr="001D18E3">
        <w:rPr>
          <w:rFonts w:ascii="Book Antiqua" w:hAnsi="Book Antiqua"/>
          <w:b/>
        </w:rPr>
        <w:t>Queally</w:t>
      </w:r>
      <w:proofErr w:type="spellEnd"/>
      <w:r w:rsidRPr="001D18E3">
        <w:rPr>
          <w:rFonts w:ascii="Book Antiqua" w:hAnsi="Book Antiqua"/>
          <w:b/>
        </w:rPr>
        <w:t xml:space="preserve">, Andrew D </w:t>
      </w:r>
      <w:proofErr w:type="spellStart"/>
      <w:r w:rsidRPr="001D18E3">
        <w:rPr>
          <w:rFonts w:ascii="Book Antiqua" w:hAnsi="Book Antiqua"/>
          <w:b/>
        </w:rPr>
        <w:t>Carrothers</w:t>
      </w:r>
      <w:proofErr w:type="spellEnd"/>
      <w:r w:rsidRPr="001D18E3">
        <w:rPr>
          <w:rFonts w:ascii="Book Antiqua" w:hAnsi="Book Antiqua"/>
          <w:b/>
        </w:rPr>
        <w:t xml:space="preserve"> </w:t>
      </w:r>
    </w:p>
    <w:p w14:paraId="00D4D3E1" w14:textId="77777777" w:rsidR="00DC625B" w:rsidRPr="001D18E3" w:rsidRDefault="00DC625B" w:rsidP="004B6D55">
      <w:pPr>
        <w:spacing w:line="360" w:lineRule="auto"/>
        <w:jc w:val="both"/>
        <w:rPr>
          <w:rFonts w:ascii="Book Antiqua" w:eastAsia="宋体" w:hAnsi="Book Antiqua"/>
          <w:b/>
          <w:lang w:eastAsia="zh-CN"/>
        </w:rPr>
      </w:pPr>
    </w:p>
    <w:p w14:paraId="4AA20DD8" w14:textId="49BD6B6B" w:rsidR="00035D02" w:rsidRPr="00A864C4" w:rsidRDefault="00A864C4" w:rsidP="004B6D55">
      <w:pPr>
        <w:spacing w:line="360" w:lineRule="auto"/>
        <w:jc w:val="both"/>
        <w:rPr>
          <w:rFonts w:ascii="Book Antiqua" w:eastAsia="宋体" w:hAnsi="Book Antiqua"/>
          <w:b/>
          <w:lang w:eastAsia="zh-CN"/>
        </w:rPr>
      </w:pPr>
      <w:r w:rsidRPr="001D18E3">
        <w:rPr>
          <w:rFonts w:ascii="Book Antiqua" w:hAnsi="Book Antiqua"/>
          <w:b/>
        </w:rPr>
        <w:t>Elizabeth</w:t>
      </w:r>
      <w:r w:rsidRPr="001D18E3">
        <w:rPr>
          <w:rFonts w:ascii="Book Antiqua" w:eastAsia="宋体" w:hAnsi="Book Antiqua"/>
          <w:b/>
          <w:lang w:eastAsia="zh-CN"/>
        </w:rPr>
        <w:t xml:space="preserve"> </w:t>
      </w:r>
      <w:r w:rsidRPr="001D18E3">
        <w:rPr>
          <w:rFonts w:ascii="Book Antiqua" w:hAnsi="Book Antiqua"/>
          <w:b/>
        </w:rPr>
        <w:t xml:space="preserve">K </w:t>
      </w:r>
      <w:proofErr w:type="spellStart"/>
      <w:r w:rsidRPr="001D18E3">
        <w:rPr>
          <w:rFonts w:ascii="Book Antiqua" w:hAnsi="Book Antiqua"/>
          <w:b/>
        </w:rPr>
        <w:t>Tissingh</w:t>
      </w:r>
      <w:proofErr w:type="spellEnd"/>
      <w:r w:rsidRPr="001D18E3">
        <w:rPr>
          <w:rFonts w:ascii="Book Antiqua" w:hAnsi="Book Antiqua"/>
          <w:b/>
        </w:rPr>
        <w:t>, Abigail Johnson, Jose</w:t>
      </w:r>
      <w:r>
        <w:rPr>
          <w:rFonts w:ascii="Book Antiqua" w:hAnsi="Book Antiqua"/>
          <w:b/>
        </w:rPr>
        <w:t xml:space="preserve">ph </w:t>
      </w:r>
      <w:proofErr w:type="spellStart"/>
      <w:r>
        <w:rPr>
          <w:rFonts w:ascii="Book Antiqua" w:hAnsi="Book Antiqua"/>
          <w:b/>
        </w:rPr>
        <w:t>Queally</w:t>
      </w:r>
      <w:proofErr w:type="spellEnd"/>
      <w:r>
        <w:rPr>
          <w:rFonts w:ascii="Book Antiqua" w:hAnsi="Book Antiqua"/>
          <w:b/>
        </w:rPr>
        <w:t xml:space="preserve">, Andrew D </w:t>
      </w:r>
      <w:proofErr w:type="spellStart"/>
      <w:r>
        <w:rPr>
          <w:rFonts w:ascii="Book Antiqua" w:hAnsi="Book Antiqua"/>
          <w:b/>
        </w:rPr>
        <w:t>Carrothers</w:t>
      </w:r>
      <w:proofErr w:type="spellEnd"/>
      <w:r>
        <w:rPr>
          <w:rFonts w:ascii="Book Antiqua" w:eastAsia="宋体" w:hAnsi="Book Antiqua" w:hint="eastAsia"/>
          <w:b/>
          <w:lang w:eastAsia="zh-CN"/>
        </w:rPr>
        <w:t>,</w:t>
      </w:r>
      <w:r w:rsidR="00486F72">
        <w:rPr>
          <w:rFonts w:ascii="Book Antiqua" w:eastAsia="宋体" w:hAnsi="Book Antiqua" w:hint="eastAsia"/>
          <w:b/>
          <w:lang w:eastAsia="zh-CN"/>
        </w:rPr>
        <w:t xml:space="preserve"> </w:t>
      </w:r>
      <w:r w:rsidR="00035D02" w:rsidRPr="001D18E3">
        <w:rPr>
          <w:rFonts w:ascii="Book Antiqua" w:hAnsi="Book Antiqua" w:cs="Arial"/>
        </w:rPr>
        <w:t>Cambridge University Hospitals NHS Foundation Trust</w:t>
      </w:r>
      <w:r w:rsidR="00FB6623">
        <w:rPr>
          <w:rFonts w:ascii="Book Antiqua" w:eastAsia="宋体" w:hAnsi="Book Antiqua" w:cs="Calibri" w:hint="eastAsia"/>
          <w:lang w:eastAsia="zh-CN"/>
        </w:rPr>
        <w:t xml:space="preserve">, </w:t>
      </w:r>
      <w:proofErr w:type="spellStart"/>
      <w:r w:rsidR="00C1764C">
        <w:rPr>
          <w:rFonts w:ascii="Book Antiqua" w:hAnsi="Book Antiqua" w:cs="Arial"/>
        </w:rPr>
        <w:t>Addenbrooke</w:t>
      </w:r>
      <w:r w:rsidR="00C1764C">
        <w:rPr>
          <w:rFonts w:ascii="Book Antiqua" w:eastAsia="宋体" w:hAnsi="Book Antiqua" w:cs="Arial"/>
          <w:lang w:eastAsia="zh-CN"/>
        </w:rPr>
        <w:t>’</w:t>
      </w:r>
      <w:r w:rsidR="00035D02" w:rsidRPr="001D18E3">
        <w:rPr>
          <w:rFonts w:ascii="Book Antiqua" w:hAnsi="Book Antiqua" w:cs="Arial"/>
        </w:rPr>
        <w:t>s</w:t>
      </w:r>
      <w:proofErr w:type="spellEnd"/>
      <w:r w:rsidR="002549EA">
        <w:rPr>
          <w:rFonts w:ascii="Book Antiqua" w:eastAsia="宋体" w:hAnsi="Book Antiqua" w:cs="Arial" w:hint="eastAsia"/>
          <w:lang w:eastAsia="zh-CN"/>
        </w:rPr>
        <w:t xml:space="preserve"> </w:t>
      </w:r>
      <w:r w:rsidR="00C1764C">
        <w:rPr>
          <w:rFonts w:ascii="Book Antiqua" w:eastAsia="宋体" w:hAnsi="Book Antiqua" w:cs="Arial" w:hint="eastAsia"/>
          <w:lang w:eastAsia="zh-CN"/>
        </w:rPr>
        <w:t>and</w:t>
      </w:r>
      <w:r w:rsidR="002309D1">
        <w:rPr>
          <w:rFonts w:ascii="Book Antiqua" w:eastAsia="宋体" w:hAnsi="Book Antiqua" w:cs="Arial" w:hint="eastAsia"/>
          <w:lang w:eastAsia="zh-CN"/>
        </w:rPr>
        <w:t xml:space="preserve"> </w:t>
      </w:r>
      <w:r w:rsidR="00035D02" w:rsidRPr="001D18E3">
        <w:rPr>
          <w:rFonts w:ascii="Book Antiqua" w:hAnsi="Book Antiqua" w:cs="Arial"/>
        </w:rPr>
        <w:t>Rosie Hospitals</w:t>
      </w:r>
      <w:r w:rsidR="00943F4C">
        <w:rPr>
          <w:rFonts w:ascii="Book Antiqua" w:eastAsia="宋体" w:hAnsi="Book Antiqua" w:cs="Calibri" w:hint="eastAsia"/>
          <w:lang w:eastAsia="zh-CN"/>
        </w:rPr>
        <w:t xml:space="preserve">, </w:t>
      </w:r>
      <w:r w:rsidR="00035D02" w:rsidRPr="001D18E3">
        <w:rPr>
          <w:rFonts w:ascii="Book Antiqua" w:hAnsi="Book Antiqua" w:cs="Arial"/>
        </w:rPr>
        <w:t>Cambridge, CB2 0QQ</w:t>
      </w:r>
      <w:r w:rsidR="00943F4C">
        <w:rPr>
          <w:rFonts w:ascii="Book Antiqua" w:eastAsia="宋体" w:hAnsi="Book Antiqua" w:cs="Arial" w:hint="eastAsia"/>
          <w:lang w:eastAsia="zh-CN"/>
        </w:rPr>
        <w:t>, United Kingdom</w:t>
      </w:r>
    </w:p>
    <w:p w14:paraId="6E789193" w14:textId="77777777" w:rsidR="00803629" w:rsidRPr="00486F72" w:rsidRDefault="00803629" w:rsidP="004B6D55">
      <w:pPr>
        <w:spacing w:line="360" w:lineRule="auto"/>
        <w:jc w:val="both"/>
        <w:rPr>
          <w:rFonts w:ascii="Book Antiqua" w:eastAsia="宋体" w:hAnsi="Book Antiqua"/>
          <w:lang w:eastAsia="zh-CN"/>
        </w:rPr>
      </w:pPr>
    </w:p>
    <w:p w14:paraId="2FCDA9DC" w14:textId="77777777" w:rsidR="004B6D55" w:rsidRDefault="004B6D55" w:rsidP="004B6D55">
      <w:pPr>
        <w:spacing w:line="360" w:lineRule="auto"/>
        <w:jc w:val="both"/>
        <w:rPr>
          <w:rFonts w:ascii="Book Antiqua" w:eastAsia="宋体" w:hAnsi="Book Antiqua" w:cs="Times New Roman"/>
          <w:lang w:eastAsia="zh-CN"/>
        </w:rPr>
      </w:pPr>
      <w:r w:rsidRPr="00B81E33">
        <w:rPr>
          <w:rFonts w:ascii="Book Antiqua" w:eastAsia="Calibri" w:hAnsi="Book Antiqua" w:cs="Times New Roman"/>
          <w:b/>
        </w:rPr>
        <w:t>Author contributions:</w:t>
      </w:r>
      <w:r w:rsidRPr="004C47E2">
        <w:rPr>
          <w:rFonts w:ascii="Book Antiqua" w:eastAsia="Calibri" w:hAnsi="Book Antiqua" w:cs="Times New Roman"/>
        </w:rPr>
        <w:t xml:space="preserve"> </w:t>
      </w:r>
      <w:r>
        <w:rPr>
          <w:rFonts w:ascii="Book Antiqua" w:hAnsi="Book Antiqua" w:cs="Times New Roman" w:hint="eastAsia"/>
        </w:rPr>
        <w:t>All the authors contributed to the manuscript.</w:t>
      </w:r>
    </w:p>
    <w:p w14:paraId="3B1F7F04" w14:textId="77777777" w:rsidR="004B6D55" w:rsidRPr="004B6D55" w:rsidRDefault="004B6D55" w:rsidP="004B6D55">
      <w:pPr>
        <w:spacing w:line="360" w:lineRule="auto"/>
        <w:jc w:val="both"/>
        <w:rPr>
          <w:rFonts w:ascii="Book Antiqua" w:eastAsia="宋体" w:hAnsi="Book Antiqua" w:cs="Times New Roman"/>
          <w:lang w:eastAsia="zh-CN"/>
        </w:rPr>
      </w:pPr>
    </w:p>
    <w:p w14:paraId="7FFA29B8" w14:textId="77777777" w:rsidR="004B6D55" w:rsidRPr="008C5835" w:rsidRDefault="004B6D55" w:rsidP="004B6D55">
      <w:pPr>
        <w:spacing w:line="360" w:lineRule="auto"/>
        <w:jc w:val="both"/>
        <w:rPr>
          <w:rFonts w:ascii="Book Antiqua" w:hAnsi="Book Antiqua" w:cs="Garamond"/>
          <w:color w:val="000000"/>
        </w:rPr>
      </w:pPr>
      <w:r w:rsidRPr="00026D49">
        <w:rPr>
          <w:rFonts w:ascii="Book Antiqua" w:hAnsi="Book Antiqua" w:cs="TimesNewRomanPS-BoldItalicMT"/>
          <w:b/>
          <w:bCs/>
          <w:iCs/>
          <w:color w:val="000000"/>
        </w:rPr>
        <w:t>Conflict-of-interest</w:t>
      </w:r>
      <w:r w:rsidRPr="00026D49">
        <w:rPr>
          <w:rFonts w:ascii="Book Antiqua" w:hAnsi="Book Antiqua"/>
        </w:rPr>
        <w:t xml:space="preserve"> </w:t>
      </w:r>
      <w:r w:rsidRPr="00026D49">
        <w:rPr>
          <w:rFonts w:ascii="Book Antiqua" w:hAnsi="Book Antiqua" w:cs="TimesNewRomanPS-BoldItalicMT"/>
          <w:b/>
          <w:bCs/>
          <w:iCs/>
          <w:color w:val="000000"/>
        </w:rPr>
        <w:t>statement:</w:t>
      </w:r>
      <w:r w:rsidRPr="004237A8">
        <w:rPr>
          <w:rFonts w:ascii="Book Antiqua" w:hAnsi="Book Antiqua" w:cs="Garamond"/>
          <w:color w:val="000000"/>
        </w:rPr>
        <w:t xml:space="preserve"> </w:t>
      </w:r>
      <w:r w:rsidRPr="00026D49">
        <w:rPr>
          <w:rFonts w:ascii="Book Antiqua" w:hAnsi="Book Antiqua" w:cs="Garamond"/>
          <w:color w:val="000000"/>
        </w:rPr>
        <w:t>The authors declare no conflicts of interest regarding this manuscript.</w:t>
      </w:r>
    </w:p>
    <w:p w14:paraId="4AF54B6B" w14:textId="77777777" w:rsidR="00803629" w:rsidRDefault="00803629" w:rsidP="004B6D55">
      <w:pPr>
        <w:spacing w:line="360" w:lineRule="auto"/>
        <w:jc w:val="both"/>
        <w:rPr>
          <w:rFonts w:ascii="Book Antiqua" w:eastAsia="宋体" w:hAnsi="Book Antiqua"/>
          <w:lang w:eastAsia="zh-CN"/>
        </w:rPr>
      </w:pPr>
    </w:p>
    <w:p w14:paraId="2E6AC8BD" w14:textId="77777777" w:rsidR="00D71118" w:rsidRPr="00D71118" w:rsidRDefault="00D71118" w:rsidP="00D71118">
      <w:pPr>
        <w:widowControl w:val="0"/>
        <w:spacing w:line="360" w:lineRule="auto"/>
        <w:jc w:val="both"/>
        <w:rPr>
          <w:rFonts w:ascii="Book Antiqua" w:eastAsia="宋体" w:hAnsi="Book Antiqua" w:cs="Times New Roman"/>
          <w:kern w:val="2"/>
          <w:lang w:eastAsia="zh-CN"/>
        </w:rPr>
      </w:pPr>
      <w:bookmarkStart w:id="12" w:name="OLE_LINK507"/>
      <w:bookmarkStart w:id="13" w:name="OLE_LINK506"/>
      <w:bookmarkStart w:id="14" w:name="OLE_LINK496"/>
      <w:bookmarkStart w:id="15" w:name="OLE_LINK479"/>
      <w:bookmarkStart w:id="16" w:name="OLE_LINK297"/>
      <w:bookmarkStart w:id="17" w:name="OLE_LINK298"/>
      <w:r w:rsidRPr="00D71118">
        <w:rPr>
          <w:rFonts w:ascii="Book Antiqua" w:eastAsia="宋体" w:hAnsi="Book Antiqua" w:cs="Times New Roman"/>
          <w:b/>
          <w:kern w:val="2"/>
          <w:lang w:eastAsia="zh-CN"/>
        </w:rPr>
        <w:t xml:space="preserve">Open-Access: </w:t>
      </w:r>
      <w:r w:rsidRPr="00D71118">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71118">
          <w:rPr>
            <w:rFonts w:ascii="Book Antiqua" w:eastAsia="宋体" w:hAnsi="Book Antiqua" w:cs="Times New Roman"/>
            <w:kern w:val="2"/>
            <w:lang w:eastAsia="zh-CN"/>
          </w:rPr>
          <w:t>http://creativecommons.org/licenses/by-nc/4.0/</w:t>
        </w:r>
      </w:hyperlink>
      <w:bookmarkEnd w:id="12"/>
      <w:bookmarkEnd w:id="13"/>
      <w:bookmarkEnd w:id="14"/>
      <w:bookmarkEnd w:id="15"/>
    </w:p>
    <w:bookmarkEnd w:id="16"/>
    <w:bookmarkEnd w:id="17"/>
    <w:p w14:paraId="66451B97" w14:textId="77777777" w:rsidR="00201446" w:rsidRDefault="00201446" w:rsidP="004B6D55">
      <w:pPr>
        <w:spacing w:line="360" w:lineRule="auto"/>
        <w:jc w:val="both"/>
        <w:rPr>
          <w:rFonts w:ascii="Book Antiqua" w:eastAsia="宋体" w:hAnsi="Book Antiqua"/>
          <w:lang w:eastAsia="zh-CN"/>
        </w:rPr>
      </w:pPr>
    </w:p>
    <w:p w14:paraId="301B3861" w14:textId="77777777" w:rsidR="00F153D1" w:rsidRPr="00F153D1" w:rsidRDefault="00F153D1" w:rsidP="00F153D1">
      <w:pPr>
        <w:widowControl w:val="0"/>
        <w:spacing w:line="360" w:lineRule="auto"/>
        <w:jc w:val="both"/>
        <w:rPr>
          <w:rFonts w:ascii="Book Antiqua" w:eastAsia="宋体" w:hAnsi="Book Antiqua" w:cs="Times New Roman"/>
          <w:kern w:val="2"/>
          <w:lang w:eastAsia="zh-CN"/>
        </w:rPr>
      </w:pPr>
      <w:bookmarkStart w:id="18" w:name="OLE_LINK264"/>
      <w:bookmarkStart w:id="19" w:name="OLE_LINK265"/>
      <w:r w:rsidRPr="00F153D1">
        <w:rPr>
          <w:rFonts w:ascii="Book Antiqua" w:eastAsia="宋体" w:hAnsi="Book Antiqua" w:cs="Times New Roman"/>
          <w:b/>
          <w:kern w:val="2"/>
          <w:lang w:eastAsia="zh-CN"/>
        </w:rPr>
        <w:t xml:space="preserve">Manuscript source: </w:t>
      </w:r>
      <w:r w:rsidRPr="00F153D1">
        <w:rPr>
          <w:rFonts w:ascii="Book Antiqua" w:eastAsia="宋体" w:hAnsi="Book Antiqua" w:cs="Times New Roman"/>
          <w:kern w:val="2"/>
          <w:lang w:eastAsia="zh-CN"/>
        </w:rPr>
        <w:t>Invited manuscript</w:t>
      </w:r>
    </w:p>
    <w:bookmarkEnd w:id="18"/>
    <w:bookmarkEnd w:id="19"/>
    <w:p w14:paraId="51A3CC08" w14:textId="77777777" w:rsidR="00D71118" w:rsidRPr="00201446" w:rsidRDefault="00D71118" w:rsidP="004B6D55">
      <w:pPr>
        <w:spacing w:line="360" w:lineRule="auto"/>
        <w:jc w:val="both"/>
        <w:rPr>
          <w:rFonts w:ascii="Book Antiqua" w:eastAsia="宋体" w:hAnsi="Book Antiqua"/>
          <w:lang w:eastAsia="zh-CN"/>
        </w:rPr>
      </w:pPr>
    </w:p>
    <w:p w14:paraId="2451AA00" w14:textId="0996E3D7" w:rsidR="00803629" w:rsidRPr="005304DA" w:rsidRDefault="00A526C6" w:rsidP="004B6D55">
      <w:pPr>
        <w:widowControl w:val="0"/>
        <w:autoSpaceDE w:val="0"/>
        <w:autoSpaceDN w:val="0"/>
        <w:adjustRightInd w:val="0"/>
        <w:spacing w:line="360" w:lineRule="auto"/>
        <w:jc w:val="both"/>
        <w:rPr>
          <w:rFonts w:ascii="Book Antiqua" w:hAnsi="Book Antiqua" w:cs="Calibri"/>
        </w:rPr>
      </w:pPr>
      <w:r w:rsidRPr="00026D49">
        <w:rPr>
          <w:rFonts w:ascii="Book Antiqua" w:hAnsi="Book Antiqua"/>
          <w:b/>
        </w:rPr>
        <w:lastRenderedPageBreak/>
        <w:t>Correspondence to:</w:t>
      </w:r>
      <w:r>
        <w:rPr>
          <w:rFonts w:ascii="Book Antiqua" w:eastAsia="宋体" w:hAnsi="Book Antiqua" w:hint="eastAsia"/>
          <w:b/>
          <w:lang w:eastAsia="zh-CN"/>
        </w:rPr>
        <w:t xml:space="preserve"> </w:t>
      </w:r>
      <w:r w:rsidR="005E7419" w:rsidRPr="001D18E3">
        <w:rPr>
          <w:rFonts w:ascii="Book Antiqua" w:hAnsi="Book Antiqua"/>
          <w:b/>
        </w:rPr>
        <w:t>Elizabeth</w:t>
      </w:r>
      <w:r w:rsidR="005E7419" w:rsidRPr="001D18E3">
        <w:rPr>
          <w:rFonts w:ascii="Book Antiqua" w:eastAsia="宋体" w:hAnsi="Book Antiqua"/>
          <w:b/>
          <w:lang w:eastAsia="zh-CN"/>
        </w:rPr>
        <w:t xml:space="preserve"> </w:t>
      </w:r>
      <w:r w:rsidR="005E7419" w:rsidRPr="001D18E3">
        <w:rPr>
          <w:rFonts w:ascii="Book Antiqua" w:hAnsi="Book Antiqua"/>
          <w:b/>
        </w:rPr>
        <w:t xml:space="preserve">K </w:t>
      </w:r>
      <w:proofErr w:type="spellStart"/>
      <w:r w:rsidR="005E7419" w:rsidRPr="001D18E3">
        <w:rPr>
          <w:rFonts w:ascii="Book Antiqua" w:hAnsi="Book Antiqua"/>
          <w:b/>
        </w:rPr>
        <w:t>Tissingh</w:t>
      </w:r>
      <w:proofErr w:type="spellEnd"/>
      <w:r w:rsidR="005E7419" w:rsidRPr="001D18E3">
        <w:rPr>
          <w:rFonts w:ascii="Book Antiqua" w:hAnsi="Book Antiqua"/>
          <w:b/>
        </w:rPr>
        <w:t>,</w:t>
      </w:r>
      <w:r w:rsidR="005E7419">
        <w:rPr>
          <w:rFonts w:ascii="Book Antiqua" w:eastAsia="宋体" w:hAnsi="Book Antiqua" w:hint="eastAsia"/>
          <w:b/>
          <w:lang w:eastAsia="zh-CN"/>
        </w:rPr>
        <w:t xml:space="preserve"> MD, </w:t>
      </w:r>
      <w:r w:rsidR="005E7419" w:rsidRPr="001D18E3">
        <w:rPr>
          <w:rFonts w:ascii="Book Antiqua" w:hAnsi="Book Antiqua" w:cs="Arial"/>
        </w:rPr>
        <w:t>Cambridge University Hospitals NHS Foundation Trust</w:t>
      </w:r>
      <w:r w:rsidR="005E7419">
        <w:rPr>
          <w:rFonts w:ascii="Book Antiqua" w:eastAsia="宋体" w:hAnsi="Book Antiqua" w:cs="Calibri" w:hint="eastAsia"/>
          <w:lang w:eastAsia="zh-CN"/>
        </w:rPr>
        <w:t xml:space="preserve">, </w:t>
      </w:r>
      <w:proofErr w:type="spellStart"/>
      <w:r w:rsidR="005E7419">
        <w:rPr>
          <w:rFonts w:ascii="Book Antiqua" w:hAnsi="Book Antiqua" w:cs="Arial"/>
        </w:rPr>
        <w:t>Addenbrooke</w:t>
      </w:r>
      <w:r w:rsidR="005E7419">
        <w:rPr>
          <w:rFonts w:ascii="Book Antiqua" w:eastAsia="宋体" w:hAnsi="Book Antiqua" w:cs="Arial"/>
          <w:lang w:eastAsia="zh-CN"/>
        </w:rPr>
        <w:t>’</w:t>
      </w:r>
      <w:r w:rsidR="005E7419" w:rsidRPr="001D18E3">
        <w:rPr>
          <w:rFonts w:ascii="Book Antiqua" w:hAnsi="Book Antiqua" w:cs="Arial"/>
        </w:rPr>
        <w:t>s</w:t>
      </w:r>
      <w:proofErr w:type="spellEnd"/>
      <w:r w:rsidR="005E7419">
        <w:rPr>
          <w:rFonts w:ascii="Book Antiqua" w:eastAsia="宋体" w:hAnsi="Book Antiqua" w:cs="Arial" w:hint="eastAsia"/>
          <w:lang w:eastAsia="zh-CN"/>
        </w:rPr>
        <w:t xml:space="preserve"> and </w:t>
      </w:r>
      <w:r w:rsidR="005E7419" w:rsidRPr="001D18E3">
        <w:rPr>
          <w:rFonts w:ascii="Book Antiqua" w:hAnsi="Book Antiqua" w:cs="Arial"/>
        </w:rPr>
        <w:t>Rosie Hospitals</w:t>
      </w:r>
      <w:r w:rsidR="005E7419">
        <w:rPr>
          <w:rFonts w:ascii="Book Antiqua" w:eastAsia="宋体" w:hAnsi="Book Antiqua" w:cs="Calibri" w:hint="eastAsia"/>
          <w:lang w:eastAsia="zh-CN"/>
        </w:rPr>
        <w:t xml:space="preserve">, </w:t>
      </w:r>
      <w:r w:rsidR="005304DA" w:rsidRPr="001D18E3">
        <w:rPr>
          <w:rFonts w:ascii="Book Antiqua" w:hAnsi="Book Antiqua" w:cs="Arial"/>
        </w:rPr>
        <w:t>Box 37,</w:t>
      </w:r>
      <w:r w:rsidR="005304DA">
        <w:rPr>
          <w:rFonts w:ascii="Book Antiqua" w:eastAsia="宋体" w:hAnsi="Book Antiqua" w:cs="Arial" w:hint="eastAsia"/>
          <w:lang w:eastAsia="zh-CN"/>
        </w:rPr>
        <w:t xml:space="preserve"> </w:t>
      </w:r>
      <w:r w:rsidR="005304DA" w:rsidRPr="001D18E3">
        <w:rPr>
          <w:rFonts w:ascii="Book Antiqua" w:hAnsi="Book Antiqua" w:cs="Arial"/>
        </w:rPr>
        <w:t>Cambridge Biomedical Campus</w:t>
      </w:r>
      <w:r w:rsidR="005304DA">
        <w:rPr>
          <w:rFonts w:ascii="Book Antiqua" w:eastAsia="宋体" w:hAnsi="Book Antiqua" w:cs="Calibri" w:hint="eastAsia"/>
          <w:lang w:eastAsia="zh-CN"/>
        </w:rPr>
        <w:t xml:space="preserve">, </w:t>
      </w:r>
      <w:r w:rsidR="005E7419" w:rsidRPr="001D18E3">
        <w:rPr>
          <w:rFonts w:ascii="Book Antiqua" w:hAnsi="Book Antiqua" w:cs="Arial"/>
        </w:rPr>
        <w:t>Cambridge, CB2 0QQ</w:t>
      </w:r>
      <w:r w:rsidR="005E7419">
        <w:rPr>
          <w:rFonts w:ascii="Book Antiqua" w:eastAsia="宋体" w:hAnsi="Book Antiqua" w:cs="Arial" w:hint="eastAsia"/>
          <w:lang w:eastAsia="zh-CN"/>
        </w:rPr>
        <w:t>, United Kingdom.</w:t>
      </w:r>
      <w:r w:rsidR="005E7419" w:rsidRPr="005E7419">
        <w:rPr>
          <w:rFonts w:ascii="Book Antiqua" w:hAnsi="Book Antiqua"/>
        </w:rPr>
        <w:t xml:space="preserve"> </w:t>
      </w:r>
      <w:r w:rsidR="005E7419" w:rsidRPr="001D18E3">
        <w:rPr>
          <w:rFonts w:ascii="Book Antiqua" w:hAnsi="Book Antiqua"/>
        </w:rPr>
        <w:t>elizabethkhadijatissingh@gmail.com</w:t>
      </w:r>
    </w:p>
    <w:p w14:paraId="728DA1F1" w14:textId="2D1C637A" w:rsidR="00384334" w:rsidRPr="001D18E3" w:rsidRDefault="006C36ED" w:rsidP="004B6D55">
      <w:pPr>
        <w:widowControl w:val="0"/>
        <w:autoSpaceDE w:val="0"/>
        <w:autoSpaceDN w:val="0"/>
        <w:adjustRightInd w:val="0"/>
        <w:spacing w:line="360" w:lineRule="auto"/>
        <w:jc w:val="both"/>
        <w:rPr>
          <w:rFonts w:ascii="Book Antiqua" w:hAnsi="Book Antiqua"/>
          <w:b/>
        </w:rPr>
      </w:pPr>
      <w:r w:rsidRPr="002A6B4C">
        <w:rPr>
          <w:rFonts w:ascii="Book Antiqua" w:hAnsi="Book Antiqua"/>
          <w:b/>
        </w:rPr>
        <w:t xml:space="preserve">Telephone: </w:t>
      </w:r>
      <w:r w:rsidRPr="001D18E3">
        <w:rPr>
          <w:rFonts w:ascii="Book Antiqua" w:hAnsi="Book Antiqua"/>
        </w:rPr>
        <w:t>+44</w:t>
      </w:r>
      <w:r w:rsidR="002A6B4C">
        <w:rPr>
          <w:rFonts w:ascii="Book Antiqua" w:eastAsia="宋体" w:hAnsi="Book Antiqua" w:hint="eastAsia"/>
          <w:lang w:eastAsia="zh-CN"/>
        </w:rPr>
        <w:t>-</w:t>
      </w:r>
      <w:r w:rsidRPr="001D18E3">
        <w:rPr>
          <w:rFonts w:ascii="Book Antiqua" w:hAnsi="Book Antiqua"/>
        </w:rPr>
        <w:t>79</w:t>
      </w:r>
      <w:r w:rsidR="002A6B4C">
        <w:rPr>
          <w:rFonts w:ascii="Book Antiqua" w:eastAsia="宋体" w:hAnsi="Book Antiqua" w:hint="eastAsia"/>
          <w:lang w:eastAsia="zh-CN"/>
        </w:rPr>
        <w:t>-</w:t>
      </w:r>
      <w:r w:rsidRPr="001D18E3">
        <w:rPr>
          <w:rFonts w:ascii="Book Antiqua" w:hAnsi="Book Antiqua"/>
        </w:rPr>
        <w:t>76843094</w:t>
      </w:r>
    </w:p>
    <w:p w14:paraId="3E8A94E9" w14:textId="77777777" w:rsidR="00384334" w:rsidRPr="001D18E3" w:rsidRDefault="00384334" w:rsidP="004B6D55">
      <w:pPr>
        <w:spacing w:line="360" w:lineRule="auto"/>
        <w:jc w:val="both"/>
        <w:rPr>
          <w:rFonts w:ascii="Book Antiqua" w:hAnsi="Book Antiqua"/>
          <w:b/>
        </w:rPr>
      </w:pPr>
    </w:p>
    <w:p w14:paraId="7E55695A" w14:textId="206E6F3C" w:rsidR="001E0317" w:rsidRPr="00B137CF" w:rsidRDefault="001E0317" w:rsidP="001E0317">
      <w:pPr>
        <w:pStyle w:val="PlainText"/>
        <w:spacing w:line="360" w:lineRule="auto"/>
        <w:rPr>
          <w:rFonts w:ascii="Book Antiqua" w:hAnsi="Book Antiqua" w:cs="Times New Roman"/>
          <w:b/>
          <w:sz w:val="24"/>
          <w:szCs w:val="24"/>
        </w:rPr>
      </w:pPr>
      <w:bookmarkStart w:id="20" w:name="OLE_LINK284"/>
      <w:bookmarkStart w:id="21" w:name="OLE_LINK285"/>
      <w:bookmarkEnd w:id="9"/>
      <w:bookmarkEnd w:id="10"/>
      <w:bookmarkEnd w:id="11"/>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325264">
        <w:rPr>
          <w:rFonts w:ascii="Book Antiqua" w:hAnsi="Book Antiqua" w:cs="Times New Roman" w:hint="eastAsia"/>
          <w:sz w:val="24"/>
          <w:szCs w:val="24"/>
        </w:rPr>
        <w:t>2</w:t>
      </w:r>
      <w:r>
        <w:rPr>
          <w:rFonts w:ascii="Book Antiqua" w:hAnsi="Book Antiqua" w:cs="Times New Roman" w:hint="eastAsia"/>
          <w:sz w:val="24"/>
          <w:szCs w:val="24"/>
        </w:rPr>
        <w:t>9</w:t>
      </w:r>
      <w:r w:rsidRPr="00B137CF">
        <w:rPr>
          <w:rFonts w:ascii="Book Antiqua" w:hAnsi="Book Antiqua" w:cs="Times New Roman"/>
          <w:sz w:val="24"/>
          <w:szCs w:val="24"/>
        </w:rPr>
        <w:t>, 2016</w:t>
      </w:r>
    </w:p>
    <w:p w14:paraId="2DB7A4E5" w14:textId="56DEA566" w:rsidR="001E0317" w:rsidRPr="00B137CF" w:rsidRDefault="001E0317" w:rsidP="001E031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325264">
        <w:rPr>
          <w:rFonts w:ascii="Book Antiqua" w:hAnsi="Book Antiqua" w:cs="Times New Roman" w:hint="eastAsia"/>
          <w:sz w:val="24"/>
          <w:szCs w:val="24"/>
        </w:rPr>
        <w:t>September</w:t>
      </w:r>
      <w:r w:rsidR="00325264" w:rsidRPr="00B137CF">
        <w:rPr>
          <w:rFonts w:ascii="Book Antiqua" w:hAnsi="Book Antiqua" w:cs="Times New Roman"/>
          <w:sz w:val="24"/>
          <w:szCs w:val="24"/>
        </w:rPr>
        <w:t xml:space="preserve"> </w:t>
      </w:r>
      <w:r w:rsidR="00325264">
        <w:rPr>
          <w:rFonts w:ascii="Book Antiqua" w:hAnsi="Book Antiqua" w:cs="Times New Roman" w:hint="eastAsia"/>
          <w:sz w:val="24"/>
          <w:szCs w:val="24"/>
        </w:rPr>
        <w:t>1</w:t>
      </w:r>
      <w:r w:rsidRPr="00B137CF">
        <w:rPr>
          <w:rFonts w:ascii="Book Antiqua" w:hAnsi="Book Antiqua" w:cs="Times New Roman"/>
          <w:sz w:val="24"/>
          <w:szCs w:val="24"/>
        </w:rPr>
        <w:t>, 2016</w:t>
      </w:r>
    </w:p>
    <w:p w14:paraId="793DC120" w14:textId="02A1DAA2" w:rsidR="001E0317" w:rsidRPr="00B137CF" w:rsidRDefault="001E0317" w:rsidP="001E031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325264">
        <w:rPr>
          <w:rFonts w:ascii="Book Antiqua" w:hAnsi="Book Antiqua" w:cs="Times New Roman" w:hint="eastAsia"/>
          <w:sz w:val="24"/>
          <w:szCs w:val="24"/>
        </w:rPr>
        <w:t xml:space="preserve">29, </w:t>
      </w:r>
      <w:r w:rsidRPr="00B137CF">
        <w:rPr>
          <w:rFonts w:ascii="Book Antiqua" w:hAnsi="Book Antiqua" w:cs="Times New Roman"/>
          <w:sz w:val="24"/>
          <w:szCs w:val="24"/>
        </w:rPr>
        <w:t>2016</w:t>
      </w:r>
    </w:p>
    <w:p w14:paraId="5126E3F5" w14:textId="164D2057" w:rsidR="001E0317" w:rsidRPr="00F96EC2" w:rsidRDefault="001E0317" w:rsidP="001E031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October</w:t>
      </w:r>
      <w:r w:rsidRPr="00B137CF">
        <w:rPr>
          <w:rFonts w:ascii="Book Antiqua" w:hAnsi="Book Antiqua" w:cs="Times New Roman"/>
          <w:sz w:val="24"/>
          <w:szCs w:val="24"/>
        </w:rPr>
        <w:t xml:space="preserve"> </w:t>
      </w:r>
      <w:r w:rsidR="00325264">
        <w:rPr>
          <w:rFonts w:ascii="Book Antiqua" w:hAnsi="Book Antiqua" w:cs="Times New Roman" w:hint="eastAsia"/>
          <w:sz w:val="24"/>
          <w:szCs w:val="24"/>
        </w:rPr>
        <w:t xml:space="preserve">29, </w:t>
      </w:r>
      <w:r w:rsidRPr="00B137CF">
        <w:rPr>
          <w:rFonts w:ascii="Book Antiqua" w:hAnsi="Book Antiqua" w:cs="Times New Roman"/>
          <w:sz w:val="24"/>
          <w:szCs w:val="24"/>
        </w:rPr>
        <w:t>2016</w:t>
      </w:r>
    </w:p>
    <w:p w14:paraId="5C04073E" w14:textId="66233E05" w:rsidR="001E0317" w:rsidRPr="009A709A" w:rsidRDefault="001E0317" w:rsidP="009A709A">
      <w:pPr>
        <w:rPr>
          <w:rFonts w:ascii="Book Antiqua" w:hAnsi="Book Antiqua"/>
          <w:iCs/>
        </w:rPr>
      </w:pPr>
      <w:r w:rsidRPr="00B137CF">
        <w:rPr>
          <w:rFonts w:ascii="Book Antiqua" w:hAnsi="Book Antiqua" w:cs="Times New Roman"/>
          <w:b/>
        </w:rPr>
        <w:t xml:space="preserve">Accepted: </w:t>
      </w:r>
      <w:r w:rsidR="009A709A">
        <w:rPr>
          <w:rStyle w:val="Emphasis"/>
        </w:rPr>
        <w:t>December</w:t>
      </w:r>
      <w:r w:rsidR="009A709A">
        <w:rPr>
          <w:rStyle w:val="Emphasis"/>
          <w:rFonts w:ascii="宋体" w:hAnsi="宋体" w:cs="宋体" w:hint="eastAsia"/>
        </w:rPr>
        <w:t xml:space="preserve"> 13</w:t>
      </w:r>
      <w:r w:rsidR="009A709A">
        <w:rPr>
          <w:rStyle w:val="Emphasis"/>
          <w:rFonts w:cs="宋体"/>
        </w:rPr>
        <w:t>,</w:t>
      </w:r>
      <w:r w:rsidR="009A709A">
        <w:rPr>
          <w:rStyle w:val="Emphasis"/>
        </w:rPr>
        <w:t xml:space="preserve"> 2016</w:t>
      </w:r>
    </w:p>
    <w:p w14:paraId="2196BC2D" w14:textId="77777777" w:rsidR="001E0317" w:rsidRPr="00B137CF" w:rsidRDefault="001E0317" w:rsidP="001E031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2EBDDE58" w14:textId="77777777" w:rsidR="001E0317" w:rsidRPr="00B137CF" w:rsidRDefault="001E0317" w:rsidP="001E0317">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20"/>
    <w:bookmarkEnd w:id="21"/>
    <w:p w14:paraId="2714F672" w14:textId="77777777" w:rsidR="007C1FBA" w:rsidRPr="001E0317" w:rsidRDefault="007C1FBA" w:rsidP="004B6D55">
      <w:pPr>
        <w:spacing w:line="360" w:lineRule="auto"/>
        <w:jc w:val="both"/>
        <w:rPr>
          <w:rFonts w:ascii="Book Antiqua" w:eastAsia="宋体" w:hAnsi="Book Antiqua"/>
          <w:lang w:eastAsia="zh-CN"/>
        </w:rPr>
      </w:pPr>
    </w:p>
    <w:p w14:paraId="17F3FA44" w14:textId="77777777" w:rsidR="007C1FBA" w:rsidRPr="001D18E3" w:rsidRDefault="007C1FBA" w:rsidP="004B6D55">
      <w:pPr>
        <w:spacing w:line="360" w:lineRule="auto"/>
        <w:jc w:val="both"/>
        <w:rPr>
          <w:rFonts w:ascii="Book Antiqua" w:hAnsi="Book Antiqua"/>
        </w:rPr>
      </w:pPr>
    </w:p>
    <w:p w14:paraId="03339615" w14:textId="77777777" w:rsidR="001815DB" w:rsidRPr="001D18E3" w:rsidRDefault="001815DB" w:rsidP="004B6D55">
      <w:pPr>
        <w:spacing w:line="360" w:lineRule="auto"/>
        <w:jc w:val="both"/>
        <w:rPr>
          <w:rFonts w:ascii="Book Antiqua" w:eastAsia="宋体" w:hAnsi="Book Antiqua" w:cs="Arial"/>
          <w:lang w:eastAsia="zh-CN"/>
        </w:rPr>
      </w:pPr>
    </w:p>
    <w:p w14:paraId="695AAE0D" w14:textId="77777777" w:rsidR="00540D99" w:rsidRDefault="00540D99">
      <w:pPr>
        <w:rPr>
          <w:rFonts w:ascii="Book Antiqua" w:hAnsi="Book Antiqua"/>
          <w:b/>
        </w:rPr>
      </w:pPr>
      <w:r>
        <w:rPr>
          <w:rFonts w:ascii="Book Antiqua" w:hAnsi="Book Antiqua"/>
          <w:b/>
        </w:rPr>
        <w:br w:type="page"/>
      </w:r>
    </w:p>
    <w:p w14:paraId="77851E2F" w14:textId="66691BC1" w:rsidR="00A44D98" w:rsidRPr="001D18E3" w:rsidRDefault="001815DB" w:rsidP="004B6D55">
      <w:pPr>
        <w:spacing w:line="360" w:lineRule="auto"/>
        <w:jc w:val="both"/>
        <w:rPr>
          <w:rFonts w:ascii="Book Antiqua" w:hAnsi="Book Antiqua"/>
          <w:b/>
        </w:rPr>
      </w:pPr>
      <w:r w:rsidRPr="001D18E3">
        <w:rPr>
          <w:rFonts w:ascii="Book Antiqua" w:hAnsi="Book Antiqua"/>
          <w:b/>
        </w:rPr>
        <w:lastRenderedPageBreak/>
        <w:t xml:space="preserve">Abstract </w:t>
      </w:r>
    </w:p>
    <w:p w14:paraId="75389306" w14:textId="3F120FE5" w:rsidR="00AB7CC1" w:rsidRPr="001D18E3" w:rsidRDefault="00AB7CC1" w:rsidP="004B6D55">
      <w:pPr>
        <w:spacing w:line="360" w:lineRule="auto"/>
        <w:jc w:val="both"/>
        <w:rPr>
          <w:rFonts w:ascii="Book Antiqua" w:eastAsia="Times New Roman" w:hAnsi="Book Antiqua" w:cs="Times New Roman"/>
          <w:lang w:val="en-GB"/>
        </w:rPr>
      </w:pPr>
      <w:proofErr w:type="spellStart"/>
      <w:r w:rsidRPr="001D18E3">
        <w:rPr>
          <w:rFonts w:ascii="Book Antiqua" w:eastAsia="Times New Roman" w:hAnsi="Book Antiqua" w:cs="Arial"/>
          <w:lang w:val="en-GB"/>
        </w:rPr>
        <w:t>Acetabular</w:t>
      </w:r>
      <w:proofErr w:type="spellEnd"/>
      <w:r w:rsidRPr="001D18E3">
        <w:rPr>
          <w:rFonts w:ascii="Book Antiqua" w:eastAsia="Times New Roman" w:hAnsi="Book Antiqua" w:cs="Arial"/>
          <w:lang w:val="en-GB"/>
        </w:rPr>
        <w:t xml:space="preserve"> fractures in older patients are challenging to manage. The 'fix and replace</w:t>
      </w:r>
      <w:r w:rsidR="00065DEF">
        <w:rPr>
          <w:rFonts w:ascii="Book Antiqua" w:eastAsia="宋体" w:hAnsi="Book Antiqua" w:cs="Arial"/>
          <w:lang w:val="en-GB" w:eastAsia="zh-CN"/>
        </w:rPr>
        <w:t>’</w:t>
      </w:r>
      <w:r w:rsidRPr="001D18E3">
        <w:rPr>
          <w:rFonts w:ascii="Book Antiqua" w:eastAsia="Times New Roman" w:hAnsi="Book Antiqua" w:cs="Arial"/>
          <w:lang w:val="en-GB"/>
        </w:rPr>
        <w:t xml:space="preserve"> construct may present a new paradigm for the management of these injuries. We present the current challenge of </w:t>
      </w:r>
      <w:proofErr w:type="spellStart"/>
      <w:r w:rsidRPr="001D18E3">
        <w:rPr>
          <w:rFonts w:ascii="Book Antiqua" w:eastAsia="Times New Roman" w:hAnsi="Book Antiqua" w:cs="Arial"/>
          <w:lang w:val="en-GB"/>
        </w:rPr>
        <w:t>acetabular</w:t>
      </w:r>
      <w:proofErr w:type="spellEnd"/>
      <w:r w:rsidRPr="001D18E3">
        <w:rPr>
          <w:rFonts w:ascii="Book Antiqua" w:eastAsia="Times New Roman" w:hAnsi="Book Antiqua" w:cs="Arial"/>
          <w:lang w:val="en-GB"/>
        </w:rPr>
        <w:t xml:space="preserve"> fractures in older patients. We present this in the context of the current literature. This invited editorial presents early results from our centre and the </w:t>
      </w:r>
      <w:proofErr w:type="spellStart"/>
      <w:r w:rsidRPr="001D18E3">
        <w:rPr>
          <w:rFonts w:ascii="Book Antiqua" w:eastAsia="Times New Roman" w:hAnsi="Book Antiqua" w:cs="Arial"/>
          <w:lang w:val="en-GB"/>
        </w:rPr>
        <w:t>ongoing</w:t>
      </w:r>
      <w:proofErr w:type="spellEnd"/>
      <w:r w:rsidRPr="001D18E3">
        <w:rPr>
          <w:rFonts w:ascii="Book Antiqua" w:eastAsia="Times New Roman" w:hAnsi="Book Antiqua" w:cs="Arial"/>
          <w:lang w:val="en-GB"/>
        </w:rPr>
        <w:t xml:space="preserve"> challenges discussed.</w:t>
      </w:r>
    </w:p>
    <w:p w14:paraId="6BCBA131" w14:textId="77777777" w:rsidR="00A44D98" w:rsidRPr="001D18E3" w:rsidRDefault="00A44D98" w:rsidP="004B6D55">
      <w:pPr>
        <w:spacing w:line="360" w:lineRule="auto"/>
        <w:jc w:val="both"/>
        <w:rPr>
          <w:rFonts w:ascii="Book Antiqua" w:hAnsi="Book Antiqua" w:cs="Tahoma"/>
          <w:b/>
        </w:rPr>
      </w:pPr>
    </w:p>
    <w:p w14:paraId="122629C4" w14:textId="0D26C7CB" w:rsidR="001815DB" w:rsidRDefault="001815DB" w:rsidP="004B6D55">
      <w:pPr>
        <w:spacing w:line="360" w:lineRule="auto"/>
        <w:jc w:val="both"/>
        <w:rPr>
          <w:rFonts w:ascii="Book Antiqua" w:eastAsia="宋体" w:hAnsi="Book Antiqua"/>
          <w:lang w:eastAsia="zh-CN"/>
        </w:rPr>
      </w:pPr>
      <w:bookmarkStart w:id="22" w:name="OLE_LINK65"/>
      <w:bookmarkStart w:id="23" w:name="OLE_LINK66"/>
      <w:r w:rsidRPr="001D18E3">
        <w:rPr>
          <w:rFonts w:ascii="Book Antiqua" w:hAnsi="Book Antiqua"/>
          <w:b/>
        </w:rPr>
        <w:t>Key words</w:t>
      </w:r>
      <w:r w:rsidR="00540D99">
        <w:rPr>
          <w:rFonts w:ascii="Book Antiqua" w:eastAsia="宋体" w:hAnsi="Book Antiqua" w:hint="eastAsia"/>
          <w:b/>
          <w:lang w:eastAsia="zh-CN"/>
        </w:rPr>
        <w:t xml:space="preserve">: </w:t>
      </w:r>
      <w:proofErr w:type="spellStart"/>
      <w:r w:rsidR="00A44D98" w:rsidRPr="001D18E3">
        <w:rPr>
          <w:rFonts w:ascii="Book Antiqua" w:hAnsi="Book Antiqua"/>
        </w:rPr>
        <w:t>Acetabular</w:t>
      </w:r>
      <w:proofErr w:type="spellEnd"/>
      <w:r w:rsidR="00A44D98" w:rsidRPr="001D18E3">
        <w:rPr>
          <w:rFonts w:ascii="Book Antiqua" w:hAnsi="Book Antiqua"/>
        </w:rPr>
        <w:t xml:space="preserve"> fracture</w:t>
      </w:r>
      <w:r w:rsidR="00540D99">
        <w:rPr>
          <w:rFonts w:ascii="Book Antiqua" w:eastAsia="宋体" w:hAnsi="Book Antiqua" w:hint="eastAsia"/>
          <w:lang w:eastAsia="zh-CN"/>
        </w:rPr>
        <w:t>;</w:t>
      </w:r>
      <w:r w:rsidR="00A44D98" w:rsidRPr="001D18E3">
        <w:rPr>
          <w:rFonts w:ascii="Book Antiqua" w:hAnsi="Book Antiqua"/>
        </w:rPr>
        <w:t xml:space="preserve"> </w:t>
      </w:r>
      <w:r w:rsidR="00540D99" w:rsidRPr="001D18E3">
        <w:rPr>
          <w:rFonts w:ascii="Book Antiqua" w:hAnsi="Book Antiqua"/>
        </w:rPr>
        <w:t>T</w:t>
      </w:r>
      <w:r w:rsidR="00A44D98" w:rsidRPr="001D18E3">
        <w:rPr>
          <w:rFonts w:ascii="Book Antiqua" w:hAnsi="Book Antiqua"/>
        </w:rPr>
        <w:t>rauma</w:t>
      </w:r>
      <w:r w:rsidR="00540D99">
        <w:rPr>
          <w:rFonts w:ascii="Book Antiqua" w:eastAsia="宋体" w:hAnsi="Book Antiqua" w:hint="eastAsia"/>
          <w:lang w:eastAsia="zh-CN"/>
        </w:rPr>
        <w:t xml:space="preserve">; </w:t>
      </w:r>
      <w:r w:rsidR="00540D99" w:rsidRPr="001D18E3">
        <w:rPr>
          <w:rFonts w:ascii="Book Antiqua" w:hAnsi="Book Antiqua"/>
        </w:rPr>
        <w:t>T</w:t>
      </w:r>
      <w:r w:rsidR="00A44D98" w:rsidRPr="001D18E3">
        <w:rPr>
          <w:rFonts w:ascii="Book Antiqua" w:hAnsi="Book Antiqua"/>
        </w:rPr>
        <w:t xml:space="preserve">otal hip </w:t>
      </w:r>
      <w:proofErr w:type="spellStart"/>
      <w:r w:rsidR="00A44D98" w:rsidRPr="001D18E3">
        <w:rPr>
          <w:rFonts w:ascii="Book Antiqua" w:hAnsi="Book Antiqua"/>
        </w:rPr>
        <w:t>arthroplasty</w:t>
      </w:r>
      <w:bookmarkStart w:id="24" w:name="OLE_LINK5"/>
      <w:bookmarkStart w:id="25" w:name="OLE_LINK6"/>
      <w:proofErr w:type="spellEnd"/>
    </w:p>
    <w:p w14:paraId="23CB6FD8" w14:textId="77777777" w:rsidR="00540D99" w:rsidRDefault="00540D99" w:rsidP="004B6D55">
      <w:pPr>
        <w:spacing w:line="360" w:lineRule="auto"/>
        <w:jc w:val="both"/>
        <w:rPr>
          <w:rFonts w:ascii="Book Antiqua" w:eastAsia="宋体" w:hAnsi="Book Antiqua"/>
          <w:lang w:eastAsia="zh-CN"/>
        </w:rPr>
      </w:pPr>
    </w:p>
    <w:p w14:paraId="4462C1C2" w14:textId="22D17966" w:rsidR="00540D99" w:rsidRPr="004269EC" w:rsidRDefault="004269EC" w:rsidP="004269EC">
      <w:pPr>
        <w:widowControl w:val="0"/>
        <w:spacing w:line="360" w:lineRule="auto"/>
        <w:jc w:val="both"/>
        <w:rPr>
          <w:rFonts w:ascii="Book Antiqua" w:eastAsia="宋体" w:hAnsi="Book Antiqua" w:cs="Arial"/>
          <w:kern w:val="2"/>
          <w:lang w:eastAsia="zh-CN"/>
        </w:rPr>
      </w:pPr>
      <w:proofErr w:type="gramStart"/>
      <w:r w:rsidRPr="004269EC">
        <w:rPr>
          <w:rFonts w:ascii="Book Antiqua" w:eastAsia="宋体" w:hAnsi="Book Antiqua" w:cs="Times New Roman"/>
          <w:b/>
          <w:kern w:val="2"/>
          <w:lang w:eastAsia="zh-CN"/>
        </w:rPr>
        <w:t xml:space="preserve">© </w:t>
      </w:r>
      <w:r w:rsidRPr="004269EC">
        <w:rPr>
          <w:rFonts w:ascii="Book Antiqua" w:eastAsia="宋体" w:hAnsi="Book Antiqua" w:cs="Arial"/>
          <w:b/>
          <w:kern w:val="2"/>
          <w:lang w:eastAsia="zh-CN"/>
        </w:rPr>
        <w:t>The Author(s) 2016.</w:t>
      </w:r>
      <w:proofErr w:type="gramEnd"/>
      <w:r w:rsidRPr="004269EC">
        <w:rPr>
          <w:rFonts w:ascii="Book Antiqua" w:eastAsia="宋体" w:hAnsi="Book Antiqua" w:cs="Arial"/>
          <w:kern w:val="2"/>
          <w:lang w:eastAsia="zh-CN"/>
        </w:rPr>
        <w:t xml:space="preserve"> Published by </w:t>
      </w:r>
      <w:proofErr w:type="spellStart"/>
      <w:r w:rsidRPr="004269EC">
        <w:rPr>
          <w:rFonts w:ascii="Book Antiqua" w:eastAsia="宋体" w:hAnsi="Book Antiqua" w:cs="Arial"/>
          <w:kern w:val="2"/>
          <w:lang w:eastAsia="zh-CN"/>
        </w:rPr>
        <w:t>Baishideng</w:t>
      </w:r>
      <w:proofErr w:type="spellEnd"/>
      <w:r w:rsidRPr="004269EC">
        <w:rPr>
          <w:rFonts w:ascii="Book Antiqua" w:eastAsia="宋体" w:hAnsi="Book Antiqua" w:cs="Arial"/>
          <w:kern w:val="2"/>
          <w:lang w:eastAsia="zh-CN"/>
        </w:rPr>
        <w:t xml:space="preserve"> Publishing Group Inc. All rights reserved.</w:t>
      </w:r>
    </w:p>
    <w:p w14:paraId="6EFBCEA2" w14:textId="77777777" w:rsidR="00A44D98" w:rsidRPr="001D18E3" w:rsidRDefault="00A44D98" w:rsidP="004B6D55">
      <w:pPr>
        <w:spacing w:line="360" w:lineRule="auto"/>
        <w:jc w:val="both"/>
        <w:rPr>
          <w:rFonts w:ascii="Book Antiqua" w:hAnsi="Book Antiqua"/>
        </w:rPr>
      </w:pPr>
    </w:p>
    <w:bookmarkEnd w:id="22"/>
    <w:bookmarkEnd w:id="23"/>
    <w:bookmarkEnd w:id="24"/>
    <w:bookmarkEnd w:id="25"/>
    <w:p w14:paraId="64552D47" w14:textId="0A8D731C" w:rsidR="00AB7CC1" w:rsidRDefault="001815DB" w:rsidP="004B6D55">
      <w:pPr>
        <w:spacing w:line="360" w:lineRule="auto"/>
        <w:jc w:val="both"/>
        <w:rPr>
          <w:rFonts w:ascii="Book Antiqua" w:eastAsia="宋体" w:hAnsi="Book Antiqua" w:cs="Arial"/>
          <w:lang w:val="en-GB" w:eastAsia="zh-CN"/>
        </w:rPr>
      </w:pPr>
      <w:r w:rsidRPr="001D18E3">
        <w:rPr>
          <w:rFonts w:ascii="Book Antiqua" w:hAnsi="Book Antiqua"/>
          <w:b/>
        </w:rPr>
        <w:t>Core tip</w:t>
      </w:r>
      <w:r w:rsidR="004269EC">
        <w:rPr>
          <w:rFonts w:ascii="Book Antiqua" w:eastAsia="宋体" w:hAnsi="Book Antiqua" w:cs="Arial" w:hint="eastAsia"/>
          <w:lang w:eastAsia="zh-CN"/>
        </w:rPr>
        <w:t xml:space="preserve">: </w:t>
      </w:r>
      <w:proofErr w:type="spellStart"/>
      <w:r w:rsidR="00AB7CC1" w:rsidRPr="001D18E3">
        <w:rPr>
          <w:rFonts w:ascii="Book Antiqua" w:eastAsia="Times New Roman" w:hAnsi="Book Antiqua" w:cs="Arial"/>
          <w:lang w:val="en-GB"/>
        </w:rPr>
        <w:t>Acetabular</w:t>
      </w:r>
      <w:proofErr w:type="spellEnd"/>
      <w:r w:rsidR="00AB7CC1" w:rsidRPr="001D18E3">
        <w:rPr>
          <w:rFonts w:ascii="Book Antiqua" w:eastAsia="Times New Roman" w:hAnsi="Book Antiqua" w:cs="Arial"/>
          <w:lang w:val="en-GB"/>
        </w:rPr>
        <w:t xml:space="preserve"> fractures in older patients are challenging to manage. The </w:t>
      </w:r>
      <w:r w:rsidR="00C67E06">
        <w:rPr>
          <w:rFonts w:ascii="Book Antiqua" w:eastAsia="宋体" w:hAnsi="Book Antiqua" w:cs="Arial"/>
          <w:lang w:val="en-GB" w:eastAsia="zh-CN"/>
        </w:rPr>
        <w:t>“</w:t>
      </w:r>
      <w:r w:rsidR="00AB7CC1" w:rsidRPr="001D18E3">
        <w:rPr>
          <w:rFonts w:ascii="Book Antiqua" w:eastAsia="Times New Roman" w:hAnsi="Book Antiqua" w:cs="Arial"/>
          <w:lang w:val="en-GB"/>
        </w:rPr>
        <w:t>fix and replace</w:t>
      </w:r>
      <w:r w:rsidR="00C67E06">
        <w:rPr>
          <w:rFonts w:ascii="Book Antiqua" w:eastAsia="宋体" w:hAnsi="Book Antiqua" w:cs="Arial"/>
          <w:lang w:val="en-GB" w:eastAsia="zh-CN"/>
        </w:rPr>
        <w:t>”</w:t>
      </w:r>
      <w:r w:rsidR="00AB7CC1" w:rsidRPr="001D18E3">
        <w:rPr>
          <w:rFonts w:ascii="Book Antiqua" w:eastAsia="Times New Roman" w:hAnsi="Book Antiqua" w:cs="Arial"/>
          <w:lang w:val="en-GB"/>
        </w:rPr>
        <w:t xml:space="preserve"> construct may present a new paradigm for the management of these injuries.</w:t>
      </w:r>
    </w:p>
    <w:p w14:paraId="2F62DCB8" w14:textId="77777777" w:rsidR="00A30B67" w:rsidRDefault="00A30B67" w:rsidP="004B6D55">
      <w:pPr>
        <w:spacing w:line="360" w:lineRule="auto"/>
        <w:jc w:val="both"/>
        <w:rPr>
          <w:rFonts w:ascii="Book Antiqua" w:eastAsia="宋体" w:hAnsi="Book Antiqua" w:cs="Arial"/>
          <w:lang w:val="en-GB" w:eastAsia="zh-CN"/>
        </w:rPr>
      </w:pPr>
    </w:p>
    <w:p w14:paraId="5E0B3FB6" w14:textId="3ED57A22" w:rsidR="009C5593" w:rsidRPr="009C5593" w:rsidRDefault="009C5593" w:rsidP="009C5593">
      <w:pPr>
        <w:spacing w:line="360" w:lineRule="auto"/>
        <w:jc w:val="both"/>
        <w:rPr>
          <w:rFonts w:ascii="Book Antiqua" w:eastAsia="宋体" w:hAnsi="Book Antiqua"/>
          <w:lang w:eastAsia="zh-CN"/>
        </w:rPr>
      </w:pPr>
      <w:proofErr w:type="spellStart"/>
      <w:r w:rsidRPr="009C5593">
        <w:rPr>
          <w:rFonts w:ascii="Book Antiqua" w:hAnsi="Book Antiqua"/>
        </w:rPr>
        <w:t>Tissingh</w:t>
      </w:r>
      <w:proofErr w:type="spellEnd"/>
      <w:r w:rsidR="004F71B3">
        <w:rPr>
          <w:rFonts w:ascii="Book Antiqua" w:eastAsia="宋体" w:hAnsi="Book Antiqua" w:hint="eastAsia"/>
          <w:lang w:eastAsia="zh-CN"/>
        </w:rPr>
        <w:t xml:space="preserve"> EK</w:t>
      </w:r>
      <w:r w:rsidRPr="009C5593">
        <w:rPr>
          <w:rFonts w:ascii="Book Antiqua" w:hAnsi="Book Antiqua"/>
        </w:rPr>
        <w:t>, Johnson</w:t>
      </w:r>
      <w:r w:rsidR="004F71B3">
        <w:rPr>
          <w:rFonts w:ascii="Book Antiqua" w:eastAsia="宋体" w:hAnsi="Book Antiqua" w:hint="eastAsia"/>
          <w:lang w:eastAsia="zh-CN"/>
        </w:rPr>
        <w:t xml:space="preserve"> A</w:t>
      </w:r>
      <w:r w:rsidRPr="009C5593">
        <w:rPr>
          <w:rFonts w:ascii="Book Antiqua" w:hAnsi="Book Antiqua"/>
        </w:rPr>
        <w:t xml:space="preserve">, </w:t>
      </w:r>
      <w:proofErr w:type="spellStart"/>
      <w:r w:rsidRPr="009C5593">
        <w:rPr>
          <w:rFonts w:ascii="Book Antiqua" w:hAnsi="Book Antiqua"/>
        </w:rPr>
        <w:t>Queally</w:t>
      </w:r>
      <w:proofErr w:type="spellEnd"/>
      <w:r w:rsidR="004F71B3">
        <w:rPr>
          <w:rFonts w:ascii="Book Antiqua" w:eastAsia="宋体" w:hAnsi="Book Antiqua" w:hint="eastAsia"/>
          <w:lang w:eastAsia="zh-CN"/>
        </w:rPr>
        <w:t xml:space="preserve"> J</w:t>
      </w:r>
      <w:r w:rsidRPr="009C5593">
        <w:rPr>
          <w:rFonts w:ascii="Book Antiqua" w:hAnsi="Book Antiqua"/>
        </w:rPr>
        <w:t xml:space="preserve">, </w:t>
      </w:r>
      <w:proofErr w:type="spellStart"/>
      <w:r w:rsidRPr="009C5593">
        <w:rPr>
          <w:rFonts w:ascii="Book Antiqua" w:hAnsi="Book Antiqua"/>
        </w:rPr>
        <w:t>Carrothers</w:t>
      </w:r>
      <w:proofErr w:type="spellEnd"/>
      <w:r w:rsidR="004F71B3">
        <w:rPr>
          <w:rFonts w:ascii="Book Antiqua" w:eastAsia="宋体" w:hAnsi="Book Antiqua" w:hint="eastAsia"/>
          <w:lang w:eastAsia="zh-CN"/>
        </w:rPr>
        <w:t xml:space="preserve"> AD</w:t>
      </w:r>
      <w:r w:rsidRPr="009C5593">
        <w:rPr>
          <w:rFonts w:ascii="Book Antiqua" w:eastAsia="宋体" w:hAnsi="Book Antiqua" w:hint="eastAsia"/>
          <w:lang w:eastAsia="zh-CN"/>
        </w:rPr>
        <w:t xml:space="preserve">. </w:t>
      </w:r>
      <w:r w:rsidRPr="009C5593">
        <w:rPr>
          <w:rFonts w:ascii="Book Antiqua" w:hAnsi="Book Antiqua" w:cs="Arial"/>
        </w:rPr>
        <w:t xml:space="preserve">Fix and replace: An emerging paradigm for treating </w:t>
      </w:r>
      <w:proofErr w:type="spellStart"/>
      <w:r w:rsidRPr="009C5593">
        <w:rPr>
          <w:rFonts w:ascii="Book Antiqua" w:hAnsi="Book Antiqua" w:cs="Arial"/>
        </w:rPr>
        <w:t>acetabular</w:t>
      </w:r>
      <w:proofErr w:type="spellEnd"/>
      <w:r w:rsidRPr="009C5593">
        <w:rPr>
          <w:rFonts w:ascii="Book Antiqua" w:hAnsi="Book Antiqua" w:cs="Arial"/>
        </w:rPr>
        <w:t xml:space="preserve"> fractures in older patients</w:t>
      </w:r>
      <w:r>
        <w:rPr>
          <w:rFonts w:ascii="Book Antiqua" w:eastAsia="宋体" w:hAnsi="Book Antiqua" w:cs="Arial" w:hint="eastAsia"/>
          <w:lang w:eastAsia="zh-CN"/>
        </w:rPr>
        <w:t>.</w:t>
      </w:r>
      <w:r w:rsidR="00AE6C24" w:rsidRPr="00AE6C24">
        <w:rPr>
          <w:rFonts w:ascii="Book Antiqua" w:hAnsi="Book Antiqua"/>
          <w:i/>
          <w:iCs/>
        </w:rPr>
        <w:t xml:space="preserve"> </w:t>
      </w:r>
      <w:r w:rsidR="00AE6C24" w:rsidRPr="00125820">
        <w:rPr>
          <w:rFonts w:ascii="Book Antiqua" w:hAnsi="Book Antiqua"/>
          <w:i/>
          <w:iCs/>
        </w:rPr>
        <w:t xml:space="preserve">World J </w:t>
      </w:r>
      <w:proofErr w:type="spellStart"/>
      <w:r w:rsidR="00AE6C24" w:rsidRPr="00125820">
        <w:rPr>
          <w:rFonts w:ascii="Book Antiqua" w:hAnsi="Book Antiqua"/>
          <w:i/>
          <w:iCs/>
        </w:rPr>
        <w:t>Orthop</w:t>
      </w:r>
      <w:proofErr w:type="spellEnd"/>
      <w:r w:rsidR="00AE6C24">
        <w:rPr>
          <w:rFonts w:ascii="Book Antiqua" w:hAnsi="Book Antiqua" w:hint="eastAsia"/>
          <w:i/>
          <w:iCs/>
        </w:rPr>
        <w:t xml:space="preserve"> </w:t>
      </w:r>
      <w:r w:rsidR="00AE6C24">
        <w:rPr>
          <w:rFonts w:ascii="Book Antiqua" w:hAnsi="Book Antiqua" w:hint="eastAsia"/>
          <w:iCs/>
        </w:rPr>
        <w:t xml:space="preserve">2016; </w:t>
      </w:r>
      <w:proofErr w:type="gramStart"/>
      <w:r w:rsidR="00AE6C24">
        <w:rPr>
          <w:rFonts w:ascii="Book Antiqua" w:hAnsi="Book Antiqua" w:hint="eastAsia"/>
          <w:iCs/>
        </w:rPr>
        <w:t>In</w:t>
      </w:r>
      <w:proofErr w:type="gramEnd"/>
      <w:r w:rsidR="00AE6C24">
        <w:rPr>
          <w:rFonts w:ascii="Book Antiqua" w:hAnsi="Book Antiqua" w:hint="eastAsia"/>
          <w:iCs/>
        </w:rPr>
        <w:t xml:space="preserve"> press</w:t>
      </w:r>
    </w:p>
    <w:p w14:paraId="7EBA5D40" w14:textId="77777777" w:rsidR="00A30B67" w:rsidRPr="009C5593" w:rsidRDefault="00A30B67" w:rsidP="004B6D55">
      <w:pPr>
        <w:spacing w:line="360" w:lineRule="auto"/>
        <w:jc w:val="both"/>
        <w:rPr>
          <w:rFonts w:ascii="Book Antiqua" w:eastAsia="宋体" w:hAnsi="Book Antiqua" w:cs="Arial"/>
          <w:lang w:eastAsia="zh-CN"/>
        </w:rPr>
      </w:pPr>
    </w:p>
    <w:p w14:paraId="5A06FE1C" w14:textId="54B2A447" w:rsidR="001815DB" w:rsidRPr="001D18E3" w:rsidRDefault="001815DB" w:rsidP="004B6D55">
      <w:pPr>
        <w:spacing w:line="360" w:lineRule="auto"/>
        <w:jc w:val="both"/>
        <w:rPr>
          <w:rFonts w:ascii="Book Antiqua" w:hAnsi="Book Antiqua" w:cs="Arial"/>
        </w:rPr>
      </w:pPr>
      <w:r w:rsidRPr="001D18E3">
        <w:rPr>
          <w:rFonts w:ascii="Book Antiqua" w:hAnsi="Book Antiqua" w:cs="Arial"/>
        </w:rPr>
        <w:br w:type="page"/>
      </w:r>
    </w:p>
    <w:p w14:paraId="73B00270" w14:textId="57A3C528" w:rsidR="0064223A" w:rsidRPr="00CB1667" w:rsidRDefault="0064223A" w:rsidP="004B6D55">
      <w:pPr>
        <w:spacing w:line="360" w:lineRule="auto"/>
        <w:jc w:val="both"/>
        <w:rPr>
          <w:rFonts w:ascii="Book Antiqua" w:eastAsia="宋体" w:hAnsi="Book Antiqua" w:cs="Arial"/>
          <w:lang w:eastAsia="zh-CN"/>
        </w:rPr>
      </w:pPr>
      <w:proofErr w:type="spellStart"/>
      <w:r w:rsidRPr="001D18E3">
        <w:rPr>
          <w:rFonts w:ascii="Book Antiqua" w:hAnsi="Book Antiqua" w:cs="Arial"/>
        </w:rPr>
        <w:lastRenderedPageBreak/>
        <w:t>Acetabular</w:t>
      </w:r>
      <w:proofErr w:type="spellEnd"/>
      <w:r w:rsidRPr="001D18E3">
        <w:rPr>
          <w:rFonts w:ascii="Book Antiqua" w:hAnsi="Book Antiqua" w:cs="Arial"/>
        </w:rPr>
        <w:t xml:space="preserve"> fractures in older patients pose a challenge for both patients and clinicians providing care. These fractures and the circumstances in which they occur require multidisciplinary management from both medical and surgical specialties, and new ways of managing these injuries in this patient cohort are required. The annual incidence of </w:t>
      </w:r>
      <w:proofErr w:type="spellStart"/>
      <w:r w:rsidRPr="001D18E3">
        <w:rPr>
          <w:rFonts w:ascii="Book Antiqua" w:hAnsi="Book Antiqua" w:cs="Arial"/>
        </w:rPr>
        <w:t>acetabu</w:t>
      </w:r>
      <w:r w:rsidR="00065DEF">
        <w:rPr>
          <w:rFonts w:ascii="Book Antiqua" w:hAnsi="Book Antiqua" w:cs="Arial"/>
        </w:rPr>
        <w:t>lar</w:t>
      </w:r>
      <w:proofErr w:type="spellEnd"/>
      <w:r w:rsidR="00065DEF">
        <w:rPr>
          <w:rFonts w:ascii="Book Antiqua" w:hAnsi="Book Antiqua" w:cs="Arial"/>
        </w:rPr>
        <w:t xml:space="preserve"> fractures is estimated at 2</w:t>
      </w:r>
      <w:r w:rsidRPr="001D18E3">
        <w:rPr>
          <w:rFonts w:ascii="Book Antiqua" w:hAnsi="Book Antiqua" w:cs="Arial"/>
        </w:rPr>
        <w:t xml:space="preserve">000 per year in the </w:t>
      </w:r>
      <w:r w:rsidR="0088561C">
        <w:rPr>
          <w:rFonts w:ascii="Book Antiqua" w:eastAsia="宋体" w:hAnsi="Book Antiqua" w:cs="Arial" w:hint="eastAsia"/>
          <w:lang w:eastAsia="zh-CN"/>
        </w:rPr>
        <w:t>United Kingdom</w:t>
      </w:r>
      <w:r w:rsidRPr="001D18E3">
        <w:rPr>
          <w:rFonts w:ascii="Book Antiqua" w:hAnsi="Book Antiqua" w:cs="Arial"/>
        </w:rPr>
        <w:t xml:space="preserve"> with 72.5% of these occurring in older patients (patient</w:t>
      </w:r>
      <w:r w:rsidR="00CB1667">
        <w:rPr>
          <w:rFonts w:ascii="Book Antiqua" w:hAnsi="Book Antiqua" w:cs="Arial"/>
        </w:rPr>
        <w:t>s greater than 65 years of age)</w:t>
      </w:r>
      <w:r w:rsidR="00AD6CBE" w:rsidRPr="00AD6CBE">
        <w:rPr>
          <w:rFonts w:ascii="Book Antiqua" w:eastAsia="宋体" w:hAnsi="Book Antiqua" w:cs="Arial" w:hint="eastAsia"/>
          <w:vertAlign w:val="superscript"/>
          <w:lang w:eastAsia="zh-CN"/>
        </w:rPr>
        <w:t>[</w:t>
      </w:r>
      <w:r w:rsidRPr="00AD6CBE">
        <w:rPr>
          <w:rFonts w:ascii="Book Antiqua" w:hAnsi="Book Antiqua" w:cs="Arial"/>
          <w:vertAlign w:val="superscript"/>
        </w:rPr>
        <w:fldChar w:fldCharType="begin">
          <w:fldData xml:space="preserve">PEVuZE5vdGU+PENpdGU+PEF1dGhvcj5MYWlyZDwvQXV0aG9yPjxZZWFyPjIwMDU8L1llYXI+PFJl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</w:fldData>
        </w:fldChar>
      </w:r>
      <w:r w:rsidR="00C42597" w:rsidRPr="00AD6CBE">
        <w:rPr>
          <w:rFonts w:ascii="Book Antiqua" w:hAnsi="Book Antiqua" w:cs="Arial"/>
          <w:vertAlign w:val="superscript"/>
        </w:rPr>
        <w:instrText xml:space="preserve"> ADDIN EN.CITE </w:instrText>
      </w:r>
      <w:r w:rsidR="00C42597" w:rsidRPr="00AD6CBE">
        <w:rPr>
          <w:rFonts w:ascii="Book Antiqua" w:hAnsi="Book Antiqua" w:cs="Arial"/>
          <w:vertAlign w:val="superscript"/>
        </w:rPr>
        <w:fldChar w:fldCharType="begin">
          <w:fldData xml:space="preserve">PEVuZE5vdGU+PENpdGU+PEF1dGhvcj5MYWlyZDwvQXV0aG9yPjxZZWFyPjIwMDU8L1llYXI+PFJl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</w:fldData>
        </w:fldChar>
      </w:r>
      <w:r w:rsidR="00C42597" w:rsidRPr="00AD6CBE">
        <w:rPr>
          <w:rFonts w:ascii="Book Antiqua" w:hAnsi="Book Antiqua" w:cs="Arial"/>
          <w:vertAlign w:val="superscript"/>
        </w:rPr>
        <w:instrText xml:space="preserve"> ADDIN EN.CITE.DATA </w:instrText>
      </w:r>
      <w:r w:rsidR="00C42597" w:rsidRPr="00AD6CBE">
        <w:rPr>
          <w:rFonts w:ascii="Book Antiqua" w:hAnsi="Book Antiqua" w:cs="Arial"/>
          <w:vertAlign w:val="superscript"/>
        </w:rPr>
      </w:r>
      <w:r w:rsidR="00C42597" w:rsidRPr="00AD6CBE">
        <w:rPr>
          <w:rFonts w:ascii="Book Antiqua" w:hAnsi="Book Antiqua" w:cs="Arial"/>
          <w:vertAlign w:val="superscript"/>
        </w:rPr>
        <w:fldChar w:fldCharType="end"/>
      </w:r>
      <w:r w:rsidRPr="00AD6CBE">
        <w:rPr>
          <w:rFonts w:ascii="Book Antiqua" w:hAnsi="Book Antiqua" w:cs="Arial"/>
          <w:vertAlign w:val="superscript"/>
        </w:rPr>
      </w:r>
      <w:r w:rsidRPr="00AD6CBE">
        <w:rPr>
          <w:rFonts w:ascii="Book Antiqua" w:hAnsi="Book Antiqua" w:cs="Arial"/>
          <w:vertAlign w:val="superscript"/>
        </w:rPr>
        <w:fldChar w:fldCharType="separate"/>
      </w:r>
      <w:hyperlink w:anchor="_ENREF_1" w:tooltip="Laird, 2005 #827" w:history="1">
        <w:r w:rsidR="00C42597" w:rsidRPr="00AD6CBE">
          <w:rPr>
            <w:rFonts w:ascii="Book Antiqua" w:hAnsi="Book Antiqua" w:cs="Arial"/>
            <w:noProof/>
            <w:vertAlign w:val="superscript"/>
          </w:rPr>
          <w:t>1</w:t>
        </w:r>
      </w:hyperlink>
      <w:r w:rsidR="00CB1667">
        <w:rPr>
          <w:rFonts w:ascii="Book Antiqua" w:hAnsi="Book Antiqua" w:cs="Arial"/>
          <w:noProof/>
          <w:vertAlign w:val="superscript"/>
        </w:rPr>
        <w:t>,</w:t>
      </w:r>
      <w:hyperlink w:anchor="_ENREF_2" w:tooltip="Court-Brown, 2006 #931" w:history="1">
        <w:r w:rsidR="00C42597" w:rsidRPr="00AD6CBE">
          <w:rPr>
            <w:rFonts w:ascii="Book Antiqua" w:hAnsi="Book Antiqua" w:cs="Arial"/>
            <w:noProof/>
            <w:vertAlign w:val="superscript"/>
          </w:rPr>
          <w:t>2</w:t>
        </w:r>
      </w:hyperlink>
      <w:r w:rsidRPr="00AD6CBE">
        <w:rPr>
          <w:rFonts w:ascii="Book Antiqua" w:hAnsi="Book Antiqua" w:cs="Arial"/>
          <w:vertAlign w:val="superscript"/>
        </w:rPr>
        <w:fldChar w:fldCharType="end"/>
      </w:r>
      <w:r w:rsidR="00AD6CBE" w:rsidRPr="00AD6CBE">
        <w:rPr>
          <w:rFonts w:ascii="Book Antiqua" w:eastAsia="宋体" w:hAnsi="Book Antiqua" w:cs="Arial" w:hint="eastAsia"/>
          <w:vertAlign w:val="superscript"/>
          <w:lang w:eastAsia="zh-CN"/>
        </w:rPr>
        <w:t>]</w:t>
      </w:r>
      <w:r w:rsidRPr="001D18E3">
        <w:rPr>
          <w:rFonts w:ascii="Book Antiqua" w:hAnsi="Book Antiqua" w:cs="Arial"/>
        </w:rPr>
        <w:t>. With an ageing population, the incidence is increasing with one study demonstrating a 2.4 fold</w:t>
      </w:r>
      <w:r w:rsidR="00CB1667">
        <w:rPr>
          <w:rFonts w:ascii="Book Antiqua" w:hAnsi="Book Antiqua" w:cs="Arial"/>
        </w:rPr>
        <w:t xml:space="preserve"> increase between 1980 and 2007</w:t>
      </w:r>
      <w:r w:rsidR="00E4624E" w:rsidRPr="00E4624E">
        <w:rPr>
          <w:rFonts w:ascii="Book Antiqua" w:eastAsia="宋体" w:hAnsi="Book Antiqua" w:cs="Arial" w:hint="eastAsia"/>
          <w:vertAlign w:val="superscript"/>
          <w:lang w:eastAsia="zh-CN"/>
        </w:rPr>
        <w:t>[</w:t>
      </w:r>
      <w:hyperlink w:anchor="_ENREF_3" w:tooltip="Ferguson, 2010 #824" w:history="1">
        <w:r w:rsidR="00C42597" w:rsidRPr="00E4624E">
          <w:rPr>
            <w:rFonts w:ascii="Book Antiqua" w:hAnsi="Book Antiqua" w:cs="Arial"/>
            <w:vertAlign w:val="superscript"/>
          </w:rPr>
          <w:fldChar w:fldCharType="begin">
            <w:fldData xml:space="preserve">PEVuZE5vdGU+PENpdGU+PEF1dGhvcj5GZXJndXNvbjwvQXV0aG9yPjxZZWFyPjIwMTA8L1llYXI+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</w:fldData>
          </w:fldChar>
        </w:r>
        <w:r w:rsidR="00C42597" w:rsidRPr="00E4624E">
          <w:rPr>
            <w:rFonts w:ascii="Book Antiqua" w:hAnsi="Book Antiqua" w:cs="Arial"/>
            <w:vertAlign w:val="superscript"/>
          </w:rPr>
          <w:instrText xml:space="preserve"> ADDIN EN.CITE </w:instrText>
        </w:r>
        <w:r w:rsidR="00C42597" w:rsidRPr="00E4624E">
          <w:rPr>
            <w:rFonts w:ascii="Book Antiqua" w:hAnsi="Book Antiqua" w:cs="Arial"/>
            <w:vertAlign w:val="superscript"/>
          </w:rPr>
          <w:fldChar w:fldCharType="begin">
            <w:fldData xml:space="preserve">PEVuZE5vdGU+PENpdGU+PEF1dGhvcj5GZXJndXNvbjwvQXV0aG9yPjxZZWFyPjIwMTA8L1llYXI+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</w:fldData>
          </w:fldChar>
        </w:r>
        <w:r w:rsidR="00C42597" w:rsidRPr="00E4624E">
          <w:rPr>
            <w:rFonts w:ascii="Book Antiqua" w:hAnsi="Book Antiqua" w:cs="Arial"/>
            <w:vertAlign w:val="superscript"/>
          </w:rPr>
          <w:instrText xml:space="preserve"> ADDIN EN.CITE.DATA </w:instrText>
        </w:r>
        <w:r w:rsidR="00C42597" w:rsidRPr="00E4624E">
          <w:rPr>
            <w:rFonts w:ascii="Book Antiqua" w:hAnsi="Book Antiqua" w:cs="Arial"/>
            <w:vertAlign w:val="superscript"/>
          </w:rPr>
        </w:r>
        <w:r w:rsidR="00C42597" w:rsidRPr="00E4624E">
          <w:rPr>
            <w:rFonts w:ascii="Book Antiqua" w:hAnsi="Book Antiqua" w:cs="Arial"/>
            <w:vertAlign w:val="superscript"/>
          </w:rPr>
          <w:fldChar w:fldCharType="end"/>
        </w:r>
        <w:r w:rsidR="00C42597" w:rsidRPr="00E4624E">
          <w:rPr>
            <w:rFonts w:ascii="Book Antiqua" w:hAnsi="Book Antiqua" w:cs="Arial"/>
            <w:vertAlign w:val="superscript"/>
          </w:rPr>
        </w:r>
        <w:r w:rsidR="00C42597" w:rsidRPr="00E4624E">
          <w:rPr>
            <w:rFonts w:ascii="Book Antiqua" w:hAnsi="Book Antiqua" w:cs="Arial"/>
            <w:vertAlign w:val="superscript"/>
          </w:rPr>
          <w:fldChar w:fldCharType="separate"/>
        </w:r>
        <w:r w:rsidR="00C42597" w:rsidRPr="00E4624E">
          <w:rPr>
            <w:rFonts w:ascii="Book Antiqua" w:hAnsi="Book Antiqua" w:cs="Arial"/>
            <w:noProof/>
            <w:vertAlign w:val="superscript"/>
          </w:rPr>
          <w:t>3</w:t>
        </w:r>
        <w:r w:rsidR="00C42597" w:rsidRPr="00E4624E">
          <w:rPr>
            <w:rFonts w:ascii="Book Antiqua" w:hAnsi="Book Antiqua" w:cs="Arial"/>
            <w:vertAlign w:val="superscript"/>
          </w:rPr>
          <w:fldChar w:fldCharType="end"/>
        </w:r>
      </w:hyperlink>
      <w:r w:rsidR="00E4624E" w:rsidRPr="00E4624E">
        <w:rPr>
          <w:rFonts w:ascii="Book Antiqua" w:eastAsia="宋体" w:hAnsi="Book Antiqua" w:cs="Arial" w:hint="eastAsia"/>
          <w:vertAlign w:val="superscript"/>
          <w:lang w:eastAsia="zh-CN"/>
        </w:rPr>
        <w:t>]</w:t>
      </w:r>
      <w:r w:rsidRPr="001D18E3">
        <w:rPr>
          <w:rFonts w:ascii="Book Antiqua" w:hAnsi="Book Antiqua" w:cs="Arial"/>
        </w:rPr>
        <w:t>. Furthermore, outcomes have historically been poor- with up to 30% of patients who are managed non-operatively having an</w:t>
      </w:r>
      <w:r w:rsidR="00CB1667">
        <w:rPr>
          <w:rFonts w:ascii="Book Antiqua" w:hAnsi="Book Antiqua" w:cs="Arial"/>
        </w:rPr>
        <w:t xml:space="preserve"> unacceptable functional result</w:t>
      </w:r>
      <w:r w:rsidR="00E4624E" w:rsidRPr="00E4624E">
        <w:rPr>
          <w:rFonts w:ascii="Book Antiqua" w:eastAsia="宋体" w:hAnsi="Book Antiqua" w:cs="Arial" w:hint="eastAsia"/>
          <w:vertAlign w:val="superscript"/>
          <w:lang w:eastAsia="zh-CN"/>
        </w:rPr>
        <w:t>[</w:t>
      </w:r>
      <w:hyperlink w:anchor="_ENREF_3" w:tooltip="Ferguson, 2010 #824" w:history="1">
        <w:r w:rsidR="00E4624E">
          <w:rPr>
            <w:rFonts w:ascii="Book Antiqua" w:eastAsia="宋体" w:hAnsi="Book Antiqua" w:cs="Arial" w:hint="eastAsia"/>
            <w:vertAlign w:val="superscript"/>
            <w:lang w:eastAsia="zh-CN"/>
          </w:rPr>
          <w:t>4</w:t>
        </w:r>
      </w:hyperlink>
      <w:r w:rsidR="00E4624E" w:rsidRPr="00E4624E">
        <w:rPr>
          <w:rFonts w:ascii="Book Antiqua" w:eastAsia="宋体" w:hAnsi="Book Antiqua" w:cs="Arial" w:hint="eastAsia"/>
          <w:vertAlign w:val="superscript"/>
          <w:lang w:eastAsia="zh-CN"/>
        </w:rPr>
        <w:t>]</w:t>
      </w:r>
      <w:r w:rsidRPr="001D18E3">
        <w:rPr>
          <w:rFonts w:ascii="Book Antiqua" w:hAnsi="Book Antiqua" w:cs="Arial"/>
        </w:rPr>
        <w:t xml:space="preserve"> and mortality is high (25% in one study</w:t>
      </w:r>
      <w:r w:rsidR="00E4624E" w:rsidRPr="00E4624E">
        <w:rPr>
          <w:rFonts w:ascii="Book Antiqua" w:eastAsia="宋体" w:hAnsi="Book Antiqua" w:cs="Arial" w:hint="eastAsia"/>
          <w:vertAlign w:val="superscript"/>
          <w:lang w:eastAsia="zh-CN"/>
        </w:rPr>
        <w:t>[</w:t>
      </w:r>
      <w:hyperlink w:anchor="_ENREF_3" w:tooltip="Ferguson, 2010 #824" w:history="1">
        <w:r w:rsidR="00E4624E">
          <w:rPr>
            <w:rFonts w:ascii="Book Antiqua" w:eastAsia="宋体" w:hAnsi="Book Antiqua" w:cs="Arial" w:hint="eastAsia"/>
            <w:vertAlign w:val="superscript"/>
            <w:lang w:eastAsia="zh-CN"/>
          </w:rPr>
          <w:t>5</w:t>
        </w:r>
      </w:hyperlink>
      <w:r w:rsidR="00E4624E" w:rsidRPr="00E4624E">
        <w:rPr>
          <w:rFonts w:ascii="Book Antiqua" w:eastAsia="宋体" w:hAnsi="Book Antiqua" w:cs="Arial" w:hint="eastAsia"/>
          <w:vertAlign w:val="superscript"/>
          <w:lang w:eastAsia="zh-CN"/>
        </w:rPr>
        <w:t>]</w:t>
      </w:r>
      <w:r w:rsidRPr="001D18E3">
        <w:rPr>
          <w:rFonts w:ascii="Book Antiqua" w:hAnsi="Book Antiqua" w:cs="Arial"/>
        </w:rPr>
        <w:t xml:space="preserve">). For patients managed with open reduction and internal fixation, results in older patients are significantly poorer compared to younger patients with up to 50% of older patients requiring an early total hip </w:t>
      </w:r>
      <w:proofErr w:type="gramStart"/>
      <w:r w:rsidRPr="001D18E3">
        <w:rPr>
          <w:rFonts w:ascii="Book Antiqua" w:hAnsi="Book Antiqua" w:cs="Arial"/>
        </w:rPr>
        <w:t>replacement</w:t>
      </w:r>
      <w:r w:rsidR="00E4624E" w:rsidRPr="00E4624E">
        <w:rPr>
          <w:rFonts w:ascii="Book Antiqua" w:eastAsia="宋体" w:hAnsi="Book Antiqua" w:cs="Arial" w:hint="eastAsia"/>
          <w:vertAlign w:val="superscript"/>
          <w:lang w:eastAsia="zh-CN"/>
        </w:rPr>
        <w:t>[</w:t>
      </w:r>
      <w:proofErr w:type="gramEnd"/>
      <w:r w:rsidR="00E4624E" w:rsidRPr="00E4624E">
        <w:rPr>
          <w:vertAlign w:val="superscript"/>
        </w:rPr>
        <w:fldChar w:fldCharType="begin"/>
      </w:r>
      <w:r w:rsidR="00E4624E" w:rsidRPr="00E4624E">
        <w:rPr>
          <w:vertAlign w:val="superscript"/>
        </w:rPr>
        <w:instrText xml:space="preserve"> HYPERLINK \l "_ENREF_3" \o "Ferguson, 2010 #824" </w:instrText>
      </w:r>
      <w:r w:rsidR="00E4624E" w:rsidRPr="00E4624E">
        <w:rPr>
          <w:vertAlign w:val="superscript"/>
        </w:rPr>
        <w:fldChar w:fldCharType="separate"/>
      </w:r>
      <w:r w:rsidR="00E4624E">
        <w:rPr>
          <w:rFonts w:ascii="Book Antiqua" w:eastAsia="宋体" w:hAnsi="Book Antiqua" w:cs="Arial" w:hint="eastAsia"/>
          <w:vertAlign w:val="superscript"/>
          <w:lang w:eastAsia="zh-CN"/>
        </w:rPr>
        <w:t>6</w:t>
      </w:r>
      <w:r w:rsidR="00E4624E" w:rsidRPr="00E4624E">
        <w:rPr>
          <w:rFonts w:ascii="Book Antiqua" w:hAnsi="Book Antiqua" w:cs="Arial"/>
          <w:vertAlign w:val="superscript"/>
        </w:rPr>
        <w:fldChar w:fldCharType="end"/>
      </w:r>
      <w:r w:rsidR="00E4624E" w:rsidRPr="00E4624E">
        <w:rPr>
          <w:rFonts w:ascii="Book Antiqua" w:eastAsia="宋体" w:hAnsi="Book Antiqua" w:cs="Arial" w:hint="eastAsia"/>
          <w:vertAlign w:val="superscript"/>
          <w:lang w:eastAsia="zh-CN"/>
        </w:rPr>
        <w:t>]</w:t>
      </w:r>
      <w:r w:rsidRPr="001D18E3">
        <w:rPr>
          <w:rFonts w:ascii="Book Antiqua" w:hAnsi="Book Antiqua" w:cs="Arial"/>
        </w:rPr>
        <w:t xml:space="preserve">. Overall, the quality of evidence is poor and limited to retrospective cohort reviews. As a result there is no clear consensus or guidelines on how best to manage these challenging injuries. As the incidence of these fractures in older patients is increasing, and outcomes of treatment uncertain or poor, better evidence and new strategies of treatment are required to improve the management of these injuries in this patient cohort. </w:t>
      </w:r>
    </w:p>
    <w:p w14:paraId="22F80920" w14:textId="61582B5E" w:rsidR="0064223A" w:rsidRPr="00E87A49" w:rsidRDefault="0064223A" w:rsidP="00E87A49">
      <w:pPr>
        <w:spacing w:line="360" w:lineRule="auto"/>
        <w:ind w:firstLineChars="100" w:firstLine="240"/>
        <w:jc w:val="both"/>
        <w:rPr>
          <w:rFonts w:ascii="Book Antiqua" w:eastAsia="宋体" w:hAnsi="Book Antiqua" w:cs="Arial"/>
          <w:lang w:eastAsia="zh-CN"/>
        </w:rPr>
      </w:pPr>
      <w:proofErr w:type="spellStart"/>
      <w:r w:rsidRPr="001D18E3">
        <w:rPr>
          <w:rFonts w:ascii="Book Antiqua" w:hAnsi="Book Antiqua" w:cs="Arial"/>
        </w:rPr>
        <w:t>Acetabular</w:t>
      </w:r>
      <w:proofErr w:type="spellEnd"/>
      <w:r w:rsidRPr="001D18E3">
        <w:rPr>
          <w:rFonts w:ascii="Book Antiqua" w:hAnsi="Book Antiqua" w:cs="Arial"/>
        </w:rPr>
        <w:t xml:space="preserve"> fractures in older patients may be viewed to be a similar injury to hip fractures (neck of femur) where the treatment aims to restore hip function to allow immediate weight bearing. As hip fractures represent a major fracture burden in older patients, a well developed conceptual framework has been established in the </w:t>
      </w:r>
      <w:r w:rsidR="00170714">
        <w:rPr>
          <w:rFonts w:ascii="Book Antiqua" w:eastAsia="宋体" w:hAnsi="Book Antiqua" w:cs="Arial" w:hint="eastAsia"/>
          <w:lang w:eastAsia="zh-CN"/>
        </w:rPr>
        <w:t>United Kingdom</w:t>
      </w:r>
      <w:r w:rsidRPr="001D18E3">
        <w:rPr>
          <w:rFonts w:ascii="Book Antiqua" w:hAnsi="Book Antiqua" w:cs="Arial"/>
        </w:rPr>
        <w:t xml:space="preserve"> including a level one evidence-based treatment pathway (</w:t>
      </w:r>
      <w:proofErr w:type="spellStart"/>
      <w:r w:rsidRPr="001D18E3">
        <w:rPr>
          <w:rFonts w:ascii="Book Antiqua" w:hAnsi="Book Antiqua" w:cs="Arial"/>
        </w:rPr>
        <w:t>Orthopaedic</w:t>
      </w:r>
      <w:proofErr w:type="spellEnd"/>
      <w:r w:rsidRPr="001D18E3">
        <w:rPr>
          <w:rFonts w:ascii="Book Antiqua" w:hAnsi="Book Antiqua" w:cs="Arial"/>
        </w:rPr>
        <w:t xml:space="preserve"> Blue Book), national g</w:t>
      </w:r>
      <w:r w:rsidR="00E87A49">
        <w:rPr>
          <w:rFonts w:ascii="Book Antiqua" w:hAnsi="Book Antiqua" w:cs="Arial"/>
        </w:rPr>
        <w:t>uidelines (NICE Guideline 2011)</w:t>
      </w:r>
      <w:r w:rsidR="00E4624E" w:rsidRPr="00E4624E">
        <w:rPr>
          <w:rFonts w:ascii="Book Antiqua" w:eastAsia="宋体" w:hAnsi="Book Antiqua" w:cs="Arial" w:hint="eastAsia"/>
          <w:vertAlign w:val="superscript"/>
          <w:lang w:eastAsia="zh-CN"/>
        </w:rPr>
        <w:t>[</w:t>
      </w:r>
      <w:hyperlink w:anchor="_ENREF_3" w:tooltip="Ferguson, 2010 #824" w:history="1">
        <w:r w:rsidR="00E4624E">
          <w:rPr>
            <w:rFonts w:ascii="Book Antiqua" w:eastAsia="宋体" w:hAnsi="Book Antiqua" w:cs="Arial" w:hint="eastAsia"/>
            <w:vertAlign w:val="superscript"/>
            <w:lang w:eastAsia="zh-CN"/>
          </w:rPr>
          <w:t>7</w:t>
        </w:r>
      </w:hyperlink>
      <w:r w:rsidR="00E4624E" w:rsidRPr="00E4624E">
        <w:rPr>
          <w:rFonts w:ascii="Book Antiqua" w:eastAsia="宋体" w:hAnsi="Book Antiqua" w:cs="Arial" w:hint="eastAsia"/>
          <w:vertAlign w:val="superscript"/>
          <w:lang w:eastAsia="zh-CN"/>
        </w:rPr>
        <w:t>]</w:t>
      </w:r>
      <w:r w:rsidRPr="001D18E3">
        <w:rPr>
          <w:rFonts w:ascii="Book Antiqua" w:hAnsi="Book Antiqua" w:cs="Arial"/>
        </w:rPr>
        <w:t xml:space="preserve"> and an associated best practice tariff. Fundamental pillars in this treatment pathway include multi-disciplinary team (MDT) care, timely surgery and full weight bearing post operatively (BOAST Guideline 1 Version 2). The hip fracture framework- and the financial incentives associated with it- have significantly improved outcomes post hip fracture with year </w:t>
      </w:r>
      <w:r w:rsidR="00E87A49">
        <w:rPr>
          <w:rFonts w:ascii="Book Antiqua" w:hAnsi="Book Antiqua" w:cs="Arial"/>
        </w:rPr>
        <w:t xml:space="preserve">on year reductions in </w:t>
      </w:r>
      <w:proofErr w:type="gramStart"/>
      <w:r w:rsidR="00E87A49">
        <w:rPr>
          <w:rFonts w:ascii="Book Antiqua" w:hAnsi="Book Antiqua" w:cs="Arial"/>
        </w:rPr>
        <w:t>mortality</w:t>
      </w:r>
      <w:r w:rsidR="00E4624E" w:rsidRPr="00E4624E">
        <w:rPr>
          <w:rFonts w:ascii="Book Antiqua" w:eastAsia="宋体" w:hAnsi="Book Antiqua" w:cs="Arial" w:hint="eastAsia"/>
          <w:vertAlign w:val="superscript"/>
          <w:lang w:eastAsia="zh-CN"/>
        </w:rPr>
        <w:t>[</w:t>
      </w:r>
      <w:proofErr w:type="gramEnd"/>
      <w:r w:rsidR="00B540A4">
        <w:fldChar w:fldCharType="begin"/>
      </w:r>
      <w:r w:rsidR="00B540A4">
        <w:instrText xml:space="preserve"> HYPERLINK \l "_ENREF_3" \o "Ferguson, 2010 #824" </w:instrText>
      </w:r>
      <w:r w:rsidR="00B540A4">
        <w:fldChar w:fldCharType="separate"/>
      </w:r>
      <w:r w:rsidR="00E4624E">
        <w:rPr>
          <w:rFonts w:ascii="Book Antiqua" w:eastAsia="宋体" w:hAnsi="Book Antiqua" w:cs="Arial" w:hint="eastAsia"/>
          <w:vertAlign w:val="superscript"/>
          <w:lang w:eastAsia="zh-CN"/>
        </w:rPr>
        <w:t>8</w:t>
      </w:r>
      <w:r w:rsidR="00B540A4">
        <w:rPr>
          <w:rFonts w:ascii="Book Antiqua" w:eastAsia="宋体" w:hAnsi="Book Antiqua" w:cs="Arial"/>
          <w:vertAlign w:val="superscript"/>
          <w:lang w:eastAsia="zh-CN"/>
        </w:rPr>
        <w:fldChar w:fldCharType="end"/>
      </w:r>
      <w:r w:rsidR="00E4624E" w:rsidRPr="00E4624E">
        <w:rPr>
          <w:rFonts w:ascii="Book Antiqua" w:eastAsia="宋体" w:hAnsi="Book Antiqua" w:cs="Arial" w:hint="eastAsia"/>
          <w:vertAlign w:val="superscript"/>
          <w:lang w:eastAsia="zh-CN"/>
        </w:rPr>
        <w:t>]</w:t>
      </w:r>
      <w:r w:rsidRPr="001D18E3">
        <w:rPr>
          <w:rFonts w:ascii="Book Antiqua" w:hAnsi="Book Antiqua" w:cs="Arial"/>
        </w:rPr>
        <w:t xml:space="preserve">. There was a hip fracture </w:t>
      </w:r>
      <w:r w:rsidRPr="001D18E3">
        <w:rPr>
          <w:rFonts w:ascii="Book Antiqua" w:hAnsi="Book Antiqua" w:cs="Arial"/>
        </w:rPr>
        <w:lastRenderedPageBreak/>
        <w:t xml:space="preserve">paradigm shift; one is now needed for fractures on the other side of the hip joint- the </w:t>
      </w:r>
      <w:proofErr w:type="spellStart"/>
      <w:r w:rsidRPr="001D18E3">
        <w:rPr>
          <w:rFonts w:ascii="Book Antiqua" w:hAnsi="Book Antiqua" w:cs="Arial"/>
        </w:rPr>
        <w:t>acetabular</w:t>
      </w:r>
      <w:proofErr w:type="spellEnd"/>
      <w:r w:rsidRPr="001D18E3">
        <w:rPr>
          <w:rFonts w:ascii="Book Antiqua" w:hAnsi="Book Antiqua" w:cs="Arial"/>
        </w:rPr>
        <w:t xml:space="preserve"> fracture. The hip fracture framework- MDT care, early surgery and early full weight bearing- can be equally applied to </w:t>
      </w:r>
      <w:proofErr w:type="spellStart"/>
      <w:r w:rsidRPr="001D18E3">
        <w:rPr>
          <w:rFonts w:ascii="Book Antiqua" w:hAnsi="Book Antiqua" w:cs="Arial"/>
        </w:rPr>
        <w:t>acetabular</w:t>
      </w:r>
      <w:proofErr w:type="spellEnd"/>
      <w:r w:rsidRPr="001D18E3">
        <w:rPr>
          <w:rFonts w:ascii="Book Antiqua" w:hAnsi="Book Antiqua" w:cs="Arial"/>
        </w:rPr>
        <w:t xml:space="preserve"> fractures in older patients. </w:t>
      </w:r>
    </w:p>
    <w:p w14:paraId="58589530" w14:textId="3E3D5B17" w:rsidR="0064223A" w:rsidRPr="00C62273" w:rsidRDefault="0064223A" w:rsidP="00C62273">
      <w:pPr>
        <w:spacing w:line="360" w:lineRule="auto"/>
        <w:ind w:firstLineChars="100" w:firstLine="240"/>
        <w:jc w:val="both"/>
        <w:rPr>
          <w:rFonts w:ascii="Book Antiqua" w:eastAsia="宋体" w:hAnsi="Book Antiqua" w:cs="Arial"/>
          <w:lang w:eastAsia="zh-CN"/>
        </w:rPr>
      </w:pPr>
      <w:r w:rsidRPr="001D18E3">
        <w:rPr>
          <w:rFonts w:ascii="Book Antiqua" w:hAnsi="Book Antiqua" w:cs="Arial"/>
        </w:rPr>
        <w:t xml:space="preserve">To achieve the aim of immediate mobilization post fracture, a surgical paradigm shift is also required from the prolonged </w:t>
      </w:r>
      <w:proofErr w:type="spellStart"/>
      <w:r w:rsidRPr="001D18E3">
        <w:rPr>
          <w:rFonts w:ascii="Book Antiqua" w:hAnsi="Book Antiqua" w:cs="Arial"/>
        </w:rPr>
        <w:t>immobilisation</w:t>
      </w:r>
      <w:proofErr w:type="spellEnd"/>
      <w:r w:rsidRPr="001D18E3">
        <w:rPr>
          <w:rFonts w:ascii="Book Antiqua" w:hAnsi="Book Antiqua" w:cs="Arial"/>
        </w:rPr>
        <w:t xml:space="preserve"> associated with non-operative treatment or operative fixation alone to surgical treatment that enables immediate weight bearing. A paper from two decades ago stated, “Hip </w:t>
      </w:r>
      <w:proofErr w:type="spellStart"/>
      <w:r w:rsidRPr="001D18E3">
        <w:rPr>
          <w:rFonts w:ascii="Book Antiqua" w:hAnsi="Book Antiqua" w:cs="Arial"/>
        </w:rPr>
        <w:t>arthroplasty</w:t>
      </w:r>
      <w:proofErr w:type="spellEnd"/>
      <w:r w:rsidRPr="001D18E3">
        <w:rPr>
          <w:rFonts w:ascii="Book Antiqua" w:hAnsi="Book Antiqua" w:cs="Arial"/>
        </w:rPr>
        <w:t xml:space="preserve"> for acute treatment of </w:t>
      </w:r>
      <w:proofErr w:type="spellStart"/>
      <w:r w:rsidRPr="001D18E3">
        <w:rPr>
          <w:rFonts w:ascii="Book Antiqua" w:hAnsi="Book Antiqua" w:cs="Arial"/>
        </w:rPr>
        <w:t>acetabula</w:t>
      </w:r>
      <w:r w:rsidR="00E4624E">
        <w:rPr>
          <w:rFonts w:ascii="Book Antiqua" w:hAnsi="Book Antiqua" w:cs="Arial"/>
        </w:rPr>
        <w:t>r</w:t>
      </w:r>
      <w:proofErr w:type="spellEnd"/>
      <w:r w:rsidR="00E4624E">
        <w:rPr>
          <w:rFonts w:ascii="Book Antiqua" w:hAnsi="Book Antiqua" w:cs="Arial"/>
        </w:rPr>
        <w:t xml:space="preserve"> fractures is rarely indicated</w:t>
      </w:r>
      <w:r w:rsidR="001F3F98">
        <w:rPr>
          <w:rFonts w:ascii="Book Antiqua" w:hAnsi="Book Antiqua" w:cs="Arial"/>
        </w:rPr>
        <w:t>”</w:t>
      </w:r>
      <w:r w:rsidR="00E4624E" w:rsidRPr="00E4624E">
        <w:rPr>
          <w:rFonts w:ascii="Book Antiqua" w:eastAsia="宋体" w:hAnsi="Book Antiqua" w:cs="Arial" w:hint="eastAsia"/>
          <w:vertAlign w:val="superscript"/>
          <w:lang w:eastAsia="zh-CN"/>
        </w:rPr>
        <w:t>[</w:t>
      </w:r>
      <w:hyperlink w:anchor="_ENREF_3" w:tooltip="Ferguson, 2010 #824" w:history="1">
        <w:r w:rsidR="00E4624E">
          <w:rPr>
            <w:rFonts w:ascii="Book Antiqua" w:eastAsia="宋体" w:hAnsi="Book Antiqua" w:cs="Arial" w:hint="eastAsia"/>
            <w:vertAlign w:val="superscript"/>
            <w:lang w:eastAsia="zh-CN"/>
          </w:rPr>
          <w:t>9</w:t>
        </w:r>
      </w:hyperlink>
      <w:r w:rsidR="00E4624E" w:rsidRPr="00E4624E">
        <w:rPr>
          <w:rFonts w:ascii="Book Antiqua" w:eastAsia="宋体" w:hAnsi="Book Antiqua" w:cs="Arial" w:hint="eastAsia"/>
          <w:vertAlign w:val="superscript"/>
          <w:lang w:eastAsia="zh-CN"/>
        </w:rPr>
        <w:t>]</w:t>
      </w:r>
      <w:r w:rsidR="00E4624E">
        <w:rPr>
          <w:rFonts w:ascii="Book Antiqua" w:eastAsia="宋体" w:hAnsi="Book Antiqua" w:cs="Arial" w:hint="eastAsia"/>
          <w:lang w:eastAsia="zh-CN"/>
        </w:rPr>
        <w:t xml:space="preserve">. </w:t>
      </w:r>
      <w:r w:rsidRPr="001D18E3">
        <w:rPr>
          <w:rFonts w:ascii="Book Antiqua" w:hAnsi="Book Antiqua" w:cs="Arial"/>
        </w:rPr>
        <w:t xml:space="preserve">Our conceptual framework has changed since then. </w:t>
      </w:r>
      <w:proofErr w:type="spellStart"/>
      <w:r w:rsidRPr="001D18E3">
        <w:rPr>
          <w:rFonts w:ascii="Book Antiqua" w:hAnsi="Book Antiqua" w:cs="Arial"/>
        </w:rPr>
        <w:t>Acetabular</w:t>
      </w:r>
      <w:proofErr w:type="spellEnd"/>
      <w:r w:rsidRPr="001D18E3">
        <w:rPr>
          <w:rFonts w:ascii="Book Antiqua" w:hAnsi="Book Antiqua" w:cs="Arial"/>
        </w:rPr>
        <w:t xml:space="preserve"> fractures in the elderly have a particular injury pattern: a separate quadrilateral-plate component and roof impaction in the anterior column fractures with </w:t>
      </w:r>
      <w:proofErr w:type="spellStart"/>
      <w:r w:rsidRPr="001D18E3">
        <w:rPr>
          <w:rFonts w:ascii="Book Antiqua" w:hAnsi="Book Antiqua" w:cs="Arial"/>
        </w:rPr>
        <w:t>medialisation</w:t>
      </w:r>
      <w:proofErr w:type="spellEnd"/>
      <w:r w:rsidRPr="001D18E3">
        <w:rPr>
          <w:rFonts w:ascii="Book Antiqua" w:hAnsi="Book Antiqua" w:cs="Arial"/>
        </w:rPr>
        <w:t xml:space="preserve"> of the femoral head, and </w:t>
      </w:r>
      <w:proofErr w:type="spellStart"/>
      <w:r w:rsidRPr="001D18E3">
        <w:rPr>
          <w:rFonts w:ascii="Book Antiqua" w:hAnsi="Book Antiqua" w:cs="Arial"/>
        </w:rPr>
        <w:t>comminution</w:t>
      </w:r>
      <w:proofErr w:type="spellEnd"/>
      <w:r w:rsidRPr="001D18E3">
        <w:rPr>
          <w:rFonts w:ascii="Book Antiqua" w:hAnsi="Book Antiqua" w:cs="Arial"/>
        </w:rPr>
        <w:t xml:space="preserve"> and marginal impaction in posterior-wall/column </w:t>
      </w:r>
      <w:proofErr w:type="gramStart"/>
      <w:r w:rsidRPr="001D18E3">
        <w:rPr>
          <w:rFonts w:ascii="Book Antiqua" w:hAnsi="Book Antiqua" w:cs="Arial"/>
        </w:rPr>
        <w:t>fractures</w:t>
      </w:r>
      <w:r w:rsidR="00E4624E" w:rsidRPr="00E4624E">
        <w:rPr>
          <w:rFonts w:ascii="Book Antiqua" w:eastAsia="宋体" w:hAnsi="Book Antiqua" w:cs="Arial" w:hint="eastAsia"/>
          <w:vertAlign w:val="superscript"/>
          <w:lang w:eastAsia="zh-CN"/>
        </w:rPr>
        <w:t>[</w:t>
      </w:r>
      <w:proofErr w:type="gramEnd"/>
      <w:r w:rsidR="00E4624E" w:rsidRPr="00E4624E">
        <w:rPr>
          <w:vertAlign w:val="superscript"/>
        </w:rPr>
        <w:fldChar w:fldCharType="begin"/>
      </w:r>
      <w:r w:rsidR="00E4624E" w:rsidRPr="00E4624E">
        <w:rPr>
          <w:vertAlign w:val="superscript"/>
        </w:rPr>
        <w:instrText xml:space="preserve"> HYPERLINK \l "_ENREF_3" \o "Ferguson, 2010 #824" </w:instrText>
      </w:r>
      <w:r w:rsidR="00E4624E" w:rsidRPr="00E4624E">
        <w:rPr>
          <w:vertAlign w:val="superscript"/>
        </w:rPr>
        <w:fldChar w:fldCharType="separate"/>
      </w:r>
      <w:r w:rsidR="00E4624E" w:rsidRPr="00E4624E">
        <w:rPr>
          <w:rFonts w:ascii="Book Antiqua" w:hAnsi="Book Antiqua" w:cs="Arial"/>
          <w:vertAlign w:val="superscript"/>
        </w:rPr>
        <w:fldChar w:fldCharType="begin">
          <w:fldData xml:space="preserve">PEVuZE5vdGU+PENpdGU+PEF1dGhvcj5GZXJndXNvbjwvQXV0aG9yPjxZZWFyPjIwMTA8L1llYXI+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</w:fldData>
        </w:fldChar>
      </w:r>
      <w:r w:rsidR="00E4624E" w:rsidRPr="00E4624E">
        <w:rPr>
          <w:rFonts w:ascii="Book Antiqua" w:hAnsi="Book Antiqua" w:cs="Arial"/>
          <w:vertAlign w:val="superscript"/>
        </w:rPr>
        <w:instrText xml:space="preserve"> ADDIN EN.CITE </w:instrText>
      </w:r>
      <w:r w:rsidR="00E4624E" w:rsidRPr="00E4624E">
        <w:rPr>
          <w:rFonts w:ascii="Book Antiqua" w:hAnsi="Book Antiqua" w:cs="Arial"/>
          <w:vertAlign w:val="superscript"/>
        </w:rPr>
        <w:fldChar w:fldCharType="begin">
          <w:fldData xml:space="preserve">PEVuZE5vdGU+PENpdGU+PEF1dGhvcj5GZXJndXNvbjwvQXV0aG9yPjxZZWFyPjIwMTA8L1llYXI+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</w:fldData>
        </w:fldChar>
      </w:r>
      <w:r w:rsidR="00E4624E" w:rsidRPr="00E4624E">
        <w:rPr>
          <w:rFonts w:ascii="Book Antiqua" w:hAnsi="Book Antiqua" w:cs="Arial"/>
          <w:vertAlign w:val="superscript"/>
        </w:rPr>
        <w:instrText xml:space="preserve"> ADDIN EN.CITE.DATA </w:instrText>
      </w:r>
      <w:r w:rsidR="00E4624E" w:rsidRPr="00E4624E">
        <w:rPr>
          <w:rFonts w:ascii="Book Antiqua" w:hAnsi="Book Antiqua" w:cs="Arial"/>
          <w:vertAlign w:val="superscript"/>
        </w:rPr>
      </w:r>
      <w:r w:rsidR="00E4624E" w:rsidRPr="00E4624E">
        <w:rPr>
          <w:rFonts w:ascii="Book Antiqua" w:hAnsi="Book Antiqua" w:cs="Arial"/>
          <w:vertAlign w:val="superscript"/>
        </w:rPr>
        <w:fldChar w:fldCharType="end"/>
      </w:r>
      <w:r w:rsidR="00E4624E" w:rsidRPr="00E4624E">
        <w:rPr>
          <w:rFonts w:ascii="Book Antiqua" w:hAnsi="Book Antiqua" w:cs="Arial"/>
          <w:vertAlign w:val="superscript"/>
        </w:rPr>
      </w:r>
      <w:r w:rsidR="00E4624E" w:rsidRPr="00E4624E">
        <w:rPr>
          <w:rFonts w:ascii="Book Antiqua" w:hAnsi="Book Antiqua" w:cs="Arial"/>
          <w:vertAlign w:val="superscript"/>
        </w:rPr>
        <w:fldChar w:fldCharType="separate"/>
      </w:r>
      <w:r w:rsidR="00E4624E" w:rsidRPr="00E4624E">
        <w:rPr>
          <w:rFonts w:ascii="Book Antiqua" w:hAnsi="Book Antiqua" w:cs="Arial"/>
          <w:noProof/>
          <w:vertAlign w:val="superscript"/>
        </w:rPr>
        <w:t>3</w:t>
      </w:r>
      <w:r w:rsidR="00E4624E" w:rsidRPr="00E4624E">
        <w:rPr>
          <w:rFonts w:ascii="Book Antiqua" w:hAnsi="Book Antiqua" w:cs="Arial"/>
          <w:vertAlign w:val="superscript"/>
        </w:rPr>
        <w:fldChar w:fldCharType="end"/>
      </w:r>
      <w:r w:rsidR="00E4624E" w:rsidRPr="00E4624E">
        <w:rPr>
          <w:rFonts w:ascii="Book Antiqua" w:hAnsi="Book Antiqua" w:cs="Arial"/>
          <w:vertAlign w:val="superscript"/>
        </w:rPr>
        <w:fldChar w:fldCharType="end"/>
      </w:r>
      <w:r w:rsidR="00E4624E" w:rsidRPr="00E4624E">
        <w:rPr>
          <w:rFonts w:ascii="Book Antiqua" w:eastAsia="宋体" w:hAnsi="Book Antiqua" w:cs="Arial" w:hint="eastAsia"/>
          <w:vertAlign w:val="superscript"/>
          <w:lang w:eastAsia="zh-CN"/>
        </w:rPr>
        <w:t>]</w:t>
      </w:r>
      <w:r w:rsidRPr="001D18E3">
        <w:rPr>
          <w:rFonts w:ascii="Book Antiqua" w:hAnsi="Book Antiqua" w:cs="Arial"/>
        </w:rPr>
        <w:t xml:space="preserve">. Surgical fixation methods must take this in to account and total hip </w:t>
      </w:r>
      <w:proofErr w:type="spellStart"/>
      <w:r w:rsidRPr="001D18E3">
        <w:rPr>
          <w:rFonts w:ascii="Book Antiqua" w:hAnsi="Book Antiqua" w:cs="Arial"/>
        </w:rPr>
        <w:t>arthroplasty</w:t>
      </w:r>
      <w:proofErr w:type="spellEnd"/>
      <w:r w:rsidRPr="001D18E3">
        <w:rPr>
          <w:rFonts w:ascii="Book Antiqua" w:hAnsi="Book Antiqua" w:cs="Arial"/>
        </w:rPr>
        <w:t xml:space="preserve"> (THA) is an important component of the surgical armamentarium in these fractures. THA aids in the goal of early full weight bearing. Non-weight bearing or restricted weight bearing is difficult or impossible for older patients. Particularly in the frail and cognitively impaired, restricted weight bearing significantly increases medical complications and prolongs dependence on care. They are often observed to slowly decline, both physically and psychologically; and usually do not recover to their pre-fracture function, with overall loss of quality of life. A management strategy is required that allows early, unrestricted weight bearing. </w:t>
      </w:r>
    </w:p>
    <w:p w14:paraId="5AAC04A9" w14:textId="6F8A0229" w:rsidR="0064223A" w:rsidRPr="002C0165" w:rsidRDefault="0064223A" w:rsidP="002C0165">
      <w:pPr>
        <w:spacing w:line="360" w:lineRule="auto"/>
        <w:ind w:firstLineChars="100" w:firstLine="240"/>
        <w:jc w:val="both"/>
        <w:rPr>
          <w:rFonts w:ascii="Book Antiqua" w:eastAsia="宋体" w:hAnsi="Book Antiqua" w:cs="Arial"/>
          <w:lang w:eastAsia="zh-CN"/>
        </w:rPr>
      </w:pPr>
      <w:r w:rsidRPr="001D18E3">
        <w:rPr>
          <w:rFonts w:ascii="Book Antiqua" w:hAnsi="Book Antiqua" w:cs="Arial"/>
        </w:rPr>
        <w:t xml:space="preserve">Is the </w:t>
      </w:r>
      <w:r w:rsidR="00C62273">
        <w:rPr>
          <w:rFonts w:ascii="Book Antiqua" w:eastAsia="宋体" w:hAnsi="Book Antiqua" w:cs="Arial"/>
          <w:lang w:eastAsia="zh-CN"/>
        </w:rPr>
        <w:t>“</w:t>
      </w:r>
      <w:r w:rsidRPr="001D18E3">
        <w:rPr>
          <w:rFonts w:ascii="Book Antiqua" w:hAnsi="Book Antiqua" w:cs="Arial"/>
        </w:rPr>
        <w:t>fix and replace</w:t>
      </w:r>
      <w:r w:rsidR="00C62273">
        <w:rPr>
          <w:rFonts w:ascii="Book Antiqua" w:eastAsia="宋体" w:hAnsi="Book Antiqua" w:cs="Arial"/>
          <w:lang w:eastAsia="zh-CN"/>
        </w:rPr>
        <w:t>”</w:t>
      </w:r>
      <w:r w:rsidRPr="001D18E3">
        <w:rPr>
          <w:rFonts w:ascii="Book Antiqua" w:hAnsi="Book Antiqua" w:cs="Arial"/>
        </w:rPr>
        <w:t xml:space="preserve"> construct a new surgical paradigm in the management of the elderly </w:t>
      </w:r>
      <w:proofErr w:type="spellStart"/>
      <w:r w:rsidRPr="001D18E3">
        <w:rPr>
          <w:rFonts w:ascii="Book Antiqua" w:hAnsi="Book Antiqua" w:cs="Arial"/>
        </w:rPr>
        <w:t>acetabular</w:t>
      </w:r>
      <w:proofErr w:type="spellEnd"/>
      <w:r w:rsidRPr="001D18E3">
        <w:rPr>
          <w:rFonts w:ascii="Book Antiqua" w:hAnsi="Book Antiqua" w:cs="Arial"/>
        </w:rPr>
        <w:t xml:space="preserve"> fracture? There is room for early optimism. Rickman </w:t>
      </w:r>
      <w:r w:rsidRPr="00577E69">
        <w:rPr>
          <w:rFonts w:ascii="Book Antiqua" w:hAnsi="Book Antiqua" w:cs="Arial"/>
          <w:i/>
        </w:rPr>
        <w:t xml:space="preserve">et </w:t>
      </w:r>
      <w:proofErr w:type="gramStart"/>
      <w:r w:rsidRPr="00577E69">
        <w:rPr>
          <w:rFonts w:ascii="Book Antiqua" w:hAnsi="Book Antiqua" w:cs="Arial"/>
          <w:i/>
        </w:rPr>
        <w:t>al</w:t>
      </w:r>
      <w:r w:rsidR="00577E69" w:rsidRPr="00577E69">
        <w:rPr>
          <w:rFonts w:ascii="Book Antiqua" w:eastAsia="宋体" w:hAnsi="Book Antiqua" w:cs="Arial" w:hint="eastAsia"/>
          <w:vertAlign w:val="superscript"/>
          <w:lang w:eastAsia="zh-CN"/>
        </w:rPr>
        <w:t>[</w:t>
      </w:r>
      <w:proofErr w:type="gramEnd"/>
      <w:r w:rsidR="00577E69" w:rsidRPr="00577E69">
        <w:rPr>
          <w:rFonts w:ascii="Book Antiqua" w:eastAsia="宋体" w:hAnsi="Book Antiqua" w:cs="Arial" w:hint="eastAsia"/>
          <w:vertAlign w:val="superscript"/>
          <w:lang w:eastAsia="zh-CN"/>
        </w:rPr>
        <w:t>10]</w:t>
      </w:r>
      <w:r w:rsidRPr="001D18E3">
        <w:rPr>
          <w:rFonts w:ascii="Book Antiqua" w:hAnsi="Book Antiqua" w:cs="Arial"/>
        </w:rPr>
        <w:t xml:space="preserve"> in the </w:t>
      </w:r>
      <w:r w:rsidR="00C62273">
        <w:rPr>
          <w:rFonts w:ascii="Book Antiqua" w:eastAsia="宋体" w:hAnsi="Book Antiqua" w:cs="Arial" w:hint="eastAsia"/>
          <w:lang w:eastAsia="zh-CN"/>
        </w:rPr>
        <w:t>United Kingdom</w:t>
      </w:r>
      <w:r w:rsidRPr="001D18E3">
        <w:rPr>
          <w:rFonts w:ascii="Book Antiqua" w:hAnsi="Book Antiqua" w:cs="Arial"/>
        </w:rPr>
        <w:t xml:space="preserve"> reported on a cohort in 2014. Their surgical technique included plate stabilization of both </w:t>
      </w:r>
      <w:proofErr w:type="spellStart"/>
      <w:r w:rsidRPr="001D18E3">
        <w:rPr>
          <w:rFonts w:ascii="Book Antiqua" w:hAnsi="Book Antiqua" w:cs="Arial"/>
        </w:rPr>
        <w:t>acetabular</w:t>
      </w:r>
      <w:proofErr w:type="spellEnd"/>
      <w:r w:rsidRPr="001D18E3">
        <w:rPr>
          <w:rFonts w:ascii="Book Antiqua" w:hAnsi="Book Antiqua" w:cs="Arial"/>
        </w:rPr>
        <w:t xml:space="preserve"> columns plus simultaneous THA using a tantalum socket and a cemented femoral stem. All 24 patients mobilized with full weight bearing by Day 7 postoperatively.</w:t>
      </w:r>
      <w:r w:rsidR="002C0165">
        <w:rPr>
          <w:rFonts w:ascii="Book Antiqua" w:eastAsia="宋体" w:hAnsi="Book Antiqua" w:cs="Arial" w:hint="eastAsia"/>
          <w:lang w:eastAsia="zh-CN"/>
        </w:rPr>
        <w:t xml:space="preserve"> </w:t>
      </w:r>
      <w:r w:rsidRPr="001D18E3">
        <w:rPr>
          <w:rFonts w:ascii="Book Antiqua" w:hAnsi="Book Antiqua" w:cs="Arial"/>
        </w:rPr>
        <w:t xml:space="preserve">Complications included: superficial wound infection, symptomatic deep venous thrombosis and one in-hospital death from </w:t>
      </w:r>
      <w:r w:rsidRPr="001D18E3">
        <w:rPr>
          <w:rFonts w:ascii="Book Antiqua" w:hAnsi="Book Antiqua" w:cs="Arial"/>
        </w:rPr>
        <w:lastRenderedPageBreak/>
        <w:t xml:space="preserve">myocardial infarction. A more recent international </w:t>
      </w:r>
      <w:proofErr w:type="gramStart"/>
      <w:r w:rsidRPr="001D18E3">
        <w:rPr>
          <w:rFonts w:ascii="Book Antiqua" w:hAnsi="Book Antiqua" w:cs="Arial"/>
        </w:rPr>
        <w:t>report</w:t>
      </w:r>
      <w:r w:rsidR="005502CC" w:rsidRPr="00E4624E">
        <w:rPr>
          <w:rFonts w:ascii="Book Antiqua" w:eastAsia="宋体" w:hAnsi="Book Antiqua" w:cs="Arial" w:hint="eastAsia"/>
          <w:vertAlign w:val="superscript"/>
          <w:lang w:eastAsia="zh-CN"/>
        </w:rPr>
        <w:t>[</w:t>
      </w:r>
      <w:proofErr w:type="gramEnd"/>
      <w:r w:rsidR="00B540A4">
        <w:fldChar w:fldCharType="begin"/>
      </w:r>
      <w:r w:rsidR="00B540A4">
        <w:instrText xml:space="preserve"> HYPERLINK \l "_ENREF_3" \o "Ferguson, 2010 #824" </w:instrText>
      </w:r>
      <w:r w:rsidR="00B540A4">
        <w:fldChar w:fldCharType="separate"/>
      </w:r>
      <w:r w:rsidR="005502CC">
        <w:rPr>
          <w:rFonts w:ascii="Book Antiqua" w:eastAsia="宋体" w:hAnsi="Book Antiqua" w:cs="Arial" w:hint="eastAsia"/>
          <w:vertAlign w:val="superscript"/>
          <w:lang w:eastAsia="zh-CN"/>
        </w:rPr>
        <w:t>10</w:t>
      </w:r>
      <w:r w:rsidR="00B540A4">
        <w:rPr>
          <w:rFonts w:ascii="Book Antiqua" w:eastAsia="宋体" w:hAnsi="Book Antiqua" w:cs="Arial"/>
          <w:vertAlign w:val="superscript"/>
          <w:lang w:eastAsia="zh-CN"/>
        </w:rPr>
        <w:fldChar w:fldCharType="end"/>
      </w:r>
      <w:r w:rsidR="005502CC" w:rsidRPr="00E4624E">
        <w:rPr>
          <w:rFonts w:ascii="Book Antiqua" w:eastAsia="宋体" w:hAnsi="Book Antiqua" w:cs="Arial" w:hint="eastAsia"/>
          <w:vertAlign w:val="superscript"/>
          <w:lang w:eastAsia="zh-CN"/>
        </w:rPr>
        <w:t>]</w:t>
      </w:r>
      <w:r w:rsidRPr="001D18E3">
        <w:rPr>
          <w:rFonts w:ascii="Book Antiqua" w:hAnsi="Book Antiqua" w:cs="Arial"/>
          <w:noProof/>
        </w:rPr>
        <w:t xml:space="preserve"> reiterates the challenges posed by this group of patients. Their cohort of 18 patients included younger patients (average 66 years, range 35-81) but with excellent Harris Hip Scores at almost 2 years average follow up. </w:t>
      </w:r>
    </w:p>
    <w:p w14:paraId="50AD950F" w14:textId="7A4D7B29" w:rsidR="0064223A" w:rsidRPr="001D18E3" w:rsidRDefault="0064223A" w:rsidP="002C0165">
      <w:pPr>
        <w:spacing w:line="360" w:lineRule="auto"/>
        <w:ind w:firstLineChars="100" w:firstLine="240"/>
        <w:jc w:val="both"/>
        <w:rPr>
          <w:rFonts w:ascii="Book Antiqua" w:hAnsi="Book Antiqua" w:cs="Arial"/>
        </w:rPr>
      </w:pPr>
      <w:r w:rsidRPr="001D18E3">
        <w:rPr>
          <w:rFonts w:ascii="Book Antiqua" w:hAnsi="Book Antiqua" w:cs="Arial"/>
        </w:rPr>
        <w:t xml:space="preserve">Early results from our </w:t>
      </w:r>
      <w:proofErr w:type="spellStart"/>
      <w:r w:rsidRPr="001D18E3">
        <w:rPr>
          <w:rFonts w:ascii="Book Antiqua" w:hAnsi="Book Antiqua" w:cs="Arial"/>
        </w:rPr>
        <w:t>centre</w:t>
      </w:r>
      <w:proofErr w:type="spellEnd"/>
      <w:r w:rsidRPr="001D18E3">
        <w:rPr>
          <w:rFonts w:ascii="Book Antiqua" w:hAnsi="Book Antiqua" w:cs="Arial"/>
        </w:rPr>
        <w:t xml:space="preserve"> are promising. Our current </w:t>
      </w:r>
      <w:r w:rsidR="00540DC7">
        <w:rPr>
          <w:rFonts w:ascii="Book Antiqua" w:eastAsia="宋体" w:hAnsi="Book Antiqua" w:cs="Arial"/>
          <w:lang w:eastAsia="zh-CN"/>
        </w:rPr>
        <w:t>“</w:t>
      </w:r>
      <w:r w:rsidRPr="001D18E3">
        <w:rPr>
          <w:rFonts w:ascii="Book Antiqua" w:hAnsi="Book Antiqua" w:cs="Arial"/>
        </w:rPr>
        <w:t>fix and replace</w:t>
      </w:r>
      <w:r w:rsidR="00540DC7">
        <w:rPr>
          <w:rFonts w:ascii="Book Antiqua" w:eastAsia="宋体" w:hAnsi="Book Antiqua" w:cs="Arial"/>
          <w:lang w:eastAsia="zh-CN"/>
        </w:rPr>
        <w:t>”</w:t>
      </w:r>
      <w:r w:rsidRPr="001D18E3">
        <w:rPr>
          <w:rFonts w:ascii="Book Antiqua" w:hAnsi="Book Antiqua" w:cs="Arial"/>
        </w:rPr>
        <w:t xml:space="preserve"> cohort includes 19 patients (14 with a minimum of 3 </w:t>
      </w:r>
      <w:proofErr w:type="spellStart"/>
      <w:r w:rsidRPr="001D18E3">
        <w:rPr>
          <w:rFonts w:ascii="Book Antiqua" w:hAnsi="Book Antiqua" w:cs="Arial"/>
        </w:rPr>
        <w:t>mo</w:t>
      </w:r>
      <w:proofErr w:type="spellEnd"/>
      <w:r w:rsidRPr="001D18E3">
        <w:rPr>
          <w:rFonts w:ascii="Book Antiqua" w:hAnsi="Book Antiqua" w:cs="Arial"/>
        </w:rPr>
        <w:t xml:space="preserve"> follow up). The age range is from 63 to 94 with 9 females and 10 males. </w:t>
      </w:r>
      <w:r w:rsidR="00AA34F9" w:rsidRPr="001D18E3">
        <w:rPr>
          <w:rFonts w:ascii="Book Antiqua" w:hAnsi="Book Antiqua" w:cs="Arial"/>
        </w:rPr>
        <w:t xml:space="preserve">Initial data from our cohort is summarized in Table 1. </w:t>
      </w:r>
      <w:r w:rsidRPr="001D18E3">
        <w:rPr>
          <w:rFonts w:ascii="Book Antiqua" w:hAnsi="Book Antiqua" w:cs="Arial"/>
        </w:rPr>
        <w:t xml:space="preserve">Cognitive impairment is not a contraindication in our institution. Anecdotally these patients seem to benefit the most with their full weight bearing status post operatively. They are generically unable to comply with anything less. In our series, 9 (47%) were independently mobile prior to admission and the most common mechanism of injury was a fall from a standing height. Our surgical approach includes open reduction and internal fixation of the anterior fracture component (through a modified </w:t>
      </w:r>
      <w:proofErr w:type="spellStart"/>
      <w:r w:rsidRPr="001D18E3">
        <w:rPr>
          <w:rFonts w:ascii="Book Antiqua" w:hAnsi="Book Antiqua" w:cs="Arial"/>
        </w:rPr>
        <w:t>Stoppa</w:t>
      </w:r>
      <w:proofErr w:type="spellEnd"/>
      <w:r w:rsidRPr="001D18E3">
        <w:rPr>
          <w:rFonts w:ascii="Book Antiqua" w:hAnsi="Book Antiqua" w:cs="Arial"/>
        </w:rPr>
        <w:t xml:space="preserve"> approach) followed by posterior column reconstruction with a THA or hip </w:t>
      </w:r>
      <w:proofErr w:type="spellStart"/>
      <w:r w:rsidRPr="001D18E3">
        <w:rPr>
          <w:rFonts w:ascii="Book Antiqua" w:hAnsi="Book Antiqua" w:cs="Arial"/>
        </w:rPr>
        <w:t>arthroplasty</w:t>
      </w:r>
      <w:proofErr w:type="spellEnd"/>
      <w:r w:rsidRPr="001D18E3">
        <w:rPr>
          <w:rFonts w:ascii="Book Antiqua" w:hAnsi="Book Antiqua" w:cs="Arial"/>
        </w:rPr>
        <w:t xml:space="preserve"> revision (in 4 cases) (through a posterior or Kocher </w:t>
      </w:r>
      <w:proofErr w:type="spellStart"/>
      <w:r w:rsidRPr="001D18E3">
        <w:rPr>
          <w:rFonts w:ascii="Book Antiqua" w:hAnsi="Book Antiqua" w:cs="Arial"/>
        </w:rPr>
        <w:t>Lanchenbeck</w:t>
      </w:r>
      <w:proofErr w:type="spellEnd"/>
      <w:r w:rsidRPr="001D18E3">
        <w:rPr>
          <w:rFonts w:ascii="Book Antiqua" w:hAnsi="Book Antiqua" w:cs="Arial"/>
        </w:rPr>
        <w:t xml:space="preserve"> approach). Open reduction internal fixation of both </w:t>
      </w:r>
      <w:proofErr w:type="spellStart"/>
      <w:r w:rsidRPr="001D18E3">
        <w:rPr>
          <w:rFonts w:ascii="Book Antiqua" w:hAnsi="Book Antiqua" w:cs="Arial"/>
        </w:rPr>
        <w:t>acetabular</w:t>
      </w:r>
      <w:proofErr w:type="spellEnd"/>
      <w:r w:rsidRPr="001D18E3">
        <w:rPr>
          <w:rFonts w:ascii="Book Antiqua" w:hAnsi="Book Antiqua" w:cs="Arial"/>
        </w:rPr>
        <w:t xml:space="preserve"> columns is achieved with standard reconstruction </w:t>
      </w:r>
      <w:proofErr w:type="spellStart"/>
      <w:r w:rsidRPr="001D18E3">
        <w:rPr>
          <w:rFonts w:ascii="Book Antiqua" w:hAnsi="Book Antiqua" w:cs="Arial"/>
        </w:rPr>
        <w:t>acetabular</w:t>
      </w:r>
      <w:proofErr w:type="spellEnd"/>
      <w:r w:rsidRPr="001D18E3">
        <w:rPr>
          <w:rFonts w:ascii="Book Antiqua" w:hAnsi="Book Antiqua" w:cs="Arial"/>
        </w:rPr>
        <w:t xml:space="preserve"> plates (</w:t>
      </w:r>
      <w:proofErr w:type="spellStart"/>
      <w:r w:rsidRPr="001D18E3">
        <w:rPr>
          <w:rFonts w:ascii="Book Antiqua" w:hAnsi="Book Antiqua" w:cs="Arial"/>
        </w:rPr>
        <w:t>Synthes</w:t>
      </w:r>
      <w:proofErr w:type="spellEnd"/>
      <w:r w:rsidRPr="001D18E3">
        <w:rPr>
          <w:rFonts w:ascii="Book Antiqua" w:hAnsi="Book Antiqua" w:cs="Arial"/>
        </w:rPr>
        <w:t xml:space="preserve">), occasionally supplemented by </w:t>
      </w:r>
      <w:proofErr w:type="spellStart"/>
      <w:r w:rsidRPr="001D18E3">
        <w:rPr>
          <w:rFonts w:ascii="Book Antiqua" w:hAnsi="Book Antiqua" w:cs="Arial"/>
        </w:rPr>
        <w:t>suprapectineal</w:t>
      </w:r>
      <w:proofErr w:type="spellEnd"/>
      <w:r w:rsidRPr="001D18E3">
        <w:rPr>
          <w:rFonts w:ascii="Book Antiqua" w:hAnsi="Book Antiqua" w:cs="Arial"/>
        </w:rPr>
        <w:t xml:space="preserve"> plates (Stryker) to buttress quadrilateral plate </w:t>
      </w:r>
      <w:proofErr w:type="spellStart"/>
      <w:r w:rsidRPr="001D18E3">
        <w:rPr>
          <w:rFonts w:ascii="Book Antiqua" w:hAnsi="Book Antiqua" w:cs="Arial"/>
        </w:rPr>
        <w:t>comminution</w:t>
      </w:r>
      <w:proofErr w:type="spellEnd"/>
      <w:r w:rsidRPr="001D18E3">
        <w:rPr>
          <w:rFonts w:ascii="Book Antiqua" w:hAnsi="Book Antiqua" w:cs="Arial"/>
        </w:rPr>
        <w:t xml:space="preserve"> and prevent medial migration of the cup. For </w:t>
      </w:r>
      <w:proofErr w:type="spellStart"/>
      <w:r w:rsidRPr="001D18E3">
        <w:rPr>
          <w:rFonts w:ascii="Book Antiqua" w:hAnsi="Book Antiqua" w:cs="Arial"/>
        </w:rPr>
        <w:t>acetabular</w:t>
      </w:r>
      <w:proofErr w:type="spellEnd"/>
      <w:r w:rsidRPr="001D18E3">
        <w:rPr>
          <w:rFonts w:ascii="Book Antiqua" w:hAnsi="Book Antiqua" w:cs="Arial"/>
        </w:rPr>
        <w:t xml:space="preserve"> cup reconstruction, we use a trabecular metal shell (TMARS, Zimmer Biomet) to address any bone defects and enable further fracture fixation with screw fixation in both columns. A cup is then cemented into the shell (either polyethylene lipped liner or a dual mobility cup) in appropriate alignment to </w:t>
      </w:r>
      <w:proofErr w:type="spellStart"/>
      <w:r w:rsidRPr="001D18E3">
        <w:rPr>
          <w:rFonts w:ascii="Book Antiqua" w:hAnsi="Book Antiqua" w:cs="Arial"/>
        </w:rPr>
        <w:t>optimise</w:t>
      </w:r>
      <w:proofErr w:type="spellEnd"/>
      <w:r w:rsidRPr="001D18E3">
        <w:rPr>
          <w:rFonts w:ascii="Book Antiqua" w:hAnsi="Book Antiqua" w:cs="Arial"/>
        </w:rPr>
        <w:t xml:space="preserve"> hip stability. A cemented femoral stem is then used. The cost of these implants is approximately</w:t>
      </w:r>
      <w:r w:rsidR="00C76111" w:rsidRPr="001D18E3">
        <w:rPr>
          <w:rFonts w:ascii="Book Antiqua" w:eastAsia="宋体" w:hAnsi="Book Antiqua" w:cs="Arial"/>
          <w:lang w:eastAsia="zh-CN"/>
        </w:rPr>
        <w:t xml:space="preserve"> </w:t>
      </w:r>
      <w:r w:rsidR="00CD12F4">
        <w:rPr>
          <w:rFonts w:ascii="Book Antiqua" w:hAnsi="Book Antiqua" w:cs="Arial"/>
        </w:rPr>
        <w:t>£6</w:t>
      </w:r>
      <w:r w:rsidRPr="001D18E3">
        <w:rPr>
          <w:rFonts w:ascii="Book Antiqua" w:hAnsi="Book Antiqua" w:cs="Arial"/>
        </w:rPr>
        <w:t>000 per case.</w:t>
      </w:r>
    </w:p>
    <w:p w14:paraId="5AB6F679" w14:textId="0AC17E56" w:rsidR="0064223A" w:rsidRPr="00580FBF" w:rsidRDefault="0064223A" w:rsidP="00580FBF">
      <w:pPr>
        <w:spacing w:line="360" w:lineRule="auto"/>
        <w:ind w:firstLineChars="100" w:firstLine="240"/>
        <w:jc w:val="both"/>
        <w:rPr>
          <w:rFonts w:ascii="Book Antiqua" w:eastAsia="宋体" w:hAnsi="Book Antiqua" w:cs="Arial"/>
          <w:lang w:val="en-GB" w:eastAsia="zh-CN"/>
        </w:rPr>
      </w:pPr>
      <w:r w:rsidRPr="001D18E3">
        <w:rPr>
          <w:rFonts w:ascii="Book Antiqua" w:hAnsi="Book Antiqua" w:cs="Arial"/>
        </w:rPr>
        <w:t>The mean time to get out of be</w:t>
      </w:r>
      <w:r w:rsidR="00AD7B5B">
        <w:rPr>
          <w:rFonts w:ascii="Book Antiqua" w:hAnsi="Book Antiqua" w:cs="Arial"/>
        </w:rPr>
        <w:t>d (with assistance) was 2.5 d</w:t>
      </w:r>
      <w:r w:rsidRPr="001D18E3">
        <w:rPr>
          <w:rFonts w:ascii="Book Antiqua" w:hAnsi="Book Antiqua" w:cs="Arial"/>
        </w:rPr>
        <w:t>. This is a significant improvement on the alternati</w:t>
      </w:r>
      <w:r w:rsidR="00AD7B5B">
        <w:rPr>
          <w:rFonts w:ascii="Book Antiqua" w:hAnsi="Book Antiqua" w:cs="Arial"/>
        </w:rPr>
        <w:t xml:space="preserve">ve of usually a minimum of 2 </w:t>
      </w:r>
      <w:proofErr w:type="spellStart"/>
      <w:r w:rsidR="00AD7B5B">
        <w:rPr>
          <w:rFonts w:ascii="Book Antiqua" w:hAnsi="Book Antiqua" w:cs="Arial"/>
        </w:rPr>
        <w:t>wk</w:t>
      </w:r>
      <w:proofErr w:type="spellEnd"/>
      <w:r w:rsidRPr="001D18E3">
        <w:rPr>
          <w:rFonts w:ascii="Book Antiqua" w:hAnsi="Book Antiqua" w:cs="Arial"/>
        </w:rPr>
        <w:t xml:space="preserve"> bed rest an</w:t>
      </w:r>
      <w:r w:rsidR="00616F9F">
        <w:rPr>
          <w:rFonts w:ascii="Book Antiqua" w:hAnsi="Book Antiqua" w:cs="Arial"/>
        </w:rPr>
        <w:t xml:space="preserve">d another 6 </w:t>
      </w:r>
      <w:proofErr w:type="spellStart"/>
      <w:r w:rsidR="00616F9F">
        <w:rPr>
          <w:rFonts w:ascii="Book Antiqua" w:hAnsi="Book Antiqua" w:cs="Arial"/>
        </w:rPr>
        <w:t>wk</w:t>
      </w:r>
      <w:proofErr w:type="spellEnd"/>
      <w:r w:rsidRPr="001D18E3">
        <w:rPr>
          <w:rFonts w:ascii="Book Antiqua" w:hAnsi="Book Antiqua" w:cs="Arial"/>
        </w:rPr>
        <w:t xml:space="preserve"> of restricted weight bearing status with non-operative management. Despite efforts aiming for early mobilization, most patients </w:t>
      </w:r>
      <w:r w:rsidRPr="001D18E3">
        <w:rPr>
          <w:rFonts w:ascii="Book Antiqua" w:hAnsi="Book Antiqua" w:cs="Arial"/>
        </w:rPr>
        <w:lastRenderedPageBreak/>
        <w:t>(58%) did not get out of bed on the first post-operative day. The mean post operative Oxford Hip Score was 31,</w:t>
      </w:r>
      <w:r w:rsidR="00580FBF">
        <w:rPr>
          <w:rFonts w:ascii="Book Antiqua" w:hAnsi="Book Antiqua" w:cs="Arial"/>
        </w:rPr>
        <w:t xml:space="preserve"> at a minimum of 3 </w:t>
      </w:r>
      <w:proofErr w:type="gramStart"/>
      <w:r w:rsidR="00580FBF">
        <w:rPr>
          <w:rFonts w:ascii="Book Antiqua" w:hAnsi="Book Antiqua" w:cs="Arial"/>
        </w:rPr>
        <w:t>mo</w:t>
      </w:r>
      <w:proofErr w:type="gramEnd"/>
      <w:r w:rsidRPr="001D18E3">
        <w:rPr>
          <w:rFonts w:ascii="Book Antiqua" w:hAnsi="Book Antiqua" w:cs="Arial"/>
        </w:rPr>
        <w:t xml:space="preserve">. </w:t>
      </w:r>
    </w:p>
    <w:p w14:paraId="3F0D28B4" w14:textId="7F1CF886" w:rsidR="00D2102A" w:rsidRPr="00D67700" w:rsidRDefault="0064223A" w:rsidP="00D67700">
      <w:pPr>
        <w:spacing w:line="360" w:lineRule="auto"/>
        <w:ind w:firstLineChars="100" w:firstLine="240"/>
        <w:jc w:val="both"/>
        <w:rPr>
          <w:rFonts w:ascii="Book Antiqua" w:eastAsia="宋体" w:hAnsi="Book Antiqua" w:cs="Arial"/>
          <w:lang w:eastAsia="zh-CN"/>
        </w:rPr>
      </w:pPr>
      <w:r w:rsidRPr="001D18E3">
        <w:rPr>
          <w:rFonts w:ascii="Book Antiqua" w:hAnsi="Book Antiqua" w:cs="Arial"/>
        </w:rPr>
        <w:t xml:space="preserve">Medical complications in this cohort included: a urinary tract infection, a lower respiratory tract infection, acute kidney injury, malignant neuroleptic syndrome in a patient with Parkinson’s disease and a non-fatal pulmonary embolus. Two groups of patients posed a particular challenge: patients with neurological conditions such as Parkinson’s disease and patients with </w:t>
      </w:r>
      <w:proofErr w:type="spellStart"/>
      <w:r w:rsidRPr="001D18E3">
        <w:rPr>
          <w:rFonts w:ascii="Book Antiqua" w:hAnsi="Book Antiqua" w:cs="Arial"/>
        </w:rPr>
        <w:t>periprosthetic</w:t>
      </w:r>
      <w:proofErr w:type="spellEnd"/>
      <w:r w:rsidRPr="001D18E3">
        <w:rPr>
          <w:rFonts w:ascii="Book Antiqua" w:hAnsi="Book Antiqua" w:cs="Arial"/>
        </w:rPr>
        <w:t xml:space="preserve"> fractures (the </w:t>
      </w:r>
      <w:r w:rsidR="00C17986">
        <w:rPr>
          <w:rFonts w:ascii="Book Antiqua" w:eastAsia="宋体" w:hAnsi="Book Antiqua" w:cs="Arial"/>
          <w:lang w:eastAsia="zh-CN"/>
        </w:rPr>
        <w:t>“</w:t>
      </w:r>
      <w:r w:rsidRPr="001D18E3">
        <w:rPr>
          <w:rFonts w:ascii="Book Antiqua" w:hAnsi="Book Antiqua" w:cs="Arial"/>
        </w:rPr>
        <w:t>fix and revise</w:t>
      </w:r>
      <w:r w:rsidR="00C17986">
        <w:rPr>
          <w:rFonts w:ascii="Book Antiqua" w:eastAsia="宋体" w:hAnsi="Book Antiqua" w:cs="Arial"/>
          <w:lang w:eastAsia="zh-CN"/>
        </w:rPr>
        <w:t>”</w:t>
      </w:r>
      <w:r w:rsidRPr="001D18E3">
        <w:rPr>
          <w:rFonts w:ascii="Book Antiqua" w:hAnsi="Book Antiqua" w:cs="Arial"/>
        </w:rPr>
        <w:t xml:space="preserve"> cohort). There were 6 hip dislocations in 5 patients (2 in the </w:t>
      </w:r>
      <w:r w:rsidR="00C17986">
        <w:rPr>
          <w:rFonts w:ascii="Book Antiqua" w:eastAsia="宋体" w:hAnsi="Book Antiqua" w:cs="Arial"/>
          <w:lang w:eastAsia="zh-CN"/>
        </w:rPr>
        <w:t>“</w:t>
      </w:r>
      <w:r w:rsidRPr="001D18E3">
        <w:rPr>
          <w:rFonts w:ascii="Book Antiqua" w:hAnsi="Book Antiqua" w:cs="Arial"/>
        </w:rPr>
        <w:t>fix and revise</w:t>
      </w:r>
      <w:r w:rsidR="00C17986">
        <w:rPr>
          <w:rFonts w:ascii="Book Antiqua" w:eastAsia="宋体" w:hAnsi="Book Antiqua" w:cs="Arial"/>
          <w:lang w:eastAsia="zh-CN"/>
        </w:rPr>
        <w:t>”</w:t>
      </w:r>
      <w:r w:rsidRPr="001D18E3">
        <w:rPr>
          <w:rFonts w:ascii="Book Antiqua" w:hAnsi="Book Antiqua" w:cs="Arial"/>
        </w:rPr>
        <w:t xml:space="preserve"> group, 2 in the Parkinson’s group and 1 Parkinson’s patient with a </w:t>
      </w:r>
      <w:r w:rsidR="005502CC">
        <w:rPr>
          <w:rFonts w:ascii="Book Antiqua" w:eastAsia="宋体" w:hAnsi="Book Antiqua" w:cs="Arial"/>
          <w:lang w:eastAsia="zh-CN"/>
        </w:rPr>
        <w:t>“</w:t>
      </w:r>
      <w:r w:rsidRPr="001D18E3">
        <w:rPr>
          <w:rFonts w:ascii="Book Antiqua" w:hAnsi="Book Antiqua" w:cs="Arial"/>
        </w:rPr>
        <w:t>fix and revise</w:t>
      </w:r>
      <w:r w:rsidR="005502CC">
        <w:rPr>
          <w:rFonts w:ascii="Book Antiqua" w:eastAsia="宋体" w:hAnsi="Book Antiqua" w:cs="Arial"/>
          <w:lang w:eastAsia="zh-CN"/>
        </w:rPr>
        <w:t>”</w:t>
      </w:r>
      <w:r w:rsidRPr="001D18E3">
        <w:rPr>
          <w:rFonts w:ascii="Book Antiqua" w:hAnsi="Book Antiqua" w:cs="Arial"/>
        </w:rPr>
        <w:t xml:space="preserve">). Of these dislocations, 2 underwent a closed reduction; there were 3 stem revisions (one with subsequent </w:t>
      </w:r>
      <w:proofErr w:type="spellStart"/>
      <w:r w:rsidRPr="001D18E3">
        <w:rPr>
          <w:rFonts w:ascii="Book Antiqua" w:hAnsi="Book Antiqua" w:cs="Arial"/>
        </w:rPr>
        <w:t>Girdlestone</w:t>
      </w:r>
      <w:proofErr w:type="spellEnd"/>
      <w:r w:rsidRPr="001D18E3">
        <w:rPr>
          <w:rFonts w:ascii="Book Antiqua" w:hAnsi="Book Antiqua" w:cs="Arial"/>
        </w:rPr>
        <w:t xml:space="preserve"> after a repeat dislocation) and one </w:t>
      </w:r>
      <w:proofErr w:type="spellStart"/>
      <w:r w:rsidRPr="001D18E3">
        <w:rPr>
          <w:rFonts w:ascii="Book Antiqua" w:hAnsi="Book Antiqua" w:cs="Arial"/>
        </w:rPr>
        <w:t>Girdlestone</w:t>
      </w:r>
      <w:proofErr w:type="spellEnd"/>
      <w:r w:rsidRPr="001D18E3">
        <w:rPr>
          <w:rFonts w:ascii="Book Antiqua" w:hAnsi="Book Antiqua" w:cs="Arial"/>
        </w:rPr>
        <w:t xml:space="preserve"> in a patient with severe Parkinson’s disease. The dislocations that required open reduction and revision were in the group with severe Parkinson’s disease, and/or </w:t>
      </w:r>
      <w:proofErr w:type="spellStart"/>
      <w:r w:rsidRPr="001D18E3">
        <w:rPr>
          <w:rFonts w:ascii="Book Antiqua" w:hAnsi="Book Antiqua" w:cs="Arial"/>
        </w:rPr>
        <w:t>periprosthetic</w:t>
      </w:r>
      <w:proofErr w:type="spellEnd"/>
      <w:r w:rsidRPr="001D18E3">
        <w:rPr>
          <w:rFonts w:ascii="Book Antiqua" w:hAnsi="Book Antiqua" w:cs="Arial"/>
        </w:rPr>
        <w:t xml:space="preserve"> fractures. Dislocation rates and subsequent complications are know</w:t>
      </w:r>
      <w:r w:rsidR="00C17986">
        <w:rPr>
          <w:rFonts w:ascii="Book Antiqua" w:hAnsi="Book Antiqua" w:cs="Arial"/>
        </w:rPr>
        <w:t xml:space="preserve">n to be high in this </w:t>
      </w:r>
      <w:proofErr w:type="gramStart"/>
      <w:r w:rsidR="00C17986">
        <w:rPr>
          <w:rFonts w:ascii="Book Antiqua" w:hAnsi="Book Antiqua" w:cs="Arial"/>
        </w:rPr>
        <w:t>group</w:t>
      </w:r>
      <w:r w:rsidR="00C17986" w:rsidRPr="00C17986">
        <w:rPr>
          <w:rFonts w:ascii="Book Antiqua" w:eastAsia="宋体" w:hAnsi="Book Antiqua" w:cs="Arial" w:hint="eastAsia"/>
          <w:vertAlign w:val="superscript"/>
          <w:lang w:eastAsia="zh-CN"/>
        </w:rPr>
        <w:t>[</w:t>
      </w:r>
      <w:proofErr w:type="gramEnd"/>
      <w:r w:rsidR="000A0272">
        <w:rPr>
          <w:rFonts w:ascii="Book Antiqua" w:eastAsia="宋体" w:hAnsi="Book Antiqua" w:cs="Arial" w:hint="eastAsia"/>
          <w:vertAlign w:val="superscript"/>
          <w:lang w:eastAsia="zh-CN"/>
        </w:rPr>
        <w:t>11-</w:t>
      </w:r>
      <w:r w:rsidR="005502CC" w:rsidRPr="00C17986">
        <w:rPr>
          <w:rFonts w:ascii="Book Antiqua" w:eastAsia="宋体" w:hAnsi="Book Antiqua" w:cs="Arial" w:hint="eastAsia"/>
          <w:vertAlign w:val="superscript"/>
          <w:lang w:eastAsia="zh-CN"/>
        </w:rPr>
        <w:t>13</w:t>
      </w:r>
      <w:r w:rsidR="00C17986" w:rsidRPr="00C17986">
        <w:rPr>
          <w:rFonts w:ascii="Book Antiqua" w:eastAsia="宋体" w:hAnsi="Book Antiqua" w:cs="Arial" w:hint="eastAsia"/>
          <w:vertAlign w:val="superscript"/>
          <w:lang w:eastAsia="zh-CN"/>
        </w:rPr>
        <w:t>]</w:t>
      </w:r>
      <w:r w:rsidRPr="001D18E3">
        <w:rPr>
          <w:rFonts w:ascii="Book Antiqua" w:hAnsi="Book Antiqua" w:cs="Arial"/>
        </w:rPr>
        <w:t>. There were two deaths in the cohort- one due to an out of h</w:t>
      </w:r>
      <w:r w:rsidR="00580FBF">
        <w:rPr>
          <w:rFonts w:ascii="Book Antiqua" w:hAnsi="Book Antiqua" w:cs="Arial"/>
        </w:rPr>
        <w:t xml:space="preserve">ospital cardiac arrest 20 </w:t>
      </w:r>
      <w:proofErr w:type="spellStart"/>
      <w:r w:rsidR="00580FBF">
        <w:rPr>
          <w:rFonts w:ascii="Book Antiqua" w:hAnsi="Book Antiqua" w:cs="Arial"/>
        </w:rPr>
        <w:t>mo</w:t>
      </w:r>
      <w:proofErr w:type="spellEnd"/>
      <w:r w:rsidRPr="001D18E3">
        <w:rPr>
          <w:rFonts w:ascii="Book Antiqua" w:hAnsi="Book Antiqua" w:cs="Arial"/>
        </w:rPr>
        <w:t xml:space="preserve"> post surgery a</w:t>
      </w:r>
      <w:r w:rsidR="00580FBF">
        <w:rPr>
          <w:rFonts w:ascii="Book Antiqua" w:hAnsi="Book Antiqua" w:cs="Arial"/>
        </w:rPr>
        <w:t xml:space="preserve">nd one due to pneumonia 8 </w:t>
      </w:r>
      <w:proofErr w:type="spellStart"/>
      <w:r w:rsidR="00580FBF">
        <w:rPr>
          <w:rFonts w:ascii="Book Antiqua" w:hAnsi="Book Antiqua" w:cs="Arial"/>
        </w:rPr>
        <w:t>mo</w:t>
      </w:r>
      <w:proofErr w:type="spellEnd"/>
      <w:r w:rsidRPr="001D18E3">
        <w:rPr>
          <w:rFonts w:ascii="Book Antiqua" w:hAnsi="Book Antiqua" w:cs="Arial"/>
        </w:rPr>
        <w:t xml:space="preserve"> post</w:t>
      </w:r>
      <w:r w:rsidR="00580FBF">
        <w:rPr>
          <w:rFonts w:ascii="Book Antiqua" w:eastAsia="宋体" w:hAnsi="Book Antiqua" w:cs="Arial" w:hint="eastAsia"/>
          <w:lang w:eastAsia="zh-CN"/>
        </w:rPr>
        <w:t>-</w:t>
      </w:r>
      <w:r w:rsidRPr="001D18E3">
        <w:rPr>
          <w:rFonts w:ascii="Book Antiqua" w:hAnsi="Book Antiqua" w:cs="Arial"/>
        </w:rPr>
        <w:t xml:space="preserve">surgery. </w:t>
      </w:r>
    </w:p>
    <w:p w14:paraId="327E6310" w14:textId="5EECBF0E" w:rsidR="0064223A" w:rsidRPr="00404907" w:rsidRDefault="0064223A" w:rsidP="00404907">
      <w:pPr>
        <w:spacing w:line="360" w:lineRule="auto"/>
        <w:ind w:firstLineChars="100" w:firstLine="240"/>
        <w:jc w:val="both"/>
        <w:rPr>
          <w:rFonts w:ascii="Book Antiqua" w:eastAsia="宋体" w:hAnsi="Book Antiqua" w:cs="Arial"/>
          <w:lang w:eastAsia="zh-CN"/>
        </w:rPr>
      </w:pPr>
      <w:r w:rsidRPr="001D18E3">
        <w:rPr>
          <w:rFonts w:ascii="Book Antiqua" w:hAnsi="Book Antiqua" w:cs="Arial"/>
        </w:rPr>
        <w:t xml:space="preserve">The early results of this cohort highlight the potential gains with this strategy (early mobilization compared to non-operative management) but also concerns related to length of surgery and cost of treatment. Complications have been medical as well as directly related to surgery and continuous service evaluation allows medical and surgical care to be adapted as our protocol develops. </w:t>
      </w:r>
    </w:p>
    <w:p w14:paraId="03204492" w14:textId="733E8461" w:rsidR="0064223A" w:rsidRPr="002863B5" w:rsidRDefault="0064223A" w:rsidP="002863B5">
      <w:pPr>
        <w:spacing w:line="360" w:lineRule="auto"/>
        <w:ind w:firstLineChars="100" w:firstLine="240"/>
        <w:jc w:val="both"/>
        <w:rPr>
          <w:rFonts w:ascii="Book Antiqua" w:eastAsia="宋体" w:hAnsi="Book Antiqua" w:cs="Arial"/>
          <w:lang w:eastAsia="zh-CN"/>
        </w:rPr>
      </w:pPr>
      <w:r w:rsidRPr="001D18E3">
        <w:rPr>
          <w:rFonts w:ascii="Book Antiqua" w:hAnsi="Book Antiqua" w:cs="Arial"/>
        </w:rPr>
        <w:t xml:space="preserve">Despite the early promising potential, questions remain. There are concerns about the length of surgery and the physiological reserve required to withstand this. Are the complications that can arise from this complex surgery surmountable? Do the benefits of early mobilization outweigh the potential risks of sciatic nerve injury, </w:t>
      </w:r>
      <w:proofErr w:type="spellStart"/>
      <w:r w:rsidRPr="001D18E3">
        <w:rPr>
          <w:rFonts w:ascii="Book Antiqua" w:hAnsi="Book Antiqua" w:cs="Arial"/>
        </w:rPr>
        <w:t>periprosthetic</w:t>
      </w:r>
      <w:proofErr w:type="spellEnd"/>
      <w:r w:rsidRPr="001D18E3">
        <w:rPr>
          <w:rFonts w:ascii="Book Antiqua" w:hAnsi="Book Antiqua" w:cs="Arial"/>
        </w:rPr>
        <w:t xml:space="preserve"> infection, </w:t>
      </w:r>
      <w:proofErr w:type="spellStart"/>
      <w:r w:rsidRPr="001D18E3">
        <w:rPr>
          <w:rFonts w:ascii="Book Antiqua" w:hAnsi="Book Antiqua" w:cs="Arial"/>
        </w:rPr>
        <w:t>haemorrhage</w:t>
      </w:r>
      <w:proofErr w:type="spellEnd"/>
      <w:r w:rsidRPr="001D18E3">
        <w:rPr>
          <w:rFonts w:ascii="Book Antiqua" w:hAnsi="Book Antiqua" w:cs="Arial"/>
        </w:rPr>
        <w:t xml:space="preserve"> (including potential catastrophic bleeding from the friable elderly </w:t>
      </w:r>
      <w:proofErr w:type="spellStart"/>
      <w:r w:rsidRPr="001D18E3">
        <w:rPr>
          <w:rFonts w:ascii="Book Antiqua" w:hAnsi="Book Antiqua" w:cs="Arial"/>
        </w:rPr>
        <w:t>presacral</w:t>
      </w:r>
      <w:proofErr w:type="spellEnd"/>
      <w:r w:rsidRPr="001D18E3">
        <w:rPr>
          <w:rFonts w:ascii="Book Antiqua" w:hAnsi="Book Antiqua" w:cs="Arial"/>
        </w:rPr>
        <w:t xml:space="preserve"> plexus), hip dislocation, </w:t>
      </w:r>
      <w:proofErr w:type="spellStart"/>
      <w:r w:rsidRPr="001D18E3">
        <w:rPr>
          <w:rFonts w:ascii="Book Antiqua" w:hAnsi="Book Antiqua" w:cs="Arial"/>
        </w:rPr>
        <w:t>periprosthetic</w:t>
      </w:r>
      <w:proofErr w:type="spellEnd"/>
      <w:r w:rsidRPr="001D18E3">
        <w:rPr>
          <w:rFonts w:ascii="Book Antiqua" w:hAnsi="Book Antiqua" w:cs="Arial"/>
        </w:rPr>
        <w:t xml:space="preserve"> fracture or failure of the construct? </w:t>
      </w:r>
      <w:r w:rsidRPr="001D18E3">
        <w:rPr>
          <w:rFonts w:ascii="Book Antiqua" w:hAnsi="Book Antiqua" w:cs="Arial"/>
        </w:rPr>
        <w:lastRenderedPageBreak/>
        <w:t xml:space="preserve">Who in this cohort benefits from the </w:t>
      </w:r>
      <w:r w:rsidR="005412B6">
        <w:rPr>
          <w:rFonts w:ascii="Book Antiqua" w:eastAsia="宋体" w:hAnsi="Book Antiqua" w:cs="Arial"/>
          <w:lang w:eastAsia="zh-CN"/>
        </w:rPr>
        <w:t>“</w:t>
      </w:r>
      <w:r w:rsidRPr="001D18E3">
        <w:rPr>
          <w:rFonts w:ascii="Book Antiqua" w:hAnsi="Book Antiqua" w:cs="Arial"/>
        </w:rPr>
        <w:t>fix and replace</w:t>
      </w:r>
      <w:r w:rsidR="005412B6">
        <w:rPr>
          <w:rFonts w:ascii="Book Antiqua" w:eastAsia="宋体" w:hAnsi="Book Antiqua" w:cs="Arial"/>
          <w:lang w:eastAsia="zh-CN"/>
        </w:rPr>
        <w:t>”</w:t>
      </w:r>
      <w:r w:rsidRPr="001D18E3">
        <w:rPr>
          <w:rFonts w:ascii="Book Antiqua" w:hAnsi="Book Antiqua" w:cs="Arial"/>
        </w:rPr>
        <w:t xml:space="preserve"> construct? What are our goals beyond early weight bearing? </w:t>
      </w:r>
    </w:p>
    <w:p w14:paraId="07F34107" w14:textId="7BCEAA70" w:rsidR="0064223A" w:rsidRPr="001D18E3" w:rsidRDefault="0064223A" w:rsidP="002863B5">
      <w:pPr>
        <w:spacing w:line="360" w:lineRule="auto"/>
        <w:ind w:firstLineChars="100" w:firstLine="240"/>
        <w:jc w:val="both"/>
        <w:rPr>
          <w:rFonts w:ascii="Book Antiqua" w:hAnsi="Book Antiqua" w:cs="Arial"/>
        </w:rPr>
      </w:pPr>
      <w:r w:rsidRPr="001D18E3">
        <w:rPr>
          <w:rFonts w:ascii="Book Antiqua" w:hAnsi="Book Antiqua" w:cs="Arial"/>
        </w:rPr>
        <w:t xml:space="preserve">Which is better: </w:t>
      </w:r>
      <w:r w:rsidR="002863B5" w:rsidRPr="001D18E3">
        <w:rPr>
          <w:rFonts w:ascii="Book Antiqua" w:hAnsi="Book Antiqua" w:cs="Arial"/>
        </w:rPr>
        <w:t>N</w:t>
      </w:r>
      <w:r w:rsidRPr="001D18E3">
        <w:rPr>
          <w:rFonts w:ascii="Book Antiqua" w:hAnsi="Book Antiqua" w:cs="Arial"/>
        </w:rPr>
        <w:t>on-operative management, operative management with open reduction and internal fixation alone or operative management with open reduction and internal fixation and TH</w:t>
      </w:r>
      <w:r w:rsidR="00F45063">
        <w:rPr>
          <w:rFonts w:ascii="Book Antiqua" w:hAnsi="Book Antiqua" w:cs="Arial"/>
        </w:rPr>
        <w:t xml:space="preserve">A? There is no agreed </w:t>
      </w:r>
      <w:proofErr w:type="gramStart"/>
      <w:r w:rsidR="00F45063">
        <w:rPr>
          <w:rFonts w:ascii="Book Antiqua" w:hAnsi="Book Antiqua" w:cs="Arial"/>
        </w:rPr>
        <w:t>consensus</w:t>
      </w:r>
      <w:r w:rsidR="005502CC" w:rsidRPr="005502CC">
        <w:rPr>
          <w:rFonts w:ascii="Book Antiqua" w:eastAsia="宋体" w:hAnsi="Book Antiqua" w:cs="Arial" w:hint="eastAsia"/>
          <w:vertAlign w:val="superscript"/>
          <w:lang w:eastAsia="zh-CN"/>
        </w:rPr>
        <w:t>[</w:t>
      </w:r>
      <w:proofErr w:type="gramEnd"/>
      <w:r w:rsidRPr="005502CC">
        <w:rPr>
          <w:rFonts w:ascii="Book Antiqua" w:hAnsi="Book Antiqua" w:cs="Arial"/>
          <w:vertAlign w:val="superscript"/>
        </w:rPr>
        <w:fldChar w:fldCharType="begin">
          <w:fldData xml:space="preserve">PEVuZE5vdGU+PENpdGU+PEF1dGhvcj5EYXVya2E8L0F1dGhvcj48WWVhcj4yMDE0PC9ZZWFyPjxS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</w:fldData>
        </w:fldChar>
      </w:r>
      <w:r w:rsidR="00C42597" w:rsidRPr="005502CC">
        <w:rPr>
          <w:rFonts w:ascii="Book Antiqua" w:hAnsi="Book Antiqua" w:cs="Arial"/>
          <w:vertAlign w:val="superscript"/>
        </w:rPr>
        <w:instrText xml:space="preserve"> ADDIN EN.CITE </w:instrText>
      </w:r>
      <w:r w:rsidR="00C42597" w:rsidRPr="005502CC">
        <w:rPr>
          <w:rFonts w:ascii="Book Antiqua" w:hAnsi="Book Antiqua" w:cs="Arial"/>
          <w:vertAlign w:val="superscript"/>
        </w:rPr>
        <w:fldChar w:fldCharType="begin">
          <w:fldData xml:space="preserve">PEVuZE5vdGU+PENpdGU+PEF1dGhvcj5EYXVya2E8L0F1dGhvcj48WWVhcj4yMDE0PC9ZZWFyPjxS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</w:fldData>
        </w:fldChar>
      </w:r>
      <w:r w:rsidR="00C42597" w:rsidRPr="005502CC">
        <w:rPr>
          <w:rFonts w:ascii="Book Antiqua" w:hAnsi="Book Antiqua" w:cs="Arial"/>
          <w:vertAlign w:val="superscript"/>
        </w:rPr>
        <w:instrText xml:space="preserve"> ADDIN EN.CITE.DATA </w:instrText>
      </w:r>
      <w:r w:rsidR="00C42597" w:rsidRPr="005502CC">
        <w:rPr>
          <w:rFonts w:ascii="Book Antiqua" w:hAnsi="Book Antiqua" w:cs="Arial"/>
          <w:vertAlign w:val="superscript"/>
        </w:rPr>
      </w:r>
      <w:r w:rsidR="00C42597" w:rsidRPr="005502CC">
        <w:rPr>
          <w:rFonts w:ascii="Book Antiqua" w:hAnsi="Book Antiqua" w:cs="Arial"/>
          <w:vertAlign w:val="superscript"/>
        </w:rPr>
        <w:fldChar w:fldCharType="end"/>
      </w:r>
      <w:r w:rsidRPr="005502CC">
        <w:rPr>
          <w:rFonts w:ascii="Book Antiqua" w:hAnsi="Book Antiqua" w:cs="Arial"/>
          <w:vertAlign w:val="superscript"/>
        </w:rPr>
      </w:r>
      <w:r w:rsidRPr="005502CC">
        <w:rPr>
          <w:rFonts w:ascii="Book Antiqua" w:hAnsi="Book Antiqua" w:cs="Arial"/>
          <w:vertAlign w:val="superscript"/>
        </w:rPr>
        <w:fldChar w:fldCharType="separate"/>
      </w:r>
      <w:hyperlink w:anchor="_ENREF_5" w:tooltip="Daurka, 2014 #855" w:history="1">
        <w:r w:rsidR="00C42597" w:rsidRPr="005502CC">
          <w:rPr>
            <w:rFonts w:ascii="Book Antiqua" w:hAnsi="Book Antiqua" w:cs="Arial"/>
            <w:noProof/>
            <w:vertAlign w:val="superscript"/>
          </w:rPr>
          <w:t>5</w:t>
        </w:r>
      </w:hyperlink>
      <w:r w:rsidR="00F45063">
        <w:rPr>
          <w:rFonts w:ascii="Book Antiqua" w:hAnsi="Book Antiqua" w:cs="Arial"/>
          <w:noProof/>
          <w:vertAlign w:val="superscript"/>
        </w:rPr>
        <w:t>,</w:t>
      </w:r>
      <w:hyperlink w:anchor="_ENREF_13" w:tooltip="Ward, 2010 #917" w:history="1">
        <w:r w:rsidR="00C42597" w:rsidRPr="005502CC">
          <w:rPr>
            <w:rFonts w:ascii="Book Antiqua" w:hAnsi="Book Antiqua" w:cs="Arial"/>
            <w:noProof/>
            <w:vertAlign w:val="superscript"/>
          </w:rPr>
          <w:t>13</w:t>
        </w:r>
      </w:hyperlink>
      <w:r w:rsidRPr="005502CC">
        <w:rPr>
          <w:rFonts w:ascii="Book Antiqua" w:hAnsi="Book Antiqua" w:cs="Arial"/>
          <w:vertAlign w:val="superscript"/>
        </w:rPr>
        <w:fldChar w:fldCharType="end"/>
      </w:r>
      <w:r w:rsidR="005502CC" w:rsidRPr="005502CC">
        <w:rPr>
          <w:rFonts w:ascii="Book Antiqua" w:eastAsia="宋体" w:hAnsi="Book Antiqua" w:cs="Arial" w:hint="eastAsia"/>
          <w:vertAlign w:val="superscript"/>
          <w:lang w:eastAsia="zh-CN"/>
        </w:rPr>
        <w:t>]</w:t>
      </w:r>
      <w:r w:rsidRPr="001D18E3">
        <w:rPr>
          <w:rFonts w:ascii="Book Antiqua" w:hAnsi="Book Antiqua" w:cs="Arial"/>
        </w:rPr>
        <w:t>. A 2014 systematic review presents pooled data from 8 studies demonstrating that satisfactory surgical fixation had only been achieved in 45.3% of patients and 23.1% of patients had significant pain and reduced function necessitating THA. When surgical fixation alone and surgical fixation with THA was compared, there was no increase in complications compared to patients who un</w:t>
      </w:r>
      <w:r w:rsidR="0060638F">
        <w:rPr>
          <w:rFonts w:ascii="Book Antiqua" w:hAnsi="Book Antiqua" w:cs="Arial"/>
        </w:rPr>
        <w:t>derwent surgical fixation alone</w:t>
      </w:r>
      <w:r w:rsidR="0060638F" w:rsidRPr="0060638F">
        <w:rPr>
          <w:rFonts w:ascii="Book Antiqua" w:eastAsia="宋体" w:hAnsi="Book Antiqua" w:cs="Arial" w:hint="eastAsia"/>
          <w:vertAlign w:val="superscript"/>
          <w:lang w:eastAsia="zh-CN"/>
        </w:rPr>
        <w:t>[</w:t>
      </w:r>
      <w:hyperlink w:anchor="_ENREF_5" w:tooltip="Daurka, 2014 #855" w:history="1">
        <w:r w:rsidR="00C42597" w:rsidRPr="0060638F">
          <w:rPr>
            <w:rFonts w:ascii="Book Antiqua" w:hAnsi="Book Antiqua" w:cs="Arial"/>
            <w:vertAlign w:val="superscript"/>
          </w:rPr>
          <w:fldChar w:fldCharType="begin"/>
        </w:r>
        <w:r w:rsidR="00C42597" w:rsidRPr="0060638F">
          <w:rPr>
            <w:rFonts w:ascii="Book Antiqua" w:hAnsi="Book Antiqua" w:cs="Arial"/>
            <w:vertAlign w:val="superscript"/>
          </w:rPr>
          <w:instrText xml:space="preserve"> ADDIN EN.CITE &lt;EndNote&gt;&lt;Cite&gt;&lt;Author&gt;Daurka&lt;/Author&gt;&lt;Year&gt;2014&lt;/Year&gt;&lt;RecNum&gt;855&lt;/RecNum&gt;&lt;DisplayText&gt;&lt;style face="superscript"&gt;5&lt;/style&gt;&lt;/DisplayText&gt;&lt;record&gt;&lt;rec-number&gt;855&lt;/rec-number&gt;&lt;foreign-keys&gt;&lt;key app="EN" db-id="w2e5wfs9a2axtletpst5xa2utvf5avrav090"&gt;855&lt;/key&gt;&lt;/foreign-keys&gt;&lt;ref-type name="Journal Article"&gt;17&lt;/ref-type&gt;&lt;contributors&gt;&lt;authors&gt;&lt;author&gt;Daurka, J. S.&lt;/author&gt;&lt;author&gt;Pastides, P. S.&lt;/author&gt;&lt;author&gt;Lewis, A.&lt;/author&gt;&lt;author&gt;Rickman, M.&lt;/author&gt;&lt;author&gt;Bircher, M. D.&lt;/author&gt;&lt;/authors&gt;&lt;/contributors&gt;&lt;auth-address&gt;St Mary&amp;apos;s Hospital, Imperial Hospitals NHS Trust, Praed Street, London W2 1NY, UK.&lt;/auth-address&gt;&lt;titles&gt;&lt;title&gt;Acetabular fractures in patients aged &amp;gt; 55 years: a systematic review of the literature&lt;/title&gt;&lt;secondary-title&gt;The bone &amp;amp; joint journal&lt;/secondary-title&gt;&lt;alt-title&gt;Bone Joint J&lt;/alt-title&gt;&lt;/titles&gt;&lt;periodical&gt;&lt;full-title&gt;The bone &amp;amp; joint journal&lt;/full-title&gt;&lt;abbr-1&gt;Bone Joint J&lt;/abbr-1&gt;&lt;/periodical&gt;&lt;alt-periodical&gt;&lt;full-title&gt;The bone &amp;amp; joint journal&lt;/full-title&gt;&lt;abbr-1&gt;Bone Joint J&lt;/abbr-1&gt;&lt;/alt-periodical&gt;&lt;pages&gt;157-63&lt;/pages&gt;&lt;volume&gt;96-B&lt;/volume&gt;&lt;number&gt;2&lt;/number&gt;&lt;edition&gt;2014/02/05&lt;/edition&gt;&lt;keywords&gt;&lt;keyword&gt;Acetabulum/*injuries/surgery&lt;/keyword&gt;&lt;keyword&gt;Age Factors&lt;/keyword&gt;&lt;keyword&gt;Arthroplasty, Replacement, Hip/*methods&lt;/keyword&gt;&lt;keyword&gt;Fractures, Bone/*surgery&lt;/keyword&gt;&lt;keyword&gt;Humans&lt;/keyword&gt;&lt;keyword&gt;Middle Aged&lt;/keyword&gt;&lt;keyword&gt;Osteoporotic Fractures/*surgery&lt;/keyword&gt;&lt;keyword&gt;Treatment Outcome&lt;/keyword&gt;&lt;/keywords&gt;&lt;dates&gt;&lt;year&gt;2014&lt;/year&gt;&lt;pub-dates&gt;&lt;date&gt;Feb&lt;/date&gt;&lt;/pub-dates&gt;&lt;/dates&gt;&lt;isbn&gt;2049-4408 (Electronic)&amp;#xD;2049-4394 (Linking)&lt;/isbn&gt;&lt;accession-num&gt;24493178&lt;/accession-num&gt;&lt;work-type&gt;Review&lt;/work-type&gt;&lt;urls&gt;&lt;related-urls&gt;&lt;url&gt;http://www.ncbi.nlm.nih.gov/pubmed/24493178&lt;/url&gt;&lt;/related-urls&gt;&lt;/urls&gt;&lt;electronic-resource-num&gt;10.1302/0301-620X.96B2.32979&lt;/electronic-resource-num&gt;&lt;language&gt;eng&lt;/language&gt;&lt;/record&gt;&lt;/Cite&gt;&lt;/EndNote&gt;</w:instrText>
        </w:r>
        <w:r w:rsidR="00C42597" w:rsidRPr="0060638F">
          <w:rPr>
            <w:rFonts w:ascii="Book Antiqua" w:hAnsi="Book Antiqua" w:cs="Arial"/>
            <w:vertAlign w:val="superscript"/>
          </w:rPr>
          <w:fldChar w:fldCharType="separate"/>
        </w:r>
        <w:r w:rsidR="00C42597" w:rsidRPr="0060638F">
          <w:rPr>
            <w:rFonts w:ascii="Book Antiqua" w:hAnsi="Book Antiqua" w:cs="Arial"/>
            <w:noProof/>
            <w:vertAlign w:val="superscript"/>
          </w:rPr>
          <w:t>5</w:t>
        </w:r>
        <w:r w:rsidR="00C42597" w:rsidRPr="0060638F">
          <w:rPr>
            <w:rFonts w:ascii="Book Antiqua" w:hAnsi="Book Antiqua" w:cs="Arial"/>
            <w:vertAlign w:val="superscript"/>
          </w:rPr>
          <w:fldChar w:fldCharType="end"/>
        </w:r>
      </w:hyperlink>
      <w:r w:rsidR="0060638F" w:rsidRPr="0060638F">
        <w:rPr>
          <w:rFonts w:ascii="Book Antiqua" w:eastAsia="宋体" w:hAnsi="Book Antiqua" w:cs="Arial" w:hint="eastAsia"/>
          <w:vertAlign w:val="superscript"/>
          <w:lang w:eastAsia="zh-CN"/>
        </w:rPr>
        <w:t>]</w:t>
      </w:r>
      <w:r w:rsidRPr="001D18E3">
        <w:rPr>
          <w:rFonts w:ascii="Book Antiqua" w:hAnsi="Book Antiqua" w:cs="Arial"/>
        </w:rPr>
        <w:t xml:space="preserve">. The paper highlights that there is a paucity of high quality data to draw robust conclusions. Clinical trials are now needed to provide high quality evidence that address the above described challenges and ultimately determine the optimum management of </w:t>
      </w:r>
      <w:proofErr w:type="spellStart"/>
      <w:r w:rsidRPr="001D18E3">
        <w:rPr>
          <w:rFonts w:ascii="Book Antiqua" w:hAnsi="Book Antiqua" w:cs="Arial"/>
        </w:rPr>
        <w:t>acetabular</w:t>
      </w:r>
      <w:proofErr w:type="spellEnd"/>
      <w:r w:rsidRPr="001D18E3">
        <w:rPr>
          <w:rFonts w:ascii="Book Antiqua" w:hAnsi="Book Antiqua" w:cs="Arial"/>
        </w:rPr>
        <w:t xml:space="preserve"> fractures in older patients. The new </w:t>
      </w:r>
      <w:r w:rsidR="005412B6">
        <w:rPr>
          <w:rFonts w:ascii="Book Antiqua" w:eastAsia="宋体" w:hAnsi="Book Antiqua" w:cs="Arial"/>
          <w:lang w:eastAsia="zh-CN"/>
        </w:rPr>
        <w:t>“</w:t>
      </w:r>
      <w:r w:rsidRPr="001D18E3">
        <w:rPr>
          <w:rFonts w:ascii="Book Antiqua" w:hAnsi="Book Antiqua" w:cs="Arial"/>
        </w:rPr>
        <w:t>fix and replace</w:t>
      </w:r>
      <w:r w:rsidR="005412B6">
        <w:rPr>
          <w:rFonts w:ascii="Book Antiqua" w:eastAsia="宋体" w:hAnsi="Book Antiqua" w:cs="Arial"/>
          <w:lang w:eastAsia="zh-CN"/>
        </w:rPr>
        <w:t>”</w:t>
      </w:r>
      <w:r w:rsidRPr="001D18E3">
        <w:rPr>
          <w:rFonts w:ascii="Book Antiqua" w:hAnsi="Book Antiqua" w:cs="Arial"/>
        </w:rPr>
        <w:t xml:space="preserve"> paradigm may help provide the answer.</w:t>
      </w:r>
    </w:p>
    <w:p w14:paraId="1A124E90" w14:textId="77777777" w:rsidR="0064223A" w:rsidRPr="001D18E3" w:rsidRDefault="0064223A" w:rsidP="004B6D55">
      <w:pPr>
        <w:spacing w:line="360" w:lineRule="auto"/>
        <w:jc w:val="both"/>
        <w:rPr>
          <w:rFonts w:ascii="Book Antiqua" w:hAnsi="Book Antiqua" w:cs="Arial"/>
        </w:rPr>
      </w:pPr>
    </w:p>
    <w:p w14:paraId="4B5CAA71" w14:textId="77777777" w:rsidR="0064223A" w:rsidRPr="001D18E3" w:rsidRDefault="0064223A" w:rsidP="004B6D55">
      <w:pPr>
        <w:spacing w:line="360" w:lineRule="auto"/>
        <w:jc w:val="both"/>
        <w:rPr>
          <w:rFonts w:ascii="Book Antiqua" w:hAnsi="Book Antiqua" w:cs="Arial"/>
        </w:rPr>
      </w:pPr>
    </w:p>
    <w:p w14:paraId="3D038E3A" w14:textId="77777777" w:rsidR="0064223A" w:rsidRPr="001D18E3" w:rsidRDefault="0064223A" w:rsidP="004B6D55">
      <w:pPr>
        <w:spacing w:line="360" w:lineRule="auto"/>
        <w:jc w:val="both"/>
        <w:rPr>
          <w:rFonts w:ascii="Book Antiqua" w:hAnsi="Book Antiqua" w:cs="Arial"/>
        </w:rPr>
      </w:pPr>
    </w:p>
    <w:p w14:paraId="4C7408B5" w14:textId="77777777" w:rsidR="0064223A" w:rsidRPr="001D18E3" w:rsidRDefault="0064223A" w:rsidP="004B6D55">
      <w:pPr>
        <w:spacing w:line="360" w:lineRule="auto"/>
        <w:jc w:val="both"/>
        <w:rPr>
          <w:rFonts w:ascii="Book Antiqua" w:hAnsi="Book Antiqua" w:cs="Arial"/>
        </w:rPr>
      </w:pPr>
    </w:p>
    <w:p w14:paraId="1A7EE617" w14:textId="77777777" w:rsidR="0064223A" w:rsidRPr="001D18E3" w:rsidRDefault="0064223A" w:rsidP="004B6D55">
      <w:pPr>
        <w:spacing w:line="360" w:lineRule="auto"/>
        <w:jc w:val="both"/>
        <w:rPr>
          <w:rFonts w:ascii="Book Antiqua" w:hAnsi="Book Antiqua" w:cs="Arial"/>
        </w:rPr>
      </w:pPr>
    </w:p>
    <w:p w14:paraId="114DCE22" w14:textId="77777777" w:rsidR="0064223A" w:rsidRPr="001D18E3" w:rsidRDefault="0064223A" w:rsidP="004B6D55">
      <w:pPr>
        <w:spacing w:line="360" w:lineRule="auto"/>
        <w:jc w:val="both"/>
        <w:rPr>
          <w:rFonts w:ascii="Book Antiqua" w:hAnsi="Book Antiqua" w:cs="Arial"/>
        </w:rPr>
      </w:pPr>
    </w:p>
    <w:p w14:paraId="70E9B6A8" w14:textId="77777777" w:rsidR="0064223A" w:rsidRPr="001D18E3" w:rsidRDefault="0064223A" w:rsidP="004B6D55">
      <w:pPr>
        <w:spacing w:line="360" w:lineRule="auto"/>
        <w:jc w:val="both"/>
        <w:rPr>
          <w:rFonts w:ascii="Book Antiqua" w:hAnsi="Book Antiqua" w:cs="Arial"/>
        </w:rPr>
      </w:pPr>
    </w:p>
    <w:p w14:paraId="77C61D1B" w14:textId="77777777" w:rsidR="0064223A" w:rsidRPr="001D18E3" w:rsidRDefault="0064223A" w:rsidP="004B6D55">
      <w:pPr>
        <w:spacing w:line="360" w:lineRule="auto"/>
        <w:jc w:val="both"/>
        <w:rPr>
          <w:rFonts w:ascii="Book Antiqua" w:hAnsi="Book Antiqua" w:cs="Arial"/>
        </w:rPr>
      </w:pPr>
    </w:p>
    <w:p w14:paraId="72E5900C" w14:textId="77777777" w:rsidR="0060638F" w:rsidRDefault="0060638F">
      <w:pPr>
        <w:rPr>
          <w:rFonts w:ascii="Book Antiqua" w:hAnsi="Book Antiqua" w:cs="Arial"/>
          <w:b/>
          <w:bCs/>
        </w:rPr>
      </w:pPr>
      <w:r>
        <w:rPr>
          <w:rFonts w:ascii="Book Antiqua" w:hAnsi="Book Antiqua" w:cs="Arial"/>
          <w:b/>
          <w:bCs/>
        </w:rPr>
        <w:br w:type="page"/>
      </w:r>
    </w:p>
    <w:p w14:paraId="670336C3" w14:textId="65707CF8" w:rsidR="008B7335" w:rsidRDefault="0060638F" w:rsidP="000A0272">
      <w:pPr>
        <w:widowControl w:val="0"/>
        <w:autoSpaceDE w:val="0"/>
        <w:autoSpaceDN w:val="0"/>
        <w:adjustRightInd w:val="0"/>
        <w:spacing w:line="360" w:lineRule="auto"/>
        <w:jc w:val="both"/>
        <w:rPr>
          <w:rFonts w:ascii="Book Antiqua" w:eastAsia="宋体" w:hAnsi="Book Antiqua" w:cs="Arial"/>
          <w:lang w:eastAsia="zh-CN"/>
        </w:rPr>
      </w:pPr>
      <w:r w:rsidRPr="001D18E3">
        <w:rPr>
          <w:rFonts w:ascii="Book Antiqua" w:hAnsi="Book Antiqua" w:cs="Arial"/>
          <w:b/>
          <w:bCs/>
        </w:rPr>
        <w:lastRenderedPageBreak/>
        <w:t>REFERENCES</w:t>
      </w:r>
    </w:p>
    <w:p w14:paraId="5A55957D"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bookmarkStart w:id="26" w:name="OLE_LINK1"/>
      <w:bookmarkStart w:id="27" w:name="OLE_LINK2"/>
      <w:bookmarkStart w:id="28" w:name="OLE_LINK8"/>
      <w:bookmarkStart w:id="29" w:name="OLE_LINK176"/>
      <w:bookmarkStart w:id="30" w:name="OLE_LINK187"/>
      <w:bookmarkStart w:id="31" w:name="OLE_LINK188"/>
      <w:r w:rsidRPr="000A0272">
        <w:rPr>
          <w:rFonts w:ascii="Book Antiqua" w:eastAsia="宋体" w:hAnsi="Book Antiqua" w:cs="宋体"/>
          <w:lang w:eastAsia="zh-CN"/>
        </w:rPr>
        <w:t>1 </w:t>
      </w:r>
      <w:r w:rsidRPr="000A0272">
        <w:rPr>
          <w:rFonts w:ascii="Book Antiqua" w:eastAsia="宋体" w:hAnsi="Book Antiqua" w:cs="宋体"/>
          <w:b/>
          <w:bCs/>
          <w:lang w:eastAsia="zh-CN"/>
        </w:rPr>
        <w:t>Laird A</w:t>
      </w:r>
      <w:r w:rsidRPr="000A0272">
        <w:rPr>
          <w:rFonts w:ascii="Book Antiqua" w:eastAsia="宋体" w:hAnsi="Book Antiqua" w:cs="宋体"/>
          <w:lang w:eastAsia="zh-CN"/>
        </w:rPr>
        <w:t xml:space="preserve">, Keating JF. </w:t>
      </w:r>
      <w:proofErr w:type="spellStart"/>
      <w:r w:rsidRPr="000A0272">
        <w:rPr>
          <w:rFonts w:ascii="Book Antiqua" w:eastAsia="宋体" w:hAnsi="Book Antiqua" w:cs="宋体"/>
          <w:lang w:eastAsia="zh-CN"/>
        </w:rPr>
        <w:t>Acetabular</w:t>
      </w:r>
      <w:proofErr w:type="spellEnd"/>
      <w:r w:rsidRPr="000A0272">
        <w:rPr>
          <w:rFonts w:ascii="Book Antiqua" w:eastAsia="宋体" w:hAnsi="Book Antiqua" w:cs="宋体"/>
          <w:lang w:eastAsia="zh-CN"/>
        </w:rPr>
        <w:t xml:space="preserve"> fractures: a 16-year prospective epidemiological study. </w:t>
      </w:r>
      <w:r w:rsidRPr="000A0272">
        <w:rPr>
          <w:rFonts w:ascii="Book Antiqua" w:eastAsia="宋体" w:hAnsi="Book Antiqua" w:cs="宋体"/>
          <w:i/>
          <w:iCs/>
          <w:lang w:eastAsia="zh-CN"/>
        </w:rPr>
        <w:t xml:space="preserve">J Bone Joint </w:t>
      </w:r>
      <w:proofErr w:type="spellStart"/>
      <w:r w:rsidRPr="000A0272">
        <w:rPr>
          <w:rFonts w:ascii="Book Antiqua" w:eastAsia="宋体" w:hAnsi="Book Antiqua" w:cs="宋体"/>
          <w:i/>
          <w:iCs/>
          <w:lang w:eastAsia="zh-CN"/>
        </w:rPr>
        <w:t>Surg</w:t>
      </w:r>
      <w:proofErr w:type="spellEnd"/>
      <w:r w:rsidRPr="000A0272">
        <w:rPr>
          <w:rFonts w:ascii="Book Antiqua" w:eastAsia="宋体" w:hAnsi="Book Antiqua" w:cs="宋体"/>
          <w:i/>
          <w:iCs/>
          <w:lang w:eastAsia="zh-CN"/>
        </w:rPr>
        <w:t xml:space="preserve"> Br</w:t>
      </w:r>
      <w:r w:rsidRPr="000A0272">
        <w:rPr>
          <w:rFonts w:ascii="Book Antiqua" w:eastAsia="宋体" w:hAnsi="Book Antiqua" w:cs="宋体"/>
          <w:lang w:eastAsia="zh-CN"/>
        </w:rPr>
        <w:t> 2005; </w:t>
      </w:r>
      <w:r w:rsidRPr="000A0272">
        <w:rPr>
          <w:rFonts w:ascii="Book Antiqua" w:eastAsia="宋体" w:hAnsi="Book Antiqua" w:cs="宋体"/>
          <w:b/>
          <w:bCs/>
          <w:lang w:eastAsia="zh-CN"/>
        </w:rPr>
        <w:t>87</w:t>
      </w:r>
      <w:r w:rsidRPr="000A0272">
        <w:rPr>
          <w:rFonts w:ascii="Book Antiqua" w:eastAsia="宋体" w:hAnsi="Book Antiqua" w:cs="宋体"/>
          <w:lang w:eastAsia="zh-CN"/>
        </w:rPr>
        <w:t>: 969-973 [PMID: 15972913 DOI: 10.1302/0301-620X.87B7.16017]</w:t>
      </w:r>
    </w:p>
    <w:p w14:paraId="2054CC35"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2 </w:t>
      </w:r>
      <w:r w:rsidRPr="000A0272">
        <w:rPr>
          <w:rFonts w:ascii="Book Antiqua" w:eastAsia="宋体" w:hAnsi="Book Antiqua" w:cs="宋体"/>
          <w:b/>
          <w:bCs/>
          <w:lang w:eastAsia="zh-CN"/>
        </w:rPr>
        <w:t>Court-Brown CM</w:t>
      </w:r>
      <w:r w:rsidRPr="000A0272">
        <w:rPr>
          <w:rFonts w:ascii="Book Antiqua" w:eastAsia="宋体" w:hAnsi="Book Antiqua" w:cs="宋体"/>
          <w:lang w:eastAsia="zh-CN"/>
        </w:rPr>
        <w:t>, Caesar B. Epidemiology of adult fractures: A review. </w:t>
      </w:r>
      <w:r w:rsidRPr="000A0272">
        <w:rPr>
          <w:rFonts w:ascii="Book Antiqua" w:eastAsia="宋体" w:hAnsi="Book Antiqua" w:cs="宋体"/>
          <w:i/>
          <w:iCs/>
          <w:lang w:eastAsia="zh-CN"/>
        </w:rPr>
        <w:t>Injury</w:t>
      </w:r>
      <w:r w:rsidRPr="000A0272">
        <w:rPr>
          <w:rFonts w:ascii="Book Antiqua" w:eastAsia="宋体" w:hAnsi="Book Antiqua" w:cs="宋体"/>
          <w:lang w:eastAsia="zh-CN"/>
        </w:rPr>
        <w:t> 2006; </w:t>
      </w:r>
      <w:r w:rsidRPr="000A0272">
        <w:rPr>
          <w:rFonts w:ascii="Book Antiqua" w:eastAsia="宋体" w:hAnsi="Book Antiqua" w:cs="宋体"/>
          <w:b/>
          <w:bCs/>
          <w:lang w:eastAsia="zh-CN"/>
        </w:rPr>
        <w:t>37</w:t>
      </w:r>
      <w:r w:rsidRPr="000A0272">
        <w:rPr>
          <w:rFonts w:ascii="Book Antiqua" w:eastAsia="宋体" w:hAnsi="Book Antiqua" w:cs="宋体"/>
          <w:lang w:eastAsia="zh-CN"/>
        </w:rPr>
        <w:t>: 691-697 [PMID: 16814787 DOI: 10.1016/j.injury.2006.04.130]</w:t>
      </w:r>
    </w:p>
    <w:p w14:paraId="702AC107"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proofErr w:type="gramStart"/>
      <w:r w:rsidRPr="000A0272">
        <w:rPr>
          <w:rFonts w:ascii="Book Antiqua" w:eastAsia="宋体" w:hAnsi="Book Antiqua" w:cs="宋体"/>
          <w:lang w:eastAsia="zh-CN"/>
        </w:rPr>
        <w:t>3 </w:t>
      </w:r>
      <w:r w:rsidRPr="000A0272">
        <w:rPr>
          <w:rFonts w:ascii="Book Antiqua" w:eastAsia="宋体" w:hAnsi="Book Antiqua" w:cs="宋体"/>
          <w:b/>
          <w:bCs/>
          <w:lang w:eastAsia="zh-CN"/>
        </w:rPr>
        <w:t>Ferguson TA</w:t>
      </w:r>
      <w:r w:rsidRPr="000A0272">
        <w:rPr>
          <w:rFonts w:ascii="Book Antiqua" w:eastAsia="宋体" w:hAnsi="Book Antiqua" w:cs="宋体"/>
          <w:lang w:eastAsia="zh-CN"/>
        </w:rPr>
        <w:t xml:space="preserve">, Patel R, </w:t>
      </w:r>
      <w:proofErr w:type="spellStart"/>
      <w:r w:rsidRPr="000A0272">
        <w:rPr>
          <w:rFonts w:ascii="Book Antiqua" w:eastAsia="宋体" w:hAnsi="Book Antiqua" w:cs="宋体"/>
          <w:lang w:eastAsia="zh-CN"/>
        </w:rPr>
        <w:t>Bhandari</w:t>
      </w:r>
      <w:proofErr w:type="spellEnd"/>
      <w:r w:rsidRPr="000A0272">
        <w:rPr>
          <w:rFonts w:ascii="Book Antiqua" w:eastAsia="宋体" w:hAnsi="Book Antiqua" w:cs="宋体"/>
          <w:lang w:eastAsia="zh-CN"/>
        </w:rPr>
        <w:t xml:space="preserve"> M, </w:t>
      </w:r>
      <w:proofErr w:type="spellStart"/>
      <w:r w:rsidRPr="000A0272">
        <w:rPr>
          <w:rFonts w:ascii="Book Antiqua" w:eastAsia="宋体" w:hAnsi="Book Antiqua" w:cs="宋体"/>
          <w:lang w:eastAsia="zh-CN"/>
        </w:rPr>
        <w:t>Matta</w:t>
      </w:r>
      <w:proofErr w:type="spellEnd"/>
      <w:r w:rsidRPr="000A0272">
        <w:rPr>
          <w:rFonts w:ascii="Book Antiqua" w:eastAsia="宋体" w:hAnsi="Book Antiqua" w:cs="宋体"/>
          <w:lang w:eastAsia="zh-CN"/>
        </w:rPr>
        <w:t xml:space="preserve"> JM.</w:t>
      </w:r>
      <w:proofErr w:type="gramEnd"/>
      <w:r w:rsidRPr="000A0272">
        <w:rPr>
          <w:rFonts w:ascii="Book Antiqua" w:eastAsia="宋体" w:hAnsi="Book Antiqua" w:cs="宋体"/>
          <w:lang w:eastAsia="zh-CN"/>
        </w:rPr>
        <w:t xml:space="preserve"> Fractures of the acetabulum in patients aged 60 years and older: an epidemiological and radiological study. </w:t>
      </w:r>
      <w:r w:rsidRPr="000A0272">
        <w:rPr>
          <w:rFonts w:ascii="Book Antiqua" w:eastAsia="宋体" w:hAnsi="Book Antiqua" w:cs="宋体"/>
          <w:i/>
          <w:iCs/>
          <w:lang w:eastAsia="zh-CN"/>
        </w:rPr>
        <w:t xml:space="preserve">J Bone Joint </w:t>
      </w:r>
      <w:proofErr w:type="spellStart"/>
      <w:r w:rsidRPr="000A0272">
        <w:rPr>
          <w:rFonts w:ascii="Book Antiqua" w:eastAsia="宋体" w:hAnsi="Book Antiqua" w:cs="宋体"/>
          <w:i/>
          <w:iCs/>
          <w:lang w:eastAsia="zh-CN"/>
        </w:rPr>
        <w:t>Surg</w:t>
      </w:r>
      <w:proofErr w:type="spellEnd"/>
      <w:r w:rsidRPr="000A0272">
        <w:rPr>
          <w:rFonts w:ascii="Book Antiqua" w:eastAsia="宋体" w:hAnsi="Book Antiqua" w:cs="宋体"/>
          <w:i/>
          <w:iCs/>
          <w:lang w:eastAsia="zh-CN"/>
        </w:rPr>
        <w:t xml:space="preserve"> Br</w:t>
      </w:r>
      <w:r w:rsidRPr="000A0272">
        <w:rPr>
          <w:rFonts w:ascii="Book Antiqua" w:eastAsia="宋体" w:hAnsi="Book Antiqua" w:cs="宋体"/>
          <w:lang w:eastAsia="zh-CN"/>
        </w:rPr>
        <w:t> 2010; </w:t>
      </w:r>
      <w:r w:rsidRPr="000A0272">
        <w:rPr>
          <w:rFonts w:ascii="Book Antiqua" w:eastAsia="宋体" w:hAnsi="Book Antiqua" w:cs="宋体"/>
          <w:b/>
          <w:bCs/>
          <w:lang w:eastAsia="zh-CN"/>
        </w:rPr>
        <w:t>92</w:t>
      </w:r>
      <w:r w:rsidRPr="000A0272">
        <w:rPr>
          <w:rFonts w:ascii="Book Antiqua" w:eastAsia="宋体" w:hAnsi="Book Antiqua" w:cs="宋体"/>
          <w:lang w:eastAsia="zh-CN"/>
        </w:rPr>
        <w:t>: 250-257 [PMID: 20130318 DOI: 10.1302/0301-620X.92B2.22488]</w:t>
      </w:r>
    </w:p>
    <w:p w14:paraId="333C1717"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4 </w:t>
      </w:r>
      <w:r w:rsidRPr="000A0272">
        <w:rPr>
          <w:rFonts w:ascii="Book Antiqua" w:eastAsia="宋体" w:hAnsi="Book Antiqua" w:cs="宋体"/>
          <w:b/>
          <w:bCs/>
          <w:lang w:eastAsia="zh-CN"/>
        </w:rPr>
        <w:t>Spencer RF</w:t>
      </w:r>
      <w:r w:rsidRPr="000A0272">
        <w:rPr>
          <w:rFonts w:ascii="Book Antiqua" w:eastAsia="宋体" w:hAnsi="Book Antiqua" w:cs="宋体"/>
          <w:lang w:eastAsia="zh-CN"/>
        </w:rPr>
        <w:t xml:space="preserve">. </w:t>
      </w:r>
      <w:proofErr w:type="spellStart"/>
      <w:r w:rsidRPr="000A0272">
        <w:rPr>
          <w:rFonts w:ascii="Book Antiqua" w:eastAsia="宋体" w:hAnsi="Book Antiqua" w:cs="宋体"/>
          <w:lang w:eastAsia="zh-CN"/>
        </w:rPr>
        <w:t>Acetabular</w:t>
      </w:r>
      <w:proofErr w:type="spellEnd"/>
      <w:r w:rsidRPr="000A0272">
        <w:rPr>
          <w:rFonts w:ascii="Book Antiqua" w:eastAsia="宋体" w:hAnsi="Book Antiqua" w:cs="宋体"/>
          <w:lang w:eastAsia="zh-CN"/>
        </w:rPr>
        <w:t xml:space="preserve"> fractures in older patients. </w:t>
      </w:r>
      <w:r w:rsidRPr="000A0272">
        <w:rPr>
          <w:rFonts w:ascii="Book Antiqua" w:eastAsia="宋体" w:hAnsi="Book Antiqua" w:cs="宋体"/>
          <w:i/>
          <w:iCs/>
          <w:lang w:eastAsia="zh-CN"/>
        </w:rPr>
        <w:t xml:space="preserve">J Bone Joint </w:t>
      </w:r>
      <w:proofErr w:type="spellStart"/>
      <w:r w:rsidRPr="000A0272">
        <w:rPr>
          <w:rFonts w:ascii="Book Antiqua" w:eastAsia="宋体" w:hAnsi="Book Antiqua" w:cs="宋体"/>
          <w:i/>
          <w:iCs/>
          <w:lang w:eastAsia="zh-CN"/>
        </w:rPr>
        <w:t>Surg</w:t>
      </w:r>
      <w:proofErr w:type="spellEnd"/>
      <w:r w:rsidRPr="000A0272">
        <w:rPr>
          <w:rFonts w:ascii="Book Antiqua" w:eastAsia="宋体" w:hAnsi="Book Antiqua" w:cs="宋体"/>
          <w:i/>
          <w:iCs/>
          <w:lang w:eastAsia="zh-CN"/>
        </w:rPr>
        <w:t xml:space="preserve"> Br</w:t>
      </w:r>
      <w:r w:rsidRPr="000A0272">
        <w:rPr>
          <w:rFonts w:ascii="Book Antiqua" w:eastAsia="宋体" w:hAnsi="Book Antiqua" w:cs="宋体"/>
          <w:lang w:eastAsia="zh-CN"/>
        </w:rPr>
        <w:t> 1989; </w:t>
      </w:r>
      <w:r w:rsidRPr="000A0272">
        <w:rPr>
          <w:rFonts w:ascii="Book Antiqua" w:eastAsia="宋体" w:hAnsi="Book Antiqua" w:cs="宋体"/>
          <w:b/>
          <w:bCs/>
          <w:lang w:eastAsia="zh-CN"/>
        </w:rPr>
        <w:t>71</w:t>
      </w:r>
      <w:r w:rsidRPr="000A0272">
        <w:rPr>
          <w:rFonts w:ascii="Book Antiqua" w:eastAsia="宋体" w:hAnsi="Book Antiqua" w:cs="宋体"/>
          <w:lang w:eastAsia="zh-CN"/>
        </w:rPr>
        <w:t>: 774-776 [PMID: 2584245]</w:t>
      </w:r>
    </w:p>
    <w:p w14:paraId="234E966A"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5 </w:t>
      </w:r>
      <w:proofErr w:type="spellStart"/>
      <w:r w:rsidRPr="000A0272">
        <w:rPr>
          <w:rFonts w:ascii="Book Antiqua" w:eastAsia="宋体" w:hAnsi="Book Antiqua" w:cs="宋体"/>
          <w:b/>
          <w:bCs/>
          <w:lang w:eastAsia="zh-CN"/>
        </w:rPr>
        <w:t>Daurka</w:t>
      </w:r>
      <w:proofErr w:type="spellEnd"/>
      <w:r w:rsidRPr="000A0272">
        <w:rPr>
          <w:rFonts w:ascii="Book Antiqua" w:eastAsia="宋体" w:hAnsi="Book Antiqua" w:cs="宋体"/>
          <w:b/>
          <w:bCs/>
          <w:lang w:eastAsia="zh-CN"/>
        </w:rPr>
        <w:t xml:space="preserve"> JS</w:t>
      </w:r>
      <w:r w:rsidRPr="000A0272">
        <w:rPr>
          <w:rFonts w:ascii="Book Antiqua" w:eastAsia="宋体" w:hAnsi="Book Antiqua" w:cs="宋体"/>
          <w:lang w:eastAsia="zh-CN"/>
        </w:rPr>
        <w:t xml:space="preserve">, </w:t>
      </w:r>
      <w:proofErr w:type="spellStart"/>
      <w:r w:rsidRPr="000A0272">
        <w:rPr>
          <w:rFonts w:ascii="Book Antiqua" w:eastAsia="宋体" w:hAnsi="Book Antiqua" w:cs="宋体"/>
          <w:lang w:eastAsia="zh-CN"/>
        </w:rPr>
        <w:t>Pastides</w:t>
      </w:r>
      <w:proofErr w:type="spellEnd"/>
      <w:r w:rsidRPr="000A0272">
        <w:rPr>
          <w:rFonts w:ascii="Book Antiqua" w:eastAsia="宋体" w:hAnsi="Book Antiqua" w:cs="宋体"/>
          <w:lang w:eastAsia="zh-CN"/>
        </w:rPr>
        <w:t xml:space="preserve"> PS, Lewis A, Rickman M, Bircher MD. </w:t>
      </w:r>
      <w:proofErr w:type="spellStart"/>
      <w:r w:rsidRPr="000A0272">
        <w:rPr>
          <w:rFonts w:ascii="Book Antiqua" w:eastAsia="宋体" w:hAnsi="Book Antiqua" w:cs="宋体"/>
          <w:lang w:eastAsia="zh-CN"/>
        </w:rPr>
        <w:t>Acetabular</w:t>
      </w:r>
      <w:proofErr w:type="spellEnd"/>
      <w:r w:rsidRPr="000A0272">
        <w:rPr>
          <w:rFonts w:ascii="Book Antiqua" w:eastAsia="宋体" w:hAnsi="Book Antiqua" w:cs="宋体"/>
          <w:lang w:eastAsia="zh-CN"/>
        </w:rPr>
        <w:t xml:space="preserve"> fractures in patients aged &amp; </w:t>
      </w:r>
      <w:proofErr w:type="spellStart"/>
      <w:r w:rsidRPr="000A0272">
        <w:rPr>
          <w:rFonts w:ascii="Book Antiqua" w:eastAsia="宋体" w:hAnsi="Book Antiqua" w:cs="宋体"/>
          <w:lang w:eastAsia="zh-CN"/>
        </w:rPr>
        <w:t>gt</w:t>
      </w:r>
      <w:proofErr w:type="spellEnd"/>
      <w:r w:rsidRPr="000A0272">
        <w:rPr>
          <w:rFonts w:ascii="Book Antiqua" w:eastAsia="宋体" w:hAnsi="Book Antiqua" w:cs="宋体"/>
          <w:lang w:eastAsia="zh-CN"/>
        </w:rPr>
        <w:t>; 55 years: a systematic review of the literature. </w:t>
      </w:r>
      <w:r w:rsidRPr="000A0272">
        <w:rPr>
          <w:rFonts w:ascii="Book Antiqua" w:eastAsia="宋体" w:hAnsi="Book Antiqua" w:cs="宋体"/>
          <w:i/>
          <w:iCs/>
          <w:lang w:eastAsia="zh-CN"/>
        </w:rPr>
        <w:t>Bone Joint J</w:t>
      </w:r>
      <w:r w:rsidRPr="000A0272">
        <w:rPr>
          <w:rFonts w:ascii="Book Antiqua" w:eastAsia="宋体" w:hAnsi="Book Antiqua" w:cs="宋体"/>
          <w:lang w:eastAsia="zh-CN"/>
        </w:rPr>
        <w:t> 2014; </w:t>
      </w:r>
      <w:r w:rsidRPr="000A0272">
        <w:rPr>
          <w:rFonts w:ascii="Book Antiqua" w:eastAsia="宋体" w:hAnsi="Book Antiqua" w:cs="宋体"/>
          <w:b/>
          <w:bCs/>
          <w:lang w:eastAsia="zh-CN"/>
        </w:rPr>
        <w:t>96-B</w:t>
      </w:r>
      <w:r w:rsidRPr="000A0272">
        <w:rPr>
          <w:rFonts w:ascii="Book Antiqua" w:eastAsia="宋体" w:hAnsi="Book Antiqua" w:cs="宋体"/>
          <w:lang w:eastAsia="zh-CN"/>
        </w:rPr>
        <w:t>: 157-163 [PMID: 24493178 DOI: 10.1302/0301-620X.96B2.32979]</w:t>
      </w:r>
    </w:p>
    <w:p w14:paraId="18ED17CF"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6 </w:t>
      </w:r>
      <w:proofErr w:type="spellStart"/>
      <w:r w:rsidRPr="000A0272">
        <w:rPr>
          <w:rFonts w:ascii="Book Antiqua" w:eastAsia="宋体" w:hAnsi="Book Antiqua" w:cs="宋体"/>
          <w:b/>
          <w:bCs/>
          <w:lang w:eastAsia="zh-CN"/>
        </w:rPr>
        <w:t>Kreder</w:t>
      </w:r>
      <w:proofErr w:type="spellEnd"/>
      <w:r w:rsidRPr="000A0272">
        <w:rPr>
          <w:rFonts w:ascii="Book Antiqua" w:eastAsia="宋体" w:hAnsi="Book Antiqua" w:cs="宋体"/>
          <w:b/>
          <w:bCs/>
          <w:lang w:eastAsia="zh-CN"/>
        </w:rPr>
        <w:t xml:space="preserve"> HJ</w:t>
      </w:r>
      <w:r w:rsidRPr="000A0272">
        <w:rPr>
          <w:rFonts w:ascii="Book Antiqua" w:eastAsia="宋体" w:hAnsi="Book Antiqua" w:cs="宋体"/>
          <w:lang w:eastAsia="zh-CN"/>
        </w:rPr>
        <w:t xml:space="preserve">, </w:t>
      </w:r>
      <w:proofErr w:type="spellStart"/>
      <w:r w:rsidRPr="000A0272">
        <w:rPr>
          <w:rFonts w:ascii="Book Antiqua" w:eastAsia="宋体" w:hAnsi="Book Antiqua" w:cs="宋体"/>
          <w:lang w:eastAsia="zh-CN"/>
        </w:rPr>
        <w:t>Rozen</w:t>
      </w:r>
      <w:proofErr w:type="spellEnd"/>
      <w:r w:rsidRPr="000A0272">
        <w:rPr>
          <w:rFonts w:ascii="Book Antiqua" w:eastAsia="宋体" w:hAnsi="Book Antiqua" w:cs="宋体"/>
          <w:lang w:eastAsia="zh-CN"/>
        </w:rPr>
        <w:t xml:space="preserve"> N, </w:t>
      </w:r>
      <w:proofErr w:type="spellStart"/>
      <w:r w:rsidRPr="000A0272">
        <w:rPr>
          <w:rFonts w:ascii="Book Antiqua" w:eastAsia="宋体" w:hAnsi="Book Antiqua" w:cs="宋体"/>
          <w:lang w:eastAsia="zh-CN"/>
        </w:rPr>
        <w:t>Borkhoff</w:t>
      </w:r>
      <w:proofErr w:type="spellEnd"/>
      <w:r w:rsidRPr="000A0272">
        <w:rPr>
          <w:rFonts w:ascii="Book Antiqua" w:eastAsia="宋体" w:hAnsi="Book Antiqua" w:cs="宋体"/>
          <w:lang w:eastAsia="zh-CN"/>
        </w:rPr>
        <w:t xml:space="preserve"> CM, </w:t>
      </w:r>
      <w:proofErr w:type="spellStart"/>
      <w:r w:rsidRPr="000A0272">
        <w:rPr>
          <w:rFonts w:ascii="Book Antiqua" w:eastAsia="宋体" w:hAnsi="Book Antiqua" w:cs="宋体"/>
          <w:lang w:eastAsia="zh-CN"/>
        </w:rPr>
        <w:t>Laflamme</w:t>
      </w:r>
      <w:proofErr w:type="spellEnd"/>
      <w:r w:rsidRPr="000A0272">
        <w:rPr>
          <w:rFonts w:ascii="Book Antiqua" w:eastAsia="宋体" w:hAnsi="Book Antiqua" w:cs="宋体"/>
          <w:lang w:eastAsia="zh-CN"/>
        </w:rPr>
        <w:t xml:space="preserve"> YG, McKee MD, </w:t>
      </w:r>
      <w:proofErr w:type="spellStart"/>
      <w:r w:rsidRPr="000A0272">
        <w:rPr>
          <w:rFonts w:ascii="Book Antiqua" w:eastAsia="宋体" w:hAnsi="Book Antiqua" w:cs="宋体"/>
          <w:lang w:eastAsia="zh-CN"/>
        </w:rPr>
        <w:t>Schemitsch</w:t>
      </w:r>
      <w:proofErr w:type="spellEnd"/>
      <w:r w:rsidRPr="000A0272">
        <w:rPr>
          <w:rFonts w:ascii="Book Antiqua" w:eastAsia="宋体" w:hAnsi="Book Antiqua" w:cs="宋体"/>
          <w:lang w:eastAsia="zh-CN"/>
        </w:rPr>
        <w:t xml:space="preserve"> EH, Stephen DJ. </w:t>
      </w:r>
      <w:proofErr w:type="gramStart"/>
      <w:r w:rsidRPr="000A0272">
        <w:rPr>
          <w:rFonts w:ascii="Book Antiqua" w:eastAsia="宋体" w:hAnsi="Book Antiqua" w:cs="宋体"/>
          <w:lang w:eastAsia="zh-CN"/>
        </w:rPr>
        <w:t xml:space="preserve">Determinants of functional outcome after simple and complex </w:t>
      </w:r>
      <w:proofErr w:type="spellStart"/>
      <w:r w:rsidRPr="000A0272">
        <w:rPr>
          <w:rFonts w:ascii="Book Antiqua" w:eastAsia="宋体" w:hAnsi="Book Antiqua" w:cs="宋体"/>
          <w:lang w:eastAsia="zh-CN"/>
        </w:rPr>
        <w:t>acetabular</w:t>
      </w:r>
      <w:proofErr w:type="spellEnd"/>
      <w:r w:rsidRPr="000A0272">
        <w:rPr>
          <w:rFonts w:ascii="Book Antiqua" w:eastAsia="宋体" w:hAnsi="Book Antiqua" w:cs="宋体"/>
          <w:lang w:eastAsia="zh-CN"/>
        </w:rPr>
        <w:t xml:space="preserve"> fractures involving the posterior wall.</w:t>
      </w:r>
      <w:proofErr w:type="gramEnd"/>
      <w:r w:rsidRPr="000A0272">
        <w:rPr>
          <w:rFonts w:ascii="Book Antiqua" w:eastAsia="宋体" w:hAnsi="Book Antiqua" w:cs="宋体"/>
          <w:lang w:eastAsia="zh-CN"/>
        </w:rPr>
        <w:t> </w:t>
      </w:r>
      <w:r w:rsidRPr="000A0272">
        <w:rPr>
          <w:rFonts w:ascii="Book Antiqua" w:eastAsia="宋体" w:hAnsi="Book Antiqua" w:cs="宋体"/>
          <w:i/>
          <w:iCs/>
          <w:lang w:eastAsia="zh-CN"/>
        </w:rPr>
        <w:t xml:space="preserve">J Bone Joint </w:t>
      </w:r>
      <w:proofErr w:type="spellStart"/>
      <w:r w:rsidRPr="000A0272">
        <w:rPr>
          <w:rFonts w:ascii="Book Antiqua" w:eastAsia="宋体" w:hAnsi="Book Antiqua" w:cs="宋体"/>
          <w:i/>
          <w:iCs/>
          <w:lang w:eastAsia="zh-CN"/>
        </w:rPr>
        <w:t>Surg</w:t>
      </w:r>
      <w:proofErr w:type="spellEnd"/>
      <w:r w:rsidRPr="000A0272">
        <w:rPr>
          <w:rFonts w:ascii="Book Antiqua" w:eastAsia="宋体" w:hAnsi="Book Antiqua" w:cs="宋体"/>
          <w:i/>
          <w:iCs/>
          <w:lang w:eastAsia="zh-CN"/>
        </w:rPr>
        <w:t xml:space="preserve"> Br</w:t>
      </w:r>
      <w:r w:rsidRPr="000A0272">
        <w:rPr>
          <w:rFonts w:ascii="Book Antiqua" w:eastAsia="宋体" w:hAnsi="Book Antiqua" w:cs="宋体"/>
          <w:lang w:eastAsia="zh-CN"/>
        </w:rPr>
        <w:t> 2006; </w:t>
      </w:r>
      <w:r w:rsidRPr="000A0272">
        <w:rPr>
          <w:rFonts w:ascii="Book Antiqua" w:eastAsia="宋体" w:hAnsi="Book Antiqua" w:cs="宋体"/>
          <w:b/>
          <w:bCs/>
          <w:lang w:eastAsia="zh-CN"/>
        </w:rPr>
        <w:t>88</w:t>
      </w:r>
      <w:r w:rsidRPr="000A0272">
        <w:rPr>
          <w:rFonts w:ascii="Book Antiqua" w:eastAsia="宋体" w:hAnsi="Book Antiqua" w:cs="宋体"/>
          <w:lang w:eastAsia="zh-CN"/>
        </w:rPr>
        <w:t>: 776-782 [PMID: 16720773 DOI: 10.1302/0301-620X.88B6.17342]</w:t>
      </w:r>
    </w:p>
    <w:p w14:paraId="5AB7159F"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proofErr w:type="gramStart"/>
      <w:r w:rsidRPr="000A0272">
        <w:rPr>
          <w:rFonts w:ascii="Book Antiqua" w:eastAsia="宋体" w:hAnsi="Book Antiqua" w:cs="宋体"/>
          <w:lang w:eastAsia="zh-CN"/>
        </w:rPr>
        <w:t>7</w:t>
      </w:r>
      <w:r w:rsidRPr="000A0272">
        <w:rPr>
          <w:rFonts w:ascii="Book Antiqua" w:eastAsia="宋体" w:hAnsi="Book Antiqua" w:cs="宋体" w:hint="eastAsia"/>
          <w:lang w:eastAsia="zh-CN"/>
        </w:rPr>
        <w:t xml:space="preserve"> </w:t>
      </w:r>
      <w:r w:rsidRPr="000A0272">
        <w:rPr>
          <w:rFonts w:ascii="Book Antiqua" w:eastAsia="宋体" w:hAnsi="Book Antiqua" w:cs="宋体"/>
          <w:lang w:eastAsia="zh-CN"/>
        </w:rPr>
        <w:t xml:space="preserve">Nice </w:t>
      </w:r>
      <w:proofErr w:type="spellStart"/>
      <w:r w:rsidRPr="000A0272">
        <w:rPr>
          <w:rFonts w:ascii="Book Antiqua" w:eastAsia="宋体" w:hAnsi="Book Antiqua" w:cs="宋体"/>
          <w:lang w:eastAsia="zh-CN"/>
        </w:rPr>
        <w:t>NIfHaCE</w:t>
      </w:r>
      <w:proofErr w:type="spellEnd"/>
      <w:r w:rsidRPr="000A0272">
        <w:rPr>
          <w:rFonts w:ascii="Book Antiqua" w:eastAsia="宋体" w:hAnsi="Book Antiqua" w:cs="宋体"/>
          <w:lang w:eastAsia="zh-CN"/>
        </w:rPr>
        <w:t>.</w:t>
      </w:r>
      <w:proofErr w:type="gramEnd"/>
      <w:r w:rsidRPr="000A0272">
        <w:rPr>
          <w:rFonts w:ascii="Book Antiqua" w:eastAsia="宋体" w:hAnsi="Book Antiqua" w:cs="宋体"/>
          <w:lang w:eastAsia="zh-CN"/>
        </w:rPr>
        <w:t xml:space="preserve"> Hip fracture: The management of hip fracture in adults. Hip fracture: Quick reference guide</w:t>
      </w:r>
      <w:r w:rsidRPr="000A0272">
        <w:rPr>
          <w:rFonts w:ascii="Book Antiqua" w:eastAsia="宋体" w:hAnsi="Book Antiqua" w:cs="宋体" w:hint="eastAsia"/>
          <w:lang w:eastAsia="zh-CN"/>
        </w:rPr>
        <w:t>,</w:t>
      </w:r>
      <w:r w:rsidRPr="000A0272">
        <w:rPr>
          <w:rFonts w:ascii="Book Antiqua" w:eastAsia="宋体" w:hAnsi="Book Antiqua" w:cs="宋体"/>
          <w:lang w:eastAsia="zh-CN"/>
        </w:rPr>
        <w:t xml:space="preserve"> 2011</w:t>
      </w:r>
    </w:p>
    <w:p w14:paraId="3CC56228"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8 </w:t>
      </w:r>
      <w:proofErr w:type="spellStart"/>
      <w:r w:rsidRPr="000A0272">
        <w:rPr>
          <w:rFonts w:ascii="Book Antiqua" w:eastAsia="宋体" w:hAnsi="Book Antiqua" w:cs="宋体"/>
          <w:b/>
          <w:bCs/>
          <w:lang w:eastAsia="zh-CN"/>
        </w:rPr>
        <w:t>Giannoulis</w:t>
      </w:r>
      <w:proofErr w:type="spellEnd"/>
      <w:r w:rsidRPr="000A0272">
        <w:rPr>
          <w:rFonts w:ascii="Book Antiqua" w:eastAsia="宋体" w:hAnsi="Book Antiqua" w:cs="宋体"/>
          <w:b/>
          <w:bCs/>
          <w:lang w:eastAsia="zh-CN"/>
        </w:rPr>
        <w:t xml:space="preserve"> D</w:t>
      </w:r>
      <w:r w:rsidRPr="000A0272">
        <w:rPr>
          <w:rFonts w:ascii="Book Antiqua" w:eastAsia="宋体" w:hAnsi="Book Antiqua" w:cs="宋体"/>
          <w:lang w:eastAsia="zh-CN"/>
        </w:rPr>
        <w:t xml:space="preserve">, </w:t>
      </w:r>
      <w:proofErr w:type="spellStart"/>
      <w:r w:rsidRPr="000A0272">
        <w:rPr>
          <w:rFonts w:ascii="Book Antiqua" w:eastAsia="宋体" w:hAnsi="Book Antiqua" w:cs="宋体"/>
          <w:lang w:eastAsia="zh-CN"/>
        </w:rPr>
        <w:t>Calori</w:t>
      </w:r>
      <w:proofErr w:type="spellEnd"/>
      <w:r w:rsidRPr="000A0272">
        <w:rPr>
          <w:rFonts w:ascii="Book Antiqua" w:eastAsia="宋体" w:hAnsi="Book Antiqua" w:cs="宋体"/>
          <w:lang w:eastAsia="zh-CN"/>
        </w:rPr>
        <w:t xml:space="preserve"> GM, </w:t>
      </w:r>
      <w:proofErr w:type="spellStart"/>
      <w:r w:rsidRPr="000A0272">
        <w:rPr>
          <w:rFonts w:ascii="Book Antiqua" w:eastAsia="宋体" w:hAnsi="Book Antiqua" w:cs="宋体"/>
          <w:lang w:eastAsia="zh-CN"/>
        </w:rPr>
        <w:t>Giannoudis</w:t>
      </w:r>
      <w:proofErr w:type="spellEnd"/>
      <w:r w:rsidRPr="000A0272">
        <w:rPr>
          <w:rFonts w:ascii="Book Antiqua" w:eastAsia="宋体" w:hAnsi="Book Antiqua" w:cs="宋体"/>
          <w:lang w:eastAsia="zh-CN"/>
        </w:rPr>
        <w:t xml:space="preserve"> PV. Thirty-day mortality after hip fractures: has anything changed? </w:t>
      </w:r>
      <w:proofErr w:type="spellStart"/>
      <w:r w:rsidRPr="000A0272">
        <w:rPr>
          <w:rFonts w:ascii="Book Antiqua" w:eastAsia="宋体" w:hAnsi="Book Antiqua" w:cs="宋体"/>
          <w:i/>
          <w:iCs/>
          <w:lang w:eastAsia="zh-CN"/>
        </w:rPr>
        <w:t>Eur</w:t>
      </w:r>
      <w:proofErr w:type="spellEnd"/>
      <w:r w:rsidRPr="000A0272">
        <w:rPr>
          <w:rFonts w:ascii="Book Antiqua" w:eastAsia="宋体" w:hAnsi="Book Antiqua" w:cs="宋体"/>
          <w:i/>
          <w:iCs/>
          <w:lang w:eastAsia="zh-CN"/>
        </w:rPr>
        <w:t xml:space="preserve"> J </w:t>
      </w:r>
      <w:proofErr w:type="spellStart"/>
      <w:r w:rsidRPr="000A0272">
        <w:rPr>
          <w:rFonts w:ascii="Book Antiqua" w:eastAsia="宋体" w:hAnsi="Book Antiqua" w:cs="宋体"/>
          <w:i/>
          <w:iCs/>
          <w:lang w:eastAsia="zh-CN"/>
        </w:rPr>
        <w:t>Orthop</w:t>
      </w:r>
      <w:proofErr w:type="spellEnd"/>
      <w:r w:rsidRPr="000A0272">
        <w:rPr>
          <w:rFonts w:ascii="Book Antiqua" w:eastAsia="宋体" w:hAnsi="Book Antiqua" w:cs="宋体"/>
          <w:i/>
          <w:iCs/>
          <w:lang w:eastAsia="zh-CN"/>
        </w:rPr>
        <w:t xml:space="preserve"> </w:t>
      </w:r>
      <w:proofErr w:type="spellStart"/>
      <w:r w:rsidRPr="000A0272">
        <w:rPr>
          <w:rFonts w:ascii="Book Antiqua" w:eastAsia="宋体" w:hAnsi="Book Antiqua" w:cs="宋体"/>
          <w:i/>
          <w:iCs/>
          <w:lang w:eastAsia="zh-CN"/>
        </w:rPr>
        <w:t>Surg</w:t>
      </w:r>
      <w:proofErr w:type="spellEnd"/>
      <w:r w:rsidRPr="000A0272">
        <w:rPr>
          <w:rFonts w:ascii="Book Antiqua" w:eastAsia="宋体" w:hAnsi="Book Antiqua" w:cs="宋体"/>
          <w:i/>
          <w:iCs/>
          <w:lang w:eastAsia="zh-CN"/>
        </w:rPr>
        <w:t xml:space="preserve"> </w:t>
      </w:r>
      <w:proofErr w:type="spellStart"/>
      <w:r w:rsidRPr="000A0272">
        <w:rPr>
          <w:rFonts w:ascii="Book Antiqua" w:eastAsia="宋体" w:hAnsi="Book Antiqua" w:cs="宋体"/>
          <w:i/>
          <w:iCs/>
          <w:lang w:eastAsia="zh-CN"/>
        </w:rPr>
        <w:t>Traumatol</w:t>
      </w:r>
      <w:proofErr w:type="spellEnd"/>
      <w:r w:rsidRPr="000A0272">
        <w:rPr>
          <w:rFonts w:ascii="Book Antiqua" w:eastAsia="宋体" w:hAnsi="Book Antiqua" w:cs="宋体"/>
          <w:lang w:eastAsia="zh-CN"/>
        </w:rPr>
        <w:t> 2016; </w:t>
      </w:r>
      <w:r w:rsidRPr="000A0272">
        <w:rPr>
          <w:rFonts w:ascii="Book Antiqua" w:eastAsia="宋体" w:hAnsi="Book Antiqua" w:cs="宋体"/>
          <w:b/>
          <w:bCs/>
          <w:lang w:eastAsia="zh-CN"/>
        </w:rPr>
        <w:t>26</w:t>
      </w:r>
      <w:r w:rsidRPr="000A0272">
        <w:rPr>
          <w:rFonts w:ascii="Book Antiqua" w:eastAsia="宋体" w:hAnsi="Book Antiqua" w:cs="宋体"/>
          <w:lang w:eastAsia="zh-CN"/>
        </w:rPr>
        <w:t>: 365-370 [PMID: 26943870 DOI: 10.1007/s00590-016-1744-4]</w:t>
      </w:r>
    </w:p>
    <w:p w14:paraId="7B5379DC"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9 </w:t>
      </w:r>
      <w:r w:rsidRPr="000A0272">
        <w:rPr>
          <w:rFonts w:ascii="Book Antiqua" w:eastAsia="宋体" w:hAnsi="Book Antiqua" w:cs="宋体"/>
          <w:b/>
          <w:bCs/>
          <w:lang w:eastAsia="zh-CN"/>
        </w:rPr>
        <w:t>Jimenez ML</w:t>
      </w:r>
      <w:r w:rsidRPr="000A0272">
        <w:rPr>
          <w:rFonts w:ascii="Book Antiqua" w:eastAsia="宋体" w:hAnsi="Book Antiqua" w:cs="宋体"/>
          <w:lang w:eastAsia="zh-CN"/>
        </w:rPr>
        <w:t xml:space="preserve">, Tile M, Schenk RS. </w:t>
      </w:r>
      <w:proofErr w:type="gramStart"/>
      <w:r w:rsidRPr="000A0272">
        <w:rPr>
          <w:rFonts w:ascii="Book Antiqua" w:eastAsia="宋体" w:hAnsi="Book Antiqua" w:cs="宋体"/>
          <w:lang w:eastAsia="zh-CN"/>
        </w:rPr>
        <w:t xml:space="preserve">Total hip replacement after </w:t>
      </w:r>
      <w:proofErr w:type="spellStart"/>
      <w:r w:rsidRPr="000A0272">
        <w:rPr>
          <w:rFonts w:ascii="Book Antiqua" w:eastAsia="宋体" w:hAnsi="Book Antiqua" w:cs="宋体"/>
          <w:lang w:eastAsia="zh-CN"/>
        </w:rPr>
        <w:t>acetabular</w:t>
      </w:r>
      <w:proofErr w:type="spellEnd"/>
      <w:r w:rsidRPr="000A0272">
        <w:rPr>
          <w:rFonts w:ascii="Book Antiqua" w:eastAsia="宋体" w:hAnsi="Book Antiqua" w:cs="宋体"/>
          <w:lang w:eastAsia="zh-CN"/>
        </w:rPr>
        <w:t xml:space="preserve"> fracture.</w:t>
      </w:r>
      <w:proofErr w:type="gramEnd"/>
      <w:r w:rsidRPr="000A0272">
        <w:rPr>
          <w:rFonts w:ascii="Book Antiqua" w:eastAsia="宋体" w:hAnsi="Book Antiqua" w:cs="宋体"/>
          <w:lang w:eastAsia="zh-CN"/>
        </w:rPr>
        <w:t> </w:t>
      </w:r>
      <w:proofErr w:type="spellStart"/>
      <w:r w:rsidRPr="000A0272">
        <w:rPr>
          <w:rFonts w:ascii="Book Antiqua" w:eastAsia="宋体" w:hAnsi="Book Antiqua" w:cs="宋体"/>
          <w:i/>
          <w:iCs/>
          <w:lang w:eastAsia="zh-CN"/>
        </w:rPr>
        <w:t>Orthop</w:t>
      </w:r>
      <w:proofErr w:type="spellEnd"/>
      <w:r w:rsidRPr="000A0272">
        <w:rPr>
          <w:rFonts w:ascii="Book Antiqua" w:eastAsia="宋体" w:hAnsi="Book Antiqua" w:cs="宋体"/>
          <w:i/>
          <w:iCs/>
          <w:lang w:eastAsia="zh-CN"/>
        </w:rPr>
        <w:t xml:space="preserve"> </w:t>
      </w:r>
      <w:proofErr w:type="spellStart"/>
      <w:r w:rsidRPr="000A0272">
        <w:rPr>
          <w:rFonts w:ascii="Book Antiqua" w:eastAsia="宋体" w:hAnsi="Book Antiqua" w:cs="宋体"/>
          <w:i/>
          <w:iCs/>
          <w:lang w:eastAsia="zh-CN"/>
        </w:rPr>
        <w:t>Clin</w:t>
      </w:r>
      <w:proofErr w:type="spellEnd"/>
      <w:r w:rsidRPr="000A0272">
        <w:rPr>
          <w:rFonts w:ascii="Book Antiqua" w:eastAsia="宋体" w:hAnsi="Book Antiqua" w:cs="宋体"/>
          <w:i/>
          <w:iCs/>
          <w:lang w:eastAsia="zh-CN"/>
        </w:rPr>
        <w:t xml:space="preserve"> North Am</w:t>
      </w:r>
      <w:r w:rsidRPr="000A0272">
        <w:rPr>
          <w:rFonts w:ascii="Book Antiqua" w:eastAsia="宋体" w:hAnsi="Book Antiqua" w:cs="宋体"/>
          <w:lang w:eastAsia="zh-CN"/>
        </w:rPr>
        <w:t> 1997; </w:t>
      </w:r>
      <w:r w:rsidRPr="000A0272">
        <w:rPr>
          <w:rFonts w:ascii="Book Antiqua" w:eastAsia="宋体" w:hAnsi="Book Antiqua" w:cs="宋体"/>
          <w:b/>
          <w:bCs/>
          <w:lang w:eastAsia="zh-CN"/>
        </w:rPr>
        <w:t>28</w:t>
      </w:r>
      <w:r w:rsidRPr="000A0272">
        <w:rPr>
          <w:rFonts w:ascii="Book Antiqua" w:eastAsia="宋体" w:hAnsi="Book Antiqua" w:cs="宋体"/>
          <w:lang w:eastAsia="zh-CN"/>
        </w:rPr>
        <w:t>: 435-446 [PMID: 9208835]</w:t>
      </w:r>
    </w:p>
    <w:p w14:paraId="4C76EB40"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10 </w:t>
      </w:r>
      <w:r w:rsidRPr="000A0272">
        <w:rPr>
          <w:rFonts w:ascii="Book Antiqua" w:eastAsia="宋体" w:hAnsi="Book Antiqua" w:cs="宋体"/>
          <w:b/>
          <w:bCs/>
          <w:lang w:eastAsia="zh-CN"/>
        </w:rPr>
        <w:t>Rickman M</w:t>
      </w:r>
      <w:r w:rsidRPr="000A0272">
        <w:rPr>
          <w:rFonts w:ascii="Book Antiqua" w:eastAsia="宋体" w:hAnsi="Book Antiqua" w:cs="宋体"/>
          <w:lang w:eastAsia="zh-CN"/>
        </w:rPr>
        <w:t xml:space="preserve">, Young J, </w:t>
      </w:r>
      <w:proofErr w:type="spellStart"/>
      <w:r w:rsidRPr="000A0272">
        <w:rPr>
          <w:rFonts w:ascii="Book Antiqua" w:eastAsia="宋体" w:hAnsi="Book Antiqua" w:cs="宋体"/>
          <w:lang w:eastAsia="zh-CN"/>
        </w:rPr>
        <w:t>Trompeter</w:t>
      </w:r>
      <w:proofErr w:type="spellEnd"/>
      <w:r w:rsidRPr="000A0272">
        <w:rPr>
          <w:rFonts w:ascii="Book Antiqua" w:eastAsia="宋体" w:hAnsi="Book Antiqua" w:cs="宋体"/>
          <w:lang w:eastAsia="zh-CN"/>
        </w:rPr>
        <w:t xml:space="preserve"> A, Pearce R, Hamilton M. Managing </w:t>
      </w:r>
      <w:proofErr w:type="spellStart"/>
      <w:r w:rsidRPr="000A0272">
        <w:rPr>
          <w:rFonts w:ascii="Book Antiqua" w:eastAsia="宋体" w:hAnsi="Book Antiqua" w:cs="宋体"/>
          <w:lang w:eastAsia="zh-CN"/>
        </w:rPr>
        <w:t>acetabular</w:t>
      </w:r>
      <w:proofErr w:type="spellEnd"/>
      <w:r w:rsidRPr="000A0272">
        <w:rPr>
          <w:rFonts w:ascii="Book Antiqua" w:eastAsia="宋体" w:hAnsi="Book Antiqua" w:cs="宋体"/>
          <w:lang w:eastAsia="zh-CN"/>
        </w:rPr>
        <w:t xml:space="preserve"> fractures in the elderly with fixation and primary </w:t>
      </w:r>
      <w:proofErr w:type="spellStart"/>
      <w:r w:rsidRPr="000A0272">
        <w:rPr>
          <w:rFonts w:ascii="Book Antiqua" w:eastAsia="宋体" w:hAnsi="Book Antiqua" w:cs="宋体"/>
          <w:lang w:eastAsia="zh-CN"/>
        </w:rPr>
        <w:t>arthroplasty</w:t>
      </w:r>
      <w:proofErr w:type="spellEnd"/>
      <w:r w:rsidRPr="000A0272">
        <w:rPr>
          <w:rFonts w:ascii="Book Antiqua" w:eastAsia="宋体" w:hAnsi="Book Antiqua" w:cs="宋体"/>
          <w:lang w:eastAsia="zh-CN"/>
        </w:rPr>
        <w:t xml:space="preserve">: aiming for early </w:t>
      </w:r>
      <w:proofErr w:type="spellStart"/>
      <w:r w:rsidRPr="000A0272">
        <w:rPr>
          <w:rFonts w:ascii="Book Antiqua" w:eastAsia="宋体" w:hAnsi="Book Antiqua" w:cs="宋体"/>
          <w:lang w:eastAsia="zh-CN"/>
        </w:rPr>
        <w:t>weightbearing</w:t>
      </w:r>
      <w:proofErr w:type="spellEnd"/>
      <w:r w:rsidRPr="000A0272">
        <w:rPr>
          <w:rFonts w:ascii="Book Antiqua" w:eastAsia="宋体" w:hAnsi="Book Antiqua" w:cs="宋体"/>
          <w:lang w:eastAsia="zh-CN"/>
        </w:rPr>
        <w:t>. </w:t>
      </w:r>
      <w:proofErr w:type="spellStart"/>
      <w:r w:rsidRPr="000A0272">
        <w:rPr>
          <w:rFonts w:ascii="Book Antiqua" w:eastAsia="宋体" w:hAnsi="Book Antiqua" w:cs="宋体"/>
          <w:i/>
          <w:iCs/>
          <w:lang w:eastAsia="zh-CN"/>
        </w:rPr>
        <w:t>Clin</w:t>
      </w:r>
      <w:proofErr w:type="spellEnd"/>
      <w:r w:rsidRPr="000A0272">
        <w:rPr>
          <w:rFonts w:ascii="Book Antiqua" w:eastAsia="宋体" w:hAnsi="Book Antiqua" w:cs="宋体"/>
          <w:i/>
          <w:iCs/>
          <w:lang w:eastAsia="zh-CN"/>
        </w:rPr>
        <w:t xml:space="preserve"> </w:t>
      </w:r>
      <w:proofErr w:type="spellStart"/>
      <w:r w:rsidRPr="000A0272">
        <w:rPr>
          <w:rFonts w:ascii="Book Antiqua" w:eastAsia="宋体" w:hAnsi="Book Antiqua" w:cs="宋体"/>
          <w:i/>
          <w:iCs/>
          <w:lang w:eastAsia="zh-CN"/>
        </w:rPr>
        <w:t>Orthop</w:t>
      </w:r>
      <w:proofErr w:type="spellEnd"/>
      <w:r w:rsidRPr="000A0272">
        <w:rPr>
          <w:rFonts w:ascii="Book Antiqua" w:eastAsia="宋体" w:hAnsi="Book Antiqua" w:cs="宋体"/>
          <w:i/>
          <w:iCs/>
          <w:lang w:eastAsia="zh-CN"/>
        </w:rPr>
        <w:t xml:space="preserve"> </w:t>
      </w:r>
      <w:proofErr w:type="spellStart"/>
      <w:r w:rsidRPr="000A0272">
        <w:rPr>
          <w:rFonts w:ascii="Book Antiqua" w:eastAsia="宋体" w:hAnsi="Book Antiqua" w:cs="宋体"/>
          <w:i/>
          <w:iCs/>
          <w:lang w:eastAsia="zh-CN"/>
        </w:rPr>
        <w:t>Relat</w:t>
      </w:r>
      <w:proofErr w:type="spellEnd"/>
      <w:r w:rsidRPr="000A0272">
        <w:rPr>
          <w:rFonts w:ascii="Book Antiqua" w:eastAsia="宋体" w:hAnsi="Book Antiqua" w:cs="宋体"/>
          <w:i/>
          <w:iCs/>
          <w:lang w:eastAsia="zh-CN"/>
        </w:rPr>
        <w:t xml:space="preserve"> Res</w:t>
      </w:r>
      <w:r w:rsidRPr="000A0272">
        <w:rPr>
          <w:rFonts w:ascii="Book Antiqua" w:eastAsia="宋体" w:hAnsi="Book Antiqua" w:cs="宋体"/>
          <w:lang w:eastAsia="zh-CN"/>
        </w:rPr>
        <w:t> 2014; </w:t>
      </w:r>
      <w:r w:rsidRPr="000A0272">
        <w:rPr>
          <w:rFonts w:ascii="Book Antiqua" w:eastAsia="宋体" w:hAnsi="Book Antiqua" w:cs="宋体"/>
          <w:b/>
          <w:bCs/>
          <w:lang w:eastAsia="zh-CN"/>
        </w:rPr>
        <w:t>472</w:t>
      </w:r>
      <w:r w:rsidRPr="000A0272">
        <w:rPr>
          <w:rFonts w:ascii="Book Antiqua" w:eastAsia="宋体" w:hAnsi="Book Antiqua" w:cs="宋体"/>
          <w:lang w:eastAsia="zh-CN"/>
        </w:rPr>
        <w:t>: 3375-3382 [PMID: 24452793 DOI: 10.1007/s11999-014-3467-3]</w:t>
      </w:r>
    </w:p>
    <w:p w14:paraId="092BD9AF"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lastRenderedPageBreak/>
        <w:t>11 </w:t>
      </w:r>
      <w:proofErr w:type="spellStart"/>
      <w:r w:rsidRPr="000A0272">
        <w:rPr>
          <w:rFonts w:ascii="Book Antiqua" w:eastAsia="宋体" w:hAnsi="Book Antiqua" w:cs="宋体"/>
          <w:b/>
          <w:bCs/>
          <w:lang w:eastAsia="zh-CN"/>
        </w:rPr>
        <w:t>Sah</w:t>
      </w:r>
      <w:proofErr w:type="spellEnd"/>
      <w:r w:rsidRPr="000A0272">
        <w:rPr>
          <w:rFonts w:ascii="Book Antiqua" w:eastAsia="宋体" w:hAnsi="Book Antiqua" w:cs="宋体"/>
          <w:b/>
          <w:bCs/>
          <w:lang w:eastAsia="zh-CN"/>
        </w:rPr>
        <w:t xml:space="preserve"> AP</w:t>
      </w:r>
      <w:r w:rsidRPr="000A0272">
        <w:rPr>
          <w:rFonts w:ascii="Book Antiqua" w:eastAsia="宋体" w:hAnsi="Book Antiqua" w:cs="宋体"/>
          <w:lang w:eastAsia="zh-CN"/>
        </w:rPr>
        <w:t xml:space="preserve">, </w:t>
      </w:r>
      <w:proofErr w:type="spellStart"/>
      <w:r w:rsidRPr="000A0272">
        <w:rPr>
          <w:rFonts w:ascii="Book Antiqua" w:eastAsia="宋体" w:hAnsi="Book Antiqua" w:cs="宋体"/>
          <w:lang w:eastAsia="zh-CN"/>
        </w:rPr>
        <w:t>Estok</w:t>
      </w:r>
      <w:proofErr w:type="spellEnd"/>
      <w:r w:rsidRPr="000A0272">
        <w:rPr>
          <w:rFonts w:ascii="Book Antiqua" w:eastAsia="宋体" w:hAnsi="Book Antiqua" w:cs="宋体"/>
          <w:lang w:eastAsia="zh-CN"/>
        </w:rPr>
        <w:t xml:space="preserve"> DM. Dislocation rate after conversion from hip </w:t>
      </w:r>
      <w:proofErr w:type="spellStart"/>
      <w:r w:rsidRPr="000A0272">
        <w:rPr>
          <w:rFonts w:ascii="Book Antiqua" w:eastAsia="宋体" w:hAnsi="Book Antiqua" w:cs="宋体"/>
          <w:lang w:eastAsia="zh-CN"/>
        </w:rPr>
        <w:t>hemiarthroplasty</w:t>
      </w:r>
      <w:proofErr w:type="spellEnd"/>
      <w:r w:rsidRPr="000A0272">
        <w:rPr>
          <w:rFonts w:ascii="Book Antiqua" w:eastAsia="宋体" w:hAnsi="Book Antiqua" w:cs="宋体"/>
          <w:lang w:eastAsia="zh-CN"/>
        </w:rPr>
        <w:t xml:space="preserve"> to total hip </w:t>
      </w:r>
      <w:proofErr w:type="spellStart"/>
      <w:r w:rsidRPr="000A0272">
        <w:rPr>
          <w:rFonts w:ascii="Book Antiqua" w:eastAsia="宋体" w:hAnsi="Book Antiqua" w:cs="宋体"/>
          <w:lang w:eastAsia="zh-CN"/>
        </w:rPr>
        <w:t>arthroplasty</w:t>
      </w:r>
      <w:proofErr w:type="spellEnd"/>
      <w:r w:rsidRPr="000A0272">
        <w:rPr>
          <w:rFonts w:ascii="Book Antiqua" w:eastAsia="宋体" w:hAnsi="Book Antiqua" w:cs="宋体"/>
          <w:lang w:eastAsia="zh-CN"/>
        </w:rPr>
        <w:t>. </w:t>
      </w:r>
      <w:r w:rsidRPr="000A0272">
        <w:rPr>
          <w:rFonts w:ascii="Book Antiqua" w:eastAsia="宋体" w:hAnsi="Book Antiqua" w:cs="宋体"/>
          <w:i/>
          <w:iCs/>
          <w:lang w:eastAsia="zh-CN"/>
        </w:rPr>
        <w:t xml:space="preserve">J Bone Joint </w:t>
      </w:r>
      <w:proofErr w:type="spellStart"/>
      <w:r w:rsidRPr="000A0272">
        <w:rPr>
          <w:rFonts w:ascii="Book Antiqua" w:eastAsia="宋体" w:hAnsi="Book Antiqua" w:cs="宋体"/>
          <w:i/>
          <w:iCs/>
          <w:lang w:eastAsia="zh-CN"/>
        </w:rPr>
        <w:t>Surg</w:t>
      </w:r>
      <w:proofErr w:type="spellEnd"/>
      <w:r w:rsidRPr="000A0272">
        <w:rPr>
          <w:rFonts w:ascii="Book Antiqua" w:eastAsia="宋体" w:hAnsi="Book Antiqua" w:cs="宋体"/>
          <w:i/>
          <w:iCs/>
          <w:lang w:eastAsia="zh-CN"/>
        </w:rPr>
        <w:t xml:space="preserve"> Am</w:t>
      </w:r>
      <w:r w:rsidRPr="000A0272">
        <w:rPr>
          <w:rFonts w:ascii="Book Antiqua" w:eastAsia="宋体" w:hAnsi="Book Antiqua" w:cs="宋体"/>
          <w:lang w:eastAsia="zh-CN"/>
        </w:rPr>
        <w:t> 2008; </w:t>
      </w:r>
      <w:r w:rsidRPr="000A0272">
        <w:rPr>
          <w:rFonts w:ascii="Book Antiqua" w:eastAsia="宋体" w:hAnsi="Book Antiqua" w:cs="宋体"/>
          <w:b/>
          <w:bCs/>
          <w:lang w:eastAsia="zh-CN"/>
        </w:rPr>
        <w:t>90</w:t>
      </w:r>
      <w:r w:rsidRPr="000A0272">
        <w:rPr>
          <w:rFonts w:ascii="Book Antiqua" w:eastAsia="宋体" w:hAnsi="Book Antiqua" w:cs="宋体"/>
          <w:lang w:eastAsia="zh-CN"/>
        </w:rPr>
        <w:t>: 506-516 [PMID: 18310700 DOI: 10.2106/JBJS.G.00479]</w:t>
      </w:r>
    </w:p>
    <w:p w14:paraId="724AC379" w14:textId="18B3218C"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12 </w:t>
      </w:r>
      <w:proofErr w:type="spellStart"/>
      <w:r w:rsidRPr="000A0272">
        <w:rPr>
          <w:rFonts w:ascii="Book Antiqua" w:eastAsia="宋体" w:hAnsi="Book Antiqua" w:cs="宋体"/>
          <w:b/>
          <w:bCs/>
          <w:lang w:eastAsia="zh-CN"/>
        </w:rPr>
        <w:t>Alberton</w:t>
      </w:r>
      <w:proofErr w:type="spellEnd"/>
      <w:r w:rsidRPr="000A0272">
        <w:rPr>
          <w:rFonts w:ascii="Book Antiqua" w:eastAsia="宋体" w:hAnsi="Book Antiqua" w:cs="宋体"/>
          <w:b/>
          <w:bCs/>
          <w:lang w:eastAsia="zh-CN"/>
        </w:rPr>
        <w:t xml:space="preserve"> GM</w:t>
      </w:r>
      <w:r w:rsidRPr="000A0272">
        <w:rPr>
          <w:rFonts w:ascii="Book Antiqua" w:eastAsia="宋体" w:hAnsi="Book Antiqua" w:cs="宋体"/>
          <w:lang w:eastAsia="zh-CN"/>
        </w:rPr>
        <w:t xml:space="preserve">, High WA, </w:t>
      </w:r>
      <w:proofErr w:type="spellStart"/>
      <w:r w:rsidRPr="000A0272">
        <w:rPr>
          <w:rFonts w:ascii="Book Antiqua" w:eastAsia="宋体" w:hAnsi="Book Antiqua" w:cs="宋体"/>
          <w:lang w:eastAsia="zh-CN"/>
        </w:rPr>
        <w:t>Morrey</w:t>
      </w:r>
      <w:proofErr w:type="spellEnd"/>
      <w:r w:rsidRPr="000A0272">
        <w:rPr>
          <w:rFonts w:ascii="Book Antiqua" w:eastAsia="宋体" w:hAnsi="Book Antiqua" w:cs="宋体"/>
          <w:lang w:eastAsia="zh-CN"/>
        </w:rPr>
        <w:t xml:space="preserve"> BF. Dislocation after </w:t>
      </w:r>
      <w:r w:rsidR="00D5201E">
        <w:rPr>
          <w:rFonts w:ascii="Book Antiqua" w:eastAsia="宋体" w:hAnsi="Book Antiqua" w:cs="宋体"/>
          <w:lang w:eastAsia="zh-CN"/>
        </w:rPr>
        <w:t xml:space="preserve">revision total hip </w:t>
      </w:r>
      <w:proofErr w:type="spellStart"/>
      <w:r w:rsidR="00D5201E">
        <w:rPr>
          <w:rFonts w:ascii="Book Antiqua" w:eastAsia="宋体" w:hAnsi="Book Antiqua" w:cs="宋体"/>
          <w:lang w:eastAsia="zh-CN"/>
        </w:rPr>
        <w:t>arthroplasty</w:t>
      </w:r>
      <w:proofErr w:type="spellEnd"/>
      <w:r w:rsidRPr="000A0272">
        <w:rPr>
          <w:rFonts w:ascii="Book Antiqua" w:eastAsia="宋体" w:hAnsi="Book Antiqua" w:cs="宋体"/>
          <w:lang w:eastAsia="zh-CN"/>
        </w:rPr>
        <w:t>: an analysis of risk factors and treatment options. </w:t>
      </w:r>
      <w:r w:rsidRPr="000A0272">
        <w:rPr>
          <w:rFonts w:ascii="Book Antiqua" w:eastAsia="宋体" w:hAnsi="Book Antiqua" w:cs="宋体"/>
          <w:i/>
          <w:iCs/>
          <w:lang w:eastAsia="zh-CN"/>
        </w:rPr>
        <w:t xml:space="preserve">J Bone Joint </w:t>
      </w:r>
      <w:proofErr w:type="spellStart"/>
      <w:r w:rsidRPr="000A0272">
        <w:rPr>
          <w:rFonts w:ascii="Book Antiqua" w:eastAsia="宋体" w:hAnsi="Book Antiqua" w:cs="宋体"/>
          <w:i/>
          <w:iCs/>
          <w:lang w:eastAsia="zh-CN"/>
        </w:rPr>
        <w:t>Surg</w:t>
      </w:r>
      <w:proofErr w:type="spellEnd"/>
      <w:r w:rsidRPr="000A0272">
        <w:rPr>
          <w:rFonts w:ascii="Book Antiqua" w:eastAsia="宋体" w:hAnsi="Book Antiqua" w:cs="宋体"/>
          <w:i/>
          <w:iCs/>
          <w:lang w:eastAsia="zh-CN"/>
        </w:rPr>
        <w:t xml:space="preserve"> Am</w:t>
      </w:r>
      <w:r w:rsidRPr="000A0272">
        <w:rPr>
          <w:rFonts w:ascii="Book Antiqua" w:eastAsia="宋体" w:hAnsi="Book Antiqua" w:cs="宋体"/>
          <w:lang w:eastAsia="zh-CN"/>
        </w:rPr>
        <w:t> 2002; </w:t>
      </w:r>
      <w:r w:rsidRPr="000A0272">
        <w:rPr>
          <w:rFonts w:ascii="Book Antiqua" w:eastAsia="宋体" w:hAnsi="Book Antiqua" w:cs="宋体"/>
          <w:b/>
          <w:bCs/>
          <w:lang w:eastAsia="zh-CN"/>
        </w:rPr>
        <w:t>84-A</w:t>
      </w:r>
      <w:r w:rsidRPr="000A0272">
        <w:rPr>
          <w:rFonts w:ascii="Book Antiqua" w:eastAsia="宋体" w:hAnsi="Book Antiqua" w:cs="宋体"/>
          <w:lang w:eastAsia="zh-CN"/>
        </w:rPr>
        <w:t>: 1788-1792 [PMID: 12377909]</w:t>
      </w:r>
    </w:p>
    <w:p w14:paraId="3939DBF0"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r w:rsidRPr="000A0272">
        <w:rPr>
          <w:rFonts w:ascii="Book Antiqua" w:eastAsia="宋体" w:hAnsi="Book Antiqua" w:cs="宋体"/>
          <w:lang w:eastAsia="zh-CN"/>
        </w:rPr>
        <w:t>13 </w:t>
      </w:r>
      <w:r w:rsidRPr="000A0272">
        <w:rPr>
          <w:rFonts w:ascii="Book Antiqua" w:eastAsia="宋体" w:hAnsi="Book Antiqua" w:cs="宋体"/>
          <w:b/>
          <w:bCs/>
          <w:lang w:eastAsia="zh-CN"/>
        </w:rPr>
        <w:t>Ward AJ</w:t>
      </w:r>
      <w:r w:rsidRPr="000A0272">
        <w:rPr>
          <w:rFonts w:ascii="Book Antiqua" w:eastAsia="宋体" w:hAnsi="Book Antiqua" w:cs="宋体"/>
          <w:lang w:eastAsia="zh-CN"/>
        </w:rPr>
        <w:t xml:space="preserve">, </w:t>
      </w:r>
      <w:proofErr w:type="spellStart"/>
      <w:r w:rsidRPr="000A0272">
        <w:rPr>
          <w:rFonts w:ascii="Book Antiqua" w:eastAsia="宋体" w:hAnsi="Book Antiqua" w:cs="宋体"/>
          <w:lang w:eastAsia="zh-CN"/>
        </w:rPr>
        <w:t>Chesser</w:t>
      </w:r>
      <w:proofErr w:type="spellEnd"/>
      <w:r w:rsidRPr="000A0272">
        <w:rPr>
          <w:rFonts w:ascii="Book Antiqua" w:eastAsia="宋体" w:hAnsi="Book Antiqua" w:cs="宋体"/>
          <w:lang w:eastAsia="zh-CN"/>
        </w:rPr>
        <w:t xml:space="preserve"> TJ. The role of acute total hip </w:t>
      </w:r>
      <w:proofErr w:type="spellStart"/>
      <w:r w:rsidRPr="000A0272">
        <w:rPr>
          <w:rFonts w:ascii="Book Antiqua" w:eastAsia="宋体" w:hAnsi="Book Antiqua" w:cs="宋体"/>
          <w:lang w:eastAsia="zh-CN"/>
        </w:rPr>
        <w:t>arthroplasty</w:t>
      </w:r>
      <w:proofErr w:type="spellEnd"/>
      <w:r w:rsidRPr="000A0272">
        <w:rPr>
          <w:rFonts w:ascii="Book Antiqua" w:eastAsia="宋体" w:hAnsi="Book Antiqua" w:cs="宋体"/>
          <w:lang w:eastAsia="zh-CN"/>
        </w:rPr>
        <w:t xml:space="preserve"> in the treatment of </w:t>
      </w:r>
      <w:proofErr w:type="spellStart"/>
      <w:r w:rsidRPr="000A0272">
        <w:rPr>
          <w:rFonts w:ascii="Book Antiqua" w:eastAsia="宋体" w:hAnsi="Book Antiqua" w:cs="宋体"/>
          <w:lang w:eastAsia="zh-CN"/>
        </w:rPr>
        <w:t>acetabular</w:t>
      </w:r>
      <w:proofErr w:type="spellEnd"/>
      <w:r w:rsidRPr="000A0272">
        <w:rPr>
          <w:rFonts w:ascii="Book Antiqua" w:eastAsia="宋体" w:hAnsi="Book Antiqua" w:cs="宋体"/>
          <w:lang w:eastAsia="zh-CN"/>
        </w:rPr>
        <w:t xml:space="preserve"> fractures. </w:t>
      </w:r>
      <w:r w:rsidRPr="000A0272">
        <w:rPr>
          <w:rFonts w:ascii="Book Antiqua" w:eastAsia="宋体" w:hAnsi="Book Antiqua" w:cs="宋体"/>
          <w:i/>
          <w:iCs/>
          <w:lang w:eastAsia="zh-CN"/>
        </w:rPr>
        <w:t>Injury</w:t>
      </w:r>
      <w:r w:rsidRPr="000A0272">
        <w:rPr>
          <w:rFonts w:ascii="Book Antiqua" w:eastAsia="宋体" w:hAnsi="Book Antiqua" w:cs="宋体"/>
          <w:lang w:eastAsia="zh-CN"/>
        </w:rPr>
        <w:t> 2010; </w:t>
      </w:r>
      <w:r w:rsidRPr="000A0272">
        <w:rPr>
          <w:rFonts w:ascii="Book Antiqua" w:eastAsia="宋体" w:hAnsi="Book Antiqua" w:cs="宋体"/>
          <w:b/>
          <w:bCs/>
          <w:lang w:eastAsia="zh-CN"/>
        </w:rPr>
        <w:t>41</w:t>
      </w:r>
      <w:r w:rsidRPr="000A0272">
        <w:rPr>
          <w:rFonts w:ascii="Book Antiqua" w:eastAsia="宋体" w:hAnsi="Book Antiqua" w:cs="宋体"/>
          <w:lang w:eastAsia="zh-CN"/>
        </w:rPr>
        <w:t>: 777-779 [PMID: 20579996 DOI: 10.1016/j.injury.2010.05.020]</w:t>
      </w:r>
    </w:p>
    <w:p w14:paraId="7BB75E13" w14:textId="77777777" w:rsidR="000A0272" w:rsidRPr="000A0272" w:rsidRDefault="000A0272" w:rsidP="000A0272">
      <w:pPr>
        <w:tabs>
          <w:tab w:val="left" w:pos="5805"/>
        </w:tabs>
        <w:spacing w:line="360" w:lineRule="auto"/>
        <w:jc w:val="both"/>
        <w:rPr>
          <w:rFonts w:ascii="Book Antiqua" w:eastAsia="宋体" w:hAnsi="Book Antiqua" w:cs="宋体"/>
          <w:lang w:eastAsia="zh-CN"/>
        </w:rPr>
      </w:pPr>
    </w:p>
    <w:p w14:paraId="44A10194" w14:textId="77777777" w:rsidR="000A0272" w:rsidRPr="000A0272" w:rsidRDefault="000A0272" w:rsidP="000A0272">
      <w:pPr>
        <w:widowControl w:val="0"/>
        <w:wordWrap w:val="0"/>
        <w:spacing w:line="360" w:lineRule="auto"/>
        <w:jc w:val="right"/>
        <w:rPr>
          <w:rFonts w:ascii="Book Antiqua" w:eastAsia="宋体" w:hAnsi="Book Antiqua" w:cs="Courier New"/>
          <w:b/>
          <w:kern w:val="2"/>
          <w:lang w:eastAsia="zh-CN"/>
        </w:rPr>
      </w:pPr>
      <w:r w:rsidRPr="000A0272">
        <w:rPr>
          <w:rFonts w:ascii="Book Antiqua" w:eastAsia="宋体" w:hAnsi="Book Antiqua" w:cs="Courier New"/>
          <w:b/>
          <w:kern w:val="2"/>
          <w:lang w:eastAsia="zh-CN"/>
        </w:rPr>
        <w:t>P-Reviewer:</w:t>
      </w:r>
      <w:r w:rsidRPr="000A0272">
        <w:rPr>
          <w:rFonts w:ascii="Book Antiqua" w:eastAsia="宋体" w:hAnsi="Book Antiqua" w:cs="Courier New"/>
          <w:kern w:val="2"/>
          <w:lang w:eastAsia="zh-CN"/>
        </w:rPr>
        <w:t xml:space="preserve"> </w:t>
      </w:r>
      <w:proofErr w:type="spellStart"/>
      <w:r w:rsidRPr="000A0272">
        <w:rPr>
          <w:rFonts w:ascii="Book Antiqua" w:eastAsia="宋体" w:hAnsi="Book Antiqua" w:cs="Courier New"/>
          <w:kern w:val="2"/>
          <w:lang w:eastAsia="zh-CN"/>
        </w:rPr>
        <w:t>Bicanic</w:t>
      </w:r>
      <w:proofErr w:type="spellEnd"/>
      <w:r w:rsidRPr="000A0272">
        <w:rPr>
          <w:rFonts w:ascii="Book Antiqua" w:eastAsia="宋体" w:hAnsi="Book Antiqua" w:cs="Courier New" w:hint="eastAsia"/>
          <w:kern w:val="2"/>
          <w:lang w:eastAsia="zh-CN"/>
        </w:rPr>
        <w:t xml:space="preserve"> G, </w:t>
      </w:r>
      <w:r w:rsidRPr="000A0272">
        <w:rPr>
          <w:rFonts w:ascii="Book Antiqua" w:eastAsia="宋体" w:hAnsi="Book Antiqua" w:cs="Courier New"/>
          <w:kern w:val="2"/>
          <w:lang w:eastAsia="zh-CN"/>
        </w:rPr>
        <w:t>Hasegawa</w:t>
      </w:r>
      <w:r w:rsidRPr="000A0272">
        <w:rPr>
          <w:rFonts w:ascii="Book Antiqua" w:eastAsia="宋体" w:hAnsi="Book Antiqua" w:cs="Courier New" w:hint="eastAsia"/>
          <w:kern w:val="2"/>
          <w:lang w:eastAsia="zh-CN"/>
        </w:rPr>
        <w:t xml:space="preserve"> M, </w:t>
      </w:r>
      <w:r w:rsidRPr="000A0272">
        <w:rPr>
          <w:rFonts w:ascii="Book Antiqua" w:eastAsia="宋体" w:hAnsi="Book Antiqua" w:cs="Courier New"/>
          <w:kern w:val="2"/>
          <w:lang w:eastAsia="zh-CN"/>
        </w:rPr>
        <w:t>Lee</w:t>
      </w:r>
      <w:r w:rsidRPr="000A0272">
        <w:rPr>
          <w:rFonts w:ascii="Book Antiqua" w:eastAsia="宋体" w:hAnsi="Book Antiqua" w:cs="Courier New" w:hint="eastAsia"/>
          <w:kern w:val="2"/>
          <w:lang w:eastAsia="zh-CN"/>
        </w:rPr>
        <w:t xml:space="preserve"> YK, </w:t>
      </w:r>
      <w:proofErr w:type="spellStart"/>
      <w:r w:rsidRPr="000A0272">
        <w:rPr>
          <w:rFonts w:ascii="Book Antiqua" w:eastAsia="宋体" w:hAnsi="Book Antiqua" w:cs="Courier New"/>
          <w:kern w:val="2"/>
          <w:lang w:eastAsia="zh-CN"/>
        </w:rPr>
        <w:t>Macheras</w:t>
      </w:r>
      <w:proofErr w:type="spellEnd"/>
      <w:r w:rsidRPr="000A0272">
        <w:rPr>
          <w:rFonts w:ascii="Book Antiqua" w:eastAsia="宋体" w:hAnsi="Book Antiqua" w:cs="Courier New" w:hint="eastAsia"/>
          <w:kern w:val="2"/>
          <w:lang w:eastAsia="zh-CN"/>
        </w:rPr>
        <w:t xml:space="preserve"> GA </w:t>
      </w:r>
      <w:r w:rsidRPr="000A0272">
        <w:rPr>
          <w:rFonts w:ascii="Book Antiqua" w:eastAsia="宋体" w:hAnsi="Book Antiqua" w:cs="Courier New"/>
          <w:b/>
          <w:kern w:val="2"/>
          <w:lang w:eastAsia="zh-CN"/>
        </w:rPr>
        <w:t xml:space="preserve">S-Editor: </w:t>
      </w:r>
      <w:proofErr w:type="spellStart"/>
      <w:r w:rsidRPr="000A0272">
        <w:rPr>
          <w:rFonts w:ascii="Book Antiqua" w:eastAsia="宋体" w:hAnsi="Book Antiqua" w:cs="Courier New"/>
          <w:kern w:val="2"/>
          <w:lang w:eastAsia="zh-CN"/>
        </w:rPr>
        <w:t>Qiu</w:t>
      </w:r>
      <w:proofErr w:type="spellEnd"/>
      <w:r w:rsidRPr="000A0272">
        <w:rPr>
          <w:rFonts w:ascii="Book Antiqua" w:eastAsia="宋体" w:hAnsi="Book Antiqua" w:cs="Courier New"/>
          <w:kern w:val="2"/>
          <w:lang w:eastAsia="zh-CN"/>
        </w:rPr>
        <w:t xml:space="preserve"> S</w:t>
      </w:r>
      <w:r w:rsidRPr="000A0272">
        <w:rPr>
          <w:rFonts w:ascii="Book Antiqua" w:eastAsia="宋体" w:hAnsi="Book Antiqua" w:cs="Courier New"/>
          <w:b/>
          <w:kern w:val="2"/>
          <w:lang w:eastAsia="zh-CN"/>
        </w:rPr>
        <w:t xml:space="preserve"> L-Editor: E-Editor:</w:t>
      </w:r>
      <w:bookmarkEnd w:id="26"/>
      <w:bookmarkEnd w:id="27"/>
      <w:bookmarkEnd w:id="28"/>
      <w:bookmarkEnd w:id="29"/>
      <w:bookmarkEnd w:id="30"/>
      <w:bookmarkEnd w:id="31"/>
    </w:p>
    <w:p w14:paraId="27771542" w14:textId="77777777" w:rsidR="000A0272" w:rsidRPr="000A0272" w:rsidRDefault="000A0272" w:rsidP="000A0272">
      <w:pPr>
        <w:widowControl w:val="0"/>
        <w:autoSpaceDE w:val="0"/>
        <w:autoSpaceDN w:val="0"/>
        <w:adjustRightInd w:val="0"/>
        <w:spacing w:line="360" w:lineRule="auto"/>
        <w:jc w:val="both"/>
        <w:rPr>
          <w:rFonts w:ascii="Book Antiqua" w:eastAsia="宋体" w:hAnsi="Book Antiqua" w:cs="Arial"/>
          <w:lang w:eastAsia="zh-CN"/>
        </w:rPr>
      </w:pPr>
    </w:p>
    <w:p w14:paraId="77FBF253" w14:textId="77777777" w:rsidR="008B7335" w:rsidRDefault="008B7335">
      <w:pPr>
        <w:rPr>
          <w:rFonts w:ascii="Book Antiqua" w:hAnsi="Book Antiqua" w:cs="Arial"/>
        </w:rPr>
      </w:pPr>
      <w:r>
        <w:rPr>
          <w:rFonts w:ascii="Book Antiqua" w:hAnsi="Book Antiqua" w:cs="Arial"/>
        </w:rPr>
        <w:br w:type="page"/>
      </w:r>
    </w:p>
    <w:p w14:paraId="178C53FD" w14:textId="77777777" w:rsidR="008B7335" w:rsidRPr="00AC7D90" w:rsidRDefault="008B7335" w:rsidP="008B7335">
      <w:pPr>
        <w:spacing w:line="360" w:lineRule="auto"/>
        <w:jc w:val="both"/>
        <w:rPr>
          <w:rFonts w:ascii="Book Antiqua" w:hAnsi="Book Antiqua"/>
          <w:b/>
        </w:rPr>
      </w:pPr>
      <w:r w:rsidRPr="00AC7D90">
        <w:rPr>
          <w:rFonts w:ascii="Book Antiqua" w:hAnsi="Book Antiqua"/>
          <w:b/>
        </w:rPr>
        <w:lastRenderedPageBreak/>
        <w:t>Table 1</w:t>
      </w:r>
      <w:r w:rsidRPr="00AC7D90">
        <w:rPr>
          <w:rFonts w:ascii="Book Antiqua" w:eastAsia="宋体" w:hAnsi="Book Antiqua" w:hint="eastAsia"/>
          <w:b/>
          <w:lang w:eastAsia="zh-CN"/>
        </w:rPr>
        <w:t xml:space="preserve"> </w:t>
      </w:r>
      <w:r w:rsidRPr="00AC7D90">
        <w:rPr>
          <w:rFonts w:ascii="Book Antiqua" w:hAnsi="Book Antiqua"/>
          <w:b/>
        </w:rPr>
        <w:t>Fix and replace cohort; early results (</w:t>
      </w:r>
      <w:r w:rsidRPr="00AC7D90">
        <w:rPr>
          <w:rFonts w:ascii="Book Antiqua" w:hAnsi="Book Antiqua"/>
          <w:b/>
          <w:i/>
        </w:rPr>
        <w:t>n</w:t>
      </w:r>
      <w:r w:rsidRPr="00AC7D90">
        <w:rPr>
          <w:rFonts w:ascii="Book Antiqua" w:eastAsia="宋体" w:hAnsi="Book Antiqua" w:hint="eastAsia"/>
          <w:b/>
          <w:lang w:eastAsia="zh-CN"/>
        </w:rPr>
        <w:t xml:space="preserve"> </w:t>
      </w:r>
      <w:r w:rsidRPr="00AC7D90">
        <w:rPr>
          <w:rFonts w:ascii="Book Antiqua" w:hAnsi="Book Antiqua"/>
          <w:b/>
        </w:rPr>
        <w:t>=</w:t>
      </w:r>
      <w:r w:rsidRPr="00AC7D90">
        <w:rPr>
          <w:rFonts w:ascii="Book Antiqua" w:eastAsia="宋体" w:hAnsi="Book Antiqua" w:hint="eastAsia"/>
          <w:b/>
          <w:lang w:eastAsia="zh-CN"/>
        </w:rPr>
        <w:t xml:space="preserve"> </w:t>
      </w:r>
      <w:r w:rsidRPr="00AC7D90">
        <w:rPr>
          <w:rFonts w:ascii="Book Antiqua" w:hAnsi="Book Antiqua"/>
          <w:b/>
        </w:rPr>
        <w:t>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5A30BF" w:rsidRPr="00AC7D90" w14:paraId="0F5D7B6D" w14:textId="77777777" w:rsidTr="00662B90">
        <w:tc>
          <w:tcPr>
            <w:tcW w:w="4258" w:type="dxa"/>
            <w:tcBorders>
              <w:top w:val="single" w:sz="4" w:space="0" w:color="auto"/>
              <w:bottom w:val="single" w:sz="4" w:space="0" w:color="auto"/>
            </w:tcBorders>
          </w:tcPr>
          <w:p w14:paraId="00689C93" w14:textId="77777777" w:rsidR="005A30BF" w:rsidRPr="00AC7D90" w:rsidRDefault="005A30BF" w:rsidP="00662B90">
            <w:pPr>
              <w:spacing w:line="360" w:lineRule="auto"/>
              <w:jc w:val="both"/>
              <w:rPr>
                <w:rFonts w:ascii="Book Antiqua" w:hAnsi="Book Antiqua"/>
                <w:b/>
              </w:rPr>
            </w:pPr>
            <w:r w:rsidRPr="00AC7D90">
              <w:rPr>
                <w:rFonts w:ascii="Book Antiqua" w:hAnsi="Book Antiqua"/>
                <w:b/>
              </w:rPr>
              <w:t>Characteristic</w:t>
            </w:r>
          </w:p>
        </w:tc>
        <w:tc>
          <w:tcPr>
            <w:tcW w:w="4258" w:type="dxa"/>
            <w:tcBorders>
              <w:top w:val="single" w:sz="4" w:space="0" w:color="auto"/>
              <w:bottom w:val="single" w:sz="4" w:space="0" w:color="auto"/>
            </w:tcBorders>
          </w:tcPr>
          <w:p w14:paraId="484B648E" w14:textId="77777777" w:rsidR="005A30BF" w:rsidRPr="00AC7D90" w:rsidRDefault="005A30BF" w:rsidP="00662B90">
            <w:pPr>
              <w:spacing w:line="360" w:lineRule="auto"/>
              <w:jc w:val="both"/>
              <w:rPr>
                <w:rFonts w:ascii="Book Antiqua" w:hAnsi="Book Antiqua"/>
                <w:b/>
              </w:rPr>
            </w:pPr>
            <w:r w:rsidRPr="00AC7D90">
              <w:rPr>
                <w:rFonts w:ascii="Book Antiqua" w:hAnsi="Book Antiqua"/>
                <w:b/>
              </w:rPr>
              <w:t>Details</w:t>
            </w:r>
          </w:p>
        </w:tc>
      </w:tr>
      <w:tr w:rsidR="005A30BF" w:rsidRPr="00AC7D90" w14:paraId="483D29F5" w14:textId="77777777" w:rsidTr="00662B90">
        <w:tc>
          <w:tcPr>
            <w:tcW w:w="4258" w:type="dxa"/>
            <w:tcBorders>
              <w:top w:val="single" w:sz="4" w:space="0" w:color="auto"/>
            </w:tcBorders>
          </w:tcPr>
          <w:p w14:paraId="1054AC50" w14:textId="77777777" w:rsidR="005A30BF" w:rsidRPr="00AC7D90" w:rsidRDefault="005A30BF" w:rsidP="00662B90">
            <w:pPr>
              <w:spacing w:line="360" w:lineRule="auto"/>
              <w:jc w:val="both"/>
              <w:rPr>
                <w:rFonts w:ascii="Book Antiqua" w:hAnsi="Book Antiqua"/>
              </w:rPr>
            </w:pPr>
            <w:r w:rsidRPr="00AC7D90">
              <w:rPr>
                <w:rFonts w:ascii="Book Antiqua" w:hAnsi="Book Antiqua"/>
              </w:rPr>
              <w:t>Age</w:t>
            </w:r>
          </w:p>
        </w:tc>
        <w:tc>
          <w:tcPr>
            <w:tcW w:w="4258" w:type="dxa"/>
            <w:tcBorders>
              <w:top w:val="single" w:sz="4" w:space="0" w:color="auto"/>
            </w:tcBorders>
          </w:tcPr>
          <w:p w14:paraId="1B6336E2" w14:textId="79CFA5F4" w:rsidR="005A30BF" w:rsidRPr="00AC7D90" w:rsidRDefault="005A30BF" w:rsidP="00662B90">
            <w:pPr>
              <w:spacing w:line="360" w:lineRule="auto"/>
              <w:jc w:val="both"/>
              <w:rPr>
                <w:rFonts w:ascii="Book Antiqua" w:hAnsi="Book Antiqua"/>
              </w:rPr>
            </w:pPr>
            <w:r w:rsidRPr="00AC7D90">
              <w:rPr>
                <w:rFonts w:ascii="Book Antiqua" w:hAnsi="Book Antiqua"/>
              </w:rPr>
              <w:t xml:space="preserve">Average </w:t>
            </w:r>
            <w:r w:rsidR="005E12FD">
              <w:rPr>
                <w:rFonts w:ascii="Book Antiqua" w:hAnsi="Book Antiqua"/>
              </w:rPr>
              <w:t xml:space="preserve">77 </w:t>
            </w:r>
            <w:proofErr w:type="spellStart"/>
            <w:r w:rsidR="005E12FD">
              <w:rPr>
                <w:rFonts w:ascii="Book Antiqua" w:hAnsi="Book Antiqua"/>
              </w:rPr>
              <w:t>yr</w:t>
            </w:r>
            <w:proofErr w:type="spellEnd"/>
            <w:r w:rsidRPr="00AC7D90">
              <w:rPr>
                <w:rFonts w:ascii="Book Antiqua" w:hAnsi="Book Antiqua"/>
              </w:rPr>
              <w:t xml:space="preserve"> (range 63-94)</w:t>
            </w:r>
          </w:p>
        </w:tc>
      </w:tr>
      <w:tr w:rsidR="005A30BF" w:rsidRPr="00AC7D90" w14:paraId="63D35997" w14:textId="77777777" w:rsidTr="00662B90">
        <w:tc>
          <w:tcPr>
            <w:tcW w:w="4258" w:type="dxa"/>
          </w:tcPr>
          <w:p w14:paraId="6D7F7C22" w14:textId="77777777" w:rsidR="005A30BF" w:rsidRPr="00AC7D90" w:rsidRDefault="005A30BF" w:rsidP="00662B90">
            <w:pPr>
              <w:spacing w:line="360" w:lineRule="auto"/>
              <w:jc w:val="both"/>
              <w:rPr>
                <w:rFonts w:ascii="Book Antiqua" w:hAnsi="Book Antiqua"/>
              </w:rPr>
            </w:pPr>
            <w:r w:rsidRPr="00AC7D90">
              <w:rPr>
                <w:rFonts w:ascii="Book Antiqua" w:hAnsi="Book Antiqua"/>
              </w:rPr>
              <w:t>Gender</w:t>
            </w:r>
          </w:p>
        </w:tc>
        <w:tc>
          <w:tcPr>
            <w:tcW w:w="4258" w:type="dxa"/>
          </w:tcPr>
          <w:p w14:paraId="4ECA2647" w14:textId="77777777" w:rsidR="005A30BF" w:rsidRPr="00AC7D90" w:rsidRDefault="005A30BF" w:rsidP="00662B90">
            <w:pPr>
              <w:spacing w:line="360" w:lineRule="auto"/>
              <w:jc w:val="both"/>
              <w:rPr>
                <w:rFonts w:ascii="Book Antiqua" w:hAnsi="Book Antiqua"/>
              </w:rPr>
            </w:pPr>
            <w:r w:rsidRPr="00AC7D90">
              <w:rPr>
                <w:rFonts w:ascii="Book Antiqua" w:hAnsi="Book Antiqua"/>
              </w:rPr>
              <w:t>9 females</w:t>
            </w:r>
          </w:p>
          <w:p w14:paraId="3C2B4A6F" w14:textId="77777777" w:rsidR="005A30BF" w:rsidRPr="00AC7D90" w:rsidRDefault="005A30BF" w:rsidP="00662B90">
            <w:pPr>
              <w:spacing w:line="360" w:lineRule="auto"/>
              <w:jc w:val="both"/>
              <w:rPr>
                <w:rFonts w:ascii="Book Antiqua" w:hAnsi="Book Antiqua"/>
              </w:rPr>
            </w:pPr>
            <w:r w:rsidRPr="00AC7D90">
              <w:rPr>
                <w:rFonts w:ascii="Book Antiqua" w:hAnsi="Book Antiqua"/>
              </w:rPr>
              <w:t>10 males</w:t>
            </w:r>
          </w:p>
        </w:tc>
      </w:tr>
      <w:tr w:rsidR="005A30BF" w:rsidRPr="00AC7D90" w14:paraId="60B3C37A" w14:textId="77777777" w:rsidTr="00662B90">
        <w:tc>
          <w:tcPr>
            <w:tcW w:w="4258" w:type="dxa"/>
          </w:tcPr>
          <w:p w14:paraId="3E20EAD2" w14:textId="77777777" w:rsidR="005A30BF" w:rsidRPr="00AC7D90" w:rsidRDefault="005A30BF" w:rsidP="00662B90">
            <w:pPr>
              <w:spacing w:line="360" w:lineRule="auto"/>
              <w:jc w:val="both"/>
              <w:rPr>
                <w:rFonts w:ascii="Book Antiqua" w:hAnsi="Book Antiqua"/>
              </w:rPr>
            </w:pPr>
            <w:r w:rsidRPr="00AC7D90">
              <w:rPr>
                <w:rFonts w:ascii="Book Antiqua" w:hAnsi="Book Antiqua"/>
              </w:rPr>
              <w:t>Pre-morbid mobility</w:t>
            </w:r>
          </w:p>
        </w:tc>
        <w:tc>
          <w:tcPr>
            <w:tcW w:w="4258" w:type="dxa"/>
          </w:tcPr>
          <w:p w14:paraId="0FDD4286" w14:textId="77777777" w:rsidR="005A30BF" w:rsidRPr="00AC7D90" w:rsidRDefault="005A30BF" w:rsidP="00662B90">
            <w:pPr>
              <w:spacing w:line="360" w:lineRule="auto"/>
              <w:jc w:val="both"/>
              <w:rPr>
                <w:rFonts w:ascii="Book Antiqua" w:hAnsi="Book Antiqua"/>
              </w:rPr>
            </w:pPr>
            <w:r w:rsidRPr="00AC7D90">
              <w:rPr>
                <w:rFonts w:ascii="Book Antiqua" w:hAnsi="Book Antiqua"/>
              </w:rPr>
              <w:t>9 independently mobile</w:t>
            </w:r>
          </w:p>
          <w:p w14:paraId="364DC60D" w14:textId="77777777" w:rsidR="005A30BF" w:rsidRPr="00AC7D90" w:rsidRDefault="005A30BF" w:rsidP="00662B90">
            <w:pPr>
              <w:spacing w:line="360" w:lineRule="auto"/>
              <w:jc w:val="both"/>
              <w:rPr>
                <w:rFonts w:ascii="Book Antiqua" w:hAnsi="Book Antiqua"/>
              </w:rPr>
            </w:pPr>
            <w:r w:rsidRPr="00AC7D90">
              <w:rPr>
                <w:rFonts w:ascii="Book Antiqua" w:hAnsi="Book Antiqua"/>
              </w:rPr>
              <w:t>10 mobile with walking aid</w:t>
            </w:r>
          </w:p>
        </w:tc>
      </w:tr>
      <w:tr w:rsidR="005A30BF" w:rsidRPr="00AC7D90" w14:paraId="7B8A4D10" w14:textId="77777777" w:rsidTr="00662B90">
        <w:tc>
          <w:tcPr>
            <w:tcW w:w="4258" w:type="dxa"/>
          </w:tcPr>
          <w:p w14:paraId="6B5F0898" w14:textId="77777777" w:rsidR="005A30BF" w:rsidRPr="00AC7D90" w:rsidRDefault="005A30BF" w:rsidP="00662B90">
            <w:pPr>
              <w:spacing w:line="360" w:lineRule="auto"/>
              <w:jc w:val="both"/>
              <w:rPr>
                <w:rFonts w:ascii="Book Antiqua" w:hAnsi="Book Antiqua"/>
              </w:rPr>
            </w:pPr>
            <w:r w:rsidRPr="00AC7D90">
              <w:rPr>
                <w:rFonts w:ascii="Book Antiqua" w:hAnsi="Book Antiqua"/>
              </w:rPr>
              <w:t>Mechanism of injury</w:t>
            </w:r>
          </w:p>
        </w:tc>
        <w:tc>
          <w:tcPr>
            <w:tcW w:w="4258" w:type="dxa"/>
          </w:tcPr>
          <w:p w14:paraId="37D990ED" w14:textId="36D0FDB3" w:rsidR="005A30BF" w:rsidRPr="00AC7D90" w:rsidRDefault="00127B15" w:rsidP="00662B90">
            <w:pPr>
              <w:spacing w:line="360" w:lineRule="auto"/>
              <w:jc w:val="both"/>
              <w:rPr>
                <w:rFonts w:ascii="Book Antiqua" w:hAnsi="Book Antiqua"/>
              </w:rPr>
            </w:pPr>
            <w:r w:rsidRPr="00AC7D90">
              <w:rPr>
                <w:rFonts w:ascii="Book Antiqua" w:hAnsi="Book Antiqua"/>
              </w:rPr>
              <w:t>12 fall from standing height</w:t>
            </w:r>
          </w:p>
          <w:p w14:paraId="3099A88B" w14:textId="7072E02F" w:rsidR="005A30BF" w:rsidRPr="00AC7D90" w:rsidRDefault="00127B15" w:rsidP="00662B90">
            <w:pPr>
              <w:spacing w:line="360" w:lineRule="auto"/>
              <w:jc w:val="both"/>
              <w:rPr>
                <w:rFonts w:ascii="Book Antiqua" w:hAnsi="Book Antiqua"/>
              </w:rPr>
            </w:pPr>
            <w:r w:rsidRPr="00AC7D90">
              <w:rPr>
                <w:rFonts w:ascii="Book Antiqua" w:hAnsi="Book Antiqua"/>
              </w:rPr>
              <w:t xml:space="preserve">3 </w:t>
            </w:r>
            <w:proofErr w:type="spellStart"/>
            <w:r w:rsidRPr="00AC7D90">
              <w:rPr>
                <w:rFonts w:ascii="Book Antiqua" w:hAnsi="Book Antiqua"/>
              </w:rPr>
              <w:t>rtc</w:t>
            </w:r>
            <w:proofErr w:type="spellEnd"/>
          </w:p>
          <w:p w14:paraId="11E3AB2D" w14:textId="243198F0" w:rsidR="005A30BF" w:rsidRPr="00AC7D90" w:rsidRDefault="00127B15" w:rsidP="00662B90">
            <w:pPr>
              <w:spacing w:line="360" w:lineRule="auto"/>
              <w:jc w:val="both"/>
              <w:rPr>
                <w:rFonts w:ascii="Book Antiqua" w:hAnsi="Book Antiqua"/>
              </w:rPr>
            </w:pPr>
            <w:r w:rsidRPr="00AC7D90">
              <w:rPr>
                <w:rFonts w:ascii="Book Antiqua" w:hAnsi="Book Antiqua"/>
              </w:rPr>
              <w:t>2 fall from height</w:t>
            </w:r>
          </w:p>
          <w:p w14:paraId="662A862E" w14:textId="29F2A5FD" w:rsidR="005A30BF" w:rsidRPr="00AC7D90" w:rsidRDefault="00127B15" w:rsidP="00662B90">
            <w:pPr>
              <w:spacing w:line="360" w:lineRule="auto"/>
              <w:jc w:val="both"/>
              <w:rPr>
                <w:rFonts w:ascii="Book Antiqua" w:hAnsi="Book Antiqua"/>
              </w:rPr>
            </w:pPr>
            <w:r w:rsidRPr="00AC7D90">
              <w:rPr>
                <w:rFonts w:ascii="Book Antiqua" w:hAnsi="Book Antiqua"/>
              </w:rPr>
              <w:t>1 seizure resulting in fall</w:t>
            </w:r>
          </w:p>
          <w:p w14:paraId="086A92B1" w14:textId="31295AB8" w:rsidR="005A30BF" w:rsidRPr="00AC7D90" w:rsidRDefault="00127B15" w:rsidP="00662B90">
            <w:pPr>
              <w:spacing w:line="360" w:lineRule="auto"/>
              <w:jc w:val="both"/>
              <w:rPr>
                <w:rFonts w:ascii="Book Antiqua" w:hAnsi="Book Antiqua"/>
              </w:rPr>
            </w:pPr>
            <w:r w:rsidRPr="00AC7D90">
              <w:rPr>
                <w:rFonts w:ascii="Book Antiqua" w:hAnsi="Book Antiqua"/>
              </w:rPr>
              <w:t>1 unknown</w:t>
            </w:r>
          </w:p>
        </w:tc>
      </w:tr>
      <w:tr w:rsidR="005A30BF" w:rsidRPr="00AC7D90" w14:paraId="7685E109" w14:textId="77777777" w:rsidTr="00662B90">
        <w:tc>
          <w:tcPr>
            <w:tcW w:w="4258" w:type="dxa"/>
          </w:tcPr>
          <w:p w14:paraId="03BB6AEF" w14:textId="77777777" w:rsidR="005A30BF" w:rsidRPr="00AC7D90" w:rsidRDefault="005A30BF" w:rsidP="00662B90">
            <w:pPr>
              <w:spacing w:line="360" w:lineRule="auto"/>
              <w:jc w:val="both"/>
              <w:rPr>
                <w:rFonts w:ascii="Book Antiqua" w:hAnsi="Book Antiqua"/>
              </w:rPr>
            </w:pPr>
            <w:r w:rsidRPr="00AC7D90">
              <w:rPr>
                <w:rFonts w:ascii="Book Antiqua" w:hAnsi="Book Antiqua"/>
              </w:rPr>
              <w:t>Mobility day 1 post op</w:t>
            </w:r>
          </w:p>
        </w:tc>
        <w:tc>
          <w:tcPr>
            <w:tcW w:w="4258" w:type="dxa"/>
          </w:tcPr>
          <w:p w14:paraId="4801F9B6" w14:textId="3FB0F248" w:rsidR="005A30BF" w:rsidRPr="00AC7D90" w:rsidRDefault="00127B15" w:rsidP="00662B90">
            <w:pPr>
              <w:spacing w:line="360" w:lineRule="auto"/>
              <w:jc w:val="both"/>
              <w:rPr>
                <w:rFonts w:ascii="Book Antiqua" w:hAnsi="Book Antiqua"/>
              </w:rPr>
            </w:pPr>
            <w:r w:rsidRPr="00AC7D90">
              <w:rPr>
                <w:rFonts w:ascii="Book Antiqua" w:hAnsi="Book Antiqua"/>
              </w:rPr>
              <w:t>11 not mobile out of bed</w:t>
            </w:r>
          </w:p>
          <w:p w14:paraId="0ED59F60" w14:textId="26B30B66" w:rsidR="005A30BF" w:rsidRPr="00AC7D90" w:rsidRDefault="00127B15" w:rsidP="00662B90">
            <w:pPr>
              <w:spacing w:line="360" w:lineRule="auto"/>
              <w:jc w:val="both"/>
              <w:rPr>
                <w:rFonts w:ascii="Book Antiqua" w:hAnsi="Book Antiqua"/>
              </w:rPr>
            </w:pPr>
            <w:r w:rsidRPr="00AC7D90">
              <w:rPr>
                <w:rFonts w:ascii="Book Antiqua" w:hAnsi="Book Antiqua"/>
              </w:rPr>
              <w:t>6 sat out</w:t>
            </w:r>
          </w:p>
          <w:p w14:paraId="344FDAB3" w14:textId="6482E0C4" w:rsidR="005A30BF" w:rsidRPr="00AC7D90" w:rsidRDefault="00127B15" w:rsidP="00662B90">
            <w:pPr>
              <w:spacing w:line="360" w:lineRule="auto"/>
              <w:jc w:val="both"/>
              <w:rPr>
                <w:rFonts w:ascii="Book Antiqua" w:hAnsi="Book Antiqua"/>
              </w:rPr>
            </w:pPr>
            <w:r w:rsidRPr="00AC7D90">
              <w:rPr>
                <w:rFonts w:ascii="Book Antiqua" w:hAnsi="Book Antiqua"/>
              </w:rPr>
              <w:t>2 unknown</w:t>
            </w:r>
          </w:p>
        </w:tc>
      </w:tr>
      <w:tr w:rsidR="005A30BF" w:rsidRPr="00AC7D90" w14:paraId="3589FBB0" w14:textId="77777777" w:rsidTr="00662B90">
        <w:tc>
          <w:tcPr>
            <w:tcW w:w="4258" w:type="dxa"/>
          </w:tcPr>
          <w:p w14:paraId="09171893" w14:textId="691A61FB" w:rsidR="005A30BF" w:rsidRPr="00AC7D90" w:rsidRDefault="005A30BF" w:rsidP="00B540A4">
            <w:pPr>
              <w:spacing w:line="360" w:lineRule="auto"/>
              <w:jc w:val="both"/>
              <w:rPr>
                <w:rFonts w:ascii="Book Antiqua" w:hAnsi="Book Antiqua"/>
              </w:rPr>
            </w:pPr>
            <w:r w:rsidRPr="00AC7D90">
              <w:rPr>
                <w:rFonts w:ascii="Book Antiqua" w:hAnsi="Book Antiqua"/>
              </w:rPr>
              <w:t xml:space="preserve">Number of days to </w:t>
            </w:r>
            <w:proofErr w:type="spellStart"/>
            <w:r w:rsidRPr="00AC7D90">
              <w:rPr>
                <w:rFonts w:ascii="Book Antiqua" w:hAnsi="Book Antiqua"/>
              </w:rPr>
              <w:t>mobilis</w:t>
            </w:r>
            <w:bookmarkStart w:id="32" w:name="_GoBack"/>
            <w:bookmarkEnd w:id="32"/>
            <w:r w:rsidRPr="00AC7D90">
              <w:rPr>
                <w:rFonts w:ascii="Book Antiqua" w:hAnsi="Book Antiqua"/>
              </w:rPr>
              <w:t>e</w:t>
            </w:r>
            <w:proofErr w:type="spellEnd"/>
            <w:r w:rsidRPr="00AC7D90">
              <w:rPr>
                <w:rFonts w:ascii="Book Antiqua" w:hAnsi="Book Antiqua"/>
              </w:rPr>
              <w:t xml:space="preserve"> post </w:t>
            </w:r>
            <w:r w:rsidR="00B540A4">
              <w:rPr>
                <w:rFonts w:ascii="Book Antiqua" w:eastAsia="宋体" w:hAnsi="Book Antiqua" w:hint="eastAsia"/>
                <w:lang w:eastAsia="zh-CN"/>
              </w:rPr>
              <w:t>u</w:t>
            </w:r>
            <w:r w:rsidRPr="00AC7D90">
              <w:rPr>
                <w:rFonts w:ascii="Book Antiqua" w:hAnsi="Book Antiqua"/>
              </w:rPr>
              <w:t>p</w:t>
            </w:r>
          </w:p>
        </w:tc>
        <w:tc>
          <w:tcPr>
            <w:tcW w:w="4258" w:type="dxa"/>
          </w:tcPr>
          <w:p w14:paraId="56166E15" w14:textId="1E62B913" w:rsidR="005A30BF" w:rsidRPr="00AC7D90" w:rsidRDefault="005A30BF" w:rsidP="00127B15">
            <w:pPr>
              <w:spacing w:line="360" w:lineRule="auto"/>
              <w:jc w:val="both"/>
              <w:rPr>
                <w:rFonts w:ascii="Book Antiqua" w:hAnsi="Book Antiqua"/>
              </w:rPr>
            </w:pPr>
            <w:r w:rsidRPr="00AC7D90">
              <w:rPr>
                <w:rFonts w:ascii="Book Antiqua" w:hAnsi="Book Antiqua"/>
              </w:rPr>
              <w:t>Average 2.5 d (range 1-11)</w:t>
            </w:r>
          </w:p>
        </w:tc>
      </w:tr>
    </w:tbl>
    <w:p w14:paraId="77FCA139" w14:textId="77777777" w:rsidR="00016C0A" w:rsidRPr="001D18E3" w:rsidRDefault="00016C0A" w:rsidP="004B6D55">
      <w:pPr>
        <w:spacing w:line="360" w:lineRule="auto"/>
        <w:jc w:val="both"/>
        <w:rPr>
          <w:rFonts w:ascii="Book Antiqua" w:hAnsi="Book Antiqua" w:cs="Arial"/>
        </w:rPr>
      </w:pPr>
    </w:p>
    <w:sectPr w:rsidR="00016C0A" w:rsidRPr="001D18E3" w:rsidSect="00766A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CA461D"/>
    <w:multiLevelType w:val="hybridMultilevel"/>
    <w:tmpl w:val="F3DE4814"/>
    <w:lvl w:ilvl="0" w:tplc="773CD026">
      <w:start w:val="1"/>
      <w:numFmt w:val="bullet"/>
      <w:lvlText w:val="•"/>
      <w:lvlJc w:val="left"/>
      <w:pPr>
        <w:tabs>
          <w:tab w:val="num" w:pos="720"/>
        </w:tabs>
        <w:ind w:left="720" w:hanging="360"/>
      </w:pPr>
      <w:rPr>
        <w:rFonts w:ascii="Arial" w:hAnsi="Arial" w:hint="default"/>
      </w:rPr>
    </w:lvl>
    <w:lvl w:ilvl="1" w:tplc="D07A85C4" w:tentative="1">
      <w:start w:val="1"/>
      <w:numFmt w:val="bullet"/>
      <w:lvlText w:val="•"/>
      <w:lvlJc w:val="left"/>
      <w:pPr>
        <w:tabs>
          <w:tab w:val="num" w:pos="1440"/>
        </w:tabs>
        <w:ind w:left="1440" w:hanging="360"/>
      </w:pPr>
      <w:rPr>
        <w:rFonts w:ascii="Arial" w:hAnsi="Arial" w:hint="default"/>
      </w:rPr>
    </w:lvl>
    <w:lvl w:ilvl="2" w:tplc="11FAE956" w:tentative="1">
      <w:start w:val="1"/>
      <w:numFmt w:val="bullet"/>
      <w:lvlText w:val="•"/>
      <w:lvlJc w:val="left"/>
      <w:pPr>
        <w:tabs>
          <w:tab w:val="num" w:pos="2160"/>
        </w:tabs>
        <w:ind w:left="2160" w:hanging="360"/>
      </w:pPr>
      <w:rPr>
        <w:rFonts w:ascii="Arial" w:hAnsi="Arial" w:hint="default"/>
      </w:rPr>
    </w:lvl>
    <w:lvl w:ilvl="3" w:tplc="076619F0" w:tentative="1">
      <w:start w:val="1"/>
      <w:numFmt w:val="bullet"/>
      <w:lvlText w:val="•"/>
      <w:lvlJc w:val="left"/>
      <w:pPr>
        <w:tabs>
          <w:tab w:val="num" w:pos="2880"/>
        </w:tabs>
        <w:ind w:left="2880" w:hanging="360"/>
      </w:pPr>
      <w:rPr>
        <w:rFonts w:ascii="Arial" w:hAnsi="Arial" w:hint="default"/>
      </w:rPr>
    </w:lvl>
    <w:lvl w:ilvl="4" w:tplc="539E5456" w:tentative="1">
      <w:start w:val="1"/>
      <w:numFmt w:val="bullet"/>
      <w:lvlText w:val="•"/>
      <w:lvlJc w:val="left"/>
      <w:pPr>
        <w:tabs>
          <w:tab w:val="num" w:pos="3600"/>
        </w:tabs>
        <w:ind w:left="3600" w:hanging="360"/>
      </w:pPr>
      <w:rPr>
        <w:rFonts w:ascii="Arial" w:hAnsi="Arial" w:hint="default"/>
      </w:rPr>
    </w:lvl>
    <w:lvl w:ilvl="5" w:tplc="C902E7A0" w:tentative="1">
      <w:start w:val="1"/>
      <w:numFmt w:val="bullet"/>
      <w:lvlText w:val="•"/>
      <w:lvlJc w:val="left"/>
      <w:pPr>
        <w:tabs>
          <w:tab w:val="num" w:pos="4320"/>
        </w:tabs>
        <w:ind w:left="4320" w:hanging="360"/>
      </w:pPr>
      <w:rPr>
        <w:rFonts w:ascii="Arial" w:hAnsi="Arial" w:hint="default"/>
      </w:rPr>
    </w:lvl>
    <w:lvl w:ilvl="6" w:tplc="8DEAB04E" w:tentative="1">
      <w:start w:val="1"/>
      <w:numFmt w:val="bullet"/>
      <w:lvlText w:val="•"/>
      <w:lvlJc w:val="left"/>
      <w:pPr>
        <w:tabs>
          <w:tab w:val="num" w:pos="5040"/>
        </w:tabs>
        <w:ind w:left="5040" w:hanging="360"/>
      </w:pPr>
      <w:rPr>
        <w:rFonts w:ascii="Arial" w:hAnsi="Arial" w:hint="default"/>
      </w:rPr>
    </w:lvl>
    <w:lvl w:ilvl="7" w:tplc="39947644" w:tentative="1">
      <w:start w:val="1"/>
      <w:numFmt w:val="bullet"/>
      <w:lvlText w:val="•"/>
      <w:lvlJc w:val="left"/>
      <w:pPr>
        <w:tabs>
          <w:tab w:val="num" w:pos="5760"/>
        </w:tabs>
        <w:ind w:left="5760" w:hanging="360"/>
      </w:pPr>
      <w:rPr>
        <w:rFonts w:ascii="Arial" w:hAnsi="Arial" w:hint="default"/>
      </w:rPr>
    </w:lvl>
    <w:lvl w:ilvl="8" w:tplc="7ED08A28" w:tentative="1">
      <w:start w:val="1"/>
      <w:numFmt w:val="bullet"/>
      <w:lvlText w:val="•"/>
      <w:lvlJc w:val="left"/>
      <w:pPr>
        <w:tabs>
          <w:tab w:val="num" w:pos="6480"/>
        </w:tabs>
        <w:ind w:left="6480" w:hanging="360"/>
      </w:pPr>
      <w:rPr>
        <w:rFonts w:ascii="Arial" w:hAnsi="Arial" w:hint="default"/>
      </w:rPr>
    </w:lvl>
  </w:abstractNum>
  <w:abstractNum w:abstractNumId="4">
    <w:nsid w:val="40315D6A"/>
    <w:multiLevelType w:val="hybridMultilevel"/>
    <w:tmpl w:val="061E0ECC"/>
    <w:lvl w:ilvl="0" w:tplc="1102CFB0">
      <w:start w:val="1"/>
      <w:numFmt w:val="bullet"/>
      <w:lvlText w:val="•"/>
      <w:lvlJc w:val="left"/>
      <w:pPr>
        <w:tabs>
          <w:tab w:val="num" w:pos="720"/>
        </w:tabs>
        <w:ind w:left="720" w:hanging="360"/>
      </w:pPr>
      <w:rPr>
        <w:rFonts w:ascii="Arial" w:hAnsi="Arial" w:hint="default"/>
      </w:rPr>
    </w:lvl>
    <w:lvl w:ilvl="1" w:tplc="410CFB20">
      <w:numFmt w:val="bullet"/>
      <w:lvlText w:val="–"/>
      <w:lvlJc w:val="left"/>
      <w:pPr>
        <w:tabs>
          <w:tab w:val="num" w:pos="1440"/>
        </w:tabs>
        <w:ind w:left="1440" w:hanging="360"/>
      </w:pPr>
      <w:rPr>
        <w:rFonts w:ascii="Arial" w:hAnsi="Arial" w:hint="default"/>
      </w:rPr>
    </w:lvl>
    <w:lvl w:ilvl="2" w:tplc="7CAA02F0" w:tentative="1">
      <w:start w:val="1"/>
      <w:numFmt w:val="bullet"/>
      <w:lvlText w:val="•"/>
      <w:lvlJc w:val="left"/>
      <w:pPr>
        <w:tabs>
          <w:tab w:val="num" w:pos="2160"/>
        </w:tabs>
        <w:ind w:left="2160" w:hanging="360"/>
      </w:pPr>
      <w:rPr>
        <w:rFonts w:ascii="Arial" w:hAnsi="Arial" w:hint="default"/>
      </w:rPr>
    </w:lvl>
    <w:lvl w:ilvl="3" w:tplc="1488EDE4" w:tentative="1">
      <w:start w:val="1"/>
      <w:numFmt w:val="bullet"/>
      <w:lvlText w:val="•"/>
      <w:lvlJc w:val="left"/>
      <w:pPr>
        <w:tabs>
          <w:tab w:val="num" w:pos="2880"/>
        </w:tabs>
        <w:ind w:left="2880" w:hanging="360"/>
      </w:pPr>
      <w:rPr>
        <w:rFonts w:ascii="Arial" w:hAnsi="Arial" w:hint="default"/>
      </w:rPr>
    </w:lvl>
    <w:lvl w:ilvl="4" w:tplc="E05E25F2" w:tentative="1">
      <w:start w:val="1"/>
      <w:numFmt w:val="bullet"/>
      <w:lvlText w:val="•"/>
      <w:lvlJc w:val="left"/>
      <w:pPr>
        <w:tabs>
          <w:tab w:val="num" w:pos="3600"/>
        </w:tabs>
        <w:ind w:left="3600" w:hanging="360"/>
      </w:pPr>
      <w:rPr>
        <w:rFonts w:ascii="Arial" w:hAnsi="Arial" w:hint="default"/>
      </w:rPr>
    </w:lvl>
    <w:lvl w:ilvl="5" w:tplc="3C82B318" w:tentative="1">
      <w:start w:val="1"/>
      <w:numFmt w:val="bullet"/>
      <w:lvlText w:val="•"/>
      <w:lvlJc w:val="left"/>
      <w:pPr>
        <w:tabs>
          <w:tab w:val="num" w:pos="4320"/>
        </w:tabs>
        <w:ind w:left="4320" w:hanging="360"/>
      </w:pPr>
      <w:rPr>
        <w:rFonts w:ascii="Arial" w:hAnsi="Arial" w:hint="default"/>
      </w:rPr>
    </w:lvl>
    <w:lvl w:ilvl="6" w:tplc="12E6761A" w:tentative="1">
      <w:start w:val="1"/>
      <w:numFmt w:val="bullet"/>
      <w:lvlText w:val="•"/>
      <w:lvlJc w:val="left"/>
      <w:pPr>
        <w:tabs>
          <w:tab w:val="num" w:pos="5040"/>
        </w:tabs>
        <w:ind w:left="5040" w:hanging="360"/>
      </w:pPr>
      <w:rPr>
        <w:rFonts w:ascii="Arial" w:hAnsi="Arial" w:hint="default"/>
      </w:rPr>
    </w:lvl>
    <w:lvl w:ilvl="7" w:tplc="632876EE" w:tentative="1">
      <w:start w:val="1"/>
      <w:numFmt w:val="bullet"/>
      <w:lvlText w:val="•"/>
      <w:lvlJc w:val="left"/>
      <w:pPr>
        <w:tabs>
          <w:tab w:val="num" w:pos="5760"/>
        </w:tabs>
        <w:ind w:left="5760" w:hanging="360"/>
      </w:pPr>
      <w:rPr>
        <w:rFonts w:ascii="Arial" w:hAnsi="Arial" w:hint="default"/>
      </w:rPr>
    </w:lvl>
    <w:lvl w:ilvl="8" w:tplc="F1840D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e5wfs9a2axtletpst5xa2utvf5avrav090&quot;&gt;My EndNote Library 2&lt;record-ids&gt;&lt;item&gt;388&lt;/item&gt;&lt;item&gt;824&lt;/item&gt;&lt;item&gt;827&lt;/item&gt;&lt;item&gt;855&lt;/item&gt;&lt;item&gt;856&lt;/item&gt;&lt;item&gt;917&lt;/item&gt;&lt;item&gt;921&lt;/item&gt;&lt;item&gt;926&lt;/item&gt;&lt;item&gt;931&lt;/item&gt;&lt;item&gt;933&lt;/item&gt;&lt;item&gt;934&lt;/item&gt;&lt;item&gt;936&lt;/item&gt;&lt;item&gt;938&lt;/item&gt;&lt;/record-ids&gt;&lt;/item&gt;&lt;/Libraries&gt;"/>
  </w:docVars>
  <w:rsids>
    <w:rsidRoot w:val="00016C0A"/>
    <w:rsid w:val="00016C0A"/>
    <w:rsid w:val="00035D02"/>
    <w:rsid w:val="000560A7"/>
    <w:rsid w:val="00063FBE"/>
    <w:rsid w:val="00065DEF"/>
    <w:rsid w:val="000735B9"/>
    <w:rsid w:val="00075439"/>
    <w:rsid w:val="00090B85"/>
    <w:rsid w:val="000921AA"/>
    <w:rsid w:val="00092898"/>
    <w:rsid w:val="000A0272"/>
    <w:rsid w:val="000A0F57"/>
    <w:rsid w:val="000B14CE"/>
    <w:rsid w:val="000D0AF4"/>
    <w:rsid w:val="000E0F40"/>
    <w:rsid w:val="000E2897"/>
    <w:rsid w:val="000E7CCA"/>
    <w:rsid w:val="0011311D"/>
    <w:rsid w:val="00127B15"/>
    <w:rsid w:val="00151F67"/>
    <w:rsid w:val="00170714"/>
    <w:rsid w:val="001815DB"/>
    <w:rsid w:val="001A3CB7"/>
    <w:rsid w:val="001D18E3"/>
    <w:rsid w:val="001E0317"/>
    <w:rsid w:val="001F3F98"/>
    <w:rsid w:val="00201446"/>
    <w:rsid w:val="002309D1"/>
    <w:rsid w:val="002549EA"/>
    <w:rsid w:val="00276419"/>
    <w:rsid w:val="002863B5"/>
    <w:rsid w:val="002A262B"/>
    <w:rsid w:val="002A6B4C"/>
    <w:rsid w:val="002C0165"/>
    <w:rsid w:val="002D580B"/>
    <w:rsid w:val="00322B44"/>
    <w:rsid w:val="00325264"/>
    <w:rsid w:val="00334F0E"/>
    <w:rsid w:val="00354321"/>
    <w:rsid w:val="0038162D"/>
    <w:rsid w:val="00384334"/>
    <w:rsid w:val="003938B6"/>
    <w:rsid w:val="003A63FF"/>
    <w:rsid w:val="003C0158"/>
    <w:rsid w:val="003E2691"/>
    <w:rsid w:val="003E63F2"/>
    <w:rsid w:val="003F08D0"/>
    <w:rsid w:val="0040063B"/>
    <w:rsid w:val="004030B5"/>
    <w:rsid w:val="00404907"/>
    <w:rsid w:val="004269EC"/>
    <w:rsid w:val="00486F72"/>
    <w:rsid w:val="004B4FBE"/>
    <w:rsid w:val="004B6D55"/>
    <w:rsid w:val="004F71B3"/>
    <w:rsid w:val="0051672A"/>
    <w:rsid w:val="005304DA"/>
    <w:rsid w:val="005376D3"/>
    <w:rsid w:val="00537F91"/>
    <w:rsid w:val="00540D99"/>
    <w:rsid w:val="00540DC7"/>
    <w:rsid w:val="005412B6"/>
    <w:rsid w:val="005502CC"/>
    <w:rsid w:val="00577E69"/>
    <w:rsid w:val="00580FBF"/>
    <w:rsid w:val="00581D8A"/>
    <w:rsid w:val="0059219D"/>
    <w:rsid w:val="005A30BF"/>
    <w:rsid w:val="005E12FD"/>
    <w:rsid w:val="005E5812"/>
    <w:rsid w:val="005E7419"/>
    <w:rsid w:val="005F24FA"/>
    <w:rsid w:val="0060638F"/>
    <w:rsid w:val="00607B5B"/>
    <w:rsid w:val="00610C41"/>
    <w:rsid w:val="00616F9F"/>
    <w:rsid w:val="006314D2"/>
    <w:rsid w:val="0064145D"/>
    <w:rsid w:val="0064223A"/>
    <w:rsid w:val="006467AD"/>
    <w:rsid w:val="0066386D"/>
    <w:rsid w:val="006C36ED"/>
    <w:rsid w:val="006D0CA4"/>
    <w:rsid w:val="006D5F78"/>
    <w:rsid w:val="006F4532"/>
    <w:rsid w:val="0074290C"/>
    <w:rsid w:val="00766A80"/>
    <w:rsid w:val="00795552"/>
    <w:rsid w:val="007C1FBA"/>
    <w:rsid w:val="007D1DFD"/>
    <w:rsid w:val="00803629"/>
    <w:rsid w:val="00806740"/>
    <w:rsid w:val="00825BC7"/>
    <w:rsid w:val="00830251"/>
    <w:rsid w:val="0085283D"/>
    <w:rsid w:val="00863E2C"/>
    <w:rsid w:val="008674F5"/>
    <w:rsid w:val="008801FB"/>
    <w:rsid w:val="00884426"/>
    <w:rsid w:val="0088561C"/>
    <w:rsid w:val="008A04F3"/>
    <w:rsid w:val="008B71FF"/>
    <w:rsid w:val="008B7335"/>
    <w:rsid w:val="008C68F2"/>
    <w:rsid w:val="008E2F81"/>
    <w:rsid w:val="008E5CF5"/>
    <w:rsid w:val="00942D72"/>
    <w:rsid w:val="00943A30"/>
    <w:rsid w:val="00943F4C"/>
    <w:rsid w:val="00950935"/>
    <w:rsid w:val="00950CFF"/>
    <w:rsid w:val="009569D2"/>
    <w:rsid w:val="009601EC"/>
    <w:rsid w:val="00991716"/>
    <w:rsid w:val="009A709A"/>
    <w:rsid w:val="009C5593"/>
    <w:rsid w:val="00A012A6"/>
    <w:rsid w:val="00A30B67"/>
    <w:rsid w:val="00A44D98"/>
    <w:rsid w:val="00A526C6"/>
    <w:rsid w:val="00A5307C"/>
    <w:rsid w:val="00A76A5F"/>
    <w:rsid w:val="00A864C4"/>
    <w:rsid w:val="00AA34F9"/>
    <w:rsid w:val="00AB7CC1"/>
    <w:rsid w:val="00AC1199"/>
    <w:rsid w:val="00AD6CBE"/>
    <w:rsid w:val="00AD7B5B"/>
    <w:rsid w:val="00AE6C24"/>
    <w:rsid w:val="00B540A4"/>
    <w:rsid w:val="00B61934"/>
    <w:rsid w:val="00B97451"/>
    <w:rsid w:val="00BB0E23"/>
    <w:rsid w:val="00BB1337"/>
    <w:rsid w:val="00BB6F14"/>
    <w:rsid w:val="00BD4B1E"/>
    <w:rsid w:val="00BF40A1"/>
    <w:rsid w:val="00C07AE3"/>
    <w:rsid w:val="00C1764C"/>
    <w:rsid w:val="00C17986"/>
    <w:rsid w:val="00C22B62"/>
    <w:rsid w:val="00C42597"/>
    <w:rsid w:val="00C62273"/>
    <w:rsid w:val="00C67E06"/>
    <w:rsid w:val="00C76111"/>
    <w:rsid w:val="00C901C1"/>
    <w:rsid w:val="00C92691"/>
    <w:rsid w:val="00CB1667"/>
    <w:rsid w:val="00CD12F4"/>
    <w:rsid w:val="00CD2082"/>
    <w:rsid w:val="00CE11F0"/>
    <w:rsid w:val="00CE3FD1"/>
    <w:rsid w:val="00D2102A"/>
    <w:rsid w:val="00D5201E"/>
    <w:rsid w:val="00D67700"/>
    <w:rsid w:val="00D71118"/>
    <w:rsid w:val="00D94C8C"/>
    <w:rsid w:val="00DC625B"/>
    <w:rsid w:val="00E261FB"/>
    <w:rsid w:val="00E4320A"/>
    <w:rsid w:val="00E4624E"/>
    <w:rsid w:val="00E502BA"/>
    <w:rsid w:val="00E87A49"/>
    <w:rsid w:val="00E96D3E"/>
    <w:rsid w:val="00EA019B"/>
    <w:rsid w:val="00F069C2"/>
    <w:rsid w:val="00F153D1"/>
    <w:rsid w:val="00F31B95"/>
    <w:rsid w:val="00F33413"/>
    <w:rsid w:val="00F404B9"/>
    <w:rsid w:val="00F44187"/>
    <w:rsid w:val="00F45063"/>
    <w:rsid w:val="00F90B99"/>
    <w:rsid w:val="00FB6623"/>
    <w:rsid w:val="00FB7C67"/>
    <w:rsid w:val="00FD1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DB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C0A"/>
    <w:rPr>
      <w:rFonts w:ascii="Lucida Grande" w:hAnsi="Lucida Grande" w:cs="Lucida Grande"/>
      <w:sz w:val="18"/>
      <w:szCs w:val="18"/>
    </w:rPr>
  </w:style>
  <w:style w:type="character" w:styleId="Hyperlink">
    <w:name w:val="Hyperlink"/>
    <w:basedOn w:val="DefaultParagraphFont"/>
    <w:uiPriority w:val="99"/>
    <w:unhideWhenUsed/>
    <w:rsid w:val="00863E2C"/>
    <w:rPr>
      <w:color w:val="0000FF" w:themeColor="hyperlink"/>
      <w:u w:val="single"/>
    </w:rPr>
  </w:style>
  <w:style w:type="paragraph" w:styleId="ListParagraph">
    <w:name w:val="List Paragraph"/>
    <w:basedOn w:val="Normal"/>
    <w:uiPriority w:val="34"/>
    <w:qFormat/>
    <w:rsid w:val="003A63FF"/>
    <w:pPr>
      <w:ind w:left="720"/>
      <w:contextualSpacing/>
    </w:pPr>
    <w:rPr>
      <w:rFonts w:ascii="Times" w:hAnsi="Times"/>
      <w:sz w:val="20"/>
      <w:szCs w:val="20"/>
      <w:lang w:val="en-GB"/>
    </w:rPr>
  </w:style>
  <w:style w:type="character" w:styleId="CommentReference">
    <w:name w:val="annotation reference"/>
    <w:basedOn w:val="DefaultParagraphFont"/>
    <w:uiPriority w:val="99"/>
    <w:semiHidden/>
    <w:unhideWhenUsed/>
    <w:rsid w:val="001A3CB7"/>
    <w:rPr>
      <w:sz w:val="16"/>
      <w:szCs w:val="16"/>
    </w:rPr>
  </w:style>
  <w:style w:type="paragraph" w:styleId="CommentText">
    <w:name w:val="annotation text"/>
    <w:basedOn w:val="Normal"/>
    <w:link w:val="CommentTextChar"/>
    <w:uiPriority w:val="99"/>
    <w:unhideWhenUsed/>
    <w:rsid w:val="001A3CB7"/>
    <w:rPr>
      <w:sz w:val="20"/>
      <w:szCs w:val="20"/>
    </w:rPr>
  </w:style>
  <w:style w:type="character" w:customStyle="1" w:styleId="CommentTextChar">
    <w:name w:val="Comment Text Char"/>
    <w:basedOn w:val="DefaultParagraphFont"/>
    <w:link w:val="CommentText"/>
    <w:uiPriority w:val="99"/>
    <w:rsid w:val="001A3CB7"/>
    <w:rPr>
      <w:sz w:val="20"/>
      <w:szCs w:val="20"/>
    </w:rPr>
  </w:style>
  <w:style w:type="paragraph" w:styleId="CommentSubject">
    <w:name w:val="annotation subject"/>
    <w:basedOn w:val="CommentText"/>
    <w:next w:val="CommentText"/>
    <w:link w:val="CommentSubjectChar"/>
    <w:uiPriority w:val="99"/>
    <w:semiHidden/>
    <w:unhideWhenUsed/>
    <w:rsid w:val="001A3CB7"/>
    <w:rPr>
      <w:b/>
      <w:bCs/>
    </w:rPr>
  </w:style>
  <w:style w:type="character" w:customStyle="1" w:styleId="CommentSubjectChar">
    <w:name w:val="Comment Subject Char"/>
    <w:basedOn w:val="CommentTextChar"/>
    <w:link w:val="CommentSubject"/>
    <w:uiPriority w:val="99"/>
    <w:semiHidden/>
    <w:rsid w:val="001A3CB7"/>
    <w:rPr>
      <w:b/>
      <w:bCs/>
      <w:sz w:val="20"/>
      <w:szCs w:val="20"/>
    </w:rPr>
  </w:style>
  <w:style w:type="paragraph" w:customStyle="1" w:styleId="EndNoteBibliographyTitle">
    <w:name w:val="EndNote Bibliography Title"/>
    <w:basedOn w:val="Normal"/>
    <w:link w:val="EndNoteBibliographyTitleChar"/>
    <w:rsid w:val="004030B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030B5"/>
    <w:rPr>
      <w:rFonts w:ascii="Cambria" w:hAnsi="Cambria"/>
      <w:noProof/>
    </w:rPr>
  </w:style>
  <w:style w:type="paragraph" w:customStyle="1" w:styleId="EndNoteBibliography">
    <w:name w:val="EndNote Bibliography"/>
    <w:basedOn w:val="Normal"/>
    <w:link w:val="EndNoteBibliographyChar"/>
    <w:rsid w:val="004030B5"/>
    <w:pPr>
      <w:jc w:val="both"/>
    </w:pPr>
    <w:rPr>
      <w:rFonts w:ascii="Cambria" w:hAnsi="Cambria"/>
      <w:noProof/>
    </w:rPr>
  </w:style>
  <w:style w:type="character" w:customStyle="1" w:styleId="EndNoteBibliographyChar">
    <w:name w:val="EndNote Bibliography Char"/>
    <w:basedOn w:val="DefaultParagraphFont"/>
    <w:link w:val="EndNoteBibliography"/>
    <w:rsid w:val="004030B5"/>
    <w:rPr>
      <w:rFonts w:ascii="Cambria" w:hAnsi="Cambria"/>
      <w:noProof/>
    </w:rPr>
  </w:style>
  <w:style w:type="character" w:customStyle="1" w:styleId="apple-converted-space">
    <w:name w:val="apple-converted-space"/>
    <w:basedOn w:val="DefaultParagraphFont"/>
    <w:rsid w:val="00C42597"/>
  </w:style>
  <w:style w:type="paragraph" w:styleId="PlainText">
    <w:name w:val="Plain Text"/>
    <w:basedOn w:val="Normal"/>
    <w:link w:val="PlainTextChar"/>
    <w:rsid w:val="001E031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E0317"/>
    <w:rPr>
      <w:rFonts w:ascii="宋体" w:eastAsia="宋体" w:hAnsi="Courier New" w:cs="Courier New"/>
      <w:kern w:val="2"/>
      <w:sz w:val="21"/>
      <w:szCs w:val="21"/>
      <w:lang w:eastAsia="zh-CN"/>
    </w:rPr>
  </w:style>
  <w:style w:type="table" w:styleId="TableGrid">
    <w:name w:val="Table Grid"/>
    <w:basedOn w:val="TableNormal"/>
    <w:uiPriority w:val="59"/>
    <w:rsid w:val="005A3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A709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C0A"/>
    <w:rPr>
      <w:rFonts w:ascii="Lucida Grande" w:hAnsi="Lucida Grande" w:cs="Lucida Grande"/>
      <w:sz w:val="18"/>
      <w:szCs w:val="18"/>
    </w:rPr>
  </w:style>
  <w:style w:type="character" w:styleId="Hyperlink">
    <w:name w:val="Hyperlink"/>
    <w:basedOn w:val="DefaultParagraphFont"/>
    <w:uiPriority w:val="99"/>
    <w:unhideWhenUsed/>
    <w:rsid w:val="00863E2C"/>
    <w:rPr>
      <w:color w:val="0000FF" w:themeColor="hyperlink"/>
      <w:u w:val="single"/>
    </w:rPr>
  </w:style>
  <w:style w:type="paragraph" w:styleId="ListParagraph">
    <w:name w:val="List Paragraph"/>
    <w:basedOn w:val="Normal"/>
    <w:uiPriority w:val="34"/>
    <w:qFormat/>
    <w:rsid w:val="003A63FF"/>
    <w:pPr>
      <w:ind w:left="720"/>
      <w:contextualSpacing/>
    </w:pPr>
    <w:rPr>
      <w:rFonts w:ascii="Times" w:hAnsi="Times"/>
      <w:sz w:val="20"/>
      <w:szCs w:val="20"/>
      <w:lang w:val="en-GB"/>
    </w:rPr>
  </w:style>
  <w:style w:type="character" w:styleId="CommentReference">
    <w:name w:val="annotation reference"/>
    <w:basedOn w:val="DefaultParagraphFont"/>
    <w:uiPriority w:val="99"/>
    <w:semiHidden/>
    <w:unhideWhenUsed/>
    <w:rsid w:val="001A3CB7"/>
    <w:rPr>
      <w:sz w:val="16"/>
      <w:szCs w:val="16"/>
    </w:rPr>
  </w:style>
  <w:style w:type="paragraph" w:styleId="CommentText">
    <w:name w:val="annotation text"/>
    <w:basedOn w:val="Normal"/>
    <w:link w:val="CommentTextChar"/>
    <w:uiPriority w:val="99"/>
    <w:unhideWhenUsed/>
    <w:rsid w:val="001A3CB7"/>
    <w:rPr>
      <w:sz w:val="20"/>
      <w:szCs w:val="20"/>
    </w:rPr>
  </w:style>
  <w:style w:type="character" w:customStyle="1" w:styleId="CommentTextChar">
    <w:name w:val="Comment Text Char"/>
    <w:basedOn w:val="DefaultParagraphFont"/>
    <w:link w:val="CommentText"/>
    <w:uiPriority w:val="99"/>
    <w:rsid w:val="001A3CB7"/>
    <w:rPr>
      <w:sz w:val="20"/>
      <w:szCs w:val="20"/>
    </w:rPr>
  </w:style>
  <w:style w:type="paragraph" w:styleId="CommentSubject">
    <w:name w:val="annotation subject"/>
    <w:basedOn w:val="CommentText"/>
    <w:next w:val="CommentText"/>
    <w:link w:val="CommentSubjectChar"/>
    <w:uiPriority w:val="99"/>
    <w:semiHidden/>
    <w:unhideWhenUsed/>
    <w:rsid w:val="001A3CB7"/>
    <w:rPr>
      <w:b/>
      <w:bCs/>
    </w:rPr>
  </w:style>
  <w:style w:type="character" w:customStyle="1" w:styleId="CommentSubjectChar">
    <w:name w:val="Comment Subject Char"/>
    <w:basedOn w:val="CommentTextChar"/>
    <w:link w:val="CommentSubject"/>
    <w:uiPriority w:val="99"/>
    <w:semiHidden/>
    <w:rsid w:val="001A3CB7"/>
    <w:rPr>
      <w:b/>
      <w:bCs/>
      <w:sz w:val="20"/>
      <w:szCs w:val="20"/>
    </w:rPr>
  </w:style>
  <w:style w:type="paragraph" w:customStyle="1" w:styleId="EndNoteBibliographyTitle">
    <w:name w:val="EndNote Bibliography Title"/>
    <w:basedOn w:val="Normal"/>
    <w:link w:val="EndNoteBibliographyTitleChar"/>
    <w:rsid w:val="004030B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030B5"/>
    <w:rPr>
      <w:rFonts w:ascii="Cambria" w:hAnsi="Cambria"/>
      <w:noProof/>
    </w:rPr>
  </w:style>
  <w:style w:type="paragraph" w:customStyle="1" w:styleId="EndNoteBibliography">
    <w:name w:val="EndNote Bibliography"/>
    <w:basedOn w:val="Normal"/>
    <w:link w:val="EndNoteBibliographyChar"/>
    <w:rsid w:val="004030B5"/>
    <w:pPr>
      <w:jc w:val="both"/>
    </w:pPr>
    <w:rPr>
      <w:rFonts w:ascii="Cambria" w:hAnsi="Cambria"/>
      <w:noProof/>
    </w:rPr>
  </w:style>
  <w:style w:type="character" w:customStyle="1" w:styleId="EndNoteBibliographyChar">
    <w:name w:val="EndNote Bibliography Char"/>
    <w:basedOn w:val="DefaultParagraphFont"/>
    <w:link w:val="EndNoteBibliography"/>
    <w:rsid w:val="004030B5"/>
    <w:rPr>
      <w:rFonts w:ascii="Cambria" w:hAnsi="Cambria"/>
      <w:noProof/>
    </w:rPr>
  </w:style>
  <w:style w:type="character" w:customStyle="1" w:styleId="apple-converted-space">
    <w:name w:val="apple-converted-space"/>
    <w:basedOn w:val="DefaultParagraphFont"/>
    <w:rsid w:val="00C42597"/>
  </w:style>
  <w:style w:type="paragraph" w:styleId="PlainText">
    <w:name w:val="Plain Text"/>
    <w:basedOn w:val="Normal"/>
    <w:link w:val="PlainTextChar"/>
    <w:rsid w:val="001E031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E0317"/>
    <w:rPr>
      <w:rFonts w:ascii="宋体" w:eastAsia="宋体" w:hAnsi="Courier New" w:cs="Courier New"/>
      <w:kern w:val="2"/>
      <w:sz w:val="21"/>
      <w:szCs w:val="21"/>
      <w:lang w:eastAsia="zh-CN"/>
    </w:rPr>
  </w:style>
  <w:style w:type="table" w:styleId="TableGrid">
    <w:name w:val="Table Grid"/>
    <w:basedOn w:val="TableNormal"/>
    <w:uiPriority w:val="59"/>
    <w:rsid w:val="005A3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A709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
      <w:bodyDiv w:val="1"/>
      <w:marLeft w:val="0"/>
      <w:marRight w:val="0"/>
      <w:marTop w:val="0"/>
      <w:marBottom w:val="0"/>
      <w:divBdr>
        <w:top w:val="none" w:sz="0" w:space="0" w:color="auto"/>
        <w:left w:val="none" w:sz="0" w:space="0" w:color="auto"/>
        <w:bottom w:val="none" w:sz="0" w:space="0" w:color="auto"/>
        <w:right w:val="none" w:sz="0" w:space="0" w:color="auto"/>
      </w:divBdr>
      <w:divsChild>
        <w:div w:id="219288922">
          <w:marLeft w:val="547"/>
          <w:marRight w:val="0"/>
          <w:marTop w:val="120"/>
          <w:marBottom w:val="0"/>
          <w:divBdr>
            <w:top w:val="none" w:sz="0" w:space="0" w:color="auto"/>
            <w:left w:val="none" w:sz="0" w:space="0" w:color="auto"/>
            <w:bottom w:val="none" w:sz="0" w:space="0" w:color="auto"/>
            <w:right w:val="none" w:sz="0" w:space="0" w:color="auto"/>
          </w:divBdr>
        </w:div>
        <w:div w:id="1560483631">
          <w:marLeft w:val="547"/>
          <w:marRight w:val="0"/>
          <w:marTop w:val="120"/>
          <w:marBottom w:val="0"/>
          <w:divBdr>
            <w:top w:val="none" w:sz="0" w:space="0" w:color="auto"/>
            <w:left w:val="none" w:sz="0" w:space="0" w:color="auto"/>
            <w:bottom w:val="none" w:sz="0" w:space="0" w:color="auto"/>
            <w:right w:val="none" w:sz="0" w:space="0" w:color="auto"/>
          </w:divBdr>
        </w:div>
      </w:divsChild>
    </w:div>
    <w:div w:id="37707912">
      <w:bodyDiv w:val="1"/>
      <w:marLeft w:val="0"/>
      <w:marRight w:val="0"/>
      <w:marTop w:val="0"/>
      <w:marBottom w:val="0"/>
      <w:divBdr>
        <w:top w:val="none" w:sz="0" w:space="0" w:color="auto"/>
        <w:left w:val="none" w:sz="0" w:space="0" w:color="auto"/>
        <w:bottom w:val="none" w:sz="0" w:space="0" w:color="auto"/>
        <w:right w:val="none" w:sz="0" w:space="0" w:color="auto"/>
      </w:divBdr>
    </w:div>
    <w:div w:id="140777514">
      <w:bodyDiv w:val="1"/>
      <w:marLeft w:val="0"/>
      <w:marRight w:val="0"/>
      <w:marTop w:val="0"/>
      <w:marBottom w:val="0"/>
      <w:divBdr>
        <w:top w:val="none" w:sz="0" w:space="0" w:color="auto"/>
        <w:left w:val="none" w:sz="0" w:space="0" w:color="auto"/>
        <w:bottom w:val="none" w:sz="0" w:space="0" w:color="auto"/>
        <w:right w:val="none" w:sz="0" w:space="0" w:color="auto"/>
      </w:divBdr>
    </w:div>
    <w:div w:id="207575769">
      <w:bodyDiv w:val="1"/>
      <w:marLeft w:val="0"/>
      <w:marRight w:val="0"/>
      <w:marTop w:val="0"/>
      <w:marBottom w:val="0"/>
      <w:divBdr>
        <w:top w:val="none" w:sz="0" w:space="0" w:color="auto"/>
        <w:left w:val="none" w:sz="0" w:space="0" w:color="auto"/>
        <w:bottom w:val="none" w:sz="0" w:space="0" w:color="auto"/>
        <w:right w:val="none" w:sz="0" w:space="0" w:color="auto"/>
      </w:divBdr>
    </w:div>
    <w:div w:id="470633118">
      <w:bodyDiv w:val="1"/>
      <w:marLeft w:val="0"/>
      <w:marRight w:val="0"/>
      <w:marTop w:val="0"/>
      <w:marBottom w:val="0"/>
      <w:divBdr>
        <w:top w:val="none" w:sz="0" w:space="0" w:color="auto"/>
        <w:left w:val="none" w:sz="0" w:space="0" w:color="auto"/>
        <w:bottom w:val="none" w:sz="0" w:space="0" w:color="auto"/>
        <w:right w:val="none" w:sz="0" w:space="0" w:color="auto"/>
      </w:divBdr>
      <w:divsChild>
        <w:div w:id="619146256">
          <w:marLeft w:val="547"/>
          <w:marRight w:val="0"/>
          <w:marTop w:val="154"/>
          <w:marBottom w:val="0"/>
          <w:divBdr>
            <w:top w:val="none" w:sz="0" w:space="0" w:color="auto"/>
            <w:left w:val="none" w:sz="0" w:space="0" w:color="auto"/>
            <w:bottom w:val="none" w:sz="0" w:space="0" w:color="auto"/>
            <w:right w:val="none" w:sz="0" w:space="0" w:color="auto"/>
          </w:divBdr>
        </w:div>
        <w:div w:id="522524554">
          <w:marLeft w:val="1166"/>
          <w:marRight w:val="0"/>
          <w:marTop w:val="134"/>
          <w:marBottom w:val="0"/>
          <w:divBdr>
            <w:top w:val="none" w:sz="0" w:space="0" w:color="auto"/>
            <w:left w:val="none" w:sz="0" w:space="0" w:color="auto"/>
            <w:bottom w:val="none" w:sz="0" w:space="0" w:color="auto"/>
            <w:right w:val="none" w:sz="0" w:space="0" w:color="auto"/>
          </w:divBdr>
        </w:div>
        <w:div w:id="1562717022">
          <w:marLeft w:val="1166"/>
          <w:marRight w:val="0"/>
          <w:marTop w:val="134"/>
          <w:marBottom w:val="0"/>
          <w:divBdr>
            <w:top w:val="none" w:sz="0" w:space="0" w:color="auto"/>
            <w:left w:val="none" w:sz="0" w:space="0" w:color="auto"/>
            <w:bottom w:val="none" w:sz="0" w:space="0" w:color="auto"/>
            <w:right w:val="none" w:sz="0" w:space="0" w:color="auto"/>
          </w:divBdr>
        </w:div>
        <w:div w:id="1384795712">
          <w:marLeft w:val="1166"/>
          <w:marRight w:val="0"/>
          <w:marTop w:val="134"/>
          <w:marBottom w:val="0"/>
          <w:divBdr>
            <w:top w:val="none" w:sz="0" w:space="0" w:color="auto"/>
            <w:left w:val="none" w:sz="0" w:space="0" w:color="auto"/>
            <w:bottom w:val="none" w:sz="0" w:space="0" w:color="auto"/>
            <w:right w:val="none" w:sz="0" w:space="0" w:color="auto"/>
          </w:divBdr>
        </w:div>
        <w:div w:id="1179277639">
          <w:marLeft w:val="1166"/>
          <w:marRight w:val="0"/>
          <w:marTop w:val="134"/>
          <w:marBottom w:val="0"/>
          <w:divBdr>
            <w:top w:val="none" w:sz="0" w:space="0" w:color="auto"/>
            <w:left w:val="none" w:sz="0" w:space="0" w:color="auto"/>
            <w:bottom w:val="none" w:sz="0" w:space="0" w:color="auto"/>
            <w:right w:val="none" w:sz="0" w:space="0" w:color="auto"/>
          </w:divBdr>
        </w:div>
        <w:div w:id="961689823">
          <w:marLeft w:val="1166"/>
          <w:marRight w:val="0"/>
          <w:marTop w:val="134"/>
          <w:marBottom w:val="0"/>
          <w:divBdr>
            <w:top w:val="none" w:sz="0" w:space="0" w:color="auto"/>
            <w:left w:val="none" w:sz="0" w:space="0" w:color="auto"/>
            <w:bottom w:val="none" w:sz="0" w:space="0" w:color="auto"/>
            <w:right w:val="none" w:sz="0" w:space="0" w:color="auto"/>
          </w:divBdr>
        </w:div>
        <w:div w:id="943457341">
          <w:marLeft w:val="1166"/>
          <w:marRight w:val="0"/>
          <w:marTop w:val="134"/>
          <w:marBottom w:val="0"/>
          <w:divBdr>
            <w:top w:val="none" w:sz="0" w:space="0" w:color="auto"/>
            <w:left w:val="none" w:sz="0" w:space="0" w:color="auto"/>
            <w:bottom w:val="none" w:sz="0" w:space="0" w:color="auto"/>
            <w:right w:val="none" w:sz="0" w:space="0" w:color="auto"/>
          </w:divBdr>
        </w:div>
      </w:divsChild>
    </w:div>
    <w:div w:id="543257331">
      <w:bodyDiv w:val="1"/>
      <w:marLeft w:val="0"/>
      <w:marRight w:val="0"/>
      <w:marTop w:val="0"/>
      <w:marBottom w:val="0"/>
      <w:divBdr>
        <w:top w:val="none" w:sz="0" w:space="0" w:color="auto"/>
        <w:left w:val="none" w:sz="0" w:space="0" w:color="auto"/>
        <w:bottom w:val="none" w:sz="0" w:space="0" w:color="auto"/>
        <w:right w:val="none" w:sz="0" w:space="0" w:color="auto"/>
      </w:divBdr>
    </w:div>
    <w:div w:id="872616392">
      <w:bodyDiv w:val="1"/>
      <w:marLeft w:val="0"/>
      <w:marRight w:val="0"/>
      <w:marTop w:val="0"/>
      <w:marBottom w:val="0"/>
      <w:divBdr>
        <w:top w:val="none" w:sz="0" w:space="0" w:color="auto"/>
        <w:left w:val="none" w:sz="0" w:space="0" w:color="auto"/>
        <w:bottom w:val="none" w:sz="0" w:space="0" w:color="auto"/>
        <w:right w:val="none" w:sz="0" w:space="0" w:color="auto"/>
      </w:divBdr>
    </w:div>
    <w:div w:id="877011004">
      <w:bodyDiv w:val="1"/>
      <w:marLeft w:val="0"/>
      <w:marRight w:val="0"/>
      <w:marTop w:val="0"/>
      <w:marBottom w:val="0"/>
      <w:divBdr>
        <w:top w:val="none" w:sz="0" w:space="0" w:color="auto"/>
        <w:left w:val="none" w:sz="0" w:space="0" w:color="auto"/>
        <w:bottom w:val="none" w:sz="0" w:space="0" w:color="auto"/>
        <w:right w:val="none" w:sz="0" w:space="0" w:color="auto"/>
      </w:divBdr>
    </w:div>
    <w:div w:id="1288973994">
      <w:bodyDiv w:val="1"/>
      <w:marLeft w:val="0"/>
      <w:marRight w:val="0"/>
      <w:marTop w:val="0"/>
      <w:marBottom w:val="0"/>
      <w:divBdr>
        <w:top w:val="none" w:sz="0" w:space="0" w:color="auto"/>
        <w:left w:val="none" w:sz="0" w:space="0" w:color="auto"/>
        <w:bottom w:val="none" w:sz="0" w:space="0" w:color="auto"/>
        <w:right w:val="none" w:sz="0" w:space="0" w:color="auto"/>
      </w:divBdr>
    </w:div>
    <w:div w:id="1353797259">
      <w:bodyDiv w:val="1"/>
      <w:marLeft w:val="0"/>
      <w:marRight w:val="0"/>
      <w:marTop w:val="0"/>
      <w:marBottom w:val="0"/>
      <w:divBdr>
        <w:top w:val="none" w:sz="0" w:space="0" w:color="auto"/>
        <w:left w:val="none" w:sz="0" w:space="0" w:color="auto"/>
        <w:bottom w:val="none" w:sz="0" w:space="0" w:color="auto"/>
        <w:right w:val="none" w:sz="0" w:space="0" w:color="auto"/>
      </w:divBdr>
    </w:div>
    <w:div w:id="1479952902">
      <w:bodyDiv w:val="1"/>
      <w:marLeft w:val="0"/>
      <w:marRight w:val="0"/>
      <w:marTop w:val="0"/>
      <w:marBottom w:val="0"/>
      <w:divBdr>
        <w:top w:val="none" w:sz="0" w:space="0" w:color="auto"/>
        <w:left w:val="none" w:sz="0" w:space="0" w:color="auto"/>
        <w:bottom w:val="none" w:sz="0" w:space="0" w:color="auto"/>
        <w:right w:val="none" w:sz="0" w:space="0" w:color="auto"/>
      </w:divBdr>
    </w:div>
    <w:div w:id="1676153192">
      <w:bodyDiv w:val="1"/>
      <w:marLeft w:val="0"/>
      <w:marRight w:val="0"/>
      <w:marTop w:val="0"/>
      <w:marBottom w:val="0"/>
      <w:divBdr>
        <w:top w:val="none" w:sz="0" w:space="0" w:color="auto"/>
        <w:left w:val="none" w:sz="0" w:space="0" w:color="auto"/>
        <w:bottom w:val="none" w:sz="0" w:space="0" w:color="auto"/>
        <w:right w:val="none" w:sz="0" w:space="0" w:color="auto"/>
      </w:divBdr>
    </w:div>
    <w:div w:id="1811701398">
      <w:bodyDiv w:val="1"/>
      <w:marLeft w:val="0"/>
      <w:marRight w:val="0"/>
      <w:marTop w:val="0"/>
      <w:marBottom w:val="0"/>
      <w:divBdr>
        <w:top w:val="none" w:sz="0" w:space="0" w:color="auto"/>
        <w:left w:val="none" w:sz="0" w:space="0" w:color="auto"/>
        <w:bottom w:val="none" w:sz="0" w:space="0" w:color="auto"/>
        <w:right w:val="none" w:sz="0" w:space="0" w:color="auto"/>
      </w:divBdr>
    </w:div>
    <w:div w:id="1838377099">
      <w:bodyDiv w:val="1"/>
      <w:marLeft w:val="0"/>
      <w:marRight w:val="0"/>
      <w:marTop w:val="0"/>
      <w:marBottom w:val="0"/>
      <w:divBdr>
        <w:top w:val="none" w:sz="0" w:space="0" w:color="auto"/>
        <w:left w:val="none" w:sz="0" w:space="0" w:color="auto"/>
        <w:bottom w:val="none" w:sz="0" w:space="0" w:color="auto"/>
        <w:right w:val="none" w:sz="0" w:space="0" w:color="auto"/>
      </w:divBdr>
    </w:div>
    <w:div w:id="1841046032">
      <w:bodyDiv w:val="1"/>
      <w:marLeft w:val="0"/>
      <w:marRight w:val="0"/>
      <w:marTop w:val="0"/>
      <w:marBottom w:val="0"/>
      <w:divBdr>
        <w:top w:val="none" w:sz="0" w:space="0" w:color="auto"/>
        <w:left w:val="none" w:sz="0" w:space="0" w:color="auto"/>
        <w:bottom w:val="none" w:sz="0" w:space="0" w:color="auto"/>
        <w:right w:val="none" w:sz="0" w:space="0" w:color="auto"/>
      </w:divBdr>
    </w:div>
    <w:div w:id="1921061377">
      <w:bodyDiv w:val="1"/>
      <w:marLeft w:val="0"/>
      <w:marRight w:val="0"/>
      <w:marTop w:val="0"/>
      <w:marBottom w:val="0"/>
      <w:divBdr>
        <w:top w:val="none" w:sz="0" w:space="0" w:color="auto"/>
        <w:left w:val="none" w:sz="0" w:space="0" w:color="auto"/>
        <w:bottom w:val="none" w:sz="0" w:space="0" w:color="auto"/>
        <w:right w:val="none" w:sz="0" w:space="0" w:color="auto"/>
      </w:divBdr>
    </w:div>
    <w:div w:id="1999767961">
      <w:bodyDiv w:val="1"/>
      <w:marLeft w:val="0"/>
      <w:marRight w:val="0"/>
      <w:marTop w:val="0"/>
      <w:marBottom w:val="0"/>
      <w:divBdr>
        <w:top w:val="none" w:sz="0" w:space="0" w:color="auto"/>
        <w:left w:val="none" w:sz="0" w:space="0" w:color="auto"/>
        <w:bottom w:val="none" w:sz="0" w:space="0" w:color="auto"/>
        <w:right w:val="none" w:sz="0" w:space="0" w:color="auto"/>
      </w:divBdr>
    </w:div>
    <w:div w:id="2100906246">
      <w:bodyDiv w:val="1"/>
      <w:marLeft w:val="0"/>
      <w:marRight w:val="0"/>
      <w:marTop w:val="0"/>
      <w:marBottom w:val="0"/>
      <w:divBdr>
        <w:top w:val="none" w:sz="0" w:space="0" w:color="auto"/>
        <w:left w:val="none" w:sz="0" w:space="0" w:color="auto"/>
        <w:bottom w:val="none" w:sz="0" w:space="0" w:color="auto"/>
        <w:right w:val="none" w:sz="0" w:space="0" w:color="auto"/>
      </w:divBdr>
    </w:div>
    <w:div w:id="212738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2807</Words>
  <Characters>16005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Khadija Tissingh</dc:creator>
  <cp:lastModifiedBy>Na Ma</cp:lastModifiedBy>
  <cp:revision>2</cp:revision>
  <dcterms:created xsi:type="dcterms:W3CDTF">2016-12-14T05:04:00Z</dcterms:created>
  <dcterms:modified xsi:type="dcterms:W3CDTF">2016-12-14T05:04:00Z</dcterms:modified>
</cp:coreProperties>
</file>