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26388" w14:textId="77777777" w:rsidR="009F0A7E" w:rsidRPr="004E6CE2" w:rsidRDefault="009F0A7E" w:rsidP="00333280">
      <w:pPr>
        <w:spacing w:after="0" w:line="360" w:lineRule="auto"/>
        <w:contextualSpacing/>
        <w:jc w:val="both"/>
        <w:rPr>
          <w:rFonts w:ascii="Book Antiqua" w:hAnsi="Book Antiqua" w:cs="Times New Roman"/>
          <w:b/>
          <w:sz w:val="24"/>
          <w:szCs w:val="24"/>
        </w:rPr>
      </w:pPr>
      <w:r w:rsidRPr="004E6CE2">
        <w:rPr>
          <w:rFonts w:ascii="Book Antiqua" w:hAnsi="Book Antiqua" w:cs="Times New Roman"/>
          <w:b/>
          <w:sz w:val="24"/>
          <w:szCs w:val="24"/>
        </w:rPr>
        <w:t xml:space="preserve">Name of Journal: </w:t>
      </w:r>
      <w:r w:rsidRPr="004E6CE2">
        <w:rPr>
          <w:rFonts w:ascii="Book Antiqua" w:hAnsi="Book Antiqua" w:cs="Times New Roman"/>
          <w:b/>
          <w:i/>
          <w:sz w:val="24"/>
          <w:szCs w:val="24"/>
        </w:rPr>
        <w:t>World Journal of Hypertension</w:t>
      </w:r>
    </w:p>
    <w:p w14:paraId="55B1510A" w14:textId="201C2BE7" w:rsidR="009F0A7E" w:rsidRPr="004E6CE2" w:rsidRDefault="009F0A7E" w:rsidP="00333280">
      <w:pPr>
        <w:spacing w:after="0" w:line="360" w:lineRule="auto"/>
        <w:contextualSpacing/>
        <w:jc w:val="both"/>
        <w:rPr>
          <w:rFonts w:ascii="Book Antiqua" w:hAnsi="Book Antiqua" w:cs="Times New Roman"/>
          <w:b/>
          <w:sz w:val="24"/>
          <w:szCs w:val="24"/>
          <w:lang w:eastAsia="zh-CN"/>
        </w:rPr>
      </w:pPr>
      <w:r w:rsidRPr="004E6CE2">
        <w:rPr>
          <w:rFonts w:ascii="Book Antiqua" w:hAnsi="Book Antiqua" w:cs="Times New Roman"/>
          <w:b/>
          <w:sz w:val="24"/>
          <w:szCs w:val="24"/>
        </w:rPr>
        <w:t xml:space="preserve">ESPS Manuscript NO: </w:t>
      </w:r>
      <w:r w:rsidR="00333280" w:rsidRPr="004E6CE2">
        <w:rPr>
          <w:rFonts w:ascii="Book Antiqua" w:hAnsi="Book Antiqua" w:cs="Times New Roman" w:hint="eastAsia"/>
          <w:b/>
          <w:sz w:val="24"/>
          <w:szCs w:val="24"/>
          <w:lang w:eastAsia="zh-CN"/>
        </w:rPr>
        <w:t>29905</w:t>
      </w:r>
    </w:p>
    <w:p w14:paraId="0E7ED78F" w14:textId="5AB974FE" w:rsidR="009F0A7E" w:rsidRPr="004E6CE2" w:rsidRDefault="009F0A7E" w:rsidP="00333280">
      <w:pPr>
        <w:spacing w:after="0" w:line="360" w:lineRule="auto"/>
        <w:jc w:val="both"/>
        <w:rPr>
          <w:rFonts w:ascii="Book Antiqua" w:hAnsi="Book Antiqua" w:cs="Times New Roman"/>
          <w:b/>
          <w:sz w:val="24"/>
          <w:szCs w:val="24"/>
          <w:lang w:eastAsia="zh-CN"/>
        </w:rPr>
      </w:pPr>
      <w:r w:rsidRPr="004E6CE2">
        <w:rPr>
          <w:rFonts w:ascii="Book Antiqua" w:hAnsi="Book Antiqua" w:cs="Times New Roman"/>
          <w:b/>
          <w:sz w:val="24"/>
          <w:szCs w:val="24"/>
        </w:rPr>
        <w:t xml:space="preserve">Manuscript Type: </w:t>
      </w:r>
      <w:proofErr w:type="spellStart"/>
      <w:r w:rsidR="003F2120" w:rsidRPr="003F2120">
        <w:rPr>
          <w:rFonts w:ascii="Book Antiqua" w:hAnsi="Book Antiqua" w:hint="eastAsia"/>
          <w:b/>
          <w:sz w:val="24"/>
          <w:szCs w:val="24"/>
        </w:rPr>
        <w:t>Mini</w:t>
      </w:r>
      <w:r w:rsidR="003F2120" w:rsidRPr="003F2120">
        <w:rPr>
          <w:rFonts w:ascii="Book Antiqua" w:hAnsi="Book Antiqua"/>
          <w:b/>
          <w:sz w:val="24"/>
          <w:szCs w:val="24"/>
        </w:rPr>
        <w:t>review</w:t>
      </w:r>
      <w:r w:rsidR="003F2120" w:rsidRPr="003F2120">
        <w:rPr>
          <w:rFonts w:ascii="Book Antiqua" w:hAnsi="Book Antiqua" w:hint="eastAsia"/>
          <w:b/>
          <w:sz w:val="24"/>
          <w:szCs w:val="24"/>
        </w:rPr>
        <w:t>s</w:t>
      </w:r>
      <w:proofErr w:type="spellEnd"/>
    </w:p>
    <w:p w14:paraId="5EEF23F8" w14:textId="77777777" w:rsidR="00C4509F" w:rsidRPr="004E6CE2" w:rsidRDefault="00C4509F" w:rsidP="00333280">
      <w:pPr>
        <w:spacing w:after="0" w:line="360" w:lineRule="auto"/>
        <w:jc w:val="both"/>
        <w:rPr>
          <w:rFonts w:ascii="Book Antiqua" w:hAnsi="Book Antiqua" w:cs="Times New Roman"/>
          <w:b/>
          <w:sz w:val="24"/>
          <w:szCs w:val="24"/>
          <w:lang w:eastAsia="zh-CN"/>
        </w:rPr>
      </w:pPr>
    </w:p>
    <w:p w14:paraId="1DFB58BD" w14:textId="6C2E76CF" w:rsidR="005F3B4F" w:rsidRPr="004E6CE2" w:rsidRDefault="005F3B4F" w:rsidP="00333280">
      <w:pPr>
        <w:spacing w:after="0" w:line="360" w:lineRule="auto"/>
        <w:jc w:val="both"/>
        <w:rPr>
          <w:rFonts w:ascii="Book Antiqua" w:hAnsi="Book Antiqua" w:cs="Times New Roman"/>
          <w:b/>
          <w:sz w:val="24"/>
          <w:szCs w:val="24"/>
          <w:lang w:eastAsia="zh-CN"/>
        </w:rPr>
      </w:pPr>
      <w:r w:rsidRPr="004E6CE2">
        <w:rPr>
          <w:rFonts w:ascii="Book Antiqua" w:hAnsi="Book Antiqua" w:cs="Times New Roman"/>
          <w:b/>
          <w:sz w:val="24"/>
          <w:szCs w:val="24"/>
        </w:rPr>
        <w:t xml:space="preserve">Reduction of diastolic blood pressure: </w:t>
      </w:r>
      <w:r w:rsidR="00C369ED" w:rsidRPr="004E6CE2">
        <w:rPr>
          <w:rFonts w:ascii="Book Antiqua" w:hAnsi="Book Antiqua" w:cs="Times New Roman"/>
          <w:b/>
          <w:sz w:val="24"/>
          <w:szCs w:val="24"/>
        </w:rPr>
        <w:t>S</w:t>
      </w:r>
      <w:r w:rsidRPr="004E6CE2">
        <w:rPr>
          <w:rFonts w:ascii="Book Antiqua" w:hAnsi="Book Antiqua" w:cs="Times New Roman"/>
          <w:b/>
          <w:sz w:val="24"/>
          <w:szCs w:val="24"/>
        </w:rPr>
        <w:t>hould hypertension guidelines include a lower threshold target?</w:t>
      </w:r>
    </w:p>
    <w:p w14:paraId="1743BA30" w14:textId="77777777" w:rsidR="00C4509F" w:rsidRPr="004E6CE2" w:rsidRDefault="00C4509F" w:rsidP="00333280">
      <w:pPr>
        <w:spacing w:after="0" w:line="360" w:lineRule="auto"/>
        <w:jc w:val="both"/>
        <w:rPr>
          <w:rFonts w:ascii="Book Antiqua" w:hAnsi="Book Antiqua" w:cs="Times New Roman"/>
          <w:b/>
          <w:sz w:val="24"/>
          <w:szCs w:val="24"/>
          <w:lang w:eastAsia="zh-CN"/>
        </w:rPr>
      </w:pPr>
    </w:p>
    <w:p w14:paraId="77E305F2" w14:textId="65A26FD4" w:rsidR="009F0A7E" w:rsidRPr="004E6CE2" w:rsidRDefault="009F0A7E" w:rsidP="00333280">
      <w:pPr>
        <w:spacing w:after="0" w:line="360" w:lineRule="auto"/>
        <w:jc w:val="both"/>
        <w:rPr>
          <w:rFonts w:ascii="Book Antiqua" w:hAnsi="Book Antiqua" w:cs="Times New Roman"/>
          <w:sz w:val="24"/>
          <w:szCs w:val="24"/>
          <w:lang w:eastAsia="zh-CN"/>
        </w:rPr>
      </w:pPr>
      <w:proofErr w:type="spellStart"/>
      <w:r w:rsidRPr="004E6CE2">
        <w:rPr>
          <w:rFonts w:ascii="Book Antiqua" w:hAnsi="Book Antiqua" w:cs="Times New Roman"/>
          <w:sz w:val="24"/>
          <w:szCs w:val="24"/>
        </w:rPr>
        <w:t>Tringali</w:t>
      </w:r>
      <w:proofErr w:type="spellEnd"/>
      <w:r w:rsidRPr="004E6CE2">
        <w:rPr>
          <w:rFonts w:ascii="Book Antiqua" w:hAnsi="Book Antiqua" w:cs="Times New Roman"/>
          <w:sz w:val="24"/>
          <w:szCs w:val="24"/>
        </w:rPr>
        <w:t xml:space="preserve"> S</w:t>
      </w:r>
      <w:r w:rsidR="00064372" w:rsidRPr="004E6CE2">
        <w:rPr>
          <w:rFonts w:ascii="Book Antiqua" w:hAnsi="Book Antiqua" w:cs="Times New Roman" w:hint="eastAsia"/>
          <w:sz w:val="24"/>
          <w:szCs w:val="24"/>
          <w:lang w:eastAsia="zh-CN"/>
        </w:rPr>
        <w:t xml:space="preserve"> </w:t>
      </w:r>
      <w:r w:rsidR="00064372" w:rsidRPr="004E6CE2">
        <w:rPr>
          <w:rFonts w:ascii="Book Antiqua" w:hAnsi="Book Antiqua" w:cs="Times New Roman" w:hint="eastAsia"/>
          <w:i/>
          <w:sz w:val="24"/>
          <w:szCs w:val="24"/>
          <w:lang w:eastAsia="zh-CN"/>
        </w:rPr>
        <w:t>et al</w:t>
      </w:r>
      <w:r w:rsidRPr="004E6CE2">
        <w:rPr>
          <w:rFonts w:ascii="Book Antiqua" w:hAnsi="Book Antiqua" w:cs="Times New Roman"/>
          <w:sz w:val="24"/>
          <w:szCs w:val="24"/>
        </w:rPr>
        <w:t>. D</w:t>
      </w:r>
      <w:r w:rsidR="00DA2FA8">
        <w:rPr>
          <w:rFonts w:ascii="Book Antiqua" w:hAnsi="Book Antiqua" w:cs="Times New Roman" w:hint="eastAsia"/>
          <w:sz w:val="24"/>
          <w:szCs w:val="24"/>
          <w:lang w:eastAsia="zh-CN"/>
        </w:rPr>
        <w:t>BP</w:t>
      </w:r>
      <w:r w:rsidR="002A6C71" w:rsidRPr="004E6CE2">
        <w:rPr>
          <w:rFonts w:ascii="Book Antiqua" w:hAnsi="Book Antiqua" w:cs="Times New Roman"/>
          <w:sz w:val="24"/>
          <w:szCs w:val="24"/>
        </w:rPr>
        <w:t xml:space="preserve"> guideline targets</w:t>
      </w:r>
    </w:p>
    <w:p w14:paraId="1C4A75CB" w14:textId="77777777" w:rsidR="00C4509F" w:rsidRPr="004E6CE2" w:rsidRDefault="00C4509F" w:rsidP="00333280">
      <w:pPr>
        <w:spacing w:after="0" w:line="360" w:lineRule="auto"/>
        <w:jc w:val="both"/>
        <w:rPr>
          <w:rFonts w:ascii="Book Antiqua" w:hAnsi="Book Antiqua" w:cs="Times New Roman"/>
          <w:sz w:val="24"/>
          <w:szCs w:val="24"/>
          <w:lang w:eastAsia="zh-CN"/>
        </w:rPr>
      </w:pPr>
    </w:p>
    <w:p w14:paraId="5B681231" w14:textId="77777777" w:rsidR="009F0A7E" w:rsidRPr="004E6CE2" w:rsidRDefault="009F0A7E" w:rsidP="00333280">
      <w:pPr>
        <w:spacing w:after="0" w:line="360" w:lineRule="auto"/>
        <w:jc w:val="both"/>
        <w:rPr>
          <w:rFonts w:ascii="Book Antiqua" w:hAnsi="Book Antiqua" w:cs="Times New Roman"/>
          <w:b/>
          <w:sz w:val="24"/>
          <w:szCs w:val="24"/>
          <w:lang w:eastAsia="zh-CN"/>
        </w:rPr>
      </w:pPr>
      <w:r w:rsidRPr="004E6CE2">
        <w:rPr>
          <w:rFonts w:ascii="Book Antiqua" w:hAnsi="Book Antiqua" w:cs="Times New Roman"/>
          <w:b/>
          <w:sz w:val="24"/>
          <w:szCs w:val="24"/>
        </w:rPr>
        <w:t xml:space="preserve">Steven </w:t>
      </w:r>
      <w:proofErr w:type="spellStart"/>
      <w:r w:rsidRPr="004E6CE2">
        <w:rPr>
          <w:rFonts w:ascii="Book Antiqua" w:hAnsi="Book Antiqua" w:cs="Times New Roman"/>
          <w:b/>
          <w:sz w:val="24"/>
          <w:szCs w:val="24"/>
        </w:rPr>
        <w:t>Tringali</w:t>
      </w:r>
      <w:proofErr w:type="spellEnd"/>
      <w:r w:rsidRPr="004E6CE2">
        <w:rPr>
          <w:rFonts w:ascii="Book Antiqua" w:hAnsi="Book Antiqua" w:cs="Times New Roman"/>
          <w:b/>
          <w:sz w:val="24"/>
          <w:szCs w:val="24"/>
        </w:rPr>
        <w:t>, Jian Huang</w:t>
      </w:r>
    </w:p>
    <w:p w14:paraId="6F95A29E" w14:textId="77777777" w:rsidR="00C4509F" w:rsidRPr="004E6CE2" w:rsidRDefault="00C4509F" w:rsidP="00333280">
      <w:pPr>
        <w:spacing w:after="0" w:line="360" w:lineRule="auto"/>
        <w:jc w:val="both"/>
        <w:rPr>
          <w:rFonts w:ascii="Book Antiqua" w:hAnsi="Book Antiqua" w:cs="Times New Roman"/>
          <w:b/>
          <w:sz w:val="24"/>
          <w:szCs w:val="24"/>
          <w:lang w:eastAsia="zh-CN"/>
        </w:rPr>
      </w:pPr>
    </w:p>
    <w:p w14:paraId="428ED69D" w14:textId="442FBDA7" w:rsidR="009F0A7E" w:rsidRPr="004E6CE2" w:rsidRDefault="009F0A7E"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b/>
          <w:sz w:val="24"/>
          <w:szCs w:val="24"/>
        </w:rPr>
        <w:t xml:space="preserve">Steven </w:t>
      </w:r>
      <w:proofErr w:type="spellStart"/>
      <w:r w:rsidRPr="004E6CE2">
        <w:rPr>
          <w:rFonts w:ascii="Book Antiqua" w:hAnsi="Book Antiqua" w:cs="Times New Roman"/>
          <w:b/>
          <w:sz w:val="24"/>
          <w:szCs w:val="24"/>
        </w:rPr>
        <w:t>Tringali</w:t>
      </w:r>
      <w:proofErr w:type="spellEnd"/>
      <w:r w:rsidRPr="004E6CE2">
        <w:rPr>
          <w:rFonts w:ascii="Book Antiqua" w:hAnsi="Book Antiqua" w:cs="Times New Roman"/>
          <w:b/>
          <w:sz w:val="24"/>
          <w:szCs w:val="24"/>
        </w:rPr>
        <w:t>,</w:t>
      </w:r>
      <w:r w:rsidR="00247487" w:rsidRPr="004E6CE2">
        <w:rPr>
          <w:rFonts w:ascii="Book Antiqua" w:hAnsi="Book Antiqua" w:cs="Times New Roman" w:hint="eastAsia"/>
          <w:b/>
          <w:sz w:val="24"/>
          <w:szCs w:val="24"/>
          <w:lang w:eastAsia="zh-CN"/>
        </w:rPr>
        <w:t xml:space="preserve"> </w:t>
      </w:r>
      <w:r w:rsidRPr="004E6CE2">
        <w:rPr>
          <w:rFonts w:ascii="Book Antiqua" w:hAnsi="Book Antiqua" w:cs="Times New Roman"/>
          <w:sz w:val="24"/>
          <w:szCs w:val="24"/>
        </w:rPr>
        <w:t xml:space="preserve">Department of Medicine, </w:t>
      </w:r>
      <w:r w:rsidR="00B41F6C" w:rsidRPr="004E6CE2">
        <w:rPr>
          <w:rFonts w:ascii="Book Antiqua" w:hAnsi="Book Antiqua" w:cs="Times New Roman"/>
          <w:sz w:val="24"/>
          <w:szCs w:val="24"/>
        </w:rPr>
        <w:t>San Francisco Fresno Medical Education Program,</w:t>
      </w:r>
      <w:r w:rsidR="00B41F6C"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University of California</w:t>
      </w:r>
      <w:r w:rsidR="00B41F6C" w:rsidRPr="004E6CE2">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 Fresno, C</w:t>
      </w:r>
      <w:r w:rsidR="008C7B32" w:rsidRPr="004E6CE2">
        <w:rPr>
          <w:rFonts w:ascii="Book Antiqua" w:hAnsi="Book Antiqua" w:cs="Times New Roman" w:hint="eastAsia"/>
          <w:sz w:val="24"/>
          <w:szCs w:val="24"/>
          <w:lang w:eastAsia="zh-CN"/>
        </w:rPr>
        <w:t xml:space="preserve">A </w:t>
      </w:r>
      <w:r w:rsidR="008C7B32" w:rsidRPr="004E6CE2">
        <w:rPr>
          <w:rFonts w:ascii="Book Antiqua" w:hAnsi="Book Antiqua" w:cs="Times New Roman"/>
          <w:sz w:val="24"/>
          <w:szCs w:val="24"/>
        </w:rPr>
        <w:t>93701</w:t>
      </w:r>
      <w:r w:rsidRPr="004E6CE2">
        <w:rPr>
          <w:rFonts w:ascii="Book Antiqua" w:hAnsi="Book Antiqua" w:cs="Times New Roman"/>
          <w:sz w:val="24"/>
          <w:szCs w:val="24"/>
        </w:rPr>
        <w:t xml:space="preserve">, United States </w:t>
      </w:r>
    </w:p>
    <w:p w14:paraId="54041428" w14:textId="77777777" w:rsidR="00DF5CA4" w:rsidRPr="004E6CE2" w:rsidRDefault="00DF5CA4" w:rsidP="00333280">
      <w:pPr>
        <w:spacing w:after="0" w:line="360" w:lineRule="auto"/>
        <w:jc w:val="both"/>
        <w:rPr>
          <w:rFonts w:ascii="Book Antiqua" w:hAnsi="Book Antiqua" w:cs="Times New Roman"/>
          <w:sz w:val="24"/>
          <w:szCs w:val="24"/>
          <w:lang w:eastAsia="zh-CN"/>
        </w:rPr>
      </w:pPr>
    </w:p>
    <w:p w14:paraId="7CCC25B0" w14:textId="29934C32" w:rsidR="009F0A7E" w:rsidRPr="004E6CE2" w:rsidRDefault="009F0A7E"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b/>
          <w:sz w:val="24"/>
          <w:szCs w:val="24"/>
        </w:rPr>
        <w:t>Jian Huang,</w:t>
      </w:r>
      <w:r w:rsidR="005F56E0" w:rsidRPr="004E6CE2">
        <w:rPr>
          <w:rFonts w:ascii="Book Antiqua" w:hAnsi="Book Antiqua" w:cs="Times New Roman" w:hint="eastAsia"/>
          <w:b/>
          <w:sz w:val="24"/>
          <w:szCs w:val="24"/>
          <w:lang w:eastAsia="zh-CN"/>
        </w:rPr>
        <w:t xml:space="preserve"> </w:t>
      </w:r>
      <w:r w:rsidR="00D71E7D" w:rsidRPr="004E6CE2">
        <w:rPr>
          <w:rFonts w:ascii="Book Antiqua" w:hAnsi="Book Antiqua" w:cs="Times New Roman"/>
          <w:sz w:val="24"/>
          <w:szCs w:val="24"/>
        </w:rPr>
        <w:t xml:space="preserve">Department of Medicine, </w:t>
      </w:r>
      <w:r w:rsidRPr="004E6CE2">
        <w:rPr>
          <w:rFonts w:ascii="Book Antiqua" w:hAnsi="Book Antiqua" w:cs="Times New Roman"/>
          <w:sz w:val="24"/>
          <w:szCs w:val="24"/>
        </w:rPr>
        <w:t xml:space="preserve">Veterans Administration Central California Health Care System, </w:t>
      </w:r>
      <w:r w:rsidR="005F56E0" w:rsidRPr="004E6CE2">
        <w:rPr>
          <w:rFonts w:ascii="Book Antiqua" w:hAnsi="Book Antiqua" w:cs="Times New Roman"/>
          <w:sz w:val="24"/>
          <w:szCs w:val="24"/>
        </w:rPr>
        <w:t>Fresno, C</w:t>
      </w:r>
      <w:r w:rsidR="005F56E0" w:rsidRPr="004E6CE2">
        <w:rPr>
          <w:rFonts w:ascii="Book Antiqua" w:hAnsi="Book Antiqua" w:cs="Times New Roman" w:hint="eastAsia"/>
          <w:sz w:val="24"/>
          <w:szCs w:val="24"/>
          <w:lang w:eastAsia="zh-CN"/>
        </w:rPr>
        <w:t xml:space="preserve">A </w:t>
      </w:r>
      <w:r w:rsidR="005F56E0" w:rsidRPr="004E6CE2">
        <w:rPr>
          <w:rFonts w:ascii="Book Antiqua" w:hAnsi="Book Antiqua" w:cs="Times New Roman"/>
          <w:sz w:val="24"/>
          <w:szCs w:val="24"/>
        </w:rPr>
        <w:t>9370</w:t>
      </w:r>
      <w:r w:rsidR="005F56E0" w:rsidRPr="004E6CE2">
        <w:rPr>
          <w:rFonts w:ascii="Book Antiqua" w:hAnsi="Book Antiqua" w:cs="Times New Roman" w:hint="eastAsia"/>
          <w:sz w:val="24"/>
          <w:szCs w:val="24"/>
          <w:lang w:eastAsia="zh-CN"/>
        </w:rPr>
        <w:t>3</w:t>
      </w:r>
      <w:r w:rsidR="005F56E0" w:rsidRPr="004E6CE2">
        <w:rPr>
          <w:rFonts w:ascii="Book Antiqua" w:hAnsi="Book Antiqua" w:cs="Times New Roman"/>
          <w:sz w:val="24"/>
          <w:szCs w:val="24"/>
        </w:rPr>
        <w:t>, United States</w:t>
      </w:r>
    </w:p>
    <w:p w14:paraId="139F9FED" w14:textId="77777777" w:rsidR="005F56E0" w:rsidRPr="004E6CE2" w:rsidRDefault="005F56E0" w:rsidP="00333280">
      <w:pPr>
        <w:spacing w:after="0" w:line="360" w:lineRule="auto"/>
        <w:jc w:val="both"/>
        <w:rPr>
          <w:rFonts w:ascii="Book Antiqua" w:hAnsi="Book Antiqua" w:cs="Times New Roman"/>
          <w:sz w:val="24"/>
          <w:szCs w:val="24"/>
          <w:lang w:eastAsia="zh-CN"/>
        </w:rPr>
      </w:pPr>
    </w:p>
    <w:p w14:paraId="67236A00" w14:textId="77777777" w:rsidR="00032413" w:rsidRPr="00032413" w:rsidRDefault="00032413" w:rsidP="00032413">
      <w:pPr>
        <w:widowControl w:val="0"/>
        <w:spacing w:after="0" w:line="360" w:lineRule="auto"/>
        <w:jc w:val="both"/>
        <w:rPr>
          <w:rFonts w:ascii="Book Antiqua" w:eastAsia="宋体" w:hAnsi="Book Antiqua" w:cs="Times New Roman"/>
          <w:kern w:val="2"/>
          <w:sz w:val="24"/>
          <w:szCs w:val="24"/>
          <w:lang w:eastAsia="zh-CN"/>
        </w:rPr>
      </w:pPr>
      <w:r w:rsidRPr="00032413">
        <w:rPr>
          <w:rFonts w:ascii="Book Antiqua" w:eastAsia="Calibri" w:hAnsi="Book Antiqua" w:cs="Times New Roman"/>
          <w:b/>
          <w:kern w:val="2"/>
          <w:sz w:val="24"/>
          <w:szCs w:val="24"/>
          <w:lang w:eastAsia="zh-CN"/>
        </w:rPr>
        <w:t>Author contributions:</w:t>
      </w:r>
      <w:r w:rsidRPr="00032413">
        <w:rPr>
          <w:rFonts w:ascii="Book Antiqua" w:eastAsia="Calibri" w:hAnsi="Book Antiqua" w:cs="Times New Roman"/>
          <w:kern w:val="2"/>
          <w:sz w:val="24"/>
          <w:szCs w:val="24"/>
          <w:lang w:eastAsia="zh-CN"/>
        </w:rPr>
        <w:t xml:space="preserve"> </w:t>
      </w:r>
      <w:r w:rsidRPr="00032413">
        <w:rPr>
          <w:rFonts w:ascii="Book Antiqua" w:eastAsia="宋体" w:hAnsi="Book Antiqua" w:cs="Times New Roman"/>
          <w:kern w:val="2"/>
          <w:sz w:val="24"/>
          <w:szCs w:val="24"/>
          <w:lang w:eastAsia="zh-CN"/>
        </w:rPr>
        <w:t>All the authors contributed to the manuscript.</w:t>
      </w:r>
    </w:p>
    <w:p w14:paraId="54A666ED" w14:textId="77777777" w:rsidR="00032413" w:rsidRPr="004E6CE2" w:rsidRDefault="00032413" w:rsidP="00333280">
      <w:pPr>
        <w:spacing w:after="0" w:line="360" w:lineRule="auto"/>
        <w:jc w:val="both"/>
        <w:rPr>
          <w:rFonts w:ascii="Book Antiqua" w:hAnsi="Book Antiqua" w:cs="Times New Roman"/>
          <w:b/>
          <w:sz w:val="24"/>
          <w:szCs w:val="24"/>
          <w:lang w:eastAsia="zh-CN"/>
        </w:rPr>
      </w:pPr>
    </w:p>
    <w:p w14:paraId="210BCEE0" w14:textId="77777777" w:rsidR="009F0A7E" w:rsidRPr="004E6CE2" w:rsidRDefault="009F0A7E" w:rsidP="00333280">
      <w:pPr>
        <w:spacing w:after="0" w:line="360" w:lineRule="auto"/>
        <w:jc w:val="both"/>
        <w:rPr>
          <w:rFonts w:ascii="Book Antiqua" w:hAnsi="Book Antiqua" w:cs="Times New Roman"/>
          <w:sz w:val="24"/>
          <w:szCs w:val="24"/>
        </w:rPr>
      </w:pPr>
      <w:r w:rsidRPr="004E6CE2">
        <w:rPr>
          <w:rFonts w:ascii="Book Antiqua" w:hAnsi="Book Antiqua" w:cs="Times New Roman"/>
          <w:b/>
          <w:sz w:val="24"/>
          <w:szCs w:val="24"/>
        </w:rPr>
        <w:t>Conflict-of-interest statement:</w:t>
      </w:r>
      <w:r w:rsidRPr="004E6CE2">
        <w:rPr>
          <w:rFonts w:ascii="Book Antiqua" w:hAnsi="Book Antiqua" w:cs="Times New Roman"/>
          <w:sz w:val="24"/>
          <w:szCs w:val="24"/>
        </w:rPr>
        <w:t xml:space="preserve"> Authors declare no conflict of interests for this article.</w:t>
      </w:r>
    </w:p>
    <w:p w14:paraId="0EC785A4" w14:textId="77777777" w:rsidR="00032413" w:rsidRPr="004E6CE2" w:rsidRDefault="00032413" w:rsidP="00333280">
      <w:pPr>
        <w:spacing w:after="0" w:line="360" w:lineRule="auto"/>
        <w:jc w:val="both"/>
        <w:rPr>
          <w:rFonts w:ascii="Book Antiqua" w:hAnsi="Book Antiqua" w:cs="Times New Roman"/>
          <w:b/>
          <w:sz w:val="24"/>
          <w:szCs w:val="24"/>
          <w:lang w:eastAsia="zh-CN"/>
        </w:rPr>
      </w:pPr>
    </w:p>
    <w:p w14:paraId="00B2DB2E" w14:textId="77777777" w:rsidR="00481EE1" w:rsidRPr="004E6CE2" w:rsidRDefault="00481EE1" w:rsidP="00481EE1">
      <w:pPr>
        <w:widowControl w:val="0"/>
        <w:spacing w:after="0" w:line="360" w:lineRule="auto"/>
        <w:jc w:val="both"/>
        <w:rPr>
          <w:rFonts w:ascii="Calibri" w:eastAsia="宋体" w:hAnsi="Calibri" w:cs="Times New Roman"/>
          <w:kern w:val="2"/>
          <w:sz w:val="21"/>
          <w:lang w:eastAsia="zh-CN"/>
        </w:rPr>
      </w:pPr>
      <w:bookmarkStart w:id="0" w:name="OLE_LINK479"/>
      <w:bookmarkStart w:id="1" w:name="OLE_LINK496"/>
      <w:bookmarkStart w:id="2" w:name="OLE_LINK506"/>
      <w:bookmarkStart w:id="3" w:name="OLE_LINK507"/>
      <w:bookmarkStart w:id="4" w:name="OLE_LINK298"/>
      <w:bookmarkStart w:id="5" w:name="OLE_LINK297"/>
      <w:r w:rsidRPr="00481EE1">
        <w:rPr>
          <w:rFonts w:ascii="Book Antiqua" w:eastAsia="宋体" w:hAnsi="Book Antiqua" w:cs="Times New Roman"/>
          <w:b/>
          <w:kern w:val="2"/>
          <w:sz w:val="24"/>
          <w:szCs w:val="24"/>
          <w:lang w:eastAsia="zh-CN"/>
        </w:rPr>
        <w:t xml:space="preserve">Open-Access: </w:t>
      </w:r>
      <w:r w:rsidRPr="00481EE1">
        <w:rPr>
          <w:rFonts w:ascii="Book Antiqua" w:eastAsia="宋体" w:hAnsi="Book Antiqua" w:cs="Times New Roman"/>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E6CE2">
          <w:rPr>
            <w:rFonts w:ascii="Book Antiqua" w:eastAsia="宋体" w:hAnsi="Book Antiqua" w:cs="Times New Roman"/>
            <w:kern w:val="2"/>
            <w:sz w:val="24"/>
            <w:szCs w:val="24"/>
            <w:lang w:eastAsia="zh-CN"/>
          </w:rPr>
          <w:t>http://creativecommons.org/licenses/by-nc/4.0/</w:t>
        </w:r>
      </w:hyperlink>
      <w:bookmarkEnd w:id="0"/>
      <w:bookmarkEnd w:id="1"/>
      <w:bookmarkEnd w:id="2"/>
      <w:bookmarkEnd w:id="3"/>
      <w:bookmarkEnd w:id="4"/>
      <w:bookmarkEnd w:id="5"/>
    </w:p>
    <w:p w14:paraId="688F2A8E" w14:textId="77777777" w:rsidR="00481EE1" w:rsidRPr="004E6CE2" w:rsidRDefault="00481EE1" w:rsidP="00481EE1">
      <w:pPr>
        <w:widowControl w:val="0"/>
        <w:spacing w:after="0" w:line="360" w:lineRule="auto"/>
        <w:jc w:val="both"/>
        <w:rPr>
          <w:rFonts w:ascii="Calibri" w:eastAsia="宋体" w:hAnsi="Calibri" w:cs="Times New Roman"/>
          <w:kern w:val="2"/>
          <w:sz w:val="21"/>
          <w:lang w:eastAsia="zh-CN"/>
        </w:rPr>
      </w:pPr>
    </w:p>
    <w:p w14:paraId="59D375F7" w14:textId="77777777" w:rsidR="00BC5ED3" w:rsidRPr="00BC5ED3" w:rsidRDefault="00BC5ED3" w:rsidP="00BC5ED3">
      <w:pPr>
        <w:widowControl w:val="0"/>
        <w:spacing w:after="0" w:line="360" w:lineRule="auto"/>
        <w:jc w:val="both"/>
        <w:rPr>
          <w:rFonts w:ascii="Book Antiqua" w:eastAsia="宋体" w:hAnsi="Book Antiqua" w:cs="Times New Roman"/>
          <w:kern w:val="2"/>
          <w:sz w:val="24"/>
          <w:szCs w:val="24"/>
          <w:lang w:eastAsia="zh-CN"/>
        </w:rPr>
      </w:pPr>
      <w:bookmarkStart w:id="6" w:name="OLE_LINK265"/>
      <w:bookmarkStart w:id="7" w:name="OLE_LINK264"/>
      <w:r w:rsidRPr="00BC5ED3">
        <w:rPr>
          <w:rFonts w:ascii="Book Antiqua" w:eastAsia="宋体" w:hAnsi="Book Antiqua" w:cs="Times New Roman"/>
          <w:b/>
          <w:kern w:val="2"/>
          <w:sz w:val="24"/>
          <w:szCs w:val="24"/>
          <w:lang w:eastAsia="zh-CN"/>
        </w:rPr>
        <w:t xml:space="preserve">Manuscript source: </w:t>
      </w:r>
      <w:r w:rsidRPr="00BC5ED3">
        <w:rPr>
          <w:rFonts w:ascii="Book Antiqua" w:eastAsia="宋体" w:hAnsi="Book Antiqua" w:cs="Times New Roman"/>
          <w:kern w:val="2"/>
          <w:sz w:val="24"/>
          <w:szCs w:val="24"/>
          <w:lang w:eastAsia="zh-CN"/>
        </w:rPr>
        <w:t>Invited manuscript</w:t>
      </w:r>
      <w:bookmarkEnd w:id="6"/>
      <w:bookmarkEnd w:id="7"/>
    </w:p>
    <w:p w14:paraId="5760884A" w14:textId="77777777" w:rsidR="00481EE1" w:rsidRPr="004E6CE2" w:rsidRDefault="00481EE1" w:rsidP="00481EE1">
      <w:pPr>
        <w:widowControl w:val="0"/>
        <w:spacing w:after="0" w:line="360" w:lineRule="auto"/>
        <w:jc w:val="both"/>
        <w:rPr>
          <w:rFonts w:ascii="Book Antiqua" w:eastAsia="宋体" w:hAnsi="Book Antiqua" w:cs="Times New Roman"/>
          <w:kern w:val="2"/>
          <w:sz w:val="24"/>
          <w:szCs w:val="24"/>
          <w:lang w:eastAsia="zh-CN"/>
        </w:rPr>
      </w:pPr>
    </w:p>
    <w:p w14:paraId="68E72311" w14:textId="65E23DB6" w:rsidR="009F0A7E" w:rsidRPr="004E6CE2" w:rsidRDefault="009F0A7E" w:rsidP="00333280">
      <w:pPr>
        <w:spacing w:after="0" w:line="360" w:lineRule="auto"/>
        <w:contextualSpacing/>
        <w:jc w:val="both"/>
        <w:rPr>
          <w:rFonts w:ascii="Book Antiqua" w:hAnsi="Book Antiqua" w:cs="Times New Roman"/>
          <w:sz w:val="24"/>
          <w:szCs w:val="24"/>
        </w:rPr>
      </w:pPr>
      <w:r w:rsidRPr="004E6CE2">
        <w:rPr>
          <w:rFonts w:ascii="Book Antiqua" w:hAnsi="Book Antiqua" w:cs="Times New Roman"/>
          <w:b/>
          <w:sz w:val="24"/>
          <w:szCs w:val="24"/>
        </w:rPr>
        <w:t>Correspondence to: Jian Huang, MD</w:t>
      </w:r>
      <w:r w:rsidRPr="004E6CE2">
        <w:rPr>
          <w:rFonts w:ascii="Book Antiqua" w:hAnsi="Book Antiqua" w:cs="Times New Roman"/>
          <w:sz w:val="24"/>
          <w:szCs w:val="24"/>
        </w:rPr>
        <w:t xml:space="preserve">, </w:t>
      </w:r>
      <w:r w:rsidR="00D71E7D" w:rsidRPr="004E6CE2">
        <w:rPr>
          <w:rFonts w:ascii="Book Antiqua" w:hAnsi="Book Antiqua" w:cs="Times New Roman"/>
          <w:sz w:val="24"/>
          <w:szCs w:val="24"/>
        </w:rPr>
        <w:t xml:space="preserve">Department of Medicine, </w:t>
      </w:r>
      <w:r w:rsidRPr="004E6CE2">
        <w:rPr>
          <w:rFonts w:ascii="Book Antiqua" w:hAnsi="Book Antiqua" w:cs="Times New Roman"/>
          <w:sz w:val="24"/>
          <w:szCs w:val="24"/>
        </w:rPr>
        <w:t xml:space="preserve">Veterans Administration Central California Health Care System, 2615 E Clinton Ave, </w:t>
      </w:r>
      <w:r w:rsidR="00A26E38" w:rsidRPr="004E6CE2">
        <w:rPr>
          <w:rFonts w:ascii="Book Antiqua" w:hAnsi="Book Antiqua" w:cs="Times New Roman"/>
          <w:sz w:val="24"/>
          <w:szCs w:val="24"/>
        </w:rPr>
        <w:t>Fresno, C</w:t>
      </w:r>
      <w:r w:rsidR="00A26E38" w:rsidRPr="004E6CE2">
        <w:rPr>
          <w:rFonts w:ascii="Book Antiqua" w:hAnsi="Book Antiqua" w:cs="Times New Roman" w:hint="eastAsia"/>
          <w:sz w:val="24"/>
          <w:szCs w:val="24"/>
          <w:lang w:eastAsia="zh-CN"/>
        </w:rPr>
        <w:t xml:space="preserve">A </w:t>
      </w:r>
      <w:r w:rsidR="00A26E38" w:rsidRPr="004E6CE2">
        <w:rPr>
          <w:rFonts w:ascii="Book Antiqua" w:hAnsi="Book Antiqua" w:cs="Times New Roman"/>
          <w:sz w:val="24"/>
          <w:szCs w:val="24"/>
        </w:rPr>
        <w:t>9370</w:t>
      </w:r>
      <w:r w:rsidR="00A26E38" w:rsidRPr="004E6CE2">
        <w:rPr>
          <w:rFonts w:ascii="Book Antiqua" w:hAnsi="Book Antiqua" w:cs="Times New Roman" w:hint="eastAsia"/>
          <w:sz w:val="24"/>
          <w:szCs w:val="24"/>
          <w:lang w:eastAsia="zh-CN"/>
        </w:rPr>
        <w:t>3</w:t>
      </w:r>
      <w:r w:rsidR="00A26E38" w:rsidRPr="004E6CE2">
        <w:rPr>
          <w:rFonts w:ascii="Book Antiqua" w:hAnsi="Book Antiqua" w:cs="Times New Roman"/>
          <w:sz w:val="24"/>
          <w:szCs w:val="24"/>
        </w:rPr>
        <w:t>, United States</w:t>
      </w:r>
      <w:r w:rsidR="000633C2" w:rsidRPr="004E6CE2">
        <w:rPr>
          <w:rFonts w:ascii="Book Antiqua" w:hAnsi="Book Antiqua" w:cs="Times New Roman" w:hint="eastAsia"/>
          <w:sz w:val="24"/>
          <w:szCs w:val="24"/>
          <w:lang w:eastAsia="zh-CN"/>
        </w:rPr>
        <w:t xml:space="preserve">. </w:t>
      </w:r>
      <w:r w:rsidR="000633C2" w:rsidRPr="004E6CE2">
        <w:rPr>
          <w:rFonts w:ascii="Book Antiqua" w:hAnsi="Book Antiqua" w:cs="Times New Roman"/>
          <w:sz w:val="24"/>
          <w:szCs w:val="24"/>
        </w:rPr>
        <w:t>jian.huang@va.gov</w:t>
      </w:r>
    </w:p>
    <w:p w14:paraId="0639318D" w14:textId="0F892840" w:rsidR="009F0A7E" w:rsidRPr="004E6CE2" w:rsidRDefault="009F0A7E" w:rsidP="00333280">
      <w:pPr>
        <w:spacing w:after="0" w:line="360" w:lineRule="auto"/>
        <w:contextualSpacing/>
        <w:jc w:val="both"/>
        <w:rPr>
          <w:rFonts w:ascii="Book Antiqua" w:hAnsi="Book Antiqua" w:cs="Times New Roman"/>
          <w:sz w:val="24"/>
          <w:szCs w:val="24"/>
        </w:rPr>
      </w:pPr>
      <w:r w:rsidRPr="004E6CE2">
        <w:rPr>
          <w:rFonts w:ascii="Book Antiqua" w:hAnsi="Book Antiqua" w:cs="Times New Roman"/>
          <w:b/>
          <w:sz w:val="24"/>
          <w:szCs w:val="24"/>
        </w:rPr>
        <w:t>Telephone:</w:t>
      </w:r>
      <w:r w:rsidR="00F81FEA" w:rsidRPr="004E6CE2">
        <w:rPr>
          <w:rFonts w:ascii="Book Antiqua" w:hAnsi="Book Antiqua" w:cs="Times New Roman"/>
          <w:b/>
          <w:sz w:val="24"/>
          <w:szCs w:val="24"/>
        </w:rPr>
        <w:t xml:space="preserve"> </w:t>
      </w:r>
      <w:r w:rsidR="00170201" w:rsidRPr="004E6CE2">
        <w:rPr>
          <w:rFonts w:ascii="Book Antiqua" w:hAnsi="Book Antiqua" w:cs="Times New Roman"/>
          <w:sz w:val="24"/>
          <w:szCs w:val="24"/>
        </w:rPr>
        <w:t>+1-</w:t>
      </w:r>
      <w:r w:rsidR="00550A53" w:rsidRPr="004E6CE2">
        <w:rPr>
          <w:rFonts w:ascii="Book Antiqua" w:hAnsi="Book Antiqua" w:cs="Times New Roman"/>
          <w:sz w:val="24"/>
          <w:szCs w:val="24"/>
        </w:rPr>
        <w:t>559-</w:t>
      </w:r>
      <w:r w:rsidR="00EA57BC" w:rsidRPr="004E6CE2">
        <w:rPr>
          <w:rFonts w:ascii="Book Antiqua" w:hAnsi="Book Antiqua" w:cs="Times New Roman"/>
          <w:sz w:val="24"/>
          <w:szCs w:val="24"/>
        </w:rPr>
        <w:t>225</w:t>
      </w:r>
      <w:r w:rsidR="00E05067" w:rsidRPr="004E6CE2">
        <w:rPr>
          <w:rFonts w:ascii="Book Antiqua" w:hAnsi="Book Antiqua" w:cs="Times New Roman"/>
          <w:sz w:val="24"/>
          <w:szCs w:val="24"/>
        </w:rPr>
        <w:t>6100</w:t>
      </w:r>
    </w:p>
    <w:p w14:paraId="5B2E90B0" w14:textId="1213919A" w:rsidR="009F0A7E" w:rsidRPr="004E6CE2" w:rsidRDefault="009F0A7E"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b/>
          <w:sz w:val="24"/>
          <w:szCs w:val="24"/>
        </w:rPr>
        <w:t xml:space="preserve">Fax: </w:t>
      </w:r>
      <w:r w:rsidR="00170201" w:rsidRPr="004E6CE2">
        <w:rPr>
          <w:rFonts w:ascii="Book Antiqua" w:hAnsi="Book Antiqua" w:cs="Times New Roman"/>
          <w:sz w:val="24"/>
          <w:szCs w:val="24"/>
        </w:rPr>
        <w:t>+1-</w:t>
      </w:r>
      <w:r w:rsidR="00550A53" w:rsidRPr="004E6CE2">
        <w:rPr>
          <w:rFonts w:ascii="Book Antiqua" w:hAnsi="Book Antiqua" w:cs="Times New Roman"/>
          <w:sz w:val="24"/>
          <w:szCs w:val="24"/>
        </w:rPr>
        <w:t>559-</w:t>
      </w:r>
      <w:r w:rsidR="00EA57BC" w:rsidRPr="004E6CE2">
        <w:rPr>
          <w:rFonts w:ascii="Book Antiqua" w:hAnsi="Book Antiqua" w:cs="Times New Roman"/>
          <w:sz w:val="24"/>
          <w:szCs w:val="24"/>
        </w:rPr>
        <w:t>241</w:t>
      </w:r>
      <w:r w:rsidR="00E05067" w:rsidRPr="004E6CE2">
        <w:rPr>
          <w:rFonts w:ascii="Book Antiqua" w:hAnsi="Book Antiqua" w:cs="Times New Roman"/>
          <w:sz w:val="24"/>
          <w:szCs w:val="24"/>
        </w:rPr>
        <w:t>6484</w:t>
      </w:r>
    </w:p>
    <w:p w14:paraId="13C583B6" w14:textId="77777777" w:rsidR="00EA57BC" w:rsidRPr="004E6CE2" w:rsidRDefault="00EA57BC" w:rsidP="00333280">
      <w:pPr>
        <w:spacing w:after="0" w:line="360" w:lineRule="auto"/>
        <w:jc w:val="both"/>
        <w:rPr>
          <w:rFonts w:ascii="Book Antiqua" w:hAnsi="Book Antiqua" w:cs="Times New Roman"/>
          <w:sz w:val="24"/>
          <w:szCs w:val="24"/>
          <w:lang w:eastAsia="zh-CN"/>
        </w:rPr>
      </w:pPr>
    </w:p>
    <w:p w14:paraId="3A50AB8C" w14:textId="38C95952" w:rsidR="00F35803" w:rsidRPr="004E6CE2" w:rsidRDefault="00F35803" w:rsidP="00F35803">
      <w:pPr>
        <w:pStyle w:val="PlainText"/>
        <w:spacing w:line="360" w:lineRule="auto"/>
        <w:rPr>
          <w:rFonts w:ascii="Book Antiqua" w:hAnsi="Book Antiqua" w:cs="Times New Roman"/>
          <w:b/>
          <w:sz w:val="24"/>
          <w:szCs w:val="24"/>
        </w:rPr>
      </w:pPr>
      <w:bookmarkStart w:id="8" w:name="OLE_LINK285"/>
      <w:bookmarkStart w:id="9" w:name="OLE_LINK284"/>
      <w:r w:rsidRPr="004E6CE2">
        <w:rPr>
          <w:rFonts w:ascii="Book Antiqua" w:hAnsi="Book Antiqua" w:cs="Times New Roman"/>
          <w:b/>
          <w:sz w:val="24"/>
          <w:szCs w:val="24"/>
        </w:rPr>
        <w:t>Received:</w:t>
      </w:r>
      <w:r w:rsidRPr="004E6CE2">
        <w:rPr>
          <w:rFonts w:ascii="Book Antiqua" w:hAnsi="Book Antiqua" w:cs="Times New Roman"/>
          <w:sz w:val="24"/>
          <w:szCs w:val="24"/>
        </w:rPr>
        <w:t xml:space="preserve"> August </w:t>
      </w:r>
      <w:r w:rsidR="00AD3F98" w:rsidRPr="004E6CE2">
        <w:rPr>
          <w:rFonts w:ascii="Book Antiqua" w:hAnsi="Book Antiqua" w:cs="Times New Roman" w:hint="eastAsia"/>
          <w:sz w:val="24"/>
          <w:szCs w:val="24"/>
        </w:rPr>
        <w:t>30</w:t>
      </w:r>
      <w:r w:rsidRPr="004E6CE2">
        <w:rPr>
          <w:rFonts w:ascii="Book Antiqua" w:hAnsi="Book Antiqua" w:cs="Times New Roman"/>
          <w:sz w:val="24"/>
          <w:szCs w:val="24"/>
        </w:rPr>
        <w:t>, 2016</w:t>
      </w:r>
    </w:p>
    <w:p w14:paraId="43D1F01A" w14:textId="77777777" w:rsidR="00F35803" w:rsidRPr="004E6CE2" w:rsidRDefault="00F35803" w:rsidP="00F35803">
      <w:pPr>
        <w:pStyle w:val="PlainText"/>
        <w:spacing w:line="360" w:lineRule="auto"/>
        <w:rPr>
          <w:rFonts w:ascii="Book Antiqua" w:hAnsi="Book Antiqua" w:cs="Times New Roman"/>
          <w:b/>
          <w:sz w:val="24"/>
          <w:szCs w:val="24"/>
        </w:rPr>
      </w:pPr>
      <w:r w:rsidRPr="004E6CE2">
        <w:rPr>
          <w:rFonts w:ascii="Book Antiqua" w:hAnsi="Book Antiqua" w:cs="Times New Roman"/>
          <w:b/>
          <w:sz w:val="24"/>
          <w:szCs w:val="24"/>
        </w:rPr>
        <w:t>Peer-review started:</w:t>
      </w:r>
      <w:r w:rsidRPr="004E6CE2">
        <w:rPr>
          <w:rFonts w:ascii="Book Antiqua" w:hAnsi="Book Antiqua" w:cs="Times New Roman"/>
          <w:sz w:val="24"/>
          <w:szCs w:val="24"/>
        </w:rPr>
        <w:t xml:space="preserve"> September 1, 2016</w:t>
      </w:r>
    </w:p>
    <w:p w14:paraId="67F4F1E8" w14:textId="77777777" w:rsidR="00F35803" w:rsidRPr="004E6CE2" w:rsidRDefault="00F35803" w:rsidP="00F35803">
      <w:pPr>
        <w:pStyle w:val="PlainText"/>
        <w:spacing w:line="360" w:lineRule="auto"/>
        <w:rPr>
          <w:rFonts w:ascii="Book Antiqua" w:hAnsi="Book Antiqua" w:cs="Times New Roman"/>
          <w:b/>
          <w:sz w:val="24"/>
          <w:szCs w:val="24"/>
        </w:rPr>
      </w:pPr>
      <w:r w:rsidRPr="004E6CE2">
        <w:rPr>
          <w:rFonts w:ascii="Book Antiqua" w:hAnsi="Book Antiqua" w:cs="Times New Roman"/>
          <w:b/>
          <w:sz w:val="24"/>
          <w:szCs w:val="24"/>
        </w:rPr>
        <w:t>First decision:</w:t>
      </w:r>
      <w:r w:rsidRPr="004E6CE2">
        <w:rPr>
          <w:rFonts w:ascii="Book Antiqua" w:hAnsi="Book Antiqua" w:cs="Times New Roman"/>
          <w:sz w:val="24"/>
          <w:szCs w:val="24"/>
        </w:rPr>
        <w:t xml:space="preserve"> October 26, 2016</w:t>
      </w:r>
    </w:p>
    <w:p w14:paraId="3AF130AA" w14:textId="5BD41A7C" w:rsidR="00F35803" w:rsidRPr="004E6CE2" w:rsidRDefault="00F35803" w:rsidP="00F35803">
      <w:pPr>
        <w:pStyle w:val="PlainText"/>
        <w:spacing w:line="360" w:lineRule="auto"/>
        <w:rPr>
          <w:rFonts w:ascii="Book Antiqua" w:hAnsi="Book Antiqua" w:cs="Times New Roman"/>
          <w:b/>
          <w:sz w:val="24"/>
          <w:szCs w:val="24"/>
        </w:rPr>
      </w:pPr>
      <w:r w:rsidRPr="004E6CE2">
        <w:rPr>
          <w:rFonts w:ascii="Book Antiqua" w:hAnsi="Book Antiqua" w:cs="Times New Roman"/>
          <w:b/>
          <w:sz w:val="24"/>
          <w:szCs w:val="24"/>
        </w:rPr>
        <w:t xml:space="preserve">Revised: </w:t>
      </w:r>
      <w:r w:rsidRPr="004E6CE2">
        <w:rPr>
          <w:rFonts w:ascii="Book Antiqua" w:hAnsi="Book Antiqua" w:cs="Times New Roman"/>
          <w:sz w:val="24"/>
          <w:szCs w:val="24"/>
        </w:rPr>
        <w:t xml:space="preserve">November </w:t>
      </w:r>
      <w:r w:rsidR="00AD3F98" w:rsidRPr="004E6CE2">
        <w:rPr>
          <w:rFonts w:ascii="Book Antiqua" w:hAnsi="Book Antiqua" w:cs="Times New Roman" w:hint="eastAsia"/>
          <w:sz w:val="24"/>
          <w:szCs w:val="24"/>
        </w:rPr>
        <w:t>20</w:t>
      </w:r>
      <w:r w:rsidRPr="004E6CE2">
        <w:rPr>
          <w:rFonts w:ascii="Book Antiqua" w:hAnsi="Book Antiqua" w:cs="Times New Roman"/>
          <w:sz w:val="24"/>
          <w:szCs w:val="24"/>
        </w:rPr>
        <w:t>, 2016</w:t>
      </w:r>
    </w:p>
    <w:p w14:paraId="51E4CC5D" w14:textId="1630D1C4" w:rsidR="00F35803" w:rsidRPr="00914AA8" w:rsidRDefault="00F35803" w:rsidP="00914AA8">
      <w:pPr>
        <w:rPr>
          <w:rFonts w:ascii="Book Antiqua" w:hAnsi="Book Antiqua"/>
          <w:iCs/>
          <w:sz w:val="24"/>
        </w:rPr>
      </w:pPr>
      <w:r w:rsidRPr="004E6CE2">
        <w:rPr>
          <w:rFonts w:ascii="Book Antiqua" w:hAnsi="Book Antiqua" w:cs="Times New Roman"/>
          <w:b/>
          <w:sz w:val="24"/>
          <w:szCs w:val="24"/>
        </w:rPr>
        <w:t xml:space="preserve">Accepted: </w:t>
      </w:r>
      <w:r w:rsidR="00914AA8">
        <w:rPr>
          <w:rStyle w:val="Emphasis"/>
        </w:rPr>
        <w:t>December</w:t>
      </w:r>
      <w:r w:rsidR="00914AA8">
        <w:rPr>
          <w:rStyle w:val="Emphasis"/>
          <w:rFonts w:ascii="宋体" w:hAnsi="宋体" w:cs="宋体" w:hint="eastAsia"/>
        </w:rPr>
        <w:t xml:space="preserve"> 16</w:t>
      </w:r>
      <w:r w:rsidR="00914AA8">
        <w:rPr>
          <w:rStyle w:val="Emphasis"/>
          <w:rFonts w:cs="宋体"/>
        </w:rPr>
        <w:t>,</w:t>
      </w:r>
      <w:r w:rsidR="00914AA8">
        <w:rPr>
          <w:rStyle w:val="Emphasis"/>
        </w:rPr>
        <w:t xml:space="preserve"> 2016</w:t>
      </w:r>
    </w:p>
    <w:p w14:paraId="5180E71F" w14:textId="77777777" w:rsidR="00F35803" w:rsidRPr="004E6CE2" w:rsidRDefault="00F35803" w:rsidP="00F35803">
      <w:pPr>
        <w:pStyle w:val="PlainText"/>
        <w:spacing w:line="360" w:lineRule="auto"/>
        <w:rPr>
          <w:rFonts w:ascii="Book Antiqua" w:hAnsi="Book Antiqua" w:cs="Times New Roman"/>
          <w:b/>
          <w:sz w:val="24"/>
          <w:szCs w:val="24"/>
        </w:rPr>
      </w:pPr>
      <w:r w:rsidRPr="004E6CE2">
        <w:rPr>
          <w:rFonts w:ascii="Book Antiqua" w:hAnsi="Book Antiqua" w:cs="Times New Roman"/>
          <w:b/>
          <w:sz w:val="24"/>
          <w:szCs w:val="24"/>
        </w:rPr>
        <w:t xml:space="preserve">Article in press: </w:t>
      </w:r>
    </w:p>
    <w:p w14:paraId="592F7A36" w14:textId="77777777" w:rsidR="00F35803" w:rsidRPr="004E6CE2" w:rsidRDefault="00F35803" w:rsidP="00F35803">
      <w:pPr>
        <w:pStyle w:val="PlainText"/>
        <w:spacing w:line="360" w:lineRule="auto"/>
        <w:rPr>
          <w:rFonts w:ascii="Book Antiqua" w:hAnsi="Book Antiqua" w:cs="Times New Roman"/>
          <w:b/>
          <w:sz w:val="24"/>
          <w:szCs w:val="24"/>
        </w:rPr>
      </w:pPr>
      <w:r w:rsidRPr="004E6CE2">
        <w:rPr>
          <w:rFonts w:ascii="Book Antiqua" w:hAnsi="Book Antiqua" w:cs="Times New Roman"/>
          <w:b/>
          <w:sz w:val="24"/>
          <w:szCs w:val="24"/>
        </w:rPr>
        <w:t xml:space="preserve">Published online: </w:t>
      </w:r>
      <w:bookmarkEnd w:id="8"/>
      <w:bookmarkEnd w:id="9"/>
    </w:p>
    <w:p w14:paraId="1B5A8A87" w14:textId="77777777" w:rsidR="00EA57BC" w:rsidRPr="004E6CE2" w:rsidRDefault="00EA57BC" w:rsidP="00333280">
      <w:pPr>
        <w:spacing w:after="0" w:line="360" w:lineRule="auto"/>
        <w:jc w:val="both"/>
        <w:rPr>
          <w:rFonts w:ascii="Book Antiqua" w:hAnsi="Book Antiqua" w:cs="Times New Roman"/>
          <w:b/>
          <w:sz w:val="24"/>
          <w:szCs w:val="24"/>
          <w:lang w:eastAsia="zh-CN"/>
        </w:rPr>
      </w:pPr>
    </w:p>
    <w:p w14:paraId="07881C47" w14:textId="77777777" w:rsidR="00C26F44" w:rsidRPr="004E6CE2" w:rsidRDefault="00C26F44">
      <w:pPr>
        <w:rPr>
          <w:rFonts w:ascii="Book Antiqua" w:hAnsi="Book Antiqua" w:cs="Times New Roman"/>
          <w:b/>
          <w:sz w:val="24"/>
          <w:szCs w:val="24"/>
        </w:rPr>
      </w:pPr>
      <w:r w:rsidRPr="004E6CE2">
        <w:rPr>
          <w:rFonts w:ascii="Book Antiqua" w:hAnsi="Book Antiqua" w:cs="Times New Roman"/>
          <w:b/>
          <w:sz w:val="24"/>
          <w:szCs w:val="24"/>
        </w:rPr>
        <w:br w:type="page"/>
      </w:r>
    </w:p>
    <w:p w14:paraId="417A49F7" w14:textId="54A2E06A" w:rsidR="007573A1" w:rsidRPr="004E6CE2" w:rsidRDefault="00A46999"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lastRenderedPageBreak/>
        <w:t>Abstract</w:t>
      </w:r>
    </w:p>
    <w:p w14:paraId="0B746F76" w14:textId="254423EE" w:rsidR="00F971E7" w:rsidRPr="004E6CE2" w:rsidRDefault="00F971E7"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sz w:val="24"/>
          <w:szCs w:val="24"/>
        </w:rPr>
        <w:t xml:space="preserve">Reduction of diastolic blood pressure to less than </w:t>
      </w:r>
      <w:r w:rsidR="007F1B54" w:rsidRPr="004E6CE2">
        <w:rPr>
          <w:rFonts w:ascii="Book Antiqua" w:hAnsi="Book Antiqua" w:cs="Times New Roman"/>
          <w:sz w:val="24"/>
          <w:szCs w:val="24"/>
        </w:rPr>
        <w:t>6</w:t>
      </w:r>
      <w:r w:rsidR="00F81FEA" w:rsidRPr="004E6CE2">
        <w:rPr>
          <w:rFonts w:ascii="Book Antiqua" w:hAnsi="Book Antiqua" w:cs="Times New Roman"/>
          <w:sz w:val="24"/>
          <w:szCs w:val="24"/>
        </w:rPr>
        <w:t>0-80</w:t>
      </w:r>
      <w:r w:rsidRPr="004E6CE2">
        <w:rPr>
          <w:rFonts w:ascii="Book Antiqua" w:hAnsi="Book Antiqua" w:cs="Times New Roman"/>
          <w:sz w:val="24"/>
          <w:szCs w:val="24"/>
        </w:rPr>
        <w:t xml:space="preserve"> mmHg does not improve mortality and may lead to adverse cardiovascular events in high risk patient populations.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Despite a growing body of evidence supporting the J-curve phenomenon, no major society guidelines on hypertension include a </w:t>
      </w:r>
      <w:r w:rsidR="004E4D8A" w:rsidRPr="004E6CE2">
        <w:rPr>
          <w:rFonts w:ascii="Book Antiqua" w:hAnsi="Book Antiqua" w:cs="Times New Roman"/>
          <w:sz w:val="24"/>
          <w:szCs w:val="24"/>
        </w:rPr>
        <w:t>lower</w:t>
      </w:r>
      <w:r w:rsidRPr="004E6CE2">
        <w:rPr>
          <w:rFonts w:ascii="Book Antiqua" w:hAnsi="Book Antiqua" w:cs="Times New Roman"/>
          <w:sz w:val="24"/>
          <w:szCs w:val="24"/>
        </w:rPr>
        <w:t xml:space="preserve"> threshold</w:t>
      </w:r>
      <w:r w:rsidR="004E4D8A" w:rsidRPr="004E6CE2">
        <w:rPr>
          <w:rFonts w:ascii="Book Antiqua" w:hAnsi="Book Antiqua" w:cs="Times New Roman"/>
          <w:sz w:val="24"/>
          <w:szCs w:val="24"/>
        </w:rPr>
        <w:t xml:space="preserve"> target</w:t>
      </w:r>
      <w:r w:rsidRPr="004E6CE2">
        <w:rPr>
          <w:rFonts w:ascii="Book Antiqua" w:hAnsi="Book Antiqua" w:cs="Times New Roman"/>
          <w:sz w:val="24"/>
          <w:szCs w:val="24"/>
        </w:rPr>
        <w:t xml:space="preserve"> for </w:t>
      </w:r>
      <w:r w:rsidR="00535B08" w:rsidRPr="004E6CE2">
        <w:rPr>
          <w:rFonts w:ascii="Book Antiqua" w:hAnsi="Book Antiqua" w:cs="Times New Roman"/>
          <w:sz w:val="24"/>
          <w:szCs w:val="24"/>
        </w:rPr>
        <w:t>diastolic blood pressure</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Many major society guidelines for hypertension have been updated in the last </w:t>
      </w:r>
      <w:r w:rsidR="004E4D8A" w:rsidRPr="004E6CE2">
        <w:rPr>
          <w:rFonts w:ascii="Book Antiqua" w:hAnsi="Book Antiqua" w:cs="Times New Roman"/>
          <w:sz w:val="24"/>
          <w:szCs w:val="24"/>
        </w:rPr>
        <w:t>5</w:t>
      </w:r>
      <w:r w:rsidRPr="004E6CE2">
        <w:rPr>
          <w:rFonts w:ascii="Book Antiqua" w:hAnsi="Book Antiqua" w:cs="Times New Roman"/>
          <w:sz w:val="24"/>
          <w:szCs w:val="24"/>
        </w:rPr>
        <w:t xml:space="preserve"> years.</w:t>
      </w:r>
      <w:r w:rsidR="00C4509F" w:rsidRPr="004E6CE2">
        <w:rPr>
          <w:rFonts w:ascii="Book Antiqua" w:hAnsi="Book Antiqua" w:cs="Times New Roman" w:hint="eastAsia"/>
          <w:sz w:val="24"/>
          <w:szCs w:val="24"/>
          <w:lang w:eastAsia="zh-CN"/>
        </w:rPr>
        <w:t xml:space="preserve"> </w:t>
      </w:r>
      <w:r w:rsidR="004E4D8A" w:rsidRPr="004E6CE2">
        <w:rPr>
          <w:rFonts w:ascii="Book Antiqua" w:hAnsi="Book Antiqua" w:cs="Times New Roman"/>
          <w:sz w:val="24"/>
          <w:szCs w:val="24"/>
        </w:rPr>
        <w:t xml:space="preserve">Some guidelines include </w:t>
      </w:r>
      <w:r w:rsidRPr="004E6CE2">
        <w:rPr>
          <w:rFonts w:ascii="Book Antiqua" w:hAnsi="Book Antiqua" w:cs="Times New Roman"/>
          <w:sz w:val="24"/>
          <w:szCs w:val="24"/>
        </w:rPr>
        <w:t>goals specific to age and co-morbid conditions.</w:t>
      </w:r>
      <w:r w:rsidR="00C4509F" w:rsidRPr="004E6CE2">
        <w:rPr>
          <w:rFonts w:ascii="Book Antiqua" w:hAnsi="Book Antiqua" w:cs="Times New Roman" w:hint="eastAsia"/>
          <w:sz w:val="24"/>
          <w:szCs w:val="24"/>
          <w:lang w:eastAsia="zh-CN"/>
        </w:rPr>
        <w:t xml:space="preserve"> </w:t>
      </w:r>
      <w:r w:rsidR="000E09C5" w:rsidRPr="004E6CE2">
        <w:rPr>
          <w:rFonts w:ascii="Book Antiqua" w:hAnsi="Book Antiqua" w:cs="Times New Roman"/>
          <w:sz w:val="24"/>
          <w:szCs w:val="24"/>
        </w:rPr>
        <w:t xml:space="preserve">The Sixth Joint Task Force of the European Society of Cardiology and the </w:t>
      </w:r>
      <w:r w:rsidR="004E4D8A" w:rsidRPr="004E6CE2">
        <w:rPr>
          <w:rFonts w:ascii="Book Antiqua" w:hAnsi="Book Antiqua" w:cs="Times New Roman"/>
          <w:sz w:val="24"/>
          <w:szCs w:val="24"/>
        </w:rPr>
        <w:t xml:space="preserve">Canadian Hypertension Education Program </w:t>
      </w:r>
      <w:r w:rsidR="00336E7E" w:rsidRPr="004E6CE2">
        <w:rPr>
          <w:rFonts w:ascii="Book Antiqua" w:hAnsi="Book Antiqua" w:cs="Times New Roman"/>
          <w:sz w:val="24"/>
          <w:szCs w:val="24"/>
        </w:rPr>
        <w:t>are the only guidelines to date that</w:t>
      </w:r>
      <w:r w:rsidR="004E4D8A" w:rsidRPr="004E6CE2">
        <w:rPr>
          <w:rFonts w:ascii="Book Antiqua" w:hAnsi="Book Antiqua" w:cs="Times New Roman"/>
          <w:sz w:val="24"/>
          <w:szCs w:val="24"/>
        </w:rPr>
        <w:t xml:space="preserve"> </w:t>
      </w:r>
      <w:r w:rsidR="00535B08" w:rsidRPr="004E6CE2">
        <w:rPr>
          <w:rFonts w:ascii="Book Antiqua" w:hAnsi="Book Antiqua" w:cs="Times New Roman"/>
          <w:sz w:val="24"/>
          <w:szCs w:val="24"/>
        </w:rPr>
        <w:t>have recommended</w:t>
      </w:r>
      <w:r w:rsidR="000E09C5" w:rsidRPr="004E6CE2">
        <w:rPr>
          <w:rFonts w:ascii="Book Antiqua" w:hAnsi="Book Antiqua" w:cs="Times New Roman"/>
          <w:sz w:val="24"/>
          <w:szCs w:val="24"/>
        </w:rPr>
        <w:t xml:space="preserve"> a lower threshold target, with the Canadian </w:t>
      </w:r>
      <w:r w:rsidR="0018548C" w:rsidRPr="004E6CE2">
        <w:rPr>
          <w:rFonts w:ascii="Book Antiqua" w:hAnsi="Book Antiqua" w:cs="Times New Roman"/>
          <w:sz w:val="24"/>
          <w:szCs w:val="24"/>
        </w:rPr>
        <w:t>guidelines</w:t>
      </w:r>
      <w:r w:rsidR="000E09C5" w:rsidRPr="004E6CE2">
        <w:rPr>
          <w:rFonts w:ascii="Book Antiqua" w:hAnsi="Book Antiqua" w:cs="Times New Roman"/>
          <w:sz w:val="24"/>
          <w:szCs w:val="24"/>
        </w:rPr>
        <w:t xml:space="preserve"> recommending a caution </w:t>
      </w:r>
      <w:r w:rsidR="004E4D8A" w:rsidRPr="004E6CE2">
        <w:rPr>
          <w:rFonts w:ascii="Book Antiqua" w:hAnsi="Book Antiqua" w:cs="Times New Roman"/>
          <w:sz w:val="24"/>
          <w:szCs w:val="24"/>
        </w:rPr>
        <w:t xml:space="preserve">against </w:t>
      </w:r>
      <w:r w:rsidR="00535B08" w:rsidRPr="004E6CE2">
        <w:rPr>
          <w:rFonts w:ascii="Book Antiqua" w:hAnsi="Book Antiqua" w:cs="Times New Roman"/>
          <w:sz w:val="24"/>
          <w:szCs w:val="24"/>
        </w:rPr>
        <w:t xml:space="preserve">diastolic blood pressure </w:t>
      </w:r>
      <w:r w:rsidR="004E4D8A" w:rsidRPr="004E6CE2">
        <w:rPr>
          <w:rFonts w:ascii="Book Antiqua" w:hAnsi="Book Antiqua" w:cs="Times New Roman"/>
          <w:sz w:val="24"/>
          <w:szCs w:val="24"/>
        </w:rPr>
        <w:t>less than or equal to 60 mmHg</w:t>
      </w:r>
      <w:r w:rsidR="00336E7E" w:rsidRPr="004E6CE2">
        <w:rPr>
          <w:rFonts w:ascii="Book Antiqua" w:hAnsi="Book Antiqua" w:cs="Times New Roman"/>
          <w:sz w:val="24"/>
          <w:szCs w:val="24"/>
        </w:rPr>
        <w:t xml:space="preserve"> in patients with coronary artery disease</w:t>
      </w:r>
      <w:r w:rsidR="000E09C5"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004E4D8A" w:rsidRPr="004E6CE2">
        <w:rPr>
          <w:rFonts w:ascii="Book Antiqua" w:hAnsi="Book Antiqua" w:cs="Times New Roman"/>
          <w:sz w:val="24"/>
          <w:szCs w:val="24"/>
        </w:rPr>
        <w:t xml:space="preserve">While systolic blood pressure has been proven to be the overriding risk factor in hypertensive patients over the age of 50 years, </w:t>
      </w:r>
      <w:r w:rsidR="00535B08" w:rsidRPr="004E6CE2">
        <w:rPr>
          <w:rFonts w:ascii="Book Antiqua" w:hAnsi="Book Antiqua" w:cs="Times New Roman"/>
          <w:sz w:val="24"/>
          <w:szCs w:val="24"/>
        </w:rPr>
        <w:t xml:space="preserve">diastolic blood pressure </w:t>
      </w:r>
      <w:r w:rsidR="004E4D8A" w:rsidRPr="004E6CE2">
        <w:rPr>
          <w:rFonts w:ascii="Book Antiqua" w:hAnsi="Book Antiqua" w:cs="Times New Roman"/>
          <w:sz w:val="24"/>
          <w:szCs w:val="24"/>
        </w:rPr>
        <w:t>is an important predictor of mortality in younger adults</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004E4D8A" w:rsidRPr="004E6CE2">
        <w:rPr>
          <w:rFonts w:ascii="Book Antiqua" w:hAnsi="Book Antiqua" w:cs="Times New Roman"/>
          <w:sz w:val="24"/>
          <w:szCs w:val="24"/>
        </w:rPr>
        <w:t xml:space="preserve">Post hoc data analysis of previous clinical trials regarding safe lower </w:t>
      </w:r>
      <w:r w:rsidR="00535B08" w:rsidRPr="004E6CE2">
        <w:rPr>
          <w:rFonts w:ascii="Book Antiqua" w:hAnsi="Book Antiqua" w:cs="Times New Roman"/>
          <w:sz w:val="24"/>
          <w:szCs w:val="24"/>
        </w:rPr>
        <w:t xml:space="preserve">diastolic blood pressure </w:t>
      </w:r>
      <w:r w:rsidR="004E4D8A" w:rsidRPr="004E6CE2">
        <w:rPr>
          <w:rFonts w:ascii="Book Antiqua" w:hAnsi="Book Antiqua" w:cs="Times New Roman"/>
          <w:sz w:val="24"/>
          <w:szCs w:val="24"/>
        </w:rPr>
        <w:t>threshold remains inconsistent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004E4D8A" w:rsidRPr="004E6CE2">
        <w:rPr>
          <w:rFonts w:ascii="Book Antiqua" w:hAnsi="Book Antiqua" w:cs="Times New Roman"/>
          <w:sz w:val="24"/>
          <w:szCs w:val="24"/>
        </w:rPr>
        <w:t>Randomized</w:t>
      </w:r>
      <w:r w:rsidRPr="004E6CE2">
        <w:rPr>
          <w:rFonts w:ascii="Book Antiqua" w:hAnsi="Book Antiqua" w:cs="Times New Roman"/>
          <w:sz w:val="24"/>
          <w:szCs w:val="24"/>
        </w:rPr>
        <w:t xml:space="preserve"> clinical trials </w:t>
      </w:r>
      <w:r w:rsidR="004E4D8A" w:rsidRPr="004E6CE2">
        <w:rPr>
          <w:rFonts w:ascii="Book Antiqua" w:hAnsi="Book Antiqua" w:cs="Times New Roman"/>
          <w:sz w:val="24"/>
          <w:szCs w:val="24"/>
        </w:rPr>
        <w:t>designed</w:t>
      </w:r>
      <w:r w:rsidRPr="004E6CE2">
        <w:rPr>
          <w:rFonts w:ascii="Book Antiqua" w:hAnsi="Book Antiqua" w:cs="Times New Roman"/>
          <w:sz w:val="24"/>
          <w:szCs w:val="24"/>
        </w:rPr>
        <w:t xml:space="preserve"> to determine the appropriate</w:t>
      </w:r>
      <w:r w:rsidR="004E4D8A" w:rsidRPr="004E6CE2">
        <w:rPr>
          <w:rFonts w:ascii="Book Antiqua" w:hAnsi="Book Antiqua" w:cs="Times New Roman"/>
          <w:sz w:val="24"/>
          <w:szCs w:val="24"/>
        </w:rPr>
        <w:t xml:space="preserve"> diastolic</w:t>
      </w:r>
      <w:r w:rsidRPr="004E6CE2">
        <w:rPr>
          <w:rFonts w:ascii="Book Antiqua" w:hAnsi="Book Antiqua" w:cs="Times New Roman"/>
          <w:sz w:val="24"/>
          <w:szCs w:val="24"/>
        </w:rPr>
        <w:t xml:space="preserve"> blood pressure targets among different </w:t>
      </w:r>
      <w:r w:rsidR="004E4D8A" w:rsidRPr="004E6CE2">
        <w:rPr>
          <w:rFonts w:ascii="Book Antiqua" w:hAnsi="Book Antiqua" w:cs="Times New Roman"/>
          <w:sz w:val="24"/>
          <w:szCs w:val="24"/>
        </w:rPr>
        <w:t xml:space="preserve">age groups and populations with different comorbidities are </w:t>
      </w:r>
      <w:r w:rsidR="00463826" w:rsidRPr="004E6CE2">
        <w:rPr>
          <w:rFonts w:ascii="Book Antiqua" w:hAnsi="Book Antiqua" w:cs="Times New Roman"/>
          <w:sz w:val="24"/>
          <w:szCs w:val="24"/>
        </w:rPr>
        <w:t>warranted</w:t>
      </w:r>
      <w:r w:rsidR="004E4D8A"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00170201" w:rsidRPr="004E6CE2">
        <w:rPr>
          <w:rFonts w:ascii="Book Antiqua" w:hAnsi="Book Antiqua" w:cs="Times New Roman"/>
          <w:sz w:val="24"/>
          <w:szCs w:val="24"/>
        </w:rPr>
        <w:t>Hypertension guideline goals should be based on an individual’s age, level of risk, and certain co-morbid conditions, especially coronary artery disease, stroke, chronic kidney disease, and diabetes.</w:t>
      </w:r>
    </w:p>
    <w:p w14:paraId="7DB4DF29" w14:textId="77777777" w:rsidR="00E539D2" w:rsidRPr="004E6CE2" w:rsidRDefault="00E539D2" w:rsidP="00333280">
      <w:pPr>
        <w:spacing w:after="0" w:line="360" w:lineRule="auto"/>
        <w:jc w:val="both"/>
        <w:rPr>
          <w:rFonts w:ascii="Book Antiqua" w:hAnsi="Book Antiqua" w:cs="Times New Roman"/>
          <w:sz w:val="24"/>
          <w:szCs w:val="24"/>
          <w:lang w:eastAsia="zh-CN"/>
        </w:rPr>
      </w:pPr>
    </w:p>
    <w:p w14:paraId="26A2ED6C" w14:textId="74AA1DD5" w:rsidR="00F81FEA" w:rsidRPr="004E6CE2" w:rsidRDefault="00F81FEA"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b/>
          <w:sz w:val="24"/>
          <w:szCs w:val="24"/>
        </w:rPr>
        <w:t xml:space="preserve">Key words: </w:t>
      </w:r>
      <w:r w:rsidRPr="004E6CE2">
        <w:rPr>
          <w:rFonts w:ascii="Book Antiqua" w:hAnsi="Book Antiqua" w:cs="Times New Roman"/>
          <w:sz w:val="24"/>
          <w:szCs w:val="24"/>
        </w:rPr>
        <w:t>Blood pressure</w:t>
      </w:r>
      <w:r w:rsidR="00E539D2" w:rsidRPr="004E6CE2">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 Hypertension</w:t>
      </w:r>
      <w:r w:rsidR="00E539D2" w:rsidRPr="004E6CE2">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 Diastolic pressure</w:t>
      </w:r>
      <w:r w:rsidR="00E539D2" w:rsidRPr="004E6CE2">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 Guideline</w:t>
      </w:r>
      <w:r w:rsidR="00E539D2" w:rsidRPr="004E6CE2">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 J-curve</w:t>
      </w:r>
    </w:p>
    <w:p w14:paraId="1EE2294C" w14:textId="77777777" w:rsidR="00E539D2" w:rsidRPr="004E6CE2" w:rsidRDefault="00E539D2" w:rsidP="00333280">
      <w:pPr>
        <w:spacing w:after="0" w:line="360" w:lineRule="auto"/>
        <w:jc w:val="both"/>
        <w:rPr>
          <w:rFonts w:ascii="Book Antiqua" w:hAnsi="Book Antiqua" w:cs="Times New Roman"/>
          <w:sz w:val="24"/>
          <w:szCs w:val="24"/>
          <w:lang w:eastAsia="zh-CN"/>
        </w:rPr>
      </w:pPr>
    </w:p>
    <w:p w14:paraId="25694476" w14:textId="77777777" w:rsidR="003A7DFF" w:rsidRPr="004E6CE2" w:rsidRDefault="003A7DFF" w:rsidP="003A7DFF">
      <w:pPr>
        <w:widowControl w:val="0"/>
        <w:spacing w:after="0" w:line="360" w:lineRule="auto"/>
        <w:jc w:val="both"/>
        <w:rPr>
          <w:rFonts w:ascii="Book Antiqua" w:eastAsia="宋体" w:hAnsi="Book Antiqua" w:cs="Arial"/>
          <w:kern w:val="2"/>
          <w:sz w:val="24"/>
          <w:szCs w:val="24"/>
          <w:lang w:eastAsia="zh-CN"/>
        </w:rPr>
      </w:pPr>
      <w:proofErr w:type="gramStart"/>
      <w:r w:rsidRPr="003A7DFF">
        <w:rPr>
          <w:rFonts w:ascii="Book Antiqua" w:eastAsia="宋体" w:hAnsi="Book Antiqua" w:cs="Times New Roman"/>
          <w:b/>
          <w:kern w:val="2"/>
          <w:sz w:val="24"/>
          <w:szCs w:val="24"/>
          <w:lang w:eastAsia="zh-CN"/>
        </w:rPr>
        <w:t xml:space="preserve">© </w:t>
      </w:r>
      <w:r w:rsidRPr="003A7DFF">
        <w:rPr>
          <w:rFonts w:ascii="Book Antiqua" w:eastAsia="宋体" w:hAnsi="Book Antiqua" w:cs="Arial"/>
          <w:b/>
          <w:kern w:val="2"/>
          <w:sz w:val="24"/>
          <w:szCs w:val="24"/>
          <w:lang w:eastAsia="zh-CN"/>
        </w:rPr>
        <w:t>The Author(s) 2016.</w:t>
      </w:r>
      <w:proofErr w:type="gramEnd"/>
      <w:r w:rsidRPr="003A7DFF">
        <w:rPr>
          <w:rFonts w:ascii="Book Antiqua" w:eastAsia="宋体" w:hAnsi="Book Antiqua" w:cs="Arial"/>
          <w:kern w:val="2"/>
          <w:sz w:val="24"/>
          <w:szCs w:val="24"/>
          <w:lang w:eastAsia="zh-CN"/>
        </w:rPr>
        <w:t xml:space="preserve"> Published by </w:t>
      </w:r>
      <w:proofErr w:type="spellStart"/>
      <w:r w:rsidRPr="003A7DFF">
        <w:rPr>
          <w:rFonts w:ascii="Book Antiqua" w:eastAsia="宋体" w:hAnsi="Book Antiqua" w:cs="Arial"/>
          <w:kern w:val="2"/>
          <w:sz w:val="24"/>
          <w:szCs w:val="24"/>
          <w:lang w:eastAsia="zh-CN"/>
        </w:rPr>
        <w:t>Baishideng</w:t>
      </w:r>
      <w:proofErr w:type="spellEnd"/>
      <w:r w:rsidRPr="003A7DFF">
        <w:rPr>
          <w:rFonts w:ascii="Book Antiqua" w:eastAsia="宋体" w:hAnsi="Book Antiqua" w:cs="Arial"/>
          <w:kern w:val="2"/>
          <w:sz w:val="24"/>
          <w:szCs w:val="24"/>
          <w:lang w:eastAsia="zh-CN"/>
        </w:rPr>
        <w:t xml:space="preserve"> Publishing Group Inc. All rights reserved.</w:t>
      </w:r>
    </w:p>
    <w:p w14:paraId="4E8F1157" w14:textId="77777777" w:rsidR="003A7DFF" w:rsidRPr="004E6CE2" w:rsidRDefault="003A7DFF" w:rsidP="003A7DFF">
      <w:pPr>
        <w:widowControl w:val="0"/>
        <w:spacing w:after="0" w:line="360" w:lineRule="auto"/>
        <w:jc w:val="both"/>
        <w:rPr>
          <w:rFonts w:ascii="Book Antiqua" w:eastAsia="宋体" w:hAnsi="Book Antiqua" w:cs="Arial"/>
          <w:kern w:val="2"/>
          <w:sz w:val="24"/>
          <w:szCs w:val="24"/>
          <w:lang w:eastAsia="zh-CN"/>
        </w:rPr>
      </w:pPr>
    </w:p>
    <w:p w14:paraId="58DB9B47" w14:textId="4F0F5DCF" w:rsidR="00F81FEA" w:rsidRPr="004E6CE2" w:rsidRDefault="00F81FEA" w:rsidP="003A7DFF">
      <w:pPr>
        <w:widowControl w:val="0"/>
        <w:spacing w:after="0" w:line="360" w:lineRule="auto"/>
        <w:jc w:val="both"/>
        <w:rPr>
          <w:rFonts w:ascii="Book Antiqua" w:hAnsi="Book Antiqua" w:cs="Times New Roman"/>
          <w:sz w:val="24"/>
          <w:szCs w:val="24"/>
          <w:lang w:eastAsia="zh-CN"/>
        </w:rPr>
      </w:pPr>
      <w:r w:rsidRPr="004E6CE2">
        <w:rPr>
          <w:rFonts w:ascii="Book Antiqua" w:hAnsi="Book Antiqua" w:cs="Times New Roman"/>
          <w:b/>
          <w:sz w:val="24"/>
          <w:szCs w:val="24"/>
        </w:rPr>
        <w:t xml:space="preserve">Core </w:t>
      </w:r>
      <w:r w:rsidR="003F2120">
        <w:rPr>
          <w:rFonts w:ascii="Book Antiqua" w:hAnsi="Book Antiqua" w:cs="Times New Roman" w:hint="eastAsia"/>
          <w:b/>
          <w:sz w:val="24"/>
          <w:szCs w:val="24"/>
          <w:lang w:eastAsia="zh-CN"/>
        </w:rPr>
        <w:t>t</w:t>
      </w:r>
      <w:r w:rsidRPr="004E6CE2">
        <w:rPr>
          <w:rFonts w:ascii="Book Antiqua" w:hAnsi="Book Antiqua" w:cs="Times New Roman"/>
          <w:b/>
          <w:sz w:val="24"/>
          <w:szCs w:val="24"/>
        </w:rPr>
        <w:t>ip:</w:t>
      </w:r>
      <w:r w:rsidRPr="004E6CE2">
        <w:rPr>
          <w:rFonts w:ascii="Book Antiqua" w:hAnsi="Book Antiqua" w:cs="Times New Roman"/>
          <w:sz w:val="24"/>
          <w:szCs w:val="24"/>
        </w:rPr>
        <w:t xml:space="preserve"> Reduction of diastolic blood pressure to less than 60-80 mmHg appears to lead to adverse cardiovascular events in high risk patient populations.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Currently, only </w:t>
      </w:r>
      <w:r w:rsidR="000E09C5" w:rsidRPr="004E6CE2">
        <w:rPr>
          <w:rFonts w:ascii="Book Antiqua" w:hAnsi="Book Antiqua" w:cs="Times New Roman"/>
          <w:sz w:val="24"/>
          <w:szCs w:val="24"/>
        </w:rPr>
        <w:t>two</w:t>
      </w:r>
      <w:r w:rsidRPr="004E6CE2">
        <w:rPr>
          <w:rFonts w:ascii="Book Antiqua" w:hAnsi="Book Antiqua" w:cs="Times New Roman"/>
          <w:sz w:val="24"/>
          <w:szCs w:val="24"/>
        </w:rPr>
        <w:t xml:space="preserve"> major society gui</w:t>
      </w:r>
      <w:r w:rsidR="0018548C" w:rsidRPr="004E6CE2">
        <w:rPr>
          <w:rFonts w:ascii="Book Antiqua" w:hAnsi="Book Antiqua" w:cs="Times New Roman"/>
          <w:sz w:val="24"/>
          <w:szCs w:val="24"/>
        </w:rPr>
        <w:t>delines on hypertension include</w:t>
      </w:r>
      <w:r w:rsidRPr="004E6CE2">
        <w:rPr>
          <w:rFonts w:ascii="Book Antiqua" w:hAnsi="Book Antiqua" w:cs="Times New Roman"/>
          <w:sz w:val="24"/>
          <w:szCs w:val="24"/>
        </w:rPr>
        <w:t xml:space="preserve"> a minimum threshold for </w:t>
      </w:r>
      <w:r w:rsidR="00DC05B3" w:rsidRPr="004E6CE2">
        <w:rPr>
          <w:rFonts w:ascii="Book Antiqua" w:hAnsi="Book Antiqua" w:cs="Times New Roman"/>
          <w:sz w:val="24"/>
          <w:szCs w:val="24"/>
        </w:rPr>
        <w:t>diastolic blood pressure</w:t>
      </w:r>
      <w:r w:rsidR="000E09C5"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Available studies demonstrating adverse events at lower diastolic blood </w:t>
      </w:r>
      <w:r w:rsidRPr="004E6CE2">
        <w:rPr>
          <w:rFonts w:ascii="Book Antiqua" w:hAnsi="Book Antiqua" w:cs="Times New Roman"/>
          <w:sz w:val="24"/>
          <w:szCs w:val="24"/>
        </w:rPr>
        <w:lastRenderedPageBreak/>
        <w:t>pressure vary in their cutoff values and patient populations.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Randomized controlled trials comparing outcomes across different diastolic blood pressure targets are </w:t>
      </w:r>
      <w:r w:rsidR="00F815DE" w:rsidRPr="004E6CE2">
        <w:rPr>
          <w:rFonts w:ascii="Book Antiqua" w:hAnsi="Book Antiqua" w:cs="Times New Roman"/>
          <w:sz w:val="24"/>
          <w:szCs w:val="24"/>
        </w:rPr>
        <w:t>limited</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Hypertension guideline goals should be based on an individual’s age, level of risk, and certain co-morbid conditions, especially coronary artery disease, stroke, chronic kidney disease, and diabetes.</w:t>
      </w:r>
    </w:p>
    <w:p w14:paraId="3B178EE2" w14:textId="77777777" w:rsidR="000D684A" w:rsidRPr="004E6CE2" w:rsidRDefault="000D684A" w:rsidP="003A7DFF">
      <w:pPr>
        <w:widowControl w:val="0"/>
        <w:spacing w:after="0" w:line="360" w:lineRule="auto"/>
        <w:jc w:val="both"/>
        <w:rPr>
          <w:rFonts w:ascii="Book Antiqua" w:eastAsia="宋体" w:hAnsi="Book Antiqua" w:cs="Arial"/>
          <w:kern w:val="2"/>
          <w:sz w:val="24"/>
          <w:szCs w:val="24"/>
          <w:lang w:eastAsia="zh-CN"/>
        </w:rPr>
      </w:pPr>
    </w:p>
    <w:p w14:paraId="5CA2CBDA" w14:textId="5ECFD125" w:rsidR="00F81FEA" w:rsidRPr="004E6CE2" w:rsidRDefault="00F81FEA" w:rsidP="00333280">
      <w:pPr>
        <w:spacing w:after="0" w:line="360" w:lineRule="auto"/>
        <w:jc w:val="both"/>
        <w:rPr>
          <w:rFonts w:ascii="Book Antiqua" w:hAnsi="Book Antiqua" w:cs="Times New Roman"/>
          <w:sz w:val="24"/>
          <w:szCs w:val="24"/>
          <w:lang w:eastAsia="zh-CN"/>
        </w:rPr>
      </w:pPr>
      <w:proofErr w:type="spellStart"/>
      <w:r w:rsidRPr="004E6CE2">
        <w:rPr>
          <w:rFonts w:ascii="Book Antiqua" w:hAnsi="Book Antiqua" w:cs="Times New Roman"/>
          <w:sz w:val="24"/>
          <w:szCs w:val="24"/>
        </w:rPr>
        <w:t>Tringali</w:t>
      </w:r>
      <w:proofErr w:type="spellEnd"/>
      <w:r w:rsidRPr="004E6CE2">
        <w:rPr>
          <w:rFonts w:ascii="Book Antiqua" w:hAnsi="Book Antiqua" w:cs="Times New Roman"/>
          <w:sz w:val="24"/>
          <w:szCs w:val="24"/>
        </w:rPr>
        <w:t xml:space="preserve"> S, Huang J. </w:t>
      </w:r>
      <w:r w:rsidR="00667E50" w:rsidRPr="004E6CE2">
        <w:rPr>
          <w:rFonts w:ascii="Book Antiqua" w:hAnsi="Book Antiqua" w:cs="Times New Roman"/>
          <w:sz w:val="24"/>
          <w:szCs w:val="24"/>
        </w:rPr>
        <w:t>Reduction of diastolic blood pressure: Should hypertension guidelines include a lower threshold target?</w:t>
      </w:r>
      <w:r w:rsidRPr="004E6CE2">
        <w:rPr>
          <w:rFonts w:ascii="Book Antiqua" w:hAnsi="Book Antiqua" w:cs="Times New Roman"/>
          <w:sz w:val="24"/>
          <w:szCs w:val="24"/>
        </w:rPr>
        <w:t xml:space="preserve"> </w:t>
      </w:r>
      <w:r w:rsidR="008628FF" w:rsidRPr="004E6CE2">
        <w:rPr>
          <w:rFonts w:ascii="Book Antiqua" w:hAnsi="Book Antiqua"/>
          <w:i/>
          <w:iCs/>
          <w:sz w:val="24"/>
          <w:szCs w:val="24"/>
        </w:rPr>
        <w:t xml:space="preserve">World J </w:t>
      </w:r>
      <w:proofErr w:type="spellStart"/>
      <w:r w:rsidR="008628FF" w:rsidRPr="004E6CE2">
        <w:rPr>
          <w:rFonts w:ascii="Book Antiqua" w:hAnsi="Book Antiqua"/>
          <w:i/>
          <w:iCs/>
          <w:sz w:val="24"/>
          <w:szCs w:val="24"/>
        </w:rPr>
        <w:t>Hypertens</w:t>
      </w:r>
      <w:proofErr w:type="spellEnd"/>
      <w:r w:rsidR="008628FF" w:rsidRPr="004E6CE2">
        <w:rPr>
          <w:rFonts w:ascii="Book Antiqua" w:hAnsi="Book Antiqua" w:hint="eastAsia"/>
          <w:i/>
          <w:iCs/>
          <w:sz w:val="24"/>
          <w:szCs w:val="24"/>
        </w:rPr>
        <w:t xml:space="preserve"> </w:t>
      </w:r>
      <w:r w:rsidR="008628FF" w:rsidRPr="004E6CE2">
        <w:rPr>
          <w:rFonts w:ascii="Book Antiqua" w:hAnsi="Book Antiqua" w:hint="eastAsia"/>
          <w:iCs/>
          <w:sz w:val="24"/>
          <w:szCs w:val="24"/>
        </w:rPr>
        <w:t xml:space="preserve">2016; </w:t>
      </w:r>
      <w:proofErr w:type="gramStart"/>
      <w:r w:rsidR="008628FF" w:rsidRPr="004E6CE2">
        <w:rPr>
          <w:rFonts w:ascii="Book Antiqua" w:hAnsi="Book Antiqua" w:hint="eastAsia"/>
          <w:iCs/>
          <w:sz w:val="24"/>
          <w:szCs w:val="24"/>
        </w:rPr>
        <w:t>In</w:t>
      </w:r>
      <w:proofErr w:type="gramEnd"/>
      <w:r w:rsidR="008628FF" w:rsidRPr="004E6CE2">
        <w:rPr>
          <w:rFonts w:ascii="Book Antiqua" w:hAnsi="Book Antiqua" w:hint="eastAsia"/>
          <w:iCs/>
          <w:sz w:val="24"/>
          <w:szCs w:val="24"/>
        </w:rPr>
        <w:t xml:space="preserve"> press</w:t>
      </w:r>
    </w:p>
    <w:p w14:paraId="309E3CA0" w14:textId="77777777" w:rsidR="00726B49" w:rsidRPr="004E6CE2" w:rsidRDefault="00726B49">
      <w:pPr>
        <w:rPr>
          <w:rFonts w:ascii="Book Antiqua" w:hAnsi="Book Antiqua" w:cs="Times New Roman"/>
          <w:b/>
          <w:sz w:val="24"/>
          <w:szCs w:val="24"/>
        </w:rPr>
      </w:pPr>
      <w:r w:rsidRPr="004E6CE2">
        <w:rPr>
          <w:rFonts w:ascii="Book Antiqua" w:hAnsi="Book Antiqua" w:cs="Times New Roman"/>
          <w:b/>
          <w:sz w:val="24"/>
          <w:szCs w:val="24"/>
        </w:rPr>
        <w:br w:type="page"/>
      </w:r>
    </w:p>
    <w:p w14:paraId="4A111B54" w14:textId="7379ADEA" w:rsidR="003629FC" w:rsidRPr="004E6CE2" w:rsidRDefault="000730E7"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lastRenderedPageBreak/>
        <w:t>INTRODUCTION</w:t>
      </w:r>
    </w:p>
    <w:p w14:paraId="266F6214" w14:textId="25E671A8" w:rsidR="00FC2AAC" w:rsidRPr="004E6CE2" w:rsidRDefault="000513C9"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sz w:val="24"/>
          <w:szCs w:val="24"/>
        </w:rPr>
        <w:t xml:space="preserve">Hypertension remains the most common primary diagnosis for office visits in adult </w:t>
      </w:r>
      <w:proofErr w:type="gramStart"/>
      <w:r w:rsidRPr="004E6CE2">
        <w:rPr>
          <w:rFonts w:ascii="Book Antiqua" w:hAnsi="Book Antiqua" w:cs="Times New Roman"/>
          <w:sz w:val="24"/>
          <w:szCs w:val="24"/>
        </w:rPr>
        <w:t>patients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Blood pressure (BP) lowering is associated with reduction in cardiovascular morbidity and </w:t>
      </w:r>
      <w:proofErr w:type="gramStart"/>
      <w:r w:rsidRPr="004E6CE2">
        <w:rPr>
          <w:rFonts w:ascii="Book Antiqua" w:hAnsi="Book Antiqua" w:cs="Times New Roman"/>
          <w:sz w:val="24"/>
          <w:szCs w:val="24"/>
        </w:rPr>
        <w:t>mortality</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2,3]</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A common practice is to aggressively treat BP as “the lower the better</w:t>
      </w:r>
      <w:r w:rsidR="00307BD8"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Generally, guidelines have not cautioned against a lower limit beyond which treatment </w:t>
      </w:r>
      <w:r w:rsidR="00D91D62" w:rsidRPr="004E6CE2">
        <w:rPr>
          <w:rFonts w:ascii="Book Antiqua" w:hAnsi="Book Antiqua" w:cs="Times New Roman"/>
          <w:sz w:val="24"/>
          <w:szCs w:val="24"/>
        </w:rPr>
        <w:t>could</w:t>
      </w:r>
      <w:r w:rsidRPr="004E6CE2">
        <w:rPr>
          <w:rFonts w:ascii="Book Antiqua" w:hAnsi="Book Antiqua" w:cs="Times New Roman"/>
          <w:sz w:val="24"/>
          <w:szCs w:val="24"/>
        </w:rPr>
        <w:t xml:space="preserve"> be deleterious.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A Cochrane review concluded that treating patients to lower than standard BP targets, ≤</w:t>
      </w:r>
      <w:r w:rsidR="00ED4F88"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140</w:t>
      </w:r>
      <w:r w:rsidR="00ED4F88" w:rsidRPr="004E6CE2">
        <w:rPr>
          <w:rFonts w:ascii="Book Antiqua" w:hAnsi="Book Antiqua" w:cs="Times New Roman" w:hint="eastAsia"/>
          <w:sz w:val="24"/>
          <w:szCs w:val="24"/>
          <w:lang w:eastAsia="zh-CN"/>
        </w:rPr>
        <w:t xml:space="preserve"> </w:t>
      </w:r>
      <w:r w:rsidR="00ED4F88" w:rsidRPr="004E6CE2">
        <w:rPr>
          <w:rFonts w:ascii="宋体" w:eastAsia="宋体" w:hAnsi="宋体" w:cs="宋体" w:hint="eastAsia"/>
          <w:sz w:val="24"/>
          <w:szCs w:val="24"/>
          <w:lang w:eastAsia="zh-CN"/>
        </w:rPr>
        <w:t xml:space="preserve">- </w:t>
      </w:r>
      <w:r w:rsidRPr="004E6CE2">
        <w:rPr>
          <w:rFonts w:ascii="Book Antiqua" w:hAnsi="Book Antiqua" w:cs="Times New Roman"/>
          <w:sz w:val="24"/>
          <w:szCs w:val="24"/>
        </w:rPr>
        <w:t>160/90</w:t>
      </w:r>
      <w:r w:rsidR="00ED4F88" w:rsidRPr="004E6CE2">
        <w:rPr>
          <w:rFonts w:ascii="Book Antiqua" w:hAnsi="Book Antiqua" w:cs="Times New Roman" w:hint="eastAsia"/>
          <w:sz w:val="24"/>
          <w:szCs w:val="24"/>
          <w:lang w:eastAsia="zh-CN"/>
        </w:rPr>
        <w:t xml:space="preserve"> </w:t>
      </w:r>
      <w:r w:rsidR="00ED4F88" w:rsidRPr="004E6CE2">
        <w:rPr>
          <w:rFonts w:ascii="宋体" w:eastAsia="宋体" w:hAnsi="宋体" w:cs="宋体" w:hint="eastAsia"/>
          <w:sz w:val="24"/>
          <w:szCs w:val="24"/>
          <w:lang w:eastAsia="zh-CN"/>
        </w:rPr>
        <w:t xml:space="preserve">- </w:t>
      </w:r>
      <w:r w:rsidRPr="004E6CE2">
        <w:rPr>
          <w:rFonts w:ascii="Book Antiqua" w:hAnsi="Book Antiqua" w:cs="Times New Roman"/>
          <w:sz w:val="24"/>
          <w:szCs w:val="24"/>
        </w:rPr>
        <w:t>100 mmHg, does not reduce mortality or morbidity</w:t>
      </w:r>
      <w:r w:rsidRPr="004E6CE2">
        <w:rPr>
          <w:rFonts w:ascii="Book Antiqua" w:hAnsi="Book Antiqua" w:cs="Times New Roman"/>
          <w:sz w:val="24"/>
          <w:szCs w:val="24"/>
          <w:vertAlign w:val="superscript"/>
        </w:rPr>
        <w:t>[4]</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Over-treatment of diastolic blood pressure (DBP) has been associated with adverse cardiovascular (CV) events in patients with coronary artery disease (CAD)</w:t>
      </w:r>
      <w:r w:rsidRPr="004E6CE2">
        <w:rPr>
          <w:rFonts w:ascii="Book Antiqua" w:hAnsi="Book Antiqua" w:cs="Times New Roman"/>
          <w:sz w:val="24"/>
          <w:szCs w:val="24"/>
          <w:vertAlign w:val="superscript"/>
        </w:rPr>
        <w:t>[5,6]</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In patients at risk of or with established </w:t>
      </w:r>
      <w:r w:rsidR="00D91D62" w:rsidRPr="004E6CE2">
        <w:rPr>
          <w:rFonts w:ascii="Book Antiqua" w:hAnsi="Book Antiqua" w:cs="Times New Roman"/>
          <w:sz w:val="24"/>
          <w:szCs w:val="24"/>
        </w:rPr>
        <w:t>CAD</w:t>
      </w:r>
      <w:r w:rsidRPr="004E6CE2">
        <w:rPr>
          <w:rFonts w:ascii="Book Antiqua" w:hAnsi="Book Antiqua" w:cs="Times New Roman"/>
          <w:sz w:val="24"/>
          <w:szCs w:val="24"/>
        </w:rPr>
        <w:t xml:space="preserve">, adverse events appear when DBP is lowered beyond values of 60 to 80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7</w:t>
      </w:r>
      <w:r w:rsidR="00C00F11" w:rsidRPr="004E6CE2">
        <w:rPr>
          <w:rFonts w:ascii="Book Antiqua" w:hAnsi="Book Antiqua" w:cs="Times New Roman" w:hint="eastAsia"/>
          <w:sz w:val="24"/>
          <w:szCs w:val="24"/>
          <w:vertAlign w:val="superscript"/>
          <w:lang w:eastAsia="zh-CN"/>
        </w:rPr>
        <w:t>-</w:t>
      </w:r>
      <w:r w:rsidRPr="004E6CE2">
        <w:rPr>
          <w:rFonts w:ascii="Book Antiqua" w:hAnsi="Book Antiqua" w:cs="Times New Roman"/>
          <w:sz w:val="24"/>
          <w:szCs w:val="24"/>
          <w:vertAlign w:val="superscript"/>
        </w:rPr>
        <w:t>11]</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This J-curve phenomenon, first described by Stewart over 30 years </w:t>
      </w:r>
      <w:proofErr w:type="gramStart"/>
      <w:r w:rsidRPr="004E6CE2">
        <w:rPr>
          <w:rFonts w:ascii="Book Antiqua" w:hAnsi="Book Antiqua" w:cs="Times New Roman"/>
          <w:sz w:val="24"/>
          <w:szCs w:val="24"/>
        </w:rPr>
        <w:t>ago</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12]</w:t>
      </w:r>
      <w:r w:rsidRPr="004E6CE2">
        <w:rPr>
          <w:rFonts w:ascii="Book Antiqua" w:hAnsi="Book Antiqua" w:cs="Times New Roman"/>
          <w:sz w:val="24"/>
          <w:szCs w:val="24"/>
        </w:rPr>
        <w:t>, continues to be reported in the hypertension literature.</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Today there is no clear consensus on the ideal range of DBP in various patient groups.</w:t>
      </w:r>
    </w:p>
    <w:p w14:paraId="14A2EEB5" w14:textId="77777777" w:rsidR="00C00F11" w:rsidRPr="004E6CE2" w:rsidRDefault="00C00F11" w:rsidP="00333280">
      <w:pPr>
        <w:spacing w:after="0" w:line="360" w:lineRule="auto"/>
        <w:jc w:val="both"/>
        <w:rPr>
          <w:rFonts w:ascii="Book Antiqua" w:hAnsi="Book Antiqua" w:cs="Times New Roman"/>
          <w:sz w:val="24"/>
          <w:szCs w:val="24"/>
          <w:lang w:eastAsia="zh-CN"/>
        </w:rPr>
      </w:pPr>
    </w:p>
    <w:p w14:paraId="1A126313" w14:textId="614EAB41" w:rsidR="00DB5F8F" w:rsidRPr="004E6CE2" w:rsidRDefault="00C00F11"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t>THE RATIONALE FOR A LOW-END THRESHOLD</w:t>
      </w:r>
    </w:p>
    <w:p w14:paraId="3AA4FCC8" w14:textId="03640026" w:rsidR="000513C9" w:rsidRPr="004E6CE2" w:rsidRDefault="000513C9" w:rsidP="00333280">
      <w:pPr>
        <w:spacing w:after="0" w:line="360" w:lineRule="auto"/>
        <w:jc w:val="both"/>
        <w:rPr>
          <w:rFonts w:ascii="Book Antiqua" w:hAnsi="Book Antiqua" w:cs="Times New Roman"/>
          <w:sz w:val="24"/>
          <w:szCs w:val="24"/>
          <w:lang w:eastAsia="zh-CN"/>
        </w:rPr>
      </w:pPr>
      <w:r w:rsidRPr="004E6CE2">
        <w:rPr>
          <w:rFonts w:ascii="Book Antiqua" w:hAnsi="Book Antiqua" w:cs="Times New Roman"/>
          <w:sz w:val="24"/>
          <w:szCs w:val="24"/>
        </w:rPr>
        <w:t>Support for a lower threshold of DBP target is found in the rational assertion that at some point BP is too low to perfuse vital organs.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The threshold for organ blood flow autoregulation is elevated in the presence of vascular disease, thus elevated BP may be “essential” for preserving organ </w:t>
      </w:r>
      <w:proofErr w:type="gramStart"/>
      <w:r w:rsidRPr="004E6CE2">
        <w:rPr>
          <w:rFonts w:ascii="Book Antiqua" w:hAnsi="Book Antiqua" w:cs="Times New Roman"/>
          <w:sz w:val="24"/>
          <w:szCs w:val="24"/>
        </w:rPr>
        <w:t>function</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13]</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Compared to systolic blood pressure (SBP), DBP has a greater contribution to mean arterial pressure, which more closely correlates with organ perfusion.</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Additionally, since coronary perfusion occurs during diastole, a decrease in DBP would likely reduce perfusion and induce </w:t>
      </w:r>
      <w:proofErr w:type="gramStart"/>
      <w:r w:rsidRPr="004E6CE2">
        <w:rPr>
          <w:rFonts w:ascii="Book Antiqua" w:hAnsi="Book Antiqua" w:cs="Times New Roman"/>
          <w:sz w:val="24"/>
          <w:szCs w:val="24"/>
        </w:rPr>
        <w:t>ischemia</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14]</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p>
    <w:p w14:paraId="464CD508" w14:textId="77777777" w:rsidR="008A201A" w:rsidRPr="004E6CE2" w:rsidRDefault="008A201A" w:rsidP="00333280">
      <w:pPr>
        <w:spacing w:after="0" w:line="360" w:lineRule="auto"/>
        <w:jc w:val="both"/>
        <w:rPr>
          <w:rFonts w:ascii="Book Antiqua" w:hAnsi="Book Antiqua" w:cs="Times New Roman"/>
          <w:sz w:val="24"/>
          <w:szCs w:val="24"/>
          <w:lang w:eastAsia="zh-CN"/>
        </w:rPr>
      </w:pPr>
    </w:p>
    <w:p w14:paraId="491CE88D" w14:textId="5D3557D2" w:rsidR="0024658E" w:rsidRPr="004E6CE2" w:rsidRDefault="008A201A"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t>SUMMARY OF THE LITERATURE</w:t>
      </w:r>
    </w:p>
    <w:p w14:paraId="48D5F455" w14:textId="0FDD146C" w:rsidR="000513C9" w:rsidRPr="004E6CE2" w:rsidRDefault="000513C9" w:rsidP="00333280">
      <w:pPr>
        <w:spacing w:after="0" w:line="360" w:lineRule="auto"/>
        <w:jc w:val="both"/>
        <w:rPr>
          <w:rFonts w:ascii="Book Antiqua" w:hAnsi="Book Antiqua" w:cs="Times New Roman"/>
          <w:sz w:val="24"/>
          <w:szCs w:val="24"/>
        </w:rPr>
      </w:pPr>
      <w:r w:rsidRPr="004E6CE2">
        <w:rPr>
          <w:rFonts w:ascii="Book Antiqua" w:hAnsi="Book Antiqua" w:cs="Times New Roman"/>
          <w:sz w:val="24"/>
          <w:szCs w:val="24"/>
        </w:rPr>
        <w:t>Many studies have identified a J-curve relationship between low DBP and adverse events (Tables 1 and 2).</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Existing data from observational and interventional studies have been reviewed </w:t>
      </w:r>
      <w:proofErr w:type="gramStart"/>
      <w:r w:rsidRPr="004E6CE2">
        <w:rPr>
          <w:rFonts w:ascii="Book Antiqua" w:hAnsi="Book Antiqua" w:cs="Times New Roman"/>
          <w:sz w:val="24"/>
          <w:szCs w:val="24"/>
        </w:rPr>
        <w:t>previously</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13,14]</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These represent diverse ages and populations, different cutoff values of BP targets, varying outcome measures, and inconsistent </w:t>
      </w:r>
      <w:proofErr w:type="gramStart"/>
      <w:r w:rsidRPr="004E6CE2">
        <w:rPr>
          <w:rFonts w:ascii="Book Antiqua" w:hAnsi="Book Antiqua" w:cs="Times New Roman"/>
          <w:sz w:val="24"/>
          <w:szCs w:val="24"/>
        </w:rPr>
        <w:t>findings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15</w:t>
      </w:r>
      <w:r w:rsidR="00DF1D7A" w:rsidRPr="004E6CE2">
        <w:rPr>
          <w:rFonts w:ascii="Book Antiqua" w:hAnsi="Book Antiqua" w:cs="Times New Roman" w:hint="eastAsia"/>
          <w:sz w:val="24"/>
          <w:szCs w:val="24"/>
          <w:vertAlign w:val="superscript"/>
          <w:lang w:eastAsia="zh-CN"/>
        </w:rPr>
        <w:t>-</w:t>
      </w:r>
      <w:r w:rsidRPr="004E6CE2">
        <w:rPr>
          <w:rFonts w:ascii="Book Antiqua" w:hAnsi="Book Antiqua" w:cs="Times New Roman"/>
          <w:sz w:val="24"/>
          <w:szCs w:val="24"/>
          <w:vertAlign w:val="superscript"/>
        </w:rPr>
        <w:t>18]</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Some studies were not appropriately designed to address pre-specified </w:t>
      </w:r>
      <w:r w:rsidRPr="004E6CE2">
        <w:rPr>
          <w:rFonts w:ascii="Book Antiqua" w:hAnsi="Book Antiqua" w:cs="Times New Roman"/>
          <w:sz w:val="24"/>
          <w:szCs w:val="24"/>
        </w:rPr>
        <w:lastRenderedPageBreak/>
        <w:t xml:space="preserve">questions, others were </w:t>
      </w:r>
      <w:proofErr w:type="gramStart"/>
      <w:r w:rsidRPr="004E6CE2">
        <w:rPr>
          <w:rFonts w:ascii="Book Antiqua" w:hAnsi="Book Antiqua" w:cs="Times New Roman"/>
          <w:sz w:val="24"/>
          <w:szCs w:val="24"/>
        </w:rPr>
        <w:t>underpowered</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19</w:t>
      </w:r>
      <w:r w:rsidR="00DF1D7A" w:rsidRPr="004E6CE2">
        <w:rPr>
          <w:rFonts w:ascii="Book Antiqua" w:hAnsi="Book Antiqua" w:cs="Times New Roman" w:hint="eastAsia"/>
          <w:sz w:val="24"/>
          <w:szCs w:val="24"/>
          <w:vertAlign w:val="superscript"/>
          <w:lang w:eastAsia="zh-CN"/>
        </w:rPr>
        <w:t>-</w:t>
      </w:r>
      <w:r w:rsidRPr="004E6CE2">
        <w:rPr>
          <w:rFonts w:ascii="Book Antiqua" w:hAnsi="Book Antiqua" w:cs="Times New Roman"/>
          <w:sz w:val="24"/>
          <w:szCs w:val="24"/>
          <w:vertAlign w:val="superscript"/>
        </w:rPr>
        <w:t>21]</w:t>
      </w:r>
      <w:r w:rsidRPr="004E6CE2">
        <w:rPr>
          <w:rFonts w:ascii="Book Antiqua" w:hAnsi="Book Antiqua" w:cs="Times New Roman"/>
          <w:sz w:val="24"/>
          <w:szCs w:val="24"/>
        </w:rPr>
        <w:t xml:space="preserve">, and still others lost the beauty of randomization in randomized controlled trials (RCTs) due to re-grouping for post hoc analyses. </w:t>
      </w:r>
    </w:p>
    <w:p w14:paraId="530B42BC" w14:textId="04F93DFF" w:rsidR="000513C9" w:rsidRPr="004E6CE2" w:rsidRDefault="000513C9" w:rsidP="00DF1D7A">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 xml:space="preserve">More than half of the studies identifying the DBP J-curve are post-hoc </w:t>
      </w:r>
      <w:proofErr w:type="gramStart"/>
      <w:r w:rsidRPr="004E6CE2">
        <w:rPr>
          <w:rFonts w:ascii="Book Antiqua" w:hAnsi="Book Antiqua" w:cs="Times New Roman"/>
          <w:sz w:val="24"/>
          <w:szCs w:val="24"/>
        </w:rPr>
        <w:t>analyses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22</w:t>
      </w:r>
      <w:r w:rsidR="00A75EE3">
        <w:rPr>
          <w:rFonts w:ascii="Book Antiqua" w:hAnsi="Book Antiqua" w:cs="Times New Roman" w:hint="eastAsia"/>
          <w:sz w:val="24"/>
          <w:szCs w:val="24"/>
          <w:vertAlign w:val="superscript"/>
          <w:lang w:eastAsia="zh-CN"/>
        </w:rPr>
        <w:t>-</w:t>
      </w:r>
      <w:r w:rsidRPr="004E6CE2">
        <w:rPr>
          <w:rFonts w:ascii="Book Antiqua" w:hAnsi="Book Antiqua" w:cs="Times New Roman"/>
          <w:sz w:val="24"/>
          <w:szCs w:val="24"/>
          <w:vertAlign w:val="superscript"/>
        </w:rPr>
        <w:t>26]</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This finding was most consistent among trials where most patients had underlying C</w:t>
      </w:r>
      <w:r w:rsidR="00D91D62" w:rsidRPr="004E6CE2">
        <w:rPr>
          <w:rFonts w:ascii="Book Antiqua" w:hAnsi="Book Antiqua" w:cs="Times New Roman"/>
          <w:sz w:val="24"/>
          <w:szCs w:val="24"/>
        </w:rPr>
        <w:t>AD compared to</w:t>
      </w:r>
      <w:r w:rsidRPr="004E6CE2">
        <w:rPr>
          <w:rFonts w:ascii="Book Antiqua" w:hAnsi="Book Antiqua" w:cs="Times New Roman"/>
          <w:sz w:val="24"/>
          <w:szCs w:val="24"/>
        </w:rPr>
        <w:t xml:space="preserve"> patients without CAD.</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Few RCTs have targeted DBP as an intervention.</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 average achieved DBP in such trials after intervention was greater than 80 mmHg.</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In the Hypertension Optimal Treatment (HOT) trial, it is difficult to recognize between-group difference due to the small differences in achieved DBP targets among the three groups (85 </w:t>
      </w:r>
      <w:r w:rsidRPr="004E6CE2">
        <w:rPr>
          <w:rFonts w:ascii="Book Antiqua" w:hAnsi="Book Antiqua" w:cs="Times New Roman"/>
          <w:i/>
          <w:sz w:val="24"/>
          <w:szCs w:val="24"/>
        </w:rPr>
        <w:t>vs</w:t>
      </w:r>
      <w:r w:rsidRPr="004E6CE2">
        <w:rPr>
          <w:rFonts w:ascii="Book Antiqua" w:hAnsi="Book Antiqua" w:cs="Times New Roman"/>
          <w:sz w:val="24"/>
          <w:szCs w:val="24"/>
        </w:rPr>
        <w:t xml:space="preserve"> 83 </w:t>
      </w:r>
      <w:r w:rsidRPr="004E6CE2">
        <w:rPr>
          <w:rFonts w:ascii="Book Antiqua" w:hAnsi="Book Antiqua" w:cs="Times New Roman"/>
          <w:i/>
          <w:sz w:val="24"/>
          <w:szCs w:val="24"/>
        </w:rPr>
        <w:t>vs</w:t>
      </w:r>
      <w:r w:rsidRPr="004E6CE2">
        <w:rPr>
          <w:rFonts w:ascii="Book Antiqua" w:hAnsi="Book Antiqua" w:cs="Times New Roman"/>
          <w:sz w:val="24"/>
          <w:szCs w:val="24"/>
        </w:rPr>
        <w:t xml:space="preserve"> 81 mmHg).</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A non-statistical trend towards increased CV events and mortality was observed at DBP valued &lt; 80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8]</w:t>
      </w:r>
      <w:r w:rsidRPr="004E6CE2">
        <w:rPr>
          <w:rFonts w:ascii="Book Antiqua" w:hAnsi="Book Antiqua" w:cs="Times New Roman"/>
          <w:sz w:val="24"/>
          <w:szCs w:val="24"/>
        </w:rPr>
        <w:t>.</w:t>
      </w:r>
    </w:p>
    <w:p w14:paraId="720C08AD" w14:textId="08170477" w:rsidR="000513C9" w:rsidRPr="004E6CE2" w:rsidRDefault="000513C9" w:rsidP="00E73546">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Various epidemiological studies have found the</w:t>
      </w:r>
      <w:r w:rsidR="000714C7" w:rsidRPr="004E6CE2">
        <w:rPr>
          <w:rFonts w:ascii="Book Antiqua" w:hAnsi="Book Antiqua" w:cs="Times New Roman"/>
          <w:sz w:val="24"/>
          <w:szCs w:val="24"/>
        </w:rPr>
        <w:t xml:space="preserve"> J</w:t>
      </w:r>
      <w:r w:rsidRPr="004E6CE2">
        <w:rPr>
          <w:rFonts w:ascii="Book Antiqua" w:hAnsi="Book Antiqua" w:cs="Times New Roman"/>
          <w:sz w:val="24"/>
          <w:szCs w:val="24"/>
        </w:rPr>
        <w:t>-curve phenomenon for DBP in certain patient subgroups.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Increased CV death was seen in patients from the Framingham Heart Study cohort when DBP was reduced below 75-79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27]</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Patients from the National Health and Nutrition Examination Survey (NHANES) I and II both saw an increase in all-cause mortality when DBP was lowered below 70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28,29]</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A recent cohort of Kaiser 398419 patients showed differences in the j-curve nadir based on age and presence of </w:t>
      </w:r>
      <w:proofErr w:type="gramStart"/>
      <w:r w:rsidRPr="004E6CE2">
        <w:rPr>
          <w:rFonts w:ascii="Book Antiqua" w:hAnsi="Book Antiqua" w:cs="Times New Roman"/>
          <w:sz w:val="24"/>
          <w:szCs w:val="24"/>
        </w:rPr>
        <w:t>diabetes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30]</w:t>
      </w:r>
      <w:r w:rsidRPr="004E6CE2">
        <w:rPr>
          <w:rFonts w:ascii="Book Antiqua" w:hAnsi="Book Antiqua" w:cs="Times New Roman"/>
          <w:sz w:val="24"/>
          <w:szCs w:val="24"/>
        </w:rPr>
        <w:t>.</w:t>
      </w:r>
    </w:p>
    <w:p w14:paraId="21D2A6E4" w14:textId="76E0DE65" w:rsidR="000513C9" w:rsidRPr="004E6CE2" w:rsidRDefault="000513C9" w:rsidP="00092DB5">
      <w:pPr>
        <w:spacing w:after="0" w:line="360" w:lineRule="auto"/>
        <w:ind w:firstLineChars="100" w:firstLine="240"/>
        <w:jc w:val="both"/>
        <w:rPr>
          <w:rFonts w:ascii="Book Antiqua" w:hAnsi="Book Antiqua" w:cs="Times New Roman"/>
          <w:sz w:val="24"/>
          <w:szCs w:val="24"/>
          <w:lang w:eastAsia="zh-CN"/>
        </w:rPr>
      </w:pPr>
      <w:r w:rsidRPr="004E6CE2">
        <w:rPr>
          <w:rFonts w:ascii="Book Antiqua" w:hAnsi="Book Antiqua" w:cs="Times New Roman"/>
          <w:sz w:val="24"/>
          <w:szCs w:val="24"/>
        </w:rPr>
        <w:t>The</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Action to Control Cardiovascular Risk in Diabetes (ACCORD) trial achieved the lowest DBP among diabetic trials at 67.5 mmHg without increasing the risk of MI or CV </w:t>
      </w:r>
      <w:proofErr w:type="gramStart"/>
      <w:r w:rsidRPr="004E6CE2">
        <w:rPr>
          <w:rFonts w:ascii="Book Antiqua" w:hAnsi="Book Antiqua" w:cs="Times New Roman"/>
          <w:sz w:val="24"/>
          <w:szCs w:val="24"/>
        </w:rPr>
        <w:t>mortality</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31]</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In a large cohort of 126092 newly diagnosed diabetics with CAD, risk of all-cause </w:t>
      </w:r>
      <w:r w:rsidR="00D91D62" w:rsidRPr="004E6CE2">
        <w:rPr>
          <w:rFonts w:ascii="Book Antiqua" w:hAnsi="Book Antiqua" w:cs="Times New Roman"/>
          <w:sz w:val="24"/>
          <w:szCs w:val="24"/>
        </w:rPr>
        <w:t>mortality increased</w:t>
      </w:r>
      <w:r w:rsidRPr="004E6CE2">
        <w:rPr>
          <w:rFonts w:ascii="Book Antiqua" w:hAnsi="Book Antiqua" w:cs="Times New Roman"/>
          <w:sz w:val="24"/>
          <w:szCs w:val="24"/>
        </w:rPr>
        <w:t xml:space="preserve"> when DBP was lowered below 75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32]</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Other studies of standard </w:t>
      </w:r>
      <w:r w:rsidRPr="004E6CE2">
        <w:rPr>
          <w:rFonts w:ascii="Book Antiqua" w:hAnsi="Book Antiqua" w:cs="Times New Roman"/>
          <w:i/>
          <w:sz w:val="24"/>
          <w:szCs w:val="24"/>
        </w:rPr>
        <w:t>vs</w:t>
      </w:r>
      <w:r w:rsidRPr="004E6CE2">
        <w:rPr>
          <w:rFonts w:ascii="Book Antiqua" w:hAnsi="Book Antiqua" w:cs="Times New Roman"/>
          <w:sz w:val="24"/>
          <w:szCs w:val="24"/>
        </w:rPr>
        <w:t xml:space="preserve"> lower BP targets in diabetics have produced mixed </w:t>
      </w:r>
      <w:proofErr w:type="gramStart"/>
      <w:r w:rsidRPr="004E6CE2">
        <w:rPr>
          <w:rFonts w:ascii="Book Antiqua" w:hAnsi="Book Antiqua" w:cs="Times New Roman"/>
          <w:sz w:val="24"/>
          <w:szCs w:val="24"/>
        </w:rPr>
        <w:t>results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33</w:t>
      </w:r>
      <w:r w:rsidR="00A75EE3">
        <w:rPr>
          <w:rFonts w:ascii="Book Antiqua" w:hAnsi="Book Antiqua" w:cs="Times New Roman" w:hint="eastAsia"/>
          <w:sz w:val="24"/>
          <w:szCs w:val="24"/>
          <w:vertAlign w:val="superscript"/>
          <w:lang w:eastAsia="zh-CN"/>
        </w:rPr>
        <w:t>-</w:t>
      </w:r>
      <w:r w:rsidRPr="004E6CE2">
        <w:rPr>
          <w:rFonts w:ascii="Book Antiqua" w:hAnsi="Book Antiqua" w:cs="Times New Roman"/>
          <w:sz w:val="24"/>
          <w:szCs w:val="24"/>
          <w:vertAlign w:val="superscript"/>
        </w:rPr>
        <w:t>36]</w:t>
      </w:r>
      <w:r w:rsidRPr="004E6CE2">
        <w:rPr>
          <w:rFonts w:ascii="Book Antiqua" w:hAnsi="Book Antiqua" w:cs="Times New Roman"/>
          <w:sz w:val="24"/>
          <w:szCs w:val="24"/>
        </w:rPr>
        <w:t xml:space="preserve">. </w:t>
      </w:r>
    </w:p>
    <w:p w14:paraId="14C14E39" w14:textId="1050027A" w:rsidR="00C31685" w:rsidRPr="004E6CE2" w:rsidRDefault="000513C9" w:rsidP="00092DB5">
      <w:pPr>
        <w:spacing w:after="0" w:line="360" w:lineRule="auto"/>
        <w:ind w:firstLineChars="100" w:firstLine="240"/>
        <w:jc w:val="both"/>
        <w:rPr>
          <w:rFonts w:ascii="Book Antiqua" w:hAnsi="Book Antiqua" w:cs="Times New Roman"/>
          <w:sz w:val="24"/>
          <w:szCs w:val="24"/>
          <w:lang w:eastAsia="zh-CN"/>
        </w:rPr>
      </w:pPr>
      <w:r w:rsidRPr="004E6CE2">
        <w:rPr>
          <w:rFonts w:ascii="Book Antiqua" w:hAnsi="Book Antiqua" w:cs="Times New Roman"/>
          <w:sz w:val="24"/>
          <w:szCs w:val="24"/>
        </w:rPr>
        <w:t>Meta-analyses have been conducted to evaluate lower targets compared to standard targets (Table 3).</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Generally, these analyses have shown no statistical difference in primary outcomes between </w:t>
      </w:r>
      <w:proofErr w:type="gramStart"/>
      <w:r w:rsidRPr="004E6CE2">
        <w:rPr>
          <w:rFonts w:ascii="Book Antiqua" w:hAnsi="Book Antiqua" w:cs="Times New Roman"/>
          <w:sz w:val="24"/>
          <w:szCs w:val="24"/>
        </w:rPr>
        <w:t>targets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4,37</w:t>
      </w:r>
      <w:r w:rsidR="00092DB5" w:rsidRPr="004E6CE2">
        <w:rPr>
          <w:rFonts w:ascii="Book Antiqua" w:hAnsi="Book Antiqua" w:cs="Times New Roman" w:hint="eastAsia"/>
          <w:sz w:val="24"/>
          <w:szCs w:val="24"/>
          <w:vertAlign w:val="superscript"/>
          <w:lang w:eastAsia="zh-CN"/>
        </w:rPr>
        <w:t>-</w:t>
      </w:r>
      <w:r w:rsidRPr="004E6CE2">
        <w:rPr>
          <w:rFonts w:ascii="Book Antiqua" w:hAnsi="Book Antiqua" w:cs="Times New Roman"/>
          <w:sz w:val="24"/>
          <w:szCs w:val="24"/>
          <w:vertAlign w:val="superscript"/>
        </w:rPr>
        <w:t>39]</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In patients with chronic kidney disease, two meta-analyses show</w:t>
      </w:r>
      <w:r w:rsidR="00D91D62" w:rsidRPr="004E6CE2">
        <w:rPr>
          <w:rFonts w:ascii="Book Antiqua" w:hAnsi="Book Antiqua" w:cs="Times New Roman"/>
          <w:sz w:val="24"/>
          <w:szCs w:val="24"/>
        </w:rPr>
        <w:t>ed</w:t>
      </w:r>
      <w:r w:rsidRPr="004E6CE2">
        <w:rPr>
          <w:rFonts w:ascii="Book Antiqua" w:hAnsi="Book Antiqua" w:cs="Times New Roman"/>
          <w:sz w:val="24"/>
          <w:szCs w:val="24"/>
        </w:rPr>
        <w:t xml:space="preserve"> conflicting </w:t>
      </w:r>
      <w:proofErr w:type="gramStart"/>
      <w:r w:rsidRPr="004E6CE2">
        <w:rPr>
          <w:rFonts w:ascii="Book Antiqua" w:hAnsi="Book Antiqua" w:cs="Times New Roman"/>
          <w:sz w:val="24"/>
          <w:szCs w:val="24"/>
        </w:rPr>
        <w:t>results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40,41]</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 J-curve effect was seen in one meta-analysis of 49 RCTs.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In this study a meta-regression showed the risk of </w:t>
      </w:r>
      <w:r w:rsidR="00D91D62" w:rsidRPr="004E6CE2">
        <w:rPr>
          <w:rFonts w:ascii="Book Antiqua" w:hAnsi="Book Antiqua" w:cs="Times New Roman"/>
          <w:sz w:val="24"/>
          <w:szCs w:val="24"/>
        </w:rPr>
        <w:t>CV mortality</w:t>
      </w:r>
      <w:r w:rsidRPr="004E6CE2">
        <w:rPr>
          <w:rFonts w:ascii="Book Antiqua" w:hAnsi="Book Antiqua" w:cs="Times New Roman"/>
          <w:sz w:val="24"/>
          <w:szCs w:val="24"/>
        </w:rPr>
        <w:t xml:space="preserve"> increase</w:t>
      </w:r>
      <w:r w:rsidR="00D91D62" w:rsidRPr="004E6CE2">
        <w:rPr>
          <w:rFonts w:ascii="Book Antiqua" w:hAnsi="Book Antiqua" w:cs="Times New Roman"/>
          <w:sz w:val="24"/>
          <w:szCs w:val="24"/>
        </w:rPr>
        <w:t>d</w:t>
      </w:r>
      <w:r w:rsidRPr="004E6CE2">
        <w:rPr>
          <w:rFonts w:ascii="Book Antiqua" w:hAnsi="Book Antiqua" w:cs="Times New Roman"/>
          <w:sz w:val="24"/>
          <w:szCs w:val="24"/>
        </w:rPr>
        <w:t xml:space="preserve"> by 28 percentage points for each 10 mmHg decrease in baseline DBP (</w:t>
      </w:r>
      <w:r w:rsidR="00092DB5" w:rsidRPr="004E6CE2">
        <w:rPr>
          <w:rFonts w:ascii="Book Antiqua" w:eastAsia="Times New Roman" w:hAnsi="Book Antiqua" w:cs="Times New Roman"/>
          <w:i/>
          <w:sz w:val="24"/>
          <w:szCs w:val="24"/>
        </w:rPr>
        <w:t>P</w:t>
      </w:r>
      <w:r w:rsidR="00092DB5" w:rsidRPr="004E6CE2">
        <w:rPr>
          <w:rFonts w:ascii="Book Antiqua" w:hAnsi="Book Antiqua" w:cs="Times New Roman" w:hint="eastAsia"/>
          <w:sz w:val="24"/>
          <w:szCs w:val="24"/>
          <w:lang w:eastAsia="zh-CN"/>
        </w:rPr>
        <w:t xml:space="preserve"> </w:t>
      </w:r>
      <w:r w:rsidR="00092DB5" w:rsidRPr="004E6CE2">
        <w:rPr>
          <w:rFonts w:ascii="Book Antiqua" w:eastAsia="Times New Roman" w:hAnsi="Book Antiqua" w:cs="Times New Roman"/>
          <w:sz w:val="24"/>
          <w:szCs w:val="24"/>
        </w:rPr>
        <w:t>=</w:t>
      </w:r>
      <w:r w:rsidR="00092DB5"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0.013), with harm being seen at values less than 78 mmHg</w:t>
      </w:r>
      <w:r w:rsidRPr="004E6CE2">
        <w:rPr>
          <w:rFonts w:ascii="Book Antiqua" w:hAnsi="Book Antiqua" w:cs="Times New Roman"/>
          <w:sz w:val="24"/>
          <w:szCs w:val="24"/>
          <w:vertAlign w:val="superscript"/>
        </w:rPr>
        <w:t>[42]</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Certain limitations that </w:t>
      </w:r>
      <w:r w:rsidRPr="004E6CE2">
        <w:rPr>
          <w:rFonts w:ascii="Book Antiqua" w:hAnsi="Book Antiqua" w:cs="Times New Roman"/>
          <w:sz w:val="24"/>
          <w:szCs w:val="24"/>
        </w:rPr>
        <w:lastRenderedPageBreak/>
        <w:t>are germane to meta-analyses may explain why no J-curve was seen in other reports.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First, most of these studies evaluated trials that used a dichotomous comparison of below or above a standard target and were not designed to compare different BP intervals.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This is typically not possible without individual patient data.</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Second, selection bias from the individual trials can highly influence the outcome of the meta-analysis.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Finally, outcomes across various studies may not be measured or defined using the same criteria.</w:t>
      </w:r>
    </w:p>
    <w:p w14:paraId="362E98AD" w14:textId="77777777" w:rsidR="00426396" w:rsidRPr="004E6CE2" w:rsidRDefault="00426396" w:rsidP="00092DB5">
      <w:pPr>
        <w:spacing w:after="0" w:line="360" w:lineRule="auto"/>
        <w:ind w:firstLineChars="100" w:firstLine="240"/>
        <w:jc w:val="both"/>
        <w:rPr>
          <w:rFonts w:ascii="Book Antiqua" w:hAnsi="Book Antiqua" w:cs="Times New Roman"/>
          <w:sz w:val="24"/>
          <w:szCs w:val="24"/>
          <w:lang w:eastAsia="zh-CN"/>
        </w:rPr>
      </w:pPr>
    </w:p>
    <w:p w14:paraId="26945779" w14:textId="10B0EBA8" w:rsidR="005F574B" w:rsidRPr="004E6CE2" w:rsidRDefault="00426396"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t>REVIEW OF CURRENT GUIDELINES</w:t>
      </w:r>
    </w:p>
    <w:p w14:paraId="45F23758" w14:textId="06EE6BDE" w:rsidR="000513C9" w:rsidRPr="004E6CE2" w:rsidRDefault="000513C9" w:rsidP="00333280">
      <w:pPr>
        <w:spacing w:after="0" w:line="360" w:lineRule="auto"/>
        <w:jc w:val="both"/>
        <w:rPr>
          <w:rFonts w:ascii="Book Antiqua" w:hAnsi="Book Antiqua" w:cs="Times New Roman"/>
          <w:sz w:val="24"/>
          <w:szCs w:val="24"/>
        </w:rPr>
      </w:pPr>
      <w:r w:rsidRPr="004E6CE2">
        <w:rPr>
          <w:rFonts w:ascii="Book Antiqua" w:hAnsi="Book Antiqua" w:cs="Times New Roman"/>
          <w:sz w:val="24"/>
          <w:szCs w:val="24"/>
        </w:rPr>
        <w:t>Nearly all of the major society guidelines for hypertension have been updated in the last 5 years (Table 4).</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Some have included discussions regarding the J-curve and whether or not the evidence is strong enough to support minimum thresholds in both DBP and systolic blood pressure.</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Yet in the final analysis, none have concluded that there is sufficient evidence to make a recommendation for a minimum diastolic threshold.</w:t>
      </w:r>
    </w:p>
    <w:p w14:paraId="4425C148" w14:textId="28CA4DD2" w:rsidR="009E064D" w:rsidRPr="004E6CE2" w:rsidRDefault="000513C9" w:rsidP="001C104B">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The most robust discussion between the J-curve and the “lower the better” concept was found in the 2013 guidelines of the European Society of Hypertension (ESH) and the European Society of Cardiology (ESC)</w:t>
      </w:r>
      <w:r w:rsidRPr="004E6CE2">
        <w:rPr>
          <w:rFonts w:ascii="Book Antiqua" w:hAnsi="Book Antiqua" w:cs="Times New Roman"/>
          <w:sz w:val="24"/>
          <w:szCs w:val="24"/>
          <w:vertAlign w:val="superscript"/>
        </w:rPr>
        <w:t>[43]</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Following an explanation of the reasons why the J-curve is popular and rational, they cite observational data that both validate and refute the relationship.</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Regarding patients with overt </w:t>
      </w:r>
      <w:r w:rsidR="00D91D62" w:rsidRPr="004E6CE2">
        <w:rPr>
          <w:rFonts w:ascii="Book Antiqua" w:hAnsi="Book Antiqua" w:cs="Times New Roman"/>
          <w:sz w:val="24"/>
          <w:szCs w:val="24"/>
        </w:rPr>
        <w:t>CAD</w:t>
      </w:r>
      <w:r w:rsidRPr="004E6CE2">
        <w:rPr>
          <w:rFonts w:ascii="Book Antiqua" w:hAnsi="Book Antiqua" w:cs="Times New Roman"/>
          <w:sz w:val="24"/>
          <w:szCs w:val="24"/>
        </w:rPr>
        <w:t>, they report that there is inconsistent evidence to treat hypertension to a systolic target of &lt; 130 mmHg.</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These patients may be most affected by a J-curve phenomenon.</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Prior to the publication of the 2013 ESH/ESC guidelines, the ESH issued a task force document that expanded upon the 2007 guidelines and expanded the discussion of the J-</w:t>
      </w:r>
      <w:proofErr w:type="gramStart"/>
      <w:r w:rsidRPr="004E6CE2">
        <w:rPr>
          <w:rFonts w:ascii="Book Antiqua" w:hAnsi="Book Antiqua" w:cs="Times New Roman"/>
          <w:sz w:val="24"/>
          <w:szCs w:val="24"/>
        </w:rPr>
        <w:t>curve</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44]</w:t>
      </w:r>
      <w:r w:rsidR="009E064D" w:rsidRPr="004E6CE2">
        <w:rPr>
          <w:rFonts w:ascii="Book Antiqua" w:hAnsi="Book Antiqua" w:cs="Times New Roman"/>
          <w:sz w:val="24"/>
          <w:szCs w:val="24"/>
        </w:rPr>
        <w:t>.</w:t>
      </w:r>
    </w:p>
    <w:p w14:paraId="27DECDDA" w14:textId="088F81EA" w:rsidR="009E064D" w:rsidRPr="004E6CE2" w:rsidRDefault="006D6FF6" w:rsidP="001E159A">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 xml:space="preserve">In 2016, the sixth joint task force of the ESC, along with 10 other European societies including the ESH, updated their </w:t>
      </w:r>
      <w:r w:rsidR="00984793" w:rsidRPr="004E6CE2">
        <w:rPr>
          <w:rFonts w:ascii="Book Antiqua" w:hAnsi="Book Antiqua" w:cs="Times New Roman"/>
          <w:sz w:val="24"/>
          <w:szCs w:val="24"/>
        </w:rPr>
        <w:t xml:space="preserve">2012 </w:t>
      </w:r>
      <w:proofErr w:type="gramStart"/>
      <w:r w:rsidR="00C036BF" w:rsidRPr="004E6CE2">
        <w:rPr>
          <w:rFonts w:ascii="Book Antiqua" w:hAnsi="Book Antiqua" w:cs="Times New Roman"/>
          <w:sz w:val="24"/>
          <w:szCs w:val="24"/>
        </w:rPr>
        <w:t>guidelines</w:t>
      </w:r>
      <w:r w:rsidR="00C036BF"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45]</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These</w:t>
      </w:r>
      <w:r w:rsidR="009E064D" w:rsidRPr="004E6CE2">
        <w:rPr>
          <w:rFonts w:ascii="Book Antiqua" w:hAnsi="Book Antiqua" w:cs="Times New Roman"/>
          <w:sz w:val="24"/>
          <w:szCs w:val="24"/>
        </w:rPr>
        <w:t xml:space="preserve"> </w:t>
      </w:r>
      <w:r w:rsidR="00EF081E" w:rsidRPr="004E6CE2">
        <w:rPr>
          <w:rFonts w:ascii="Book Antiqua" w:hAnsi="Book Antiqua" w:cs="Times New Roman"/>
          <w:sz w:val="24"/>
          <w:szCs w:val="24"/>
        </w:rPr>
        <w:t>are the first to include a lower threshold for both diastolic and systolic BP targets.</w:t>
      </w:r>
      <w:r w:rsidR="00C4509F" w:rsidRPr="004E6CE2">
        <w:rPr>
          <w:rFonts w:ascii="Book Antiqua" w:hAnsi="Book Antiqua" w:cs="Times New Roman" w:hint="eastAsia"/>
          <w:sz w:val="24"/>
          <w:szCs w:val="24"/>
          <w:lang w:eastAsia="zh-CN"/>
        </w:rPr>
        <w:t xml:space="preserve"> </w:t>
      </w:r>
      <w:r w:rsidR="00AD3DFE" w:rsidRPr="004E6CE2">
        <w:rPr>
          <w:rFonts w:ascii="Book Antiqua" w:hAnsi="Book Antiqua" w:cs="Times New Roman"/>
          <w:sz w:val="24"/>
          <w:szCs w:val="24"/>
        </w:rPr>
        <w:t>After reviewing post-hoc analyses that investigate the J-curve, they conclude that this phenomenon cannot be excluded in lower SBP &lt; 130 mmHg, especially in patients with atherosclerosis.</w:t>
      </w:r>
      <w:r w:rsidR="00C4509F" w:rsidRPr="004E6CE2">
        <w:rPr>
          <w:rFonts w:ascii="Book Antiqua" w:hAnsi="Book Antiqua" w:cs="Times New Roman" w:hint="eastAsia"/>
          <w:sz w:val="24"/>
          <w:szCs w:val="24"/>
          <w:lang w:eastAsia="zh-CN"/>
        </w:rPr>
        <w:t xml:space="preserve"> </w:t>
      </w:r>
      <w:r w:rsidR="00AD3DFE" w:rsidRPr="004E6CE2">
        <w:rPr>
          <w:rFonts w:ascii="Book Antiqua" w:hAnsi="Book Antiqua" w:cs="Times New Roman"/>
          <w:sz w:val="24"/>
          <w:szCs w:val="24"/>
        </w:rPr>
        <w:t>They recommend blood pressure goals of 130-139/80-85 mm</w:t>
      </w:r>
      <w:r w:rsidR="001B7060" w:rsidRPr="004E6CE2">
        <w:rPr>
          <w:rFonts w:ascii="Book Antiqua" w:hAnsi="Book Antiqua" w:cs="Times New Roman"/>
          <w:sz w:val="24"/>
          <w:szCs w:val="24"/>
        </w:rPr>
        <w:t>Hg in all hypertensive patients</w:t>
      </w:r>
      <w:r w:rsidRPr="004E6CE2">
        <w:rPr>
          <w:rFonts w:ascii="Book Antiqua" w:hAnsi="Book Antiqua" w:cs="Times New Roman"/>
          <w:sz w:val="24"/>
          <w:szCs w:val="24"/>
        </w:rPr>
        <w:t>.</w:t>
      </w:r>
    </w:p>
    <w:p w14:paraId="1532C83B" w14:textId="260BA422" w:rsidR="000513C9" w:rsidRPr="004E6CE2" w:rsidRDefault="000513C9" w:rsidP="00333280">
      <w:pPr>
        <w:spacing w:after="0" w:line="360" w:lineRule="auto"/>
        <w:jc w:val="both"/>
        <w:rPr>
          <w:rFonts w:ascii="Book Antiqua" w:hAnsi="Book Antiqua" w:cs="Times New Roman"/>
          <w:sz w:val="24"/>
          <w:szCs w:val="24"/>
        </w:rPr>
      </w:pPr>
      <w:r w:rsidRPr="004E6CE2">
        <w:rPr>
          <w:rFonts w:ascii="Book Antiqua" w:hAnsi="Book Antiqua" w:cs="Times New Roman"/>
          <w:sz w:val="24"/>
          <w:szCs w:val="24"/>
        </w:rPr>
        <w:lastRenderedPageBreak/>
        <w:t xml:space="preserve">The Canadian Hypertension Education Program (CHEP) </w:t>
      </w:r>
      <w:r w:rsidR="00EF081E" w:rsidRPr="004E6CE2">
        <w:rPr>
          <w:rFonts w:ascii="Book Antiqua" w:hAnsi="Book Antiqua" w:cs="Times New Roman"/>
          <w:sz w:val="24"/>
          <w:szCs w:val="24"/>
        </w:rPr>
        <w:t xml:space="preserve">also </w:t>
      </w:r>
      <w:r w:rsidRPr="004E6CE2">
        <w:rPr>
          <w:rFonts w:ascii="Book Antiqua" w:hAnsi="Book Antiqua" w:cs="Times New Roman"/>
          <w:sz w:val="24"/>
          <w:szCs w:val="24"/>
        </w:rPr>
        <w:t xml:space="preserve">debated this topic in their 2013 </w:t>
      </w:r>
      <w:proofErr w:type="gramStart"/>
      <w:r w:rsidRPr="004E6CE2">
        <w:rPr>
          <w:rFonts w:ascii="Book Antiqua" w:hAnsi="Book Antiqua" w:cs="Times New Roman"/>
          <w:sz w:val="24"/>
          <w:szCs w:val="24"/>
        </w:rPr>
        <w:t>guidelines</w:t>
      </w:r>
      <w:r w:rsidR="00984793" w:rsidRPr="004E6CE2">
        <w:rPr>
          <w:rFonts w:ascii="Book Antiqua" w:hAnsi="Book Antiqua" w:cs="Times New Roman"/>
          <w:sz w:val="24"/>
          <w:szCs w:val="24"/>
          <w:vertAlign w:val="superscript"/>
        </w:rPr>
        <w:t>[</w:t>
      </w:r>
      <w:proofErr w:type="gramEnd"/>
      <w:r w:rsidR="00984793" w:rsidRPr="004E6CE2">
        <w:rPr>
          <w:rFonts w:ascii="Book Antiqua" w:hAnsi="Book Antiqua" w:cs="Times New Roman"/>
          <w:sz w:val="24"/>
          <w:szCs w:val="24"/>
          <w:vertAlign w:val="superscript"/>
        </w:rPr>
        <w:t>46</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 xml:space="preserve"> but decided to wait for more evidence.</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A lower threshold was revisited in 2016 and a new recommendation was made for patients with CAD.</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 authors caution against lowering DBP below 60 mmHg for concern that myocardial ischemia may be exacerbated.</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This was graded as weak </w:t>
      </w:r>
      <w:proofErr w:type="gramStart"/>
      <w:r w:rsidRPr="004E6CE2">
        <w:rPr>
          <w:rFonts w:ascii="Book Antiqua" w:hAnsi="Book Antiqua" w:cs="Times New Roman"/>
          <w:sz w:val="24"/>
          <w:szCs w:val="24"/>
        </w:rPr>
        <w:t>evidence</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w:t>
      </w:r>
      <w:r w:rsidR="00984793" w:rsidRPr="004E6CE2">
        <w:rPr>
          <w:rFonts w:ascii="Book Antiqua" w:hAnsi="Book Antiqua" w:cs="Times New Roman"/>
          <w:sz w:val="24"/>
          <w:szCs w:val="24"/>
          <w:vertAlign w:val="superscript"/>
        </w:rPr>
        <w:t>7</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p>
    <w:p w14:paraId="5838414B" w14:textId="33B6F98B" w:rsidR="000513C9" w:rsidRPr="004E6CE2" w:rsidRDefault="000513C9" w:rsidP="00B559C6">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 xml:space="preserve">JNC updated their guidelines in 2014 with the eighth </w:t>
      </w:r>
      <w:proofErr w:type="gramStart"/>
      <w:r w:rsidRPr="004E6CE2">
        <w:rPr>
          <w:rFonts w:ascii="Book Antiqua" w:hAnsi="Book Antiqua" w:cs="Times New Roman"/>
          <w:sz w:val="24"/>
          <w:szCs w:val="24"/>
        </w:rPr>
        <w:t>panel</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w:t>
      </w:r>
      <w:r w:rsidR="00984793" w:rsidRPr="004E6CE2">
        <w:rPr>
          <w:rFonts w:ascii="Book Antiqua" w:hAnsi="Book Antiqua" w:cs="Times New Roman"/>
          <w:sz w:val="24"/>
          <w:szCs w:val="24"/>
          <w:vertAlign w:val="superscript"/>
        </w:rPr>
        <w:t>8</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008B5E1A" w:rsidRPr="004E6CE2">
        <w:rPr>
          <w:rFonts w:ascii="Book Antiqua" w:hAnsi="Book Antiqua" w:cs="Times New Roman"/>
          <w:sz w:val="24"/>
          <w:szCs w:val="24"/>
        </w:rPr>
        <w:t>Based largely on the HOT trial, the authors concluded that the evidence shows no benefit in treating patients to DBP goals of &lt;</w:t>
      </w:r>
      <w:r w:rsidR="00B559C6">
        <w:rPr>
          <w:rFonts w:ascii="Book Antiqua" w:hAnsi="Book Antiqua" w:cs="Times New Roman" w:hint="eastAsia"/>
          <w:sz w:val="24"/>
          <w:szCs w:val="24"/>
          <w:lang w:eastAsia="zh-CN"/>
        </w:rPr>
        <w:t xml:space="preserve"> </w:t>
      </w:r>
      <w:r w:rsidR="008B5E1A" w:rsidRPr="004E6CE2">
        <w:rPr>
          <w:rFonts w:ascii="Book Antiqua" w:hAnsi="Book Antiqua" w:cs="Times New Roman"/>
          <w:sz w:val="24"/>
          <w:szCs w:val="24"/>
        </w:rPr>
        <w:t>80 or 85 mmHg</w:t>
      </w:r>
      <w:r w:rsidRPr="004E6CE2">
        <w:rPr>
          <w:rFonts w:ascii="Book Antiqua" w:hAnsi="Book Antiqua" w:cs="Times New Roman"/>
          <w:sz w:val="24"/>
          <w:szCs w:val="24"/>
        </w:rPr>
        <w:t>, even among diabetics.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Their recommendations differed from 2003 when the panel recommended a target of &lt;</w:t>
      </w:r>
      <w:r w:rsidR="00740E21">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80 mmHg in diabetics.</w:t>
      </w:r>
    </w:p>
    <w:p w14:paraId="012DCD7D" w14:textId="11B78A4B" w:rsidR="000513C9" w:rsidRPr="004E6CE2" w:rsidRDefault="000513C9" w:rsidP="00740E21">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While the U</w:t>
      </w:r>
      <w:r w:rsidR="00740E21">
        <w:rPr>
          <w:rFonts w:ascii="Book Antiqua" w:hAnsi="Book Antiqua" w:cs="Times New Roman" w:hint="eastAsia"/>
          <w:sz w:val="24"/>
          <w:szCs w:val="24"/>
          <w:lang w:eastAsia="zh-CN"/>
        </w:rPr>
        <w:t>nited Kingdom</w:t>
      </w:r>
      <w:r w:rsidRPr="004E6CE2">
        <w:rPr>
          <w:rFonts w:ascii="Book Antiqua" w:hAnsi="Book Antiqua" w:cs="Times New Roman"/>
          <w:sz w:val="24"/>
          <w:szCs w:val="24"/>
        </w:rPr>
        <w:t>’s Renal Associate did not issue any recommendations on a lower threshold for DBP targets, they did make such a recommendation for SBP.</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They reference</w:t>
      </w:r>
      <w:r w:rsidR="00D91D62" w:rsidRPr="004E6CE2">
        <w:rPr>
          <w:rFonts w:ascii="Book Antiqua" w:hAnsi="Book Antiqua" w:cs="Times New Roman"/>
          <w:sz w:val="24"/>
          <w:szCs w:val="24"/>
        </w:rPr>
        <w:t>d</w:t>
      </w:r>
      <w:r w:rsidRPr="004E6CE2">
        <w:rPr>
          <w:rFonts w:ascii="Book Antiqua" w:hAnsi="Book Antiqua" w:cs="Times New Roman"/>
          <w:sz w:val="24"/>
          <w:szCs w:val="24"/>
        </w:rPr>
        <w:t xml:space="preserve"> the </w:t>
      </w:r>
      <w:proofErr w:type="spellStart"/>
      <w:r w:rsidRPr="004E6CE2">
        <w:rPr>
          <w:rFonts w:ascii="Book Antiqua" w:hAnsi="Book Antiqua" w:cs="Times New Roman"/>
          <w:sz w:val="24"/>
          <w:szCs w:val="24"/>
        </w:rPr>
        <w:t>Irbesartan</w:t>
      </w:r>
      <w:proofErr w:type="spellEnd"/>
      <w:r w:rsidRPr="004E6CE2">
        <w:rPr>
          <w:rFonts w:ascii="Book Antiqua" w:hAnsi="Book Antiqua" w:cs="Times New Roman"/>
          <w:sz w:val="24"/>
          <w:szCs w:val="24"/>
        </w:rPr>
        <w:t xml:space="preserve"> Diabetic Nephropathy Trial and the Ongoing </w:t>
      </w:r>
      <w:proofErr w:type="spellStart"/>
      <w:r w:rsidRPr="004E6CE2">
        <w:rPr>
          <w:rFonts w:ascii="Book Antiqua" w:hAnsi="Book Antiqua" w:cs="Times New Roman"/>
          <w:sz w:val="24"/>
          <w:szCs w:val="24"/>
        </w:rPr>
        <w:t>Telmisartan</w:t>
      </w:r>
      <w:proofErr w:type="spellEnd"/>
      <w:r w:rsidRPr="004E6CE2">
        <w:rPr>
          <w:rFonts w:ascii="Book Antiqua" w:hAnsi="Book Antiqua" w:cs="Times New Roman"/>
          <w:sz w:val="24"/>
          <w:szCs w:val="24"/>
        </w:rPr>
        <w:t xml:space="preserve"> Alone and in combination with </w:t>
      </w:r>
      <w:proofErr w:type="spellStart"/>
      <w:r w:rsidRPr="004E6CE2">
        <w:rPr>
          <w:rFonts w:ascii="Book Antiqua" w:hAnsi="Book Antiqua" w:cs="Times New Roman"/>
          <w:sz w:val="24"/>
          <w:szCs w:val="24"/>
        </w:rPr>
        <w:t>Ramiprial</w:t>
      </w:r>
      <w:proofErr w:type="spellEnd"/>
      <w:r w:rsidRPr="004E6CE2">
        <w:rPr>
          <w:rFonts w:ascii="Book Antiqua" w:hAnsi="Book Antiqua" w:cs="Times New Roman"/>
          <w:sz w:val="24"/>
          <w:szCs w:val="24"/>
        </w:rPr>
        <w:t xml:space="preserve"> Global </w:t>
      </w:r>
      <w:proofErr w:type="spellStart"/>
      <w:r w:rsidRPr="004E6CE2">
        <w:rPr>
          <w:rFonts w:ascii="Book Antiqua" w:hAnsi="Book Antiqua" w:cs="Times New Roman"/>
          <w:sz w:val="24"/>
          <w:szCs w:val="24"/>
        </w:rPr>
        <w:t>EnpoinT</w:t>
      </w:r>
      <w:proofErr w:type="spellEnd"/>
      <w:r w:rsidRPr="004E6CE2">
        <w:rPr>
          <w:rFonts w:ascii="Book Antiqua" w:hAnsi="Book Antiqua" w:cs="Times New Roman"/>
          <w:sz w:val="24"/>
          <w:szCs w:val="24"/>
        </w:rPr>
        <w:t xml:space="preserve"> (ONTARGET) trail, both of which found increased mortality in patients who achieved a SBP of &lt; 120 mmHg.</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They conclude that </w:t>
      </w:r>
      <w:r w:rsidR="002321FF">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1) antihypertensive therapy should be individualized and </w:t>
      </w:r>
      <w:r w:rsidR="002321FF">
        <w:rPr>
          <w:rFonts w:ascii="Book Antiqua" w:hAnsi="Book Antiqua" w:cs="Times New Roman" w:hint="eastAsia"/>
          <w:sz w:val="24"/>
          <w:szCs w:val="24"/>
          <w:lang w:eastAsia="zh-CN"/>
        </w:rPr>
        <w:t>(</w:t>
      </w:r>
      <w:r w:rsidRPr="004E6CE2">
        <w:rPr>
          <w:rFonts w:ascii="Book Antiqua" w:hAnsi="Book Antiqua" w:cs="Times New Roman"/>
          <w:sz w:val="24"/>
          <w:szCs w:val="24"/>
        </w:rPr>
        <w:t xml:space="preserve">2) in chronic kidney disease patients, there is no evidence to support lower SBP below 120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4</w:t>
      </w:r>
      <w:r w:rsidR="00984793" w:rsidRPr="004E6CE2">
        <w:rPr>
          <w:rFonts w:ascii="Book Antiqua" w:hAnsi="Book Antiqua" w:cs="Times New Roman"/>
          <w:sz w:val="24"/>
          <w:szCs w:val="24"/>
          <w:vertAlign w:val="superscript"/>
        </w:rPr>
        <w:t>9</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p>
    <w:p w14:paraId="5530F5D2" w14:textId="570DFCBC" w:rsidR="000513C9" w:rsidRPr="004E6CE2" w:rsidRDefault="000513C9" w:rsidP="00333280">
      <w:pPr>
        <w:spacing w:after="0" w:line="360" w:lineRule="auto"/>
        <w:jc w:val="both"/>
        <w:rPr>
          <w:rFonts w:ascii="Book Antiqua" w:hAnsi="Book Antiqua" w:cs="Times New Roman"/>
          <w:sz w:val="24"/>
          <w:szCs w:val="24"/>
        </w:rPr>
      </w:pPr>
      <w:r w:rsidRPr="004E6CE2">
        <w:rPr>
          <w:rFonts w:ascii="Book Antiqua" w:hAnsi="Book Antiqua" w:cs="Times New Roman"/>
          <w:sz w:val="24"/>
          <w:szCs w:val="24"/>
        </w:rPr>
        <w:t xml:space="preserve">The 2012 Kidney Disease: Improving Global Outcomes (KDIGO) clinical guidelines advised caution in patients with comorbidities, but did not feel the evidence would allow for a specified lower limit for BP </w:t>
      </w:r>
      <w:proofErr w:type="gramStart"/>
      <w:r w:rsidRPr="004E6CE2">
        <w:rPr>
          <w:rFonts w:ascii="Book Antiqua" w:hAnsi="Book Antiqua" w:cs="Times New Roman"/>
          <w:sz w:val="24"/>
          <w:szCs w:val="24"/>
        </w:rPr>
        <w:t>lowering</w:t>
      </w:r>
      <w:r w:rsidR="00984793" w:rsidRPr="004E6CE2">
        <w:rPr>
          <w:rFonts w:ascii="Book Antiqua" w:hAnsi="Book Antiqua" w:cs="Times New Roman"/>
          <w:sz w:val="24"/>
          <w:szCs w:val="24"/>
          <w:vertAlign w:val="superscript"/>
        </w:rPr>
        <w:t>[</w:t>
      </w:r>
      <w:proofErr w:type="gramEnd"/>
      <w:r w:rsidR="00984793" w:rsidRPr="004E6CE2">
        <w:rPr>
          <w:rFonts w:ascii="Book Antiqua" w:hAnsi="Book Antiqua" w:cs="Times New Roman"/>
          <w:sz w:val="24"/>
          <w:szCs w:val="24"/>
          <w:vertAlign w:val="superscript"/>
        </w:rPr>
        <w:t>50</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In patients with microalbuminuria, they recommend more aggressive control down to</w:t>
      </w:r>
      <w:r w:rsidR="00D91D62" w:rsidRPr="004E6CE2">
        <w:rPr>
          <w:rFonts w:ascii="Book Antiqua" w:hAnsi="Book Antiqua" w:cs="Times New Roman"/>
          <w:sz w:val="24"/>
          <w:szCs w:val="24"/>
        </w:rPr>
        <w:t xml:space="preserve"> a DBP of</w:t>
      </w:r>
      <w:r w:rsidRPr="004E6CE2">
        <w:rPr>
          <w:rFonts w:ascii="Book Antiqua" w:hAnsi="Book Antiqua" w:cs="Times New Roman"/>
          <w:sz w:val="24"/>
          <w:szCs w:val="24"/>
        </w:rPr>
        <w:t xml:space="preserve"> 80 mmHg.</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The American Diabetes Association (ADA) guidelines increased their upper threshold from a maximum DBP of 80 mmHg in 2013 to 90 mmHg in the 2016 </w:t>
      </w:r>
      <w:proofErr w:type="gramStart"/>
      <w:r w:rsidRPr="004E6CE2">
        <w:rPr>
          <w:rFonts w:ascii="Book Antiqua" w:hAnsi="Book Antiqua" w:cs="Times New Roman"/>
          <w:sz w:val="24"/>
          <w:szCs w:val="24"/>
        </w:rPr>
        <w:t>guidelines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5</w:t>
      </w:r>
      <w:r w:rsidR="00984793" w:rsidRPr="004E6CE2">
        <w:rPr>
          <w:rFonts w:ascii="Book Antiqua" w:hAnsi="Book Antiqua" w:cs="Times New Roman"/>
          <w:sz w:val="24"/>
          <w:szCs w:val="24"/>
          <w:vertAlign w:val="superscript"/>
        </w:rPr>
        <w:t>1</w:t>
      </w:r>
      <w:r w:rsidRPr="004E6CE2">
        <w:rPr>
          <w:rFonts w:ascii="Book Antiqua" w:hAnsi="Book Antiqua" w:cs="Times New Roman"/>
          <w:sz w:val="24"/>
          <w:szCs w:val="24"/>
          <w:vertAlign w:val="superscript"/>
        </w:rPr>
        <w:t>,5</w:t>
      </w:r>
      <w:r w:rsidR="00984793" w:rsidRPr="004E6CE2">
        <w:rPr>
          <w:rFonts w:ascii="Book Antiqua" w:hAnsi="Book Antiqua" w:cs="Times New Roman"/>
          <w:sz w:val="24"/>
          <w:szCs w:val="24"/>
          <w:vertAlign w:val="superscript"/>
        </w:rPr>
        <w:t>2</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p>
    <w:p w14:paraId="7192BA98" w14:textId="1B2A8E76" w:rsidR="006D15D3" w:rsidRDefault="000513C9" w:rsidP="00123FBB">
      <w:pPr>
        <w:spacing w:after="0" w:line="360" w:lineRule="auto"/>
        <w:ind w:firstLineChars="100" w:firstLine="240"/>
        <w:jc w:val="both"/>
        <w:rPr>
          <w:rFonts w:ascii="Book Antiqua" w:hAnsi="Book Antiqua" w:cs="Times New Roman"/>
          <w:sz w:val="24"/>
          <w:szCs w:val="24"/>
          <w:lang w:eastAsia="zh-CN"/>
        </w:rPr>
      </w:pPr>
      <w:r w:rsidRPr="004E6CE2">
        <w:rPr>
          <w:rFonts w:ascii="Book Antiqua" w:hAnsi="Book Antiqua" w:cs="Times New Roman"/>
          <w:sz w:val="24"/>
          <w:szCs w:val="24"/>
        </w:rPr>
        <w:t xml:space="preserve">In the elderly, </w:t>
      </w:r>
      <w:r w:rsidR="00D91D62" w:rsidRPr="004E6CE2">
        <w:rPr>
          <w:rFonts w:ascii="Book Antiqua" w:hAnsi="Book Antiqua" w:cs="Times New Roman"/>
          <w:sz w:val="24"/>
          <w:szCs w:val="24"/>
        </w:rPr>
        <w:t xml:space="preserve">recommended BP goal by </w:t>
      </w:r>
      <w:r w:rsidRPr="004E6CE2">
        <w:rPr>
          <w:rFonts w:ascii="Book Antiqua" w:hAnsi="Book Antiqua" w:cs="Times New Roman"/>
          <w:sz w:val="24"/>
          <w:szCs w:val="24"/>
        </w:rPr>
        <w:t>guidelines for uncomplicated hypertension remain</w:t>
      </w:r>
      <w:r w:rsidR="00D91D62" w:rsidRPr="004E6CE2">
        <w:rPr>
          <w:rFonts w:ascii="Book Antiqua" w:hAnsi="Book Antiqua" w:cs="Times New Roman"/>
          <w:sz w:val="24"/>
          <w:szCs w:val="24"/>
        </w:rPr>
        <w:t>s</w:t>
      </w:r>
      <w:r w:rsidRPr="004E6CE2">
        <w:rPr>
          <w:rFonts w:ascii="Book Antiqua" w:hAnsi="Book Antiqua" w:cs="Times New Roman"/>
          <w:sz w:val="24"/>
          <w:szCs w:val="24"/>
        </w:rPr>
        <w:t xml:space="preserve"> at &lt; 140/90 mmHg.</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In an expert consensus, the American College of Cardiology Foundation (ACCF), and the American Heart Association (AHA) recognize that this goal is based more on expert opinion rather than randomized controlled </w:t>
      </w:r>
      <w:proofErr w:type="gramStart"/>
      <w:r w:rsidRPr="004E6CE2">
        <w:rPr>
          <w:rFonts w:ascii="Book Antiqua" w:hAnsi="Book Antiqua" w:cs="Times New Roman"/>
          <w:sz w:val="24"/>
          <w:szCs w:val="24"/>
        </w:rPr>
        <w:t>trials</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5</w:t>
      </w:r>
      <w:r w:rsidR="00984793" w:rsidRPr="004E6CE2">
        <w:rPr>
          <w:rFonts w:ascii="Book Antiqua" w:hAnsi="Book Antiqua" w:cs="Times New Roman"/>
          <w:sz w:val="24"/>
          <w:szCs w:val="24"/>
          <w:vertAlign w:val="superscript"/>
        </w:rPr>
        <w:t>3</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Questions that remain to be answered include target </w:t>
      </w:r>
      <w:r w:rsidR="00D91D62" w:rsidRPr="004E6CE2">
        <w:rPr>
          <w:rFonts w:ascii="Book Antiqua" w:hAnsi="Book Antiqua" w:cs="Times New Roman"/>
          <w:sz w:val="24"/>
          <w:szCs w:val="24"/>
        </w:rPr>
        <w:t>BP</w:t>
      </w:r>
      <w:r w:rsidRPr="004E6CE2">
        <w:rPr>
          <w:rFonts w:ascii="Book Antiqua" w:hAnsi="Book Antiqua" w:cs="Times New Roman"/>
          <w:sz w:val="24"/>
          <w:szCs w:val="24"/>
        </w:rPr>
        <w:t xml:space="preserve"> across a range of ages and the application of the J-curve in the elderly. The ACCF/AHA discuss a target SBP of 150 mmHg as “the diagnostic criterion for hypertension and the treatment target in octogenarians and beyond</w:t>
      </w:r>
      <w:r w:rsidR="00307BD8"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However, the formal recommendation leaves this as an </w:t>
      </w:r>
      <w:r w:rsidRPr="004E6CE2">
        <w:rPr>
          <w:rFonts w:ascii="Book Antiqua" w:hAnsi="Book Antiqua" w:cs="Times New Roman"/>
          <w:sz w:val="24"/>
          <w:szCs w:val="24"/>
        </w:rPr>
        <w:lastRenderedPageBreak/>
        <w:t>area of uncertainty.</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 National Clinical Guideline Centre (U</w:t>
      </w:r>
      <w:r w:rsidR="005A7B4E">
        <w:rPr>
          <w:rFonts w:ascii="Book Antiqua" w:hAnsi="Book Antiqua" w:cs="Times New Roman" w:hint="eastAsia"/>
          <w:sz w:val="24"/>
          <w:szCs w:val="24"/>
          <w:lang w:eastAsia="zh-CN"/>
        </w:rPr>
        <w:t>nited Kingdom</w:t>
      </w:r>
      <w:r w:rsidRPr="004E6CE2">
        <w:rPr>
          <w:rFonts w:ascii="Book Antiqua" w:hAnsi="Book Antiqua" w:cs="Times New Roman"/>
          <w:sz w:val="24"/>
          <w:szCs w:val="24"/>
        </w:rPr>
        <w:t>) updated their recommendations in 2011 and provide a separate target for people aged 80 years and over of 150/90 mmHg</w:t>
      </w:r>
      <w:r w:rsidRPr="004E6CE2">
        <w:rPr>
          <w:rFonts w:ascii="Book Antiqua" w:hAnsi="Book Antiqua" w:cs="Times New Roman"/>
          <w:sz w:val="24"/>
          <w:szCs w:val="24"/>
          <w:vertAlign w:val="superscript"/>
        </w:rPr>
        <w:t>[5</w:t>
      </w:r>
      <w:r w:rsidR="00984793" w:rsidRPr="004E6CE2">
        <w:rPr>
          <w:rFonts w:ascii="Book Antiqua" w:hAnsi="Book Antiqua" w:cs="Times New Roman"/>
          <w:sz w:val="24"/>
          <w:szCs w:val="24"/>
          <w:vertAlign w:val="superscript"/>
        </w:rPr>
        <w:t>4</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The French Society of Hypertension made the same recommendation in 2013</w:t>
      </w:r>
      <w:r w:rsidRPr="004E6CE2">
        <w:rPr>
          <w:rFonts w:ascii="Book Antiqua" w:hAnsi="Book Antiqua" w:cs="Times New Roman"/>
          <w:sz w:val="24"/>
          <w:szCs w:val="24"/>
          <w:vertAlign w:val="superscript"/>
        </w:rPr>
        <w:t>[5</w:t>
      </w:r>
      <w:r w:rsidR="00984793" w:rsidRPr="004E6CE2">
        <w:rPr>
          <w:rFonts w:ascii="Book Antiqua" w:hAnsi="Book Antiqua" w:cs="Times New Roman"/>
          <w:sz w:val="24"/>
          <w:szCs w:val="24"/>
          <w:vertAlign w:val="superscript"/>
        </w:rPr>
        <w:t>5</w:t>
      </w:r>
      <w:r w:rsidRPr="004E6CE2">
        <w:rPr>
          <w:rFonts w:ascii="Book Antiqua" w:hAnsi="Book Antiqua" w:cs="Times New Roman"/>
          <w:sz w:val="24"/>
          <w:szCs w:val="24"/>
          <w:vertAlign w:val="superscript"/>
        </w:rPr>
        <w:t>]</w:t>
      </w:r>
      <w:r w:rsidR="008B22C3" w:rsidRPr="004E6CE2">
        <w:rPr>
          <w:rFonts w:ascii="Book Antiqua" w:hAnsi="Book Antiqua" w:cs="Times New Roman"/>
          <w:sz w:val="24"/>
          <w:szCs w:val="24"/>
        </w:rPr>
        <w:t>.</w:t>
      </w:r>
    </w:p>
    <w:p w14:paraId="2F62B209" w14:textId="77777777" w:rsidR="005A7B4E" w:rsidRPr="004E6CE2" w:rsidRDefault="005A7B4E" w:rsidP="00333280">
      <w:pPr>
        <w:spacing w:after="0" w:line="360" w:lineRule="auto"/>
        <w:jc w:val="both"/>
        <w:rPr>
          <w:rFonts w:ascii="Book Antiqua" w:hAnsi="Book Antiqua" w:cs="Times New Roman"/>
          <w:sz w:val="24"/>
          <w:szCs w:val="24"/>
          <w:lang w:eastAsia="zh-CN"/>
        </w:rPr>
      </w:pPr>
    </w:p>
    <w:p w14:paraId="1E25F1DF" w14:textId="6A37B267" w:rsidR="00BF3622" w:rsidRPr="004E6CE2" w:rsidRDefault="005A7B4E"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t>DISCUSSION</w:t>
      </w:r>
    </w:p>
    <w:p w14:paraId="316B6C51" w14:textId="4F447998" w:rsidR="000513C9" w:rsidRPr="004E6CE2" w:rsidRDefault="000513C9" w:rsidP="00333280">
      <w:pPr>
        <w:spacing w:after="0" w:line="360" w:lineRule="auto"/>
        <w:jc w:val="both"/>
        <w:rPr>
          <w:rFonts w:ascii="Book Antiqua" w:hAnsi="Book Antiqua" w:cs="Times New Roman"/>
          <w:sz w:val="24"/>
          <w:szCs w:val="24"/>
        </w:rPr>
      </w:pPr>
      <w:r w:rsidRPr="004E6CE2">
        <w:rPr>
          <w:rFonts w:ascii="Book Antiqua" w:hAnsi="Book Antiqua" w:cs="Times New Roman"/>
          <w:sz w:val="24"/>
          <w:szCs w:val="24"/>
        </w:rPr>
        <w:t xml:space="preserve">Currently, </w:t>
      </w:r>
      <w:r w:rsidR="000E09C5" w:rsidRPr="004E6CE2">
        <w:rPr>
          <w:rFonts w:ascii="Book Antiqua" w:hAnsi="Book Antiqua" w:cs="Times New Roman"/>
          <w:sz w:val="24"/>
          <w:szCs w:val="24"/>
        </w:rPr>
        <w:t>the ESC and CHEP have issued the only guidelines that include goals with a lower threshold for DBP target.</w:t>
      </w:r>
      <w:r w:rsidR="00C4509F" w:rsidRPr="004E6CE2">
        <w:rPr>
          <w:rFonts w:ascii="Book Antiqua" w:hAnsi="Book Antiqua" w:cs="Times New Roman" w:hint="eastAsia"/>
          <w:sz w:val="24"/>
          <w:szCs w:val="24"/>
          <w:lang w:eastAsia="zh-CN"/>
        </w:rPr>
        <w:t xml:space="preserve"> </w:t>
      </w:r>
      <w:r w:rsidR="000E09C5" w:rsidRPr="004E6CE2">
        <w:rPr>
          <w:rFonts w:ascii="Book Antiqua" w:hAnsi="Book Antiqua" w:cs="Times New Roman"/>
          <w:sz w:val="24"/>
          <w:szCs w:val="24"/>
        </w:rPr>
        <w:t>While the ESC recommends a DBP 80-85 mmHg, CHEP issues</w:t>
      </w:r>
      <w:r w:rsidRPr="004E6CE2">
        <w:rPr>
          <w:rFonts w:ascii="Book Antiqua" w:hAnsi="Book Antiqua" w:cs="Times New Roman"/>
          <w:sz w:val="24"/>
          <w:szCs w:val="24"/>
        </w:rPr>
        <w:t xml:space="preserve"> a caution below a lower threshold for DBP target.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This threshold is spec</w:t>
      </w:r>
      <w:r w:rsidR="000E09C5" w:rsidRPr="004E6CE2">
        <w:rPr>
          <w:rFonts w:ascii="Book Antiqua" w:hAnsi="Book Antiqua" w:cs="Times New Roman"/>
          <w:sz w:val="24"/>
          <w:szCs w:val="24"/>
        </w:rPr>
        <w:t>ific to patients with CAD.</w:t>
      </w:r>
      <w:r w:rsidR="00C4509F" w:rsidRPr="004E6CE2">
        <w:rPr>
          <w:rFonts w:ascii="Book Antiqua" w:hAnsi="Book Antiqua" w:cs="Times New Roman" w:hint="eastAsia"/>
          <w:sz w:val="24"/>
          <w:szCs w:val="24"/>
          <w:lang w:eastAsia="zh-CN"/>
        </w:rPr>
        <w:t xml:space="preserve"> </w:t>
      </w:r>
      <w:r w:rsidR="000E09C5" w:rsidRPr="004E6CE2">
        <w:rPr>
          <w:rFonts w:ascii="Book Antiqua" w:hAnsi="Book Antiqua" w:cs="Times New Roman"/>
          <w:sz w:val="24"/>
          <w:szCs w:val="24"/>
        </w:rPr>
        <w:t>These</w:t>
      </w:r>
      <w:r w:rsidRPr="004E6CE2">
        <w:rPr>
          <w:rFonts w:ascii="Book Antiqua" w:hAnsi="Book Antiqua" w:cs="Times New Roman"/>
          <w:sz w:val="24"/>
          <w:szCs w:val="24"/>
        </w:rPr>
        <w:t xml:space="preserve"> </w:t>
      </w:r>
      <w:r w:rsidR="000E09C5" w:rsidRPr="004E6CE2">
        <w:rPr>
          <w:rFonts w:ascii="Book Antiqua" w:hAnsi="Book Antiqua" w:cs="Times New Roman"/>
          <w:sz w:val="24"/>
          <w:szCs w:val="24"/>
        </w:rPr>
        <w:t>are</w:t>
      </w:r>
      <w:r w:rsidRPr="004E6CE2">
        <w:rPr>
          <w:rFonts w:ascii="Book Antiqua" w:hAnsi="Book Antiqua" w:cs="Times New Roman"/>
          <w:sz w:val="24"/>
          <w:szCs w:val="24"/>
        </w:rPr>
        <w:t xml:space="preserve"> important step</w:t>
      </w:r>
      <w:r w:rsidR="000E09C5" w:rsidRPr="004E6CE2">
        <w:rPr>
          <w:rFonts w:ascii="Book Antiqua" w:hAnsi="Book Antiqua" w:cs="Times New Roman"/>
          <w:sz w:val="24"/>
          <w:szCs w:val="24"/>
        </w:rPr>
        <w:t>s</w:t>
      </w:r>
      <w:r w:rsidRPr="004E6CE2">
        <w:rPr>
          <w:rFonts w:ascii="Book Antiqua" w:hAnsi="Book Antiqua" w:cs="Times New Roman"/>
          <w:sz w:val="24"/>
          <w:szCs w:val="24"/>
        </w:rPr>
        <w:t xml:space="preserve"> in addressing lower thresholds </w:t>
      </w:r>
      <w:r w:rsidR="000E09C5" w:rsidRPr="004E6CE2">
        <w:rPr>
          <w:rFonts w:ascii="Book Antiqua" w:hAnsi="Book Antiqua" w:cs="Times New Roman"/>
          <w:sz w:val="24"/>
          <w:szCs w:val="24"/>
        </w:rPr>
        <w:t xml:space="preserve">in general and </w:t>
      </w:r>
      <w:r w:rsidRPr="004E6CE2">
        <w:rPr>
          <w:rFonts w:ascii="Book Antiqua" w:hAnsi="Book Antiqua" w:cs="Times New Roman"/>
          <w:sz w:val="24"/>
          <w:szCs w:val="24"/>
        </w:rPr>
        <w:t xml:space="preserve">for </w:t>
      </w:r>
      <w:r w:rsidR="000E09C5" w:rsidRPr="004E6CE2">
        <w:rPr>
          <w:rFonts w:ascii="Book Antiqua" w:hAnsi="Book Antiqua" w:cs="Times New Roman"/>
          <w:sz w:val="24"/>
          <w:szCs w:val="24"/>
        </w:rPr>
        <w:t>specific</w:t>
      </w:r>
      <w:r w:rsidR="00993D42" w:rsidRPr="004E6CE2">
        <w:rPr>
          <w:rFonts w:ascii="Book Antiqua" w:hAnsi="Book Antiqua" w:cs="Times New Roman"/>
          <w:sz w:val="24"/>
          <w:szCs w:val="24"/>
        </w:rPr>
        <w:t xml:space="preserve"> populations.</w:t>
      </w:r>
      <w:r w:rsidR="00C4509F" w:rsidRPr="004E6CE2">
        <w:rPr>
          <w:rFonts w:ascii="Book Antiqua" w:hAnsi="Book Antiqua" w:cs="Times New Roman" w:hint="eastAsia"/>
          <w:sz w:val="24"/>
          <w:szCs w:val="24"/>
          <w:lang w:eastAsia="zh-CN"/>
        </w:rPr>
        <w:t xml:space="preserve"> </w:t>
      </w:r>
      <w:r w:rsidR="00F52B19" w:rsidRPr="004E6CE2">
        <w:rPr>
          <w:rFonts w:ascii="Book Antiqua" w:hAnsi="Book Antiqua" w:cs="Times New Roman"/>
          <w:sz w:val="24"/>
          <w:szCs w:val="24"/>
        </w:rPr>
        <w:t xml:space="preserve">Other societies, including the International Society of Hypertension and the Latin American Society of Hypertension, are cautious in recommending reduction in SBP to levels below 130 mm Hg, as was accomplished in the SPRINT </w:t>
      </w:r>
      <w:proofErr w:type="gramStart"/>
      <w:r w:rsidR="00F52B19" w:rsidRPr="004E6CE2">
        <w:rPr>
          <w:rFonts w:ascii="Book Antiqua" w:hAnsi="Book Antiqua" w:cs="Times New Roman"/>
          <w:sz w:val="24"/>
          <w:szCs w:val="24"/>
        </w:rPr>
        <w:t>trial</w:t>
      </w:r>
      <w:r w:rsidR="000C08B3">
        <w:rPr>
          <w:rFonts w:ascii="Book Antiqua" w:hAnsi="Book Antiqua" w:cs="Times New Roman"/>
          <w:sz w:val="24"/>
          <w:szCs w:val="24"/>
          <w:vertAlign w:val="superscript"/>
        </w:rPr>
        <w:t>[</w:t>
      </w:r>
      <w:proofErr w:type="gramEnd"/>
      <w:r w:rsidR="000C08B3">
        <w:rPr>
          <w:rFonts w:ascii="Book Antiqua" w:hAnsi="Book Antiqua" w:cs="Times New Roman"/>
          <w:sz w:val="24"/>
          <w:szCs w:val="24"/>
          <w:vertAlign w:val="superscript"/>
        </w:rPr>
        <w:t>56,</w:t>
      </w:r>
      <w:r w:rsidR="009448A2" w:rsidRPr="004E6CE2">
        <w:rPr>
          <w:rFonts w:ascii="Book Antiqua" w:hAnsi="Book Antiqua" w:cs="Times New Roman"/>
          <w:sz w:val="24"/>
          <w:szCs w:val="24"/>
          <w:vertAlign w:val="superscript"/>
        </w:rPr>
        <w:t>57]</w:t>
      </w:r>
      <w:r w:rsidR="009448A2" w:rsidRPr="004E6CE2">
        <w:rPr>
          <w:rFonts w:ascii="Book Antiqua" w:hAnsi="Book Antiqua" w:cs="Times New Roman"/>
          <w:sz w:val="24"/>
          <w:szCs w:val="24"/>
        </w:rPr>
        <w:t>.</w:t>
      </w:r>
      <w:r w:rsidR="00C4509F" w:rsidRPr="004E6CE2">
        <w:rPr>
          <w:rFonts w:ascii="Book Antiqua" w:hAnsi="Book Antiqua" w:cs="Times New Roman" w:hint="eastAsia"/>
          <w:sz w:val="24"/>
          <w:szCs w:val="24"/>
          <w:vertAlign w:val="superscript"/>
          <w:lang w:eastAsia="zh-CN"/>
        </w:rPr>
        <w:t xml:space="preserve"> </w:t>
      </w:r>
      <w:r w:rsidR="00F52B19" w:rsidRPr="004E6CE2">
        <w:rPr>
          <w:rFonts w:ascii="Book Antiqua" w:hAnsi="Book Antiqua" w:cs="Times New Roman"/>
          <w:sz w:val="24"/>
          <w:szCs w:val="24"/>
        </w:rPr>
        <w:t xml:space="preserve">Many questions still exists as to what targets achieve maximal benefit for </w:t>
      </w:r>
      <w:proofErr w:type="gramStart"/>
      <w:r w:rsidR="00F52B19" w:rsidRPr="004E6CE2">
        <w:rPr>
          <w:rFonts w:ascii="Book Antiqua" w:hAnsi="Book Antiqua" w:cs="Times New Roman"/>
          <w:sz w:val="24"/>
          <w:szCs w:val="24"/>
        </w:rPr>
        <w:t>patients</w:t>
      </w:r>
      <w:r w:rsidR="009448A2" w:rsidRPr="004E6CE2">
        <w:rPr>
          <w:rFonts w:ascii="Book Antiqua" w:hAnsi="Book Antiqua" w:cs="Times New Roman"/>
          <w:sz w:val="24"/>
          <w:szCs w:val="24"/>
          <w:vertAlign w:val="superscript"/>
        </w:rPr>
        <w:t>[</w:t>
      </w:r>
      <w:proofErr w:type="gramEnd"/>
      <w:r w:rsidR="009448A2" w:rsidRPr="004E6CE2">
        <w:rPr>
          <w:rFonts w:ascii="Book Antiqua" w:hAnsi="Book Antiqua" w:cs="Times New Roman"/>
          <w:sz w:val="24"/>
          <w:szCs w:val="24"/>
          <w:vertAlign w:val="superscript"/>
        </w:rPr>
        <w:t>58]</w:t>
      </w:r>
      <w:r w:rsidR="00F52B19" w:rsidRPr="004E6CE2">
        <w:rPr>
          <w:rFonts w:ascii="Book Antiqua" w:hAnsi="Book Antiqua" w:cs="Times New Roman"/>
          <w:sz w:val="24"/>
          <w:szCs w:val="24"/>
        </w:rPr>
        <w:t>.</w:t>
      </w:r>
    </w:p>
    <w:p w14:paraId="6C3301E1" w14:textId="5E449DD0" w:rsidR="00890D80" w:rsidRPr="004E6CE2" w:rsidRDefault="00993D42" w:rsidP="000C08B3">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A J-curve in CV events is most consistently seen in patients with existing CAD.</w:t>
      </w:r>
      <w:r w:rsidR="00C4509F" w:rsidRPr="004E6CE2">
        <w:rPr>
          <w:rFonts w:ascii="Book Antiqua" w:hAnsi="Book Antiqua" w:cs="Times New Roman" w:hint="eastAsia"/>
          <w:sz w:val="24"/>
          <w:szCs w:val="24"/>
          <w:lang w:eastAsia="zh-CN"/>
        </w:rPr>
        <w:t xml:space="preserve"> </w:t>
      </w:r>
      <w:r w:rsidR="000513C9" w:rsidRPr="004E6CE2">
        <w:rPr>
          <w:rFonts w:ascii="Book Antiqua" w:hAnsi="Book Antiqua" w:cs="Times New Roman"/>
          <w:sz w:val="24"/>
          <w:szCs w:val="24"/>
        </w:rPr>
        <w:t>The current evidence for adverse CV events at lower diastolic pressures is based largely on observational and post-hoc analyses.</w:t>
      </w:r>
      <w:r w:rsidR="00C4509F" w:rsidRPr="004E6CE2">
        <w:rPr>
          <w:rFonts w:ascii="Book Antiqua" w:hAnsi="Book Antiqua" w:cs="Times New Roman" w:hint="eastAsia"/>
          <w:sz w:val="24"/>
          <w:szCs w:val="24"/>
          <w:lang w:eastAsia="zh-CN"/>
        </w:rPr>
        <w:t xml:space="preserve"> </w:t>
      </w:r>
      <w:r w:rsidR="00890D80" w:rsidRPr="004E6CE2">
        <w:rPr>
          <w:rFonts w:ascii="Book Antiqua" w:hAnsi="Book Antiqua" w:cs="Times New Roman"/>
          <w:sz w:val="24"/>
          <w:szCs w:val="24"/>
        </w:rPr>
        <w:t xml:space="preserve">Indeed, the Latin American Society of Hypertension recently reported that only 14 antihypertensive treatment trials have compared the effects of more </w:t>
      </w:r>
      <w:r w:rsidR="00334CCA" w:rsidRPr="004E6CE2">
        <w:rPr>
          <w:rFonts w:ascii="Book Antiqua" w:eastAsia="Times New Roman" w:hAnsi="Book Antiqua" w:cs="Times New Roman"/>
          <w:i/>
          <w:sz w:val="24"/>
          <w:szCs w:val="24"/>
        </w:rPr>
        <w:t>vs</w:t>
      </w:r>
      <w:r w:rsidR="00890D80" w:rsidRPr="004E6CE2">
        <w:rPr>
          <w:rFonts w:ascii="Book Antiqua" w:hAnsi="Book Antiqua" w:cs="Times New Roman"/>
          <w:sz w:val="24"/>
          <w:szCs w:val="24"/>
        </w:rPr>
        <w:t xml:space="preserve"> less BP lowering.</w:t>
      </w:r>
      <w:r w:rsidR="00C4509F" w:rsidRPr="004E6CE2">
        <w:rPr>
          <w:rFonts w:ascii="Book Antiqua" w:hAnsi="Book Antiqua" w:cs="Times New Roman" w:hint="eastAsia"/>
          <w:sz w:val="24"/>
          <w:szCs w:val="24"/>
          <w:lang w:eastAsia="zh-CN"/>
        </w:rPr>
        <w:t xml:space="preserve"> </w:t>
      </w:r>
      <w:r w:rsidR="00890D80" w:rsidRPr="004E6CE2">
        <w:rPr>
          <w:rFonts w:ascii="Book Antiqua" w:hAnsi="Book Antiqua" w:cs="Times New Roman"/>
          <w:sz w:val="24"/>
          <w:szCs w:val="24"/>
        </w:rPr>
        <w:t xml:space="preserve">The ongoing debate between the lower the better concept and the J-curve hypothesis is “a good demonstration that evidence on the issue is </w:t>
      </w:r>
      <w:proofErr w:type="gramStart"/>
      <w:r w:rsidR="00890D80" w:rsidRPr="004E6CE2">
        <w:rPr>
          <w:rFonts w:ascii="Book Antiqua" w:hAnsi="Book Antiqua" w:cs="Times New Roman"/>
          <w:sz w:val="24"/>
          <w:szCs w:val="24"/>
        </w:rPr>
        <w:t>lacking</w:t>
      </w:r>
      <w:r w:rsidR="009448A2" w:rsidRPr="004E6CE2">
        <w:rPr>
          <w:rFonts w:ascii="Book Antiqua" w:hAnsi="Book Antiqua" w:cs="Times New Roman"/>
          <w:sz w:val="24"/>
          <w:szCs w:val="24"/>
          <w:vertAlign w:val="superscript"/>
        </w:rPr>
        <w:t>[</w:t>
      </w:r>
      <w:proofErr w:type="gramEnd"/>
      <w:r w:rsidR="009448A2" w:rsidRPr="004E6CE2">
        <w:rPr>
          <w:rFonts w:ascii="Book Antiqua" w:hAnsi="Book Antiqua" w:cs="Times New Roman"/>
          <w:sz w:val="24"/>
          <w:szCs w:val="24"/>
          <w:vertAlign w:val="superscript"/>
        </w:rPr>
        <w:t>57]</w:t>
      </w:r>
      <w:r w:rsidR="00307BD8" w:rsidRPr="004E6CE2">
        <w:rPr>
          <w:rFonts w:ascii="Book Antiqua" w:hAnsi="Book Antiqua" w:cs="Times New Roman"/>
          <w:sz w:val="24"/>
          <w:szCs w:val="24"/>
        </w:rPr>
        <w:t>”.</w:t>
      </w:r>
    </w:p>
    <w:p w14:paraId="012736A6" w14:textId="0870879C" w:rsidR="000513C9" w:rsidRPr="004E6CE2" w:rsidRDefault="000513C9" w:rsidP="00B9101B">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t xml:space="preserve">Individual comorbid conditions play a significant role in overall </w:t>
      </w:r>
      <w:r w:rsidR="00D91D62" w:rsidRPr="004E6CE2">
        <w:rPr>
          <w:rFonts w:ascii="Book Antiqua" w:hAnsi="Book Antiqua" w:cs="Times New Roman"/>
          <w:sz w:val="24"/>
          <w:szCs w:val="24"/>
        </w:rPr>
        <w:t>CV</w:t>
      </w:r>
      <w:r w:rsidRPr="004E6CE2">
        <w:rPr>
          <w:rFonts w:ascii="Book Antiqua" w:hAnsi="Book Antiqua" w:cs="Times New Roman"/>
          <w:sz w:val="24"/>
          <w:szCs w:val="24"/>
        </w:rPr>
        <w:t xml:space="preserve"> risk as well as tolerance to lower blood pressures.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Sophisticated statistics used in data analyses to adjust for confounders still cannot match the impartiality of well-designed and well-conducted RCTs.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Diabetic patients receive an added benefit of reduction in nephropathy as well as </w:t>
      </w:r>
      <w:r w:rsidR="00D91D62" w:rsidRPr="004E6CE2">
        <w:rPr>
          <w:rFonts w:ascii="Book Antiqua" w:hAnsi="Book Antiqua" w:cs="Times New Roman"/>
          <w:sz w:val="24"/>
          <w:szCs w:val="24"/>
        </w:rPr>
        <w:t>CV</w:t>
      </w:r>
      <w:r w:rsidRPr="004E6CE2">
        <w:rPr>
          <w:rFonts w:ascii="Book Antiqua" w:hAnsi="Book Antiqua" w:cs="Times New Roman"/>
          <w:sz w:val="24"/>
          <w:szCs w:val="24"/>
        </w:rPr>
        <w:t xml:space="preserve"> events when BP is lowered to &lt; 140/80 </w:t>
      </w:r>
      <w:proofErr w:type="gramStart"/>
      <w:r w:rsidRPr="004E6CE2">
        <w:rPr>
          <w:rFonts w:ascii="Book Antiqua" w:hAnsi="Book Antiqua" w:cs="Times New Roman"/>
          <w:sz w:val="24"/>
          <w:szCs w:val="24"/>
        </w:rPr>
        <w:t>mmHg</w:t>
      </w:r>
      <w:r w:rsidR="0025013F" w:rsidRPr="004E6CE2">
        <w:rPr>
          <w:rFonts w:ascii="Book Antiqua" w:hAnsi="Book Antiqua" w:cs="Times New Roman"/>
          <w:sz w:val="24"/>
          <w:szCs w:val="24"/>
          <w:vertAlign w:val="superscript"/>
        </w:rPr>
        <w:t>[</w:t>
      </w:r>
      <w:proofErr w:type="gramEnd"/>
      <w:r w:rsidR="0025013F" w:rsidRPr="004E6CE2">
        <w:rPr>
          <w:rFonts w:ascii="Book Antiqua" w:hAnsi="Book Antiqua" w:cs="Times New Roman"/>
          <w:sz w:val="24"/>
          <w:szCs w:val="24"/>
          <w:vertAlign w:val="superscript"/>
        </w:rPr>
        <w:t>59</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Patients with </w:t>
      </w:r>
      <w:r w:rsidR="00D91D62" w:rsidRPr="004E6CE2">
        <w:rPr>
          <w:rFonts w:ascii="Book Antiqua" w:hAnsi="Book Antiqua" w:cs="Times New Roman"/>
          <w:sz w:val="24"/>
          <w:szCs w:val="24"/>
        </w:rPr>
        <w:t>CAD</w:t>
      </w:r>
      <w:r w:rsidRPr="004E6CE2">
        <w:rPr>
          <w:rFonts w:ascii="Book Antiqua" w:hAnsi="Book Antiqua" w:cs="Times New Roman"/>
          <w:sz w:val="24"/>
          <w:szCs w:val="24"/>
        </w:rPr>
        <w:t xml:space="preserve">, especially following acute coronary syndromes, are more affected by the J-curve than patients with </w:t>
      </w:r>
      <w:proofErr w:type="gramStart"/>
      <w:r w:rsidRPr="004E6CE2">
        <w:rPr>
          <w:rFonts w:ascii="Book Antiqua" w:hAnsi="Book Antiqua" w:cs="Times New Roman"/>
          <w:sz w:val="24"/>
          <w:szCs w:val="24"/>
        </w:rPr>
        <w:t>stroke</w:t>
      </w:r>
      <w:r w:rsidR="0025013F" w:rsidRPr="004E6CE2">
        <w:rPr>
          <w:rFonts w:ascii="Book Antiqua" w:hAnsi="Book Antiqua" w:cs="Times New Roman"/>
          <w:sz w:val="24"/>
          <w:szCs w:val="24"/>
          <w:vertAlign w:val="superscript"/>
        </w:rPr>
        <w:t>[</w:t>
      </w:r>
      <w:proofErr w:type="gramEnd"/>
      <w:r w:rsidR="0025013F" w:rsidRPr="004E6CE2">
        <w:rPr>
          <w:rFonts w:ascii="Book Antiqua" w:hAnsi="Book Antiqua" w:cs="Times New Roman"/>
          <w:sz w:val="24"/>
          <w:szCs w:val="24"/>
          <w:vertAlign w:val="superscript"/>
        </w:rPr>
        <w:t>5,60</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Many societies are now publishing guidelines with goals based on age and co-morbid conditions.</w:t>
      </w:r>
    </w:p>
    <w:p w14:paraId="586832E7" w14:textId="451B1448" w:rsidR="000513C9" w:rsidRPr="004E6CE2" w:rsidRDefault="000513C9" w:rsidP="006461AC">
      <w:pPr>
        <w:spacing w:after="0" w:line="360" w:lineRule="auto"/>
        <w:ind w:firstLineChars="100" w:firstLine="240"/>
        <w:jc w:val="both"/>
        <w:rPr>
          <w:rFonts w:ascii="Book Antiqua" w:hAnsi="Book Antiqua" w:cs="Times New Roman"/>
          <w:sz w:val="24"/>
          <w:szCs w:val="24"/>
        </w:rPr>
      </w:pPr>
      <w:r w:rsidRPr="004E6CE2">
        <w:rPr>
          <w:rFonts w:ascii="Book Antiqua" w:hAnsi="Book Antiqua" w:cs="Times New Roman"/>
          <w:sz w:val="24"/>
          <w:szCs w:val="24"/>
        </w:rPr>
        <w:lastRenderedPageBreak/>
        <w:t xml:space="preserve">In 2003, the Joint National Committee on Prevention, Detection, Evaluation, and Treatment of High Blood Pressure (JNC) stated that the relationship between BP and </w:t>
      </w:r>
      <w:r w:rsidR="00D91D62" w:rsidRPr="004E6CE2">
        <w:rPr>
          <w:rFonts w:ascii="Book Antiqua" w:hAnsi="Book Antiqua" w:cs="Times New Roman"/>
          <w:sz w:val="24"/>
          <w:szCs w:val="24"/>
        </w:rPr>
        <w:t>CV</w:t>
      </w:r>
      <w:r w:rsidRPr="004E6CE2">
        <w:rPr>
          <w:rFonts w:ascii="Book Antiqua" w:hAnsi="Book Antiqua" w:cs="Times New Roman"/>
          <w:sz w:val="24"/>
          <w:szCs w:val="24"/>
        </w:rPr>
        <w:t xml:space="preserve"> events </w:t>
      </w:r>
      <w:r w:rsidR="00D91D62" w:rsidRPr="004E6CE2">
        <w:rPr>
          <w:rFonts w:ascii="Book Antiqua" w:hAnsi="Book Antiqua" w:cs="Times New Roman"/>
          <w:sz w:val="24"/>
          <w:szCs w:val="24"/>
        </w:rPr>
        <w:t>is</w:t>
      </w:r>
      <w:r w:rsidRPr="004E6CE2">
        <w:rPr>
          <w:rFonts w:ascii="Book Antiqua" w:hAnsi="Book Antiqua" w:cs="Times New Roman"/>
          <w:sz w:val="24"/>
          <w:szCs w:val="24"/>
        </w:rPr>
        <w:t xml:space="preserve"> continuous, consistent, and independent of other risk </w:t>
      </w:r>
      <w:proofErr w:type="gramStart"/>
      <w:r w:rsidRPr="004E6CE2">
        <w:rPr>
          <w:rFonts w:ascii="Book Antiqua" w:hAnsi="Book Antiqua" w:cs="Times New Roman"/>
          <w:sz w:val="24"/>
          <w:szCs w:val="24"/>
        </w:rPr>
        <w:t>factors</w:t>
      </w:r>
      <w:r w:rsidR="0025013F" w:rsidRPr="004E6CE2">
        <w:rPr>
          <w:rFonts w:ascii="Book Antiqua" w:hAnsi="Book Antiqua" w:cs="Times New Roman"/>
          <w:sz w:val="24"/>
          <w:szCs w:val="24"/>
          <w:vertAlign w:val="superscript"/>
        </w:rPr>
        <w:t>[</w:t>
      </w:r>
      <w:proofErr w:type="gramEnd"/>
      <w:r w:rsidR="0025013F" w:rsidRPr="004E6CE2">
        <w:rPr>
          <w:rFonts w:ascii="Book Antiqua" w:hAnsi="Book Antiqua" w:cs="Times New Roman"/>
          <w:sz w:val="24"/>
          <w:szCs w:val="24"/>
          <w:vertAlign w:val="superscript"/>
        </w:rPr>
        <w:t>61</w:t>
      </w:r>
      <w:r w:rsidRPr="004E6CE2">
        <w:rPr>
          <w:rFonts w:ascii="Book Antiqua" w:hAnsi="Book Antiqua" w:cs="Times New Roman"/>
          <w:sz w:val="24"/>
          <w:szCs w:val="24"/>
          <w:vertAlign w:val="superscript"/>
        </w:rPr>
        <w:t>]</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Observational studies of patients free from </w:t>
      </w:r>
      <w:r w:rsidR="00D91D62" w:rsidRPr="004E6CE2">
        <w:rPr>
          <w:rFonts w:ascii="Book Antiqua" w:hAnsi="Book Antiqua" w:cs="Times New Roman"/>
          <w:sz w:val="24"/>
          <w:szCs w:val="24"/>
        </w:rPr>
        <w:t>CV</w:t>
      </w:r>
      <w:r w:rsidRPr="004E6CE2">
        <w:rPr>
          <w:rFonts w:ascii="Book Antiqua" w:hAnsi="Book Antiqua" w:cs="Times New Roman"/>
          <w:sz w:val="24"/>
          <w:szCs w:val="24"/>
        </w:rPr>
        <w:t xml:space="preserve"> disease have confirmed this linear relationship in DBP levels as low as 75 </w:t>
      </w:r>
      <w:proofErr w:type="gramStart"/>
      <w:r w:rsidRPr="004E6CE2">
        <w:rPr>
          <w:rFonts w:ascii="Book Antiqua" w:hAnsi="Book Antiqua" w:cs="Times New Roman"/>
          <w:sz w:val="24"/>
          <w:szCs w:val="24"/>
        </w:rPr>
        <w:t>mmHg</w:t>
      </w:r>
      <w:r w:rsidRPr="004E6CE2">
        <w:rPr>
          <w:rFonts w:ascii="Book Antiqua" w:hAnsi="Book Antiqua" w:cs="Times New Roman"/>
          <w:sz w:val="24"/>
          <w:szCs w:val="24"/>
          <w:vertAlign w:val="superscript"/>
        </w:rPr>
        <w:t>[</w:t>
      </w:r>
      <w:proofErr w:type="gramEnd"/>
      <w:r w:rsidRPr="004E6CE2">
        <w:rPr>
          <w:rFonts w:ascii="Book Antiqua" w:hAnsi="Book Antiqua" w:cs="Times New Roman"/>
          <w:sz w:val="24"/>
          <w:szCs w:val="24"/>
          <w:vertAlign w:val="superscript"/>
        </w:rPr>
        <w:t>2]</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Yet these finding do not consistently apply to patients with significant comorbid conditions.</w:t>
      </w:r>
    </w:p>
    <w:p w14:paraId="278B1B2C" w14:textId="60E4D97C" w:rsidR="00074C44" w:rsidRDefault="000513C9" w:rsidP="00C0070F">
      <w:pPr>
        <w:spacing w:after="0" w:line="360" w:lineRule="auto"/>
        <w:ind w:firstLineChars="100" w:firstLine="240"/>
        <w:jc w:val="both"/>
        <w:rPr>
          <w:rFonts w:ascii="Book Antiqua" w:hAnsi="Book Antiqua" w:cs="Times New Roman"/>
          <w:sz w:val="24"/>
          <w:szCs w:val="24"/>
          <w:lang w:eastAsia="zh-CN"/>
        </w:rPr>
      </w:pPr>
      <w:r w:rsidRPr="004E6CE2">
        <w:rPr>
          <w:rFonts w:ascii="Book Antiqua" w:hAnsi="Book Antiqua" w:cs="Times New Roman"/>
          <w:sz w:val="24"/>
          <w:szCs w:val="24"/>
        </w:rPr>
        <w:t>While we advocate that major societal guidelines discuss the effect o</w:t>
      </w:r>
      <w:r w:rsidR="00A26EF3" w:rsidRPr="004E6CE2">
        <w:rPr>
          <w:rFonts w:ascii="Book Antiqua" w:hAnsi="Book Antiqua" w:cs="Times New Roman"/>
          <w:sz w:val="24"/>
          <w:szCs w:val="24"/>
        </w:rPr>
        <w:t>f</w:t>
      </w:r>
      <w:r w:rsidRPr="004E6CE2">
        <w:rPr>
          <w:rFonts w:ascii="Book Antiqua" w:hAnsi="Book Antiqua" w:cs="Times New Roman"/>
          <w:sz w:val="24"/>
          <w:szCs w:val="24"/>
        </w:rPr>
        <w:t xml:space="preserve"> aggressive BP lowering among different populations, we recognize that there are practical concerns with recommending a lower limit.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First, since the cutoffs derived from post-hoc and observational analyses vary widely, as well as the outcomes, it is difficult to define what that lower limit should be.</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Second, in patients where a J-shaped relationship occurs between DBP and outcomes, specifying a lower limit could encourage targeting (as close to but not below) that limit, leading to unintended overtreatment.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Third, </w:t>
      </w:r>
      <w:r w:rsidR="00E34760">
        <w:rPr>
          <w:rFonts w:ascii="Book Antiqua" w:hAnsi="Book Antiqua" w:cs="Times New Roman" w:hint="eastAsia"/>
          <w:sz w:val="24"/>
          <w:szCs w:val="24"/>
          <w:lang w:eastAsia="zh-CN"/>
        </w:rPr>
        <w:t xml:space="preserve">the </w:t>
      </w:r>
      <w:r w:rsidRPr="004E6CE2">
        <w:rPr>
          <w:rFonts w:ascii="Book Antiqua" w:hAnsi="Book Antiqua" w:cs="Times New Roman"/>
          <w:sz w:val="24"/>
          <w:szCs w:val="24"/>
        </w:rPr>
        <w:t>increased pulse pressure with age poses a challenge for clinical decision on achieving balanced therapeutic targets (lowering SBP without over treating DBP).</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Attempting to further decrease SBP for stroke and chronic kidney disease risk reduction may compromise outcomes for coronary artery dise</w:t>
      </w:r>
      <w:r w:rsidR="000B1EF3" w:rsidRPr="004E6CE2">
        <w:rPr>
          <w:rFonts w:ascii="Book Antiqua" w:hAnsi="Book Antiqua" w:cs="Times New Roman"/>
          <w:sz w:val="24"/>
          <w:szCs w:val="24"/>
        </w:rPr>
        <w:t xml:space="preserve">ase risk </w:t>
      </w:r>
      <w:r w:rsidR="000B1EF3" w:rsidRPr="00D868A5">
        <w:rPr>
          <w:rFonts w:ascii="Book Antiqua" w:hAnsi="Book Antiqua" w:cs="Times New Roman"/>
          <w:i/>
          <w:sz w:val="24"/>
          <w:szCs w:val="24"/>
        </w:rPr>
        <w:t>via</w:t>
      </w:r>
      <w:r w:rsidR="000B1EF3" w:rsidRPr="004E6CE2">
        <w:rPr>
          <w:rFonts w:ascii="Book Antiqua" w:hAnsi="Book Antiqua" w:cs="Times New Roman"/>
          <w:sz w:val="24"/>
          <w:szCs w:val="24"/>
        </w:rPr>
        <w:t xml:space="preserve"> reduction in DBP.</w:t>
      </w:r>
      <w:r w:rsidR="00C4509F" w:rsidRPr="004E6CE2">
        <w:rPr>
          <w:rFonts w:ascii="Book Antiqua" w:hAnsi="Book Antiqua" w:cs="Times New Roman" w:hint="eastAsia"/>
          <w:sz w:val="24"/>
          <w:szCs w:val="24"/>
          <w:lang w:eastAsia="zh-CN"/>
        </w:rPr>
        <w:t xml:space="preserve"> </w:t>
      </w:r>
      <w:r w:rsidR="00FC37C5" w:rsidRPr="004E6CE2">
        <w:rPr>
          <w:rFonts w:ascii="Book Antiqua" w:hAnsi="Book Antiqua" w:cs="Times New Roman"/>
          <w:sz w:val="24"/>
          <w:szCs w:val="24"/>
        </w:rPr>
        <w:t xml:space="preserve">Additionally, while challenging to measure, central BP may correlate more closely with cardiovascular events than brachial </w:t>
      </w:r>
      <w:proofErr w:type="gramStart"/>
      <w:r w:rsidR="00FC37C5" w:rsidRPr="004E6CE2">
        <w:rPr>
          <w:rFonts w:ascii="Book Antiqua" w:hAnsi="Book Antiqua" w:cs="Times New Roman"/>
          <w:sz w:val="24"/>
          <w:szCs w:val="24"/>
        </w:rPr>
        <w:t>BP</w:t>
      </w:r>
      <w:r w:rsidR="00FC37C5" w:rsidRPr="004E6CE2">
        <w:rPr>
          <w:rFonts w:ascii="Book Antiqua" w:hAnsi="Book Antiqua" w:cs="Times New Roman"/>
          <w:sz w:val="24"/>
          <w:szCs w:val="24"/>
          <w:vertAlign w:val="superscript"/>
        </w:rPr>
        <w:t>[</w:t>
      </w:r>
      <w:proofErr w:type="gramEnd"/>
      <w:r w:rsidR="00FC37C5" w:rsidRPr="004E6CE2">
        <w:rPr>
          <w:rFonts w:ascii="Book Antiqua" w:hAnsi="Book Antiqua" w:cs="Times New Roman"/>
          <w:sz w:val="24"/>
          <w:szCs w:val="24"/>
          <w:vertAlign w:val="superscript"/>
        </w:rPr>
        <w:t>62]</w:t>
      </w:r>
      <w:r w:rsidR="00FC37C5"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00FC37C5" w:rsidRPr="004E6CE2">
        <w:rPr>
          <w:rFonts w:ascii="Book Antiqua" w:hAnsi="Book Antiqua" w:cs="Times New Roman"/>
          <w:sz w:val="24"/>
          <w:szCs w:val="24"/>
        </w:rPr>
        <w:t xml:space="preserve">Systolic function is lower in the aorta then the peripheral system and can be less responsive to various antihypertensive </w:t>
      </w:r>
      <w:proofErr w:type="gramStart"/>
      <w:r w:rsidR="00FC37C5" w:rsidRPr="004E6CE2">
        <w:rPr>
          <w:rFonts w:ascii="Book Antiqua" w:hAnsi="Book Antiqua" w:cs="Times New Roman"/>
          <w:sz w:val="24"/>
          <w:szCs w:val="24"/>
        </w:rPr>
        <w:t>agents</w:t>
      </w:r>
      <w:r w:rsidR="00FC37C5" w:rsidRPr="004E6CE2">
        <w:rPr>
          <w:rFonts w:ascii="Book Antiqua" w:hAnsi="Book Antiqua" w:cs="Times New Roman"/>
          <w:sz w:val="24"/>
          <w:szCs w:val="24"/>
          <w:vertAlign w:val="superscript"/>
        </w:rPr>
        <w:t>[</w:t>
      </w:r>
      <w:proofErr w:type="gramEnd"/>
      <w:r w:rsidR="00FC37C5" w:rsidRPr="004E6CE2">
        <w:rPr>
          <w:rFonts w:ascii="Book Antiqua" w:hAnsi="Book Antiqua" w:cs="Times New Roman"/>
          <w:sz w:val="24"/>
          <w:szCs w:val="24"/>
          <w:vertAlign w:val="superscript"/>
        </w:rPr>
        <w:t>63]</w:t>
      </w:r>
      <w:r w:rsidR="00FC37C5" w:rsidRPr="004E6CE2">
        <w:rPr>
          <w:rFonts w:ascii="Book Antiqua" w:hAnsi="Book Antiqua" w:cs="Times New Roman"/>
          <w:sz w:val="24"/>
          <w:szCs w:val="24"/>
        </w:rPr>
        <w:t>.</w:t>
      </w:r>
    </w:p>
    <w:p w14:paraId="15B82754" w14:textId="77777777" w:rsidR="009358F9" w:rsidRPr="004E6CE2" w:rsidRDefault="009358F9" w:rsidP="00C0070F">
      <w:pPr>
        <w:spacing w:after="0" w:line="360" w:lineRule="auto"/>
        <w:ind w:firstLineChars="100" w:firstLine="240"/>
        <w:jc w:val="both"/>
        <w:rPr>
          <w:rFonts w:ascii="Book Antiqua" w:hAnsi="Book Antiqua" w:cs="Times New Roman"/>
          <w:sz w:val="24"/>
          <w:szCs w:val="24"/>
          <w:lang w:eastAsia="zh-CN"/>
        </w:rPr>
      </w:pPr>
    </w:p>
    <w:p w14:paraId="4E119089" w14:textId="525D2621" w:rsidR="0090719A" w:rsidRPr="004E6CE2" w:rsidRDefault="009358F9" w:rsidP="00333280">
      <w:pPr>
        <w:spacing w:after="0" w:line="360" w:lineRule="auto"/>
        <w:jc w:val="both"/>
        <w:rPr>
          <w:rFonts w:ascii="Book Antiqua" w:hAnsi="Book Antiqua" w:cs="Times New Roman"/>
          <w:b/>
          <w:sz w:val="24"/>
          <w:szCs w:val="24"/>
        </w:rPr>
      </w:pPr>
      <w:r w:rsidRPr="004E6CE2">
        <w:rPr>
          <w:rFonts w:ascii="Book Antiqua" w:hAnsi="Book Antiqua" w:cs="Times New Roman"/>
          <w:b/>
          <w:sz w:val="24"/>
          <w:szCs w:val="24"/>
        </w:rPr>
        <w:t>CONCLUSION</w:t>
      </w:r>
    </w:p>
    <w:p w14:paraId="52232020" w14:textId="16003770" w:rsidR="000513C9" w:rsidRPr="004E6CE2" w:rsidRDefault="000513C9" w:rsidP="00333280">
      <w:pPr>
        <w:spacing w:after="0" w:line="360" w:lineRule="auto"/>
        <w:jc w:val="both"/>
        <w:rPr>
          <w:rFonts w:ascii="Book Antiqua" w:hAnsi="Book Antiqua" w:cs="Times New Roman"/>
          <w:sz w:val="24"/>
          <w:szCs w:val="24"/>
        </w:rPr>
      </w:pPr>
      <w:r w:rsidRPr="004E6CE2">
        <w:rPr>
          <w:rFonts w:ascii="Book Antiqua" w:hAnsi="Book Antiqua" w:cs="Times New Roman"/>
          <w:sz w:val="24"/>
          <w:szCs w:val="24"/>
        </w:rPr>
        <w:t xml:space="preserve">Reduction of </w:t>
      </w:r>
      <w:r w:rsidR="00D91D62" w:rsidRPr="004E6CE2">
        <w:rPr>
          <w:rFonts w:ascii="Book Antiqua" w:hAnsi="Book Antiqua" w:cs="Times New Roman"/>
          <w:sz w:val="24"/>
          <w:szCs w:val="24"/>
        </w:rPr>
        <w:t>DBP</w:t>
      </w:r>
      <w:r w:rsidRPr="004E6CE2">
        <w:rPr>
          <w:rFonts w:ascii="Book Antiqua" w:hAnsi="Book Antiqua" w:cs="Times New Roman"/>
          <w:sz w:val="24"/>
          <w:szCs w:val="24"/>
        </w:rPr>
        <w:t xml:space="preserve"> to less than 60-80 mmHg appears to lead to adverse </w:t>
      </w:r>
      <w:r w:rsidR="00D91D62" w:rsidRPr="004E6CE2">
        <w:rPr>
          <w:rFonts w:ascii="Book Antiqua" w:hAnsi="Book Antiqua" w:cs="Times New Roman"/>
          <w:sz w:val="24"/>
          <w:szCs w:val="24"/>
        </w:rPr>
        <w:t>CV</w:t>
      </w:r>
      <w:r w:rsidRPr="004E6CE2">
        <w:rPr>
          <w:rFonts w:ascii="Book Antiqua" w:hAnsi="Book Antiqua" w:cs="Times New Roman"/>
          <w:sz w:val="24"/>
          <w:szCs w:val="24"/>
        </w:rPr>
        <w:t xml:space="preserve"> events in high risk patient populations.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Currently, only </w:t>
      </w:r>
      <w:r w:rsidR="00EF4170" w:rsidRPr="004E6CE2">
        <w:rPr>
          <w:rFonts w:ascii="Book Antiqua" w:hAnsi="Book Antiqua" w:cs="Times New Roman"/>
          <w:sz w:val="24"/>
          <w:szCs w:val="24"/>
        </w:rPr>
        <w:t>two</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major society gui</w:t>
      </w:r>
      <w:r w:rsidR="00EF4170" w:rsidRPr="004E6CE2">
        <w:rPr>
          <w:rFonts w:ascii="Book Antiqua" w:hAnsi="Book Antiqua" w:cs="Times New Roman"/>
          <w:sz w:val="24"/>
          <w:szCs w:val="24"/>
        </w:rPr>
        <w:t>delines on hypertension include</w:t>
      </w:r>
      <w:r w:rsidRPr="004E6CE2">
        <w:rPr>
          <w:rFonts w:ascii="Book Antiqua" w:hAnsi="Book Antiqua" w:cs="Times New Roman"/>
          <w:sz w:val="24"/>
          <w:szCs w:val="24"/>
        </w:rPr>
        <w:t xml:space="preserve"> a minimum thresh</w:t>
      </w:r>
      <w:r w:rsidR="00EF4170" w:rsidRPr="004E6CE2">
        <w:rPr>
          <w:rFonts w:ascii="Book Antiqua" w:hAnsi="Book Antiqua" w:cs="Times New Roman"/>
          <w:sz w:val="24"/>
          <w:szCs w:val="24"/>
        </w:rPr>
        <w:t>old for diastolic blood pressure</w:t>
      </w:r>
      <w:r w:rsidRPr="004E6CE2">
        <w:rPr>
          <w:rFonts w:ascii="Book Antiqua" w:hAnsi="Book Antiqua" w:cs="Times New Roman"/>
          <w:sz w:val="24"/>
          <w:szCs w:val="24"/>
        </w:rPr>
        <w:t>.</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Available studies demonstrating adverse events at lower </w:t>
      </w:r>
      <w:r w:rsidR="00D91D62" w:rsidRPr="004E6CE2">
        <w:rPr>
          <w:rFonts w:ascii="Book Antiqua" w:hAnsi="Book Antiqua" w:cs="Times New Roman"/>
          <w:sz w:val="24"/>
          <w:szCs w:val="24"/>
        </w:rPr>
        <w:t>DBP</w:t>
      </w:r>
      <w:r w:rsidRPr="004E6CE2">
        <w:rPr>
          <w:rFonts w:ascii="Book Antiqua" w:hAnsi="Book Antiqua" w:cs="Times New Roman"/>
          <w:sz w:val="24"/>
          <w:szCs w:val="24"/>
        </w:rPr>
        <w:t xml:space="preserve"> vary in their cutoff values and patient populations.</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Randomized controlled trials comparing outcomes across different </w:t>
      </w:r>
      <w:r w:rsidR="00D91D62" w:rsidRPr="004E6CE2">
        <w:rPr>
          <w:rFonts w:ascii="Book Antiqua" w:hAnsi="Book Antiqua" w:cs="Times New Roman"/>
          <w:sz w:val="24"/>
          <w:szCs w:val="24"/>
        </w:rPr>
        <w:t>DBP</w:t>
      </w:r>
      <w:r w:rsidRPr="004E6CE2">
        <w:rPr>
          <w:rFonts w:ascii="Book Antiqua" w:hAnsi="Book Antiqua" w:cs="Times New Roman"/>
          <w:sz w:val="24"/>
          <w:szCs w:val="24"/>
        </w:rPr>
        <w:t xml:space="preserve"> targets are limited.</w:t>
      </w:r>
      <w:r w:rsidR="00C4509F" w:rsidRPr="004E6CE2">
        <w:rPr>
          <w:rFonts w:ascii="Book Antiqua" w:hAnsi="Book Antiqua" w:cs="Times New Roman" w:hint="eastAsia"/>
          <w:sz w:val="24"/>
          <w:szCs w:val="24"/>
          <w:lang w:eastAsia="zh-CN"/>
        </w:rPr>
        <w:t xml:space="preserve"> </w:t>
      </w:r>
      <w:r w:rsidRPr="004E6CE2">
        <w:rPr>
          <w:rFonts w:ascii="Book Antiqua" w:hAnsi="Book Antiqua" w:cs="Times New Roman"/>
          <w:sz w:val="24"/>
          <w:szCs w:val="24"/>
        </w:rPr>
        <w:t xml:space="preserve">We anticipate that more guidelines will include recommendations individualized to comorbid conditions as future studies focus on risk </w:t>
      </w:r>
      <w:r w:rsidRPr="004E6CE2">
        <w:rPr>
          <w:rFonts w:ascii="Book Antiqua" w:hAnsi="Book Antiqua" w:cs="Times New Roman"/>
          <w:sz w:val="24"/>
          <w:szCs w:val="24"/>
        </w:rPr>
        <w:lastRenderedPageBreak/>
        <w:t xml:space="preserve">factors within specific disease populations, especially </w:t>
      </w:r>
      <w:r w:rsidR="00D91D62" w:rsidRPr="004E6CE2">
        <w:rPr>
          <w:rFonts w:ascii="Book Antiqua" w:hAnsi="Book Antiqua" w:cs="Times New Roman"/>
          <w:sz w:val="24"/>
          <w:szCs w:val="24"/>
        </w:rPr>
        <w:t>CAD</w:t>
      </w:r>
      <w:r w:rsidRPr="004E6CE2">
        <w:rPr>
          <w:rFonts w:ascii="Book Antiqua" w:hAnsi="Book Antiqua" w:cs="Times New Roman"/>
          <w:sz w:val="24"/>
          <w:szCs w:val="24"/>
        </w:rPr>
        <w:t>, stroke, chronic kidney disease, and diabetes.</w:t>
      </w:r>
    </w:p>
    <w:p w14:paraId="72085C63" w14:textId="77777777" w:rsidR="00530D4E" w:rsidRDefault="00530D4E">
      <w:pPr>
        <w:rPr>
          <w:rFonts w:ascii="Book Antiqua" w:hAnsi="Book Antiqua" w:cs="Times New Roman"/>
          <w:b/>
          <w:sz w:val="24"/>
          <w:szCs w:val="24"/>
        </w:rPr>
      </w:pPr>
      <w:r>
        <w:rPr>
          <w:rFonts w:ascii="Book Antiqua" w:hAnsi="Book Antiqua" w:cs="Times New Roman"/>
          <w:b/>
          <w:sz w:val="24"/>
          <w:szCs w:val="24"/>
        </w:rPr>
        <w:br w:type="page"/>
      </w:r>
    </w:p>
    <w:p w14:paraId="5A41D3AB" w14:textId="1F8DC502" w:rsidR="00D32AC5" w:rsidRDefault="00530D4E" w:rsidP="00333280">
      <w:pPr>
        <w:spacing w:after="0" w:line="360" w:lineRule="auto"/>
        <w:jc w:val="both"/>
        <w:rPr>
          <w:rFonts w:ascii="Book Antiqua" w:hAnsi="Book Antiqua" w:cs="Times New Roman"/>
          <w:b/>
          <w:sz w:val="24"/>
          <w:szCs w:val="24"/>
          <w:lang w:eastAsia="zh-CN"/>
        </w:rPr>
      </w:pPr>
      <w:r w:rsidRPr="004E6CE2">
        <w:rPr>
          <w:rFonts w:ascii="Book Antiqua" w:hAnsi="Book Antiqua" w:cs="Times New Roman"/>
          <w:b/>
          <w:sz w:val="24"/>
          <w:szCs w:val="24"/>
        </w:rPr>
        <w:lastRenderedPageBreak/>
        <w:t>REFERENCES</w:t>
      </w:r>
    </w:p>
    <w:p w14:paraId="723B8A89"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bookmarkStart w:id="10" w:name="OLE_LINK1"/>
      <w:bookmarkStart w:id="11" w:name="OLE_LINK2"/>
      <w:bookmarkStart w:id="12" w:name="OLE_LINK8"/>
      <w:bookmarkStart w:id="13" w:name="OLE_LINK176"/>
      <w:bookmarkStart w:id="14" w:name="OLE_LINK187"/>
      <w:bookmarkStart w:id="15" w:name="OLE_LINK188"/>
      <w:r w:rsidRPr="00B45143">
        <w:rPr>
          <w:rFonts w:ascii="Book Antiqua" w:eastAsia="宋体" w:hAnsi="Book Antiqua" w:cs="宋体"/>
          <w:sz w:val="24"/>
          <w:szCs w:val="24"/>
          <w:lang w:eastAsia="zh-CN"/>
        </w:rPr>
        <w:t>1 </w:t>
      </w:r>
      <w:r w:rsidRPr="00B45143">
        <w:rPr>
          <w:rFonts w:ascii="Book Antiqua" w:eastAsia="宋体" w:hAnsi="Book Antiqua" w:cs="宋体"/>
          <w:b/>
          <w:bCs/>
          <w:sz w:val="24"/>
          <w:szCs w:val="24"/>
          <w:lang w:eastAsia="zh-CN"/>
        </w:rPr>
        <w:t>Hsiao CJ</w:t>
      </w:r>
      <w:r w:rsidRPr="00B45143">
        <w:rPr>
          <w:rFonts w:ascii="Book Antiqua" w:eastAsia="宋体" w:hAnsi="Book Antiqua" w:cs="宋体"/>
          <w:sz w:val="24"/>
          <w:szCs w:val="24"/>
          <w:lang w:eastAsia="zh-CN"/>
        </w:rPr>
        <w:t xml:space="preserve">, Cherry DK, Beatty PC, </w:t>
      </w:r>
      <w:proofErr w:type="spellStart"/>
      <w:r w:rsidRPr="00B45143">
        <w:rPr>
          <w:rFonts w:ascii="Book Antiqua" w:eastAsia="宋体" w:hAnsi="Book Antiqua" w:cs="宋体"/>
          <w:sz w:val="24"/>
          <w:szCs w:val="24"/>
          <w:lang w:eastAsia="zh-CN"/>
        </w:rPr>
        <w:t>Rechtsteiner</w:t>
      </w:r>
      <w:proofErr w:type="spellEnd"/>
      <w:r w:rsidRPr="00B45143">
        <w:rPr>
          <w:rFonts w:ascii="Book Antiqua" w:eastAsia="宋体" w:hAnsi="Book Antiqua" w:cs="宋体"/>
          <w:sz w:val="24"/>
          <w:szCs w:val="24"/>
          <w:lang w:eastAsia="zh-CN"/>
        </w:rPr>
        <w:t xml:space="preserve"> EA. National Ambulatory Medical Care Survey: 2007 summary. </w:t>
      </w:r>
      <w:r w:rsidRPr="00B45143">
        <w:rPr>
          <w:rFonts w:ascii="Book Antiqua" w:eastAsia="宋体" w:hAnsi="Book Antiqua" w:cs="宋体"/>
          <w:i/>
          <w:iCs/>
          <w:sz w:val="24"/>
          <w:szCs w:val="24"/>
          <w:lang w:eastAsia="zh-CN"/>
        </w:rPr>
        <w:t>Natl Health Stat Report</w:t>
      </w:r>
      <w:r w:rsidRPr="00B45143">
        <w:rPr>
          <w:rFonts w:ascii="Book Antiqua" w:eastAsia="宋体" w:hAnsi="Book Antiqua" w:cs="宋体"/>
          <w:sz w:val="24"/>
          <w:szCs w:val="24"/>
          <w:lang w:eastAsia="zh-CN"/>
        </w:rPr>
        <w:t> 2010;</w:t>
      </w:r>
      <w:r w:rsidRPr="00B45143">
        <w:rPr>
          <w:rFonts w:ascii="Book Antiqua" w:eastAsia="宋体" w:hAnsi="Book Antiqua" w:cs="宋体" w:hint="eastAsia"/>
          <w:sz w:val="24"/>
          <w:szCs w:val="24"/>
          <w:lang w:eastAsia="zh-CN"/>
        </w:rPr>
        <w:t xml:space="preserve"> </w:t>
      </w:r>
      <w:r w:rsidRPr="00B45143">
        <w:rPr>
          <w:rFonts w:ascii="Book Antiqua" w:eastAsia="宋体" w:hAnsi="Book Antiqua" w:cs="宋体"/>
          <w:sz w:val="24"/>
          <w:szCs w:val="24"/>
          <w:lang w:eastAsia="zh-CN"/>
        </w:rPr>
        <w:t>1-32 [PMID: 21089986]</w:t>
      </w:r>
    </w:p>
    <w:p w14:paraId="713EAE64"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2 </w:t>
      </w:r>
      <w:proofErr w:type="spellStart"/>
      <w:r w:rsidRPr="00B45143">
        <w:rPr>
          <w:rFonts w:ascii="Book Antiqua" w:eastAsia="宋体" w:hAnsi="Book Antiqua" w:cs="宋体"/>
          <w:b/>
          <w:bCs/>
          <w:sz w:val="24"/>
          <w:szCs w:val="24"/>
          <w:lang w:eastAsia="zh-CN"/>
        </w:rPr>
        <w:t>Lewington</w:t>
      </w:r>
      <w:proofErr w:type="spellEnd"/>
      <w:r w:rsidRPr="00B45143">
        <w:rPr>
          <w:rFonts w:ascii="Book Antiqua" w:eastAsia="宋体" w:hAnsi="Book Antiqua" w:cs="宋体"/>
          <w:b/>
          <w:bCs/>
          <w:sz w:val="24"/>
          <w:szCs w:val="24"/>
          <w:lang w:eastAsia="zh-CN"/>
        </w:rPr>
        <w:t xml:space="preserve"> S</w:t>
      </w:r>
      <w:r w:rsidRPr="00B45143">
        <w:rPr>
          <w:rFonts w:ascii="Book Antiqua" w:eastAsia="宋体" w:hAnsi="Book Antiqua" w:cs="宋体"/>
          <w:sz w:val="24"/>
          <w:szCs w:val="24"/>
          <w:lang w:eastAsia="zh-CN"/>
        </w:rPr>
        <w:t xml:space="preserve">, Clarke R, </w:t>
      </w:r>
      <w:proofErr w:type="spellStart"/>
      <w:r w:rsidRPr="00B45143">
        <w:rPr>
          <w:rFonts w:ascii="Book Antiqua" w:eastAsia="宋体" w:hAnsi="Book Antiqua" w:cs="宋体"/>
          <w:sz w:val="24"/>
          <w:szCs w:val="24"/>
          <w:lang w:eastAsia="zh-CN"/>
        </w:rPr>
        <w:t>Qizilbash</w:t>
      </w:r>
      <w:proofErr w:type="spellEnd"/>
      <w:r w:rsidRPr="00B45143">
        <w:rPr>
          <w:rFonts w:ascii="Book Antiqua" w:eastAsia="宋体" w:hAnsi="Book Antiqua" w:cs="宋体"/>
          <w:sz w:val="24"/>
          <w:szCs w:val="24"/>
          <w:lang w:eastAsia="zh-CN"/>
        </w:rPr>
        <w:t xml:space="preserve"> N, </w:t>
      </w:r>
      <w:proofErr w:type="spellStart"/>
      <w:r w:rsidRPr="00B45143">
        <w:rPr>
          <w:rFonts w:ascii="Book Antiqua" w:eastAsia="宋体" w:hAnsi="Book Antiqua" w:cs="宋体"/>
          <w:sz w:val="24"/>
          <w:szCs w:val="24"/>
          <w:lang w:eastAsia="zh-CN"/>
        </w:rPr>
        <w:t>Peto</w:t>
      </w:r>
      <w:proofErr w:type="spellEnd"/>
      <w:r w:rsidRPr="00B45143">
        <w:rPr>
          <w:rFonts w:ascii="Book Antiqua" w:eastAsia="宋体" w:hAnsi="Book Antiqua" w:cs="宋体"/>
          <w:sz w:val="24"/>
          <w:szCs w:val="24"/>
          <w:lang w:eastAsia="zh-CN"/>
        </w:rPr>
        <w:t xml:space="preserve"> R, Collins R. Age-specific relevance of usual blood pressure to vascular mortality: a meta-analysis of individual data for one million adults in 61 prospective studies. </w:t>
      </w:r>
      <w:r w:rsidRPr="00B45143">
        <w:rPr>
          <w:rFonts w:ascii="Book Antiqua" w:eastAsia="宋体" w:hAnsi="Book Antiqua" w:cs="宋体"/>
          <w:i/>
          <w:iCs/>
          <w:sz w:val="24"/>
          <w:szCs w:val="24"/>
          <w:lang w:eastAsia="zh-CN"/>
        </w:rPr>
        <w:t>Lancet</w:t>
      </w:r>
      <w:r w:rsidRPr="00B45143">
        <w:rPr>
          <w:rFonts w:ascii="Book Antiqua" w:eastAsia="宋体" w:hAnsi="Book Antiqua" w:cs="宋体"/>
          <w:sz w:val="24"/>
          <w:szCs w:val="24"/>
          <w:lang w:eastAsia="zh-CN"/>
        </w:rPr>
        <w:t> 2002; </w:t>
      </w:r>
      <w:r w:rsidRPr="00B45143">
        <w:rPr>
          <w:rFonts w:ascii="Book Antiqua" w:eastAsia="宋体" w:hAnsi="Book Antiqua" w:cs="宋体"/>
          <w:b/>
          <w:bCs/>
          <w:sz w:val="24"/>
          <w:szCs w:val="24"/>
          <w:lang w:eastAsia="zh-CN"/>
        </w:rPr>
        <w:t>360</w:t>
      </w:r>
      <w:r w:rsidRPr="00B45143">
        <w:rPr>
          <w:rFonts w:ascii="Book Antiqua" w:eastAsia="宋体" w:hAnsi="Book Antiqua" w:cs="宋体"/>
          <w:sz w:val="24"/>
          <w:szCs w:val="24"/>
          <w:lang w:eastAsia="zh-CN"/>
        </w:rPr>
        <w:t>: 1903-1913 [PMID: 12493255 DOI: 10.1016/S0140-6736(02)11911-8]</w:t>
      </w:r>
    </w:p>
    <w:p w14:paraId="0CB51F81"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3 </w:t>
      </w:r>
      <w:r w:rsidRPr="00B45143">
        <w:rPr>
          <w:rFonts w:ascii="Book Antiqua" w:eastAsia="宋体" w:hAnsi="Book Antiqua" w:cs="宋体"/>
          <w:b/>
          <w:bCs/>
          <w:sz w:val="24"/>
          <w:szCs w:val="24"/>
          <w:lang w:eastAsia="zh-CN"/>
        </w:rPr>
        <w:t>Turnbull F</w:t>
      </w:r>
      <w:r w:rsidRPr="00B45143">
        <w:rPr>
          <w:rFonts w:ascii="Book Antiqua" w:eastAsia="宋体" w:hAnsi="Book Antiqua" w:cs="宋体"/>
          <w:sz w:val="24"/>
          <w:szCs w:val="24"/>
          <w:lang w:eastAsia="zh-CN"/>
        </w:rPr>
        <w:t xml:space="preserve">, Neal B, </w:t>
      </w:r>
      <w:proofErr w:type="spellStart"/>
      <w:r w:rsidRPr="00B45143">
        <w:rPr>
          <w:rFonts w:ascii="Book Antiqua" w:eastAsia="宋体" w:hAnsi="Book Antiqua" w:cs="宋体"/>
          <w:sz w:val="24"/>
          <w:szCs w:val="24"/>
          <w:lang w:eastAsia="zh-CN"/>
        </w:rPr>
        <w:t>Ninomiya</w:t>
      </w:r>
      <w:proofErr w:type="spellEnd"/>
      <w:r w:rsidRPr="00B45143">
        <w:rPr>
          <w:rFonts w:ascii="Book Antiqua" w:eastAsia="宋体" w:hAnsi="Book Antiqua" w:cs="宋体"/>
          <w:sz w:val="24"/>
          <w:szCs w:val="24"/>
          <w:lang w:eastAsia="zh-CN"/>
        </w:rPr>
        <w:t xml:space="preserve"> T, </w:t>
      </w:r>
      <w:proofErr w:type="spellStart"/>
      <w:r w:rsidRPr="00B45143">
        <w:rPr>
          <w:rFonts w:ascii="Book Antiqua" w:eastAsia="宋体" w:hAnsi="Book Antiqua" w:cs="宋体"/>
          <w:sz w:val="24"/>
          <w:szCs w:val="24"/>
          <w:lang w:eastAsia="zh-CN"/>
        </w:rPr>
        <w:t>Algert</w:t>
      </w:r>
      <w:proofErr w:type="spellEnd"/>
      <w:r w:rsidRPr="00B45143">
        <w:rPr>
          <w:rFonts w:ascii="Book Antiqua" w:eastAsia="宋体" w:hAnsi="Book Antiqua" w:cs="宋体"/>
          <w:sz w:val="24"/>
          <w:szCs w:val="24"/>
          <w:lang w:eastAsia="zh-CN"/>
        </w:rPr>
        <w:t xml:space="preserve"> C, </w:t>
      </w:r>
      <w:proofErr w:type="spellStart"/>
      <w:r w:rsidRPr="00B45143">
        <w:rPr>
          <w:rFonts w:ascii="Book Antiqua" w:eastAsia="宋体" w:hAnsi="Book Antiqua" w:cs="宋体"/>
          <w:sz w:val="24"/>
          <w:szCs w:val="24"/>
          <w:lang w:eastAsia="zh-CN"/>
        </w:rPr>
        <w:t>Arima</w:t>
      </w:r>
      <w:proofErr w:type="spellEnd"/>
      <w:r w:rsidRPr="00B45143">
        <w:rPr>
          <w:rFonts w:ascii="Book Antiqua" w:eastAsia="宋体" w:hAnsi="Book Antiqua" w:cs="宋体"/>
          <w:sz w:val="24"/>
          <w:szCs w:val="24"/>
          <w:lang w:eastAsia="zh-CN"/>
        </w:rPr>
        <w:t xml:space="preserve"> H, </w:t>
      </w:r>
      <w:proofErr w:type="spellStart"/>
      <w:r w:rsidRPr="00B45143">
        <w:rPr>
          <w:rFonts w:ascii="Book Antiqua" w:eastAsia="宋体" w:hAnsi="Book Antiqua" w:cs="宋体"/>
          <w:sz w:val="24"/>
          <w:szCs w:val="24"/>
          <w:lang w:eastAsia="zh-CN"/>
        </w:rPr>
        <w:t>Barzi</w:t>
      </w:r>
      <w:proofErr w:type="spellEnd"/>
      <w:r w:rsidRPr="00B45143">
        <w:rPr>
          <w:rFonts w:ascii="Book Antiqua" w:eastAsia="宋体" w:hAnsi="Book Antiqua" w:cs="宋体"/>
          <w:sz w:val="24"/>
          <w:szCs w:val="24"/>
          <w:lang w:eastAsia="zh-CN"/>
        </w:rPr>
        <w:t xml:space="preserve"> F, </w:t>
      </w:r>
      <w:proofErr w:type="spellStart"/>
      <w:r w:rsidRPr="00B45143">
        <w:rPr>
          <w:rFonts w:ascii="Book Antiqua" w:eastAsia="宋体" w:hAnsi="Book Antiqua" w:cs="宋体"/>
          <w:sz w:val="24"/>
          <w:szCs w:val="24"/>
          <w:lang w:eastAsia="zh-CN"/>
        </w:rPr>
        <w:t>Bulpitt</w:t>
      </w:r>
      <w:proofErr w:type="spellEnd"/>
      <w:r w:rsidRPr="00B45143">
        <w:rPr>
          <w:rFonts w:ascii="Book Antiqua" w:eastAsia="宋体" w:hAnsi="Book Antiqua" w:cs="宋体"/>
          <w:sz w:val="24"/>
          <w:szCs w:val="24"/>
          <w:lang w:eastAsia="zh-CN"/>
        </w:rPr>
        <w:t xml:space="preserve"> C, Chalmers J, </w:t>
      </w:r>
      <w:proofErr w:type="spellStart"/>
      <w:r w:rsidRPr="00B45143">
        <w:rPr>
          <w:rFonts w:ascii="Book Antiqua" w:eastAsia="宋体" w:hAnsi="Book Antiqua" w:cs="宋体"/>
          <w:sz w:val="24"/>
          <w:szCs w:val="24"/>
          <w:lang w:eastAsia="zh-CN"/>
        </w:rPr>
        <w:t>Fagard</w:t>
      </w:r>
      <w:proofErr w:type="spellEnd"/>
      <w:r w:rsidRPr="00B45143">
        <w:rPr>
          <w:rFonts w:ascii="Book Antiqua" w:eastAsia="宋体" w:hAnsi="Book Antiqua" w:cs="宋体"/>
          <w:sz w:val="24"/>
          <w:szCs w:val="24"/>
          <w:lang w:eastAsia="zh-CN"/>
        </w:rPr>
        <w:t xml:space="preserve"> R, Gleason A, </w:t>
      </w:r>
      <w:proofErr w:type="spellStart"/>
      <w:r w:rsidRPr="00B45143">
        <w:rPr>
          <w:rFonts w:ascii="Book Antiqua" w:eastAsia="宋体" w:hAnsi="Book Antiqua" w:cs="宋体"/>
          <w:sz w:val="24"/>
          <w:szCs w:val="24"/>
          <w:lang w:eastAsia="zh-CN"/>
        </w:rPr>
        <w:t>Heritier</w:t>
      </w:r>
      <w:proofErr w:type="spellEnd"/>
      <w:r w:rsidRPr="00B45143">
        <w:rPr>
          <w:rFonts w:ascii="Book Antiqua" w:eastAsia="宋体" w:hAnsi="Book Antiqua" w:cs="宋体"/>
          <w:sz w:val="24"/>
          <w:szCs w:val="24"/>
          <w:lang w:eastAsia="zh-CN"/>
        </w:rPr>
        <w:t xml:space="preserve"> S, Li N, </w:t>
      </w:r>
      <w:proofErr w:type="spellStart"/>
      <w:r w:rsidRPr="00B45143">
        <w:rPr>
          <w:rFonts w:ascii="Book Antiqua" w:eastAsia="宋体" w:hAnsi="Book Antiqua" w:cs="宋体"/>
          <w:sz w:val="24"/>
          <w:szCs w:val="24"/>
          <w:lang w:eastAsia="zh-CN"/>
        </w:rPr>
        <w:t>Perkovic</w:t>
      </w:r>
      <w:proofErr w:type="spellEnd"/>
      <w:r w:rsidRPr="00B45143">
        <w:rPr>
          <w:rFonts w:ascii="Book Antiqua" w:eastAsia="宋体" w:hAnsi="Book Antiqua" w:cs="宋体"/>
          <w:sz w:val="24"/>
          <w:szCs w:val="24"/>
          <w:lang w:eastAsia="zh-CN"/>
        </w:rPr>
        <w:t xml:space="preserve"> V, Woodward M, </w:t>
      </w:r>
      <w:proofErr w:type="spellStart"/>
      <w:r w:rsidRPr="00B45143">
        <w:rPr>
          <w:rFonts w:ascii="Book Antiqua" w:eastAsia="宋体" w:hAnsi="Book Antiqua" w:cs="宋体"/>
          <w:sz w:val="24"/>
          <w:szCs w:val="24"/>
          <w:lang w:eastAsia="zh-CN"/>
        </w:rPr>
        <w:t>MacMahon</w:t>
      </w:r>
      <w:proofErr w:type="spellEnd"/>
      <w:r w:rsidRPr="00B45143">
        <w:rPr>
          <w:rFonts w:ascii="Book Antiqua" w:eastAsia="宋体" w:hAnsi="Book Antiqua" w:cs="宋体"/>
          <w:sz w:val="24"/>
          <w:szCs w:val="24"/>
          <w:lang w:eastAsia="zh-CN"/>
        </w:rPr>
        <w:t xml:space="preserve"> S. Effects of different regimens to lower blood pressure on major cardiovascular events in older and younger adults: meta-analysis of </w:t>
      </w:r>
      <w:proofErr w:type="spellStart"/>
      <w:r w:rsidRPr="00B45143">
        <w:rPr>
          <w:rFonts w:ascii="Book Antiqua" w:eastAsia="宋体" w:hAnsi="Book Antiqua" w:cs="宋体"/>
          <w:sz w:val="24"/>
          <w:szCs w:val="24"/>
          <w:lang w:eastAsia="zh-CN"/>
        </w:rPr>
        <w:t>randomised</w:t>
      </w:r>
      <w:proofErr w:type="spellEnd"/>
      <w:r w:rsidRPr="00B45143">
        <w:rPr>
          <w:rFonts w:ascii="Book Antiqua" w:eastAsia="宋体" w:hAnsi="Book Antiqua" w:cs="宋体"/>
          <w:sz w:val="24"/>
          <w:szCs w:val="24"/>
          <w:lang w:eastAsia="zh-CN"/>
        </w:rPr>
        <w:t xml:space="preserve"> trials.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2008; </w:t>
      </w:r>
      <w:r w:rsidRPr="00B45143">
        <w:rPr>
          <w:rFonts w:ascii="Book Antiqua" w:eastAsia="宋体" w:hAnsi="Book Antiqua" w:cs="宋体"/>
          <w:b/>
          <w:bCs/>
          <w:sz w:val="24"/>
          <w:szCs w:val="24"/>
          <w:lang w:eastAsia="zh-CN"/>
        </w:rPr>
        <w:t>336</w:t>
      </w:r>
      <w:r w:rsidRPr="00B45143">
        <w:rPr>
          <w:rFonts w:ascii="Book Antiqua" w:eastAsia="宋体" w:hAnsi="Book Antiqua" w:cs="宋体"/>
          <w:sz w:val="24"/>
          <w:szCs w:val="24"/>
          <w:lang w:eastAsia="zh-CN"/>
        </w:rPr>
        <w:t>: 1121-1123 [PMID: 18480116 DOI: 10.1136/bmj.39548.738368.BE]</w:t>
      </w:r>
    </w:p>
    <w:p w14:paraId="1B863E01" w14:textId="4DCD7423"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4 </w:t>
      </w:r>
      <w:proofErr w:type="spellStart"/>
      <w:r w:rsidRPr="00B45143">
        <w:rPr>
          <w:rFonts w:ascii="Book Antiqua" w:eastAsia="宋体" w:hAnsi="Book Antiqua" w:cs="宋体"/>
          <w:b/>
          <w:bCs/>
          <w:sz w:val="24"/>
          <w:szCs w:val="24"/>
          <w:lang w:eastAsia="zh-CN"/>
        </w:rPr>
        <w:t>Arguedas</w:t>
      </w:r>
      <w:proofErr w:type="spellEnd"/>
      <w:r w:rsidRPr="00B45143">
        <w:rPr>
          <w:rFonts w:ascii="Book Antiqua" w:eastAsia="宋体" w:hAnsi="Book Antiqua" w:cs="宋体"/>
          <w:b/>
          <w:bCs/>
          <w:sz w:val="24"/>
          <w:szCs w:val="24"/>
          <w:lang w:eastAsia="zh-CN"/>
        </w:rPr>
        <w:t xml:space="preserve"> JA</w:t>
      </w:r>
      <w:r w:rsidRPr="00B45143">
        <w:rPr>
          <w:rFonts w:ascii="Book Antiqua" w:eastAsia="宋体" w:hAnsi="Book Antiqua" w:cs="宋体"/>
          <w:sz w:val="24"/>
          <w:szCs w:val="24"/>
          <w:lang w:eastAsia="zh-CN"/>
        </w:rPr>
        <w:t>, Perez MI, Wright JM. Treatment blood pressure targets for hypertension. </w:t>
      </w:r>
      <w:r w:rsidRPr="00B45143">
        <w:rPr>
          <w:rFonts w:ascii="Book Antiqua" w:eastAsia="宋体" w:hAnsi="Book Antiqua" w:cs="宋体"/>
          <w:i/>
          <w:iCs/>
          <w:sz w:val="24"/>
          <w:szCs w:val="24"/>
          <w:lang w:eastAsia="zh-CN"/>
        </w:rPr>
        <w:t xml:space="preserve">Cochrane Database </w:t>
      </w:r>
      <w:proofErr w:type="spellStart"/>
      <w:r w:rsidRPr="00B45143">
        <w:rPr>
          <w:rFonts w:ascii="Book Antiqua" w:eastAsia="宋体" w:hAnsi="Book Antiqua" w:cs="宋体"/>
          <w:i/>
          <w:iCs/>
          <w:sz w:val="24"/>
          <w:szCs w:val="24"/>
          <w:lang w:eastAsia="zh-CN"/>
        </w:rPr>
        <w:t>Syst</w:t>
      </w:r>
      <w:proofErr w:type="spellEnd"/>
      <w:r w:rsidRPr="00B45143">
        <w:rPr>
          <w:rFonts w:ascii="Book Antiqua" w:eastAsia="宋体" w:hAnsi="Book Antiqua" w:cs="宋体"/>
          <w:i/>
          <w:iCs/>
          <w:sz w:val="24"/>
          <w:szCs w:val="24"/>
          <w:lang w:eastAsia="zh-CN"/>
        </w:rPr>
        <w:t xml:space="preserve"> Rev</w:t>
      </w:r>
      <w:r w:rsidRPr="00B45143">
        <w:rPr>
          <w:rFonts w:ascii="Book Antiqua" w:eastAsia="宋体" w:hAnsi="Book Antiqua" w:cs="宋体"/>
          <w:sz w:val="24"/>
          <w:szCs w:val="24"/>
          <w:lang w:eastAsia="zh-CN"/>
        </w:rPr>
        <w:t> 2009; </w:t>
      </w:r>
      <w:r w:rsidR="00EC2AC6">
        <w:rPr>
          <w:rFonts w:ascii="Book Antiqua" w:eastAsia="宋体" w:hAnsi="Book Antiqua" w:cs="宋体" w:hint="eastAsia"/>
          <w:b/>
          <w:sz w:val="24"/>
          <w:szCs w:val="24"/>
          <w:lang w:eastAsia="zh-CN"/>
        </w:rPr>
        <w:t>(3)</w:t>
      </w:r>
      <w:r w:rsidRPr="00B45143">
        <w:rPr>
          <w:rFonts w:ascii="Book Antiqua" w:eastAsia="宋体" w:hAnsi="Book Antiqua" w:cs="宋体"/>
          <w:sz w:val="24"/>
          <w:szCs w:val="24"/>
          <w:lang w:eastAsia="zh-CN"/>
        </w:rPr>
        <w:t>: CD004349 [PMID: 19588353 DOI: 10.1002/14651858.CD004349.pub2]</w:t>
      </w:r>
    </w:p>
    <w:p w14:paraId="0805714D"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5 </w:t>
      </w:r>
      <w:proofErr w:type="spellStart"/>
      <w:r w:rsidRPr="00B45143">
        <w:rPr>
          <w:rFonts w:ascii="Book Antiqua" w:eastAsia="宋体" w:hAnsi="Book Antiqua" w:cs="宋体"/>
          <w:b/>
          <w:bCs/>
          <w:sz w:val="24"/>
          <w:szCs w:val="24"/>
          <w:lang w:eastAsia="zh-CN"/>
        </w:rPr>
        <w:t>Messerli</w:t>
      </w:r>
      <w:proofErr w:type="spellEnd"/>
      <w:r w:rsidRPr="00B45143">
        <w:rPr>
          <w:rFonts w:ascii="Book Antiqua" w:eastAsia="宋体" w:hAnsi="Book Antiqua" w:cs="宋体"/>
          <w:b/>
          <w:bCs/>
          <w:sz w:val="24"/>
          <w:szCs w:val="24"/>
          <w:lang w:eastAsia="zh-CN"/>
        </w:rPr>
        <w:t xml:space="preserve"> FH</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Mancia</w:t>
      </w:r>
      <w:proofErr w:type="spellEnd"/>
      <w:r w:rsidRPr="00B45143">
        <w:rPr>
          <w:rFonts w:ascii="Book Antiqua" w:eastAsia="宋体" w:hAnsi="Book Antiqua" w:cs="宋体"/>
          <w:sz w:val="24"/>
          <w:szCs w:val="24"/>
          <w:lang w:eastAsia="zh-CN"/>
        </w:rPr>
        <w:t xml:space="preserve"> G, Conti CR, </w:t>
      </w:r>
      <w:proofErr w:type="spellStart"/>
      <w:r w:rsidRPr="00B45143">
        <w:rPr>
          <w:rFonts w:ascii="Book Antiqua" w:eastAsia="宋体" w:hAnsi="Book Antiqua" w:cs="宋体"/>
          <w:sz w:val="24"/>
          <w:szCs w:val="24"/>
          <w:lang w:eastAsia="zh-CN"/>
        </w:rPr>
        <w:t>Hewkin</w:t>
      </w:r>
      <w:proofErr w:type="spellEnd"/>
      <w:r w:rsidRPr="00B45143">
        <w:rPr>
          <w:rFonts w:ascii="Book Antiqua" w:eastAsia="宋体" w:hAnsi="Book Antiqua" w:cs="宋体"/>
          <w:sz w:val="24"/>
          <w:szCs w:val="24"/>
          <w:lang w:eastAsia="zh-CN"/>
        </w:rPr>
        <w:t xml:space="preserve"> AC, </w:t>
      </w:r>
      <w:proofErr w:type="spellStart"/>
      <w:r w:rsidRPr="00B45143">
        <w:rPr>
          <w:rFonts w:ascii="Book Antiqua" w:eastAsia="宋体" w:hAnsi="Book Antiqua" w:cs="宋体"/>
          <w:sz w:val="24"/>
          <w:szCs w:val="24"/>
          <w:lang w:eastAsia="zh-CN"/>
        </w:rPr>
        <w:t>Kupfer</w:t>
      </w:r>
      <w:proofErr w:type="spellEnd"/>
      <w:r w:rsidRPr="00B45143">
        <w:rPr>
          <w:rFonts w:ascii="Book Antiqua" w:eastAsia="宋体" w:hAnsi="Book Antiqua" w:cs="宋体"/>
          <w:sz w:val="24"/>
          <w:szCs w:val="24"/>
          <w:lang w:eastAsia="zh-CN"/>
        </w:rPr>
        <w:t xml:space="preserve"> S, Champion A, </w:t>
      </w:r>
      <w:proofErr w:type="spellStart"/>
      <w:r w:rsidRPr="00B45143">
        <w:rPr>
          <w:rFonts w:ascii="Book Antiqua" w:eastAsia="宋体" w:hAnsi="Book Antiqua" w:cs="宋体"/>
          <w:sz w:val="24"/>
          <w:szCs w:val="24"/>
          <w:lang w:eastAsia="zh-CN"/>
        </w:rPr>
        <w:t>Kolloch</w:t>
      </w:r>
      <w:proofErr w:type="spellEnd"/>
      <w:r w:rsidRPr="00B45143">
        <w:rPr>
          <w:rFonts w:ascii="Book Antiqua" w:eastAsia="宋体" w:hAnsi="Book Antiqua" w:cs="宋体"/>
          <w:sz w:val="24"/>
          <w:szCs w:val="24"/>
          <w:lang w:eastAsia="zh-CN"/>
        </w:rPr>
        <w:t xml:space="preserve"> R, </w:t>
      </w:r>
      <w:proofErr w:type="spellStart"/>
      <w:r w:rsidRPr="00B45143">
        <w:rPr>
          <w:rFonts w:ascii="Book Antiqua" w:eastAsia="宋体" w:hAnsi="Book Antiqua" w:cs="宋体"/>
          <w:sz w:val="24"/>
          <w:szCs w:val="24"/>
          <w:lang w:eastAsia="zh-CN"/>
        </w:rPr>
        <w:t>Benetos</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Pepine</w:t>
      </w:r>
      <w:proofErr w:type="spellEnd"/>
      <w:r w:rsidRPr="00B45143">
        <w:rPr>
          <w:rFonts w:ascii="Book Antiqua" w:eastAsia="宋体" w:hAnsi="Book Antiqua" w:cs="宋体"/>
          <w:sz w:val="24"/>
          <w:szCs w:val="24"/>
          <w:lang w:eastAsia="zh-CN"/>
        </w:rPr>
        <w:t xml:space="preserve"> CJ. Dogma disputed: can aggressively lowering blood pressure in hypertensive patients with coronary artery disease be dangerous? </w:t>
      </w:r>
      <w:r w:rsidRPr="00B45143">
        <w:rPr>
          <w:rFonts w:ascii="Book Antiqua" w:eastAsia="宋体" w:hAnsi="Book Antiqua" w:cs="宋体"/>
          <w:i/>
          <w:iCs/>
          <w:sz w:val="24"/>
          <w:szCs w:val="24"/>
          <w:lang w:eastAsia="zh-CN"/>
        </w:rPr>
        <w:t>Ann Intern Med</w:t>
      </w:r>
      <w:r w:rsidRPr="00B45143">
        <w:rPr>
          <w:rFonts w:ascii="Book Antiqua" w:eastAsia="宋体" w:hAnsi="Book Antiqua" w:cs="宋体"/>
          <w:sz w:val="24"/>
          <w:szCs w:val="24"/>
          <w:lang w:eastAsia="zh-CN"/>
        </w:rPr>
        <w:t> 2006; </w:t>
      </w:r>
      <w:r w:rsidRPr="00B45143">
        <w:rPr>
          <w:rFonts w:ascii="Book Antiqua" w:eastAsia="宋体" w:hAnsi="Book Antiqua" w:cs="宋体"/>
          <w:b/>
          <w:bCs/>
          <w:sz w:val="24"/>
          <w:szCs w:val="24"/>
          <w:lang w:eastAsia="zh-CN"/>
        </w:rPr>
        <w:t>144</w:t>
      </w:r>
      <w:r w:rsidRPr="00B45143">
        <w:rPr>
          <w:rFonts w:ascii="Book Antiqua" w:eastAsia="宋体" w:hAnsi="Book Antiqua" w:cs="宋体"/>
          <w:sz w:val="24"/>
          <w:szCs w:val="24"/>
          <w:lang w:eastAsia="zh-CN"/>
        </w:rPr>
        <w:t>: 884-893 [PMID: 16785477 DOI: 10.7326/0003-4819-144-12-200606200-00005]</w:t>
      </w:r>
    </w:p>
    <w:p w14:paraId="53D84EA5"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6 </w:t>
      </w:r>
      <w:r w:rsidRPr="00B45143">
        <w:rPr>
          <w:rFonts w:ascii="Book Antiqua" w:eastAsia="宋体" w:hAnsi="Book Antiqua" w:cs="宋体"/>
          <w:b/>
          <w:bCs/>
          <w:sz w:val="24"/>
          <w:szCs w:val="24"/>
          <w:lang w:eastAsia="zh-CN"/>
        </w:rPr>
        <w:t>Bangalore S</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Messerli</w:t>
      </w:r>
      <w:proofErr w:type="spellEnd"/>
      <w:r w:rsidRPr="00B45143">
        <w:rPr>
          <w:rFonts w:ascii="Book Antiqua" w:eastAsia="宋体" w:hAnsi="Book Antiqua" w:cs="宋体"/>
          <w:sz w:val="24"/>
          <w:szCs w:val="24"/>
          <w:lang w:eastAsia="zh-CN"/>
        </w:rPr>
        <w:t xml:space="preserve"> FH, </w:t>
      </w:r>
      <w:proofErr w:type="spellStart"/>
      <w:r w:rsidRPr="00B45143">
        <w:rPr>
          <w:rFonts w:ascii="Book Antiqua" w:eastAsia="宋体" w:hAnsi="Book Antiqua" w:cs="宋体"/>
          <w:sz w:val="24"/>
          <w:szCs w:val="24"/>
          <w:lang w:eastAsia="zh-CN"/>
        </w:rPr>
        <w:t>Wun</w:t>
      </w:r>
      <w:proofErr w:type="spellEnd"/>
      <w:r w:rsidRPr="00B45143">
        <w:rPr>
          <w:rFonts w:ascii="Book Antiqua" w:eastAsia="宋体" w:hAnsi="Book Antiqua" w:cs="宋体"/>
          <w:sz w:val="24"/>
          <w:szCs w:val="24"/>
          <w:lang w:eastAsia="zh-CN"/>
        </w:rPr>
        <w:t xml:space="preserve"> CC, Zuckerman AL, </w:t>
      </w:r>
      <w:proofErr w:type="spellStart"/>
      <w:r w:rsidRPr="00B45143">
        <w:rPr>
          <w:rFonts w:ascii="Book Antiqua" w:eastAsia="宋体" w:hAnsi="Book Antiqua" w:cs="宋体"/>
          <w:sz w:val="24"/>
          <w:szCs w:val="24"/>
          <w:lang w:eastAsia="zh-CN"/>
        </w:rPr>
        <w:t>DeMicco</w:t>
      </w:r>
      <w:proofErr w:type="spellEnd"/>
      <w:r w:rsidRPr="00B45143">
        <w:rPr>
          <w:rFonts w:ascii="Book Antiqua" w:eastAsia="宋体" w:hAnsi="Book Antiqua" w:cs="宋体"/>
          <w:sz w:val="24"/>
          <w:szCs w:val="24"/>
          <w:lang w:eastAsia="zh-CN"/>
        </w:rPr>
        <w:t xml:space="preserve"> D, Kostis JB, </w:t>
      </w:r>
      <w:proofErr w:type="spellStart"/>
      <w:r w:rsidRPr="00B45143">
        <w:rPr>
          <w:rFonts w:ascii="Book Antiqua" w:eastAsia="宋体" w:hAnsi="Book Antiqua" w:cs="宋体"/>
          <w:sz w:val="24"/>
          <w:szCs w:val="24"/>
          <w:lang w:eastAsia="zh-CN"/>
        </w:rPr>
        <w:t>LaRosa</w:t>
      </w:r>
      <w:proofErr w:type="spellEnd"/>
      <w:r w:rsidRPr="00B45143">
        <w:rPr>
          <w:rFonts w:ascii="Book Antiqua" w:eastAsia="宋体" w:hAnsi="Book Antiqua" w:cs="宋体"/>
          <w:sz w:val="24"/>
          <w:szCs w:val="24"/>
          <w:lang w:eastAsia="zh-CN"/>
        </w:rPr>
        <w:t xml:space="preserve"> JC. J-curve revisited: An analysis of blood pressure and cardiovascular events in the Treating to New Targets (TNT) Trial.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Heart J</w:t>
      </w:r>
      <w:r w:rsidRPr="00B45143">
        <w:rPr>
          <w:rFonts w:ascii="Book Antiqua" w:eastAsia="宋体" w:hAnsi="Book Antiqua" w:cs="宋体"/>
          <w:sz w:val="24"/>
          <w:szCs w:val="24"/>
          <w:lang w:eastAsia="zh-CN"/>
        </w:rPr>
        <w:t> 2010; </w:t>
      </w:r>
      <w:r w:rsidRPr="00B45143">
        <w:rPr>
          <w:rFonts w:ascii="Book Antiqua" w:eastAsia="宋体" w:hAnsi="Book Antiqua" w:cs="宋体"/>
          <w:b/>
          <w:bCs/>
          <w:sz w:val="24"/>
          <w:szCs w:val="24"/>
          <w:lang w:eastAsia="zh-CN"/>
        </w:rPr>
        <w:t>31</w:t>
      </w:r>
      <w:r w:rsidRPr="00B45143">
        <w:rPr>
          <w:rFonts w:ascii="Book Antiqua" w:eastAsia="宋体" w:hAnsi="Book Antiqua" w:cs="宋体"/>
          <w:sz w:val="24"/>
          <w:szCs w:val="24"/>
          <w:lang w:eastAsia="zh-CN"/>
        </w:rPr>
        <w:t>: 2897-2908 [PMID: 20846991 DOI: 10.1093/</w:t>
      </w:r>
      <w:proofErr w:type="spellStart"/>
      <w:r w:rsidRPr="00B45143">
        <w:rPr>
          <w:rFonts w:ascii="Book Antiqua" w:eastAsia="宋体" w:hAnsi="Book Antiqua" w:cs="宋体"/>
          <w:sz w:val="24"/>
          <w:szCs w:val="24"/>
          <w:lang w:eastAsia="zh-CN"/>
        </w:rPr>
        <w:t>eurheartj</w:t>
      </w:r>
      <w:proofErr w:type="spellEnd"/>
      <w:r w:rsidRPr="00B45143">
        <w:rPr>
          <w:rFonts w:ascii="Book Antiqua" w:eastAsia="宋体" w:hAnsi="Book Antiqua" w:cs="宋体"/>
          <w:sz w:val="24"/>
          <w:szCs w:val="24"/>
          <w:lang w:eastAsia="zh-CN"/>
        </w:rPr>
        <w:t>/ehq328]</w:t>
      </w:r>
    </w:p>
    <w:p w14:paraId="2C4DE835"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7 </w:t>
      </w:r>
      <w:proofErr w:type="spellStart"/>
      <w:r w:rsidRPr="00B45143">
        <w:rPr>
          <w:rFonts w:ascii="Book Antiqua" w:eastAsia="宋体" w:hAnsi="Book Antiqua" w:cs="宋体"/>
          <w:b/>
          <w:bCs/>
          <w:sz w:val="24"/>
          <w:szCs w:val="24"/>
          <w:lang w:eastAsia="zh-CN"/>
        </w:rPr>
        <w:t>Kovesdy</w:t>
      </w:r>
      <w:proofErr w:type="spellEnd"/>
      <w:r w:rsidRPr="00B45143">
        <w:rPr>
          <w:rFonts w:ascii="Book Antiqua" w:eastAsia="宋体" w:hAnsi="Book Antiqua" w:cs="宋体"/>
          <w:b/>
          <w:bCs/>
          <w:sz w:val="24"/>
          <w:szCs w:val="24"/>
          <w:lang w:eastAsia="zh-CN"/>
        </w:rPr>
        <w:t xml:space="preserve"> CP</w:t>
      </w:r>
      <w:r w:rsidRPr="00B45143">
        <w:rPr>
          <w:rFonts w:ascii="Book Antiqua" w:eastAsia="宋体" w:hAnsi="Book Antiqua" w:cs="宋体"/>
          <w:sz w:val="24"/>
          <w:szCs w:val="24"/>
          <w:lang w:eastAsia="zh-CN"/>
        </w:rPr>
        <w:t xml:space="preserve">, Bleyer AJ, Molnar MZ, Ma JZ, Sim JJ, Cushman WC, Quarles LD, </w:t>
      </w:r>
      <w:proofErr w:type="spellStart"/>
      <w:r w:rsidRPr="00B45143">
        <w:rPr>
          <w:rFonts w:ascii="Book Antiqua" w:eastAsia="宋体" w:hAnsi="Book Antiqua" w:cs="宋体"/>
          <w:sz w:val="24"/>
          <w:szCs w:val="24"/>
          <w:lang w:eastAsia="zh-CN"/>
        </w:rPr>
        <w:t>Kalantar-Zadeh</w:t>
      </w:r>
      <w:proofErr w:type="spellEnd"/>
      <w:r w:rsidRPr="00B45143">
        <w:rPr>
          <w:rFonts w:ascii="Book Antiqua" w:eastAsia="宋体" w:hAnsi="Book Antiqua" w:cs="宋体"/>
          <w:sz w:val="24"/>
          <w:szCs w:val="24"/>
          <w:lang w:eastAsia="zh-CN"/>
        </w:rPr>
        <w:t xml:space="preserve"> K. Blood pressure and mortality in U.S. veterans with chronic kidney disease: a cohort study. </w:t>
      </w:r>
      <w:r w:rsidRPr="00B45143">
        <w:rPr>
          <w:rFonts w:ascii="Book Antiqua" w:eastAsia="宋体" w:hAnsi="Book Antiqua" w:cs="宋体"/>
          <w:i/>
          <w:iCs/>
          <w:sz w:val="24"/>
          <w:szCs w:val="24"/>
          <w:lang w:eastAsia="zh-CN"/>
        </w:rPr>
        <w:t>Ann Intern Med</w:t>
      </w:r>
      <w:r w:rsidRPr="00B45143">
        <w:rPr>
          <w:rFonts w:ascii="Book Antiqua" w:eastAsia="宋体" w:hAnsi="Book Antiqua" w:cs="宋体"/>
          <w:sz w:val="24"/>
          <w:szCs w:val="24"/>
          <w:lang w:eastAsia="zh-CN"/>
        </w:rPr>
        <w:t> 2013; </w:t>
      </w:r>
      <w:r w:rsidRPr="00B45143">
        <w:rPr>
          <w:rFonts w:ascii="Book Antiqua" w:eastAsia="宋体" w:hAnsi="Book Antiqua" w:cs="宋体"/>
          <w:b/>
          <w:bCs/>
          <w:sz w:val="24"/>
          <w:szCs w:val="24"/>
          <w:lang w:eastAsia="zh-CN"/>
        </w:rPr>
        <w:t>159</w:t>
      </w:r>
      <w:r w:rsidRPr="00B45143">
        <w:rPr>
          <w:rFonts w:ascii="Book Antiqua" w:eastAsia="宋体" w:hAnsi="Book Antiqua" w:cs="宋体"/>
          <w:sz w:val="24"/>
          <w:szCs w:val="24"/>
          <w:lang w:eastAsia="zh-CN"/>
        </w:rPr>
        <w:t>: 233-242 [PMID: 24026256 DOI: 10.7326/0003-4819-159-4-201308200-00004]</w:t>
      </w:r>
    </w:p>
    <w:p w14:paraId="43D2120B"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8 </w:t>
      </w:r>
      <w:r w:rsidRPr="00B45143">
        <w:rPr>
          <w:rFonts w:ascii="Book Antiqua" w:eastAsia="宋体" w:hAnsi="Book Antiqua" w:cs="宋体"/>
          <w:b/>
          <w:bCs/>
          <w:sz w:val="24"/>
          <w:szCs w:val="24"/>
          <w:lang w:eastAsia="zh-CN"/>
        </w:rPr>
        <w:t>Hansson L</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Zanchetti</w:t>
      </w:r>
      <w:proofErr w:type="spellEnd"/>
      <w:r w:rsidRPr="00B45143">
        <w:rPr>
          <w:rFonts w:ascii="Book Antiqua" w:eastAsia="宋体" w:hAnsi="Book Antiqua" w:cs="宋体"/>
          <w:sz w:val="24"/>
          <w:szCs w:val="24"/>
          <w:lang w:eastAsia="zh-CN"/>
        </w:rPr>
        <w:t xml:space="preserve"> A, Carruthers SG, </w:t>
      </w:r>
      <w:proofErr w:type="spellStart"/>
      <w:r w:rsidRPr="00B45143">
        <w:rPr>
          <w:rFonts w:ascii="Book Antiqua" w:eastAsia="宋体" w:hAnsi="Book Antiqua" w:cs="宋体"/>
          <w:sz w:val="24"/>
          <w:szCs w:val="24"/>
          <w:lang w:eastAsia="zh-CN"/>
        </w:rPr>
        <w:t>Dahlöf</w:t>
      </w:r>
      <w:proofErr w:type="spellEnd"/>
      <w:r w:rsidRPr="00B45143">
        <w:rPr>
          <w:rFonts w:ascii="Book Antiqua" w:eastAsia="宋体" w:hAnsi="Book Antiqua" w:cs="宋体"/>
          <w:sz w:val="24"/>
          <w:szCs w:val="24"/>
          <w:lang w:eastAsia="zh-CN"/>
        </w:rPr>
        <w:t xml:space="preserve"> B, </w:t>
      </w:r>
      <w:proofErr w:type="spellStart"/>
      <w:r w:rsidRPr="00B45143">
        <w:rPr>
          <w:rFonts w:ascii="Book Antiqua" w:eastAsia="宋体" w:hAnsi="Book Antiqua" w:cs="宋体"/>
          <w:sz w:val="24"/>
          <w:szCs w:val="24"/>
          <w:lang w:eastAsia="zh-CN"/>
        </w:rPr>
        <w:t>Elmfeldt</w:t>
      </w:r>
      <w:proofErr w:type="spellEnd"/>
      <w:r w:rsidRPr="00B45143">
        <w:rPr>
          <w:rFonts w:ascii="Book Antiqua" w:eastAsia="宋体" w:hAnsi="Book Antiqua" w:cs="宋体"/>
          <w:sz w:val="24"/>
          <w:szCs w:val="24"/>
          <w:lang w:eastAsia="zh-CN"/>
        </w:rPr>
        <w:t xml:space="preserve"> D, Julius S, </w:t>
      </w:r>
      <w:proofErr w:type="spellStart"/>
      <w:r w:rsidRPr="00B45143">
        <w:rPr>
          <w:rFonts w:ascii="Book Antiqua" w:eastAsia="宋体" w:hAnsi="Book Antiqua" w:cs="宋体"/>
          <w:sz w:val="24"/>
          <w:szCs w:val="24"/>
          <w:lang w:eastAsia="zh-CN"/>
        </w:rPr>
        <w:t>Ménard</w:t>
      </w:r>
      <w:proofErr w:type="spellEnd"/>
      <w:r w:rsidRPr="00B45143">
        <w:rPr>
          <w:rFonts w:ascii="Book Antiqua" w:eastAsia="宋体" w:hAnsi="Book Antiqua" w:cs="宋体"/>
          <w:sz w:val="24"/>
          <w:szCs w:val="24"/>
          <w:lang w:eastAsia="zh-CN"/>
        </w:rPr>
        <w:t xml:space="preserve"> J, </w:t>
      </w:r>
      <w:proofErr w:type="spellStart"/>
      <w:r w:rsidRPr="00B45143">
        <w:rPr>
          <w:rFonts w:ascii="Book Antiqua" w:eastAsia="宋体" w:hAnsi="Book Antiqua" w:cs="宋体"/>
          <w:sz w:val="24"/>
          <w:szCs w:val="24"/>
          <w:lang w:eastAsia="zh-CN"/>
        </w:rPr>
        <w:t>Rahn</w:t>
      </w:r>
      <w:proofErr w:type="spellEnd"/>
      <w:r w:rsidRPr="00B45143">
        <w:rPr>
          <w:rFonts w:ascii="Book Antiqua" w:eastAsia="宋体" w:hAnsi="Book Antiqua" w:cs="宋体"/>
          <w:sz w:val="24"/>
          <w:szCs w:val="24"/>
          <w:lang w:eastAsia="zh-CN"/>
        </w:rPr>
        <w:t xml:space="preserve"> KH, Wedel H, </w:t>
      </w:r>
      <w:proofErr w:type="spellStart"/>
      <w:r w:rsidRPr="00B45143">
        <w:rPr>
          <w:rFonts w:ascii="Book Antiqua" w:eastAsia="宋体" w:hAnsi="Book Antiqua" w:cs="宋体"/>
          <w:sz w:val="24"/>
          <w:szCs w:val="24"/>
          <w:lang w:eastAsia="zh-CN"/>
        </w:rPr>
        <w:t>Westerling</w:t>
      </w:r>
      <w:proofErr w:type="spellEnd"/>
      <w:r w:rsidRPr="00B45143">
        <w:rPr>
          <w:rFonts w:ascii="Book Antiqua" w:eastAsia="宋体" w:hAnsi="Book Antiqua" w:cs="宋体"/>
          <w:sz w:val="24"/>
          <w:szCs w:val="24"/>
          <w:lang w:eastAsia="zh-CN"/>
        </w:rPr>
        <w:t xml:space="preserve"> S. Effects of intensive blood-pressure lowering and low-</w:t>
      </w:r>
      <w:r w:rsidRPr="00B45143">
        <w:rPr>
          <w:rFonts w:ascii="Book Antiqua" w:eastAsia="宋体" w:hAnsi="Book Antiqua" w:cs="宋体"/>
          <w:sz w:val="24"/>
          <w:szCs w:val="24"/>
          <w:lang w:eastAsia="zh-CN"/>
        </w:rPr>
        <w:lastRenderedPageBreak/>
        <w:t xml:space="preserve">dose aspirin in patients with hypertension: principal results of the Hypertension Optimal Treatment (HOT) </w:t>
      </w:r>
      <w:proofErr w:type="spellStart"/>
      <w:r w:rsidRPr="00B45143">
        <w:rPr>
          <w:rFonts w:ascii="Book Antiqua" w:eastAsia="宋体" w:hAnsi="Book Antiqua" w:cs="宋体"/>
          <w:sz w:val="24"/>
          <w:szCs w:val="24"/>
          <w:lang w:eastAsia="zh-CN"/>
        </w:rPr>
        <w:t>randomised</w:t>
      </w:r>
      <w:proofErr w:type="spellEnd"/>
      <w:r w:rsidRPr="00B45143">
        <w:rPr>
          <w:rFonts w:ascii="Book Antiqua" w:eastAsia="宋体" w:hAnsi="Book Antiqua" w:cs="宋体"/>
          <w:sz w:val="24"/>
          <w:szCs w:val="24"/>
          <w:lang w:eastAsia="zh-CN"/>
        </w:rPr>
        <w:t xml:space="preserve"> trial. HOT Study Group. </w:t>
      </w:r>
      <w:r w:rsidRPr="00B45143">
        <w:rPr>
          <w:rFonts w:ascii="Book Antiqua" w:eastAsia="宋体" w:hAnsi="Book Antiqua" w:cs="宋体"/>
          <w:i/>
          <w:iCs/>
          <w:sz w:val="24"/>
          <w:szCs w:val="24"/>
          <w:lang w:eastAsia="zh-CN"/>
        </w:rPr>
        <w:t>Lancet</w:t>
      </w:r>
      <w:r w:rsidRPr="00B45143">
        <w:rPr>
          <w:rFonts w:ascii="Book Antiqua" w:eastAsia="宋体" w:hAnsi="Book Antiqua" w:cs="宋体"/>
          <w:sz w:val="24"/>
          <w:szCs w:val="24"/>
          <w:lang w:eastAsia="zh-CN"/>
        </w:rPr>
        <w:t> 1998; </w:t>
      </w:r>
      <w:r w:rsidRPr="00B45143">
        <w:rPr>
          <w:rFonts w:ascii="Book Antiqua" w:eastAsia="宋体" w:hAnsi="Book Antiqua" w:cs="宋体"/>
          <w:b/>
          <w:bCs/>
          <w:sz w:val="24"/>
          <w:szCs w:val="24"/>
          <w:lang w:eastAsia="zh-CN"/>
        </w:rPr>
        <w:t>351</w:t>
      </w:r>
      <w:r w:rsidRPr="00B45143">
        <w:rPr>
          <w:rFonts w:ascii="Book Antiqua" w:eastAsia="宋体" w:hAnsi="Book Antiqua" w:cs="宋体"/>
          <w:sz w:val="24"/>
          <w:szCs w:val="24"/>
          <w:lang w:eastAsia="zh-CN"/>
        </w:rPr>
        <w:t>: 1755-1762 [PMID: 9635947 DOI: 10.1016/S0140-6736(98)04311-6]</w:t>
      </w:r>
    </w:p>
    <w:p w14:paraId="6D0B1333"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9 </w:t>
      </w:r>
      <w:proofErr w:type="spellStart"/>
      <w:r w:rsidRPr="00B45143">
        <w:rPr>
          <w:rFonts w:ascii="Book Antiqua" w:eastAsia="宋体" w:hAnsi="Book Antiqua" w:cs="宋体"/>
          <w:b/>
          <w:bCs/>
          <w:sz w:val="24"/>
          <w:szCs w:val="24"/>
          <w:lang w:eastAsia="zh-CN"/>
        </w:rPr>
        <w:t>Mancia</w:t>
      </w:r>
      <w:proofErr w:type="spellEnd"/>
      <w:r w:rsidRPr="00B45143">
        <w:rPr>
          <w:rFonts w:ascii="Book Antiqua" w:eastAsia="宋体" w:hAnsi="Book Antiqua" w:cs="宋体"/>
          <w:b/>
          <w:bCs/>
          <w:sz w:val="24"/>
          <w:szCs w:val="24"/>
          <w:lang w:eastAsia="zh-CN"/>
        </w:rPr>
        <w:t xml:space="preserve"> G</w:t>
      </w:r>
      <w:r w:rsidRPr="00B45143">
        <w:rPr>
          <w:rFonts w:ascii="Book Antiqua" w:eastAsia="宋体" w:hAnsi="Book Antiqua" w:cs="宋体"/>
          <w:sz w:val="24"/>
          <w:szCs w:val="24"/>
          <w:lang w:eastAsia="zh-CN"/>
        </w:rPr>
        <w:t xml:space="preserve">, Schumacher H, Redon J, </w:t>
      </w:r>
      <w:proofErr w:type="spellStart"/>
      <w:r w:rsidRPr="00B45143">
        <w:rPr>
          <w:rFonts w:ascii="Book Antiqua" w:eastAsia="宋体" w:hAnsi="Book Antiqua" w:cs="宋体"/>
          <w:sz w:val="24"/>
          <w:szCs w:val="24"/>
          <w:lang w:eastAsia="zh-CN"/>
        </w:rPr>
        <w:t>Verdecchia</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Schmieder</w:t>
      </w:r>
      <w:proofErr w:type="spellEnd"/>
      <w:r w:rsidRPr="00B45143">
        <w:rPr>
          <w:rFonts w:ascii="Book Antiqua" w:eastAsia="宋体" w:hAnsi="Book Antiqua" w:cs="宋体"/>
          <w:sz w:val="24"/>
          <w:szCs w:val="24"/>
          <w:lang w:eastAsia="zh-CN"/>
        </w:rPr>
        <w:t xml:space="preserve"> R, Jennings G, </w:t>
      </w:r>
      <w:proofErr w:type="spellStart"/>
      <w:r w:rsidRPr="00B45143">
        <w:rPr>
          <w:rFonts w:ascii="Book Antiqua" w:eastAsia="宋体" w:hAnsi="Book Antiqua" w:cs="宋体"/>
          <w:sz w:val="24"/>
          <w:szCs w:val="24"/>
          <w:lang w:eastAsia="zh-CN"/>
        </w:rPr>
        <w:t>Yusoff</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Ryden</w:t>
      </w:r>
      <w:proofErr w:type="spellEnd"/>
      <w:r w:rsidRPr="00B45143">
        <w:rPr>
          <w:rFonts w:ascii="Book Antiqua" w:eastAsia="宋体" w:hAnsi="Book Antiqua" w:cs="宋体"/>
          <w:sz w:val="24"/>
          <w:szCs w:val="24"/>
          <w:lang w:eastAsia="zh-CN"/>
        </w:rPr>
        <w:t xml:space="preserve"> L, Liu GL, </w:t>
      </w:r>
      <w:proofErr w:type="spellStart"/>
      <w:r w:rsidRPr="00B45143">
        <w:rPr>
          <w:rFonts w:ascii="Book Antiqua" w:eastAsia="宋体" w:hAnsi="Book Antiqua" w:cs="宋体"/>
          <w:sz w:val="24"/>
          <w:szCs w:val="24"/>
          <w:lang w:eastAsia="zh-CN"/>
        </w:rPr>
        <w:t>Teo</w:t>
      </w:r>
      <w:proofErr w:type="spellEnd"/>
      <w:r w:rsidRPr="00B45143">
        <w:rPr>
          <w:rFonts w:ascii="Book Antiqua" w:eastAsia="宋体" w:hAnsi="Book Antiqua" w:cs="宋体"/>
          <w:sz w:val="24"/>
          <w:szCs w:val="24"/>
          <w:lang w:eastAsia="zh-CN"/>
        </w:rPr>
        <w:t xml:space="preserve"> K, Sleight P, Yusuf S. Blood pressure targets recommended by guidelines and incidence of cardiovascular and renal events in the Ongoing </w:t>
      </w:r>
      <w:proofErr w:type="spellStart"/>
      <w:r w:rsidRPr="00B45143">
        <w:rPr>
          <w:rFonts w:ascii="Book Antiqua" w:eastAsia="宋体" w:hAnsi="Book Antiqua" w:cs="宋体"/>
          <w:sz w:val="24"/>
          <w:szCs w:val="24"/>
          <w:lang w:eastAsia="zh-CN"/>
        </w:rPr>
        <w:t>Telmisartan</w:t>
      </w:r>
      <w:proofErr w:type="spellEnd"/>
      <w:r w:rsidRPr="00B45143">
        <w:rPr>
          <w:rFonts w:ascii="Book Antiqua" w:eastAsia="宋体" w:hAnsi="Book Antiqua" w:cs="宋体"/>
          <w:sz w:val="24"/>
          <w:szCs w:val="24"/>
          <w:lang w:eastAsia="zh-CN"/>
        </w:rPr>
        <w:t xml:space="preserve"> Alone and in Combination With Ramipril Global Endpoint Trial (ONTARGET). </w:t>
      </w:r>
      <w:r w:rsidRPr="00B45143">
        <w:rPr>
          <w:rFonts w:ascii="Book Antiqua" w:eastAsia="宋体" w:hAnsi="Book Antiqua" w:cs="宋体"/>
          <w:i/>
          <w:iCs/>
          <w:sz w:val="24"/>
          <w:szCs w:val="24"/>
          <w:lang w:eastAsia="zh-CN"/>
        </w:rPr>
        <w:t>Circulation</w:t>
      </w:r>
      <w:r w:rsidRPr="00B45143">
        <w:rPr>
          <w:rFonts w:ascii="Book Antiqua" w:eastAsia="宋体" w:hAnsi="Book Antiqua" w:cs="宋体"/>
          <w:sz w:val="24"/>
          <w:szCs w:val="24"/>
          <w:lang w:eastAsia="zh-CN"/>
        </w:rPr>
        <w:t> 2011; </w:t>
      </w:r>
      <w:r w:rsidRPr="00B45143">
        <w:rPr>
          <w:rFonts w:ascii="Book Antiqua" w:eastAsia="宋体" w:hAnsi="Book Antiqua" w:cs="宋体"/>
          <w:b/>
          <w:bCs/>
          <w:sz w:val="24"/>
          <w:szCs w:val="24"/>
          <w:lang w:eastAsia="zh-CN"/>
        </w:rPr>
        <w:t>124</w:t>
      </w:r>
      <w:r w:rsidRPr="00B45143">
        <w:rPr>
          <w:rFonts w:ascii="Book Antiqua" w:eastAsia="宋体" w:hAnsi="Book Antiqua" w:cs="宋体"/>
          <w:sz w:val="24"/>
          <w:szCs w:val="24"/>
          <w:lang w:eastAsia="zh-CN"/>
        </w:rPr>
        <w:t>: 1727-1736 [PMID: 21947289 DOI: 10.1161/CIRCULATIONAHA.110.008870]</w:t>
      </w:r>
    </w:p>
    <w:p w14:paraId="5CEC783F"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10 </w:t>
      </w:r>
      <w:proofErr w:type="spellStart"/>
      <w:r w:rsidRPr="00B45143">
        <w:rPr>
          <w:rFonts w:ascii="Book Antiqua" w:eastAsia="宋体" w:hAnsi="Book Antiqua" w:cs="宋体"/>
          <w:b/>
          <w:bCs/>
          <w:sz w:val="24"/>
          <w:szCs w:val="24"/>
          <w:lang w:eastAsia="zh-CN"/>
        </w:rPr>
        <w:t>Tringali</w:t>
      </w:r>
      <w:proofErr w:type="spellEnd"/>
      <w:r w:rsidRPr="00B45143">
        <w:rPr>
          <w:rFonts w:ascii="Book Antiqua" w:eastAsia="宋体" w:hAnsi="Book Antiqua" w:cs="宋体"/>
          <w:b/>
          <w:bCs/>
          <w:sz w:val="24"/>
          <w:szCs w:val="24"/>
          <w:lang w:eastAsia="zh-CN"/>
        </w:rPr>
        <w:t xml:space="preserve"> S</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Oberer</w:t>
      </w:r>
      <w:proofErr w:type="spellEnd"/>
      <w:r w:rsidRPr="00B45143">
        <w:rPr>
          <w:rFonts w:ascii="Book Antiqua" w:eastAsia="宋体" w:hAnsi="Book Antiqua" w:cs="宋体"/>
          <w:sz w:val="24"/>
          <w:szCs w:val="24"/>
          <w:lang w:eastAsia="zh-CN"/>
        </w:rPr>
        <w:t xml:space="preserve"> CW, Huang J. Low Diastolic Blood Pressure as a Risk for All-Cause Mortality in VA Patients. </w:t>
      </w:r>
      <w:proofErr w:type="spellStart"/>
      <w:r w:rsidRPr="00B45143">
        <w:rPr>
          <w:rFonts w:ascii="Book Antiqua" w:eastAsia="宋体" w:hAnsi="Book Antiqua" w:cs="宋体"/>
          <w:i/>
          <w:iCs/>
          <w:sz w:val="24"/>
          <w:szCs w:val="24"/>
          <w:lang w:eastAsia="zh-CN"/>
        </w:rPr>
        <w:t>Int</w:t>
      </w:r>
      <w:proofErr w:type="spellEnd"/>
      <w:r w:rsidRPr="00B45143">
        <w:rPr>
          <w:rFonts w:ascii="Book Antiqua" w:eastAsia="宋体" w:hAnsi="Book Antiqua" w:cs="宋体"/>
          <w:i/>
          <w:iCs/>
          <w:sz w:val="24"/>
          <w:szCs w:val="24"/>
          <w:lang w:eastAsia="zh-CN"/>
        </w:rPr>
        <w:t xml:space="preserve"> J </w:t>
      </w:r>
      <w:proofErr w:type="spellStart"/>
      <w:r w:rsidRPr="00B45143">
        <w:rPr>
          <w:rFonts w:ascii="Book Antiqua" w:eastAsia="宋体" w:hAnsi="Book Antiqua" w:cs="宋体"/>
          <w:i/>
          <w:iCs/>
          <w:sz w:val="24"/>
          <w:szCs w:val="24"/>
          <w:lang w:eastAsia="zh-CN"/>
        </w:rPr>
        <w:t>Hypertens</w:t>
      </w:r>
      <w:proofErr w:type="spellEnd"/>
      <w:r w:rsidRPr="00B45143">
        <w:rPr>
          <w:rFonts w:ascii="Book Antiqua" w:eastAsia="宋体" w:hAnsi="Book Antiqua" w:cs="宋体"/>
          <w:sz w:val="24"/>
          <w:szCs w:val="24"/>
          <w:lang w:eastAsia="zh-CN"/>
        </w:rPr>
        <w:t> 2013; </w:t>
      </w:r>
      <w:r w:rsidRPr="00B45143">
        <w:rPr>
          <w:rFonts w:ascii="Book Antiqua" w:eastAsia="宋体" w:hAnsi="Book Antiqua" w:cs="宋体"/>
          <w:b/>
          <w:bCs/>
          <w:sz w:val="24"/>
          <w:szCs w:val="24"/>
          <w:lang w:eastAsia="zh-CN"/>
        </w:rPr>
        <w:t>2013</w:t>
      </w:r>
      <w:r w:rsidRPr="00B45143">
        <w:rPr>
          <w:rFonts w:ascii="Book Antiqua" w:eastAsia="宋体" w:hAnsi="Book Antiqua" w:cs="宋体"/>
          <w:sz w:val="24"/>
          <w:szCs w:val="24"/>
          <w:lang w:eastAsia="zh-CN"/>
        </w:rPr>
        <w:t>: 178780 [PMID: 23606946 DOI: 10.1155/2013/178780]</w:t>
      </w:r>
    </w:p>
    <w:p w14:paraId="76CDF84D"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11 </w:t>
      </w:r>
      <w:r w:rsidRPr="00B45143">
        <w:rPr>
          <w:rFonts w:ascii="Book Antiqua" w:eastAsia="宋体" w:hAnsi="Book Antiqua" w:cs="宋体"/>
          <w:b/>
          <w:bCs/>
          <w:sz w:val="24"/>
          <w:szCs w:val="24"/>
          <w:lang w:eastAsia="zh-CN"/>
        </w:rPr>
        <w:t>Adler AI</w:t>
      </w:r>
      <w:r w:rsidRPr="00B45143">
        <w:rPr>
          <w:rFonts w:ascii="Book Antiqua" w:eastAsia="宋体" w:hAnsi="Book Antiqua" w:cs="宋体"/>
          <w:sz w:val="24"/>
          <w:szCs w:val="24"/>
          <w:lang w:eastAsia="zh-CN"/>
        </w:rPr>
        <w:t xml:space="preserve">, Stratton IM, Neil HA, </w:t>
      </w:r>
      <w:proofErr w:type="spellStart"/>
      <w:r w:rsidRPr="00B45143">
        <w:rPr>
          <w:rFonts w:ascii="Book Antiqua" w:eastAsia="宋体" w:hAnsi="Book Antiqua" w:cs="宋体"/>
          <w:sz w:val="24"/>
          <w:szCs w:val="24"/>
          <w:lang w:eastAsia="zh-CN"/>
        </w:rPr>
        <w:t>Yudkin</w:t>
      </w:r>
      <w:proofErr w:type="spellEnd"/>
      <w:r w:rsidRPr="00B45143">
        <w:rPr>
          <w:rFonts w:ascii="Book Antiqua" w:eastAsia="宋体" w:hAnsi="Book Antiqua" w:cs="宋体"/>
          <w:sz w:val="24"/>
          <w:szCs w:val="24"/>
          <w:lang w:eastAsia="zh-CN"/>
        </w:rPr>
        <w:t xml:space="preserve"> JS, Matthews DR, Cull CA, Wright AD, Turner RC, Holman RR.</w:t>
      </w:r>
      <w:proofErr w:type="gramEnd"/>
      <w:r w:rsidRPr="00B45143">
        <w:rPr>
          <w:rFonts w:ascii="Book Antiqua" w:eastAsia="宋体" w:hAnsi="Book Antiqua" w:cs="宋体"/>
          <w:sz w:val="24"/>
          <w:szCs w:val="24"/>
          <w:lang w:eastAsia="zh-CN"/>
        </w:rPr>
        <w:t xml:space="preserve"> Association of systolic blood pressure with macrovascular and microvascular complications of type 2 diabetes (UKPDS 36): prospective observational study.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2000; </w:t>
      </w:r>
      <w:r w:rsidRPr="00B45143">
        <w:rPr>
          <w:rFonts w:ascii="Book Antiqua" w:eastAsia="宋体" w:hAnsi="Book Antiqua" w:cs="宋体"/>
          <w:b/>
          <w:bCs/>
          <w:sz w:val="24"/>
          <w:szCs w:val="24"/>
          <w:lang w:eastAsia="zh-CN"/>
        </w:rPr>
        <w:t>321</w:t>
      </w:r>
      <w:r w:rsidRPr="00B45143">
        <w:rPr>
          <w:rFonts w:ascii="Book Antiqua" w:eastAsia="宋体" w:hAnsi="Book Antiqua" w:cs="宋体"/>
          <w:sz w:val="24"/>
          <w:szCs w:val="24"/>
          <w:lang w:eastAsia="zh-CN"/>
        </w:rPr>
        <w:t>: 412-419 [PMID: 10938049 DOI: 10.1136/bmj.321.7258.412]</w:t>
      </w:r>
    </w:p>
    <w:p w14:paraId="56BBA5FF"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12 </w:t>
      </w:r>
      <w:r w:rsidRPr="00B45143">
        <w:rPr>
          <w:rFonts w:ascii="Book Antiqua" w:eastAsia="宋体" w:hAnsi="Book Antiqua" w:cs="宋体"/>
          <w:b/>
          <w:bCs/>
          <w:sz w:val="24"/>
          <w:szCs w:val="24"/>
          <w:lang w:eastAsia="zh-CN"/>
        </w:rPr>
        <w:t>Stewart IM</w:t>
      </w:r>
      <w:r w:rsidRPr="00B45143">
        <w:rPr>
          <w:rFonts w:ascii="Book Antiqua" w:eastAsia="宋体" w:hAnsi="Book Antiqua" w:cs="宋体"/>
          <w:sz w:val="24"/>
          <w:szCs w:val="24"/>
          <w:lang w:eastAsia="zh-CN"/>
        </w:rPr>
        <w:t>.</w:t>
      </w:r>
      <w:proofErr w:type="gramEnd"/>
      <w:r w:rsidRPr="00B45143">
        <w:rPr>
          <w:rFonts w:ascii="Book Antiqua" w:eastAsia="宋体" w:hAnsi="Book Antiqua" w:cs="宋体"/>
          <w:sz w:val="24"/>
          <w:szCs w:val="24"/>
          <w:lang w:eastAsia="zh-CN"/>
        </w:rPr>
        <w:t xml:space="preserve"> </w:t>
      </w:r>
      <w:proofErr w:type="gramStart"/>
      <w:r w:rsidRPr="00B45143">
        <w:rPr>
          <w:rFonts w:ascii="Book Antiqua" w:eastAsia="宋体" w:hAnsi="Book Antiqua" w:cs="宋体"/>
          <w:sz w:val="24"/>
          <w:szCs w:val="24"/>
          <w:lang w:eastAsia="zh-CN"/>
        </w:rPr>
        <w:t>Relation of reduction in pressure to first myocardial infarction in patients receiving treatment for severe hypertension.</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Lancet</w:t>
      </w:r>
      <w:r w:rsidRPr="00B45143">
        <w:rPr>
          <w:rFonts w:ascii="Book Antiqua" w:eastAsia="宋体" w:hAnsi="Book Antiqua" w:cs="宋体"/>
          <w:sz w:val="24"/>
          <w:szCs w:val="24"/>
          <w:lang w:eastAsia="zh-CN"/>
        </w:rPr>
        <w:t> 1979; </w:t>
      </w:r>
      <w:r w:rsidRPr="00B45143">
        <w:rPr>
          <w:rFonts w:ascii="Book Antiqua" w:eastAsia="宋体" w:hAnsi="Book Antiqua" w:cs="宋体"/>
          <w:b/>
          <w:bCs/>
          <w:sz w:val="24"/>
          <w:szCs w:val="24"/>
          <w:lang w:eastAsia="zh-CN"/>
        </w:rPr>
        <w:t>1</w:t>
      </w:r>
      <w:r w:rsidRPr="00B45143">
        <w:rPr>
          <w:rFonts w:ascii="Book Antiqua" w:eastAsia="宋体" w:hAnsi="Book Antiqua" w:cs="宋体"/>
          <w:sz w:val="24"/>
          <w:szCs w:val="24"/>
          <w:lang w:eastAsia="zh-CN"/>
        </w:rPr>
        <w:t>: 861-865 [PMID: 86103 DOI: 10.1016/S0140-6736(79)91274-1]</w:t>
      </w:r>
    </w:p>
    <w:p w14:paraId="77DC036C"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13 </w:t>
      </w:r>
      <w:proofErr w:type="spellStart"/>
      <w:r w:rsidRPr="00B45143">
        <w:rPr>
          <w:rFonts w:ascii="Book Antiqua" w:eastAsia="宋体" w:hAnsi="Book Antiqua" w:cs="宋体"/>
          <w:b/>
          <w:bCs/>
          <w:sz w:val="24"/>
          <w:szCs w:val="24"/>
          <w:lang w:eastAsia="zh-CN"/>
        </w:rPr>
        <w:t>Zanchetti</w:t>
      </w:r>
      <w:proofErr w:type="spellEnd"/>
      <w:r w:rsidRPr="00B45143">
        <w:rPr>
          <w:rFonts w:ascii="Book Antiqua" w:eastAsia="宋体" w:hAnsi="Book Antiqua" w:cs="宋体"/>
          <w:b/>
          <w:bCs/>
          <w:sz w:val="24"/>
          <w:szCs w:val="24"/>
          <w:lang w:eastAsia="zh-CN"/>
        </w:rPr>
        <w:t xml:space="preserve"> A</w:t>
      </w:r>
      <w:r w:rsidRPr="00B45143">
        <w:rPr>
          <w:rFonts w:ascii="Book Antiqua" w:eastAsia="宋体" w:hAnsi="Book Antiqua" w:cs="宋体"/>
          <w:sz w:val="24"/>
          <w:szCs w:val="24"/>
          <w:lang w:eastAsia="zh-CN"/>
        </w:rPr>
        <w:t>. Blood pressure targets of antihypertensive treatment: up and down the J-shaped curve.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Heart J</w:t>
      </w:r>
      <w:r w:rsidRPr="00B45143">
        <w:rPr>
          <w:rFonts w:ascii="Book Antiqua" w:eastAsia="宋体" w:hAnsi="Book Antiqua" w:cs="宋体"/>
          <w:sz w:val="24"/>
          <w:szCs w:val="24"/>
          <w:lang w:eastAsia="zh-CN"/>
        </w:rPr>
        <w:t> 2010; </w:t>
      </w:r>
      <w:r w:rsidRPr="00B45143">
        <w:rPr>
          <w:rFonts w:ascii="Book Antiqua" w:eastAsia="宋体" w:hAnsi="Book Antiqua" w:cs="宋体"/>
          <w:b/>
          <w:bCs/>
          <w:sz w:val="24"/>
          <w:szCs w:val="24"/>
          <w:lang w:eastAsia="zh-CN"/>
        </w:rPr>
        <w:t>31</w:t>
      </w:r>
      <w:r w:rsidRPr="00B45143">
        <w:rPr>
          <w:rFonts w:ascii="Book Antiqua" w:eastAsia="宋体" w:hAnsi="Book Antiqua" w:cs="宋体"/>
          <w:sz w:val="24"/>
          <w:szCs w:val="24"/>
          <w:lang w:eastAsia="zh-CN"/>
        </w:rPr>
        <w:t>: 2837-2840 [PMID: 20980328 DOI: 10.1093/</w:t>
      </w:r>
      <w:proofErr w:type="spellStart"/>
      <w:r w:rsidRPr="00B45143">
        <w:rPr>
          <w:rFonts w:ascii="Book Antiqua" w:eastAsia="宋体" w:hAnsi="Book Antiqua" w:cs="宋体"/>
          <w:sz w:val="24"/>
          <w:szCs w:val="24"/>
          <w:lang w:eastAsia="zh-CN"/>
        </w:rPr>
        <w:t>eurheartj</w:t>
      </w:r>
      <w:proofErr w:type="spellEnd"/>
      <w:r w:rsidRPr="00B45143">
        <w:rPr>
          <w:rFonts w:ascii="Book Antiqua" w:eastAsia="宋体" w:hAnsi="Book Antiqua" w:cs="宋体"/>
          <w:sz w:val="24"/>
          <w:szCs w:val="24"/>
          <w:lang w:eastAsia="zh-CN"/>
        </w:rPr>
        <w:t>/ehq281]</w:t>
      </w:r>
    </w:p>
    <w:p w14:paraId="4E7C33A1"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14 </w:t>
      </w:r>
      <w:proofErr w:type="spellStart"/>
      <w:r w:rsidRPr="00B45143">
        <w:rPr>
          <w:rFonts w:ascii="Book Antiqua" w:eastAsia="宋体" w:hAnsi="Book Antiqua" w:cs="宋体"/>
          <w:b/>
          <w:bCs/>
          <w:sz w:val="24"/>
          <w:szCs w:val="24"/>
          <w:lang w:eastAsia="zh-CN"/>
        </w:rPr>
        <w:t>Banach</w:t>
      </w:r>
      <w:proofErr w:type="spellEnd"/>
      <w:r w:rsidRPr="00B45143">
        <w:rPr>
          <w:rFonts w:ascii="Book Antiqua" w:eastAsia="宋体" w:hAnsi="Book Antiqua" w:cs="宋体"/>
          <w:b/>
          <w:bCs/>
          <w:sz w:val="24"/>
          <w:szCs w:val="24"/>
          <w:lang w:eastAsia="zh-CN"/>
        </w:rPr>
        <w:t xml:space="preserve"> M</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Aronow</w:t>
      </w:r>
      <w:proofErr w:type="spellEnd"/>
      <w:r w:rsidRPr="00B45143">
        <w:rPr>
          <w:rFonts w:ascii="Book Antiqua" w:eastAsia="宋体" w:hAnsi="Book Antiqua" w:cs="宋体"/>
          <w:sz w:val="24"/>
          <w:szCs w:val="24"/>
          <w:lang w:eastAsia="zh-CN"/>
        </w:rPr>
        <w:t xml:space="preserve"> WS.</w:t>
      </w:r>
      <w:proofErr w:type="gramEnd"/>
      <w:r w:rsidRPr="00B45143">
        <w:rPr>
          <w:rFonts w:ascii="Book Antiqua" w:eastAsia="宋体" w:hAnsi="Book Antiqua" w:cs="宋体"/>
          <w:sz w:val="24"/>
          <w:szCs w:val="24"/>
          <w:lang w:eastAsia="zh-CN"/>
        </w:rPr>
        <w:t xml:space="preserve"> Blood pressure j-curve: current concepts. </w:t>
      </w:r>
      <w:proofErr w:type="spellStart"/>
      <w:r w:rsidRPr="00B45143">
        <w:rPr>
          <w:rFonts w:ascii="Book Antiqua" w:eastAsia="宋体" w:hAnsi="Book Antiqua" w:cs="宋体"/>
          <w:i/>
          <w:iCs/>
          <w:sz w:val="24"/>
          <w:szCs w:val="24"/>
          <w:lang w:eastAsia="zh-CN"/>
        </w:rPr>
        <w:t>Curr</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Hypertens</w:t>
      </w:r>
      <w:proofErr w:type="spellEnd"/>
      <w:r w:rsidRPr="00B45143">
        <w:rPr>
          <w:rFonts w:ascii="Book Antiqua" w:eastAsia="宋体" w:hAnsi="Book Antiqua" w:cs="宋体"/>
          <w:i/>
          <w:iCs/>
          <w:sz w:val="24"/>
          <w:szCs w:val="24"/>
          <w:lang w:eastAsia="zh-CN"/>
        </w:rPr>
        <w:t xml:space="preserve"> Rep</w:t>
      </w:r>
      <w:r w:rsidRPr="00B45143">
        <w:rPr>
          <w:rFonts w:ascii="Book Antiqua" w:eastAsia="宋体" w:hAnsi="Book Antiqua" w:cs="宋体"/>
          <w:sz w:val="24"/>
          <w:szCs w:val="24"/>
          <w:lang w:eastAsia="zh-CN"/>
        </w:rPr>
        <w:t> 2012; </w:t>
      </w:r>
      <w:r w:rsidRPr="00B45143">
        <w:rPr>
          <w:rFonts w:ascii="Book Antiqua" w:eastAsia="宋体" w:hAnsi="Book Antiqua" w:cs="宋体"/>
          <w:b/>
          <w:bCs/>
          <w:sz w:val="24"/>
          <w:szCs w:val="24"/>
          <w:lang w:eastAsia="zh-CN"/>
        </w:rPr>
        <w:t>14</w:t>
      </w:r>
      <w:r w:rsidRPr="00B45143">
        <w:rPr>
          <w:rFonts w:ascii="Book Antiqua" w:eastAsia="宋体" w:hAnsi="Book Antiqua" w:cs="宋体"/>
          <w:sz w:val="24"/>
          <w:szCs w:val="24"/>
          <w:lang w:eastAsia="zh-CN"/>
        </w:rPr>
        <w:t>: 556-566 [PMID: 23054894 DOI: 10.1007/s11906-012-0314-3]</w:t>
      </w:r>
    </w:p>
    <w:p w14:paraId="0DD588D3"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 xml:space="preserve">15 </w:t>
      </w:r>
      <w:r w:rsidRPr="00B45143">
        <w:rPr>
          <w:rFonts w:ascii="Book Antiqua" w:eastAsia="宋体" w:hAnsi="Book Antiqua" w:cs="Times New Roman"/>
          <w:b/>
          <w:sz w:val="24"/>
          <w:szCs w:val="24"/>
          <w:lang w:val="fr-FR" w:eastAsia="fr-FR"/>
        </w:rPr>
        <w:t>SHEP Cooperative Research Group</w:t>
      </w:r>
      <w:r w:rsidRPr="00B45143">
        <w:rPr>
          <w:rFonts w:ascii="Book Antiqua" w:eastAsia="宋体" w:hAnsi="Book Antiqua" w:cs="Times New Roman"/>
          <w:sz w:val="24"/>
          <w:szCs w:val="24"/>
          <w:lang w:val="fr-FR" w:eastAsia="fr-FR"/>
        </w:rPr>
        <w:t>.</w:t>
      </w:r>
      <w:proofErr w:type="gramEnd"/>
      <w:r w:rsidRPr="00B45143">
        <w:rPr>
          <w:rFonts w:ascii="Book Antiqua" w:eastAsia="宋体" w:hAnsi="Book Antiqua" w:cs="宋体"/>
          <w:sz w:val="24"/>
          <w:szCs w:val="24"/>
          <w:lang w:eastAsia="zh-CN"/>
        </w:rPr>
        <w:t xml:space="preserve"> Prevention of stroke by antihypertensive drug treatment in older persons with isolated systolic hypertension. </w:t>
      </w:r>
      <w:proofErr w:type="gramStart"/>
      <w:r w:rsidRPr="00B45143">
        <w:rPr>
          <w:rFonts w:ascii="Book Antiqua" w:eastAsia="宋体" w:hAnsi="Book Antiqua" w:cs="宋体"/>
          <w:sz w:val="24"/>
          <w:szCs w:val="24"/>
          <w:lang w:eastAsia="zh-CN"/>
        </w:rPr>
        <w:t>Final results of the Systolic Hypertension in the Elderly Program (SHEP).</w:t>
      </w:r>
      <w:proofErr w:type="gramEnd"/>
      <w:r w:rsidRPr="00B45143">
        <w:rPr>
          <w:rFonts w:ascii="Book Antiqua" w:eastAsia="宋体" w:hAnsi="Book Antiqua" w:cs="宋体"/>
          <w:sz w:val="24"/>
          <w:szCs w:val="24"/>
          <w:lang w:eastAsia="zh-CN"/>
        </w:rPr>
        <w:t xml:space="preserve"> SHEP Cooperative Research Group.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1991; </w:t>
      </w:r>
      <w:r w:rsidRPr="00B45143">
        <w:rPr>
          <w:rFonts w:ascii="Book Antiqua" w:eastAsia="宋体" w:hAnsi="Book Antiqua" w:cs="宋体"/>
          <w:b/>
          <w:bCs/>
          <w:sz w:val="24"/>
          <w:szCs w:val="24"/>
          <w:lang w:eastAsia="zh-CN"/>
        </w:rPr>
        <w:t>265</w:t>
      </w:r>
      <w:r w:rsidRPr="00B45143">
        <w:rPr>
          <w:rFonts w:ascii="Book Antiqua" w:eastAsia="宋体" w:hAnsi="Book Antiqua" w:cs="宋体"/>
          <w:sz w:val="24"/>
          <w:szCs w:val="24"/>
          <w:lang w:eastAsia="zh-CN"/>
        </w:rPr>
        <w:t>: 3255-3264 [PMID: 2046107 DOI: 10.1001/jama.1991.03460240051027]</w:t>
      </w:r>
    </w:p>
    <w:p w14:paraId="53EEB841"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lastRenderedPageBreak/>
        <w:t>16 </w:t>
      </w:r>
      <w:proofErr w:type="spellStart"/>
      <w:r w:rsidRPr="00B45143">
        <w:rPr>
          <w:rFonts w:ascii="Book Antiqua" w:eastAsia="宋体" w:hAnsi="Book Antiqua" w:cs="宋体"/>
          <w:b/>
          <w:bCs/>
          <w:sz w:val="24"/>
          <w:szCs w:val="24"/>
          <w:lang w:eastAsia="zh-CN"/>
        </w:rPr>
        <w:t>Staessen</w:t>
      </w:r>
      <w:proofErr w:type="spellEnd"/>
      <w:r w:rsidRPr="00B45143">
        <w:rPr>
          <w:rFonts w:ascii="Book Antiqua" w:eastAsia="宋体" w:hAnsi="Book Antiqua" w:cs="宋体"/>
          <w:b/>
          <w:bCs/>
          <w:sz w:val="24"/>
          <w:szCs w:val="24"/>
          <w:lang w:eastAsia="zh-CN"/>
        </w:rPr>
        <w:t xml:space="preserve"> JA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Fagard</w:t>
      </w:r>
      <w:proofErr w:type="spellEnd"/>
      <w:r w:rsidRPr="00B45143">
        <w:rPr>
          <w:rFonts w:ascii="Book Antiqua" w:eastAsia="宋体" w:hAnsi="Book Antiqua" w:cs="宋体"/>
          <w:sz w:val="24"/>
          <w:szCs w:val="24"/>
          <w:lang w:eastAsia="zh-CN"/>
        </w:rPr>
        <w:t xml:space="preserve"> R, Thijs L, </w:t>
      </w:r>
      <w:proofErr w:type="spellStart"/>
      <w:r w:rsidRPr="00B45143">
        <w:rPr>
          <w:rFonts w:ascii="Book Antiqua" w:eastAsia="宋体" w:hAnsi="Book Antiqua" w:cs="宋体"/>
          <w:sz w:val="24"/>
          <w:szCs w:val="24"/>
          <w:lang w:eastAsia="zh-CN"/>
        </w:rPr>
        <w:t>Celis</w:t>
      </w:r>
      <w:proofErr w:type="spellEnd"/>
      <w:r w:rsidRPr="00B45143">
        <w:rPr>
          <w:rFonts w:ascii="Book Antiqua" w:eastAsia="宋体" w:hAnsi="Book Antiqua" w:cs="宋体"/>
          <w:sz w:val="24"/>
          <w:szCs w:val="24"/>
          <w:lang w:eastAsia="zh-CN"/>
        </w:rPr>
        <w:t xml:space="preserve"> H, </w:t>
      </w:r>
      <w:proofErr w:type="spellStart"/>
      <w:r w:rsidRPr="00B45143">
        <w:rPr>
          <w:rFonts w:ascii="Book Antiqua" w:eastAsia="宋体" w:hAnsi="Book Antiqua" w:cs="宋体"/>
          <w:sz w:val="24"/>
          <w:szCs w:val="24"/>
          <w:lang w:eastAsia="zh-CN"/>
        </w:rPr>
        <w:t>Arabidze</w:t>
      </w:r>
      <w:proofErr w:type="spellEnd"/>
      <w:r w:rsidRPr="00B45143">
        <w:rPr>
          <w:rFonts w:ascii="Book Antiqua" w:eastAsia="宋体" w:hAnsi="Book Antiqua" w:cs="宋体"/>
          <w:sz w:val="24"/>
          <w:szCs w:val="24"/>
          <w:lang w:eastAsia="zh-CN"/>
        </w:rPr>
        <w:t xml:space="preserve"> GG, </w:t>
      </w:r>
      <w:proofErr w:type="spellStart"/>
      <w:r w:rsidRPr="00B45143">
        <w:rPr>
          <w:rFonts w:ascii="Book Antiqua" w:eastAsia="宋体" w:hAnsi="Book Antiqua" w:cs="宋体"/>
          <w:sz w:val="24"/>
          <w:szCs w:val="24"/>
          <w:lang w:eastAsia="zh-CN"/>
        </w:rPr>
        <w:t>Birkenhäger</w:t>
      </w:r>
      <w:proofErr w:type="spellEnd"/>
      <w:r w:rsidRPr="00B45143">
        <w:rPr>
          <w:rFonts w:ascii="Book Antiqua" w:eastAsia="宋体" w:hAnsi="Book Antiqua" w:cs="宋体"/>
          <w:sz w:val="24"/>
          <w:szCs w:val="24"/>
          <w:lang w:eastAsia="zh-CN"/>
        </w:rPr>
        <w:t xml:space="preserve"> WH, </w:t>
      </w:r>
      <w:proofErr w:type="spellStart"/>
      <w:r w:rsidRPr="00B45143">
        <w:rPr>
          <w:rFonts w:ascii="Book Antiqua" w:eastAsia="宋体" w:hAnsi="Book Antiqua" w:cs="宋体"/>
          <w:sz w:val="24"/>
          <w:szCs w:val="24"/>
          <w:lang w:eastAsia="zh-CN"/>
        </w:rPr>
        <w:t>Bulpitt</w:t>
      </w:r>
      <w:proofErr w:type="spellEnd"/>
      <w:r w:rsidRPr="00B45143">
        <w:rPr>
          <w:rFonts w:ascii="Book Antiqua" w:eastAsia="宋体" w:hAnsi="Book Antiqua" w:cs="宋体"/>
          <w:sz w:val="24"/>
          <w:szCs w:val="24"/>
          <w:lang w:eastAsia="zh-CN"/>
        </w:rPr>
        <w:t xml:space="preserve"> CJ, de </w:t>
      </w:r>
      <w:proofErr w:type="spellStart"/>
      <w:r w:rsidRPr="00B45143">
        <w:rPr>
          <w:rFonts w:ascii="Book Antiqua" w:eastAsia="宋体" w:hAnsi="Book Antiqua" w:cs="宋体"/>
          <w:sz w:val="24"/>
          <w:szCs w:val="24"/>
          <w:lang w:eastAsia="zh-CN"/>
        </w:rPr>
        <w:t>Leeuw</w:t>
      </w:r>
      <w:proofErr w:type="spellEnd"/>
      <w:r w:rsidRPr="00B45143">
        <w:rPr>
          <w:rFonts w:ascii="Book Antiqua" w:eastAsia="宋体" w:hAnsi="Book Antiqua" w:cs="宋体"/>
          <w:sz w:val="24"/>
          <w:szCs w:val="24"/>
          <w:lang w:eastAsia="zh-CN"/>
        </w:rPr>
        <w:t xml:space="preserve"> PW, </w:t>
      </w:r>
      <w:proofErr w:type="spellStart"/>
      <w:r w:rsidRPr="00B45143">
        <w:rPr>
          <w:rFonts w:ascii="Book Antiqua" w:eastAsia="宋体" w:hAnsi="Book Antiqua" w:cs="宋体"/>
          <w:sz w:val="24"/>
          <w:szCs w:val="24"/>
          <w:lang w:eastAsia="zh-CN"/>
        </w:rPr>
        <w:t>Dollery</w:t>
      </w:r>
      <w:proofErr w:type="spellEnd"/>
      <w:r w:rsidRPr="00B45143">
        <w:rPr>
          <w:rFonts w:ascii="Book Antiqua" w:eastAsia="宋体" w:hAnsi="Book Antiqua" w:cs="宋体"/>
          <w:sz w:val="24"/>
          <w:szCs w:val="24"/>
          <w:lang w:eastAsia="zh-CN"/>
        </w:rPr>
        <w:t xml:space="preserve"> CT, Fletcher AE, </w:t>
      </w:r>
      <w:proofErr w:type="spellStart"/>
      <w:r w:rsidRPr="00B45143">
        <w:rPr>
          <w:rFonts w:ascii="Book Antiqua" w:eastAsia="宋体" w:hAnsi="Book Antiqua" w:cs="宋体"/>
          <w:sz w:val="24"/>
          <w:szCs w:val="24"/>
          <w:lang w:eastAsia="zh-CN"/>
        </w:rPr>
        <w:t>Forette</w:t>
      </w:r>
      <w:proofErr w:type="spellEnd"/>
      <w:r w:rsidRPr="00B45143">
        <w:rPr>
          <w:rFonts w:ascii="Book Antiqua" w:eastAsia="宋体" w:hAnsi="Book Antiqua" w:cs="宋体"/>
          <w:sz w:val="24"/>
          <w:szCs w:val="24"/>
          <w:lang w:eastAsia="zh-CN"/>
        </w:rPr>
        <w:t xml:space="preserve"> F, </w:t>
      </w:r>
      <w:proofErr w:type="spellStart"/>
      <w:r w:rsidRPr="00B45143">
        <w:rPr>
          <w:rFonts w:ascii="Book Antiqua" w:eastAsia="宋体" w:hAnsi="Book Antiqua" w:cs="宋体"/>
          <w:sz w:val="24"/>
          <w:szCs w:val="24"/>
          <w:lang w:eastAsia="zh-CN"/>
        </w:rPr>
        <w:t>Leonetti</w:t>
      </w:r>
      <w:proofErr w:type="spellEnd"/>
      <w:r w:rsidRPr="00B45143">
        <w:rPr>
          <w:rFonts w:ascii="Book Antiqua" w:eastAsia="宋体" w:hAnsi="Book Antiqua" w:cs="宋体"/>
          <w:sz w:val="24"/>
          <w:szCs w:val="24"/>
          <w:lang w:eastAsia="zh-CN"/>
        </w:rPr>
        <w:t xml:space="preserve"> G, </w:t>
      </w:r>
      <w:proofErr w:type="spellStart"/>
      <w:r w:rsidRPr="00B45143">
        <w:rPr>
          <w:rFonts w:ascii="Book Antiqua" w:eastAsia="宋体" w:hAnsi="Book Antiqua" w:cs="宋体"/>
          <w:sz w:val="24"/>
          <w:szCs w:val="24"/>
          <w:lang w:eastAsia="zh-CN"/>
        </w:rPr>
        <w:t>Nachev</w:t>
      </w:r>
      <w:proofErr w:type="spellEnd"/>
      <w:r w:rsidRPr="00B45143">
        <w:rPr>
          <w:rFonts w:ascii="Book Antiqua" w:eastAsia="宋体" w:hAnsi="Book Antiqua" w:cs="宋体"/>
          <w:sz w:val="24"/>
          <w:szCs w:val="24"/>
          <w:lang w:eastAsia="zh-CN"/>
        </w:rPr>
        <w:t xml:space="preserve"> C, O'Brien ET, Rosenfeld J, </w:t>
      </w:r>
      <w:proofErr w:type="spellStart"/>
      <w:r w:rsidRPr="00B45143">
        <w:rPr>
          <w:rFonts w:ascii="Book Antiqua" w:eastAsia="宋体" w:hAnsi="Book Antiqua" w:cs="宋体"/>
          <w:sz w:val="24"/>
          <w:szCs w:val="24"/>
          <w:lang w:eastAsia="zh-CN"/>
        </w:rPr>
        <w:t>Rodicio</w:t>
      </w:r>
      <w:proofErr w:type="spellEnd"/>
      <w:r w:rsidRPr="00B45143">
        <w:rPr>
          <w:rFonts w:ascii="Book Antiqua" w:eastAsia="宋体" w:hAnsi="Book Antiqua" w:cs="宋体"/>
          <w:sz w:val="24"/>
          <w:szCs w:val="24"/>
          <w:lang w:eastAsia="zh-CN"/>
        </w:rPr>
        <w:t xml:space="preserve"> JL, </w:t>
      </w:r>
      <w:proofErr w:type="spellStart"/>
      <w:r w:rsidRPr="00B45143">
        <w:rPr>
          <w:rFonts w:ascii="Book Antiqua" w:eastAsia="宋体" w:hAnsi="Book Antiqua" w:cs="宋体"/>
          <w:sz w:val="24"/>
          <w:szCs w:val="24"/>
          <w:lang w:eastAsia="zh-CN"/>
        </w:rPr>
        <w:t>Tuomilehto</w:t>
      </w:r>
      <w:proofErr w:type="spellEnd"/>
      <w:r w:rsidRPr="00B45143">
        <w:rPr>
          <w:rFonts w:ascii="Book Antiqua" w:eastAsia="宋体" w:hAnsi="Book Antiqua" w:cs="宋体"/>
          <w:sz w:val="24"/>
          <w:szCs w:val="24"/>
          <w:lang w:eastAsia="zh-CN"/>
        </w:rPr>
        <w:t xml:space="preserve"> J, </w:t>
      </w:r>
      <w:proofErr w:type="spellStart"/>
      <w:r w:rsidRPr="00B45143">
        <w:rPr>
          <w:rFonts w:ascii="Book Antiqua" w:eastAsia="宋体" w:hAnsi="Book Antiqua" w:cs="宋体"/>
          <w:sz w:val="24"/>
          <w:szCs w:val="24"/>
          <w:lang w:eastAsia="zh-CN"/>
        </w:rPr>
        <w:t>Zanchetti</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Randomised</w:t>
      </w:r>
      <w:proofErr w:type="spellEnd"/>
      <w:r w:rsidRPr="00B45143">
        <w:rPr>
          <w:rFonts w:ascii="Book Antiqua" w:eastAsia="宋体" w:hAnsi="Book Antiqua" w:cs="宋体"/>
          <w:sz w:val="24"/>
          <w:szCs w:val="24"/>
          <w:lang w:eastAsia="zh-CN"/>
        </w:rPr>
        <w:t xml:space="preserve"> double-blind comparison of placebo and active treatment for older patients with isolated systolic hypertension. </w:t>
      </w:r>
      <w:proofErr w:type="gramStart"/>
      <w:r w:rsidRPr="00B45143">
        <w:rPr>
          <w:rFonts w:ascii="Book Antiqua" w:eastAsia="宋体" w:hAnsi="Book Antiqua" w:cs="宋体"/>
          <w:sz w:val="24"/>
          <w:szCs w:val="24"/>
          <w:lang w:eastAsia="zh-CN"/>
        </w:rPr>
        <w:t>The Systolic Hypertension in Europe (</w:t>
      </w:r>
      <w:proofErr w:type="spellStart"/>
      <w:r w:rsidRPr="00B45143">
        <w:rPr>
          <w:rFonts w:ascii="Book Antiqua" w:eastAsia="宋体" w:hAnsi="Book Antiqua" w:cs="宋体"/>
          <w:sz w:val="24"/>
          <w:szCs w:val="24"/>
          <w:lang w:eastAsia="zh-CN"/>
        </w:rPr>
        <w:t>Syst-Eur</w:t>
      </w:r>
      <w:proofErr w:type="spellEnd"/>
      <w:r w:rsidRPr="00B45143">
        <w:rPr>
          <w:rFonts w:ascii="Book Antiqua" w:eastAsia="宋体" w:hAnsi="Book Antiqua" w:cs="宋体"/>
          <w:sz w:val="24"/>
          <w:szCs w:val="24"/>
          <w:lang w:eastAsia="zh-CN"/>
        </w:rPr>
        <w:t>) Trial Investigators.</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Lancet</w:t>
      </w:r>
      <w:r w:rsidRPr="00B45143">
        <w:rPr>
          <w:rFonts w:ascii="Book Antiqua" w:eastAsia="宋体" w:hAnsi="Book Antiqua" w:cs="宋体"/>
          <w:sz w:val="24"/>
          <w:szCs w:val="24"/>
          <w:lang w:eastAsia="zh-CN"/>
        </w:rPr>
        <w:t> 1997; </w:t>
      </w:r>
      <w:r w:rsidRPr="00B45143">
        <w:rPr>
          <w:rFonts w:ascii="Book Antiqua" w:eastAsia="宋体" w:hAnsi="Book Antiqua" w:cs="宋体"/>
          <w:b/>
          <w:bCs/>
          <w:sz w:val="24"/>
          <w:szCs w:val="24"/>
          <w:lang w:eastAsia="zh-CN"/>
        </w:rPr>
        <w:t>350</w:t>
      </w:r>
      <w:r w:rsidRPr="00B45143">
        <w:rPr>
          <w:rFonts w:ascii="Book Antiqua" w:eastAsia="宋体" w:hAnsi="Book Antiqua" w:cs="宋体"/>
          <w:sz w:val="24"/>
          <w:szCs w:val="24"/>
          <w:lang w:eastAsia="zh-CN"/>
        </w:rPr>
        <w:t>: 757-764 [PMID: 9297994 DOI: 10.1016/S0140-6736(97)05381-6]</w:t>
      </w:r>
    </w:p>
    <w:p w14:paraId="081F78E6"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17 </w:t>
      </w:r>
      <w:r w:rsidRPr="00B45143">
        <w:rPr>
          <w:rFonts w:ascii="Book Antiqua" w:eastAsia="宋体" w:hAnsi="Book Antiqua" w:cs="宋体"/>
          <w:b/>
          <w:bCs/>
          <w:sz w:val="24"/>
          <w:szCs w:val="24"/>
          <w:lang w:eastAsia="zh-CN"/>
        </w:rPr>
        <w:t>Beckett NS</w:t>
      </w:r>
      <w:r w:rsidRPr="00B45143">
        <w:rPr>
          <w:rFonts w:ascii="Book Antiqua" w:eastAsia="宋体" w:hAnsi="Book Antiqua" w:cs="宋体"/>
          <w:sz w:val="24"/>
          <w:szCs w:val="24"/>
          <w:lang w:eastAsia="zh-CN"/>
        </w:rPr>
        <w:t xml:space="preserve">, Peters R, Fletcher AE, </w:t>
      </w:r>
      <w:proofErr w:type="spellStart"/>
      <w:r w:rsidRPr="00B45143">
        <w:rPr>
          <w:rFonts w:ascii="Book Antiqua" w:eastAsia="宋体" w:hAnsi="Book Antiqua" w:cs="宋体"/>
          <w:sz w:val="24"/>
          <w:szCs w:val="24"/>
          <w:lang w:eastAsia="zh-CN"/>
        </w:rPr>
        <w:t>Staessen</w:t>
      </w:r>
      <w:proofErr w:type="spellEnd"/>
      <w:r w:rsidRPr="00B45143">
        <w:rPr>
          <w:rFonts w:ascii="Book Antiqua" w:eastAsia="宋体" w:hAnsi="Book Antiqua" w:cs="宋体"/>
          <w:sz w:val="24"/>
          <w:szCs w:val="24"/>
          <w:lang w:eastAsia="zh-CN"/>
        </w:rPr>
        <w:t xml:space="preserve"> JA, Liu L, </w:t>
      </w:r>
      <w:proofErr w:type="spellStart"/>
      <w:r w:rsidRPr="00B45143">
        <w:rPr>
          <w:rFonts w:ascii="Book Antiqua" w:eastAsia="宋体" w:hAnsi="Book Antiqua" w:cs="宋体"/>
          <w:sz w:val="24"/>
          <w:szCs w:val="24"/>
          <w:lang w:eastAsia="zh-CN"/>
        </w:rPr>
        <w:t>Dumitrascu</w:t>
      </w:r>
      <w:proofErr w:type="spellEnd"/>
      <w:r w:rsidRPr="00B45143">
        <w:rPr>
          <w:rFonts w:ascii="Book Antiqua" w:eastAsia="宋体" w:hAnsi="Book Antiqua" w:cs="宋体"/>
          <w:sz w:val="24"/>
          <w:szCs w:val="24"/>
          <w:lang w:eastAsia="zh-CN"/>
        </w:rPr>
        <w:t xml:space="preserve"> D, </w:t>
      </w:r>
      <w:proofErr w:type="spellStart"/>
      <w:r w:rsidRPr="00B45143">
        <w:rPr>
          <w:rFonts w:ascii="Book Antiqua" w:eastAsia="宋体" w:hAnsi="Book Antiqua" w:cs="宋体"/>
          <w:sz w:val="24"/>
          <w:szCs w:val="24"/>
          <w:lang w:eastAsia="zh-CN"/>
        </w:rPr>
        <w:t>Stoyanovsky</w:t>
      </w:r>
      <w:proofErr w:type="spellEnd"/>
      <w:r w:rsidRPr="00B45143">
        <w:rPr>
          <w:rFonts w:ascii="Book Antiqua" w:eastAsia="宋体" w:hAnsi="Book Antiqua" w:cs="宋体"/>
          <w:sz w:val="24"/>
          <w:szCs w:val="24"/>
          <w:lang w:eastAsia="zh-CN"/>
        </w:rPr>
        <w:t xml:space="preserve"> V, </w:t>
      </w:r>
      <w:proofErr w:type="spellStart"/>
      <w:r w:rsidRPr="00B45143">
        <w:rPr>
          <w:rFonts w:ascii="Book Antiqua" w:eastAsia="宋体" w:hAnsi="Book Antiqua" w:cs="宋体"/>
          <w:sz w:val="24"/>
          <w:szCs w:val="24"/>
          <w:lang w:eastAsia="zh-CN"/>
        </w:rPr>
        <w:t>Antikainen</w:t>
      </w:r>
      <w:proofErr w:type="spellEnd"/>
      <w:r w:rsidRPr="00B45143">
        <w:rPr>
          <w:rFonts w:ascii="Book Antiqua" w:eastAsia="宋体" w:hAnsi="Book Antiqua" w:cs="宋体"/>
          <w:sz w:val="24"/>
          <w:szCs w:val="24"/>
          <w:lang w:eastAsia="zh-CN"/>
        </w:rPr>
        <w:t xml:space="preserve"> RL, </w:t>
      </w:r>
      <w:proofErr w:type="spellStart"/>
      <w:r w:rsidRPr="00B45143">
        <w:rPr>
          <w:rFonts w:ascii="Book Antiqua" w:eastAsia="宋体" w:hAnsi="Book Antiqua" w:cs="宋体"/>
          <w:sz w:val="24"/>
          <w:szCs w:val="24"/>
          <w:lang w:eastAsia="zh-CN"/>
        </w:rPr>
        <w:t>Nikitin</w:t>
      </w:r>
      <w:proofErr w:type="spellEnd"/>
      <w:r w:rsidRPr="00B45143">
        <w:rPr>
          <w:rFonts w:ascii="Book Antiqua" w:eastAsia="宋体" w:hAnsi="Book Antiqua" w:cs="宋体"/>
          <w:sz w:val="24"/>
          <w:szCs w:val="24"/>
          <w:lang w:eastAsia="zh-CN"/>
        </w:rPr>
        <w:t xml:space="preserve"> Y, Anderson C, </w:t>
      </w:r>
      <w:proofErr w:type="spellStart"/>
      <w:r w:rsidRPr="00B45143">
        <w:rPr>
          <w:rFonts w:ascii="Book Antiqua" w:eastAsia="宋体" w:hAnsi="Book Antiqua" w:cs="宋体"/>
          <w:sz w:val="24"/>
          <w:szCs w:val="24"/>
          <w:lang w:eastAsia="zh-CN"/>
        </w:rPr>
        <w:t>Belhani</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Forette</w:t>
      </w:r>
      <w:proofErr w:type="spellEnd"/>
      <w:r w:rsidRPr="00B45143">
        <w:rPr>
          <w:rFonts w:ascii="Book Antiqua" w:eastAsia="宋体" w:hAnsi="Book Antiqua" w:cs="宋体"/>
          <w:sz w:val="24"/>
          <w:szCs w:val="24"/>
          <w:lang w:eastAsia="zh-CN"/>
        </w:rPr>
        <w:t xml:space="preserve"> F, </w:t>
      </w:r>
      <w:proofErr w:type="spellStart"/>
      <w:r w:rsidRPr="00B45143">
        <w:rPr>
          <w:rFonts w:ascii="Book Antiqua" w:eastAsia="宋体" w:hAnsi="Book Antiqua" w:cs="宋体"/>
          <w:sz w:val="24"/>
          <w:szCs w:val="24"/>
          <w:lang w:eastAsia="zh-CN"/>
        </w:rPr>
        <w:t>Rajkumar</w:t>
      </w:r>
      <w:proofErr w:type="spellEnd"/>
      <w:r w:rsidRPr="00B45143">
        <w:rPr>
          <w:rFonts w:ascii="Book Antiqua" w:eastAsia="宋体" w:hAnsi="Book Antiqua" w:cs="宋体"/>
          <w:sz w:val="24"/>
          <w:szCs w:val="24"/>
          <w:lang w:eastAsia="zh-CN"/>
        </w:rPr>
        <w:t xml:space="preserve"> C, Thijs L, </w:t>
      </w:r>
      <w:proofErr w:type="spellStart"/>
      <w:r w:rsidRPr="00B45143">
        <w:rPr>
          <w:rFonts w:ascii="Book Antiqua" w:eastAsia="宋体" w:hAnsi="Book Antiqua" w:cs="宋体"/>
          <w:sz w:val="24"/>
          <w:szCs w:val="24"/>
          <w:lang w:eastAsia="zh-CN"/>
        </w:rPr>
        <w:t>Banya</w:t>
      </w:r>
      <w:proofErr w:type="spellEnd"/>
      <w:r w:rsidRPr="00B45143">
        <w:rPr>
          <w:rFonts w:ascii="Book Antiqua" w:eastAsia="宋体" w:hAnsi="Book Antiqua" w:cs="宋体"/>
          <w:sz w:val="24"/>
          <w:szCs w:val="24"/>
          <w:lang w:eastAsia="zh-CN"/>
        </w:rPr>
        <w:t xml:space="preserve"> W, </w:t>
      </w:r>
      <w:proofErr w:type="spellStart"/>
      <w:r w:rsidRPr="00B45143">
        <w:rPr>
          <w:rFonts w:ascii="Book Antiqua" w:eastAsia="宋体" w:hAnsi="Book Antiqua" w:cs="宋体"/>
          <w:sz w:val="24"/>
          <w:szCs w:val="24"/>
          <w:lang w:eastAsia="zh-CN"/>
        </w:rPr>
        <w:t>Bulpitt</w:t>
      </w:r>
      <w:proofErr w:type="spellEnd"/>
      <w:r w:rsidRPr="00B45143">
        <w:rPr>
          <w:rFonts w:ascii="Book Antiqua" w:eastAsia="宋体" w:hAnsi="Book Antiqua" w:cs="宋体"/>
          <w:sz w:val="24"/>
          <w:szCs w:val="24"/>
          <w:lang w:eastAsia="zh-CN"/>
        </w:rPr>
        <w:t xml:space="preserve"> CJ. </w:t>
      </w:r>
      <w:proofErr w:type="gramStart"/>
      <w:r w:rsidRPr="00B45143">
        <w:rPr>
          <w:rFonts w:ascii="Book Antiqua" w:eastAsia="宋体" w:hAnsi="Book Antiqua" w:cs="宋体"/>
          <w:sz w:val="24"/>
          <w:szCs w:val="24"/>
          <w:lang w:eastAsia="zh-CN"/>
        </w:rPr>
        <w:t>Treatment of hypertension in patients 80 years of age or older.</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 xml:space="preserve">N </w:t>
      </w:r>
      <w:proofErr w:type="spellStart"/>
      <w:r w:rsidRPr="00B45143">
        <w:rPr>
          <w:rFonts w:ascii="Book Antiqua" w:eastAsia="宋体" w:hAnsi="Book Antiqua" w:cs="宋体"/>
          <w:i/>
          <w:iCs/>
          <w:sz w:val="24"/>
          <w:szCs w:val="24"/>
          <w:lang w:eastAsia="zh-CN"/>
        </w:rPr>
        <w:t>Engl</w:t>
      </w:r>
      <w:proofErr w:type="spellEnd"/>
      <w:r w:rsidRPr="00B45143">
        <w:rPr>
          <w:rFonts w:ascii="Book Antiqua" w:eastAsia="宋体" w:hAnsi="Book Antiqua" w:cs="宋体"/>
          <w:i/>
          <w:iCs/>
          <w:sz w:val="24"/>
          <w:szCs w:val="24"/>
          <w:lang w:eastAsia="zh-CN"/>
        </w:rPr>
        <w:t xml:space="preserve"> J Med</w:t>
      </w:r>
      <w:r w:rsidRPr="00B45143">
        <w:rPr>
          <w:rFonts w:ascii="Book Antiqua" w:eastAsia="宋体" w:hAnsi="Book Antiqua" w:cs="宋体"/>
          <w:sz w:val="24"/>
          <w:szCs w:val="24"/>
          <w:lang w:eastAsia="zh-CN"/>
        </w:rPr>
        <w:t> 2008; </w:t>
      </w:r>
      <w:r w:rsidRPr="00B45143">
        <w:rPr>
          <w:rFonts w:ascii="Book Antiqua" w:eastAsia="宋体" w:hAnsi="Book Antiqua" w:cs="宋体"/>
          <w:b/>
          <w:bCs/>
          <w:sz w:val="24"/>
          <w:szCs w:val="24"/>
          <w:lang w:eastAsia="zh-CN"/>
        </w:rPr>
        <w:t>358</w:t>
      </w:r>
      <w:r w:rsidRPr="00B45143">
        <w:rPr>
          <w:rFonts w:ascii="Book Antiqua" w:eastAsia="宋体" w:hAnsi="Book Antiqua" w:cs="宋体"/>
          <w:sz w:val="24"/>
          <w:szCs w:val="24"/>
          <w:lang w:eastAsia="zh-CN"/>
        </w:rPr>
        <w:t>: 1887-1898 [PMID: 18378519 DOI: 10.1056/NEJMoa0801369]</w:t>
      </w:r>
    </w:p>
    <w:p w14:paraId="3A6DB685"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18 </w:t>
      </w:r>
      <w:r w:rsidRPr="00B45143">
        <w:rPr>
          <w:rFonts w:ascii="Book Antiqua" w:eastAsia="宋体" w:hAnsi="Book Antiqua" w:cs="宋体"/>
          <w:b/>
          <w:bCs/>
          <w:sz w:val="24"/>
          <w:szCs w:val="24"/>
          <w:lang w:eastAsia="zh-CN"/>
        </w:rPr>
        <w:t>Williamson JD</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Supiano</w:t>
      </w:r>
      <w:proofErr w:type="spellEnd"/>
      <w:r w:rsidRPr="00B45143">
        <w:rPr>
          <w:rFonts w:ascii="Book Antiqua" w:eastAsia="宋体" w:hAnsi="Book Antiqua" w:cs="宋体"/>
          <w:sz w:val="24"/>
          <w:szCs w:val="24"/>
          <w:lang w:eastAsia="zh-CN"/>
        </w:rPr>
        <w:t xml:space="preserve"> MA, Applegate WB, </w:t>
      </w:r>
      <w:proofErr w:type="spellStart"/>
      <w:r w:rsidRPr="00B45143">
        <w:rPr>
          <w:rFonts w:ascii="Book Antiqua" w:eastAsia="宋体" w:hAnsi="Book Antiqua" w:cs="宋体"/>
          <w:sz w:val="24"/>
          <w:szCs w:val="24"/>
          <w:lang w:eastAsia="zh-CN"/>
        </w:rPr>
        <w:t>Berlowitz</w:t>
      </w:r>
      <w:proofErr w:type="spellEnd"/>
      <w:r w:rsidRPr="00B45143">
        <w:rPr>
          <w:rFonts w:ascii="Book Antiqua" w:eastAsia="宋体" w:hAnsi="Book Antiqua" w:cs="宋体"/>
          <w:sz w:val="24"/>
          <w:szCs w:val="24"/>
          <w:lang w:eastAsia="zh-CN"/>
        </w:rPr>
        <w:t xml:space="preserve"> DR, Campbell RC, </w:t>
      </w:r>
      <w:proofErr w:type="spellStart"/>
      <w:r w:rsidRPr="00B45143">
        <w:rPr>
          <w:rFonts w:ascii="Book Antiqua" w:eastAsia="宋体" w:hAnsi="Book Antiqua" w:cs="宋体"/>
          <w:sz w:val="24"/>
          <w:szCs w:val="24"/>
          <w:lang w:eastAsia="zh-CN"/>
        </w:rPr>
        <w:t>Chertow</w:t>
      </w:r>
      <w:proofErr w:type="spellEnd"/>
      <w:r w:rsidRPr="00B45143">
        <w:rPr>
          <w:rFonts w:ascii="Book Antiqua" w:eastAsia="宋体" w:hAnsi="Book Antiqua" w:cs="宋体"/>
          <w:sz w:val="24"/>
          <w:szCs w:val="24"/>
          <w:lang w:eastAsia="zh-CN"/>
        </w:rPr>
        <w:t xml:space="preserve"> GM, Fine LJ, Haley WE, </w:t>
      </w:r>
      <w:proofErr w:type="spellStart"/>
      <w:r w:rsidRPr="00B45143">
        <w:rPr>
          <w:rFonts w:ascii="Book Antiqua" w:eastAsia="宋体" w:hAnsi="Book Antiqua" w:cs="宋体"/>
          <w:sz w:val="24"/>
          <w:szCs w:val="24"/>
          <w:lang w:eastAsia="zh-CN"/>
        </w:rPr>
        <w:t>Hawfield</w:t>
      </w:r>
      <w:proofErr w:type="spellEnd"/>
      <w:r w:rsidRPr="00B45143">
        <w:rPr>
          <w:rFonts w:ascii="Book Antiqua" w:eastAsia="宋体" w:hAnsi="Book Antiqua" w:cs="宋体"/>
          <w:sz w:val="24"/>
          <w:szCs w:val="24"/>
          <w:lang w:eastAsia="zh-CN"/>
        </w:rPr>
        <w:t xml:space="preserve"> AT, Ix JH, </w:t>
      </w:r>
      <w:proofErr w:type="spellStart"/>
      <w:r w:rsidRPr="00B45143">
        <w:rPr>
          <w:rFonts w:ascii="Book Antiqua" w:eastAsia="宋体" w:hAnsi="Book Antiqua" w:cs="宋体"/>
          <w:sz w:val="24"/>
          <w:szCs w:val="24"/>
          <w:lang w:eastAsia="zh-CN"/>
        </w:rPr>
        <w:t>Kitzman</w:t>
      </w:r>
      <w:proofErr w:type="spellEnd"/>
      <w:r w:rsidRPr="00B45143">
        <w:rPr>
          <w:rFonts w:ascii="Book Antiqua" w:eastAsia="宋体" w:hAnsi="Book Antiqua" w:cs="宋体"/>
          <w:sz w:val="24"/>
          <w:szCs w:val="24"/>
          <w:lang w:eastAsia="zh-CN"/>
        </w:rPr>
        <w:t xml:space="preserve"> DW, Kostis JB, </w:t>
      </w:r>
      <w:proofErr w:type="spellStart"/>
      <w:r w:rsidRPr="00B45143">
        <w:rPr>
          <w:rFonts w:ascii="Book Antiqua" w:eastAsia="宋体" w:hAnsi="Book Antiqua" w:cs="宋体"/>
          <w:sz w:val="24"/>
          <w:szCs w:val="24"/>
          <w:lang w:eastAsia="zh-CN"/>
        </w:rPr>
        <w:t>Krousel</w:t>
      </w:r>
      <w:proofErr w:type="spellEnd"/>
      <w:r w:rsidRPr="00B45143">
        <w:rPr>
          <w:rFonts w:ascii="Book Antiqua" w:eastAsia="宋体" w:hAnsi="Book Antiqua" w:cs="宋体"/>
          <w:sz w:val="24"/>
          <w:szCs w:val="24"/>
          <w:lang w:eastAsia="zh-CN"/>
        </w:rPr>
        <w:t xml:space="preserve">-Wood MA, </w:t>
      </w:r>
      <w:proofErr w:type="spellStart"/>
      <w:r w:rsidRPr="00B45143">
        <w:rPr>
          <w:rFonts w:ascii="Book Antiqua" w:eastAsia="宋体" w:hAnsi="Book Antiqua" w:cs="宋体"/>
          <w:sz w:val="24"/>
          <w:szCs w:val="24"/>
          <w:lang w:eastAsia="zh-CN"/>
        </w:rPr>
        <w:t>Launer</w:t>
      </w:r>
      <w:proofErr w:type="spellEnd"/>
      <w:r w:rsidRPr="00B45143">
        <w:rPr>
          <w:rFonts w:ascii="Book Antiqua" w:eastAsia="宋体" w:hAnsi="Book Antiqua" w:cs="宋体"/>
          <w:sz w:val="24"/>
          <w:szCs w:val="24"/>
          <w:lang w:eastAsia="zh-CN"/>
        </w:rPr>
        <w:t xml:space="preserve"> LJ, </w:t>
      </w:r>
      <w:proofErr w:type="spellStart"/>
      <w:r w:rsidRPr="00B45143">
        <w:rPr>
          <w:rFonts w:ascii="Book Antiqua" w:eastAsia="宋体" w:hAnsi="Book Antiqua" w:cs="宋体"/>
          <w:sz w:val="24"/>
          <w:szCs w:val="24"/>
          <w:lang w:eastAsia="zh-CN"/>
        </w:rPr>
        <w:t>Oparil</w:t>
      </w:r>
      <w:proofErr w:type="spellEnd"/>
      <w:r w:rsidRPr="00B45143">
        <w:rPr>
          <w:rFonts w:ascii="Book Antiqua" w:eastAsia="宋体" w:hAnsi="Book Antiqua" w:cs="宋体"/>
          <w:sz w:val="24"/>
          <w:szCs w:val="24"/>
          <w:lang w:eastAsia="zh-CN"/>
        </w:rPr>
        <w:t xml:space="preserve"> S, Rodriguez CJ, </w:t>
      </w:r>
      <w:proofErr w:type="spellStart"/>
      <w:r w:rsidRPr="00B45143">
        <w:rPr>
          <w:rFonts w:ascii="Book Antiqua" w:eastAsia="宋体" w:hAnsi="Book Antiqua" w:cs="宋体"/>
          <w:sz w:val="24"/>
          <w:szCs w:val="24"/>
          <w:lang w:eastAsia="zh-CN"/>
        </w:rPr>
        <w:t>Roumie</w:t>
      </w:r>
      <w:proofErr w:type="spellEnd"/>
      <w:r w:rsidRPr="00B45143">
        <w:rPr>
          <w:rFonts w:ascii="Book Antiqua" w:eastAsia="宋体" w:hAnsi="Book Antiqua" w:cs="宋体"/>
          <w:sz w:val="24"/>
          <w:szCs w:val="24"/>
          <w:lang w:eastAsia="zh-CN"/>
        </w:rPr>
        <w:t xml:space="preserve"> CL, </w:t>
      </w:r>
      <w:proofErr w:type="spellStart"/>
      <w:r w:rsidRPr="00B45143">
        <w:rPr>
          <w:rFonts w:ascii="Book Antiqua" w:eastAsia="宋体" w:hAnsi="Book Antiqua" w:cs="宋体"/>
          <w:sz w:val="24"/>
          <w:szCs w:val="24"/>
          <w:lang w:eastAsia="zh-CN"/>
        </w:rPr>
        <w:t>Shorr</w:t>
      </w:r>
      <w:proofErr w:type="spellEnd"/>
      <w:r w:rsidRPr="00B45143">
        <w:rPr>
          <w:rFonts w:ascii="Book Antiqua" w:eastAsia="宋体" w:hAnsi="Book Antiqua" w:cs="宋体"/>
          <w:sz w:val="24"/>
          <w:szCs w:val="24"/>
          <w:lang w:eastAsia="zh-CN"/>
        </w:rPr>
        <w:t xml:space="preserve"> RI, Sink KM, Wadley VG, </w:t>
      </w:r>
      <w:proofErr w:type="spellStart"/>
      <w:r w:rsidRPr="00B45143">
        <w:rPr>
          <w:rFonts w:ascii="Book Antiqua" w:eastAsia="宋体" w:hAnsi="Book Antiqua" w:cs="宋体"/>
          <w:sz w:val="24"/>
          <w:szCs w:val="24"/>
          <w:lang w:eastAsia="zh-CN"/>
        </w:rPr>
        <w:t>Whelton</w:t>
      </w:r>
      <w:proofErr w:type="spellEnd"/>
      <w:r w:rsidRPr="00B45143">
        <w:rPr>
          <w:rFonts w:ascii="Book Antiqua" w:eastAsia="宋体" w:hAnsi="Book Antiqua" w:cs="宋体"/>
          <w:sz w:val="24"/>
          <w:szCs w:val="24"/>
          <w:lang w:eastAsia="zh-CN"/>
        </w:rPr>
        <w:t xml:space="preserve"> PK, Whittle J, </w:t>
      </w:r>
      <w:proofErr w:type="spellStart"/>
      <w:r w:rsidRPr="00B45143">
        <w:rPr>
          <w:rFonts w:ascii="Book Antiqua" w:eastAsia="宋体" w:hAnsi="Book Antiqua" w:cs="宋体"/>
          <w:sz w:val="24"/>
          <w:szCs w:val="24"/>
          <w:lang w:eastAsia="zh-CN"/>
        </w:rPr>
        <w:t>Woolard</w:t>
      </w:r>
      <w:proofErr w:type="spellEnd"/>
      <w:r w:rsidRPr="00B45143">
        <w:rPr>
          <w:rFonts w:ascii="Book Antiqua" w:eastAsia="宋体" w:hAnsi="Book Antiqua" w:cs="宋体"/>
          <w:sz w:val="24"/>
          <w:szCs w:val="24"/>
          <w:lang w:eastAsia="zh-CN"/>
        </w:rPr>
        <w:t xml:space="preserve"> NF, Wright JT, </w:t>
      </w:r>
      <w:proofErr w:type="spellStart"/>
      <w:r w:rsidRPr="00B45143">
        <w:rPr>
          <w:rFonts w:ascii="Book Antiqua" w:eastAsia="宋体" w:hAnsi="Book Antiqua" w:cs="宋体"/>
          <w:sz w:val="24"/>
          <w:szCs w:val="24"/>
          <w:lang w:eastAsia="zh-CN"/>
        </w:rPr>
        <w:t>Pajewski</w:t>
      </w:r>
      <w:proofErr w:type="spellEnd"/>
      <w:r w:rsidRPr="00B45143">
        <w:rPr>
          <w:rFonts w:ascii="Book Antiqua" w:eastAsia="宋体" w:hAnsi="Book Antiqua" w:cs="宋体"/>
          <w:sz w:val="24"/>
          <w:szCs w:val="24"/>
          <w:lang w:eastAsia="zh-CN"/>
        </w:rPr>
        <w:t xml:space="preserve"> NM. Intensive vs Standard Blood Pressure Control and Cardiovascular Disease Outcomes in Adults Aged ≥75 Years: A Randomized Clinical Trial.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315</w:t>
      </w:r>
      <w:r w:rsidRPr="00B45143">
        <w:rPr>
          <w:rFonts w:ascii="Book Antiqua" w:eastAsia="宋体" w:hAnsi="Book Antiqua" w:cs="宋体"/>
          <w:sz w:val="24"/>
          <w:szCs w:val="24"/>
          <w:lang w:eastAsia="zh-CN"/>
        </w:rPr>
        <w:t>: 2673-2682 [PMID: 27195814 DOI: 10.1001/jama.2016.7050]</w:t>
      </w:r>
    </w:p>
    <w:p w14:paraId="1DFFD12E"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 xml:space="preserve">19 </w:t>
      </w:r>
      <w:r w:rsidRPr="00B45143">
        <w:rPr>
          <w:rFonts w:ascii="Book Antiqua" w:eastAsia="宋体" w:hAnsi="Book Antiqua" w:cs="Times New Roman"/>
          <w:b/>
          <w:sz w:val="24"/>
          <w:szCs w:val="24"/>
          <w:lang w:val="fr-FR" w:eastAsia="fr-FR"/>
        </w:rPr>
        <w:t>Veterans Administration Cooperative Study Group on Antihypertensive Agents</w:t>
      </w:r>
      <w:r w:rsidRPr="00B45143">
        <w:rPr>
          <w:rFonts w:ascii="Book Antiqua" w:eastAsia="宋体" w:hAnsi="Book Antiqua" w:cs="Times New Roman"/>
          <w:sz w:val="24"/>
          <w:szCs w:val="24"/>
          <w:lang w:val="fr-FR" w:eastAsia="fr-FR"/>
        </w:rPr>
        <w:t>.</w:t>
      </w:r>
      <w:proofErr w:type="gramEnd"/>
      <w:r w:rsidRPr="00B45143">
        <w:rPr>
          <w:rFonts w:ascii="Book Antiqua" w:eastAsia="宋体" w:hAnsi="Book Antiqua" w:cs="宋体"/>
          <w:sz w:val="24"/>
          <w:szCs w:val="24"/>
          <w:lang w:eastAsia="zh-CN"/>
        </w:rPr>
        <w:t xml:space="preserve"> </w:t>
      </w:r>
      <w:proofErr w:type="gramStart"/>
      <w:r w:rsidRPr="00B45143">
        <w:rPr>
          <w:rFonts w:ascii="Book Antiqua" w:eastAsia="宋体" w:hAnsi="Book Antiqua" w:cs="宋体"/>
          <w:sz w:val="24"/>
          <w:szCs w:val="24"/>
          <w:lang w:eastAsia="zh-CN"/>
        </w:rPr>
        <w:t>Effects of treatment on morbidity in hypertension.</w:t>
      </w:r>
      <w:proofErr w:type="gramEnd"/>
      <w:r w:rsidRPr="00B45143">
        <w:rPr>
          <w:rFonts w:ascii="Book Antiqua" w:eastAsia="宋体" w:hAnsi="Book Antiqua" w:cs="宋体"/>
          <w:sz w:val="24"/>
          <w:szCs w:val="24"/>
          <w:lang w:eastAsia="zh-CN"/>
        </w:rPr>
        <w:t xml:space="preserve"> Results in patients with diastolic blood pressures averaging 115 through 129 mm Hg.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1967; </w:t>
      </w:r>
      <w:r w:rsidRPr="00B45143">
        <w:rPr>
          <w:rFonts w:ascii="Book Antiqua" w:eastAsia="宋体" w:hAnsi="Book Antiqua" w:cs="宋体"/>
          <w:b/>
          <w:bCs/>
          <w:sz w:val="24"/>
          <w:szCs w:val="24"/>
          <w:lang w:eastAsia="zh-CN"/>
        </w:rPr>
        <w:t>202</w:t>
      </w:r>
      <w:r w:rsidRPr="00B45143">
        <w:rPr>
          <w:rFonts w:ascii="Book Antiqua" w:eastAsia="宋体" w:hAnsi="Book Antiqua" w:cs="宋体"/>
          <w:sz w:val="24"/>
          <w:szCs w:val="24"/>
          <w:lang w:eastAsia="zh-CN"/>
        </w:rPr>
        <w:t>: 1028-1034 [PMID: 4862069 DOI: 10.1001/jama.202.11.1028]</w:t>
      </w:r>
    </w:p>
    <w:p w14:paraId="7A088269"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 xml:space="preserve">20 </w:t>
      </w:r>
      <w:r w:rsidRPr="00B45143">
        <w:rPr>
          <w:rFonts w:ascii="Book Antiqua" w:eastAsia="宋体" w:hAnsi="Book Antiqua" w:cs="Times New Roman"/>
          <w:b/>
          <w:sz w:val="24"/>
          <w:szCs w:val="24"/>
          <w:lang w:val="fr-FR" w:eastAsia="fr-FR"/>
        </w:rPr>
        <w:t>Veterans Administration Cooperative Study Group on Antihypertensive Agents</w:t>
      </w:r>
      <w:r w:rsidRPr="00B45143">
        <w:rPr>
          <w:rFonts w:ascii="Book Antiqua" w:eastAsia="宋体" w:hAnsi="Book Antiqua" w:cs="Times New Roman"/>
          <w:sz w:val="24"/>
          <w:szCs w:val="24"/>
          <w:lang w:val="fr-FR" w:eastAsia="fr-FR"/>
        </w:rPr>
        <w:t>.</w:t>
      </w:r>
      <w:proofErr w:type="gramEnd"/>
      <w:r w:rsidRPr="00B45143">
        <w:rPr>
          <w:rFonts w:ascii="Book Antiqua" w:eastAsia="宋体" w:hAnsi="Book Antiqua" w:cs="宋体"/>
          <w:sz w:val="24"/>
          <w:szCs w:val="24"/>
          <w:lang w:eastAsia="zh-CN"/>
        </w:rPr>
        <w:t xml:space="preserve"> </w:t>
      </w:r>
      <w:proofErr w:type="gramStart"/>
      <w:r w:rsidRPr="00B45143">
        <w:rPr>
          <w:rFonts w:ascii="Book Antiqua" w:eastAsia="宋体" w:hAnsi="Book Antiqua" w:cs="宋体"/>
          <w:sz w:val="24"/>
          <w:szCs w:val="24"/>
          <w:lang w:eastAsia="zh-CN"/>
        </w:rPr>
        <w:t>Effects of treatment on morbidity in hypertension.</w:t>
      </w:r>
      <w:proofErr w:type="gramEnd"/>
      <w:r w:rsidRPr="00B45143">
        <w:rPr>
          <w:rFonts w:ascii="Book Antiqua" w:eastAsia="宋体" w:hAnsi="Book Antiqua" w:cs="宋体"/>
          <w:sz w:val="24"/>
          <w:szCs w:val="24"/>
          <w:lang w:eastAsia="zh-CN"/>
        </w:rPr>
        <w:t xml:space="preserve"> II. Results in patients with diastolic blood pressure averaging 90 through 114 mm Hg.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1970; </w:t>
      </w:r>
      <w:r w:rsidRPr="00B45143">
        <w:rPr>
          <w:rFonts w:ascii="Book Antiqua" w:eastAsia="宋体" w:hAnsi="Book Antiqua" w:cs="宋体"/>
          <w:b/>
          <w:bCs/>
          <w:sz w:val="24"/>
          <w:szCs w:val="24"/>
          <w:lang w:eastAsia="zh-CN"/>
        </w:rPr>
        <w:t>213</w:t>
      </w:r>
      <w:r w:rsidRPr="00B45143">
        <w:rPr>
          <w:rFonts w:ascii="Book Antiqua" w:eastAsia="宋体" w:hAnsi="Book Antiqua" w:cs="宋体"/>
          <w:sz w:val="24"/>
          <w:szCs w:val="24"/>
          <w:lang w:eastAsia="zh-CN"/>
        </w:rPr>
        <w:t>: 1143-1152 [PMID: 4914579 DOI: 10.1001/jama.1970.03170330025003]</w:t>
      </w:r>
    </w:p>
    <w:p w14:paraId="337FF8E5"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21 </w:t>
      </w:r>
      <w:r w:rsidRPr="00B45143">
        <w:rPr>
          <w:rFonts w:ascii="Book Antiqua" w:eastAsia="宋体" w:hAnsi="Book Antiqua" w:cs="宋体"/>
          <w:b/>
          <w:bCs/>
          <w:sz w:val="24"/>
          <w:szCs w:val="24"/>
          <w:lang w:eastAsia="zh-CN"/>
        </w:rPr>
        <w:t>Lu W</w:t>
      </w:r>
      <w:r w:rsidRPr="00B45143">
        <w:rPr>
          <w:rFonts w:ascii="Book Antiqua" w:eastAsia="宋体" w:hAnsi="Book Antiqua" w:cs="宋体"/>
          <w:sz w:val="24"/>
          <w:szCs w:val="24"/>
          <w:lang w:eastAsia="zh-CN"/>
        </w:rPr>
        <w:t>. Could intensive anti-hypertensive therapy</w:t>
      </w:r>
      <w:proofErr w:type="gramEnd"/>
      <w:r w:rsidRPr="00B45143">
        <w:rPr>
          <w:rFonts w:ascii="Book Antiqua" w:eastAsia="宋体" w:hAnsi="Book Antiqua" w:cs="宋体"/>
          <w:sz w:val="24"/>
          <w:szCs w:val="24"/>
          <w:lang w:eastAsia="zh-CN"/>
        </w:rPr>
        <w:t xml:space="preserve"> produce the "J-curve effect" in patients with coronary artery disease and hypertension after revascularization?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Rev Med </w:t>
      </w:r>
      <w:proofErr w:type="spellStart"/>
      <w:r w:rsidRPr="00B45143">
        <w:rPr>
          <w:rFonts w:ascii="Book Antiqua" w:eastAsia="宋体" w:hAnsi="Book Antiqua" w:cs="宋体"/>
          <w:i/>
          <w:iCs/>
          <w:sz w:val="24"/>
          <w:szCs w:val="24"/>
          <w:lang w:eastAsia="zh-CN"/>
        </w:rPr>
        <w:t>Pharmacol</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Sci</w:t>
      </w:r>
      <w:proofErr w:type="spellEnd"/>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20</w:t>
      </w:r>
      <w:r w:rsidRPr="00B45143">
        <w:rPr>
          <w:rFonts w:ascii="Book Antiqua" w:eastAsia="宋体" w:hAnsi="Book Antiqua" w:cs="宋体"/>
          <w:sz w:val="24"/>
          <w:szCs w:val="24"/>
          <w:lang w:eastAsia="zh-CN"/>
        </w:rPr>
        <w:t>: 1350-1355 [PMID: 27097958]</w:t>
      </w:r>
    </w:p>
    <w:p w14:paraId="4F7C41AE"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lastRenderedPageBreak/>
        <w:t>22 </w:t>
      </w:r>
      <w:proofErr w:type="spellStart"/>
      <w:r w:rsidRPr="00B45143">
        <w:rPr>
          <w:rFonts w:ascii="Book Antiqua" w:eastAsia="宋体" w:hAnsi="Book Antiqua" w:cs="宋体"/>
          <w:b/>
          <w:bCs/>
          <w:sz w:val="24"/>
          <w:szCs w:val="24"/>
          <w:lang w:eastAsia="zh-CN"/>
        </w:rPr>
        <w:t>Lubsen</w:t>
      </w:r>
      <w:proofErr w:type="spellEnd"/>
      <w:r w:rsidRPr="00B45143">
        <w:rPr>
          <w:rFonts w:ascii="Book Antiqua" w:eastAsia="宋体" w:hAnsi="Book Antiqua" w:cs="宋体"/>
          <w:b/>
          <w:bCs/>
          <w:sz w:val="24"/>
          <w:szCs w:val="24"/>
          <w:lang w:eastAsia="zh-CN"/>
        </w:rPr>
        <w:t xml:space="preserve"> J</w:t>
      </w:r>
      <w:r w:rsidRPr="00B45143">
        <w:rPr>
          <w:rFonts w:ascii="Book Antiqua" w:eastAsia="宋体" w:hAnsi="Book Antiqua" w:cs="宋体"/>
          <w:sz w:val="24"/>
          <w:szCs w:val="24"/>
          <w:lang w:eastAsia="zh-CN"/>
        </w:rPr>
        <w:t xml:space="preserve">, Wagener G, Kirwan BA, de </w:t>
      </w:r>
      <w:proofErr w:type="spellStart"/>
      <w:r w:rsidRPr="00B45143">
        <w:rPr>
          <w:rFonts w:ascii="Book Antiqua" w:eastAsia="宋体" w:hAnsi="Book Antiqua" w:cs="宋体"/>
          <w:sz w:val="24"/>
          <w:szCs w:val="24"/>
          <w:lang w:eastAsia="zh-CN"/>
        </w:rPr>
        <w:t>Brouwer</w:t>
      </w:r>
      <w:proofErr w:type="spellEnd"/>
      <w:r w:rsidRPr="00B45143">
        <w:rPr>
          <w:rFonts w:ascii="Book Antiqua" w:eastAsia="宋体" w:hAnsi="Book Antiqua" w:cs="宋体"/>
          <w:sz w:val="24"/>
          <w:szCs w:val="24"/>
          <w:lang w:eastAsia="zh-CN"/>
        </w:rPr>
        <w:t xml:space="preserve"> S, Poole-Wilson PA. Effect of long-acting </w:t>
      </w:r>
      <w:proofErr w:type="spellStart"/>
      <w:r w:rsidRPr="00B45143">
        <w:rPr>
          <w:rFonts w:ascii="Book Antiqua" w:eastAsia="宋体" w:hAnsi="Book Antiqua" w:cs="宋体"/>
          <w:sz w:val="24"/>
          <w:szCs w:val="24"/>
          <w:lang w:eastAsia="zh-CN"/>
        </w:rPr>
        <w:t>nifedipine</w:t>
      </w:r>
      <w:proofErr w:type="spellEnd"/>
      <w:r w:rsidRPr="00B45143">
        <w:rPr>
          <w:rFonts w:ascii="Book Antiqua" w:eastAsia="宋体" w:hAnsi="Book Antiqua" w:cs="宋体"/>
          <w:sz w:val="24"/>
          <w:szCs w:val="24"/>
          <w:lang w:eastAsia="zh-CN"/>
        </w:rPr>
        <w:t xml:space="preserve"> on mortality and cardiovascular morbidity in patients with symptomatic stable angina and hypertension: the ACTION trial. </w:t>
      </w:r>
      <w:r w:rsidRPr="00B45143">
        <w:rPr>
          <w:rFonts w:ascii="Book Antiqua" w:eastAsia="宋体" w:hAnsi="Book Antiqua" w:cs="宋体"/>
          <w:i/>
          <w:iCs/>
          <w:sz w:val="24"/>
          <w:szCs w:val="24"/>
          <w:lang w:eastAsia="zh-CN"/>
        </w:rPr>
        <w:t xml:space="preserve">J </w:t>
      </w:r>
      <w:proofErr w:type="spellStart"/>
      <w:r w:rsidRPr="00B45143">
        <w:rPr>
          <w:rFonts w:ascii="Book Antiqua" w:eastAsia="宋体" w:hAnsi="Book Antiqua" w:cs="宋体"/>
          <w:i/>
          <w:iCs/>
          <w:sz w:val="24"/>
          <w:szCs w:val="24"/>
          <w:lang w:eastAsia="zh-CN"/>
        </w:rPr>
        <w:t>Hypertens</w:t>
      </w:r>
      <w:proofErr w:type="spellEnd"/>
      <w:r w:rsidRPr="00B45143">
        <w:rPr>
          <w:rFonts w:ascii="Book Antiqua" w:eastAsia="宋体" w:hAnsi="Book Antiqua" w:cs="宋体"/>
          <w:sz w:val="24"/>
          <w:szCs w:val="24"/>
          <w:lang w:eastAsia="zh-CN"/>
        </w:rPr>
        <w:t> 2005; </w:t>
      </w:r>
      <w:r w:rsidRPr="00B45143">
        <w:rPr>
          <w:rFonts w:ascii="Book Antiqua" w:eastAsia="宋体" w:hAnsi="Book Antiqua" w:cs="宋体"/>
          <w:b/>
          <w:bCs/>
          <w:sz w:val="24"/>
          <w:szCs w:val="24"/>
          <w:lang w:eastAsia="zh-CN"/>
        </w:rPr>
        <w:t>23</w:t>
      </w:r>
      <w:r w:rsidRPr="00B45143">
        <w:rPr>
          <w:rFonts w:ascii="Book Antiqua" w:eastAsia="宋体" w:hAnsi="Book Antiqua" w:cs="宋体"/>
          <w:sz w:val="24"/>
          <w:szCs w:val="24"/>
          <w:lang w:eastAsia="zh-CN"/>
        </w:rPr>
        <w:t>: 641-648 [PMID: 15716708 DOI: 10.1097/01.hjh.0000160223.94220.29]</w:t>
      </w:r>
    </w:p>
    <w:p w14:paraId="6CF09DE7"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23 </w:t>
      </w:r>
      <w:r w:rsidRPr="00B45143">
        <w:rPr>
          <w:rFonts w:ascii="Book Antiqua" w:eastAsia="宋体" w:hAnsi="Book Antiqua" w:cs="宋体"/>
          <w:b/>
          <w:bCs/>
          <w:sz w:val="24"/>
          <w:szCs w:val="24"/>
          <w:lang w:eastAsia="zh-CN"/>
        </w:rPr>
        <w:t>Sleight P</w:t>
      </w:r>
      <w:r w:rsidRPr="00B45143">
        <w:rPr>
          <w:rFonts w:ascii="Book Antiqua" w:eastAsia="宋体" w:hAnsi="Book Antiqua" w:cs="宋体"/>
          <w:sz w:val="24"/>
          <w:szCs w:val="24"/>
          <w:lang w:eastAsia="zh-CN"/>
        </w:rPr>
        <w:t xml:space="preserve">, Redon J, </w:t>
      </w:r>
      <w:proofErr w:type="spellStart"/>
      <w:r w:rsidRPr="00B45143">
        <w:rPr>
          <w:rFonts w:ascii="Book Antiqua" w:eastAsia="宋体" w:hAnsi="Book Antiqua" w:cs="宋体"/>
          <w:sz w:val="24"/>
          <w:szCs w:val="24"/>
          <w:lang w:eastAsia="zh-CN"/>
        </w:rPr>
        <w:t>Verdecchia</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Mancia</w:t>
      </w:r>
      <w:proofErr w:type="spellEnd"/>
      <w:r w:rsidRPr="00B45143">
        <w:rPr>
          <w:rFonts w:ascii="Book Antiqua" w:eastAsia="宋体" w:hAnsi="Book Antiqua" w:cs="宋体"/>
          <w:sz w:val="24"/>
          <w:szCs w:val="24"/>
          <w:lang w:eastAsia="zh-CN"/>
        </w:rPr>
        <w:t xml:space="preserve"> G, Gao P, </w:t>
      </w:r>
      <w:proofErr w:type="spellStart"/>
      <w:r w:rsidRPr="00B45143">
        <w:rPr>
          <w:rFonts w:ascii="Book Antiqua" w:eastAsia="宋体" w:hAnsi="Book Antiqua" w:cs="宋体"/>
          <w:sz w:val="24"/>
          <w:szCs w:val="24"/>
          <w:lang w:eastAsia="zh-CN"/>
        </w:rPr>
        <w:t>Fagard</w:t>
      </w:r>
      <w:proofErr w:type="spellEnd"/>
      <w:r w:rsidRPr="00B45143">
        <w:rPr>
          <w:rFonts w:ascii="Book Antiqua" w:eastAsia="宋体" w:hAnsi="Book Antiqua" w:cs="宋体"/>
          <w:sz w:val="24"/>
          <w:szCs w:val="24"/>
          <w:lang w:eastAsia="zh-CN"/>
        </w:rPr>
        <w:t xml:space="preserve"> R, Schumacher H, Weber M, </w:t>
      </w:r>
      <w:proofErr w:type="spellStart"/>
      <w:r w:rsidRPr="00B45143">
        <w:rPr>
          <w:rFonts w:ascii="Book Antiqua" w:eastAsia="宋体" w:hAnsi="Book Antiqua" w:cs="宋体"/>
          <w:sz w:val="24"/>
          <w:szCs w:val="24"/>
          <w:lang w:eastAsia="zh-CN"/>
        </w:rPr>
        <w:t>Böhm</w:t>
      </w:r>
      <w:proofErr w:type="spellEnd"/>
      <w:r w:rsidRPr="00B45143">
        <w:rPr>
          <w:rFonts w:ascii="Book Antiqua" w:eastAsia="宋体" w:hAnsi="Book Antiqua" w:cs="宋体"/>
          <w:sz w:val="24"/>
          <w:szCs w:val="24"/>
          <w:lang w:eastAsia="zh-CN"/>
        </w:rPr>
        <w:t xml:space="preserve"> M, Williams B, Pogue J, Koon T, Yusuf S. Prognostic value of blood pressure in patients with high vascular risk in the Ongoing </w:t>
      </w:r>
      <w:proofErr w:type="spellStart"/>
      <w:r w:rsidRPr="00B45143">
        <w:rPr>
          <w:rFonts w:ascii="Book Antiqua" w:eastAsia="宋体" w:hAnsi="Book Antiqua" w:cs="宋体"/>
          <w:sz w:val="24"/>
          <w:szCs w:val="24"/>
          <w:lang w:eastAsia="zh-CN"/>
        </w:rPr>
        <w:t>Telmisartan</w:t>
      </w:r>
      <w:proofErr w:type="spellEnd"/>
      <w:r w:rsidRPr="00B45143">
        <w:rPr>
          <w:rFonts w:ascii="Book Antiqua" w:eastAsia="宋体" w:hAnsi="Book Antiqua" w:cs="宋体"/>
          <w:sz w:val="24"/>
          <w:szCs w:val="24"/>
          <w:lang w:eastAsia="zh-CN"/>
        </w:rPr>
        <w:t xml:space="preserve"> Alone and in combination with Ramipril Global Endpoint Trial study. </w:t>
      </w:r>
      <w:r w:rsidRPr="00B45143">
        <w:rPr>
          <w:rFonts w:ascii="Book Antiqua" w:eastAsia="宋体" w:hAnsi="Book Antiqua" w:cs="宋体"/>
          <w:i/>
          <w:iCs/>
          <w:sz w:val="24"/>
          <w:szCs w:val="24"/>
          <w:lang w:eastAsia="zh-CN"/>
        </w:rPr>
        <w:t xml:space="preserve">J </w:t>
      </w:r>
      <w:proofErr w:type="spellStart"/>
      <w:r w:rsidRPr="00B45143">
        <w:rPr>
          <w:rFonts w:ascii="Book Antiqua" w:eastAsia="宋体" w:hAnsi="Book Antiqua" w:cs="宋体"/>
          <w:i/>
          <w:iCs/>
          <w:sz w:val="24"/>
          <w:szCs w:val="24"/>
          <w:lang w:eastAsia="zh-CN"/>
        </w:rPr>
        <w:t>Hypertens</w:t>
      </w:r>
      <w:proofErr w:type="spellEnd"/>
      <w:r w:rsidRPr="00B45143">
        <w:rPr>
          <w:rFonts w:ascii="Book Antiqua" w:eastAsia="宋体" w:hAnsi="Book Antiqua" w:cs="宋体"/>
          <w:sz w:val="24"/>
          <w:szCs w:val="24"/>
          <w:lang w:eastAsia="zh-CN"/>
        </w:rPr>
        <w:t> 2009; </w:t>
      </w:r>
      <w:r w:rsidRPr="00B45143">
        <w:rPr>
          <w:rFonts w:ascii="Book Antiqua" w:eastAsia="宋体" w:hAnsi="Book Antiqua" w:cs="宋体"/>
          <w:b/>
          <w:bCs/>
          <w:sz w:val="24"/>
          <w:szCs w:val="24"/>
          <w:lang w:eastAsia="zh-CN"/>
        </w:rPr>
        <w:t>27</w:t>
      </w:r>
      <w:r w:rsidRPr="00B45143">
        <w:rPr>
          <w:rFonts w:ascii="Book Antiqua" w:eastAsia="宋体" w:hAnsi="Book Antiqua" w:cs="宋体"/>
          <w:sz w:val="24"/>
          <w:szCs w:val="24"/>
          <w:lang w:eastAsia="zh-CN"/>
        </w:rPr>
        <w:t>: 1360-1369 [PMID: 19506526 DOI: 10.1097/HJH.0b013e32832d7370]</w:t>
      </w:r>
    </w:p>
    <w:p w14:paraId="65E6A41F"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24 </w:t>
      </w:r>
      <w:proofErr w:type="spellStart"/>
      <w:r w:rsidRPr="00B45143">
        <w:rPr>
          <w:rFonts w:ascii="Book Antiqua" w:eastAsia="宋体" w:hAnsi="Book Antiqua" w:cs="宋体"/>
          <w:b/>
          <w:bCs/>
          <w:sz w:val="24"/>
          <w:szCs w:val="24"/>
          <w:lang w:eastAsia="zh-CN"/>
        </w:rPr>
        <w:t>Denardo</w:t>
      </w:r>
      <w:proofErr w:type="spellEnd"/>
      <w:r w:rsidRPr="00B45143">
        <w:rPr>
          <w:rFonts w:ascii="Book Antiqua" w:eastAsia="宋体" w:hAnsi="Book Antiqua" w:cs="宋体"/>
          <w:b/>
          <w:bCs/>
          <w:sz w:val="24"/>
          <w:szCs w:val="24"/>
          <w:lang w:eastAsia="zh-CN"/>
        </w:rPr>
        <w:t xml:space="preserve"> SJ</w:t>
      </w:r>
      <w:r w:rsidRPr="00B45143">
        <w:rPr>
          <w:rFonts w:ascii="Book Antiqua" w:eastAsia="宋体" w:hAnsi="Book Antiqua" w:cs="宋体"/>
          <w:sz w:val="24"/>
          <w:szCs w:val="24"/>
          <w:lang w:eastAsia="zh-CN"/>
        </w:rPr>
        <w:t xml:space="preserve">, Gong Y, Nichols WW, </w:t>
      </w:r>
      <w:proofErr w:type="spellStart"/>
      <w:r w:rsidRPr="00B45143">
        <w:rPr>
          <w:rFonts w:ascii="Book Antiqua" w:eastAsia="宋体" w:hAnsi="Book Antiqua" w:cs="宋体"/>
          <w:sz w:val="24"/>
          <w:szCs w:val="24"/>
          <w:lang w:eastAsia="zh-CN"/>
        </w:rPr>
        <w:t>Messerli</w:t>
      </w:r>
      <w:proofErr w:type="spellEnd"/>
      <w:r w:rsidRPr="00B45143">
        <w:rPr>
          <w:rFonts w:ascii="Book Antiqua" w:eastAsia="宋体" w:hAnsi="Book Antiqua" w:cs="宋体"/>
          <w:sz w:val="24"/>
          <w:szCs w:val="24"/>
          <w:lang w:eastAsia="zh-CN"/>
        </w:rPr>
        <w:t xml:space="preserve"> FH, </w:t>
      </w:r>
      <w:proofErr w:type="spellStart"/>
      <w:r w:rsidRPr="00B45143">
        <w:rPr>
          <w:rFonts w:ascii="Book Antiqua" w:eastAsia="宋体" w:hAnsi="Book Antiqua" w:cs="宋体"/>
          <w:sz w:val="24"/>
          <w:szCs w:val="24"/>
          <w:lang w:eastAsia="zh-CN"/>
        </w:rPr>
        <w:t>Bavry</w:t>
      </w:r>
      <w:proofErr w:type="spellEnd"/>
      <w:r w:rsidRPr="00B45143">
        <w:rPr>
          <w:rFonts w:ascii="Book Antiqua" w:eastAsia="宋体" w:hAnsi="Book Antiqua" w:cs="宋体"/>
          <w:sz w:val="24"/>
          <w:szCs w:val="24"/>
          <w:lang w:eastAsia="zh-CN"/>
        </w:rPr>
        <w:t xml:space="preserve"> AA, Cooper-</w:t>
      </w:r>
      <w:proofErr w:type="spellStart"/>
      <w:r w:rsidRPr="00B45143">
        <w:rPr>
          <w:rFonts w:ascii="Book Antiqua" w:eastAsia="宋体" w:hAnsi="Book Antiqua" w:cs="宋体"/>
          <w:sz w:val="24"/>
          <w:szCs w:val="24"/>
          <w:lang w:eastAsia="zh-CN"/>
        </w:rPr>
        <w:t>Dehoff</w:t>
      </w:r>
      <w:proofErr w:type="spellEnd"/>
      <w:r w:rsidRPr="00B45143">
        <w:rPr>
          <w:rFonts w:ascii="Book Antiqua" w:eastAsia="宋体" w:hAnsi="Book Antiqua" w:cs="宋体"/>
          <w:sz w:val="24"/>
          <w:szCs w:val="24"/>
          <w:lang w:eastAsia="zh-CN"/>
        </w:rPr>
        <w:t xml:space="preserve"> RM, </w:t>
      </w:r>
      <w:proofErr w:type="spellStart"/>
      <w:r w:rsidRPr="00B45143">
        <w:rPr>
          <w:rFonts w:ascii="Book Antiqua" w:eastAsia="宋体" w:hAnsi="Book Antiqua" w:cs="宋体"/>
          <w:sz w:val="24"/>
          <w:szCs w:val="24"/>
          <w:lang w:eastAsia="zh-CN"/>
        </w:rPr>
        <w:t>Handberg</w:t>
      </w:r>
      <w:proofErr w:type="spellEnd"/>
      <w:r w:rsidRPr="00B45143">
        <w:rPr>
          <w:rFonts w:ascii="Book Antiqua" w:eastAsia="宋体" w:hAnsi="Book Antiqua" w:cs="宋体"/>
          <w:sz w:val="24"/>
          <w:szCs w:val="24"/>
          <w:lang w:eastAsia="zh-CN"/>
        </w:rPr>
        <w:t xml:space="preserve"> EM, Champion A, </w:t>
      </w:r>
      <w:proofErr w:type="spellStart"/>
      <w:r w:rsidRPr="00B45143">
        <w:rPr>
          <w:rFonts w:ascii="Book Antiqua" w:eastAsia="宋体" w:hAnsi="Book Antiqua" w:cs="宋体"/>
          <w:sz w:val="24"/>
          <w:szCs w:val="24"/>
          <w:lang w:eastAsia="zh-CN"/>
        </w:rPr>
        <w:t>Pepine</w:t>
      </w:r>
      <w:proofErr w:type="spellEnd"/>
      <w:r w:rsidRPr="00B45143">
        <w:rPr>
          <w:rFonts w:ascii="Book Antiqua" w:eastAsia="宋体" w:hAnsi="Book Antiqua" w:cs="宋体"/>
          <w:sz w:val="24"/>
          <w:szCs w:val="24"/>
          <w:lang w:eastAsia="zh-CN"/>
        </w:rPr>
        <w:t xml:space="preserve"> CJ. Blood pressure and outcomes in very old hypertensive coronary artery disease patients: an INVEST </w:t>
      </w:r>
      <w:proofErr w:type="spellStart"/>
      <w:r w:rsidRPr="00B45143">
        <w:rPr>
          <w:rFonts w:ascii="Book Antiqua" w:eastAsia="宋体" w:hAnsi="Book Antiqua" w:cs="宋体"/>
          <w:sz w:val="24"/>
          <w:szCs w:val="24"/>
          <w:lang w:eastAsia="zh-CN"/>
        </w:rPr>
        <w:t>substudy</w:t>
      </w:r>
      <w:proofErr w:type="spell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Am J Med</w:t>
      </w:r>
      <w:r w:rsidRPr="00B45143">
        <w:rPr>
          <w:rFonts w:ascii="Book Antiqua" w:eastAsia="宋体" w:hAnsi="Book Antiqua" w:cs="宋体"/>
          <w:sz w:val="24"/>
          <w:szCs w:val="24"/>
          <w:lang w:eastAsia="zh-CN"/>
        </w:rPr>
        <w:t> 2010; </w:t>
      </w:r>
      <w:r w:rsidRPr="00B45143">
        <w:rPr>
          <w:rFonts w:ascii="Book Antiqua" w:eastAsia="宋体" w:hAnsi="Book Antiqua" w:cs="宋体"/>
          <w:b/>
          <w:bCs/>
          <w:sz w:val="24"/>
          <w:szCs w:val="24"/>
          <w:lang w:eastAsia="zh-CN"/>
        </w:rPr>
        <w:t>123</w:t>
      </w:r>
      <w:r w:rsidRPr="00B45143">
        <w:rPr>
          <w:rFonts w:ascii="Book Antiqua" w:eastAsia="宋体" w:hAnsi="Book Antiqua" w:cs="宋体"/>
          <w:sz w:val="24"/>
          <w:szCs w:val="24"/>
          <w:lang w:eastAsia="zh-CN"/>
        </w:rPr>
        <w:t>: 719-726 [PMID: 20670726 DOI: 10.1016/j.amjmed.2010.02.014]</w:t>
      </w:r>
    </w:p>
    <w:p w14:paraId="5C33272E"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25 </w:t>
      </w:r>
      <w:proofErr w:type="spellStart"/>
      <w:r w:rsidRPr="00B45143">
        <w:rPr>
          <w:rFonts w:ascii="Book Antiqua" w:eastAsia="宋体" w:hAnsi="Book Antiqua" w:cs="宋体"/>
          <w:b/>
          <w:bCs/>
          <w:sz w:val="24"/>
          <w:szCs w:val="24"/>
          <w:lang w:eastAsia="zh-CN"/>
        </w:rPr>
        <w:t>Dorresteijn</w:t>
      </w:r>
      <w:proofErr w:type="spellEnd"/>
      <w:r w:rsidRPr="00B45143">
        <w:rPr>
          <w:rFonts w:ascii="Book Antiqua" w:eastAsia="宋体" w:hAnsi="Book Antiqua" w:cs="宋体"/>
          <w:b/>
          <w:bCs/>
          <w:sz w:val="24"/>
          <w:szCs w:val="24"/>
          <w:lang w:eastAsia="zh-CN"/>
        </w:rPr>
        <w:t xml:space="preserve"> JA</w:t>
      </w:r>
      <w:r w:rsidRPr="00B45143">
        <w:rPr>
          <w:rFonts w:ascii="Book Antiqua" w:eastAsia="宋体" w:hAnsi="Book Antiqua" w:cs="宋体"/>
          <w:sz w:val="24"/>
          <w:szCs w:val="24"/>
          <w:lang w:eastAsia="zh-CN"/>
        </w:rPr>
        <w:t xml:space="preserve">, van der </w:t>
      </w:r>
      <w:proofErr w:type="spellStart"/>
      <w:r w:rsidRPr="00B45143">
        <w:rPr>
          <w:rFonts w:ascii="Book Antiqua" w:eastAsia="宋体" w:hAnsi="Book Antiqua" w:cs="宋体"/>
          <w:sz w:val="24"/>
          <w:szCs w:val="24"/>
          <w:lang w:eastAsia="zh-CN"/>
        </w:rPr>
        <w:t>Graaf</w:t>
      </w:r>
      <w:proofErr w:type="spellEnd"/>
      <w:r w:rsidRPr="00B45143">
        <w:rPr>
          <w:rFonts w:ascii="Book Antiqua" w:eastAsia="宋体" w:hAnsi="Book Antiqua" w:cs="宋体"/>
          <w:sz w:val="24"/>
          <w:szCs w:val="24"/>
          <w:lang w:eastAsia="zh-CN"/>
        </w:rPr>
        <w:t xml:space="preserve"> Y, </w:t>
      </w:r>
      <w:proofErr w:type="spellStart"/>
      <w:r w:rsidRPr="00B45143">
        <w:rPr>
          <w:rFonts w:ascii="Book Antiqua" w:eastAsia="宋体" w:hAnsi="Book Antiqua" w:cs="宋体"/>
          <w:sz w:val="24"/>
          <w:szCs w:val="24"/>
          <w:lang w:eastAsia="zh-CN"/>
        </w:rPr>
        <w:t>Spiering</w:t>
      </w:r>
      <w:proofErr w:type="spellEnd"/>
      <w:r w:rsidRPr="00B45143">
        <w:rPr>
          <w:rFonts w:ascii="Book Antiqua" w:eastAsia="宋体" w:hAnsi="Book Antiqua" w:cs="宋体"/>
          <w:sz w:val="24"/>
          <w:szCs w:val="24"/>
          <w:lang w:eastAsia="zh-CN"/>
        </w:rPr>
        <w:t xml:space="preserve"> W, </w:t>
      </w:r>
      <w:proofErr w:type="spellStart"/>
      <w:r w:rsidRPr="00B45143">
        <w:rPr>
          <w:rFonts w:ascii="Book Antiqua" w:eastAsia="宋体" w:hAnsi="Book Antiqua" w:cs="宋体"/>
          <w:sz w:val="24"/>
          <w:szCs w:val="24"/>
          <w:lang w:eastAsia="zh-CN"/>
        </w:rPr>
        <w:t>Grobbee</w:t>
      </w:r>
      <w:proofErr w:type="spellEnd"/>
      <w:r w:rsidRPr="00B45143">
        <w:rPr>
          <w:rFonts w:ascii="Book Antiqua" w:eastAsia="宋体" w:hAnsi="Book Antiqua" w:cs="宋体"/>
          <w:sz w:val="24"/>
          <w:szCs w:val="24"/>
          <w:lang w:eastAsia="zh-CN"/>
        </w:rPr>
        <w:t xml:space="preserve"> DE, Bots ML, </w:t>
      </w:r>
      <w:proofErr w:type="spellStart"/>
      <w:r w:rsidRPr="00B45143">
        <w:rPr>
          <w:rFonts w:ascii="Book Antiqua" w:eastAsia="宋体" w:hAnsi="Book Antiqua" w:cs="宋体"/>
          <w:sz w:val="24"/>
          <w:szCs w:val="24"/>
          <w:lang w:eastAsia="zh-CN"/>
        </w:rPr>
        <w:t>Visseren</w:t>
      </w:r>
      <w:proofErr w:type="spellEnd"/>
      <w:r w:rsidRPr="00B45143">
        <w:rPr>
          <w:rFonts w:ascii="Book Antiqua" w:eastAsia="宋体" w:hAnsi="Book Antiqua" w:cs="宋体"/>
          <w:sz w:val="24"/>
          <w:szCs w:val="24"/>
          <w:lang w:eastAsia="zh-CN"/>
        </w:rPr>
        <w:t xml:space="preserve"> FL. Relation between blood pressure and vascular events and mortality in patients with manifest vascular disease: J-curve revisited. </w:t>
      </w:r>
      <w:r w:rsidRPr="00B45143">
        <w:rPr>
          <w:rFonts w:ascii="Book Antiqua" w:eastAsia="宋体" w:hAnsi="Book Antiqua" w:cs="宋体"/>
          <w:i/>
          <w:iCs/>
          <w:sz w:val="24"/>
          <w:szCs w:val="24"/>
          <w:lang w:eastAsia="zh-CN"/>
        </w:rPr>
        <w:t>Hypertension</w:t>
      </w:r>
      <w:r w:rsidRPr="00B45143">
        <w:rPr>
          <w:rFonts w:ascii="Book Antiqua" w:eastAsia="宋体" w:hAnsi="Book Antiqua" w:cs="宋体"/>
          <w:sz w:val="24"/>
          <w:szCs w:val="24"/>
          <w:lang w:eastAsia="zh-CN"/>
        </w:rPr>
        <w:t> 2012; </w:t>
      </w:r>
      <w:r w:rsidRPr="00B45143">
        <w:rPr>
          <w:rFonts w:ascii="Book Antiqua" w:eastAsia="宋体" w:hAnsi="Book Antiqua" w:cs="宋体"/>
          <w:b/>
          <w:bCs/>
          <w:sz w:val="24"/>
          <w:szCs w:val="24"/>
          <w:lang w:eastAsia="zh-CN"/>
        </w:rPr>
        <w:t>59</w:t>
      </w:r>
      <w:r w:rsidRPr="00B45143">
        <w:rPr>
          <w:rFonts w:ascii="Book Antiqua" w:eastAsia="宋体" w:hAnsi="Book Antiqua" w:cs="宋体"/>
          <w:sz w:val="24"/>
          <w:szCs w:val="24"/>
          <w:lang w:eastAsia="zh-CN"/>
        </w:rPr>
        <w:t>: 14-21 [PMID: 22068865 DOI: 10.1161/HYPERTENSIONAHA.111.179143]</w:t>
      </w:r>
    </w:p>
    <w:p w14:paraId="3172FB76"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26 </w:t>
      </w:r>
      <w:proofErr w:type="spellStart"/>
      <w:r w:rsidRPr="00B45143">
        <w:rPr>
          <w:rFonts w:ascii="Book Antiqua" w:eastAsia="宋体" w:hAnsi="Book Antiqua" w:cs="宋体"/>
          <w:b/>
          <w:bCs/>
          <w:sz w:val="24"/>
          <w:szCs w:val="24"/>
          <w:lang w:eastAsia="zh-CN"/>
        </w:rPr>
        <w:t>Mancia</w:t>
      </w:r>
      <w:proofErr w:type="spellEnd"/>
      <w:r w:rsidRPr="00B45143">
        <w:rPr>
          <w:rFonts w:ascii="Book Antiqua" w:eastAsia="宋体" w:hAnsi="Book Antiqua" w:cs="宋体"/>
          <w:b/>
          <w:bCs/>
          <w:sz w:val="24"/>
          <w:szCs w:val="24"/>
          <w:lang w:eastAsia="zh-CN"/>
        </w:rPr>
        <w:t xml:space="preserve"> G</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Kjeldsen</w:t>
      </w:r>
      <w:proofErr w:type="spellEnd"/>
      <w:r w:rsidRPr="00B45143">
        <w:rPr>
          <w:rFonts w:ascii="Book Antiqua" w:eastAsia="宋体" w:hAnsi="Book Antiqua" w:cs="宋体"/>
          <w:sz w:val="24"/>
          <w:szCs w:val="24"/>
          <w:lang w:eastAsia="zh-CN"/>
        </w:rPr>
        <w:t xml:space="preserve"> SE, </w:t>
      </w:r>
      <w:proofErr w:type="spellStart"/>
      <w:r w:rsidRPr="00B45143">
        <w:rPr>
          <w:rFonts w:ascii="Book Antiqua" w:eastAsia="宋体" w:hAnsi="Book Antiqua" w:cs="宋体"/>
          <w:sz w:val="24"/>
          <w:szCs w:val="24"/>
          <w:lang w:eastAsia="zh-CN"/>
        </w:rPr>
        <w:t>Zappe</w:t>
      </w:r>
      <w:proofErr w:type="spellEnd"/>
      <w:r w:rsidRPr="00B45143">
        <w:rPr>
          <w:rFonts w:ascii="Book Antiqua" w:eastAsia="宋体" w:hAnsi="Book Antiqua" w:cs="宋体"/>
          <w:sz w:val="24"/>
          <w:szCs w:val="24"/>
          <w:lang w:eastAsia="zh-CN"/>
        </w:rPr>
        <w:t xml:space="preserve"> DH, </w:t>
      </w:r>
      <w:proofErr w:type="spellStart"/>
      <w:r w:rsidRPr="00B45143">
        <w:rPr>
          <w:rFonts w:ascii="Book Antiqua" w:eastAsia="宋体" w:hAnsi="Book Antiqua" w:cs="宋体"/>
          <w:sz w:val="24"/>
          <w:szCs w:val="24"/>
          <w:lang w:eastAsia="zh-CN"/>
        </w:rPr>
        <w:t>Holzhauer</w:t>
      </w:r>
      <w:proofErr w:type="spellEnd"/>
      <w:r w:rsidRPr="00B45143">
        <w:rPr>
          <w:rFonts w:ascii="Book Antiqua" w:eastAsia="宋体" w:hAnsi="Book Antiqua" w:cs="宋体"/>
          <w:sz w:val="24"/>
          <w:szCs w:val="24"/>
          <w:lang w:eastAsia="zh-CN"/>
        </w:rPr>
        <w:t xml:space="preserve"> B, Hua TA, </w:t>
      </w:r>
      <w:proofErr w:type="spellStart"/>
      <w:r w:rsidRPr="00B45143">
        <w:rPr>
          <w:rFonts w:ascii="Book Antiqua" w:eastAsia="宋体" w:hAnsi="Book Antiqua" w:cs="宋体"/>
          <w:sz w:val="24"/>
          <w:szCs w:val="24"/>
          <w:lang w:eastAsia="zh-CN"/>
        </w:rPr>
        <w:t>Zanchetti</w:t>
      </w:r>
      <w:proofErr w:type="spellEnd"/>
      <w:r w:rsidRPr="00B45143">
        <w:rPr>
          <w:rFonts w:ascii="Book Antiqua" w:eastAsia="宋体" w:hAnsi="Book Antiqua" w:cs="宋体"/>
          <w:sz w:val="24"/>
          <w:szCs w:val="24"/>
          <w:lang w:eastAsia="zh-CN"/>
        </w:rPr>
        <w:t xml:space="preserve"> A, Julius S, Weber MA. Cardiovascular outcomes at different on-treatment blood pressures in the hypertensive patients of the VALUE trial.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Heart J</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37</w:t>
      </w:r>
      <w:r w:rsidRPr="00B45143">
        <w:rPr>
          <w:rFonts w:ascii="Book Antiqua" w:eastAsia="宋体" w:hAnsi="Book Antiqua" w:cs="宋体"/>
          <w:sz w:val="24"/>
          <w:szCs w:val="24"/>
          <w:lang w:eastAsia="zh-CN"/>
        </w:rPr>
        <w:t>: 955-964 [PMID: 26590384 DOI: 10.1093/</w:t>
      </w:r>
      <w:proofErr w:type="spellStart"/>
      <w:r w:rsidRPr="00B45143">
        <w:rPr>
          <w:rFonts w:ascii="Book Antiqua" w:eastAsia="宋体" w:hAnsi="Book Antiqua" w:cs="宋体"/>
          <w:sz w:val="24"/>
          <w:szCs w:val="24"/>
          <w:lang w:eastAsia="zh-CN"/>
        </w:rPr>
        <w:t>eurheartj</w:t>
      </w:r>
      <w:proofErr w:type="spellEnd"/>
      <w:r w:rsidRPr="00B45143">
        <w:rPr>
          <w:rFonts w:ascii="Book Antiqua" w:eastAsia="宋体" w:hAnsi="Book Antiqua" w:cs="宋体"/>
          <w:sz w:val="24"/>
          <w:szCs w:val="24"/>
          <w:lang w:eastAsia="zh-CN"/>
        </w:rPr>
        <w:t>/ehv633]</w:t>
      </w:r>
    </w:p>
    <w:p w14:paraId="232598FD"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27 </w:t>
      </w:r>
      <w:proofErr w:type="spellStart"/>
      <w:r w:rsidRPr="00B45143">
        <w:rPr>
          <w:rFonts w:ascii="Book Antiqua" w:eastAsia="宋体" w:hAnsi="Book Antiqua" w:cs="宋体"/>
          <w:b/>
          <w:bCs/>
          <w:sz w:val="24"/>
          <w:szCs w:val="24"/>
          <w:lang w:eastAsia="zh-CN"/>
        </w:rPr>
        <w:t>D'Agostino</w:t>
      </w:r>
      <w:proofErr w:type="spellEnd"/>
      <w:r w:rsidRPr="00B45143">
        <w:rPr>
          <w:rFonts w:ascii="Book Antiqua" w:eastAsia="宋体" w:hAnsi="Book Antiqua" w:cs="宋体"/>
          <w:b/>
          <w:bCs/>
          <w:sz w:val="24"/>
          <w:szCs w:val="24"/>
          <w:lang w:eastAsia="zh-CN"/>
        </w:rPr>
        <w:t xml:space="preserve"> RB</w:t>
      </w:r>
      <w:r w:rsidRPr="00B45143">
        <w:rPr>
          <w:rFonts w:ascii="Book Antiqua" w:eastAsia="宋体" w:hAnsi="Book Antiqua" w:cs="宋体"/>
          <w:sz w:val="24"/>
          <w:szCs w:val="24"/>
          <w:lang w:eastAsia="zh-CN"/>
        </w:rPr>
        <w:t xml:space="preserve">, Belanger AJ, </w:t>
      </w:r>
      <w:proofErr w:type="spellStart"/>
      <w:r w:rsidRPr="00B45143">
        <w:rPr>
          <w:rFonts w:ascii="Book Antiqua" w:eastAsia="宋体" w:hAnsi="Book Antiqua" w:cs="宋体"/>
          <w:sz w:val="24"/>
          <w:szCs w:val="24"/>
          <w:lang w:eastAsia="zh-CN"/>
        </w:rPr>
        <w:t>Kannel</w:t>
      </w:r>
      <w:proofErr w:type="spellEnd"/>
      <w:r w:rsidRPr="00B45143">
        <w:rPr>
          <w:rFonts w:ascii="Book Antiqua" w:eastAsia="宋体" w:hAnsi="Book Antiqua" w:cs="宋体"/>
          <w:sz w:val="24"/>
          <w:szCs w:val="24"/>
          <w:lang w:eastAsia="zh-CN"/>
        </w:rPr>
        <w:t xml:space="preserve"> WB, Cruickshank JM. Relation of low diastolic blood pressure to coronary heart disease death in presence of myocardial infarction: the Framingham Study.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1991; </w:t>
      </w:r>
      <w:r w:rsidRPr="00B45143">
        <w:rPr>
          <w:rFonts w:ascii="Book Antiqua" w:eastAsia="宋体" w:hAnsi="Book Antiqua" w:cs="宋体"/>
          <w:b/>
          <w:bCs/>
          <w:sz w:val="24"/>
          <w:szCs w:val="24"/>
          <w:lang w:eastAsia="zh-CN"/>
        </w:rPr>
        <w:t>303</w:t>
      </w:r>
      <w:r w:rsidRPr="00B45143">
        <w:rPr>
          <w:rFonts w:ascii="Book Antiqua" w:eastAsia="宋体" w:hAnsi="Book Antiqua" w:cs="宋体"/>
          <w:sz w:val="24"/>
          <w:szCs w:val="24"/>
          <w:lang w:eastAsia="zh-CN"/>
        </w:rPr>
        <w:t>: 385-389 [PMID: 1912805 DOI: 10.1136/bmj.303.6799.385]</w:t>
      </w:r>
    </w:p>
    <w:p w14:paraId="746AE172"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28 </w:t>
      </w:r>
      <w:r w:rsidRPr="00B45143">
        <w:rPr>
          <w:rFonts w:ascii="Book Antiqua" w:eastAsia="宋体" w:hAnsi="Book Antiqua" w:cs="宋体"/>
          <w:b/>
          <w:bCs/>
          <w:sz w:val="24"/>
          <w:szCs w:val="24"/>
          <w:lang w:eastAsia="zh-CN"/>
        </w:rPr>
        <w:t>Taylor BC</w:t>
      </w:r>
      <w:r w:rsidRPr="00B45143">
        <w:rPr>
          <w:rFonts w:ascii="Book Antiqua" w:eastAsia="宋体" w:hAnsi="Book Antiqua" w:cs="宋体"/>
          <w:sz w:val="24"/>
          <w:szCs w:val="24"/>
          <w:lang w:eastAsia="zh-CN"/>
        </w:rPr>
        <w:t>, Wilt TJ, Welch HG. Impact of diastolic and systolic blood pressure on mortality: implications for the definition of "normal". </w:t>
      </w:r>
      <w:r w:rsidRPr="00B45143">
        <w:rPr>
          <w:rFonts w:ascii="Book Antiqua" w:eastAsia="宋体" w:hAnsi="Book Antiqua" w:cs="宋体"/>
          <w:i/>
          <w:iCs/>
          <w:sz w:val="24"/>
          <w:szCs w:val="24"/>
          <w:lang w:eastAsia="zh-CN"/>
        </w:rPr>
        <w:t>J Gen Intern Med</w:t>
      </w:r>
      <w:r w:rsidRPr="00B45143">
        <w:rPr>
          <w:rFonts w:ascii="Book Antiqua" w:eastAsia="宋体" w:hAnsi="Book Antiqua" w:cs="宋体"/>
          <w:sz w:val="24"/>
          <w:szCs w:val="24"/>
          <w:lang w:eastAsia="zh-CN"/>
        </w:rPr>
        <w:t> 2011; </w:t>
      </w:r>
      <w:r w:rsidRPr="00B45143">
        <w:rPr>
          <w:rFonts w:ascii="Book Antiqua" w:eastAsia="宋体" w:hAnsi="Book Antiqua" w:cs="宋体"/>
          <w:b/>
          <w:bCs/>
          <w:sz w:val="24"/>
          <w:szCs w:val="24"/>
          <w:lang w:eastAsia="zh-CN"/>
        </w:rPr>
        <w:t>26</w:t>
      </w:r>
      <w:r w:rsidRPr="00B45143">
        <w:rPr>
          <w:rFonts w:ascii="Book Antiqua" w:eastAsia="宋体" w:hAnsi="Book Antiqua" w:cs="宋体"/>
          <w:sz w:val="24"/>
          <w:szCs w:val="24"/>
          <w:lang w:eastAsia="zh-CN"/>
        </w:rPr>
        <w:t>: 685-690 [PMID: 21404131 DOI: 10.1007/s11606-011-1660-6]</w:t>
      </w:r>
    </w:p>
    <w:p w14:paraId="4357D3D1"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29 </w:t>
      </w:r>
      <w:r w:rsidRPr="00B45143">
        <w:rPr>
          <w:rFonts w:ascii="Book Antiqua" w:eastAsia="宋体" w:hAnsi="Book Antiqua" w:cs="宋体"/>
          <w:b/>
          <w:bCs/>
          <w:sz w:val="24"/>
          <w:szCs w:val="24"/>
          <w:lang w:eastAsia="zh-CN"/>
        </w:rPr>
        <w:t>Pastor-</w:t>
      </w:r>
      <w:proofErr w:type="spellStart"/>
      <w:r w:rsidRPr="00B45143">
        <w:rPr>
          <w:rFonts w:ascii="Book Antiqua" w:eastAsia="宋体" w:hAnsi="Book Antiqua" w:cs="宋体"/>
          <w:b/>
          <w:bCs/>
          <w:sz w:val="24"/>
          <w:szCs w:val="24"/>
          <w:lang w:eastAsia="zh-CN"/>
        </w:rPr>
        <w:t>Barriuso</w:t>
      </w:r>
      <w:proofErr w:type="spellEnd"/>
      <w:r w:rsidRPr="00B45143">
        <w:rPr>
          <w:rFonts w:ascii="Book Antiqua" w:eastAsia="宋体" w:hAnsi="Book Antiqua" w:cs="宋体"/>
          <w:b/>
          <w:bCs/>
          <w:sz w:val="24"/>
          <w:szCs w:val="24"/>
          <w:lang w:eastAsia="zh-CN"/>
        </w:rPr>
        <w:t xml:space="preserve"> R</w:t>
      </w:r>
      <w:r w:rsidRPr="00B45143">
        <w:rPr>
          <w:rFonts w:ascii="Book Antiqua" w:eastAsia="宋体" w:hAnsi="Book Antiqua" w:cs="宋体"/>
          <w:sz w:val="24"/>
          <w:szCs w:val="24"/>
          <w:lang w:eastAsia="zh-CN"/>
        </w:rPr>
        <w:t xml:space="preserve">, Banegas JR, </w:t>
      </w:r>
      <w:proofErr w:type="spellStart"/>
      <w:r w:rsidRPr="00B45143">
        <w:rPr>
          <w:rFonts w:ascii="Book Antiqua" w:eastAsia="宋体" w:hAnsi="Book Antiqua" w:cs="宋体"/>
          <w:sz w:val="24"/>
          <w:szCs w:val="24"/>
          <w:lang w:eastAsia="zh-CN"/>
        </w:rPr>
        <w:t>Damián</w:t>
      </w:r>
      <w:proofErr w:type="spellEnd"/>
      <w:r w:rsidRPr="00B45143">
        <w:rPr>
          <w:rFonts w:ascii="Book Antiqua" w:eastAsia="宋体" w:hAnsi="Book Antiqua" w:cs="宋体"/>
          <w:sz w:val="24"/>
          <w:szCs w:val="24"/>
          <w:lang w:eastAsia="zh-CN"/>
        </w:rPr>
        <w:t xml:space="preserve"> J, Appel LJ, </w:t>
      </w:r>
      <w:proofErr w:type="spellStart"/>
      <w:r w:rsidRPr="00B45143">
        <w:rPr>
          <w:rFonts w:ascii="Book Antiqua" w:eastAsia="宋体" w:hAnsi="Book Antiqua" w:cs="宋体"/>
          <w:sz w:val="24"/>
          <w:szCs w:val="24"/>
          <w:lang w:eastAsia="zh-CN"/>
        </w:rPr>
        <w:t>Guallar</w:t>
      </w:r>
      <w:proofErr w:type="spellEnd"/>
      <w:r w:rsidRPr="00B45143">
        <w:rPr>
          <w:rFonts w:ascii="Book Antiqua" w:eastAsia="宋体" w:hAnsi="Book Antiqua" w:cs="宋体"/>
          <w:sz w:val="24"/>
          <w:szCs w:val="24"/>
          <w:lang w:eastAsia="zh-CN"/>
        </w:rPr>
        <w:t xml:space="preserve"> E. Systolic blood pressure, diastolic blood pressure, and pulse pressure: an evaluation of their joint effect </w:t>
      </w:r>
      <w:r w:rsidRPr="00B45143">
        <w:rPr>
          <w:rFonts w:ascii="Book Antiqua" w:eastAsia="宋体" w:hAnsi="Book Antiqua" w:cs="宋体"/>
          <w:sz w:val="24"/>
          <w:szCs w:val="24"/>
          <w:lang w:eastAsia="zh-CN"/>
        </w:rPr>
        <w:lastRenderedPageBreak/>
        <w:t>on mortality. </w:t>
      </w:r>
      <w:r w:rsidRPr="00B45143">
        <w:rPr>
          <w:rFonts w:ascii="Book Antiqua" w:eastAsia="宋体" w:hAnsi="Book Antiqua" w:cs="宋体"/>
          <w:i/>
          <w:iCs/>
          <w:sz w:val="24"/>
          <w:szCs w:val="24"/>
          <w:lang w:eastAsia="zh-CN"/>
        </w:rPr>
        <w:t>Ann Intern Med</w:t>
      </w:r>
      <w:r w:rsidRPr="00B45143">
        <w:rPr>
          <w:rFonts w:ascii="Book Antiqua" w:eastAsia="宋体" w:hAnsi="Book Antiqua" w:cs="宋体"/>
          <w:sz w:val="24"/>
          <w:szCs w:val="24"/>
          <w:lang w:eastAsia="zh-CN"/>
        </w:rPr>
        <w:t> 2003; </w:t>
      </w:r>
      <w:r w:rsidRPr="00B45143">
        <w:rPr>
          <w:rFonts w:ascii="Book Antiqua" w:eastAsia="宋体" w:hAnsi="Book Antiqua" w:cs="宋体"/>
          <w:b/>
          <w:bCs/>
          <w:sz w:val="24"/>
          <w:szCs w:val="24"/>
          <w:lang w:eastAsia="zh-CN"/>
        </w:rPr>
        <w:t>139</w:t>
      </w:r>
      <w:r w:rsidRPr="00B45143">
        <w:rPr>
          <w:rFonts w:ascii="Book Antiqua" w:eastAsia="宋体" w:hAnsi="Book Antiqua" w:cs="宋体"/>
          <w:sz w:val="24"/>
          <w:szCs w:val="24"/>
          <w:lang w:eastAsia="zh-CN"/>
        </w:rPr>
        <w:t>: 731-739 [PMID: 14597457 DOI: 10.7326/0003-4819-139-9-200311040-00007]</w:t>
      </w:r>
    </w:p>
    <w:p w14:paraId="1B65C714"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30 </w:t>
      </w:r>
      <w:r w:rsidRPr="00B45143">
        <w:rPr>
          <w:rFonts w:ascii="Book Antiqua" w:eastAsia="宋体" w:hAnsi="Book Antiqua" w:cs="宋体"/>
          <w:b/>
          <w:bCs/>
          <w:sz w:val="24"/>
          <w:szCs w:val="24"/>
          <w:lang w:eastAsia="zh-CN"/>
        </w:rPr>
        <w:t>Sim JJ</w:t>
      </w:r>
      <w:r w:rsidRPr="00B45143">
        <w:rPr>
          <w:rFonts w:ascii="Book Antiqua" w:eastAsia="宋体" w:hAnsi="Book Antiqua" w:cs="宋体"/>
          <w:sz w:val="24"/>
          <w:szCs w:val="24"/>
          <w:lang w:eastAsia="zh-CN"/>
        </w:rPr>
        <w:t xml:space="preserve">, Shi J, </w:t>
      </w:r>
      <w:proofErr w:type="spellStart"/>
      <w:r w:rsidRPr="00B45143">
        <w:rPr>
          <w:rFonts w:ascii="Book Antiqua" w:eastAsia="宋体" w:hAnsi="Book Antiqua" w:cs="宋体"/>
          <w:sz w:val="24"/>
          <w:szCs w:val="24"/>
          <w:lang w:eastAsia="zh-CN"/>
        </w:rPr>
        <w:t>Kovesdy</w:t>
      </w:r>
      <w:proofErr w:type="spellEnd"/>
      <w:r w:rsidRPr="00B45143">
        <w:rPr>
          <w:rFonts w:ascii="Book Antiqua" w:eastAsia="宋体" w:hAnsi="Book Antiqua" w:cs="宋体"/>
          <w:sz w:val="24"/>
          <w:szCs w:val="24"/>
          <w:lang w:eastAsia="zh-CN"/>
        </w:rPr>
        <w:t xml:space="preserve"> CP, </w:t>
      </w:r>
      <w:proofErr w:type="spellStart"/>
      <w:r w:rsidRPr="00B45143">
        <w:rPr>
          <w:rFonts w:ascii="Book Antiqua" w:eastAsia="宋体" w:hAnsi="Book Antiqua" w:cs="宋体"/>
          <w:sz w:val="24"/>
          <w:szCs w:val="24"/>
          <w:lang w:eastAsia="zh-CN"/>
        </w:rPr>
        <w:t>Kalantar-Zadeh</w:t>
      </w:r>
      <w:proofErr w:type="spellEnd"/>
      <w:r w:rsidRPr="00B45143">
        <w:rPr>
          <w:rFonts w:ascii="Book Antiqua" w:eastAsia="宋体" w:hAnsi="Book Antiqua" w:cs="宋体"/>
          <w:sz w:val="24"/>
          <w:szCs w:val="24"/>
          <w:lang w:eastAsia="zh-CN"/>
        </w:rPr>
        <w:t xml:space="preserve"> K, Jacobsen SJ. Impact of achieved blood pressures on mortality risk and end-stage renal disease among a large, diverse hypertension population. </w:t>
      </w:r>
      <w:r w:rsidRPr="00B45143">
        <w:rPr>
          <w:rFonts w:ascii="Book Antiqua" w:eastAsia="宋体" w:hAnsi="Book Antiqua" w:cs="宋体"/>
          <w:i/>
          <w:iCs/>
          <w:sz w:val="24"/>
          <w:szCs w:val="24"/>
          <w:lang w:eastAsia="zh-CN"/>
        </w:rPr>
        <w:t xml:space="preserve">J Am </w:t>
      </w:r>
      <w:proofErr w:type="spellStart"/>
      <w:r w:rsidRPr="00B45143">
        <w:rPr>
          <w:rFonts w:ascii="Book Antiqua" w:eastAsia="宋体" w:hAnsi="Book Antiqua" w:cs="宋体"/>
          <w:i/>
          <w:iCs/>
          <w:sz w:val="24"/>
          <w:szCs w:val="24"/>
          <w:lang w:eastAsia="zh-CN"/>
        </w:rPr>
        <w:t>Coll</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Cardiol</w:t>
      </w:r>
      <w:proofErr w:type="spellEnd"/>
      <w:r w:rsidRPr="00B45143">
        <w:rPr>
          <w:rFonts w:ascii="Book Antiqua" w:eastAsia="宋体" w:hAnsi="Book Antiqua" w:cs="宋体"/>
          <w:sz w:val="24"/>
          <w:szCs w:val="24"/>
          <w:lang w:eastAsia="zh-CN"/>
        </w:rPr>
        <w:t> 2014; </w:t>
      </w:r>
      <w:r w:rsidRPr="00B45143">
        <w:rPr>
          <w:rFonts w:ascii="Book Antiqua" w:eastAsia="宋体" w:hAnsi="Book Antiqua" w:cs="宋体"/>
          <w:b/>
          <w:bCs/>
          <w:sz w:val="24"/>
          <w:szCs w:val="24"/>
          <w:lang w:eastAsia="zh-CN"/>
        </w:rPr>
        <w:t>64</w:t>
      </w:r>
      <w:r w:rsidRPr="00B45143">
        <w:rPr>
          <w:rFonts w:ascii="Book Antiqua" w:eastAsia="宋体" w:hAnsi="Book Antiqua" w:cs="宋体"/>
          <w:sz w:val="24"/>
          <w:szCs w:val="24"/>
          <w:lang w:eastAsia="zh-CN"/>
        </w:rPr>
        <w:t>: 588-597 [PMID: 25104529 DOI: 10.1016/j.jacc.2014.04.065]</w:t>
      </w:r>
    </w:p>
    <w:p w14:paraId="2A930F0D"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31 </w:t>
      </w:r>
      <w:r w:rsidRPr="00B45143">
        <w:rPr>
          <w:rFonts w:ascii="Book Antiqua" w:eastAsia="宋体" w:hAnsi="Book Antiqua" w:cs="宋体"/>
          <w:b/>
          <w:bCs/>
          <w:sz w:val="24"/>
          <w:szCs w:val="24"/>
          <w:lang w:eastAsia="zh-CN"/>
        </w:rPr>
        <w:t>Cushman WC</w:t>
      </w:r>
      <w:r w:rsidRPr="00B45143">
        <w:rPr>
          <w:rFonts w:ascii="Book Antiqua" w:eastAsia="宋体" w:hAnsi="Book Antiqua" w:cs="宋体"/>
          <w:sz w:val="24"/>
          <w:szCs w:val="24"/>
          <w:lang w:eastAsia="zh-CN"/>
        </w:rPr>
        <w:t xml:space="preserve">, Evans GW, </w:t>
      </w:r>
      <w:proofErr w:type="spellStart"/>
      <w:r w:rsidRPr="00B45143">
        <w:rPr>
          <w:rFonts w:ascii="Book Antiqua" w:eastAsia="宋体" w:hAnsi="Book Antiqua" w:cs="宋体"/>
          <w:sz w:val="24"/>
          <w:szCs w:val="24"/>
          <w:lang w:eastAsia="zh-CN"/>
        </w:rPr>
        <w:t>Byington</w:t>
      </w:r>
      <w:proofErr w:type="spellEnd"/>
      <w:r w:rsidRPr="00B45143">
        <w:rPr>
          <w:rFonts w:ascii="Book Antiqua" w:eastAsia="宋体" w:hAnsi="Book Antiqua" w:cs="宋体"/>
          <w:sz w:val="24"/>
          <w:szCs w:val="24"/>
          <w:lang w:eastAsia="zh-CN"/>
        </w:rPr>
        <w:t xml:space="preserve"> RP, Goff DC, Grimm RH, Cutler JA, Simons-Morton DG, </w:t>
      </w:r>
      <w:proofErr w:type="spellStart"/>
      <w:r w:rsidRPr="00B45143">
        <w:rPr>
          <w:rFonts w:ascii="Book Antiqua" w:eastAsia="宋体" w:hAnsi="Book Antiqua" w:cs="宋体"/>
          <w:sz w:val="24"/>
          <w:szCs w:val="24"/>
          <w:lang w:eastAsia="zh-CN"/>
        </w:rPr>
        <w:t>Basile</w:t>
      </w:r>
      <w:proofErr w:type="spellEnd"/>
      <w:r w:rsidRPr="00B45143">
        <w:rPr>
          <w:rFonts w:ascii="Book Antiqua" w:eastAsia="宋体" w:hAnsi="Book Antiqua" w:cs="宋体"/>
          <w:sz w:val="24"/>
          <w:szCs w:val="24"/>
          <w:lang w:eastAsia="zh-CN"/>
        </w:rPr>
        <w:t xml:space="preserve"> JN, Corson MA, </w:t>
      </w:r>
      <w:proofErr w:type="spellStart"/>
      <w:r w:rsidRPr="00B45143">
        <w:rPr>
          <w:rFonts w:ascii="Book Antiqua" w:eastAsia="宋体" w:hAnsi="Book Antiqua" w:cs="宋体"/>
          <w:sz w:val="24"/>
          <w:szCs w:val="24"/>
          <w:lang w:eastAsia="zh-CN"/>
        </w:rPr>
        <w:t>Probstfield</w:t>
      </w:r>
      <w:proofErr w:type="spellEnd"/>
      <w:r w:rsidRPr="00B45143">
        <w:rPr>
          <w:rFonts w:ascii="Book Antiqua" w:eastAsia="宋体" w:hAnsi="Book Antiqua" w:cs="宋体"/>
          <w:sz w:val="24"/>
          <w:szCs w:val="24"/>
          <w:lang w:eastAsia="zh-CN"/>
        </w:rPr>
        <w:t xml:space="preserve"> JL, Katz L, Peterson KA, </w:t>
      </w:r>
      <w:proofErr w:type="spellStart"/>
      <w:r w:rsidRPr="00B45143">
        <w:rPr>
          <w:rFonts w:ascii="Book Antiqua" w:eastAsia="宋体" w:hAnsi="Book Antiqua" w:cs="宋体"/>
          <w:sz w:val="24"/>
          <w:szCs w:val="24"/>
          <w:lang w:eastAsia="zh-CN"/>
        </w:rPr>
        <w:t>Friedewald</w:t>
      </w:r>
      <w:proofErr w:type="spellEnd"/>
      <w:r w:rsidRPr="00B45143">
        <w:rPr>
          <w:rFonts w:ascii="Book Antiqua" w:eastAsia="宋体" w:hAnsi="Book Antiqua" w:cs="宋体"/>
          <w:sz w:val="24"/>
          <w:szCs w:val="24"/>
          <w:lang w:eastAsia="zh-CN"/>
        </w:rPr>
        <w:t xml:space="preserve"> WT, </w:t>
      </w:r>
      <w:proofErr w:type="spellStart"/>
      <w:r w:rsidRPr="00B45143">
        <w:rPr>
          <w:rFonts w:ascii="Book Antiqua" w:eastAsia="宋体" w:hAnsi="Book Antiqua" w:cs="宋体"/>
          <w:sz w:val="24"/>
          <w:szCs w:val="24"/>
          <w:lang w:eastAsia="zh-CN"/>
        </w:rPr>
        <w:t>Buse</w:t>
      </w:r>
      <w:proofErr w:type="spellEnd"/>
      <w:r w:rsidRPr="00B45143">
        <w:rPr>
          <w:rFonts w:ascii="Book Antiqua" w:eastAsia="宋体" w:hAnsi="Book Antiqua" w:cs="宋体"/>
          <w:sz w:val="24"/>
          <w:szCs w:val="24"/>
          <w:lang w:eastAsia="zh-CN"/>
        </w:rPr>
        <w:t xml:space="preserve"> JB, Bigger JT, Gerstein HC, Ismail-</w:t>
      </w:r>
      <w:proofErr w:type="spellStart"/>
      <w:r w:rsidRPr="00B45143">
        <w:rPr>
          <w:rFonts w:ascii="Book Antiqua" w:eastAsia="宋体" w:hAnsi="Book Antiqua" w:cs="宋体"/>
          <w:sz w:val="24"/>
          <w:szCs w:val="24"/>
          <w:lang w:eastAsia="zh-CN"/>
        </w:rPr>
        <w:t>Beigi</w:t>
      </w:r>
      <w:proofErr w:type="spellEnd"/>
      <w:r w:rsidRPr="00B45143">
        <w:rPr>
          <w:rFonts w:ascii="Book Antiqua" w:eastAsia="宋体" w:hAnsi="Book Antiqua" w:cs="宋体"/>
          <w:sz w:val="24"/>
          <w:szCs w:val="24"/>
          <w:lang w:eastAsia="zh-CN"/>
        </w:rPr>
        <w:t xml:space="preserve"> F. Effects of intensive blood-pressure control in type 2 diabetes mellitus. </w:t>
      </w:r>
      <w:r w:rsidRPr="00B45143">
        <w:rPr>
          <w:rFonts w:ascii="Book Antiqua" w:eastAsia="宋体" w:hAnsi="Book Antiqua" w:cs="宋体"/>
          <w:i/>
          <w:iCs/>
          <w:sz w:val="24"/>
          <w:szCs w:val="24"/>
          <w:lang w:eastAsia="zh-CN"/>
        </w:rPr>
        <w:t xml:space="preserve">N </w:t>
      </w:r>
      <w:proofErr w:type="spellStart"/>
      <w:r w:rsidRPr="00B45143">
        <w:rPr>
          <w:rFonts w:ascii="Book Antiqua" w:eastAsia="宋体" w:hAnsi="Book Antiqua" w:cs="宋体"/>
          <w:i/>
          <w:iCs/>
          <w:sz w:val="24"/>
          <w:szCs w:val="24"/>
          <w:lang w:eastAsia="zh-CN"/>
        </w:rPr>
        <w:t>Engl</w:t>
      </w:r>
      <w:proofErr w:type="spellEnd"/>
      <w:r w:rsidRPr="00B45143">
        <w:rPr>
          <w:rFonts w:ascii="Book Antiqua" w:eastAsia="宋体" w:hAnsi="Book Antiqua" w:cs="宋体"/>
          <w:i/>
          <w:iCs/>
          <w:sz w:val="24"/>
          <w:szCs w:val="24"/>
          <w:lang w:eastAsia="zh-CN"/>
        </w:rPr>
        <w:t xml:space="preserve"> J Med</w:t>
      </w:r>
      <w:r w:rsidRPr="00B45143">
        <w:rPr>
          <w:rFonts w:ascii="Book Antiqua" w:eastAsia="宋体" w:hAnsi="Book Antiqua" w:cs="宋体"/>
          <w:sz w:val="24"/>
          <w:szCs w:val="24"/>
          <w:lang w:eastAsia="zh-CN"/>
        </w:rPr>
        <w:t> 2010; </w:t>
      </w:r>
      <w:r w:rsidRPr="00B45143">
        <w:rPr>
          <w:rFonts w:ascii="Book Antiqua" w:eastAsia="宋体" w:hAnsi="Book Antiqua" w:cs="宋体"/>
          <w:b/>
          <w:bCs/>
          <w:sz w:val="24"/>
          <w:szCs w:val="24"/>
          <w:lang w:eastAsia="zh-CN"/>
        </w:rPr>
        <w:t>362</w:t>
      </w:r>
      <w:r w:rsidRPr="00B45143">
        <w:rPr>
          <w:rFonts w:ascii="Book Antiqua" w:eastAsia="宋体" w:hAnsi="Book Antiqua" w:cs="宋体"/>
          <w:sz w:val="24"/>
          <w:szCs w:val="24"/>
          <w:lang w:eastAsia="zh-CN"/>
        </w:rPr>
        <w:t>: 1575-1585 [PMID: 20228401 DOI: 10.1056/NEJMoa1001286]</w:t>
      </w:r>
    </w:p>
    <w:p w14:paraId="66B535D2"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32 </w:t>
      </w:r>
      <w:proofErr w:type="spellStart"/>
      <w:r w:rsidRPr="00B45143">
        <w:rPr>
          <w:rFonts w:ascii="Book Antiqua" w:eastAsia="宋体" w:hAnsi="Book Antiqua" w:cs="宋体"/>
          <w:b/>
          <w:bCs/>
          <w:sz w:val="24"/>
          <w:szCs w:val="24"/>
          <w:lang w:eastAsia="zh-CN"/>
        </w:rPr>
        <w:t>Vamos</w:t>
      </w:r>
      <w:proofErr w:type="spellEnd"/>
      <w:r w:rsidRPr="00B45143">
        <w:rPr>
          <w:rFonts w:ascii="Book Antiqua" w:eastAsia="宋体" w:hAnsi="Book Antiqua" w:cs="宋体"/>
          <w:b/>
          <w:bCs/>
          <w:sz w:val="24"/>
          <w:szCs w:val="24"/>
          <w:lang w:eastAsia="zh-CN"/>
        </w:rPr>
        <w:t xml:space="preserve"> EP</w:t>
      </w:r>
      <w:r w:rsidRPr="00B45143">
        <w:rPr>
          <w:rFonts w:ascii="Book Antiqua" w:eastAsia="宋体" w:hAnsi="Book Antiqua" w:cs="宋体"/>
          <w:sz w:val="24"/>
          <w:szCs w:val="24"/>
          <w:lang w:eastAsia="zh-CN"/>
        </w:rPr>
        <w:t xml:space="preserve">, Harris M, Millett C, Pape UJ, </w:t>
      </w:r>
      <w:proofErr w:type="spellStart"/>
      <w:r w:rsidRPr="00B45143">
        <w:rPr>
          <w:rFonts w:ascii="Book Antiqua" w:eastAsia="宋体" w:hAnsi="Book Antiqua" w:cs="宋体"/>
          <w:sz w:val="24"/>
          <w:szCs w:val="24"/>
          <w:lang w:eastAsia="zh-CN"/>
        </w:rPr>
        <w:t>Khunti</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Curcin</w:t>
      </w:r>
      <w:proofErr w:type="spellEnd"/>
      <w:r w:rsidRPr="00B45143">
        <w:rPr>
          <w:rFonts w:ascii="Book Antiqua" w:eastAsia="宋体" w:hAnsi="Book Antiqua" w:cs="宋体"/>
          <w:sz w:val="24"/>
          <w:szCs w:val="24"/>
          <w:lang w:eastAsia="zh-CN"/>
        </w:rPr>
        <w:t xml:space="preserve"> V, </w:t>
      </w:r>
      <w:proofErr w:type="spellStart"/>
      <w:r w:rsidRPr="00B45143">
        <w:rPr>
          <w:rFonts w:ascii="Book Antiqua" w:eastAsia="宋体" w:hAnsi="Book Antiqua" w:cs="宋体"/>
          <w:sz w:val="24"/>
          <w:szCs w:val="24"/>
          <w:lang w:eastAsia="zh-CN"/>
        </w:rPr>
        <w:t>Molokhia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Majeed</w:t>
      </w:r>
      <w:proofErr w:type="spellEnd"/>
      <w:r w:rsidRPr="00B45143">
        <w:rPr>
          <w:rFonts w:ascii="Book Antiqua" w:eastAsia="宋体" w:hAnsi="Book Antiqua" w:cs="宋体"/>
          <w:sz w:val="24"/>
          <w:szCs w:val="24"/>
          <w:lang w:eastAsia="zh-CN"/>
        </w:rPr>
        <w:t xml:space="preserve"> A. Association of systolic and diastolic blood pressure and all cause mortality in people with newly diagnosed type 2 diabetes: retrospective cohort study.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2012; </w:t>
      </w:r>
      <w:r w:rsidRPr="00B45143">
        <w:rPr>
          <w:rFonts w:ascii="Book Antiqua" w:eastAsia="宋体" w:hAnsi="Book Antiqua" w:cs="宋体"/>
          <w:b/>
          <w:bCs/>
          <w:sz w:val="24"/>
          <w:szCs w:val="24"/>
          <w:lang w:eastAsia="zh-CN"/>
        </w:rPr>
        <w:t>345</w:t>
      </w:r>
      <w:r w:rsidRPr="00B45143">
        <w:rPr>
          <w:rFonts w:ascii="Book Antiqua" w:eastAsia="宋体" w:hAnsi="Book Antiqua" w:cs="宋体"/>
          <w:sz w:val="24"/>
          <w:szCs w:val="24"/>
          <w:lang w:eastAsia="zh-CN"/>
        </w:rPr>
        <w:t>: e5567 [PMID: 22936794 DOI: 10.1136/bmj.e5567]</w:t>
      </w:r>
    </w:p>
    <w:p w14:paraId="50DE99CC"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 xml:space="preserve">33 </w:t>
      </w:r>
      <w:r w:rsidRPr="00B45143">
        <w:rPr>
          <w:rFonts w:ascii="Book Antiqua" w:eastAsia="宋体" w:hAnsi="Book Antiqua" w:cs="Times New Roman"/>
          <w:b/>
          <w:sz w:val="24"/>
          <w:szCs w:val="24"/>
          <w:lang w:val="fr-FR" w:eastAsia="fr-FR"/>
        </w:rPr>
        <w:t>UK Prospective Diabetes Study Group</w:t>
      </w:r>
      <w:r w:rsidRPr="00B45143">
        <w:rPr>
          <w:rFonts w:ascii="Book Antiqua" w:eastAsia="宋体" w:hAnsi="Book Antiqua" w:cs="Times New Roman"/>
          <w:sz w:val="24"/>
          <w:szCs w:val="24"/>
          <w:lang w:val="fr-FR" w:eastAsia="fr-FR"/>
        </w:rPr>
        <w:t>.</w:t>
      </w:r>
      <w:proofErr w:type="gramEnd"/>
      <w:r w:rsidRPr="00B45143">
        <w:rPr>
          <w:rFonts w:ascii="Book Antiqua" w:eastAsia="宋体" w:hAnsi="Book Antiqua" w:cs="宋体"/>
          <w:sz w:val="24"/>
          <w:szCs w:val="24"/>
          <w:lang w:eastAsia="zh-CN"/>
        </w:rPr>
        <w:t xml:space="preserve"> Cost effectiveness analysis of improved blood pressure control in hypertensive patients with type 2 diabetes: UKPDS 40. UK Prospective Diabetes Study Group.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1998; </w:t>
      </w:r>
      <w:r w:rsidRPr="00B45143">
        <w:rPr>
          <w:rFonts w:ascii="Book Antiqua" w:eastAsia="宋体" w:hAnsi="Book Antiqua" w:cs="宋体"/>
          <w:b/>
          <w:bCs/>
          <w:sz w:val="24"/>
          <w:szCs w:val="24"/>
          <w:lang w:eastAsia="zh-CN"/>
        </w:rPr>
        <w:t>317</w:t>
      </w:r>
      <w:r w:rsidRPr="00B45143">
        <w:rPr>
          <w:rFonts w:ascii="Book Antiqua" w:eastAsia="宋体" w:hAnsi="Book Antiqua" w:cs="宋体"/>
          <w:sz w:val="24"/>
          <w:szCs w:val="24"/>
          <w:lang w:eastAsia="zh-CN"/>
        </w:rPr>
        <w:t>: 720-726 [PMID: 9732339 DOI: 10.1136/bmj.317.7160.720]</w:t>
      </w:r>
    </w:p>
    <w:p w14:paraId="06BEFF27"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34 </w:t>
      </w:r>
      <w:proofErr w:type="spellStart"/>
      <w:r w:rsidRPr="00B45143">
        <w:rPr>
          <w:rFonts w:ascii="Book Antiqua" w:eastAsia="宋体" w:hAnsi="Book Antiqua" w:cs="宋体"/>
          <w:b/>
          <w:bCs/>
          <w:sz w:val="24"/>
          <w:szCs w:val="24"/>
          <w:lang w:eastAsia="zh-CN"/>
        </w:rPr>
        <w:t>Schrier</w:t>
      </w:r>
      <w:proofErr w:type="spellEnd"/>
      <w:r w:rsidRPr="00B45143">
        <w:rPr>
          <w:rFonts w:ascii="Book Antiqua" w:eastAsia="宋体" w:hAnsi="Book Antiqua" w:cs="宋体"/>
          <w:b/>
          <w:bCs/>
          <w:sz w:val="24"/>
          <w:szCs w:val="24"/>
          <w:lang w:eastAsia="zh-CN"/>
        </w:rPr>
        <w:t xml:space="preserve"> RW</w:t>
      </w:r>
      <w:r w:rsidRPr="00B45143">
        <w:rPr>
          <w:rFonts w:ascii="Book Antiqua" w:eastAsia="宋体" w:hAnsi="Book Antiqua" w:cs="宋体"/>
          <w:sz w:val="24"/>
          <w:szCs w:val="24"/>
          <w:lang w:eastAsia="zh-CN"/>
        </w:rPr>
        <w:t xml:space="preserve">, Estacio RO, </w:t>
      </w:r>
      <w:proofErr w:type="spellStart"/>
      <w:r w:rsidRPr="00B45143">
        <w:rPr>
          <w:rFonts w:ascii="Book Antiqua" w:eastAsia="宋体" w:hAnsi="Book Antiqua" w:cs="宋体"/>
          <w:sz w:val="24"/>
          <w:szCs w:val="24"/>
          <w:lang w:eastAsia="zh-CN"/>
        </w:rPr>
        <w:t>Esler</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Mehler</w:t>
      </w:r>
      <w:proofErr w:type="spellEnd"/>
      <w:r w:rsidRPr="00B45143">
        <w:rPr>
          <w:rFonts w:ascii="Book Antiqua" w:eastAsia="宋体" w:hAnsi="Book Antiqua" w:cs="宋体"/>
          <w:sz w:val="24"/>
          <w:szCs w:val="24"/>
          <w:lang w:eastAsia="zh-CN"/>
        </w:rPr>
        <w:t xml:space="preserve"> P. Effects of aggressive blood pressure control in normotensive type 2 diabetic patients on albuminuria, retinopathy and strokes. </w:t>
      </w:r>
      <w:r w:rsidRPr="00B45143">
        <w:rPr>
          <w:rFonts w:ascii="Book Antiqua" w:eastAsia="宋体" w:hAnsi="Book Antiqua" w:cs="宋体"/>
          <w:i/>
          <w:iCs/>
          <w:sz w:val="24"/>
          <w:szCs w:val="24"/>
          <w:lang w:eastAsia="zh-CN"/>
        </w:rPr>
        <w:t xml:space="preserve">Kidney </w:t>
      </w:r>
      <w:proofErr w:type="spellStart"/>
      <w:r w:rsidRPr="00B45143">
        <w:rPr>
          <w:rFonts w:ascii="Book Antiqua" w:eastAsia="宋体" w:hAnsi="Book Antiqua" w:cs="宋体"/>
          <w:i/>
          <w:iCs/>
          <w:sz w:val="24"/>
          <w:szCs w:val="24"/>
          <w:lang w:eastAsia="zh-CN"/>
        </w:rPr>
        <w:t>Int</w:t>
      </w:r>
      <w:proofErr w:type="spellEnd"/>
      <w:r w:rsidRPr="00B45143">
        <w:rPr>
          <w:rFonts w:ascii="Book Antiqua" w:eastAsia="宋体" w:hAnsi="Book Antiqua" w:cs="宋体"/>
          <w:sz w:val="24"/>
          <w:szCs w:val="24"/>
          <w:lang w:eastAsia="zh-CN"/>
        </w:rPr>
        <w:t> 2002; </w:t>
      </w:r>
      <w:r w:rsidRPr="00B45143">
        <w:rPr>
          <w:rFonts w:ascii="Book Antiqua" w:eastAsia="宋体" w:hAnsi="Book Antiqua" w:cs="宋体"/>
          <w:b/>
          <w:bCs/>
          <w:sz w:val="24"/>
          <w:szCs w:val="24"/>
          <w:lang w:eastAsia="zh-CN"/>
        </w:rPr>
        <w:t>61</w:t>
      </w:r>
      <w:r w:rsidRPr="00B45143">
        <w:rPr>
          <w:rFonts w:ascii="Book Antiqua" w:eastAsia="宋体" w:hAnsi="Book Antiqua" w:cs="宋体"/>
          <w:sz w:val="24"/>
          <w:szCs w:val="24"/>
          <w:lang w:eastAsia="zh-CN"/>
        </w:rPr>
        <w:t>: 1086-1097 [PMID: 11849464 DOI: 10.1046/j.1523-1755.2002.00213.x]</w:t>
      </w:r>
    </w:p>
    <w:p w14:paraId="684F3F0D"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35 </w:t>
      </w:r>
      <w:proofErr w:type="spellStart"/>
      <w:r w:rsidRPr="00B45143">
        <w:rPr>
          <w:rFonts w:ascii="Book Antiqua" w:eastAsia="宋体" w:hAnsi="Book Antiqua" w:cs="宋体"/>
          <w:b/>
          <w:bCs/>
          <w:sz w:val="24"/>
          <w:szCs w:val="24"/>
          <w:lang w:eastAsia="zh-CN"/>
        </w:rPr>
        <w:t>Berl</w:t>
      </w:r>
      <w:proofErr w:type="spellEnd"/>
      <w:r w:rsidRPr="00B45143">
        <w:rPr>
          <w:rFonts w:ascii="Book Antiqua" w:eastAsia="宋体" w:hAnsi="Book Antiqua" w:cs="宋体"/>
          <w:b/>
          <w:bCs/>
          <w:sz w:val="24"/>
          <w:szCs w:val="24"/>
          <w:lang w:eastAsia="zh-CN"/>
        </w:rPr>
        <w:t xml:space="preserve"> T</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Hunsicker</w:t>
      </w:r>
      <w:proofErr w:type="spellEnd"/>
      <w:r w:rsidRPr="00B45143">
        <w:rPr>
          <w:rFonts w:ascii="Book Antiqua" w:eastAsia="宋体" w:hAnsi="Book Antiqua" w:cs="宋体"/>
          <w:sz w:val="24"/>
          <w:szCs w:val="24"/>
          <w:lang w:eastAsia="zh-CN"/>
        </w:rPr>
        <w:t xml:space="preserve"> LG, Lewis JB, </w:t>
      </w:r>
      <w:proofErr w:type="spellStart"/>
      <w:r w:rsidRPr="00B45143">
        <w:rPr>
          <w:rFonts w:ascii="Book Antiqua" w:eastAsia="宋体" w:hAnsi="Book Antiqua" w:cs="宋体"/>
          <w:sz w:val="24"/>
          <w:szCs w:val="24"/>
          <w:lang w:eastAsia="zh-CN"/>
        </w:rPr>
        <w:t>Pfeffer</w:t>
      </w:r>
      <w:proofErr w:type="spellEnd"/>
      <w:r w:rsidRPr="00B45143">
        <w:rPr>
          <w:rFonts w:ascii="Book Antiqua" w:eastAsia="宋体" w:hAnsi="Book Antiqua" w:cs="宋体"/>
          <w:sz w:val="24"/>
          <w:szCs w:val="24"/>
          <w:lang w:eastAsia="zh-CN"/>
        </w:rPr>
        <w:t xml:space="preserve"> MA, </w:t>
      </w:r>
      <w:proofErr w:type="spellStart"/>
      <w:r w:rsidRPr="00B45143">
        <w:rPr>
          <w:rFonts w:ascii="Book Antiqua" w:eastAsia="宋体" w:hAnsi="Book Antiqua" w:cs="宋体"/>
          <w:sz w:val="24"/>
          <w:szCs w:val="24"/>
          <w:lang w:eastAsia="zh-CN"/>
        </w:rPr>
        <w:t>Porush</w:t>
      </w:r>
      <w:proofErr w:type="spellEnd"/>
      <w:r w:rsidRPr="00B45143">
        <w:rPr>
          <w:rFonts w:ascii="Book Antiqua" w:eastAsia="宋体" w:hAnsi="Book Antiqua" w:cs="宋体"/>
          <w:sz w:val="24"/>
          <w:szCs w:val="24"/>
          <w:lang w:eastAsia="zh-CN"/>
        </w:rPr>
        <w:t xml:space="preserve"> JG, Rouleau JL, Drury PL, </w:t>
      </w:r>
      <w:proofErr w:type="spellStart"/>
      <w:r w:rsidRPr="00B45143">
        <w:rPr>
          <w:rFonts w:ascii="Book Antiqua" w:eastAsia="宋体" w:hAnsi="Book Antiqua" w:cs="宋体"/>
          <w:sz w:val="24"/>
          <w:szCs w:val="24"/>
          <w:lang w:eastAsia="zh-CN"/>
        </w:rPr>
        <w:t>Esmatjes</w:t>
      </w:r>
      <w:proofErr w:type="spellEnd"/>
      <w:r w:rsidRPr="00B45143">
        <w:rPr>
          <w:rFonts w:ascii="Book Antiqua" w:eastAsia="宋体" w:hAnsi="Book Antiqua" w:cs="宋体"/>
          <w:sz w:val="24"/>
          <w:szCs w:val="24"/>
          <w:lang w:eastAsia="zh-CN"/>
        </w:rPr>
        <w:t xml:space="preserve"> E, </w:t>
      </w:r>
      <w:proofErr w:type="spellStart"/>
      <w:r w:rsidRPr="00B45143">
        <w:rPr>
          <w:rFonts w:ascii="Book Antiqua" w:eastAsia="宋体" w:hAnsi="Book Antiqua" w:cs="宋体"/>
          <w:sz w:val="24"/>
          <w:szCs w:val="24"/>
          <w:lang w:eastAsia="zh-CN"/>
        </w:rPr>
        <w:t>Hricik</w:t>
      </w:r>
      <w:proofErr w:type="spellEnd"/>
      <w:r w:rsidRPr="00B45143">
        <w:rPr>
          <w:rFonts w:ascii="Book Antiqua" w:eastAsia="宋体" w:hAnsi="Book Antiqua" w:cs="宋体"/>
          <w:sz w:val="24"/>
          <w:szCs w:val="24"/>
          <w:lang w:eastAsia="zh-CN"/>
        </w:rPr>
        <w:t xml:space="preserve"> D, Pohl M, </w:t>
      </w:r>
      <w:proofErr w:type="spellStart"/>
      <w:r w:rsidRPr="00B45143">
        <w:rPr>
          <w:rFonts w:ascii="Book Antiqua" w:eastAsia="宋体" w:hAnsi="Book Antiqua" w:cs="宋体"/>
          <w:sz w:val="24"/>
          <w:szCs w:val="24"/>
          <w:lang w:eastAsia="zh-CN"/>
        </w:rPr>
        <w:t>Raz</w:t>
      </w:r>
      <w:proofErr w:type="spellEnd"/>
      <w:r w:rsidRPr="00B45143">
        <w:rPr>
          <w:rFonts w:ascii="Book Antiqua" w:eastAsia="宋体" w:hAnsi="Book Antiqua" w:cs="宋体"/>
          <w:sz w:val="24"/>
          <w:szCs w:val="24"/>
          <w:lang w:eastAsia="zh-CN"/>
        </w:rPr>
        <w:t xml:space="preserve"> I, </w:t>
      </w:r>
      <w:proofErr w:type="spellStart"/>
      <w:r w:rsidRPr="00B45143">
        <w:rPr>
          <w:rFonts w:ascii="Book Antiqua" w:eastAsia="宋体" w:hAnsi="Book Antiqua" w:cs="宋体"/>
          <w:sz w:val="24"/>
          <w:szCs w:val="24"/>
          <w:lang w:eastAsia="zh-CN"/>
        </w:rPr>
        <w:t>Vanhille</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Wiegmann</w:t>
      </w:r>
      <w:proofErr w:type="spellEnd"/>
      <w:r w:rsidRPr="00B45143">
        <w:rPr>
          <w:rFonts w:ascii="Book Antiqua" w:eastAsia="宋体" w:hAnsi="Book Antiqua" w:cs="宋体"/>
          <w:sz w:val="24"/>
          <w:szCs w:val="24"/>
          <w:lang w:eastAsia="zh-CN"/>
        </w:rPr>
        <w:t xml:space="preserve"> TB, Wolfe BM, Locatelli F, </w:t>
      </w:r>
      <w:proofErr w:type="spellStart"/>
      <w:r w:rsidRPr="00B45143">
        <w:rPr>
          <w:rFonts w:ascii="Book Antiqua" w:eastAsia="宋体" w:hAnsi="Book Antiqua" w:cs="宋体"/>
          <w:sz w:val="24"/>
          <w:szCs w:val="24"/>
          <w:lang w:eastAsia="zh-CN"/>
        </w:rPr>
        <w:t>Goldhaber</w:t>
      </w:r>
      <w:proofErr w:type="spellEnd"/>
      <w:r w:rsidRPr="00B45143">
        <w:rPr>
          <w:rFonts w:ascii="Book Antiqua" w:eastAsia="宋体" w:hAnsi="Book Antiqua" w:cs="宋体"/>
          <w:sz w:val="24"/>
          <w:szCs w:val="24"/>
          <w:lang w:eastAsia="zh-CN"/>
        </w:rPr>
        <w:t xml:space="preserve"> SZ, Lewis EJ. Impact of achieved blood pressure on cardiovascular outcomes in the </w:t>
      </w:r>
      <w:proofErr w:type="spellStart"/>
      <w:r w:rsidRPr="00B45143">
        <w:rPr>
          <w:rFonts w:ascii="Book Antiqua" w:eastAsia="宋体" w:hAnsi="Book Antiqua" w:cs="宋体"/>
          <w:sz w:val="24"/>
          <w:szCs w:val="24"/>
          <w:lang w:eastAsia="zh-CN"/>
        </w:rPr>
        <w:t>Irbesartan</w:t>
      </w:r>
      <w:proofErr w:type="spellEnd"/>
      <w:r w:rsidRPr="00B45143">
        <w:rPr>
          <w:rFonts w:ascii="Book Antiqua" w:eastAsia="宋体" w:hAnsi="Book Antiqua" w:cs="宋体"/>
          <w:sz w:val="24"/>
          <w:szCs w:val="24"/>
          <w:lang w:eastAsia="zh-CN"/>
        </w:rPr>
        <w:t xml:space="preserve"> Diabetic Nephropathy Trial. </w:t>
      </w:r>
      <w:r w:rsidRPr="00B45143">
        <w:rPr>
          <w:rFonts w:ascii="Book Antiqua" w:eastAsia="宋体" w:hAnsi="Book Antiqua" w:cs="宋体"/>
          <w:i/>
          <w:iCs/>
          <w:sz w:val="24"/>
          <w:szCs w:val="24"/>
          <w:lang w:eastAsia="zh-CN"/>
        </w:rPr>
        <w:t xml:space="preserve">J Am </w:t>
      </w:r>
      <w:proofErr w:type="spellStart"/>
      <w:r w:rsidRPr="00B45143">
        <w:rPr>
          <w:rFonts w:ascii="Book Antiqua" w:eastAsia="宋体" w:hAnsi="Book Antiqua" w:cs="宋体"/>
          <w:i/>
          <w:iCs/>
          <w:sz w:val="24"/>
          <w:szCs w:val="24"/>
          <w:lang w:eastAsia="zh-CN"/>
        </w:rPr>
        <w:t>Soc</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Nephrol</w:t>
      </w:r>
      <w:proofErr w:type="spellEnd"/>
      <w:r w:rsidRPr="00B45143">
        <w:rPr>
          <w:rFonts w:ascii="Book Antiqua" w:eastAsia="宋体" w:hAnsi="Book Antiqua" w:cs="宋体"/>
          <w:sz w:val="24"/>
          <w:szCs w:val="24"/>
          <w:lang w:eastAsia="zh-CN"/>
        </w:rPr>
        <w:t> 2005; </w:t>
      </w:r>
      <w:r w:rsidRPr="00B45143">
        <w:rPr>
          <w:rFonts w:ascii="Book Antiqua" w:eastAsia="宋体" w:hAnsi="Book Antiqua" w:cs="宋体"/>
          <w:b/>
          <w:bCs/>
          <w:sz w:val="24"/>
          <w:szCs w:val="24"/>
          <w:lang w:eastAsia="zh-CN"/>
        </w:rPr>
        <w:t>16</w:t>
      </w:r>
      <w:r w:rsidRPr="00B45143">
        <w:rPr>
          <w:rFonts w:ascii="Book Antiqua" w:eastAsia="宋体" w:hAnsi="Book Antiqua" w:cs="宋体"/>
          <w:sz w:val="24"/>
          <w:szCs w:val="24"/>
          <w:lang w:eastAsia="zh-CN"/>
        </w:rPr>
        <w:t>: 2170-2179 [PMID: 15930097 DOI: 10.1681/ASN.2004090763]</w:t>
      </w:r>
    </w:p>
    <w:p w14:paraId="4332C54A"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36 </w:t>
      </w:r>
      <w:r w:rsidRPr="00B45143">
        <w:rPr>
          <w:rFonts w:ascii="Book Antiqua" w:eastAsia="宋体" w:hAnsi="Book Antiqua" w:cs="宋体"/>
          <w:b/>
          <w:bCs/>
          <w:sz w:val="24"/>
          <w:szCs w:val="24"/>
          <w:lang w:eastAsia="zh-CN"/>
        </w:rPr>
        <w:t>Cooper-</w:t>
      </w:r>
      <w:proofErr w:type="spellStart"/>
      <w:r w:rsidRPr="00B45143">
        <w:rPr>
          <w:rFonts w:ascii="Book Antiqua" w:eastAsia="宋体" w:hAnsi="Book Antiqua" w:cs="宋体"/>
          <w:b/>
          <w:bCs/>
          <w:sz w:val="24"/>
          <w:szCs w:val="24"/>
          <w:lang w:eastAsia="zh-CN"/>
        </w:rPr>
        <w:t>DeHoff</w:t>
      </w:r>
      <w:proofErr w:type="spellEnd"/>
      <w:r w:rsidRPr="00B45143">
        <w:rPr>
          <w:rFonts w:ascii="Book Antiqua" w:eastAsia="宋体" w:hAnsi="Book Antiqua" w:cs="宋体"/>
          <w:b/>
          <w:bCs/>
          <w:sz w:val="24"/>
          <w:szCs w:val="24"/>
          <w:lang w:eastAsia="zh-CN"/>
        </w:rPr>
        <w:t xml:space="preserve"> RM</w:t>
      </w:r>
      <w:r w:rsidRPr="00B45143">
        <w:rPr>
          <w:rFonts w:ascii="Book Antiqua" w:eastAsia="宋体" w:hAnsi="Book Antiqua" w:cs="宋体"/>
          <w:sz w:val="24"/>
          <w:szCs w:val="24"/>
          <w:lang w:eastAsia="zh-CN"/>
        </w:rPr>
        <w:t xml:space="preserve">, Gong Y, </w:t>
      </w:r>
      <w:proofErr w:type="spellStart"/>
      <w:r w:rsidRPr="00B45143">
        <w:rPr>
          <w:rFonts w:ascii="Book Antiqua" w:eastAsia="宋体" w:hAnsi="Book Antiqua" w:cs="宋体"/>
          <w:sz w:val="24"/>
          <w:szCs w:val="24"/>
          <w:lang w:eastAsia="zh-CN"/>
        </w:rPr>
        <w:t>Handberg</w:t>
      </w:r>
      <w:proofErr w:type="spellEnd"/>
      <w:r w:rsidRPr="00B45143">
        <w:rPr>
          <w:rFonts w:ascii="Book Antiqua" w:eastAsia="宋体" w:hAnsi="Book Antiqua" w:cs="宋体"/>
          <w:sz w:val="24"/>
          <w:szCs w:val="24"/>
          <w:lang w:eastAsia="zh-CN"/>
        </w:rPr>
        <w:t xml:space="preserve"> EM, </w:t>
      </w:r>
      <w:proofErr w:type="spellStart"/>
      <w:r w:rsidRPr="00B45143">
        <w:rPr>
          <w:rFonts w:ascii="Book Antiqua" w:eastAsia="宋体" w:hAnsi="Book Antiqua" w:cs="宋体"/>
          <w:sz w:val="24"/>
          <w:szCs w:val="24"/>
          <w:lang w:eastAsia="zh-CN"/>
        </w:rPr>
        <w:t>Bavry</w:t>
      </w:r>
      <w:proofErr w:type="spellEnd"/>
      <w:r w:rsidRPr="00B45143">
        <w:rPr>
          <w:rFonts w:ascii="Book Antiqua" w:eastAsia="宋体" w:hAnsi="Book Antiqua" w:cs="宋体"/>
          <w:sz w:val="24"/>
          <w:szCs w:val="24"/>
          <w:lang w:eastAsia="zh-CN"/>
        </w:rPr>
        <w:t xml:space="preserve"> AA, </w:t>
      </w:r>
      <w:proofErr w:type="spellStart"/>
      <w:r w:rsidRPr="00B45143">
        <w:rPr>
          <w:rFonts w:ascii="Book Antiqua" w:eastAsia="宋体" w:hAnsi="Book Antiqua" w:cs="宋体"/>
          <w:sz w:val="24"/>
          <w:szCs w:val="24"/>
          <w:lang w:eastAsia="zh-CN"/>
        </w:rPr>
        <w:t>Denardo</w:t>
      </w:r>
      <w:proofErr w:type="spellEnd"/>
      <w:r w:rsidRPr="00B45143">
        <w:rPr>
          <w:rFonts w:ascii="Book Antiqua" w:eastAsia="宋体" w:hAnsi="Book Antiqua" w:cs="宋体"/>
          <w:sz w:val="24"/>
          <w:szCs w:val="24"/>
          <w:lang w:eastAsia="zh-CN"/>
        </w:rPr>
        <w:t xml:space="preserve"> SJ, </w:t>
      </w:r>
      <w:proofErr w:type="spellStart"/>
      <w:r w:rsidRPr="00B45143">
        <w:rPr>
          <w:rFonts w:ascii="Book Antiqua" w:eastAsia="宋体" w:hAnsi="Book Antiqua" w:cs="宋体"/>
          <w:sz w:val="24"/>
          <w:szCs w:val="24"/>
          <w:lang w:eastAsia="zh-CN"/>
        </w:rPr>
        <w:t>Bakris</w:t>
      </w:r>
      <w:proofErr w:type="spellEnd"/>
      <w:r w:rsidRPr="00B45143">
        <w:rPr>
          <w:rFonts w:ascii="Book Antiqua" w:eastAsia="宋体" w:hAnsi="Book Antiqua" w:cs="宋体"/>
          <w:sz w:val="24"/>
          <w:szCs w:val="24"/>
          <w:lang w:eastAsia="zh-CN"/>
        </w:rPr>
        <w:t xml:space="preserve"> GL, </w:t>
      </w:r>
      <w:proofErr w:type="spellStart"/>
      <w:r w:rsidRPr="00B45143">
        <w:rPr>
          <w:rFonts w:ascii="Book Antiqua" w:eastAsia="宋体" w:hAnsi="Book Antiqua" w:cs="宋体"/>
          <w:sz w:val="24"/>
          <w:szCs w:val="24"/>
          <w:lang w:eastAsia="zh-CN"/>
        </w:rPr>
        <w:t>Pepine</w:t>
      </w:r>
      <w:proofErr w:type="spellEnd"/>
      <w:r w:rsidRPr="00B45143">
        <w:rPr>
          <w:rFonts w:ascii="Book Antiqua" w:eastAsia="宋体" w:hAnsi="Book Antiqua" w:cs="宋体"/>
          <w:sz w:val="24"/>
          <w:szCs w:val="24"/>
          <w:lang w:eastAsia="zh-CN"/>
        </w:rPr>
        <w:t xml:space="preserve"> CJ. </w:t>
      </w:r>
      <w:proofErr w:type="gramStart"/>
      <w:r w:rsidRPr="00B45143">
        <w:rPr>
          <w:rFonts w:ascii="Book Antiqua" w:eastAsia="宋体" w:hAnsi="Book Antiqua" w:cs="宋体"/>
          <w:sz w:val="24"/>
          <w:szCs w:val="24"/>
          <w:lang w:eastAsia="zh-CN"/>
        </w:rPr>
        <w:t xml:space="preserve">Tight blood pressure control and cardiovascular outcomes among </w:t>
      </w:r>
      <w:r w:rsidRPr="00B45143">
        <w:rPr>
          <w:rFonts w:ascii="Book Antiqua" w:eastAsia="宋体" w:hAnsi="Book Antiqua" w:cs="宋体"/>
          <w:sz w:val="24"/>
          <w:szCs w:val="24"/>
          <w:lang w:eastAsia="zh-CN"/>
        </w:rPr>
        <w:lastRenderedPageBreak/>
        <w:t>hypertensive patients with diabetes and coronary artery disease.</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2010; </w:t>
      </w:r>
      <w:r w:rsidRPr="00B45143">
        <w:rPr>
          <w:rFonts w:ascii="Book Antiqua" w:eastAsia="宋体" w:hAnsi="Book Antiqua" w:cs="宋体"/>
          <w:b/>
          <w:bCs/>
          <w:sz w:val="24"/>
          <w:szCs w:val="24"/>
          <w:lang w:eastAsia="zh-CN"/>
        </w:rPr>
        <w:t>304</w:t>
      </w:r>
      <w:r w:rsidRPr="00B45143">
        <w:rPr>
          <w:rFonts w:ascii="Book Antiqua" w:eastAsia="宋体" w:hAnsi="Book Antiqua" w:cs="宋体"/>
          <w:sz w:val="24"/>
          <w:szCs w:val="24"/>
          <w:lang w:eastAsia="zh-CN"/>
        </w:rPr>
        <w:t>: 61-68 [PMID: 20606150 DOI: 10.1001/jama.2010.884]</w:t>
      </w:r>
    </w:p>
    <w:p w14:paraId="0DC7937C"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37 </w:t>
      </w:r>
      <w:proofErr w:type="spellStart"/>
      <w:r w:rsidRPr="00B45143">
        <w:rPr>
          <w:rFonts w:ascii="Book Antiqua" w:eastAsia="宋体" w:hAnsi="Book Antiqua" w:cs="宋体"/>
          <w:b/>
          <w:bCs/>
          <w:sz w:val="24"/>
          <w:szCs w:val="24"/>
          <w:lang w:eastAsia="zh-CN"/>
        </w:rPr>
        <w:t>Upadhyay</w:t>
      </w:r>
      <w:proofErr w:type="spellEnd"/>
      <w:r w:rsidRPr="00B45143">
        <w:rPr>
          <w:rFonts w:ascii="Book Antiqua" w:eastAsia="宋体" w:hAnsi="Book Antiqua" w:cs="宋体"/>
          <w:b/>
          <w:bCs/>
          <w:sz w:val="24"/>
          <w:szCs w:val="24"/>
          <w:lang w:eastAsia="zh-CN"/>
        </w:rPr>
        <w:t xml:space="preserve"> 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Earley</w:t>
      </w:r>
      <w:proofErr w:type="spellEnd"/>
      <w:r w:rsidRPr="00B45143">
        <w:rPr>
          <w:rFonts w:ascii="Book Antiqua" w:eastAsia="宋体" w:hAnsi="Book Antiqua" w:cs="宋体"/>
          <w:sz w:val="24"/>
          <w:szCs w:val="24"/>
          <w:lang w:eastAsia="zh-CN"/>
        </w:rPr>
        <w:t xml:space="preserve"> A, Haynes SM, </w:t>
      </w:r>
      <w:proofErr w:type="spellStart"/>
      <w:r w:rsidRPr="00B45143">
        <w:rPr>
          <w:rFonts w:ascii="Book Antiqua" w:eastAsia="宋体" w:hAnsi="Book Antiqua" w:cs="宋体"/>
          <w:sz w:val="24"/>
          <w:szCs w:val="24"/>
          <w:lang w:eastAsia="zh-CN"/>
        </w:rPr>
        <w:t>Uhlig</w:t>
      </w:r>
      <w:proofErr w:type="spellEnd"/>
      <w:r w:rsidRPr="00B45143">
        <w:rPr>
          <w:rFonts w:ascii="Book Antiqua" w:eastAsia="宋体" w:hAnsi="Book Antiqua" w:cs="宋体"/>
          <w:sz w:val="24"/>
          <w:szCs w:val="24"/>
          <w:lang w:eastAsia="zh-CN"/>
        </w:rPr>
        <w:t xml:space="preserve"> K. Systematic review: blood pressure target in chronic kidney disease and proteinuria as an effect modifier. </w:t>
      </w:r>
      <w:r w:rsidRPr="00B45143">
        <w:rPr>
          <w:rFonts w:ascii="Book Antiqua" w:eastAsia="宋体" w:hAnsi="Book Antiqua" w:cs="宋体"/>
          <w:i/>
          <w:iCs/>
          <w:sz w:val="24"/>
          <w:szCs w:val="24"/>
          <w:lang w:eastAsia="zh-CN"/>
        </w:rPr>
        <w:t>Ann Intern Med</w:t>
      </w:r>
      <w:r w:rsidRPr="00B45143">
        <w:rPr>
          <w:rFonts w:ascii="Book Antiqua" w:eastAsia="宋体" w:hAnsi="Book Antiqua" w:cs="宋体"/>
          <w:sz w:val="24"/>
          <w:szCs w:val="24"/>
          <w:lang w:eastAsia="zh-CN"/>
        </w:rPr>
        <w:t> 2011; </w:t>
      </w:r>
      <w:r w:rsidRPr="00B45143">
        <w:rPr>
          <w:rFonts w:ascii="Book Antiqua" w:eastAsia="宋体" w:hAnsi="Book Antiqua" w:cs="宋体"/>
          <w:b/>
          <w:bCs/>
          <w:sz w:val="24"/>
          <w:szCs w:val="24"/>
          <w:lang w:eastAsia="zh-CN"/>
        </w:rPr>
        <w:t>154</w:t>
      </w:r>
      <w:r w:rsidRPr="00B45143">
        <w:rPr>
          <w:rFonts w:ascii="Book Antiqua" w:eastAsia="宋体" w:hAnsi="Book Antiqua" w:cs="宋体"/>
          <w:sz w:val="24"/>
          <w:szCs w:val="24"/>
          <w:lang w:eastAsia="zh-CN"/>
        </w:rPr>
        <w:t>: 541-548 [PMID: 21403055 DOI: 10.7326/0003-4819-154-8-201104190-00335]</w:t>
      </w:r>
    </w:p>
    <w:p w14:paraId="3C71A93B" w14:textId="4539DCBE"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38 </w:t>
      </w:r>
      <w:proofErr w:type="spellStart"/>
      <w:r w:rsidRPr="00B45143">
        <w:rPr>
          <w:rFonts w:ascii="Book Antiqua" w:eastAsia="宋体" w:hAnsi="Book Antiqua" w:cs="宋体"/>
          <w:b/>
          <w:bCs/>
          <w:sz w:val="24"/>
          <w:szCs w:val="24"/>
          <w:lang w:eastAsia="zh-CN"/>
        </w:rPr>
        <w:t>Arguedas</w:t>
      </w:r>
      <w:proofErr w:type="spellEnd"/>
      <w:r w:rsidRPr="00B45143">
        <w:rPr>
          <w:rFonts w:ascii="Book Antiqua" w:eastAsia="宋体" w:hAnsi="Book Antiqua" w:cs="宋体"/>
          <w:b/>
          <w:bCs/>
          <w:sz w:val="24"/>
          <w:szCs w:val="24"/>
          <w:lang w:eastAsia="zh-CN"/>
        </w:rPr>
        <w:t xml:space="preserve"> JA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Leiva</w:t>
      </w:r>
      <w:proofErr w:type="spellEnd"/>
      <w:r w:rsidRPr="00B45143">
        <w:rPr>
          <w:rFonts w:ascii="Book Antiqua" w:eastAsia="宋体" w:hAnsi="Book Antiqua" w:cs="宋体"/>
          <w:sz w:val="24"/>
          <w:szCs w:val="24"/>
          <w:lang w:eastAsia="zh-CN"/>
        </w:rPr>
        <w:t xml:space="preserve"> V, Wright JM. Blood pressure targets for hypertension in people with diabetes mellitus. </w:t>
      </w:r>
      <w:r w:rsidRPr="00B45143">
        <w:rPr>
          <w:rFonts w:ascii="Book Antiqua" w:eastAsia="宋体" w:hAnsi="Book Antiqua" w:cs="宋体"/>
          <w:i/>
          <w:iCs/>
          <w:sz w:val="24"/>
          <w:szCs w:val="24"/>
          <w:lang w:eastAsia="zh-CN"/>
        </w:rPr>
        <w:t xml:space="preserve">Cochrane Database </w:t>
      </w:r>
      <w:proofErr w:type="spellStart"/>
      <w:r w:rsidRPr="00B45143">
        <w:rPr>
          <w:rFonts w:ascii="Book Antiqua" w:eastAsia="宋体" w:hAnsi="Book Antiqua" w:cs="宋体"/>
          <w:i/>
          <w:iCs/>
          <w:sz w:val="24"/>
          <w:szCs w:val="24"/>
          <w:lang w:eastAsia="zh-CN"/>
        </w:rPr>
        <w:t>Syst</w:t>
      </w:r>
      <w:proofErr w:type="spellEnd"/>
      <w:r w:rsidRPr="00B45143">
        <w:rPr>
          <w:rFonts w:ascii="Book Antiqua" w:eastAsia="宋体" w:hAnsi="Book Antiqua" w:cs="宋体"/>
          <w:i/>
          <w:iCs/>
          <w:sz w:val="24"/>
          <w:szCs w:val="24"/>
          <w:lang w:eastAsia="zh-CN"/>
        </w:rPr>
        <w:t xml:space="preserve"> Rev</w:t>
      </w:r>
      <w:r w:rsidRPr="00B45143">
        <w:rPr>
          <w:rFonts w:ascii="Book Antiqua" w:eastAsia="宋体" w:hAnsi="Book Antiqua" w:cs="宋体"/>
          <w:sz w:val="24"/>
          <w:szCs w:val="24"/>
          <w:lang w:eastAsia="zh-CN"/>
        </w:rPr>
        <w:t> 2013; </w:t>
      </w:r>
      <w:r w:rsidR="000805D3">
        <w:rPr>
          <w:rFonts w:ascii="Book Antiqua" w:eastAsia="宋体" w:hAnsi="Book Antiqua" w:cs="宋体" w:hint="eastAsia"/>
          <w:b/>
          <w:sz w:val="24"/>
          <w:szCs w:val="24"/>
          <w:lang w:eastAsia="zh-CN"/>
        </w:rPr>
        <w:t>(10)</w:t>
      </w:r>
      <w:r w:rsidRPr="00B45143">
        <w:rPr>
          <w:rFonts w:ascii="Book Antiqua" w:eastAsia="宋体" w:hAnsi="Book Antiqua" w:cs="宋体"/>
          <w:sz w:val="24"/>
          <w:szCs w:val="24"/>
          <w:lang w:eastAsia="zh-CN"/>
        </w:rPr>
        <w:t>: CD008277 [PMID: 24170669 DOI: 10.1002/14651858.CD008277.pub2]</w:t>
      </w:r>
    </w:p>
    <w:p w14:paraId="6F760436"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39 </w:t>
      </w:r>
      <w:proofErr w:type="spellStart"/>
      <w:r w:rsidRPr="00B45143">
        <w:rPr>
          <w:rFonts w:ascii="Book Antiqua" w:eastAsia="宋体" w:hAnsi="Book Antiqua" w:cs="宋体"/>
          <w:b/>
          <w:bCs/>
          <w:sz w:val="24"/>
          <w:szCs w:val="24"/>
          <w:lang w:eastAsia="zh-CN"/>
        </w:rPr>
        <w:t>Emdin</w:t>
      </w:r>
      <w:proofErr w:type="spellEnd"/>
      <w:r w:rsidRPr="00B45143">
        <w:rPr>
          <w:rFonts w:ascii="Book Antiqua" w:eastAsia="宋体" w:hAnsi="Book Antiqua" w:cs="宋体"/>
          <w:b/>
          <w:bCs/>
          <w:sz w:val="24"/>
          <w:szCs w:val="24"/>
          <w:lang w:eastAsia="zh-CN"/>
        </w:rPr>
        <w:t xml:space="preserve"> CA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Rahimi</w:t>
      </w:r>
      <w:proofErr w:type="spellEnd"/>
      <w:r w:rsidRPr="00B45143">
        <w:rPr>
          <w:rFonts w:ascii="Book Antiqua" w:eastAsia="宋体" w:hAnsi="Book Antiqua" w:cs="宋体"/>
          <w:sz w:val="24"/>
          <w:szCs w:val="24"/>
          <w:lang w:eastAsia="zh-CN"/>
        </w:rPr>
        <w:t xml:space="preserve"> K, Neal B, </w:t>
      </w:r>
      <w:proofErr w:type="spellStart"/>
      <w:r w:rsidRPr="00B45143">
        <w:rPr>
          <w:rFonts w:ascii="Book Antiqua" w:eastAsia="宋体" w:hAnsi="Book Antiqua" w:cs="宋体"/>
          <w:sz w:val="24"/>
          <w:szCs w:val="24"/>
          <w:lang w:eastAsia="zh-CN"/>
        </w:rPr>
        <w:t>Callender</w:t>
      </w:r>
      <w:proofErr w:type="spellEnd"/>
      <w:r w:rsidRPr="00B45143">
        <w:rPr>
          <w:rFonts w:ascii="Book Antiqua" w:eastAsia="宋体" w:hAnsi="Book Antiqua" w:cs="宋体"/>
          <w:sz w:val="24"/>
          <w:szCs w:val="24"/>
          <w:lang w:eastAsia="zh-CN"/>
        </w:rPr>
        <w:t xml:space="preserve"> T, </w:t>
      </w:r>
      <w:proofErr w:type="spellStart"/>
      <w:r w:rsidRPr="00B45143">
        <w:rPr>
          <w:rFonts w:ascii="Book Antiqua" w:eastAsia="宋体" w:hAnsi="Book Antiqua" w:cs="宋体"/>
          <w:sz w:val="24"/>
          <w:szCs w:val="24"/>
          <w:lang w:eastAsia="zh-CN"/>
        </w:rPr>
        <w:t>Perkovic</w:t>
      </w:r>
      <w:proofErr w:type="spellEnd"/>
      <w:r w:rsidRPr="00B45143">
        <w:rPr>
          <w:rFonts w:ascii="Book Antiqua" w:eastAsia="宋体" w:hAnsi="Book Antiqua" w:cs="宋体"/>
          <w:sz w:val="24"/>
          <w:szCs w:val="24"/>
          <w:lang w:eastAsia="zh-CN"/>
        </w:rPr>
        <w:t xml:space="preserve"> V, Patel A. Blood pressure lowering in type 2 diabetes: a systematic review and meta-analysis.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2015; </w:t>
      </w:r>
      <w:r w:rsidRPr="00B45143">
        <w:rPr>
          <w:rFonts w:ascii="Book Antiqua" w:eastAsia="宋体" w:hAnsi="Book Antiqua" w:cs="宋体"/>
          <w:b/>
          <w:bCs/>
          <w:sz w:val="24"/>
          <w:szCs w:val="24"/>
          <w:lang w:eastAsia="zh-CN"/>
        </w:rPr>
        <w:t>313</w:t>
      </w:r>
      <w:r w:rsidRPr="00B45143">
        <w:rPr>
          <w:rFonts w:ascii="Book Antiqua" w:eastAsia="宋体" w:hAnsi="Book Antiqua" w:cs="宋体"/>
          <w:sz w:val="24"/>
          <w:szCs w:val="24"/>
          <w:lang w:eastAsia="zh-CN"/>
        </w:rPr>
        <w:t>: 603-615 [PMID: 25668264 DOI: 10.1001/jama.2014.18574]</w:t>
      </w:r>
    </w:p>
    <w:p w14:paraId="1D8C8C46"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40 </w:t>
      </w:r>
      <w:proofErr w:type="spellStart"/>
      <w:r w:rsidRPr="00B45143">
        <w:rPr>
          <w:rFonts w:ascii="Book Antiqua" w:eastAsia="宋体" w:hAnsi="Book Antiqua" w:cs="宋体"/>
          <w:b/>
          <w:bCs/>
          <w:sz w:val="24"/>
          <w:szCs w:val="24"/>
          <w:lang w:eastAsia="zh-CN"/>
        </w:rPr>
        <w:t>Lv</w:t>
      </w:r>
      <w:proofErr w:type="spellEnd"/>
      <w:r w:rsidRPr="00B45143">
        <w:rPr>
          <w:rFonts w:ascii="Book Antiqua" w:eastAsia="宋体" w:hAnsi="Book Antiqua" w:cs="宋体"/>
          <w:b/>
          <w:bCs/>
          <w:sz w:val="24"/>
          <w:szCs w:val="24"/>
          <w:lang w:eastAsia="zh-CN"/>
        </w:rPr>
        <w:t xml:space="preserve"> J</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Ehteshami</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Sarnak</w:t>
      </w:r>
      <w:proofErr w:type="spellEnd"/>
      <w:r w:rsidRPr="00B45143">
        <w:rPr>
          <w:rFonts w:ascii="Book Antiqua" w:eastAsia="宋体" w:hAnsi="Book Antiqua" w:cs="宋体"/>
          <w:sz w:val="24"/>
          <w:szCs w:val="24"/>
          <w:lang w:eastAsia="zh-CN"/>
        </w:rPr>
        <w:t xml:space="preserve"> MJ, </w:t>
      </w:r>
      <w:proofErr w:type="spellStart"/>
      <w:r w:rsidRPr="00B45143">
        <w:rPr>
          <w:rFonts w:ascii="Book Antiqua" w:eastAsia="宋体" w:hAnsi="Book Antiqua" w:cs="宋体"/>
          <w:sz w:val="24"/>
          <w:szCs w:val="24"/>
          <w:lang w:eastAsia="zh-CN"/>
        </w:rPr>
        <w:t>Tighiouart</w:t>
      </w:r>
      <w:proofErr w:type="spellEnd"/>
      <w:r w:rsidRPr="00B45143">
        <w:rPr>
          <w:rFonts w:ascii="Book Antiqua" w:eastAsia="宋体" w:hAnsi="Book Antiqua" w:cs="宋体"/>
          <w:sz w:val="24"/>
          <w:szCs w:val="24"/>
          <w:lang w:eastAsia="zh-CN"/>
        </w:rPr>
        <w:t xml:space="preserve"> H, Jun M, </w:t>
      </w:r>
      <w:proofErr w:type="spellStart"/>
      <w:r w:rsidRPr="00B45143">
        <w:rPr>
          <w:rFonts w:ascii="Book Antiqua" w:eastAsia="宋体" w:hAnsi="Book Antiqua" w:cs="宋体"/>
          <w:sz w:val="24"/>
          <w:szCs w:val="24"/>
          <w:lang w:eastAsia="zh-CN"/>
        </w:rPr>
        <w:t>Ninomiya</w:t>
      </w:r>
      <w:proofErr w:type="spellEnd"/>
      <w:r w:rsidRPr="00B45143">
        <w:rPr>
          <w:rFonts w:ascii="Book Antiqua" w:eastAsia="宋体" w:hAnsi="Book Antiqua" w:cs="宋体"/>
          <w:sz w:val="24"/>
          <w:szCs w:val="24"/>
          <w:lang w:eastAsia="zh-CN"/>
        </w:rPr>
        <w:t xml:space="preserve"> T, Foote C, Rodgers A, Zhang H, Wang H, </w:t>
      </w:r>
      <w:proofErr w:type="spellStart"/>
      <w:r w:rsidRPr="00B45143">
        <w:rPr>
          <w:rFonts w:ascii="Book Antiqua" w:eastAsia="宋体" w:hAnsi="Book Antiqua" w:cs="宋体"/>
          <w:sz w:val="24"/>
          <w:szCs w:val="24"/>
          <w:lang w:eastAsia="zh-CN"/>
        </w:rPr>
        <w:t>Strippoli</w:t>
      </w:r>
      <w:proofErr w:type="spellEnd"/>
      <w:r w:rsidRPr="00B45143">
        <w:rPr>
          <w:rFonts w:ascii="Book Antiqua" w:eastAsia="宋体" w:hAnsi="Book Antiqua" w:cs="宋体"/>
          <w:sz w:val="24"/>
          <w:szCs w:val="24"/>
          <w:lang w:eastAsia="zh-CN"/>
        </w:rPr>
        <w:t xml:space="preserve"> GF, </w:t>
      </w:r>
      <w:proofErr w:type="spellStart"/>
      <w:r w:rsidRPr="00B45143">
        <w:rPr>
          <w:rFonts w:ascii="Book Antiqua" w:eastAsia="宋体" w:hAnsi="Book Antiqua" w:cs="宋体"/>
          <w:sz w:val="24"/>
          <w:szCs w:val="24"/>
          <w:lang w:eastAsia="zh-CN"/>
        </w:rPr>
        <w:t>Perkovic</w:t>
      </w:r>
      <w:proofErr w:type="spellEnd"/>
      <w:r w:rsidRPr="00B45143">
        <w:rPr>
          <w:rFonts w:ascii="Book Antiqua" w:eastAsia="宋体" w:hAnsi="Book Antiqua" w:cs="宋体"/>
          <w:sz w:val="24"/>
          <w:szCs w:val="24"/>
          <w:lang w:eastAsia="zh-CN"/>
        </w:rPr>
        <w:t xml:space="preserve"> V. Effects of intensive blood pressure lowering on the progression of chronic kidney disease: a systematic review and meta-analysis. </w:t>
      </w:r>
      <w:r w:rsidRPr="00B45143">
        <w:rPr>
          <w:rFonts w:ascii="Book Antiqua" w:eastAsia="宋体" w:hAnsi="Book Antiqua" w:cs="宋体"/>
          <w:i/>
          <w:iCs/>
          <w:sz w:val="24"/>
          <w:szCs w:val="24"/>
          <w:lang w:eastAsia="zh-CN"/>
        </w:rPr>
        <w:t>CMAJ</w:t>
      </w:r>
      <w:r w:rsidRPr="00B45143">
        <w:rPr>
          <w:rFonts w:ascii="Book Antiqua" w:eastAsia="宋体" w:hAnsi="Book Antiqua" w:cs="宋体"/>
          <w:sz w:val="24"/>
          <w:szCs w:val="24"/>
          <w:lang w:eastAsia="zh-CN"/>
        </w:rPr>
        <w:t> 2013; </w:t>
      </w:r>
      <w:r w:rsidRPr="00B45143">
        <w:rPr>
          <w:rFonts w:ascii="Book Antiqua" w:eastAsia="宋体" w:hAnsi="Book Antiqua" w:cs="宋体"/>
          <w:b/>
          <w:bCs/>
          <w:sz w:val="24"/>
          <w:szCs w:val="24"/>
          <w:lang w:eastAsia="zh-CN"/>
        </w:rPr>
        <w:t>185</w:t>
      </w:r>
      <w:r w:rsidRPr="00B45143">
        <w:rPr>
          <w:rFonts w:ascii="Book Antiqua" w:eastAsia="宋体" w:hAnsi="Book Antiqua" w:cs="宋体"/>
          <w:sz w:val="24"/>
          <w:szCs w:val="24"/>
          <w:lang w:eastAsia="zh-CN"/>
        </w:rPr>
        <w:t>: 949-957 [PMID: 23798459 DOI: 10.1503/cmaj.121468]</w:t>
      </w:r>
    </w:p>
    <w:p w14:paraId="33EE0843"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41 </w:t>
      </w:r>
      <w:proofErr w:type="spellStart"/>
      <w:r w:rsidRPr="00B45143">
        <w:rPr>
          <w:rFonts w:ascii="Book Antiqua" w:eastAsia="宋体" w:hAnsi="Book Antiqua" w:cs="宋体"/>
          <w:b/>
          <w:bCs/>
          <w:sz w:val="24"/>
          <w:szCs w:val="24"/>
          <w:lang w:eastAsia="zh-CN"/>
        </w:rPr>
        <w:t>Xie</w:t>
      </w:r>
      <w:proofErr w:type="spellEnd"/>
      <w:r w:rsidRPr="00B45143">
        <w:rPr>
          <w:rFonts w:ascii="Book Antiqua" w:eastAsia="宋体" w:hAnsi="Book Antiqua" w:cs="宋体"/>
          <w:b/>
          <w:bCs/>
          <w:sz w:val="24"/>
          <w:szCs w:val="24"/>
          <w:lang w:eastAsia="zh-CN"/>
        </w:rPr>
        <w:t xml:space="preserve"> X</w:t>
      </w:r>
      <w:r w:rsidRPr="00B45143">
        <w:rPr>
          <w:rFonts w:ascii="Book Antiqua" w:eastAsia="宋体" w:hAnsi="Book Antiqua" w:cs="宋体"/>
          <w:sz w:val="24"/>
          <w:szCs w:val="24"/>
          <w:lang w:eastAsia="zh-CN"/>
        </w:rPr>
        <w:t xml:space="preserve">, Atkins E, </w:t>
      </w:r>
      <w:proofErr w:type="spellStart"/>
      <w:r w:rsidRPr="00B45143">
        <w:rPr>
          <w:rFonts w:ascii="Book Antiqua" w:eastAsia="宋体" w:hAnsi="Book Antiqua" w:cs="宋体"/>
          <w:sz w:val="24"/>
          <w:szCs w:val="24"/>
          <w:lang w:eastAsia="zh-CN"/>
        </w:rPr>
        <w:t>Lv</w:t>
      </w:r>
      <w:proofErr w:type="spellEnd"/>
      <w:r w:rsidRPr="00B45143">
        <w:rPr>
          <w:rFonts w:ascii="Book Antiqua" w:eastAsia="宋体" w:hAnsi="Book Antiqua" w:cs="宋体"/>
          <w:sz w:val="24"/>
          <w:szCs w:val="24"/>
          <w:lang w:eastAsia="zh-CN"/>
        </w:rPr>
        <w:t xml:space="preserve"> J, Bennett A, Neal B, </w:t>
      </w:r>
      <w:proofErr w:type="spellStart"/>
      <w:r w:rsidRPr="00B45143">
        <w:rPr>
          <w:rFonts w:ascii="Book Antiqua" w:eastAsia="宋体" w:hAnsi="Book Antiqua" w:cs="宋体"/>
          <w:sz w:val="24"/>
          <w:szCs w:val="24"/>
          <w:lang w:eastAsia="zh-CN"/>
        </w:rPr>
        <w:t>Ninomiya</w:t>
      </w:r>
      <w:proofErr w:type="spellEnd"/>
      <w:r w:rsidRPr="00B45143">
        <w:rPr>
          <w:rFonts w:ascii="Book Antiqua" w:eastAsia="宋体" w:hAnsi="Book Antiqua" w:cs="宋体"/>
          <w:sz w:val="24"/>
          <w:szCs w:val="24"/>
          <w:lang w:eastAsia="zh-CN"/>
        </w:rPr>
        <w:t xml:space="preserve"> T, Woodward M, </w:t>
      </w:r>
      <w:proofErr w:type="spellStart"/>
      <w:r w:rsidRPr="00B45143">
        <w:rPr>
          <w:rFonts w:ascii="Book Antiqua" w:eastAsia="宋体" w:hAnsi="Book Antiqua" w:cs="宋体"/>
          <w:sz w:val="24"/>
          <w:szCs w:val="24"/>
          <w:lang w:eastAsia="zh-CN"/>
        </w:rPr>
        <w:t>MacMahon</w:t>
      </w:r>
      <w:proofErr w:type="spellEnd"/>
      <w:r w:rsidRPr="00B45143">
        <w:rPr>
          <w:rFonts w:ascii="Book Antiqua" w:eastAsia="宋体" w:hAnsi="Book Antiqua" w:cs="宋体"/>
          <w:sz w:val="24"/>
          <w:szCs w:val="24"/>
          <w:lang w:eastAsia="zh-CN"/>
        </w:rPr>
        <w:t xml:space="preserve"> S, Turnbull F, Hillis GS, Chalmers J, </w:t>
      </w:r>
      <w:proofErr w:type="spellStart"/>
      <w:r w:rsidRPr="00B45143">
        <w:rPr>
          <w:rFonts w:ascii="Book Antiqua" w:eastAsia="宋体" w:hAnsi="Book Antiqua" w:cs="宋体"/>
          <w:sz w:val="24"/>
          <w:szCs w:val="24"/>
          <w:lang w:eastAsia="zh-CN"/>
        </w:rPr>
        <w:t>Mant</w:t>
      </w:r>
      <w:proofErr w:type="spellEnd"/>
      <w:r w:rsidRPr="00B45143">
        <w:rPr>
          <w:rFonts w:ascii="Book Antiqua" w:eastAsia="宋体" w:hAnsi="Book Antiqua" w:cs="宋体"/>
          <w:sz w:val="24"/>
          <w:szCs w:val="24"/>
          <w:lang w:eastAsia="zh-CN"/>
        </w:rPr>
        <w:t xml:space="preserve"> J, Salam A, </w:t>
      </w:r>
      <w:proofErr w:type="spellStart"/>
      <w:r w:rsidRPr="00B45143">
        <w:rPr>
          <w:rFonts w:ascii="Book Antiqua" w:eastAsia="宋体" w:hAnsi="Book Antiqua" w:cs="宋体"/>
          <w:sz w:val="24"/>
          <w:szCs w:val="24"/>
          <w:lang w:eastAsia="zh-CN"/>
        </w:rPr>
        <w:t>Rahimi</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Perkovic</w:t>
      </w:r>
      <w:proofErr w:type="spellEnd"/>
      <w:r w:rsidRPr="00B45143">
        <w:rPr>
          <w:rFonts w:ascii="Book Antiqua" w:eastAsia="宋体" w:hAnsi="Book Antiqua" w:cs="宋体"/>
          <w:sz w:val="24"/>
          <w:szCs w:val="24"/>
          <w:lang w:eastAsia="zh-CN"/>
        </w:rPr>
        <w:t xml:space="preserve"> V, Rodgers A. Effects of intensive blood pressure lowering on cardiovascular and renal outcomes: updated systematic review and meta-analysis. </w:t>
      </w:r>
      <w:r w:rsidRPr="00B45143">
        <w:rPr>
          <w:rFonts w:ascii="Book Antiqua" w:eastAsia="宋体" w:hAnsi="Book Antiqua" w:cs="宋体"/>
          <w:i/>
          <w:iCs/>
          <w:sz w:val="24"/>
          <w:szCs w:val="24"/>
          <w:lang w:eastAsia="zh-CN"/>
        </w:rPr>
        <w:t>Lancet</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387</w:t>
      </w:r>
      <w:r w:rsidRPr="00B45143">
        <w:rPr>
          <w:rFonts w:ascii="Book Antiqua" w:eastAsia="宋体" w:hAnsi="Book Antiqua" w:cs="宋体"/>
          <w:sz w:val="24"/>
          <w:szCs w:val="24"/>
          <w:lang w:eastAsia="zh-CN"/>
        </w:rPr>
        <w:t>: 435-443 [PMID: 26559744 DOI: 10.1016/S0140-6736(15)00805-3]</w:t>
      </w:r>
    </w:p>
    <w:p w14:paraId="4DBFB9F9"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42 </w:t>
      </w:r>
      <w:proofErr w:type="spellStart"/>
      <w:r w:rsidRPr="00B45143">
        <w:rPr>
          <w:rFonts w:ascii="Book Antiqua" w:eastAsia="宋体" w:hAnsi="Book Antiqua" w:cs="宋体"/>
          <w:b/>
          <w:bCs/>
          <w:sz w:val="24"/>
          <w:szCs w:val="24"/>
          <w:lang w:eastAsia="zh-CN"/>
        </w:rPr>
        <w:t>Brunström</w:t>
      </w:r>
      <w:proofErr w:type="spellEnd"/>
      <w:r w:rsidRPr="00B45143">
        <w:rPr>
          <w:rFonts w:ascii="Book Antiqua" w:eastAsia="宋体" w:hAnsi="Book Antiqua" w:cs="宋体"/>
          <w:b/>
          <w:bCs/>
          <w:sz w:val="24"/>
          <w:szCs w:val="24"/>
          <w:lang w:eastAsia="zh-CN"/>
        </w:rPr>
        <w:t xml:space="preserve"> M</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Carlberg</w:t>
      </w:r>
      <w:proofErr w:type="spellEnd"/>
      <w:r w:rsidRPr="00B45143">
        <w:rPr>
          <w:rFonts w:ascii="Book Antiqua" w:eastAsia="宋体" w:hAnsi="Book Antiqua" w:cs="宋体"/>
          <w:sz w:val="24"/>
          <w:szCs w:val="24"/>
          <w:lang w:eastAsia="zh-CN"/>
        </w:rPr>
        <w:t xml:space="preserve"> B. Effect of antihypertensive treatment at different blood pressure levels in patients with diabetes mellitus: systematic review and meta-analyses.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352</w:t>
      </w:r>
      <w:r w:rsidRPr="00B45143">
        <w:rPr>
          <w:rFonts w:ascii="Book Antiqua" w:eastAsia="宋体" w:hAnsi="Book Antiqua" w:cs="宋体"/>
          <w:sz w:val="24"/>
          <w:szCs w:val="24"/>
          <w:lang w:eastAsia="zh-CN"/>
        </w:rPr>
        <w:t>: i717 [PMID: 26920333 DOI: 10.1136/bmj.i717]</w:t>
      </w:r>
    </w:p>
    <w:p w14:paraId="4F4E51CF"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43 </w:t>
      </w:r>
      <w:proofErr w:type="spellStart"/>
      <w:r w:rsidRPr="00B45143">
        <w:rPr>
          <w:rFonts w:ascii="Book Antiqua" w:eastAsia="宋体" w:hAnsi="Book Antiqua" w:cs="宋体"/>
          <w:b/>
          <w:bCs/>
          <w:sz w:val="24"/>
          <w:szCs w:val="24"/>
          <w:lang w:eastAsia="zh-CN"/>
        </w:rPr>
        <w:t>Mancia</w:t>
      </w:r>
      <w:proofErr w:type="spellEnd"/>
      <w:r w:rsidRPr="00B45143">
        <w:rPr>
          <w:rFonts w:ascii="Book Antiqua" w:eastAsia="宋体" w:hAnsi="Book Antiqua" w:cs="宋体"/>
          <w:b/>
          <w:bCs/>
          <w:sz w:val="24"/>
          <w:szCs w:val="24"/>
          <w:lang w:eastAsia="zh-CN"/>
        </w:rPr>
        <w:t xml:space="preserve"> G</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Fagard</w:t>
      </w:r>
      <w:proofErr w:type="spellEnd"/>
      <w:r w:rsidRPr="00B45143">
        <w:rPr>
          <w:rFonts w:ascii="Book Antiqua" w:eastAsia="宋体" w:hAnsi="Book Antiqua" w:cs="宋体"/>
          <w:sz w:val="24"/>
          <w:szCs w:val="24"/>
          <w:lang w:eastAsia="zh-CN"/>
        </w:rPr>
        <w:t xml:space="preserve"> R, </w:t>
      </w:r>
      <w:proofErr w:type="spellStart"/>
      <w:r w:rsidRPr="00B45143">
        <w:rPr>
          <w:rFonts w:ascii="Book Antiqua" w:eastAsia="宋体" w:hAnsi="Book Antiqua" w:cs="宋体"/>
          <w:sz w:val="24"/>
          <w:szCs w:val="24"/>
          <w:lang w:eastAsia="zh-CN"/>
        </w:rPr>
        <w:t>Narkiewicz</w:t>
      </w:r>
      <w:proofErr w:type="spellEnd"/>
      <w:r w:rsidRPr="00B45143">
        <w:rPr>
          <w:rFonts w:ascii="Book Antiqua" w:eastAsia="宋体" w:hAnsi="Book Antiqua" w:cs="宋体"/>
          <w:sz w:val="24"/>
          <w:szCs w:val="24"/>
          <w:lang w:eastAsia="zh-CN"/>
        </w:rPr>
        <w:t xml:space="preserve"> K, Redon J, </w:t>
      </w:r>
      <w:proofErr w:type="spellStart"/>
      <w:r w:rsidRPr="00B45143">
        <w:rPr>
          <w:rFonts w:ascii="Book Antiqua" w:eastAsia="宋体" w:hAnsi="Book Antiqua" w:cs="宋体"/>
          <w:sz w:val="24"/>
          <w:szCs w:val="24"/>
          <w:lang w:eastAsia="zh-CN"/>
        </w:rPr>
        <w:t>Zanchetti</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Böhm</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Christiaens</w:t>
      </w:r>
      <w:proofErr w:type="spellEnd"/>
      <w:r w:rsidRPr="00B45143">
        <w:rPr>
          <w:rFonts w:ascii="Book Antiqua" w:eastAsia="宋体" w:hAnsi="Book Antiqua" w:cs="宋体"/>
          <w:sz w:val="24"/>
          <w:szCs w:val="24"/>
          <w:lang w:eastAsia="zh-CN"/>
        </w:rPr>
        <w:t xml:space="preserve"> T, </w:t>
      </w:r>
      <w:proofErr w:type="spellStart"/>
      <w:r w:rsidRPr="00B45143">
        <w:rPr>
          <w:rFonts w:ascii="Book Antiqua" w:eastAsia="宋体" w:hAnsi="Book Antiqua" w:cs="宋体"/>
          <w:sz w:val="24"/>
          <w:szCs w:val="24"/>
          <w:lang w:eastAsia="zh-CN"/>
        </w:rPr>
        <w:t>Cifkova</w:t>
      </w:r>
      <w:proofErr w:type="spellEnd"/>
      <w:r w:rsidRPr="00B45143">
        <w:rPr>
          <w:rFonts w:ascii="Book Antiqua" w:eastAsia="宋体" w:hAnsi="Book Antiqua" w:cs="宋体"/>
          <w:sz w:val="24"/>
          <w:szCs w:val="24"/>
          <w:lang w:eastAsia="zh-CN"/>
        </w:rPr>
        <w:t xml:space="preserve"> R, De Backer G, </w:t>
      </w:r>
      <w:proofErr w:type="spellStart"/>
      <w:r w:rsidRPr="00B45143">
        <w:rPr>
          <w:rFonts w:ascii="Book Antiqua" w:eastAsia="宋体" w:hAnsi="Book Antiqua" w:cs="宋体"/>
          <w:sz w:val="24"/>
          <w:szCs w:val="24"/>
          <w:lang w:eastAsia="zh-CN"/>
        </w:rPr>
        <w:t>Dominiczak</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Galderisi</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Grobbee</w:t>
      </w:r>
      <w:proofErr w:type="spellEnd"/>
      <w:r w:rsidRPr="00B45143">
        <w:rPr>
          <w:rFonts w:ascii="Book Antiqua" w:eastAsia="宋体" w:hAnsi="Book Antiqua" w:cs="宋体"/>
          <w:sz w:val="24"/>
          <w:szCs w:val="24"/>
          <w:lang w:eastAsia="zh-CN"/>
        </w:rPr>
        <w:t xml:space="preserve"> DE, </w:t>
      </w:r>
      <w:proofErr w:type="spellStart"/>
      <w:r w:rsidRPr="00B45143">
        <w:rPr>
          <w:rFonts w:ascii="Book Antiqua" w:eastAsia="宋体" w:hAnsi="Book Antiqua" w:cs="宋体"/>
          <w:sz w:val="24"/>
          <w:szCs w:val="24"/>
          <w:lang w:eastAsia="zh-CN"/>
        </w:rPr>
        <w:t>Jaarsma</w:t>
      </w:r>
      <w:proofErr w:type="spellEnd"/>
      <w:r w:rsidRPr="00B45143">
        <w:rPr>
          <w:rFonts w:ascii="Book Antiqua" w:eastAsia="宋体" w:hAnsi="Book Antiqua" w:cs="宋体"/>
          <w:sz w:val="24"/>
          <w:szCs w:val="24"/>
          <w:lang w:eastAsia="zh-CN"/>
        </w:rPr>
        <w:t xml:space="preserve"> T, </w:t>
      </w:r>
      <w:proofErr w:type="spellStart"/>
      <w:r w:rsidRPr="00B45143">
        <w:rPr>
          <w:rFonts w:ascii="Book Antiqua" w:eastAsia="宋体" w:hAnsi="Book Antiqua" w:cs="宋体"/>
          <w:sz w:val="24"/>
          <w:szCs w:val="24"/>
          <w:lang w:eastAsia="zh-CN"/>
        </w:rPr>
        <w:t>Kirchhof</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Kjeldsen</w:t>
      </w:r>
      <w:proofErr w:type="spellEnd"/>
      <w:r w:rsidRPr="00B45143">
        <w:rPr>
          <w:rFonts w:ascii="Book Antiqua" w:eastAsia="宋体" w:hAnsi="Book Antiqua" w:cs="宋体"/>
          <w:sz w:val="24"/>
          <w:szCs w:val="24"/>
          <w:lang w:eastAsia="zh-CN"/>
        </w:rPr>
        <w:t xml:space="preserve"> SE, Laurent S, </w:t>
      </w:r>
      <w:proofErr w:type="spellStart"/>
      <w:r w:rsidRPr="00B45143">
        <w:rPr>
          <w:rFonts w:ascii="Book Antiqua" w:eastAsia="宋体" w:hAnsi="Book Antiqua" w:cs="宋体"/>
          <w:sz w:val="24"/>
          <w:szCs w:val="24"/>
          <w:lang w:eastAsia="zh-CN"/>
        </w:rPr>
        <w:t>Manolis</w:t>
      </w:r>
      <w:proofErr w:type="spellEnd"/>
      <w:r w:rsidRPr="00B45143">
        <w:rPr>
          <w:rFonts w:ascii="Book Antiqua" w:eastAsia="宋体" w:hAnsi="Book Antiqua" w:cs="宋体"/>
          <w:sz w:val="24"/>
          <w:szCs w:val="24"/>
          <w:lang w:eastAsia="zh-CN"/>
        </w:rPr>
        <w:t xml:space="preserve"> AJ, Nilsson PM, </w:t>
      </w:r>
      <w:proofErr w:type="spellStart"/>
      <w:r w:rsidRPr="00B45143">
        <w:rPr>
          <w:rFonts w:ascii="Book Antiqua" w:eastAsia="宋体" w:hAnsi="Book Antiqua" w:cs="宋体"/>
          <w:sz w:val="24"/>
          <w:szCs w:val="24"/>
          <w:lang w:eastAsia="zh-CN"/>
        </w:rPr>
        <w:t>Ruilope</w:t>
      </w:r>
      <w:proofErr w:type="spellEnd"/>
      <w:r w:rsidRPr="00B45143">
        <w:rPr>
          <w:rFonts w:ascii="Book Antiqua" w:eastAsia="宋体" w:hAnsi="Book Antiqua" w:cs="宋体"/>
          <w:sz w:val="24"/>
          <w:szCs w:val="24"/>
          <w:lang w:eastAsia="zh-CN"/>
        </w:rPr>
        <w:t xml:space="preserve"> LM, </w:t>
      </w:r>
      <w:proofErr w:type="spellStart"/>
      <w:r w:rsidRPr="00B45143">
        <w:rPr>
          <w:rFonts w:ascii="Book Antiqua" w:eastAsia="宋体" w:hAnsi="Book Antiqua" w:cs="宋体"/>
          <w:sz w:val="24"/>
          <w:szCs w:val="24"/>
          <w:lang w:eastAsia="zh-CN"/>
        </w:rPr>
        <w:t>Schmieder</w:t>
      </w:r>
      <w:proofErr w:type="spellEnd"/>
      <w:r w:rsidRPr="00B45143">
        <w:rPr>
          <w:rFonts w:ascii="Book Antiqua" w:eastAsia="宋体" w:hAnsi="Book Antiqua" w:cs="宋体"/>
          <w:sz w:val="24"/>
          <w:szCs w:val="24"/>
          <w:lang w:eastAsia="zh-CN"/>
        </w:rPr>
        <w:t xml:space="preserve"> RE, </w:t>
      </w:r>
      <w:proofErr w:type="spellStart"/>
      <w:r w:rsidRPr="00B45143">
        <w:rPr>
          <w:rFonts w:ascii="Book Antiqua" w:eastAsia="宋体" w:hAnsi="Book Antiqua" w:cs="宋体"/>
          <w:sz w:val="24"/>
          <w:szCs w:val="24"/>
          <w:lang w:eastAsia="zh-CN"/>
        </w:rPr>
        <w:t>Sirnes</w:t>
      </w:r>
      <w:proofErr w:type="spellEnd"/>
      <w:r w:rsidRPr="00B45143">
        <w:rPr>
          <w:rFonts w:ascii="Book Antiqua" w:eastAsia="宋体" w:hAnsi="Book Antiqua" w:cs="宋体"/>
          <w:sz w:val="24"/>
          <w:szCs w:val="24"/>
          <w:lang w:eastAsia="zh-CN"/>
        </w:rPr>
        <w:t xml:space="preserve"> PA, Sleight P, </w:t>
      </w:r>
      <w:proofErr w:type="spellStart"/>
      <w:r w:rsidRPr="00B45143">
        <w:rPr>
          <w:rFonts w:ascii="Book Antiqua" w:eastAsia="宋体" w:hAnsi="Book Antiqua" w:cs="宋体"/>
          <w:sz w:val="24"/>
          <w:szCs w:val="24"/>
          <w:lang w:eastAsia="zh-CN"/>
        </w:rPr>
        <w:t>Viigimaa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Waeber</w:t>
      </w:r>
      <w:proofErr w:type="spellEnd"/>
      <w:r w:rsidRPr="00B45143">
        <w:rPr>
          <w:rFonts w:ascii="Book Antiqua" w:eastAsia="宋体" w:hAnsi="Book Antiqua" w:cs="宋体"/>
          <w:sz w:val="24"/>
          <w:szCs w:val="24"/>
          <w:lang w:eastAsia="zh-CN"/>
        </w:rPr>
        <w:t xml:space="preserve"> B, </w:t>
      </w:r>
      <w:proofErr w:type="spellStart"/>
      <w:r w:rsidRPr="00B45143">
        <w:rPr>
          <w:rFonts w:ascii="Book Antiqua" w:eastAsia="宋体" w:hAnsi="Book Antiqua" w:cs="宋体"/>
          <w:sz w:val="24"/>
          <w:szCs w:val="24"/>
          <w:lang w:eastAsia="zh-CN"/>
        </w:rPr>
        <w:t>Zannad</w:t>
      </w:r>
      <w:proofErr w:type="spellEnd"/>
      <w:r w:rsidRPr="00B45143">
        <w:rPr>
          <w:rFonts w:ascii="Book Antiqua" w:eastAsia="宋体" w:hAnsi="Book Antiqua" w:cs="宋体"/>
          <w:sz w:val="24"/>
          <w:szCs w:val="24"/>
          <w:lang w:eastAsia="zh-CN"/>
        </w:rPr>
        <w:t xml:space="preserve"> F, Redon J, </w:t>
      </w:r>
      <w:proofErr w:type="spellStart"/>
      <w:r w:rsidRPr="00B45143">
        <w:rPr>
          <w:rFonts w:ascii="Book Antiqua" w:eastAsia="宋体" w:hAnsi="Book Antiqua" w:cs="宋体"/>
          <w:sz w:val="24"/>
          <w:szCs w:val="24"/>
          <w:lang w:eastAsia="zh-CN"/>
        </w:rPr>
        <w:t>Dominiczak</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Narkiewicz</w:t>
      </w:r>
      <w:proofErr w:type="spellEnd"/>
      <w:r w:rsidRPr="00B45143">
        <w:rPr>
          <w:rFonts w:ascii="Book Antiqua" w:eastAsia="宋体" w:hAnsi="Book Antiqua" w:cs="宋体"/>
          <w:sz w:val="24"/>
          <w:szCs w:val="24"/>
          <w:lang w:eastAsia="zh-CN"/>
        </w:rPr>
        <w:t xml:space="preserve"> K, Nilsson PM, </w:t>
      </w:r>
      <w:proofErr w:type="spellStart"/>
      <w:r w:rsidRPr="00B45143">
        <w:rPr>
          <w:rFonts w:ascii="Book Antiqua" w:eastAsia="宋体" w:hAnsi="Book Antiqua" w:cs="宋体"/>
          <w:sz w:val="24"/>
          <w:szCs w:val="24"/>
          <w:lang w:eastAsia="zh-CN"/>
        </w:rPr>
        <w:t>Burnier</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Viigimaa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Ambrosioni</w:t>
      </w:r>
      <w:proofErr w:type="spellEnd"/>
      <w:r w:rsidRPr="00B45143">
        <w:rPr>
          <w:rFonts w:ascii="Book Antiqua" w:eastAsia="宋体" w:hAnsi="Book Antiqua" w:cs="宋体"/>
          <w:sz w:val="24"/>
          <w:szCs w:val="24"/>
          <w:lang w:eastAsia="zh-CN"/>
        </w:rPr>
        <w:t xml:space="preserve"> E, </w:t>
      </w:r>
      <w:proofErr w:type="spellStart"/>
      <w:r w:rsidRPr="00B45143">
        <w:rPr>
          <w:rFonts w:ascii="Book Antiqua" w:eastAsia="宋体" w:hAnsi="Book Antiqua" w:cs="宋体"/>
          <w:sz w:val="24"/>
          <w:szCs w:val="24"/>
          <w:lang w:eastAsia="zh-CN"/>
        </w:rPr>
        <w:t>Caufield</w:t>
      </w:r>
      <w:proofErr w:type="spellEnd"/>
      <w:r w:rsidRPr="00B45143">
        <w:rPr>
          <w:rFonts w:ascii="Book Antiqua" w:eastAsia="宋体" w:hAnsi="Book Antiqua" w:cs="宋体"/>
          <w:sz w:val="24"/>
          <w:szCs w:val="24"/>
          <w:lang w:eastAsia="zh-CN"/>
        </w:rPr>
        <w:t xml:space="preserve"> M, Coca A, Olsen MH, </w:t>
      </w:r>
      <w:proofErr w:type="spellStart"/>
      <w:r w:rsidRPr="00B45143">
        <w:rPr>
          <w:rFonts w:ascii="Book Antiqua" w:eastAsia="宋体" w:hAnsi="Book Antiqua" w:cs="宋体"/>
          <w:sz w:val="24"/>
          <w:szCs w:val="24"/>
          <w:lang w:eastAsia="zh-CN"/>
        </w:rPr>
        <w:t>Schmieder</w:t>
      </w:r>
      <w:proofErr w:type="spellEnd"/>
      <w:r w:rsidRPr="00B45143">
        <w:rPr>
          <w:rFonts w:ascii="Book Antiqua" w:eastAsia="宋体" w:hAnsi="Book Antiqua" w:cs="宋体"/>
          <w:sz w:val="24"/>
          <w:szCs w:val="24"/>
          <w:lang w:eastAsia="zh-CN"/>
        </w:rPr>
        <w:t xml:space="preserve"> RE, </w:t>
      </w:r>
      <w:proofErr w:type="spellStart"/>
      <w:r w:rsidRPr="00B45143">
        <w:rPr>
          <w:rFonts w:ascii="Book Antiqua" w:eastAsia="宋体" w:hAnsi="Book Antiqua" w:cs="宋体"/>
          <w:sz w:val="24"/>
          <w:szCs w:val="24"/>
          <w:lang w:eastAsia="zh-CN"/>
        </w:rPr>
        <w:t>Tsioufis</w:t>
      </w:r>
      <w:proofErr w:type="spellEnd"/>
      <w:r w:rsidRPr="00B45143">
        <w:rPr>
          <w:rFonts w:ascii="Book Antiqua" w:eastAsia="宋体" w:hAnsi="Book Antiqua" w:cs="宋体"/>
          <w:sz w:val="24"/>
          <w:szCs w:val="24"/>
          <w:lang w:eastAsia="zh-CN"/>
        </w:rPr>
        <w:t xml:space="preserve"> C, van de Borne P, </w:t>
      </w:r>
      <w:proofErr w:type="spellStart"/>
      <w:r w:rsidRPr="00B45143">
        <w:rPr>
          <w:rFonts w:ascii="Book Antiqua" w:eastAsia="宋体" w:hAnsi="Book Antiqua" w:cs="宋体"/>
          <w:sz w:val="24"/>
          <w:szCs w:val="24"/>
          <w:lang w:eastAsia="zh-CN"/>
        </w:rPr>
        <w:t>Zamorano</w:t>
      </w:r>
      <w:proofErr w:type="spellEnd"/>
      <w:r w:rsidRPr="00B45143">
        <w:rPr>
          <w:rFonts w:ascii="Book Antiqua" w:eastAsia="宋体" w:hAnsi="Book Antiqua" w:cs="宋体"/>
          <w:sz w:val="24"/>
          <w:szCs w:val="24"/>
          <w:lang w:eastAsia="zh-CN"/>
        </w:rPr>
        <w:t xml:space="preserve"> JL, Achenbach S, Baumgartner H, </w:t>
      </w:r>
      <w:proofErr w:type="spellStart"/>
      <w:r w:rsidRPr="00B45143">
        <w:rPr>
          <w:rFonts w:ascii="Book Antiqua" w:eastAsia="宋体" w:hAnsi="Book Antiqua" w:cs="宋体"/>
          <w:sz w:val="24"/>
          <w:szCs w:val="24"/>
          <w:lang w:eastAsia="zh-CN"/>
        </w:rPr>
        <w:t>Bax</w:t>
      </w:r>
      <w:proofErr w:type="spellEnd"/>
      <w:r w:rsidRPr="00B45143">
        <w:rPr>
          <w:rFonts w:ascii="Book Antiqua" w:eastAsia="宋体" w:hAnsi="Book Antiqua" w:cs="宋体"/>
          <w:sz w:val="24"/>
          <w:szCs w:val="24"/>
          <w:lang w:eastAsia="zh-CN"/>
        </w:rPr>
        <w:t xml:space="preserve"> JJ, Bueno H, Dean V, Deaton C, </w:t>
      </w:r>
      <w:proofErr w:type="spellStart"/>
      <w:r w:rsidRPr="00B45143">
        <w:rPr>
          <w:rFonts w:ascii="Book Antiqua" w:eastAsia="宋体" w:hAnsi="Book Antiqua" w:cs="宋体"/>
          <w:sz w:val="24"/>
          <w:szCs w:val="24"/>
          <w:lang w:eastAsia="zh-CN"/>
        </w:rPr>
        <w:t>Erol</w:t>
      </w:r>
      <w:proofErr w:type="spellEnd"/>
      <w:r w:rsidRPr="00B45143">
        <w:rPr>
          <w:rFonts w:ascii="Book Antiqua" w:eastAsia="宋体" w:hAnsi="Book Antiqua" w:cs="宋体"/>
          <w:sz w:val="24"/>
          <w:szCs w:val="24"/>
          <w:lang w:eastAsia="zh-CN"/>
        </w:rPr>
        <w:t xml:space="preserve"> C, </w:t>
      </w:r>
      <w:proofErr w:type="spellStart"/>
      <w:r w:rsidRPr="00B45143">
        <w:rPr>
          <w:rFonts w:ascii="Book Antiqua" w:eastAsia="宋体" w:hAnsi="Book Antiqua" w:cs="宋体"/>
          <w:sz w:val="24"/>
          <w:szCs w:val="24"/>
          <w:lang w:eastAsia="zh-CN"/>
        </w:rPr>
        <w:t>Fagard</w:t>
      </w:r>
      <w:proofErr w:type="spellEnd"/>
      <w:r w:rsidRPr="00B45143">
        <w:rPr>
          <w:rFonts w:ascii="Book Antiqua" w:eastAsia="宋体" w:hAnsi="Book Antiqua" w:cs="宋体"/>
          <w:sz w:val="24"/>
          <w:szCs w:val="24"/>
          <w:lang w:eastAsia="zh-CN"/>
        </w:rPr>
        <w:t xml:space="preserve"> R, Ferrari R, </w:t>
      </w:r>
      <w:proofErr w:type="spellStart"/>
      <w:r w:rsidRPr="00B45143">
        <w:rPr>
          <w:rFonts w:ascii="Book Antiqua" w:eastAsia="宋体" w:hAnsi="Book Antiqua" w:cs="宋体"/>
          <w:sz w:val="24"/>
          <w:szCs w:val="24"/>
          <w:lang w:eastAsia="zh-CN"/>
        </w:rPr>
        <w:t>Hasdai</w:t>
      </w:r>
      <w:proofErr w:type="spellEnd"/>
      <w:r w:rsidRPr="00B45143">
        <w:rPr>
          <w:rFonts w:ascii="Book Antiqua" w:eastAsia="宋体" w:hAnsi="Book Antiqua" w:cs="宋体"/>
          <w:sz w:val="24"/>
          <w:szCs w:val="24"/>
          <w:lang w:eastAsia="zh-CN"/>
        </w:rPr>
        <w:t xml:space="preserve"> D, Hoes AW, </w:t>
      </w:r>
      <w:proofErr w:type="spellStart"/>
      <w:r w:rsidRPr="00B45143">
        <w:rPr>
          <w:rFonts w:ascii="Book Antiqua" w:eastAsia="宋体" w:hAnsi="Book Antiqua" w:cs="宋体"/>
          <w:sz w:val="24"/>
          <w:szCs w:val="24"/>
          <w:lang w:eastAsia="zh-CN"/>
        </w:rPr>
        <w:lastRenderedPageBreak/>
        <w:t>Kirchhof</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Knuuti</w:t>
      </w:r>
      <w:proofErr w:type="spellEnd"/>
      <w:r w:rsidRPr="00B45143">
        <w:rPr>
          <w:rFonts w:ascii="Book Antiqua" w:eastAsia="宋体" w:hAnsi="Book Antiqua" w:cs="宋体"/>
          <w:sz w:val="24"/>
          <w:szCs w:val="24"/>
          <w:lang w:eastAsia="zh-CN"/>
        </w:rPr>
        <w:t xml:space="preserve"> J, </w:t>
      </w:r>
      <w:proofErr w:type="spellStart"/>
      <w:r w:rsidRPr="00B45143">
        <w:rPr>
          <w:rFonts w:ascii="Book Antiqua" w:eastAsia="宋体" w:hAnsi="Book Antiqua" w:cs="宋体"/>
          <w:sz w:val="24"/>
          <w:szCs w:val="24"/>
          <w:lang w:eastAsia="zh-CN"/>
        </w:rPr>
        <w:t>Kolh</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Lancellotti</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Linhart</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Nihoyannopoulos</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Piepoli</w:t>
      </w:r>
      <w:proofErr w:type="spellEnd"/>
      <w:r w:rsidRPr="00B45143">
        <w:rPr>
          <w:rFonts w:ascii="Book Antiqua" w:eastAsia="宋体" w:hAnsi="Book Antiqua" w:cs="宋体"/>
          <w:sz w:val="24"/>
          <w:szCs w:val="24"/>
          <w:lang w:eastAsia="zh-CN"/>
        </w:rPr>
        <w:t xml:space="preserve"> MF, </w:t>
      </w:r>
      <w:proofErr w:type="spellStart"/>
      <w:r w:rsidRPr="00B45143">
        <w:rPr>
          <w:rFonts w:ascii="Book Antiqua" w:eastAsia="宋体" w:hAnsi="Book Antiqua" w:cs="宋体"/>
          <w:sz w:val="24"/>
          <w:szCs w:val="24"/>
          <w:lang w:eastAsia="zh-CN"/>
        </w:rPr>
        <w:t>Ponikowski</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Sirnes</w:t>
      </w:r>
      <w:proofErr w:type="spellEnd"/>
      <w:r w:rsidRPr="00B45143">
        <w:rPr>
          <w:rFonts w:ascii="Book Antiqua" w:eastAsia="宋体" w:hAnsi="Book Antiqua" w:cs="宋体"/>
          <w:sz w:val="24"/>
          <w:szCs w:val="24"/>
          <w:lang w:eastAsia="zh-CN"/>
        </w:rPr>
        <w:t xml:space="preserve"> PA, </w:t>
      </w:r>
      <w:proofErr w:type="spellStart"/>
      <w:r w:rsidRPr="00B45143">
        <w:rPr>
          <w:rFonts w:ascii="Book Antiqua" w:eastAsia="宋体" w:hAnsi="Book Antiqua" w:cs="宋体"/>
          <w:sz w:val="24"/>
          <w:szCs w:val="24"/>
          <w:lang w:eastAsia="zh-CN"/>
        </w:rPr>
        <w:t>Tamargo</w:t>
      </w:r>
      <w:proofErr w:type="spellEnd"/>
      <w:r w:rsidRPr="00B45143">
        <w:rPr>
          <w:rFonts w:ascii="Book Antiqua" w:eastAsia="宋体" w:hAnsi="Book Antiqua" w:cs="宋体"/>
          <w:sz w:val="24"/>
          <w:szCs w:val="24"/>
          <w:lang w:eastAsia="zh-CN"/>
        </w:rPr>
        <w:t xml:space="preserve"> JL, </w:t>
      </w:r>
      <w:proofErr w:type="spellStart"/>
      <w:r w:rsidRPr="00B45143">
        <w:rPr>
          <w:rFonts w:ascii="Book Antiqua" w:eastAsia="宋体" w:hAnsi="Book Antiqua" w:cs="宋体"/>
          <w:sz w:val="24"/>
          <w:szCs w:val="24"/>
          <w:lang w:eastAsia="zh-CN"/>
        </w:rPr>
        <w:t>Tendera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Torbicki</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Wijns</w:t>
      </w:r>
      <w:proofErr w:type="spellEnd"/>
      <w:r w:rsidRPr="00B45143">
        <w:rPr>
          <w:rFonts w:ascii="Book Antiqua" w:eastAsia="宋体" w:hAnsi="Book Antiqua" w:cs="宋体"/>
          <w:sz w:val="24"/>
          <w:szCs w:val="24"/>
          <w:lang w:eastAsia="zh-CN"/>
        </w:rPr>
        <w:t xml:space="preserve"> W, </w:t>
      </w:r>
      <w:proofErr w:type="spellStart"/>
      <w:r w:rsidRPr="00B45143">
        <w:rPr>
          <w:rFonts w:ascii="Book Antiqua" w:eastAsia="宋体" w:hAnsi="Book Antiqua" w:cs="宋体"/>
          <w:sz w:val="24"/>
          <w:szCs w:val="24"/>
          <w:lang w:eastAsia="zh-CN"/>
        </w:rPr>
        <w:t>Windecker</w:t>
      </w:r>
      <w:proofErr w:type="spellEnd"/>
      <w:r w:rsidRPr="00B45143">
        <w:rPr>
          <w:rFonts w:ascii="Book Antiqua" w:eastAsia="宋体" w:hAnsi="Book Antiqua" w:cs="宋体"/>
          <w:sz w:val="24"/>
          <w:szCs w:val="24"/>
          <w:lang w:eastAsia="zh-CN"/>
        </w:rPr>
        <w:t xml:space="preserve"> S, Clement DL, Coca A, </w:t>
      </w:r>
      <w:proofErr w:type="spellStart"/>
      <w:r w:rsidRPr="00B45143">
        <w:rPr>
          <w:rFonts w:ascii="Book Antiqua" w:eastAsia="宋体" w:hAnsi="Book Antiqua" w:cs="宋体"/>
          <w:sz w:val="24"/>
          <w:szCs w:val="24"/>
          <w:lang w:eastAsia="zh-CN"/>
        </w:rPr>
        <w:t>Gillebert</w:t>
      </w:r>
      <w:proofErr w:type="spellEnd"/>
      <w:r w:rsidRPr="00B45143">
        <w:rPr>
          <w:rFonts w:ascii="Book Antiqua" w:eastAsia="宋体" w:hAnsi="Book Antiqua" w:cs="宋体"/>
          <w:sz w:val="24"/>
          <w:szCs w:val="24"/>
          <w:lang w:eastAsia="zh-CN"/>
        </w:rPr>
        <w:t xml:space="preserve"> TC, </w:t>
      </w:r>
      <w:proofErr w:type="spellStart"/>
      <w:r w:rsidRPr="00B45143">
        <w:rPr>
          <w:rFonts w:ascii="Book Antiqua" w:eastAsia="宋体" w:hAnsi="Book Antiqua" w:cs="宋体"/>
          <w:sz w:val="24"/>
          <w:szCs w:val="24"/>
          <w:lang w:eastAsia="zh-CN"/>
        </w:rPr>
        <w:t>Tendera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Rosei</w:t>
      </w:r>
      <w:proofErr w:type="spellEnd"/>
      <w:r w:rsidRPr="00B45143">
        <w:rPr>
          <w:rFonts w:ascii="Book Antiqua" w:eastAsia="宋体" w:hAnsi="Book Antiqua" w:cs="宋体"/>
          <w:sz w:val="24"/>
          <w:szCs w:val="24"/>
          <w:lang w:eastAsia="zh-CN"/>
        </w:rPr>
        <w:t xml:space="preserve"> EA, </w:t>
      </w:r>
      <w:proofErr w:type="spellStart"/>
      <w:r w:rsidRPr="00B45143">
        <w:rPr>
          <w:rFonts w:ascii="Book Antiqua" w:eastAsia="宋体" w:hAnsi="Book Antiqua" w:cs="宋体"/>
          <w:sz w:val="24"/>
          <w:szCs w:val="24"/>
          <w:lang w:eastAsia="zh-CN"/>
        </w:rPr>
        <w:t>Ambrosioni</w:t>
      </w:r>
      <w:proofErr w:type="spellEnd"/>
      <w:r w:rsidRPr="00B45143">
        <w:rPr>
          <w:rFonts w:ascii="Book Antiqua" w:eastAsia="宋体" w:hAnsi="Book Antiqua" w:cs="宋体"/>
          <w:sz w:val="24"/>
          <w:szCs w:val="24"/>
          <w:lang w:eastAsia="zh-CN"/>
        </w:rPr>
        <w:t xml:space="preserve"> E, Anker SD, </w:t>
      </w:r>
      <w:proofErr w:type="spellStart"/>
      <w:r w:rsidRPr="00B45143">
        <w:rPr>
          <w:rFonts w:ascii="Book Antiqua" w:eastAsia="宋体" w:hAnsi="Book Antiqua" w:cs="宋体"/>
          <w:sz w:val="24"/>
          <w:szCs w:val="24"/>
          <w:lang w:eastAsia="zh-CN"/>
        </w:rPr>
        <w:t>Bauersachs</w:t>
      </w:r>
      <w:proofErr w:type="spellEnd"/>
      <w:r w:rsidRPr="00B45143">
        <w:rPr>
          <w:rFonts w:ascii="Book Antiqua" w:eastAsia="宋体" w:hAnsi="Book Antiqua" w:cs="宋体"/>
          <w:sz w:val="24"/>
          <w:szCs w:val="24"/>
          <w:lang w:eastAsia="zh-CN"/>
        </w:rPr>
        <w:t xml:space="preserve"> J, </w:t>
      </w:r>
      <w:proofErr w:type="spellStart"/>
      <w:r w:rsidRPr="00B45143">
        <w:rPr>
          <w:rFonts w:ascii="Book Antiqua" w:eastAsia="宋体" w:hAnsi="Book Antiqua" w:cs="宋体"/>
          <w:sz w:val="24"/>
          <w:szCs w:val="24"/>
          <w:lang w:eastAsia="zh-CN"/>
        </w:rPr>
        <w:t>Hitij</w:t>
      </w:r>
      <w:proofErr w:type="spellEnd"/>
      <w:r w:rsidRPr="00B45143">
        <w:rPr>
          <w:rFonts w:ascii="Book Antiqua" w:eastAsia="宋体" w:hAnsi="Book Antiqua" w:cs="宋体"/>
          <w:sz w:val="24"/>
          <w:szCs w:val="24"/>
          <w:lang w:eastAsia="zh-CN"/>
        </w:rPr>
        <w:t xml:space="preserve"> JB, Caulfield M, De </w:t>
      </w:r>
      <w:proofErr w:type="spellStart"/>
      <w:r w:rsidRPr="00B45143">
        <w:rPr>
          <w:rFonts w:ascii="Book Antiqua" w:eastAsia="宋体" w:hAnsi="Book Antiqua" w:cs="宋体"/>
          <w:sz w:val="24"/>
          <w:szCs w:val="24"/>
          <w:lang w:eastAsia="zh-CN"/>
        </w:rPr>
        <w:t>Buyzere</w:t>
      </w:r>
      <w:proofErr w:type="spellEnd"/>
      <w:r w:rsidRPr="00B45143">
        <w:rPr>
          <w:rFonts w:ascii="Book Antiqua" w:eastAsia="宋体" w:hAnsi="Book Antiqua" w:cs="宋体"/>
          <w:sz w:val="24"/>
          <w:szCs w:val="24"/>
          <w:lang w:eastAsia="zh-CN"/>
        </w:rPr>
        <w:t xml:space="preserve"> M, De </w:t>
      </w:r>
      <w:proofErr w:type="spellStart"/>
      <w:r w:rsidRPr="00B45143">
        <w:rPr>
          <w:rFonts w:ascii="Book Antiqua" w:eastAsia="宋体" w:hAnsi="Book Antiqua" w:cs="宋体"/>
          <w:sz w:val="24"/>
          <w:szCs w:val="24"/>
          <w:lang w:eastAsia="zh-CN"/>
        </w:rPr>
        <w:t>Geest</w:t>
      </w:r>
      <w:proofErr w:type="spellEnd"/>
      <w:r w:rsidRPr="00B45143">
        <w:rPr>
          <w:rFonts w:ascii="Book Antiqua" w:eastAsia="宋体" w:hAnsi="Book Antiqua" w:cs="宋体"/>
          <w:sz w:val="24"/>
          <w:szCs w:val="24"/>
          <w:lang w:eastAsia="zh-CN"/>
        </w:rPr>
        <w:t xml:space="preserve"> S, </w:t>
      </w:r>
      <w:proofErr w:type="spellStart"/>
      <w:r w:rsidRPr="00B45143">
        <w:rPr>
          <w:rFonts w:ascii="Book Antiqua" w:eastAsia="宋体" w:hAnsi="Book Antiqua" w:cs="宋体"/>
          <w:sz w:val="24"/>
          <w:szCs w:val="24"/>
          <w:lang w:eastAsia="zh-CN"/>
        </w:rPr>
        <w:t>Derumeaux</w:t>
      </w:r>
      <w:proofErr w:type="spellEnd"/>
      <w:r w:rsidRPr="00B45143">
        <w:rPr>
          <w:rFonts w:ascii="Book Antiqua" w:eastAsia="宋体" w:hAnsi="Book Antiqua" w:cs="宋体"/>
          <w:sz w:val="24"/>
          <w:szCs w:val="24"/>
          <w:lang w:eastAsia="zh-CN"/>
        </w:rPr>
        <w:t xml:space="preserve"> GA, </w:t>
      </w:r>
      <w:proofErr w:type="spellStart"/>
      <w:r w:rsidRPr="00B45143">
        <w:rPr>
          <w:rFonts w:ascii="Book Antiqua" w:eastAsia="宋体" w:hAnsi="Book Antiqua" w:cs="宋体"/>
          <w:sz w:val="24"/>
          <w:szCs w:val="24"/>
          <w:lang w:eastAsia="zh-CN"/>
        </w:rPr>
        <w:t>Erdine</w:t>
      </w:r>
      <w:proofErr w:type="spellEnd"/>
      <w:r w:rsidRPr="00B45143">
        <w:rPr>
          <w:rFonts w:ascii="Book Antiqua" w:eastAsia="宋体" w:hAnsi="Book Antiqua" w:cs="宋体"/>
          <w:sz w:val="24"/>
          <w:szCs w:val="24"/>
          <w:lang w:eastAsia="zh-CN"/>
        </w:rPr>
        <w:t xml:space="preserve"> S, </w:t>
      </w:r>
      <w:proofErr w:type="spellStart"/>
      <w:r w:rsidRPr="00B45143">
        <w:rPr>
          <w:rFonts w:ascii="Book Antiqua" w:eastAsia="宋体" w:hAnsi="Book Antiqua" w:cs="宋体"/>
          <w:sz w:val="24"/>
          <w:szCs w:val="24"/>
          <w:lang w:eastAsia="zh-CN"/>
        </w:rPr>
        <w:t>Farsang</w:t>
      </w:r>
      <w:proofErr w:type="spellEnd"/>
      <w:r w:rsidRPr="00B45143">
        <w:rPr>
          <w:rFonts w:ascii="Book Antiqua" w:eastAsia="宋体" w:hAnsi="Book Antiqua" w:cs="宋体"/>
          <w:sz w:val="24"/>
          <w:szCs w:val="24"/>
          <w:lang w:eastAsia="zh-CN"/>
        </w:rPr>
        <w:t xml:space="preserve"> C, </w:t>
      </w:r>
      <w:proofErr w:type="spellStart"/>
      <w:r w:rsidRPr="00B45143">
        <w:rPr>
          <w:rFonts w:ascii="Book Antiqua" w:eastAsia="宋体" w:hAnsi="Book Antiqua" w:cs="宋体"/>
          <w:sz w:val="24"/>
          <w:szCs w:val="24"/>
          <w:lang w:eastAsia="zh-CN"/>
        </w:rPr>
        <w:t>Funck</w:t>
      </w:r>
      <w:proofErr w:type="spellEnd"/>
      <w:r w:rsidRPr="00B45143">
        <w:rPr>
          <w:rFonts w:ascii="Book Antiqua" w:eastAsia="宋体" w:hAnsi="Book Antiqua" w:cs="宋体"/>
          <w:sz w:val="24"/>
          <w:szCs w:val="24"/>
          <w:lang w:eastAsia="zh-CN"/>
        </w:rPr>
        <w:t xml:space="preserve">-Brentano C, </w:t>
      </w:r>
      <w:proofErr w:type="spellStart"/>
      <w:r w:rsidRPr="00B45143">
        <w:rPr>
          <w:rFonts w:ascii="Book Antiqua" w:eastAsia="宋体" w:hAnsi="Book Antiqua" w:cs="宋体"/>
          <w:sz w:val="24"/>
          <w:szCs w:val="24"/>
          <w:lang w:eastAsia="zh-CN"/>
        </w:rPr>
        <w:t>Gerc</w:t>
      </w:r>
      <w:proofErr w:type="spellEnd"/>
      <w:r w:rsidRPr="00B45143">
        <w:rPr>
          <w:rFonts w:ascii="Book Antiqua" w:eastAsia="宋体" w:hAnsi="Book Antiqua" w:cs="宋体"/>
          <w:sz w:val="24"/>
          <w:szCs w:val="24"/>
          <w:lang w:eastAsia="zh-CN"/>
        </w:rPr>
        <w:t xml:space="preserve"> V, </w:t>
      </w:r>
      <w:proofErr w:type="spellStart"/>
      <w:r w:rsidRPr="00B45143">
        <w:rPr>
          <w:rFonts w:ascii="Book Antiqua" w:eastAsia="宋体" w:hAnsi="Book Antiqua" w:cs="宋体"/>
          <w:sz w:val="24"/>
          <w:szCs w:val="24"/>
          <w:lang w:eastAsia="zh-CN"/>
        </w:rPr>
        <w:t>Germano</w:t>
      </w:r>
      <w:proofErr w:type="spellEnd"/>
      <w:r w:rsidRPr="00B45143">
        <w:rPr>
          <w:rFonts w:ascii="Book Antiqua" w:eastAsia="宋体" w:hAnsi="Book Antiqua" w:cs="宋体"/>
          <w:sz w:val="24"/>
          <w:szCs w:val="24"/>
          <w:lang w:eastAsia="zh-CN"/>
        </w:rPr>
        <w:t xml:space="preserve"> G, </w:t>
      </w:r>
      <w:proofErr w:type="spellStart"/>
      <w:r w:rsidRPr="00B45143">
        <w:rPr>
          <w:rFonts w:ascii="Book Antiqua" w:eastAsia="宋体" w:hAnsi="Book Antiqua" w:cs="宋体"/>
          <w:sz w:val="24"/>
          <w:szCs w:val="24"/>
          <w:lang w:eastAsia="zh-CN"/>
        </w:rPr>
        <w:t>Gielen</w:t>
      </w:r>
      <w:proofErr w:type="spellEnd"/>
      <w:r w:rsidRPr="00B45143">
        <w:rPr>
          <w:rFonts w:ascii="Book Antiqua" w:eastAsia="宋体" w:hAnsi="Book Antiqua" w:cs="宋体"/>
          <w:sz w:val="24"/>
          <w:szCs w:val="24"/>
          <w:lang w:eastAsia="zh-CN"/>
        </w:rPr>
        <w:t xml:space="preserve"> S, Haller H, Hoes AW, Jordan J, </w:t>
      </w:r>
      <w:proofErr w:type="spellStart"/>
      <w:r w:rsidRPr="00B45143">
        <w:rPr>
          <w:rFonts w:ascii="Book Antiqua" w:eastAsia="宋体" w:hAnsi="Book Antiqua" w:cs="宋体"/>
          <w:sz w:val="24"/>
          <w:szCs w:val="24"/>
          <w:lang w:eastAsia="zh-CN"/>
        </w:rPr>
        <w:t>Kahan</w:t>
      </w:r>
      <w:proofErr w:type="spellEnd"/>
      <w:r w:rsidRPr="00B45143">
        <w:rPr>
          <w:rFonts w:ascii="Book Antiqua" w:eastAsia="宋体" w:hAnsi="Book Antiqua" w:cs="宋体"/>
          <w:sz w:val="24"/>
          <w:szCs w:val="24"/>
          <w:lang w:eastAsia="zh-CN"/>
        </w:rPr>
        <w:t xml:space="preserve"> T, </w:t>
      </w:r>
      <w:proofErr w:type="spellStart"/>
      <w:r w:rsidRPr="00B45143">
        <w:rPr>
          <w:rFonts w:ascii="Book Antiqua" w:eastAsia="宋体" w:hAnsi="Book Antiqua" w:cs="宋体"/>
          <w:sz w:val="24"/>
          <w:szCs w:val="24"/>
          <w:lang w:eastAsia="zh-CN"/>
        </w:rPr>
        <w:t>Komajda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Lovic</w:t>
      </w:r>
      <w:proofErr w:type="spellEnd"/>
      <w:r w:rsidRPr="00B45143">
        <w:rPr>
          <w:rFonts w:ascii="Book Antiqua" w:eastAsia="宋体" w:hAnsi="Book Antiqua" w:cs="宋体"/>
          <w:sz w:val="24"/>
          <w:szCs w:val="24"/>
          <w:lang w:eastAsia="zh-CN"/>
        </w:rPr>
        <w:t xml:space="preserve"> D, </w:t>
      </w:r>
      <w:proofErr w:type="spellStart"/>
      <w:r w:rsidRPr="00B45143">
        <w:rPr>
          <w:rFonts w:ascii="Book Antiqua" w:eastAsia="宋体" w:hAnsi="Book Antiqua" w:cs="宋体"/>
          <w:sz w:val="24"/>
          <w:szCs w:val="24"/>
          <w:lang w:eastAsia="zh-CN"/>
        </w:rPr>
        <w:t>Mahrholdt</w:t>
      </w:r>
      <w:proofErr w:type="spellEnd"/>
      <w:r w:rsidRPr="00B45143">
        <w:rPr>
          <w:rFonts w:ascii="Book Antiqua" w:eastAsia="宋体" w:hAnsi="Book Antiqua" w:cs="宋体"/>
          <w:sz w:val="24"/>
          <w:szCs w:val="24"/>
          <w:lang w:eastAsia="zh-CN"/>
        </w:rPr>
        <w:t xml:space="preserve"> H, Olsen MH, Ostergren J, </w:t>
      </w:r>
      <w:proofErr w:type="spellStart"/>
      <w:r w:rsidRPr="00B45143">
        <w:rPr>
          <w:rFonts w:ascii="Book Antiqua" w:eastAsia="宋体" w:hAnsi="Book Antiqua" w:cs="宋体"/>
          <w:sz w:val="24"/>
          <w:szCs w:val="24"/>
          <w:lang w:eastAsia="zh-CN"/>
        </w:rPr>
        <w:t>Parati</w:t>
      </w:r>
      <w:proofErr w:type="spellEnd"/>
      <w:r w:rsidRPr="00B45143">
        <w:rPr>
          <w:rFonts w:ascii="Book Antiqua" w:eastAsia="宋体" w:hAnsi="Book Antiqua" w:cs="宋体"/>
          <w:sz w:val="24"/>
          <w:szCs w:val="24"/>
          <w:lang w:eastAsia="zh-CN"/>
        </w:rPr>
        <w:t xml:space="preserve"> G, Perk J, </w:t>
      </w:r>
      <w:proofErr w:type="spellStart"/>
      <w:r w:rsidRPr="00B45143">
        <w:rPr>
          <w:rFonts w:ascii="Book Antiqua" w:eastAsia="宋体" w:hAnsi="Book Antiqua" w:cs="宋体"/>
          <w:sz w:val="24"/>
          <w:szCs w:val="24"/>
          <w:lang w:eastAsia="zh-CN"/>
        </w:rPr>
        <w:t>Polonia</w:t>
      </w:r>
      <w:proofErr w:type="spellEnd"/>
      <w:r w:rsidRPr="00B45143">
        <w:rPr>
          <w:rFonts w:ascii="Book Antiqua" w:eastAsia="宋体" w:hAnsi="Book Antiqua" w:cs="宋体"/>
          <w:sz w:val="24"/>
          <w:szCs w:val="24"/>
          <w:lang w:eastAsia="zh-CN"/>
        </w:rPr>
        <w:t xml:space="preserve"> J, </w:t>
      </w:r>
      <w:proofErr w:type="spellStart"/>
      <w:r w:rsidRPr="00B45143">
        <w:rPr>
          <w:rFonts w:ascii="Book Antiqua" w:eastAsia="宋体" w:hAnsi="Book Antiqua" w:cs="宋体"/>
          <w:sz w:val="24"/>
          <w:szCs w:val="24"/>
          <w:lang w:eastAsia="zh-CN"/>
        </w:rPr>
        <w:t>Popescu</w:t>
      </w:r>
      <w:proofErr w:type="spellEnd"/>
      <w:r w:rsidRPr="00B45143">
        <w:rPr>
          <w:rFonts w:ascii="Book Antiqua" w:eastAsia="宋体" w:hAnsi="Book Antiqua" w:cs="宋体"/>
          <w:sz w:val="24"/>
          <w:szCs w:val="24"/>
          <w:lang w:eastAsia="zh-CN"/>
        </w:rPr>
        <w:t xml:space="preserve"> BA, Reiner Z, </w:t>
      </w:r>
      <w:proofErr w:type="spellStart"/>
      <w:r w:rsidRPr="00B45143">
        <w:rPr>
          <w:rFonts w:ascii="Book Antiqua" w:eastAsia="宋体" w:hAnsi="Book Antiqua" w:cs="宋体"/>
          <w:sz w:val="24"/>
          <w:szCs w:val="24"/>
          <w:lang w:eastAsia="zh-CN"/>
        </w:rPr>
        <w:t>Rydén</w:t>
      </w:r>
      <w:proofErr w:type="spellEnd"/>
      <w:r w:rsidRPr="00B45143">
        <w:rPr>
          <w:rFonts w:ascii="Book Antiqua" w:eastAsia="宋体" w:hAnsi="Book Antiqua" w:cs="宋体"/>
          <w:sz w:val="24"/>
          <w:szCs w:val="24"/>
          <w:lang w:eastAsia="zh-CN"/>
        </w:rPr>
        <w:t xml:space="preserve"> L, </w:t>
      </w:r>
      <w:proofErr w:type="spellStart"/>
      <w:r w:rsidRPr="00B45143">
        <w:rPr>
          <w:rFonts w:ascii="Book Antiqua" w:eastAsia="宋体" w:hAnsi="Book Antiqua" w:cs="宋体"/>
          <w:sz w:val="24"/>
          <w:szCs w:val="24"/>
          <w:lang w:eastAsia="zh-CN"/>
        </w:rPr>
        <w:t>Sirenko</w:t>
      </w:r>
      <w:proofErr w:type="spellEnd"/>
      <w:r w:rsidRPr="00B45143">
        <w:rPr>
          <w:rFonts w:ascii="Book Antiqua" w:eastAsia="宋体" w:hAnsi="Book Antiqua" w:cs="宋体"/>
          <w:sz w:val="24"/>
          <w:szCs w:val="24"/>
          <w:lang w:eastAsia="zh-CN"/>
        </w:rPr>
        <w:t xml:space="preserve"> Y, Stanton A, </w:t>
      </w:r>
      <w:proofErr w:type="spellStart"/>
      <w:r w:rsidRPr="00B45143">
        <w:rPr>
          <w:rFonts w:ascii="Book Antiqua" w:eastAsia="宋体" w:hAnsi="Book Antiqua" w:cs="宋体"/>
          <w:sz w:val="24"/>
          <w:szCs w:val="24"/>
          <w:lang w:eastAsia="zh-CN"/>
        </w:rPr>
        <w:t>Struijker-Boudier</w:t>
      </w:r>
      <w:proofErr w:type="spellEnd"/>
      <w:r w:rsidRPr="00B45143">
        <w:rPr>
          <w:rFonts w:ascii="Book Antiqua" w:eastAsia="宋体" w:hAnsi="Book Antiqua" w:cs="宋体"/>
          <w:sz w:val="24"/>
          <w:szCs w:val="24"/>
          <w:lang w:eastAsia="zh-CN"/>
        </w:rPr>
        <w:t xml:space="preserve"> H, </w:t>
      </w:r>
      <w:proofErr w:type="spellStart"/>
      <w:r w:rsidRPr="00B45143">
        <w:rPr>
          <w:rFonts w:ascii="Book Antiqua" w:eastAsia="宋体" w:hAnsi="Book Antiqua" w:cs="宋体"/>
          <w:sz w:val="24"/>
          <w:szCs w:val="24"/>
          <w:lang w:eastAsia="zh-CN"/>
        </w:rPr>
        <w:t>Tsioufis</w:t>
      </w:r>
      <w:proofErr w:type="spellEnd"/>
      <w:r w:rsidRPr="00B45143">
        <w:rPr>
          <w:rFonts w:ascii="Book Antiqua" w:eastAsia="宋体" w:hAnsi="Book Antiqua" w:cs="宋体"/>
          <w:sz w:val="24"/>
          <w:szCs w:val="24"/>
          <w:lang w:eastAsia="zh-CN"/>
        </w:rPr>
        <w:t xml:space="preserve"> C, van de Borne P, </w:t>
      </w:r>
      <w:proofErr w:type="spellStart"/>
      <w:r w:rsidRPr="00B45143">
        <w:rPr>
          <w:rFonts w:ascii="Book Antiqua" w:eastAsia="宋体" w:hAnsi="Book Antiqua" w:cs="宋体"/>
          <w:sz w:val="24"/>
          <w:szCs w:val="24"/>
          <w:lang w:eastAsia="zh-CN"/>
        </w:rPr>
        <w:t>Vlachopoulos</w:t>
      </w:r>
      <w:proofErr w:type="spellEnd"/>
      <w:r w:rsidRPr="00B45143">
        <w:rPr>
          <w:rFonts w:ascii="Book Antiqua" w:eastAsia="宋体" w:hAnsi="Book Antiqua" w:cs="宋体"/>
          <w:sz w:val="24"/>
          <w:szCs w:val="24"/>
          <w:lang w:eastAsia="zh-CN"/>
        </w:rPr>
        <w:t xml:space="preserve"> C, Volpe M, Wood DA. 2013 ESH/ESC guidelines for the management of arterial hypertension: the Task Force for the Management of Arterial Hypertension of the European Society of Hypertension (ESH) and of the European Society of Cardiology (ESC).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Heart J</w:t>
      </w:r>
      <w:r w:rsidRPr="00B45143">
        <w:rPr>
          <w:rFonts w:ascii="Book Antiqua" w:eastAsia="宋体" w:hAnsi="Book Antiqua" w:cs="宋体"/>
          <w:sz w:val="24"/>
          <w:szCs w:val="24"/>
          <w:lang w:eastAsia="zh-CN"/>
        </w:rPr>
        <w:t> 2013; </w:t>
      </w:r>
      <w:r w:rsidRPr="00B45143">
        <w:rPr>
          <w:rFonts w:ascii="Book Antiqua" w:eastAsia="宋体" w:hAnsi="Book Antiqua" w:cs="宋体"/>
          <w:b/>
          <w:bCs/>
          <w:sz w:val="24"/>
          <w:szCs w:val="24"/>
          <w:lang w:eastAsia="zh-CN"/>
        </w:rPr>
        <w:t>34</w:t>
      </w:r>
      <w:r w:rsidRPr="00B45143">
        <w:rPr>
          <w:rFonts w:ascii="Book Antiqua" w:eastAsia="宋体" w:hAnsi="Book Antiqua" w:cs="宋体"/>
          <w:sz w:val="24"/>
          <w:szCs w:val="24"/>
          <w:lang w:eastAsia="zh-CN"/>
        </w:rPr>
        <w:t>: 2159-2219 [PMID: 23771844 DOI: 10.1093/</w:t>
      </w:r>
      <w:proofErr w:type="spellStart"/>
      <w:r w:rsidRPr="00B45143">
        <w:rPr>
          <w:rFonts w:ascii="Book Antiqua" w:eastAsia="宋体" w:hAnsi="Book Antiqua" w:cs="宋体"/>
          <w:sz w:val="24"/>
          <w:szCs w:val="24"/>
          <w:lang w:eastAsia="zh-CN"/>
        </w:rPr>
        <w:t>eurheartj</w:t>
      </w:r>
      <w:proofErr w:type="spellEnd"/>
      <w:r w:rsidRPr="00B45143">
        <w:rPr>
          <w:rFonts w:ascii="Book Antiqua" w:eastAsia="宋体" w:hAnsi="Book Antiqua" w:cs="宋体"/>
          <w:sz w:val="24"/>
          <w:szCs w:val="24"/>
          <w:lang w:eastAsia="zh-CN"/>
        </w:rPr>
        <w:t>/eht151]</w:t>
      </w:r>
    </w:p>
    <w:p w14:paraId="0AA54F90"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44 </w:t>
      </w:r>
      <w:proofErr w:type="spellStart"/>
      <w:r w:rsidRPr="00B45143">
        <w:rPr>
          <w:rFonts w:ascii="Book Antiqua" w:eastAsia="宋体" w:hAnsi="Book Antiqua" w:cs="宋体"/>
          <w:b/>
          <w:bCs/>
          <w:sz w:val="24"/>
          <w:szCs w:val="24"/>
          <w:lang w:eastAsia="zh-CN"/>
        </w:rPr>
        <w:t>Mancia</w:t>
      </w:r>
      <w:proofErr w:type="spellEnd"/>
      <w:r w:rsidRPr="00B45143">
        <w:rPr>
          <w:rFonts w:ascii="Book Antiqua" w:eastAsia="宋体" w:hAnsi="Book Antiqua" w:cs="宋体"/>
          <w:b/>
          <w:bCs/>
          <w:sz w:val="24"/>
          <w:szCs w:val="24"/>
          <w:lang w:eastAsia="zh-CN"/>
        </w:rPr>
        <w:t xml:space="preserve"> G</w:t>
      </w:r>
      <w:r w:rsidRPr="00B45143">
        <w:rPr>
          <w:rFonts w:ascii="Book Antiqua" w:eastAsia="宋体" w:hAnsi="Book Antiqua" w:cs="宋体"/>
          <w:sz w:val="24"/>
          <w:szCs w:val="24"/>
          <w:lang w:eastAsia="zh-CN"/>
        </w:rPr>
        <w:t xml:space="preserve">, Laurent S, </w:t>
      </w:r>
      <w:proofErr w:type="spellStart"/>
      <w:r w:rsidRPr="00B45143">
        <w:rPr>
          <w:rFonts w:ascii="Book Antiqua" w:eastAsia="宋体" w:hAnsi="Book Antiqua" w:cs="宋体"/>
          <w:sz w:val="24"/>
          <w:szCs w:val="24"/>
          <w:lang w:eastAsia="zh-CN"/>
        </w:rPr>
        <w:t>Agabiti-Rosei</w:t>
      </w:r>
      <w:proofErr w:type="spellEnd"/>
      <w:r w:rsidRPr="00B45143">
        <w:rPr>
          <w:rFonts w:ascii="Book Antiqua" w:eastAsia="宋体" w:hAnsi="Book Antiqua" w:cs="宋体"/>
          <w:sz w:val="24"/>
          <w:szCs w:val="24"/>
          <w:lang w:eastAsia="zh-CN"/>
        </w:rPr>
        <w:t xml:space="preserve"> E, </w:t>
      </w:r>
      <w:proofErr w:type="spellStart"/>
      <w:r w:rsidRPr="00B45143">
        <w:rPr>
          <w:rFonts w:ascii="Book Antiqua" w:eastAsia="宋体" w:hAnsi="Book Antiqua" w:cs="宋体"/>
          <w:sz w:val="24"/>
          <w:szCs w:val="24"/>
          <w:lang w:eastAsia="zh-CN"/>
        </w:rPr>
        <w:t>Ambrosioni</w:t>
      </w:r>
      <w:proofErr w:type="spellEnd"/>
      <w:r w:rsidRPr="00B45143">
        <w:rPr>
          <w:rFonts w:ascii="Book Antiqua" w:eastAsia="宋体" w:hAnsi="Book Antiqua" w:cs="宋体"/>
          <w:sz w:val="24"/>
          <w:szCs w:val="24"/>
          <w:lang w:eastAsia="zh-CN"/>
        </w:rPr>
        <w:t xml:space="preserve"> E, </w:t>
      </w:r>
      <w:proofErr w:type="spellStart"/>
      <w:r w:rsidRPr="00B45143">
        <w:rPr>
          <w:rFonts w:ascii="Book Antiqua" w:eastAsia="宋体" w:hAnsi="Book Antiqua" w:cs="宋体"/>
          <w:sz w:val="24"/>
          <w:szCs w:val="24"/>
          <w:lang w:eastAsia="zh-CN"/>
        </w:rPr>
        <w:t>Burnier</w:t>
      </w:r>
      <w:proofErr w:type="spellEnd"/>
      <w:r w:rsidRPr="00B45143">
        <w:rPr>
          <w:rFonts w:ascii="Book Antiqua" w:eastAsia="宋体" w:hAnsi="Book Antiqua" w:cs="宋体"/>
          <w:sz w:val="24"/>
          <w:szCs w:val="24"/>
          <w:lang w:eastAsia="zh-CN"/>
        </w:rPr>
        <w:t xml:space="preserve"> M, Caulfield MJ, </w:t>
      </w:r>
      <w:proofErr w:type="spellStart"/>
      <w:r w:rsidRPr="00B45143">
        <w:rPr>
          <w:rFonts w:ascii="Book Antiqua" w:eastAsia="宋体" w:hAnsi="Book Antiqua" w:cs="宋体"/>
          <w:sz w:val="24"/>
          <w:szCs w:val="24"/>
          <w:lang w:eastAsia="zh-CN"/>
        </w:rPr>
        <w:t>Cifkova</w:t>
      </w:r>
      <w:proofErr w:type="spellEnd"/>
      <w:r w:rsidRPr="00B45143">
        <w:rPr>
          <w:rFonts w:ascii="Book Antiqua" w:eastAsia="宋体" w:hAnsi="Book Antiqua" w:cs="宋体"/>
          <w:sz w:val="24"/>
          <w:szCs w:val="24"/>
          <w:lang w:eastAsia="zh-CN"/>
        </w:rPr>
        <w:t xml:space="preserve"> R, Clément D, Coca A, </w:t>
      </w:r>
      <w:proofErr w:type="spellStart"/>
      <w:r w:rsidRPr="00B45143">
        <w:rPr>
          <w:rFonts w:ascii="Book Antiqua" w:eastAsia="宋体" w:hAnsi="Book Antiqua" w:cs="宋体"/>
          <w:sz w:val="24"/>
          <w:szCs w:val="24"/>
          <w:lang w:eastAsia="zh-CN"/>
        </w:rPr>
        <w:t>Dominiczak</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Erdine</w:t>
      </w:r>
      <w:proofErr w:type="spellEnd"/>
      <w:r w:rsidRPr="00B45143">
        <w:rPr>
          <w:rFonts w:ascii="Book Antiqua" w:eastAsia="宋体" w:hAnsi="Book Antiqua" w:cs="宋体"/>
          <w:sz w:val="24"/>
          <w:szCs w:val="24"/>
          <w:lang w:eastAsia="zh-CN"/>
        </w:rPr>
        <w:t xml:space="preserve"> S, </w:t>
      </w:r>
      <w:proofErr w:type="spellStart"/>
      <w:r w:rsidRPr="00B45143">
        <w:rPr>
          <w:rFonts w:ascii="Book Antiqua" w:eastAsia="宋体" w:hAnsi="Book Antiqua" w:cs="宋体"/>
          <w:sz w:val="24"/>
          <w:szCs w:val="24"/>
          <w:lang w:eastAsia="zh-CN"/>
        </w:rPr>
        <w:t>Fagard</w:t>
      </w:r>
      <w:proofErr w:type="spellEnd"/>
      <w:r w:rsidRPr="00B45143">
        <w:rPr>
          <w:rFonts w:ascii="Book Antiqua" w:eastAsia="宋体" w:hAnsi="Book Antiqua" w:cs="宋体"/>
          <w:sz w:val="24"/>
          <w:szCs w:val="24"/>
          <w:lang w:eastAsia="zh-CN"/>
        </w:rPr>
        <w:t xml:space="preserve"> R, </w:t>
      </w:r>
      <w:proofErr w:type="spellStart"/>
      <w:r w:rsidRPr="00B45143">
        <w:rPr>
          <w:rFonts w:ascii="Book Antiqua" w:eastAsia="宋体" w:hAnsi="Book Antiqua" w:cs="宋体"/>
          <w:sz w:val="24"/>
          <w:szCs w:val="24"/>
          <w:lang w:eastAsia="zh-CN"/>
        </w:rPr>
        <w:t>Farsang</w:t>
      </w:r>
      <w:proofErr w:type="spellEnd"/>
      <w:r w:rsidRPr="00B45143">
        <w:rPr>
          <w:rFonts w:ascii="Book Antiqua" w:eastAsia="宋体" w:hAnsi="Book Antiqua" w:cs="宋体"/>
          <w:sz w:val="24"/>
          <w:szCs w:val="24"/>
          <w:lang w:eastAsia="zh-CN"/>
        </w:rPr>
        <w:t xml:space="preserve"> C, </w:t>
      </w:r>
      <w:proofErr w:type="spellStart"/>
      <w:r w:rsidRPr="00B45143">
        <w:rPr>
          <w:rFonts w:ascii="Book Antiqua" w:eastAsia="宋体" w:hAnsi="Book Antiqua" w:cs="宋体"/>
          <w:sz w:val="24"/>
          <w:szCs w:val="24"/>
          <w:lang w:eastAsia="zh-CN"/>
        </w:rPr>
        <w:t>Grassi</w:t>
      </w:r>
      <w:proofErr w:type="spellEnd"/>
      <w:r w:rsidRPr="00B45143">
        <w:rPr>
          <w:rFonts w:ascii="Book Antiqua" w:eastAsia="宋体" w:hAnsi="Book Antiqua" w:cs="宋体"/>
          <w:sz w:val="24"/>
          <w:szCs w:val="24"/>
          <w:lang w:eastAsia="zh-CN"/>
        </w:rPr>
        <w:t xml:space="preserve"> G, Haller H, </w:t>
      </w:r>
      <w:proofErr w:type="spellStart"/>
      <w:r w:rsidRPr="00B45143">
        <w:rPr>
          <w:rFonts w:ascii="Book Antiqua" w:eastAsia="宋体" w:hAnsi="Book Antiqua" w:cs="宋体"/>
          <w:sz w:val="24"/>
          <w:szCs w:val="24"/>
          <w:lang w:eastAsia="zh-CN"/>
        </w:rPr>
        <w:t>Heagerty</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Kjeldsen</w:t>
      </w:r>
      <w:proofErr w:type="spellEnd"/>
      <w:r w:rsidRPr="00B45143">
        <w:rPr>
          <w:rFonts w:ascii="Book Antiqua" w:eastAsia="宋体" w:hAnsi="Book Antiqua" w:cs="宋体"/>
          <w:sz w:val="24"/>
          <w:szCs w:val="24"/>
          <w:lang w:eastAsia="zh-CN"/>
        </w:rPr>
        <w:t xml:space="preserve"> SE, </w:t>
      </w:r>
      <w:proofErr w:type="spellStart"/>
      <w:r w:rsidRPr="00B45143">
        <w:rPr>
          <w:rFonts w:ascii="Book Antiqua" w:eastAsia="宋体" w:hAnsi="Book Antiqua" w:cs="宋体"/>
          <w:sz w:val="24"/>
          <w:szCs w:val="24"/>
          <w:lang w:eastAsia="zh-CN"/>
        </w:rPr>
        <w:t>Kiowski</w:t>
      </w:r>
      <w:proofErr w:type="spellEnd"/>
      <w:r w:rsidRPr="00B45143">
        <w:rPr>
          <w:rFonts w:ascii="Book Antiqua" w:eastAsia="宋体" w:hAnsi="Book Antiqua" w:cs="宋体"/>
          <w:sz w:val="24"/>
          <w:szCs w:val="24"/>
          <w:lang w:eastAsia="zh-CN"/>
        </w:rPr>
        <w:t xml:space="preserve"> W, </w:t>
      </w:r>
      <w:proofErr w:type="spellStart"/>
      <w:r w:rsidRPr="00B45143">
        <w:rPr>
          <w:rFonts w:ascii="Book Antiqua" w:eastAsia="宋体" w:hAnsi="Book Antiqua" w:cs="宋体"/>
          <w:sz w:val="24"/>
          <w:szCs w:val="24"/>
          <w:lang w:eastAsia="zh-CN"/>
        </w:rPr>
        <w:t>Mallion</w:t>
      </w:r>
      <w:proofErr w:type="spellEnd"/>
      <w:r w:rsidRPr="00B45143">
        <w:rPr>
          <w:rFonts w:ascii="Book Antiqua" w:eastAsia="宋体" w:hAnsi="Book Antiqua" w:cs="宋体"/>
          <w:sz w:val="24"/>
          <w:szCs w:val="24"/>
          <w:lang w:eastAsia="zh-CN"/>
        </w:rPr>
        <w:t xml:space="preserve"> JM, </w:t>
      </w:r>
      <w:proofErr w:type="spellStart"/>
      <w:r w:rsidRPr="00B45143">
        <w:rPr>
          <w:rFonts w:ascii="Book Antiqua" w:eastAsia="宋体" w:hAnsi="Book Antiqua" w:cs="宋体"/>
          <w:sz w:val="24"/>
          <w:szCs w:val="24"/>
          <w:lang w:eastAsia="zh-CN"/>
        </w:rPr>
        <w:t>Manolis</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Narkiewicz</w:t>
      </w:r>
      <w:proofErr w:type="spellEnd"/>
      <w:r w:rsidRPr="00B45143">
        <w:rPr>
          <w:rFonts w:ascii="Book Antiqua" w:eastAsia="宋体" w:hAnsi="Book Antiqua" w:cs="宋体"/>
          <w:sz w:val="24"/>
          <w:szCs w:val="24"/>
          <w:lang w:eastAsia="zh-CN"/>
        </w:rPr>
        <w:t xml:space="preserve"> K, Nilsson P, Olsen MH, </w:t>
      </w:r>
      <w:proofErr w:type="spellStart"/>
      <w:r w:rsidRPr="00B45143">
        <w:rPr>
          <w:rFonts w:ascii="Book Antiqua" w:eastAsia="宋体" w:hAnsi="Book Antiqua" w:cs="宋体"/>
          <w:sz w:val="24"/>
          <w:szCs w:val="24"/>
          <w:lang w:eastAsia="zh-CN"/>
        </w:rPr>
        <w:t>Rahn</w:t>
      </w:r>
      <w:proofErr w:type="spellEnd"/>
      <w:r w:rsidRPr="00B45143">
        <w:rPr>
          <w:rFonts w:ascii="Book Antiqua" w:eastAsia="宋体" w:hAnsi="Book Antiqua" w:cs="宋体"/>
          <w:sz w:val="24"/>
          <w:szCs w:val="24"/>
          <w:lang w:eastAsia="zh-CN"/>
        </w:rPr>
        <w:t xml:space="preserve"> KH, Redon J, </w:t>
      </w:r>
      <w:proofErr w:type="spellStart"/>
      <w:r w:rsidRPr="00B45143">
        <w:rPr>
          <w:rFonts w:ascii="Book Antiqua" w:eastAsia="宋体" w:hAnsi="Book Antiqua" w:cs="宋体"/>
          <w:sz w:val="24"/>
          <w:szCs w:val="24"/>
          <w:lang w:eastAsia="zh-CN"/>
        </w:rPr>
        <w:t>Rodicio</w:t>
      </w:r>
      <w:proofErr w:type="spellEnd"/>
      <w:r w:rsidRPr="00B45143">
        <w:rPr>
          <w:rFonts w:ascii="Book Antiqua" w:eastAsia="宋体" w:hAnsi="Book Antiqua" w:cs="宋体"/>
          <w:sz w:val="24"/>
          <w:szCs w:val="24"/>
          <w:lang w:eastAsia="zh-CN"/>
        </w:rPr>
        <w:t xml:space="preserve"> J, </w:t>
      </w:r>
      <w:proofErr w:type="spellStart"/>
      <w:r w:rsidRPr="00B45143">
        <w:rPr>
          <w:rFonts w:ascii="Book Antiqua" w:eastAsia="宋体" w:hAnsi="Book Antiqua" w:cs="宋体"/>
          <w:sz w:val="24"/>
          <w:szCs w:val="24"/>
          <w:lang w:eastAsia="zh-CN"/>
        </w:rPr>
        <w:t>Ruilope</w:t>
      </w:r>
      <w:proofErr w:type="spellEnd"/>
      <w:r w:rsidRPr="00B45143">
        <w:rPr>
          <w:rFonts w:ascii="Book Antiqua" w:eastAsia="宋体" w:hAnsi="Book Antiqua" w:cs="宋体"/>
          <w:sz w:val="24"/>
          <w:szCs w:val="24"/>
          <w:lang w:eastAsia="zh-CN"/>
        </w:rPr>
        <w:t xml:space="preserve"> L, </w:t>
      </w:r>
      <w:proofErr w:type="spellStart"/>
      <w:r w:rsidRPr="00B45143">
        <w:rPr>
          <w:rFonts w:ascii="Book Antiqua" w:eastAsia="宋体" w:hAnsi="Book Antiqua" w:cs="宋体"/>
          <w:sz w:val="24"/>
          <w:szCs w:val="24"/>
          <w:lang w:eastAsia="zh-CN"/>
        </w:rPr>
        <w:t>Schmieder</w:t>
      </w:r>
      <w:proofErr w:type="spellEnd"/>
      <w:r w:rsidRPr="00B45143">
        <w:rPr>
          <w:rFonts w:ascii="Book Antiqua" w:eastAsia="宋体" w:hAnsi="Book Antiqua" w:cs="宋体"/>
          <w:sz w:val="24"/>
          <w:szCs w:val="24"/>
          <w:lang w:eastAsia="zh-CN"/>
        </w:rPr>
        <w:t xml:space="preserve"> RE, </w:t>
      </w:r>
      <w:proofErr w:type="spellStart"/>
      <w:r w:rsidRPr="00B45143">
        <w:rPr>
          <w:rFonts w:ascii="Book Antiqua" w:eastAsia="宋体" w:hAnsi="Book Antiqua" w:cs="宋体"/>
          <w:sz w:val="24"/>
          <w:szCs w:val="24"/>
          <w:lang w:eastAsia="zh-CN"/>
        </w:rPr>
        <w:t>Struijker-Boudier</w:t>
      </w:r>
      <w:proofErr w:type="spellEnd"/>
      <w:r w:rsidRPr="00B45143">
        <w:rPr>
          <w:rFonts w:ascii="Book Antiqua" w:eastAsia="宋体" w:hAnsi="Book Antiqua" w:cs="宋体"/>
          <w:sz w:val="24"/>
          <w:szCs w:val="24"/>
          <w:lang w:eastAsia="zh-CN"/>
        </w:rPr>
        <w:t xml:space="preserve"> HA, van </w:t>
      </w:r>
      <w:proofErr w:type="spellStart"/>
      <w:r w:rsidRPr="00B45143">
        <w:rPr>
          <w:rFonts w:ascii="Book Antiqua" w:eastAsia="宋体" w:hAnsi="Book Antiqua" w:cs="宋体"/>
          <w:sz w:val="24"/>
          <w:szCs w:val="24"/>
          <w:lang w:eastAsia="zh-CN"/>
        </w:rPr>
        <w:t>Zwieten</w:t>
      </w:r>
      <w:proofErr w:type="spellEnd"/>
      <w:r w:rsidRPr="00B45143">
        <w:rPr>
          <w:rFonts w:ascii="Book Antiqua" w:eastAsia="宋体" w:hAnsi="Book Antiqua" w:cs="宋体"/>
          <w:sz w:val="24"/>
          <w:szCs w:val="24"/>
          <w:lang w:eastAsia="zh-CN"/>
        </w:rPr>
        <w:t xml:space="preserve"> PA, </w:t>
      </w:r>
      <w:proofErr w:type="spellStart"/>
      <w:r w:rsidRPr="00B45143">
        <w:rPr>
          <w:rFonts w:ascii="Book Antiqua" w:eastAsia="宋体" w:hAnsi="Book Antiqua" w:cs="宋体"/>
          <w:sz w:val="24"/>
          <w:szCs w:val="24"/>
          <w:lang w:eastAsia="zh-CN"/>
        </w:rPr>
        <w:t>Viigimaa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Zanchetti</w:t>
      </w:r>
      <w:proofErr w:type="spellEnd"/>
      <w:r w:rsidRPr="00B45143">
        <w:rPr>
          <w:rFonts w:ascii="Book Antiqua" w:eastAsia="宋体" w:hAnsi="Book Antiqua" w:cs="宋体"/>
          <w:sz w:val="24"/>
          <w:szCs w:val="24"/>
          <w:lang w:eastAsia="zh-CN"/>
        </w:rPr>
        <w:t xml:space="preserve"> A. Reappraisal of European guidelines on hypertension management: a European Society of Hypertension Task Force document. </w:t>
      </w:r>
      <w:r w:rsidRPr="00B45143">
        <w:rPr>
          <w:rFonts w:ascii="Book Antiqua" w:eastAsia="宋体" w:hAnsi="Book Antiqua" w:cs="宋体"/>
          <w:i/>
          <w:iCs/>
          <w:sz w:val="24"/>
          <w:szCs w:val="24"/>
          <w:lang w:eastAsia="zh-CN"/>
        </w:rPr>
        <w:t xml:space="preserve">J </w:t>
      </w:r>
      <w:proofErr w:type="spellStart"/>
      <w:r w:rsidRPr="00B45143">
        <w:rPr>
          <w:rFonts w:ascii="Book Antiqua" w:eastAsia="宋体" w:hAnsi="Book Antiqua" w:cs="宋体"/>
          <w:i/>
          <w:iCs/>
          <w:sz w:val="24"/>
          <w:szCs w:val="24"/>
          <w:lang w:eastAsia="zh-CN"/>
        </w:rPr>
        <w:t>Hypertens</w:t>
      </w:r>
      <w:proofErr w:type="spellEnd"/>
      <w:r w:rsidRPr="00B45143">
        <w:rPr>
          <w:rFonts w:ascii="Book Antiqua" w:eastAsia="宋体" w:hAnsi="Book Antiqua" w:cs="宋体"/>
          <w:sz w:val="24"/>
          <w:szCs w:val="24"/>
          <w:lang w:eastAsia="zh-CN"/>
        </w:rPr>
        <w:t> 2009; </w:t>
      </w:r>
      <w:r w:rsidRPr="00B45143">
        <w:rPr>
          <w:rFonts w:ascii="Book Antiqua" w:eastAsia="宋体" w:hAnsi="Book Antiqua" w:cs="宋体"/>
          <w:b/>
          <w:bCs/>
          <w:sz w:val="24"/>
          <w:szCs w:val="24"/>
          <w:lang w:eastAsia="zh-CN"/>
        </w:rPr>
        <w:t>27</w:t>
      </w:r>
      <w:r w:rsidRPr="00B45143">
        <w:rPr>
          <w:rFonts w:ascii="Book Antiqua" w:eastAsia="宋体" w:hAnsi="Book Antiqua" w:cs="宋体"/>
          <w:sz w:val="24"/>
          <w:szCs w:val="24"/>
          <w:lang w:eastAsia="zh-CN"/>
        </w:rPr>
        <w:t>: 2121-2158 [PMID: 19838131 DOI: 10.1097/HJH.0b013e328333146d]</w:t>
      </w:r>
    </w:p>
    <w:p w14:paraId="02EA073B"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45 </w:t>
      </w:r>
      <w:proofErr w:type="spellStart"/>
      <w:r w:rsidRPr="00B45143">
        <w:rPr>
          <w:rFonts w:ascii="Book Antiqua" w:eastAsia="宋体" w:hAnsi="Book Antiqua" w:cs="宋体"/>
          <w:b/>
          <w:bCs/>
          <w:sz w:val="24"/>
          <w:szCs w:val="24"/>
          <w:lang w:eastAsia="zh-CN"/>
        </w:rPr>
        <w:t>Piepoli</w:t>
      </w:r>
      <w:proofErr w:type="spellEnd"/>
      <w:r w:rsidRPr="00B45143">
        <w:rPr>
          <w:rFonts w:ascii="Book Antiqua" w:eastAsia="宋体" w:hAnsi="Book Antiqua" w:cs="宋体"/>
          <w:b/>
          <w:bCs/>
          <w:sz w:val="24"/>
          <w:szCs w:val="24"/>
          <w:lang w:eastAsia="zh-CN"/>
        </w:rPr>
        <w:t xml:space="preserve"> MF</w:t>
      </w:r>
      <w:r w:rsidRPr="00B45143">
        <w:rPr>
          <w:rFonts w:ascii="Book Antiqua" w:eastAsia="宋体" w:hAnsi="Book Antiqua" w:cs="宋体"/>
          <w:sz w:val="24"/>
          <w:szCs w:val="24"/>
          <w:lang w:eastAsia="zh-CN"/>
        </w:rPr>
        <w:t xml:space="preserve">, Hoes AW, </w:t>
      </w:r>
      <w:proofErr w:type="spellStart"/>
      <w:r w:rsidRPr="00B45143">
        <w:rPr>
          <w:rFonts w:ascii="Book Antiqua" w:eastAsia="宋体" w:hAnsi="Book Antiqua" w:cs="宋体"/>
          <w:sz w:val="24"/>
          <w:szCs w:val="24"/>
          <w:lang w:eastAsia="zh-CN"/>
        </w:rPr>
        <w:t>Agewall</w:t>
      </w:r>
      <w:proofErr w:type="spellEnd"/>
      <w:r w:rsidRPr="00B45143">
        <w:rPr>
          <w:rFonts w:ascii="Book Antiqua" w:eastAsia="宋体" w:hAnsi="Book Antiqua" w:cs="宋体"/>
          <w:sz w:val="24"/>
          <w:szCs w:val="24"/>
          <w:lang w:eastAsia="zh-CN"/>
        </w:rPr>
        <w:t xml:space="preserve"> S, </w:t>
      </w:r>
      <w:proofErr w:type="spellStart"/>
      <w:r w:rsidRPr="00B45143">
        <w:rPr>
          <w:rFonts w:ascii="Book Antiqua" w:eastAsia="宋体" w:hAnsi="Book Antiqua" w:cs="宋体"/>
          <w:sz w:val="24"/>
          <w:szCs w:val="24"/>
          <w:lang w:eastAsia="zh-CN"/>
        </w:rPr>
        <w:t>Albus</w:t>
      </w:r>
      <w:proofErr w:type="spellEnd"/>
      <w:r w:rsidRPr="00B45143">
        <w:rPr>
          <w:rFonts w:ascii="Book Antiqua" w:eastAsia="宋体" w:hAnsi="Book Antiqua" w:cs="宋体"/>
          <w:sz w:val="24"/>
          <w:szCs w:val="24"/>
          <w:lang w:eastAsia="zh-CN"/>
        </w:rPr>
        <w:t xml:space="preserve"> C, </w:t>
      </w:r>
      <w:proofErr w:type="spellStart"/>
      <w:r w:rsidRPr="00B45143">
        <w:rPr>
          <w:rFonts w:ascii="Book Antiqua" w:eastAsia="宋体" w:hAnsi="Book Antiqua" w:cs="宋体"/>
          <w:sz w:val="24"/>
          <w:szCs w:val="24"/>
          <w:lang w:eastAsia="zh-CN"/>
        </w:rPr>
        <w:t>Brotons</w:t>
      </w:r>
      <w:proofErr w:type="spellEnd"/>
      <w:r w:rsidRPr="00B45143">
        <w:rPr>
          <w:rFonts w:ascii="Book Antiqua" w:eastAsia="宋体" w:hAnsi="Book Antiqua" w:cs="宋体"/>
          <w:sz w:val="24"/>
          <w:szCs w:val="24"/>
          <w:lang w:eastAsia="zh-CN"/>
        </w:rPr>
        <w:t xml:space="preserve"> C, </w:t>
      </w:r>
      <w:proofErr w:type="spellStart"/>
      <w:r w:rsidRPr="00B45143">
        <w:rPr>
          <w:rFonts w:ascii="Book Antiqua" w:eastAsia="宋体" w:hAnsi="Book Antiqua" w:cs="宋体"/>
          <w:sz w:val="24"/>
          <w:szCs w:val="24"/>
          <w:lang w:eastAsia="zh-CN"/>
        </w:rPr>
        <w:t>Catapano</w:t>
      </w:r>
      <w:proofErr w:type="spellEnd"/>
      <w:r w:rsidRPr="00B45143">
        <w:rPr>
          <w:rFonts w:ascii="Book Antiqua" w:eastAsia="宋体" w:hAnsi="Book Antiqua" w:cs="宋体"/>
          <w:sz w:val="24"/>
          <w:szCs w:val="24"/>
          <w:lang w:eastAsia="zh-CN"/>
        </w:rPr>
        <w:t xml:space="preserve"> AL, Cooney MT, </w:t>
      </w:r>
      <w:proofErr w:type="spellStart"/>
      <w:r w:rsidRPr="00B45143">
        <w:rPr>
          <w:rFonts w:ascii="Book Antiqua" w:eastAsia="宋体" w:hAnsi="Book Antiqua" w:cs="宋体"/>
          <w:sz w:val="24"/>
          <w:szCs w:val="24"/>
          <w:lang w:eastAsia="zh-CN"/>
        </w:rPr>
        <w:t>Corrà</w:t>
      </w:r>
      <w:proofErr w:type="spellEnd"/>
      <w:r w:rsidRPr="00B45143">
        <w:rPr>
          <w:rFonts w:ascii="Book Antiqua" w:eastAsia="宋体" w:hAnsi="Book Antiqua" w:cs="宋体"/>
          <w:sz w:val="24"/>
          <w:szCs w:val="24"/>
          <w:lang w:eastAsia="zh-CN"/>
        </w:rPr>
        <w:t xml:space="preserve"> U, </w:t>
      </w:r>
      <w:proofErr w:type="spellStart"/>
      <w:r w:rsidRPr="00B45143">
        <w:rPr>
          <w:rFonts w:ascii="Book Antiqua" w:eastAsia="宋体" w:hAnsi="Book Antiqua" w:cs="宋体"/>
          <w:sz w:val="24"/>
          <w:szCs w:val="24"/>
          <w:lang w:eastAsia="zh-CN"/>
        </w:rPr>
        <w:t>Cosyns</w:t>
      </w:r>
      <w:proofErr w:type="spellEnd"/>
      <w:r w:rsidRPr="00B45143">
        <w:rPr>
          <w:rFonts w:ascii="Book Antiqua" w:eastAsia="宋体" w:hAnsi="Book Antiqua" w:cs="宋体"/>
          <w:sz w:val="24"/>
          <w:szCs w:val="24"/>
          <w:lang w:eastAsia="zh-CN"/>
        </w:rPr>
        <w:t xml:space="preserve"> B, Deaton C, Graham I, Hall MS, Hobbs FD, </w:t>
      </w:r>
      <w:proofErr w:type="spellStart"/>
      <w:r w:rsidRPr="00B45143">
        <w:rPr>
          <w:rFonts w:ascii="Book Antiqua" w:eastAsia="宋体" w:hAnsi="Book Antiqua" w:cs="宋体"/>
          <w:sz w:val="24"/>
          <w:szCs w:val="24"/>
          <w:lang w:eastAsia="zh-CN"/>
        </w:rPr>
        <w:t>Løchen</w:t>
      </w:r>
      <w:proofErr w:type="spellEnd"/>
      <w:r w:rsidRPr="00B45143">
        <w:rPr>
          <w:rFonts w:ascii="Book Antiqua" w:eastAsia="宋体" w:hAnsi="Book Antiqua" w:cs="宋体"/>
          <w:sz w:val="24"/>
          <w:szCs w:val="24"/>
          <w:lang w:eastAsia="zh-CN"/>
        </w:rPr>
        <w:t xml:space="preserve"> ML, </w:t>
      </w:r>
      <w:proofErr w:type="spellStart"/>
      <w:r w:rsidRPr="00B45143">
        <w:rPr>
          <w:rFonts w:ascii="Book Antiqua" w:eastAsia="宋体" w:hAnsi="Book Antiqua" w:cs="宋体"/>
          <w:sz w:val="24"/>
          <w:szCs w:val="24"/>
          <w:lang w:eastAsia="zh-CN"/>
        </w:rPr>
        <w:t>Löllgen</w:t>
      </w:r>
      <w:proofErr w:type="spellEnd"/>
      <w:r w:rsidRPr="00B45143">
        <w:rPr>
          <w:rFonts w:ascii="Book Antiqua" w:eastAsia="宋体" w:hAnsi="Book Antiqua" w:cs="宋体"/>
          <w:sz w:val="24"/>
          <w:szCs w:val="24"/>
          <w:lang w:eastAsia="zh-CN"/>
        </w:rPr>
        <w:t xml:space="preserve"> H, Marques-Vidal P, Perk J, Prescott E, Redon J, Richter DJ, </w:t>
      </w:r>
      <w:proofErr w:type="spellStart"/>
      <w:r w:rsidRPr="00B45143">
        <w:rPr>
          <w:rFonts w:ascii="Book Antiqua" w:eastAsia="宋体" w:hAnsi="Book Antiqua" w:cs="宋体"/>
          <w:sz w:val="24"/>
          <w:szCs w:val="24"/>
          <w:lang w:eastAsia="zh-CN"/>
        </w:rPr>
        <w:t>Sattar</w:t>
      </w:r>
      <w:proofErr w:type="spellEnd"/>
      <w:r w:rsidRPr="00B45143">
        <w:rPr>
          <w:rFonts w:ascii="Book Antiqua" w:eastAsia="宋体" w:hAnsi="Book Antiqua" w:cs="宋体"/>
          <w:sz w:val="24"/>
          <w:szCs w:val="24"/>
          <w:lang w:eastAsia="zh-CN"/>
        </w:rPr>
        <w:t xml:space="preserve"> N, Smulders Y, </w:t>
      </w:r>
      <w:proofErr w:type="spellStart"/>
      <w:r w:rsidRPr="00B45143">
        <w:rPr>
          <w:rFonts w:ascii="Book Antiqua" w:eastAsia="宋体" w:hAnsi="Book Antiqua" w:cs="宋体"/>
          <w:sz w:val="24"/>
          <w:szCs w:val="24"/>
          <w:lang w:eastAsia="zh-CN"/>
        </w:rPr>
        <w:t>Tiberi</w:t>
      </w:r>
      <w:proofErr w:type="spellEnd"/>
      <w:r w:rsidRPr="00B45143">
        <w:rPr>
          <w:rFonts w:ascii="Book Antiqua" w:eastAsia="宋体" w:hAnsi="Book Antiqua" w:cs="宋体"/>
          <w:sz w:val="24"/>
          <w:szCs w:val="24"/>
          <w:lang w:eastAsia="zh-CN"/>
        </w:rPr>
        <w:t xml:space="preserve"> M, van der </w:t>
      </w:r>
      <w:proofErr w:type="spellStart"/>
      <w:r w:rsidRPr="00B45143">
        <w:rPr>
          <w:rFonts w:ascii="Book Antiqua" w:eastAsia="宋体" w:hAnsi="Book Antiqua" w:cs="宋体"/>
          <w:sz w:val="24"/>
          <w:szCs w:val="24"/>
          <w:lang w:eastAsia="zh-CN"/>
        </w:rPr>
        <w:t>Worp</w:t>
      </w:r>
      <w:proofErr w:type="spellEnd"/>
      <w:r w:rsidRPr="00B45143">
        <w:rPr>
          <w:rFonts w:ascii="Book Antiqua" w:eastAsia="宋体" w:hAnsi="Book Antiqua" w:cs="宋体"/>
          <w:sz w:val="24"/>
          <w:szCs w:val="24"/>
          <w:lang w:eastAsia="zh-CN"/>
        </w:rPr>
        <w:t xml:space="preserve"> HB, van Dis I, </w:t>
      </w:r>
      <w:proofErr w:type="spellStart"/>
      <w:r w:rsidRPr="00B45143">
        <w:rPr>
          <w:rFonts w:ascii="Book Antiqua" w:eastAsia="宋体" w:hAnsi="Book Antiqua" w:cs="宋体"/>
          <w:sz w:val="24"/>
          <w:szCs w:val="24"/>
          <w:lang w:eastAsia="zh-CN"/>
        </w:rPr>
        <w:t>Verschuren</w:t>
      </w:r>
      <w:proofErr w:type="spellEnd"/>
      <w:r w:rsidRPr="00B45143">
        <w:rPr>
          <w:rFonts w:ascii="Book Antiqua" w:eastAsia="宋体" w:hAnsi="Book Antiqua" w:cs="宋体"/>
          <w:sz w:val="24"/>
          <w:szCs w:val="24"/>
          <w:lang w:eastAsia="zh-CN"/>
        </w:rPr>
        <w:t xml:space="preserve"> WM, De Backer G, </w:t>
      </w:r>
      <w:proofErr w:type="spellStart"/>
      <w:r w:rsidRPr="00B45143">
        <w:rPr>
          <w:rFonts w:ascii="Book Antiqua" w:eastAsia="宋体" w:hAnsi="Book Antiqua" w:cs="宋体"/>
          <w:sz w:val="24"/>
          <w:szCs w:val="24"/>
          <w:lang w:eastAsia="zh-CN"/>
        </w:rPr>
        <w:t>Roffi</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Aboyans</w:t>
      </w:r>
      <w:proofErr w:type="spellEnd"/>
      <w:r w:rsidRPr="00B45143">
        <w:rPr>
          <w:rFonts w:ascii="Book Antiqua" w:eastAsia="宋体" w:hAnsi="Book Antiqua" w:cs="宋体"/>
          <w:sz w:val="24"/>
          <w:szCs w:val="24"/>
          <w:lang w:eastAsia="zh-CN"/>
        </w:rPr>
        <w:t xml:space="preserve"> V, </w:t>
      </w:r>
      <w:proofErr w:type="spellStart"/>
      <w:r w:rsidRPr="00B45143">
        <w:rPr>
          <w:rFonts w:ascii="Book Antiqua" w:eastAsia="宋体" w:hAnsi="Book Antiqua" w:cs="宋体"/>
          <w:sz w:val="24"/>
          <w:szCs w:val="24"/>
          <w:lang w:eastAsia="zh-CN"/>
        </w:rPr>
        <w:t>Bachl</w:t>
      </w:r>
      <w:proofErr w:type="spellEnd"/>
      <w:r w:rsidRPr="00B45143">
        <w:rPr>
          <w:rFonts w:ascii="Book Antiqua" w:eastAsia="宋体" w:hAnsi="Book Antiqua" w:cs="宋体"/>
          <w:sz w:val="24"/>
          <w:szCs w:val="24"/>
          <w:lang w:eastAsia="zh-CN"/>
        </w:rPr>
        <w:t xml:space="preserve"> N, Bueno H, </w:t>
      </w:r>
      <w:proofErr w:type="spellStart"/>
      <w:r w:rsidRPr="00B45143">
        <w:rPr>
          <w:rFonts w:ascii="Book Antiqua" w:eastAsia="宋体" w:hAnsi="Book Antiqua" w:cs="宋体"/>
          <w:sz w:val="24"/>
          <w:szCs w:val="24"/>
          <w:lang w:eastAsia="zh-CN"/>
        </w:rPr>
        <w:t>Carerj</w:t>
      </w:r>
      <w:proofErr w:type="spellEnd"/>
      <w:r w:rsidRPr="00B45143">
        <w:rPr>
          <w:rFonts w:ascii="Book Antiqua" w:eastAsia="宋体" w:hAnsi="Book Antiqua" w:cs="宋体"/>
          <w:sz w:val="24"/>
          <w:szCs w:val="24"/>
          <w:lang w:eastAsia="zh-CN"/>
        </w:rPr>
        <w:t xml:space="preserve"> S, Cho L, Cox J, De Sutter J, </w:t>
      </w:r>
      <w:proofErr w:type="spellStart"/>
      <w:r w:rsidRPr="00B45143">
        <w:rPr>
          <w:rFonts w:ascii="Book Antiqua" w:eastAsia="宋体" w:hAnsi="Book Antiqua" w:cs="宋体"/>
          <w:sz w:val="24"/>
          <w:szCs w:val="24"/>
          <w:lang w:eastAsia="zh-CN"/>
        </w:rPr>
        <w:t>Egidi</w:t>
      </w:r>
      <w:proofErr w:type="spellEnd"/>
      <w:r w:rsidRPr="00B45143">
        <w:rPr>
          <w:rFonts w:ascii="Book Antiqua" w:eastAsia="宋体" w:hAnsi="Book Antiqua" w:cs="宋体"/>
          <w:sz w:val="24"/>
          <w:szCs w:val="24"/>
          <w:lang w:eastAsia="zh-CN"/>
        </w:rPr>
        <w:t xml:space="preserve"> G, Fisher M, Fitzsimons D, Franco OH, </w:t>
      </w:r>
      <w:proofErr w:type="spellStart"/>
      <w:r w:rsidRPr="00B45143">
        <w:rPr>
          <w:rFonts w:ascii="Book Antiqua" w:eastAsia="宋体" w:hAnsi="Book Antiqua" w:cs="宋体"/>
          <w:sz w:val="24"/>
          <w:szCs w:val="24"/>
          <w:lang w:eastAsia="zh-CN"/>
        </w:rPr>
        <w:t>Guenoun</w:t>
      </w:r>
      <w:proofErr w:type="spellEnd"/>
      <w:r w:rsidRPr="00B45143">
        <w:rPr>
          <w:rFonts w:ascii="Book Antiqua" w:eastAsia="宋体" w:hAnsi="Book Antiqua" w:cs="宋体"/>
          <w:sz w:val="24"/>
          <w:szCs w:val="24"/>
          <w:lang w:eastAsia="zh-CN"/>
        </w:rPr>
        <w:t xml:space="preserve"> M, Jennings C, Jug B, </w:t>
      </w:r>
      <w:proofErr w:type="spellStart"/>
      <w:r w:rsidRPr="00B45143">
        <w:rPr>
          <w:rFonts w:ascii="Book Antiqua" w:eastAsia="宋体" w:hAnsi="Book Antiqua" w:cs="宋体"/>
          <w:sz w:val="24"/>
          <w:szCs w:val="24"/>
          <w:lang w:eastAsia="zh-CN"/>
        </w:rPr>
        <w:t>Kirchhof</w:t>
      </w:r>
      <w:proofErr w:type="spellEnd"/>
      <w:r w:rsidRPr="00B45143">
        <w:rPr>
          <w:rFonts w:ascii="Book Antiqua" w:eastAsia="宋体" w:hAnsi="Book Antiqua" w:cs="宋体"/>
          <w:sz w:val="24"/>
          <w:szCs w:val="24"/>
          <w:lang w:eastAsia="zh-CN"/>
        </w:rPr>
        <w:t xml:space="preserve"> P, </w:t>
      </w:r>
      <w:proofErr w:type="spellStart"/>
      <w:r w:rsidRPr="00B45143">
        <w:rPr>
          <w:rFonts w:ascii="Book Antiqua" w:eastAsia="宋体" w:hAnsi="Book Antiqua" w:cs="宋体"/>
          <w:sz w:val="24"/>
          <w:szCs w:val="24"/>
          <w:lang w:eastAsia="zh-CN"/>
        </w:rPr>
        <w:t>Kotseva</w:t>
      </w:r>
      <w:proofErr w:type="spellEnd"/>
      <w:r w:rsidRPr="00B45143">
        <w:rPr>
          <w:rFonts w:ascii="Book Antiqua" w:eastAsia="宋体" w:hAnsi="Book Antiqua" w:cs="宋体"/>
          <w:sz w:val="24"/>
          <w:szCs w:val="24"/>
          <w:lang w:eastAsia="zh-CN"/>
        </w:rPr>
        <w:t xml:space="preserve"> K, Lip GY, Mach F, </w:t>
      </w:r>
      <w:proofErr w:type="spellStart"/>
      <w:r w:rsidRPr="00B45143">
        <w:rPr>
          <w:rFonts w:ascii="Book Antiqua" w:eastAsia="宋体" w:hAnsi="Book Antiqua" w:cs="宋体"/>
          <w:sz w:val="24"/>
          <w:szCs w:val="24"/>
          <w:lang w:eastAsia="zh-CN"/>
        </w:rPr>
        <w:t>Mancia</w:t>
      </w:r>
      <w:proofErr w:type="spellEnd"/>
      <w:r w:rsidRPr="00B45143">
        <w:rPr>
          <w:rFonts w:ascii="Book Antiqua" w:eastAsia="宋体" w:hAnsi="Book Antiqua" w:cs="宋体"/>
          <w:sz w:val="24"/>
          <w:szCs w:val="24"/>
          <w:lang w:eastAsia="zh-CN"/>
        </w:rPr>
        <w:t xml:space="preserve"> G, </w:t>
      </w:r>
      <w:proofErr w:type="spellStart"/>
      <w:r w:rsidRPr="00B45143">
        <w:rPr>
          <w:rFonts w:ascii="Book Antiqua" w:eastAsia="宋体" w:hAnsi="Book Antiqua" w:cs="宋体"/>
          <w:sz w:val="24"/>
          <w:szCs w:val="24"/>
          <w:lang w:eastAsia="zh-CN"/>
        </w:rPr>
        <w:t>Bermudo</w:t>
      </w:r>
      <w:proofErr w:type="spellEnd"/>
      <w:r w:rsidRPr="00B45143">
        <w:rPr>
          <w:rFonts w:ascii="Book Antiqua" w:eastAsia="宋体" w:hAnsi="Book Antiqua" w:cs="宋体"/>
          <w:sz w:val="24"/>
          <w:szCs w:val="24"/>
          <w:lang w:eastAsia="zh-CN"/>
        </w:rPr>
        <w:t xml:space="preserve"> FM, </w:t>
      </w:r>
      <w:proofErr w:type="spellStart"/>
      <w:r w:rsidRPr="00B45143">
        <w:rPr>
          <w:rFonts w:ascii="Book Antiqua" w:eastAsia="宋体" w:hAnsi="Book Antiqua" w:cs="宋体"/>
          <w:sz w:val="24"/>
          <w:szCs w:val="24"/>
          <w:lang w:eastAsia="zh-CN"/>
        </w:rPr>
        <w:t>Mezzani</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Niessner</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Ponikowski</w:t>
      </w:r>
      <w:proofErr w:type="spellEnd"/>
      <w:r w:rsidRPr="00B45143">
        <w:rPr>
          <w:rFonts w:ascii="Book Antiqua" w:eastAsia="宋体" w:hAnsi="Book Antiqua" w:cs="宋体"/>
          <w:sz w:val="24"/>
          <w:szCs w:val="24"/>
          <w:lang w:eastAsia="zh-CN"/>
        </w:rPr>
        <w:t xml:space="preserve"> P, Rauch B, </w:t>
      </w:r>
      <w:proofErr w:type="spellStart"/>
      <w:r w:rsidRPr="00B45143">
        <w:rPr>
          <w:rFonts w:ascii="Book Antiqua" w:eastAsia="宋体" w:hAnsi="Book Antiqua" w:cs="宋体"/>
          <w:sz w:val="24"/>
          <w:szCs w:val="24"/>
          <w:lang w:eastAsia="zh-CN"/>
        </w:rPr>
        <w:t>Rydén</w:t>
      </w:r>
      <w:proofErr w:type="spellEnd"/>
      <w:r w:rsidRPr="00B45143">
        <w:rPr>
          <w:rFonts w:ascii="Book Antiqua" w:eastAsia="宋体" w:hAnsi="Book Antiqua" w:cs="宋体"/>
          <w:sz w:val="24"/>
          <w:szCs w:val="24"/>
          <w:lang w:eastAsia="zh-CN"/>
        </w:rPr>
        <w:t xml:space="preserve"> L, </w:t>
      </w:r>
      <w:proofErr w:type="spellStart"/>
      <w:r w:rsidRPr="00B45143">
        <w:rPr>
          <w:rFonts w:ascii="Book Antiqua" w:eastAsia="宋体" w:hAnsi="Book Antiqua" w:cs="宋体"/>
          <w:sz w:val="24"/>
          <w:szCs w:val="24"/>
          <w:lang w:eastAsia="zh-CN"/>
        </w:rPr>
        <w:t>Stauder</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Turc</w:t>
      </w:r>
      <w:proofErr w:type="spellEnd"/>
      <w:r w:rsidRPr="00B45143">
        <w:rPr>
          <w:rFonts w:ascii="Book Antiqua" w:eastAsia="宋体" w:hAnsi="Book Antiqua" w:cs="宋体"/>
          <w:sz w:val="24"/>
          <w:szCs w:val="24"/>
          <w:lang w:eastAsia="zh-CN"/>
        </w:rPr>
        <w:t xml:space="preserve"> G, </w:t>
      </w:r>
      <w:proofErr w:type="spellStart"/>
      <w:r w:rsidRPr="00B45143">
        <w:rPr>
          <w:rFonts w:ascii="Book Antiqua" w:eastAsia="宋体" w:hAnsi="Book Antiqua" w:cs="宋体"/>
          <w:sz w:val="24"/>
          <w:szCs w:val="24"/>
          <w:lang w:eastAsia="zh-CN"/>
        </w:rPr>
        <w:t>Wiklund</w:t>
      </w:r>
      <w:proofErr w:type="spellEnd"/>
      <w:r w:rsidRPr="00B45143">
        <w:rPr>
          <w:rFonts w:ascii="Book Antiqua" w:eastAsia="宋体" w:hAnsi="Book Antiqua" w:cs="宋体"/>
          <w:sz w:val="24"/>
          <w:szCs w:val="24"/>
          <w:lang w:eastAsia="zh-CN"/>
        </w:rPr>
        <w:t xml:space="preserve"> O, </w:t>
      </w:r>
      <w:proofErr w:type="spellStart"/>
      <w:r w:rsidRPr="00B45143">
        <w:rPr>
          <w:rFonts w:ascii="Book Antiqua" w:eastAsia="宋体" w:hAnsi="Book Antiqua" w:cs="宋体"/>
          <w:sz w:val="24"/>
          <w:szCs w:val="24"/>
          <w:lang w:eastAsia="zh-CN"/>
        </w:rPr>
        <w:t>Windecker</w:t>
      </w:r>
      <w:proofErr w:type="spellEnd"/>
      <w:r w:rsidRPr="00B45143">
        <w:rPr>
          <w:rFonts w:ascii="Book Antiqua" w:eastAsia="宋体" w:hAnsi="Book Antiqua" w:cs="宋体"/>
          <w:sz w:val="24"/>
          <w:szCs w:val="24"/>
          <w:lang w:eastAsia="zh-CN"/>
        </w:rPr>
        <w:t xml:space="preserve"> S, </w:t>
      </w:r>
      <w:proofErr w:type="spellStart"/>
      <w:r w:rsidRPr="00B45143">
        <w:rPr>
          <w:rFonts w:ascii="Book Antiqua" w:eastAsia="宋体" w:hAnsi="Book Antiqua" w:cs="宋体"/>
          <w:sz w:val="24"/>
          <w:szCs w:val="24"/>
          <w:lang w:eastAsia="zh-CN"/>
        </w:rPr>
        <w:t>Zamorano</w:t>
      </w:r>
      <w:proofErr w:type="spellEnd"/>
      <w:r w:rsidRPr="00B45143">
        <w:rPr>
          <w:rFonts w:ascii="Book Antiqua" w:eastAsia="宋体" w:hAnsi="Book Antiqua" w:cs="宋体"/>
          <w:sz w:val="24"/>
          <w:szCs w:val="24"/>
          <w:lang w:eastAsia="zh-CN"/>
        </w:rPr>
        <w:t xml:space="preserve"> JL. 2016 European Guidelines on cardiovascular disease prevention in clinical practice: The Sixth Joint Task Force of the European Society of Cardiology and Other Societies on Cardiovascular Disease </w:t>
      </w:r>
      <w:r w:rsidRPr="00B45143">
        <w:rPr>
          <w:rFonts w:ascii="Book Antiqua" w:eastAsia="宋体" w:hAnsi="Book Antiqua" w:cs="宋体"/>
          <w:sz w:val="24"/>
          <w:szCs w:val="24"/>
          <w:lang w:eastAsia="zh-CN"/>
        </w:rPr>
        <w:lastRenderedPageBreak/>
        <w:t>Prevention in Clinical Practice (constituted by representatives of 10 societies and by invited experts): Developed with the special contribution of the European Association for Cardiovascular Prevention &amp; amp; Rehabilitation (EACPR).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J </w:t>
      </w:r>
      <w:proofErr w:type="spellStart"/>
      <w:r w:rsidRPr="00B45143">
        <w:rPr>
          <w:rFonts w:ascii="Book Antiqua" w:eastAsia="宋体" w:hAnsi="Book Antiqua" w:cs="宋体"/>
          <w:i/>
          <w:iCs/>
          <w:sz w:val="24"/>
          <w:szCs w:val="24"/>
          <w:lang w:eastAsia="zh-CN"/>
        </w:rPr>
        <w:t>Prev</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Cardiol</w:t>
      </w:r>
      <w:proofErr w:type="spellEnd"/>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23</w:t>
      </w:r>
      <w:r w:rsidRPr="00B45143">
        <w:rPr>
          <w:rFonts w:ascii="Book Antiqua" w:eastAsia="宋体" w:hAnsi="Book Antiqua" w:cs="宋体"/>
          <w:sz w:val="24"/>
          <w:szCs w:val="24"/>
          <w:lang w:eastAsia="zh-CN"/>
        </w:rPr>
        <w:t>: NP1-NP96 [PMID: 27353126 DOI: 10.1177/2047487316653709]</w:t>
      </w:r>
    </w:p>
    <w:p w14:paraId="67241396"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46 </w:t>
      </w:r>
      <w:proofErr w:type="spellStart"/>
      <w:r w:rsidRPr="00B45143">
        <w:rPr>
          <w:rFonts w:ascii="Book Antiqua" w:eastAsia="宋体" w:hAnsi="Book Antiqua" w:cs="宋体"/>
          <w:b/>
          <w:bCs/>
          <w:sz w:val="24"/>
          <w:szCs w:val="24"/>
          <w:lang w:eastAsia="zh-CN"/>
        </w:rPr>
        <w:t>Hackam</w:t>
      </w:r>
      <w:proofErr w:type="spellEnd"/>
      <w:r w:rsidRPr="00B45143">
        <w:rPr>
          <w:rFonts w:ascii="Book Antiqua" w:eastAsia="宋体" w:hAnsi="Book Antiqua" w:cs="宋体"/>
          <w:b/>
          <w:bCs/>
          <w:sz w:val="24"/>
          <w:szCs w:val="24"/>
          <w:lang w:eastAsia="zh-CN"/>
        </w:rPr>
        <w:t xml:space="preserve"> DG</w:t>
      </w:r>
      <w:r w:rsidRPr="00B45143">
        <w:rPr>
          <w:rFonts w:ascii="Book Antiqua" w:eastAsia="宋体" w:hAnsi="Book Antiqua" w:cs="宋体"/>
          <w:sz w:val="24"/>
          <w:szCs w:val="24"/>
          <w:lang w:eastAsia="zh-CN"/>
        </w:rPr>
        <w:t xml:space="preserve">, Quinn RR, </w:t>
      </w:r>
      <w:proofErr w:type="spellStart"/>
      <w:r w:rsidRPr="00B45143">
        <w:rPr>
          <w:rFonts w:ascii="Book Antiqua" w:eastAsia="宋体" w:hAnsi="Book Antiqua" w:cs="宋体"/>
          <w:sz w:val="24"/>
          <w:szCs w:val="24"/>
          <w:lang w:eastAsia="zh-CN"/>
        </w:rPr>
        <w:t>Ravani</w:t>
      </w:r>
      <w:proofErr w:type="spellEnd"/>
      <w:r w:rsidRPr="00B45143">
        <w:rPr>
          <w:rFonts w:ascii="Book Antiqua" w:eastAsia="宋体" w:hAnsi="Book Antiqua" w:cs="宋体"/>
          <w:sz w:val="24"/>
          <w:szCs w:val="24"/>
          <w:lang w:eastAsia="zh-CN"/>
        </w:rPr>
        <w:t xml:space="preserve"> P, Rabi DM, </w:t>
      </w:r>
      <w:proofErr w:type="spellStart"/>
      <w:r w:rsidRPr="00B45143">
        <w:rPr>
          <w:rFonts w:ascii="Book Antiqua" w:eastAsia="宋体" w:hAnsi="Book Antiqua" w:cs="宋体"/>
          <w:sz w:val="24"/>
          <w:szCs w:val="24"/>
          <w:lang w:eastAsia="zh-CN"/>
        </w:rPr>
        <w:t>Dasgupta</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Daskalopoulou</w:t>
      </w:r>
      <w:proofErr w:type="spellEnd"/>
      <w:r w:rsidRPr="00B45143">
        <w:rPr>
          <w:rFonts w:ascii="Book Antiqua" w:eastAsia="宋体" w:hAnsi="Book Antiqua" w:cs="宋体"/>
          <w:sz w:val="24"/>
          <w:szCs w:val="24"/>
          <w:lang w:eastAsia="zh-CN"/>
        </w:rPr>
        <w:t xml:space="preserve"> SS, Khan NA, Herman RJ, Bacon SL, </w:t>
      </w:r>
      <w:proofErr w:type="spellStart"/>
      <w:r w:rsidRPr="00B45143">
        <w:rPr>
          <w:rFonts w:ascii="Book Antiqua" w:eastAsia="宋体" w:hAnsi="Book Antiqua" w:cs="宋体"/>
          <w:sz w:val="24"/>
          <w:szCs w:val="24"/>
          <w:lang w:eastAsia="zh-CN"/>
        </w:rPr>
        <w:t>Cloutier</w:t>
      </w:r>
      <w:proofErr w:type="spellEnd"/>
      <w:r w:rsidRPr="00B45143">
        <w:rPr>
          <w:rFonts w:ascii="Book Antiqua" w:eastAsia="宋体" w:hAnsi="Book Antiqua" w:cs="宋体"/>
          <w:sz w:val="24"/>
          <w:szCs w:val="24"/>
          <w:lang w:eastAsia="zh-CN"/>
        </w:rPr>
        <w:t xml:space="preserve"> L, Dawes M, </w:t>
      </w:r>
      <w:proofErr w:type="spellStart"/>
      <w:r w:rsidRPr="00B45143">
        <w:rPr>
          <w:rFonts w:ascii="Book Antiqua" w:eastAsia="宋体" w:hAnsi="Book Antiqua" w:cs="宋体"/>
          <w:sz w:val="24"/>
          <w:szCs w:val="24"/>
          <w:lang w:eastAsia="zh-CN"/>
        </w:rPr>
        <w:t>Rabkin</w:t>
      </w:r>
      <w:proofErr w:type="spellEnd"/>
      <w:r w:rsidRPr="00B45143">
        <w:rPr>
          <w:rFonts w:ascii="Book Antiqua" w:eastAsia="宋体" w:hAnsi="Book Antiqua" w:cs="宋体"/>
          <w:sz w:val="24"/>
          <w:szCs w:val="24"/>
          <w:lang w:eastAsia="zh-CN"/>
        </w:rPr>
        <w:t xml:space="preserve"> SW, Gilbert RE, </w:t>
      </w:r>
      <w:proofErr w:type="spellStart"/>
      <w:r w:rsidRPr="00B45143">
        <w:rPr>
          <w:rFonts w:ascii="Book Antiqua" w:eastAsia="宋体" w:hAnsi="Book Antiqua" w:cs="宋体"/>
          <w:sz w:val="24"/>
          <w:szCs w:val="24"/>
          <w:lang w:eastAsia="zh-CN"/>
        </w:rPr>
        <w:t>Ruzicka</w:t>
      </w:r>
      <w:proofErr w:type="spellEnd"/>
      <w:r w:rsidRPr="00B45143">
        <w:rPr>
          <w:rFonts w:ascii="Book Antiqua" w:eastAsia="宋体" w:hAnsi="Book Antiqua" w:cs="宋体"/>
          <w:sz w:val="24"/>
          <w:szCs w:val="24"/>
          <w:lang w:eastAsia="zh-CN"/>
        </w:rPr>
        <w:t xml:space="preserve"> M, McKay DW, Campbell TS, Grover S, </w:t>
      </w:r>
      <w:proofErr w:type="spellStart"/>
      <w:r w:rsidRPr="00B45143">
        <w:rPr>
          <w:rFonts w:ascii="Book Antiqua" w:eastAsia="宋体" w:hAnsi="Book Antiqua" w:cs="宋体"/>
          <w:sz w:val="24"/>
          <w:szCs w:val="24"/>
          <w:lang w:eastAsia="zh-CN"/>
        </w:rPr>
        <w:t>Honos</w:t>
      </w:r>
      <w:proofErr w:type="spellEnd"/>
      <w:r w:rsidRPr="00B45143">
        <w:rPr>
          <w:rFonts w:ascii="Book Antiqua" w:eastAsia="宋体" w:hAnsi="Book Antiqua" w:cs="宋体"/>
          <w:sz w:val="24"/>
          <w:szCs w:val="24"/>
          <w:lang w:eastAsia="zh-CN"/>
        </w:rPr>
        <w:t xml:space="preserve"> G, </w:t>
      </w:r>
      <w:proofErr w:type="spellStart"/>
      <w:r w:rsidRPr="00B45143">
        <w:rPr>
          <w:rFonts w:ascii="Book Antiqua" w:eastAsia="宋体" w:hAnsi="Book Antiqua" w:cs="宋体"/>
          <w:sz w:val="24"/>
          <w:szCs w:val="24"/>
          <w:lang w:eastAsia="zh-CN"/>
        </w:rPr>
        <w:t>Schiffrin</w:t>
      </w:r>
      <w:proofErr w:type="spellEnd"/>
      <w:r w:rsidRPr="00B45143">
        <w:rPr>
          <w:rFonts w:ascii="Book Antiqua" w:eastAsia="宋体" w:hAnsi="Book Antiqua" w:cs="宋体"/>
          <w:sz w:val="24"/>
          <w:szCs w:val="24"/>
          <w:lang w:eastAsia="zh-CN"/>
        </w:rPr>
        <w:t xml:space="preserve"> EL, </w:t>
      </w:r>
      <w:proofErr w:type="spellStart"/>
      <w:r w:rsidRPr="00B45143">
        <w:rPr>
          <w:rFonts w:ascii="Book Antiqua" w:eastAsia="宋体" w:hAnsi="Book Antiqua" w:cs="宋体"/>
          <w:sz w:val="24"/>
          <w:szCs w:val="24"/>
          <w:lang w:eastAsia="zh-CN"/>
        </w:rPr>
        <w:t>Bolli</w:t>
      </w:r>
      <w:proofErr w:type="spellEnd"/>
      <w:r w:rsidRPr="00B45143">
        <w:rPr>
          <w:rFonts w:ascii="Book Antiqua" w:eastAsia="宋体" w:hAnsi="Book Antiqua" w:cs="宋体"/>
          <w:sz w:val="24"/>
          <w:szCs w:val="24"/>
          <w:lang w:eastAsia="zh-CN"/>
        </w:rPr>
        <w:t xml:space="preserve"> P, Wilson TW, Feldman RD, Lindsay P, Hill MD, </w:t>
      </w:r>
      <w:proofErr w:type="spellStart"/>
      <w:r w:rsidRPr="00B45143">
        <w:rPr>
          <w:rFonts w:ascii="Book Antiqua" w:eastAsia="宋体" w:hAnsi="Book Antiqua" w:cs="宋体"/>
          <w:sz w:val="24"/>
          <w:szCs w:val="24"/>
          <w:lang w:eastAsia="zh-CN"/>
        </w:rPr>
        <w:t>Gelfer</w:t>
      </w:r>
      <w:proofErr w:type="spellEnd"/>
      <w:r w:rsidRPr="00B45143">
        <w:rPr>
          <w:rFonts w:ascii="Book Antiqua" w:eastAsia="宋体" w:hAnsi="Book Antiqua" w:cs="宋体"/>
          <w:sz w:val="24"/>
          <w:szCs w:val="24"/>
          <w:lang w:eastAsia="zh-CN"/>
        </w:rPr>
        <w:t xml:space="preserve"> M, Burns KD, </w:t>
      </w:r>
      <w:proofErr w:type="spellStart"/>
      <w:r w:rsidRPr="00B45143">
        <w:rPr>
          <w:rFonts w:ascii="Book Antiqua" w:eastAsia="宋体" w:hAnsi="Book Antiqua" w:cs="宋体"/>
          <w:sz w:val="24"/>
          <w:szCs w:val="24"/>
          <w:lang w:eastAsia="zh-CN"/>
        </w:rPr>
        <w:t>Vallée</w:t>
      </w:r>
      <w:proofErr w:type="spellEnd"/>
      <w:r w:rsidRPr="00B45143">
        <w:rPr>
          <w:rFonts w:ascii="Book Antiqua" w:eastAsia="宋体" w:hAnsi="Book Antiqua" w:cs="宋体"/>
          <w:sz w:val="24"/>
          <w:szCs w:val="24"/>
          <w:lang w:eastAsia="zh-CN"/>
        </w:rPr>
        <w:t xml:space="preserve"> M, Prasad GV, </w:t>
      </w:r>
      <w:proofErr w:type="spellStart"/>
      <w:r w:rsidRPr="00B45143">
        <w:rPr>
          <w:rFonts w:ascii="Book Antiqua" w:eastAsia="宋体" w:hAnsi="Book Antiqua" w:cs="宋体"/>
          <w:sz w:val="24"/>
          <w:szCs w:val="24"/>
          <w:lang w:eastAsia="zh-CN"/>
        </w:rPr>
        <w:t>Lebel</w:t>
      </w:r>
      <w:proofErr w:type="spellEnd"/>
      <w:r w:rsidRPr="00B45143">
        <w:rPr>
          <w:rFonts w:ascii="Book Antiqua" w:eastAsia="宋体" w:hAnsi="Book Antiqua" w:cs="宋体"/>
          <w:sz w:val="24"/>
          <w:szCs w:val="24"/>
          <w:lang w:eastAsia="zh-CN"/>
        </w:rPr>
        <w:t xml:space="preserve"> M, McLean D, Arnold JM, Moe GW, </w:t>
      </w:r>
      <w:proofErr w:type="spellStart"/>
      <w:r w:rsidRPr="00B45143">
        <w:rPr>
          <w:rFonts w:ascii="Book Antiqua" w:eastAsia="宋体" w:hAnsi="Book Antiqua" w:cs="宋体"/>
          <w:sz w:val="24"/>
          <w:szCs w:val="24"/>
          <w:lang w:eastAsia="zh-CN"/>
        </w:rPr>
        <w:t>Howlett</w:t>
      </w:r>
      <w:proofErr w:type="spellEnd"/>
      <w:r w:rsidRPr="00B45143">
        <w:rPr>
          <w:rFonts w:ascii="Book Antiqua" w:eastAsia="宋体" w:hAnsi="Book Antiqua" w:cs="宋体"/>
          <w:sz w:val="24"/>
          <w:szCs w:val="24"/>
          <w:lang w:eastAsia="zh-CN"/>
        </w:rPr>
        <w:t xml:space="preserve"> JG, Boulanger JM, </w:t>
      </w:r>
      <w:proofErr w:type="spellStart"/>
      <w:r w:rsidRPr="00B45143">
        <w:rPr>
          <w:rFonts w:ascii="Book Antiqua" w:eastAsia="宋体" w:hAnsi="Book Antiqua" w:cs="宋体"/>
          <w:sz w:val="24"/>
          <w:szCs w:val="24"/>
          <w:lang w:eastAsia="zh-CN"/>
        </w:rPr>
        <w:t>Larochelle</w:t>
      </w:r>
      <w:proofErr w:type="spellEnd"/>
      <w:r w:rsidRPr="00B45143">
        <w:rPr>
          <w:rFonts w:ascii="Book Antiqua" w:eastAsia="宋体" w:hAnsi="Book Antiqua" w:cs="宋体"/>
          <w:sz w:val="24"/>
          <w:szCs w:val="24"/>
          <w:lang w:eastAsia="zh-CN"/>
        </w:rPr>
        <w:t xml:space="preserve"> P, Leiter LA, Jones C, Ogilvie RI, Woo V, </w:t>
      </w:r>
      <w:proofErr w:type="spellStart"/>
      <w:r w:rsidRPr="00B45143">
        <w:rPr>
          <w:rFonts w:ascii="Book Antiqua" w:eastAsia="宋体" w:hAnsi="Book Antiqua" w:cs="宋体"/>
          <w:sz w:val="24"/>
          <w:szCs w:val="24"/>
          <w:lang w:eastAsia="zh-CN"/>
        </w:rPr>
        <w:t>Kaczorowski</w:t>
      </w:r>
      <w:proofErr w:type="spellEnd"/>
      <w:r w:rsidRPr="00B45143">
        <w:rPr>
          <w:rFonts w:ascii="Book Antiqua" w:eastAsia="宋体" w:hAnsi="Book Antiqua" w:cs="宋体"/>
          <w:sz w:val="24"/>
          <w:szCs w:val="24"/>
          <w:lang w:eastAsia="zh-CN"/>
        </w:rPr>
        <w:t xml:space="preserve"> J, Trudeau L, </w:t>
      </w:r>
      <w:proofErr w:type="spellStart"/>
      <w:r w:rsidRPr="00B45143">
        <w:rPr>
          <w:rFonts w:ascii="Book Antiqua" w:eastAsia="宋体" w:hAnsi="Book Antiqua" w:cs="宋体"/>
          <w:sz w:val="24"/>
          <w:szCs w:val="24"/>
          <w:lang w:eastAsia="zh-CN"/>
        </w:rPr>
        <w:t>Petrella</w:t>
      </w:r>
      <w:proofErr w:type="spellEnd"/>
      <w:r w:rsidRPr="00B45143">
        <w:rPr>
          <w:rFonts w:ascii="Book Antiqua" w:eastAsia="宋体" w:hAnsi="Book Antiqua" w:cs="宋体"/>
          <w:sz w:val="24"/>
          <w:szCs w:val="24"/>
          <w:lang w:eastAsia="zh-CN"/>
        </w:rPr>
        <w:t xml:space="preserve"> RJ, </w:t>
      </w:r>
      <w:proofErr w:type="spellStart"/>
      <w:r w:rsidRPr="00B45143">
        <w:rPr>
          <w:rFonts w:ascii="Book Antiqua" w:eastAsia="宋体" w:hAnsi="Book Antiqua" w:cs="宋体"/>
          <w:sz w:val="24"/>
          <w:szCs w:val="24"/>
          <w:lang w:eastAsia="zh-CN"/>
        </w:rPr>
        <w:t>Milot</w:t>
      </w:r>
      <w:proofErr w:type="spellEnd"/>
      <w:r w:rsidRPr="00B45143">
        <w:rPr>
          <w:rFonts w:ascii="Book Antiqua" w:eastAsia="宋体" w:hAnsi="Book Antiqua" w:cs="宋体"/>
          <w:sz w:val="24"/>
          <w:szCs w:val="24"/>
          <w:lang w:eastAsia="zh-CN"/>
        </w:rPr>
        <w:t xml:space="preserve"> A, Stone JA, Drouin D, Lavoie KL, </w:t>
      </w:r>
      <w:proofErr w:type="spellStart"/>
      <w:r w:rsidRPr="00B45143">
        <w:rPr>
          <w:rFonts w:ascii="Book Antiqua" w:eastAsia="宋体" w:hAnsi="Book Antiqua" w:cs="宋体"/>
          <w:sz w:val="24"/>
          <w:szCs w:val="24"/>
          <w:lang w:eastAsia="zh-CN"/>
        </w:rPr>
        <w:t>Lamarre-Cliche</w:t>
      </w:r>
      <w:proofErr w:type="spellEnd"/>
      <w:r w:rsidRPr="00B45143">
        <w:rPr>
          <w:rFonts w:ascii="Book Antiqua" w:eastAsia="宋体" w:hAnsi="Book Antiqua" w:cs="宋体"/>
          <w:sz w:val="24"/>
          <w:szCs w:val="24"/>
          <w:lang w:eastAsia="zh-CN"/>
        </w:rPr>
        <w:t xml:space="preserve"> M, Godwin M, Tremblay G, </w:t>
      </w:r>
      <w:proofErr w:type="spellStart"/>
      <w:r w:rsidRPr="00B45143">
        <w:rPr>
          <w:rFonts w:ascii="Book Antiqua" w:eastAsia="宋体" w:hAnsi="Book Antiqua" w:cs="宋体"/>
          <w:sz w:val="24"/>
          <w:szCs w:val="24"/>
          <w:lang w:eastAsia="zh-CN"/>
        </w:rPr>
        <w:t>Hamet</w:t>
      </w:r>
      <w:proofErr w:type="spellEnd"/>
      <w:r w:rsidRPr="00B45143">
        <w:rPr>
          <w:rFonts w:ascii="Book Antiqua" w:eastAsia="宋体" w:hAnsi="Book Antiqua" w:cs="宋体"/>
          <w:sz w:val="24"/>
          <w:szCs w:val="24"/>
          <w:lang w:eastAsia="zh-CN"/>
        </w:rPr>
        <w:t xml:space="preserve"> P, Fodor G, Carruthers SG, </w:t>
      </w:r>
      <w:proofErr w:type="spellStart"/>
      <w:r w:rsidRPr="00B45143">
        <w:rPr>
          <w:rFonts w:ascii="Book Antiqua" w:eastAsia="宋体" w:hAnsi="Book Antiqua" w:cs="宋体"/>
          <w:sz w:val="24"/>
          <w:szCs w:val="24"/>
          <w:lang w:eastAsia="zh-CN"/>
        </w:rPr>
        <w:t>Pylypchuk</w:t>
      </w:r>
      <w:proofErr w:type="spellEnd"/>
      <w:r w:rsidRPr="00B45143">
        <w:rPr>
          <w:rFonts w:ascii="Book Antiqua" w:eastAsia="宋体" w:hAnsi="Book Antiqua" w:cs="宋体"/>
          <w:sz w:val="24"/>
          <w:szCs w:val="24"/>
          <w:lang w:eastAsia="zh-CN"/>
        </w:rPr>
        <w:t xml:space="preserve"> GB, Burgess E, </w:t>
      </w:r>
      <w:proofErr w:type="spellStart"/>
      <w:r w:rsidRPr="00B45143">
        <w:rPr>
          <w:rFonts w:ascii="Book Antiqua" w:eastAsia="宋体" w:hAnsi="Book Antiqua" w:cs="宋体"/>
          <w:sz w:val="24"/>
          <w:szCs w:val="24"/>
          <w:lang w:eastAsia="zh-CN"/>
        </w:rPr>
        <w:t>Lewanczuk</w:t>
      </w:r>
      <w:proofErr w:type="spellEnd"/>
      <w:r w:rsidRPr="00B45143">
        <w:rPr>
          <w:rFonts w:ascii="Book Antiqua" w:eastAsia="宋体" w:hAnsi="Book Antiqua" w:cs="宋体"/>
          <w:sz w:val="24"/>
          <w:szCs w:val="24"/>
          <w:lang w:eastAsia="zh-CN"/>
        </w:rPr>
        <w:t xml:space="preserve"> R, Dresser GK, </w:t>
      </w:r>
      <w:proofErr w:type="spellStart"/>
      <w:r w:rsidRPr="00B45143">
        <w:rPr>
          <w:rFonts w:ascii="Book Antiqua" w:eastAsia="宋体" w:hAnsi="Book Antiqua" w:cs="宋体"/>
          <w:sz w:val="24"/>
          <w:szCs w:val="24"/>
          <w:lang w:eastAsia="zh-CN"/>
        </w:rPr>
        <w:t>Penner</w:t>
      </w:r>
      <w:proofErr w:type="spellEnd"/>
      <w:r w:rsidRPr="00B45143">
        <w:rPr>
          <w:rFonts w:ascii="Book Antiqua" w:eastAsia="宋体" w:hAnsi="Book Antiqua" w:cs="宋体"/>
          <w:sz w:val="24"/>
          <w:szCs w:val="24"/>
          <w:lang w:eastAsia="zh-CN"/>
        </w:rPr>
        <w:t xml:space="preserve"> SB, </w:t>
      </w:r>
      <w:proofErr w:type="spellStart"/>
      <w:r w:rsidRPr="00B45143">
        <w:rPr>
          <w:rFonts w:ascii="Book Antiqua" w:eastAsia="宋体" w:hAnsi="Book Antiqua" w:cs="宋体"/>
          <w:sz w:val="24"/>
          <w:szCs w:val="24"/>
          <w:lang w:eastAsia="zh-CN"/>
        </w:rPr>
        <w:t>Hegele</w:t>
      </w:r>
      <w:proofErr w:type="spellEnd"/>
      <w:r w:rsidRPr="00B45143">
        <w:rPr>
          <w:rFonts w:ascii="Book Antiqua" w:eastAsia="宋体" w:hAnsi="Book Antiqua" w:cs="宋体"/>
          <w:sz w:val="24"/>
          <w:szCs w:val="24"/>
          <w:lang w:eastAsia="zh-CN"/>
        </w:rPr>
        <w:t xml:space="preserve"> RA, McFarlane PA, Sharma M, Reid DJ, Tobe SW, Poirier L, Padwal RS. </w:t>
      </w:r>
      <w:proofErr w:type="gramStart"/>
      <w:r w:rsidRPr="00B45143">
        <w:rPr>
          <w:rFonts w:ascii="Book Antiqua" w:eastAsia="宋体" w:hAnsi="Book Antiqua" w:cs="宋体"/>
          <w:sz w:val="24"/>
          <w:szCs w:val="24"/>
          <w:lang w:eastAsia="zh-CN"/>
        </w:rPr>
        <w:t>The 2013 Canadian Hypertension Education Program recommendations for blood pressure measurement, diagnosis, assessment of risk, prevention, and treatment of hypertension.</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 xml:space="preserve">Can J </w:t>
      </w:r>
      <w:proofErr w:type="spellStart"/>
      <w:r w:rsidRPr="00B45143">
        <w:rPr>
          <w:rFonts w:ascii="Book Antiqua" w:eastAsia="宋体" w:hAnsi="Book Antiqua" w:cs="宋体"/>
          <w:i/>
          <w:iCs/>
          <w:sz w:val="24"/>
          <w:szCs w:val="24"/>
          <w:lang w:eastAsia="zh-CN"/>
        </w:rPr>
        <w:t>Cardiol</w:t>
      </w:r>
      <w:proofErr w:type="spellEnd"/>
      <w:r w:rsidRPr="00B45143">
        <w:rPr>
          <w:rFonts w:ascii="Book Antiqua" w:eastAsia="宋体" w:hAnsi="Book Antiqua" w:cs="宋体"/>
          <w:sz w:val="24"/>
          <w:szCs w:val="24"/>
          <w:lang w:eastAsia="zh-CN"/>
        </w:rPr>
        <w:t> 2013; </w:t>
      </w:r>
      <w:r w:rsidRPr="00B45143">
        <w:rPr>
          <w:rFonts w:ascii="Book Antiqua" w:eastAsia="宋体" w:hAnsi="Book Antiqua" w:cs="宋体"/>
          <w:b/>
          <w:bCs/>
          <w:sz w:val="24"/>
          <w:szCs w:val="24"/>
          <w:lang w:eastAsia="zh-CN"/>
        </w:rPr>
        <w:t>29</w:t>
      </w:r>
      <w:r w:rsidRPr="00B45143">
        <w:rPr>
          <w:rFonts w:ascii="Book Antiqua" w:eastAsia="宋体" w:hAnsi="Book Antiqua" w:cs="宋体"/>
          <w:sz w:val="24"/>
          <w:szCs w:val="24"/>
          <w:lang w:eastAsia="zh-CN"/>
        </w:rPr>
        <w:t>: 528-542 [PMID: 23541660 DOI: 10.1016/j.cjca.2013.01.005]</w:t>
      </w:r>
    </w:p>
    <w:p w14:paraId="6E104153"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47 </w:t>
      </w:r>
      <w:r w:rsidRPr="00B45143">
        <w:rPr>
          <w:rFonts w:ascii="Book Antiqua" w:eastAsia="宋体" w:hAnsi="Book Antiqua" w:cs="宋体"/>
          <w:b/>
          <w:bCs/>
          <w:sz w:val="24"/>
          <w:szCs w:val="24"/>
          <w:lang w:eastAsia="zh-CN"/>
        </w:rPr>
        <w:t>Leung AA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Nerenberg</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Daskalopoulou</w:t>
      </w:r>
      <w:proofErr w:type="spellEnd"/>
      <w:r w:rsidRPr="00B45143">
        <w:rPr>
          <w:rFonts w:ascii="Book Antiqua" w:eastAsia="宋体" w:hAnsi="Book Antiqua" w:cs="宋体"/>
          <w:sz w:val="24"/>
          <w:szCs w:val="24"/>
          <w:lang w:eastAsia="zh-CN"/>
        </w:rPr>
        <w:t xml:space="preserve"> SS, </w:t>
      </w:r>
      <w:proofErr w:type="spellStart"/>
      <w:r w:rsidRPr="00B45143">
        <w:rPr>
          <w:rFonts w:ascii="Book Antiqua" w:eastAsia="宋体" w:hAnsi="Book Antiqua" w:cs="宋体"/>
          <w:sz w:val="24"/>
          <w:szCs w:val="24"/>
          <w:lang w:eastAsia="zh-CN"/>
        </w:rPr>
        <w:t>McBrien</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Zarnke</w:t>
      </w:r>
      <w:proofErr w:type="spellEnd"/>
      <w:r w:rsidRPr="00B45143">
        <w:rPr>
          <w:rFonts w:ascii="Book Antiqua" w:eastAsia="宋体" w:hAnsi="Book Antiqua" w:cs="宋体"/>
          <w:sz w:val="24"/>
          <w:szCs w:val="24"/>
          <w:lang w:eastAsia="zh-CN"/>
        </w:rPr>
        <w:t xml:space="preserve"> KB, </w:t>
      </w:r>
      <w:proofErr w:type="spellStart"/>
      <w:r w:rsidRPr="00B45143">
        <w:rPr>
          <w:rFonts w:ascii="Book Antiqua" w:eastAsia="宋体" w:hAnsi="Book Antiqua" w:cs="宋体"/>
          <w:sz w:val="24"/>
          <w:szCs w:val="24"/>
          <w:lang w:eastAsia="zh-CN"/>
        </w:rPr>
        <w:t>Dasgupta</w:t>
      </w:r>
      <w:proofErr w:type="spellEnd"/>
      <w:r w:rsidRPr="00B45143">
        <w:rPr>
          <w:rFonts w:ascii="Book Antiqua" w:eastAsia="宋体" w:hAnsi="Book Antiqua" w:cs="宋体"/>
          <w:sz w:val="24"/>
          <w:szCs w:val="24"/>
          <w:lang w:eastAsia="zh-CN"/>
        </w:rPr>
        <w:t xml:space="preserve"> K, </w:t>
      </w:r>
      <w:proofErr w:type="spellStart"/>
      <w:r w:rsidRPr="00B45143">
        <w:rPr>
          <w:rFonts w:ascii="Book Antiqua" w:eastAsia="宋体" w:hAnsi="Book Antiqua" w:cs="宋体"/>
          <w:sz w:val="24"/>
          <w:szCs w:val="24"/>
          <w:lang w:eastAsia="zh-CN"/>
        </w:rPr>
        <w:t>Cloutier</w:t>
      </w:r>
      <w:proofErr w:type="spellEnd"/>
      <w:r w:rsidRPr="00B45143">
        <w:rPr>
          <w:rFonts w:ascii="Book Antiqua" w:eastAsia="宋体" w:hAnsi="Book Antiqua" w:cs="宋体"/>
          <w:sz w:val="24"/>
          <w:szCs w:val="24"/>
          <w:lang w:eastAsia="zh-CN"/>
        </w:rPr>
        <w:t xml:space="preserve"> L, </w:t>
      </w:r>
      <w:proofErr w:type="spellStart"/>
      <w:r w:rsidRPr="00B45143">
        <w:rPr>
          <w:rFonts w:ascii="Book Antiqua" w:eastAsia="宋体" w:hAnsi="Book Antiqua" w:cs="宋体"/>
          <w:sz w:val="24"/>
          <w:szCs w:val="24"/>
          <w:lang w:eastAsia="zh-CN"/>
        </w:rPr>
        <w:t>Gelfer</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Lamarre-Cliche</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Milot</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Bolli</w:t>
      </w:r>
      <w:proofErr w:type="spellEnd"/>
      <w:r w:rsidRPr="00B45143">
        <w:rPr>
          <w:rFonts w:ascii="Book Antiqua" w:eastAsia="宋体" w:hAnsi="Book Antiqua" w:cs="宋体"/>
          <w:sz w:val="24"/>
          <w:szCs w:val="24"/>
          <w:lang w:eastAsia="zh-CN"/>
        </w:rPr>
        <w:t xml:space="preserve"> P, Tremblay G, McLean D, Tobe SW, </w:t>
      </w:r>
      <w:proofErr w:type="spellStart"/>
      <w:r w:rsidRPr="00B45143">
        <w:rPr>
          <w:rFonts w:ascii="Book Antiqua" w:eastAsia="宋体" w:hAnsi="Book Antiqua" w:cs="宋体"/>
          <w:sz w:val="24"/>
          <w:szCs w:val="24"/>
          <w:lang w:eastAsia="zh-CN"/>
        </w:rPr>
        <w:t>Ruzicka</w:t>
      </w:r>
      <w:proofErr w:type="spellEnd"/>
      <w:r w:rsidRPr="00B45143">
        <w:rPr>
          <w:rFonts w:ascii="Book Antiqua" w:eastAsia="宋体" w:hAnsi="Book Antiqua" w:cs="宋体"/>
          <w:sz w:val="24"/>
          <w:szCs w:val="24"/>
          <w:lang w:eastAsia="zh-CN"/>
        </w:rPr>
        <w:t xml:space="preserve"> M, Burns KD, </w:t>
      </w:r>
      <w:proofErr w:type="spellStart"/>
      <w:r w:rsidRPr="00B45143">
        <w:rPr>
          <w:rFonts w:ascii="Book Antiqua" w:eastAsia="宋体" w:hAnsi="Book Antiqua" w:cs="宋体"/>
          <w:sz w:val="24"/>
          <w:szCs w:val="24"/>
          <w:lang w:eastAsia="zh-CN"/>
        </w:rPr>
        <w:t>Vallée</w:t>
      </w:r>
      <w:proofErr w:type="spellEnd"/>
      <w:r w:rsidRPr="00B45143">
        <w:rPr>
          <w:rFonts w:ascii="Book Antiqua" w:eastAsia="宋体" w:hAnsi="Book Antiqua" w:cs="宋体"/>
          <w:sz w:val="24"/>
          <w:szCs w:val="24"/>
          <w:lang w:eastAsia="zh-CN"/>
        </w:rPr>
        <w:t xml:space="preserve"> M, Prasad GV, </w:t>
      </w:r>
      <w:proofErr w:type="spellStart"/>
      <w:r w:rsidRPr="00B45143">
        <w:rPr>
          <w:rFonts w:ascii="Book Antiqua" w:eastAsia="宋体" w:hAnsi="Book Antiqua" w:cs="宋体"/>
          <w:sz w:val="24"/>
          <w:szCs w:val="24"/>
          <w:lang w:eastAsia="zh-CN"/>
        </w:rPr>
        <w:t>Lebel</w:t>
      </w:r>
      <w:proofErr w:type="spellEnd"/>
      <w:r w:rsidRPr="00B45143">
        <w:rPr>
          <w:rFonts w:ascii="Book Antiqua" w:eastAsia="宋体" w:hAnsi="Book Antiqua" w:cs="宋体"/>
          <w:sz w:val="24"/>
          <w:szCs w:val="24"/>
          <w:lang w:eastAsia="zh-CN"/>
        </w:rPr>
        <w:t xml:space="preserve"> M, Feldman RD, Selby P, Pipe A, </w:t>
      </w:r>
      <w:proofErr w:type="spellStart"/>
      <w:r w:rsidRPr="00B45143">
        <w:rPr>
          <w:rFonts w:ascii="Book Antiqua" w:eastAsia="宋体" w:hAnsi="Book Antiqua" w:cs="宋体"/>
          <w:sz w:val="24"/>
          <w:szCs w:val="24"/>
          <w:lang w:eastAsia="zh-CN"/>
        </w:rPr>
        <w:t>Schiffrin</w:t>
      </w:r>
      <w:proofErr w:type="spellEnd"/>
      <w:r w:rsidRPr="00B45143">
        <w:rPr>
          <w:rFonts w:ascii="Book Antiqua" w:eastAsia="宋体" w:hAnsi="Book Antiqua" w:cs="宋体"/>
          <w:sz w:val="24"/>
          <w:szCs w:val="24"/>
          <w:lang w:eastAsia="zh-CN"/>
        </w:rPr>
        <w:t xml:space="preserve"> EL, McFarlane PA, Oh P, </w:t>
      </w:r>
      <w:proofErr w:type="spellStart"/>
      <w:r w:rsidRPr="00B45143">
        <w:rPr>
          <w:rFonts w:ascii="Book Antiqua" w:eastAsia="宋体" w:hAnsi="Book Antiqua" w:cs="宋体"/>
          <w:sz w:val="24"/>
          <w:szCs w:val="24"/>
          <w:lang w:eastAsia="zh-CN"/>
        </w:rPr>
        <w:t>Hegele</w:t>
      </w:r>
      <w:proofErr w:type="spellEnd"/>
      <w:r w:rsidRPr="00B45143">
        <w:rPr>
          <w:rFonts w:ascii="Book Antiqua" w:eastAsia="宋体" w:hAnsi="Book Antiqua" w:cs="宋体"/>
          <w:sz w:val="24"/>
          <w:szCs w:val="24"/>
          <w:lang w:eastAsia="zh-CN"/>
        </w:rPr>
        <w:t xml:space="preserve"> RA, </w:t>
      </w:r>
      <w:proofErr w:type="spellStart"/>
      <w:r w:rsidRPr="00B45143">
        <w:rPr>
          <w:rFonts w:ascii="Book Antiqua" w:eastAsia="宋体" w:hAnsi="Book Antiqua" w:cs="宋体"/>
          <w:sz w:val="24"/>
          <w:szCs w:val="24"/>
          <w:lang w:eastAsia="zh-CN"/>
        </w:rPr>
        <w:t>Khara</w:t>
      </w:r>
      <w:proofErr w:type="spellEnd"/>
      <w:r w:rsidRPr="00B45143">
        <w:rPr>
          <w:rFonts w:ascii="Book Antiqua" w:eastAsia="宋体" w:hAnsi="Book Antiqua" w:cs="宋体"/>
          <w:sz w:val="24"/>
          <w:szCs w:val="24"/>
          <w:lang w:eastAsia="zh-CN"/>
        </w:rPr>
        <w:t xml:space="preserve"> M, Wilson TW, </w:t>
      </w:r>
      <w:proofErr w:type="spellStart"/>
      <w:r w:rsidRPr="00B45143">
        <w:rPr>
          <w:rFonts w:ascii="Book Antiqua" w:eastAsia="宋体" w:hAnsi="Book Antiqua" w:cs="宋体"/>
          <w:sz w:val="24"/>
          <w:szCs w:val="24"/>
          <w:lang w:eastAsia="zh-CN"/>
        </w:rPr>
        <w:t>Penner</w:t>
      </w:r>
      <w:proofErr w:type="spellEnd"/>
      <w:r w:rsidRPr="00B45143">
        <w:rPr>
          <w:rFonts w:ascii="Book Antiqua" w:eastAsia="宋体" w:hAnsi="Book Antiqua" w:cs="宋体"/>
          <w:sz w:val="24"/>
          <w:szCs w:val="24"/>
          <w:lang w:eastAsia="zh-CN"/>
        </w:rPr>
        <w:t xml:space="preserve"> SB, Burgess E, Herman RJ, Bacon SL, </w:t>
      </w:r>
      <w:proofErr w:type="spellStart"/>
      <w:r w:rsidRPr="00B45143">
        <w:rPr>
          <w:rFonts w:ascii="Book Antiqua" w:eastAsia="宋体" w:hAnsi="Book Antiqua" w:cs="宋体"/>
          <w:sz w:val="24"/>
          <w:szCs w:val="24"/>
          <w:lang w:eastAsia="zh-CN"/>
        </w:rPr>
        <w:t>Rabkin</w:t>
      </w:r>
      <w:proofErr w:type="spellEnd"/>
      <w:r w:rsidRPr="00B45143">
        <w:rPr>
          <w:rFonts w:ascii="Book Antiqua" w:eastAsia="宋体" w:hAnsi="Book Antiqua" w:cs="宋体"/>
          <w:sz w:val="24"/>
          <w:szCs w:val="24"/>
          <w:lang w:eastAsia="zh-CN"/>
        </w:rPr>
        <w:t xml:space="preserve"> SW, Gilbert RE, Campbell TS, Grover S, </w:t>
      </w:r>
      <w:proofErr w:type="spellStart"/>
      <w:r w:rsidRPr="00B45143">
        <w:rPr>
          <w:rFonts w:ascii="Book Antiqua" w:eastAsia="宋体" w:hAnsi="Book Antiqua" w:cs="宋体"/>
          <w:sz w:val="24"/>
          <w:szCs w:val="24"/>
          <w:lang w:eastAsia="zh-CN"/>
        </w:rPr>
        <w:t>Honos</w:t>
      </w:r>
      <w:proofErr w:type="spellEnd"/>
      <w:r w:rsidRPr="00B45143">
        <w:rPr>
          <w:rFonts w:ascii="Book Antiqua" w:eastAsia="宋体" w:hAnsi="Book Antiqua" w:cs="宋体"/>
          <w:sz w:val="24"/>
          <w:szCs w:val="24"/>
          <w:lang w:eastAsia="zh-CN"/>
        </w:rPr>
        <w:t xml:space="preserve"> G, Lindsay P, Hill MD, Coutts SB, </w:t>
      </w:r>
      <w:proofErr w:type="spellStart"/>
      <w:r w:rsidRPr="00B45143">
        <w:rPr>
          <w:rFonts w:ascii="Book Antiqua" w:eastAsia="宋体" w:hAnsi="Book Antiqua" w:cs="宋体"/>
          <w:sz w:val="24"/>
          <w:szCs w:val="24"/>
          <w:lang w:eastAsia="zh-CN"/>
        </w:rPr>
        <w:t>Gubitz</w:t>
      </w:r>
      <w:proofErr w:type="spellEnd"/>
      <w:r w:rsidRPr="00B45143">
        <w:rPr>
          <w:rFonts w:ascii="Book Antiqua" w:eastAsia="宋体" w:hAnsi="Book Antiqua" w:cs="宋体"/>
          <w:sz w:val="24"/>
          <w:szCs w:val="24"/>
          <w:lang w:eastAsia="zh-CN"/>
        </w:rPr>
        <w:t xml:space="preserve"> G, Campbell NR, Moe GW, </w:t>
      </w:r>
      <w:proofErr w:type="spellStart"/>
      <w:r w:rsidRPr="00B45143">
        <w:rPr>
          <w:rFonts w:ascii="Book Antiqua" w:eastAsia="宋体" w:hAnsi="Book Antiqua" w:cs="宋体"/>
          <w:sz w:val="24"/>
          <w:szCs w:val="24"/>
          <w:lang w:eastAsia="zh-CN"/>
        </w:rPr>
        <w:t>Howlett</w:t>
      </w:r>
      <w:proofErr w:type="spellEnd"/>
      <w:r w:rsidRPr="00B45143">
        <w:rPr>
          <w:rFonts w:ascii="Book Antiqua" w:eastAsia="宋体" w:hAnsi="Book Antiqua" w:cs="宋体"/>
          <w:sz w:val="24"/>
          <w:szCs w:val="24"/>
          <w:lang w:eastAsia="zh-CN"/>
        </w:rPr>
        <w:t xml:space="preserve"> JG, Boulanger JM, </w:t>
      </w:r>
      <w:proofErr w:type="spellStart"/>
      <w:r w:rsidRPr="00B45143">
        <w:rPr>
          <w:rFonts w:ascii="Book Antiqua" w:eastAsia="宋体" w:hAnsi="Book Antiqua" w:cs="宋体"/>
          <w:sz w:val="24"/>
          <w:szCs w:val="24"/>
          <w:lang w:eastAsia="zh-CN"/>
        </w:rPr>
        <w:t>Prebtani</w:t>
      </w:r>
      <w:proofErr w:type="spellEnd"/>
      <w:r w:rsidRPr="00B45143">
        <w:rPr>
          <w:rFonts w:ascii="Book Antiqua" w:eastAsia="宋体" w:hAnsi="Book Antiqua" w:cs="宋体"/>
          <w:sz w:val="24"/>
          <w:szCs w:val="24"/>
          <w:lang w:eastAsia="zh-CN"/>
        </w:rPr>
        <w:t xml:space="preserve"> A, </w:t>
      </w:r>
      <w:proofErr w:type="spellStart"/>
      <w:r w:rsidRPr="00B45143">
        <w:rPr>
          <w:rFonts w:ascii="Book Antiqua" w:eastAsia="宋体" w:hAnsi="Book Antiqua" w:cs="宋体"/>
          <w:sz w:val="24"/>
          <w:szCs w:val="24"/>
          <w:lang w:eastAsia="zh-CN"/>
        </w:rPr>
        <w:t>Larochelle</w:t>
      </w:r>
      <w:proofErr w:type="spellEnd"/>
      <w:r w:rsidRPr="00B45143">
        <w:rPr>
          <w:rFonts w:ascii="Book Antiqua" w:eastAsia="宋体" w:hAnsi="Book Antiqua" w:cs="宋体"/>
          <w:sz w:val="24"/>
          <w:szCs w:val="24"/>
          <w:lang w:eastAsia="zh-CN"/>
        </w:rPr>
        <w:t xml:space="preserve"> P, Leiter LA, Jones C, Ogilvie RI, Woo V, </w:t>
      </w:r>
      <w:proofErr w:type="spellStart"/>
      <w:r w:rsidRPr="00B45143">
        <w:rPr>
          <w:rFonts w:ascii="Book Antiqua" w:eastAsia="宋体" w:hAnsi="Book Antiqua" w:cs="宋体"/>
          <w:sz w:val="24"/>
          <w:szCs w:val="24"/>
          <w:lang w:eastAsia="zh-CN"/>
        </w:rPr>
        <w:t>Kaczorowski</w:t>
      </w:r>
      <w:proofErr w:type="spellEnd"/>
      <w:r w:rsidRPr="00B45143">
        <w:rPr>
          <w:rFonts w:ascii="Book Antiqua" w:eastAsia="宋体" w:hAnsi="Book Antiqua" w:cs="宋体"/>
          <w:sz w:val="24"/>
          <w:szCs w:val="24"/>
          <w:lang w:eastAsia="zh-CN"/>
        </w:rPr>
        <w:t xml:space="preserve"> J, Trudeau L, </w:t>
      </w:r>
      <w:proofErr w:type="spellStart"/>
      <w:r w:rsidRPr="00B45143">
        <w:rPr>
          <w:rFonts w:ascii="Book Antiqua" w:eastAsia="宋体" w:hAnsi="Book Antiqua" w:cs="宋体"/>
          <w:sz w:val="24"/>
          <w:szCs w:val="24"/>
          <w:lang w:eastAsia="zh-CN"/>
        </w:rPr>
        <w:t>Petrella</w:t>
      </w:r>
      <w:proofErr w:type="spellEnd"/>
      <w:r w:rsidRPr="00B45143">
        <w:rPr>
          <w:rFonts w:ascii="Book Antiqua" w:eastAsia="宋体" w:hAnsi="Book Antiqua" w:cs="宋体"/>
          <w:sz w:val="24"/>
          <w:szCs w:val="24"/>
          <w:lang w:eastAsia="zh-CN"/>
        </w:rPr>
        <w:t xml:space="preserve"> RJ, </w:t>
      </w:r>
      <w:proofErr w:type="spellStart"/>
      <w:r w:rsidRPr="00B45143">
        <w:rPr>
          <w:rFonts w:ascii="Book Antiqua" w:eastAsia="宋体" w:hAnsi="Book Antiqua" w:cs="宋体"/>
          <w:sz w:val="24"/>
          <w:szCs w:val="24"/>
          <w:lang w:eastAsia="zh-CN"/>
        </w:rPr>
        <w:t>Hiremath</w:t>
      </w:r>
      <w:proofErr w:type="spellEnd"/>
      <w:r w:rsidRPr="00B45143">
        <w:rPr>
          <w:rFonts w:ascii="Book Antiqua" w:eastAsia="宋体" w:hAnsi="Book Antiqua" w:cs="宋体"/>
          <w:sz w:val="24"/>
          <w:szCs w:val="24"/>
          <w:lang w:eastAsia="zh-CN"/>
        </w:rPr>
        <w:t xml:space="preserve"> S, Drouin D, Lavoie KL, </w:t>
      </w:r>
      <w:proofErr w:type="spellStart"/>
      <w:r w:rsidRPr="00B45143">
        <w:rPr>
          <w:rFonts w:ascii="Book Antiqua" w:eastAsia="宋体" w:hAnsi="Book Antiqua" w:cs="宋体"/>
          <w:sz w:val="24"/>
          <w:szCs w:val="24"/>
          <w:lang w:eastAsia="zh-CN"/>
        </w:rPr>
        <w:t>Hamet</w:t>
      </w:r>
      <w:proofErr w:type="spellEnd"/>
      <w:r w:rsidRPr="00B45143">
        <w:rPr>
          <w:rFonts w:ascii="Book Antiqua" w:eastAsia="宋体" w:hAnsi="Book Antiqua" w:cs="宋体"/>
          <w:sz w:val="24"/>
          <w:szCs w:val="24"/>
          <w:lang w:eastAsia="zh-CN"/>
        </w:rPr>
        <w:t xml:space="preserve"> P, Fodor G, </w:t>
      </w:r>
      <w:proofErr w:type="spellStart"/>
      <w:r w:rsidRPr="00B45143">
        <w:rPr>
          <w:rFonts w:ascii="Book Antiqua" w:eastAsia="宋体" w:hAnsi="Book Antiqua" w:cs="宋体"/>
          <w:sz w:val="24"/>
          <w:szCs w:val="24"/>
          <w:lang w:eastAsia="zh-CN"/>
        </w:rPr>
        <w:t>Grégoire</w:t>
      </w:r>
      <w:proofErr w:type="spellEnd"/>
      <w:r w:rsidRPr="00B45143">
        <w:rPr>
          <w:rFonts w:ascii="Book Antiqua" w:eastAsia="宋体" w:hAnsi="Book Antiqua" w:cs="宋体"/>
          <w:sz w:val="24"/>
          <w:szCs w:val="24"/>
          <w:lang w:eastAsia="zh-CN"/>
        </w:rPr>
        <w:t xml:space="preserve"> JC, </w:t>
      </w:r>
      <w:proofErr w:type="spellStart"/>
      <w:r w:rsidRPr="00B45143">
        <w:rPr>
          <w:rFonts w:ascii="Book Antiqua" w:eastAsia="宋体" w:hAnsi="Book Antiqua" w:cs="宋体"/>
          <w:sz w:val="24"/>
          <w:szCs w:val="24"/>
          <w:lang w:eastAsia="zh-CN"/>
        </w:rPr>
        <w:t>Lewanczuk</w:t>
      </w:r>
      <w:proofErr w:type="spellEnd"/>
      <w:r w:rsidRPr="00B45143">
        <w:rPr>
          <w:rFonts w:ascii="Book Antiqua" w:eastAsia="宋体" w:hAnsi="Book Antiqua" w:cs="宋体"/>
          <w:sz w:val="24"/>
          <w:szCs w:val="24"/>
          <w:lang w:eastAsia="zh-CN"/>
        </w:rPr>
        <w:t xml:space="preserve"> R, Dresser GK, Sharma M, Reid D, Lear SA, </w:t>
      </w:r>
      <w:proofErr w:type="spellStart"/>
      <w:r w:rsidRPr="00B45143">
        <w:rPr>
          <w:rFonts w:ascii="Book Antiqua" w:eastAsia="宋体" w:hAnsi="Book Antiqua" w:cs="宋体"/>
          <w:sz w:val="24"/>
          <w:szCs w:val="24"/>
          <w:lang w:eastAsia="zh-CN"/>
        </w:rPr>
        <w:t>Moullec</w:t>
      </w:r>
      <w:proofErr w:type="spellEnd"/>
      <w:r w:rsidRPr="00B45143">
        <w:rPr>
          <w:rFonts w:ascii="Book Antiqua" w:eastAsia="宋体" w:hAnsi="Book Antiqua" w:cs="宋体"/>
          <w:sz w:val="24"/>
          <w:szCs w:val="24"/>
          <w:lang w:eastAsia="zh-CN"/>
        </w:rPr>
        <w:t xml:space="preserve"> G, Gupta M, Magee LA, Logan AG, Harris KC, Dionne J, Fournier A, Benoit G, </w:t>
      </w:r>
      <w:proofErr w:type="spellStart"/>
      <w:r w:rsidRPr="00B45143">
        <w:rPr>
          <w:rFonts w:ascii="Book Antiqua" w:eastAsia="宋体" w:hAnsi="Book Antiqua" w:cs="宋体"/>
          <w:sz w:val="24"/>
          <w:szCs w:val="24"/>
          <w:lang w:eastAsia="zh-CN"/>
        </w:rPr>
        <w:t>Feber</w:t>
      </w:r>
      <w:proofErr w:type="spellEnd"/>
      <w:r w:rsidRPr="00B45143">
        <w:rPr>
          <w:rFonts w:ascii="Book Antiqua" w:eastAsia="宋体" w:hAnsi="Book Antiqua" w:cs="宋体"/>
          <w:sz w:val="24"/>
          <w:szCs w:val="24"/>
          <w:lang w:eastAsia="zh-CN"/>
        </w:rPr>
        <w:t xml:space="preserve"> J, Poirier L, Padwal RS, Rabi DM. Hypertension Canada's 2016 Canadian Hypertension Education Program Guidelines for Blood Pressure Measurement, Diagnosis, </w:t>
      </w:r>
      <w:r w:rsidRPr="00B45143">
        <w:rPr>
          <w:rFonts w:ascii="Book Antiqua" w:eastAsia="宋体" w:hAnsi="Book Antiqua" w:cs="宋体"/>
          <w:sz w:val="24"/>
          <w:szCs w:val="24"/>
          <w:lang w:eastAsia="zh-CN"/>
        </w:rPr>
        <w:lastRenderedPageBreak/>
        <w:t>Assessment of Risk, Prevention, and Treatment of Hypertension. </w:t>
      </w:r>
      <w:r w:rsidRPr="00B45143">
        <w:rPr>
          <w:rFonts w:ascii="Book Antiqua" w:eastAsia="宋体" w:hAnsi="Book Antiqua" w:cs="宋体"/>
          <w:i/>
          <w:iCs/>
          <w:sz w:val="24"/>
          <w:szCs w:val="24"/>
          <w:lang w:eastAsia="zh-CN"/>
        </w:rPr>
        <w:t xml:space="preserve">Can J </w:t>
      </w:r>
      <w:proofErr w:type="spellStart"/>
      <w:r w:rsidRPr="00B45143">
        <w:rPr>
          <w:rFonts w:ascii="Book Antiqua" w:eastAsia="宋体" w:hAnsi="Book Antiqua" w:cs="宋体"/>
          <w:i/>
          <w:iCs/>
          <w:sz w:val="24"/>
          <w:szCs w:val="24"/>
          <w:lang w:eastAsia="zh-CN"/>
        </w:rPr>
        <w:t>Cardiol</w:t>
      </w:r>
      <w:proofErr w:type="spellEnd"/>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32</w:t>
      </w:r>
      <w:r w:rsidRPr="00B45143">
        <w:rPr>
          <w:rFonts w:ascii="Book Antiqua" w:eastAsia="宋体" w:hAnsi="Book Antiqua" w:cs="宋体"/>
          <w:sz w:val="24"/>
          <w:szCs w:val="24"/>
          <w:lang w:eastAsia="zh-CN"/>
        </w:rPr>
        <w:t>: 569-588 [PMID: 27118291 DOI: 10.1016/j.cjca.2016.02.066]</w:t>
      </w:r>
    </w:p>
    <w:p w14:paraId="00A70A36"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48 </w:t>
      </w:r>
      <w:r w:rsidRPr="00B45143">
        <w:rPr>
          <w:rFonts w:ascii="Book Antiqua" w:eastAsia="宋体" w:hAnsi="Book Antiqua" w:cs="宋体"/>
          <w:b/>
          <w:bCs/>
          <w:sz w:val="24"/>
          <w:szCs w:val="24"/>
          <w:lang w:eastAsia="zh-CN"/>
        </w:rPr>
        <w:t>James PA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Oparil</w:t>
      </w:r>
      <w:proofErr w:type="spellEnd"/>
      <w:r w:rsidRPr="00B45143">
        <w:rPr>
          <w:rFonts w:ascii="Book Antiqua" w:eastAsia="宋体" w:hAnsi="Book Antiqua" w:cs="宋体"/>
          <w:sz w:val="24"/>
          <w:szCs w:val="24"/>
          <w:lang w:eastAsia="zh-CN"/>
        </w:rPr>
        <w:t xml:space="preserve"> S, Carter BL, Cushman WC, Dennison-</w:t>
      </w:r>
      <w:proofErr w:type="spellStart"/>
      <w:r w:rsidRPr="00B45143">
        <w:rPr>
          <w:rFonts w:ascii="Book Antiqua" w:eastAsia="宋体" w:hAnsi="Book Antiqua" w:cs="宋体"/>
          <w:sz w:val="24"/>
          <w:szCs w:val="24"/>
          <w:lang w:eastAsia="zh-CN"/>
        </w:rPr>
        <w:t>Himmelfarb</w:t>
      </w:r>
      <w:proofErr w:type="spellEnd"/>
      <w:r w:rsidRPr="00B45143">
        <w:rPr>
          <w:rFonts w:ascii="Book Antiqua" w:eastAsia="宋体" w:hAnsi="Book Antiqua" w:cs="宋体"/>
          <w:sz w:val="24"/>
          <w:szCs w:val="24"/>
          <w:lang w:eastAsia="zh-CN"/>
        </w:rPr>
        <w:t xml:space="preserve"> C, Handler J, </w:t>
      </w:r>
      <w:proofErr w:type="spellStart"/>
      <w:r w:rsidRPr="00B45143">
        <w:rPr>
          <w:rFonts w:ascii="Book Antiqua" w:eastAsia="宋体" w:hAnsi="Book Antiqua" w:cs="宋体"/>
          <w:sz w:val="24"/>
          <w:szCs w:val="24"/>
          <w:lang w:eastAsia="zh-CN"/>
        </w:rPr>
        <w:t>Lackland</w:t>
      </w:r>
      <w:proofErr w:type="spellEnd"/>
      <w:r w:rsidRPr="00B45143">
        <w:rPr>
          <w:rFonts w:ascii="Book Antiqua" w:eastAsia="宋体" w:hAnsi="Book Antiqua" w:cs="宋体"/>
          <w:sz w:val="24"/>
          <w:szCs w:val="24"/>
          <w:lang w:eastAsia="zh-CN"/>
        </w:rPr>
        <w:t xml:space="preserve"> DT, </w:t>
      </w:r>
      <w:proofErr w:type="spellStart"/>
      <w:r w:rsidRPr="00B45143">
        <w:rPr>
          <w:rFonts w:ascii="Book Antiqua" w:eastAsia="宋体" w:hAnsi="Book Antiqua" w:cs="宋体"/>
          <w:sz w:val="24"/>
          <w:szCs w:val="24"/>
          <w:lang w:eastAsia="zh-CN"/>
        </w:rPr>
        <w:t>LeFevre</w:t>
      </w:r>
      <w:proofErr w:type="spellEnd"/>
      <w:r w:rsidRPr="00B45143">
        <w:rPr>
          <w:rFonts w:ascii="Book Antiqua" w:eastAsia="宋体" w:hAnsi="Book Antiqua" w:cs="宋体"/>
          <w:sz w:val="24"/>
          <w:szCs w:val="24"/>
          <w:lang w:eastAsia="zh-CN"/>
        </w:rPr>
        <w:t xml:space="preserve"> ML, </w:t>
      </w:r>
      <w:proofErr w:type="spellStart"/>
      <w:r w:rsidRPr="00B45143">
        <w:rPr>
          <w:rFonts w:ascii="Book Antiqua" w:eastAsia="宋体" w:hAnsi="Book Antiqua" w:cs="宋体"/>
          <w:sz w:val="24"/>
          <w:szCs w:val="24"/>
          <w:lang w:eastAsia="zh-CN"/>
        </w:rPr>
        <w:t>MacKenzie</w:t>
      </w:r>
      <w:proofErr w:type="spellEnd"/>
      <w:r w:rsidRPr="00B45143">
        <w:rPr>
          <w:rFonts w:ascii="Book Antiqua" w:eastAsia="宋体" w:hAnsi="Book Antiqua" w:cs="宋体"/>
          <w:sz w:val="24"/>
          <w:szCs w:val="24"/>
          <w:lang w:eastAsia="zh-CN"/>
        </w:rPr>
        <w:t xml:space="preserve"> TD, </w:t>
      </w:r>
      <w:proofErr w:type="spellStart"/>
      <w:r w:rsidRPr="00B45143">
        <w:rPr>
          <w:rFonts w:ascii="Book Antiqua" w:eastAsia="宋体" w:hAnsi="Book Antiqua" w:cs="宋体"/>
          <w:sz w:val="24"/>
          <w:szCs w:val="24"/>
          <w:lang w:eastAsia="zh-CN"/>
        </w:rPr>
        <w:t>Ogedegbe</w:t>
      </w:r>
      <w:proofErr w:type="spellEnd"/>
      <w:r w:rsidRPr="00B45143">
        <w:rPr>
          <w:rFonts w:ascii="Book Antiqua" w:eastAsia="宋体" w:hAnsi="Book Antiqua" w:cs="宋体"/>
          <w:sz w:val="24"/>
          <w:szCs w:val="24"/>
          <w:lang w:eastAsia="zh-CN"/>
        </w:rPr>
        <w:t xml:space="preserve"> O, Smith SC, </w:t>
      </w:r>
      <w:proofErr w:type="spellStart"/>
      <w:r w:rsidRPr="00B45143">
        <w:rPr>
          <w:rFonts w:ascii="Book Antiqua" w:eastAsia="宋体" w:hAnsi="Book Antiqua" w:cs="宋体"/>
          <w:sz w:val="24"/>
          <w:szCs w:val="24"/>
          <w:lang w:eastAsia="zh-CN"/>
        </w:rPr>
        <w:t>Svetkey</w:t>
      </w:r>
      <w:proofErr w:type="spellEnd"/>
      <w:r w:rsidRPr="00B45143">
        <w:rPr>
          <w:rFonts w:ascii="Book Antiqua" w:eastAsia="宋体" w:hAnsi="Book Antiqua" w:cs="宋体"/>
          <w:sz w:val="24"/>
          <w:szCs w:val="24"/>
          <w:lang w:eastAsia="zh-CN"/>
        </w:rPr>
        <w:t xml:space="preserve"> LP, </w:t>
      </w:r>
      <w:proofErr w:type="spellStart"/>
      <w:r w:rsidRPr="00B45143">
        <w:rPr>
          <w:rFonts w:ascii="Book Antiqua" w:eastAsia="宋体" w:hAnsi="Book Antiqua" w:cs="宋体"/>
          <w:sz w:val="24"/>
          <w:szCs w:val="24"/>
          <w:lang w:eastAsia="zh-CN"/>
        </w:rPr>
        <w:t>Taler</w:t>
      </w:r>
      <w:proofErr w:type="spellEnd"/>
      <w:r w:rsidRPr="00B45143">
        <w:rPr>
          <w:rFonts w:ascii="Book Antiqua" w:eastAsia="宋体" w:hAnsi="Book Antiqua" w:cs="宋体"/>
          <w:sz w:val="24"/>
          <w:szCs w:val="24"/>
          <w:lang w:eastAsia="zh-CN"/>
        </w:rPr>
        <w:t xml:space="preserve"> SJ, Townsend RR, Wright JT, </w:t>
      </w:r>
      <w:proofErr w:type="spellStart"/>
      <w:r w:rsidRPr="00B45143">
        <w:rPr>
          <w:rFonts w:ascii="Book Antiqua" w:eastAsia="宋体" w:hAnsi="Book Antiqua" w:cs="宋体"/>
          <w:sz w:val="24"/>
          <w:szCs w:val="24"/>
          <w:lang w:eastAsia="zh-CN"/>
        </w:rPr>
        <w:t>Narva</w:t>
      </w:r>
      <w:proofErr w:type="spellEnd"/>
      <w:r w:rsidRPr="00B45143">
        <w:rPr>
          <w:rFonts w:ascii="Book Antiqua" w:eastAsia="宋体" w:hAnsi="Book Antiqua" w:cs="宋体"/>
          <w:sz w:val="24"/>
          <w:szCs w:val="24"/>
          <w:lang w:eastAsia="zh-CN"/>
        </w:rPr>
        <w:t xml:space="preserve"> AS, Ortiz E. 2014 evidence-based guideline for the management of high blood pressure in adults: report from the panel members appointed to the Eighth Joint National Committee (JNC 8).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2014; </w:t>
      </w:r>
      <w:r w:rsidRPr="00B45143">
        <w:rPr>
          <w:rFonts w:ascii="Book Antiqua" w:eastAsia="宋体" w:hAnsi="Book Antiqua" w:cs="宋体"/>
          <w:b/>
          <w:bCs/>
          <w:sz w:val="24"/>
          <w:szCs w:val="24"/>
          <w:lang w:eastAsia="zh-CN"/>
        </w:rPr>
        <w:t>311</w:t>
      </w:r>
      <w:r w:rsidRPr="00B45143">
        <w:rPr>
          <w:rFonts w:ascii="Book Antiqua" w:eastAsia="宋体" w:hAnsi="Book Antiqua" w:cs="宋体"/>
          <w:sz w:val="24"/>
          <w:szCs w:val="24"/>
          <w:lang w:eastAsia="zh-CN"/>
        </w:rPr>
        <w:t>: 507-520 [PMID: 24352797 DOI: 10.1001/jama.2013.284427]</w:t>
      </w:r>
    </w:p>
    <w:p w14:paraId="233F733D"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49 </w:t>
      </w:r>
      <w:r w:rsidRPr="00B45143">
        <w:rPr>
          <w:rFonts w:ascii="Book Antiqua" w:eastAsia="宋体" w:hAnsi="Book Antiqua" w:cs="宋体"/>
          <w:b/>
          <w:bCs/>
          <w:sz w:val="24"/>
          <w:szCs w:val="24"/>
          <w:lang w:eastAsia="zh-CN"/>
        </w:rPr>
        <w:t>MacGregor MS</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Taal</w:t>
      </w:r>
      <w:proofErr w:type="spellEnd"/>
      <w:r w:rsidRPr="00B45143">
        <w:rPr>
          <w:rFonts w:ascii="Book Antiqua" w:eastAsia="宋体" w:hAnsi="Book Antiqua" w:cs="宋体"/>
          <w:sz w:val="24"/>
          <w:szCs w:val="24"/>
          <w:lang w:eastAsia="zh-CN"/>
        </w:rPr>
        <w:t xml:space="preserve"> MW.</w:t>
      </w:r>
      <w:proofErr w:type="gramEnd"/>
      <w:r w:rsidRPr="00B45143">
        <w:rPr>
          <w:rFonts w:ascii="Book Antiqua" w:eastAsia="宋体" w:hAnsi="Book Antiqua" w:cs="宋体"/>
          <w:sz w:val="24"/>
          <w:szCs w:val="24"/>
          <w:lang w:eastAsia="zh-CN"/>
        </w:rPr>
        <w:t xml:space="preserve"> Renal Association Clinical Practice Guideline on detection, monitoring and management of patients with CKD. </w:t>
      </w:r>
      <w:r w:rsidRPr="00B45143">
        <w:rPr>
          <w:rFonts w:ascii="Book Antiqua" w:eastAsia="宋体" w:hAnsi="Book Antiqua" w:cs="宋体"/>
          <w:i/>
          <w:iCs/>
          <w:sz w:val="24"/>
          <w:szCs w:val="24"/>
          <w:lang w:eastAsia="zh-CN"/>
        </w:rPr>
        <w:t xml:space="preserve">Nephron </w:t>
      </w:r>
      <w:proofErr w:type="spellStart"/>
      <w:r w:rsidRPr="00B45143">
        <w:rPr>
          <w:rFonts w:ascii="Book Antiqua" w:eastAsia="宋体" w:hAnsi="Book Antiqua" w:cs="宋体"/>
          <w:i/>
          <w:iCs/>
          <w:sz w:val="24"/>
          <w:szCs w:val="24"/>
          <w:lang w:eastAsia="zh-CN"/>
        </w:rPr>
        <w:t>Clin</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Pract</w:t>
      </w:r>
      <w:proofErr w:type="spellEnd"/>
      <w:r w:rsidRPr="00B45143">
        <w:rPr>
          <w:rFonts w:ascii="Book Antiqua" w:eastAsia="宋体" w:hAnsi="Book Antiqua" w:cs="宋体"/>
          <w:sz w:val="24"/>
          <w:szCs w:val="24"/>
          <w:lang w:eastAsia="zh-CN"/>
        </w:rPr>
        <w:t> 2011; </w:t>
      </w:r>
      <w:r w:rsidRPr="00B45143">
        <w:rPr>
          <w:rFonts w:ascii="Book Antiqua" w:eastAsia="宋体" w:hAnsi="Book Antiqua" w:cs="宋体"/>
          <w:b/>
          <w:bCs/>
          <w:sz w:val="24"/>
          <w:szCs w:val="24"/>
          <w:lang w:eastAsia="zh-CN"/>
        </w:rPr>
        <w:t xml:space="preserve">118 </w:t>
      </w:r>
      <w:proofErr w:type="spellStart"/>
      <w:r w:rsidRPr="00B45143">
        <w:rPr>
          <w:rFonts w:ascii="Book Antiqua" w:eastAsia="宋体" w:hAnsi="Book Antiqua" w:cs="宋体"/>
          <w:b/>
          <w:bCs/>
          <w:sz w:val="24"/>
          <w:szCs w:val="24"/>
          <w:lang w:eastAsia="zh-CN"/>
        </w:rPr>
        <w:t>Suppl</w:t>
      </w:r>
      <w:proofErr w:type="spellEnd"/>
      <w:r w:rsidRPr="00B45143">
        <w:rPr>
          <w:rFonts w:ascii="Book Antiqua" w:eastAsia="宋体" w:hAnsi="Book Antiqua" w:cs="宋体"/>
          <w:b/>
          <w:bCs/>
          <w:sz w:val="24"/>
          <w:szCs w:val="24"/>
          <w:lang w:eastAsia="zh-CN"/>
        </w:rPr>
        <w:t xml:space="preserve"> 1</w:t>
      </w:r>
      <w:r w:rsidRPr="00B45143">
        <w:rPr>
          <w:rFonts w:ascii="Book Antiqua" w:eastAsia="宋体" w:hAnsi="Book Antiqua" w:cs="宋体"/>
          <w:sz w:val="24"/>
          <w:szCs w:val="24"/>
          <w:lang w:eastAsia="zh-CN"/>
        </w:rPr>
        <w:t>: c71-c100 [PMID: 21555905 DOI: 10.1159/000328062]</w:t>
      </w:r>
    </w:p>
    <w:p w14:paraId="5434B8C9"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 xml:space="preserve">50 Kidney </w:t>
      </w:r>
      <w:proofErr w:type="gramStart"/>
      <w:r w:rsidRPr="00B45143">
        <w:rPr>
          <w:rFonts w:ascii="Book Antiqua" w:eastAsia="宋体" w:hAnsi="Book Antiqua" w:cs="宋体"/>
          <w:sz w:val="24"/>
          <w:szCs w:val="24"/>
          <w:lang w:eastAsia="zh-CN"/>
        </w:rPr>
        <w:t>Disease</w:t>
      </w:r>
      <w:proofErr w:type="gramEnd"/>
      <w:r w:rsidRPr="00B45143">
        <w:rPr>
          <w:rFonts w:ascii="Book Antiqua" w:eastAsia="宋体" w:hAnsi="Book Antiqua" w:cs="宋体"/>
          <w:sz w:val="24"/>
          <w:szCs w:val="24"/>
          <w:lang w:eastAsia="zh-CN"/>
        </w:rPr>
        <w:t xml:space="preserve">: Improving Global Outcomes (KDIGO) Blood Pressure Work Group. Blood pressure management in CKD ND patients without diabetes mellitus. In: KDIGO clinical practice guideline for the management of blood pressure in chronic kidney disease. Kidney </w:t>
      </w:r>
      <w:proofErr w:type="spellStart"/>
      <w:r w:rsidRPr="00B45143">
        <w:rPr>
          <w:rFonts w:ascii="Book Antiqua" w:eastAsia="宋体" w:hAnsi="Book Antiqua" w:cs="宋体"/>
          <w:sz w:val="24"/>
          <w:szCs w:val="24"/>
          <w:lang w:eastAsia="zh-CN"/>
        </w:rPr>
        <w:t>Int</w:t>
      </w:r>
      <w:proofErr w:type="spellEnd"/>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Suppl</w:t>
      </w:r>
      <w:proofErr w:type="spellEnd"/>
      <w:r w:rsidRPr="00B45143">
        <w:rPr>
          <w:rFonts w:ascii="Book Antiqua" w:eastAsia="宋体" w:hAnsi="Book Antiqua" w:cs="宋体"/>
          <w:sz w:val="24"/>
          <w:szCs w:val="24"/>
          <w:lang w:eastAsia="zh-CN"/>
        </w:rPr>
        <w:t xml:space="preserve"> 2012; 2: 337–414 [PMCID: PMC4089593 DOI: 10.1038/kisup.2012.53]</w:t>
      </w:r>
    </w:p>
    <w:p w14:paraId="05A1E342"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 xml:space="preserve">51 </w:t>
      </w:r>
      <w:r w:rsidRPr="00B45143">
        <w:rPr>
          <w:rFonts w:ascii="Book Antiqua" w:eastAsia="宋体" w:hAnsi="Book Antiqua" w:cs="Times New Roman"/>
          <w:b/>
          <w:sz w:val="24"/>
          <w:szCs w:val="24"/>
          <w:lang w:val="fr-FR" w:eastAsia="fr-FR"/>
        </w:rPr>
        <w:t xml:space="preserve">American Diabetes </w:t>
      </w:r>
      <w:proofErr w:type="gramStart"/>
      <w:r w:rsidRPr="00B45143">
        <w:rPr>
          <w:rFonts w:ascii="Book Antiqua" w:eastAsia="宋体" w:hAnsi="Book Antiqua" w:cs="Times New Roman"/>
          <w:b/>
          <w:sz w:val="24"/>
          <w:szCs w:val="24"/>
          <w:lang w:val="fr-FR" w:eastAsia="fr-FR"/>
        </w:rPr>
        <w:t>Association</w:t>
      </w:r>
      <w:proofErr w:type="gramEnd"/>
      <w:r w:rsidRPr="00B45143">
        <w:rPr>
          <w:rFonts w:ascii="Book Antiqua" w:eastAsia="宋体" w:hAnsi="Book Antiqua" w:cs="Times New Roman"/>
          <w:sz w:val="24"/>
          <w:szCs w:val="24"/>
          <w:lang w:val="fr-FR" w:eastAsia="fr-FR"/>
        </w:rPr>
        <w:t>.</w:t>
      </w:r>
      <w:r w:rsidRPr="00B45143">
        <w:rPr>
          <w:rFonts w:ascii="Book Antiqua" w:eastAsia="宋体" w:hAnsi="Book Antiqua" w:cs="宋体"/>
          <w:sz w:val="24"/>
          <w:szCs w:val="24"/>
          <w:lang w:eastAsia="zh-CN"/>
        </w:rPr>
        <w:t xml:space="preserve"> Standards of medical care in diabetes--2013. </w:t>
      </w:r>
      <w:r w:rsidRPr="00B45143">
        <w:rPr>
          <w:rFonts w:ascii="Book Antiqua" w:eastAsia="宋体" w:hAnsi="Book Antiqua" w:cs="宋体"/>
          <w:i/>
          <w:iCs/>
          <w:sz w:val="24"/>
          <w:szCs w:val="24"/>
          <w:lang w:eastAsia="zh-CN"/>
        </w:rPr>
        <w:t>Diabetes Care</w:t>
      </w:r>
      <w:r w:rsidRPr="00B45143">
        <w:rPr>
          <w:rFonts w:ascii="Book Antiqua" w:eastAsia="宋体" w:hAnsi="Book Antiqua" w:cs="宋体"/>
          <w:sz w:val="24"/>
          <w:szCs w:val="24"/>
          <w:lang w:eastAsia="zh-CN"/>
        </w:rPr>
        <w:t> 2013; </w:t>
      </w:r>
      <w:r w:rsidRPr="00B45143">
        <w:rPr>
          <w:rFonts w:ascii="Book Antiqua" w:eastAsia="宋体" w:hAnsi="Book Antiqua" w:cs="宋体"/>
          <w:b/>
          <w:bCs/>
          <w:sz w:val="24"/>
          <w:szCs w:val="24"/>
          <w:lang w:eastAsia="zh-CN"/>
        </w:rPr>
        <w:t xml:space="preserve">36 </w:t>
      </w:r>
      <w:proofErr w:type="spellStart"/>
      <w:r w:rsidRPr="00B45143">
        <w:rPr>
          <w:rFonts w:ascii="Book Antiqua" w:eastAsia="宋体" w:hAnsi="Book Antiqua" w:cs="宋体"/>
          <w:b/>
          <w:bCs/>
          <w:sz w:val="24"/>
          <w:szCs w:val="24"/>
          <w:lang w:eastAsia="zh-CN"/>
        </w:rPr>
        <w:t>Suppl</w:t>
      </w:r>
      <w:proofErr w:type="spellEnd"/>
      <w:r w:rsidRPr="00B45143">
        <w:rPr>
          <w:rFonts w:ascii="Book Antiqua" w:eastAsia="宋体" w:hAnsi="Book Antiqua" w:cs="宋体"/>
          <w:b/>
          <w:bCs/>
          <w:sz w:val="24"/>
          <w:szCs w:val="24"/>
          <w:lang w:eastAsia="zh-CN"/>
        </w:rPr>
        <w:t xml:space="preserve"> 1</w:t>
      </w:r>
      <w:r w:rsidRPr="00B45143">
        <w:rPr>
          <w:rFonts w:ascii="Book Antiqua" w:eastAsia="宋体" w:hAnsi="Book Antiqua" w:cs="宋体"/>
          <w:sz w:val="24"/>
          <w:szCs w:val="24"/>
          <w:lang w:eastAsia="zh-CN"/>
        </w:rPr>
        <w:t>: S11-S66 [PMID: 23264422 DOI: 10.2337/dc13-S011]</w:t>
      </w:r>
    </w:p>
    <w:p w14:paraId="2E9809E2"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 xml:space="preserve">52 </w:t>
      </w:r>
      <w:r w:rsidRPr="00B45143">
        <w:rPr>
          <w:rFonts w:ascii="Book Antiqua" w:eastAsia="宋体" w:hAnsi="Book Antiqua" w:cs="Times New Roman"/>
          <w:b/>
          <w:sz w:val="24"/>
          <w:szCs w:val="24"/>
          <w:lang w:val="fr-FR" w:eastAsia="fr-FR"/>
        </w:rPr>
        <w:t xml:space="preserve">American Diabetes </w:t>
      </w:r>
      <w:proofErr w:type="gramStart"/>
      <w:r w:rsidRPr="00B45143">
        <w:rPr>
          <w:rFonts w:ascii="Book Antiqua" w:eastAsia="宋体" w:hAnsi="Book Antiqua" w:cs="Times New Roman"/>
          <w:b/>
          <w:sz w:val="24"/>
          <w:szCs w:val="24"/>
          <w:lang w:val="fr-FR" w:eastAsia="fr-FR"/>
        </w:rPr>
        <w:t>Association</w:t>
      </w:r>
      <w:proofErr w:type="gramEnd"/>
      <w:r w:rsidRPr="00B45143">
        <w:rPr>
          <w:rFonts w:ascii="Book Antiqua" w:eastAsia="宋体" w:hAnsi="Book Antiqua" w:cs="Times New Roman"/>
          <w:sz w:val="24"/>
          <w:szCs w:val="24"/>
          <w:lang w:val="fr-FR" w:eastAsia="fr-FR"/>
        </w:rPr>
        <w:t>.</w:t>
      </w:r>
      <w:r w:rsidRPr="00B45143">
        <w:rPr>
          <w:rFonts w:ascii="Book Antiqua" w:eastAsia="宋体" w:hAnsi="Book Antiqua" w:cs="宋体" w:hint="eastAsia"/>
          <w:sz w:val="24"/>
          <w:szCs w:val="24"/>
          <w:lang w:eastAsia="zh-CN"/>
        </w:rPr>
        <w:t xml:space="preserve"> </w:t>
      </w:r>
      <w:r w:rsidRPr="00B45143">
        <w:rPr>
          <w:rFonts w:ascii="Book Antiqua" w:eastAsia="宋体" w:hAnsi="Book Antiqua" w:cs="宋体"/>
          <w:sz w:val="24"/>
          <w:szCs w:val="24"/>
          <w:lang w:eastAsia="zh-CN"/>
        </w:rPr>
        <w:t>Cardiovascular Disease and Risk Management. </w:t>
      </w:r>
      <w:r w:rsidRPr="00B45143">
        <w:rPr>
          <w:rFonts w:ascii="Book Antiqua" w:eastAsia="宋体" w:hAnsi="Book Antiqua" w:cs="宋体"/>
          <w:i/>
          <w:iCs/>
          <w:sz w:val="24"/>
          <w:szCs w:val="24"/>
          <w:lang w:eastAsia="zh-CN"/>
        </w:rPr>
        <w:t>Diabetes Care</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 xml:space="preserve">39 </w:t>
      </w:r>
      <w:proofErr w:type="spellStart"/>
      <w:r w:rsidRPr="00B45143">
        <w:rPr>
          <w:rFonts w:ascii="Book Antiqua" w:eastAsia="宋体" w:hAnsi="Book Antiqua" w:cs="宋体"/>
          <w:b/>
          <w:bCs/>
          <w:sz w:val="24"/>
          <w:szCs w:val="24"/>
          <w:lang w:eastAsia="zh-CN"/>
        </w:rPr>
        <w:t>Suppl</w:t>
      </w:r>
      <w:proofErr w:type="spellEnd"/>
      <w:r w:rsidRPr="00B45143">
        <w:rPr>
          <w:rFonts w:ascii="Book Antiqua" w:eastAsia="宋体" w:hAnsi="Book Antiqua" w:cs="宋体"/>
          <w:b/>
          <w:bCs/>
          <w:sz w:val="24"/>
          <w:szCs w:val="24"/>
          <w:lang w:eastAsia="zh-CN"/>
        </w:rPr>
        <w:t xml:space="preserve"> 1</w:t>
      </w:r>
      <w:r w:rsidRPr="00B45143">
        <w:rPr>
          <w:rFonts w:ascii="Book Antiqua" w:eastAsia="宋体" w:hAnsi="Book Antiqua" w:cs="宋体"/>
          <w:sz w:val="24"/>
          <w:szCs w:val="24"/>
          <w:lang w:eastAsia="zh-CN"/>
        </w:rPr>
        <w:t>: S60-S71 [PMID: 26696684 DOI: 10.2337/dc16-S011]</w:t>
      </w:r>
    </w:p>
    <w:p w14:paraId="19BFF1B4"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53 </w:t>
      </w:r>
      <w:proofErr w:type="spellStart"/>
      <w:r w:rsidRPr="00B45143">
        <w:rPr>
          <w:rFonts w:ascii="Book Antiqua" w:eastAsia="宋体" w:hAnsi="Book Antiqua" w:cs="宋体"/>
          <w:b/>
          <w:bCs/>
          <w:sz w:val="24"/>
          <w:szCs w:val="24"/>
          <w:lang w:eastAsia="zh-CN"/>
        </w:rPr>
        <w:t>Aronow</w:t>
      </w:r>
      <w:proofErr w:type="spellEnd"/>
      <w:r w:rsidRPr="00B45143">
        <w:rPr>
          <w:rFonts w:ascii="Book Antiqua" w:eastAsia="宋体" w:hAnsi="Book Antiqua" w:cs="宋体"/>
          <w:b/>
          <w:bCs/>
          <w:sz w:val="24"/>
          <w:szCs w:val="24"/>
          <w:lang w:eastAsia="zh-CN"/>
        </w:rPr>
        <w:t xml:space="preserve"> WS</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Fleg</w:t>
      </w:r>
      <w:proofErr w:type="spellEnd"/>
      <w:r w:rsidRPr="00B45143">
        <w:rPr>
          <w:rFonts w:ascii="Book Antiqua" w:eastAsia="宋体" w:hAnsi="Book Antiqua" w:cs="宋体"/>
          <w:sz w:val="24"/>
          <w:szCs w:val="24"/>
          <w:lang w:eastAsia="zh-CN"/>
        </w:rPr>
        <w:t xml:space="preserve"> JL, </w:t>
      </w:r>
      <w:proofErr w:type="spellStart"/>
      <w:r w:rsidRPr="00B45143">
        <w:rPr>
          <w:rFonts w:ascii="Book Antiqua" w:eastAsia="宋体" w:hAnsi="Book Antiqua" w:cs="宋体"/>
          <w:sz w:val="24"/>
          <w:szCs w:val="24"/>
          <w:lang w:eastAsia="zh-CN"/>
        </w:rPr>
        <w:t>Pepine</w:t>
      </w:r>
      <w:proofErr w:type="spellEnd"/>
      <w:r w:rsidRPr="00B45143">
        <w:rPr>
          <w:rFonts w:ascii="Book Antiqua" w:eastAsia="宋体" w:hAnsi="Book Antiqua" w:cs="宋体"/>
          <w:sz w:val="24"/>
          <w:szCs w:val="24"/>
          <w:lang w:eastAsia="zh-CN"/>
        </w:rPr>
        <w:t xml:space="preserve"> CJ, Artinian NT, </w:t>
      </w:r>
      <w:proofErr w:type="spellStart"/>
      <w:r w:rsidRPr="00B45143">
        <w:rPr>
          <w:rFonts w:ascii="Book Antiqua" w:eastAsia="宋体" w:hAnsi="Book Antiqua" w:cs="宋体"/>
          <w:sz w:val="24"/>
          <w:szCs w:val="24"/>
          <w:lang w:eastAsia="zh-CN"/>
        </w:rPr>
        <w:t>Bakris</w:t>
      </w:r>
      <w:proofErr w:type="spellEnd"/>
      <w:r w:rsidRPr="00B45143">
        <w:rPr>
          <w:rFonts w:ascii="Book Antiqua" w:eastAsia="宋体" w:hAnsi="Book Antiqua" w:cs="宋体"/>
          <w:sz w:val="24"/>
          <w:szCs w:val="24"/>
          <w:lang w:eastAsia="zh-CN"/>
        </w:rPr>
        <w:t xml:space="preserve"> G, Brown AS, Ferdinand KC, Ann </w:t>
      </w:r>
      <w:proofErr w:type="spellStart"/>
      <w:r w:rsidRPr="00B45143">
        <w:rPr>
          <w:rFonts w:ascii="Book Antiqua" w:eastAsia="宋体" w:hAnsi="Book Antiqua" w:cs="宋体"/>
          <w:sz w:val="24"/>
          <w:szCs w:val="24"/>
          <w:lang w:eastAsia="zh-CN"/>
        </w:rPr>
        <w:t>Forciea</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Frishman</w:t>
      </w:r>
      <w:proofErr w:type="spellEnd"/>
      <w:r w:rsidRPr="00B45143">
        <w:rPr>
          <w:rFonts w:ascii="Book Antiqua" w:eastAsia="宋体" w:hAnsi="Book Antiqua" w:cs="宋体"/>
          <w:sz w:val="24"/>
          <w:szCs w:val="24"/>
          <w:lang w:eastAsia="zh-CN"/>
        </w:rPr>
        <w:t xml:space="preserve"> WH, </w:t>
      </w:r>
      <w:proofErr w:type="spellStart"/>
      <w:r w:rsidRPr="00B45143">
        <w:rPr>
          <w:rFonts w:ascii="Book Antiqua" w:eastAsia="宋体" w:hAnsi="Book Antiqua" w:cs="宋体"/>
          <w:sz w:val="24"/>
          <w:szCs w:val="24"/>
          <w:lang w:eastAsia="zh-CN"/>
        </w:rPr>
        <w:t>Jaigobin</w:t>
      </w:r>
      <w:proofErr w:type="spellEnd"/>
      <w:r w:rsidRPr="00B45143">
        <w:rPr>
          <w:rFonts w:ascii="Book Antiqua" w:eastAsia="宋体" w:hAnsi="Book Antiqua" w:cs="宋体"/>
          <w:sz w:val="24"/>
          <w:szCs w:val="24"/>
          <w:lang w:eastAsia="zh-CN"/>
        </w:rPr>
        <w:t xml:space="preserve"> C, Kostis JB, </w:t>
      </w:r>
      <w:proofErr w:type="spellStart"/>
      <w:r w:rsidRPr="00B45143">
        <w:rPr>
          <w:rFonts w:ascii="Book Antiqua" w:eastAsia="宋体" w:hAnsi="Book Antiqua" w:cs="宋体"/>
          <w:sz w:val="24"/>
          <w:szCs w:val="24"/>
          <w:lang w:eastAsia="zh-CN"/>
        </w:rPr>
        <w:t>Mancia</w:t>
      </w:r>
      <w:proofErr w:type="spellEnd"/>
      <w:r w:rsidRPr="00B45143">
        <w:rPr>
          <w:rFonts w:ascii="Book Antiqua" w:eastAsia="宋体" w:hAnsi="Book Antiqua" w:cs="宋体"/>
          <w:sz w:val="24"/>
          <w:szCs w:val="24"/>
          <w:lang w:eastAsia="zh-CN"/>
        </w:rPr>
        <w:t xml:space="preserve"> G, </w:t>
      </w:r>
      <w:proofErr w:type="spellStart"/>
      <w:r w:rsidRPr="00B45143">
        <w:rPr>
          <w:rFonts w:ascii="Book Antiqua" w:eastAsia="宋体" w:hAnsi="Book Antiqua" w:cs="宋体"/>
          <w:sz w:val="24"/>
          <w:szCs w:val="24"/>
          <w:lang w:eastAsia="zh-CN"/>
        </w:rPr>
        <w:t>Oparil</w:t>
      </w:r>
      <w:proofErr w:type="spellEnd"/>
      <w:r w:rsidRPr="00B45143">
        <w:rPr>
          <w:rFonts w:ascii="Book Antiqua" w:eastAsia="宋体" w:hAnsi="Book Antiqua" w:cs="宋体"/>
          <w:sz w:val="24"/>
          <w:szCs w:val="24"/>
          <w:lang w:eastAsia="zh-CN"/>
        </w:rPr>
        <w:t xml:space="preserve"> S, Ortiz E, </w:t>
      </w:r>
      <w:proofErr w:type="spellStart"/>
      <w:r w:rsidRPr="00B45143">
        <w:rPr>
          <w:rFonts w:ascii="Book Antiqua" w:eastAsia="宋体" w:hAnsi="Book Antiqua" w:cs="宋体"/>
          <w:sz w:val="24"/>
          <w:szCs w:val="24"/>
          <w:lang w:eastAsia="zh-CN"/>
        </w:rPr>
        <w:t>Reisin</w:t>
      </w:r>
      <w:proofErr w:type="spellEnd"/>
      <w:r w:rsidRPr="00B45143">
        <w:rPr>
          <w:rFonts w:ascii="Book Antiqua" w:eastAsia="宋体" w:hAnsi="Book Antiqua" w:cs="宋体"/>
          <w:sz w:val="24"/>
          <w:szCs w:val="24"/>
          <w:lang w:eastAsia="zh-CN"/>
        </w:rPr>
        <w:t xml:space="preserve"> E, Rich MW, </w:t>
      </w:r>
      <w:proofErr w:type="spellStart"/>
      <w:r w:rsidRPr="00B45143">
        <w:rPr>
          <w:rFonts w:ascii="Book Antiqua" w:eastAsia="宋体" w:hAnsi="Book Antiqua" w:cs="宋体"/>
          <w:sz w:val="24"/>
          <w:szCs w:val="24"/>
          <w:lang w:eastAsia="zh-CN"/>
        </w:rPr>
        <w:t>Schocken</w:t>
      </w:r>
      <w:proofErr w:type="spellEnd"/>
      <w:r w:rsidRPr="00B45143">
        <w:rPr>
          <w:rFonts w:ascii="Book Antiqua" w:eastAsia="宋体" w:hAnsi="Book Antiqua" w:cs="宋体"/>
          <w:sz w:val="24"/>
          <w:szCs w:val="24"/>
          <w:lang w:eastAsia="zh-CN"/>
        </w:rPr>
        <w:t xml:space="preserve"> DD, Weber MA, Wesley DJ, Harrington RA, Bates ER, Bhatt DL, Bridges CR, Eisenberg MJ, Ferrari VA, Fisher JD, Gardner TJ, Gentile F, Gilson MF, </w:t>
      </w:r>
      <w:proofErr w:type="spellStart"/>
      <w:r w:rsidRPr="00B45143">
        <w:rPr>
          <w:rFonts w:ascii="Book Antiqua" w:eastAsia="宋体" w:hAnsi="Book Antiqua" w:cs="宋体"/>
          <w:sz w:val="24"/>
          <w:szCs w:val="24"/>
          <w:lang w:eastAsia="zh-CN"/>
        </w:rPr>
        <w:t>Hlatky</w:t>
      </w:r>
      <w:proofErr w:type="spellEnd"/>
      <w:r w:rsidRPr="00B45143">
        <w:rPr>
          <w:rFonts w:ascii="Book Antiqua" w:eastAsia="宋体" w:hAnsi="Book Antiqua" w:cs="宋体"/>
          <w:sz w:val="24"/>
          <w:szCs w:val="24"/>
          <w:lang w:eastAsia="zh-CN"/>
        </w:rPr>
        <w:t xml:space="preserve"> MA, Jacobs AK, </w:t>
      </w:r>
      <w:proofErr w:type="spellStart"/>
      <w:r w:rsidRPr="00B45143">
        <w:rPr>
          <w:rFonts w:ascii="Book Antiqua" w:eastAsia="宋体" w:hAnsi="Book Antiqua" w:cs="宋体"/>
          <w:sz w:val="24"/>
          <w:szCs w:val="24"/>
          <w:lang w:eastAsia="zh-CN"/>
        </w:rPr>
        <w:t>Kaul</w:t>
      </w:r>
      <w:proofErr w:type="spellEnd"/>
      <w:r w:rsidRPr="00B45143">
        <w:rPr>
          <w:rFonts w:ascii="Book Antiqua" w:eastAsia="宋体" w:hAnsi="Book Antiqua" w:cs="宋体"/>
          <w:sz w:val="24"/>
          <w:szCs w:val="24"/>
          <w:lang w:eastAsia="zh-CN"/>
        </w:rPr>
        <w:t xml:space="preserve"> S, </w:t>
      </w:r>
      <w:proofErr w:type="spellStart"/>
      <w:r w:rsidRPr="00B45143">
        <w:rPr>
          <w:rFonts w:ascii="Book Antiqua" w:eastAsia="宋体" w:hAnsi="Book Antiqua" w:cs="宋体"/>
          <w:sz w:val="24"/>
          <w:szCs w:val="24"/>
          <w:lang w:eastAsia="zh-CN"/>
        </w:rPr>
        <w:t>Moliterno</w:t>
      </w:r>
      <w:proofErr w:type="spellEnd"/>
      <w:r w:rsidRPr="00B45143">
        <w:rPr>
          <w:rFonts w:ascii="Book Antiqua" w:eastAsia="宋体" w:hAnsi="Book Antiqua" w:cs="宋体"/>
          <w:sz w:val="24"/>
          <w:szCs w:val="24"/>
          <w:lang w:eastAsia="zh-CN"/>
        </w:rPr>
        <w:t xml:space="preserve"> DJ, Mukherjee D, </w:t>
      </w:r>
      <w:proofErr w:type="spellStart"/>
      <w:r w:rsidRPr="00B45143">
        <w:rPr>
          <w:rFonts w:ascii="Book Antiqua" w:eastAsia="宋体" w:hAnsi="Book Antiqua" w:cs="宋体"/>
          <w:sz w:val="24"/>
          <w:szCs w:val="24"/>
          <w:lang w:eastAsia="zh-CN"/>
        </w:rPr>
        <w:t>Rosenson</w:t>
      </w:r>
      <w:proofErr w:type="spellEnd"/>
      <w:r w:rsidRPr="00B45143">
        <w:rPr>
          <w:rFonts w:ascii="Book Antiqua" w:eastAsia="宋体" w:hAnsi="Book Antiqua" w:cs="宋体"/>
          <w:sz w:val="24"/>
          <w:szCs w:val="24"/>
          <w:lang w:eastAsia="zh-CN"/>
        </w:rPr>
        <w:t xml:space="preserve"> RS, Stein JH, </w:t>
      </w:r>
      <w:proofErr w:type="spellStart"/>
      <w:r w:rsidRPr="00B45143">
        <w:rPr>
          <w:rFonts w:ascii="Book Antiqua" w:eastAsia="宋体" w:hAnsi="Book Antiqua" w:cs="宋体"/>
          <w:sz w:val="24"/>
          <w:szCs w:val="24"/>
          <w:lang w:eastAsia="zh-CN"/>
        </w:rPr>
        <w:t>Weitz</w:t>
      </w:r>
      <w:proofErr w:type="spellEnd"/>
      <w:r w:rsidRPr="00B45143">
        <w:rPr>
          <w:rFonts w:ascii="Book Antiqua" w:eastAsia="宋体" w:hAnsi="Book Antiqua" w:cs="宋体"/>
          <w:sz w:val="24"/>
          <w:szCs w:val="24"/>
          <w:lang w:eastAsia="zh-CN"/>
        </w:rPr>
        <w:t xml:space="preserve"> HH, Wesley DJ. ACCF/AHA 2011 expert consensus document on hypertension in the elderly: a report of the American College of Cardiology Foundation Task Force on Clinical Expert Consensus Documents developed in collaboration with the American Academy of Neurology, American Geriatrics Society, American Society for Preventive </w:t>
      </w:r>
      <w:r w:rsidRPr="00B45143">
        <w:rPr>
          <w:rFonts w:ascii="Book Antiqua" w:eastAsia="宋体" w:hAnsi="Book Antiqua" w:cs="宋体"/>
          <w:sz w:val="24"/>
          <w:szCs w:val="24"/>
          <w:lang w:eastAsia="zh-CN"/>
        </w:rPr>
        <w:lastRenderedPageBreak/>
        <w:t>Cardiology, American Society of Hypertension, American Society of Nephrology, Association of Black Cardiologists, and European Society of Hypertension. </w:t>
      </w:r>
      <w:r w:rsidRPr="00B45143">
        <w:rPr>
          <w:rFonts w:ascii="Book Antiqua" w:eastAsia="宋体" w:hAnsi="Book Antiqua" w:cs="宋体"/>
          <w:i/>
          <w:iCs/>
          <w:sz w:val="24"/>
          <w:szCs w:val="24"/>
          <w:lang w:eastAsia="zh-CN"/>
        </w:rPr>
        <w:t xml:space="preserve">J Am </w:t>
      </w:r>
      <w:proofErr w:type="spellStart"/>
      <w:r w:rsidRPr="00B45143">
        <w:rPr>
          <w:rFonts w:ascii="Book Antiqua" w:eastAsia="宋体" w:hAnsi="Book Antiqua" w:cs="宋体"/>
          <w:i/>
          <w:iCs/>
          <w:sz w:val="24"/>
          <w:szCs w:val="24"/>
          <w:lang w:eastAsia="zh-CN"/>
        </w:rPr>
        <w:t>Soc</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Hypertens</w:t>
      </w:r>
      <w:proofErr w:type="spellEnd"/>
      <w:r w:rsidRPr="00B45143">
        <w:rPr>
          <w:rFonts w:ascii="Book Antiqua" w:eastAsia="宋体" w:hAnsi="Book Antiqua" w:cs="宋体"/>
          <w:sz w:val="24"/>
          <w:szCs w:val="24"/>
          <w:lang w:eastAsia="zh-CN"/>
        </w:rPr>
        <w:t> </w:t>
      </w:r>
      <w:r w:rsidRPr="00B45143">
        <w:rPr>
          <w:rFonts w:ascii="Book Antiqua" w:eastAsia="宋体" w:hAnsi="Book Antiqua" w:cs="宋体" w:hint="eastAsia"/>
          <w:sz w:val="24"/>
          <w:szCs w:val="24"/>
          <w:lang w:eastAsia="zh-CN"/>
        </w:rPr>
        <w:t>2011</w:t>
      </w:r>
      <w:r w:rsidRPr="00B45143">
        <w:rPr>
          <w:rFonts w:ascii="Book Antiqua" w:eastAsia="宋体" w:hAnsi="Book Antiqua" w:cs="宋体"/>
          <w:sz w:val="24"/>
          <w:szCs w:val="24"/>
          <w:lang w:eastAsia="zh-CN"/>
        </w:rPr>
        <w:t>; </w:t>
      </w:r>
      <w:r w:rsidRPr="00B45143">
        <w:rPr>
          <w:rFonts w:ascii="Book Antiqua" w:eastAsia="宋体" w:hAnsi="Book Antiqua" w:cs="宋体"/>
          <w:b/>
          <w:bCs/>
          <w:sz w:val="24"/>
          <w:szCs w:val="24"/>
          <w:lang w:eastAsia="zh-CN"/>
        </w:rPr>
        <w:t>5</w:t>
      </w:r>
      <w:r w:rsidRPr="00B45143">
        <w:rPr>
          <w:rFonts w:ascii="Book Antiqua" w:eastAsia="宋体" w:hAnsi="Book Antiqua" w:cs="宋体"/>
          <w:sz w:val="24"/>
          <w:szCs w:val="24"/>
          <w:lang w:eastAsia="zh-CN"/>
        </w:rPr>
        <w:t>: 259-352 [PMID: 21771565 DOI: 10.1016/j.jash.2011.06.001]</w:t>
      </w:r>
    </w:p>
    <w:p w14:paraId="73A84E9E"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 xml:space="preserve">54 </w:t>
      </w:r>
      <w:r w:rsidRPr="00B45143">
        <w:rPr>
          <w:rFonts w:ascii="Book Antiqua" w:eastAsia="宋体" w:hAnsi="Book Antiqua" w:cs="Times New Roman"/>
          <w:b/>
          <w:sz w:val="24"/>
          <w:szCs w:val="24"/>
          <w:lang w:val="fr-FR" w:eastAsia="fr-FR"/>
        </w:rPr>
        <w:t>National Clinical Guideline Centre (UK)</w:t>
      </w:r>
      <w:r w:rsidRPr="00B45143">
        <w:rPr>
          <w:rFonts w:ascii="Book Antiqua" w:eastAsia="宋体" w:hAnsi="Book Antiqua" w:cs="Times New Roman"/>
          <w:sz w:val="24"/>
          <w:szCs w:val="24"/>
          <w:lang w:val="fr-FR" w:eastAsia="fr-FR"/>
        </w:rPr>
        <w:t>. Hypertension: The Clinical Management of Primary Hypertension in Adults: Update of Clinical Guidelines 18 and 34. London: Royal College of Physicians (UK); 2011 Aug</w:t>
      </w:r>
      <w:r w:rsidRPr="00B45143">
        <w:rPr>
          <w:rFonts w:ascii="Book Antiqua" w:eastAsia="宋体" w:hAnsi="Book Antiqua" w:cs="Times New Roman" w:hint="eastAsia"/>
          <w:sz w:val="24"/>
          <w:szCs w:val="24"/>
          <w:lang w:val="fr-FR" w:eastAsia="zh-CN"/>
        </w:rPr>
        <w:t xml:space="preserve"> </w:t>
      </w:r>
      <w:r w:rsidRPr="00B45143">
        <w:rPr>
          <w:rFonts w:ascii="Book Antiqua" w:eastAsia="宋体" w:hAnsi="Book Antiqua" w:cs="Times New Roman"/>
          <w:sz w:val="24"/>
          <w:szCs w:val="24"/>
          <w:lang w:val="fr-FR" w:eastAsia="fr-FR"/>
        </w:rPr>
        <w:t>[PMID: 22855971</w:t>
      </w:r>
      <w:r w:rsidRPr="00B45143">
        <w:rPr>
          <w:rFonts w:ascii="Book Antiqua" w:eastAsia="宋体" w:hAnsi="Book Antiqua" w:cs="Times New Roman" w:hint="eastAsia"/>
          <w:sz w:val="24"/>
          <w:szCs w:val="24"/>
          <w:lang w:val="fr-FR" w:eastAsia="zh-CN"/>
        </w:rPr>
        <w:t>]</w:t>
      </w:r>
    </w:p>
    <w:p w14:paraId="1ADD0780"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55 </w:t>
      </w:r>
      <w:proofErr w:type="spellStart"/>
      <w:r w:rsidRPr="00B45143">
        <w:rPr>
          <w:rFonts w:ascii="Book Antiqua" w:eastAsia="宋体" w:hAnsi="Book Antiqua" w:cs="宋体"/>
          <w:b/>
          <w:bCs/>
          <w:sz w:val="24"/>
          <w:szCs w:val="24"/>
          <w:lang w:eastAsia="zh-CN"/>
        </w:rPr>
        <w:t>Blacher</w:t>
      </w:r>
      <w:proofErr w:type="spellEnd"/>
      <w:r w:rsidRPr="00B45143">
        <w:rPr>
          <w:rFonts w:ascii="Book Antiqua" w:eastAsia="宋体" w:hAnsi="Book Antiqua" w:cs="宋体"/>
          <w:b/>
          <w:bCs/>
          <w:sz w:val="24"/>
          <w:szCs w:val="24"/>
          <w:lang w:eastAsia="zh-CN"/>
        </w:rPr>
        <w:t xml:space="preserve"> J</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Halimi</w:t>
      </w:r>
      <w:proofErr w:type="spellEnd"/>
      <w:r w:rsidRPr="00B45143">
        <w:rPr>
          <w:rFonts w:ascii="Book Antiqua" w:eastAsia="宋体" w:hAnsi="Book Antiqua" w:cs="宋体"/>
          <w:sz w:val="24"/>
          <w:szCs w:val="24"/>
          <w:lang w:eastAsia="zh-CN"/>
        </w:rPr>
        <w:t xml:space="preserve"> JM, Hanon O, </w:t>
      </w:r>
      <w:proofErr w:type="spellStart"/>
      <w:r w:rsidRPr="00B45143">
        <w:rPr>
          <w:rFonts w:ascii="Book Antiqua" w:eastAsia="宋体" w:hAnsi="Book Antiqua" w:cs="宋体"/>
          <w:sz w:val="24"/>
          <w:szCs w:val="24"/>
          <w:lang w:eastAsia="zh-CN"/>
        </w:rPr>
        <w:t>Mourad</w:t>
      </w:r>
      <w:proofErr w:type="spellEnd"/>
      <w:r w:rsidRPr="00B45143">
        <w:rPr>
          <w:rFonts w:ascii="Book Antiqua" w:eastAsia="宋体" w:hAnsi="Book Antiqua" w:cs="宋体"/>
          <w:sz w:val="24"/>
          <w:szCs w:val="24"/>
          <w:lang w:eastAsia="zh-CN"/>
        </w:rPr>
        <w:t xml:space="preserve"> JJ, Pathak A, </w:t>
      </w:r>
      <w:proofErr w:type="spellStart"/>
      <w:r w:rsidRPr="00B45143">
        <w:rPr>
          <w:rFonts w:ascii="Book Antiqua" w:eastAsia="宋体" w:hAnsi="Book Antiqua" w:cs="宋体"/>
          <w:sz w:val="24"/>
          <w:szCs w:val="24"/>
          <w:lang w:eastAsia="zh-CN"/>
        </w:rPr>
        <w:t>Schnebert</w:t>
      </w:r>
      <w:proofErr w:type="spellEnd"/>
      <w:r w:rsidRPr="00B45143">
        <w:rPr>
          <w:rFonts w:ascii="Book Antiqua" w:eastAsia="宋体" w:hAnsi="Book Antiqua" w:cs="宋体"/>
          <w:sz w:val="24"/>
          <w:szCs w:val="24"/>
          <w:lang w:eastAsia="zh-CN"/>
        </w:rPr>
        <w:t xml:space="preserve"> B, </w:t>
      </w:r>
      <w:proofErr w:type="spellStart"/>
      <w:r w:rsidRPr="00B45143">
        <w:rPr>
          <w:rFonts w:ascii="Book Antiqua" w:eastAsia="宋体" w:hAnsi="Book Antiqua" w:cs="宋体"/>
          <w:sz w:val="24"/>
          <w:szCs w:val="24"/>
          <w:lang w:eastAsia="zh-CN"/>
        </w:rPr>
        <w:t>Girerd</w:t>
      </w:r>
      <w:proofErr w:type="spellEnd"/>
      <w:r w:rsidRPr="00B45143">
        <w:rPr>
          <w:rFonts w:ascii="Book Antiqua" w:eastAsia="宋体" w:hAnsi="Book Antiqua" w:cs="宋体"/>
          <w:sz w:val="24"/>
          <w:szCs w:val="24"/>
          <w:lang w:eastAsia="zh-CN"/>
        </w:rPr>
        <w:t xml:space="preserve"> X. Management of hypertension in adults: the 2013 French Society of Hypertension guidelines. </w:t>
      </w:r>
      <w:proofErr w:type="spellStart"/>
      <w:r w:rsidRPr="00B45143">
        <w:rPr>
          <w:rFonts w:ascii="Book Antiqua" w:eastAsia="宋体" w:hAnsi="Book Antiqua" w:cs="宋体"/>
          <w:i/>
          <w:iCs/>
          <w:sz w:val="24"/>
          <w:szCs w:val="24"/>
          <w:lang w:eastAsia="zh-CN"/>
        </w:rPr>
        <w:t>Fundam</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Clin</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Pharmacol</w:t>
      </w:r>
      <w:proofErr w:type="spellEnd"/>
      <w:r w:rsidRPr="00B45143">
        <w:rPr>
          <w:rFonts w:ascii="Book Antiqua" w:eastAsia="宋体" w:hAnsi="Book Antiqua" w:cs="宋体"/>
          <w:sz w:val="24"/>
          <w:szCs w:val="24"/>
          <w:lang w:eastAsia="zh-CN"/>
        </w:rPr>
        <w:t> 2014; </w:t>
      </w:r>
      <w:r w:rsidRPr="00B45143">
        <w:rPr>
          <w:rFonts w:ascii="Book Antiqua" w:eastAsia="宋体" w:hAnsi="Book Antiqua" w:cs="宋体"/>
          <w:b/>
          <w:bCs/>
          <w:sz w:val="24"/>
          <w:szCs w:val="24"/>
          <w:lang w:eastAsia="zh-CN"/>
        </w:rPr>
        <w:t>28</w:t>
      </w:r>
      <w:r w:rsidRPr="00B45143">
        <w:rPr>
          <w:rFonts w:ascii="Book Antiqua" w:eastAsia="宋体" w:hAnsi="Book Antiqua" w:cs="宋体"/>
          <w:sz w:val="24"/>
          <w:szCs w:val="24"/>
          <w:lang w:eastAsia="zh-CN"/>
        </w:rPr>
        <w:t>: 1-9 [PMID: 23952903 DOI: 10.1111/fcp.12044]</w:t>
      </w:r>
    </w:p>
    <w:p w14:paraId="2C7575F8"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56 </w:t>
      </w:r>
      <w:r w:rsidRPr="00B45143">
        <w:rPr>
          <w:rFonts w:ascii="Book Antiqua" w:eastAsia="宋体" w:hAnsi="Book Antiqua" w:cs="宋体"/>
          <w:b/>
          <w:bCs/>
          <w:sz w:val="24"/>
          <w:szCs w:val="24"/>
          <w:lang w:eastAsia="zh-CN"/>
        </w:rPr>
        <w:t>Weber MA</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Poulter</w:t>
      </w:r>
      <w:proofErr w:type="spellEnd"/>
      <w:r w:rsidRPr="00B45143">
        <w:rPr>
          <w:rFonts w:ascii="Book Antiqua" w:eastAsia="宋体" w:hAnsi="Book Antiqua" w:cs="宋体"/>
          <w:sz w:val="24"/>
          <w:szCs w:val="24"/>
          <w:lang w:eastAsia="zh-CN"/>
        </w:rPr>
        <w:t xml:space="preserve"> NR, </w:t>
      </w:r>
      <w:proofErr w:type="spellStart"/>
      <w:r w:rsidRPr="00B45143">
        <w:rPr>
          <w:rFonts w:ascii="Book Antiqua" w:eastAsia="宋体" w:hAnsi="Book Antiqua" w:cs="宋体"/>
          <w:sz w:val="24"/>
          <w:szCs w:val="24"/>
          <w:lang w:eastAsia="zh-CN"/>
        </w:rPr>
        <w:t>Schutte</w:t>
      </w:r>
      <w:proofErr w:type="spellEnd"/>
      <w:r w:rsidRPr="00B45143">
        <w:rPr>
          <w:rFonts w:ascii="Book Antiqua" w:eastAsia="宋体" w:hAnsi="Book Antiqua" w:cs="宋体"/>
          <w:sz w:val="24"/>
          <w:szCs w:val="24"/>
          <w:lang w:eastAsia="zh-CN"/>
        </w:rPr>
        <w:t xml:space="preserve"> AE, Burrell LM, </w:t>
      </w:r>
      <w:proofErr w:type="spellStart"/>
      <w:r w:rsidRPr="00B45143">
        <w:rPr>
          <w:rFonts w:ascii="Book Antiqua" w:eastAsia="宋体" w:hAnsi="Book Antiqua" w:cs="宋体"/>
          <w:sz w:val="24"/>
          <w:szCs w:val="24"/>
          <w:lang w:eastAsia="zh-CN"/>
        </w:rPr>
        <w:t>Horiuchi</w:t>
      </w:r>
      <w:proofErr w:type="spellEnd"/>
      <w:r w:rsidRPr="00B45143">
        <w:rPr>
          <w:rFonts w:ascii="Book Antiqua" w:eastAsia="宋体" w:hAnsi="Book Antiqua" w:cs="宋体"/>
          <w:sz w:val="24"/>
          <w:szCs w:val="24"/>
          <w:lang w:eastAsia="zh-CN"/>
        </w:rPr>
        <w:t xml:space="preserve"> M, </w:t>
      </w:r>
      <w:proofErr w:type="spellStart"/>
      <w:r w:rsidRPr="00B45143">
        <w:rPr>
          <w:rFonts w:ascii="Book Antiqua" w:eastAsia="宋体" w:hAnsi="Book Antiqua" w:cs="宋体"/>
          <w:sz w:val="24"/>
          <w:szCs w:val="24"/>
          <w:lang w:eastAsia="zh-CN"/>
        </w:rPr>
        <w:t>Prabhakaran</w:t>
      </w:r>
      <w:proofErr w:type="spellEnd"/>
      <w:r w:rsidRPr="00B45143">
        <w:rPr>
          <w:rFonts w:ascii="Book Antiqua" w:eastAsia="宋体" w:hAnsi="Book Antiqua" w:cs="宋体"/>
          <w:sz w:val="24"/>
          <w:szCs w:val="24"/>
          <w:lang w:eastAsia="zh-CN"/>
        </w:rPr>
        <w:t xml:space="preserve"> D, Ramirez AJ, Wang JG, </w:t>
      </w:r>
      <w:proofErr w:type="spellStart"/>
      <w:r w:rsidRPr="00B45143">
        <w:rPr>
          <w:rFonts w:ascii="Book Antiqua" w:eastAsia="宋体" w:hAnsi="Book Antiqua" w:cs="宋体"/>
          <w:sz w:val="24"/>
          <w:szCs w:val="24"/>
          <w:lang w:eastAsia="zh-CN"/>
        </w:rPr>
        <w:t>Schiffrin</w:t>
      </w:r>
      <w:proofErr w:type="spellEnd"/>
      <w:r w:rsidRPr="00B45143">
        <w:rPr>
          <w:rFonts w:ascii="Book Antiqua" w:eastAsia="宋体" w:hAnsi="Book Antiqua" w:cs="宋体"/>
          <w:sz w:val="24"/>
          <w:szCs w:val="24"/>
          <w:lang w:eastAsia="zh-CN"/>
        </w:rPr>
        <w:t xml:space="preserve"> EL, </w:t>
      </w:r>
      <w:proofErr w:type="spellStart"/>
      <w:r w:rsidRPr="00B45143">
        <w:rPr>
          <w:rFonts w:ascii="Book Antiqua" w:eastAsia="宋体" w:hAnsi="Book Antiqua" w:cs="宋体"/>
          <w:sz w:val="24"/>
          <w:szCs w:val="24"/>
          <w:lang w:eastAsia="zh-CN"/>
        </w:rPr>
        <w:t>Touyz</w:t>
      </w:r>
      <w:proofErr w:type="spellEnd"/>
      <w:r w:rsidRPr="00B45143">
        <w:rPr>
          <w:rFonts w:ascii="Book Antiqua" w:eastAsia="宋体" w:hAnsi="Book Antiqua" w:cs="宋体"/>
          <w:sz w:val="24"/>
          <w:szCs w:val="24"/>
          <w:lang w:eastAsia="zh-CN"/>
        </w:rPr>
        <w:t xml:space="preserve"> RM. Is It Time to Reappraise Blood Pressure Thresholds and Targets? </w:t>
      </w:r>
      <w:proofErr w:type="gramStart"/>
      <w:r w:rsidRPr="00B45143">
        <w:rPr>
          <w:rFonts w:ascii="Book Antiqua" w:eastAsia="宋体" w:hAnsi="Book Antiqua" w:cs="宋体"/>
          <w:sz w:val="24"/>
          <w:szCs w:val="24"/>
          <w:lang w:eastAsia="zh-CN"/>
        </w:rPr>
        <w:t>A Statement From the International Society of Hypertension-A Global Perspective.</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Hypertension</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68</w:t>
      </w:r>
      <w:r w:rsidRPr="00B45143">
        <w:rPr>
          <w:rFonts w:ascii="Book Antiqua" w:eastAsia="宋体" w:hAnsi="Book Antiqua" w:cs="宋体"/>
          <w:sz w:val="24"/>
          <w:szCs w:val="24"/>
          <w:lang w:eastAsia="zh-CN"/>
        </w:rPr>
        <w:t>: 266-268 [PMID: 27354426 DOI: 10.1161/HYPERTENSIONAHA.116.07818]</w:t>
      </w:r>
    </w:p>
    <w:p w14:paraId="313B74F9"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57 </w:t>
      </w:r>
      <w:proofErr w:type="spellStart"/>
      <w:r w:rsidRPr="00B45143">
        <w:rPr>
          <w:rFonts w:ascii="Book Antiqua" w:eastAsia="宋体" w:hAnsi="Book Antiqua" w:cs="宋体"/>
          <w:b/>
          <w:bCs/>
          <w:sz w:val="24"/>
          <w:szCs w:val="24"/>
          <w:lang w:eastAsia="zh-CN"/>
        </w:rPr>
        <w:t>López</w:t>
      </w:r>
      <w:proofErr w:type="spellEnd"/>
      <w:r w:rsidRPr="00B45143">
        <w:rPr>
          <w:rFonts w:ascii="Book Antiqua" w:eastAsia="宋体" w:hAnsi="Book Antiqua" w:cs="宋体"/>
          <w:b/>
          <w:bCs/>
          <w:sz w:val="24"/>
          <w:szCs w:val="24"/>
          <w:lang w:eastAsia="zh-CN"/>
        </w:rPr>
        <w:t>-Jaramillo P</w:t>
      </w:r>
      <w:r w:rsidRPr="00B45143">
        <w:rPr>
          <w:rFonts w:ascii="Book Antiqua" w:eastAsia="宋体" w:hAnsi="Book Antiqua" w:cs="宋体"/>
          <w:sz w:val="24"/>
          <w:szCs w:val="24"/>
          <w:lang w:eastAsia="zh-CN"/>
        </w:rPr>
        <w:t xml:space="preserve">, Coca A, Sánchez R, </w:t>
      </w:r>
      <w:proofErr w:type="spellStart"/>
      <w:r w:rsidRPr="00B45143">
        <w:rPr>
          <w:rFonts w:ascii="Book Antiqua" w:eastAsia="宋体" w:hAnsi="Book Antiqua" w:cs="宋体"/>
          <w:sz w:val="24"/>
          <w:szCs w:val="24"/>
          <w:lang w:eastAsia="zh-CN"/>
        </w:rPr>
        <w:t>Zanchetti</w:t>
      </w:r>
      <w:proofErr w:type="spellEnd"/>
      <w:r w:rsidRPr="00B45143">
        <w:rPr>
          <w:rFonts w:ascii="Book Antiqua" w:eastAsia="宋体" w:hAnsi="Book Antiqua" w:cs="宋体"/>
          <w:sz w:val="24"/>
          <w:szCs w:val="24"/>
          <w:lang w:eastAsia="zh-CN"/>
        </w:rPr>
        <w:t xml:space="preserve"> A. Hypertension Guidelines: Is It Time to Reappraise Blood Pressure Thresholds and Targets? </w:t>
      </w:r>
      <w:proofErr w:type="gramStart"/>
      <w:r w:rsidRPr="00B45143">
        <w:rPr>
          <w:rFonts w:ascii="Book Antiqua" w:eastAsia="宋体" w:hAnsi="Book Antiqua" w:cs="宋体"/>
          <w:sz w:val="24"/>
          <w:szCs w:val="24"/>
          <w:lang w:eastAsia="zh-CN"/>
        </w:rPr>
        <w:t>Position Statement of the Latin American Society of Hypertension.</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Hypertension</w:t>
      </w:r>
      <w:r w:rsidRPr="00B45143">
        <w:rPr>
          <w:rFonts w:ascii="Book Antiqua" w:eastAsia="宋体" w:hAnsi="Book Antiqua" w:cs="宋体"/>
          <w:sz w:val="24"/>
          <w:szCs w:val="24"/>
          <w:lang w:eastAsia="zh-CN"/>
        </w:rPr>
        <w:t> 2016; </w:t>
      </w:r>
      <w:r w:rsidRPr="00B45143">
        <w:rPr>
          <w:rFonts w:ascii="Book Antiqua" w:eastAsia="宋体" w:hAnsi="Book Antiqua" w:cs="宋体"/>
          <w:b/>
          <w:bCs/>
          <w:sz w:val="24"/>
          <w:szCs w:val="24"/>
          <w:lang w:eastAsia="zh-CN"/>
        </w:rPr>
        <w:t>68</w:t>
      </w:r>
      <w:r w:rsidRPr="00B45143">
        <w:rPr>
          <w:rFonts w:ascii="Book Antiqua" w:eastAsia="宋体" w:hAnsi="Book Antiqua" w:cs="宋体"/>
          <w:sz w:val="24"/>
          <w:szCs w:val="24"/>
          <w:lang w:eastAsia="zh-CN"/>
        </w:rPr>
        <w:t>: 257-262 [PMID: 27296997 DOI: 10.1161/HYPERTENSIONAHA.116.07738]</w:t>
      </w:r>
    </w:p>
    <w:p w14:paraId="5103520B"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58 </w:t>
      </w:r>
      <w:r w:rsidRPr="00B45143">
        <w:rPr>
          <w:rFonts w:ascii="Book Antiqua" w:eastAsia="宋体" w:hAnsi="Book Antiqua" w:cs="宋体"/>
          <w:b/>
          <w:bCs/>
          <w:sz w:val="24"/>
          <w:szCs w:val="24"/>
          <w:lang w:eastAsia="zh-CN"/>
        </w:rPr>
        <w:t>Wright JT</w:t>
      </w:r>
      <w:r w:rsidRPr="00B45143">
        <w:rPr>
          <w:rFonts w:ascii="Book Antiqua" w:eastAsia="宋体" w:hAnsi="Book Antiqua" w:cs="宋体"/>
          <w:sz w:val="24"/>
          <w:szCs w:val="24"/>
          <w:lang w:eastAsia="zh-CN"/>
        </w:rPr>
        <w:t xml:space="preserve">, Williamson JD, </w:t>
      </w:r>
      <w:proofErr w:type="spellStart"/>
      <w:r w:rsidRPr="00B45143">
        <w:rPr>
          <w:rFonts w:ascii="Book Antiqua" w:eastAsia="宋体" w:hAnsi="Book Antiqua" w:cs="宋体"/>
          <w:sz w:val="24"/>
          <w:szCs w:val="24"/>
          <w:lang w:eastAsia="zh-CN"/>
        </w:rPr>
        <w:t>Whelton</w:t>
      </w:r>
      <w:proofErr w:type="spellEnd"/>
      <w:r w:rsidRPr="00B45143">
        <w:rPr>
          <w:rFonts w:ascii="Book Antiqua" w:eastAsia="宋体" w:hAnsi="Book Antiqua" w:cs="宋体"/>
          <w:sz w:val="24"/>
          <w:szCs w:val="24"/>
          <w:lang w:eastAsia="zh-CN"/>
        </w:rPr>
        <w:t xml:space="preserve"> PK, Snyder JK, Sink KM, Rocco MV, </w:t>
      </w:r>
      <w:proofErr w:type="spellStart"/>
      <w:r w:rsidRPr="00B45143">
        <w:rPr>
          <w:rFonts w:ascii="Book Antiqua" w:eastAsia="宋体" w:hAnsi="Book Antiqua" w:cs="宋体"/>
          <w:sz w:val="24"/>
          <w:szCs w:val="24"/>
          <w:lang w:eastAsia="zh-CN"/>
        </w:rPr>
        <w:t>Reboussin</w:t>
      </w:r>
      <w:proofErr w:type="spellEnd"/>
      <w:r w:rsidRPr="00B45143">
        <w:rPr>
          <w:rFonts w:ascii="Book Antiqua" w:eastAsia="宋体" w:hAnsi="Book Antiqua" w:cs="宋体"/>
          <w:sz w:val="24"/>
          <w:szCs w:val="24"/>
          <w:lang w:eastAsia="zh-CN"/>
        </w:rPr>
        <w:t xml:space="preserve"> DM, Rahman M, </w:t>
      </w:r>
      <w:proofErr w:type="spellStart"/>
      <w:r w:rsidRPr="00B45143">
        <w:rPr>
          <w:rFonts w:ascii="Book Antiqua" w:eastAsia="宋体" w:hAnsi="Book Antiqua" w:cs="宋体"/>
          <w:sz w:val="24"/>
          <w:szCs w:val="24"/>
          <w:lang w:eastAsia="zh-CN"/>
        </w:rPr>
        <w:t>Oparil</w:t>
      </w:r>
      <w:proofErr w:type="spellEnd"/>
      <w:r w:rsidRPr="00B45143">
        <w:rPr>
          <w:rFonts w:ascii="Book Antiqua" w:eastAsia="宋体" w:hAnsi="Book Antiqua" w:cs="宋体"/>
          <w:sz w:val="24"/>
          <w:szCs w:val="24"/>
          <w:lang w:eastAsia="zh-CN"/>
        </w:rPr>
        <w:t xml:space="preserve"> S, Lewis CE, Kimmel PL, Johnson KC, Goff DC, Fine LJ, Cutler JA, Cushman WC, Cheung AK, </w:t>
      </w:r>
      <w:proofErr w:type="spellStart"/>
      <w:r w:rsidRPr="00B45143">
        <w:rPr>
          <w:rFonts w:ascii="Book Antiqua" w:eastAsia="宋体" w:hAnsi="Book Antiqua" w:cs="宋体"/>
          <w:sz w:val="24"/>
          <w:szCs w:val="24"/>
          <w:lang w:eastAsia="zh-CN"/>
        </w:rPr>
        <w:t>Ambrosius</w:t>
      </w:r>
      <w:proofErr w:type="spellEnd"/>
      <w:r w:rsidRPr="00B45143">
        <w:rPr>
          <w:rFonts w:ascii="Book Antiqua" w:eastAsia="宋体" w:hAnsi="Book Antiqua" w:cs="宋体"/>
          <w:sz w:val="24"/>
          <w:szCs w:val="24"/>
          <w:lang w:eastAsia="zh-CN"/>
        </w:rPr>
        <w:t xml:space="preserve"> WT. </w:t>
      </w:r>
      <w:proofErr w:type="gramStart"/>
      <w:r w:rsidRPr="00B45143">
        <w:rPr>
          <w:rFonts w:ascii="Book Antiqua" w:eastAsia="宋体" w:hAnsi="Book Antiqua" w:cs="宋体"/>
          <w:sz w:val="24"/>
          <w:szCs w:val="24"/>
          <w:lang w:eastAsia="zh-CN"/>
        </w:rPr>
        <w:t>A Randomized Trial of Intensive versus Standard Blood-Pressure Control.</w:t>
      </w:r>
      <w:proofErr w:type="gramEnd"/>
      <w:r w:rsidRPr="00B45143">
        <w:rPr>
          <w:rFonts w:ascii="Book Antiqua" w:eastAsia="宋体" w:hAnsi="Book Antiqua" w:cs="宋体"/>
          <w:sz w:val="24"/>
          <w:szCs w:val="24"/>
          <w:lang w:eastAsia="zh-CN"/>
        </w:rPr>
        <w:t> </w:t>
      </w:r>
      <w:r w:rsidRPr="00B45143">
        <w:rPr>
          <w:rFonts w:ascii="Book Antiqua" w:eastAsia="宋体" w:hAnsi="Book Antiqua" w:cs="宋体"/>
          <w:i/>
          <w:iCs/>
          <w:sz w:val="24"/>
          <w:szCs w:val="24"/>
          <w:lang w:eastAsia="zh-CN"/>
        </w:rPr>
        <w:t xml:space="preserve">N </w:t>
      </w:r>
      <w:proofErr w:type="spellStart"/>
      <w:r w:rsidRPr="00B45143">
        <w:rPr>
          <w:rFonts w:ascii="Book Antiqua" w:eastAsia="宋体" w:hAnsi="Book Antiqua" w:cs="宋体"/>
          <w:i/>
          <w:iCs/>
          <w:sz w:val="24"/>
          <w:szCs w:val="24"/>
          <w:lang w:eastAsia="zh-CN"/>
        </w:rPr>
        <w:t>Engl</w:t>
      </w:r>
      <w:proofErr w:type="spellEnd"/>
      <w:r w:rsidRPr="00B45143">
        <w:rPr>
          <w:rFonts w:ascii="Book Antiqua" w:eastAsia="宋体" w:hAnsi="Book Antiqua" w:cs="宋体"/>
          <w:i/>
          <w:iCs/>
          <w:sz w:val="24"/>
          <w:szCs w:val="24"/>
          <w:lang w:eastAsia="zh-CN"/>
        </w:rPr>
        <w:t xml:space="preserve"> J Med</w:t>
      </w:r>
      <w:r w:rsidRPr="00B45143">
        <w:rPr>
          <w:rFonts w:ascii="Book Antiqua" w:eastAsia="宋体" w:hAnsi="Book Antiqua" w:cs="宋体"/>
          <w:sz w:val="24"/>
          <w:szCs w:val="24"/>
          <w:lang w:eastAsia="zh-CN"/>
        </w:rPr>
        <w:t> 2015; </w:t>
      </w:r>
      <w:r w:rsidRPr="00B45143">
        <w:rPr>
          <w:rFonts w:ascii="Book Antiqua" w:eastAsia="宋体" w:hAnsi="Book Antiqua" w:cs="宋体"/>
          <w:b/>
          <w:bCs/>
          <w:sz w:val="24"/>
          <w:szCs w:val="24"/>
          <w:lang w:eastAsia="zh-CN"/>
        </w:rPr>
        <w:t>373</w:t>
      </w:r>
      <w:r w:rsidRPr="00B45143">
        <w:rPr>
          <w:rFonts w:ascii="Book Antiqua" w:eastAsia="宋体" w:hAnsi="Book Antiqua" w:cs="宋体"/>
          <w:sz w:val="24"/>
          <w:szCs w:val="24"/>
          <w:lang w:eastAsia="zh-CN"/>
        </w:rPr>
        <w:t>: 2103-2116 [PMID: 26551272 DOI: 10.1056/NEJMoa1511939]</w:t>
      </w:r>
    </w:p>
    <w:p w14:paraId="076F44D2"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 xml:space="preserve">59 </w:t>
      </w:r>
      <w:r w:rsidRPr="00B45143">
        <w:rPr>
          <w:rFonts w:ascii="Book Antiqua" w:eastAsia="宋体" w:hAnsi="Book Antiqua" w:cs="Times New Roman"/>
          <w:b/>
          <w:sz w:val="24"/>
          <w:szCs w:val="24"/>
          <w:lang w:val="fr-FR" w:eastAsia="fr-FR"/>
        </w:rPr>
        <w:t>UK PDSG</w:t>
      </w:r>
      <w:r w:rsidRPr="00B45143">
        <w:rPr>
          <w:rFonts w:ascii="Book Antiqua" w:eastAsia="宋体" w:hAnsi="Book Antiqua" w:cs="Times New Roman"/>
          <w:sz w:val="24"/>
          <w:szCs w:val="24"/>
          <w:lang w:val="fr-FR" w:eastAsia="fr-FR"/>
        </w:rPr>
        <w:t>.</w:t>
      </w:r>
      <w:proofErr w:type="gramEnd"/>
      <w:r w:rsidRPr="00B45143">
        <w:rPr>
          <w:rFonts w:ascii="Book Antiqua" w:eastAsia="宋体" w:hAnsi="Book Antiqua" w:cs="宋体"/>
          <w:sz w:val="24"/>
          <w:szCs w:val="24"/>
          <w:lang w:eastAsia="zh-CN"/>
        </w:rPr>
        <w:t xml:space="preserve"> Tight blood pressure control and risk of macrovascular and microvascular complications in type 2 diabetes: UKPDS 38. UK Prospective Diabetes Study Group. </w:t>
      </w:r>
      <w:r w:rsidRPr="00B45143">
        <w:rPr>
          <w:rFonts w:ascii="Book Antiqua" w:eastAsia="宋体" w:hAnsi="Book Antiqua" w:cs="宋体"/>
          <w:i/>
          <w:iCs/>
          <w:sz w:val="24"/>
          <w:szCs w:val="24"/>
          <w:lang w:eastAsia="zh-CN"/>
        </w:rPr>
        <w:t>BMJ</w:t>
      </w:r>
      <w:r w:rsidRPr="00B45143">
        <w:rPr>
          <w:rFonts w:ascii="Book Antiqua" w:eastAsia="宋体" w:hAnsi="Book Antiqua" w:cs="宋体"/>
          <w:sz w:val="24"/>
          <w:szCs w:val="24"/>
          <w:lang w:eastAsia="zh-CN"/>
        </w:rPr>
        <w:t> 1998; </w:t>
      </w:r>
      <w:r w:rsidRPr="00B45143">
        <w:rPr>
          <w:rFonts w:ascii="Book Antiqua" w:eastAsia="宋体" w:hAnsi="Book Antiqua" w:cs="宋体"/>
          <w:b/>
          <w:bCs/>
          <w:sz w:val="24"/>
          <w:szCs w:val="24"/>
          <w:lang w:eastAsia="zh-CN"/>
        </w:rPr>
        <w:t>317</w:t>
      </w:r>
      <w:r w:rsidRPr="00B45143">
        <w:rPr>
          <w:rFonts w:ascii="Book Antiqua" w:eastAsia="宋体" w:hAnsi="Book Antiqua" w:cs="宋体"/>
          <w:sz w:val="24"/>
          <w:szCs w:val="24"/>
          <w:lang w:eastAsia="zh-CN"/>
        </w:rPr>
        <w:t>: 703-713 [PMID: 9732337 DOI: 10.1136/bmj.317.7160.703]</w:t>
      </w:r>
    </w:p>
    <w:p w14:paraId="52AFD114"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60 </w:t>
      </w:r>
      <w:r w:rsidRPr="00B45143">
        <w:rPr>
          <w:rFonts w:ascii="Book Antiqua" w:eastAsia="宋体" w:hAnsi="Book Antiqua" w:cs="宋体"/>
          <w:b/>
          <w:bCs/>
          <w:sz w:val="24"/>
          <w:szCs w:val="24"/>
          <w:lang w:eastAsia="zh-CN"/>
        </w:rPr>
        <w:t>Bangalore S</w:t>
      </w:r>
      <w:r w:rsidRPr="00B45143">
        <w:rPr>
          <w:rFonts w:ascii="Book Antiqua" w:eastAsia="宋体" w:hAnsi="Book Antiqua" w:cs="宋体"/>
          <w:sz w:val="24"/>
          <w:szCs w:val="24"/>
          <w:lang w:eastAsia="zh-CN"/>
        </w:rPr>
        <w:t>, Qin J, Sloan S, Murphy SA, Cannon CP. What is the optimal blood pressure in patients after acute coronary syndromes</w:t>
      </w:r>
      <w:proofErr w:type="gramStart"/>
      <w:r w:rsidRPr="00B45143">
        <w:rPr>
          <w:rFonts w:ascii="Book Antiqua" w:eastAsia="宋体" w:hAnsi="Book Antiqua" w:cs="宋体"/>
          <w:sz w:val="24"/>
          <w:szCs w:val="24"/>
          <w:lang w:eastAsia="zh-CN"/>
        </w:rPr>
        <w:t>?:</w:t>
      </w:r>
      <w:proofErr w:type="gramEnd"/>
      <w:r w:rsidRPr="00B45143">
        <w:rPr>
          <w:rFonts w:ascii="Book Antiqua" w:eastAsia="宋体" w:hAnsi="Book Antiqua" w:cs="宋体"/>
          <w:sz w:val="24"/>
          <w:szCs w:val="24"/>
          <w:lang w:eastAsia="zh-CN"/>
        </w:rPr>
        <w:t xml:space="preserve"> Relationship of blood pressure and cardiovascular events in the </w:t>
      </w:r>
      <w:proofErr w:type="spellStart"/>
      <w:r w:rsidRPr="00B45143">
        <w:rPr>
          <w:rFonts w:ascii="Book Antiqua" w:eastAsia="宋体" w:hAnsi="Book Antiqua" w:cs="宋体"/>
          <w:sz w:val="24"/>
          <w:szCs w:val="24"/>
          <w:lang w:eastAsia="zh-CN"/>
        </w:rPr>
        <w:t>PRavastatin</w:t>
      </w:r>
      <w:proofErr w:type="spellEnd"/>
      <w:r w:rsidRPr="00B45143">
        <w:rPr>
          <w:rFonts w:ascii="Book Antiqua" w:eastAsia="宋体" w:hAnsi="Book Antiqua" w:cs="宋体"/>
          <w:sz w:val="24"/>
          <w:szCs w:val="24"/>
          <w:lang w:eastAsia="zh-CN"/>
        </w:rPr>
        <w:t xml:space="preserve"> OR </w:t>
      </w:r>
      <w:proofErr w:type="spellStart"/>
      <w:r w:rsidRPr="00B45143">
        <w:rPr>
          <w:rFonts w:ascii="Book Antiqua" w:eastAsia="宋体" w:hAnsi="Book Antiqua" w:cs="宋体"/>
          <w:sz w:val="24"/>
          <w:szCs w:val="24"/>
          <w:lang w:eastAsia="zh-CN"/>
        </w:rPr>
        <w:t>atorVastatin</w:t>
      </w:r>
      <w:proofErr w:type="spellEnd"/>
      <w:r w:rsidRPr="00B45143">
        <w:rPr>
          <w:rFonts w:ascii="Book Antiqua" w:eastAsia="宋体" w:hAnsi="Book Antiqua" w:cs="宋体"/>
          <w:sz w:val="24"/>
          <w:szCs w:val="24"/>
          <w:lang w:eastAsia="zh-CN"/>
        </w:rPr>
        <w:t xml:space="preserve"> Evaluation and Infection </w:t>
      </w:r>
      <w:r w:rsidRPr="00B45143">
        <w:rPr>
          <w:rFonts w:ascii="Book Antiqua" w:eastAsia="宋体" w:hAnsi="Book Antiqua" w:cs="宋体"/>
          <w:sz w:val="24"/>
          <w:szCs w:val="24"/>
          <w:lang w:eastAsia="zh-CN"/>
        </w:rPr>
        <w:lastRenderedPageBreak/>
        <w:t>Therapy-Thrombolysis In Myocardial Infarction (PROVE IT-TIMI) 22 trial. </w:t>
      </w:r>
      <w:r w:rsidRPr="00B45143">
        <w:rPr>
          <w:rFonts w:ascii="Book Antiqua" w:eastAsia="宋体" w:hAnsi="Book Antiqua" w:cs="宋体"/>
          <w:i/>
          <w:iCs/>
          <w:sz w:val="24"/>
          <w:szCs w:val="24"/>
          <w:lang w:eastAsia="zh-CN"/>
        </w:rPr>
        <w:t>Circulation</w:t>
      </w:r>
      <w:r w:rsidRPr="00B45143">
        <w:rPr>
          <w:rFonts w:ascii="Book Antiqua" w:eastAsia="宋体" w:hAnsi="Book Antiqua" w:cs="宋体"/>
          <w:sz w:val="24"/>
          <w:szCs w:val="24"/>
          <w:lang w:eastAsia="zh-CN"/>
        </w:rPr>
        <w:t> 2010; </w:t>
      </w:r>
      <w:r w:rsidRPr="00B45143">
        <w:rPr>
          <w:rFonts w:ascii="Book Antiqua" w:eastAsia="宋体" w:hAnsi="Book Antiqua" w:cs="宋体"/>
          <w:b/>
          <w:bCs/>
          <w:sz w:val="24"/>
          <w:szCs w:val="24"/>
          <w:lang w:eastAsia="zh-CN"/>
        </w:rPr>
        <w:t>122</w:t>
      </w:r>
      <w:r w:rsidRPr="00B45143">
        <w:rPr>
          <w:rFonts w:ascii="Book Antiqua" w:eastAsia="宋体" w:hAnsi="Book Antiqua" w:cs="宋体"/>
          <w:sz w:val="24"/>
          <w:szCs w:val="24"/>
          <w:lang w:eastAsia="zh-CN"/>
        </w:rPr>
        <w:t>: 2142-2151 [PMID: 21060068 DOI: 10.1161/CIRCULATIONAHA.109.905687]</w:t>
      </w:r>
    </w:p>
    <w:p w14:paraId="3DF4CD39"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61 </w:t>
      </w:r>
      <w:proofErr w:type="spellStart"/>
      <w:r w:rsidRPr="00B45143">
        <w:rPr>
          <w:rFonts w:ascii="Book Antiqua" w:eastAsia="宋体" w:hAnsi="Book Antiqua" w:cs="宋体"/>
          <w:b/>
          <w:bCs/>
          <w:sz w:val="24"/>
          <w:szCs w:val="24"/>
          <w:lang w:eastAsia="zh-CN"/>
        </w:rPr>
        <w:t>Chobanian</w:t>
      </w:r>
      <w:proofErr w:type="spellEnd"/>
      <w:r w:rsidRPr="00B45143">
        <w:rPr>
          <w:rFonts w:ascii="Book Antiqua" w:eastAsia="宋体" w:hAnsi="Book Antiqua" w:cs="宋体"/>
          <w:b/>
          <w:bCs/>
          <w:sz w:val="24"/>
          <w:szCs w:val="24"/>
          <w:lang w:eastAsia="zh-CN"/>
        </w:rPr>
        <w:t xml:space="preserve"> AV</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Bakris</w:t>
      </w:r>
      <w:proofErr w:type="spellEnd"/>
      <w:r w:rsidRPr="00B45143">
        <w:rPr>
          <w:rFonts w:ascii="Book Antiqua" w:eastAsia="宋体" w:hAnsi="Book Antiqua" w:cs="宋体"/>
          <w:sz w:val="24"/>
          <w:szCs w:val="24"/>
          <w:lang w:eastAsia="zh-CN"/>
        </w:rPr>
        <w:t xml:space="preserve"> GL, Black HR, Cushman WC, Green LA, </w:t>
      </w:r>
      <w:proofErr w:type="spellStart"/>
      <w:r w:rsidRPr="00B45143">
        <w:rPr>
          <w:rFonts w:ascii="Book Antiqua" w:eastAsia="宋体" w:hAnsi="Book Antiqua" w:cs="宋体"/>
          <w:sz w:val="24"/>
          <w:szCs w:val="24"/>
          <w:lang w:eastAsia="zh-CN"/>
        </w:rPr>
        <w:t>Izzo</w:t>
      </w:r>
      <w:proofErr w:type="spellEnd"/>
      <w:r w:rsidRPr="00B45143">
        <w:rPr>
          <w:rFonts w:ascii="Book Antiqua" w:eastAsia="宋体" w:hAnsi="Book Antiqua" w:cs="宋体"/>
          <w:sz w:val="24"/>
          <w:szCs w:val="24"/>
          <w:lang w:eastAsia="zh-CN"/>
        </w:rPr>
        <w:t xml:space="preserve"> JL, Jones DW, </w:t>
      </w:r>
      <w:proofErr w:type="spellStart"/>
      <w:r w:rsidRPr="00B45143">
        <w:rPr>
          <w:rFonts w:ascii="Book Antiqua" w:eastAsia="宋体" w:hAnsi="Book Antiqua" w:cs="宋体"/>
          <w:sz w:val="24"/>
          <w:szCs w:val="24"/>
          <w:lang w:eastAsia="zh-CN"/>
        </w:rPr>
        <w:t>Materson</w:t>
      </w:r>
      <w:proofErr w:type="spellEnd"/>
      <w:r w:rsidRPr="00B45143">
        <w:rPr>
          <w:rFonts w:ascii="Book Antiqua" w:eastAsia="宋体" w:hAnsi="Book Antiqua" w:cs="宋体"/>
          <w:sz w:val="24"/>
          <w:szCs w:val="24"/>
          <w:lang w:eastAsia="zh-CN"/>
        </w:rPr>
        <w:t xml:space="preserve"> BJ, </w:t>
      </w:r>
      <w:proofErr w:type="spellStart"/>
      <w:r w:rsidRPr="00B45143">
        <w:rPr>
          <w:rFonts w:ascii="Book Antiqua" w:eastAsia="宋体" w:hAnsi="Book Antiqua" w:cs="宋体"/>
          <w:sz w:val="24"/>
          <w:szCs w:val="24"/>
          <w:lang w:eastAsia="zh-CN"/>
        </w:rPr>
        <w:t>Oparil</w:t>
      </w:r>
      <w:proofErr w:type="spellEnd"/>
      <w:r w:rsidRPr="00B45143">
        <w:rPr>
          <w:rFonts w:ascii="Book Antiqua" w:eastAsia="宋体" w:hAnsi="Book Antiqua" w:cs="宋体"/>
          <w:sz w:val="24"/>
          <w:szCs w:val="24"/>
          <w:lang w:eastAsia="zh-CN"/>
        </w:rPr>
        <w:t xml:space="preserve"> S, Wright JT, </w:t>
      </w:r>
      <w:proofErr w:type="spellStart"/>
      <w:r w:rsidRPr="00B45143">
        <w:rPr>
          <w:rFonts w:ascii="Book Antiqua" w:eastAsia="宋体" w:hAnsi="Book Antiqua" w:cs="宋体"/>
          <w:sz w:val="24"/>
          <w:szCs w:val="24"/>
          <w:lang w:eastAsia="zh-CN"/>
        </w:rPr>
        <w:t>Roccella</w:t>
      </w:r>
      <w:proofErr w:type="spellEnd"/>
      <w:r w:rsidRPr="00B45143">
        <w:rPr>
          <w:rFonts w:ascii="Book Antiqua" w:eastAsia="宋体" w:hAnsi="Book Antiqua" w:cs="宋体"/>
          <w:sz w:val="24"/>
          <w:szCs w:val="24"/>
          <w:lang w:eastAsia="zh-CN"/>
        </w:rPr>
        <w:t xml:space="preserve"> EJ. The Seventh Report of the Joint National Committee on Prevention, Detection, Evaluation, and Treatment of High Blood Pressure: the JNC 7 report. </w:t>
      </w:r>
      <w:r w:rsidRPr="00B45143">
        <w:rPr>
          <w:rFonts w:ascii="Book Antiqua" w:eastAsia="宋体" w:hAnsi="Book Antiqua" w:cs="宋体"/>
          <w:i/>
          <w:iCs/>
          <w:sz w:val="24"/>
          <w:szCs w:val="24"/>
          <w:lang w:eastAsia="zh-CN"/>
        </w:rPr>
        <w:t>JAMA</w:t>
      </w:r>
      <w:r w:rsidRPr="00B45143">
        <w:rPr>
          <w:rFonts w:ascii="Book Antiqua" w:eastAsia="宋体" w:hAnsi="Book Antiqua" w:cs="宋体"/>
          <w:sz w:val="24"/>
          <w:szCs w:val="24"/>
          <w:lang w:eastAsia="zh-CN"/>
        </w:rPr>
        <w:t> 2003; </w:t>
      </w:r>
      <w:r w:rsidRPr="00B45143">
        <w:rPr>
          <w:rFonts w:ascii="Book Antiqua" w:eastAsia="宋体" w:hAnsi="Book Antiqua" w:cs="宋体"/>
          <w:b/>
          <w:bCs/>
          <w:sz w:val="24"/>
          <w:szCs w:val="24"/>
          <w:lang w:eastAsia="zh-CN"/>
        </w:rPr>
        <w:t>289</w:t>
      </w:r>
      <w:r w:rsidRPr="00B45143">
        <w:rPr>
          <w:rFonts w:ascii="Book Antiqua" w:eastAsia="宋体" w:hAnsi="Book Antiqua" w:cs="宋体"/>
          <w:sz w:val="24"/>
          <w:szCs w:val="24"/>
          <w:lang w:eastAsia="zh-CN"/>
        </w:rPr>
        <w:t>: 2560-2572 [PMID: 12748199 DOI: 10.1001/jama.289.19.2560]</w:t>
      </w:r>
    </w:p>
    <w:p w14:paraId="7371DF31"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r w:rsidRPr="00B45143">
        <w:rPr>
          <w:rFonts w:ascii="Book Antiqua" w:eastAsia="宋体" w:hAnsi="Book Antiqua" w:cs="宋体"/>
          <w:sz w:val="24"/>
          <w:szCs w:val="24"/>
          <w:lang w:eastAsia="zh-CN"/>
        </w:rPr>
        <w:t>62 </w:t>
      </w:r>
      <w:proofErr w:type="spellStart"/>
      <w:r w:rsidRPr="00B45143">
        <w:rPr>
          <w:rFonts w:ascii="Book Antiqua" w:eastAsia="宋体" w:hAnsi="Book Antiqua" w:cs="宋体"/>
          <w:b/>
          <w:bCs/>
          <w:sz w:val="24"/>
          <w:szCs w:val="24"/>
          <w:lang w:eastAsia="zh-CN"/>
        </w:rPr>
        <w:t>McEniery</w:t>
      </w:r>
      <w:proofErr w:type="spellEnd"/>
      <w:r w:rsidRPr="00B45143">
        <w:rPr>
          <w:rFonts w:ascii="Book Antiqua" w:eastAsia="宋体" w:hAnsi="Book Antiqua" w:cs="宋体"/>
          <w:b/>
          <w:bCs/>
          <w:sz w:val="24"/>
          <w:szCs w:val="24"/>
          <w:lang w:eastAsia="zh-CN"/>
        </w:rPr>
        <w:t xml:space="preserve"> CM</w:t>
      </w:r>
      <w:r w:rsidRPr="00B45143">
        <w:rPr>
          <w:rFonts w:ascii="Book Antiqua" w:eastAsia="宋体" w:hAnsi="Book Antiqua" w:cs="宋体"/>
          <w:sz w:val="24"/>
          <w:szCs w:val="24"/>
          <w:lang w:eastAsia="zh-CN"/>
        </w:rPr>
        <w:t>, Cockcroft JR, Roman MJ, Franklin SS, Wilkinson IB. Central blood pressure: current evidence and clinical importance. </w:t>
      </w:r>
      <w:proofErr w:type="spellStart"/>
      <w:r w:rsidRPr="00B45143">
        <w:rPr>
          <w:rFonts w:ascii="Book Antiqua" w:eastAsia="宋体" w:hAnsi="Book Antiqua" w:cs="宋体"/>
          <w:i/>
          <w:iCs/>
          <w:sz w:val="24"/>
          <w:szCs w:val="24"/>
          <w:lang w:eastAsia="zh-CN"/>
        </w:rPr>
        <w:t>Eur</w:t>
      </w:r>
      <w:proofErr w:type="spellEnd"/>
      <w:r w:rsidRPr="00B45143">
        <w:rPr>
          <w:rFonts w:ascii="Book Antiqua" w:eastAsia="宋体" w:hAnsi="Book Antiqua" w:cs="宋体"/>
          <w:i/>
          <w:iCs/>
          <w:sz w:val="24"/>
          <w:szCs w:val="24"/>
          <w:lang w:eastAsia="zh-CN"/>
        </w:rPr>
        <w:t xml:space="preserve"> Heart J</w:t>
      </w:r>
      <w:r w:rsidRPr="00B45143">
        <w:rPr>
          <w:rFonts w:ascii="Book Antiqua" w:eastAsia="宋体" w:hAnsi="Book Antiqua" w:cs="宋体"/>
          <w:sz w:val="24"/>
          <w:szCs w:val="24"/>
          <w:lang w:eastAsia="zh-CN"/>
        </w:rPr>
        <w:t> 2014; </w:t>
      </w:r>
      <w:r w:rsidRPr="00B45143">
        <w:rPr>
          <w:rFonts w:ascii="Book Antiqua" w:eastAsia="宋体" w:hAnsi="Book Antiqua" w:cs="宋体"/>
          <w:b/>
          <w:bCs/>
          <w:sz w:val="24"/>
          <w:szCs w:val="24"/>
          <w:lang w:eastAsia="zh-CN"/>
        </w:rPr>
        <w:t>35</w:t>
      </w:r>
      <w:r w:rsidRPr="00B45143">
        <w:rPr>
          <w:rFonts w:ascii="Book Antiqua" w:eastAsia="宋体" w:hAnsi="Book Antiqua" w:cs="宋体"/>
          <w:sz w:val="24"/>
          <w:szCs w:val="24"/>
          <w:lang w:eastAsia="zh-CN"/>
        </w:rPr>
        <w:t>: 1719-1725 [PMID: 24459197 DOI: 10.1093/</w:t>
      </w:r>
      <w:proofErr w:type="spellStart"/>
      <w:r w:rsidRPr="00B45143">
        <w:rPr>
          <w:rFonts w:ascii="Book Antiqua" w:eastAsia="宋体" w:hAnsi="Book Antiqua" w:cs="宋体"/>
          <w:sz w:val="24"/>
          <w:szCs w:val="24"/>
          <w:lang w:eastAsia="zh-CN"/>
        </w:rPr>
        <w:t>eurheartj</w:t>
      </w:r>
      <w:proofErr w:type="spellEnd"/>
      <w:r w:rsidRPr="00B45143">
        <w:rPr>
          <w:rFonts w:ascii="Book Antiqua" w:eastAsia="宋体" w:hAnsi="Book Antiqua" w:cs="宋体"/>
          <w:sz w:val="24"/>
          <w:szCs w:val="24"/>
          <w:lang w:eastAsia="zh-CN"/>
        </w:rPr>
        <w:t>/eht565]</w:t>
      </w:r>
    </w:p>
    <w:p w14:paraId="728C52AF"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roofErr w:type="gramStart"/>
      <w:r w:rsidRPr="00B45143">
        <w:rPr>
          <w:rFonts w:ascii="Book Antiqua" w:eastAsia="宋体" w:hAnsi="Book Antiqua" w:cs="宋体"/>
          <w:sz w:val="24"/>
          <w:szCs w:val="24"/>
          <w:lang w:eastAsia="zh-CN"/>
        </w:rPr>
        <w:t>63 </w:t>
      </w:r>
      <w:proofErr w:type="spellStart"/>
      <w:r w:rsidRPr="00B45143">
        <w:rPr>
          <w:rFonts w:ascii="Book Antiqua" w:eastAsia="宋体" w:hAnsi="Book Antiqua" w:cs="宋体"/>
          <w:b/>
          <w:bCs/>
          <w:sz w:val="24"/>
          <w:szCs w:val="24"/>
          <w:lang w:eastAsia="zh-CN"/>
        </w:rPr>
        <w:t>Messerli</w:t>
      </w:r>
      <w:proofErr w:type="spellEnd"/>
      <w:r w:rsidRPr="00B45143">
        <w:rPr>
          <w:rFonts w:ascii="Book Antiqua" w:eastAsia="宋体" w:hAnsi="Book Antiqua" w:cs="宋体"/>
          <w:b/>
          <w:bCs/>
          <w:sz w:val="24"/>
          <w:szCs w:val="24"/>
          <w:lang w:eastAsia="zh-CN"/>
        </w:rPr>
        <w:t xml:space="preserve"> FH</w:t>
      </w:r>
      <w:r w:rsidRPr="00B45143">
        <w:rPr>
          <w:rFonts w:ascii="Book Antiqua" w:eastAsia="宋体" w:hAnsi="Book Antiqua" w:cs="宋体"/>
          <w:sz w:val="24"/>
          <w:szCs w:val="24"/>
          <w:lang w:eastAsia="zh-CN"/>
        </w:rPr>
        <w:t xml:space="preserve">, </w:t>
      </w:r>
      <w:proofErr w:type="spellStart"/>
      <w:r w:rsidRPr="00B45143">
        <w:rPr>
          <w:rFonts w:ascii="Book Antiqua" w:eastAsia="宋体" w:hAnsi="Book Antiqua" w:cs="宋体"/>
          <w:sz w:val="24"/>
          <w:szCs w:val="24"/>
          <w:lang w:eastAsia="zh-CN"/>
        </w:rPr>
        <w:t>Panjrath</w:t>
      </w:r>
      <w:proofErr w:type="spellEnd"/>
      <w:r w:rsidRPr="00B45143">
        <w:rPr>
          <w:rFonts w:ascii="Book Antiqua" w:eastAsia="宋体" w:hAnsi="Book Antiqua" w:cs="宋体"/>
          <w:sz w:val="24"/>
          <w:szCs w:val="24"/>
          <w:lang w:eastAsia="zh-CN"/>
        </w:rPr>
        <w:t xml:space="preserve"> GS.</w:t>
      </w:r>
      <w:proofErr w:type="gramEnd"/>
      <w:r w:rsidRPr="00B45143">
        <w:rPr>
          <w:rFonts w:ascii="Book Antiqua" w:eastAsia="宋体" w:hAnsi="Book Antiqua" w:cs="宋体"/>
          <w:sz w:val="24"/>
          <w:szCs w:val="24"/>
          <w:lang w:eastAsia="zh-CN"/>
        </w:rPr>
        <w:t xml:space="preserve"> The J-curve between blood pressure and coronary artery disease </w:t>
      </w:r>
      <w:proofErr w:type="gramStart"/>
      <w:r w:rsidRPr="00B45143">
        <w:rPr>
          <w:rFonts w:ascii="Book Antiqua" w:eastAsia="宋体" w:hAnsi="Book Antiqua" w:cs="宋体"/>
          <w:sz w:val="24"/>
          <w:szCs w:val="24"/>
          <w:lang w:eastAsia="zh-CN"/>
        </w:rPr>
        <w:t>or</w:t>
      </w:r>
      <w:proofErr w:type="gramEnd"/>
      <w:r w:rsidRPr="00B45143">
        <w:rPr>
          <w:rFonts w:ascii="Book Antiqua" w:eastAsia="宋体" w:hAnsi="Book Antiqua" w:cs="宋体"/>
          <w:sz w:val="24"/>
          <w:szCs w:val="24"/>
          <w:lang w:eastAsia="zh-CN"/>
        </w:rPr>
        <w:t xml:space="preserve"> essential hypertension: exactly how essential? </w:t>
      </w:r>
      <w:r w:rsidRPr="00B45143">
        <w:rPr>
          <w:rFonts w:ascii="Book Antiqua" w:eastAsia="宋体" w:hAnsi="Book Antiqua" w:cs="宋体"/>
          <w:i/>
          <w:iCs/>
          <w:sz w:val="24"/>
          <w:szCs w:val="24"/>
          <w:lang w:eastAsia="zh-CN"/>
        </w:rPr>
        <w:t xml:space="preserve">J Am </w:t>
      </w:r>
      <w:proofErr w:type="spellStart"/>
      <w:r w:rsidRPr="00B45143">
        <w:rPr>
          <w:rFonts w:ascii="Book Antiqua" w:eastAsia="宋体" w:hAnsi="Book Antiqua" w:cs="宋体"/>
          <w:i/>
          <w:iCs/>
          <w:sz w:val="24"/>
          <w:szCs w:val="24"/>
          <w:lang w:eastAsia="zh-CN"/>
        </w:rPr>
        <w:t>Coll</w:t>
      </w:r>
      <w:proofErr w:type="spellEnd"/>
      <w:r w:rsidRPr="00B45143">
        <w:rPr>
          <w:rFonts w:ascii="Book Antiqua" w:eastAsia="宋体" w:hAnsi="Book Antiqua" w:cs="宋体"/>
          <w:i/>
          <w:iCs/>
          <w:sz w:val="24"/>
          <w:szCs w:val="24"/>
          <w:lang w:eastAsia="zh-CN"/>
        </w:rPr>
        <w:t xml:space="preserve"> </w:t>
      </w:r>
      <w:proofErr w:type="spellStart"/>
      <w:r w:rsidRPr="00B45143">
        <w:rPr>
          <w:rFonts w:ascii="Book Antiqua" w:eastAsia="宋体" w:hAnsi="Book Antiqua" w:cs="宋体"/>
          <w:i/>
          <w:iCs/>
          <w:sz w:val="24"/>
          <w:szCs w:val="24"/>
          <w:lang w:eastAsia="zh-CN"/>
        </w:rPr>
        <w:t>Cardiol</w:t>
      </w:r>
      <w:proofErr w:type="spellEnd"/>
      <w:r w:rsidRPr="00B45143">
        <w:rPr>
          <w:rFonts w:ascii="Book Antiqua" w:eastAsia="宋体" w:hAnsi="Book Antiqua" w:cs="宋体"/>
          <w:sz w:val="24"/>
          <w:szCs w:val="24"/>
          <w:lang w:eastAsia="zh-CN"/>
        </w:rPr>
        <w:t> 2009; </w:t>
      </w:r>
      <w:r w:rsidRPr="00B45143">
        <w:rPr>
          <w:rFonts w:ascii="Book Antiqua" w:eastAsia="宋体" w:hAnsi="Book Antiqua" w:cs="宋体"/>
          <w:b/>
          <w:bCs/>
          <w:sz w:val="24"/>
          <w:szCs w:val="24"/>
          <w:lang w:eastAsia="zh-CN"/>
        </w:rPr>
        <w:t>54</w:t>
      </w:r>
      <w:r w:rsidRPr="00B45143">
        <w:rPr>
          <w:rFonts w:ascii="Book Antiqua" w:eastAsia="宋体" w:hAnsi="Book Antiqua" w:cs="宋体"/>
          <w:sz w:val="24"/>
          <w:szCs w:val="24"/>
          <w:lang w:eastAsia="zh-CN"/>
        </w:rPr>
        <w:t>: 1827-1834 [PMID: 19892233 DOI: 10.1016/j.jacc.2009.05.073]</w:t>
      </w:r>
    </w:p>
    <w:p w14:paraId="0C4CF565" w14:textId="77777777" w:rsidR="00B45143" w:rsidRPr="00B45143" w:rsidRDefault="00B45143" w:rsidP="00B45143">
      <w:pPr>
        <w:tabs>
          <w:tab w:val="left" w:pos="5805"/>
        </w:tabs>
        <w:spacing w:after="0" w:line="360" w:lineRule="auto"/>
        <w:jc w:val="both"/>
        <w:rPr>
          <w:rFonts w:ascii="Book Antiqua" w:eastAsia="宋体" w:hAnsi="Book Antiqua" w:cs="宋体"/>
          <w:sz w:val="24"/>
          <w:szCs w:val="24"/>
          <w:lang w:eastAsia="zh-CN"/>
        </w:rPr>
      </w:pPr>
    </w:p>
    <w:p w14:paraId="7F6ED3DE" w14:textId="77777777" w:rsidR="00B45143" w:rsidRPr="00B45143" w:rsidRDefault="00B45143" w:rsidP="00B45143">
      <w:pPr>
        <w:widowControl w:val="0"/>
        <w:wordWrap w:val="0"/>
        <w:spacing w:after="0" w:line="360" w:lineRule="auto"/>
        <w:jc w:val="right"/>
        <w:rPr>
          <w:rFonts w:ascii="Book Antiqua" w:eastAsia="宋体" w:hAnsi="Book Antiqua" w:cs="Courier New"/>
          <w:b/>
          <w:kern w:val="2"/>
          <w:sz w:val="24"/>
          <w:szCs w:val="24"/>
          <w:lang w:eastAsia="zh-CN"/>
        </w:rPr>
      </w:pPr>
      <w:r w:rsidRPr="00B45143">
        <w:rPr>
          <w:rFonts w:ascii="Book Antiqua" w:eastAsia="宋体" w:hAnsi="Book Antiqua" w:cs="Courier New"/>
          <w:b/>
          <w:kern w:val="2"/>
          <w:sz w:val="24"/>
          <w:szCs w:val="24"/>
          <w:lang w:eastAsia="zh-CN"/>
        </w:rPr>
        <w:t>P-Reviewer:</w:t>
      </w:r>
      <w:r w:rsidRPr="00B45143">
        <w:rPr>
          <w:rFonts w:ascii="Book Antiqua" w:eastAsia="宋体" w:hAnsi="Book Antiqua" w:cs="Courier New"/>
          <w:kern w:val="2"/>
          <w:sz w:val="24"/>
          <w:szCs w:val="24"/>
          <w:lang w:eastAsia="zh-CN"/>
        </w:rPr>
        <w:t xml:space="preserve"> Cheng</w:t>
      </w:r>
      <w:r w:rsidRPr="00B45143">
        <w:rPr>
          <w:rFonts w:ascii="Book Antiqua" w:eastAsia="宋体" w:hAnsi="Book Antiqua" w:cs="Courier New" w:hint="eastAsia"/>
          <w:kern w:val="2"/>
          <w:sz w:val="24"/>
          <w:szCs w:val="24"/>
          <w:lang w:eastAsia="zh-CN"/>
        </w:rPr>
        <w:t xml:space="preserve"> </w:t>
      </w:r>
      <w:proofErr w:type="spellStart"/>
      <w:r w:rsidRPr="00B45143">
        <w:rPr>
          <w:rFonts w:ascii="Book Antiqua" w:eastAsia="宋体" w:hAnsi="Book Antiqua" w:cs="Courier New"/>
          <w:kern w:val="2"/>
          <w:sz w:val="24"/>
          <w:szCs w:val="24"/>
          <w:lang w:eastAsia="zh-CN"/>
        </w:rPr>
        <w:t>Th</w:t>
      </w:r>
      <w:proofErr w:type="spellEnd"/>
      <w:r w:rsidRPr="00B45143">
        <w:rPr>
          <w:rFonts w:ascii="Book Antiqua" w:eastAsia="宋体" w:hAnsi="Book Antiqua" w:cs="Courier New" w:hint="eastAsia"/>
          <w:kern w:val="2"/>
          <w:sz w:val="24"/>
          <w:szCs w:val="24"/>
          <w:lang w:eastAsia="zh-CN"/>
        </w:rPr>
        <w:t xml:space="preserve">, </w:t>
      </w:r>
      <w:proofErr w:type="spellStart"/>
      <w:r w:rsidRPr="00B45143">
        <w:rPr>
          <w:rFonts w:ascii="Book Antiqua" w:eastAsia="宋体" w:hAnsi="Book Antiqua" w:cs="Courier New"/>
          <w:kern w:val="2"/>
          <w:sz w:val="24"/>
          <w:szCs w:val="24"/>
          <w:lang w:eastAsia="zh-CN"/>
        </w:rPr>
        <w:t>Papanas</w:t>
      </w:r>
      <w:proofErr w:type="spellEnd"/>
      <w:r w:rsidRPr="00B45143">
        <w:rPr>
          <w:rFonts w:ascii="Book Antiqua" w:eastAsia="宋体" w:hAnsi="Book Antiqua" w:cs="Courier New" w:hint="eastAsia"/>
          <w:kern w:val="2"/>
          <w:sz w:val="24"/>
          <w:szCs w:val="24"/>
          <w:lang w:eastAsia="zh-CN"/>
        </w:rPr>
        <w:t xml:space="preserve"> N, </w:t>
      </w:r>
      <w:r w:rsidRPr="00B45143">
        <w:rPr>
          <w:rFonts w:ascii="Book Antiqua" w:eastAsia="宋体" w:hAnsi="Book Antiqua" w:cs="Courier New"/>
          <w:kern w:val="2"/>
          <w:sz w:val="24"/>
          <w:szCs w:val="24"/>
          <w:lang w:eastAsia="zh-CN"/>
        </w:rPr>
        <w:t>Sanchez</w:t>
      </w:r>
      <w:r w:rsidRPr="00B45143">
        <w:rPr>
          <w:rFonts w:ascii="Book Antiqua" w:eastAsia="宋体" w:hAnsi="Book Antiqua" w:cs="Courier New" w:hint="eastAsia"/>
          <w:kern w:val="2"/>
          <w:sz w:val="24"/>
          <w:szCs w:val="24"/>
          <w:lang w:eastAsia="zh-CN"/>
        </w:rPr>
        <w:t xml:space="preserve"> R </w:t>
      </w:r>
      <w:r w:rsidRPr="00B45143">
        <w:rPr>
          <w:rFonts w:ascii="Book Antiqua" w:eastAsia="宋体" w:hAnsi="Book Antiqua" w:cs="Courier New"/>
          <w:b/>
          <w:kern w:val="2"/>
          <w:sz w:val="24"/>
          <w:szCs w:val="24"/>
          <w:lang w:eastAsia="zh-CN"/>
        </w:rPr>
        <w:t xml:space="preserve">S-Editor: </w:t>
      </w:r>
      <w:proofErr w:type="spellStart"/>
      <w:r w:rsidRPr="00B45143">
        <w:rPr>
          <w:rFonts w:ascii="Book Antiqua" w:eastAsia="宋体" w:hAnsi="Book Antiqua" w:cs="Courier New"/>
          <w:kern w:val="2"/>
          <w:sz w:val="24"/>
          <w:szCs w:val="24"/>
          <w:lang w:eastAsia="zh-CN"/>
        </w:rPr>
        <w:t>Qiu</w:t>
      </w:r>
      <w:proofErr w:type="spellEnd"/>
      <w:r w:rsidRPr="00B45143">
        <w:rPr>
          <w:rFonts w:ascii="Book Antiqua" w:eastAsia="宋体" w:hAnsi="Book Antiqua" w:cs="Courier New"/>
          <w:kern w:val="2"/>
          <w:sz w:val="24"/>
          <w:szCs w:val="24"/>
          <w:lang w:eastAsia="zh-CN"/>
        </w:rPr>
        <w:t xml:space="preserve"> S</w:t>
      </w:r>
      <w:r w:rsidRPr="00B45143">
        <w:rPr>
          <w:rFonts w:ascii="Book Antiqua" w:eastAsia="宋体" w:hAnsi="Book Antiqua" w:cs="Courier New"/>
          <w:b/>
          <w:kern w:val="2"/>
          <w:sz w:val="24"/>
          <w:szCs w:val="24"/>
          <w:lang w:eastAsia="zh-CN"/>
        </w:rPr>
        <w:t xml:space="preserve"> L-Editor: E-Editor:</w:t>
      </w:r>
      <w:bookmarkEnd w:id="10"/>
      <w:bookmarkEnd w:id="11"/>
      <w:bookmarkEnd w:id="12"/>
      <w:bookmarkEnd w:id="13"/>
      <w:bookmarkEnd w:id="14"/>
      <w:bookmarkEnd w:id="15"/>
    </w:p>
    <w:p w14:paraId="1CCBB0AD" w14:textId="77777777" w:rsidR="00B45143" w:rsidRPr="00AB32D4" w:rsidRDefault="00B45143" w:rsidP="00333280">
      <w:pPr>
        <w:spacing w:after="0" w:line="360" w:lineRule="auto"/>
        <w:jc w:val="both"/>
        <w:rPr>
          <w:rFonts w:ascii="Book Antiqua" w:hAnsi="Book Antiqua" w:cs="Times New Roman"/>
          <w:b/>
          <w:sz w:val="24"/>
          <w:szCs w:val="24"/>
          <w:lang w:eastAsia="zh-CN"/>
        </w:rPr>
      </w:pPr>
    </w:p>
    <w:p w14:paraId="24A7CB84" w14:textId="77777777" w:rsidR="00140EA3" w:rsidRPr="004E6CE2" w:rsidRDefault="00140EA3" w:rsidP="00333280">
      <w:pPr>
        <w:spacing w:after="0" w:line="360" w:lineRule="auto"/>
        <w:jc w:val="both"/>
        <w:rPr>
          <w:rFonts w:ascii="Book Antiqua" w:hAnsi="Book Antiqua" w:cs="Times New Roman"/>
          <w:b/>
          <w:sz w:val="24"/>
          <w:szCs w:val="24"/>
        </w:rPr>
      </w:pPr>
    </w:p>
    <w:p w14:paraId="70E364DB" w14:textId="77777777" w:rsidR="00D44125" w:rsidRPr="004E6CE2" w:rsidRDefault="00D44125" w:rsidP="00333280">
      <w:pPr>
        <w:spacing w:after="0" w:line="360" w:lineRule="auto"/>
        <w:jc w:val="both"/>
        <w:rPr>
          <w:rFonts w:ascii="Book Antiqua" w:hAnsi="Book Antiqua" w:cs="Times New Roman"/>
          <w:b/>
          <w:sz w:val="24"/>
          <w:szCs w:val="24"/>
        </w:rPr>
      </w:pPr>
    </w:p>
    <w:p w14:paraId="5EA12430" w14:textId="77777777" w:rsidR="00D44125" w:rsidRPr="004E6CE2" w:rsidRDefault="00D44125" w:rsidP="00333280">
      <w:pPr>
        <w:spacing w:after="0" w:line="360" w:lineRule="auto"/>
        <w:jc w:val="both"/>
        <w:rPr>
          <w:rFonts w:ascii="Book Antiqua" w:hAnsi="Book Antiqua" w:cs="Times New Roman"/>
          <w:b/>
          <w:sz w:val="24"/>
          <w:szCs w:val="24"/>
        </w:rPr>
      </w:pPr>
    </w:p>
    <w:p w14:paraId="66F61E60" w14:textId="77777777" w:rsidR="00D44125" w:rsidRPr="004E6CE2" w:rsidRDefault="00D44125" w:rsidP="00333280">
      <w:pPr>
        <w:spacing w:after="0" w:line="360" w:lineRule="auto"/>
        <w:jc w:val="both"/>
        <w:rPr>
          <w:rFonts w:ascii="Book Antiqua" w:hAnsi="Book Antiqua" w:cs="Times New Roman"/>
          <w:b/>
          <w:sz w:val="24"/>
          <w:szCs w:val="24"/>
        </w:rPr>
      </w:pPr>
    </w:p>
    <w:p w14:paraId="0AF83A05" w14:textId="77777777" w:rsidR="00D44125" w:rsidRPr="004E6CE2" w:rsidRDefault="00D44125" w:rsidP="00333280">
      <w:pPr>
        <w:spacing w:after="0" w:line="360" w:lineRule="auto"/>
        <w:jc w:val="both"/>
        <w:rPr>
          <w:rFonts w:ascii="Book Antiqua" w:hAnsi="Book Antiqua" w:cs="Times New Roman"/>
          <w:b/>
          <w:sz w:val="24"/>
          <w:szCs w:val="24"/>
        </w:rPr>
      </w:pPr>
    </w:p>
    <w:p w14:paraId="6FD68FEE" w14:textId="77777777" w:rsidR="00D44125" w:rsidRPr="004E6CE2" w:rsidRDefault="00D44125" w:rsidP="00333280">
      <w:pPr>
        <w:spacing w:after="0" w:line="360" w:lineRule="auto"/>
        <w:jc w:val="both"/>
        <w:rPr>
          <w:rFonts w:ascii="Book Antiqua" w:hAnsi="Book Antiqua" w:cs="Times New Roman"/>
          <w:b/>
          <w:sz w:val="24"/>
          <w:szCs w:val="24"/>
        </w:rPr>
      </w:pPr>
    </w:p>
    <w:p w14:paraId="155C8D8E" w14:textId="77777777" w:rsidR="00D44125" w:rsidRPr="004E6CE2" w:rsidRDefault="00D44125" w:rsidP="00333280">
      <w:pPr>
        <w:spacing w:after="0" w:line="360" w:lineRule="auto"/>
        <w:jc w:val="both"/>
        <w:rPr>
          <w:rFonts w:ascii="Book Antiqua" w:hAnsi="Book Antiqua" w:cs="Times New Roman"/>
          <w:b/>
          <w:sz w:val="24"/>
          <w:szCs w:val="24"/>
        </w:rPr>
      </w:pPr>
    </w:p>
    <w:p w14:paraId="1AAF503D" w14:textId="77777777" w:rsidR="00D44125" w:rsidRPr="004E6CE2" w:rsidRDefault="00D44125" w:rsidP="00333280">
      <w:pPr>
        <w:spacing w:after="0" w:line="360" w:lineRule="auto"/>
        <w:jc w:val="both"/>
        <w:rPr>
          <w:rFonts w:ascii="Book Antiqua" w:hAnsi="Book Antiqua" w:cs="Times New Roman"/>
          <w:b/>
          <w:sz w:val="24"/>
          <w:szCs w:val="24"/>
        </w:rPr>
      </w:pPr>
    </w:p>
    <w:p w14:paraId="52A5EADB" w14:textId="77777777" w:rsidR="00D44125" w:rsidRPr="004E6CE2" w:rsidRDefault="00D44125" w:rsidP="00333280">
      <w:pPr>
        <w:spacing w:after="0" w:line="360" w:lineRule="auto"/>
        <w:jc w:val="both"/>
        <w:rPr>
          <w:rFonts w:ascii="Book Antiqua" w:hAnsi="Book Antiqua" w:cs="Times New Roman"/>
          <w:b/>
          <w:sz w:val="24"/>
          <w:szCs w:val="24"/>
        </w:rPr>
      </w:pPr>
    </w:p>
    <w:p w14:paraId="422FC453" w14:textId="77777777" w:rsidR="00D44125" w:rsidRPr="004E6CE2" w:rsidRDefault="00D44125" w:rsidP="00333280">
      <w:pPr>
        <w:spacing w:after="0" w:line="360" w:lineRule="auto"/>
        <w:jc w:val="both"/>
        <w:rPr>
          <w:rFonts w:ascii="Book Antiqua" w:hAnsi="Book Antiqua" w:cs="Times New Roman"/>
          <w:b/>
          <w:sz w:val="24"/>
          <w:szCs w:val="24"/>
        </w:rPr>
      </w:pPr>
    </w:p>
    <w:p w14:paraId="3D8B8C27" w14:textId="77777777" w:rsidR="00D44125" w:rsidRPr="004E6CE2" w:rsidRDefault="00D44125" w:rsidP="00333280">
      <w:pPr>
        <w:spacing w:after="0" w:line="360" w:lineRule="auto"/>
        <w:jc w:val="both"/>
        <w:rPr>
          <w:rFonts w:ascii="Book Antiqua" w:hAnsi="Book Antiqua" w:cs="Times New Roman"/>
          <w:b/>
          <w:sz w:val="24"/>
          <w:szCs w:val="24"/>
        </w:rPr>
      </w:pPr>
    </w:p>
    <w:p w14:paraId="0E153264" w14:textId="5A751DB2" w:rsidR="00F0759F" w:rsidRDefault="00F0759F">
      <w:pPr>
        <w:rPr>
          <w:rFonts w:ascii="Book Antiqua" w:hAnsi="Book Antiqua" w:cs="Times New Roman"/>
          <w:b/>
          <w:sz w:val="24"/>
          <w:szCs w:val="24"/>
        </w:rPr>
      </w:pPr>
      <w:r>
        <w:rPr>
          <w:rFonts w:ascii="Book Antiqua" w:hAnsi="Book Antiqua" w:cs="Times New Roman"/>
          <w:b/>
          <w:sz w:val="24"/>
          <w:szCs w:val="24"/>
        </w:rPr>
        <w:br w:type="page"/>
      </w:r>
    </w:p>
    <w:p w14:paraId="5A011C64" w14:textId="77777777" w:rsidR="008C02B9" w:rsidRPr="004E6CE2" w:rsidRDefault="008C02B9" w:rsidP="00333280">
      <w:pPr>
        <w:spacing w:after="0" w:line="360" w:lineRule="auto"/>
        <w:jc w:val="both"/>
        <w:rPr>
          <w:rFonts w:ascii="Book Antiqua" w:hAnsi="Book Antiqua" w:cs="Times New Roman"/>
          <w:b/>
          <w:sz w:val="24"/>
          <w:szCs w:val="24"/>
        </w:rPr>
      </w:pPr>
    </w:p>
    <w:tbl>
      <w:tblPr>
        <w:tblW w:w="10260" w:type="dxa"/>
        <w:tblInd w:w="93" w:type="dxa"/>
        <w:tblLayout w:type="fixed"/>
        <w:tblCellMar>
          <w:left w:w="43" w:type="dxa"/>
          <w:right w:w="43" w:type="dxa"/>
        </w:tblCellMar>
        <w:tblLook w:val="04A0" w:firstRow="1" w:lastRow="0" w:firstColumn="1" w:lastColumn="0" w:noHBand="0" w:noVBand="1"/>
      </w:tblPr>
      <w:tblGrid>
        <w:gridCol w:w="1995"/>
        <w:gridCol w:w="900"/>
        <w:gridCol w:w="655"/>
        <w:gridCol w:w="720"/>
        <w:gridCol w:w="655"/>
        <w:gridCol w:w="540"/>
        <w:gridCol w:w="655"/>
        <w:gridCol w:w="630"/>
        <w:gridCol w:w="900"/>
        <w:gridCol w:w="1350"/>
        <w:gridCol w:w="1260"/>
      </w:tblGrid>
      <w:tr w:rsidR="00481EE1" w:rsidRPr="004E6CE2" w14:paraId="6325E51E" w14:textId="77777777" w:rsidTr="00802899">
        <w:trPr>
          <w:trHeight w:val="300"/>
        </w:trPr>
        <w:tc>
          <w:tcPr>
            <w:tcW w:w="10260" w:type="dxa"/>
            <w:gridSpan w:val="11"/>
            <w:tcBorders>
              <w:top w:val="nil"/>
              <w:left w:val="nil"/>
              <w:bottom w:val="single" w:sz="4" w:space="0" w:color="auto"/>
              <w:right w:val="nil"/>
            </w:tcBorders>
            <w:shd w:val="clear" w:color="auto" w:fill="auto"/>
            <w:noWrap/>
            <w:vAlign w:val="bottom"/>
            <w:hideMark/>
          </w:tcPr>
          <w:p w14:paraId="49ABE967" w14:textId="5D9AC2A5" w:rsidR="008F556C" w:rsidRPr="004E6CE2" w:rsidRDefault="008F556C" w:rsidP="00F82BD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Table 1</w:t>
            </w:r>
            <w:r w:rsidR="00F82BD0">
              <w:rPr>
                <w:rFonts w:ascii="Book Antiqua" w:hAnsi="Book Antiqua" w:cs="Times New Roman" w:hint="eastAsia"/>
                <w:b/>
                <w:bCs/>
                <w:sz w:val="24"/>
                <w:szCs w:val="24"/>
                <w:lang w:eastAsia="zh-CN"/>
              </w:rPr>
              <w:t xml:space="preserve"> </w:t>
            </w:r>
            <w:r w:rsidRPr="004E6CE2">
              <w:rPr>
                <w:rFonts w:ascii="Book Antiqua" w:eastAsia="Times New Roman" w:hAnsi="Book Antiqua" w:cs="Times New Roman"/>
                <w:b/>
                <w:bCs/>
                <w:sz w:val="24"/>
                <w:szCs w:val="24"/>
              </w:rPr>
              <w:t>Summary of studies evaluating blood pressure thresholds</w:t>
            </w:r>
          </w:p>
        </w:tc>
      </w:tr>
      <w:tr w:rsidR="00481EE1" w:rsidRPr="004E6CE2" w14:paraId="5B7ACB8B" w14:textId="77777777" w:rsidTr="00802899">
        <w:trPr>
          <w:trHeight w:val="495"/>
        </w:trPr>
        <w:tc>
          <w:tcPr>
            <w:tcW w:w="1995" w:type="dxa"/>
            <w:tcBorders>
              <w:top w:val="nil"/>
              <w:left w:val="nil"/>
              <w:bottom w:val="single" w:sz="4" w:space="0" w:color="auto"/>
              <w:right w:val="nil"/>
            </w:tcBorders>
            <w:shd w:val="clear" w:color="auto" w:fill="auto"/>
            <w:vAlign w:val="bottom"/>
            <w:hideMark/>
          </w:tcPr>
          <w:p w14:paraId="3FD3926E" w14:textId="77777777"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Study</w:t>
            </w:r>
          </w:p>
        </w:tc>
        <w:tc>
          <w:tcPr>
            <w:tcW w:w="900" w:type="dxa"/>
            <w:tcBorders>
              <w:top w:val="nil"/>
              <w:left w:val="nil"/>
              <w:bottom w:val="single" w:sz="4" w:space="0" w:color="auto"/>
              <w:right w:val="nil"/>
            </w:tcBorders>
            <w:shd w:val="clear" w:color="auto" w:fill="auto"/>
            <w:vAlign w:val="bottom"/>
            <w:hideMark/>
          </w:tcPr>
          <w:p w14:paraId="32A55A55" w14:textId="77777777"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Type</w:t>
            </w:r>
          </w:p>
        </w:tc>
        <w:tc>
          <w:tcPr>
            <w:tcW w:w="655" w:type="dxa"/>
            <w:tcBorders>
              <w:top w:val="nil"/>
              <w:left w:val="nil"/>
              <w:bottom w:val="single" w:sz="4" w:space="0" w:color="auto"/>
              <w:right w:val="nil"/>
            </w:tcBorders>
            <w:shd w:val="clear" w:color="auto" w:fill="auto"/>
            <w:vAlign w:val="bottom"/>
            <w:hideMark/>
          </w:tcPr>
          <w:p w14:paraId="0C873697" w14:textId="77777777"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N</w:t>
            </w:r>
          </w:p>
        </w:tc>
        <w:tc>
          <w:tcPr>
            <w:tcW w:w="720" w:type="dxa"/>
            <w:tcBorders>
              <w:top w:val="nil"/>
              <w:left w:val="nil"/>
              <w:bottom w:val="single" w:sz="4" w:space="0" w:color="auto"/>
              <w:right w:val="nil"/>
            </w:tcBorders>
            <w:shd w:val="clear" w:color="auto" w:fill="auto"/>
            <w:vAlign w:val="bottom"/>
            <w:hideMark/>
          </w:tcPr>
          <w:p w14:paraId="3A45EBD0" w14:textId="5357BF8F"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Age</w:t>
            </w:r>
            <w:r w:rsidRPr="004E6CE2">
              <w:rPr>
                <w:rFonts w:ascii="Book Antiqua" w:eastAsia="Times New Roman" w:hAnsi="Book Antiqua" w:cs="Times New Roman"/>
                <w:bCs/>
                <w:sz w:val="24"/>
                <w:szCs w:val="24"/>
                <w:vertAlign w:val="superscript"/>
              </w:rPr>
              <w:t>1</w:t>
            </w:r>
          </w:p>
        </w:tc>
        <w:tc>
          <w:tcPr>
            <w:tcW w:w="655" w:type="dxa"/>
            <w:tcBorders>
              <w:top w:val="nil"/>
              <w:left w:val="nil"/>
              <w:bottom w:val="single" w:sz="4" w:space="0" w:color="auto"/>
              <w:right w:val="nil"/>
            </w:tcBorders>
            <w:shd w:val="clear" w:color="auto" w:fill="auto"/>
            <w:vAlign w:val="bottom"/>
            <w:hideMark/>
          </w:tcPr>
          <w:p w14:paraId="277463CE" w14:textId="4980717B"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CAD</w:t>
            </w:r>
            <w:r w:rsidRPr="004E6CE2">
              <w:rPr>
                <w:rFonts w:ascii="Book Antiqua" w:eastAsia="Times New Roman" w:hAnsi="Book Antiqua" w:cs="Times New Roman"/>
                <w:bCs/>
                <w:sz w:val="24"/>
                <w:szCs w:val="24"/>
                <w:vertAlign w:val="superscript"/>
              </w:rPr>
              <w:t>2</w:t>
            </w:r>
          </w:p>
        </w:tc>
        <w:tc>
          <w:tcPr>
            <w:tcW w:w="540" w:type="dxa"/>
            <w:tcBorders>
              <w:top w:val="nil"/>
              <w:left w:val="nil"/>
              <w:bottom w:val="single" w:sz="4" w:space="0" w:color="auto"/>
              <w:right w:val="nil"/>
            </w:tcBorders>
            <w:shd w:val="clear" w:color="auto" w:fill="auto"/>
            <w:vAlign w:val="bottom"/>
            <w:hideMark/>
          </w:tcPr>
          <w:p w14:paraId="37259620" w14:textId="721A6375"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DM</w:t>
            </w:r>
            <w:r w:rsidRPr="004E6CE2">
              <w:rPr>
                <w:rFonts w:ascii="Book Antiqua" w:eastAsia="Times New Roman" w:hAnsi="Book Antiqua" w:cs="Times New Roman"/>
                <w:bCs/>
                <w:sz w:val="24"/>
                <w:szCs w:val="24"/>
                <w:vertAlign w:val="superscript"/>
              </w:rPr>
              <w:t>2</w:t>
            </w:r>
          </w:p>
        </w:tc>
        <w:tc>
          <w:tcPr>
            <w:tcW w:w="655" w:type="dxa"/>
            <w:tcBorders>
              <w:top w:val="nil"/>
              <w:left w:val="nil"/>
              <w:bottom w:val="single" w:sz="4" w:space="0" w:color="auto"/>
              <w:right w:val="nil"/>
            </w:tcBorders>
            <w:shd w:val="clear" w:color="auto" w:fill="auto"/>
            <w:vAlign w:val="bottom"/>
            <w:hideMark/>
          </w:tcPr>
          <w:p w14:paraId="37FD1D9F" w14:textId="6841A256" w:rsidR="008F556C" w:rsidRPr="004E6CE2" w:rsidRDefault="008F556C" w:rsidP="00333280">
            <w:pPr>
              <w:spacing w:after="0" w:line="360" w:lineRule="auto"/>
              <w:ind w:left="-133" w:firstLine="133"/>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CKD</w:t>
            </w:r>
            <w:r w:rsidRPr="004E6CE2">
              <w:rPr>
                <w:rFonts w:ascii="Book Antiqua" w:eastAsia="Times New Roman" w:hAnsi="Book Antiqua" w:cs="Times New Roman"/>
                <w:bCs/>
                <w:sz w:val="24"/>
                <w:szCs w:val="24"/>
                <w:vertAlign w:val="superscript"/>
              </w:rPr>
              <w:t>2</w:t>
            </w:r>
          </w:p>
        </w:tc>
        <w:tc>
          <w:tcPr>
            <w:tcW w:w="630" w:type="dxa"/>
            <w:tcBorders>
              <w:top w:val="nil"/>
              <w:left w:val="nil"/>
              <w:bottom w:val="single" w:sz="4" w:space="0" w:color="auto"/>
              <w:right w:val="nil"/>
            </w:tcBorders>
            <w:shd w:val="clear" w:color="auto" w:fill="auto"/>
            <w:vAlign w:val="bottom"/>
            <w:hideMark/>
          </w:tcPr>
          <w:p w14:paraId="046627FE" w14:textId="7451CA05"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CVA</w:t>
            </w:r>
            <w:r w:rsidRPr="004E6CE2">
              <w:rPr>
                <w:rFonts w:ascii="Book Antiqua" w:eastAsia="Times New Roman" w:hAnsi="Book Antiqua" w:cs="Times New Roman"/>
                <w:bCs/>
                <w:sz w:val="24"/>
                <w:szCs w:val="24"/>
                <w:vertAlign w:val="superscript"/>
              </w:rPr>
              <w:t>2</w:t>
            </w:r>
          </w:p>
        </w:tc>
        <w:tc>
          <w:tcPr>
            <w:tcW w:w="900" w:type="dxa"/>
            <w:tcBorders>
              <w:top w:val="nil"/>
              <w:left w:val="nil"/>
              <w:bottom w:val="single" w:sz="4" w:space="0" w:color="auto"/>
              <w:right w:val="nil"/>
            </w:tcBorders>
            <w:shd w:val="clear" w:color="auto" w:fill="auto"/>
            <w:vAlign w:val="bottom"/>
            <w:hideMark/>
          </w:tcPr>
          <w:p w14:paraId="5E18FCD6" w14:textId="668CA40F"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Baseline DBP</w:t>
            </w:r>
            <w:r w:rsidRPr="004E6CE2">
              <w:rPr>
                <w:rFonts w:ascii="Book Antiqua" w:eastAsia="Times New Roman" w:hAnsi="Book Antiqua" w:cs="Times New Roman"/>
                <w:bCs/>
                <w:sz w:val="24"/>
                <w:szCs w:val="24"/>
                <w:vertAlign w:val="superscript"/>
              </w:rPr>
              <w:t>3</w:t>
            </w:r>
          </w:p>
        </w:tc>
        <w:tc>
          <w:tcPr>
            <w:tcW w:w="1350" w:type="dxa"/>
            <w:tcBorders>
              <w:top w:val="nil"/>
              <w:left w:val="nil"/>
              <w:bottom w:val="single" w:sz="4" w:space="0" w:color="auto"/>
              <w:right w:val="nil"/>
            </w:tcBorders>
            <w:shd w:val="clear" w:color="auto" w:fill="auto"/>
            <w:vAlign w:val="bottom"/>
            <w:hideMark/>
          </w:tcPr>
          <w:p w14:paraId="7FA8751B" w14:textId="627E68D9"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 xml:space="preserve">DBP J-Curve by Outcome </w:t>
            </w:r>
          </w:p>
        </w:tc>
        <w:tc>
          <w:tcPr>
            <w:tcW w:w="1260" w:type="dxa"/>
            <w:tcBorders>
              <w:top w:val="nil"/>
              <w:left w:val="nil"/>
              <w:bottom w:val="single" w:sz="4" w:space="0" w:color="auto"/>
              <w:right w:val="nil"/>
            </w:tcBorders>
            <w:shd w:val="clear" w:color="auto" w:fill="auto"/>
            <w:vAlign w:val="bottom"/>
            <w:hideMark/>
          </w:tcPr>
          <w:p w14:paraId="7CA18511" w14:textId="4B74FF99"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DBP J-Curve Nadir</w:t>
            </w:r>
            <w:r w:rsidRPr="004E6CE2">
              <w:rPr>
                <w:rFonts w:ascii="Book Antiqua" w:eastAsia="Times New Roman" w:hAnsi="Book Antiqua" w:cs="Times New Roman"/>
                <w:bCs/>
                <w:sz w:val="24"/>
                <w:szCs w:val="24"/>
                <w:vertAlign w:val="superscript"/>
              </w:rPr>
              <w:t>3</w:t>
            </w:r>
          </w:p>
        </w:tc>
      </w:tr>
      <w:tr w:rsidR="00481EE1" w:rsidRPr="004E6CE2" w14:paraId="30F3CDAA" w14:textId="77777777" w:rsidTr="00802899">
        <w:trPr>
          <w:trHeight w:val="300"/>
        </w:trPr>
        <w:tc>
          <w:tcPr>
            <w:tcW w:w="1995" w:type="dxa"/>
            <w:tcBorders>
              <w:top w:val="nil"/>
              <w:left w:val="nil"/>
              <w:bottom w:val="nil"/>
              <w:right w:val="nil"/>
            </w:tcBorders>
            <w:shd w:val="clear" w:color="auto" w:fill="auto"/>
            <w:noWrap/>
            <w:hideMark/>
          </w:tcPr>
          <w:p w14:paraId="10DF82C5" w14:textId="77777777" w:rsidR="008F556C" w:rsidRPr="00B14026" w:rsidRDefault="008F556C" w:rsidP="00333280">
            <w:pPr>
              <w:spacing w:after="0" w:line="360" w:lineRule="auto"/>
              <w:jc w:val="both"/>
              <w:rPr>
                <w:rFonts w:ascii="Book Antiqua" w:eastAsia="Times New Roman" w:hAnsi="Book Antiqua" w:cs="Times New Roman"/>
                <w:bCs/>
                <w:sz w:val="24"/>
                <w:szCs w:val="24"/>
              </w:rPr>
            </w:pPr>
            <w:r w:rsidRPr="00B14026">
              <w:rPr>
                <w:rFonts w:ascii="Book Antiqua" w:eastAsia="Times New Roman" w:hAnsi="Book Antiqua" w:cs="Times New Roman"/>
                <w:bCs/>
                <w:sz w:val="24"/>
                <w:szCs w:val="24"/>
              </w:rPr>
              <w:t>Studies to target DBP</w:t>
            </w:r>
          </w:p>
        </w:tc>
        <w:tc>
          <w:tcPr>
            <w:tcW w:w="900" w:type="dxa"/>
            <w:tcBorders>
              <w:top w:val="nil"/>
              <w:left w:val="nil"/>
              <w:bottom w:val="nil"/>
              <w:right w:val="nil"/>
            </w:tcBorders>
            <w:shd w:val="clear" w:color="auto" w:fill="auto"/>
            <w:noWrap/>
            <w:hideMark/>
          </w:tcPr>
          <w:p w14:paraId="69A868ED"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7CCE3020"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hideMark/>
          </w:tcPr>
          <w:p w14:paraId="0D192846"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192AC798"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1937D49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0DE4159A"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021D7FE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40BF806D"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0DAEBD7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260" w:type="dxa"/>
            <w:tcBorders>
              <w:top w:val="nil"/>
              <w:left w:val="nil"/>
              <w:bottom w:val="nil"/>
              <w:right w:val="nil"/>
            </w:tcBorders>
            <w:shd w:val="clear" w:color="auto" w:fill="auto"/>
            <w:hideMark/>
          </w:tcPr>
          <w:p w14:paraId="03A6CC2F"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r>
      <w:tr w:rsidR="00481EE1" w:rsidRPr="004E6CE2" w14:paraId="55763072" w14:textId="77777777" w:rsidTr="00802899">
        <w:trPr>
          <w:trHeight w:val="480"/>
        </w:trPr>
        <w:tc>
          <w:tcPr>
            <w:tcW w:w="1995" w:type="dxa"/>
            <w:tcBorders>
              <w:top w:val="nil"/>
              <w:left w:val="nil"/>
              <w:bottom w:val="nil"/>
              <w:right w:val="nil"/>
            </w:tcBorders>
            <w:shd w:val="clear" w:color="auto" w:fill="auto"/>
            <w:noWrap/>
            <w:hideMark/>
          </w:tcPr>
          <w:p w14:paraId="1425BB24"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1967 JAMA</w:t>
            </w:r>
          </w:p>
        </w:tc>
        <w:tc>
          <w:tcPr>
            <w:tcW w:w="900" w:type="dxa"/>
            <w:tcBorders>
              <w:top w:val="nil"/>
              <w:left w:val="nil"/>
              <w:bottom w:val="nil"/>
              <w:right w:val="nil"/>
            </w:tcBorders>
            <w:shd w:val="clear" w:color="auto" w:fill="auto"/>
            <w:noWrap/>
            <w:hideMark/>
          </w:tcPr>
          <w:p w14:paraId="0689196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549FC57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143</w:t>
            </w:r>
          </w:p>
        </w:tc>
        <w:tc>
          <w:tcPr>
            <w:tcW w:w="720" w:type="dxa"/>
            <w:tcBorders>
              <w:top w:val="nil"/>
              <w:left w:val="nil"/>
              <w:bottom w:val="nil"/>
              <w:right w:val="nil"/>
            </w:tcBorders>
            <w:shd w:val="clear" w:color="auto" w:fill="auto"/>
            <w:noWrap/>
            <w:hideMark/>
          </w:tcPr>
          <w:p w14:paraId="1067C35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51</w:t>
            </w:r>
          </w:p>
        </w:tc>
        <w:tc>
          <w:tcPr>
            <w:tcW w:w="655" w:type="dxa"/>
            <w:tcBorders>
              <w:top w:val="nil"/>
              <w:left w:val="nil"/>
              <w:bottom w:val="nil"/>
              <w:right w:val="nil"/>
            </w:tcBorders>
            <w:shd w:val="clear" w:color="auto" w:fill="auto"/>
            <w:noWrap/>
            <w:hideMark/>
          </w:tcPr>
          <w:p w14:paraId="77BDE1A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22</w:t>
            </w:r>
          </w:p>
        </w:tc>
        <w:tc>
          <w:tcPr>
            <w:tcW w:w="540" w:type="dxa"/>
            <w:tcBorders>
              <w:top w:val="nil"/>
              <w:left w:val="nil"/>
              <w:bottom w:val="nil"/>
              <w:right w:val="nil"/>
            </w:tcBorders>
            <w:shd w:val="clear" w:color="auto" w:fill="auto"/>
            <w:noWrap/>
            <w:hideMark/>
          </w:tcPr>
          <w:p w14:paraId="4A85D57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w:t>
            </w:r>
          </w:p>
        </w:tc>
        <w:tc>
          <w:tcPr>
            <w:tcW w:w="655" w:type="dxa"/>
            <w:tcBorders>
              <w:top w:val="nil"/>
              <w:left w:val="nil"/>
              <w:bottom w:val="nil"/>
              <w:right w:val="nil"/>
            </w:tcBorders>
            <w:shd w:val="clear" w:color="auto" w:fill="auto"/>
            <w:noWrap/>
            <w:hideMark/>
          </w:tcPr>
          <w:p w14:paraId="0B5A6F4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276BA9BF"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685BCBA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121</w:t>
            </w:r>
          </w:p>
        </w:tc>
        <w:tc>
          <w:tcPr>
            <w:tcW w:w="1350" w:type="dxa"/>
            <w:tcBorders>
              <w:top w:val="nil"/>
              <w:left w:val="nil"/>
              <w:bottom w:val="nil"/>
              <w:right w:val="nil"/>
            </w:tcBorders>
            <w:shd w:val="clear" w:color="auto" w:fill="auto"/>
            <w:hideMark/>
          </w:tcPr>
          <w:p w14:paraId="24A048D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events and all-cause mortality</w:t>
            </w:r>
          </w:p>
        </w:tc>
        <w:tc>
          <w:tcPr>
            <w:tcW w:w="1260" w:type="dxa"/>
            <w:tcBorders>
              <w:top w:val="nil"/>
              <w:left w:val="nil"/>
              <w:bottom w:val="nil"/>
              <w:right w:val="nil"/>
            </w:tcBorders>
            <w:shd w:val="clear" w:color="auto" w:fill="auto"/>
            <w:hideMark/>
          </w:tcPr>
          <w:p w14:paraId="3416458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92</w:t>
            </w:r>
          </w:p>
        </w:tc>
      </w:tr>
      <w:tr w:rsidR="00481EE1" w:rsidRPr="004E6CE2" w14:paraId="64FDE79F" w14:textId="77777777" w:rsidTr="00802899">
        <w:trPr>
          <w:trHeight w:val="480"/>
        </w:trPr>
        <w:tc>
          <w:tcPr>
            <w:tcW w:w="1995" w:type="dxa"/>
            <w:tcBorders>
              <w:top w:val="nil"/>
              <w:left w:val="nil"/>
              <w:bottom w:val="nil"/>
              <w:right w:val="nil"/>
            </w:tcBorders>
            <w:shd w:val="clear" w:color="auto" w:fill="auto"/>
            <w:noWrap/>
            <w:hideMark/>
          </w:tcPr>
          <w:p w14:paraId="322D6E8A"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1970 JAMA</w:t>
            </w:r>
          </w:p>
        </w:tc>
        <w:tc>
          <w:tcPr>
            <w:tcW w:w="900" w:type="dxa"/>
            <w:tcBorders>
              <w:top w:val="nil"/>
              <w:left w:val="nil"/>
              <w:bottom w:val="nil"/>
              <w:right w:val="nil"/>
            </w:tcBorders>
            <w:shd w:val="clear" w:color="auto" w:fill="auto"/>
            <w:noWrap/>
            <w:hideMark/>
          </w:tcPr>
          <w:p w14:paraId="13F677E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7162B59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380</w:t>
            </w:r>
          </w:p>
        </w:tc>
        <w:tc>
          <w:tcPr>
            <w:tcW w:w="720" w:type="dxa"/>
            <w:tcBorders>
              <w:top w:val="nil"/>
              <w:left w:val="nil"/>
              <w:bottom w:val="nil"/>
              <w:right w:val="nil"/>
            </w:tcBorders>
            <w:shd w:val="clear" w:color="auto" w:fill="auto"/>
            <w:noWrap/>
            <w:hideMark/>
          </w:tcPr>
          <w:p w14:paraId="72DDC93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51</w:t>
            </w:r>
          </w:p>
        </w:tc>
        <w:tc>
          <w:tcPr>
            <w:tcW w:w="655" w:type="dxa"/>
            <w:tcBorders>
              <w:top w:val="nil"/>
              <w:left w:val="nil"/>
              <w:bottom w:val="nil"/>
              <w:right w:val="nil"/>
            </w:tcBorders>
            <w:shd w:val="clear" w:color="auto" w:fill="auto"/>
            <w:noWrap/>
            <w:hideMark/>
          </w:tcPr>
          <w:p w14:paraId="417DD90A"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13FC312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4CF724F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405242F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2EDEF34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104</w:t>
            </w:r>
          </w:p>
        </w:tc>
        <w:tc>
          <w:tcPr>
            <w:tcW w:w="1350" w:type="dxa"/>
            <w:tcBorders>
              <w:top w:val="nil"/>
              <w:left w:val="nil"/>
              <w:bottom w:val="nil"/>
              <w:right w:val="nil"/>
            </w:tcBorders>
            <w:shd w:val="clear" w:color="auto" w:fill="auto"/>
            <w:hideMark/>
          </w:tcPr>
          <w:p w14:paraId="3A2737C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events and all-cause mortality</w:t>
            </w:r>
          </w:p>
        </w:tc>
        <w:tc>
          <w:tcPr>
            <w:tcW w:w="1260" w:type="dxa"/>
            <w:tcBorders>
              <w:top w:val="nil"/>
              <w:left w:val="nil"/>
              <w:bottom w:val="nil"/>
              <w:right w:val="nil"/>
            </w:tcBorders>
            <w:shd w:val="clear" w:color="auto" w:fill="auto"/>
            <w:hideMark/>
          </w:tcPr>
          <w:p w14:paraId="0D933FA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86</w:t>
            </w:r>
          </w:p>
        </w:tc>
      </w:tr>
      <w:tr w:rsidR="00481EE1" w:rsidRPr="004E6CE2" w14:paraId="49B639BB" w14:textId="77777777" w:rsidTr="00802899">
        <w:trPr>
          <w:trHeight w:val="300"/>
        </w:trPr>
        <w:tc>
          <w:tcPr>
            <w:tcW w:w="1995" w:type="dxa"/>
            <w:tcBorders>
              <w:top w:val="nil"/>
              <w:left w:val="nil"/>
              <w:bottom w:val="nil"/>
              <w:right w:val="nil"/>
            </w:tcBorders>
            <w:shd w:val="clear" w:color="auto" w:fill="auto"/>
            <w:noWrap/>
            <w:hideMark/>
          </w:tcPr>
          <w:p w14:paraId="7BABA58F"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1979 Lancet</w:t>
            </w:r>
          </w:p>
        </w:tc>
        <w:tc>
          <w:tcPr>
            <w:tcW w:w="900" w:type="dxa"/>
            <w:tcBorders>
              <w:top w:val="nil"/>
              <w:left w:val="nil"/>
              <w:bottom w:val="nil"/>
              <w:right w:val="nil"/>
            </w:tcBorders>
            <w:shd w:val="clear" w:color="auto" w:fill="auto"/>
            <w:noWrap/>
            <w:hideMark/>
          </w:tcPr>
          <w:p w14:paraId="02FB673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Case-Control</w:t>
            </w:r>
          </w:p>
        </w:tc>
        <w:tc>
          <w:tcPr>
            <w:tcW w:w="655" w:type="dxa"/>
            <w:tcBorders>
              <w:top w:val="nil"/>
              <w:left w:val="nil"/>
              <w:bottom w:val="nil"/>
              <w:right w:val="nil"/>
            </w:tcBorders>
            <w:shd w:val="clear" w:color="auto" w:fill="auto"/>
            <w:noWrap/>
            <w:hideMark/>
          </w:tcPr>
          <w:p w14:paraId="01B49EF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169</w:t>
            </w:r>
          </w:p>
        </w:tc>
        <w:tc>
          <w:tcPr>
            <w:tcW w:w="720" w:type="dxa"/>
            <w:tcBorders>
              <w:top w:val="nil"/>
              <w:left w:val="nil"/>
              <w:bottom w:val="nil"/>
              <w:right w:val="nil"/>
            </w:tcBorders>
            <w:shd w:val="clear" w:color="auto" w:fill="auto"/>
            <w:noWrap/>
            <w:hideMark/>
          </w:tcPr>
          <w:p w14:paraId="0942999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51</w:t>
            </w:r>
          </w:p>
        </w:tc>
        <w:tc>
          <w:tcPr>
            <w:tcW w:w="655" w:type="dxa"/>
            <w:tcBorders>
              <w:top w:val="nil"/>
              <w:left w:val="nil"/>
              <w:bottom w:val="nil"/>
              <w:right w:val="nil"/>
            </w:tcBorders>
            <w:shd w:val="clear" w:color="auto" w:fill="auto"/>
            <w:noWrap/>
            <w:hideMark/>
          </w:tcPr>
          <w:p w14:paraId="5B09E626"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25CF24E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16C7852B"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7F4C6E8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32391BD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124</w:t>
            </w:r>
          </w:p>
        </w:tc>
        <w:tc>
          <w:tcPr>
            <w:tcW w:w="1350" w:type="dxa"/>
            <w:tcBorders>
              <w:top w:val="nil"/>
              <w:left w:val="nil"/>
              <w:bottom w:val="nil"/>
              <w:right w:val="nil"/>
            </w:tcBorders>
            <w:shd w:val="clear" w:color="auto" w:fill="auto"/>
            <w:hideMark/>
          </w:tcPr>
          <w:p w14:paraId="53ECF49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MI</w:t>
            </w:r>
          </w:p>
        </w:tc>
        <w:tc>
          <w:tcPr>
            <w:tcW w:w="1260" w:type="dxa"/>
            <w:tcBorders>
              <w:top w:val="nil"/>
              <w:left w:val="nil"/>
              <w:bottom w:val="nil"/>
              <w:right w:val="nil"/>
            </w:tcBorders>
            <w:shd w:val="clear" w:color="auto" w:fill="auto"/>
            <w:hideMark/>
          </w:tcPr>
          <w:p w14:paraId="44714D7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90</w:t>
            </w:r>
          </w:p>
        </w:tc>
      </w:tr>
      <w:tr w:rsidR="00481EE1" w:rsidRPr="004E6CE2" w14:paraId="5089426D" w14:textId="77777777" w:rsidTr="00802899">
        <w:trPr>
          <w:trHeight w:val="870"/>
        </w:trPr>
        <w:tc>
          <w:tcPr>
            <w:tcW w:w="1995" w:type="dxa"/>
            <w:tcBorders>
              <w:top w:val="nil"/>
              <w:left w:val="nil"/>
              <w:bottom w:val="nil"/>
              <w:right w:val="nil"/>
            </w:tcBorders>
            <w:shd w:val="clear" w:color="auto" w:fill="auto"/>
            <w:noWrap/>
            <w:hideMark/>
          </w:tcPr>
          <w:p w14:paraId="7B0A42BB"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1998 Lancet</w:t>
            </w:r>
          </w:p>
          <w:p w14:paraId="6ED190CD" w14:textId="53AEF6FE"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 (HOT)</w:t>
            </w:r>
          </w:p>
        </w:tc>
        <w:tc>
          <w:tcPr>
            <w:tcW w:w="900" w:type="dxa"/>
            <w:tcBorders>
              <w:top w:val="nil"/>
              <w:left w:val="nil"/>
              <w:bottom w:val="nil"/>
              <w:right w:val="nil"/>
            </w:tcBorders>
            <w:shd w:val="clear" w:color="auto" w:fill="auto"/>
            <w:noWrap/>
            <w:hideMark/>
          </w:tcPr>
          <w:p w14:paraId="78ACE87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1C5E9E3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18790</w:t>
            </w:r>
          </w:p>
        </w:tc>
        <w:tc>
          <w:tcPr>
            <w:tcW w:w="720" w:type="dxa"/>
            <w:tcBorders>
              <w:top w:val="nil"/>
              <w:left w:val="nil"/>
              <w:bottom w:val="nil"/>
              <w:right w:val="nil"/>
            </w:tcBorders>
            <w:shd w:val="clear" w:color="auto" w:fill="auto"/>
            <w:noWrap/>
            <w:hideMark/>
          </w:tcPr>
          <w:p w14:paraId="74E818A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62</w:t>
            </w:r>
          </w:p>
        </w:tc>
        <w:tc>
          <w:tcPr>
            <w:tcW w:w="655" w:type="dxa"/>
            <w:tcBorders>
              <w:top w:val="nil"/>
              <w:left w:val="nil"/>
              <w:bottom w:val="nil"/>
              <w:right w:val="nil"/>
            </w:tcBorders>
            <w:shd w:val="clear" w:color="auto" w:fill="auto"/>
            <w:noWrap/>
            <w:hideMark/>
          </w:tcPr>
          <w:p w14:paraId="0707218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w:t>
            </w:r>
          </w:p>
        </w:tc>
        <w:tc>
          <w:tcPr>
            <w:tcW w:w="540" w:type="dxa"/>
            <w:tcBorders>
              <w:top w:val="nil"/>
              <w:left w:val="nil"/>
              <w:bottom w:val="nil"/>
              <w:right w:val="nil"/>
            </w:tcBorders>
            <w:shd w:val="clear" w:color="auto" w:fill="auto"/>
            <w:noWrap/>
            <w:hideMark/>
          </w:tcPr>
          <w:p w14:paraId="379EF85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w:t>
            </w:r>
          </w:p>
        </w:tc>
        <w:tc>
          <w:tcPr>
            <w:tcW w:w="655" w:type="dxa"/>
            <w:tcBorders>
              <w:top w:val="nil"/>
              <w:left w:val="nil"/>
              <w:bottom w:val="nil"/>
              <w:right w:val="nil"/>
            </w:tcBorders>
            <w:shd w:val="clear" w:color="auto" w:fill="auto"/>
            <w:noWrap/>
            <w:hideMark/>
          </w:tcPr>
          <w:p w14:paraId="68AACEF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7BD2C8F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w:t>
            </w:r>
          </w:p>
        </w:tc>
        <w:tc>
          <w:tcPr>
            <w:tcW w:w="900" w:type="dxa"/>
            <w:tcBorders>
              <w:top w:val="nil"/>
              <w:left w:val="nil"/>
              <w:bottom w:val="nil"/>
              <w:right w:val="nil"/>
            </w:tcBorders>
            <w:shd w:val="clear" w:color="auto" w:fill="auto"/>
            <w:noWrap/>
            <w:hideMark/>
          </w:tcPr>
          <w:p w14:paraId="6075D4B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105</w:t>
            </w:r>
          </w:p>
        </w:tc>
        <w:tc>
          <w:tcPr>
            <w:tcW w:w="1350" w:type="dxa"/>
            <w:tcBorders>
              <w:top w:val="nil"/>
              <w:left w:val="nil"/>
              <w:bottom w:val="nil"/>
              <w:right w:val="nil"/>
            </w:tcBorders>
            <w:shd w:val="clear" w:color="auto" w:fill="auto"/>
            <w:hideMark/>
          </w:tcPr>
          <w:p w14:paraId="236EA13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events; CV and all-cause mortality</w:t>
            </w:r>
          </w:p>
        </w:tc>
        <w:tc>
          <w:tcPr>
            <w:tcW w:w="1260" w:type="dxa"/>
            <w:tcBorders>
              <w:top w:val="nil"/>
              <w:left w:val="nil"/>
              <w:bottom w:val="nil"/>
              <w:right w:val="nil"/>
            </w:tcBorders>
            <w:shd w:val="clear" w:color="auto" w:fill="auto"/>
            <w:hideMark/>
          </w:tcPr>
          <w:p w14:paraId="662C677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82-86</w:t>
            </w:r>
          </w:p>
        </w:tc>
      </w:tr>
      <w:tr w:rsidR="00481EE1" w:rsidRPr="004E6CE2" w14:paraId="2B8A0455" w14:textId="77777777" w:rsidTr="00802899">
        <w:trPr>
          <w:trHeight w:val="300"/>
        </w:trPr>
        <w:tc>
          <w:tcPr>
            <w:tcW w:w="1995" w:type="dxa"/>
            <w:tcBorders>
              <w:top w:val="nil"/>
              <w:left w:val="nil"/>
              <w:bottom w:val="nil"/>
              <w:right w:val="nil"/>
            </w:tcBorders>
            <w:shd w:val="clear" w:color="auto" w:fill="auto"/>
            <w:noWrap/>
            <w:hideMark/>
          </w:tcPr>
          <w:p w14:paraId="3CC62A69" w14:textId="77777777" w:rsidR="008F556C" w:rsidRPr="00B14026" w:rsidRDefault="008F556C" w:rsidP="00333280">
            <w:pPr>
              <w:spacing w:after="0" w:line="360" w:lineRule="auto"/>
              <w:jc w:val="both"/>
              <w:rPr>
                <w:rFonts w:ascii="Book Antiqua" w:eastAsia="Times New Roman" w:hAnsi="Book Antiqua" w:cs="Times New Roman"/>
                <w:bCs/>
                <w:sz w:val="24"/>
                <w:szCs w:val="24"/>
              </w:rPr>
            </w:pPr>
            <w:r w:rsidRPr="00B14026">
              <w:rPr>
                <w:rFonts w:ascii="Book Antiqua" w:eastAsia="Times New Roman" w:hAnsi="Book Antiqua" w:cs="Times New Roman"/>
                <w:bCs/>
                <w:sz w:val="24"/>
                <w:szCs w:val="24"/>
              </w:rPr>
              <w:t>Studies in the Elderly</w:t>
            </w:r>
          </w:p>
        </w:tc>
        <w:tc>
          <w:tcPr>
            <w:tcW w:w="900" w:type="dxa"/>
            <w:tcBorders>
              <w:top w:val="nil"/>
              <w:left w:val="nil"/>
              <w:bottom w:val="nil"/>
              <w:right w:val="nil"/>
            </w:tcBorders>
            <w:shd w:val="clear" w:color="auto" w:fill="auto"/>
            <w:noWrap/>
            <w:hideMark/>
          </w:tcPr>
          <w:p w14:paraId="1955DDA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0E26266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hideMark/>
          </w:tcPr>
          <w:p w14:paraId="689B9D6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34F322EF"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6E8FF77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2415D63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74C6EBB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0E4EBEFA"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7E01467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260" w:type="dxa"/>
            <w:tcBorders>
              <w:top w:val="nil"/>
              <w:left w:val="nil"/>
              <w:bottom w:val="nil"/>
              <w:right w:val="nil"/>
            </w:tcBorders>
            <w:shd w:val="clear" w:color="auto" w:fill="auto"/>
            <w:hideMark/>
          </w:tcPr>
          <w:p w14:paraId="11F97F0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r>
      <w:tr w:rsidR="00481EE1" w:rsidRPr="004E6CE2" w14:paraId="4DDBD752" w14:textId="77777777" w:rsidTr="00802899">
        <w:trPr>
          <w:trHeight w:val="480"/>
        </w:trPr>
        <w:tc>
          <w:tcPr>
            <w:tcW w:w="1995" w:type="dxa"/>
            <w:tcBorders>
              <w:top w:val="nil"/>
              <w:left w:val="nil"/>
              <w:bottom w:val="nil"/>
              <w:right w:val="nil"/>
            </w:tcBorders>
            <w:shd w:val="clear" w:color="auto" w:fill="auto"/>
            <w:noWrap/>
            <w:hideMark/>
          </w:tcPr>
          <w:p w14:paraId="4B7523B5"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1991 JAMA</w:t>
            </w:r>
          </w:p>
          <w:p w14:paraId="68D508D8" w14:textId="4D74C570"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 (SHEP)</w:t>
            </w:r>
          </w:p>
        </w:tc>
        <w:tc>
          <w:tcPr>
            <w:tcW w:w="900" w:type="dxa"/>
            <w:tcBorders>
              <w:top w:val="nil"/>
              <w:left w:val="nil"/>
              <w:bottom w:val="nil"/>
              <w:right w:val="nil"/>
            </w:tcBorders>
            <w:shd w:val="clear" w:color="auto" w:fill="auto"/>
            <w:noWrap/>
            <w:hideMark/>
          </w:tcPr>
          <w:p w14:paraId="4FC129C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406B781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4736</w:t>
            </w:r>
          </w:p>
        </w:tc>
        <w:tc>
          <w:tcPr>
            <w:tcW w:w="720" w:type="dxa"/>
            <w:tcBorders>
              <w:top w:val="nil"/>
              <w:left w:val="nil"/>
              <w:bottom w:val="nil"/>
              <w:right w:val="nil"/>
            </w:tcBorders>
            <w:shd w:val="clear" w:color="auto" w:fill="auto"/>
            <w:noWrap/>
            <w:hideMark/>
          </w:tcPr>
          <w:p w14:paraId="75EA5C1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72</w:t>
            </w:r>
          </w:p>
        </w:tc>
        <w:tc>
          <w:tcPr>
            <w:tcW w:w="655" w:type="dxa"/>
            <w:tcBorders>
              <w:top w:val="nil"/>
              <w:left w:val="nil"/>
              <w:bottom w:val="nil"/>
              <w:right w:val="nil"/>
            </w:tcBorders>
            <w:shd w:val="clear" w:color="auto" w:fill="auto"/>
            <w:noWrap/>
            <w:hideMark/>
          </w:tcPr>
          <w:p w14:paraId="3ADD0EB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w:t>
            </w:r>
          </w:p>
        </w:tc>
        <w:tc>
          <w:tcPr>
            <w:tcW w:w="540" w:type="dxa"/>
            <w:tcBorders>
              <w:top w:val="nil"/>
              <w:left w:val="nil"/>
              <w:bottom w:val="nil"/>
              <w:right w:val="nil"/>
            </w:tcBorders>
            <w:shd w:val="clear" w:color="auto" w:fill="auto"/>
            <w:noWrap/>
            <w:hideMark/>
          </w:tcPr>
          <w:p w14:paraId="4D8978D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w:t>
            </w:r>
          </w:p>
        </w:tc>
        <w:tc>
          <w:tcPr>
            <w:tcW w:w="655" w:type="dxa"/>
            <w:tcBorders>
              <w:top w:val="nil"/>
              <w:left w:val="nil"/>
              <w:bottom w:val="nil"/>
              <w:right w:val="nil"/>
            </w:tcBorders>
            <w:shd w:val="clear" w:color="auto" w:fill="auto"/>
            <w:noWrap/>
            <w:hideMark/>
          </w:tcPr>
          <w:p w14:paraId="2DED9018"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0DBDC73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w:t>
            </w:r>
          </w:p>
        </w:tc>
        <w:tc>
          <w:tcPr>
            <w:tcW w:w="900" w:type="dxa"/>
            <w:tcBorders>
              <w:top w:val="nil"/>
              <w:left w:val="nil"/>
              <w:bottom w:val="nil"/>
              <w:right w:val="nil"/>
            </w:tcBorders>
            <w:shd w:val="clear" w:color="auto" w:fill="auto"/>
            <w:noWrap/>
            <w:hideMark/>
          </w:tcPr>
          <w:p w14:paraId="448FF19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77</w:t>
            </w:r>
          </w:p>
        </w:tc>
        <w:tc>
          <w:tcPr>
            <w:tcW w:w="1350" w:type="dxa"/>
            <w:tcBorders>
              <w:top w:val="nil"/>
              <w:left w:val="nil"/>
              <w:bottom w:val="nil"/>
              <w:right w:val="nil"/>
            </w:tcBorders>
            <w:shd w:val="clear" w:color="auto" w:fill="auto"/>
            <w:hideMark/>
          </w:tcPr>
          <w:p w14:paraId="6134875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CVA and other CV events; CV mortality</w:t>
            </w:r>
          </w:p>
        </w:tc>
        <w:tc>
          <w:tcPr>
            <w:tcW w:w="1260" w:type="dxa"/>
            <w:tcBorders>
              <w:top w:val="nil"/>
              <w:left w:val="nil"/>
              <w:bottom w:val="nil"/>
              <w:right w:val="nil"/>
            </w:tcBorders>
            <w:shd w:val="clear" w:color="auto" w:fill="auto"/>
            <w:hideMark/>
          </w:tcPr>
          <w:p w14:paraId="373A2CF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70</w:t>
            </w:r>
          </w:p>
        </w:tc>
      </w:tr>
      <w:tr w:rsidR="00481EE1" w:rsidRPr="004E6CE2" w14:paraId="709947C8" w14:textId="77777777" w:rsidTr="00802899">
        <w:trPr>
          <w:trHeight w:val="720"/>
        </w:trPr>
        <w:tc>
          <w:tcPr>
            <w:tcW w:w="1995" w:type="dxa"/>
            <w:tcBorders>
              <w:top w:val="nil"/>
              <w:left w:val="nil"/>
              <w:bottom w:val="nil"/>
              <w:right w:val="nil"/>
            </w:tcBorders>
            <w:shd w:val="clear" w:color="auto" w:fill="auto"/>
            <w:noWrap/>
            <w:hideMark/>
          </w:tcPr>
          <w:p w14:paraId="21F8D455"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1997 Lancet </w:t>
            </w:r>
          </w:p>
          <w:p w14:paraId="05E04B98" w14:textId="61F69313"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w:t>
            </w:r>
            <w:proofErr w:type="spellStart"/>
            <w:r w:rsidRPr="004E6CE2">
              <w:rPr>
                <w:rFonts w:ascii="Book Antiqua" w:eastAsia="Times New Roman" w:hAnsi="Book Antiqua" w:cs="Times New Roman"/>
                <w:sz w:val="24"/>
                <w:szCs w:val="24"/>
              </w:rPr>
              <w:t>Syst-Eur</w:t>
            </w:r>
            <w:proofErr w:type="spellEnd"/>
            <w:r w:rsidRPr="004E6CE2">
              <w:rPr>
                <w:rFonts w:ascii="Book Antiqua" w:eastAsia="Times New Roman" w:hAnsi="Book Antiqua" w:cs="Times New Roman"/>
                <w:sz w:val="24"/>
                <w:szCs w:val="24"/>
              </w:rPr>
              <w:t>)</w:t>
            </w:r>
          </w:p>
        </w:tc>
        <w:tc>
          <w:tcPr>
            <w:tcW w:w="900" w:type="dxa"/>
            <w:tcBorders>
              <w:top w:val="nil"/>
              <w:left w:val="nil"/>
              <w:bottom w:val="nil"/>
              <w:right w:val="nil"/>
            </w:tcBorders>
            <w:shd w:val="clear" w:color="auto" w:fill="auto"/>
            <w:noWrap/>
            <w:hideMark/>
          </w:tcPr>
          <w:p w14:paraId="08C0C1C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RCT</w:t>
            </w:r>
          </w:p>
        </w:tc>
        <w:tc>
          <w:tcPr>
            <w:tcW w:w="655" w:type="dxa"/>
            <w:tcBorders>
              <w:top w:val="nil"/>
              <w:left w:val="nil"/>
              <w:bottom w:val="nil"/>
              <w:right w:val="nil"/>
            </w:tcBorders>
            <w:shd w:val="clear" w:color="auto" w:fill="auto"/>
            <w:noWrap/>
            <w:hideMark/>
          </w:tcPr>
          <w:p w14:paraId="65D7255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4695</w:t>
            </w:r>
          </w:p>
        </w:tc>
        <w:tc>
          <w:tcPr>
            <w:tcW w:w="720" w:type="dxa"/>
            <w:tcBorders>
              <w:top w:val="nil"/>
              <w:left w:val="nil"/>
              <w:bottom w:val="nil"/>
              <w:right w:val="nil"/>
            </w:tcBorders>
            <w:shd w:val="clear" w:color="auto" w:fill="auto"/>
            <w:noWrap/>
            <w:hideMark/>
          </w:tcPr>
          <w:p w14:paraId="09C16FD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70</w:t>
            </w:r>
          </w:p>
        </w:tc>
        <w:tc>
          <w:tcPr>
            <w:tcW w:w="655" w:type="dxa"/>
            <w:tcBorders>
              <w:top w:val="nil"/>
              <w:left w:val="nil"/>
              <w:bottom w:val="nil"/>
              <w:right w:val="nil"/>
            </w:tcBorders>
            <w:shd w:val="clear" w:color="auto" w:fill="auto"/>
            <w:noWrap/>
            <w:hideMark/>
          </w:tcPr>
          <w:p w14:paraId="5CEBC1F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30</w:t>
            </w:r>
          </w:p>
        </w:tc>
        <w:tc>
          <w:tcPr>
            <w:tcW w:w="540" w:type="dxa"/>
            <w:tcBorders>
              <w:top w:val="nil"/>
              <w:left w:val="nil"/>
              <w:bottom w:val="nil"/>
              <w:right w:val="nil"/>
            </w:tcBorders>
            <w:shd w:val="clear" w:color="auto" w:fill="auto"/>
            <w:noWrap/>
            <w:hideMark/>
          </w:tcPr>
          <w:p w14:paraId="5B7D62D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7446D0B0"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5BC0DB4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w:t>
            </w:r>
          </w:p>
        </w:tc>
        <w:tc>
          <w:tcPr>
            <w:tcW w:w="900" w:type="dxa"/>
            <w:tcBorders>
              <w:top w:val="nil"/>
              <w:left w:val="nil"/>
              <w:bottom w:val="nil"/>
              <w:right w:val="nil"/>
            </w:tcBorders>
            <w:shd w:val="clear" w:color="auto" w:fill="auto"/>
            <w:noWrap/>
            <w:hideMark/>
          </w:tcPr>
          <w:p w14:paraId="10AA4AC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86</w:t>
            </w:r>
          </w:p>
        </w:tc>
        <w:tc>
          <w:tcPr>
            <w:tcW w:w="1350" w:type="dxa"/>
            <w:tcBorders>
              <w:top w:val="nil"/>
              <w:left w:val="nil"/>
              <w:bottom w:val="nil"/>
              <w:right w:val="nil"/>
            </w:tcBorders>
            <w:shd w:val="clear" w:color="auto" w:fill="auto"/>
            <w:hideMark/>
          </w:tcPr>
          <w:p w14:paraId="70038F6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CVA and </w:t>
            </w:r>
            <w:r w:rsidRPr="004E6CE2">
              <w:rPr>
                <w:rFonts w:ascii="Book Antiqua" w:eastAsia="Times New Roman" w:hAnsi="Book Antiqua" w:cs="Times New Roman"/>
                <w:sz w:val="24"/>
                <w:szCs w:val="24"/>
              </w:rPr>
              <w:lastRenderedPageBreak/>
              <w:t>other CV events; all-cause and CV mortality</w:t>
            </w:r>
          </w:p>
        </w:tc>
        <w:tc>
          <w:tcPr>
            <w:tcW w:w="1260" w:type="dxa"/>
            <w:tcBorders>
              <w:top w:val="nil"/>
              <w:left w:val="nil"/>
              <w:bottom w:val="nil"/>
              <w:right w:val="nil"/>
            </w:tcBorders>
            <w:shd w:val="clear" w:color="auto" w:fill="auto"/>
            <w:hideMark/>
          </w:tcPr>
          <w:p w14:paraId="53A15DD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 xml:space="preserve">Not </w:t>
            </w:r>
            <w:r w:rsidRPr="004E6CE2">
              <w:rPr>
                <w:rFonts w:ascii="Book Antiqua" w:eastAsia="Times New Roman" w:hAnsi="Book Antiqua" w:cs="Times New Roman"/>
                <w:sz w:val="24"/>
                <w:szCs w:val="24"/>
              </w:rPr>
              <w:lastRenderedPageBreak/>
              <w:t>observed at 81</w:t>
            </w:r>
          </w:p>
        </w:tc>
      </w:tr>
      <w:tr w:rsidR="00481EE1" w:rsidRPr="004E6CE2" w14:paraId="4D18A784" w14:textId="77777777" w:rsidTr="00802899">
        <w:trPr>
          <w:trHeight w:val="720"/>
        </w:trPr>
        <w:tc>
          <w:tcPr>
            <w:tcW w:w="1995" w:type="dxa"/>
            <w:tcBorders>
              <w:top w:val="nil"/>
              <w:left w:val="nil"/>
              <w:bottom w:val="nil"/>
              <w:right w:val="nil"/>
            </w:tcBorders>
            <w:shd w:val="clear" w:color="auto" w:fill="auto"/>
            <w:noWrap/>
            <w:hideMark/>
          </w:tcPr>
          <w:p w14:paraId="3E1E0C83"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 xml:space="preserve">2008 N </w:t>
            </w:r>
            <w:proofErr w:type="spellStart"/>
            <w:r w:rsidRPr="004E6CE2">
              <w:rPr>
                <w:rFonts w:ascii="Book Antiqua" w:eastAsia="Times New Roman" w:hAnsi="Book Antiqua" w:cs="Times New Roman"/>
                <w:sz w:val="24"/>
                <w:szCs w:val="24"/>
              </w:rPr>
              <w:t>Engl</w:t>
            </w:r>
            <w:proofErr w:type="spellEnd"/>
            <w:r w:rsidRPr="004E6CE2">
              <w:rPr>
                <w:rFonts w:ascii="Book Antiqua" w:eastAsia="Times New Roman" w:hAnsi="Book Antiqua" w:cs="Times New Roman"/>
                <w:sz w:val="24"/>
                <w:szCs w:val="24"/>
              </w:rPr>
              <w:t xml:space="preserve"> J Med </w:t>
            </w:r>
          </w:p>
          <w:p w14:paraId="4363C595" w14:textId="21D2D748"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(HYVET)</w:t>
            </w:r>
          </w:p>
        </w:tc>
        <w:tc>
          <w:tcPr>
            <w:tcW w:w="900" w:type="dxa"/>
            <w:tcBorders>
              <w:top w:val="nil"/>
              <w:left w:val="nil"/>
              <w:bottom w:val="nil"/>
              <w:right w:val="nil"/>
            </w:tcBorders>
            <w:shd w:val="clear" w:color="auto" w:fill="auto"/>
            <w:noWrap/>
            <w:hideMark/>
          </w:tcPr>
          <w:p w14:paraId="659FBDC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3C4003D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3845</w:t>
            </w:r>
          </w:p>
        </w:tc>
        <w:tc>
          <w:tcPr>
            <w:tcW w:w="720" w:type="dxa"/>
            <w:tcBorders>
              <w:top w:val="nil"/>
              <w:left w:val="nil"/>
              <w:bottom w:val="nil"/>
              <w:right w:val="nil"/>
            </w:tcBorders>
            <w:shd w:val="clear" w:color="auto" w:fill="auto"/>
            <w:noWrap/>
            <w:hideMark/>
          </w:tcPr>
          <w:p w14:paraId="7EDFF75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84</w:t>
            </w:r>
          </w:p>
        </w:tc>
        <w:tc>
          <w:tcPr>
            <w:tcW w:w="655" w:type="dxa"/>
            <w:tcBorders>
              <w:top w:val="nil"/>
              <w:left w:val="nil"/>
              <w:bottom w:val="nil"/>
              <w:right w:val="nil"/>
            </w:tcBorders>
            <w:shd w:val="clear" w:color="auto" w:fill="auto"/>
            <w:noWrap/>
            <w:hideMark/>
          </w:tcPr>
          <w:p w14:paraId="7120B33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12</w:t>
            </w:r>
          </w:p>
        </w:tc>
        <w:tc>
          <w:tcPr>
            <w:tcW w:w="540" w:type="dxa"/>
            <w:tcBorders>
              <w:top w:val="nil"/>
              <w:left w:val="nil"/>
              <w:bottom w:val="nil"/>
              <w:right w:val="nil"/>
            </w:tcBorders>
            <w:shd w:val="clear" w:color="auto" w:fill="auto"/>
            <w:noWrap/>
            <w:hideMark/>
          </w:tcPr>
          <w:p w14:paraId="0E87894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6.8</w:t>
            </w:r>
          </w:p>
        </w:tc>
        <w:tc>
          <w:tcPr>
            <w:tcW w:w="655" w:type="dxa"/>
            <w:tcBorders>
              <w:top w:val="nil"/>
              <w:left w:val="nil"/>
              <w:bottom w:val="nil"/>
              <w:right w:val="nil"/>
            </w:tcBorders>
            <w:shd w:val="clear" w:color="auto" w:fill="auto"/>
            <w:noWrap/>
            <w:hideMark/>
          </w:tcPr>
          <w:p w14:paraId="00A9B22D"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09250BD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w:t>
            </w:r>
          </w:p>
        </w:tc>
        <w:tc>
          <w:tcPr>
            <w:tcW w:w="900" w:type="dxa"/>
            <w:tcBorders>
              <w:top w:val="nil"/>
              <w:left w:val="nil"/>
              <w:bottom w:val="nil"/>
              <w:right w:val="nil"/>
            </w:tcBorders>
            <w:shd w:val="clear" w:color="auto" w:fill="auto"/>
            <w:noWrap/>
            <w:hideMark/>
          </w:tcPr>
          <w:p w14:paraId="6D44FAD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90</w:t>
            </w:r>
          </w:p>
        </w:tc>
        <w:tc>
          <w:tcPr>
            <w:tcW w:w="1350" w:type="dxa"/>
            <w:tcBorders>
              <w:top w:val="nil"/>
              <w:left w:val="nil"/>
              <w:bottom w:val="nil"/>
              <w:right w:val="nil"/>
            </w:tcBorders>
            <w:shd w:val="clear" w:color="auto" w:fill="auto"/>
            <w:hideMark/>
          </w:tcPr>
          <w:p w14:paraId="0A591D5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CVA; all-cause mortality; CV mortality; CVA mortality</w:t>
            </w:r>
          </w:p>
        </w:tc>
        <w:tc>
          <w:tcPr>
            <w:tcW w:w="1260" w:type="dxa"/>
            <w:tcBorders>
              <w:top w:val="nil"/>
              <w:left w:val="nil"/>
              <w:bottom w:val="nil"/>
              <w:right w:val="nil"/>
            </w:tcBorders>
            <w:shd w:val="clear" w:color="auto" w:fill="auto"/>
            <w:hideMark/>
          </w:tcPr>
          <w:p w14:paraId="17C71FB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84</w:t>
            </w:r>
          </w:p>
        </w:tc>
      </w:tr>
      <w:tr w:rsidR="00481EE1" w:rsidRPr="004E6CE2" w14:paraId="509BE5C9" w14:textId="77777777" w:rsidTr="00802899">
        <w:trPr>
          <w:trHeight w:val="720"/>
        </w:trPr>
        <w:tc>
          <w:tcPr>
            <w:tcW w:w="1995" w:type="dxa"/>
            <w:tcBorders>
              <w:top w:val="nil"/>
              <w:left w:val="nil"/>
              <w:bottom w:val="nil"/>
              <w:right w:val="nil"/>
            </w:tcBorders>
            <w:shd w:val="clear" w:color="auto" w:fill="auto"/>
            <w:noWrap/>
            <w:hideMark/>
          </w:tcPr>
          <w:p w14:paraId="3099A8E5"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2016 JAMA </w:t>
            </w:r>
          </w:p>
          <w:p w14:paraId="45DF4C58" w14:textId="11F11476"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(SPRINT)</w:t>
            </w:r>
          </w:p>
        </w:tc>
        <w:tc>
          <w:tcPr>
            <w:tcW w:w="900" w:type="dxa"/>
            <w:tcBorders>
              <w:top w:val="nil"/>
              <w:left w:val="nil"/>
              <w:bottom w:val="nil"/>
              <w:right w:val="nil"/>
            </w:tcBorders>
            <w:shd w:val="clear" w:color="auto" w:fill="auto"/>
            <w:noWrap/>
            <w:hideMark/>
          </w:tcPr>
          <w:p w14:paraId="22809A3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3AA83BE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2636</w:t>
            </w:r>
          </w:p>
        </w:tc>
        <w:tc>
          <w:tcPr>
            <w:tcW w:w="720" w:type="dxa"/>
            <w:tcBorders>
              <w:top w:val="nil"/>
              <w:left w:val="nil"/>
              <w:bottom w:val="nil"/>
              <w:right w:val="nil"/>
            </w:tcBorders>
            <w:shd w:val="clear" w:color="auto" w:fill="auto"/>
            <w:noWrap/>
            <w:hideMark/>
          </w:tcPr>
          <w:p w14:paraId="630F725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80</w:t>
            </w:r>
          </w:p>
        </w:tc>
        <w:tc>
          <w:tcPr>
            <w:tcW w:w="655" w:type="dxa"/>
            <w:tcBorders>
              <w:top w:val="nil"/>
              <w:left w:val="nil"/>
              <w:bottom w:val="nil"/>
              <w:right w:val="nil"/>
            </w:tcBorders>
            <w:shd w:val="clear" w:color="auto" w:fill="auto"/>
            <w:noWrap/>
            <w:hideMark/>
          </w:tcPr>
          <w:p w14:paraId="62A2A13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25</w:t>
            </w:r>
          </w:p>
        </w:tc>
        <w:tc>
          <w:tcPr>
            <w:tcW w:w="540" w:type="dxa"/>
            <w:tcBorders>
              <w:top w:val="nil"/>
              <w:left w:val="nil"/>
              <w:bottom w:val="nil"/>
              <w:right w:val="nil"/>
            </w:tcBorders>
            <w:shd w:val="clear" w:color="auto" w:fill="auto"/>
            <w:noWrap/>
            <w:hideMark/>
          </w:tcPr>
          <w:p w14:paraId="140F8F8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0</w:t>
            </w:r>
          </w:p>
        </w:tc>
        <w:tc>
          <w:tcPr>
            <w:tcW w:w="655" w:type="dxa"/>
            <w:tcBorders>
              <w:top w:val="nil"/>
              <w:left w:val="nil"/>
              <w:bottom w:val="nil"/>
              <w:right w:val="nil"/>
            </w:tcBorders>
            <w:shd w:val="clear" w:color="auto" w:fill="auto"/>
            <w:noWrap/>
            <w:hideMark/>
          </w:tcPr>
          <w:p w14:paraId="3400F72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44</w:t>
            </w:r>
          </w:p>
        </w:tc>
        <w:tc>
          <w:tcPr>
            <w:tcW w:w="630" w:type="dxa"/>
            <w:tcBorders>
              <w:top w:val="nil"/>
              <w:left w:val="nil"/>
              <w:bottom w:val="nil"/>
              <w:right w:val="nil"/>
            </w:tcBorders>
            <w:shd w:val="clear" w:color="auto" w:fill="auto"/>
            <w:noWrap/>
            <w:hideMark/>
          </w:tcPr>
          <w:p w14:paraId="2416118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0</w:t>
            </w:r>
          </w:p>
        </w:tc>
        <w:tc>
          <w:tcPr>
            <w:tcW w:w="900" w:type="dxa"/>
            <w:tcBorders>
              <w:top w:val="nil"/>
              <w:left w:val="nil"/>
              <w:bottom w:val="nil"/>
              <w:right w:val="nil"/>
            </w:tcBorders>
            <w:shd w:val="clear" w:color="auto" w:fill="auto"/>
            <w:noWrap/>
            <w:hideMark/>
          </w:tcPr>
          <w:p w14:paraId="7DAAF54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71</w:t>
            </w:r>
          </w:p>
        </w:tc>
        <w:tc>
          <w:tcPr>
            <w:tcW w:w="1350" w:type="dxa"/>
            <w:tcBorders>
              <w:top w:val="nil"/>
              <w:left w:val="nil"/>
              <w:bottom w:val="nil"/>
              <w:right w:val="nil"/>
            </w:tcBorders>
            <w:shd w:val="clear" w:color="auto" w:fill="auto"/>
            <w:hideMark/>
          </w:tcPr>
          <w:p w14:paraId="229190F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 CV events; CV mortality; all-cause mortality</w:t>
            </w:r>
          </w:p>
        </w:tc>
        <w:tc>
          <w:tcPr>
            <w:tcW w:w="1260" w:type="dxa"/>
            <w:tcBorders>
              <w:top w:val="nil"/>
              <w:left w:val="nil"/>
              <w:bottom w:val="nil"/>
              <w:right w:val="nil"/>
            </w:tcBorders>
            <w:shd w:val="clear" w:color="auto" w:fill="auto"/>
            <w:hideMark/>
          </w:tcPr>
          <w:p w14:paraId="4572651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65</w:t>
            </w:r>
          </w:p>
        </w:tc>
      </w:tr>
      <w:tr w:rsidR="00481EE1" w:rsidRPr="004E6CE2" w14:paraId="76D9062D" w14:textId="77777777" w:rsidTr="00802899">
        <w:trPr>
          <w:trHeight w:val="300"/>
        </w:trPr>
        <w:tc>
          <w:tcPr>
            <w:tcW w:w="1995" w:type="dxa"/>
            <w:tcBorders>
              <w:top w:val="nil"/>
              <w:left w:val="nil"/>
              <w:bottom w:val="nil"/>
              <w:right w:val="nil"/>
            </w:tcBorders>
            <w:shd w:val="clear" w:color="auto" w:fill="auto"/>
            <w:noWrap/>
            <w:hideMark/>
          </w:tcPr>
          <w:p w14:paraId="07CB3B19" w14:textId="77777777" w:rsidR="008F556C" w:rsidRPr="00B14026" w:rsidRDefault="008F556C" w:rsidP="00333280">
            <w:pPr>
              <w:spacing w:after="0" w:line="360" w:lineRule="auto"/>
              <w:jc w:val="both"/>
              <w:rPr>
                <w:rFonts w:ascii="Book Antiqua" w:eastAsia="Times New Roman" w:hAnsi="Book Antiqua" w:cs="Times New Roman"/>
                <w:bCs/>
                <w:sz w:val="24"/>
                <w:szCs w:val="24"/>
              </w:rPr>
            </w:pPr>
            <w:r w:rsidRPr="00B14026">
              <w:rPr>
                <w:rFonts w:ascii="Book Antiqua" w:eastAsia="Times New Roman" w:hAnsi="Book Antiqua" w:cs="Times New Roman"/>
                <w:bCs/>
                <w:sz w:val="24"/>
                <w:szCs w:val="24"/>
              </w:rPr>
              <w:t>Studies in CAD</w:t>
            </w:r>
          </w:p>
        </w:tc>
        <w:tc>
          <w:tcPr>
            <w:tcW w:w="900" w:type="dxa"/>
            <w:tcBorders>
              <w:top w:val="nil"/>
              <w:left w:val="nil"/>
              <w:bottom w:val="nil"/>
              <w:right w:val="nil"/>
            </w:tcBorders>
            <w:shd w:val="clear" w:color="auto" w:fill="auto"/>
            <w:noWrap/>
            <w:hideMark/>
          </w:tcPr>
          <w:p w14:paraId="1AA6D0DA"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0CA6F97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hideMark/>
          </w:tcPr>
          <w:p w14:paraId="7CBCFB88"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790A7E2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2297623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24A0623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37E4268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46A6E76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0C07420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260" w:type="dxa"/>
            <w:tcBorders>
              <w:top w:val="nil"/>
              <w:left w:val="nil"/>
              <w:bottom w:val="nil"/>
              <w:right w:val="nil"/>
            </w:tcBorders>
            <w:shd w:val="clear" w:color="auto" w:fill="auto"/>
            <w:hideMark/>
          </w:tcPr>
          <w:p w14:paraId="0D7C5BC3"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r>
      <w:tr w:rsidR="00481EE1" w:rsidRPr="004E6CE2" w14:paraId="07666133" w14:textId="77777777" w:rsidTr="00802899">
        <w:trPr>
          <w:trHeight w:val="720"/>
        </w:trPr>
        <w:tc>
          <w:tcPr>
            <w:tcW w:w="1995" w:type="dxa"/>
            <w:tcBorders>
              <w:top w:val="nil"/>
              <w:left w:val="nil"/>
              <w:bottom w:val="nil"/>
              <w:right w:val="nil"/>
            </w:tcBorders>
            <w:shd w:val="clear" w:color="auto" w:fill="auto"/>
            <w:noWrap/>
            <w:hideMark/>
          </w:tcPr>
          <w:p w14:paraId="68AAC057"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2005 J </w:t>
            </w:r>
            <w:proofErr w:type="spellStart"/>
            <w:r w:rsidRPr="004E6CE2">
              <w:rPr>
                <w:rFonts w:ascii="Book Antiqua" w:eastAsia="Times New Roman" w:hAnsi="Book Antiqua" w:cs="Times New Roman"/>
                <w:sz w:val="24"/>
                <w:szCs w:val="24"/>
              </w:rPr>
              <w:t>Hypertens</w:t>
            </w:r>
            <w:proofErr w:type="spellEnd"/>
            <w:r w:rsidRPr="004E6CE2">
              <w:rPr>
                <w:rFonts w:ascii="Book Antiqua" w:eastAsia="Times New Roman" w:hAnsi="Book Antiqua" w:cs="Times New Roman"/>
                <w:sz w:val="24"/>
                <w:szCs w:val="24"/>
              </w:rPr>
              <w:t xml:space="preserve"> </w:t>
            </w:r>
          </w:p>
          <w:p w14:paraId="7ECEF158" w14:textId="79A1C2C3"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(ACTION)</w:t>
            </w:r>
          </w:p>
        </w:tc>
        <w:tc>
          <w:tcPr>
            <w:tcW w:w="900" w:type="dxa"/>
            <w:tcBorders>
              <w:top w:val="nil"/>
              <w:left w:val="nil"/>
              <w:bottom w:val="nil"/>
              <w:right w:val="nil"/>
            </w:tcBorders>
            <w:shd w:val="clear" w:color="auto" w:fill="auto"/>
            <w:noWrap/>
            <w:hideMark/>
          </w:tcPr>
          <w:p w14:paraId="640DA6B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7AC0B98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7661</w:t>
            </w:r>
          </w:p>
        </w:tc>
        <w:tc>
          <w:tcPr>
            <w:tcW w:w="720" w:type="dxa"/>
            <w:tcBorders>
              <w:top w:val="nil"/>
              <w:left w:val="nil"/>
              <w:bottom w:val="nil"/>
              <w:right w:val="nil"/>
            </w:tcBorders>
            <w:shd w:val="clear" w:color="auto" w:fill="auto"/>
            <w:noWrap/>
            <w:hideMark/>
          </w:tcPr>
          <w:p w14:paraId="4E9A591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64</w:t>
            </w:r>
          </w:p>
        </w:tc>
        <w:tc>
          <w:tcPr>
            <w:tcW w:w="655" w:type="dxa"/>
            <w:tcBorders>
              <w:top w:val="nil"/>
              <w:left w:val="nil"/>
              <w:bottom w:val="nil"/>
              <w:right w:val="nil"/>
            </w:tcBorders>
            <w:shd w:val="clear" w:color="auto" w:fill="auto"/>
            <w:noWrap/>
            <w:hideMark/>
          </w:tcPr>
          <w:p w14:paraId="1258BAA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70FE20D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15</w:t>
            </w:r>
          </w:p>
        </w:tc>
        <w:tc>
          <w:tcPr>
            <w:tcW w:w="655" w:type="dxa"/>
            <w:tcBorders>
              <w:top w:val="nil"/>
              <w:left w:val="nil"/>
              <w:bottom w:val="nil"/>
              <w:right w:val="nil"/>
            </w:tcBorders>
            <w:shd w:val="clear" w:color="auto" w:fill="auto"/>
            <w:noWrap/>
            <w:hideMark/>
          </w:tcPr>
          <w:p w14:paraId="603FA9F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0567F69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006BEFD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80</w:t>
            </w:r>
          </w:p>
        </w:tc>
        <w:tc>
          <w:tcPr>
            <w:tcW w:w="1350" w:type="dxa"/>
            <w:tcBorders>
              <w:top w:val="nil"/>
              <w:left w:val="nil"/>
              <w:bottom w:val="nil"/>
              <w:right w:val="nil"/>
            </w:tcBorders>
            <w:shd w:val="clear" w:color="auto" w:fill="auto"/>
            <w:hideMark/>
          </w:tcPr>
          <w:p w14:paraId="47DD2E6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mortality; event or procedure; all-cause mortality; CVA</w:t>
            </w:r>
          </w:p>
        </w:tc>
        <w:tc>
          <w:tcPr>
            <w:tcW w:w="1260" w:type="dxa"/>
            <w:tcBorders>
              <w:top w:val="nil"/>
              <w:left w:val="nil"/>
              <w:bottom w:val="nil"/>
              <w:right w:val="nil"/>
            </w:tcBorders>
            <w:shd w:val="clear" w:color="auto" w:fill="auto"/>
            <w:hideMark/>
          </w:tcPr>
          <w:p w14:paraId="0B48EAD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73</w:t>
            </w:r>
          </w:p>
        </w:tc>
      </w:tr>
      <w:tr w:rsidR="00481EE1" w:rsidRPr="004E6CE2" w14:paraId="1548077F" w14:textId="77777777" w:rsidTr="00802899">
        <w:trPr>
          <w:trHeight w:val="480"/>
        </w:trPr>
        <w:tc>
          <w:tcPr>
            <w:tcW w:w="1995" w:type="dxa"/>
            <w:tcBorders>
              <w:top w:val="nil"/>
              <w:left w:val="nil"/>
              <w:bottom w:val="nil"/>
              <w:right w:val="nil"/>
            </w:tcBorders>
            <w:shd w:val="clear" w:color="auto" w:fill="auto"/>
            <w:noWrap/>
            <w:hideMark/>
          </w:tcPr>
          <w:p w14:paraId="4DB9A807"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2006 Ann Intern Med </w:t>
            </w:r>
          </w:p>
          <w:p w14:paraId="7DAB973F" w14:textId="666FF1AD"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(INVEST)</w:t>
            </w:r>
          </w:p>
        </w:tc>
        <w:tc>
          <w:tcPr>
            <w:tcW w:w="900" w:type="dxa"/>
            <w:tcBorders>
              <w:top w:val="nil"/>
              <w:left w:val="nil"/>
              <w:bottom w:val="nil"/>
              <w:right w:val="nil"/>
            </w:tcBorders>
            <w:shd w:val="clear" w:color="auto" w:fill="auto"/>
            <w:noWrap/>
            <w:hideMark/>
          </w:tcPr>
          <w:p w14:paraId="3AD6552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4B8DB06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22576</w:t>
            </w:r>
          </w:p>
        </w:tc>
        <w:tc>
          <w:tcPr>
            <w:tcW w:w="720" w:type="dxa"/>
            <w:tcBorders>
              <w:top w:val="nil"/>
              <w:left w:val="nil"/>
              <w:bottom w:val="nil"/>
              <w:right w:val="nil"/>
            </w:tcBorders>
            <w:shd w:val="clear" w:color="auto" w:fill="auto"/>
            <w:noWrap/>
            <w:hideMark/>
          </w:tcPr>
          <w:p w14:paraId="15B452B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66</w:t>
            </w:r>
          </w:p>
        </w:tc>
        <w:tc>
          <w:tcPr>
            <w:tcW w:w="655" w:type="dxa"/>
            <w:tcBorders>
              <w:top w:val="nil"/>
              <w:left w:val="nil"/>
              <w:bottom w:val="nil"/>
              <w:right w:val="nil"/>
            </w:tcBorders>
            <w:shd w:val="clear" w:color="auto" w:fill="auto"/>
            <w:noWrap/>
            <w:hideMark/>
          </w:tcPr>
          <w:p w14:paraId="41D5989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3A4B7A2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29</w:t>
            </w:r>
          </w:p>
        </w:tc>
        <w:tc>
          <w:tcPr>
            <w:tcW w:w="655" w:type="dxa"/>
            <w:tcBorders>
              <w:top w:val="nil"/>
              <w:left w:val="nil"/>
              <w:bottom w:val="nil"/>
              <w:right w:val="nil"/>
            </w:tcBorders>
            <w:shd w:val="clear" w:color="auto" w:fill="auto"/>
            <w:noWrap/>
            <w:hideMark/>
          </w:tcPr>
          <w:p w14:paraId="7C98E9F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w:t>
            </w:r>
          </w:p>
        </w:tc>
        <w:tc>
          <w:tcPr>
            <w:tcW w:w="630" w:type="dxa"/>
            <w:tcBorders>
              <w:top w:val="nil"/>
              <w:left w:val="nil"/>
              <w:bottom w:val="nil"/>
              <w:right w:val="nil"/>
            </w:tcBorders>
            <w:shd w:val="clear" w:color="auto" w:fill="auto"/>
            <w:noWrap/>
            <w:hideMark/>
          </w:tcPr>
          <w:p w14:paraId="1154F92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w:t>
            </w:r>
          </w:p>
        </w:tc>
        <w:tc>
          <w:tcPr>
            <w:tcW w:w="900" w:type="dxa"/>
            <w:tcBorders>
              <w:top w:val="nil"/>
              <w:left w:val="nil"/>
              <w:bottom w:val="nil"/>
              <w:right w:val="nil"/>
            </w:tcBorders>
            <w:shd w:val="clear" w:color="auto" w:fill="auto"/>
            <w:noWrap/>
            <w:hideMark/>
          </w:tcPr>
          <w:p w14:paraId="03E8402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87</w:t>
            </w:r>
          </w:p>
        </w:tc>
        <w:tc>
          <w:tcPr>
            <w:tcW w:w="1350" w:type="dxa"/>
            <w:tcBorders>
              <w:top w:val="nil"/>
              <w:left w:val="nil"/>
              <w:bottom w:val="nil"/>
              <w:right w:val="nil"/>
            </w:tcBorders>
            <w:shd w:val="clear" w:color="auto" w:fill="auto"/>
            <w:hideMark/>
          </w:tcPr>
          <w:p w14:paraId="7FF1642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 non-fatal MI or CVA</w:t>
            </w:r>
          </w:p>
        </w:tc>
        <w:tc>
          <w:tcPr>
            <w:tcW w:w="1260" w:type="dxa"/>
            <w:tcBorders>
              <w:top w:val="nil"/>
              <w:left w:val="nil"/>
              <w:bottom w:val="nil"/>
              <w:right w:val="nil"/>
            </w:tcBorders>
            <w:shd w:val="clear" w:color="auto" w:fill="auto"/>
            <w:hideMark/>
          </w:tcPr>
          <w:p w14:paraId="6A9C9D3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84</w:t>
            </w:r>
          </w:p>
        </w:tc>
      </w:tr>
      <w:tr w:rsidR="00481EE1" w:rsidRPr="004E6CE2" w14:paraId="1C9DF7D1" w14:textId="77777777" w:rsidTr="00802899">
        <w:trPr>
          <w:trHeight w:val="480"/>
        </w:trPr>
        <w:tc>
          <w:tcPr>
            <w:tcW w:w="1995" w:type="dxa"/>
            <w:tcBorders>
              <w:top w:val="nil"/>
              <w:left w:val="nil"/>
              <w:bottom w:val="nil"/>
              <w:right w:val="nil"/>
            </w:tcBorders>
            <w:shd w:val="clear" w:color="auto" w:fill="auto"/>
            <w:noWrap/>
            <w:hideMark/>
          </w:tcPr>
          <w:p w14:paraId="6F977195"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 xml:space="preserve">2009 J Hypertension </w:t>
            </w:r>
          </w:p>
          <w:p w14:paraId="075455AD" w14:textId="1FED4503"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(ONTARGET)</w:t>
            </w:r>
          </w:p>
        </w:tc>
        <w:tc>
          <w:tcPr>
            <w:tcW w:w="900" w:type="dxa"/>
            <w:tcBorders>
              <w:top w:val="nil"/>
              <w:left w:val="nil"/>
              <w:bottom w:val="nil"/>
              <w:right w:val="nil"/>
            </w:tcBorders>
            <w:shd w:val="clear" w:color="auto" w:fill="auto"/>
            <w:noWrap/>
            <w:hideMark/>
          </w:tcPr>
          <w:p w14:paraId="49678CB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248E0B2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25588</w:t>
            </w:r>
          </w:p>
        </w:tc>
        <w:tc>
          <w:tcPr>
            <w:tcW w:w="720" w:type="dxa"/>
            <w:tcBorders>
              <w:top w:val="nil"/>
              <w:left w:val="nil"/>
              <w:bottom w:val="nil"/>
              <w:right w:val="nil"/>
            </w:tcBorders>
            <w:shd w:val="clear" w:color="auto" w:fill="auto"/>
            <w:noWrap/>
            <w:hideMark/>
          </w:tcPr>
          <w:p w14:paraId="784F3D6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66</w:t>
            </w:r>
          </w:p>
        </w:tc>
        <w:tc>
          <w:tcPr>
            <w:tcW w:w="655" w:type="dxa"/>
            <w:tcBorders>
              <w:top w:val="nil"/>
              <w:left w:val="nil"/>
              <w:bottom w:val="nil"/>
              <w:right w:val="nil"/>
            </w:tcBorders>
            <w:shd w:val="clear" w:color="auto" w:fill="auto"/>
            <w:noWrap/>
            <w:hideMark/>
          </w:tcPr>
          <w:p w14:paraId="12F4390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w:t>
            </w:r>
          </w:p>
        </w:tc>
        <w:tc>
          <w:tcPr>
            <w:tcW w:w="540" w:type="dxa"/>
            <w:tcBorders>
              <w:top w:val="nil"/>
              <w:left w:val="nil"/>
              <w:bottom w:val="nil"/>
              <w:right w:val="nil"/>
            </w:tcBorders>
            <w:shd w:val="clear" w:color="auto" w:fill="auto"/>
            <w:noWrap/>
            <w:hideMark/>
          </w:tcPr>
          <w:p w14:paraId="3E3D288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37</w:t>
            </w:r>
          </w:p>
        </w:tc>
        <w:tc>
          <w:tcPr>
            <w:tcW w:w="655" w:type="dxa"/>
            <w:tcBorders>
              <w:top w:val="nil"/>
              <w:left w:val="nil"/>
              <w:bottom w:val="nil"/>
              <w:right w:val="nil"/>
            </w:tcBorders>
            <w:shd w:val="clear" w:color="auto" w:fill="auto"/>
            <w:noWrap/>
            <w:hideMark/>
          </w:tcPr>
          <w:p w14:paraId="4B495CA0"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587330D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21</w:t>
            </w:r>
          </w:p>
        </w:tc>
        <w:tc>
          <w:tcPr>
            <w:tcW w:w="900" w:type="dxa"/>
            <w:tcBorders>
              <w:top w:val="nil"/>
              <w:left w:val="nil"/>
              <w:bottom w:val="nil"/>
              <w:right w:val="nil"/>
            </w:tcBorders>
            <w:shd w:val="clear" w:color="auto" w:fill="auto"/>
            <w:noWrap/>
            <w:hideMark/>
          </w:tcPr>
          <w:p w14:paraId="5625128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82</w:t>
            </w:r>
          </w:p>
        </w:tc>
        <w:tc>
          <w:tcPr>
            <w:tcW w:w="1350" w:type="dxa"/>
            <w:tcBorders>
              <w:top w:val="nil"/>
              <w:left w:val="nil"/>
              <w:bottom w:val="nil"/>
              <w:right w:val="nil"/>
            </w:tcBorders>
            <w:shd w:val="clear" w:color="auto" w:fill="auto"/>
            <w:hideMark/>
          </w:tcPr>
          <w:p w14:paraId="674492E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mortality and all CV events</w:t>
            </w:r>
          </w:p>
        </w:tc>
        <w:tc>
          <w:tcPr>
            <w:tcW w:w="1260" w:type="dxa"/>
            <w:tcBorders>
              <w:top w:val="nil"/>
              <w:left w:val="nil"/>
              <w:bottom w:val="nil"/>
              <w:right w:val="nil"/>
            </w:tcBorders>
            <w:shd w:val="clear" w:color="auto" w:fill="auto"/>
            <w:hideMark/>
          </w:tcPr>
          <w:p w14:paraId="4CC42A7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75-79</w:t>
            </w:r>
          </w:p>
        </w:tc>
      </w:tr>
      <w:tr w:rsidR="00481EE1" w:rsidRPr="004E6CE2" w14:paraId="64412873" w14:textId="77777777" w:rsidTr="00802899">
        <w:trPr>
          <w:trHeight w:val="480"/>
        </w:trPr>
        <w:tc>
          <w:tcPr>
            <w:tcW w:w="1995" w:type="dxa"/>
            <w:tcBorders>
              <w:top w:val="nil"/>
              <w:left w:val="nil"/>
              <w:bottom w:val="nil"/>
              <w:right w:val="nil"/>
            </w:tcBorders>
            <w:shd w:val="clear" w:color="auto" w:fill="auto"/>
            <w:noWrap/>
            <w:hideMark/>
          </w:tcPr>
          <w:p w14:paraId="6C7D3C82"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2010 Am J Med </w:t>
            </w:r>
          </w:p>
          <w:p w14:paraId="7338C592" w14:textId="1B873ED1"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(INVEST)</w:t>
            </w:r>
          </w:p>
        </w:tc>
        <w:tc>
          <w:tcPr>
            <w:tcW w:w="900" w:type="dxa"/>
            <w:tcBorders>
              <w:top w:val="nil"/>
              <w:left w:val="nil"/>
              <w:bottom w:val="nil"/>
              <w:right w:val="nil"/>
            </w:tcBorders>
            <w:shd w:val="clear" w:color="auto" w:fill="auto"/>
            <w:noWrap/>
            <w:hideMark/>
          </w:tcPr>
          <w:p w14:paraId="6400582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7C43334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22576</w:t>
            </w:r>
          </w:p>
        </w:tc>
        <w:tc>
          <w:tcPr>
            <w:tcW w:w="720" w:type="dxa"/>
            <w:tcBorders>
              <w:top w:val="nil"/>
              <w:left w:val="nil"/>
              <w:bottom w:val="nil"/>
              <w:right w:val="nil"/>
            </w:tcBorders>
            <w:shd w:val="clear" w:color="auto" w:fill="auto"/>
            <w:noWrap/>
            <w:hideMark/>
          </w:tcPr>
          <w:p w14:paraId="3912F37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66</w:t>
            </w:r>
          </w:p>
        </w:tc>
        <w:tc>
          <w:tcPr>
            <w:tcW w:w="655" w:type="dxa"/>
            <w:tcBorders>
              <w:top w:val="nil"/>
              <w:left w:val="nil"/>
              <w:bottom w:val="nil"/>
              <w:right w:val="nil"/>
            </w:tcBorders>
            <w:shd w:val="clear" w:color="auto" w:fill="auto"/>
            <w:noWrap/>
            <w:hideMark/>
          </w:tcPr>
          <w:p w14:paraId="27134A4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2A15D0D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29</w:t>
            </w:r>
          </w:p>
        </w:tc>
        <w:tc>
          <w:tcPr>
            <w:tcW w:w="655" w:type="dxa"/>
            <w:tcBorders>
              <w:top w:val="nil"/>
              <w:left w:val="nil"/>
              <w:bottom w:val="nil"/>
              <w:right w:val="nil"/>
            </w:tcBorders>
            <w:shd w:val="clear" w:color="auto" w:fill="auto"/>
            <w:noWrap/>
            <w:hideMark/>
          </w:tcPr>
          <w:p w14:paraId="21F9F81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w:t>
            </w:r>
          </w:p>
        </w:tc>
        <w:tc>
          <w:tcPr>
            <w:tcW w:w="630" w:type="dxa"/>
            <w:tcBorders>
              <w:top w:val="nil"/>
              <w:left w:val="nil"/>
              <w:bottom w:val="nil"/>
              <w:right w:val="nil"/>
            </w:tcBorders>
            <w:shd w:val="clear" w:color="auto" w:fill="auto"/>
            <w:noWrap/>
            <w:hideMark/>
          </w:tcPr>
          <w:p w14:paraId="0DB03DD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w:t>
            </w:r>
          </w:p>
        </w:tc>
        <w:tc>
          <w:tcPr>
            <w:tcW w:w="900" w:type="dxa"/>
            <w:tcBorders>
              <w:top w:val="nil"/>
              <w:left w:val="nil"/>
              <w:bottom w:val="nil"/>
              <w:right w:val="nil"/>
            </w:tcBorders>
            <w:shd w:val="clear" w:color="auto" w:fill="auto"/>
            <w:noWrap/>
            <w:hideMark/>
          </w:tcPr>
          <w:p w14:paraId="3D420C2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87</w:t>
            </w:r>
          </w:p>
        </w:tc>
        <w:tc>
          <w:tcPr>
            <w:tcW w:w="1350" w:type="dxa"/>
            <w:tcBorders>
              <w:top w:val="nil"/>
              <w:left w:val="nil"/>
              <w:bottom w:val="nil"/>
              <w:right w:val="nil"/>
            </w:tcBorders>
            <w:shd w:val="clear" w:color="auto" w:fill="auto"/>
            <w:hideMark/>
          </w:tcPr>
          <w:p w14:paraId="29D8BE8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 non-fatal MI or CVA</w:t>
            </w:r>
          </w:p>
        </w:tc>
        <w:tc>
          <w:tcPr>
            <w:tcW w:w="1260" w:type="dxa"/>
            <w:tcBorders>
              <w:top w:val="nil"/>
              <w:left w:val="nil"/>
              <w:bottom w:val="nil"/>
              <w:right w:val="nil"/>
            </w:tcBorders>
            <w:shd w:val="clear" w:color="auto" w:fill="auto"/>
            <w:hideMark/>
          </w:tcPr>
          <w:p w14:paraId="7B115D9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70-75</w:t>
            </w:r>
          </w:p>
        </w:tc>
      </w:tr>
      <w:tr w:rsidR="00481EE1" w:rsidRPr="004E6CE2" w14:paraId="09463E0E" w14:textId="77777777" w:rsidTr="00802899">
        <w:trPr>
          <w:trHeight w:val="480"/>
        </w:trPr>
        <w:tc>
          <w:tcPr>
            <w:tcW w:w="1995" w:type="dxa"/>
            <w:tcBorders>
              <w:top w:val="nil"/>
              <w:left w:val="nil"/>
              <w:bottom w:val="nil"/>
              <w:right w:val="nil"/>
            </w:tcBorders>
            <w:shd w:val="clear" w:color="auto" w:fill="auto"/>
            <w:noWrap/>
            <w:hideMark/>
          </w:tcPr>
          <w:p w14:paraId="2E818782"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2010 </w:t>
            </w:r>
            <w:proofErr w:type="spellStart"/>
            <w:r w:rsidRPr="004E6CE2">
              <w:rPr>
                <w:rFonts w:ascii="Book Antiqua" w:eastAsia="Times New Roman" w:hAnsi="Book Antiqua" w:cs="Times New Roman"/>
                <w:sz w:val="24"/>
                <w:szCs w:val="24"/>
              </w:rPr>
              <w:t>Eur</w:t>
            </w:r>
            <w:proofErr w:type="spellEnd"/>
            <w:r w:rsidRPr="004E6CE2">
              <w:rPr>
                <w:rFonts w:ascii="Book Antiqua" w:eastAsia="Times New Roman" w:hAnsi="Book Antiqua" w:cs="Times New Roman"/>
                <w:sz w:val="24"/>
                <w:szCs w:val="24"/>
              </w:rPr>
              <w:t xml:space="preserve"> Heart J </w:t>
            </w:r>
          </w:p>
          <w:p w14:paraId="32B9AA81" w14:textId="3A3846D1"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(TNT)</w:t>
            </w:r>
          </w:p>
        </w:tc>
        <w:tc>
          <w:tcPr>
            <w:tcW w:w="900" w:type="dxa"/>
            <w:tcBorders>
              <w:top w:val="nil"/>
              <w:left w:val="nil"/>
              <w:bottom w:val="nil"/>
              <w:right w:val="nil"/>
            </w:tcBorders>
            <w:shd w:val="clear" w:color="auto" w:fill="auto"/>
            <w:noWrap/>
            <w:hideMark/>
          </w:tcPr>
          <w:p w14:paraId="17CEF1D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7920191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10001</w:t>
            </w:r>
          </w:p>
        </w:tc>
        <w:tc>
          <w:tcPr>
            <w:tcW w:w="720" w:type="dxa"/>
            <w:tcBorders>
              <w:top w:val="nil"/>
              <w:left w:val="nil"/>
              <w:bottom w:val="nil"/>
              <w:right w:val="nil"/>
            </w:tcBorders>
            <w:shd w:val="clear" w:color="auto" w:fill="auto"/>
            <w:noWrap/>
            <w:hideMark/>
          </w:tcPr>
          <w:p w14:paraId="5F70A28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60</w:t>
            </w:r>
          </w:p>
        </w:tc>
        <w:tc>
          <w:tcPr>
            <w:tcW w:w="655" w:type="dxa"/>
            <w:tcBorders>
              <w:top w:val="nil"/>
              <w:left w:val="nil"/>
              <w:bottom w:val="nil"/>
              <w:right w:val="nil"/>
            </w:tcBorders>
            <w:shd w:val="clear" w:color="auto" w:fill="auto"/>
            <w:noWrap/>
            <w:hideMark/>
          </w:tcPr>
          <w:p w14:paraId="7F19422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070BDC3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15</w:t>
            </w:r>
          </w:p>
        </w:tc>
        <w:tc>
          <w:tcPr>
            <w:tcW w:w="655" w:type="dxa"/>
            <w:tcBorders>
              <w:top w:val="nil"/>
              <w:left w:val="nil"/>
              <w:bottom w:val="nil"/>
              <w:right w:val="nil"/>
            </w:tcBorders>
            <w:shd w:val="clear" w:color="auto" w:fill="auto"/>
            <w:noWrap/>
            <w:hideMark/>
          </w:tcPr>
          <w:p w14:paraId="6D0AE76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565BCBE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w:t>
            </w:r>
          </w:p>
        </w:tc>
        <w:tc>
          <w:tcPr>
            <w:tcW w:w="900" w:type="dxa"/>
            <w:tcBorders>
              <w:top w:val="nil"/>
              <w:left w:val="nil"/>
              <w:bottom w:val="nil"/>
              <w:right w:val="nil"/>
            </w:tcBorders>
            <w:shd w:val="clear" w:color="auto" w:fill="auto"/>
            <w:noWrap/>
            <w:hideMark/>
          </w:tcPr>
          <w:p w14:paraId="1AA96DF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79</w:t>
            </w:r>
          </w:p>
        </w:tc>
        <w:tc>
          <w:tcPr>
            <w:tcW w:w="1350" w:type="dxa"/>
            <w:tcBorders>
              <w:top w:val="nil"/>
              <w:left w:val="nil"/>
              <w:bottom w:val="nil"/>
              <w:right w:val="nil"/>
            </w:tcBorders>
            <w:shd w:val="clear" w:color="auto" w:fill="auto"/>
            <w:hideMark/>
          </w:tcPr>
          <w:p w14:paraId="70EBDCB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 CV events; CV and all-cause mortality</w:t>
            </w:r>
          </w:p>
        </w:tc>
        <w:tc>
          <w:tcPr>
            <w:tcW w:w="1260" w:type="dxa"/>
            <w:tcBorders>
              <w:top w:val="nil"/>
              <w:left w:val="nil"/>
              <w:bottom w:val="nil"/>
              <w:right w:val="nil"/>
            </w:tcBorders>
            <w:shd w:val="clear" w:color="auto" w:fill="auto"/>
            <w:hideMark/>
          </w:tcPr>
          <w:p w14:paraId="23803A3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81</w:t>
            </w:r>
          </w:p>
        </w:tc>
      </w:tr>
      <w:tr w:rsidR="00481EE1" w:rsidRPr="004E6CE2" w14:paraId="79A30E93" w14:textId="77777777" w:rsidTr="00802899">
        <w:trPr>
          <w:trHeight w:val="480"/>
        </w:trPr>
        <w:tc>
          <w:tcPr>
            <w:tcW w:w="1995" w:type="dxa"/>
            <w:tcBorders>
              <w:top w:val="nil"/>
              <w:left w:val="nil"/>
              <w:bottom w:val="nil"/>
              <w:right w:val="nil"/>
            </w:tcBorders>
            <w:shd w:val="clear" w:color="auto" w:fill="auto"/>
            <w:noWrap/>
            <w:hideMark/>
          </w:tcPr>
          <w:p w14:paraId="1C01896F"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2010 Circulation </w:t>
            </w:r>
          </w:p>
          <w:p w14:paraId="66C74C0A" w14:textId="02022212"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(PROVE IT-TIMI)</w:t>
            </w:r>
          </w:p>
        </w:tc>
        <w:tc>
          <w:tcPr>
            <w:tcW w:w="900" w:type="dxa"/>
            <w:tcBorders>
              <w:top w:val="nil"/>
              <w:left w:val="nil"/>
              <w:bottom w:val="nil"/>
              <w:right w:val="nil"/>
            </w:tcBorders>
            <w:shd w:val="clear" w:color="auto" w:fill="auto"/>
            <w:noWrap/>
            <w:hideMark/>
          </w:tcPr>
          <w:p w14:paraId="06BD1B3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1FCAB37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4162</w:t>
            </w:r>
          </w:p>
        </w:tc>
        <w:tc>
          <w:tcPr>
            <w:tcW w:w="720" w:type="dxa"/>
            <w:tcBorders>
              <w:top w:val="nil"/>
              <w:left w:val="nil"/>
              <w:bottom w:val="nil"/>
              <w:right w:val="nil"/>
            </w:tcBorders>
            <w:shd w:val="clear" w:color="auto" w:fill="auto"/>
            <w:noWrap/>
            <w:hideMark/>
          </w:tcPr>
          <w:p w14:paraId="3E5316C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58</w:t>
            </w:r>
          </w:p>
        </w:tc>
        <w:tc>
          <w:tcPr>
            <w:tcW w:w="655" w:type="dxa"/>
            <w:tcBorders>
              <w:top w:val="nil"/>
              <w:left w:val="nil"/>
              <w:bottom w:val="nil"/>
              <w:right w:val="nil"/>
            </w:tcBorders>
            <w:shd w:val="clear" w:color="auto" w:fill="auto"/>
            <w:noWrap/>
            <w:hideMark/>
          </w:tcPr>
          <w:p w14:paraId="149D752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77A4677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18</w:t>
            </w:r>
          </w:p>
        </w:tc>
        <w:tc>
          <w:tcPr>
            <w:tcW w:w="655" w:type="dxa"/>
            <w:tcBorders>
              <w:top w:val="nil"/>
              <w:left w:val="nil"/>
              <w:bottom w:val="nil"/>
              <w:right w:val="nil"/>
            </w:tcBorders>
            <w:shd w:val="clear" w:color="auto" w:fill="auto"/>
            <w:noWrap/>
            <w:hideMark/>
          </w:tcPr>
          <w:p w14:paraId="7921CAD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11</w:t>
            </w:r>
          </w:p>
        </w:tc>
        <w:tc>
          <w:tcPr>
            <w:tcW w:w="630" w:type="dxa"/>
            <w:tcBorders>
              <w:top w:val="nil"/>
              <w:left w:val="nil"/>
              <w:bottom w:val="nil"/>
              <w:right w:val="nil"/>
            </w:tcBorders>
            <w:shd w:val="clear" w:color="auto" w:fill="auto"/>
            <w:noWrap/>
            <w:hideMark/>
          </w:tcPr>
          <w:p w14:paraId="20709F0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w:t>
            </w:r>
          </w:p>
        </w:tc>
        <w:tc>
          <w:tcPr>
            <w:tcW w:w="900" w:type="dxa"/>
            <w:tcBorders>
              <w:top w:val="nil"/>
              <w:left w:val="nil"/>
              <w:bottom w:val="nil"/>
              <w:right w:val="nil"/>
            </w:tcBorders>
            <w:shd w:val="clear" w:color="auto" w:fill="auto"/>
            <w:noWrap/>
            <w:hideMark/>
          </w:tcPr>
          <w:p w14:paraId="1B92D86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w:t>
            </w:r>
          </w:p>
        </w:tc>
        <w:tc>
          <w:tcPr>
            <w:tcW w:w="1350" w:type="dxa"/>
            <w:tcBorders>
              <w:top w:val="nil"/>
              <w:left w:val="nil"/>
              <w:bottom w:val="nil"/>
              <w:right w:val="nil"/>
            </w:tcBorders>
            <w:shd w:val="clear" w:color="auto" w:fill="auto"/>
            <w:hideMark/>
          </w:tcPr>
          <w:p w14:paraId="6B845B4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 and all CV events</w:t>
            </w:r>
          </w:p>
        </w:tc>
        <w:tc>
          <w:tcPr>
            <w:tcW w:w="1260" w:type="dxa"/>
            <w:tcBorders>
              <w:top w:val="nil"/>
              <w:left w:val="nil"/>
              <w:bottom w:val="nil"/>
              <w:right w:val="nil"/>
            </w:tcBorders>
            <w:shd w:val="clear" w:color="auto" w:fill="auto"/>
            <w:hideMark/>
          </w:tcPr>
          <w:p w14:paraId="4FAEA2A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84-85</w:t>
            </w:r>
          </w:p>
        </w:tc>
      </w:tr>
      <w:tr w:rsidR="00481EE1" w:rsidRPr="004E6CE2" w14:paraId="163D1B11" w14:textId="77777777" w:rsidTr="00802899">
        <w:trPr>
          <w:trHeight w:val="480"/>
        </w:trPr>
        <w:tc>
          <w:tcPr>
            <w:tcW w:w="1995" w:type="dxa"/>
            <w:tcBorders>
              <w:top w:val="nil"/>
              <w:left w:val="nil"/>
              <w:bottom w:val="nil"/>
              <w:right w:val="nil"/>
            </w:tcBorders>
            <w:shd w:val="clear" w:color="auto" w:fill="auto"/>
            <w:noWrap/>
            <w:hideMark/>
          </w:tcPr>
          <w:p w14:paraId="26E1CF9A"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2011 Circulation </w:t>
            </w:r>
          </w:p>
          <w:p w14:paraId="7F730DCB" w14:textId="3FE6103A"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(ONTARGET)</w:t>
            </w:r>
          </w:p>
        </w:tc>
        <w:tc>
          <w:tcPr>
            <w:tcW w:w="900" w:type="dxa"/>
            <w:tcBorders>
              <w:top w:val="nil"/>
              <w:left w:val="nil"/>
              <w:bottom w:val="nil"/>
              <w:right w:val="nil"/>
            </w:tcBorders>
            <w:shd w:val="clear" w:color="auto" w:fill="auto"/>
            <w:noWrap/>
            <w:hideMark/>
          </w:tcPr>
          <w:p w14:paraId="7BE5104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1DADF3B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12554</w:t>
            </w:r>
          </w:p>
        </w:tc>
        <w:tc>
          <w:tcPr>
            <w:tcW w:w="720" w:type="dxa"/>
            <w:tcBorders>
              <w:top w:val="nil"/>
              <w:left w:val="nil"/>
              <w:bottom w:val="nil"/>
              <w:right w:val="nil"/>
            </w:tcBorders>
            <w:shd w:val="clear" w:color="auto" w:fill="auto"/>
            <w:noWrap/>
            <w:hideMark/>
          </w:tcPr>
          <w:p w14:paraId="356BACC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66</w:t>
            </w:r>
          </w:p>
        </w:tc>
        <w:tc>
          <w:tcPr>
            <w:tcW w:w="655" w:type="dxa"/>
            <w:tcBorders>
              <w:top w:val="nil"/>
              <w:left w:val="nil"/>
              <w:bottom w:val="nil"/>
              <w:right w:val="nil"/>
            </w:tcBorders>
            <w:shd w:val="clear" w:color="auto" w:fill="auto"/>
            <w:noWrap/>
            <w:hideMark/>
          </w:tcPr>
          <w:p w14:paraId="7ED09E2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w:t>
            </w:r>
          </w:p>
        </w:tc>
        <w:tc>
          <w:tcPr>
            <w:tcW w:w="540" w:type="dxa"/>
            <w:tcBorders>
              <w:top w:val="nil"/>
              <w:left w:val="nil"/>
              <w:bottom w:val="nil"/>
              <w:right w:val="nil"/>
            </w:tcBorders>
            <w:shd w:val="clear" w:color="auto" w:fill="auto"/>
            <w:noWrap/>
            <w:hideMark/>
          </w:tcPr>
          <w:p w14:paraId="244FC65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37</w:t>
            </w:r>
          </w:p>
        </w:tc>
        <w:tc>
          <w:tcPr>
            <w:tcW w:w="655" w:type="dxa"/>
            <w:tcBorders>
              <w:top w:val="nil"/>
              <w:left w:val="nil"/>
              <w:bottom w:val="nil"/>
              <w:right w:val="nil"/>
            </w:tcBorders>
            <w:shd w:val="clear" w:color="auto" w:fill="auto"/>
            <w:noWrap/>
            <w:hideMark/>
          </w:tcPr>
          <w:p w14:paraId="2378A37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6622E37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21</w:t>
            </w:r>
          </w:p>
        </w:tc>
        <w:tc>
          <w:tcPr>
            <w:tcW w:w="900" w:type="dxa"/>
            <w:tcBorders>
              <w:top w:val="nil"/>
              <w:left w:val="nil"/>
              <w:bottom w:val="nil"/>
              <w:right w:val="nil"/>
            </w:tcBorders>
            <w:shd w:val="clear" w:color="auto" w:fill="auto"/>
            <w:noWrap/>
            <w:hideMark/>
          </w:tcPr>
          <w:p w14:paraId="637E308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82</w:t>
            </w:r>
          </w:p>
        </w:tc>
        <w:tc>
          <w:tcPr>
            <w:tcW w:w="1350" w:type="dxa"/>
            <w:tcBorders>
              <w:top w:val="nil"/>
              <w:left w:val="nil"/>
              <w:bottom w:val="nil"/>
              <w:right w:val="nil"/>
            </w:tcBorders>
            <w:shd w:val="clear" w:color="auto" w:fill="auto"/>
            <w:hideMark/>
          </w:tcPr>
          <w:p w14:paraId="7B18065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mortality and all CV events</w:t>
            </w:r>
          </w:p>
        </w:tc>
        <w:tc>
          <w:tcPr>
            <w:tcW w:w="1260" w:type="dxa"/>
            <w:tcBorders>
              <w:top w:val="nil"/>
              <w:left w:val="nil"/>
              <w:bottom w:val="nil"/>
              <w:right w:val="nil"/>
            </w:tcBorders>
            <w:shd w:val="clear" w:color="auto" w:fill="auto"/>
            <w:hideMark/>
          </w:tcPr>
          <w:p w14:paraId="63B79E3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80</w:t>
            </w:r>
          </w:p>
        </w:tc>
      </w:tr>
      <w:tr w:rsidR="00481EE1" w:rsidRPr="004E6CE2" w14:paraId="1BD58596" w14:textId="77777777" w:rsidTr="00802899">
        <w:trPr>
          <w:trHeight w:val="480"/>
        </w:trPr>
        <w:tc>
          <w:tcPr>
            <w:tcW w:w="1995" w:type="dxa"/>
            <w:tcBorders>
              <w:top w:val="nil"/>
              <w:left w:val="nil"/>
              <w:bottom w:val="nil"/>
              <w:right w:val="nil"/>
            </w:tcBorders>
            <w:shd w:val="clear" w:color="auto" w:fill="auto"/>
            <w:noWrap/>
            <w:hideMark/>
          </w:tcPr>
          <w:p w14:paraId="78096446"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2012 Hypertension </w:t>
            </w:r>
          </w:p>
          <w:p w14:paraId="41441D6A" w14:textId="1B58BE2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(SMART)</w:t>
            </w:r>
          </w:p>
        </w:tc>
        <w:tc>
          <w:tcPr>
            <w:tcW w:w="900" w:type="dxa"/>
            <w:tcBorders>
              <w:top w:val="nil"/>
              <w:left w:val="nil"/>
              <w:bottom w:val="nil"/>
              <w:right w:val="nil"/>
            </w:tcBorders>
            <w:shd w:val="clear" w:color="auto" w:fill="auto"/>
            <w:noWrap/>
            <w:hideMark/>
          </w:tcPr>
          <w:p w14:paraId="6D2934D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60DDD57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5788</w:t>
            </w:r>
          </w:p>
        </w:tc>
        <w:tc>
          <w:tcPr>
            <w:tcW w:w="720" w:type="dxa"/>
            <w:tcBorders>
              <w:top w:val="nil"/>
              <w:left w:val="nil"/>
              <w:bottom w:val="nil"/>
              <w:right w:val="nil"/>
            </w:tcBorders>
            <w:shd w:val="clear" w:color="auto" w:fill="auto"/>
            <w:noWrap/>
            <w:hideMark/>
          </w:tcPr>
          <w:p w14:paraId="3952B4F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57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65</w:t>
            </w:r>
          </w:p>
        </w:tc>
        <w:tc>
          <w:tcPr>
            <w:tcW w:w="655" w:type="dxa"/>
            <w:tcBorders>
              <w:top w:val="nil"/>
              <w:left w:val="nil"/>
              <w:bottom w:val="nil"/>
              <w:right w:val="nil"/>
            </w:tcBorders>
            <w:shd w:val="clear" w:color="auto" w:fill="auto"/>
            <w:noWrap/>
            <w:hideMark/>
          </w:tcPr>
          <w:p w14:paraId="34F4F17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60</w:t>
            </w:r>
          </w:p>
        </w:tc>
        <w:tc>
          <w:tcPr>
            <w:tcW w:w="540" w:type="dxa"/>
            <w:tcBorders>
              <w:top w:val="nil"/>
              <w:left w:val="nil"/>
              <w:bottom w:val="nil"/>
              <w:right w:val="nil"/>
            </w:tcBorders>
            <w:shd w:val="clear" w:color="auto" w:fill="auto"/>
            <w:noWrap/>
            <w:hideMark/>
          </w:tcPr>
          <w:p w14:paraId="33E079F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17</w:t>
            </w:r>
          </w:p>
        </w:tc>
        <w:tc>
          <w:tcPr>
            <w:tcW w:w="655" w:type="dxa"/>
            <w:tcBorders>
              <w:top w:val="nil"/>
              <w:left w:val="nil"/>
              <w:bottom w:val="nil"/>
              <w:right w:val="nil"/>
            </w:tcBorders>
            <w:shd w:val="clear" w:color="auto" w:fill="auto"/>
            <w:noWrap/>
            <w:hideMark/>
          </w:tcPr>
          <w:p w14:paraId="45B3A563"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17DCAAB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28</w:t>
            </w:r>
          </w:p>
        </w:tc>
        <w:tc>
          <w:tcPr>
            <w:tcW w:w="900" w:type="dxa"/>
            <w:tcBorders>
              <w:top w:val="nil"/>
              <w:left w:val="nil"/>
              <w:bottom w:val="nil"/>
              <w:right w:val="nil"/>
            </w:tcBorders>
            <w:shd w:val="clear" w:color="auto" w:fill="auto"/>
            <w:noWrap/>
            <w:hideMark/>
          </w:tcPr>
          <w:p w14:paraId="078D3F7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82</w:t>
            </w:r>
          </w:p>
        </w:tc>
        <w:tc>
          <w:tcPr>
            <w:tcW w:w="1350" w:type="dxa"/>
            <w:tcBorders>
              <w:top w:val="nil"/>
              <w:left w:val="nil"/>
              <w:bottom w:val="nil"/>
              <w:right w:val="nil"/>
            </w:tcBorders>
            <w:shd w:val="clear" w:color="auto" w:fill="auto"/>
            <w:hideMark/>
          </w:tcPr>
          <w:p w14:paraId="50C77E2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events and all-cause morality</w:t>
            </w:r>
          </w:p>
        </w:tc>
        <w:tc>
          <w:tcPr>
            <w:tcW w:w="1260" w:type="dxa"/>
            <w:tcBorders>
              <w:top w:val="nil"/>
              <w:left w:val="nil"/>
              <w:bottom w:val="nil"/>
              <w:right w:val="nil"/>
            </w:tcBorders>
            <w:shd w:val="clear" w:color="auto" w:fill="auto"/>
            <w:hideMark/>
          </w:tcPr>
          <w:p w14:paraId="1040AA6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82</w:t>
            </w:r>
          </w:p>
        </w:tc>
      </w:tr>
      <w:tr w:rsidR="00481EE1" w:rsidRPr="004E6CE2" w14:paraId="1BB4DB67" w14:textId="77777777" w:rsidTr="00802899">
        <w:trPr>
          <w:trHeight w:val="300"/>
        </w:trPr>
        <w:tc>
          <w:tcPr>
            <w:tcW w:w="1995" w:type="dxa"/>
            <w:tcBorders>
              <w:top w:val="nil"/>
              <w:left w:val="nil"/>
              <w:bottom w:val="nil"/>
              <w:right w:val="nil"/>
            </w:tcBorders>
            <w:shd w:val="clear" w:color="auto" w:fill="auto"/>
            <w:noWrap/>
            <w:hideMark/>
          </w:tcPr>
          <w:p w14:paraId="69729B5D" w14:textId="77777777" w:rsidR="008F556C" w:rsidRPr="004E6CE2" w:rsidRDefault="008F556C" w:rsidP="00333280">
            <w:pPr>
              <w:spacing w:after="0" w:line="360" w:lineRule="auto"/>
              <w:ind w:left="177" w:firstLineChars="1" w:firstLine="2"/>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2016 </w:t>
            </w:r>
            <w:proofErr w:type="spellStart"/>
            <w:r w:rsidRPr="004E6CE2">
              <w:rPr>
                <w:rFonts w:ascii="Book Antiqua" w:eastAsia="Times New Roman" w:hAnsi="Book Antiqua" w:cs="Times New Roman"/>
                <w:sz w:val="24"/>
                <w:szCs w:val="24"/>
              </w:rPr>
              <w:t>Eur</w:t>
            </w:r>
            <w:proofErr w:type="spellEnd"/>
            <w:r w:rsidRPr="004E6CE2">
              <w:rPr>
                <w:rFonts w:ascii="Book Antiqua" w:eastAsia="Times New Roman" w:hAnsi="Book Antiqua" w:cs="Times New Roman"/>
                <w:sz w:val="24"/>
                <w:szCs w:val="24"/>
              </w:rPr>
              <w:t xml:space="preserve"> Rev Med </w:t>
            </w:r>
            <w:proofErr w:type="spellStart"/>
            <w:r w:rsidRPr="004E6CE2">
              <w:rPr>
                <w:rFonts w:ascii="Book Antiqua" w:eastAsia="Times New Roman" w:hAnsi="Book Antiqua" w:cs="Times New Roman"/>
                <w:sz w:val="24"/>
                <w:szCs w:val="24"/>
              </w:rPr>
              <w:t>Pharmacol</w:t>
            </w:r>
            <w:proofErr w:type="spellEnd"/>
            <w:r w:rsidRPr="004E6CE2">
              <w:rPr>
                <w:rFonts w:ascii="Book Antiqua" w:eastAsia="Times New Roman" w:hAnsi="Book Antiqua" w:cs="Times New Roman"/>
                <w:sz w:val="24"/>
                <w:szCs w:val="24"/>
              </w:rPr>
              <w:t xml:space="preserve"> </w:t>
            </w:r>
            <w:proofErr w:type="spellStart"/>
            <w:r w:rsidRPr="004E6CE2">
              <w:rPr>
                <w:rFonts w:ascii="Book Antiqua" w:eastAsia="Times New Roman" w:hAnsi="Book Antiqua" w:cs="Times New Roman"/>
                <w:sz w:val="24"/>
                <w:szCs w:val="24"/>
              </w:rPr>
              <w:t>Sci</w:t>
            </w:r>
            <w:proofErr w:type="spellEnd"/>
          </w:p>
        </w:tc>
        <w:tc>
          <w:tcPr>
            <w:tcW w:w="900" w:type="dxa"/>
            <w:tcBorders>
              <w:top w:val="nil"/>
              <w:left w:val="nil"/>
              <w:bottom w:val="nil"/>
              <w:right w:val="nil"/>
            </w:tcBorders>
            <w:shd w:val="clear" w:color="auto" w:fill="auto"/>
            <w:noWrap/>
            <w:hideMark/>
          </w:tcPr>
          <w:p w14:paraId="6CBF30C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7DBE1A2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369</w:t>
            </w:r>
          </w:p>
        </w:tc>
        <w:tc>
          <w:tcPr>
            <w:tcW w:w="720" w:type="dxa"/>
            <w:tcBorders>
              <w:top w:val="nil"/>
              <w:left w:val="nil"/>
              <w:bottom w:val="nil"/>
              <w:right w:val="nil"/>
            </w:tcBorders>
            <w:shd w:val="clear" w:color="auto" w:fill="auto"/>
            <w:noWrap/>
            <w:hideMark/>
          </w:tcPr>
          <w:p w14:paraId="00FE334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67</w:t>
            </w:r>
          </w:p>
        </w:tc>
        <w:tc>
          <w:tcPr>
            <w:tcW w:w="655" w:type="dxa"/>
            <w:tcBorders>
              <w:top w:val="nil"/>
              <w:left w:val="nil"/>
              <w:bottom w:val="nil"/>
              <w:right w:val="nil"/>
            </w:tcBorders>
            <w:shd w:val="clear" w:color="auto" w:fill="auto"/>
            <w:noWrap/>
            <w:hideMark/>
          </w:tcPr>
          <w:p w14:paraId="3302981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05918E0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w:t>
            </w:r>
          </w:p>
        </w:tc>
        <w:tc>
          <w:tcPr>
            <w:tcW w:w="655" w:type="dxa"/>
            <w:tcBorders>
              <w:top w:val="nil"/>
              <w:left w:val="nil"/>
              <w:bottom w:val="nil"/>
              <w:right w:val="nil"/>
            </w:tcBorders>
            <w:shd w:val="clear" w:color="auto" w:fill="auto"/>
            <w:noWrap/>
            <w:hideMark/>
          </w:tcPr>
          <w:p w14:paraId="3C01DE6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2EBDADF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3DC7695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105</w:t>
            </w:r>
          </w:p>
        </w:tc>
        <w:tc>
          <w:tcPr>
            <w:tcW w:w="1350" w:type="dxa"/>
            <w:tcBorders>
              <w:top w:val="nil"/>
              <w:left w:val="nil"/>
              <w:bottom w:val="nil"/>
              <w:right w:val="nil"/>
            </w:tcBorders>
            <w:shd w:val="clear" w:color="auto" w:fill="auto"/>
            <w:hideMark/>
          </w:tcPr>
          <w:p w14:paraId="2620360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 CV events</w:t>
            </w:r>
          </w:p>
        </w:tc>
        <w:tc>
          <w:tcPr>
            <w:tcW w:w="1260" w:type="dxa"/>
            <w:tcBorders>
              <w:top w:val="nil"/>
              <w:left w:val="nil"/>
              <w:bottom w:val="nil"/>
              <w:right w:val="nil"/>
            </w:tcBorders>
            <w:shd w:val="clear" w:color="auto" w:fill="auto"/>
            <w:hideMark/>
          </w:tcPr>
          <w:p w14:paraId="3CC63A3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75-80</w:t>
            </w:r>
          </w:p>
        </w:tc>
      </w:tr>
      <w:tr w:rsidR="00481EE1" w:rsidRPr="004E6CE2" w14:paraId="6FC6AF42" w14:textId="77777777" w:rsidTr="00802899">
        <w:trPr>
          <w:trHeight w:val="480"/>
        </w:trPr>
        <w:tc>
          <w:tcPr>
            <w:tcW w:w="1995" w:type="dxa"/>
            <w:tcBorders>
              <w:top w:val="nil"/>
              <w:left w:val="nil"/>
              <w:bottom w:val="nil"/>
              <w:right w:val="nil"/>
            </w:tcBorders>
            <w:shd w:val="clear" w:color="auto" w:fill="auto"/>
            <w:noWrap/>
            <w:hideMark/>
          </w:tcPr>
          <w:p w14:paraId="3683A739"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2016 </w:t>
            </w:r>
            <w:proofErr w:type="spellStart"/>
            <w:r w:rsidRPr="004E6CE2">
              <w:rPr>
                <w:rFonts w:ascii="Book Antiqua" w:eastAsia="Times New Roman" w:hAnsi="Book Antiqua" w:cs="Times New Roman"/>
                <w:sz w:val="24"/>
                <w:szCs w:val="24"/>
              </w:rPr>
              <w:t>Eur</w:t>
            </w:r>
            <w:proofErr w:type="spellEnd"/>
            <w:r w:rsidRPr="004E6CE2">
              <w:rPr>
                <w:rFonts w:ascii="Book Antiqua" w:eastAsia="Times New Roman" w:hAnsi="Book Antiqua" w:cs="Times New Roman"/>
                <w:sz w:val="24"/>
                <w:szCs w:val="24"/>
              </w:rPr>
              <w:t xml:space="preserve"> Heart </w:t>
            </w:r>
            <w:r w:rsidRPr="004E6CE2">
              <w:rPr>
                <w:rFonts w:ascii="Book Antiqua" w:eastAsia="Times New Roman" w:hAnsi="Book Antiqua" w:cs="Times New Roman"/>
                <w:sz w:val="24"/>
                <w:szCs w:val="24"/>
              </w:rPr>
              <w:lastRenderedPageBreak/>
              <w:t xml:space="preserve">J </w:t>
            </w:r>
          </w:p>
          <w:p w14:paraId="0451BC76" w14:textId="73B3135D"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(VALUE)</w:t>
            </w:r>
          </w:p>
        </w:tc>
        <w:tc>
          <w:tcPr>
            <w:tcW w:w="900" w:type="dxa"/>
            <w:tcBorders>
              <w:top w:val="nil"/>
              <w:left w:val="nil"/>
              <w:bottom w:val="nil"/>
              <w:right w:val="nil"/>
            </w:tcBorders>
            <w:shd w:val="clear" w:color="auto" w:fill="auto"/>
            <w:noWrap/>
            <w:hideMark/>
          </w:tcPr>
          <w:p w14:paraId="4EB7BDA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Post-</w:t>
            </w:r>
            <w:r w:rsidRPr="004E6CE2">
              <w:rPr>
                <w:rFonts w:ascii="Book Antiqua" w:eastAsia="Times New Roman" w:hAnsi="Book Antiqua" w:cs="Times New Roman"/>
                <w:sz w:val="24"/>
                <w:szCs w:val="24"/>
              </w:rPr>
              <w:lastRenderedPageBreak/>
              <w:t>Hoc</w:t>
            </w:r>
          </w:p>
        </w:tc>
        <w:tc>
          <w:tcPr>
            <w:tcW w:w="655" w:type="dxa"/>
            <w:tcBorders>
              <w:top w:val="nil"/>
              <w:left w:val="nil"/>
              <w:bottom w:val="nil"/>
              <w:right w:val="nil"/>
            </w:tcBorders>
            <w:shd w:val="clear" w:color="auto" w:fill="auto"/>
            <w:noWrap/>
            <w:hideMark/>
          </w:tcPr>
          <w:p w14:paraId="79F29D4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1524</w:t>
            </w:r>
            <w:r w:rsidRPr="004E6CE2">
              <w:rPr>
                <w:rFonts w:ascii="Book Antiqua" w:eastAsia="Times New Roman" w:hAnsi="Book Antiqua" w:cs="Times New Roman"/>
                <w:sz w:val="24"/>
                <w:szCs w:val="24"/>
              </w:rPr>
              <w:lastRenderedPageBreak/>
              <w:t>4</w:t>
            </w:r>
          </w:p>
        </w:tc>
        <w:tc>
          <w:tcPr>
            <w:tcW w:w="720" w:type="dxa"/>
            <w:tcBorders>
              <w:top w:val="nil"/>
              <w:left w:val="nil"/>
              <w:bottom w:val="nil"/>
              <w:right w:val="nil"/>
            </w:tcBorders>
            <w:shd w:val="clear" w:color="auto" w:fill="auto"/>
            <w:noWrap/>
            <w:hideMark/>
          </w:tcPr>
          <w:p w14:paraId="6B87C9A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67</w:t>
            </w:r>
          </w:p>
        </w:tc>
        <w:tc>
          <w:tcPr>
            <w:tcW w:w="655" w:type="dxa"/>
            <w:tcBorders>
              <w:top w:val="nil"/>
              <w:left w:val="nil"/>
              <w:bottom w:val="nil"/>
              <w:right w:val="nil"/>
            </w:tcBorders>
            <w:shd w:val="clear" w:color="auto" w:fill="auto"/>
            <w:noWrap/>
            <w:hideMark/>
          </w:tcPr>
          <w:p w14:paraId="53504CC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46</w:t>
            </w:r>
          </w:p>
        </w:tc>
        <w:tc>
          <w:tcPr>
            <w:tcW w:w="540" w:type="dxa"/>
            <w:tcBorders>
              <w:top w:val="nil"/>
              <w:left w:val="nil"/>
              <w:bottom w:val="nil"/>
              <w:right w:val="nil"/>
            </w:tcBorders>
            <w:shd w:val="clear" w:color="auto" w:fill="auto"/>
            <w:noWrap/>
            <w:hideMark/>
          </w:tcPr>
          <w:p w14:paraId="4A9D8BC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32</w:t>
            </w:r>
          </w:p>
        </w:tc>
        <w:tc>
          <w:tcPr>
            <w:tcW w:w="655" w:type="dxa"/>
            <w:tcBorders>
              <w:top w:val="nil"/>
              <w:left w:val="nil"/>
              <w:bottom w:val="nil"/>
              <w:right w:val="nil"/>
            </w:tcBorders>
            <w:shd w:val="clear" w:color="auto" w:fill="auto"/>
            <w:noWrap/>
            <w:hideMark/>
          </w:tcPr>
          <w:p w14:paraId="1907972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533E687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w:t>
            </w:r>
          </w:p>
        </w:tc>
        <w:tc>
          <w:tcPr>
            <w:tcW w:w="900" w:type="dxa"/>
            <w:tcBorders>
              <w:top w:val="nil"/>
              <w:left w:val="nil"/>
              <w:bottom w:val="nil"/>
              <w:right w:val="nil"/>
            </w:tcBorders>
            <w:shd w:val="clear" w:color="auto" w:fill="auto"/>
            <w:noWrap/>
            <w:hideMark/>
          </w:tcPr>
          <w:p w14:paraId="1C39968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87</w:t>
            </w:r>
          </w:p>
        </w:tc>
        <w:tc>
          <w:tcPr>
            <w:tcW w:w="1350" w:type="dxa"/>
            <w:tcBorders>
              <w:top w:val="nil"/>
              <w:left w:val="nil"/>
              <w:bottom w:val="nil"/>
              <w:right w:val="nil"/>
            </w:tcBorders>
            <w:shd w:val="clear" w:color="auto" w:fill="auto"/>
            <w:hideMark/>
          </w:tcPr>
          <w:p w14:paraId="684FE2C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All CV </w:t>
            </w:r>
            <w:r w:rsidRPr="004E6CE2">
              <w:rPr>
                <w:rFonts w:ascii="Book Antiqua" w:eastAsia="Times New Roman" w:hAnsi="Book Antiqua" w:cs="Times New Roman"/>
                <w:sz w:val="24"/>
                <w:szCs w:val="24"/>
              </w:rPr>
              <w:lastRenderedPageBreak/>
              <w:t>events; all-cause mortality</w:t>
            </w:r>
          </w:p>
        </w:tc>
        <w:tc>
          <w:tcPr>
            <w:tcW w:w="1260" w:type="dxa"/>
            <w:tcBorders>
              <w:top w:val="nil"/>
              <w:left w:val="nil"/>
              <w:bottom w:val="nil"/>
              <w:right w:val="nil"/>
            </w:tcBorders>
            <w:shd w:val="clear" w:color="auto" w:fill="auto"/>
            <w:hideMark/>
          </w:tcPr>
          <w:p w14:paraId="5BBCA9B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80</w:t>
            </w:r>
          </w:p>
        </w:tc>
      </w:tr>
      <w:tr w:rsidR="00481EE1" w:rsidRPr="004E6CE2" w14:paraId="00168763" w14:textId="77777777" w:rsidTr="00802899">
        <w:trPr>
          <w:trHeight w:val="300"/>
        </w:trPr>
        <w:tc>
          <w:tcPr>
            <w:tcW w:w="1995" w:type="dxa"/>
            <w:tcBorders>
              <w:top w:val="nil"/>
              <w:left w:val="nil"/>
              <w:bottom w:val="nil"/>
              <w:right w:val="nil"/>
            </w:tcBorders>
            <w:shd w:val="clear" w:color="auto" w:fill="auto"/>
            <w:noWrap/>
            <w:hideMark/>
          </w:tcPr>
          <w:p w14:paraId="343E6D84" w14:textId="77777777" w:rsidR="008F556C" w:rsidRPr="004E6CE2" w:rsidRDefault="008F556C"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lastRenderedPageBreak/>
              <w:t>Studies in DM</w:t>
            </w:r>
          </w:p>
        </w:tc>
        <w:tc>
          <w:tcPr>
            <w:tcW w:w="900" w:type="dxa"/>
            <w:tcBorders>
              <w:top w:val="nil"/>
              <w:left w:val="nil"/>
              <w:bottom w:val="nil"/>
              <w:right w:val="nil"/>
            </w:tcBorders>
            <w:shd w:val="clear" w:color="auto" w:fill="auto"/>
            <w:noWrap/>
            <w:hideMark/>
          </w:tcPr>
          <w:p w14:paraId="59FC223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38B979D6"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hideMark/>
          </w:tcPr>
          <w:p w14:paraId="3E83E920"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6593370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5BB40A6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24FFBDA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021A836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4E301648"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25D3986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260" w:type="dxa"/>
            <w:tcBorders>
              <w:top w:val="nil"/>
              <w:left w:val="nil"/>
              <w:bottom w:val="nil"/>
              <w:right w:val="nil"/>
            </w:tcBorders>
            <w:shd w:val="clear" w:color="auto" w:fill="auto"/>
            <w:hideMark/>
          </w:tcPr>
          <w:p w14:paraId="418AACD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r>
      <w:tr w:rsidR="00481EE1" w:rsidRPr="004E6CE2" w14:paraId="08575492" w14:textId="77777777" w:rsidTr="00802899">
        <w:trPr>
          <w:trHeight w:val="300"/>
        </w:trPr>
        <w:tc>
          <w:tcPr>
            <w:tcW w:w="1995" w:type="dxa"/>
            <w:tcBorders>
              <w:top w:val="nil"/>
              <w:left w:val="nil"/>
              <w:bottom w:val="nil"/>
              <w:right w:val="nil"/>
            </w:tcBorders>
            <w:shd w:val="clear" w:color="auto" w:fill="auto"/>
            <w:noWrap/>
            <w:hideMark/>
          </w:tcPr>
          <w:p w14:paraId="37FAD8F0"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1998 BMJ </w:t>
            </w:r>
          </w:p>
          <w:p w14:paraId="7B54800F" w14:textId="2D61364C"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(UKPDS)</w:t>
            </w:r>
          </w:p>
        </w:tc>
        <w:tc>
          <w:tcPr>
            <w:tcW w:w="900" w:type="dxa"/>
            <w:tcBorders>
              <w:top w:val="nil"/>
              <w:left w:val="nil"/>
              <w:bottom w:val="nil"/>
              <w:right w:val="nil"/>
            </w:tcBorders>
            <w:shd w:val="clear" w:color="auto" w:fill="auto"/>
            <w:noWrap/>
            <w:hideMark/>
          </w:tcPr>
          <w:p w14:paraId="73C1A7E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6753121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1148</w:t>
            </w:r>
          </w:p>
        </w:tc>
        <w:tc>
          <w:tcPr>
            <w:tcW w:w="720" w:type="dxa"/>
            <w:tcBorders>
              <w:top w:val="nil"/>
              <w:left w:val="nil"/>
              <w:bottom w:val="nil"/>
              <w:right w:val="nil"/>
            </w:tcBorders>
            <w:shd w:val="clear" w:color="auto" w:fill="auto"/>
            <w:noWrap/>
            <w:hideMark/>
          </w:tcPr>
          <w:p w14:paraId="78EB1AE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56</w:t>
            </w:r>
          </w:p>
        </w:tc>
        <w:tc>
          <w:tcPr>
            <w:tcW w:w="655" w:type="dxa"/>
            <w:tcBorders>
              <w:top w:val="nil"/>
              <w:left w:val="nil"/>
              <w:bottom w:val="nil"/>
              <w:right w:val="nil"/>
            </w:tcBorders>
            <w:shd w:val="clear" w:color="auto" w:fill="auto"/>
            <w:noWrap/>
            <w:hideMark/>
          </w:tcPr>
          <w:p w14:paraId="6E751D56"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1DF3564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55" w:type="dxa"/>
            <w:tcBorders>
              <w:top w:val="nil"/>
              <w:left w:val="nil"/>
              <w:bottom w:val="nil"/>
              <w:right w:val="nil"/>
            </w:tcBorders>
            <w:shd w:val="clear" w:color="auto" w:fill="auto"/>
            <w:noWrap/>
            <w:hideMark/>
          </w:tcPr>
          <w:p w14:paraId="1B414972"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32AB4C9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70A717B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94</w:t>
            </w:r>
          </w:p>
        </w:tc>
        <w:tc>
          <w:tcPr>
            <w:tcW w:w="1350" w:type="dxa"/>
            <w:tcBorders>
              <w:top w:val="nil"/>
              <w:left w:val="nil"/>
              <w:bottom w:val="nil"/>
              <w:right w:val="nil"/>
            </w:tcBorders>
            <w:shd w:val="clear" w:color="auto" w:fill="auto"/>
            <w:hideMark/>
          </w:tcPr>
          <w:p w14:paraId="554500B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 cause mortality</w:t>
            </w:r>
          </w:p>
        </w:tc>
        <w:tc>
          <w:tcPr>
            <w:tcW w:w="1260" w:type="dxa"/>
            <w:tcBorders>
              <w:top w:val="nil"/>
              <w:left w:val="nil"/>
              <w:bottom w:val="nil"/>
              <w:right w:val="nil"/>
            </w:tcBorders>
            <w:shd w:val="clear" w:color="auto" w:fill="auto"/>
            <w:hideMark/>
          </w:tcPr>
          <w:p w14:paraId="533A8D9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83</w:t>
            </w:r>
          </w:p>
        </w:tc>
      </w:tr>
      <w:tr w:rsidR="00481EE1" w:rsidRPr="004E6CE2" w14:paraId="7A92EEFD" w14:textId="77777777" w:rsidTr="00802899">
        <w:trPr>
          <w:trHeight w:val="480"/>
        </w:trPr>
        <w:tc>
          <w:tcPr>
            <w:tcW w:w="1995" w:type="dxa"/>
            <w:tcBorders>
              <w:top w:val="nil"/>
              <w:left w:val="nil"/>
              <w:bottom w:val="nil"/>
              <w:right w:val="nil"/>
            </w:tcBorders>
            <w:shd w:val="clear" w:color="auto" w:fill="auto"/>
            <w:noWrap/>
            <w:hideMark/>
          </w:tcPr>
          <w:p w14:paraId="056CC38D"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2002 Kidney </w:t>
            </w:r>
            <w:proofErr w:type="spellStart"/>
            <w:r w:rsidRPr="004E6CE2">
              <w:rPr>
                <w:rFonts w:ascii="Book Antiqua" w:eastAsia="Times New Roman" w:hAnsi="Book Antiqua" w:cs="Times New Roman"/>
                <w:sz w:val="24"/>
                <w:szCs w:val="24"/>
              </w:rPr>
              <w:t>Int</w:t>
            </w:r>
            <w:proofErr w:type="spellEnd"/>
            <w:r w:rsidRPr="004E6CE2">
              <w:rPr>
                <w:rFonts w:ascii="Book Antiqua" w:eastAsia="Times New Roman" w:hAnsi="Book Antiqua" w:cs="Times New Roman"/>
                <w:sz w:val="24"/>
                <w:szCs w:val="24"/>
              </w:rPr>
              <w:t xml:space="preserve"> </w:t>
            </w:r>
          </w:p>
          <w:p w14:paraId="19540FAD" w14:textId="3896A5B4"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(ABCD)</w:t>
            </w:r>
          </w:p>
        </w:tc>
        <w:tc>
          <w:tcPr>
            <w:tcW w:w="900" w:type="dxa"/>
            <w:tcBorders>
              <w:top w:val="nil"/>
              <w:left w:val="nil"/>
              <w:bottom w:val="nil"/>
              <w:right w:val="nil"/>
            </w:tcBorders>
            <w:shd w:val="clear" w:color="auto" w:fill="auto"/>
            <w:noWrap/>
            <w:hideMark/>
          </w:tcPr>
          <w:p w14:paraId="48EA20E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58FC716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480</w:t>
            </w:r>
          </w:p>
        </w:tc>
        <w:tc>
          <w:tcPr>
            <w:tcW w:w="720" w:type="dxa"/>
            <w:tcBorders>
              <w:top w:val="nil"/>
              <w:left w:val="nil"/>
              <w:bottom w:val="nil"/>
              <w:right w:val="nil"/>
            </w:tcBorders>
            <w:shd w:val="clear" w:color="auto" w:fill="auto"/>
            <w:noWrap/>
            <w:hideMark/>
          </w:tcPr>
          <w:p w14:paraId="6797DE4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59</w:t>
            </w:r>
          </w:p>
        </w:tc>
        <w:tc>
          <w:tcPr>
            <w:tcW w:w="655" w:type="dxa"/>
            <w:tcBorders>
              <w:top w:val="nil"/>
              <w:left w:val="nil"/>
              <w:bottom w:val="nil"/>
              <w:right w:val="nil"/>
            </w:tcBorders>
            <w:shd w:val="clear" w:color="auto" w:fill="auto"/>
            <w:noWrap/>
            <w:hideMark/>
          </w:tcPr>
          <w:p w14:paraId="483628E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60CCC03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55" w:type="dxa"/>
            <w:tcBorders>
              <w:top w:val="nil"/>
              <w:left w:val="nil"/>
              <w:bottom w:val="nil"/>
              <w:right w:val="nil"/>
            </w:tcBorders>
            <w:shd w:val="clear" w:color="auto" w:fill="auto"/>
            <w:noWrap/>
            <w:hideMark/>
          </w:tcPr>
          <w:p w14:paraId="29F81AE9"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2E2D374F"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17AFA34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84</w:t>
            </w:r>
          </w:p>
        </w:tc>
        <w:tc>
          <w:tcPr>
            <w:tcW w:w="1350" w:type="dxa"/>
            <w:tcBorders>
              <w:top w:val="nil"/>
              <w:left w:val="nil"/>
              <w:bottom w:val="nil"/>
              <w:right w:val="nil"/>
            </w:tcBorders>
            <w:shd w:val="clear" w:color="auto" w:fill="auto"/>
            <w:hideMark/>
          </w:tcPr>
          <w:p w14:paraId="48186D0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GFR changes; CV event; retinopathy; neuropathy</w:t>
            </w:r>
          </w:p>
        </w:tc>
        <w:tc>
          <w:tcPr>
            <w:tcW w:w="1260" w:type="dxa"/>
            <w:tcBorders>
              <w:top w:val="nil"/>
              <w:left w:val="nil"/>
              <w:bottom w:val="nil"/>
              <w:right w:val="nil"/>
            </w:tcBorders>
            <w:shd w:val="clear" w:color="auto" w:fill="auto"/>
            <w:hideMark/>
          </w:tcPr>
          <w:p w14:paraId="6C1B9E4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75</w:t>
            </w:r>
          </w:p>
        </w:tc>
      </w:tr>
      <w:tr w:rsidR="00481EE1" w:rsidRPr="004E6CE2" w14:paraId="0A30D83F" w14:textId="77777777" w:rsidTr="00802899">
        <w:trPr>
          <w:trHeight w:val="300"/>
        </w:trPr>
        <w:tc>
          <w:tcPr>
            <w:tcW w:w="1995" w:type="dxa"/>
            <w:tcBorders>
              <w:top w:val="nil"/>
              <w:left w:val="nil"/>
              <w:bottom w:val="nil"/>
              <w:right w:val="nil"/>
            </w:tcBorders>
            <w:shd w:val="clear" w:color="auto" w:fill="auto"/>
            <w:noWrap/>
            <w:hideMark/>
          </w:tcPr>
          <w:p w14:paraId="065FCE0D" w14:textId="77777777" w:rsidR="008F556C" w:rsidRPr="004E6CE2" w:rsidRDefault="008F556C" w:rsidP="00333280">
            <w:pPr>
              <w:spacing w:after="0" w:line="360" w:lineRule="auto"/>
              <w:ind w:left="177" w:firstLineChars="1" w:firstLine="2"/>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2005 J Am </w:t>
            </w:r>
            <w:proofErr w:type="spellStart"/>
            <w:r w:rsidRPr="004E6CE2">
              <w:rPr>
                <w:rFonts w:ascii="Book Antiqua" w:eastAsia="Times New Roman" w:hAnsi="Book Antiqua" w:cs="Times New Roman"/>
                <w:sz w:val="24"/>
                <w:szCs w:val="24"/>
              </w:rPr>
              <w:t>Soc</w:t>
            </w:r>
            <w:proofErr w:type="spellEnd"/>
            <w:r w:rsidRPr="004E6CE2">
              <w:rPr>
                <w:rFonts w:ascii="Book Antiqua" w:eastAsia="Times New Roman" w:hAnsi="Book Antiqua" w:cs="Times New Roman"/>
                <w:sz w:val="24"/>
                <w:szCs w:val="24"/>
              </w:rPr>
              <w:t xml:space="preserve"> </w:t>
            </w:r>
            <w:proofErr w:type="spellStart"/>
            <w:r w:rsidRPr="004E6CE2">
              <w:rPr>
                <w:rFonts w:ascii="Book Antiqua" w:eastAsia="Times New Roman" w:hAnsi="Book Antiqua" w:cs="Times New Roman"/>
                <w:sz w:val="24"/>
                <w:szCs w:val="24"/>
              </w:rPr>
              <w:t>Nephrol</w:t>
            </w:r>
            <w:proofErr w:type="spellEnd"/>
            <w:r w:rsidRPr="004E6CE2">
              <w:rPr>
                <w:rFonts w:ascii="Book Antiqua" w:eastAsia="Times New Roman" w:hAnsi="Book Antiqua" w:cs="Times New Roman"/>
                <w:sz w:val="24"/>
                <w:szCs w:val="24"/>
              </w:rPr>
              <w:t xml:space="preserve"> </w:t>
            </w:r>
          </w:p>
          <w:p w14:paraId="71E755EB" w14:textId="24706C2A"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(IDNT)</w:t>
            </w:r>
          </w:p>
        </w:tc>
        <w:tc>
          <w:tcPr>
            <w:tcW w:w="900" w:type="dxa"/>
            <w:tcBorders>
              <w:top w:val="nil"/>
              <w:left w:val="nil"/>
              <w:bottom w:val="nil"/>
              <w:right w:val="nil"/>
            </w:tcBorders>
            <w:shd w:val="clear" w:color="auto" w:fill="auto"/>
            <w:noWrap/>
            <w:hideMark/>
          </w:tcPr>
          <w:p w14:paraId="52D81BD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47B20B7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1715</w:t>
            </w:r>
          </w:p>
        </w:tc>
        <w:tc>
          <w:tcPr>
            <w:tcW w:w="720" w:type="dxa"/>
            <w:tcBorders>
              <w:top w:val="nil"/>
              <w:left w:val="nil"/>
              <w:bottom w:val="nil"/>
              <w:right w:val="nil"/>
            </w:tcBorders>
            <w:shd w:val="clear" w:color="auto" w:fill="auto"/>
            <w:noWrap/>
            <w:hideMark/>
          </w:tcPr>
          <w:p w14:paraId="146E725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59</w:t>
            </w:r>
          </w:p>
        </w:tc>
        <w:tc>
          <w:tcPr>
            <w:tcW w:w="655" w:type="dxa"/>
            <w:tcBorders>
              <w:top w:val="nil"/>
              <w:left w:val="nil"/>
              <w:bottom w:val="nil"/>
              <w:right w:val="nil"/>
            </w:tcBorders>
            <w:shd w:val="clear" w:color="auto" w:fill="auto"/>
            <w:noWrap/>
            <w:hideMark/>
          </w:tcPr>
          <w:p w14:paraId="6C25C14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29</w:t>
            </w:r>
          </w:p>
        </w:tc>
        <w:tc>
          <w:tcPr>
            <w:tcW w:w="540" w:type="dxa"/>
            <w:tcBorders>
              <w:top w:val="nil"/>
              <w:left w:val="nil"/>
              <w:bottom w:val="nil"/>
              <w:right w:val="nil"/>
            </w:tcBorders>
            <w:shd w:val="clear" w:color="auto" w:fill="auto"/>
            <w:noWrap/>
            <w:hideMark/>
          </w:tcPr>
          <w:p w14:paraId="7F74D82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55" w:type="dxa"/>
            <w:tcBorders>
              <w:top w:val="nil"/>
              <w:left w:val="nil"/>
              <w:bottom w:val="nil"/>
              <w:right w:val="nil"/>
            </w:tcBorders>
            <w:shd w:val="clear" w:color="auto" w:fill="auto"/>
            <w:noWrap/>
            <w:hideMark/>
          </w:tcPr>
          <w:p w14:paraId="4095005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30" w:type="dxa"/>
            <w:tcBorders>
              <w:top w:val="nil"/>
              <w:left w:val="nil"/>
              <w:bottom w:val="nil"/>
              <w:right w:val="nil"/>
            </w:tcBorders>
            <w:shd w:val="clear" w:color="auto" w:fill="auto"/>
            <w:noWrap/>
            <w:hideMark/>
          </w:tcPr>
          <w:p w14:paraId="2F3B286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0B88E71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87</w:t>
            </w:r>
          </w:p>
        </w:tc>
        <w:tc>
          <w:tcPr>
            <w:tcW w:w="1350" w:type="dxa"/>
            <w:tcBorders>
              <w:top w:val="nil"/>
              <w:left w:val="nil"/>
              <w:bottom w:val="nil"/>
              <w:right w:val="nil"/>
            </w:tcBorders>
            <w:shd w:val="clear" w:color="auto" w:fill="auto"/>
            <w:hideMark/>
          </w:tcPr>
          <w:p w14:paraId="1E16D6C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events and mortality</w:t>
            </w:r>
          </w:p>
        </w:tc>
        <w:tc>
          <w:tcPr>
            <w:tcW w:w="1260" w:type="dxa"/>
            <w:tcBorders>
              <w:top w:val="nil"/>
              <w:left w:val="nil"/>
              <w:bottom w:val="nil"/>
              <w:right w:val="nil"/>
            </w:tcBorders>
            <w:shd w:val="clear" w:color="auto" w:fill="auto"/>
            <w:hideMark/>
          </w:tcPr>
          <w:p w14:paraId="6D3AF75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85</w:t>
            </w:r>
          </w:p>
        </w:tc>
      </w:tr>
      <w:tr w:rsidR="00481EE1" w:rsidRPr="004E6CE2" w14:paraId="10F59AAF" w14:textId="77777777" w:rsidTr="00802899">
        <w:trPr>
          <w:trHeight w:val="720"/>
        </w:trPr>
        <w:tc>
          <w:tcPr>
            <w:tcW w:w="1995" w:type="dxa"/>
            <w:tcBorders>
              <w:top w:val="nil"/>
              <w:left w:val="nil"/>
              <w:bottom w:val="nil"/>
              <w:right w:val="nil"/>
            </w:tcBorders>
            <w:shd w:val="clear" w:color="auto" w:fill="auto"/>
            <w:noWrap/>
            <w:hideMark/>
          </w:tcPr>
          <w:p w14:paraId="07F25DE1"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2010 JAMA </w:t>
            </w:r>
          </w:p>
          <w:p w14:paraId="0EE4AF8C" w14:textId="78083350"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(INVEST)</w:t>
            </w:r>
          </w:p>
        </w:tc>
        <w:tc>
          <w:tcPr>
            <w:tcW w:w="900" w:type="dxa"/>
            <w:tcBorders>
              <w:top w:val="nil"/>
              <w:left w:val="nil"/>
              <w:bottom w:val="nil"/>
              <w:right w:val="nil"/>
            </w:tcBorders>
            <w:shd w:val="clear" w:color="auto" w:fill="auto"/>
            <w:noWrap/>
            <w:hideMark/>
          </w:tcPr>
          <w:p w14:paraId="762F4C5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Post-Hoc</w:t>
            </w:r>
          </w:p>
        </w:tc>
        <w:tc>
          <w:tcPr>
            <w:tcW w:w="655" w:type="dxa"/>
            <w:tcBorders>
              <w:top w:val="nil"/>
              <w:left w:val="nil"/>
              <w:bottom w:val="nil"/>
              <w:right w:val="nil"/>
            </w:tcBorders>
            <w:shd w:val="clear" w:color="auto" w:fill="auto"/>
            <w:noWrap/>
            <w:hideMark/>
          </w:tcPr>
          <w:p w14:paraId="0F90DEE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6400</w:t>
            </w:r>
          </w:p>
        </w:tc>
        <w:tc>
          <w:tcPr>
            <w:tcW w:w="720" w:type="dxa"/>
            <w:tcBorders>
              <w:top w:val="nil"/>
              <w:left w:val="nil"/>
              <w:bottom w:val="nil"/>
              <w:right w:val="nil"/>
            </w:tcBorders>
            <w:shd w:val="clear" w:color="auto" w:fill="auto"/>
            <w:noWrap/>
            <w:hideMark/>
          </w:tcPr>
          <w:p w14:paraId="43C4256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66</w:t>
            </w:r>
          </w:p>
        </w:tc>
        <w:tc>
          <w:tcPr>
            <w:tcW w:w="655" w:type="dxa"/>
            <w:tcBorders>
              <w:top w:val="nil"/>
              <w:left w:val="nil"/>
              <w:bottom w:val="nil"/>
              <w:right w:val="nil"/>
            </w:tcBorders>
            <w:shd w:val="clear" w:color="auto" w:fill="auto"/>
            <w:noWrap/>
            <w:hideMark/>
          </w:tcPr>
          <w:p w14:paraId="56DB9FF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540" w:type="dxa"/>
            <w:tcBorders>
              <w:top w:val="nil"/>
              <w:left w:val="nil"/>
              <w:bottom w:val="nil"/>
              <w:right w:val="nil"/>
            </w:tcBorders>
            <w:shd w:val="clear" w:color="auto" w:fill="auto"/>
            <w:noWrap/>
            <w:hideMark/>
          </w:tcPr>
          <w:p w14:paraId="4294550B"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55" w:type="dxa"/>
            <w:tcBorders>
              <w:top w:val="nil"/>
              <w:left w:val="nil"/>
              <w:bottom w:val="nil"/>
              <w:right w:val="nil"/>
            </w:tcBorders>
            <w:shd w:val="clear" w:color="auto" w:fill="auto"/>
            <w:noWrap/>
            <w:hideMark/>
          </w:tcPr>
          <w:p w14:paraId="4F8F551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w:t>
            </w:r>
          </w:p>
        </w:tc>
        <w:tc>
          <w:tcPr>
            <w:tcW w:w="630" w:type="dxa"/>
            <w:tcBorders>
              <w:top w:val="nil"/>
              <w:left w:val="nil"/>
              <w:bottom w:val="nil"/>
              <w:right w:val="nil"/>
            </w:tcBorders>
            <w:shd w:val="clear" w:color="auto" w:fill="auto"/>
            <w:noWrap/>
            <w:hideMark/>
          </w:tcPr>
          <w:p w14:paraId="48BF77B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9</w:t>
            </w:r>
          </w:p>
        </w:tc>
        <w:tc>
          <w:tcPr>
            <w:tcW w:w="900" w:type="dxa"/>
            <w:tcBorders>
              <w:top w:val="nil"/>
              <w:left w:val="nil"/>
              <w:bottom w:val="nil"/>
              <w:right w:val="nil"/>
            </w:tcBorders>
            <w:shd w:val="clear" w:color="auto" w:fill="auto"/>
            <w:noWrap/>
            <w:hideMark/>
          </w:tcPr>
          <w:p w14:paraId="7460A20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85</w:t>
            </w:r>
          </w:p>
        </w:tc>
        <w:tc>
          <w:tcPr>
            <w:tcW w:w="1350" w:type="dxa"/>
            <w:tcBorders>
              <w:top w:val="nil"/>
              <w:left w:val="nil"/>
              <w:bottom w:val="nil"/>
              <w:right w:val="nil"/>
            </w:tcBorders>
            <w:shd w:val="clear" w:color="auto" w:fill="auto"/>
            <w:hideMark/>
          </w:tcPr>
          <w:p w14:paraId="3A361FF2"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 non-fatal MI or CVA</w:t>
            </w:r>
          </w:p>
        </w:tc>
        <w:tc>
          <w:tcPr>
            <w:tcW w:w="1260" w:type="dxa"/>
            <w:tcBorders>
              <w:top w:val="nil"/>
              <w:left w:val="nil"/>
              <w:bottom w:val="nil"/>
              <w:right w:val="nil"/>
            </w:tcBorders>
            <w:shd w:val="clear" w:color="auto" w:fill="auto"/>
            <w:hideMark/>
          </w:tcPr>
          <w:p w14:paraId="4974628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SBP nadir 115, but no corresponding DBP nadir reported</w:t>
            </w:r>
          </w:p>
        </w:tc>
      </w:tr>
      <w:tr w:rsidR="00481EE1" w:rsidRPr="004E6CE2" w14:paraId="64FB8F1B" w14:textId="77777777" w:rsidTr="00802899">
        <w:trPr>
          <w:trHeight w:val="480"/>
        </w:trPr>
        <w:tc>
          <w:tcPr>
            <w:tcW w:w="1995" w:type="dxa"/>
            <w:tcBorders>
              <w:top w:val="nil"/>
              <w:left w:val="nil"/>
              <w:bottom w:val="nil"/>
              <w:right w:val="nil"/>
            </w:tcBorders>
            <w:shd w:val="clear" w:color="auto" w:fill="auto"/>
            <w:noWrap/>
            <w:hideMark/>
          </w:tcPr>
          <w:p w14:paraId="6DA57534"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2010 N </w:t>
            </w:r>
            <w:proofErr w:type="spellStart"/>
            <w:r w:rsidRPr="004E6CE2">
              <w:rPr>
                <w:rFonts w:ascii="Book Antiqua" w:eastAsia="Times New Roman" w:hAnsi="Book Antiqua" w:cs="Times New Roman"/>
                <w:sz w:val="24"/>
                <w:szCs w:val="24"/>
              </w:rPr>
              <w:t>Engl</w:t>
            </w:r>
            <w:proofErr w:type="spellEnd"/>
            <w:r w:rsidRPr="004E6CE2">
              <w:rPr>
                <w:rFonts w:ascii="Book Antiqua" w:eastAsia="Times New Roman" w:hAnsi="Book Antiqua" w:cs="Times New Roman"/>
                <w:sz w:val="24"/>
                <w:szCs w:val="24"/>
              </w:rPr>
              <w:t xml:space="preserve"> J Med</w:t>
            </w:r>
          </w:p>
          <w:p w14:paraId="393BEEC9" w14:textId="7F8E3084"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 (ACCORD)</w:t>
            </w:r>
          </w:p>
        </w:tc>
        <w:tc>
          <w:tcPr>
            <w:tcW w:w="900" w:type="dxa"/>
            <w:tcBorders>
              <w:top w:val="nil"/>
              <w:left w:val="nil"/>
              <w:bottom w:val="nil"/>
              <w:right w:val="nil"/>
            </w:tcBorders>
            <w:shd w:val="clear" w:color="auto" w:fill="auto"/>
            <w:noWrap/>
            <w:hideMark/>
          </w:tcPr>
          <w:p w14:paraId="4B446C3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RCT</w:t>
            </w:r>
          </w:p>
        </w:tc>
        <w:tc>
          <w:tcPr>
            <w:tcW w:w="655" w:type="dxa"/>
            <w:tcBorders>
              <w:top w:val="nil"/>
              <w:left w:val="nil"/>
              <w:bottom w:val="nil"/>
              <w:right w:val="nil"/>
            </w:tcBorders>
            <w:shd w:val="clear" w:color="auto" w:fill="auto"/>
            <w:noWrap/>
            <w:hideMark/>
          </w:tcPr>
          <w:p w14:paraId="1AF9241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4733</w:t>
            </w:r>
          </w:p>
        </w:tc>
        <w:tc>
          <w:tcPr>
            <w:tcW w:w="720" w:type="dxa"/>
            <w:tcBorders>
              <w:top w:val="nil"/>
              <w:left w:val="nil"/>
              <w:bottom w:val="nil"/>
              <w:right w:val="nil"/>
            </w:tcBorders>
            <w:shd w:val="clear" w:color="auto" w:fill="auto"/>
            <w:noWrap/>
            <w:hideMark/>
          </w:tcPr>
          <w:p w14:paraId="62EB896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62</w:t>
            </w:r>
          </w:p>
        </w:tc>
        <w:tc>
          <w:tcPr>
            <w:tcW w:w="655" w:type="dxa"/>
            <w:tcBorders>
              <w:top w:val="nil"/>
              <w:left w:val="nil"/>
              <w:bottom w:val="nil"/>
              <w:right w:val="nil"/>
            </w:tcBorders>
            <w:shd w:val="clear" w:color="auto" w:fill="auto"/>
            <w:noWrap/>
            <w:hideMark/>
          </w:tcPr>
          <w:p w14:paraId="01044EC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34</w:t>
            </w:r>
          </w:p>
        </w:tc>
        <w:tc>
          <w:tcPr>
            <w:tcW w:w="540" w:type="dxa"/>
            <w:tcBorders>
              <w:top w:val="nil"/>
              <w:left w:val="nil"/>
              <w:bottom w:val="nil"/>
              <w:right w:val="nil"/>
            </w:tcBorders>
            <w:shd w:val="clear" w:color="auto" w:fill="auto"/>
            <w:noWrap/>
            <w:hideMark/>
          </w:tcPr>
          <w:p w14:paraId="1D4FE26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55" w:type="dxa"/>
            <w:tcBorders>
              <w:top w:val="nil"/>
              <w:left w:val="nil"/>
              <w:bottom w:val="nil"/>
              <w:right w:val="nil"/>
            </w:tcBorders>
            <w:shd w:val="clear" w:color="auto" w:fill="auto"/>
            <w:noWrap/>
            <w:hideMark/>
          </w:tcPr>
          <w:p w14:paraId="1CAD00F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340A61D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0D57C14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76</w:t>
            </w:r>
          </w:p>
        </w:tc>
        <w:tc>
          <w:tcPr>
            <w:tcW w:w="1350" w:type="dxa"/>
            <w:tcBorders>
              <w:top w:val="nil"/>
              <w:left w:val="nil"/>
              <w:bottom w:val="nil"/>
              <w:right w:val="nil"/>
            </w:tcBorders>
            <w:shd w:val="clear" w:color="auto" w:fill="auto"/>
            <w:hideMark/>
          </w:tcPr>
          <w:p w14:paraId="7A9F301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Non-fatal MI or CVA; CV mortality</w:t>
            </w:r>
          </w:p>
        </w:tc>
        <w:tc>
          <w:tcPr>
            <w:tcW w:w="1260" w:type="dxa"/>
            <w:tcBorders>
              <w:top w:val="nil"/>
              <w:left w:val="nil"/>
              <w:bottom w:val="nil"/>
              <w:right w:val="nil"/>
            </w:tcBorders>
            <w:shd w:val="clear" w:color="auto" w:fill="auto"/>
            <w:hideMark/>
          </w:tcPr>
          <w:p w14:paraId="4804389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68</w:t>
            </w:r>
          </w:p>
        </w:tc>
      </w:tr>
      <w:tr w:rsidR="00481EE1" w:rsidRPr="004E6CE2" w14:paraId="69651124" w14:textId="77777777" w:rsidTr="00802899">
        <w:trPr>
          <w:trHeight w:val="300"/>
        </w:trPr>
        <w:tc>
          <w:tcPr>
            <w:tcW w:w="1995" w:type="dxa"/>
            <w:tcBorders>
              <w:top w:val="nil"/>
              <w:left w:val="nil"/>
              <w:bottom w:val="nil"/>
              <w:right w:val="nil"/>
            </w:tcBorders>
            <w:shd w:val="clear" w:color="auto" w:fill="auto"/>
            <w:noWrap/>
            <w:hideMark/>
          </w:tcPr>
          <w:p w14:paraId="21ADFCFD"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2012 BMJ</w:t>
            </w:r>
          </w:p>
        </w:tc>
        <w:tc>
          <w:tcPr>
            <w:tcW w:w="900" w:type="dxa"/>
            <w:tcBorders>
              <w:top w:val="nil"/>
              <w:left w:val="nil"/>
              <w:bottom w:val="nil"/>
              <w:right w:val="nil"/>
            </w:tcBorders>
            <w:shd w:val="clear" w:color="auto" w:fill="auto"/>
            <w:noWrap/>
            <w:hideMark/>
          </w:tcPr>
          <w:p w14:paraId="2ACF4B4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Cohort</w:t>
            </w:r>
          </w:p>
        </w:tc>
        <w:tc>
          <w:tcPr>
            <w:tcW w:w="655" w:type="dxa"/>
            <w:tcBorders>
              <w:top w:val="nil"/>
              <w:left w:val="nil"/>
              <w:bottom w:val="nil"/>
              <w:right w:val="nil"/>
            </w:tcBorders>
            <w:shd w:val="clear" w:color="auto" w:fill="auto"/>
            <w:noWrap/>
            <w:hideMark/>
          </w:tcPr>
          <w:p w14:paraId="6D86D22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126092</w:t>
            </w:r>
          </w:p>
        </w:tc>
        <w:tc>
          <w:tcPr>
            <w:tcW w:w="720" w:type="dxa"/>
            <w:tcBorders>
              <w:top w:val="nil"/>
              <w:left w:val="nil"/>
              <w:bottom w:val="nil"/>
              <w:right w:val="nil"/>
            </w:tcBorders>
            <w:shd w:val="clear" w:color="auto" w:fill="auto"/>
            <w:noWrap/>
            <w:hideMark/>
          </w:tcPr>
          <w:p w14:paraId="683A192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67</w:t>
            </w:r>
          </w:p>
        </w:tc>
        <w:tc>
          <w:tcPr>
            <w:tcW w:w="655" w:type="dxa"/>
            <w:tcBorders>
              <w:top w:val="nil"/>
              <w:left w:val="nil"/>
              <w:bottom w:val="nil"/>
              <w:right w:val="nil"/>
            </w:tcBorders>
            <w:shd w:val="clear" w:color="auto" w:fill="auto"/>
            <w:noWrap/>
            <w:hideMark/>
          </w:tcPr>
          <w:p w14:paraId="17E4FE4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w:t>
            </w:r>
          </w:p>
        </w:tc>
        <w:tc>
          <w:tcPr>
            <w:tcW w:w="540" w:type="dxa"/>
            <w:tcBorders>
              <w:top w:val="nil"/>
              <w:left w:val="nil"/>
              <w:bottom w:val="nil"/>
              <w:right w:val="nil"/>
            </w:tcBorders>
            <w:shd w:val="clear" w:color="auto" w:fill="auto"/>
            <w:noWrap/>
            <w:hideMark/>
          </w:tcPr>
          <w:p w14:paraId="46FB102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w:t>
            </w:r>
          </w:p>
        </w:tc>
        <w:tc>
          <w:tcPr>
            <w:tcW w:w="655" w:type="dxa"/>
            <w:tcBorders>
              <w:top w:val="nil"/>
              <w:left w:val="nil"/>
              <w:bottom w:val="nil"/>
              <w:right w:val="nil"/>
            </w:tcBorders>
            <w:shd w:val="clear" w:color="auto" w:fill="auto"/>
            <w:noWrap/>
            <w:hideMark/>
          </w:tcPr>
          <w:p w14:paraId="28A88543"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640D18E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6582482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83</w:t>
            </w:r>
          </w:p>
        </w:tc>
        <w:tc>
          <w:tcPr>
            <w:tcW w:w="1350" w:type="dxa"/>
            <w:tcBorders>
              <w:top w:val="nil"/>
              <w:left w:val="nil"/>
              <w:bottom w:val="nil"/>
              <w:right w:val="nil"/>
            </w:tcBorders>
            <w:shd w:val="clear" w:color="auto" w:fill="auto"/>
            <w:hideMark/>
          </w:tcPr>
          <w:p w14:paraId="52165336"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w:t>
            </w:r>
          </w:p>
        </w:tc>
        <w:tc>
          <w:tcPr>
            <w:tcW w:w="1260" w:type="dxa"/>
            <w:tcBorders>
              <w:top w:val="nil"/>
              <w:left w:val="nil"/>
              <w:bottom w:val="nil"/>
              <w:right w:val="nil"/>
            </w:tcBorders>
            <w:shd w:val="clear" w:color="auto" w:fill="auto"/>
            <w:hideMark/>
          </w:tcPr>
          <w:p w14:paraId="3D83190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w:t>
            </w:r>
          </w:p>
        </w:tc>
      </w:tr>
      <w:tr w:rsidR="00481EE1" w:rsidRPr="004E6CE2" w14:paraId="2EBEA455" w14:textId="77777777" w:rsidTr="00802899">
        <w:trPr>
          <w:trHeight w:val="300"/>
        </w:trPr>
        <w:tc>
          <w:tcPr>
            <w:tcW w:w="1995" w:type="dxa"/>
            <w:tcBorders>
              <w:top w:val="nil"/>
              <w:left w:val="nil"/>
              <w:bottom w:val="nil"/>
              <w:right w:val="nil"/>
            </w:tcBorders>
            <w:shd w:val="clear" w:color="auto" w:fill="auto"/>
            <w:noWrap/>
            <w:hideMark/>
          </w:tcPr>
          <w:p w14:paraId="654F70DC" w14:textId="77777777" w:rsidR="008F556C" w:rsidRPr="0032073C" w:rsidRDefault="008F556C" w:rsidP="00333280">
            <w:pPr>
              <w:spacing w:after="0" w:line="360" w:lineRule="auto"/>
              <w:jc w:val="both"/>
              <w:rPr>
                <w:rFonts w:ascii="Book Antiqua" w:eastAsia="Times New Roman" w:hAnsi="Book Antiqua" w:cs="Times New Roman"/>
                <w:bCs/>
                <w:sz w:val="24"/>
                <w:szCs w:val="24"/>
              </w:rPr>
            </w:pPr>
            <w:r w:rsidRPr="0032073C">
              <w:rPr>
                <w:rFonts w:ascii="Book Antiqua" w:eastAsia="Times New Roman" w:hAnsi="Book Antiqua" w:cs="Times New Roman"/>
                <w:bCs/>
                <w:sz w:val="24"/>
                <w:szCs w:val="24"/>
              </w:rPr>
              <w:t xml:space="preserve">Epidemiology </w:t>
            </w:r>
            <w:r w:rsidRPr="0032073C">
              <w:rPr>
                <w:rFonts w:ascii="Book Antiqua" w:eastAsia="Times New Roman" w:hAnsi="Book Antiqua" w:cs="Times New Roman"/>
                <w:bCs/>
                <w:sz w:val="24"/>
                <w:szCs w:val="24"/>
              </w:rPr>
              <w:lastRenderedPageBreak/>
              <w:t>Studies</w:t>
            </w:r>
          </w:p>
        </w:tc>
        <w:tc>
          <w:tcPr>
            <w:tcW w:w="900" w:type="dxa"/>
            <w:tcBorders>
              <w:top w:val="nil"/>
              <w:left w:val="nil"/>
              <w:bottom w:val="nil"/>
              <w:right w:val="nil"/>
            </w:tcBorders>
            <w:shd w:val="clear" w:color="auto" w:fill="auto"/>
            <w:noWrap/>
            <w:hideMark/>
          </w:tcPr>
          <w:p w14:paraId="33A99F82"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0D59142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720" w:type="dxa"/>
            <w:tcBorders>
              <w:top w:val="nil"/>
              <w:left w:val="nil"/>
              <w:bottom w:val="nil"/>
              <w:right w:val="nil"/>
            </w:tcBorders>
            <w:shd w:val="clear" w:color="auto" w:fill="auto"/>
            <w:noWrap/>
            <w:hideMark/>
          </w:tcPr>
          <w:p w14:paraId="2D679C93"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7AEE7CE7"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2A3AB16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28B40C64"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1E4C219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69B229DF"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72FD45CC"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260" w:type="dxa"/>
            <w:tcBorders>
              <w:top w:val="nil"/>
              <w:left w:val="nil"/>
              <w:bottom w:val="nil"/>
              <w:right w:val="nil"/>
            </w:tcBorders>
            <w:shd w:val="clear" w:color="auto" w:fill="auto"/>
            <w:hideMark/>
          </w:tcPr>
          <w:p w14:paraId="796B91A0"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r>
      <w:tr w:rsidR="00481EE1" w:rsidRPr="004E6CE2" w14:paraId="0F63137C" w14:textId="77777777" w:rsidTr="00802899">
        <w:trPr>
          <w:trHeight w:val="480"/>
        </w:trPr>
        <w:tc>
          <w:tcPr>
            <w:tcW w:w="1995" w:type="dxa"/>
            <w:tcBorders>
              <w:top w:val="nil"/>
              <w:left w:val="nil"/>
              <w:bottom w:val="nil"/>
              <w:right w:val="nil"/>
            </w:tcBorders>
            <w:shd w:val="clear" w:color="auto" w:fill="auto"/>
            <w:noWrap/>
            <w:hideMark/>
          </w:tcPr>
          <w:p w14:paraId="0CE83610"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 xml:space="preserve">1991 BMJ </w:t>
            </w:r>
          </w:p>
          <w:p w14:paraId="62B3186F" w14:textId="436EABE6"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(Framingham)</w:t>
            </w:r>
          </w:p>
        </w:tc>
        <w:tc>
          <w:tcPr>
            <w:tcW w:w="900" w:type="dxa"/>
            <w:tcBorders>
              <w:top w:val="nil"/>
              <w:left w:val="nil"/>
              <w:bottom w:val="nil"/>
              <w:right w:val="nil"/>
            </w:tcBorders>
            <w:shd w:val="clear" w:color="auto" w:fill="auto"/>
            <w:noWrap/>
            <w:hideMark/>
          </w:tcPr>
          <w:p w14:paraId="0BBD461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Cohort</w:t>
            </w:r>
          </w:p>
        </w:tc>
        <w:tc>
          <w:tcPr>
            <w:tcW w:w="655" w:type="dxa"/>
            <w:tcBorders>
              <w:top w:val="nil"/>
              <w:left w:val="nil"/>
              <w:bottom w:val="nil"/>
              <w:right w:val="nil"/>
            </w:tcBorders>
            <w:shd w:val="clear" w:color="auto" w:fill="auto"/>
            <w:noWrap/>
            <w:hideMark/>
          </w:tcPr>
          <w:p w14:paraId="7736020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5209</w:t>
            </w:r>
          </w:p>
        </w:tc>
        <w:tc>
          <w:tcPr>
            <w:tcW w:w="720" w:type="dxa"/>
            <w:tcBorders>
              <w:top w:val="nil"/>
              <w:left w:val="nil"/>
              <w:bottom w:val="nil"/>
              <w:right w:val="nil"/>
            </w:tcBorders>
            <w:shd w:val="clear" w:color="auto" w:fill="auto"/>
            <w:noWrap/>
            <w:hideMark/>
          </w:tcPr>
          <w:p w14:paraId="6DF85FB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30-62</w:t>
            </w:r>
          </w:p>
        </w:tc>
        <w:tc>
          <w:tcPr>
            <w:tcW w:w="655" w:type="dxa"/>
            <w:tcBorders>
              <w:top w:val="nil"/>
              <w:left w:val="nil"/>
              <w:bottom w:val="nil"/>
              <w:right w:val="nil"/>
            </w:tcBorders>
            <w:shd w:val="clear" w:color="auto" w:fill="auto"/>
            <w:noWrap/>
            <w:hideMark/>
          </w:tcPr>
          <w:p w14:paraId="6C7CF0E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1031DC4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63DB6E78"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7429EF0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07C39592"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754DB42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CV mortality; non-CV mortality</w:t>
            </w:r>
          </w:p>
        </w:tc>
        <w:tc>
          <w:tcPr>
            <w:tcW w:w="1260" w:type="dxa"/>
            <w:tcBorders>
              <w:top w:val="nil"/>
              <w:left w:val="nil"/>
              <w:bottom w:val="nil"/>
              <w:right w:val="nil"/>
            </w:tcBorders>
            <w:shd w:val="clear" w:color="auto" w:fill="auto"/>
            <w:hideMark/>
          </w:tcPr>
          <w:p w14:paraId="41059CF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75-79</w:t>
            </w:r>
          </w:p>
        </w:tc>
      </w:tr>
      <w:tr w:rsidR="00481EE1" w:rsidRPr="004E6CE2" w14:paraId="77DDD36D" w14:textId="77777777" w:rsidTr="00802899">
        <w:trPr>
          <w:trHeight w:val="480"/>
        </w:trPr>
        <w:tc>
          <w:tcPr>
            <w:tcW w:w="1995" w:type="dxa"/>
            <w:tcBorders>
              <w:top w:val="nil"/>
              <w:left w:val="nil"/>
              <w:bottom w:val="nil"/>
              <w:right w:val="nil"/>
            </w:tcBorders>
            <w:shd w:val="clear" w:color="auto" w:fill="auto"/>
            <w:noWrap/>
            <w:hideMark/>
          </w:tcPr>
          <w:p w14:paraId="07C57737" w14:textId="77777777"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2003 Ann Intern Med</w:t>
            </w:r>
          </w:p>
          <w:p w14:paraId="66EF4387" w14:textId="3D7B3898"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 (NHANES II)</w:t>
            </w:r>
          </w:p>
        </w:tc>
        <w:tc>
          <w:tcPr>
            <w:tcW w:w="900" w:type="dxa"/>
            <w:tcBorders>
              <w:top w:val="nil"/>
              <w:left w:val="nil"/>
              <w:bottom w:val="nil"/>
              <w:right w:val="nil"/>
            </w:tcBorders>
            <w:shd w:val="clear" w:color="auto" w:fill="auto"/>
            <w:noWrap/>
            <w:hideMark/>
          </w:tcPr>
          <w:p w14:paraId="03FE76D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Cohort</w:t>
            </w:r>
          </w:p>
        </w:tc>
        <w:tc>
          <w:tcPr>
            <w:tcW w:w="655" w:type="dxa"/>
            <w:tcBorders>
              <w:top w:val="nil"/>
              <w:left w:val="nil"/>
              <w:bottom w:val="nil"/>
              <w:right w:val="nil"/>
            </w:tcBorders>
            <w:shd w:val="clear" w:color="auto" w:fill="auto"/>
            <w:noWrap/>
            <w:hideMark/>
          </w:tcPr>
          <w:p w14:paraId="54213BE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7830</w:t>
            </w:r>
          </w:p>
        </w:tc>
        <w:tc>
          <w:tcPr>
            <w:tcW w:w="720" w:type="dxa"/>
            <w:tcBorders>
              <w:top w:val="nil"/>
              <w:left w:val="nil"/>
              <w:bottom w:val="nil"/>
              <w:right w:val="nil"/>
            </w:tcBorders>
            <w:shd w:val="clear" w:color="auto" w:fill="auto"/>
            <w:noWrap/>
            <w:hideMark/>
          </w:tcPr>
          <w:p w14:paraId="1A037F5C"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54</w:t>
            </w:r>
          </w:p>
        </w:tc>
        <w:tc>
          <w:tcPr>
            <w:tcW w:w="655" w:type="dxa"/>
            <w:tcBorders>
              <w:top w:val="nil"/>
              <w:left w:val="nil"/>
              <w:bottom w:val="nil"/>
              <w:right w:val="nil"/>
            </w:tcBorders>
            <w:shd w:val="clear" w:color="auto" w:fill="auto"/>
            <w:noWrap/>
            <w:hideMark/>
          </w:tcPr>
          <w:p w14:paraId="1339A49F"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256D2415"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5</w:t>
            </w:r>
          </w:p>
        </w:tc>
        <w:tc>
          <w:tcPr>
            <w:tcW w:w="655" w:type="dxa"/>
            <w:tcBorders>
              <w:top w:val="nil"/>
              <w:left w:val="nil"/>
              <w:bottom w:val="nil"/>
              <w:right w:val="nil"/>
            </w:tcBorders>
            <w:shd w:val="clear" w:color="auto" w:fill="auto"/>
            <w:noWrap/>
            <w:hideMark/>
          </w:tcPr>
          <w:p w14:paraId="670DF592"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1D92C7DE"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230A63B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82</w:t>
            </w:r>
          </w:p>
        </w:tc>
        <w:tc>
          <w:tcPr>
            <w:tcW w:w="1350" w:type="dxa"/>
            <w:tcBorders>
              <w:top w:val="nil"/>
              <w:left w:val="nil"/>
              <w:bottom w:val="nil"/>
              <w:right w:val="nil"/>
            </w:tcBorders>
            <w:shd w:val="clear" w:color="auto" w:fill="auto"/>
            <w:hideMark/>
          </w:tcPr>
          <w:p w14:paraId="60A05C0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 CV mortality</w:t>
            </w:r>
          </w:p>
        </w:tc>
        <w:tc>
          <w:tcPr>
            <w:tcW w:w="1260" w:type="dxa"/>
            <w:tcBorders>
              <w:top w:val="nil"/>
              <w:left w:val="nil"/>
              <w:bottom w:val="nil"/>
              <w:right w:val="nil"/>
            </w:tcBorders>
            <w:shd w:val="clear" w:color="auto" w:fill="auto"/>
            <w:hideMark/>
          </w:tcPr>
          <w:p w14:paraId="02F7CF7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79</w:t>
            </w:r>
          </w:p>
        </w:tc>
      </w:tr>
      <w:tr w:rsidR="00481EE1" w:rsidRPr="004E6CE2" w14:paraId="4A651725" w14:textId="77777777" w:rsidTr="00802899">
        <w:trPr>
          <w:trHeight w:val="300"/>
        </w:trPr>
        <w:tc>
          <w:tcPr>
            <w:tcW w:w="1995" w:type="dxa"/>
            <w:tcBorders>
              <w:top w:val="nil"/>
              <w:left w:val="nil"/>
              <w:bottom w:val="nil"/>
              <w:right w:val="nil"/>
            </w:tcBorders>
            <w:shd w:val="clear" w:color="auto" w:fill="auto"/>
            <w:noWrap/>
            <w:hideMark/>
          </w:tcPr>
          <w:p w14:paraId="3B37013A" w14:textId="77777777" w:rsidR="008F556C" w:rsidRPr="004E6CE2" w:rsidRDefault="008F556C" w:rsidP="00333280">
            <w:pPr>
              <w:spacing w:after="0" w:line="360" w:lineRule="auto"/>
              <w:ind w:left="177" w:firstLineChars="1" w:firstLine="2"/>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2011 J Gen Intern Med</w:t>
            </w:r>
          </w:p>
          <w:p w14:paraId="1404F157" w14:textId="4836D806" w:rsidR="008F556C" w:rsidRPr="004E6CE2" w:rsidRDefault="008F556C" w:rsidP="00333280">
            <w:pPr>
              <w:spacing w:after="0" w:line="360" w:lineRule="auto"/>
              <w:ind w:firstLineChars="100" w:firstLine="240"/>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 (NHANES I)</w:t>
            </w:r>
          </w:p>
        </w:tc>
        <w:tc>
          <w:tcPr>
            <w:tcW w:w="900" w:type="dxa"/>
            <w:tcBorders>
              <w:top w:val="nil"/>
              <w:left w:val="nil"/>
              <w:bottom w:val="nil"/>
              <w:right w:val="nil"/>
            </w:tcBorders>
            <w:shd w:val="clear" w:color="auto" w:fill="auto"/>
            <w:noWrap/>
            <w:hideMark/>
          </w:tcPr>
          <w:p w14:paraId="1CAB6103"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Cohort</w:t>
            </w:r>
          </w:p>
        </w:tc>
        <w:tc>
          <w:tcPr>
            <w:tcW w:w="655" w:type="dxa"/>
            <w:tcBorders>
              <w:top w:val="nil"/>
              <w:left w:val="nil"/>
              <w:bottom w:val="nil"/>
              <w:right w:val="nil"/>
            </w:tcBorders>
            <w:shd w:val="clear" w:color="auto" w:fill="auto"/>
            <w:noWrap/>
            <w:hideMark/>
          </w:tcPr>
          <w:p w14:paraId="75B571B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13792</w:t>
            </w:r>
          </w:p>
        </w:tc>
        <w:tc>
          <w:tcPr>
            <w:tcW w:w="720" w:type="dxa"/>
            <w:tcBorders>
              <w:top w:val="nil"/>
              <w:left w:val="nil"/>
              <w:bottom w:val="nil"/>
              <w:right w:val="nil"/>
            </w:tcBorders>
            <w:shd w:val="clear" w:color="auto" w:fill="auto"/>
            <w:noWrap/>
            <w:hideMark/>
          </w:tcPr>
          <w:p w14:paraId="4CD8CAE8"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25-75</w:t>
            </w:r>
          </w:p>
        </w:tc>
        <w:tc>
          <w:tcPr>
            <w:tcW w:w="655" w:type="dxa"/>
            <w:tcBorders>
              <w:top w:val="nil"/>
              <w:left w:val="nil"/>
              <w:bottom w:val="nil"/>
              <w:right w:val="nil"/>
            </w:tcBorders>
            <w:shd w:val="clear" w:color="auto" w:fill="auto"/>
            <w:noWrap/>
            <w:hideMark/>
          </w:tcPr>
          <w:p w14:paraId="33ECF422"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540" w:type="dxa"/>
            <w:tcBorders>
              <w:top w:val="nil"/>
              <w:left w:val="nil"/>
              <w:bottom w:val="nil"/>
              <w:right w:val="nil"/>
            </w:tcBorders>
            <w:shd w:val="clear" w:color="auto" w:fill="auto"/>
            <w:noWrap/>
            <w:hideMark/>
          </w:tcPr>
          <w:p w14:paraId="245E8BA1"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55" w:type="dxa"/>
            <w:tcBorders>
              <w:top w:val="nil"/>
              <w:left w:val="nil"/>
              <w:bottom w:val="nil"/>
              <w:right w:val="nil"/>
            </w:tcBorders>
            <w:shd w:val="clear" w:color="auto" w:fill="auto"/>
            <w:noWrap/>
            <w:hideMark/>
          </w:tcPr>
          <w:p w14:paraId="5A1F59B5"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630" w:type="dxa"/>
            <w:tcBorders>
              <w:top w:val="nil"/>
              <w:left w:val="nil"/>
              <w:bottom w:val="nil"/>
              <w:right w:val="nil"/>
            </w:tcBorders>
            <w:shd w:val="clear" w:color="auto" w:fill="auto"/>
            <w:noWrap/>
            <w:hideMark/>
          </w:tcPr>
          <w:p w14:paraId="7FC153C2"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900" w:type="dxa"/>
            <w:tcBorders>
              <w:top w:val="nil"/>
              <w:left w:val="nil"/>
              <w:bottom w:val="nil"/>
              <w:right w:val="nil"/>
            </w:tcBorders>
            <w:shd w:val="clear" w:color="auto" w:fill="auto"/>
            <w:noWrap/>
            <w:hideMark/>
          </w:tcPr>
          <w:p w14:paraId="36B745F8" w14:textId="77777777" w:rsidR="008F556C" w:rsidRPr="004E6CE2" w:rsidRDefault="008F556C" w:rsidP="00333280">
            <w:pPr>
              <w:spacing w:after="0" w:line="360" w:lineRule="auto"/>
              <w:jc w:val="both"/>
              <w:rPr>
                <w:rFonts w:ascii="Book Antiqua" w:eastAsia="Times New Roman" w:hAnsi="Book Antiqua" w:cs="Times New Roman"/>
                <w:sz w:val="24"/>
                <w:szCs w:val="24"/>
              </w:rPr>
            </w:pPr>
          </w:p>
        </w:tc>
        <w:tc>
          <w:tcPr>
            <w:tcW w:w="1350" w:type="dxa"/>
            <w:tcBorders>
              <w:top w:val="nil"/>
              <w:left w:val="nil"/>
              <w:bottom w:val="nil"/>
              <w:right w:val="nil"/>
            </w:tcBorders>
            <w:shd w:val="clear" w:color="auto" w:fill="auto"/>
            <w:hideMark/>
          </w:tcPr>
          <w:p w14:paraId="300404C0"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w:t>
            </w:r>
          </w:p>
        </w:tc>
        <w:tc>
          <w:tcPr>
            <w:tcW w:w="1260" w:type="dxa"/>
            <w:tcBorders>
              <w:top w:val="nil"/>
              <w:left w:val="nil"/>
              <w:bottom w:val="nil"/>
              <w:right w:val="nil"/>
            </w:tcBorders>
            <w:shd w:val="clear" w:color="auto" w:fill="auto"/>
            <w:hideMark/>
          </w:tcPr>
          <w:p w14:paraId="2537026F"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70-79</w:t>
            </w:r>
          </w:p>
        </w:tc>
      </w:tr>
      <w:tr w:rsidR="00481EE1" w:rsidRPr="004E6CE2" w14:paraId="5757F2B8" w14:textId="77777777" w:rsidTr="00802899">
        <w:trPr>
          <w:trHeight w:val="480"/>
        </w:trPr>
        <w:tc>
          <w:tcPr>
            <w:tcW w:w="1995" w:type="dxa"/>
            <w:tcBorders>
              <w:top w:val="nil"/>
              <w:left w:val="nil"/>
              <w:bottom w:val="nil"/>
              <w:right w:val="nil"/>
            </w:tcBorders>
            <w:shd w:val="clear" w:color="auto" w:fill="auto"/>
            <w:noWrap/>
            <w:hideMark/>
          </w:tcPr>
          <w:p w14:paraId="2335B079" w14:textId="77777777" w:rsidR="008F556C" w:rsidRPr="004E6CE2" w:rsidRDefault="008F556C" w:rsidP="00333280">
            <w:pPr>
              <w:spacing w:after="0" w:line="360" w:lineRule="auto"/>
              <w:ind w:left="177" w:firstLineChars="1" w:firstLine="2"/>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2014 J Am </w:t>
            </w:r>
            <w:proofErr w:type="spellStart"/>
            <w:r w:rsidRPr="004E6CE2">
              <w:rPr>
                <w:rFonts w:ascii="Book Antiqua" w:eastAsia="Times New Roman" w:hAnsi="Book Antiqua" w:cs="Times New Roman"/>
                <w:sz w:val="24"/>
                <w:szCs w:val="24"/>
              </w:rPr>
              <w:t>Coll</w:t>
            </w:r>
            <w:proofErr w:type="spellEnd"/>
            <w:r w:rsidRPr="004E6CE2">
              <w:rPr>
                <w:rFonts w:ascii="Book Antiqua" w:eastAsia="Times New Roman" w:hAnsi="Book Antiqua" w:cs="Times New Roman"/>
                <w:sz w:val="24"/>
                <w:szCs w:val="24"/>
              </w:rPr>
              <w:t xml:space="preserve"> </w:t>
            </w:r>
            <w:proofErr w:type="spellStart"/>
            <w:r w:rsidRPr="004E6CE2">
              <w:rPr>
                <w:rFonts w:ascii="Book Antiqua" w:eastAsia="Times New Roman" w:hAnsi="Book Antiqua" w:cs="Times New Roman"/>
                <w:sz w:val="24"/>
                <w:szCs w:val="24"/>
              </w:rPr>
              <w:t>Cardiol</w:t>
            </w:r>
            <w:proofErr w:type="spellEnd"/>
          </w:p>
        </w:tc>
        <w:tc>
          <w:tcPr>
            <w:tcW w:w="900" w:type="dxa"/>
            <w:tcBorders>
              <w:top w:val="nil"/>
              <w:left w:val="nil"/>
              <w:bottom w:val="nil"/>
              <w:right w:val="nil"/>
            </w:tcBorders>
            <w:shd w:val="clear" w:color="auto" w:fill="auto"/>
            <w:noWrap/>
            <w:hideMark/>
          </w:tcPr>
          <w:p w14:paraId="5DBFD71D"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Cohort</w:t>
            </w:r>
          </w:p>
        </w:tc>
        <w:tc>
          <w:tcPr>
            <w:tcW w:w="655" w:type="dxa"/>
            <w:tcBorders>
              <w:top w:val="nil"/>
              <w:left w:val="nil"/>
              <w:bottom w:val="nil"/>
              <w:right w:val="nil"/>
            </w:tcBorders>
            <w:shd w:val="clear" w:color="auto" w:fill="auto"/>
            <w:noWrap/>
            <w:hideMark/>
          </w:tcPr>
          <w:p w14:paraId="23AC667A"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398419</w:t>
            </w:r>
          </w:p>
        </w:tc>
        <w:tc>
          <w:tcPr>
            <w:tcW w:w="720" w:type="dxa"/>
            <w:tcBorders>
              <w:top w:val="nil"/>
              <w:left w:val="nil"/>
              <w:bottom w:val="nil"/>
              <w:right w:val="nil"/>
            </w:tcBorders>
            <w:shd w:val="clear" w:color="auto" w:fill="auto"/>
            <w:noWrap/>
            <w:hideMark/>
          </w:tcPr>
          <w:p w14:paraId="27E4223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64</w:t>
            </w:r>
          </w:p>
        </w:tc>
        <w:tc>
          <w:tcPr>
            <w:tcW w:w="655" w:type="dxa"/>
            <w:tcBorders>
              <w:top w:val="nil"/>
              <w:left w:val="nil"/>
              <w:bottom w:val="nil"/>
              <w:right w:val="nil"/>
            </w:tcBorders>
            <w:shd w:val="clear" w:color="auto" w:fill="auto"/>
            <w:noWrap/>
            <w:hideMark/>
          </w:tcPr>
          <w:p w14:paraId="7601BE9E"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w:t>
            </w:r>
          </w:p>
        </w:tc>
        <w:tc>
          <w:tcPr>
            <w:tcW w:w="540" w:type="dxa"/>
            <w:tcBorders>
              <w:top w:val="nil"/>
              <w:left w:val="nil"/>
              <w:bottom w:val="nil"/>
              <w:right w:val="nil"/>
            </w:tcBorders>
            <w:shd w:val="clear" w:color="auto" w:fill="auto"/>
            <w:noWrap/>
            <w:hideMark/>
          </w:tcPr>
          <w:p w14:paraId="3BFAB267"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30</w:t>
            </w:r>
          </w:p>
        </w:tc>
        <w:tc>
          <w:tcPr>
            <w:tcW w:w="655" w:type="dxa"/>
            <w:tcBorders>
              <w:top w:val="nil"/>
              <w:left w:val="nil"/>
              <w:bottom w:val="nil"/>
              <w:right w:val="nil"/>
            </w:tcBorders>
            <w:shd w:val="clear" w:color="auto" w:fill="auto"/>
            <w:noWrap/>
            <w:hideMark/>
          </w:tcPr>
          <w:p w14:paraId="1B9AEEC4"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24</w:t>
            </w:r>
          </w:p>
        </w:tc>
        <w:tc>
          <w:tcPr>
            <w:tcW w:w="630" w:type="dxa"/>
            <w:tcBorders>
              <w:top w:val="nil"/>
              <w:left w:val="nil"/>
              <w:bottom w:val="nil"/>
              <w:right w:val="nil"/>
            </w:tcBorders>
            <w:shd w:val="clear" w:color="auto" w:fill="auto"/>
            <w:noWrap/>
            <w:hideMark/>
          </w:tcPr>
          <w:p w14:paraId="21C6846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w:t>
            </w:r>
          </w:p>
        </w:tc>
        <w:tc>
          <w:tcPr>
            <w:tcW w:w="900" w:type="dxa"/>
            <w:tcBorders>
              <w:top w:val="nil"/>
              <w:left w:val="nil"/>
              <w:bottom w:val="nil"/>
              <w:right w:val="nil"/>
            </w:tcBorders>
            <w:shd w:val="clear" w:color="auto" w:fill="auto"/>
            <w:noWrap/>
            <w:hideMark/>
          </w:tcPr>
          <w:p w14:paraId="57D2744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73</w:t>
            </w:r>
          </w:p>
        </w:tc>
        <w:tc>
          <w:tcPr>
            <w:tcW w:w="1350" w:type="dxa"/>
            <w:tcBorders>
              <w:top w:val="nil"/>
              <w:left w:val="nil"/>
              <w:bottom w:val="nil"/>
              <w:right w:val="nil"/>
            </w:tcBorders>
            <w:shd w:val="clear" w:color="auto" w:fill="auto"/>
            <w:hideMark/>
          </w:tcPr>
          <w:p w14:paraId="3FC2BFB9"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All-cause mortality; ESRD</w:t>
            </w:r>
          </w:p>
        </w:tc>
        <w:tc>
          <w:tcPr>
            <w:tcW w:w="1260" w:type="dxa"/>
            <w:tcBorders>
              <w:top w:val="nil"/>
              <w:left w:val="nil"/>
              <w:bottom w:val="nil"/>
              <w:right w:val="nil"/>
            </w:tcBorders>
            <w:shd w:val="clear" w:color="auto" w:fill="auto"/>
            <w:hideMark/>
          </w:tcPr>
          <w:p w14:paraId="2D41FB71" w14:textId="77777777" w:rsidR="008F556C" w:rsidRPr="004E6CE2" w:rsidRDefault="008F556C"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60-79</w:t>
            </w:r>
          </w:p>
        </w:tc>
      </w:tr>
      <w:tr w:rsidR="00481EE1" w:rsidRPr="004E6CE2" w14:paraId="0A0AF870" w14:textId="77777777" w:rsidTr="00802899">
        <w:trPr>
          <w:trHeight w:val="1200"/>
        </w:trPr>
        <w:tc>
          <w:tcPr>
            <w:tcW w:w="10260" w:type="dxa"/>
            <w:gridSpan w:val="11"/>
            <w:tcBorders>
              <w:top w:val="single" w:sz="4" w:space="0" w:color="auto"/>
              <w:left w:val="nil"/>
              <w:bottom w:val="nil"/>
              <w:right w:val="nil"/>
            </w:tcBorders>
            <w:shd w:val="clear" w:color="auto" w:fill="auto"/>
            <w:hideMark/>
          </w:tcPr>
          <w:p w14:paraId="3070EE33" w14:textId="77777777" w:rsidR="002C50E2" w:rsidRDefault="002C50E2" w:rsidP="00E7141C">
            <w:pPr>
              <w:pStyle w:val="ListParagraph"/>
              <w:spacing w:after="0" w:line="360" w:lineRule="auto"/>
              <w:ind w:left="0"/>
              <w:jc w:val="both"/>
              <w:rPr>
                <w:rFonts w:ascii="Book Antiqua" w:hAnsi="Book Antiqua" w:cs="Times New Roman"/>
                <w:sz w:val="24"/>
                <w:szCs w:val="24"/>
                <w:vertAlign w:val="superscript"/>
                <w:lang w:eastAsia="zh-CN"/>
              </w:rPr>
            </w:pPr>
          </w:p>
          <w:p w14:paraId="6407606C" w14:textId="6A8019AA" w:rsidR="008F556C" w:rsidRPr="00E7141C" w:rsidRDefault="008F556C" w:rsidP="00E7141C">
            <w:pPr>
              <w:pStyle w:val="ListParagraph"/>
              <w:spacing w:after="0" w:line="360" w:lineRule="auto"/>
              <w:ind w:left="0"/>
              <w:jc w:val="both"/>
              <w:rPr>
                <w:rFonts w:ascii="Book Antiqua" w:hAnsi="Book Antiqua" w:cs="Times New Roman"/>
                <w:sz w:val="24"/>
                <w:szCs w:val="24"/>
                <w:lang w:eastAsia="zh-CN"/>
              </w:rPr>
            </w:pPr>
            <w:r w:rsidRPr="0032073C">
              <w:rPr>
                <w:rFonts w:ascii="Book Antiqua" w:eastAsia="Times New Roman" w:hAnsi="Book Antiqua" w:cs="Times New Roman"/>
                <w:sz w:val="24"/>
                <w:szCs w:val="24"/>
                <w:vertAlign w:val="superscript"/>
              </w:rPr>
              <w:t>1</w:t>
            </w:r>
            <w:r w:rsidRPr="004E6CE2">
              <w:rPr>
                <w:rFonts w:ascii="Book Antiqua" w:eastAsia="Times New Roman" w:hAnsi="Book Antiqua" w:cs="Times New Roman"/>
                <w:sz w:val="24"/>
                <w:szCs w:val="24"/>
              </w:rPr>
              <w:t>mean</w:t>
            </w:r>
            <w:r w:rsidR="0032073C">
              <w:rPr>
                <w:rFonts w:ascii="Book Antiqua" w:hAnsi="Book Antiqua" w:cs="Times New Roman" w:hint="eastAsia"/>
                <w:sz w:val="24"/>
                <w:szCs w:val="24"/>
                <w:lang w:eastAsia="zh-CN"/>
              </w:rPr>
              <w:t xml:space="preserve"> and</w:t>
            </w:r>
            <w:r w:rsidRPr="004E6CE2">
              <w:rPr>
                <w:rFonts w:ascii="Book Antiqua" w:eastAsia="Times New Roman" w:hAnsi="Book Antiqua" w:cs="Times New Roman"/>
                <w:sz w:val="24"/>
                <w:szCs w:val="24"/>
              </w:rPr>
              <w:t xml:space="preserve"> </w:t>
            </w:r>
            <w:r w:rsidRPr="0032073C">
              <w:rPr>
                <w:rFonts w:ascii="Book Antiqua" w:eastAsia="Times New Roman" w:hAnsi="Book Antiqua" w:cs="Times New Roman"/>
                <w:sz w:val="24"/>
                <w:szCs w:val="24"/>
                <w:vertAlign w:val="superscript"/>
              </w:rPr>
              <w:t>2</w:t>
            </w:r>
            <w:r w:rsidRPr="004E6CE2">
              <w:rPr>
                <w:rFonts w:ascii="Book Antiqua" w:eastAsia="Times New Roman" w:hAnsi="Book Antiqua" w:cs="Times New Roman"/>
                <w:sz w:val="24"/>
                <w:szCs w:val="24"/>
              </w:rPr>
              <w:t xml:space="preserve">units are %; </w:t>
            </w:r>
            <w:r w:rsidRPr="0032073C">
              <w:rPr>
                <w:rFonts w:ascii="Book Antiqua" w:eastAsia="Times New Roman" w:hAnsi="Book Antiqua" w:cs="Times New Roman"/>
                <w:sz w:val="24"/>
                <w:szCs w:val="24"/>
                <w:vertAlign w:val="superscript"/>
              </w:rPr>
              <w:t>3</w:t>
            </w:r>
            <w:r w:rsidRPr="004E6CE2">
              <w:rPr>
                <w:rFonts w:ascii="Book Antiqua" w:eastAsia="Times New Roman" w:hAnsi="Book Antiqua" w:cs="Times New Roman"/>
                <w:sz w:val="24"/>
                <w:szCs w:val="24"/>
              </w:rPr>
              <w:t>units are mmHg</w:t>
            </w:r>
            <w:r w:rsidR="0032073C">
              <w:rPr>
                <w:rFonts w:ascii="Book Antiqua" w:hAnsi="Book Antiqua" w:cs="Times New Roman" w:hint="eastAsia"/>
                <w:sz w:val="24"/>
                <w:szCs w:val="24"/>
                <w:lang w:eastAsia="zh-CN"/>
              </w:rPr>
              <w:t>.</w:t>
            </w:r>
            <w:r w:rsidR="00ED2258">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ABCD: Appropriate Blood Pressure Control in Diabetes</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ACCORD: Action to Control Cardiovascular Risk in Diabetes</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CV: Cardiovascular</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HOT: Hypertension Optimal Treatment</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HYVET: Hypertension in the Very Elderly Trial</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IDNT: </w:t>
            </w:r>
            <w:proofErr w:type="spellStart"/>
            <w:r w:rsidRPr="004E6CE2">
              <w:rPr>
                <w:rFonts w:ascii="Book Antiqua" w:eastAsia="Times New Roman" w:hAnsi="Book Antiqua" w:cs="Times New Roman"/>
                <w:sz w:val="24"/>
                <w:szCs w:val="24"/>
              </w:rPr>
              <w:t>Irbesartan</w:t>
            </w:r>
            <w:proofErr w:type="spellEnd"/>
            <w:r w:rsidRPr="004E6CE2">
              <w:rPr>
                <w:rFonts w:ascii="Book Antiqua" w:eastAsia="Times New Roman" w:hAnsi="Book Antiqua" w:cs="Times New Roman"/>
                <w:sz w:val="24"/>
                <w:szCs w:val="24"/>
              </w:rPr>
              <w:t xml:space="preserve"> Diabetic Nephropathy Trial</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INVEST: International Verapamil SR </w:t>
            </w:r>
            <w:proofErr w:type="spellStart"/>
            <w:r w:rsidRPr="004E6CE2">
              <w:rPr>
                <w:rFonts w:ascii="Book Antiqua" w:eastAsia="Times New Roman" w:hAnsi="Book Antiqua" w:cs="Times New Roman"/>
                <w:sz w:val="24"/>
                <w:szCs w:val="24"/>
              </w:rPr>
              <w:t>Trandolapril</w:t>
            </w:r>
            <w:proofErr w:type="spellEnd"/>
            <w:r w:rsidRPr="004E6CE2">
              <w:rPr>
                <w:rFonts w:ascii="Book Antiqua" w:eastAsia="Times New Roman" w:hAnsi="Book Antiqua" w:cs="Times New Roman"/>
                <w:sz w:val="24"/>
                <w:szCs w:val="24"/>
              </w:rPr>
              <w:t xml:space="preserve"> Study</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MI: Myocardial </w:t>
            </w:r>
            <w:proofErr w:type="spellStart"/>
            <w:r w:rsidRPr="004E6CE2">
              <w:rPr>
                <w:rFonts w:ascii="Book Antiqua" w:eastAsia="Times New Roman" w:hAnsi="Book Antiqua" w:cs="Times New Roman"/>
                <w:sz w:val="24"/>
                <w:szCs w:val="24"/>
              </w:rPr>
              <w:t>Infarctdion</w:t>
            </w:r>
            <w:proofErr w:type="spellEnd"/>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NHANES: National Health and Nutrition Examination Survey</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ONTARGET: Ongoing </w:t>
            </w:r>
            <w:proofErr w:type="spellStart"/>
            <w:r w:rsidRPr="004E6CE2">
              <w:rPr>
                <w:rFonts w:ascii="Book Antiqua" w:eastAsia="Times New Roman" w:hAnsi="Book Antiqua" w:cs="Times New Roman"/>
                <w:sz w:val="24"/>
                <w:szCs w:val="24"/>
              </w:rPr>
              <w:t>Telmisartan</w:t>
            </w:r>
            <w:proofErr w:type="spellEnd"/>
            <w:r w:rsidRPr="004E6CE2">
              <w:rPr>
                <w:rFonts w:ascii="Book Antiqua" w:eastAsia="Times New Roman" w:hAnsi="Book Antiqua" w:cs="Times New Roman"/>
                <w:sz w:val="24"/>
                <w:szCs w:val="24"/>
              </w:rPr>
              <w:t xml:space="preserve"> Alone and in Combination With Ramipril Global End Point Trial</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PROVE IT-TIMI: Pravastatin or Atorvastatin Evaluation and Infection Therapy-Thrombolysis In Myocardial Infarction</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RCT: Randomized Controlled Trial</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SHEP: Systolic Hypertension in the Elderly Program</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SMART: Secondary Manifestations of Arterial Disease</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SPRINT: Systolic Blood Pressure Intervention Trial</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w:t>
            </w:r>
            <w:proofErr w:type="spellStart"/>
            <w:r w:rsidRPr="004E6CE2">
              <w:rPr>
                <w:rFonts w:ascii="Book Antiqua" w:eastAsia="Times New Roman" w:hAnsi="Book Antiqua" w:cs="Times New Roman"/>
                <w:sz w:val="24"/>
                <w:szCs w:val="24"/>
              </w:rPr>
              <w:t>Syst-Eur</w:t>
            </w:r>
            <w:proofErr w:type="spellEnd"/>
            <w:r w:rsidRPr="004E6CE2">
              <w:rPr>
                <w:rFonts w:ascii="Book Antiqua" w:eastAsia="Times New Roman" w:hAnsi="Book Antiqua" w:cs="Times New Roman"/>
                <w:sz w:val="24"/>
                <w:szCs w:val="24"/>
              </w:rPr>
              <w:t>: Systolic Hypertension in Europe</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TNT: Treating to New Targets</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UKPDS: United Kingdom Prospective Diabetes Study</w:t>
            </w:r>
            <w:r w:rsidR="00E714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VALUE: Valsartan Antihypertensive Long-term use Evaluation</w:t>
            </w:r>
            <w:r w:rsidR="00E7141C">
              <w:rPr>
                <w:rFonts w:ascii="Book Antiqua" w:hAnsi="Book Antiqua" w:cs="Times New Roman" w:hint="eastAsia"/>
                <w:sz w:val="24"/>
                <w:szCs w:val="24"/>
                <w:lang w:eastAsia="zh-CN"/>
              </w:rPr>
              <w:t>.</w:t>
            </w:r>
          </w:p>
        </w:tc>
      </w:tr>
    </w:tbl>
    <w:p w14:paraId="0F534576" w14:textId="77777777" w:rsidR="00055F44" w:rsidRPr="004E6CE2" w:rsidRDefault="00055F44" w:rsidP="00333280">
      <w:pPr>
        <w:spacing w:after="0" w:line="360" w:lineRule="auto"/>
        <w:jc w:val="both"/>
        <w:rPr>
          <w:rFonts w:ascii="Book Antiqua" w:hAnsi="Book Antiqua" w:cs="Times New Roman"/>
          <w:b/>
          <w:sz w:val="24"/>
          <w:szCs w:val="24"/>
        </w:rPr>
      </w:pPr>
    </w:p>
    <w:p w14:paraId="089C712C" w14:textId="77777777" w:rsidR="00055F44" w:rsidRPr="004E6CE2" w:rsidRDefault="00055F44" w:rsidP="00333280">
      <w:pPr>
        <w:spacing w:after="0" w:line="360" w:lineRule="auto"/>
        <w:jc w:val="both"/>
        <w:rPr>
          <w:rFonts w:ascii="Book Antiqua" w:hAnsi="Book Antiqua" w:cs="Times New Roman"/>
          <w:b/>
          <w:sz w:val="24"/>
          <w:szCs w:val="24"/>
        </w:rPr>
      </w:pPr>
    </w:p>
    <w:p w14:paraId="4F3D62D9" w14:textId="77777777" w:rsidR="00D44125" w:rsidRPr="004E6CE2" w:rsidRDefault="00D44125" w:rsidP="00333280">
      <w:pPr>
        <w:spacing w:after="0" w:line="360" w:lineRule="auto"/>
        <w:jc w:val="both"/>
        <w:rPr>
          <w:rFonts w:ascii="Book Antiqua" w:hAnsi="Book Antiqua" w:cs="Times New Roman"/>
          <w:b/>
          <w:sz w:val="24"/>
          <w:szCs w:val="24"/>
        </w:rPr>
      </w:pPr>
    </w:p>
    <w:p w14:paraId="0105EFC2" w14:textId="77777777" w:rsidR="00D44125" w:rsidRPr="004E6CE2" w:rsidRDefault="00D44125" w:rsidP="00333280">
      <w:pPr>
        <w:spacing w:after="0" w:line="360" w:lineRule="auto"/>
        <w:jc w:val="both"/>
        <w:rPr>
          <w:rFonts w:ascii="Book Antiqua" w:hAnsi="Book Antiqua" w:cs="Times New Roman"/>
          <w:b/>
          <w:sz w:val="24"/>
          <w:szCs w:val="24"/>
        </w:rPr>
      </w:pPr>
    </w:p>
    <w:p w14:paraId="22B7247A" w14:textId="2075C649" w:rsidR="00F6744B" w:rsidRDefault="00F6744B">
      <w:pPr>
        <w:rPr>
          <w:rFonts w:ascii="Book Antiqua" w:hAnsi="Book Antiqua" w:cs="Times New Roman"/>
          <w:b/>
          <w:sz w:val="24"/>
          <w:szCs w:val="24"/>
        </w:rPr>
      </w:pPr>
      <w:r>
        <w:rPr>
          <w:rFonts w:ascii="Book Antiqua" w:hAnsi="Book Antiqua" w:cs="Times New Roman"/>
          <w:b/>
          <w:sz w:val="24"/>
          <w:szCs w:val="24"/>
        </w:rPr>
        <w:br w:type="page"/>
      </w:r>
    </w:p>
    <w:p w14:paraId="61449CC9" w14:textId="77777777" w:rsidR="00140EA3" w:rsidRPr="004E6CE2" w:rsidRDefault="00140EA3" w:rsidP="00333280">
      <w:pPr>
        <w:spacing w:after="0" w:line="360" w:lineRule="auto"/>
        <w:jc w:val="both"/>
        <w:rPr>
          <w:rFonts w:ascii="Book Antiqua" w:hAnsi="Book Antiqua" w:cs="Times New Roman"/>
          <w:b/>
          <w:sz w:val="24"/>
          <w:szCs w:val="24"/>
        </w:rPr>
      </w:pPr>
    </w:p>
    <w:tbl>
      <w:tblPr>
        <w:tblW w:w="9465" w:type="dxa"/>
        <w:tblInd w:w="93" w:type="dxa"/>
        <w:tblLook w:val="04A0" w:firstRow="1" w:lastRow="0" w:firstColumn="1" w:lastColumn="0" w:noHBand="0" w:noVBand="1"/>
      </w:tblPr>
      <w:tblGrid>
        <w:gridCol w:w="2175"/>
        <w:gridCol w:w="7290"/>
      </w:tblGrid>
      <w:tr w:rsidR="00481EE1" w:rsidRPr="004E6CE2" w14:paraId="49993188" w14:textId="77777777" w:rsidTr="00FF5D66">
        <w:trPr>
          <w:trHeight w:val="300"/>
        </w:trPr>
        <w:tc>
          <w:tcPr>
            <w:tcW w:w="9465" w:type="dxa"/>
            <w:gridSpan w:val="2"/>
            <w:tcBorders>
              <w:top w:val="nil"/>
              <w:left w:val="nil"/>
              <w:bottom w:val="single" w:sz="4" w:space="0" w:color="auto"/>
              <w:right w:val="nil"/>
            </w:tcBorders>
            <w:shd w:val="clear" w:color="auto" w:fill="auto"/>
            <w:noWrap/>
            <w:vAlign w:val="bottom"/>
            <w:hideMark/>
          </w:tcPr>
          <w:p w14:paraId="459A4015" w14:textId="44510158" w:rsidR="00FF5D66" w:rsidRPr="004E6CE2" w:rsidRDefault="00FF5D66" w:rsidP="00F6744B">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Table 2</w:t>
            </w:r>
            <w:r w:rsidR="00F6744B">
              <w:rPr>
                <w:rFonts w:ascii="Book Antiqua" w:hAnsi="Book Antiqua" w:cs="Times New Roman" w:hint="eastAsia"/>
                <w:b/>
                <w:bCs/>
                <w:sz w:val="24"/>
                <w:szCs w:val="24"/>
                <w:lang w:eastAsia="zh-CN"/>
              </w:rPr>
              <w:t xml:space="preserve"> </w:t>
            </w:r>
            <w:r w:rsidRPr="004E6CE2">
              <w:rPr>
                <w:rFonts w:ascii="Book Antiqua" w:eastAsia="Times New Roman" w:hAnsi="Book Antiqua" w:cs="Times New Roman"/>
                <w:b/>
                <w:bCs/>
                <w:sz w:val="24"/>
                <w:szCs w:val="24"/>
              </w:rPr>
              <w:t>Comments on studies evaluating blood pressure thresholds</w:t>
            </w:r>
          </w:p>
        </w:tc>
      </w:tr>
      <w:tr w:rsidR="00481EE1" w:rsidRPr="004E6CE2" w14:paraId="0A36F33C" w14:textId="77777777" w:rsidTr="00FF5D66">
        <w:trPr>
          <w:trHeight w:val="300"/>
        </w:trPr>
        <w:tc>
          <w:tcPr>
            <w:tcW w:w="2175" w:type="dxa"/>
            <w:tcBorders>
              <w:top w:val="nil"/>
              <w:left w:val="nil"/>
              <w:bottom w:val="single" w:sz="4" w:space="0" w:color="auto"/>
              <w:right w:val="nil"/>
            </w:tcBorders>
            <w:shd w:val="clear" w:color="auto" w:fill="auto"/>
            <w:vAlign w:val="bottom"/>
            <w:hideMark/>
          </w:tcPr>
          <w:p w14:paraId="150E0853" w14:textId="77777777" w:rsidR="00FF5D66" w:rsidRPr="004E6CE2" w:rsidRDefault="00FF5D66"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Study</w:t>
            </w:r>
          </w:p>
        </w:tc>
        <w:tc>
          <w:tcPr>
            <w:tcW w:w="7290" w:type="dxa"/>
            <w:tcBorders>
              <w:top w:val="nil"/>
              <w:left w:val="nil"/>
              <w:bottom w:val="single" w:sz="4" w:space="0" w:color="auto"/>
              <w:right w:val="nil"/>
            </w:tcBorders>
            <w:shd w:val="clear" w:color="auto" w:fill="auto"/>
            <w:vAlign w:val="bottom"/>
            <w:hideMark/>
          </w:tcPr>
          <w:p w14:paraId="56620A6E" w14:textId="77777777" w:rsidR="00FF5D66" w:rsidRPr="004E6CE2" w:rsidRDefault="00FF5D66"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Comment</w:t>
            </w:r>
          </w:p>
        </w:tc>
      </w:tr>
      <w:tr w:rsidR="00481EE1" w:rsidRPr="004E6CE2" w14:paraId="0BA01E3D" w14:textId="77777777" w:rsidTr="00FF5D66">
        <w:trPr>
          <w:trHeight w:val="300"/>
        </w:trPr>
        <w:tc>
          <w:tcPr>
            <w:tcW w:w="2175" w:type="dxa"/>
            <w:tcBorders>
              <w:top w:val="nil"/>
              <w:left w:val="nil"/>
              <w:bottom w:val="nil"/>
              <w:right w:val="nil"/>
            </w:tcBorders>
            <w:shd w:val="clear" w:color="auto" w:fill="auto"/>
            <w:noWrap/>
            <w:hideMark/>
          </w:tcPr>
          <w:p w14:paraId="791DED08" w14:textId="77777777" w:rsidR="00FF5D66" w:rsidRPr="00CC36DE" w:rsidRDefault="00FF5D66" w:rsidP="00333280">
            <w:pPr>
              <w:spacing w:after="0" w:line="360" w:lineRule="auto"/>
              <w:jc w:val="both"/>
              <w:rPr>
                <w:rFonts w:ascii="Book Antiqua" w:eastAsia="Times New Roman" w:hAnsi="Book Antiqua" w:cs="Times New Roman"/>
                <w:bCs/>
                <w:sz w:val="24"/>
                <w:szCs w:val="24"/>
              </w:rPr>
            </w:pPr>
            <w:r w:rsidRPr="00CC36DE">
              <w:rPr>
                <w:rFonts w:ascii="Book Antiqua" w:eastAsia="Times New Roman" w:hAnsi="Book Antiqua" w:cs="Times New Roman"/>
                <w:bCs/>
                <w:sz w:val="24"/>
                <w:szCs w:val="24"/>
              </w:rPr>
              <w:t>Studies to target DBP</w:t>
            </w:r>
          </w:p>
        </w:tc>
        <w:tc>
          <w:tcPr>
            <w:tcW w:w="7290" w:type="dxa"/>
            <w:tcBorders>
              <w:top w:val="nil"/>
              <w:left w:val="nil"/>
              <w:bottom w:val="nil"/>
              <w:right w:val="nil"/>
            </w:tcBorders>
            <w:shd w:val="clear" w:color="auto" w:fill="auto"/>
            <w:hideMark/>
          </w:tcPr>
          <w:p w14:paraId="0C1B3A81" w14:textId="77777777" w:rsidR="00FF5D66" w:rsidRPr="004E6CE2" w:rsidRDefault="00FF5D66" w:rsidP="00333280">
            <w:pPr>
              <w:spacing w:after="0" w:line="360" w:lineRule="auto"/>
              <w:jc w:val="both"/>
              <w:rPr>
                <w:rFonts w:ascii="Book Antiqua" w:eastAsia="Times New Roman" w:hAnsi="Book Antiqua" w:cs="Times New Roman"/>
                <w:sz w:val="24"/>
                <w:szCs w:val="24"/>
              </w:rPr>
            </w:pPr>
          </w:p>
        </w:tc>
      </w:tr>
      <w:tr w:rsidR="00481EE1" w:rsidRPr="004E6CE2" w14:paraId="1A1701D9" w14:textId="77777777" w:rsidTr="00FF5D66">
        <w:trPr>
          <w:trHeight w:val="300"/>
        </w:trPr>
        <w:tc>
          <w:tcPr>
            <w:tcW w:w="2175" w:type="dxa"/>
            <w:tcBorders>
              <w:top w:val="nil"/>
              <w:left w:val="nil"/>
              <w:bottom w:val="nil"/>
              <w:right w:val="nil"/>
            </w:tcBorders>
            <w:shd w:val="clear" w:color="auto" w:fill="auto"/>
            <w:noWrap/>
            <w:hideMark/>
          </w:tcPr>
          <w:p w14:paraId="18B4C68E"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1967 JAMA</w:t>
            </w:r>
          </w:p>
        </w:tc>
        <w:tc>
          <w:tcPr>
            <w:tcW w:w="7290" w:type="dxa"/>
            <w:tcBorders>
              <w:top w:val="nil"/>
              <w:left w:val="nil"/>
              <w:bottom w:val="nil"/>
              <w:right w:val="nil"/>
            </w:tcBorders>
            <w:shd w:val="clear" w:color="auto" w:fill="auto"/>
            <w:hideMark/>
          </w:tcPr>
          <w:p w14:paraId="6A31F87F"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Small sample size</w:t>
            </w:r>
          </w:p>
        </w:tc>
      </w:tr>
      <w:tr w:rsidR="00481EE1" w:rsidRPr="004E6CE2" w14:paraId="674652EC" w14:textId="77777777" w:rsidTr="00FF5D66">
        <w:trPr>
          <w:trHeight w:val="300"/>
        </w:trPr>
        <w:tc>
          <w:tcPr>
            <w:tcW w:w="2175" w:type="dxa"/>
            <w:tcBorders>
              <w:top w:val="nil"/>
              <w:left w:val="nil"/>
              <w:bottom w:val="nil"/>
              <w:right w:val="nil"/>
            </w:tcBorders>
            <w:shd w:val="clear" w:color="auto" w:fill="auto"/>
            <w:noWrap/>
            <w:hideMark/>
          </w:tcPr>
          <w:p w14:paraId="7FAE8FE9"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1970 JAMA</w:t>
            </w:r>
          </w:p>
        </w:tc>
        <w:tc>
          <w:tcPr>
            <w:tcW w:w="7290" w:type="dxa"/>
            <w:tcBorders>
              <w:top w:val="nil"/>
              <w:left w:val="nil"/>
              <w:bottom w:val="nil"/>
              <w:right w:val="nil"/>
            </w:tcBorders>
            <w:shd w:val="clear" w:color="auto" w:fill="auto"/>
            <w:hideMark/>
          </w:tcPr>
          <w:p w14:paraId="66D3D2AE"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Small sample size</w:t>
            </w:r>
          </w:p>
        </w:tc>
      </w:tr>
      <w:tr w:rsidR="00481EE1" w:rsidRPr="004E6CE2" w14:paraId="7C2A0248" w14:textId="77777777" w:rsidTr="00FF5D66">
        <w:trPr>
          <w:trHeight w:val="300"/>
        </w:trPr>
        <w:tc>
          <w:tcPr>
            <w:tcW w:w="2175" w:type="dxa"/>
            <w:tcBorders>
              <w:top w:val="nil"/>
              <w:left w:val="nil"/>
              <w:bottom w:val="nil"/>
              <w:right w:val="nil"/>
            </w:tcBorders>
            <w:shd w:val="clear" w:color="auto" w:fill="auto"/>
            <w:noWrap/>
            <w:hideMark/>
          </w:tcPr>
          <w:p w14:paraId="0FE80F4A"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1979 Lancet</w:t>
            </w:r>
          </w:p>
        </w:tc>
        <w:tc>
          <w:tcPr>
            <w:tcW w:w="7290" w:type="dxa"/>
            <w:tcBorders>
              <w:top w:val="nil"/>
              <w:left w:val="nil"/>
              <w:bottom w:val="nil"/>
              <w:right w:val="nil"/>
            </w:tcBorders>
            <w:shd w:val="clear" w:color="auto" w:fill="auto"/>
            <w:hideMark/>
          </w:tcPr>
          <w:p w14:paraId="549F3E68"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Small sample size, lacking data on baseline comorbidities</w:t>
            </w:r>
          </w:p>
        </w:tc>
      </w:tr>
      <w:tr w:rsidR="00481EE1" w:rsidRPr="004E6CE2" w14:paraId="1E5411EC" w14:textId="77777777" w:rsidTr="00FF5D66">
        <w:trPr>
          <w:trHeight w:val="480"/>
        </w:trPr>
        <w:tc>
          <w:tcPr>
            <w:tcW w:w="2175" w:type="dxa"/>
            <w:tcBorders>
              <w:top w:val="nil"/>
              <w:left w:val="nil"/>
              <w:bottom w:val="nil"/>
              <w:right w:val="nil"/>
            </w:tcBorders>
            <w:shd w:val="clear" w:color="auto" w:fill="auto"/>
            <w:noWrap/>
            <w:hideMark/>
          </w:tcPr>
          <w:p w14:paraId="5C4D335E"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1998 Lancet</w:t>
            </w:r>
          </w:p>
          <w:p w14:paraId="72A67093" w14:textId="18B8818E"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(HOT)</w:t>
            </w:r>
          </w:p>
        </w:tc>
        <w:tc>
          <w:tcPr>
            <w:tcW w:w="7290" w:type="dxa"/>
            <w:tcBorders>
              <w:top w:val="nil"/>
              <w:left w:val="nil"/>
              <w:bottom w:val="nil"/>
              <w:right w:val="nil"/>
            </w:tcBorders>
            <w:shd w:val="clear" w:color="auto" w:fill="auto"/>
            <w:hideMark/>
          </w:tcPr>
          <w:p w14:paraId="7639B14F"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Event rate lower than expected; difficult to recognize between-group outcomes due to small differences in achieved BP targets among three groups </w:t>
            </w:r>
          </w:p>
        </w:tc>
      </w:tr>
      <w:tr w:rsidR="00481EE1" w:rsidRPr="004E6CE2" w14:paraId="6BFEA056" w14:textId="77777777" w:rsidTr="00FF5D66">
        <w:trPr>
          <w:trHeight w:val="300"/>
        </w:trPr>
        <w:tc>
          <w:tcPr>
            <w:tcW w:w="2175" w:type="dxa"/>
            <w:tcBorders>
              <w:top w:val="nil"/>
              <w:left w:val="nil"/>
              <w:bottom w:val="nil"/>
              <w:right w:val="nil"/>
            </w:tcBorders>
            <w:shd w:val="clear" w:color="auto" w:fill="auto"/>
            <w:noWrap/>
            <w:hideMark/>
          </w:tcPr>
          <w:p w14:paraId="1A4045B5" w14:textId="77777777" w:rsidR="00FF5D66" w:rsidRPr="00CC36DE" w:rsidRDefault="00FF5D66" w:rsidP="00333280">
            <w:pPr>
              <w:spacing w:after="0" w:line="360" w:lineRule="auto"/>
              <w:jc w:val="both"/>
              <w:rPr>
                <w:rFonts w:ascii="Book Antiqua" w:eastAsia="Times New Roman" w:hAnsi="Book Antiqua" w:cs="Times New Roman"/>
                <w:bCs/>
                <w:sz w:val="24"/>
                <w:szCs w:val="24"/>
              </w:rPr>
            </w:pPr>
            <w:r w:rsidRPr="00CC36DE">
              <w:rPr>
                <w:rFonts w:ascii="Book Antiqua" w:eastAsia="Times New Roman" w:hAnsi="Book Antiqua" w:cs="Times New Roman"/>
                <w:bCs/>
                <w:sz w:val="24"/>
                <w:szCs w:val="24"/>
              </w:rPr>
              <w:t>Studies in the Elderly</w:t>
            </w:r>
          </w:p>
        </w:tc>
        <w:tc>
          <w:tcPr>
            <w:tcW w:w="7290" w:type="dxa"/>
            <w:tcBorders>
              <w:top w:val="nil"/>
              <w:left w:val="nil"/>
              <w:bottom w:val="nil"/>
              <w:right w:val="nil"/>
            </w:tcBorders>
            <w:shd w:val="clear" w:color="auto" w:fill="auto"/>
            <w:hideMark/>
          </w:tcPr>
          <w:p w14:paraId="2EBEE25C" w14:textId="77777777" w:rsidR="00FF5D66" w:rsidRPr="004E6CE2" w:rsidRDefault="00FF5D66" w:rsidP="00333280">
            <w:pPr>
              <w:spacing w:after="0" w:line="360" w:lineRule="auto"/>
              <w:jc w:val="both"/>
              <w:rPr>
                <w:rFonts w:ascii="Book Antiqua" w:eastAsia="Times New Roman" w:hAnsi="Book Antiqua" w:cs="Times New Roman"/>
                <w:sz w:val="24"/>
                <w:szCs w:val="24"/>
              </w:rPr>
            </w:pPr>
          </w:p>
        </w:tc>
      </w:tr>
      <w:tr w:rsidR="00481EE1" w:rsidRPr="004E6CE2" w14:paraId="1F2B57A5" w14:textId="77777777" w:rsidTr="00FF5D66">
        <w:trPr>
          <w:trHeight w:val="480"/>
        </w:trPr>
        <w:tc>
          <w:tcPr>
            <w:tcW w:w="2175" w:type="dxa"/>
            <w:tcBorders>
              <w:top w:val="nil"/>
              <w:left w:val="nil"/>
              <w:bottom w:val="nil"/>
              <w:right w:val="nil"/>
            </w:tcBorders>
            <w:shd w:val="clear" w:color="auto" w:fill="auto"/>
            <w:noWrap/>
            <w:hideMark/>
          </w:tcPr>
          <w:p w14:paraId="1B5F28D9"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1991 JAMA</w:t>
            </w:r>
          </w:p>
          <w:p w14:paraId="2259F6EF" w14:textId="47DD9F51"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(SHEP)</w:t>
            </w:r>
          </w:p>
        </w:tc>
        <w:tc>
          <w:tcPr>
            <w:tcW w:w="7290" w:type="dxa"/>
            <w:tcBorders>
              <w:top w:val="nil"/>
              <w:left w:val="nil"/>
              <w:bottom w:val="nil"/>
              <w:right w:val="nil"/>
            </w:tcBorders>
            <w:shd w:val="clear" w:color="auto" w:fill="auto"/>
            <w:hideMark/>
          </w:tcPr>
          <w:p w14:paraId="7062F3AE"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Stepwise titration of </w:t>
            </w:r>
            <w:proofErr w:type="spellStart"/>
            <w:r w:rsidRPr="004E6CE2">
              <w:rPr>
                <w:rFonts w:ascii="Book Antiqua" w:eastAsia="Times New Roman" w:hAnsi="Book Antiqua" w:cs="Times New Roman"/>
                <w:sz w:val="24"/>
                <w:szCs w:val="24"/>
              </w:rPr>
              <w:t>Chlorthalidone</w:t>
            </w:r>
            <w:proofErr w:type="spellEnd"/>
            <w:r w:rsidRPr="004E6CE2">
              <w:rPr>
                <w:rFonts w:ascii="Book Antiqua" w:eastAsia="Times New Roman" w:hAnsi="Book Antiqua" w:cs="Times New Roman"/>
                <w:sz w:val="24"/>
                <w:szCs w:val="24"/>
              </w:rPr>
              <w:t xml:space="preserve"> and addition of Atenolol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placebo elderly isolated systolic hypertension; reduced all CV events with Rx</w:t>
            </w:r>
          </w:p>
        </w:tc>
      </w:tr>
      <w:tr w:rsidR="00481EE1" w:rsidRPr="004E6CE2" w14:paraId="308C0BF3" w14:textId="77777777" w:rsidTr="00FF5D66">
        <w:trPr>
          <w:trHeight w:val="480"/>
        </w:trPr>
        <w:tc>
          <w:tcPr>
            <w:tcW w:w="2175" w:type="dxa"/>
            <w:tcBorders>
              <w:top w:val="nil"/>
              <w:left w:val="nil"/>
              <w:bottom w:val="nil"/>
              <w:right w:val="nil"/>
            </w:tcBorders>
            <w:shd w:val="clear" w:color="auto" w:fill="auto"/>
            <w:noWrap/>
            <w:hideMark/>
          </w:tcPr>
          <w:p w14:paraId="53B9FC06"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1997 Lancet</w:t>
            </w:r>
          </w:p>
          <w:p w14:paraId="5CCE0B1D" w14:textId="21064D98"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w:t>
            </w:r>
            <w:proofErr w:type="spellStart"/>
            <w:r w:rsidRPr="00CC36DE">
              <w:rPr>
                <w:rFonts w:ascii="Book Antiqua" w:eastAsia="Times New Roman" w:hAnsi="Book Antiqua" w:cs="Times New Roman"/>
                <w:sz w:val="24"/>
                <w:szCs w:val="24"/>
              </w:rPr>
              <w:t>Syst-Eur</w:t>
            </w:r>
            <w:proofErr w:type="spellEnd"/>
            <w:r w:rsidRPr="00CC36DE">
              <w:rPr>
                <w:rFonts w:ascii="Book Antiqua" w:eastAsia="Times New Roman" w:hAnsi="Book Antiqua" w:cs="Times New Roman"/>
                <w:sz w:val="24"/>
                <w:szCs w:val="24"/>
              </w:rPr>
              <w:t>)</w:t>
            </w:r>
          </w:p>
        </w:tc>
        <w:tc>
          <w:tcPr>
            <w:tcW w:w="7290" w:type="dxa"/>
            <w:tcBorders>
              <w:top w:val="nil"/>
              <w:left w:val="nil"/>
              <w:bottom w:val="nil"/>
              <w:right w:val="nil"/>
            </w:tcBorders>
            <w:shd w:val="clear" w:color="auto" w:fill="auto"/>
            <w:hideMark/>
          </w:tcPr>
          <w:p w14:paraId="678D3DE3" w14:textId="1BE6004A"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Stepwise titration of </w:t>
            </w:r>
            <w:proofErr w:type="spellStart"/>
            <w:r w:rsidRPr="004E6CE2">
              <w:rPr>
                <w:rFonts w:ascii="Book Antiqua" w:eastAsia="Times New Roman" w:hAnsi="Book Antiqua" w:cs="Times New Roman"/>
                <w:sz w:val="24"/>
                <w:szCs w:val="24"/>
              </w:rPr>
              <w:t>Nifedipine</w:t>
            </w:r>
            <w:proofErr w:type="spellEnd"/>
            <w:r w:rsidRPr="004E6CE2">
              <w:rPr>
                <w:rFonts w:ascii="Book Antiqua" w:eastAsia="Times New Roman" w:hAnsi="Book Antiqua" w:cs="Times New Roman"/>
                <w:sz w:val="24"/>
                <w:szCs w:val="24"/>
              </w:rPr>
              <w:t xml:space="preserve"> and addition of </w:t>
            </w:r>
            <w:proofErr w:type="spellStart"/>
            <w:r w:rsidRPr="004E6CE2">
              <w:rPr>
                <w:rFonts w:ascii="Book Antiqua" w:eastAsia="Times New Roman" w:hAnsi="Book Antiqua" w:cs="Times New Roman"/>
                <w:sz w:val="24"/>
                <w:szCs w:val="24"/>
              </w:rPr>
              <w:t>enalapril</w:t>
            </w:r>
            <w:proofErr w:type="spellEnd"/>
            <w:r w:rsidRPr="004E6CE2">
              <w:rPr>
                <w:rFonts w:ascii="Book Antiqua" w:eastAsia="Times New Roman" w:hAnsi="Book Antiqua" w:cs="Times New Roman"/>
                <w:sz w:val="24"/>
                <w:szCs w:val="24"/>
              </w:rPr>
              <w:t xml:space="preserve"> and HCTZ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placebo in elderly isolated systolic hypertension; reduced CV events and mortality but not all-cause mortality with Rx</w:t>
            </w:r>
          </w:p>
        </w:tc>
      </w:tr>
      <w:tr w:rsidR="00481EE1" w:rsidRPr="004E6CE2" w14:paraId="2863BCB2" w14:textId="77777777" w:rsidTr="00FF5D66">
        <w:trPr>
          <w:trHeight w:val="300"/>
        </w:trPr>
        <w:tc>
          <w:tcPr>
            <w:tcW w:w="2175" w:type="dxa"/>
            <w:tcBorders>
              <w:top w:val="nil"/>
              <w:left w:val="nil"/>
              <w:bottom w:val="nil"/>
              <w:right w:val="nil"/>
            </w:tcBorders>
            <w:shd w:val="clear" w:color="auto" w:fill="auto"/>
            <w:noWrap/>
            <w:hideMark/>
          </w:tcPr>
          <w:p w14:paraId="46679D81"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2008 N </w:t>
            </w:r>
            <w:proofErr w:type="spellStart"/>
            <w:r w:rsidRPr="00CC36DE">
              <w:rPr>
                <w:rFonts w:ascii="Book Antiqua" w:eastAsia="Times New Roman" w:hAnsi="Book Antiqua" w:cs="Times New Roman"/>
                <w:sz w:val="24"/>
                <w:szCs w:val="24"/>
              </w:rPr>
              <w:t>Engl</w:t>
            </w:r>
            <w:proofErr w:type="spellEnd"/>
            <w:r w:rsidRPr="00CC36DE">
              <w:rPr>
                <w:rFonts w:ascii="Book Antiqua" w:eastAsia="Times New Roman" w:hAnsi="Book Antiqua" w:cs="Times New Roman"/>
                <w:sz w:val="24"/>
                <w:szCs w:val="24"/>
              </w:rPr>
              <w:t xml:space="preserve"> J Med</w:t>
            </w:r>
          </w:p>
          <w:p w14:paraId="07B344FE" w14:textId="101233F6"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(HYVET)</w:t>
            </w:r>
          </w:p>
        </w:tc>
        <w:tc>
          <w:tcPr>
            <w:tcW w:w="7290" w:type="dxa"/>
            <w:tcBorders>
              <w:top w:val="nil"/>
              <w:left w:val="nil"/>
              <w:bottom w:val="nil"/>
              <w:right w:val="nil"/>
            </w:tcBorders>
            <w:shd w:val="clear" w:color="auto" w:fill="auto"/>
            <w:hideMark/>
          </w:tcPr>
          <w:p w14:paraId="036A8457" w14:textId="7C880C4C" w:rsidR="00FF5D66" w:rsidRPr="004E6CE2" w:rsidRDefault="00FF5D66" w:rsidP="00333280">
            <w:pPr>
              <w:spacing w:after="0" w:line="360" w:lineRule="auto"/>
              <w:jc w:val="both"/>
              <w:rPr>
                <w:rFonts w:ascii="Book Antiqua" w:eastAsia="Times New Roman" w:hAnsi="Book Antiqua" w:cs="Times New Roman"/>
                <w:sz w:val="24"/>
                <w:szCs w:val="24"/>
              </w:rPr>
            </w:pPr>
            <w:proofErr w:type="spellStart"/>
            <w:r w:rsidRPr="004E6CE2">
              <w:rPr>
                <w:rFonts w:ascii="Book Antiqua" w:eastAsia="Times New Roman" w:hAnsi="Book Antiqua" w:cs="Times New Roman"/>
                <w:sz w:val="24"/>
                <w:szCs w:val="24"/>
              </w:rPr>
              <w:t>Indapamide</w:t>
            </w:r>
            <w:proofErr w:type="spellEnd"/>
            <w:r w:rsidR="00DB01B6">
              <w:rPr>
                <w:rFonts w:ascii="Book Antiqua" w:hAnsi="Book Antiqua" w:cs="Times New Roman" w:hint="eastAsia"/>
                <w:sz w:val="24"/>
                <w:szCs w:val="24"/>
                <w:lang w:eastAsia="zh-CN"/>
              </w:rPr>
              <w:t xml:space="preserve"> </w:t>
            </w:r>
            <w:r w:rsidR="00DB01B6">
              <w:rPr>
                <w:rFonts w:ascii="Book Antiqua" w:hAnsi="Book Antiqua" w:cs="Arial"/>
                <w:color w:val="000000"/>
                <w:sz w:val="24"/>
                <w:szCs w:val="24"/>
              </w:rPr>
              <w:t>±</w:t>
            </w:r>
            <w:r w:rsidR="00DB01B6">
              <w:rPr>
                <w:rFonts w:ascii="Book Antiqua" w:hAnsi="Book Antiqua" w:cs="Arial" w:hint="eastAsia"/>
                <w:color w:val="000000"/>
                <w:sz w:val="24"/>
                <w:szCs w:val="24"/>
                <w:lang w:eastAsia="zh-CN"/>
              </w:rPr>
              <w:t xml:space="preserve"> </w:t>
            </w:r>
            <w:r w:rsidRPr="004E6CE2">
              <w:rPr>
                <w:rFonts w:ascii="Book Antiqua" w:eastAsia="Times New Roman" w:hAnsi="Book Antiqua" w:cs="Times New Roman"/>
                <w:sz w:val="24"/>
                <w:szCs w:val="24"/>
              </w:rPr>
              <w:t xml:space="preserve">Perindopril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placebo; reduction of CVA, all-cause mortality and CHF</w:t>
            </w:r>
          </w:p>
        </w:tc>
      </w:tr>
      <w:tr w:rsidR="00481EE1" w:rsidRPr="004E6CE2" w14:paraId="71FBA870" w14:textId="77777777" w:rsidTr="00FF5D66">
        <w:trPr>
          <w:trHeight w:val="300"/>
        </w:trPr>
        <w:tc>
          <w:tcPr>
            <w:tcW w:w="2175" w:type="dxa"/>
            <w:tcBorders>
              <w:top w:val="nil"/>
              <w:left w:val="nil"/>
              <w:bottom w:val="nil"/>
              <w:right w:val="nil"/>
            </w:tcBorders>
            <w:shd w:val="clear" w:color="auto" w:fill="auto"/>
            <w:noWrap/>
            <w:hideMark/>
          </w:tcPr>
          <w:p w14:paraId="70CD7EAB"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2016 JAMA </w:t>
            </w:r>
          </w:p>
          <w:p w14:paraId="154AD042" w14:textId="3DE00508"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(SPRINT)</w:t>
            </w:r>
          </w:p>
        </w:tc>
        <w:tc>
          <w:tcPr>
            <w:tcW w:w="7290" w:type="dxa"/>
            <w:tcBorders>
              <w:top w:val="nil"/>
              <w:left w:val="nil"/>
              <w:bottom w:val="nil"/>
              <w:right w:val="nil"/>
            </w:tcBorders>
            <w:shd w:val="clear" w:color="auto" w:fill="auto"/>
            <w:hideMark/>
          </w:tcPr>
          <w:p w14:paraId="7224346A"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Significant reduction in primary and secondary outcomes</w:t>
            </w:r>
          </w:p>
        </w:tc>
      </w:tr>
      <w:tr w:rsidR="00481EE1" w:rsidRPr="004E6CE2" w14:paraId="4D330500" w14:textId="77777777" w:rsidTr="00FF5D66">
        <w:trPr>
          <w:trHeight w:val="300"/>
        </w:trPr>
        <w:tc>
          <w:tcPr>
            <w:tcW w:w="2175" w:type="dxa"/>
            <w:tcBorders>
              <w:top w:val="nil"/>
              <w:left w:val="nil"/>
              <w:bottom w:val="nil"/>
              <w:right w:val="nil"/>
            </w:tcBorders>
            <w:shd w:val="clear" w:color="auto" w:fill="auto"/>
            <w:noWrap/>
            <w:hideMark/>
          </w:tcPr>
          <w:p w14:paraId="5E79BA1C" w14:textId="77777777" w:rsidR="00FF5D66" w:rsidRPr="00CC36DE" w:rsidRDefault="00FF5D66" w:rsidP="00333280">
            <w:pPr>
              <w:spacing w:after="0" w:line="360" w:lineRule="auto"/>
              <w:jc w:val="both"/>
              <w:rPr>
                <w:rFonts w:ascii="Book Antiqua" w:eastAsia="Times New Roman" w:hAnsi="Book Antiqua" w:cs="Times New Roman"/>
                <w:bCs/>
                <w:sz w:val="24"/>
                <w:szCs w:val="24"/>
              </w:rPr>
            </w:pPr>
            <w:r w:rsidRPr="00CC36DE">
              <w:rPr>
                <w:rFonts w:ascii="Book Antiqua" w:eastAsia="Times New Roman" w:hAnsi="Book Antiqua" w:cs="Times New Roman"/>
                <w:bCs/>
                <w:sz w:val="24"/>
                <w:szCs w:val="24"/>
              </w:rPr>
              <w:t>Studies in CAD</w:t>
            </w:r>
          </w:p>
        </w:tc>
        <w:tc>
          <w:tcPr>
            <w:tcW w:w="7290" w:type="dxa"/>
            <w:tcBorders>
              <w:top w:val="nil"/>
              <w:left w:val="nil"/>
              <w:bottom w:val="nil"/>
              <w:right w:val="nil"/>
            </w:tcBorders>
            <w:shd w:val="clear" w:color="auto" w:fill="auto"/>
            <w:hideMark/>
          </w:tcPr>
          <w:p w14:paraId="7EE5B3E3" w14:textId="77777777" w:rsidR="00FF5D66" w:rsidRPr="004E6CE2" w:rsidRDefault="00FF5D66" w:rsidP="00333280">
            <w:pPr>
              <w:spacing w:after="0" w:line="360" w:lineRule="auto"/>
              <w:jc w:val="both"/>
              <w:rPr>
                <w:rFonts w:ascii="Book Antiqua" w:eastAsia="Times New Roman" w:hAnsi="Book Antiqua" w:cs="Times New Roman"/>
                <w:sz w:val="24"/>
                <w:szCs w:val="24"/>
              </w:rPr>
            </w:pPr>
          </w:p>
        </w:tc>
      </w:tr>
      <w:tr w:rsidR="00481EE1" w:rsidRPr="004E6CE2" w14:paraId="123FFFAE" w14:textId="77777777" w:rsidTr="00FF5D66">
        <w:trPr>
          <w:trHeight w:val="300"/>
        </w:trPr>
        <w:tc>
          <w:tcPr>
            <w:tcW w:w="2175" w:type="dxa"/>
            <w:tcBorders>
              <w:top w:val="nil"/>
              <w:left w:val="nil"/>
              <w:bottom w:val="nil"/>
              <w:right w:val="nil"/>
            </w:tcBorders>
            <w:shd w:val="clear" w:color="auto" w:fill="auto"/>
            <w:noWrap/>
            <w:hideMark/>
          </w:tcPr>
          <w:p w14:paraId="78B32459"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2005 J </w:t>
            </w:r>
            <w:proofErr w:type="spellStart"/>
            <w:r w:rsidRPr="00CC36DE">
              <w:rPr>
                <w:rFonts w:ascii="Book Antiqua" w:eastAsia="Times New Roman" w:hAnsi="Book Antiqua" w:cs="Times New Roman"/>
                <w:sz w:val="24"/>
                <w:szCs w:val="24"/>
              </w:rPr>
              <w:t>Hypertens</w:t>
            </w:r>
            <w:proofErr w:type="spellEnd"/>
            <w:r w:rsidRPr="00CC36DE">
              <w:rPr>
                <w:rFonts w:ascii="Book Antiqua" w:eastAsia="Times New Roman" w:hAnsi="Book Antiqua" w:cs="Times New Roman"/>
                <w:sz w:val="24"/>
                <w:szCs w:val="24"/>
              </w:rPr>
              <w:t xml:space="preserve"> </w:t>
            </w:r>
          </w:p>
          <w:p w14:paraId="39539C74" w14:textId="0B866511"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(ACTION)</w:t>
            </w:r>
          </w:p>
        </w:tc>
        <w:tc>
          <w:tcPr>
            <w:tcW w:w="7290" w:type="dxa"/>
            <w:tcBorders>
              <w:top w:val="nil"/>
              <w:left w:val="nil"/>
              <w:bottom w:val="nil"/>
              <w:right w:val="nil"/>
            </w:tcBorders>
            <w:shd w:val="clear" w:color="auto" w:fill="auto"/>
            <w:hideMark/>
          </w:tcPr>
          <w:p w14:paraId="57A5E49B"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Non-significant trends towards higher CV events in normotensives on </w:t>
            </w:r>
            <w:proofErr w:type="spellStart"/>
            <w:r w:rsidRPr="004E6CE2">
              <w:rPr>
                <w:rFonts w:ascii="Book Antiqua" w:eastAsia="Times New Roman" w:hAnsi="Book Antiqua" w:cs="Times New Roman"/>
                <w:sz w:val="24"/>
                <w:szCs w:val="24"/>
              </w:rPr>
              <w:t>Nifedipine</w:t>
            </w:r>
            <w:proofErr w:type="spellEnd"/>
          </w:p>
        </w:tc>
      </w:tr>
      <w:tr w:rsidR="00481EE1" w:rsidRPr="004E6CE2" w14:paraId="49B6D403" w14:textId="77777777" w:rsidTr="00FF5D66">
        <w:trPr>
          <w:trHeight w:val="300"/>
        </w:trPr>
        <w:tc>
          <w:tcPr>
            <w:tcW w:w="2175" w:type="dxa"/>
            <w:tcBorders>
              <w:top w:val="nil"/>
              <w:left w:val="nil"/>
              <w:bottom w:val="nil"/>
              <w:right w:val="nil"/>
            </w:tcBorders>
            <w:shd w:val="clear" w:color="auto" w:fill="auto"/>
            <w:noWrap/>
            <w:hideMark/>
          </w:tcPr>
          <w:p w14:paraId="39BD4D42"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lastRenderedPageBreak/>
              <w:t>2006 Ann Intern Med</w:t>
            </w:r>
          </w:p>
          <w:p w14:paraId="3C4062DE" w14:textId="2E499E04"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(INVEST)</w:t>
            </w:r>
          </w:p>
        </w:tc>
        <w:tc>
          <w:tcPr>
            <w:tcW w:w="7290" w:type="dxa"/>
            <w:tcBorders>
              <w:top w:val="nil"/>
              <w:left w:val="nil"/>
              <w:bottom w:val="nil"/>
              <w:right w:val="nil"/>
            </w:tcBorders>
            <w:shd w:val="clear" w:color="auto" w:fill="auto"/>
            <w:hideMark/>
          </w:tcPr>
          <w:p w14:paraId="0D1DC262" w14:textId="1D6EA3B9"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 J-curve more prominent in DBP; DBP categories of &lt; 60 through &gt;</w:t>
            </w:r>
            <w:r w:rsidR="00352EEB">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 xml:space="preserve">110 with 10 increments </w:t>
            </w:r>
          </w:p>
        </w:tc>
      </w:tr>
      <w:tr w:rsidR="00481EE1" w:rsidRPr="004E6CE2" w14:paraId="3BE14475" w14:textId="77777777" w:rsidTr="00FF5D66">
        <w:trPr>
          <w:trHeight w:val="480"/>
        </w:trPr>
        <w:tc>
          <w:tcPr>
            <w:tcW w:w="2175" w:type="dxa"/>
            <w:tcBorders>
              <w:top w:val="nil"/>
              <w:left w:val="nil"/>
              <w:bottom w:val="nil"/>
              <w:right w:val="nil"/>
            </w:tcBorders>
            <w:shd w:val="clear" w:color="auto" w:fill="auto"/>
            <w:noWrap/>
            <w:hideMark/>
          </w:tcPr>
          <w:p w14:paraId="7F917A29"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2009 J Hypertension</w:t>
            </w:r>
          </w:p>
          <w:p w14:paraId="05F04997" w14:textId="0B086292"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(ONTARGET)</w:t>
            </w:r>
          </w:p>
        </w:tc>
        <w:tc>
          <w:tcPr>
            <w:tcW w:w="7290" w:type="dxa"/>
            <w:tcBorders>
              <w:top w:val="nil"/>
              <w:left w:val="nil"/>
              <w:bottom w:val="nil"/>
              <w:right w:val="nil"/>
            </w:tcBorders>
            <w:shd w:val="clear" w:color="auto" w:fill="auto"/>
            <w:hideMark/>
          </w:tcPr>
          <w:p w14:paraId="6E43D8CE" w14:textId="751B1331"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High risk patients with known CAD or DM with target organ damage; Rx increased CV mortality if baseline SBP &lt;</w:t>
            </w:r>
            <w:r w:rsidR="00E040D5">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130; But CVA risk increased with high baseline SBP, but reduced with further BP lowering</w:t>
            </w:r>
          </w:p>
        </w:tc>
      </w:tr>
      <w:tr w:rsidR="00481EE1" w:rsidRPr="004E6CE2" w14:paraId="7F2A7666" w14:textId="77777777" w:rsidTr="00FF5D66">
        <w:trPr>
          <w:trHeight w:val="480"/>
        </w:trPr>
        <w:tc>
          <w:tcPr>
            <w:tcW w:w="2175" w:type="dxa"/>
            <w:tcBorders>
              <w:top w:val="nil"/>
              <w:left w:val="nil"/>
              <w:bottom w:val="nil"/>
              <w:right w:val="nil"/>
            </w:tcBorders>
            <w:shd w:val="clear" w:color="auto" w:fill="auto"/>
            <w:noWrap/>
            <w:hideMark/>
          </w:tcPr>
          <w:p w14:paraId="10B40E56"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2010 Am J Med</w:t>
            </w:r>
          </w:p>
          <w:p w14:paraId="4C0C0C74" w14:textId="6696A96B"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(INVEST)</w:t>
            </w:r>
          </w:p>
        </w:tc>
        <w:tc>
          <w:tcPr>
            <w:tcW w:w="7290" w:type="dxa"/>
            <w:tcBorders>
              <w:top w:val="nil"/>
              <w:left w:val="nil"/>
              <w:bottom w:val="nil"/>
              <w:right w:val="nil"/>
            </w:tcBorders>
            <w:shd w:val="clear" w:color="auto" w:fill="auto"/>
            <w:hideMark/>
          </w:tcPr>
          <w:p w14:paraId="054690B7" w14:textId="77777777" w:rsidR="00FF5D66" w:rsidRPr="004E6CE2" w:rsidRDefault="00FF5D66" w:rsidP="00333280">
            <w:pPr>
              <w:spacing w:after="0" w:line="360" w:lineRule="auto"/>
              <w:jc w:val="both"/>
              <w:rPr>
                <w:rFonts w:ascii="Book Antiqua" w:eastAsia="Times New Roman" w:hAnsi="Book Antiqua" w:cs="Times New Roman"/>
                <w:sz w:val="24"/>
                <w:szCs w:val="24"/>
              </w:rPr>
            </w:pPr>
            <w:proofErr w:type="spellStart"/>
            <w:r w:rsidRPr="004E6CE2">
              <w:rPr>
                <w:rFonts w:ascii="Book Antiqua" w:eastAsia="Times New Roman" w:hAnsi="Book Antiqua" w:cs="Times New Roman"/>
                <w:sz w:val="24"/>
                <w:szCs w:val="24"/>
              </w:rPr>
              <w:t>Prespecified</w:t>
            </w:r>
            <w:proofErr w:type="spellEnd"/>
            <w:r w:rsidRPr="004E6CE2">
              <w:rPr>
                <w:rFonts w:ascii="Book Antiqua" w:eastAsia="Times New Roman" w:hAnsi="Book Antiqua" w:cs="Times New Roman"/>
                <w:sz w:val="24"/>
                <w:szCs w:val="24"/>
              </w:rPr>
              <w:t xml:space="preserve"> secondary analysis; Verapamil SR or Atenolol based Rx, add-on ACE-I, HCTZ allowed; J-curve DBP nadir similar in all age groups, while SBP nadir increasing with age</w:t>
            </w:r>
          </w:p>
        </w:tc>
      </w:tr>
      <w:tr w:rsidR="00481EE1" w:rsidRPr="004E6CE2" w14:paraId="580AC4D2" w14:textId="77777777" w:rsidTr="00FF5D66">
        <w:trPr>
          <w:trHeight w:val="300"/>
        </w:trPr>
        <w:tc>
          <w:tcPr>
            <w:tcW w:w="2175" w:type="dxa"/>
            <w:tcBorders>
              <w:top w:val="nil"/>
              <w:left w:val="nil"/>
              <w:bottom w:val="nil"/>
              <w:right w:val="nil"/>
            </w:tcBorders>
            <w:shd w:val="clear" w:color="auto" w:fill="auto"/>
            <w:noWrap/>
            <w:hideMark/>
          </w:tcPr>
          <w:p w14:paraId="20D3CE28"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2010 </w:t>
            </w:r>
            <w:proofErr w:type="spellStart"/>
            <w:r w:rsidRPr="00CC36DE">
              <w:rPr>
                <w:rFonts w:ascii="Book Antiqua" w:eastAsia="Times New Roman" w:hAnsi="Book Antiqua" w:cs="Times New Roman"/>
                <w:sz w:val="24"/>
                <w:szCs w:val="24"/>
              </w:rPr>
              <w:t>Eur</w:t>
            </w:r>
            <w:proofErr w:type="spellEnd"/>
            <w:r w:rsidRPr="00CC36DE">
              <w:rPr>
                <w:rFonts w:ascii="Book Antiqua" w:eastAsia="Times New Roman" w:hAnsi="Book Antiqua" w:cs="Times New Roman"/>
                <w:sz w:val="24"/>
                <w:szCs w:val="24"/>
              </w:rPr>
              <w:t xml:space="preserve"> Heart J</w:t>
            </w:r>
          </w:p>
          <w:p w14:paraId="1B0D108E" w14:textId="78989245"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(TNT)</w:t>
            </w:r>
          </w:p>
        </w:tc>
        <w:tc>
          <w:tcPr>
            <w:tcW w:w="7290" w:type="dxa"/>
            <w:tcBorders>
              <w:top w:val="nil"/>
              <w:left w:val="nil"/>
              <w:bottom w:val="nil"/>
              <w:right w:val="nil"/>
            </w:tcBorders>
            <w:shd w:val="clear" w:color="auto" w:fill="auto"/>
            <w:hideMark/>
          </w:tcPr>
          <w:p w14:paraId="5F40E7D5" w14:textId="2CEADB6D"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Exponential increase in primary outcome for SBP &lt; 110-120 or DBP</w:t>
            </w:r>
            <w:r w:rsidR="001956A9">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&lt;</w:t>
            </w:r>
            <w:r w:rsidR="001956A9">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60-70 except CVA which was further reduced with lower SBP</w:t>
            </w:r>
          </w:p>
        </w:tc>
      </w:tr>
      <w:tr w:rsidR="00481EE1" w:rsidRPr="004E6CE2" w14:paraId="51309474" w14:textId="77777777" w:rsidTr="00FF5D66">
        <w:trPr>
          <w:trHeight w:val="300"/>
        </w:trPr>
        <w:tc>
          <w:tcPr>
            <w:tcW w:w="2175" w:type="dxa"/>
            <w:tcBorders>
              <w:top w:val="nil"/>
              <w:left w:val="nil"/>
              <w:bottom w:val="nil"/>
              <w:right w:val="nil"/>
            </w:tcBorders>
            <w:shd w:val="clear" w:color="auto" w:fill="auto"/>
            <w:noWrap/>
            <w:hideMark/>
          </w:tcPr>
          <w:p w14:paraId="292D7B8B"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2010 Circulation</w:t>
            </w:r>
          </w:p>
          <w:p w14:paraId="302DA274" w14:textId="50E93F4A"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(PROVE IT-TIMI)</w:t>
            </w:r>
          </w:p>
        </w:tc>
        <w:tc>
          <w:tcPr>
            <w:tcW w:w="7290" w:type="dxa"/>
            <w:tcBorders>
              <w:top w:val="nil"/>
              <w:left w:val="nil"/>
              <w:bottom w:val="nil"/>
              <w:right w:val="nil"/>
            </w:tcBorders>
            <w:shd w:val="clear" w:color="auto" w:fill="auto"/>
            <w:hideMark/>
          </w:tcPr>
          <w:p w14:paraId="61BE00C6" w14:textId="20EF4C34" w:rsidR="00FF5D66" w:rsidRPr="004E6CE2" w:rsidRDefault="00FF5D66" w:rsidP="00C4509F">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 ACS patients; DBP categories of &lt; 60 through &gt;100 with 10 increments</w:t>
            </w:r>
            <w:r w:rsidR="00C4509F"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exponential increase in outcomes for SBP &lt; 110 or DBP</w:t>
            </w:r>
            <w:r w:rsidR="00E336B8">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&lt;</w:t>
            </w:r>
            <w:r w:rsidR="00E336B8">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70</w:t>
            </w:r>
          </w:p>
        </w:tc>
      </w:tr>
      <w:tr w:rsidR="00481EE1" w:rsidRPr="004E6CE2" w14:paraId="586E2830" w14:textId="77777777" w:rsidTr="00FF5D66">
        <w:trPr>
          <w:trHeight w:val="480"/>
        </w:trPr>
        <w:tc>
          <w:tcPr>
            <w:tcW w:w="2175" w:type="dxa"/>
            <w:tcBorders>
              <w:top w:val="nil"/>
              <w:left w:val="nil"/>
              <w:bottom w:val="nil"/>
              <w:right w:val="nil"/>
            </w:tcBorders>
            <w:shd w:val="clear" w:color="auto" w:fill="auto"/>
            <w:noWrap/>
            <w:hideMark/>
          </w:tcPr>
          <w:p w14:paraId="3BD5753E"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2011 Circulation</w:t>
            </w:r>
          </w:p>
          <w:p w14:paraId="4FBC0EE4" w14:textId="06FF9CF9"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(ONTARGET)</w:t>
            </w:r>
          </w:p>
        </w:tc>
        <w:tc>
          <w:tcPr>
            <w:tcW w:w="7290" w:type="dxa"/>
            <w:tcBorders>
              <w:top w:val="nil"/>
              <w:left w:val="nil"/>
              <w:bottom w:val="nil"/>
              <w:right w:val="nil"/>
            </w:tcBorders>
            <w:shd w:val="clear" w:color="auto" w:fill="auto"/>
            <w:hideMark/>
          </w:tcPr>
          <w:p w14:paraId="7C94181E" w14:textId="73BA34E5"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High risk patients with known CAD or DM with target organ damage, stratified by % of on-treatment visits in which BP was &lt; 140/90 or &lt;</w:t>
            </w:r>
            <w:r w:rsidR="00E336B8">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 xml:space="preserve">130/80; no MI benefit for lowering &lt; 130/80; but better CVA outcome with lower BP </w:t>
            </w:r>
          </w:p>
        </w:tc>
      </w:tr>
      <w:tr w:rsidR="00481EE1" w:rsidRPr="004E6CE2" w14:paraId="3D7C46C2" w14:textId="77777777" w:rsidTr="00FF5D66">
        <w:trPr>
          <w:trHeight w:val="300"/>
        </w:trPr>
        <w:tc>
          <w:tcPr>
            <w:tcW w:w="2175" w:type="dxa"/>
            <w:tcBorders>
              <w:top w:val="nil"/>
              <w:left w:val="nil"/>
              <w:bottom w:val="nil"/>
              <w:right w:val="nil"/>
            </w:tcBorders>
            <w:shd w:val="clear" w:color="auto" w:fill="auto"/>
            <w:noWrap/>
            <w:hideMark/>
          </w:tcPr>
          <w:p w14:paraId="0437B825"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2012 Hypertension</w:t>
            </w:r>
          </w:p>
          <w:p w14:paraId="1508ABDB" w14:textId="68A007B4"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(SMART)</w:t>
            </w:r>
          </w:p>
        </w:tc>
        <w:tc>
          <w:tcPr>
            <w:tcW w:w="7290" w:type="dxa"/>
            <w:tcBorders>
              <w:top w:val="nil"/>
              <w:left w:val="nil"/>
              <w:bottom w:val="nil"/>
              <w:right w:val="nil"/>
            </w:tcBorders>
            <w:shd w:val="clear" w:color="auto" w:fill="auto"/>
            <w:hideMark/>
          </w:tcPr>
          <w:p w14:paraId="08B5B20D"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DBP nadir 82 for all CV events, including CVA; DBP nadir 84 for mortality</w:t>
            </w:r>
          </w:p>
        </w:tc>
      </w:tr>
      <w:tr w:rsidR="00481EE1" w:rsidRPr="004E6CE2" w14:paraId="06BC2B0D" w14:textId="77777777" w:rsidTr="00FF5D66">
        <w:trPr>
          <w:trHeight w:val="300"/>
        </w:trPr>
        <w:tc>
          <w:tcPr>
            <w:tcW w:w="2175" w:type="dxa"/>
            <w:tcBorders>
              <w:top w:val="nil"/>
              <w:left w:val="nil"/>
              <w:bottom w:val="nil"/>
              <w:right w:val="nil"/>
            </w:tcBorders>
            <w:shd w:val="clear" w:color="auto" w:fill="auto"/>
            <w:noWrap/>
            <w:hideMark/>
          </w:tcPr>
          <w:p w14:paraId="63B3567E" w14:textId="77777777" w:rsidR="00FF5D66" w:rsidRPr="00CC36DE" w:rsidRDefault="00FF5D66" w:rsidP="00333280">
            <w:pPr>
              <w:spacing w:after="0" w:line="360" w:lineRule="auto"/>
              <w:ind w:left="177"/>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2016 </w:t>
            </w:r>
            <w:proofErr w:type="spellStart"/>
            <w:r w:rsidRPr="00CC36DE">
              <w:rPr>
                <w:rFonts w:ascii="Book Antiqua" w:eastAsia="Times New Roman" w:hAnsi="Book Antiqua" w:cs="Times New Roman"/>
                <w:sz w:val="24"/>
                <w:szCs w:val="24"/>
              </w:rPr>
              <w:t>Eur</w:t>
            </w:r>
            <w:proofErr w:type="spellEnd"/>
            <w:r w:rsidRPr="00CC36DE">
              <w:rPr>
                <w:rFonts w:ascii="Book Antiqua" w:eastAsia="Times New Roman" w:hAnsi="Book Antiqua" w:cs="Times New Roman"/>
                <w:sz w:val="24"/>
                <w:szCs w:val="24"/>
              </w:rPr>
              <w:t xml:space="preserve"> Rev Med </w:t>
            </w:r>
            <w:proofErr w:type="spellStart"/>
            <w:r w:rsidRPr="00CC36DE">
              <w:rPr>
                <w:rFonts w:ascii="Book Antiqua" w:eastAsia="Times New Roman" w:hAnsi="Book Antiqua" w:cs="Times New Roman"/>
                <w:sz w:val="24"/>
                <w:szCs w:val="24"/>
              </w:rPr>
              <w:t>Pharmacol</w:t>
            </w:r>
            <w:proofErr w:type="spellEnd"/>
            <w:r w:rsidRPr="00CC36DE">
              <w:rPr>
                <w:rFonts w:ascii="Book Antiqua" w:eastAsia="Times New Roman" w:hAnsi="Book Antiqua" w:cs="Times New Roman"/>
                <w:sz w:val="24"/>
                <w:szCs w:val="24"/>
              </w:rPr>
              <w:t xml:space="preserve"> </w:t>
            </w:r>
            <w:proofErr w:type="spellStart"/>
            <w:r w:rsidRPr="00CC36DE">
              <w:rPr>
                <w:rFonts w:ascii="Book Antiqua" w:eastAsia="Times New Roman" w:hAnsi="Book Antiqua" w:cs="Times New Roman"/>
                <w:sz w:val="24"/>
                <w:szCs w:val="24"/>
              </w:rPr>
              <w:t>Sci</w:t>
            </w:r>
            <w:proofErr w:type="spellEnd"/>
          </w:p>
        </w:tc>
        <w:tc>
          <w:tcPr>
            <w:tcW w:w="7290" w:type="dxa"/>
            <w:tcBorders>
              <w:top w:val="nil"/>
              <w:left w:val="nil"/>
              <w:bottom w:val="nil"/>
              <w:right w:val="nil"/>
            </w:tcBorders>
            <w:shd w:val="clear" w:color="auto" w:fill="auto"/>
            <w:hideMark/>
          </w:tcPr>
          <w:p w14:paraId="720A0DB1"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Small sample size when randomized to 5 groups; J-Curve for all outcomes except CVA</w:t>
            </w:r>
          </w:p>
        </w:tc>
      </w:tr>
      <w:tr w:rsidR="00481EE1" w:rsidRPr="004E6CE2" w14:paraId="44F58DB2" w14:textId="77777777" w:rsidTr="00FF5D66">
        <w:trPr>
          <w:trHeight w:val="480"/>
        </w:trPr>
        <w:tc>
          <w:tcPr>
            <w:tcW w:w="2175" w:type="dxa"/>
            <w:tcBorders>
              <w:top w:val="nil"/>
              <w:left w:val="nil"/>
              <w:bottom w:val="nil"/>
              <w:right w:val="nil"/>
            </w:tcBorders>
            <w:shd w:val="clear" w:color="auto" w:fill="auto"/>
            <w:noWrap/>
            <w:hideMark/>
          </w:tcPr>
          <w:p w14:paraId="6AF11294"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2016 </w:t>
            </w:r>
            <w:proofErr w:type="spellStart"/>
            <w:r w:rsidRPr="00CC36DE">
              <w:rPr>
                <w:rFonts w:ascii="Book Antiqua" w:eastAsia="Times New Roman" w:hAnsi="Book Antiqua" w:cs="Times New Roman"/>
                <w:sz w:val="24"/>
                <w:szCs w:val="24"/>
              </w:rPr>
              <w:t>Eur</w:t>
            </w:r>
            <w:proofErr w:type="spellEnd"/>
            <w:r w:rsidRPr="00CC36DE">
              <w:rPr>
                <w:rFonts w:ascii="Book Antiqua" w:eastAsia="Times New Roman" w:hAnsi="Book Antiqua" w:cs="Times New Roman"/>
                <w:sz w:val="24"/>
                <w:szCs w:val="24"/>
              </w:rPr>
              <w:t xml:space="preserve"> Heart J</w:t>
            </w:r>
          </w:p>
          <w:p w14:paraId="7BCC4CFD" w14:textId="3D62AD0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lastRenderedPageBreak/>
              <w:t>(VALUE)</w:t>
            </w:r>
          </w:p>
        </w:tc>
        <w:tc>
          <w:tcPr>
            <w:tcW w:w="7290" w:type="dxa"/>
            <w:tcBorders>
              <w:top w:val="nil"/>
              <w:left w:val="nil"/>
              <w:bottom w:val="nil"/>
              <w:right w:val="nil"/>
            </w:tcBorders>
            <w:shd w:val="clear" w:color="auto" w:fill="auto"/>
            <w:hideMark/>
          </w:tcPr>
          <w:p w14:paraId="67B279BF" w14:textId="504872E4" w:rsidR="00FF5D66" w:rsidRPr="004E6CE2" w:rsidRDefault="00FF5D66" w:rsidP="00C4509F">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High CV risk patients</w:t>
            </w:r>
            <w:r w:rsidR="00C4509F"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 xml:space="preserve">stratified by % of on-treatment visits in which BP was &lt; 140/90 or &lt; 130/80; data adjusted for baseline </w:t>
            </w:r>
            <w:r w:rsidRPr="004E6CE2">
              <w:rPr>
                <w:rFonts w:ascii="Book Antiqua" w:eastAsia="Times New Roman" w:hAnsi="Book Antiqua" w:cs="Times New Roman"/>
                <w:sz w:val="24"/>
                <w:szCs w:val="24"/>
              </w:rPr>
              <w:lastRenderedPageBreak/>
              <w:t>covariates by propensity score;</w:t>
            </w:r>
            <w:r w:rsidR="00C4509F"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worse outcomes with BP lowering &lt; 130/80 except CVA</w:t>
            </w:r>
          </w:p>
        </w:tc>
      </w:tr>
      <w:tr w:rsidR="00481EE1" w:rsidRPr="004E6CE2" w14:paraId="681747E5" w14:textId="77777777" w:rsidTr="00FF5D66">
        <w:trPr>
          <w:trHeight w:val="300"/>
        </w:trPr>
        <w:tc>
          <w:tcPr>
            <w:tcW w:w="2175" w:type="dxa"/>
            <w:tcBorders>
              <w:top w:val="nil"/>
              <w:left w:val="nil"/>
              <w:bottom w:val="nil"/>
              <w:right w:val="nil"/>
            </w:tcBorders>
            <w:shd w:val="clear" w:color="auto" w:fill="auto"/>
            <w:noWrap/>
            <w:hideMark/>
          </w:tcPr>
          <w:p w14:paraId="1B49C26E" w14:textId="77777777" w:rsidR="00FF5D66" w:rsidRPr="00CC36DE" w:rsidRDefault="00FF5D66" w:rsidP="00333280">
            <w:pPr>
              <w:spacing w:after="0" w:line="360" w:lineRule="auto"/>
              <w:jc w:val="both"/>
              <w:rPr>
                <w:rFonts w:ascii="Book Antiqua" w:eastAsia="Times New Roman" w:hAnsi="Book Antiqua" w:cs="Times New Roman"/>
                <w:bCs/>
                <w:sz w:val="24"/>
                <w:szCs w:val="24"/>
              </w:rPr>
            </w:pPr>
            <w:r w:rsidRPr="00CC36DE">
              <w:rPr>
                <w:rFonts w:ascii="Book Antiqua" w:eastAsia="Times New Roman" w:hAnsi="Book Antiqua" w:cs="Times New Roman"/>
                <w:bCs/>
                <w:sz w:val="24"/>
                <w:szCs w:val="24"/>
              </w:rPr>
              <w:lastRenderedPageBreak/>
              <w:t>Studies in DM</w:t>
            </w:r>
          </w:p>
        </w:tc>
        <w:tc>
          <w:tcPr>
            <w:tcW w:w="7290" w:type="dxa"/>
            <w:tcBorders>
              <w:top w:val="nil"/>
              <w:left w:val="nil"/>
              <w:bottom w:val="nil"/>
              <w:right w:val="nil"/>
            </w:tcBorders>
            <w:shd w:val="clear" w:color="auto" w:fill="auto"/>
            <w:hideMark/>
          </w:tcPr>
          <w:p w14:paraId="77B4A47D" w14:textId="77777777" w:rsidR="00FF5D66" w:rsidRPr="004E6CE2" w:rsidRDefault="00FF5D66" w:rsidP="00333280">
            <w:pPr>
              <w:spacing w:after="0" w:line="360" w:lineRule="auto"/>
              <w:jc w:val="both"/>
              <w:rPr>
                <w:rFonts w:ascii="Book Antiqua" w:eastAsia="Times New Roman" w:hAnsi="Book Antiqua" w:cs="Times New Roman"/>
                <w:sz w:val="24"/>
                <w:szCs w:val="24"/>
              </w:rPr>
            </w:pPr>
          </w:p>
        </w:tc>
      </w:tr>
      <w:tr w:rsidR="00481EE1" w:rsidRPr="004E6CE2" w14:paraId="3B872CC8" w14:textId="77777777" w:rsidTr="00FF5D66">
        <w:trPr>
          <w:trHeight w:val="480"/>
        </w:trPr>
        <w:tc>
          <w:tcPr>
            <w:tcW w:w="2175" w:type="dxa"/>
            <w:tcBorders>
              <w:top w:val="nil"/>
              <w:left w:val="nil"/>
              <w:bottom w:val="nil"/>
              <w:right w:val="nil"/>
            </w:tcBorders>
            <w:shd w:val="clear" w:color="auto" w:fill="auto"/>
            <w:noWrap/>
            <w:hideMark/>
          </w:tcPr>
          <w:p w14:paraId="200B926E"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1998 BMJ</w:t>
            </w:r>
          </w:p>
          <w:p w14:paraId="602DF907" w14:textId="76FD3FBA"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(UKPDS)</w:t>
            </w:r>
          </w:p>
        </w:tc>
        <w:tc>
          <w:tcPr>
            <w:tcW w:w="7290" w:type="dxa"/>
            <w:tcBorders>
              <w:top w:val="nil"/>
              <w:left w:val="nil"/>
              <w:bottom w:val="nil"/>
              <w:right w:val="nil"/>
            </w:tcBorders>
            <w:shd w:val="clear" w:color="auto" w:fill="auto"/>
            <w:hideMark/>
          </w:tcPr>
          <w:p w14:paraId="5EB75D67" w14:textId="70D8970D"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All newly diagnosed DM patients; tight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less tight BP control (target &lt; 150/85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180/105) with Captopril or Atenolol as main agent and follow-up &gt; 8 years; tight BP control improved mortality and DM complications.</w:t>
            </w:r>
          </w:p>
        </w:tc>
      </w:tr>
      <w:tr w:rsidR="00481EE1" w:rsidRPr="004E6CE2" w14:paraId="3A010EAB" w14:textId="77777777" w:rsidTr="00FF5D66">
        <w:trPr>
          <w:trHeight w:val="300"/>
        </w:trPr>
        <w:tc>
          <w:tcPr>
            <w:tcW w:w="2175" w:type="dxa"/>
            <w:tcBorders>
              <w:top w:val="nil"/>
              <w:left w:val="nil"/>
              <w:bottom w:val="nil"/>
              <w:right w:val="nil"/>
            </w:tcBorders>
            <w:shd w:val="clear" w:color="auto" w:fill="auto"/>
            <w:noWrap/>
            <w:hideMark/>
          </w:tcPr>
          <w:p w14:paraId="6FB914C6"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2002 Kidney </w:t>
            </w:r>
            <w:proofErr w:type="spellStart"/>
            <w:r w:rsidRPr="00CC36DE">
              <w:rPr>
                <w:rFonts w:ascii="Book Antiqua" w:eastAsia="Times New Roman" w:hAnsi="Book Antiqua" w:cs="Times New Roman"/>
                <w:sz w:val="24"/>
                <w:szCs w:val="24"/>
              </w:rPr>
              <w:t>Int</w:t>
            </w:r>
            <w:proofErr w:type="spellEnd"/>
          </w:p>
          <w:p w14:paraId="4BCDD1DE" w14:textId="2A5EEBA3"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(ABCD)</w:t>
            </w:r>
          </w:p>
        </w:tc>
        <w:tc>
          <w:tcPr>
            <w:tcW w:w="7290" w:type="dxa"/>
            <w:tcBorders>
              <w:top w:val="nil"/>
              <w:left w:val="nil"/>
              <w:bottom w:val="nil"/>
              <w:right w:val="nil"/>
            </w:tcBorders>
            <w:shd w:val="clear" w:color="auto" w:fill="auto"/>
            <w:hideMark/>
          </w:tcPr>
          <w:p w14:paraId="31F909FD" w14:textId="218B0441"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All diabetic normotensive patients; Rx with ACE-I or CCB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placebo; achieved DBP of 75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81 after 5 years</w:t>
            </w:r>
          </w:p>
        </w:tc>
      </w:tr>
      <w:tr w:rsidR="00481EE1" w:rsidRPr="004E6CE2" w14:paraId="01D5275F" w14:textId="77777777" w:rsidTr="00FF5D66">
        <w:trPr>
          <w:trHeight w:val="480"/>
        </w:trPr>
        <w:tc>
          <w:tcPr>
            <w:tcW w:w="2175" w:type="dxa"/>
            <w:tcBorders>
              <w:top w:val="nil"/>
              <w:left w:val="nil"/>
              <w:bottom w:val="nil"/>
              <w:right w:val="nil"/>
            </w:tcBorders>
            <w:shd w:val="clear" w:color="auto" w:fill="auto"/>
            <w:noWrap/>
            <w:hideMark/>
          </w:tcPr>
          <w:p w14:paraId="2C884000"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2005 J Am </w:t>
            </w:r>
            <w:proofErr w:type="spellStart"/>
            <w:r w:rsidRPr="00CC36DE">
              <w:rPr>
                <w:rFonts w:ascii="Book Antiqua" w:eastAsia="Times New Roman" w:hAnsi="Book Antiqua" w:cs="Times New Roman"/>
                <w:sz w:val="24"/>
                <w:szCs w:val="24"/>
              </w:rPr>
              <w:t>Soc</w:t>
            </w:r>
            <w:proofErr w:type="spellEnd"/>
            <w:r w:rsidRPr="00CC36DE">
              <w:rPr>
                <w:rFonts w:ascii="Book Antiqua" w:eastAsia="Times New Roman" w:hAnsi="Book Antiqua" w:cs="Times New Roman"/>
                <w:sz w:val="24"/>
                <w:szCs w:val="24"/>
              </w:rPr>
              <w:t xml:space="preserve"> </w:t>
            </w:r>
            <w:proofErr w:type="spellStart"/>
            <w:r w:rsidRPr="00CC36DE">
              <w:rPr>
                <w:rFonts w:ascii="Book Antiqua" w:eastAsia="Times New Roman" w:hAnsi="Book Antiqua" w:cs="Times New Roman"/>
                <w:sz w:val="24"/>
                <w:szCs w:val="24"/>
              </w:rPr>
              <w:t>Nephrol</w:t>
            </w:r>
            <w:proofErr w:type="spellEnd"/>
          </w:p>
          <w:p w14:paraId="559C9534" w14:textId="020C19FE"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(IDNT)</w:t>
            </w:r>
          </w:p>
        </w:tc>
        <w:tc>
          <w:tcPr>
            <w:tcW w:w="7290" w:type="dxa"/>
            <w:tcBorders>
              <w:top w:val="nil"/>
              <w:left w:val="nil"/>
              <w:bottom w:val="nil"/>
              <w:right w:val="nil"/>
            </w:tcBorders>
            <w:shd w:val="clear" w:color="auto" w:fill="auto"/>
            <w:hideMark/>
          </w:tcPr>
          <w:p w14:paraId="7314D8FC" w14:textId="69EBF842"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Achieving DBP &lt;</w:t>
            </w:r>
            <w:r w:rsidR="00E317F1">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85 associated with a trend towards increased all-cause mortality, a significant increase in risk of MI, but a decrease in risk of CVA</w:t>
            </w:r>
          </w:p>
        </w:tc>
      </w:tr>
      <w:tr w:rsidR="00481EE1" w:rsidRPr="004E6CE2" w14:paraId="2276B018" w14:textId="77777777" w:rsidTr="00FF5D66">
        <w:trPr>
          <w:trHeight w:val="300"/>
        </w:trPr>
        <w:tc>
          <w:tcPr>
            <w:tcW w:w="2175" w:type="dxa"/>
            <w:tcBorders>
              <w:top w:val="nil"/>
              <w:left w:val="nil"/>
              <w:bottom w:val="nil"/>
              <w:right w:val="nil"/>
            </w:tcBorders>
            <w:shd w:val="clear" w:color="auto" w:fill="auto"/>
            <w:noWrap/>
            <w:hideMark/>
          </w:tcPr>
          <w:p w14:paraId="375E6578"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2010 JAMA</w:t>
            </w:r>
          </w:p>
          <w:p w14:paraId="695429AC" w14:textId="3B676C35"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(INVEST)</w:t>
            </w:r>
          </w:p>
        </w:tc>
        <w:tc>
          <w:tcPr>
            <w:tcW w:w="7290" w:type="dxa"/>
            <w:tcBorders>
              <w:top w:val="nil"/>
              <w:left w:val="nil"/>
              <w:bottom w:val="nil"/>
              <w:right w:val="nil"/>
            </w:tcBorders>
            <w:shd w:val="clear" w:color="auto" w:fill="auto"/>
            <w:hideMark/>
          </w:tcPr>
          <w:p w14:paraId="5CCF943C"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J Curve nadir eat SBP &lt; 115 for all cause mortality</w:t>
            </w:r>
          </w:p>
        </w:tc>
      </w:tr>
      <w:tr w:rsidR="00481EE1" w:rsidRPr="004E6CE2" w14:paraId="1BD02524" w14:textId="77777777" w:rsidTr="00FF5D66">
        <w:trPr>
          <w:trHeight w:val="300"/>
        </w:trPr>
        <w:tc>
          <w:tcPr>
            <w:tcW w:w="2175" w:type="dxa"/>
            <w:tcBorders>
              <w:top w:val="nil"/>
              <w:left w:val="nil"/>
              <w:bottom w:val="nil"/>
              <w:right w:val="nil"/>
            </w:tcBorders>
            <w:shd w:val="clear" w:color="auto" w:fill="auto"/>
            <w:noWrap/>
            <w:hideMark/>
          </w:tcPr>
          <w:p w14:paraId="1BE9474C"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 xml:space="preserve">2010 N </w:t>
            </w:r>
            <w:proofErr w:type="spellStart"/>
            <w:r w:rsidRPr="00CC36DE">
              <w:rPr>
                <w:rFonts w:ascii="Book Antiqua" w:eastAsia="Times New Roman" w:hAnsi="Book Antiqua" w:cs="Times New Roman"/>
                <w:sz w:val="24"/>
                <w:szCs w:val="24"/>
              </w:rPr>
              <w:t>Engl</w:t>
            </w:r>
            <w:proofErr w:type="spellEnd"/>
            <w:r w:rsidRPr="00CC36DE">
              <w:rPr>
                <w:rFonts w:ascii="Book Antiqua" w:eastAsia="Times New Roman" w:hAnsi="Book Antiqua" w:cs="Times New Roman"/>
                <w:sz w:val="24"/>
                <w:szCs w:val="24"/>
              </w:rPr>
              <w:t xml:space="preserve"> J Med</w:t>
            </w:r>
          </w:p>
          <w:p w14:paraId="3E4E4A95" w14:textId="5F60ECCC"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(ACCORD)</w:t>
            </w:r>
          </w:p>
        </w:tc>
        <w:tc>
          <w:tcPr>
            <w:tcW w:w="7290" w:type="dxa"/>
            <w:tcBorders>
              <w:top w:val="nil"/>
              <w:left w:val="nil"/>
              <w:bottom w:val="nil"/>
              <w:right w:val="nil"/>
            </w:tcBorders>
            <w:shd w:val="clear" w:color="auto" w:fill="auto"/>
            <w:hideMark/>
          </w:tcPr>
          <w:p w14:paraId="5C900301" w14:textId="59E1A560"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SBP &lt; 120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&lt;</w:t>
            </w:r>
            <w:r w:rsidR="00C40CCE">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140 did not further reduce the rate of composite CV outcomes, except CVA</w:t>
            </w:r>
          </w:p>
        </w:tc>
      </w:tr>
      <w:tr w:rsidR="00481EE1" w:rsidRPr="004E6CE2" w14:paraId="68AC9554" w14:textId="77777777" w:rsidTr="00FF5D66">
        <w:trPr>
          <w:trHeight w:val="300"/>
        </w:trPr>
        <w:tc>
          <w:tcPr>
            <w:tcW w:w="2175" w:type="dxa"/>
            <w:tcBorders>
              <w:top w:val="nil"/>
              <w:left w:val="nil"/>
              <w:bottom w:val="nil"/>
              <w:right w:val="nil"/>
            </w:tcBorders>
            <w:shd w:val="clear" w:color="auto" w:fill="auto"/>
            <w:noWrap/>
            <w:hideMark/>
          </w:tcPr>
          <w:p w14:paraId="1B2D9F83"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2012 BMJ</w:t>
            </w:r>
          </w:p>
        </w:tc>
        <w:tc>
          <w:tcPr>
            <w:tcW w:w="7290" w:type="dxa"/>
            <w:tcBorders>
              <w:top w:val="nil"/>
              <w:left w:val="nil"/>
              <w:bottom w:val="nil"/>
              <w:right w:val="nil"/>
            </w:tcBorders>
            <w:shd w:val="clear" w:color="auto" w:fill="auto"/>
            <w:hideMark/>
          </w:tcPr>
          <w:p w14:paraId="404D185E" w14:textId="6B6A6DAE"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All newly diagnosed DM; DBP &lt;</w:t>
            </w:r>
            <w:r w:rsidR="00386AAB">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75 and SBP &lt; 110 in CAD patients associated with worse outcome</w:t>
            </w:r>
          </w:p>
        </w:tc>
      </w:tr>
      <w:tr w:rsidR="00481EE1" w:rsidRPr="004E6CE2" w14:paraId="6117290D" w14:textId="77777777" w:rsidTr="00FF5D66">
        <w:trPr>
          <w:trHeight w:val="300"/>
        </w:trPr>
        <w:tc>
          <w:tcPr>
            <w:tcW w:w="2175" w:type="dxa"/>
            <w:tcBorders>
              <w:top w:val="nil"/>
              <w:left w:val="nil"/>
              <w:bottom w:val="nil"/>
              <w:right w:val="nil"/>
            </w:tcBorders>
            <w:shd w:val="clear" w:color="auto" w:fill="auto"/>
            <w:noWrap/>
            <w:hideMark/>
          </w:tcPr>
          <w:p w14:paraId="3FE9A6C9" w14:textId="77777777" w:rsidR="00FF5D66" w:rsidRPr="00CC36DE" w:rsidRDefault="00FF5D66" w:rsidP="00333280">
            <w:pPr>
              <w:spacing w:after="0" w:line="360" w:lineRule="auto"/>
              <w:jc w:val="both"/>
              <w:rPr>
                <w:rFonts w:ascii="Book Antiqua" w:eastAsia="Times New Roman" w:hAnsi="Book Antiqua" w:cs="Times New Roman"/>
                <w:bCs/>
                <w:sz w:val="24"/>
                <w:szCs w:val="24"/>
              </w:rPr>
            </w:pPr>
            <w:r w:rsidRPr="00CC36DE">
              <w:rPr>
                <w:rFonts w:ascii="Book Antiqua" w:eastAsia="Times New Roman" w:hAnsi="Book Antiqua" w:cs="Times New Roman"/>
                <w:bCs/>
                <w:sz w:val="24"/>
                <w:szCs w:val="24"/>
              </w:rPr>
              <w:t>Epidemiology Studies</w:t>
            </w:r>
          </w:p>
        </w:tc>
        <w:tc>
          <w:tcPr>
            <w:tcW w:w="7290" w:type="dxa"/>
            <w:tcBorders>
              <w:top w:val="nil"/>
              <w:left w:val="nil"/>
              <w:bottom w:val="nil"/>
              <w:right w:val="nil"/>
            </w:tcBorders>
            <w:shd w:val="clear" w:color="auto" w:fill="auto"/>
            <w:hideMark/>
          </w:tcPr>
          <w:p w14:paraId="01B03CBF" w14:textId="77777777" w:rsidR="00FF5D66" w:rsidRPr="004E6CE2" w:rsidRDefault="00FF5D66" w:rsidP="00333280">
            <w:pPr>
              <w:spacing w:after="0" w:line="360" w:lineRule="auto"/>
              <w:jc w:val="both"/>
              <w:rPr>
                <w:rFonts w:ascii="Book Antiqua" w:eastAsia="Times New Roman" w:hAnsi="Book Antiqua" w:cs="Times New Roman"/>
                <w:sz w:val="24"/>
                <w:szCs w:val="24"/>
              </w:rPr>
            </w:pPr>
          </w:p>
        </w:tc>
      </w:tr>
      <w:tr w:rsidR="00481EE1" w:rsidRPr="004E6CE2" w14:paraId="5BE191CA" w14:textId="77777777" w:rsidTr="00FF5D66">
        <w:trPr>
          <w:trHeight w:val="480"/>
        </w:trPr>
        <w:tc>
          <w:tcPr>
            <w:tcW w:w="2175" w:type="dxa"/>
            <w:tcBorders>
              <w:top w:val="nil"/>
              <w:left w:val="nil"/>
              <w:bottom w:val="nil"/>
              <w:right w:val="nil"/>
            </w:tcBorders>
            <w:shd w:val="clear" w:color="auto" w:fill="auto"/>
            <w:noWrap/>
            <w:hideMark/>
          </w:tcPr>
          <w:p w14:paraId="758F7482"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1991 BMJ</w:t>
            </w:r>
          </w:p>
          <w:p w14:paraId="508EC45F" w14:textId="1B75A30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(Framingham)</w:t>
            </w:r>
          </w:p>
        </w:tc>
        <w:tc>
          <w:tcPr>
            <w:tcW w:w="7290" w:type="dxa"/>
            <w:tcBorders>
              <w:top w:val="nil"/>
              <w:left w:val="nil"/>
              <w:bottom w:val="nil"/>
              <w:right w:val="nil"/>
            </w:tcBorders>
            <w:shd w:val="clear" w:color="auto" w:fill="auto"/>
            <w:hideMark/>
          </w:tcPr>
          <w:p w14:paraId="10104988"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J curve between DBP and CV death only in those with MI, independent of age, sex, BP Rx; J curve not significant for SBP after adjusting for confounders</w:t>
            </w:r>
          </w:p>
        </w:tc>
      </w:tr>
      <w:tr w:rsidR="00481EE1" w:rsidRPr="004E6CE2" w14:paraId="6AE1F730" w14:textId="77777777" w:rsidTr="00FF5D66">
        <w:trPr>
          <w:trHeight w:val="300"/>
        </w:trPr>
        <w:tc>
          <w:tcPr>
            <w:tcW w:w="2175" w:type="dxa"/>
            <w:tcBorders>
              <w:top w:val="nil"/>
              <w:left w:val="nil"/>
              <w:bottom w:val="nil"/>
              <w:right w:val="nil"/>
            </w:tcBorders>
            <w:shd w:val="clear" w:color="auto" w:fill="auto"/>
            <w:noWrap/>
            <w:hideMark/>
          </w:tcPr>
          <w:p w14:paraId="022BAADE"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2003 Ann Intern Med</w:t>
            </w:r>
          </w:p>
          <w:p w14:paraId="77A2D2BD" w14:textId="6046BC5F"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(NHANES II)</w:t>
            </w:r>
          </w:p>
        </w:tc>
        <w:tc>
          <w:tcPr>
            <w:tcW w:w="7290" w:type="dxa"/>
            <w:tcBorders>
              <w:top w:val="nil"/>
              <w:left w:val="nil"/>
              <w:bottom w:val="nil"/>
              <w:right w:val="nil"/>
            </w:tcBorders>
            <w:shd w:val="clear" w:color="auto" w:fill="auto"/>
            <w:hideMark/>
          </w:tcPr>
          <w:p w14:paraId="3C7B8D21" w14:textId="10341EAC"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J curve between DBP and all mortality in age</w:t>
            </w:r>
            <w:r w:rsidR="00E52B2C">
              <w:rPr>
                <w:rFonts w:ascii="Book Antiqua" w:hAnsi="Book Antiqua" w:cs="Times New Roman" w:hint="eastAsia"/>
                <w:sz w:val="24"/>
                <w:szCs w:val="24"/>
                <w:lang w:eastAsia="zh-CN"/>
              </w:rPr>
              <w:t xml:space="preserve"> </w:t>
            </w:r>
            <w:r w:rsidR="00E52B2C">
              <w:rPr>
                <w:rFonts w:ascii="Book Antiqua" w:eastAsia="Arial Unicode MS" w:hAnsi="Book Antiqua" w:cs="Arial Unicode MS"/>
                <w:sz w:val="24"/>
                <w:szCs w:val="24"/>
              </w:rPr>
              <w:t>≥</w:t>
            </w:r>
            <w:r w:rsidR="00E52B2C">
              <w:rPr>
                <w:rFonts w:ascii="Book Antiqua" w:eastAsia="Arial Unicode MS" w:hAnsi="Book Antiqua" w:cs="Arial Unicode MS" w:hint="eastAsia"/>
                <w:sz w:val="24"/>
                <w:szCs w:val="24"/>
                <w:lang w:eastAsia="zh-CN"/>
              </w:rPr>
              <w:t xml:space="preserve"> </w:t>
            </w:r>
            <w:r w:rsidRPr="004E6CE2">
              <w:rPr>
                <w:rFonts w:ascii="Book Antiqua" w:eastAsia="Times New Roman" w:hAnsi="Book Antiqua" w:cs="Times New Roman"/>
                <w:sz w:val="24"/>
                <w:szCs w:val="24"/>
              </w:rPr>
              <w:t>65</w:t>
            </w:r>
          </w:p>
        </w:tc>
      </w:tr>
      <w:tr w:rsidR="00481EE1" w:rsidRPr="004E6CE2" w14:paraId="12D7EEEA" w14:textId="77777777" w:rsidTr="00FF5D66">
        <w:trPr>
          <w:trHeight w:val="300"/>
        </w:trPr>
        <w:tc>
          <w:tcPr>
            <w:tcW w:w="2175" w:type="dxa"/>
            <w:tcBorders>
              <w:top w:val="nil"/>
              <w:left w:val="nil"/>
              <w:bottom w:val="nil"/>
              <w:right w:val="nil"/>
            </w:tcBorders>
            <w:shd w:val="clear" w:color="auto" w:fill="auto"/>
            <w:noWrap/>
            <w:hideMark/>
          </w:tcPr>
          <w:p w14:paraId="0EE6CFBA"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t>2011 J Gen Intern Med</w:t>
            </w:r>
          </w:p>
          <w:p w14:paraId="79D4E239" w14:textId="47BBBC9B"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lastRenderedPageBreak/>
              <w:t>(NHANES I)</w:t>
            </w:r>
          </w:p>
        </w:tc>
        <w:tc>
          <w:tcPr>
            <w:tcW w:w="7290" w:type="dxa"/>
            <w:tcBorders>
              <w:top w:val="nil"/>
              <w:left w:val="nil"/>
              <w:bottom w:val="nil"/>
              <w:right w:val="nil"/>
            </w:tcBorders>
            <w:shd w:val="clear" w:color="auto" w:fill="auto"/>
            <w:hideMark/>
          </w:tcPr>
          <w:p w14:paraId="76F79339"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J-curve for DBP even after adjusting for SBP</w:t>
            </w:r>
          </w:p>
        </w:tc>
      </w:tr>
      <w:tr w:rsidR="00481EE1" w:rsidRPr="004E6CE2" w14:paraId="22C7DEEF" w14:textId="77777777" w:rsidTr="00FF5D66">
        <w:trPr>
          <w:trHeight w:val="480"/>
        </w:trPr>
        <w:tc>
          <w:tcPr>
            <w:tcW w:w="2175" w:type="dxa"/>
            <w:tcBorders>
              <w:top w:val="nil"/>
              <w:left w:val="nil"/>
              <w:bottom w:val="nil"/>
              <w:right w:val="nil"/>
            </w:tcBorders>
            <w:shd w:val="clear" w:color="auto" w:fill="auto"/>
            <w:noWrap/>
            <w:hideMark/>
          </w:tcPr>
          <w:p w14:paraId="00F54E92" w14:textId="77777777" w:rsidR="00FF5D66" w:rsidRPr="00CC36DE" w:rsidRDefault="00FF5D66" w:rsidP="00333280">
            <w:pPr>
              <w:spacing w:after="0" w:line="360" w:lineRule="auto"/>
              <w:ind w:firstLineChars="100" w:firstLine="240"/>
              <w:jc w:val="both"/>
              <w:rPr>
                <w:rFonts w:ascii="Book Antiqua" w:eastAsia="Times New Roman" w:hAnsi="Book Antiqua" w:cs="Times New Roman"/>
                <w:sz w:val="24"/>
                <w:szCs w:val="24"/>
              </w:rPr>
            </w:pPr>
            <w:r w:rsidRPr="00CC36DE">
              <w:rPr>
                <w:rFonts w:ascii="Book Antiqua" w:eastAsia="Times New Roman" w:hAnsi="Book Antiqua" w:cs="Times New Roman"/>
                <w:sz w:val="24"/>
                <w:szCs w:val="24"/>
              </w:rPr>
              <w:lastRenderedPageBreak/>
              <w:t xml:space="preserve">2014 J Am </w:t>
            </w:r>
            <w:proofErr w:type="spellStart"/>
            <w:r w:rsidRPr="00CC36DE">
              <w:rPr>
                <w:rFonts w:ascii="Book Antiqua" w:eastAsia="Times New Roman" w:hAnsi="Book Antiqua" w:cs="Times New Roman"/>
                <w:sz w:val="24"/>
                <w:szCs w:val="24"/>
              </w:rPr>
              <w:t>Coll</w:t>
            </w:r>
            <w:proofErr w:type="spellEnd"/>
            <w:r w:rsidRPr="00CC36DE">
              <w:rPr>
                <w:rFonts w:ascii="Book Antiqua" w:eastAsia="Times New Roman" w:hAnsi="Book Antiqua" w:cs="Times New Roman"/>
                <w:sz w:val="24"/>
                <w:szCs w:val="24"/>
              </w:rPr>
              <w:t xml:space="preserve"> </w:t>
            </w:r>
            <w:proofErr w:type="spellStart"/>
            <w:r w:rsidRPr="00CC36DE">
              <w:rPr>
                <w:rFonts w:ascii="Book Antiqua" w:eastAsia="Times New Roman" w:hAnsi="Book Antiqua" w:cs="Times New Roman"/>
                <w:sz w:val="24"/>
                <w:szCs w:val="24"/>
              </w:rPr>
              <w:t>Cardiol</w:t>
            </w:r>
            <w:proofErr w:type="spellEnd"/>
          </w:p>
        </w:tc>
        <w:tc>
          <w:tcPr>
            <w:tcW w:w="7290" w:type="dxa"/>
            <w:tcBorders>
              <w:top w:val="nil"/>
              <w:left w:val="nil"/>
              <w:bottom w:val="nil"/>
              <w:right w:val="nil"/>
            </w:tcBorders>
            <w:shd w:val="clear" w:color="auto" w:fill="auto"/>
            <w:hideMark/>
          </w:tcPr>
          <w:p w14:paraId="5DD3D60F" w14:textId="77777777" w:rsidR="00FF5D66" w:rsidRPr="004E6CE2" w:rsidRDefault="00FF5D66"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DBP categories of &lt; 50 through &gt;100 with 10 increments; data adjusted for confounders by CCI; DBP nadir lower for DM and age &gt;70 years</w:t>
            </w:r>
          </w:p>
        </w:tc>
      </w:tr>
      <w:tr w:rsidR="00481EE1" w:rsidRPr="004E6CE2" w14:paraId="32AA350A" w14:textId="77777777" w:rsidTr="00FF5D66">
        <w:trPr>
          <w:trHeight w:val="1200"/>
        </w:trPr>
        <w:tc>
          <w:tcPr>
            <w:tcW w:w="9465" w:type="dxa"/>
            <w:gridSpan w:val="2"/>
            <w:tcBorders>
              <w:top w:val="single" w:sz="4" w:space="0" w:color="auto"/>
              <w:left w:val="nil"/>
              <w:bottom w:val="nil"/>
              <w:right w:val="nil"/>
            </w:tcBorders>
            <w:shd w:val="clear" w:color="auto" w:fill="auto"/>
            <w:hideMark/>
          </w:tcPr>
          <w:p w14:paraId="68C041D3" w14:textId="57C0F473" w:rsidR="00FF5D66" w:rsidRPr="00CA181C" w:rsidRDefault="00FF5D66" w:rsidP="00CA181C">
            <w:pPr>
              <w:spacing w:after="0" w:line="360" w:lineRule="auto"/>
              <w:jc w:val="both"/>
              <w:rPr>
                <w:rFonts w:ascii="Book Antiqua" w:hAnsi="Book Antiqua" w:cs="Times New Roman"/>
                <w:sz w:val="24"/>
                <w:szCs w:val="24"/>
                <w:lang w:eastAsia="zh-CN"/>
              </w:rPr>
            </w:pPr>
            <w:r w:rsidRPr="004E6CE2">
              <w:rPr>
                <w:rFonts w:ascii="Book Antiqua" w:eastAsia="Times New Roman" w:hAnsi="Book Antiqua" w:cs="Times New Roman"/>
                <w:sz w:val="24"/>
                <w:szCs w:val="24"/>
              </w:rPr>
              <w:t>ABCD: Appropriate Blood Pressure Control in Diabetes</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ACCORD: Action to Control Cardiovascular Risk in Diabetes</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CV: Cardiovascular</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HOT: Hypertension Optimal Treatment</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HYVET: Hypertension in the Very Elderly Trial</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IDNT: </w:t>
            </w:r>
            <w:proofErr w:type="spellStart"/>
            <w:r w:rsidRPr="004E6CE2">
              <w:rPr>
                <w:rFonts w:ascii="Book Antiqua" w:eastAsia="Times New Roman" w:hAnsi="Book Antiqua" w:cs="Times New Roman"/>
                <w:sz w:val="24"/>
                <w:szCs w:val="24"/>
              </w:rPr>
              <w:t>Irbesartan</w:t>
            </w:r>
            <w:proofErr w:type="spellEnd"/>
            <w:r w:rsidRPr="004E6CE2">
              <w:rPr>
                <w:rFonts w:ascii="Book Antiqua" w:eastAsia="Times New Roman" w:hAnsi="Book Antiqua" w:cs="Times New Roman"/>
                <w:sz w:val="24"/>
                <w:szCs w:val="24"/>
              </w:rPr>
              <w:t xml:space="preserve"> Diabetic Nephropathy Trial</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INVEST: International Verapamil SR </w:t>
            </w:r>
            <w:proofErr w:type="spellStart"/>
            <w:r w:rsidRPr="004E6CE2">
              <w:rPr>
                <w:rFonts w:ascii="Book Antiqua" w:eastAsia="Times New Roman" w:hAnsi="Book Antiqua" w:cs="Times New Roman"/>
                <w:sz w:val="24"/>
                <w:szCs w:val="24"/>
              </w:rPr>
              <w:t>Trandolapril</w:t>
            </w:r>
            <w:proofErr w:type="spellEnd"/>
            <w:r w:rsidRPr="004E6CE2">
              <w:rPr>
                <w:rFonts w:ascii="Book Antiqua" w:eastAsia="Times New Roman" w:hAnsi="Book Antiqua" w:cs="Times New Roman"/>
                <w:sz w:val="24"/>
                <w:szCs w:val="24"/>
              </w:rPr>
              <w:t xml:space="preserve"> Study</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MI: Myocardial </w:t>
            </w:r>
            <w:proofErr w:type="spellStart"/>
            <w:r w:rsidRPr="004E6CE2">
              <w:rPr>
                <w:rFonts w:ascii="Book Antiqua" w:eastAsia="Times New Roman" w:hAnsi="Book Antiqua" w:cs="Times New Roman"/>
                <w:sz w:val="24"/>
                <w:szCs w:val="24"/>
              </w:rPr>
              <w:t>Infarctdion</w:t>
            </w:r>
            <w:proofErr w:type="spellEnd"/>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NHANES: National Health and Nutrition Examination Survey</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ONTARGET: Ongoing </w:t>
            </w:r>
            <w:proofErr w:type="spellStart"/>
            <w:r w:rsidRPr="004E6CE2">
              <w:rPr>
                <w:rFonts w:ascii="Book Antiqua" w:eastAsia="Times New Roman" w:hAnsi="Book Antiqua" w:cs="Times New Roman"/>
                <w:sz w:val="24"/>
                <w:szCs w:val="24"/>
              </w:rPr>
              <w:t>Telmisartan</w:t>
            </w:r>
            <w:proofErr w:type="spellEnd"/>
            <w:r w:rsidRPr="004E6CE2">
              <w:rPr>
                <w:rFonts w:ascii="Book Antiqua" w:eastAsia="Times New Roman" w:hAnsi="Book Antiqua" w:cs="Times New Roman"/>
                <w:sz w:val="24"/>
                <w:szCs w:val="24"/>
              </w:rPr>
              <w:t xml:space="preserve"> Alone and in Combination With Ramipril Global End Point Trial</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PROVE IT-TIMI: Pravastatin or Atorvastatin Evaluation and Infection Therapy-Thrombolysis In Myocardial Infarction</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RCT: Randomized Controlled Trial</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SHEP: Systolic Hypertension in the Elderly Program</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SMART: Secondary Manifestations of Arterial Disease</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SPRINT: Systolic Blood Pressure Intervention Trial</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w:t>
            </w:r>
            <w:proofErr w:type="spellStart"/>
            <w:r w:rsidRPr="004E6CE2">
              <w:rPr>
                <w:rFonts w:ascii="Book Antiqua" w:eastAsia="Times New Roman" w:hAnsi="Book Antiqua" w:cs="Times New Roman"/>
                <w:sz w:val="24"/>
                <w:szCs w:val="24"/>
              </w:rPr>
              <w:t>Syst-Eur</w:t>
            </w:r>
            <w:proofErr w:type="spellEnd"/>
            <w:r w:rsidRPr="004E6CE2">
              <w:rPr>
                <w:rFonts w:ascii="Book Antiqua" w:eastAsia="Times New Roman" w:hAnsi="Book Antiqua" w:cs="Times New Roman"/>
                <w:sz w:val="24"/>
                <w:szCs w:val="24"/>
              </w:rPr>
              <w:t>: Systolic Hypertension in Europe</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TNT: Treating to New Targets</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UKPDS: United Kingdom Prospective Diabetes Study</w:t>
            </w:r>
            <w:r w:rsidR="00CA181C">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VALUE: Valsartan Antihypertensive Long-term use Evaluation</w:t>
            </w:r>
            <w:r w:rsidR="00CA181C">
              <w:rPr>
                <w:rFonts w:ascii="Book Antiqua" w:hAnsi="Book Antiqua" w:cs="Times New Roman" w:hint="eastAsia"/>
                <w:sz w:val="24"/>
                <w:szCs w:val="24"/>
                <w:lang w:eastAsia="zh-CN"/>
              </w:rPr>
              <w:t>.</w:t>
            </w:r>
          </w:p>
        </w:tc>
      </w:tr>
    </w:tbl>
    <w:p w14:paraId="1360071A" w14:textId="77777777" w:rsidR="00FF5D66" w:rsidRPr="004E6CE2" w:rsidRDefault="00FF5D66" w:rsidP="00333280">
      <w:pPr>
        <w:spacing w:after="0" w:line="360" w:lineRule="auto"/>
        <w:jc w:val="both"/>
        <w:rPr>
          <w:rFonts w:ascii="Book Antiqua" w:hAnsi="Book Antiqua" w:cs="Times New Roman"/>
          <w:b/>
          <w:sz w:val="24"/>
          <w:szCs w:val="24"/>
        </w:rPr>
      </w:pPr>
    </w:p>
    <w:p w14:paraId="65FD31B5" w14:textId="77777777" w:rsidR="00FF5D66" w:rsidRPr="004E6CE2" w:rsidRDefault="00FF5D66" w:rsidP="00333280">
      <w:pPr>
        <w:spacing w:after="0" w:line="360" w:lineRule="auto"/>
        <w:jc w:val="both"/>
        <w:rPr>
          <w:rFonts w:ascii="Book Antiqua" w:hAnsi="Book Antiqua" w:cs="Times New Roman"/>
          <w:b/>
          <w:sz w:val="24"/>
          <w:szCs w:val="24"/>
        </w:rPr>
      </w:pPr>
    </w:p>
    <w:p w14:paraId="3D68CE9C" w14:textId="77777777" w:rsidR="00FF5D66" w:rsidRPr="004E6CE2" w:rsidRDefault="00FF5D66" w:rsidP="00333280">
      <w:pPr>
        <w:spacing w:after="0" w:line="360" w:lineRule="auto"/>
        <w:jc w:val="both"/>
        <w:rPr>
          <w:rFonts w:ascii="Book Antiqua" w:hAnsi="Book Antiqua" w:cs="Times New Roman"/>
          <w:b/>
          <w:sz w:val="24"/>
          <w:szCs w:val="24"/>
        </w:rPr>
      </w:pPr>
    </w:p>
    <w:p w14:paraId="78CB190D" w14:textId="77777777" w:rsidR="00FF5D66" w:rsidRPr="004E6CE2" w:rsidRDefault="00FF5D66" w:rsidP="00333280">
      <w:pPr>
        <w:spacing w:after="0" w:line="360" w:lineRule="auto"/>
        <w:jc w:val="both"/>
        <w:rPr>
          <w:rFonts w:ascii="Book Antiqua" w:hAnsi="Book Antiqua" w:cs="Times New Roman"/>
          <w:b/>
          <w:sz w:val="24"/>
          <w:szCs w:val="24"/>
        </w:rPr>
      </w:pPr>
    </w:p>
    <w:p w14:paraId="228CF485" w14:textId="77777777" w:rsidR="00FF5D66" w:rsidRPr="004E6CE2" w:rsidRDefault="00FF5D66" w:rsidP="00333280">
      <w:pPr>
        <w:spacing w:after="0" w:line="360" w:lineRule="auto"/>
        <w:jc w:val="both"/>
        <w:rPr>
          <w:rFonts w:ascii="Book Antiqua" w:hAnsi="Book Antiqua" w:cs="Times New Roman"/>
          <w:b/>
          <w:sz w:val="24"/>
          <w:szCs w:val="24"/>
        </w:rPr>
      </w:pPr>
    </w:p>
    <w:p w14:paraId="148D6245" w14:textId="77777777" w:rsidR="00FF5D66" w:rsidRPr="004E6CE2" w:rsidRDefault="00FF5D66" w:rsidP="00333280">
      <w:pPr>
        <w:spacing w:after="0" w:line="360" w:lineRule="auto"/>
        <w:jc w:val="both"/>
        <w:rPr>
          <w:rFonts w:ascii="Book Antiqua" w:hAnsi="Book Antiqua" w:cs="Times New Roman"/>
          <w:b/>
          <w:sz w:val="24"/>
          <w:szCs w:val="24"/>
        </w:rPr>
      </w:pPr>
    </w:p>
    <w:p w14:paraId="0EFF9D47" w14:textId="77777777" w:rsidR="00FF5D66" w:rsidRPr="004E6CE2" w:rsidRDefault="00FF5D66" w:rsidP="00333280">
      <w:pPr>
        <w:spacing w:after="0" w:line="360" w:lineRule="auto"/>
        <w:jc w:val="both"/>
        <w:rPr>
          <w:rFonts w:ascii="Book Antiqua" w:hAnsi="Book Antiqua" w:cs="Times New Roman"/>
          <w:b/>
          <w:sz w:val="24"/>
          <w:szCs w:val="24"/>
        </w:rPr>
      </w:pPr>
    </w:p>
    <w:p w14:paraId="47597CDE" w14:textId="776EEC0C" w:rsidR="002C50E2" w:rsidRDefault="002C50E2">
      <w:pPr>
        <w:rPr>
          <w:rFonts w:ascii="Book Antiqua" w:hAnsi="Book Antiqua" w:cs="Times New Roman"/>
          <w:b/>
          <w:sz w:val="24"/>
          <w:szCs w:val="24"/>
        </w:rPr>
      </w:pPr>
      <w:r>
        <w:rPr>
          <w:rFonts w:ascii="Book Antiqua" w:hAnsi="Book Antiqua" w:cs="Times New Roman"/>
          <w:b/>
          <w:sz w:val="24"/>
          <w:szCs w:val="24"/>
        </w:rPr>
        <w:br w:type="page"/>
      </w:r>
    </w:p>
    <w:p w14:paraId="75627A2C" w14:textId="77777777" w:rsidR="00FF5D66" w:rsidRPr="004E6CE2" w:rsidRDefault="00FF5D66" w:rsidP="00333280">
      <w:pPr>
        <w:spacing w:after="0" w:line="360" w:lineRule="auto"/>
        <w:jc w:val="both"/>
        <w:rPr>
          <w:rFonts w:ascii="Book Antiqua" w:hAnsi="Book Antiqua" w:cs="Times New Roman"/>
          <w:b/>
          <w:sz w:val="24"/>
          <w:szCs w:val="24"/>
        </w:rPr>
      </w:pPr>
    </w:p>
    <w:tbl>
      <w:tblPr>
        <w:tblW w:w="10455" w:type="dxa"/>
        <w:tblInd w:w="93" w:type="dxa"/>
        <w:tblLook w:val="04A0" w:firstRow="1" w:lastRow="0" w:firstColumn="1" w:lastColumn="0" w:noHBand="0" w:noVBand="1"/>
      </w:tblPr>
      <w:tblGrid>
        <w:gridCol w:w="1815"/>
        <w:gridCol w:w="936"/>
        <w:gridCol w:w="856"/>
        <w:gridCol w:w="1336"/>
        <w:gridCol w:w="2760"/>
        <w:gridCol w:w="3060"/>
      </w:tblGrid>
      <w:tr w:rsidR="00481EE1" w:rsidRPr="004E6CE2" w14:paraId="1D4FC589" w14:textId="77777777" w:rsidTr="00CB0768">
        <w:trPr>
          <w:trHeight w:val="300"/>
        </w:trPr>
        <w:tc>
          <w:tcPr>
            <w:tcW w:w="10455" w:type="dxa"/>
            <w:gridSpan w:val="6"/>
            <w:tcBorders>
              <w:top w:val="nil"/>
              <w:left w:val="nil"/>
              <w:bottom w:val="single" w:sz="4" w:space="0" w:color="auto"/>
              <w:right w:val="nil"/>
            </w:tcBorders>
            <w:shd w:val="clear" w:color="auto" w:fill="auto"/>
            <w:noWrap/>
            <w:vAlign w:val="bottom"/>
            <w:hideMark/>
          </w:tcPr>
          <w:p w14:paraId="2F7E5A02" w14:textId="3DA78AE0" w:rsidR="0021594F" w:rsidRPr="004E6CE2" w:rsidRDefault="0021594F" w:rsidP="002C50E2">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 xml:space="preserve">Table </w:t>
            </w:r>
            <w:r w:rsidR="0091720F" w:rsidRPr="004E6CE2">
              <w:rPr>
                <w:rFonts w:ascii="Book Antiqua" w:eastAsia="Times New Roman" w:hAnsi="Book Antiqua" w:cs="Times New Roman"/>
                <w:b/>
                <w:bCs/>
                <w:sz w:val="24"/>
                <w:szCs w:val="24"/>
              </w:rPr>
              <w:t>3</w:t>
            </w:r>
            <w:r w:rsidR="002C50E2">
              <w:rPr>
                <w:rFonts w:ascii="Book Antiqua" w:hAnsi="Book Antiqua" w:cs="Times New Roman" w:hint="eastAsia"/>
                <w:b/>
                <w:bCs/>
                <w:sz w:val="24"/>
                <w:szCs w:val="24"/>
                <w:lang w:eastAsia="zh-CN"/>
              </w:rPr>
              <w:t xml:space="preserve"> </w:t>
            </w:r>
            <w:r w:rsidRPr="004E6CE2">
              <w:rPr>
                <w:rFonts w:ascii="Book Antiqua" w:eastAsia="Times New Roman" w:hAnsi="Book Antiqua" w:cs="Times New Roman"/>
                <w:b/>
                <w:bCs/>
                <w:sz w:val="24"/>
                <w:szCs w:val="24"/>
              </w:rPr>
              <w:t>Meta-analyses and systematic reviews of blood pressure lowering trials</w:t>
            </w:r>
          </w:p>
        </w:tc>
      </w:tr>
      <w:tr w:rsidR="00481EE1" w:rsidRPr="004E6CE2" w14:paraId="6D441DD4" w14:textId="77777777" w:rsidTr="00CB0768">
        <w:trPr>
          <w:trHeight w:val="300"/>
        </w:trPr>
        <w:tc>
          <w:tcPr>
            <w:tcW w:w="1815" w:type="dxa"/>
            <w:tcBorders>
              <w:top w:val="nil"/>
              <w:left w:val="nil"/>
              <w:bottom w:val="single" w:sz="4" w:space="0" w:color="auto"/>
              <w:right w:val="nil"/>
            </w:tcBorders>
            <w:shd w:val="clear" w:color="auto" w:fill="auto"/>
            <w:noWrap/>
            <w:vAlign w:val="bottom"/>
            <w:hideMark/>
          </w:tcPr>
          <w:p w14:paraId="1859E533" w14:textId="77777777" w:rsidR="0021594F" w:rsidRPr="004E6CE2" w:rsidRDefault="0021594F"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Study</w:t>
            </w:r>
          </w:p>
        </w:tc>
        <w:tc>
          <w:tcPr>
            <w:tcW w:w="756" w:type="dxa"/>
            <w:tcBorders>
              <w:top w:val="nil"/>
              <w:left w:val="nil"/>
              <w:bottom w:val="single" w:sz="4" w:space="0" w:color="auto"/>
              <w:right w:val="nil"/>
            </w:tcBorders>
            <w:shd w:val="clear" w:color="auto" w:fill="auto"/>
            <w:noWrap/>
            <w:vAlign w:val="bottom"/>
            <w:hideMark/>
          </w:tcPr>
          <w:p w14:paraId="4BBA937E" w14:textId="731E5581" w:rsidR="0021594F" w:rsidRPr="000F2A03" w:rsidRDefault="0021594F" w:rsidP="00333280">
            <w:pPr>
              <w:spacing w:after="0" w:line="360" w:lineRule="auto"/>
              <w:jc w:val="both"/>
              <w:rPr>
                <w:rFonts w:ascii="Book Antiqua" w:hAnsi="Book Antiqua" w:cs="Times New Roman"/>
                <w:b/>
                <w:bCs/>
                <w:sz w:val="24"/>
                <w:szCs w:val="24"/>
                <w:lang w:eastAsia="zh-CN"/>
              </w:rPr>
            </w:pPr>
            <w:r w:rsidRPr="004E6CE2">
              <w:rPr>
                <w:rFonts w:ascii="Book Antiqua" w:eastAsia="Times New Roman" w:hAnsi="Book Antiqua" w:cs="Times New Roman"/>
                <w:b/>
                <w:bCs/>
                <w:sz w:val="24"/>
                <w:szCs w:val="24"/>
              </w:rPr>
              <w:t>N</w:t>
            </w:r>
            <w:r w:rsidR="000F2A03">
              <w:rPr>
                <w:rFonts w:ascii="Book Antiqua" w:hAnsi="Book Antiqua" w:cs="Times New Roman" w:hint="eastAsia"/>
                <w:b/>
                <w:bCs/>
                <w:sz w:val="24"/>
                <w:szCs w:val="24"/>
                <w:lang w:eastAsia="zh-CN"/>
              </w:rPr>
              <w:t>o.</w:t>
            </w:r>
          </w:p>
        </w:tc>
        <w:tc>
          <w:tcPr>
            <w:tcW w:w="728" w:type="dxa"/>
            <w:tcBorders>
              <w:top w:val="nil"/>
              <w:left w:val="nil"/>
              <w:bottom w:val="single" w:sz="4" w:space="0" w:color="auto"/>
              <w:right w:val="nil"/>
            </w:tcBorders>
            <w:shd w:val="clear" w:color="auto" w:fill="auto"/>
            <w:noWrap/>
            <w:vAlign w:val="bottom"/>
            <w:hideMark/>
          </w:tcPr>
          <w:p w14:paraId="4FB92AEE" w14:textId="77777777" w:rsidR="0021594F" w:rsidRPr="004E6CE2" w:rsidRDefault="0021594F"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Trials</w:t>
            </w:r>
          </w:p>
        </w:tc>
        <w:tc>
          <w:tcPr>
            <w:tcW w:w="1336" w:type="dxa"/>
            <w:tcBorders>
              <w:top w:val="nil"/>
              <w:left w:val="nil"/>
              <w:bottom w:val="single" w:sz="4" w:space="0" w:color="auto"/>
              <w:right w:val="nil"/>
            </w:tcBorders>
            <w:shd w:val="clear" w:color="auto" w:fill="auto"/>
            <w:noWrap/>
            <w:vAlign w:val="bottom"/>
            <w:hideMark/>
          </w:tcPr>
          <w:p w14:paraId="0DB0C45B" w14:textId="7847230F" w:rsidR="0021594F" w:rsidRPr="004E6CE2" w:rsidRDefault="0021594F"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DBP J-Curve Nadir</w:t>
            </w:r>
            <w:r w:rsidRPr="004E6CE2">
              <w:rPr>
                <w:rFonts w:ascii="Book Antiqua" w:eastAsia="Times New Roman" w:hAnsi="Book Antiqua" w:cs="Times New Roman"/>
                <w:sz w:val="24"/>
                <w:szCs w:val="24"/>
                <w:vertAlign w:val="superscript"/>
              </w:rPr>
              <w:t>1</w:t>
            </w:r>
          </w:p>
        </w:tc>
        <w:tc>
          <w:tcPr>
            <w:tcW w:w="2760" w:type="dxa"/>
            <w:tcBorders>
              <w:top w:val="nil"/>
              <w:left w:val="nil"/>
              <w:bottom w:val="single" w:sz="4" w:space="0" w:color="auto"/>
              <w:right w:val="nil"/>
            </w:tcBorders>
            <w:shd w:val="clear" w:color="auto" w:fill="auto"/>
            <w:noWrap/>
            <w:vAlign w:val="bottom"/>
            <w:hideMark/>
          </w:tcPr>
          <w:p w14:paraId="51698D02" w14:textId="77777777" w:rsidR="0021594F" w:rsidRPr="004E6CE2" w:rsidRDefault="0021594F"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Findings</w:t>
            </w:r>
          </w:p>
        </w:tc>
        <w:tc>
          <w:tcPr>
            <w:tcW w:w="3060" w:type="dxa"/>
            <w:tcBorders>
              <w:top w:val="nil"/>
              <w:left w:val="nil"/>
              <w:bottom w:val="single" w:sz="4" w:space="0" w:color="auto"/>
              <w:right w:val="nil"/>
            </w:tcBorders>
            <w:shd w:val="clear" w:color="auto" w:fill="auto"/>
            <w:noWrap/>
            <w:vAlign w:val="bottom"/>
            <w:hideMark/>
          </w:tcPr>
          <w:p w14:paraId="5953572C" w14:textId="77777777" w:rsidR="0021594F" w:rsidRPr="004E6CE2" w:rsidRDefault="0021594F"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Limitations</w:t>
            </w:r>
          </w:p>
        </w:tc>
      </w:tr>
      <w:tr w:rsidR="00481EE1" w:rsidRPr="004E6CE2" w14:paraId="5C46F03D" w14:textId="77777777" w:rsidTr="00CB0768">
        <w:trPr>
          <w:trHeight w:val="1275"/>
        </w:trPr>
        <w:tc>
          <w:tcPr>
            <w:tcW w:w="1815" w:type="dxa"/>
            <w:tcBorders>
              <w:top w:val="nil"/>
              <w:left w:val="nil"/>
              <w:bottom w:val="nil"/>
              <w:right w:val="nil"/>
            </w:tcBorders>
            <w:shd w:val="clear" w:color="auto" w:fill="auto"/>
            <w:noWrap/>
            <w:hideMark/>
          </w:tcPr>
          <w:p w14:paraId="69394EF7"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2009 Cochrane Database </w:t>
            </w:r>
            <w:proofErr w:type="spellStart"/>
            <w:r w:rsidRPr="004E6CE2">
              <w:rPr>
                <w:rFonts w:ascii="Book Antiqua" w:eastAsia="Times New Roman" w:hAnsi="Book Antiqua" w:cs="Times New Roman"/>
                <w:sz w:val="24"/>
                <w:szCs w:val="24"/>
              </w:rPr>
              <w:t>Syst</w:t>
            </w:r>
            <w:proofErr w:type="spellEnd"/>
            <w:r w:rsidRPr="004E6CE2">
              <w:rPr>
                <w:rFonts w:ascii="Book Antiqua" w:eastAsia="Times New Roman" w:hAnsi="Book Antiqua" w:cs="Times New Roman"/>
                <w:sz w:val="24"/>
                <w:szCs w:val="24"/>
              </w:rPr>
              <w:t xml:space="preserve"> Rev</w:t>
            </w:r>
          </w:p>
        </w:tc>
        <w:tc>
          <w:tcPr>
            <w:tcW w:w="756" w:type="dxa"/>
            <w:tcBorders>
              <w:top w:val="nil"/>
              <w:left w:val="nil"/>
              <w:bottom w:val="nil"/>
              <w:right w:val="nil"/>
            </w:tcBorders>
            <w:shd w:val="clear" w:color="auto" w:fill="auto"/>
            <w:noWrap/>
            <w:hideMark/>
          </w:tcPr>
          <w:p w14:paraId="56974ACC" w14:textId="030E098C"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22089</w:t>
            </w:r>
          </w:p>
        </w:tc>
        <w:tc>
          <w:tcPr>
            <w:tcW w:w="728" w:type="dxa"/>
            <w:tcBorders>
              <w:top w:val="nil"/>
              <w:left w:val="nil"/>
              <w:bottom w:val="nil"/>
              <w:right w:val="nil"/>
            </w:tcBorders>
            <w:shd w:val="clear" w:color="auto" w:fill="auto"/>
            <w:noWrap/>
            <w:hideMark/>
          </w:tcPr>
          <w:p w14:paraId="051D51A0"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w:t>
            </w:r>
          </w:p>
        </w:tc>
        <w:tc>
          <w:tcPr>
            <w:tcW w:w="1336" w:type="dxa"/>
            <w:tcBorders>
              <w:top w:val="nil"/>
              <w:left w:val="nil"/>
              <w:bottom w:val="nil"/>
              <w:right w:val="nil"/>
            </w:tcBorders>
            <w:shd w:val="clear" w:color="auto" w:fill="auto"/>
            <w:hideMark/>
          </w:tcPr>
          <w:p w14:paraId="50D10E9D" w14:textId="5C18F7B3"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85</w:t>
            </w:r>
          </w:p>
        </w:tc>
        <w:tc>
          <w:tcPr>
            <w:tcW w:w="2760" w:type="dxa"/>
            <w:tcBorders>
              <w:top w:val="nil"/>
              <w:left w:val="nil"/>
              <w:bottom w:val="nil"/>
              <w:right w:val="nil"/>
            </w:tcBorders>
            <w:shd w:val="clear" w:color="auto" w:fill="auto"/>
            <w:hideMark/>
          </w:tcPr>
          <w:p w14:paraId="7F2A6C4E"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In hypertensive patients, lower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standard BP targets (DBP 85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&lt; 90) did not improve mortality or CV events.</w:t>
            </w:r>
          </w:p>
        </w:tc>
        <w:tc>
          <w:tcPr>
            <w:tcW w:w="3060" w:type="dxa"/>
            <w:tcBorders>
              <w:top w:val="nil"/>
              <w:left w:val="nil"/>
              <w:bottom w:val="nil"/>
              <w:right w:val="nil"/>
            </w:tcBorders>
            <w:shd w:val="clear" w:color="auto" w:fill="auto"/>
            <w:hideMark/>
          </w:tcPr>
          <w:p w14:paraId="1989F349" w14:textId="177A6698"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Difference in mean DBP was 3.4 mmHg between groups. In 2 trials, most did not achieve lower DBP targets. Failure to demonstrate harms </w:t>
            </w:r>
            <w:r w:rsidR="00B725EB" w:rsidRPr="004E6CE2">
              <w:rPr>
                <w:rFonts w:ascii="Book Antiqua" w:eastAsia="Times New Roman" w:hAnsi="Book Antiqua" w:cs="Times New Roman"/>
                <w:sz w:val="24"/>
                <w:szCs w:val="24"/>
              </w:rPr>
              <w:t>with “lower targets”</w:t>
            </w:r>
            <w:r w:rsidRPr="004E6CE2">
              <w:rPr>
                <w:rFonts w:ascii="Book Antiqua" w:eastAsia="Times New Roman" w:hAnsi="Book Antiqua" w:cs="Times New Roman"/>
                <w:sz w:val="24"/>
                <w:szCs w:val="24"/>
              </w:rPr>
              <w:t xml:space="preserve"> may be due to reporting bias.</w:t>
            </w:r>
          </w:p>
        </w:tc>
      </w:tr>
      <w:tr w:rsidR="00481EE1" w:rsidRPr="004E6CE2" w14:paraId="2B0F6DF1" w14:textId="77777777" w:rsidTr="00CB0768">
        <w:trPr>
          <w:trHeight w:val="1275"/>
        </w:trPr>
        <w:tc>
          <w:tcPr>
            <w:tcW w:w="1815" w:type="dxa"/>
            <w:tcBorders>
              <w:top w:val="nil"/>
              <w:left w:val="nil"/>
              <w:bottom w:val="nil"/>
              <w:right w:val="nil"/>
            </w:tcBorders>
            <w:shd w:val="clear" w:color="auto" w:fill="auto"/>
            <w:noWrap/>
            <w:hideMark/>
          </w:tcPr>
          <w:p w14:paraId="287B4142"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2011 Ann Intern Med</w:t>
            </w:r>
          </w:p>
        </w:tc>
        <w:tc>
          <w:tcPr>
            <w:tcW w:w="756" w:type="dxa"/>
            <w:tcBorders>
              <w:top w:val="nil"/>
              <w:left w:val="nil"/>
              <w:bottom w:val="nil"/>
              <w:right w:val="nil"/>
            </w:tcBorders>
            <w:shd w:val="clear" w:color="auto" w:fill="auto"/>
            <w:noWrap/>
            <w:hideMark/>
          </w:tcPr>
          <w:p w14:paraId="1B834670"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2272</w:t>
            </w:r>
          </w:p>
        </w:tc>
        <w:tc>
          <w:tcPr>
            <w:tcW w:w="728" w:type="dxa"/>
            <w:tcBorders>
              <w:top w:val="nil"/>
              <w:left w:val="nil"/>
              <w:bottom w:val="nil"/>
              <w:right w:val="nil"/>
            </w:tcBorders>
            <w:shd w:val="clear" w:color="auto" w:fill="auto"/>
            <w:noWrap/>
            <w:hideMark/>
          </w:tcPr>
          <w:p w14:paraId="1631F8C7"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3</w:t>
            </w:r>
          </w:p>
        </w:tc>
        <w:tc>
          <w:tcPr>
            <w:tcW w:w="1336" w:type="dxa"/>
            <w:tcBorders>
              <w:top w:val="nil"/>
              <w:left w:val="nil"/>
              <w:bottom w:val="nil"/>
              <w:right w:val="nil"/>
            </w:tcBorders>
            <w:shd w:val="clear" w:color="auto" w:fill="auto"/>
            <w:hideMark/>
          </w:tcPr>
          <w:p w14:paraId="1621A5B7" w14:textId="44E3749B"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75-80</w:t>
            </w:r>
          </w:p>
        </w:tc>
        <w:tc>
          <w:tcPr>
            <w:tcW w:w="2760" w:type="dxa"/>
            <w:tcBorders>
              <w:top w:val="nil"/>
              <w:left w:val="nil"/>
              <w:bottom w:val="nil"/>
              <w:right w:val="nil"/>
            </w:tcBorders>
            <w:shd w:val="clear" w:color="auto" w:fill="auto"/>
            <w:hideMark/>
          </w:tcPr>
          <w:p w14:paraId="23DF1288" w14:textId="6DC3396F" w:rsidR="0021594F" w:rsidRPr="004E6CE2" w:rsidRDefault="0021594F" w:rsidP="00C4509F">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 patient with CKD, lower BP targets (DBP &lt;</w:t>
            </w:r>
            <w:r w:rsidR="000F2A03">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75-80)</w:t>
            </w:r>
            <w:r w:rsidR="00C4509F"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 xml:space="preserve">did not improve renal outcomes. </w:t>
            </w:r>
          </w:p>
        </w:tc>
        <w:tc>
          <w:tcPr>
            <w:tcW w:w="3060" w:type="dxa"/>
            <w:tcBorders>
              <w:top w:val="nil"/>
              <w:left w:val="nil"/>
              <w:bottom w:val="nil"/>
              <w:right w:val="nil"/>
            </w:tcBorders>
            <w:shd w:val="clear" w:color="auto" w:fill="auto"/>
            <w:hideMark/>
          </w:tcPr>
          <w:p w14:paraId="3FD6B5F6"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Data on deaths and CV disease outcomes were not informative given the lack of ascertainment or low event rate. Included very few patients with CKD; trial duration may have been too short to detect events</w:t>
            </w:r>
          </w:p>
        </w:tc>
      </w:tr>
      <w:tr w:rsidR="00481EE1" w:rsidRPr="004E6CE2" w14:paraId="1469DA4B" w14:textId="77777777" w:rsidTr="00CB0768">
        <w:trPr>
          <w:trHeight w:val="1020"/>
        </w:trPr>
        <w:tc>
          <w:tcPr>
            <w:tcW w:w="1815" w:type="dxa"/>
            <w:tcBorders>
              <w:top w:val="nil"/>
              <w:left w:val="nil"/>
              <w:bottom w:val="nil"/>
              <w:right w:val="nil"/>
            </w:tcBorders>
            <w:shd w:val="clear" w:color="auto" w:fill="auto"/>
            <w:noWrap/>
            <w:hideMark/>
          </w:tcPr>
          <w:p w14:paraId="09F98CA6"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2013 Cochrane Database </w:t>
            </w:r>
            <w:proofErr w:type="spellStart"/>
            <w:r w:rsidRPr="004E6CE2">
              <w:rPr>
                <w:rFonts w:ascii="Book Antiqua" w:eastAsia="Times New Roman" w:hAnsi="Book Antiqua" w:cs="Times New Roman"/>
                <w:sz w:val="24"/>
                <w:szCs w:val="24"/>
              </w:rPr>
              <w:t>Syst</w:t>
            </w:r>
            <w:proofErr w:type="spellEnd"/>
            <w:r w:rsidRPr="004E6CE2">
              <w:rPr>
                <w:rFonts w:ascii="Book Antiqua" w:eastAsia="Times New Roman" w:hAnsi="Book Antiqua" w:cs="Times New Roman"/>
                <w:sz w:val="24"/>
                <w:szCs w:val="24"/>
              </w:rPr>
              <w:t xml:space="preserve"> Rev</w:t>
            </w:r>
          </w:p>
        </w:tc>
        <w:tc>
          <w:tcPr>
            <w:tcW w:w="756" w:type="dxa"/>
            <w:tcBorders>
              <w:top w:val="nil"/>
              <w:left w:val="nil"/>
              <w:bottom w:val="nil"/>
              <w:right w:val="nil"/>
            </w:tcBorders>
            <w:shd w:val="clear" w:color="auto" w:fill="auto"/>
            <w:noWrap/>
            <w:hideMark/>
          </w:tcPr>
          <w:p w14:paraId="45956477"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2580</w:t>
            </w:r>
          </w:p>
        </w:tc>
        <w:tc>
          <w:tcPr>
            <w:tcW w:w="728" w:type="dxa"/>
            <w:tcBorders>
              <w:top w:val="nil"/>
              <w:left w:val="nil"/>
              <w:bottom w:val="nil"/>
              <w:right w:val="nil"/>
            </w:tcBorders>
            <w:shd w:val="clear" w:color="auto" w:fill="auto"/>
            <w:noWrap/>
            <w:hideMark/>
          </w:tcPr>
          <w:p w14:paraId="0F3C10DC"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w:t>
            </w:r>
          </w:p>
        </w:tc>
        <w:tc>
          <w:tcPr>
            <w:tcW w:w="1336" w:type="dxa"/>
            <w:tcBorders>
              <w:top w:val="nil"/>
              <w:left w:val="nil"/>
              <w:bottom w:val="nil"/>
              <w:right w:val="nil"/>
            </w:tcBorders>
            <w:shd w:val="clear" w:color="auto" w:fill="auto"/>
            <w:hideMark/>
          </w:tcPr>
          <w:p w14:paraId="0E5F836B" w14:textId="64FD2B55"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76</w:t>
            </w:r>
          </w:p>
        </w:tc>
        <w:tc>
          <w:tcPr>
            <w:tcW w:w="2760" w:type="dxa"/>
            <w:tcBorders>
              <w:top w:val="nil"/>
              <w:left w:val="nil"/>
              <w:bottom w:val="nil"/>
              <w:right w:val="nil"/>
            </w:tcBorders>
            <w:shd w:val="clear" w:color="auto" w:fill="auto"/>
            <w:hideMark/>
          </w:tcPr>
          <w:p w14:paraId="01415BE5"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In diabetics, comparing lower </w:t>
            </w:r>
            <w:r w:rsidRPr="004E6CE2">
              <w:rPr>
                <w:rFonts w:ascii="Book Antiqua" w:eastAsia="Times New Roman" w:hAnsi="Book Antiqua" w:cs="Times New Roman"/>
                <w:i/>
                <w:sz w:val="24"/>
                <w:szCs w:val="24"/>
              </w:rPr>
              <w:t>vs</w:t>
            </w:r>
            <w:r w:rsidRPr="004E6CE2">
              <w:rPr>
                <w:rFonts w:ascii="Book Antiqua" w:eastAsia="Times New Roman" w:hAnsi="Book Antiqua" w:cs="Times New Roman"/>
                <w:sz w:val="24"/>
                <w:szCs w:val="24"/>
              </w:rPr>
              <w:t xml:space="preserve"> standard DBP targets, no difference observed in CV mortality or CV events. Lower groups showed trend towards reduced </w:t>
            </w:r>
            <w:r w:rsidRPr="004E6CE2">
              <w:rPr>
                <w:rFonts w:ascii="Book Antiqua" w:eastAsia="Times New Roman" w:hAnsi="Book Antiqua" w:cs="Times New Roman"/>
                <w:sz w:val="24"/>
                <w:szCs w:val="24"/>
              </w:rPr>
              <w:lastRenderedPageBreak/>
              <w:t xml:space="preserve">non-cardiac mortality. </w:t>
            </w:r>
          </w:p>
        </w:tc>
        <w:tc>
          <w:tcPr>
            <w:tcW w:w="3060" w:type="dxa"/>
            <w:tcBorders>
              <w:top w:val="nil"/>
              <w:left w:val="nil"/>
              <w:bottom w:val="nil"/>
              <w:right w:val="nil"/>
            </w:tcBorders>
            <w:shd w:val="clear" w:color="auto" w:fill="auto"/>
            <w:hideMark/>
          </w:tcPr>
          <w:p w14:paraId="436F0043" w14:textId="12268515" w:rsidR="0021594F" w:rsidRPr="004E6CE2" w:rsidRDefault="0021594F" w:rsidP="000F2A03">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 xml:space="preserve">High risk of selection bias for every outcome analyzed in favor of the </w:t>
            </w:r>
            <w:r w:rsidR="000F2A03">
              <w:rPr>
                <w:rFonts w:ascii="Book Antiqua" w:hAnsi="Book Antiqua" w:cs="Times New Roman"/>
                <w:sz w:val="24"/>
                <w:szCs w:val="24"/>
                <w:lang w:eastAsia="zh-CN"/>
              </w:rPr>
              <w:t>“</w:t>
            </w:r>
            <w:r w:rsidRPr="004E6CE2">
              <w:rPr>
                <w:rFonts w:ascii="Book Antiqua" w:eastAsia="Times New Roman" w:hAnsi="Book Antiqua" w:cs="Times New Roman"/>
                <w:sz w:val="24"/>
                <w:szCs w:val="24"/>
              </w:rPr>
              <w:t>lower</w:t>
            </w:r>
            <w:r w:rsidR="000F2A03">
              <w:rPr>
                <w:rFonts w:ascii="Book Antiqua" w:hAnsi="Book Antiqua" w:cs="Times New Roman"/>
                <w:sz w:val="24"/>
                <w:szCs w:val="24"/>
                <w:lang w:eastAsia="zh-CN"/>
              </w:rPr>
              <w:t>”</w:t>
            </w:r>
            <w:r w:rsidRPr="004E6CE2">
              <w:rPr>
                <w:rFonts w:ascii="Book Antiqua" w:eastAsia="Times New Roman" w:hAnsi="Book Antiqua" w:cs="Times New Roman"/>
                <w:sz w:val="24"/>
                <w:szCs w:val="24"/>
              </w:rPr>
              <w:t xml:space="preserve"> DBP target.</w:t>
            </w:r>
          </w:p>
        </w:tc>
      </w:tr>
      <w:tr w:rsidR="00481EE1" w:rsidRPr="004E6CE2" w14:paraId="045BC51E" w14:textId="77777777" w:rsidTr="00CB0768">
        <w:trPr>
          <w:trHeight w:val="1020"/>
        </w:trPr>
        <w:tc>
          <w:tcPr>
            <w:tcW w:w="1815" w:type="dxa"/>
            <w:tcBorders>
              <w:top w:val="nil"/>
              <w:left w:val="nil"/>
              <w:bottom w:val="nil"/>
              <w:right w:val="nil"/>
            </w:tcBorders>
            <w:shd w:val="clear" w:color="auto" w:fill="auto"/>
            <w:noWrap/>
            <w:hideMark/>
          </w:tcPr>
          <w:p w14:paraId="3BE826EB"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2013 CMAJ</w:t>
            </w:r>
          </w:p>
        </w:tc>
        <w:tc>
          <w:tcPr>
            <w:tcW w:w="756" w:type="dxa"/>
            <w:tcBorders>
              <w:top w:val="nil"/>
              <w:left w:val="nil"/>
              <w:bottom w:val="nil"/>
              <w:right w:val="nil"/>
            </w:tcBorders>
            <w:shd w:val="clear" w:color="auto" w:fill="auto"/>
            <w:noWrap/>
            <w:hideMark/>
          </w:tcPr>
          <w:p w14:paraId="5429DDA3"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9287</w:t>
            </w:r>
          </w:p>
        </w:tc>
        <w:tc>
          <w:tcPr>
            <w:tcW w:w="728" w:type="dxa"/>
            <w:tcBorders>
              <w:top w:val="nil"/>
              <w:left w:val="nil"/>
              <w:bottom w:val="nil"/>
              <w:right w:val="nil"/>
            </w:tcBorders>
            <w:shd w:val="clear" w:color="auto" w:fill="auto"/>
            <w:noWrap/>
            <w:hideMark/>
          </w:tcPr>
          <w:p w14:paraId="65288F01"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11</w:t>
            </w:r>
          </w:p>
        </w:tc>
        <w:tc>
          <w:tcPr>
            <w:tcW w:w="1336" w:type="dxa"/>
            <w:tcBorders>
              <w:top w:val="nil"/>
              <w:left w:val="nil"/>
              <w:bottom w:val="nil"/>
              <w:right w:val="nil"/>
            </w:tcBorders>
            <w:shd w:val="clear" w:color="auto" w:fill="auto"/>
            <w:hideMark/>
          </w:tcPr>
          <w:p w14:paraId="6002FC91" w14:textId="5F74519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75-92</w:t>
            </w:r>
          </w:p>
        </w:tc>
        <w:tc>
          <w:tcPr>
            <w:tcW w:w="2760" w:type="dxa"/>
            <w:tcBorders>
              <w:top w:val="nil"/>
              <w:left w:val="nil"/>
              <w:bottom w:val="nil"/>
              <w:right w:val="nil"/>
            </w:tcBorders>
            <w:shd w:val="clear" w:color="auto" w:fill="auto"/>
            <w:hideMark/>
          </w:tcPr>
          <w:p w14:paraId="6DA03365"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In patients with CKD, intensive BP lowering, compared to standard therapy, reduced risk of kidney failure, but not the risk of CV events (CV outcome data available only in 5 of 11 trials). </w:t>
            </w:r>
          </w:p>
        </w:tc>
        <w:tc>
          <w:tcPr>
            <w:tcW w:w="3060" w:type="dxa"/>
            <w:tcBorders>
              <w:top w:val="nil"/>
              <w:left w:val="nil"/>
              <w:bottom w:val="nil"/>
              <w:right w:val="nil"/>
            </w:tcBorders>
            <w:shd w:val="clear" w:color="auto" w:fill="auto"/>
            <w:hideMark/>
          </w:tcPr>
          <w:p w14:paraId="35E09909" w14:textId="56943404" w:rsidR="0021594F" w:rsidRPr="004E6CE2" w:rsidRDefault="0021594F" w:rsidP="00C4509F">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Did not include patient with diabetes.</w:t>
            </w:r>
            <w:r w:rsidR="00C4509F"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 xml:space="preserve">Heterogeneity of </w:t>
            </w:r>
            <w:r w:rsidR="00251533" w:rsidRPr="004E6CE2">
              <w:rPr>
                <w:rFonts w:ascii="Book Antiqua" w:eastAsia="Times New Roman" w:hAnsi="Book Antiqua" w:cs="Times New Roman"/>
                <w:sz w:val="24"/>
                <w:szCs w:val="24"/>
              </w:rPr>
              <w:t>individual</w:t>
            </w:r>
            <w:r w:rsidRPr="004E6CE2">
              <w:rPr>
                <w:rFonts w:ascii="Book Antiqua" w:eastAsia="Times New Roman" w:hAnsi="Book Antiqua" w:cs="Times New Roman"/>
                <w:sz w:val="24"/>
                <w:szCs w:val="24"/>
              </w:rPr>
              <w:t xml:space="preserve"> study limits the strength of conclusions.</w:t>
            </w:r>
          </w:p>
        </w:tc>
      </w:tr>
      <w:tr w:rsidR="00481EE1" w:rsidRPr="004E6CE2" w14:paraId="57C536C7" w14:textId="77777777" w:rsidTr="00CB0768">
        <w:trPr>
          <w:trHeight w:val="1020"/>
        </w:trPr>
        <w:tc>
          <w:tcPr>
            <w:tcW w:w="1815" w:type="dxa"/>
            <w:tcBorders>
              <w:top w:val="nil"/>
              <w:left w:val="nil"/>
              <w:bottom w:val="nil"/>
              <w:right w:val="nil"/>
            </w:tcBorders>
            <w:shd w:val="clear" w:color="auto" w:fill="auto"/>
            <w:noWrap/>
            <w:hideMark/>
          </w:tcPr>
          <w:p w14:paraId="4FA5B104"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2015 Lancet</w:t>
            </w:r>
          </w:p>
        </w:tc>
        <w:tc>
          <w:tcPr>
            <w:tcW w:w="756" w:type="dxa"/>
            <w:tcBorders>
              <w:top w:val="nil"/>
              <w:left w:val="nil"/>
              <w:bottom w:val="nil"/>
              <w:right w:val="nil"/>
            </w:tcBorders>
            <w:shd w:val="clear" w:color="auto" w:fill="auto"/>
            <w:noWrap/>
            <w:hideMark/>
          </w:tcPr>
          <w:p w14:paraId="2284CB3C"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44989</w:t>
            </w:r>
          </w:p>
        </w:tc>
        <w:tc>
          <w:tcPr>
            <w:tcW w:w="728" w:type="dxa"/>
            <w:tcBorders>
              <w:top w:val="nil"/>
              <w:left w:val="nil"/>
              <w:bottom w:val="nil"/>
              <w:right w:val="nil"/>
            </w:tcBorders>
            <w:shd w:val="clear" w:color="auto" w:fill="auto"/>
            <w:noWrap/>
            <w:hideMark/>
          </w:tcPr>
          <w:p w14:paraId="5B757C09"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19</w:t>
            </w:r>
          </w:p>
        </w:tc>
        <w:tc>
          <w:tcPr>
            <w:tcW w:w="1336" w:type="dxa"/>
            <w:tcBorders>
              <w:top w:val="nil"/>
              <w:left w:val="nil"/>
              <w:bottom w:val="nil"/>
              <w:right w:val="nil"/>
            </w:tcBorders>
            <w:shd w:val="clear" w:color="auto" w:fill="auto"/>
            <w:hideMark/>
          </w:tcPr>
          <w:p w14:paraId="45244ACC" w14:textId="0C6AF569"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76</w:t>
            </w:r>
          </w:p>
        </w:tc>
        <w:tc>
          <w:tcPr>
            <w:tcW w:w="2760" w:type="dxa"/>
            <w:tcBorders>
              <w:top w:val="nil"/>
              <w:left w:val="nil"/>
              <w:bottom w:val="nil"/>
              <w:right w:val="nil"/>
            </w:tcBorders>
            <w:shd w:val="clear" w:color="auto" w:fill="auto"/>
            <w:hideMark/>
          </w:tcPr>
          <w:p w14:paraId="1C5652AC" w14:textId="0050BB4A"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 high risk p</w:t>
            </w:r>
            <w:r w:rsidR="00334CCA" w:rsidRPr="004E6CE2">
              <w:rPr>
                <w:rFonts w:ascii="Book Antiqua" w:eastAsia="Times New Roman" w:hAnsi="Book Antiqua" w:cs="Times New Roman"/>
                <w:sz w:val="24"/>
                <w:szCs w:val="24"/>
              </w:rPr>
              <w:t xml:space="preserve">atients, intensive </w:t>
            </w:r>
            <w:r w:rsidR="00334CCA" w:rsidRPr="004E6CE2">
              <w:rPr>
                <w:rFonts w:ascii="Book Antiqua" w:eastAsia="Times New Roman" w:hAnsi="Book Antiqua" w:cs="Times New Roman"/>
                <w:i/>
                <w:sz w:val="24"/>
                <w:szCs w:val="24"/>
              </w:rPr>
              <w:t>v</w:t>
            </w:r>
            <w:r w:rsidRPr="004E6CE2">
              <w:rPr>
                <w:rFonts w:ascii="Book Antiqua" w:eastAsia="Times New Roman" w:hAnsi="Book Antiqua" w:cs="Times New Roman"/>
                <w:i/>
                <w:sz w:val="24"/>
                <w:szCs w:val="24"/>
              </w:rPr>
              <w:t>s</w:t>
            </w:r>
            <w:r w:rsidRPr="004E6CE2">
              <w:rPr>
                <w:rFonts w:ascii="Book Antiqua" w:eastAsia="Times New Roman" w:hAnsi="Book Antiqua" w:cs="Times New Roman"/>
                <w:sz w:val="24"/>
                <w:szCs w:val="24"/>
              </w:rPr>
              <w:t xml:space="preserve"> standard BP therapy reduced major CV events, including CVA; but more intensive BP lowering no further benefits on mortality.</w:t>
            </w:r>
          </w:p>
        </w:tc>
        <w:tc>
          <w:tcPr>
            <w:tcW w:w="3060" w:type="dxa"/>
            <w:tcBorders>
              <w:top w:val="nil"/>
              <w:left w:val="nil"/>
              <w:bottom w:val="nil"/>
              <w:right w:val="nil"/>
            </w:tcBorders>
            <w:shd w:val="clear" w:color="auto" w:fill="auto"/>
            <w:hideMark/>
          </w:tcPr>
          <w:p w14:paraId="36AE4CCD"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Many trials did not achieve target BP levels in most patients. Mean BP in intensive groups was 133/76.</w:t>
            </w:r>
          </w:p>
        </w:tc>
      </w:tr>
      <w:tr w:rsidR="00481EE1" w:rsidRPr="004E6CE2" w14:paraId="0055DE27" w14:textId="77777777" w:rsidTr="00CB0768">
        <w:trPr>
          <w:trHeight w:val="765"/>
        </w:trPr>
        <w:tc>
          <w:tcPr>
            <w:tcW w:w="1815" w:type="dxa"/>
            <w:tcBorders>
              <w:top w:val="nil"/>
              <w:left w:val="nil"/>
              <w:bottom w:val="nil"/>
              <w:right w:val="nil"/>
            </w:tcBorders>
            <w:shd w:val="clear" w:color="auto" w:fill="auto"/>
            <w:noWrap/>
            <w:hideMark/>
          </w:tcPr>
          <w:p w14:paraId="43D3561F"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2015 JAMA</w:t>
            </w:r>
          </w:p>
        </w:tc>
        <w:tc>
          <w:tcPr>
            <w:tcW w:w="756" w:type="dxa"/>
            <w:tcBorders>
              <w:top w:val="nil"/>
              <w:left w:val="nil"/>
              <w:bottom w:val="nil"/>
              <w:right w:val="nil"/>
            </w:tcBorders>
            <w:shd w:val="clear" w:color="auto" w:fill="auto"/>
            <w:noWrap/>
            <w:hideMark/>
          </w:tcPr>
          <w:p w14:paraId="1D9BB755"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100354</w:t>
            </w:r>
          </w:p>
        </w:tc>
        <w:tc>
          <w:tcPr>
            <w:tcW w:w="728" w:type="dxa"/>
            <w:tcBorders>
              <w:top w:val="nil"/>
              <w:left w:val="nil"/>
              <w:bottom w:val="nil"/>
              <w:right w:val="nil"/>
            </w:tcBorders>
            <w:shd w:val="clear" w:color="auto" w:fill="auto"/>
            <w:noWrap/>
            <w:hideMark/>
          </w:tcPr>
          <w:p w14:paraId="79D50A12"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40</w:t>
            </w:r>
          </w:p>
        </w:tc>
        <w:tc>
          <w:tcPr>
            <w:tcW w:w="1336" w:type="dxa"/>
            <w:tcBorders>
              <w:top w:val="nil"/>
              <w:left w:val="nil"/>
              <w:bottom w:val="nil"/>
              <w:right w:val="nil"/>
            </w:tcBorders>
            <w:shd w:val="clear" w:color="auto" w:fill="auto"/>
            <w:hideMark/>
          </w:tcPr>
          <w:p w14:paraId="7CF05EB4" w14:textId="6E5FD3A9"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Not observed at 64-83</w:t>
            </w:r>
          </w:p>
        </w:tc>
        <w:tc>
          <w:tcPr>
            <w:tcW w:w="2760" w:type="dxa"/>
            <w:tcBorders>
              <w:top w:val="nil"/>
              <w:left w:val="nil"/>
              <w:bottom w:val="nil"/>
              <w:right w:val="nil"/>
            </w:tcBorders>
            <w:shd w:val="clear" w:color="auto" w:fill="auto"/>
            <w:hideMark/>
          </w:tcPr>
          <w:p w14:paraId="2C6E1D7F" w14:textId="3691D2CF"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 diabetics, BP lowering improved mortality and CV events if baseline SBP &gt;</w:t>
            </w:r>
            <w:r w:rsidR="000F2A03">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140, but no outcome benefit if baseline SBP &lt;</w:t>
            </w:r>
            <w:r w:rsidR="000F2A03">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140 except CVA and albuminuria</w:t>
            </w:r>
          </w:p>
        </w:tc>
        <w:tc>
          <w:tcPr>
            <w:tcW w:w="3060" w:type="dxa"/>
            <w:tcBorders>
              <w:top w:val="nil"/>
              <w:left w:val="nil"/>
              <w:bottom w:val="nil"/>
              <w:right w:val="nil"/>
            </w:tcBorders>
            <w:shd w:val="clear" w:color="auto" w:fill="auto"/>
            <w:hideMark/>
          </w:tcPr>
          <w:p w14:paraId="176E5F97" w14:textId="1351145C"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Scarcity of large trials with achieved BP levels of &lt;</w:t>
            </w:r>
            <w:r w:rsidR="000F2A03">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70-80 (baseline DBP 70-106)</w:t>
            </w:r>
          </w:p>
        </w:tc>
      </w:tr>
      <w:tr w:rsidR="00481EE1" w:rsidRPr="004E6CE2" w14:paraId="506E616E" w14:textId="77777777" w:rsidTr="00CB0768">
        <w:trPr>
          <w:trHeight w:val="765"/>
        </w:trPr>
        <w:tc>
          <w:tcPr>
            <w:tcW w:w="1815" w:type="dxa"/>
            <w:tcBorders>
              <w:top w:val="nil"/>
              <w:left w:val="nil"/>
              <w:bottom w:val="single" w:sz="4" w:space="0" w:color="auto"/>
              <w:right w:val="nil"/>
            </w:tcBorders>
            <w:shd w:val="clear" w:color="auto" w:fill="auto"/>
            <w:noWrap/>
            <w:hideMark/>
          </w:tcPr>
          <w:p w14:paraId="79383DC7"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2016 BMJ</w:t>
            </w:r>
          </w:p>
        </w:tc>
        <w:tc>
          <w:tcPr>
            <w:tcW w:w="756" w:type="dxa"/>
            <w:tcBorders>
              <w:top w:val="nil"/>
              <w:left w:val="nil"/>
              <w:bottom w:val="single" w:sz="4" w:space="0" w:color="auto"/>
              <w:right w:val="nil"/>
            </w:tcBorders>
            <w:shd w:val="clear" w:color="auto" w:fill="auto"/>
            <w:noWrap/>
            <w:hideMark/>
          </w:tcPr>
          <w:p w14:paraId="7DA703A9"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73738</w:t>
            </w:r>
          </w:p>
        </w:tc>
        <w:tc>
          <w:tcPr>
            <w:tcW w:w="728" w:type="dxa"/>
            <w:tcBorders>
              <w:top w:val="nil"/>
              <w:left w:val="nil"/>
              <w:bottom w:val="single" w:sz="4" w:space="0" w:color="auto"/>
              <w:right w:val="nil"/>
            </w:tcBorders>
            <w:shd w:val="clear" w:color="auto" w:fill="auto"/>
            <w:noWrap/>
            <w:hideMark/>
          </w:tcPr>
          <w:p w14:paraId="0B44691A"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49</w:t>
            </w:r>
          </w:p>
        </w:tc>
        <w:tc>
          <w:tcPr>
            <w:tcW w:w="1336" w:type="dxa"/>
            <w:tcBorders>
              <w:top w:val="nil"/>
              <w:left w:val="nil"/>
              <w:bottom w:val="single" w:sz="4" w:space="0" w:color="auto"/>
              <w:right w:val="nil"/>
            </w:tcBorders>
            <w:shd w:val="clear" w:color="auto" w:fill="auto"/>
            <w:hideMark/>
          </w:tcPr>
          <w:p w14:paraId="5A80C3EA" w14:textId="3A7CC8BE"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xml:space="preserve">78 </w:t>
            </w:r>
          </w:p>
        </w:tc>
        <w:tc>
          <w:tcPr>
            <w:tcW w:w="2760" w:type="dxa"/>
            <w:tcBorders>
              <w:top w:val="nil"/>
              <w:left w:val="nil"/>
              <w:bottom w:val="single" w:sz="4" w:space="0" w:color="auto"/>
              <w:right w:val="nil"/>
            </w:tcBorders>
            <w:shd w:val="clear" w:color="auto" w:fill="auto"/>
            <w:hideMark/>
          </w:tcPr>
          <w:p w14:paraId="18E8CE10" w14:textId="2886DA00"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In diabetics, if SBP &lt;</w:t>
            </w:r>
            <w:r w:rsidR="000F2A03">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 xml:space="preserve">140, risk of CV </w:t>
            </w:r>
            <w:r w:rsidRPr="004E6CE2">
              <w:rPr>
                <w:rFonts w:ascii="Book Antiqua" w:eastAsia="Times New Roman" w:hAnsi="Book Antiqua" w:cs="Times New Roman"/>
                <w:sz w:val="24"/>
                <w:szCs w:val="24"/>
              </w:rPr>
              <w:lastRenderedPageBreak/>
              <w:t>mortality increased by 28 percentage points for each 10 mmHg decrease in baseline DBP (</w:t>
            </w:r>
            <w:r w:rsidR="00092DB5" w:rsidRPr="004E6CE2">
              <w:rPr>
                <w:rFonts w:ascii="Book Antiqua" w:eastAsia="Times New Roman" w:hAnsi="Book Antiqua" w:cs="Times New Roman"/>
                <w:i/>
                <w:sz w:val="24"/>
                <w:szCs w:val="24"/>
              </w:rPr>
              <w:t>P</w:t>
            </w:r>
            <w:r w:rsidR="00092DB5"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w:t>
            </w:r>
            <w:r w:rsidR="00092DB5" w:rsidRPr="004E6CE2">
              <w:rPr>
                <w:rFonts w:ascii="Book Antiqua" w:hAnsi="Book Antiqua" w:cs="Times New Roman" w:hint="eastAsia"/>
                <w:sz w:val="24"/>
                <w:szCs w:val="24"/>
                <w:lang w:eastAsia="zh-CN"/>
              </w:rPr>
              <w:t xml:space="preserve"> </w:t>
            </w:r>
            <w:r w:rsidRPr="004E6CE2">
              <w:rPr>
                <w:rFonts w:ascii="Book Antiqua" w:eastAsia="Times New Roman" w:hAnsi="Book Antiqua" w:cs="Times New Roman"/>
                <w:sz w:val="24"/>
                <w:szCs w:val="24"/>
              </w:rPr>
              <w:t>0.013)</w:t>
            </w:r>
          </w:p>
        </w:tc>
        <w:tc>
          <w:tcPr>
            <w:tcW w:w="3060" w:type="dxa"/>
            <w:tcBorders>
              <w:top w:val="nil"/>
              <w:left w:val="nil"/>
              <w:bottom w:val="single" w:sz="4" w:space="0" w:color="auto"/>
              <w:right w:val="nil"/>
            </w:tcBorders>
            <w:shd w:val="clear" w:color="auto" w:fill="auto"/>
            <w:hideMark/>
          </w:tcPr>
          <w:p w14:paraId="3635FE6D" w14:textId="77777777" w:rsidR="0021594F" w:rsidRPr="004E6CE2" w:rsidRDefault="0021594F"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lastRenderedPageBreak/>
              <w:t xml:space="preserve">Most included trials were not designed to evaluate </w:t>
            </w:r>
            <w:r w:rsidRPr="004E6CE2">
              <w:rPr>
                <w:rFonts w:ascii="Book Antiqua" w:eastAsia="Times New Roman" w:hAnsi="Book Antiqua" w:cs="Times New Roman"/>
                <w:sz w:val="24"/>
                <w:szCs w:val="24"/>
              </w:rPr>
              <w:lastRenderedPageBreak/>
              <w:t>different BP targets, but randomized patients to drugs or placebo.</w:t>
            </w:r>
          </w:p>
        </w:tc>
      </w:tr>
      <w:tr w:rsidR="00481EE1" w:rsidRPr="004E6CE2" w14:paraId="54620101" w14:textId="77777777" w:rsidTr="00CB0768">
        <w:trPr>
          <w:trHeight w:val="300"/>
        </w:trPr>
        <w:tc>
          <w:tcPr>
            <w:tcW w:w="10455" w:type="dxa"/>
            <w:gridSpan w:val="6"/>
            <w:tcBorders>
              <w:top w:val="single" w:sz="4" w:space="0" w:color="auto"/>
              <w:left w:val="nil"/>
              <w:bottom w:val="nil"/>
              <w:right w:val="nil"/>
            </w:tcBorders>
            <w:shd w:val="clear" w:color="auto" w:fill="auto"/>
            <w:noWrap/>
            <w:hideMark/>
          </w:tcPr>
          <w:p w14:paraId="359C9DE4" w14:textId="214473F9" w:rsidR="0021594F" w:rsidRPr="00DA2FA8" w:rsidRDefault="0021594F" w:rsidP="00DA2FA8">
            <w:pPr>
              <w:spacing w:after="0" w:line="360" w:lineRule="auto"/>
              <w:jc w:val="both"/>
              <w:rPr>
                <w:rFonts w:ascii="Book Antiqua" w:hAnsi="Book Antiqua" w:cs="Times New Roman"/>
                <w:b/>
                <w:bCs/>
                <w:sz w:val="24"/>
                <w:szCs w:val="24"/>
                <w:lang w:eastAsia="zh-CN"/>
              </w:rPr>
            </w:pPr>
            <w:r w:rsidRPr="00DA2FA8">
              <w:rPr>
                <w:rFonts w:ascii="Book Antiqua" w:eastAsia="Times New Roman" w:hAnsi="Book Antiqua" w:cs="Times New Roman"/>
                <w:sz w:val="24"/>
                <w:szCs w:val="24"/>
                <w:vertAlign w:val="superscript"/>
              </w:rPr>
              <w:lastRenderedPageBreak/>
              <w:t>1</w:t>
            </w:r>
            <w:r w:rsidRPr="004E6CE2">
              <w:rPr>
                <w:rFonts w:ascii="Book Antiqua" w:eastAsia="Times New Roman" w:hAnsi="Book Antiqua" w:cs="Times New Roman"/>
                <w:sz w:val="24"/>
                <w:szCs w:val="24"/>
              </w:rPr>
              <w:t>mmHg</w:t>
            </w:r>
            <w:r w:rsidR="00DA2FA8">
              <w:rPr>
                <w:rFonts w:ascii="Book Antiqua" w:hAnsi="Book Antiqua" w:cs="Times New Roman" w:hint="eastAsia"/>
                <w:b/>
                <w:bCs/>
                <w:sz w:val="24"/>
                <w:szCs w:val="24"/>
                <w:lang w:eastAsia="zh-CN"/>
              </w:rPr>
              <w:t xml:space="preserve">; </w:t>
            </w:r>
            <w:r w:rsidRPr="004E6CE2">
              <w:rPr>
                <w:rFonts w:ascii="Book Antiqua" w:eastAsia="Times New Roman" w:hAnsi="Book Antiqua" w:cs="Times New Roman"/>
                <w:sz w:val="24"/>
                <w:szCs w:val="24"/>
              </w:rPr>
              <w:t>BP: Blood pressure</w:t>
            </w:r>
            <w:r w:rsidR="00DA2FA8">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CKD: Chronic kidney disease</w:t>
            </w:r>
            <w:r w:rsidR="00DA2FA8">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CV: Cardiovascular</w:t>
            </w:r>
            <w:r w:rsidR="00DA2FA8">
              <w:rPr>
                <w:rFonts w:ascii="Book Antiqua" w:hAnsi="Book Antiqua" w:cs="Times New Roman" w:hint="eastAsia"/>
                <w:sz w:val="24"/>
                <w:szCs w:val="24"/>
                <w:lang w:eastAsia="zh-CN"/>
              </w:rPr>
              <w:t>;</w:t>
            </w:r>
            <w:r w:rsidRPr="004E6CE2">
              <w:rPr>
                <w:rFonts w:ascii="Book Antiqua" w:eastAsia="Times New Roman" w:hAnsi="Book Antiqua" w:cs="Times New Roman"/>
                <w:sz w:val="24"/>
                <w:szCs w:val="24"/>
              </w:rPr>
              <w:t xml:space="preserve"> DBP: Diastolic blood pressure</w:t>
            </w:r>
            <w:r w:rsidR="00DA2FA8">
              <w:rPr>
                <w:rFonts w:ascii="Book Antiqua" w:hAnsi="Book Antiqua" w:cs="Times New Roman" w:hint="eastAsia"/>
                <w:sz w:val="24"/>
                <w:szCs w:val="24"/>
                <w:lang w:eastAsia="zh-CN"/>
              </w:rPr>
              <w:t>.</w:t>
            </w:r>
          </w:p>
        </w:tc>
      </w:tr>
    </w:tbl>
    <w:p w14:paraId="2DB0E665" w14:textId="77777777" w:rsidR="0013528C" w:rsidRPr="004E6CE2" w:rsidRDefault="0013528C" w:rsidP="00333280">
      <w:pPr>
        <w:spacing w:after="0" w:line="360" w:lineRule="auto"/>
        <w:jc w:val="both"/>
        <w:rPr>
          <w:rFonts w:ascii="Book Antiqua" w:hAnsi="Book Antiqua" w:cs="Times New Roman"/>
          <w:b/>
          <w:sz w:val="24"/>
          <w:szCs w:val="24"/>
        </w:rPr>
      </w:pPr>
    </w:p>
    <w:p w14:paraId="3FB1665F" w14:textId="77777777" w:rsidR="00F33D20" w:rsidRPr="004E6CE2" w:rsidRDefault="00F33D20" w:rsidP="00333280">
      <w:pPr>
        <w:spacing w:after="0" w:line="360" w:lineRule="auto"/>
        <w:jc w:val="both"/>
        <w:rPr>
          <w:rFonts w:ascii="Book Antiqua" w:hAnsi="Book Antiqua" w:cs="Times New Roman"/>
          <w:b/>
          <w:sz w:val="24"/>
          <w:szCs w:val="24"/>
        </w:rPr>
      </w:pPr>
    </w:p>
    <w:p w14:paraId="13B11D03" w14:textId="77777777" w:rsidR="00F33D20" w:rsidRPr="004E6CE2" w:rsidRDefault="00F33D20" w:rsidP="00333280">
      <w:pPr>
        <w:spacing w:after="0" w:line="360" w:lineRule="auto"/>
        <w:jc w:val="both"/>
        <w:rPr>
          <w:rFonts w:ascii="Book Antiqua" w:hAnsi="Book Antiqua" w:cs="Times New Roman"/>
          <w:b/>
          <w:sz w:val="24"/>
          <w:szCs w:val="24"/>
        </w:rPr>
      </w:pPr>
    </w:p>
    <w:p w14:paraId="0CB2AF0B" w14:textId="77777777" w:rsidR="00F33D20" w:rsidRPr="004E6CE2" w:rsidRDefault="00F33D20" w:rsidP="00333280">
      <w:pPr>
        <w:spacing w:after="0" w:line="360" w:lineRule="auto"/>
        <w:jc w:val="both"/>
        <w:rPr>
          <w:rFonts w:ascii="Book Antiqua" w:hAnsi="Book Antiqua" w:cs="Times New Roman"/>
          <w:b/>
          <w:sz w:val="24"/>
          <w:szCs w:val="24"/>
        </w:rPr>
      </w:pPr>
    </w:p>
    <w:p w14:paraId="3DF20041" w14:textId="77777777" w:rsidR="00F33D20" w:rsidRPr="004E6CE2" w:rsidRDefault="00F33D20" w:rsidP="00333280">
      <w:pPr>
        <w:spacing w:after="0" w:line="360" w:lineRule="auto"/>
        <w:jc w:val="both"/>
        <w:rPr>
          <w:rFonts w:ascii="Book Antiqua" w:hAnsi="Book Antiqua" w:cs="Times New Roman"/>
          <w:b/>
          <w:sz w:val="24"/>
          <w:szCs w:val="24"/>
        </w:rPr>
      </w:pPr>
    </w:p>
    <w:p w14:paraId="08008D7E" w14:textId="77777777" w:rsidR="00F33D20" w:rsidRPr="004E6CE2" w:rsidRDefault="00F33D20" w:rsidP="00333280">
      <w:pPr>
        <w:spacing w:after="0" w:line="360" w:lineRule="auto"/>
        <w:jc w:val="both"/>
        <w:rPr>
          <w:rFonts w:ascii="Book Antiqua" w:hAnsi="Book Antiqua" w:cs="Times New Roman"/>
          <w:b/>
          <w:sz w:val="24"/>
          <w:szCs w:val="24"/>
        </w:rPr>
      </w:pPr>
    </w:p>
    <w:p w14:paraId="1840C004" w14:textId="77777777" w:rsidR="00F33D20" w:rsidRPr="004E6CE2" w:rsidRDefault="00F33D20" w:rsidP="00333280">
      <w:pPr>
        <w:spacing w:after="0" w:line="360" w:lineRule="auto"/>
        <w:jc w:val="both"/>
        <w:rPr>
          <w:rFonts w:ascii="Book Antiqua" w:hAnsi="Book Antiqua" w:cs="Times New Roman"/>
          <w:b/>
          <w:sz w:val="24"/>
          <w:szCs w:val="24"/>
        </w:rPr>
      </w:pPr>
    </w:p>
    <w:p w14:paraId="74AE6C63" w14:textId="276F811C" w:rsidR="0019475E" w:rsidRDefault="0019475E">
      <w:pPr>
        <w:rPr>
          <w:rFonts w:ascii="Book Antiqua" w:hAnsi="Book Antiqua" w:cs="Times New Roman"/>
          <w:b/>
          <w:sz w:val="24"/>
          <w:szCs w:val="24"/>
        </w:rPr>
      </w:pPr>
      <w:r>
        <w:rPr>
          <w:rFonts w:ascii="Book Antiqua" w:hAnsi="Book Antiqua" w:cs="Times New Roman"/>
          <w:b/>
          <w:sz w:val="24"/>
          <w:szCs w:val="24"/>
        </w:rPr>
        <w:br w:type="page"/>
      </w:r>
    </w:p>
    <w:p w14:paraId="7BB8CD22" w14:textId="77777777" w:rsidR="00055F44" w:rsidRPr="004E6CE2" w:rsidRDefault="00055F44" w:rsidP="00333280">
      <w:pPr>
        <w:spacing w:after="0" w:line="360" w:lineRule="auto"/>
        <w:jc w:val="both"/>
        <w:rPr>
          <w:rFonts w:ascii="Book Antiqua" w:hAnsi="Book Antiqua" w:cs="Times New Roman"/>
          <w:b/>
          <w:sz w:val="24"/>
          <w:szCs w:val="24"/>
        </w:rPr>
      </w:pPr>
    </w:p>
    <w:tbl>
      <w:tblPr>
        <w:tblW w:w="10202" w:type="dxa"/>
        <w:tblInd w:w="93" w:type="dxa"/>
        <w:tblLook w:val="04A0" w:firstRow="1" w:lastRow="0" w:firstColumn="1" w:lastColumn="0" w:noHBand="0" w:noVBand="1"/>
      </w:tblPr>
      <w:tblGrid>
        <w:gridCol w:w="1995"/>
        <w:gridCol w:w="930"/>
        <w:gridCol w:w="233"/>
        <w:gridCol w:w="2250"/>
        <w:gridCol w:w="122"/>
        <w:gridCol w:w="1202"/>
        <w:gridCol w:w="180"/>
        <w:gridCol w:w="461"/>
        <w:gridCol w:w="196"/>
        <w:gridCol w:w="572"/>
        <w:gridCol w:w="204"/>
        <w:gridCol w:w="460"/>
        <w:gridCol w:w="196"/>
        <w:gridCol w:w="604"/>
        <w:gridCol w:w="180"/>
        <w:gridCol w:w="851"/>
        <w:gridCol w:w="218"/>
      </w:tblGrid>
      <w:tr w:rsidR="00481EE1" w:rsidRPr="004E6CE2" w14:paraId="108096A4" w14:textId="77777777" w:rsidTr="007A6630">
        <w:trPr>
          <w:trHeight w:val="255"/>
        </w:trPr>
        <w:tc>
          <w:tcPr>
            <w:tcW w:w="10202" w:type="dxa"/>
            <w:gridSpan w:val="17"/>
            <w:tcBorders>
              <w:top w:val="nil"/>
              <w:left w:val="nil"/>
              <w:bottom w:val="single" w:sz="4" w:space="0" w:color="auto"/>
              <w:right w:val="nil"/>
            </w:tcBorders>
            <w:shd w:val="clear" w:color="auto" w:fill="auto"/>
            <w:noWrap/>
            <w:vAlign w:val="bottom"/>
            <w:hideMark/>
          </w:tcPr>
          <w:p w14:paraId="1D16D89C" w14:textId="5034A9C0" w:rsidR="00D96F99" w:rsidRPr="004E6CE2" w:rsidRDefault="00D96F99" w:rsidP="0019475E">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 xml:space="preserve">Table </w:t>
            </w:r>
            <w:r w:rsidR="0091720F" w:rsidRPr="004E6CE2">
              <w:rPr>
                <w:rFonts w:ascii="Book Antiqua" w:eastAsia="Times New Roman" w:hAnsi="Book Antiqua" w:cs="Times New Roman"/>
                <w:b/>
                <w:bCs/>
                <w:sz w:val="24"/>
                <w:szCs w:val="24"/>
              </w:rPr>
              <w:t>4</w:t>
            </w:r>
            <w:r w:rsidR="0019475E">
              <w:rPr>
                <w:rFonts w:ascii="Book Antiqua" w:hAnsi="Book Antiqua" w:cs="Times New Roman" w:hint="eastAsia"/>
                <w:b/>
                <w:bCs/>
                <w:sz w:val="24"/>
                <w:szCs w:val="24"/>
                <w:lang w:eastAsia="zh-CN"/>
              </w:rPr>
              <w:t xml:space="preserve"> </w:t>
            </w:r>
            <w:r w:rsidRPr="004E6CE2">
              <w:rPr>
                <w:rFonts w:ascii="Book Antiqua" w:eastAsia="Times New Roman" w:hAnsi="Book Antiqua" w:cs="Times New Roman"/>
                <w:b/>
                <w:bCs/>
                <w:sz w:val="24"/>
                <w:szCs w:val="24"/>
              </w:rPr>
              <w:t xml:space="preserve">Hypertension </w:t>
            </w:r>
            <w:r w:rsidR="0019475E" w:rsidRPr="004E6CE2">
              <w:rPr>
                <w:rFonts w:ascii="Book Antiqua" w:eastAsia="Times New Roman" w:hAnsi="Book Antiqua" w:cs="Times New Roman"/>
                <w:b/>
                <w:bCs/>
                <w:sz w:val="24"/>
                <w:szCs w:val="24"/>
              </w:rPr>
              <w:t>g</w:t>
            </w:r>
            <w:r w:rsidRPr="004E6CE2">
              <w:rPr>
                <w:rFonts w:ascii="Book Antiqua" w:eastAsia="Times New Roman" w:hAnsi="Book Antiqua" w:cs="Times New Roman"/>
                <w:b/>
                <w:bCs/>
                <w:sz w:val="24"/>
                <w:szCs w:val="24"/>
              </w:rPr>
              <w:t>uidelines</w:t>
            </w:r>
          </w:p>
        </w:tc>
      </w:tr>
      <w:tr w:rsidR="00481EE1" w:rsidRPr="004E6CE2" w14:paraId="154DF7C3" w14:textId="77777777" w:rsidTr="007A6630">
        <w:trPr>
          <w:trHeight w:val="255"/>
        </w:trPr>
        <w:tc>
          <w:tcPr>
            <w:tcW w:w="1995" w:type="dxa"/>
            <w:vMerge w:val="restart"/>
            <w:tcBorders>
              <w:top w:val="nil"/>
              <w:left w:val="nil"/>
              <w:bottom w:val="single" w:sz="4" w:space="0" w:color="000000"/>
              <w:right w:val="nil"/>
            </w:tcBorders>
            <w:shd w:val="clear" w:color="auto" w:fill="auto"/>
            <w:vAlign w:val="bottom"/>
            <w:hideMark/>
          </w:tcPr>
          <w:p w14:paraId="301FCD5F"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Society</w:t>
            </w:r>
          </w:p>
        </w:tc>
        <w:tc>
          <w:tcPr>
            <w:tcW w:w="900" w:type="dxa"/>
            <w:gridSpan w:val="2"/>
            <w:vMerge w:val="restart"/>
            <w:tcBorders>
              <w:top w:val="nil"/>
              <w:left w:val="nil"/>
              <w:bottom w:val="single" w:sz="4" w:space="0" w:color="000000"/>
              <w:right w:val="nil"/>
            </w:tcBorders>
            <w:shd w:val="clear" w:color="auto" w:fill="auto"/>
            <w:vAlign w:val="bottom"/>
            <w:hideMark/>
          </w:tcPr>
          <w:p w14:paraId="4F168D67"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Year Updated</w:t>
            </w:r>
          </w:p>
        </w:tc>
        <w:tc>
          <w:tcPr>
            <w:tcW w:w="2250" w:type="dxa"/>
            <w:vMerge w:val="restart"/>
            <w:tcBorders>
              <w:top w:val="nil"/>
              <w:left w:val="nil"/>
              <w:bottom w:val="single" w:sz="4" w:space="0" w:color="000000"/>
              <w:right w:val="nil"/>
            </w:tcBorders>
            <w:shd w:val="clear" w:color="auto" w:fill="auto"/>
            <w:vAlign w:val="bottom"/>
            <w:hideMark/>
          </w:tcPr>
          <w:p w14:paraId="2F3B84BB"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DBP Upper Threshold</w:t>
            </w:r>
            <w:r w:rsidRPr="004E6CE2">
              <w:rPr>
                <w:rFonts w:ascii="Book Antiqua" w:eastAsia="Times New Roman" w:hAnsi="Book Antiqua" w:cs="Times New Roman"/>
                <w:sz w:val="24"/>
                <w:szCs w:val="24"/>
                <w:vertAlign w:val="superscript"/>
              </w:rPr>
              <w:t>1</w:t>
            </w:r>
          </w:p>
        </w:tc>
        <w:tc>
          <w:tcPr>
            <w:tcW w:w="1504" w:type="dxa"/>
            <w:gridSpan w:val="3"/>
            <w:vMerge w:val="restart"/>
            <w:tcBorders>
              <w:top w:val="nil"/>
              <w:left w:val="nil"/>
              <w:bottom w:val="single" w:sz="4" w:space="0" w:color="000000"/>
              <w:right w:val="nil"/>
            </w:tcBorders>
            <w:shd w:val="clear" w:color="auto" w:fill="auto"/>
            <w:vAlign w:val="bottom"/>
            <w:hideMark/>
          </w:tcPr>
          <w:p w14:paraId="195FCB62"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DBP Lower Threshold</w:t>
            </w:r>
            <w:r w:rsidRPr="004E6CE2">
              <w:rPr>
                <w:rFonts w:ascii="Book Antiqua" w:eastAsia="Times New Roman" w:hAnsi="Book Antiqua" w:cs="Times New Roman"/>
                <w:sz w:val="24"/>
                <w:szCs w:val="24"/>
                <w:vertAlign w:val="superscript"/>
              </w:rPr>
              <w:t>1</w:t>
            </w:r>
          </w:p>
        </w:tc>
        <w:tc>
          <w:tcPr>
            <w:tcW w:w="2671" w:type="dxa"/>
            <w:gridSpan w:val="8"/>
            <w:tcBorders>
              <w:top w:val="nil"/>
              <w:left w:val="nil"/>
              <w:bottom w:val="nil"/>
              <w:right w:val="nil"/>
            </w:tcBorders>
            <w:shd w:val="clear" w:color="auto" w:fill="auto"/>
            <w:noWrap/>
            <w:vAlign w:val="bottom"/>
            <w:hideMark/>
          </w:tcPr>
          <w:p w14:paraId="0B0A3317"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Individualized to Comorbidities</w:t>
            </w:r>
          </w:p>
        </w:tc>
        <w:tc>
          <w:tcPr>
            <w:tcW w:w="882" w:type="dxa"/>
            <w:gridSpan w:val="2"/>
            <w:vMerge w:val="restart"/>
            <w:tcBorders>
              <w:top w:val="nil"/>
              <w:left w:val="nil"/>
              <w:bottom w:val="single" w:sz="4" w:space="0" w:color="000000"/>
              <w:right w:val="nil"/>
            </w:tcBorders>
            <w:shd w:val="clear" w:color="auto" w:fill="auto"/>
            <w:noWrap/>
            <w:vAlign w:val="bottom"/>
            <w:hideMark/>
          </w:tcPr>
          <w:p w14:paraId="25E0A023" w14:textId="77777777" w:rsidR="00CE679A" w:rsidRPr="004E6CE2" w:rsidRDefault="00CE679A"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Discuss</w:t>
            </w:r>
          </w:p>
          <w:p w14:paraId="2156AD95"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J-Curve</w:t>
            </w:r>
          </w:p>
        </w:tc>
      </w:tr>
      <w:tr w:rsidR="00481EE1" w:rsidRPr="004E6CE2" w14:paraId="26B5D9F8" w14:textId="77777777" w:rsidTr="007A6630">
        <w:trPr>
          <w:trHeight w:val="255"/>
        </w:trPr>
        <w:tc>
          <w:tcPr>
            <w:tcW w:w="1995" w:type="dxa"/>
            <w:vMerge/>
            <w:tcBorders>
              <w:top w:val="nil"/>
              <w:left w:val="nil"/>
              <w:bottom w:val="single" w:sz="4" w:space="0" w:color="000000"/>
              <w:right w:val="nil"/>
            </w:tcBorders>
            <w:vAlign w:val="center"/>
            <w:hideMark/>
          </w:tcPr>
          <w:p w14:paraId="6B26A404" w14:textId="356C1B2F" w:rsidR="00D96F99" w:rsidRPr="004E6CE2" w:rsidRDefault="00D96F99" w:rsidP="00333280">
            <w:pPr>
              <w:spacing w:after="0" w:line="360" w:lineRule="auto"/>
              <w:jc w:val="both"/>
              <w:rPr>
                <w:rFonts w:ascii="Book Antiqua" w:eastAsia="Times New Roman" w:hAnsi="Book Antiqua" w:cs="Times New Roman"/>
                <w:b/>
                <w:bCs/>
                <w:sz w:val="24"/>
                <w:szCs w:val="24"/>
              </w:rPr>
            </w:pPr>
          </w:p>
        </w:tc>
        <w:tc>
          <w:tcPr>
            <w:tcW w:w="900" w:type="dxa"/>
            <w:gridSpan w:val="2"/>
            <w:vMerge/>
            <w:tcBorders>
              <w:top w:val="nil"/>
              <w:left w:val="nil"/>
              <w:bottom w:val="single" w:sz="4" w:space="0" w:color="000000"/>
              <w:right w:val="nil"/>
            </w:tcBorders>
            <w:vAlign w:val="center"/>
            <w:hideMark/>
          </w:tcPr>
          <w:p w14:paraId="446F25CA"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p>
        </w:tc>
        <w:tc>
          <w:tcPr>
            <w:tcW w:w="2250" w:type="dxa"/>
            <w:vMerge/>
            <w:tcBorders>
              <w:top w:val="nil"/>
              <w:left w:val="nil"/>
              <w:bottom w:val="single" w:sz="4" w:space="0" w:color="000000"/>
              <w:right w:val="nil"/>
            </w:tcBorders>
            <w:vAlign w:val="center"/>
            <w:hideMark/>
          </w:tcPr>
          <w:p w14:paraId="7709856E"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p>
        </w:tc>
        <w:tc>
          <w:tcPr>
            <w:tcW w:w="1504" w:type="dxa"/>
            <w:gridSpan w:val="3"/>
            <w:vMerge/>
            <w:tcBorders>
              <w:top w:val="nil"/>
              <w:left w:val="nil"/>
              <w:bottom w:val="single" w:sz="4" w:space="0" w:color="000000"/>
              <w:right w:val="nil"/>
            </w:tcBorders>
            <w:vAlign w:val="center"/>
            <w:hideMark/>
          </w:tcPr>
          <w:p w14:paraId="4350BF00"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p>
        </w:tc>
        <w:tc>
          <w:tcPr>
            <w:tcW w:w="602" w:type="dxa"/>
            <w:gridSpan w:val="2"/>
            <w:tcBorders>
              <w:top w:val="nil"/>
              <w:left w:val="nil"/>
              <w:bottom w:val="single" w:sz="4" w:space="0" w:color="auto"/>
              <w:right w:val="nil"/>
            </w:tcBorders>
            <w:shd w:val="clear" w:color="auto" w:fill="auto"/>
            <w:noWrap/>
            <w:vAlign w:val="bottom"/>
            <w:hideMark/>
          </w:tcPr>
          <w:p w14:paraId="0BBC4E87"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Age</w:t>
            </w:r>
          </w:p>
        </w:tc>
        <w:tc>
          <w:tcPr>
            <w:tcW w:w="684" w:type="dxa"/>
            <w:gridSpan w:val="2"/>
            <w:tcBorders>
              <w:top w:val="nil"/>
              <w:left w:val="nil"/>
              <w:bottom w:val="single" w:sz="4" w:space="0" w:color="auto"/>
              <w:right w:val="nil"/>
            </w:tcBorders>
            <w:shd w:val="clear" w:color="auto" w:fill="auto"/>
            <w:noWrap/>
            <w:vAlign w:val="bottom"/>
            <w:hideMark/>
          </w:tcPr>
          <w:p w14:paraId="521D3741"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CAD</w:t>
            </w:r>
          </w:p>
        </w:tc>
        <w:tc>
          <w:tcPr>
            <w:tcW w:w="601" w:type="dxa"/>
            <w:gridSpan w:val="2"/>
            <w:tcBorders>
              <w:top w:val="nil"/>
              <w:left w:val="nil"/>
              <w:bottom w:val="single" w:sz="4" w:space="0" w:color="auto"/>
              <w:right w:val="nil"/>
            </w:tcBorders>
            <w:shd w:val="clear" w:color="auto" w:fill="auto"/>
            <w:noWrap/>
            <w:vAlign w:val="bottom"/>
            <w:hideMark/>
          </w:tcPr>
          <w:p w14:paraId="45DDAAE1"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DM</w:t>
            </w:r>
          </w:p>
        </w:tc>
        <w:tc>
          <w:tcPr>
            <w:tcW w:w="784" w:type="dxa"/>
            <w:gridSpan w:val="2"/>
            <w:tcBorders>
              <w:top w:val="nil"/>
              <w:left w:val="nil"/>
              <w:bottom w:val="single" w:sz="4" w:space="0" w:color="auto"/>
              <w:right w:val="nil"/>
            </w:tcBorders>
            <w:shd w:val="clear" w:color="auto" w:fill="auto"/>
            <w:noWrap/>
            <w:vAlign w:val="bottom"/>
            <w:hideMark/>
          </w:tcPr>
          <w:p w14:paraId="63F153A6"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r w:rsidRPr="004E6CE2">
              <w:rPr>
                <w:rFonts w:ascii="Book Antiqua" w:eastAsia="Times New Roman" w:hAnsi="Book Antiqua" w:cs="Times New Roman"/>
                <w:b/>
                <w:bCs/>
                <w:sz w:val="24"/>
                <w:szCs w:val="24"/>
              </w:rPr>
              <w:t>CKD</w:t>
            </w:r>
          </w:p>
        </w:tc>
        <w:tc>
          <w:tcPr>
            <w:tcW w:w="882" w:type="dxa"/>
            <w:gridSpan w:val="2"/>
            <w:vMerge/>
            <w:tcBorders>
              <w:top w:val="nil"/>
              <w:left w:val="nil"/>
              <w:bottom w:val="single" w:sz="4" w:space="0" w:color="000000"/>
              <w:right w:val="nil"/>
            </w:tcBorders>
            <w:vAlign w:val="center"/>
            <w:hideMark/>
          </w:tcPr>
          <w:p w14:paraId="3C23064F" w14:textId="77777777" w:rsidR="00D96F99" w:rsidRPr="004E6CE2" w:rsidRDefault="00D96F99" w:rsidP="00333280">
            <w:pPr>
              <w:spacing w:after="0" w:line="360" w:lineRule="auto"/>
              <w:jc w:val="both"/>
              <w:rPr>
                <w:rFonts w:ascii="Book Antiqua" w:eastAsia="Times New Roman" w:hAnsi="Book Antiqua" w:cs="Times New Roman"/>
                <w:b/>
                <w:bCs/>
                <w:sz w:val="24"/>
                <w:szCs w:val="24"/>
              </w:rPr>
            </w:pPr>
          </w:p>
        </w:tc>
      </w:tr>
      <w:tr w:rsidR="00481EE1" w:rsidRPr="004E6CE2" w14:paraId="4B411A38"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2977CDB2"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ACCF/AHA (Elderly)</w:t>
            </w:r>
          </w:p>
        </w:tc>
        <w:tc>
          <w:tcPr>
            <w:tcW w:w="720" w:type="dxa"/>
            <w:tcBorders>
              <w:top w:val="nil"/>
              <w:left w:val="nil"/>
              <w:bottom w:val="nil"/>
              <w:right w:val="nil"/>
            </w:tcBorders>
            <w:shd w:val="clear" w:color="auto" w:fill="auto"/>
            <w:noWrap/>
            <w:vAlign w:val="bottom"/>
            <w:hideMark/>
          </w:tcPr>
          <w:p w14:paraId="741AEDE4"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2011</w:t>
            </w:r>
          </w:p>
        </w:tc>
        <w:tc>
          <w:tcPr>
            <w:tcW w:w="2552" w:type="dxa"/>
            <w:gridSpan w:val="3"/>
            <w:tcBorders>
              <w:top w:val="nil"/>
              <w:left w:val="nil"/>
              <w:bottom w:val="nil"/>
              <w:right w:val="nil"/>
            </w:tcBorders>
            <w:shd w:val="clear" w:color="auto" w:fill="auto"/>
            <w:noWrap/>
            <w:vAlign w:val="bottom"/>
            <w:hideMark/>
          </w:tcPr>
          <w:p w14:paraId="482547ED"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90</w:t>
            </w:r>
          </w:p>
        </w:tc>
        <w:tc>
          <w:tcPr>
            <w:tcW w:w="1202" w:type="dxa"/>
            <w:tcBorders>
              <w:top w:val="nil"/>
              <w:left w:val="nil"/>
              <w:bottom w:val="nil"/>
              <w:right w:val="nil"/>
            </w:tcBorders>
            <w:shd w:val="clear" w:color="auto" w:fill="auto"/>
            <w:noWrap/>
            <w:vAlign w:val="bottom"/>
            <w:hideMark/>
          </w:tcPr>
          <w:p w14:paraId="594531ED"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4E994157"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hideMark/>
          </w:tcPr>
          <w:p w14:paraId="686C8430" w14:textId="1C085B6E"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hideMark/>
          </w:tcPr>
          <w:p w14:paraId="2618209F" w14:textId="07A84509"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784" w:type="dxa"/>
            <w:gridSpan w:val="2"/>
            <w:tcBorders>
              <w:top w:val="nil"/>
              <w:left w:val="nil"/>
              <w:bottom w:val="nil"/>
              <w:right w:val="nil"/>
            </w:tcBorders>
            <w:shd w:val="clear" w:color="auto" w:fill="auto"/>
            <w:noWrap/>
            <w:vAlign w:val="bottom"/>
            <w:hideMark/>
          </w:tcPr>
          <w:p w14:paraId="06A83EEB" w14:textId="5D6D14FA"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882" w:type="dxa"/>
            <w:gridSpan w:val="2"/>
            <w:tcBorders>
              <w:top w:val="nil"/>
              <w:left w:val="nil"/>
              <w:bottom w:val="nil"/>
              <w:right w:val="nil"/>
            </w:tcBorders>
            <w:shd w:val="clear" w:color="auto" w:fill="auto"/>
            <w:noWrap/>
            <w:vAlign w:val="bottom"/>
            <w:hideMark/>
          </w:tcPr>
          <w:p w14:paraId="7F8277F6"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r>
      <w:tr w:rsidR="00481EE1" w:rsidRPr="004E6CE2" w14:paraId="0C6AED25"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1B97A7F1"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ADA</w:t>
            </w:r>
          </w:p>
        </w:tc>
        <w:tc>
          <w:tcPr>
            <w:tcW w:w="720" w:type="dxa"/>
            <w:tcBorders>
              <w:top w:val="nil"/>
              <w:left w:val="nil"/>
              <w:bottom w:val="nil"/>
              <w:right w:val="nil"/>
            </w:tcBorders>
            <w:shd w:val="clear" w:color="auto" w:fill="auto"/>
            <w:noWrap/>
            <w:vAlign w:val="bottom"/>
            <w:hideMark/>
          </w:tcPr>
          <w:p w14:paraId="24129AF9"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2016</w:t>
            </w:r>
          </w:p>
        </w:tc>
        <w:tc>
          <w:tcPr>
            <w:tcW w:w="2552" w:type="dxa"/>
            <w:gridSpan w:val="3"/>
            <w:tcBorders>
              <w:top w:val="nil"/>
              <w:left w:val="nil"/>
              <w:bottom w:val="nil"/>
              <w:right w:val="nil"/>
            </w:tcBorders>
            <w:shd w:val="clear" w:color="auto" w:fill="auto"/>
            <w:noWrap/>
            <w:vAlign w:val="bottom"/>
            <w:hideMark/>
          </w:tcPr>
          <w:p w14:paraId="78D014CD"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90</w:t>
            </w:r>
          </w:p>
        </w:tc>
        <w:tc>
          <w:tcPr>
            <w:tcW w:w="1202" w:type="dxa"/>
            <w:tcBorders>
              <w:top w:val="nil"/>
              <w:left w:val="nil"/>
              <w:bottom w:val="nil"/>
              <w:right w:val="nil"/>
            </w:tcBorders>
            <w:shd w:val="clear" w:color="auto" w:fill="auto"/>
            <w:noWrap/>
            <w:vAlign w:val="bottom"/>
            <w:hideMark/>
          </w:tcPr>
          <w:p w14:paraId="61BAEE36"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5B5183A1"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hideMark/>
          </w:tcPr>
          <w:p w14:paraId="6133948C" w14:textId="09911D76"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hideMark/>
          </w:tcPr>
          <w:p w14:paraId="12D6AFA1" w14:textId="1F23F2D7"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784" w:type="dxa"/>
            <w:gridSpan w:val="2"/>
            <w:tcBorders>
              <w:top w:val="nil"/>
              <w:left w:val="nil"/>
              <w:bottom w:val="nil"/>
              <w:right w:val="nil"/>
            </w:tcBorders>
            <w:shd w:val="clear" w:color="auto" w:fill="auto"/>
            <w:noWrap/>
            <w:vAlign w:val="bottom"/>
            <w:hideMark/>
          </w:tcPr>
          <w:p w14:paraId="511C7520" w14:textId="3CCAA931"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882" w:type="dxa"/>
            <w:gridSpan w:val="2"/>
            <w:tcBorders>
              <w:top w:val="nil"/>
              <w:left w:val="nil"/>
              <w:bottom w:val="nil"/>
              <w:right w:val="nil"/>
            </w:tcBorders>
            <w:shd w:val="clear" w:color="auto" w:fill="auto"/>
            <w:noWrap/>
            <w:vAlign w:val="bottom"/>
            <w:hideMark/>
          </w:tcPr>
          <w:p w14:paraId="4BC62AF6" w14:textId="4127D3B5"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r>
      <w:tr w:rsidR="00481EE1" w:rsidRPr="004E6CE2" w14:paraId="430A5C66"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7D186CBE"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CHEP</w:t>
            </w:r>
          </w:p>
        </w:tc>
        <w:tc>
          <w:tcPr>
            <w:tcW w:w="720" w:type="dxa"/>
            <w:tcBorders>
              <w:top w:val="nil"/>
              <w:left w:val="nil"/>
              <w:bottom w:val="nil"/>
              <w:right w:val="nil"/>
            </w:tcBorders>
            <w:shd w:val="clear" w:color="auto" w:fill="auto"/>
            <w:noWrap/>
            <w:vAlign w:val="bottom"/>
            <w:hideMark/>
          </w:tcPr>
          <w:p w14:paraId="2D10C018"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2016</w:t>
            </w:r>
          </w:p>
        </w:tc>
        <w:tc>
          <w:tcPr>
            <w:tcW w:w="2552" w:type="dxa"/>
            <w:gridSpan w:val="3"/>
            <w:tcBorders>
              <w:top w:val="nil"/>
              <w:left w:val="nil"/>
              <w:bottom w:val="nil"/>
              <w:right w:val="nil"/>
            </w:tcBorders>
            <w:shd w:val="clear" w:color="auto" w:fill="auto"/>
            <w:noWrap/>
            <w:vAlign w:val="bottom"/>
            <w:hideMark/>
          </w:tcPr>
          <w:p w14:paraId="76A610FD"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90 (&lt; 80 in Diabetes)</w:t>
            </w:r>
          </w:p>
        </w:tc>
        <w:tc>
          <w:tcPr>
            <w:tcW w:w="1202" w:type="dxa"/>
            <w:tcBorders>
              <w:top w:val="nil"/>
              <w:left w:val="nil"/>
              <w:bottom w:val="nil"/>
              <w:right w:val="nil"/>
            </w:tcBorders>
            <w:shd w:val="clear" w:color="auto" w:fill="auto"/>
            <w:noWrap/>
            <w:vAlign w:val="bottom"/>
            <w:hideMark/>
          </w:tcPr>
          <w:p w14:paraId="5BE6A38F"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60 in CAD</w:t>
            </w:r>
          </w:p>
        </w:tc>
        <w:tc>
          <w:tcPr>
            <w:tcW w:w="602" w:type="dxa"/>
            <w:gridSpan w:val="2"/>
            <w:tcBorders>
              <w:top w:val="nil"/>
              <w:left w:val="nil"/>
              <w:bottom w:val="nil"/>
              <w:right w:val="nil"/>
            </w:tcBorders>
            <w:shd w:val="clear" w:color="auto" w:fill="auto"/>
            <w:noWrap/>
            <w:vAlign w:val="bottom"/>
            <w:hideMark/>
          </w:tcPr>
          <w:p w14:paraId="3A1D8349"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hideMark/>
          </w:tcPr>
          <w:p w14:paraId="1942554C"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01" w:type="dxa"/>
            <w:gridSpan w:val="2"/>
            <w:tcBorders>
              <w:top w:val="nil"/>
              <w:left w:val="nil"/>
              <w:bottom w:val="nil"/>
              <w:right w:val="nil"/>
            </w:tcBorders>
            <w:shd w:val="clear" w:color="auto" w:fill="auto"/>
            <w:noWrap/>
            <w:vAlign w:val="bottom"/>
            <w:hideMark/>
          </w:tcPr>
          <w:p w14:paraId="20CF0CEB"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784" w:type="dxa"/>
            <w:gridSpan w:val="2"/>
            <w:tcBorders>
              <w:top w:val="nil"/>
              <w:left w:val="nil"/>
              <w:bottom w:val="nil"/>
              <w:right w:val="nil"/>
            </w:tcBorders>
            <w:shd w:val="clear" w:color="auto" w:fill="auto"/>
            <w:noWrap/>
            <w:vAlign w:val="bottom"/>
            <w:hideMark/>
          </w:tcPr>
          <w:p w14:paraId="422F51B6"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882" w:type="dxa"/>
            <w:gridSpan w:val="2"/>
            <w:tcBorders>
              <w:top w:val="nil"/>
              <w:left w:val="nil"/>
              <w:bottom w:val="nil"/>
              <w:right w:val="nil"/>
            </w:tcBorders>
            <w:shd w:val="clear" w:color="auto" w:fill="auto"/>
            <w:noWrap/>
            <w:vAlign w:val="bottom"/>
            <w:hideMark/>
          </w:tcPr>
          <w:p w14:paraId="2C5E91C1"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r>
      <w:tr w:rsidR="00481EE1" w:rsidRPr="004E6CE2" w14:paraId="632B3D6F"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7F87933C"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ESH/ESC</w:t>
            </w:r>
          </w:p>
        </w:tc>
        <w:tc>
          <w:tcPr>
            <w:tcW w:w="720" w:type="dxa"/>
            <w:tcBorders>
              <w:top w:val="nil"/>
              <w:left w:val="nil"/>
              <w:bottom w:val="nil"/>
              <w:right w:val="nil"/>
            </w:tcBorders>
            <w:shd w:val="clear" w:color="auto" w:fill="auto"/>
            <w:noWrap/>
            <w:vAlign w:val="bottom"/>
            <w:hideMark/>
          </w:tcPr>
          <w:p w14:paraId="0F28715E"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2013</w:t>
            </w:r>
          </w:p>
        </w:tc>
        <w:tc>
          <w:tcPr>
            <w:tcW w:w="2552" w:type="dxa"/>
            <w:gridSpan w:val="3"/>
            <w:tcBorders>
              <w:top w:val="nil"/>
              <w:left w:val="nil"/>
              <w:bottom w:val="nil"/>
              <w:right w:val="nil"/>
            </w:tcBorders>
            <w:shd w:val="clear" w:color="auto" w:fill="auto"/>
            <w:noWrap/>
            <w:vAlign w:val="bottom"/>
            <w:hideMark/>
          </w:tcPr>
          <w:p w14:paraId="1D91CD56"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90 (&lt; 85 in Diabetes)</w:t>
            </w:r>
          </w:p>
        </w:tc>
        <w:tc>
          <w:tcPr>
            <w:tcW w:w="1202" w:type="dxa"/>
            <w:tcBorders>
              <w:top w:val="nil"/>
              <w:left w:val="nil"/>
              <w:bottom w:val="nil"/>
              <w:right w:val="nil"/>
            </w:tcBorders>
            <w:shd w:val="clear" w:color="auto" w:fill="auto"/>
            <w:noWrap/>
            <w:vAlign w:val="bottom"/>
            <w:hideMark/>
          </w:tcPr>
          <w:p w14:paraId="7D7F19D4"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100EE60F"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hideMark/>
          </w:tcPr>
          <w:p w14:paraId="269C93A9"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01" w:type="dxa"/>
            <w:gridSpan w:val="2"/>
            <w:tcBorders>
              <w:top w:val="nil"/>
              <w:left w:val="nil"/>
              <w:bottom w:val="nil"/>
              <w:right w:val="nil"/>
            </w:tcBorders>
            <w:shd w:val="clear" w:color="auto" w:fill="auto"/>
            <w:noWrap/>
            <w:vAlign w:val="bottom"/>
            <w:hideMark/>
          </w:tcPr>
          <w:p w14:paraId="5FD97570"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784" w:type="dxa"/>
            <w:gridSpan w:val="2"/>
            <w:tcBorders>
              <w:top w:val="nil"/>
              <w:left w:val="nil"/>
              <w:bottom w:val="nil"/>
              <w:right w:val="nil"/>
            </w:tcBorders>
            <w:shd w:val="clear" w:color="auto" w:fill="auto"/>
            <w:noWrap/>
            <w:vAlign w:val="bottom"/>
            <w:hideMark/>
          </w:tcPr>
          <w:p w14:paraId="347B289F"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882" w:type="dxa"/>
            <w:gridSpan w:val="2"/>
            <w:tcBorders>
              <w:top w:val="nil"/>
              <w:left w:val="nil"/>
              <w:bottom w:val="nil"/>
              <w:right w:val="nil"/>
            </w:tcBorders>
            <w:shd w:val="clear" w:color="auto" w:fill="auto"/>
            <w:noWrap/>
            <w:vAlign w:val="bottom"/>
            <w:hideMark/>
          </w:tcPr>
          <w:p w14:paraId="73D23AEB"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r>
      <w:tr w:rsidR="00481EE1" w:rsidRPr="004E6CE2" w14:paraId="000D261C"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tcPr>
          <w:p w14:paraId="483FCB09" w14:textId="137BACE8"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ESC</w:t>
            </w:r>
          </w:p>
        </w:tc>
        <w:tc>
          <w:tcPr>
            <w:tcW w:w="720" w:type="dxa"/>
            <w:tcBorders>
              <w:top w:val="nil"/>
              <w:left w:val="nil"/>
              <w:bottom w:val="nil"/>
              <w:right w:val="nil"/>
            </w:tcBorders>
            <w:shd w:val="clear" w:color="auto" w:fill="auto"/>
            <w:noWrap/>
            <w:vAlign w:val="bottom"/>
          </w:tcPr>
          <w:p w14:paraId="525CF2C8" w14:textId="0AA5049F"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2016</w:t>
            </w:r>
          </w:p>
        </w:tc>
        <w:tc>
          <w:tcPr>
            <w:tcW w:w="2552" w:type="dxa"/>
            <w:gridSpan w:val="3"/>
            <w:tcBorders>
              <w:top w:val="nil"/>
              <w:left w:val="nil"/>
              <w:bottom w:val="nil"/>
              <w:right w:val="nil"/>
            </w:tcBorders>
            <w:shd w:val="clear" w:color="auto" w:fill="auto"/>
            <w:noWrap/>
            <w:vAlign w:val="bottom"/>
          </w:tcPr>
          <w:p w14:paraId="52DACCAE" w14:textId="559606FF"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85</w:t>
            </w:r>
          </w:p>
        </w:tc>
        <w:tc>
          <w:tcPr>
            <w:tcW w:w="1202" w:type="dxa"/>
            <w:tcBorders>
              <w:top w:val="nil"/>
              <w:left w:val="nil"/>
              <w:bottom w:val="nil"/>
              <w:right w:val="nil"/>
            </w:tcBorders>
            <w:shd w:val="clear" w:color="auto" w:fill="auto"/>
            <w:noWrap/>
            <w:vAlign w:val="bottom"/>
          </w:tcPr>
          <w:p w14:paraId="2EEB09E0" w14:textId="77974B10"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80</w:t>
            </w:r>
          </w:p>
        </w:tc>
        <w:tc>
          <w:tcPr>
            <w:tcW w:w="602" w:type="dxa"/>
            <w:gridSpan w:val="2"/>
            <w:tcBorders>
              <w:top w:val="nil"/>
              <w:left w:val="nil"/>
              <w:bottom w:val="nil"/>
              <w:right w:val="nil"/>
            </w:tcBorders>
            <w:shd w:val="clear" w:color="auto" w:fill="auto"/>
            <w:noWrap/>
            <w:vAlign w:val="bottom"/>
          </w:tcPr>
          <w:p w14:paraId="09E6A7FA" w14:textId="643A228E"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tcPr>
          <w:p w14:paraId="70C6CDE0" w14:textId="254C93DB"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tcPr>
          <w:p w14:paraId="15D50316" w14:textId="05D0EC1D"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784" w:type="dxa"/>
            <w:gridSpan w:val="2"/>
            <w:tcBorders>
              <w:top w:val="nil"/>
              <w:left w:val="nil"/>
              <w:bottom w:val="nil"/>
              <w:right w:val="nil"/>
            </w:tcBorders>
            <w:shd w:val="clear" w:color="auto" w:fill="auto"/>
            <w:noWrap/>
            <w:vAlign w:val="bottom"/>
          </w:tcPr>
          <w:p w14:paraId="27E42E72" w14:textId="3AFEC6D0"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882" w:type="dxa"/>
            <w:gridSpan w:val="2"/>
            <w:tcBorders>
              <w:top w:val="nil"/>
              <w:left w:val="nil"/>
              <w:bottom w:val="nil"/>
              <w:right w:val="nil"/>
            </w:tcBorders>
            <w:shd w:val="clear" w:color="auto" w:fill="auto"/>
            <w:noWrap/>
            <w:vAlign w:val="bottom"/>
          </w:tcPr>
          <w:p w14:paraId="77D6A1E1" w14:textId="5B1DEED4" w:rsidR="00F27379" w:rsidRPr="004E6CE2" w:rsidRDefault="00F2737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r>
      <w:tr w:rsidR="00481EE1" w:rsidRPr="004E6CE2" w14:paraId="32C249B2"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0CE0B31A"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French</w:t>
            </w:r>
          </w:p>
        </w:tc>
        <w:tc>
          <w:tcPr>
            <w:tcW w:w="720" w:type="dxa"/>
            <w:tcBorders>
              <w:top w:val="nil"/>
              <w:left w:val="nil"/>
              <w:bottom w:val="nil"/>
              <w:right w:val="nil"/>
            </w:tcBorders>
            <w:shd w:val="clear" w:color="auto" w:fill="auto"/>
            <w:noWrap/>
            <w:vAlign w:val="bottom"/>
            <w:hideMark/>
          </w:tcPr>
          <w:p w14:paraId="2343B5E1"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2013</w:t>
            </w:r>
          </w:p>
        </w:tc>
        <w:tc>
          <w:tcPr>
            <w:tcW w:w="2552" w:type="dxa"/>
            <w:gridSpan w:val="3"/>
            <w:tcBorders>
              <w:top w:val="nil"/>
              <w:left w:val="nil"/>
              <w:bottom w:val="nil"/>
              <w:right w:val="nil"/>
            </w:tcBorders>
            <w:shd w:val="clear" w:color="auto" w:fill="auto"/>
            <w:noWrap/>
            <w:vAlign w:val="bottom"/>
            <w:hideMark/>
          </w:tcPr>
          <w:p w14:paraId="77A52C83"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90</w:t>
            </w:r>
          </w:p>
        </w:tc>
        <w:tc>
          <w:tcPr>
            <w:tcW w:w="1202" w:type="dxa"/>
            <w:tcBorders>
              <w:top w:val="nil"/>
              <w:left w:val="nil"/>
              <w:bottom w:val="nil"/>
              <w:right w:val="nil"/>
            </w:tcBorders>
            <w:shd w:val="clear" w:color="auto" w:fill="auto"/>
            <w:noWrap/>
            <w:vAlign w:val="bottom"/>
            <w:hideMark/>
          </w:tcPr>
          <w:p w14:paraId="16A98B23"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014B86C6"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hideMark/>
          </w:tcPr>
          <w:p w14:paraId="497E113A" w14:textId="45C985A2"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hideMark/>
          </w:tcPr>
          <w:p w14:paraId="0467B9DD" w14:textId="5B654DD3"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784" w:type="dxa"/>
            <w:gridSpan w:val="2"/>
            <w:tcBorders>
              <w:top w:val="nil"/>
              <w:left w:val="nil"/>
              <w:bottom w:val="nil"/>
              <w:right w:val="nil"/>
            </w:tcBorders>
            <w:shd w:val="clear" w:color="auto" w:fill="auto"/>
            <w:noWrap/>
            <w:vAlign w:val="bottom"/>
            <w:hideMark/>
          </w:tcPr>
          <w:p w14:paraId="1A51FF6C" w14:textId="58678712"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882" w:type="dxa"/>
            <w:gridSpan w:val="2"/>
            <w:tcBorders>
              <w:top w:val="nil"/>
              <w:left w:val="nil"/>
              <w:bottom w:val="nil"/>
              <w:right w:val="nil"/>
            </w:tcBorders>
            <w:shd w:val="clear" w:color="auto" w:fill="auto"/>
            <w:noWrap/>
            <w:vAlign w:val="bottom"/>
            <w:hideMark/>
          </w:tcPr>
          <w:p w14:paraId="56C0852F" w14:textId="2FF1AA09"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r>
      <w:tr w:rsidR="00481EE1" w:rsidRPr="004E6CE2" w14:paraId="3D5C4F96"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62920189"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JNC8</w:t>
            </w:r>
          </w:p>
        </w:tc>
        <w:tc>
          <w:tcPr>
            <w:tcW w:w="720" w:type="dxa"/>
            <w:tcBorders>
              <w:top w:val="nil"/>
              <w:left w:val="nil"/>
              <w:bottom w:val="nil"/>
              <w:right w:val="nil"/>
            </w:tcBorders>
            <w:shd w:val="clear" w:color="auto" w:fill="auto"/>
            <w:noWrap/>
            <w:vAlign w:val="bottom"/>
            <w:hideMark/>
          </w:tcPr>
          <w:p w14:paraId="1651D6BD" w14:textId="672826BF" w:rsidR="00D96F99" w:rsidRPr="004E6CE2" w:rsidRDefault="00251533"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2014</w:t>
            </w:r>
          </w:p>
        </w:tc>
        <w:tc>
          <w:tcPr>
            <w:tcW w:w="2552" w:type="dxa"/>
            <w:gridSpan w:val="3"/>
            <w:tcBorders>
              <w:top w:val="nil"/>
              <w:left w:val="nil"/>
              <w:bottom w:val="nil"/>
              <w:right w:val="nil"/>
            </w:tcBorders>
            <w:shd w:val="clear" w:color="auto" w:fill="auto"/>
            <w:noWrap/>
            <w:vAlign w:val="bottom"/>
            <w:hideMark/>
          </w:tcPr>
          <w:p w14:paraId="5CA7CEB3"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90 (including DM and CKD)</w:t>
            </w:r>
          </w:p>
        </w:tc>
        <w:tc>
          <w:tcPr>
            <w:tcW w:w="1202" w:type="dxa"/>
            <w:tcBorders>
              <w:top w:val="nil"/>
              <w:left w:val="nil"/>
              <w:bottom w:val="nil"/>
              <w:right w:val="nil"/>
            </w:tcBorders>
            <w:shd w:val="clear" w:color="auto" w:fill="auto"/>
            <w:noWrap/>
            <w:vAlign w:val="bottom"/>
            <w:hideMark/>
          </w:tcPr>
          <w:p w14:paraId="2CB19227"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3340B5F0" w14:textId="1D4E2EC7"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84" w:type="dxa"/>
            <w:gridSpan w:val="2"/>
            <w:tcBorders>
              <w:top w:val="nil"/>
              <w:left w:val="nil"/>
              <w:bottom w:val="nil"/>
              <w:right w:val="nil"/>
            </w:tcBorders>
            <w:shd w:val="clear" w:color="auto" w:fill="auto"/>
            <w:noWrap/>
            <w:vAlign w:val="bottom"/>
            <w:hideMark/>
          </w:tcPr>
          <w:p w14:paraId="549094DF" w14:textId="5F18609B"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hideMark/>
          </w:tcPr>
          <w:p w14:paraId="49AC234D" w14:textId="16B59B34"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784" w:type="dxa"/>
            <w:gridSpan w:val="2"/>
            <w:tcBorders>
              <w:top w:val="nil"/>
              <w:left w:val="nil"/>
              <w:bottom w:val="nil"/>
              <w:right w:val="nil"/>
            </w:tcBorders>
            <w:shd w:val="clear" w:color="auto" w:fill="auto"/>
            <w:noWrap/>
            <w:vAlign w:val="bottom"/>
            <w:hideMark/>
          </w:tcPr>
          <w:p w14:paraId="6BD31736" w14:textId="500FCF50"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882" w:type="dxa"/>
            <w:gridSpan w:val="2"/>
            <w:tcBorders>
              <w:top w:val="nil"/>
              <w:left w:val="nil"/>
              <w:bottom w:val="nil"/>
              <w:right w:val="nil"/>
            </w:tcBorders>
            <w:shd w:val="clear" w:color="auto" w:fill="auto"/>
            <w:noWrap/>
            <w:vAlign w:val="bottom"/>
            <w:hideMark/>
          </w:tcPr>
          <w:p w14:paraId="1C2E7572"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r>
      <w:tr w:rsidR="00481EE1" w:rsidRPr="004E6CE2" w14:paraId="203F71F9"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1965F7AD"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KDIGO</w:t>
            </w:r>
          </w:p>
        </w:tc>
        <w:tc>
          <w:tcPr>
            <w:tcW w:w="720" w:type="dxa"/>
            <w:tcBorders>
              <w:top w:val="nil"/>
              <w:left w:val="nil"/>
              <w:bottom w:val="nil"/>
              <w:right w:val="nil"/>
            </w:tcBorders>
            <w:shd w:val="clear" w:color="auto" w:fill="auto"/>
            <w:noWrap/>
            <w:vAlign w:val="bottom"/>
            <w:hideMark/>
          </w:tcPr>
          <w:p w14:paraId="77DB5494"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2012</w:t>
            </w:r>
          </w:p>
        </w:tc>
        <w:tc>
          <w:tcPr>
            <w:tcW w:w="2552" w:type="dxa"/>
            <w:gridSpan w:val="3"/>
            <w:tcBorders>
              <w:top w:val="nil"/>
              <w:left w:val="nil"/>
              <w:bottom w:val="nil"/>
              <w:right w:val="nil"/>
            </w:tcBorders>
            <w:shd w:val="clear" w:color="auto" w:fill="auto"/>
            <w:noWrap/>
            <w:vAlign w:val="bottom"/>
            <w:hideMark/>
          </w:tcPr>
          <w:p w14:paraId="34489C77"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 90 (≤ 80 if microalbuminuria)</w:t>
            </w:r>
          </w:p>
        </w:tc>
        <w:tc>
          <w:tcPr>
            <w:tcW w:w="1202" w:type="dxa"/>
            <w:tcBorders>
              <w:top w:val="nil"/>
              <w:left w:val="nil"/>
              <w:bottom w:val="nil"/>
              <w:right w:val="nil"/>
            </w:tcBorders>
            <w:shd w:val="clear" w:color="auto" w:fill="auto"/>
            <w:noWrap/>
            <w:vAlign w:val="bottom"/>
            <w:hideMark/>
          </w:tcPr>
          <w:p w14:paraId="60A74DE1"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0D63A9FA"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684" w:type="dxa"/>
            <w:gridSpan w:val="2"/>
            <w:tcBorders>
              <w:top w:val="nil"/>
              <w:left w:val="nil"/>
              <w:bottom w:val="nil"/>
              <w:right w:val="nil"/>
            </w:tcBorders>
            <w:shd w:val="clear" w:color="auto" w:fill="auto"/>
            <w:noWrap/>
            <w:vAlign w:val="bottom"/>
            <w:hideMark/>
          </w:tcPr>
          <w:p w14:paraId="437C8B40" w14:textId="453F0275"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hideMark/>
          </w:tcPr>
          <w:p w14:paraId="1BF6EF44"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784" w:type="dxa"/>
            <w:gridSpan w:val="2"/>
            <w:tcBorders>
              <w:top w:val="nil"/>
              <w:left w:val="nil"/>
              <w:bottom w:val="nil"/>
              <w:right w:val="nil"/>
            </w:tcBorders>
            <w:shd w:val="clear" w:color="auto" w:fill="auto"/>
            <w:noWrap/>
            <w:vAlign w:val="bottom"/>
            <w:hideMark/>
          </w:tcPr>
          <w:p w14:paraId="6B45D573"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882" w:type="dxa"/>
            <w:gridSpan w:val="2"/>
            <w:tcBorders>
              <w:top w:val="nil"/>
              <w:left w:val="nil"/>
              <w:bottom w:val="nil"/>
              <w:right w:val="nil"/>
            </w:tcBorders>
            <w:shd w:val="clear" w:color="auto" w:fill="auto"/>
            <w:noWrap/>
            <w:vAlign w:val="bottom"/>
            <w:hideMark/>
          </w:tcPr>
          <w:p w14:paraId="711A7D22"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r>
      <w:tr w:rsidR="00481EE1" w:rsidRPr="004E6CE2" w14:paraId="171CB348" w14:textId="77777777" w:rsidTr="007A6630">
        <w:trPr>
          <w:gridAfter w:val="1"/>
          <w:wAfter w:w="180" w:type="dxa"/>
          <w:trHeight w:val="255"/>
        </w:trPr>
        <w:tc>
          <w:tcPr>
            <w:tcW w:w="1995" w:type="dxa"/>
            <w:tcBorders>
              <w:top w:val="nil"/>
              <w:left w:val="nil"/>
              <w:bottom w:val="nil"/>
              <w:right w:val="nil"/>
            </w:tcBorders>
            <w:shd w:val="clear" w:color="auto" w:fill="auto"/>
            <w:noWrap/>
            <w:vAlign w:val="bottom"/>
            <w:hideMark/>
          </w:tcPr>
          <w:p w14:paraId="3D04113C"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NICE</w:t>
            </w:r>
          </w:p>
        </w:tc>
        <w:tc>
          <w:tcPr>
            <w:tcW w:w="720" w:type="dxa"/>
            <w:tcBorders>
              <w:top w:val="nil"/>
              <w:left w:val="nil"/>
              <w:bottom w:val="nil"/>
              <w:right w:val="nil"/>
            </w:tcBorders>
            <w:shd w:val="clear" w:color="auto" w:fill="auto"/>
            <w:noWrap/>
            <w:vAlign w:val="bottom"/>
            <w:hideMark/>
          </w:tcPr>
          <w:p w14:paraId="6015F1FA"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2011</w:t>
            </w:r>
          </w:p>
        </w:tc>
        <w:tc>
          <w:tcPr>
            <w:tcW w:w="2552" w:type="dxa"/>
            <w:gridSpan w:val="3"/>
            <w:tcBorders>
              <w:top w:val="nil"/>
              <w:left w:val="nil"/>
              <w:bottom w:val="nil"/>
              <w:right w:val="nil"/>
            </w:tcBorders>
            <w:shd w:val="clear" w:color="auto" w:fill="auto"/>
            <w:noWrap/>
            <w:vAlign w:val="bottom"/>
            <w:hideMark/>
          </w:tcPr>
          <w:p w14:paraId="44F0F317"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 85</w:t>
            </w:r>
          </w:p>
        </w:tc>
        <w:tc>
          <w:tcPr>
            <w:tcW w:w="1202" w:type="dxa"/>
            <w:tcBorders>
              <w:top w:val="nil"/>
              <w:left w:val="nil"/>
              <w:bottom w:val="nil"/>
              <w:right w:val="nil"/>
            </w:tcBorders>
            <w:shd w:val="clear" w:color="auto" w:fill="auto"/>
            <w:noWrap/>
            <w:vAlign w:val="bottom"/>
            <w:hideMark/>
          </w:tcPr>
          <w:p w14:paraId="6AAA8914"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nil"/>
              <w:right w:val="nil"/>
            </w:tcBorders>
            <w:shd w:val="clear" w:color="auto" w:fill="auto"/>
            <w:noWrap/>
            <w:vAlign w:val="bottom"/>
            <w:hideMark/>
          </w:tcPr>
          <w:p w14:paraId="2B59A84C" w14:textId="6514E898"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84" w:type="dxa"/>
            <w:gridSpan w:val="2"/>
            <w:tcBorders>
              <w:top w:val="nil"/>
              <w:left w:val="nil"/>
              <w:bottom w:val="nil"/>
              <w:right w:val="nil"/>
            </w:tcBorders>
            <w:shd w:val="clear" w:color="auto" w:fill="auto"/>
            <w:noWrap/>
            <w:vAlign w:val="bottom"/>
            <w:hideMark/>
          </w:tcPr>
          <w:p w14:paraId="299A31E5" w14:textId="6E2BFA70"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nil"/>
              <w:right w:val="nil"/>
            </w:tcBorders>
            <w:shd w:val="clear" w:color="auto" w:fill="auto"/>
            <w:noWrap/>
            <w:vAlign w:val="bottom"/>
            <w:hideMark/>
          </w:tcPr>
          <w:p w14:paraId="1B78E035" w14:textId="2833981F"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784" w:type="dxa"/>
            <w:gridSpan w:val="2"/>
            <w:tcBorders>
              <w:top w:val="nil"/>
              <w:left w:val="nil"/>
              <w:bottom w:val="nil"/>
              <w:right w:val="nil"/>
            </w:tcBorders>
            <w:shd w:val="clear" w:color="auto" w:fill="auto"/>
            <w:noWrap/>
            <w:vAlign w:val="bottom"/>
            <w:hideMark/>
          </w:tcPr>
          <w:p w14:paraId="073E05B5" w14:textId="5E5F936F"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882" w:type="dxa"/>
            <w:gridSpan w:val="2"/>
            <w:tcBorders>
              <w:top w:val="nil"/>
              <w:left w:val="nil"/>
              <w:bottom w:val="nil"/>
              <w:right w:val="nil"/>
            </w:tcBorders>
            <w:shd w:val="clear" w:color="auto" w:fill="auto"/>
            <w:noWrap/>
            <w:vAlign w:val="bottom"/>
            <w:hideMark/>
          </w:tcPr>
          <w:p w14:paraId="716DA9EC" w14:textId="13A7EFAE"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r>
      <w:tr w:rsidR="00481EE1" w:rsidRPr="004E6CE2" w14:paraId="39C4FDF1" w14:textId="77777777" w:rsidTr="007A6630">
        <w:trPr>
          <w:gridAfter w:val="1"/>
          <w:wAfter w:w="180" w:type="dxa"/>
          <w:trHeight w:val="255"/>
        </w:trPr>
        <w:tc>
          <w:tcPr>
            <w:tcW w:w="1995" w:type="dxa"/>
            <w:tcBorders>
              <w:top w:val="nil"/>
              <w:left w:val="nil"/>
              <w:bottom w:val="single" w:sz="4" w:space="0" w:color="auto"/>
              <w:right w:val="nil"/>
            </w:tcBorders>
            <w:shd w:val="clear" w:color="auto" w:fill="auto"/>
            <w:noWrap/>
            <w:vAlign w:val="bottom"/>
            <w:hideMark/>
          </w:tcPr>
          <w:p w14:paraId="43167E0A" w14:textId="3653A06B"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Renal Association (</w:t>
            </w:r>
            <w:r w:rsidR="00762332" w:rsidRPr="004E6CE2">
              <w:rPr>
                <w:rFonts w:ascii="Book Antiqua" w:eastAsia="Times New Roman" w:hAnsi="Book Antiqua" w:cs="Times New Roman"/>
                <w:sz w:val="24"/>
                <w:szCs w:val="24"/>
              </w:rPr>
              <w:t>United Kingdom</w:t>
            </w:r>
            <w:r w:rsidRPr="004E6CE2">
              <w:rPr>
                <w:rFonts w:ascii="Book Antiqua" w:eastAsia="Times New Roman" w:hAnsi="Book Antiqua" w:cs="Times New Roman"/>
                <w:sz w:val="24"/>
                <w:szCs w:val="24"/>
              </w:rPr>
              <w:t>)</w:t>
            </w:r>
          </w:p>
        </w:tc>
        <w:tc>
          <w:tcPr>
            <w:tcW w:w="720" w:type="dxa"/>
            <w:tcBorders>
              <w:top w:val="nil"/>
              <w:left w:val="nil"/>
              <w:bottom w:val="single" w:sz="4" w:space="0" w:color="auto"/>
              <w:right w:val="nil"/>
            </w:tcBorders>
            <w:shd w:val="clear" w:color="auto" w:fill="auto"/>
            <w:noWrap/>
            <w:vAlign w:val="bottom"/>
            <w:hideMark/>
          </w:tcPr>
          <w:p w14:paraId="50EE17E7"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2011</w:t>
            </w:r>
          </w:p>
        </w:tc>
        <w:tc>
          <w:tcPr>
            <w:tcW w:w="2552" w:type="dxa"/>
            <w:gridSpan w:val="3"/>
            <w:tcBorders>
              <w:top w:val="nil"/>
              <w:left w:val="nil"/>
              <w:bottom w:val="single" w:sz="4" w:space="0" w:color="auto"/>
              <w:right w:val="nil"/>
            </w:tcBorders>
            <w:shd w:val="clear" w:color="auto" w:fill="auto"/>
            <w:noWrap/>
            <w:vAlign w:val="bottom"/>
            <w:hideMark/>
          </w:tcPr>
          <w:p w14:paraId="5917E3B1"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&lt;90 (&lt;80 if proteinuria)</w:t>
            </w:r>
          </w:p>
        </w:tc>
        <w:tc>
          <w:tcPr>
            <w:tcW w:w="1202" w:type="dxa"/>
            <w:tcBorders>
              <w:top w:val="nil"/>
              <w:left w:val="nil"/>
              <w:bottom w:val="single" w:sz="4" w:space="0" w:color="auto"/>
              <w:right w:val="nil"/>
            </w:tcBorders>
            <w:shd w:val="clear" w:color="auto" w:fill="auto"/>
            <w:noWrap/>
            <w:vAlign w:val="bottom"/>
            <w:hideMark/>
          </w:tcPr>
          <w:p w14:paraId="0486D0ED"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2" w:type="dxa"/>
            <w:gridSpan w:val="2"/>
            <w:tcBorders>
              <w:top w:val="nil"/>
              <w:left w:val="nil"/>
              <w:bottom w:val="single" w:sz="4" w:space="0" w:color="auto"/>
              <w:right w:val="nil"/>
            </w:tcBorders>
            <w:shd w:val="clear" w:color="auto" w:fill="auto"/>
            <w:noWrap/>
            <w:vAlign w:val="bottom"/>
            <w:hideMark/>
          </w:tcPr>
          <w:p w14:paraId="4309BC7C" w14:textId="2CA29E55"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84" w:type="dxa"/>
            <w:gridSpan w:val="2"/>
            <w:tcBorders>
              <w:top w:val="nil"/>
              <w:left w:val="nil"/>
              <w:bottom w:val="single" w:sz="4" w:space="0" w:color="auto"/>
              <w:right w:val="nil"/>
            </w:tcBorders>
            <w:shd w:val="clear" w:color="auto" w:fill="auto"/>
            <w:noWrap/>
            <w:vAlign w:val="bottom"/>
            <w:hideMark/>
          </w:tcPr>
          <w:p w14:paraId="6790B736" w14:textId="75A0FE97"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601" w:type="dxa"/>
            <w:gridSpan w:val="2"/>
            <w:tcBorders>
              <w:top w:val="nil"/>
              <w:left w:val="nil"/>
              <w:bottom w:val="single" w:sz="4" w:space="0" w:color="auto"/>
              <w:right w:val="nil"/>
            </w:tcBorders>
            <w:shd w:val="clear" w:color="auto" w:fill="auto"/>
            <w:noWrap/>
            <w:vAlign w:val="bottom"/>
            <w:hideMark/>
          </w:tcPr>
          <w:p w14:paraId="35D18E79" w14:textId="3C53CD48"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c>
          <w:tcPr>
            <w:tcW w:w="784" w:type="dxa"/>
            <w:gridSpan w:val="2"/>
            <w:tcBorders>
              <w:top w:val="nil"/>
              <w:left w:val="nil"/>
              <w:bottom w:val="single" w:sz="4" w:space="0" w:color="auto"/>
              <w:right w:val="nil"/>
            </w:tcBorders>
            <w:shd w:val="clear" w:color="auto" w:fill="auto"/>
            <w:noWrap/>
            <w:vAlign w:val="bottom"/>
            <w:hideMark/>
          </w:tcPr>
          <w:p w14:paraId="43539B76" w14:textId="77777777" w:rsidR="00D96F99" w:rsidRPr="004E6CE2" w:rsidRDefault="00D96F99"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Yes</w:t>
            </w:r>
          </w:p>
        </w:tc>
        <w:tc>
          <w:tcPr>
            <w:tcW w:w="882" w:type="dxa"/>
            <w:gridSpan w:val="2"/>
            <w:tcBorders>
              <w:top w:val="nil"/>
              <w:left w:val="nil"/>
              <w:bottom w:val="single" w:sz="4" w:space="0" w:color="auto"/>
              <w:right w:val="nil"/>
            </w:tcBorders>
            <w:shd w:val="clear" w:color="auto" w:fill="auto"/>
            <w:noWrap/>
            <w:vAlign w:val="bottom"/>
            <w:hideMark/>
          </w:tcPr>
          <w:p w14:paraId="797FE018" w14:textId="75F728AE" w:rsidR="00D96F99" w:rsidRPr="004E6CE2" w:rsidRDefault="00CE679A" w:rsidP="00333280">
            <w:pPr>
              <w:spacing w:after="0" w:line="360" w:lineRule="auto"/>
              <w:jc w:val="both"/>
              <w:rPr>
                <w:rFonts w:ascii="Book Antiqua" w:eastAsia="Times New Roman" w:hAnsi="Book Antiqua" w:cs="Times New Roman"/>
                <w:sz w:val="24"/>
                <w:szCs w:val="24"/>
              </w:rPr>
            </w:pPr>
            <w:r w:rsidRPr="004E6CE2">
              <w:rPr>
                <w:rFonts w:ascii="Book Antiqua" w:eastAsia="Times New Roman" w:hAnsi="Book Antiqua" w:cs="Times New Roman"/>
                <w:sz w:val="24"/>
                <w:szCs w:val="24"/>
              </w:rPr>
              <w:t>-</w:t>
            </w:r>
          </w:p>
        </w:tc>
      </w:tr>
      <w:tr w:rsidR="00481EE1" w:rsidRPr="004E6CE2" w14:paraId="4DC9B096" w14:textId="77777777" w:rsidTr="007A6630">
        <w:trPr>
          <w:trHeight w:val="1545"/>
        </w:trPr>
        <w:tc>
          <w:tcPr>
            <w:tcW w:w="10202" w:type="dxa"/>
            <w:gridSpan w:val="17"/>
            <w:tcBorders>
              <w:top w:val="single" w:sz="4" w:space="0" w:color="auto"/>
              <w:left w:val="nil"/>
              <w:bottom w:val="nil"/>
              <w:right w:val="nil"/>
            </w:tcBorders>
            <w:shd w:val="clear" w:color="auto" w:fill="auto"/>
            <w:hideMark/>
          </w:tcPr>
          <w:p w14:paraId="5F9820B6" w14:textId="77777777" w:rsidR="00D72A06" w:rsidRDefault="00D72A06" w:rsidP="00762332">
            <w:pPr>
              <w:spacing w:after="0" w:line="360" w:lineRule="auto"/>
              <w:jc w:val="both"/>
              <w:rPr>
                <w:rFonts w:ascii="Book Antiqua" w:hAnsi="Book Antiqua" w:cs="Times New Roman"/>
                <w:sz w:val="24"/>
                <w:szCs w:val="24"/>
                <w:vertAlign w:val="superscript"/>
                <w:lang w:eastAsia="zh-CN"/>
              </w:rPr>
            </w:pPr>
          </w:p>
          <w:p w14:paraId="6A2BD0BD" w14:textId="77777777" w:rsidR="00D72A06" w:rsidRDefault="00D72A06" w:rsidP="00762332">
            <w:pPr>
              <w:spacing w:after="0" w:line="360" w:lineRule="auto"/>
              <w:jc w:val="both"/>
              <w:rPr>
                <w:rFonts w:ascii="Book Antiqua" w:hAnsi="Book Antiqua" w:cs="Times New Roman"/>
                <w:sz w:val="24"/>
                <w:szCs w:val="24"/>
                <w:vertAlign w:val="superscript"/>
                <w:lang w:eastAsia="zh-CN"/>
              </w:rPr>
            </w:pPr>
          </w:p>
          <w:p w14:paraId="554EDEE4" w14:textId="657025EC" w:rsidR="00D96F99" w:rsidRPr="00914AA8" w:rsidRDefault="00762332" w:rsidP="00762332">
            <w:pPr>
              <w:spacing w:after="0" w:line="360" w:lineRule="auto"/>
              <w:jc w:val="both"/>
              <w:rPr>
                <w:rFonts w:ascii="Book Antiqua" w:eastAsia="Times New Roman" w:hAnsi="Book Antiqua" w:cs="Times New Roman"/>
                <w:sz w:val="24"/>
                <w:szCs w:val="24"/>
              </w:rPr>
            </w:pPr>
            <w:r w:rsidRPr="00762332">
              <w:rPr>
                <w:rFonts w:ascii="Book Antiqua" w:eastAsia="Times New Roman" w:hAnsi="Book Antiqua" w:cs="Times New Roman"/>
                <w:sz w:val="24"/>
                <w:szCs w:val="24"/>
                <w:vertAlign w:val="superscript"/>
              </w:rPr>
              <w:t>1</w:t>
            </w:r>
            <w:r w:rsidR="00D96F99" w:rsidRPr="004E6CE2">
              <w:rPr>
                <w:rFonts w:ascii="Book Antiqua" w:eastAsia="Times New Roman" w:hAnsi="Book Antiqua" w:cs="Times New Roman"/>
                <w:sz w:val="24"/>
                <w:szCs w:val="24"/>
              </w:rPr>
              <w:t>mmHg</w:t>
            </w:r>
            <w:r>
              <w:rPr>
                <w:rFonts w:ascii="Book Antiqua" w:hAnsi="Book Antiqua" w:cs="Times New Roman" w:hint="eastAsia"/>
                <w:b/>
                <w:bCs/>
                <w:sz w:val="24"/>
                <w:szCs w:val="24"/>
                <w:lang w:eastAsia="zh-CN"/>
              </w:rPr>
              <w:t>;</w:t>
            </w:r>
            <w:r w:rsidR="00D96F99" w:rsidRPr="004E6CE2">
              <w:rPr>
                <w:rFonts w:ascii="Book Antiqua" w:eastAsia="Times New Roman" w:hAnsi="Book Antiqua" w:cs="Times New Roman"/>
                <w:sz w:val="24"/>
                <w:szCs w:val="24"/>
              </w:rPr>
              <w:t xml:space="preserve"> ACCF/AHA: American College of Cardiology Foundation</w:t>
            </w:r>
            <w:r>
              <w:rPr>
                <w:rFonts w:ascii="Book Antiqua" w:hAnsi="Book Antiqua" w:cs="Times New Roman" w:hint="eastAsia"/>
                <w:sz w:val="24"/>
                <w:szCs w:val="24"/>
                <w:lang w:eastAsia="zh-CN"/>
              </w:rPr>
              <w:t xml:space="preserve"> </w:t>
            </w:r>
            <w:r w:rsidR="00D96F99" w:rsidRPr="004E6CE2">
              <w:rPr>
                <w:rFonts w:ascii="Book Antiqua" w:eastAsia="Times New Roman" w:hAnsi="Book Antiqua" w:cs="Times New Roman"/>
                <w:sz w:val="24"/>
                <w:szCs w:val="24"/>
              </w:rPr>
              <w:t>and the American Heart Association</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ADA: American Diabetes Association</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ASH: American Society of Hypertension</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CAD: Coronary artery disease</w:t>
            </w:r>
            <w:r>
              <w:rPr>
                <w:rFonts w:ascii="Book Antiqua" w:hAnsi="Book Antiqua" w:cs="Times New Roman" w:hint="eastAsia"/>
                <w:sz w:val="24"/>
                <w:szCs w:val="24"/>
                <w:lang w:eastAsia="zh-CN"/>
              </w:rPr>
              <w:t xml:space="preserve">; </w:t>
            </w:r>
            <w:r w:rsidR="00D96F99" w:rsidRPr="004E6CE2">
              <w:rPr>
                <w:rFonts w:ascii="Book Antiqua" w:eastAsia="Times New Roman" w:hAnsi="Book Antiqua" w:cs="Times New Roman"/>
                <w:sz w:val="24"/>
                <w:szCs w:val="24"/>
              </w:rPr>
              <w:t>CHEP: Canadian Hypertension Education Program</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CKD: Chronic kidney dise</w:t>
            </w:r>
            <w:r w:rsidR="00D44125" w:rsidRPr="004E6CE2">
              <w:rPr>
                <w:rFonts w:ascii="Book Antiqua" w:eastAsia="Times New Roman" w:hAnsi="Book Antiqua" w:cs="Times New Roman"/>
                <w:sz w:val="24"/>
                <w:szCs w:val="24"/>
              </w:rPr>
              <w:t>ase</w:t>
            </w:r>
            <w:r>
              <w:rPr>
                <w:rFonts w:ascii="Book Antiqua" w:hAnsi="Book Antiqua" w:cs="Times New Roman" w:hint="eastAsia"/>
                <w:sz w:val="24"/>
                <w:szCs w:val="24"/>
                <w:lang w:eastAsia="zh-CN"/>
              </w:rPr>
              <w:t>;</w:t>
            </w:r>
            <w:r w:rsidR="00D44125" w:rsidRPr="004E6CE2">
              <w:rPr>
                <w:rFonts w:ascii="Book Antiqua" w:eastAsia="Times New Roman" w:hAnsi="Book Antiqua" w:cs="Times New Roman"/>
                <w:sz w:val="24"/>
                <w:szCs w:val="24"/>
              </w:rPr>
              <w:t xml:space="preserve"> DM: Diabetes mellitus</w:t>
            </w:r>
            <w:r>
              <w:rPr>
                <w:rFonts w:ascii="Book Antiqua" w:hAnsi="Book Antiqua" w:cs="Times New Roman" w:hint="eastAsia"/>
                <w:sz w:val="24"/>
                <w:szCs w:val="24"/>
                <w:lang w:eastAsia="zh-CN"/>
              </w:rPr>
              <w:t>;</w:t>
            </w:r>
            <w:r w:rsidR="00D44125" w:rsidRPr="004E6CE2">
              <w:rPr>
                <w:rFonts w:ascii="Book Antiqua" w:eastAsia="Times New Roman" w:hAnsi="Book Antiqua" w:cs="Times New Roman"/>
                <w:sz w:val="24"/>
                <w:szCs w:val="24"/>
              </w:rPr>
              <w:t xml:space="preserve"> ESC: European Society of Cardiology</w:t>
            </w:r>
            <w:r>
              <w:rPr>
                <w:rFonts w:ascii="Book Antiqua" w:hAnsi="Book Antiqua" w:cs="Times New Roman" w:hint="eastAsia"/>
                <w:sz w:val="24"/>
                <w:szCs w:val="24"/>
                <w:lang w:eastAsia="zh-CN"/>
              </w:rPr>
              <w:t>;</w:t>
            </w:r>
            <w:r w:rsidR="00D44125" w:rsidRPr="004E6CE2">
              <w:rPr>
                <w:rFonts w:ascii="Book Antiqua" w:eastAsia="Times New Roman" w:hAnsi="Book Antiqua" w:cs="Times New Roman"/>
                <w:sz w:val="24"/>
                <w:szCs w:val="24"/>
              </w:rPr>
              <w:t xml:space="preserve"> ESH</w:t>
            </w:r>
            <w:r w:rsidR="00D96F99" w:rsidRPr="004E6CE2">
              <w:rPr>
                <w:rFonts w:ascii="Book Antiqua" w:eastAsia="Times New Roman" w:hAnsi="Book Antiqua" w:cs="Times New Roman"/>
                <w:sz w:val="24"/>
                <w:szCs w:val="24"/>
              </w:rPr>
              <w:t>: European Society of Hyperten</w:t>
            </w:r>
            <w:r w:rsidR="00D44125" w:rsidRPr="004E6CE2">
              <w:rPr>
                <w:rFonts w:ascii="Book Antiqua" w:eastAsia="Times New Roman" w:hAnsi="Book Antiqua" w:cs="Times New Roman"/>
                <w:sz w:val="24"/>
                <w:szCs w:val="24"/>
              </w:rPr>
              <w:t>sion</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JNC8: Eighth Joint National Committee on the Prevention, Detection, Evaluation</w:t>
            </w:r>
            <w:bookmarkStart w:id="16" w:name="_GoBack"/>
            <w:bookmarkEnd w:id="16"/>
            <w:r w:rsidR="00D96F99" w:rsidRPr="004E6CE2">
              <w:rPr>
                <w:rFonts w:ascii="Book Antiqua" w:eastAsia="Times New Roman" w:hAnsi="Book Antiqua" w:cs="Times New Roman"/>
                <w:sz w:val="24"/>
                <w:szCs w:val="24"/>
              </w:rPr>
              <w:t xml:space="preserve">, </w:t>
            </w:r>
            <w:r w:rsidR="00D96F99" w:rsidRPr="004E6CE2">
              <w:rPr>
                <w:rFonts w:ascii="Book Antiqua" w:eastAsia="Times New Roman" w:hAnsi="Book Antiqua" w:cs="Times New Roman"/>
                <w:sz w:val="24"/>
                <w:szCs w:val="24"/>
              </w:rPr>
              <w:lastRenderedPageBreak/>
              <w:t>and Treatment of High Blood Pressure</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KDIGO: Kidney Disease: Improving Global</w:t>
            </w:r>
            <w:r>
              <w:rPr>
                <w:rFonts w:ascii="Book Antiqua" w:hAnsi="Book Antiqua" w:cs="Times New Roman" w:hint="eastAsia"/>
                <w:sz w:val="24"/>
                <w:szCs w:val="24"/>
                <w:lang w:eastAsia="zh-CN"/>
              </w:rPr>
              <w:t>;</w:t>
            </w:r>
            <w:r w:rsidR="00D96F99" w:rsidRPr="004E6CE2">
              <w:rPr>
                <w:rFonts w:ascii="Book Antiqua" w:eastAsia="Times New Roman" w:hAnsi="Book Antiqua" w:cs="Times New Roman"/>
                <w:sz w:val="24"/>
                <w:szCs w:val="24"/>
              </w:rPr>
              <w:t xml:space="preserve"> NICE: National Institute for Health and Clinical Excellence</w:t>
            </w:r>
            <w:r>
              <w:rPr>
                <w:rFonts w:ascii="Book Antiqua" w:hAnsi="Book Antiqua" w:cs="Times New Roman" w:hint="eastAsia"/>
                <w:sz w:val="24"/>
                <w:szCs w:val="24"/>
                <w:lang w:eastAsia="zh-CN"/>
              </w:rPr>
              <w:t>.</w:t>
            </w:r>
          </w:p>
        </w:tc>
      </w:tr>
    </w:tbl>
    <w:p w14:paraId="62811623" w14:textId="77777777" w:rsidR="00055F44" w:rsidRPr="004E6CE2" w:rsidRDefault="00055F44" w:rsidP="00CB6489">
      <w:pPr>
        <w:spacing w:after="0" w:line="360" w:lineRule="auto"/>
        <w:jc w:val="both"/>
        <w:rPr>
          <w:rFonts w:ascii="Book Antiqua" w:hAnsi="Book Antiqua" w:cs="Times New Roman"/>
          <w:b/>
          <w:sz w:val="24"/>
          <w:szCs w:val="24"/>
          <w:lang w:eastAsia="zh-CN"/>
        </w:rPr>
      </w:pPr>
    </w:p>
    <w:sectPr w:rsidR="00055F44" w:rsidRPr="004E6CE2" w:rsidSect="00354E5B">
      <w:type w:val="continuous"/>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D2C536" w15:done="0"/>
  <w15:commentEx w15:paraId="5B82785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1E6F1" w14:textId="77777777" w:rsidR="008616CF" w:rsidRDefault="008616CF" w:rsidP="00E916AD">
      <w:pPr>
        <w:spacing w:after="0" w:line="240" w:lineRule="auto"/>
      </w:pPr>
      <w:r>
        <w:separator/>
      </w:r>
    </w:p>
  </w:endnote>
  <w:endnote w:type="continuationSeparator" w:id="0">
    <w:p w14:paraId="53674C86" w14:textId="77777777" w:rsidR="008616CF" w:rsidRDefault="008616CF" w:rsidP="00E91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9BD61" w14:textId="77777777" w:rsidR="008616CF" w:rsidRDefault="008616CF" w:rsidP="00E916AD">
      <w:pPr>
        <w:spacing w:after="0" w:line="240" w:lineRule="auto"/>
      </w:pPr>
      <w:r>
        <w:separator/>
      </w:r>
    </w:p>
  </w:footnote>
  <w:footnote w:type="continuationSeparator" w:id="0">
    <w:p w14:paraId="17C97377" w14:textId="77777777" w:rsidR="008616CF" w:rsidRDefault="008616CF" w:rsidP="00E916A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23B4F"/>
    <w:multiLevelType w:val="hybridMultilevel"/>
    <w:tmpl w:val="2A509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D444E"/>
    <w:multiLevelType w:val="hybridMultilevel"/>
    <w:tmpl w:val="CAF47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2BE6EB5"/>
    <w:multiLevelType w:val="hybridMultilevel"/>
    <w:tmpl w:val="EE2488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AE079E"/>
    <w:multiLevelType w:val="hybridMultilevel"/>
    <w:tmpl w:val="12B4EC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D56394"/>
    <w:multiLevelType w:val="hybridMultilevel"/>
    <w:tmpl w:val="EDF6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016957"/>
    <w:multiLevelType w:val="hybridMultilevel"/>
    <w:tmpl w:val="12800BF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6B"/>
    <w:rsid w:val="0000248B"/>
    <w:rsid w:val="00011065"/>
    <w:rsid w:val="0001637A"/>
    <w:rsid w:val="00017DFA"/>
    <w:rsid w:val="0002101F"/>
    <w:rsid w:val="0002759D"/>
    <w:rsid w:val="00032413"/>
    <w:rsid w:val="000356F2"/>
    <w:rsid w:val="00046B14"/>
    <w:rsid w:val="00050B89"/>
    <w:rsid w:val="000513C9"/>
    <w:rsid w:val="00055F44"/>
    <w:rsid w:val="00057224"/>
    <w:rsid w:val="0005723A"/>
    <w:rsid w:val="000578B5"/>
    <w:rsid w:val="00061D7F"/>
    <w:rsid w:val="000629A3"/>
    <w:rsid w:val="000633C2"/>
    <w:rsid w:val="00064372"/>
    <w:rsid w:val="00067947"/>
    <w:rsid w:val="000714C7"/>
    <w:rsid w:val="000730E7"/>
    <w:rsid w:val="00074C44"/>
    <w:rsid w:val="00075F53"/>
    <w:rsid w:val="000805D3"/>
    <w:rsid w:val="000816D7"/>
    <w:rsid w:val="000876E8"/>
    <w:rsid w:val="00091163"/>
    <w:rsid w:val="000925F8"/>
    <w:rsid w:val="00092DB5"/>
    <w:rsid w:val="00094D81"/>
    <w:rsid w:val="000A00CD"/>
    <w:rsid w:val="000A0C3B"/>
    <w:rsid w:val="000A10FF"/>
    <w:rsid w:val="000A4582"/>
    <w:rsid w:val="000B1BF0"/>
    <w:rsid w:val="000B1EF3"/>
    <w:rsid w:val="000B5328"/>
    <w:rsid w:val="000B7B62"/>
    <w:rsid w:val="000C056D"/>
    <w:rsid w:val="000C08B3"/>
    <w:rsid w:val="000D1EE0"/>
    <w:rsid w:val="000D28C9"/>
    <w:rsid w:val="000D684A"/>
    <w:rsid w:val="000D7FE7"/>
    <w:rsid w:val="000E09C5"/>
    <w:rsid w:val="000E34DA"/>
    <w:rsid w:val="000E5EF8"/>
    <w:rsid w:val="000F2A03"/>
    <w:rsid w:val="00111DDC"/>
    <w:rsid w:val="00113111"/>
    <w:rsid w:val="00116814"/>
    <w:rsid w:val="00116F5F"/>
    <w:rsid w:val="00120574"/>
    <w:rsid w:val="00120920"/>
    <w:rsid w:val="0012165B"/>
    <w:rsid w:val="00123FBB"/>
    <w:rsid w:val="001316C9"/>
    <w:rsid w:val="0013314A"/>
    <w:rsid w:val="0013528C"/>
    <w:rsid w:val="00136E83"/>
    <w:rsid w:val="00140EA3"/>
    <w:rsid w:val="0014546D"/>
    <w:rsid w:val="001541EE"/>
    <w:rsid w:val="00155786"/>
    <w:rsid w:val="00157118"/>
    <w:rsid w:val="0016571A"/>
    <w:rsid w:val="00170201"/>
    <w:rsid w:val="001765F0"/>
    <w:rsid w:val="0018548C"/>
    <w:rsid w:val="00185552"/>
    <w:rsid w:val="0019475E"/>
    <w:rsid w:val="001956A9"/>
    <w:rsid w:val="00197E0B"/>
    <w:rsid w:val="001B2C66"/>
    <w:rsid w:val="001B7023"/>
    <w:rsid w:val="001B7060"/>
    <w:rsid w:val="001C104B"/>
    <w:rsid w:val="001C3FE8"/>
    <w:rsid w:val="001C4FA5"/>
    <w:rsid w:val="001E159A"/>
    <w:rsid w:val="0020502B"/>
    <w:rsid w:val="002052BD"/>
    <w:rsid w:val="00206B69"/>
    <w:rsid w:val="0021025C"/>
    <w:rsid w:val="00210462"/>
    <w:rsid w:val="0021169D"/>
    <w:rsid w:val="00212BE8"/>
    <w:rsid w:val="00212F23"/>
    <w:rsid w:val="00214F06"/>
    <w:rsid w:val="0021594F"/>
    <w:rsid w:val="0023219A"/>
    <w:rsid w:val="002321FF"/>
    <w:rsid w:val="002417C6"/>
    <w:rsid w:val="0024658E"/>
    <w:rsid w:val="00247487"/>
    <w:rsid w:val="0025013F"/>
    <w:rsid w:val="00251533"/>
    <w:rsid w:val="00255A5F"/>
    <w:rsid w:val="00261A53"/>
    <w:rsid w:val="00262BFD"/>
    <w:rsid w:val="00263B03"/>
    <w:rsid w:val="00275CF1"/>
    <w:rsid w:val="0027630C"/>
    <w:rsid w:val="00277A4E"/>
    <w:rsid w:val="00284533"/>
    <w:rsid w:val="002869BD"/>
    <w:rsid w:val="00290CA9"/>
    <w:rsid w:val="00294464"/>
    <w:rsid w:val="002961F2"/>
    <w:rsid w:val="002972D2"/>
    <w:rsid w:val="002A1DE2"/>
    <w:rsid w:val="002A29DF"/>
    <w:rsid w:val="002A6C71"/>
    <w:rsid w:val="002B0646"/>
    <w:rsid w:val="002B5E95"/>
    <w:rsid w:val="002B708C"/>
    <w:rsid w:val="002C06C3"/>
    <w:rsid w:val="002C307A"/>
    <w:rsid w:val="002C4488"/>
    <w:rsid w:val="002C4773"/>
    <w:rsid w:val="002C50E2"/>
    <w:rsid w:val="002C611F"/>
    <w:rsid w:val="002D2E81"/>
    <w:rsid w:val="002D3D6E"/>
    <w:rsid w:val="002E6125"/>
    <w:rsid w:val="002E7F41"/>
    <w:rsid w:val="00307BD8"/>
    <w:rsid w:val="00307C8C"/>
    <w:rsid w:val="003146A7"/>
    <w:rsid w:val="00315946"/>
    <w:rsid w:val="0032073C"/>
    <w:rsid w:val="003208EF"/>
    <w:rsid w:val="003273E7"/>
    <w:rsid w:val="00333280"/>
    <w:rsid w:val="00334CCA"/>
    <w:rsid w:val="00336537"/>
    <w:rsid w:val="00336E7E"/>
    <w:rsid w:val="0033788B"/>
    <w:rsid w:val="0034019F"/>
    <w:rsid w:val="0034338E"/>
    <w:rsid w:val="00345577"/>
    <w:rsid w:val="00352EEB"/>
    <w:rsid w:val="00354E5B"/>
    <w:rsid w:val="003551A0"/>
    <w:rsid w:val="003629FC"/>
    <w:rsid w:val="00363EA4"/>
    <w:rsid w:val="00364AAF"/>
    <w:rsid w:val="003650B6"/>
    <w:rsid w:val="003738BA"/>
    <w:rsid w:val="00374421"/>
    <w:rsid w:val="00380000"/>
    <w:rsid w:val="00386AAB"/>
    <w:rsid w:val="0038763F"/>
    <w:rsid w:val="00391765"/>
    <w:rsid w:val="003A0366"/>
    <w:rsid w:val="003A1734"/>
    <w:rsid w:val="003A1E1B"/>
    <w:rsid w:val="003A7DFF"/>
    <w:rsid w:val="003B1296"/>
    <w:rsid w:val="003B2DC2"/>
    <w:rsid w:val="003B62FD"/>
    <w:rsid w:val="003E4BF9"/>
    <w:rsid w:val="003F2120"/>
    <w:rsid w:val="003F49D3"/>
    <w:rsid w:val="003F5A94"/>
    <w:rsid w:val="00402B3F"/>
    <w:rsid w:val="004108FB"/>
    <w:rsid w:val="00415794"/>
    <w:rsid w:val="00417A95"/>
    <w:rsid w:val="00422C5E"/>
    <w:rsid w:val="00426396"/>
    <w:rsid w:val="004316C4"/>
    <w:rsid w:val="00434E9F"/>
    <w:rsid w:val="00436C7B"/>
    <w:rsid w:val="0044188F"/>
    <w:rsid w:val="004445EB"/>
    <w:rsid w:val="0045368C"/>
    <w:rsid w:val="00454A7C"/>
    <w:rsid w:val="0045528B"/>
    <w:rsid w:val="00456F0D"/>
    <w:rsid w:val="00457315"/>
    <w:rsid w:val="00462552"/>
    <w:rsid w:val="0046264E"/>
    <w:rsid w:val="00463826"/>
    <w:rsid w:val="00470B6A"/>
    <w:rsid w:val="00473FAB"/>
    <w:rsid w:val="00476028"/>
    <w:rsid w:val="00477CBF"/>
    <w:rsid w:val="00480D21"/>
    <w:rsid w:val="004811E8"/>
    <w:rsid w:val="00481EE1"/>
    <w:rsid w:val="00486E6C"/>
    <w:rsid w:val="0048719C"/>
    <w:rsid w:val="00493D79"/>
    <w:rsid w:val="00497B27"/>
    <w:rsid w:val="004A1375"/>
    <w:rsid w:val="004A1DE9"/>
    <w:rsid w:val="004A5182"/>
    <w:rsid w:val="004C07DC"/>
    <w:rsid w:val="004C1319"/>
    <w:rsid w:val="004C1D9F"/>
    <w:rsid w:val="004C54B8"/>
    <w:rsid w:val="004E2847"/>
    <w:rsid w:val="004E2A60"/>
    <w:rsid w:val="004E47F5"/>
    <w:rsid w:val="004E4D8A"/>
    <w:rsid w:val="004E6CE2"/>
    <w:rsid w:val="004F2A2B"/>
    <w:rsid w:val="004F6BA0"/>
    <w:rsid w:val="004F7B9A"/>
    <w:rsid w:val="005232F1"/>
    <w:rsid w:val="005247E9"/>
    <w:rsid w:val="00527EE6"/>
    <w:rsid w:val="00530D4E"/>
    <w:rsid w:val="005325D4"/>
    <w:rsid w:val="00535B08"/>
    <w:rsid w:val="00536773"/>
    <w:rsid w:val="00550A53"/>
    <w:rsid w:val="00551792"/>
    <w:rsid w:val="00553B5E"/>
    <w:rsid w:val="00555717"/>
    <w:rsid w:val="00565196"/>
    <w:rsid w:val="005703A7"/>
    <w:rsid w:val="00590BA4"/>
    <w:rsid w:val="00593A7C"/>
    <w:rsid w:val="0059576B"/>
    <w:rsid w:val="005A0570"/>
    <w:rsid w:val="005A7B4E"/>
    <w:rsid w:val="005B099C"/>
    <w:rsid w:val="005B405E"/>
    <w:rsid w:val="005B6458"/>
    <w:rsid w:val="005B76D0"/>
    <w:rsid w:val="005C06F9"/>
    <w:rsid w:val="005C0915"/>
    <w:rsid w:val="005C32D7"/>
    <w:rsid w:val="005C4694"/>
    <w:rsid w:val="005E0080"/>
    <w:rsid w:val="005E0580"/>
    <w:rsid w:val="005E34BA"/>
    <w:rsid w:val="005E3654"/>
    <w:rsid w:val="005E3886"/>
    <w:rsid w:val="005E5302"/>
    <w:rsid w:val="005F3B4F"/>
    <w:rsid w:val="005F56E0"/>
    <w:rsid w:val="005F574B"/>
    <w:rsid w:val="005F70C7"/>
    <w:rsid w:val="006004F6"/>
    <w:rsid w:val="00602D6F"/>
    <w:rsid w:val="006074A7"/>
    <w:rsid w:val="00607527"/>
    <w:rsid w:val="006235C1"/>
    <w:rsid w:val="006247C9"/>
    <w:rsid w:val="00625A2B"/>
    <w:rsid w:val="006361B2"/>
    <w:rsid w:val="00640D89"/>
    <w:rsid w:val="00643CC2"/>
    <w:rsid w:val="00645861"/>
    <w:rsid w:val="006461AC"/>
    <w:rsid w:val="0066131F"/>
    <w:rsid w:val="00667E50"/>
    <w:rsid w:val="00681636"/>
    <w:rsid w:val="0069357D"/>
    <w:rsid w:val="00693C8B"/>
    <w:rsid w:val="0069544A"/>
    <w:rsid w:val="00696042"/>
    <w:rsid w:val="00696E54"/>
    <w:rsid w:val="006A523A"/>
    <w:rsid w:val="006B3D66"/>
    <w:rsid w:val="006B55E0"/>
    <w:rsid w:val="006C5019"/>
    <w:rsid w:val="006C51D1"/>
    <w:rsid w:val="006C598C"/>
    <w:rsid w:val="006C7A00"/>
    <w:rsid w:val="006D15D3"/>
    <w:rsid w:val="006D616E"/>
    <w:rsid w:val="006D6FF6"/>
    <w:rsid w:val="006E4BEF"/>
    <w:rsid w:val="006E59E8"/>
    <w:rsid w:val="007010F2"/>
    <w:rsid w:val="0070199E"/>
    <w:rsid w:val="00714A0F"/>
    <w:rsid w:val="00716324"/>
    <w:rsid w:val="0072014E"/>
    <w:rsid w:val="00720C71"/>
    <w:rsid w:val="00726B49"/>
    <w:rsid w:val="00727A7C"/>
    <w:rsid w:val="00740E21"/>
    <w:rsid w:val="00742C1D"/>
    <w:rsid w:val="00752054"/>
    <w:rsid w:val="007573A1"/>
    <w:rsid w:val="00762332"/>
    <w:rsid w:val="007709B1"/>
    <w:rsid w:val="00770D69"/>
    <w:rsid w:val="00774468"/>
    <w:rsid w:val="00775264"/>
    <w:rsid w:val="00776779"/>
    <w:rsid w:val="007835DC"/>
    <w:rsid w:val="00784CD0"/>
    <w:rsid w:val="0078606B"/>
    <w:rsid w:val="0079323B"/>
    <w:rsid w:val="00797B30"/>
    <w:rsid w:val="007A23A5"/>
    <w:rsid w:val="007A3961"/>
    <w:rsid w:val="007A6630"/>
    <w:rsid w:val="007A718D"/>
    <w:rsid w:val="007B0E06"/>
    <w:rsid w:val="007C172A"/>
    <w:rsid w:val="007C5B85"/>
    <w:rsid w:val="007E1E67"/>
    <w:rsid w:val="007E2A56"/>
    <w:rsid w:val="007F19EA"/>
    <w:rsid w:val="007F1B54"/>
    <w:rsid w:val="007F3966"/>
    <w:rsid w:val="00802899"/>
    <w:rsid w:val="008046E7"/>
    <w:rsid w:val="00827D38"/>
    <w:rsid w:val="008312E1"/>
    <w:rsid w:val="0083161D"/>
    <w:rsid w:val="00832774"/>
    <w:rsid w:val="00833AF0"/>
    <w:rsid w:val="00840662"/>
    <w:rsid w:val="00846B46"/>
    <w:rsid w:val="00847BED"/>
    <w:rsid w:val="00853BC4"/>
    <w:rsid w:val="00854604"/>
    <w:rsid w:val="00855EC4"/>
    <w:rsid w:val="00856E25"/>
    <w:rsid w:val="0086125A"/>
    <w:rsid w:val="008616CF"/>
    <w:rsid w:val="008619E9"/>
    <w:rsid w:val="00861DB3"/>
    <w:rsid w:val="008628FF"/>
    <w:rsid w:val="0086401A"/>
    <w:rsid w:val="008668D8"/>
    <w:rsid w:val="00875CCD"/>
    <w:rsid w:val="008802F9"/>
    <w:rsid w:val="00890D80"/>
    <w:rsid w:val="00893513"/>
    <w:rsid w:val="00894186"/>
    <w:rsid w:val="008A12F0"/>
    <w:rsid w:val="008A201A"/>
    <w:rsid w:val="008A3A9A"/>
    <w:rsid w:val="008A65E6"/>
    <w:rsid w:val="008B13A8"/>
    <w:rsid w:val="008B22C3"/>
    <w:rsid w:val="008B4BC9"/>
    <w:rsid w:val="008B5E1A"/>
    <w:rsid w:val="008B5E90"/>
    <w:rsid w:val="008C02B9"/>
    <w:rsid w:val="008C4CDA"/>
    <w:rsid w:val="008C4E9E"/>
    <w:rsid w:val="008C7B32"/>
    <w:rsid w:val="008D0857"/>
    <w:rsid w:val="008D56FE"/>
    <w:rsid w:val="008E39E3"/>
    <w:rsid w:val="008E487E"/>
    <w:rsid w:val="008E68B2"/>
    <w:rsid w:val="008E6C8D"/>
    <w:rsid w:val="008F2F4F"/>
    <w:rsid w:val="008F4BC7"/>
    <w:rsid w:val="008F556C"/>
    <w:rsid w:val="008F65F5"/>
    <w:rsid w:val="0090719A"/>
    <w:rsid w:val="009071CC"/>
    <w:rsid w:val="00911DD3"/>
    <w:rsid w:val="00913A34"/>
    <w:rsid w:val="00914AA8"/>
    <w:rsid w:val="00916C98"/>
    <w:rsid w:val="0091720F"/>
    <w:rsid w:val="00920A48"/>
    <w:rsid w:val="00925EA8"/>
    <w:rsid w:val="009323D4"/>
    <w:rsid w:val="00932C1C"/>
    <w:rsid w:val="009352AA"/>
    <w:rsid w:val="009358F9"/>
    <w:rsid w:val="00941313"/>
    <w:rsid w:val="009448A2"/>
    <w:rsid w:val="00945413"/>
    <w:rsid w:val="00953C4D"/>
    <w:rsid w:val="00953F85"/>
    <w:rsid w:val="00963FBB"/>
    <w:rsid w:val="00980337"/>
    <w:rsid w:val="0098220D"/>
    <w:rsid w:val="0098391C"/>
    <w:rsid w:val="00984793"/>
    <w:rsid w:val="009909D6"/>
    <w:rsid w:val="00993D42"/>
    <w:rsid w:val="00995749"/>
    <w:rsid w:val="009A0FA6"/>
    <w:rsid w:val="009A511B"/>
    <w:rsid w:val="009B5AA5"/>
    <w:rsid w:val="009C1DA5"/>
    <w:rsid w:val="009C20F8"/>
    <w:rsid w:val="009D49F0"/>
    <w:rsid w:val="009D6BC4"/>
    <w:rsid w:val="009E064D"/>
    <w:rsid w:val="009E369F"/>
    <w:rsid w:val="009F0A7E"/>
    <w:rsid w:val="00A02D77"/>
    <w:rsid w:val="00A040B3"/>
    <w:rsid w:val="00A06601"/>
    <w:rsid w:val="00A0708E"/>
    <w:rsid w:val="00A148BF"/>
    <w:rsid w:val="00A163F0"/>
    <w:rsid w:val="00A16CB5"/>
    <w:rsid w:val="00A2603B"/>
    <w:rsid w:val="00A26E38"/>
    <w:rsid w:val="00A26EF3"/>
    <w:rsid w:val="00A316C3"/>
    <w:rsid w:val="00A46999"/>
    <w:rsid w:val="00A47385"/>
    <w:rsid w:val="00A53FAE"/>
    <w:rsid w:val="00A55713"/>
    <w:rsid w:val="00A56C8C"/>
    <w:rsid w:val="00A6521C"/>
    <w:rsid w:val="00A714F5"/>
    <w:rsid w:val="00A735E9"/>
    <w:rsid w:val="00A75EE3"/>
    <w:rsid w:val="00A77BC6"/>
    <w:rsid w:val="00A82ED1"/>
    <w:rsid w:val="00A8357A"/>
    <w:rsid w:val="00A91328"/>
    <w:rsid w:val="00A9607A"/>
    <w:rsid w:val="00AA18CB"/>
    <w:rsid w:val="00AA354D"/>
    <w:rsid w:val="00AB32D4"/>
    <w:rsid w:val="00AB37CB"/>
    <w:rsid w:val="00AB4ECC"/>
    <w:rsid w:val="00AB57A3"/>
    <w:rsid w:val="00AC081B"/>
    <w:rsid w:val="00AC5CBB"/>
    <w:rsid w:val="00AD20BD"/>
    <w:rsid w:val="00AD3DFE"/>
    <w:rsid w:val="00AD3F98"/>
    <w:rsid w:val="00AD4614"/>
    <w:rsid w:val="00AF1207"/>
    <w:rsid w:val="00AF5F66"/>
    <w:rsid w:val="00AF6C1D"/>
    <w:rsid w:val="00B10C9D"/>
    <w:rsid w:val="00B11334"/>
    <w:rsid w:val="00B14026"/>
    <w:rsid w:val="00B1684F"/>
    <w:rsid w:val="00B36546"/>
    <w:rsid w:val="00B412DA"/>
    <w:rsid w:val="00B41F6C"/>
    <w:rsid w:val="00B444F8"/>
    <w:rsid w:val="00B45143"/>
    <w:rsid w:val="00B4598D"/>
    <w:rsid w:val="00B46A47"/>
    <w:rsid w:val="00B5573C"/>
    <w:rsid w:val="00B559C6"/>
    <w:rsid w:val="00B61023"/>
    <w:rsid w:val="00B702B7"/>
    <w:rsid w:val="00B70A75"/>
    <w:rsid w:val="00B725EB"/>
    <w:rsid w:val="00B73D07"/>
    <w:rsid w:val="00B76082"/>
    <w:rsid w:val="00B7697B"/>
    <w:rsid w:val="00B82A9C"/>
    <w:rsid w:val="00B862D0"/>
    <w:rsid w:val="00B869FA"/>
    <w:rsid w:val="00B9101B"/>
    <w:rsid w:val="00B92FB2"/>
    <w:rsid w:val="00BA171D"/>
    <w:rsid w:val="00BA5390"/>
    <w:rsid w:val="00BB44B4"/>
    <w:rsid w:val="00BC5824"/>
    <w:rsid w:val="00BC5ED3"/>
    <w:rsid w:val="00BC61B2"/>
    <w:rsid w:val="00BE1BB0"/>
    <w:rsid w:val="00BE23C2"/>
    <w:rsid w:val="00BE477F"/>
    <w:rsid w:val="00BE7298"/>
    <w:rsid w:val="00BF0A50"/>
    <w:rsid w:val="00BF3622"/>
    <w:rsid w:val="00C0070F"/>
    <w:rsid w:val="00C00F11"/>
    <w:rsid w:val="00C01CAB"/>
    <w:rsid w:val="00C036BF"/>
    <w:rsid w:val="00C24A6B"/>
    <w:rsid w:val="00C26F44"/>
    <w:rsid w:val="00C31685"/>
    <w:rsid w:val="00C369ED"/>
    <w:rsid w:val="00C3788D"/>
    <w:rsid w:val="00C40CCE"/>
    <w:rsid w:val="00C4509F"/>
    <w:rsid w:val="00C45A93"/>
    <w:rsid w:val="00C621B4"/>
    <w:rsid w:val="00C62A2B"/>
    <w:rsid w:val="00C66CAB"/>
    <w:rsid w:val="00C74C77"/>
    <w:rsid w:val="00CA181C"/>
    <w:rsid w:val="00CB0730"/>
    <w:rsid w:val="00CB0768"/>
    <w:rsid w:val="00CB1D70"/>
    <w:rsid w:val="00CB6489"/>
    <w:rsid w:val="00CC0F30"/>
    <w:rsid w:val="00CC13B9"/>
    <w:rsid w:val="00CC2A37"/>
    <w:rsid w:val="00CC36DE"/>
    <w:rsid w:val="00CD1BE3"/>
    <w:rsid w:val="00CD35CE"/>
    <w:rsid w:val="00CD65F9"/>
    <w:rsid w:val="00CE07EE"/>
    <w:rsid w:val="00CE2851"/>
    <w:rsid w:val="00CE3079"/>
    <w:rsid w:val="00CE679A"/>
    <w:rsid w:val="00CF00E5"/>
    <w:rsid w:val="00CF1D68"/>
    <w:rsid w:val="00CF4FCD"/>
    <w:rsid w:val="00CF5C09"/>
    <w:rsid w:val="00D01E64"/>
    <w:rsid w:val="00D07EB4"/>
    <w:rsid w:val="00D15966"/>
    <w:rsid w:val="00D17B5A"/>
    <w:rsid w:val="00D2039E"/>
    <w:rsid w:val="00D30192"/>
    <w:rsid w:val="00D32AC5"/>
    <w:rsid w:val="00D3618A"/>
    <w:rsid w:val="00D41931"/>
    <w:rsid w:val="00D41984"/>
    <w:rsid w:val="00D41A1C"/>
    <w:rsid w:val="00D44125"/>
    <w:rsid w:val="00D50CF9"/>
    <w:rsid w:val="00D5212E"/>
    <w:rsid w:val="00D567AE"/>
    <w:rsid w:val="00D61A3A"/>
    <w:rsid w:val="00D62994"/>
    <w:rsid w:val="00D71E7D"/>
    <w:rsid w:val="00D72A06"/>
    <w:rsid w:val="00D74C9E"/>
    <w:rsid w:val="00D76E31"/>
    <w:rsid w:val="00D77547"/>
    <w:rsid w:val="00D8085E"/>
    <w:rsid w:val="00D80972"/>
    <w:rsid w:val="00D819F0"/>
    <w:rsid w:val="00D834C2"/>
    <w:rsid w:val="00D8688A"/>
    <w:rsid w:val="00D868A5"/>
    <w:rsid w:val="00D91D62"/>
    <w:rsid w:val="00D925DC"/>
    <w:rsid w:val="00D927AA"/>
    <w:rsid w:val="00D96F99"/>
    <w:rsid w:val="00DA2FA8"/>
    <w:rsid w:val="00DA6A26"/>
    <w:rsid w:val="00DB01B6"/>
    <w:rsid w:val="00DB5F8F"/>
    <w:rsid w:val="00DB6B63"/>
    <w:rsid w:val="00DC05B3"/>
    <w:rsid w:val="00DC7C26"/>
    <w:rsid w:val="00DD18C4"/>
    <w:rsid w:val="00DE4666"/>
    <w:rsid w:val="00DF1D7A"/>
    <w:rsid w:val="00DF27BE"/>
    <w:rsid w:val="00DF5CA4"/>
    <w:rsid w:val="00DF7BED"/>
    <w:rsid w:val="00E02BBB"/>
    <w:rsid w:val="00E03240"/>
    <w:rsid w:val="00E040D5"/>
    <w:rsid w:val="00E05067"/>
    <w:rsid w:val="00E304BC"/>
    <w:rsid w:val="00E317F1"/>
    <w:rsid w:val="00E336B8"/>
    <w:rsid w:val="00E3375E"/>
    <w:rsid w:val="00E34760"/>
    <w:rsid w:val="00E40CC8"/>
    <w:rsid w:val="00E412AF"/>
    <w:rsid w:val="00E42C59"/>
    <w:rsid w:val="00E44564"/>
    <w:rsid w:val="00E504F0"/>
    <w:rsid w:val="00E52B2C"/>
    <w:rsid w:val="00E539D2"/>
    <w:rsid w:val="00E60C93"/>
    <w:rsid w:val="00E64C4A"/>
    <w:rsid w:val="00E7141C"/>
    <w:rsid w:val="00E73546"/>
    <w:rsid w:val="00E82003"/>
    <w:rsid w:val="00E83DF8"/>
    <w:rsid w:val="00E8449F"/>
    <w:rsid w:val="00E850F5"/>
    <w:rsid w:val="00E906F2"/>
    <w:rsid w:val="00E916AD"/>
    <w:rsid w:val="00E94B93"/>
    <w:rsid w:val="00E9602D"/>
    <w:rsid w:val="00E96CC7"/>
    <w:rsid w:val="00EA0238"/>
    <w:rsid w:val="00EA1473"/>
    <w:rsid w:val="00EA57BC"/>
    <w:rsid w:val="00EB003F"/>
    <w:rsid w:val="00EB242C"/>
    <w:rsid w:val="00EC28F5"/>
    <w:rsid w:val="00EC2AC6"/>
    <w:rsid w:val="00EC379B"/>
    <w:rsid w:val="00ED2258"/>
    <w:rsid w:val="00ED4F88"/>
    <w:rsid w:val="00ED5F69"/>
    <w:rsid w:val="00EE2CDF"/>
    <w:rsid w:val="00EE4BEE"/>
    <w:rsid w:val="00EF0358"/>
    <w:rsid w:val="00EF081E"/>
    <w:rsid w:val="00EF4170"/>
    <w:rsid w:val="00EF654C"/>
    <w:rsid w:val="00F06322"/>
    <w:rsid w:val="00F0759F"/>
    <w:rsid w:val="00F16352"/>
    <w:rsid w:val="00F20D31"/>
    <w:rsid w:val="00F259FA"/>
    <w:rsid w:val="00F261FE"/>
    <w:rsid w:val="00F26EC5"/>
    <w:rsid w:val="00F27379"/>
    <w:rsid w:val="00F33D20"/>
    <w:rsid w:val="00F35803"/>
    <w:rsid w:val="00F42C01"/>
    <w:rsid w:val="00F52B19"/>
    <w:rsid w:val="00F560E3"/>
    <w:rsid w:val="00F56A23"/>
    <w:rsid w:val="00F64999"/>
    <w:rsid w:val="00F6744B"/>
    <w:rsid w:val="00F676F3"/>
    <w:rsid w:val="00F71268"/>
    <w:rsid w:val="00F72F50"/>
    <w:rsid w:val="00F812A5"/>
    <w:rsid w:val="00F815DE"/>
    <w:rsid w:val="00F81FEA"/>
    <w:rsid w:val="00F82BD0"/>
    <w:rsid w:val="00F832A1"/>
    <w:rsid w:val="00F85494"/>
    <w:rsid w:val="00F8657E"/>
    <w:rsid w:val="00F865F4"/>
    <w:rsid w:val="00F96785"/>
    <w:rsid w:val="00F971E7"/>
    <w:rsid w:val="00FC00AA"/>
    <w:rsid w:val="00FC2389"/>
    <w:rsid w:val="00FC2AAC"/>
    <w:rsid w:val="00FC3554"/>
    <w:rsid w:val="00FC35ED"/>
    <w:rsid w:val="00FC37C5"/>
    <w:rsid w:val="00FC424F"/>
    <w:rsid w:val="00FC56FD"/>
    <w:rsid w:val="00FE2497"/>
    <w:rsid w:val="00FE5388"/>
    <w:rsid w:val="00FF5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C4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6B"/>
    <w:pPr>
      <w:ind w:left="720"/>
      <w:contextualSpacing/>
    </w:pPr>
  </w:style>
  <w:style w:type="paragraph" w:styleId="EndnoteText">
    <w:name w:val="endnote text"/>
    <w:basedOn w:val="Normal"/>
    <w:link w:val="EndnoteTextChar"/>
    <w:uiPriority w:val="99"/>
    <w:semiHidden/>
    <w:unhideWhenUsed/>
    <w:rsid w:val="00E916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6AD"/>
    <w:rPr>
      <w:sz w:val="20"/>
      <w:szCs w:val="20"/>
    </w:rPr>
  </w:style>
  <w:style w:type="character" w:styleId="EndnoteReference">
    <w:name w:val="endnote reference"/>
    <w:basedOn w:val="DefaultParagraphFont"/>
    <w:uiPriority w:val="99"/>
    <w:semiHidden/>
    <w:unhideWhenUsed/>
    <w:rsid w:val="00E916AD"/>
    <w:rPr>
      <w:vertAlign w:val="superscript"/>
    </w:rPr>
  </w:style>
  <w:style w:type="paragraph" w:styleId="NormalWeb">
    <w:name w:val="Normal (Web)"/>
    <w:basedOn w:val="Normal"/>
    <w:uiPriority w:val="99"/>
    <w:unhideWhenUsed/>
    <w:rsid w:val="00D32AC5"/>
    <w:pPr>
      <w:spacing w:before="100" w:beforeAutospacing="1" w:after="100" w:afterAutospacing="1" w:line="240" w:lineRule="auto"/>
    </w:pPr>
    <w:rPr>
      <w:rFonts w:ascii="Times New Roman" w:hAnsi="Times New Roman" w:cs="Times New Roman"/>
      <w:sz w:val="24"/>
      <w:szCs w:val="24"/>
    </w:rPr>
  </w:style>
  <w:style w:type="table" w:customStyle="1" w:styleId="GridTable1Light1">
    <w:name w:val="Grid Table 1 Light1"/>
    <w:basedOn w:val="TableNormal"/>
    <w:uiPriority w:val="46"/>
    <w:rsid w:val="003A03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864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01A"/>
    <w:rPr>
      <w:sz w:val="20"/>
      <w:szCs w:val="20"/>
    </w:rPr>
  </w:style>
  <w:style w:type="character" w:styleId="FootnoteReference">
    <w:name w:val="footnote reference"/>
    <w:basedOn w:val="DefaultParagraphFont"/>
    <w:uiPriority w:val="99"/>
    <w:semiHidden/>
    <w:unhideWhenUsed/>
    <w:rsid w:val="0086401A"/>
    <w:rPr>
      <w:vertAlign w:val="superscript"/>
    </w:rPr>
  </w:style>
  <w:style w:type="paragraph" w:styleId="BalloonText">
    <w:name w:val="Balloon Text"/>
    <w:basedOn w:val="Normal"/>
    <w:link w:val="BalloonTextChar"/>
    <w:uiPriority w:val="99"/>
    <w:semiHidden/>
    <w:unhideWhenUsed/>
    <w:rsid w:val="004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47"/>
    <w:rPr>
      <w:rFonts w:ascii="Tahoma" w:hAnsi="Tahoma" w:cs="Tahoma"/>
      <w:sz w:val="16"/>
      <w:szCs w:val="16"/>
    </w:rPr>
  </w:style>
  <w:style w:type="paragraph" w:styleId="NoSpacing">
    <w:name w:val="No Spacing"/>
    <w:uiPriority w:val="1"/>
    <w:qFormat/>
    <w:rsid w:val="005F574B"/>
    <w:pPr>
      <w:spacing w:after="0" w:line="240" w:lineRule="auto"/>
    </w:pPr>
  </w:style>
  <w:style w:type="paragraph" w:styleId="Revision">
    <w:name w:val="Revision"/>
    <w:hidden/>
    <w:uiPriority w:val="99"/>
    <w:semiHidden/>
    <w:rsid w:val="0027630C"/>
    <w:pPr>
      <w:spacing w:after="0" w:line="240" w:lineRule="auto"/>
    </w:pPr>
  </w:style>
  <w:style w:type="character" w:styleId="CommentReference">
    <w:name w:val="annotation reference"/>
    <w:basedOn w:val="DefaultParagraphFont"/>
    <w:uiPriority w:val="99"/>
    <w:semiHidden/>
    <w:unhideWhenUsed/>
    <w:rsid w:val="00607527"/>
    <w:rPr>
      <w:sz w:val="16"/>
      <w:szCs w:val="16"/>
    </w:rPr>
  </w:style>
  <w:style w:type="paragraph" w:styleId="CommentText">
    <w:name w:val="annotation text"/>
    <w:basedOn w:val="Normal"/>
    <w:link w:val="CommentTextChar"/>
    <w:uiPriority w:val="99"/>
    <w:semiHidden/>
    <w:unhideWhenUsed/>
    <w:rsid w:val="00607527"/>
    <w:pPr>
      <w:spacing w:line="240" w:lineRule="auto"/>
    </w:pPr>
    <w:rPr>
      <w:sz w:val="20"/>
      <w:szCs w:val="20"/>
    </w:rPr>
  </w:style>
  <w:style w:type="character" w:customStyle="1" w:styleId="CommentTextChar">
    <w:name w:val="Comment Text Char"/>
    <w:basedOn w:val="DefaultParagraphFont"/>
    <w:link w:val="CommentText"/>
    <w:uiPriority w:val="99"/>
    <w:semiHidden/>
    <w:rsid w:val="00607527"/>
    <w:rPr>
      <w:sz w:val="20"/>
      <w:szCs w:val="20"/>
    </w:rPr>
  </w:style>
  <w:style w:type="paragraph" w:styleId="CommentSubject">
    <w:name w:val="annotation subject"/>
    <w:basedOn w:val="CommentText"/>
    <w:next w:val="CommentText"/>
    <w:link w:val="CommentSubjectChar"/>
    <w:uiPriority w:val="99"/>
    <w:semiHidden/>
    <w:unhideWhenUsed/>
    <w:rsid w:val="00607527"/>
    <w:rPr>
      <w:b/>
      <w:bCs/>
    </w:rPr>
  </w:style>
  <w:style w:type="character" w:customStyle="1" w:styleId="CommentSubjectChar">
    <w:name w:val="Comment Subject Char"/>
    <w:basedOn w:val="CommentTextChar"/>
    <w:link w:val="CommentSubject"/>
    <w:uiPriority w:val="99"/>
    <w:semiHidden/>
    <w:rsid w:val="00607527"/>
    <w:rPr>
      <w:b/>
      <w:bCs/>
      <w:sz w:val="20"/>
      <w:szCs w:val="20"/>
    </w:rPr>
  </w:style>
  <w:style w:type="paragraph" w:styleId="PlainText">
    <w:name w:val="Plain Text"/>
    <w:basedOn w:val="Normal"/>
    <w:link w:val="PlainTextChar"/>
    <w:semiHidden/>
    <w:unhideWhenUsed/>
    <w:rsid w:val="00F3580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F35803"/>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3F21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2120"/>
    <w:rPr>
      <w:sz w:val="18"/>
      <w:szCs w:val="18"/>
    </w:rPr>
  </w:style>
  <w:style w:type="paragraph" w:styleId="Footer">
    <w:name w:val="footer"/>
    <w:basedOn w:val="Normal"/>
    <w:link w:val="FooterChar"/>
    <w:uiPriority w:val="99"/>
    <w:unhideWhenUsed/>
    <w:rsid w:val="003F21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2120"/>
    <w:rPr>
      <w:sz w:val="18"/>
      <w:szCs w:val="18"/>
    </w:rPr>
  </w:style>
  <w:style w:type="character" w:styleId="Emphasis">
    <w:name w:val="Emphasis"/>
    <w:qFormat/>
    <w:rsid w:val="00914AA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A6B"/>
    <w:pPr>
      <w:ind w:left="720"/>
      <w:contextualSpacing/>
    </w:pPr>
  </w:style>
  <w:style w:type="paragraph" w:styleId="EndnoteText">
    <w:name w:val="endnote text"/>
    <w:basedOn w:val="Normal"/>
    <w:link w:val="EndnoteTextChar"/>
    <w:uiPriority w:val="99"/>
    <w:semiHidden/>
    <w:unhideWhenUsed/>
    <w:rsid w:val="00E916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16AD"/>
    <w:rPr>
      <w:sz w:val="20"/>
      <w:szCs w:val="20"/>
    </w:rPr>
  </w:style>
  <w:style w:type="character" w:styleId="EndnoteReference">
    <w:name w:val="endnote reference"/>
    <w:basedOn w:val="DefaultParagraphFont"/>
    <w:uiPriority w:val="99"/>
    <w:semiHidden/>
    <w:unhideWhenUsed/>
    <w:rsid w:val="00E916AD"/>
    <w:rPr>
      <w:vertAlign w:val="superscript"/>
    </w:rPr>
  </w:style>
  <w:style w:type="paragraph" w:styleId="NormalWeb">
    <w:name w:val="Normal (Web)"/>
    <w:basedOn w:val="Normal"/>
    <w:uiPriority w:val="99"/>
    <w:unhideWhenUsed/>
    <w:rsid w:val="00D32AC5"/>
    <w:pPr>
      <w:spacing w:before="100" w:beforeAutospacing="1" w:after="100" w:afterAutospacing="1" w:line="240" w:lineRule="auto"/>
    </w:pPr>
    <w:rPr>
      <w:rFonts w:ascii="Times New Roman" w:hAnsi="Times New Roman" w:cs="Times New Roman"/>
      <w:sz w:val="24"/>
      <w:szCs w:val="24"/>
    </w:rPr>
  </w:style>
  <w:style w:type="table" w:customStyle="1" w:styleId="GridTable1Light1">
    <w:name w:val="Grid Table 1 Light1"/>
    <w:basedOn w:val="TableNormal"/>
    <w:uiPriority w:val="46"/>
    <w:rsid w:val="003A0366"/>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864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401A"/>
    <w:rPr>
      <w:sz w:val="20"/>
      <w:szCs w:val="20"/>
    </w:rPr>
  </w:style>
  <w:style w:type="character" w:styleId="FootnoteReference">
    <w:name w:val="footnote reference"/>
    <w:basedOn w:val="DefaultParagraphFont"/>
    <w:uiPriority w:val="99"/>
    <w:semiHidden/>
    <w:unhideWhenUsed/>
    <w:rsid w:val="0086401A"/>
    <w:rPr>
      <w:vertAlign w:val="superscript"/>
    </w:rPr>
  </w:style>
  <w:style w:type="paragraph" w:styleId="BalloonText">
    <w:name w:val="Balloon Text"/>
    <w:basedOn w:val="Normal"/>
    <w:link w:val="BalloonTextChar"/>
    <w:uiPriority w:val="99"/>
    <w:semiHidden/>
    <w:unhideWhenUsed/>
    <w:rsid w:val="004E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847"/>
    <w:rPr>
      <w:rFonts w:ascii="Tahoma" w:hAnsi="Tahoma" w:cs="Tahoma"/>
      <w:sz w:val="16"/>
      <w:szCs w:val="16"/>
    </w:rPr>
  </w:style>
  <w:style w:type="paragraph" w:styleId="NoSpacing">
    <w:name w:val="No Spacing"/>
    <w:uiPriority w:val="1"/>
    <w:qFormat/>
    <w:rsid w:val="005F574B"/>
    <w:pPr>
      <w:spacing w:after="0" w:line="240" w:lineRule="auto"/>
    </w:pPr>
  </w:style>
  <w:style w:type="paragraph" w:styleId="Revision">
    <w:name w:val="Revision"/>
    <w:hidden/>
    <w:uiPriority w:val="99"/>
    <w:semiHidden/>
    <w:rsid w:val="0027630C"/>
    <w:pPr>
      <w:spacing w:after="0" w:line="240" w:lineRule="auto"/>
    </w:pPr>
  </w:style>
  <w:style w:type="character" w:styleId="CommentReference">
    <w:name w:val="annotation reference"/>
    <w:basedOn w:val="DefaultParagraphFont"/>
    <w:uiPriority w:val="99"/>
    <w:semiHidden/>
    <w:unhideWhenUsed/>
    <w:rsid w:val="00607527"/>
    <w:rPr>
      <w:sz w:val="16"/>
      <w:szCs w:val="16"/>
    </w:rPr>
  </w:style>
  <w:style w:type="paragraph" w:styleId="CommentText">
    <w:name w:val="annotation text"/>
    <w:basedOn w:val="Normal"/>
    <w:link w:val="CommentTextChar"/>
    <w:uiPriority w:val="99"/>
    <w:semiHidden/>
    <w:unhideWhenUsed/>
    <w:rsid w:val="00607527"/>
    <w:pPr>
      <w:spacing w:line="240" w:lineRule="auto"/>
    </w:pPr>
    <w:rPr>
      <w:sz w:val="20"/>
      <w:szCs w:val="20"/>
    </w:rPr>
  </w:style>
  <w:style w:type="character" w:customStyle="1" w:styleId="CommentTextChar">
    <w:name w:val="Comment Text Char"/>
    <w:basedOn w:val="DefaultParagraphFont"/>
    <w:link w:val="CommentText"/>
    <w:uiPriority w:val="99"/>
    <w:semiHidden/>
    <w:rsid w:val="00607527"/>
    <w:rPr>
      <w:sz w:val="20"/>
      <w:szCs w:val="20"/>
    </w:rPr>
  </w:style>
  <w:style w:type="paragraph" w:styleId="CommentSubject">
    <w:name w:val="annotation subject"/>
    <w:basedOn w:val="CommentText"/>
    <w:next w:val="CommentText"/>
    <w:link w:val="CommentSubjectChar"/>
    <w:uiPriority w:val="99"/>
    <w:semiHidden/>
    <w:unhideWhenUsed/>
    <w:rsid w:val="00607527"/>
    <w:rPr>
      <w:b/>
      <w:bCs/>
    </w:rPr>
  </w:style>
  <w:style w:type="character" w:customStyle="1" w:styleId="CommentSubjectChar">
    <w:name w:val="Comment Subject Char"/>
    <w:basedOn w:val="CommentTextChar"/>
    <w:link w:val="CommentSubject"/>
    <w:uiPriority w:val="99"/>
    <w:semiHidden/>
    <w:rsid w:val="00607527"/>
    <w:rPr>
      <w:b/>
      <w:bCs/>
      <w:sz w:val="20"/>
      <w:szCs w:val="20"/>
    </w:rPr>
  </w:style>
  <w:style w:type="paragraph" w:styleId="PlainText">
    <w:name w:val="Plain Text"/>
    <w:basedOn w:val="Normal"/>
    <w:link w:val="PlainTextChar"/>
    <w:semiHidden/>
    <w:unhideWhenUsed/>
    <w:rsid w:val="00F35803"/>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semiHidden/>
    <w:rsid w:val="00F35803"/>
    <w:rPr>
      <w:rFonts w:ascii="宋体" w:eastAsia="宋体" w:hAnsi="Courier New" w:cs="Courier New"/>
      <w:kern w:val="2"/>
      <w:sz w:val="21"/>
      <w:szCs w:val="21"/>
      <w:lang w:eastAsia="zh-CN"/>
    </w:rPr>
  </w:style>
  <w:style w:type="paragraph" w:styleId="Header">
    <w:name w:val="header"/>
    <w:basedOn w:val="Normal"/>
    <w:link w:val="HeaderChar"/>
    <w:uiPriority w:val="99"/>
    <w:unhideWhenUsed/>
    <w:rsid w:val="003F2120"/>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F2120"/>
    <w:rPr>
      <w:sz w:val="18"/>
      <w:szCs w:val="18"/>
    </w:rPr>
  </w:style>
  <w:style w:type="paragraph" w:styleId="Footer">
    <w:name w:val="footer"/>
    <w:basedOn w:val="Normal"/>
    <w:link w:val="FooterChar"/>
    <w:uiPriority w:val="99"/>
    <w:unhideWhenUsed/>
    <w:rsid w:val="003F2120"/>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F2120"/>
    <w:rPr>
      <w:sz w:val="18"/>
      <w:szCs w:val="18"/>
    </w:rPr>
  </w:style>
  <w:style w:type="character" w:styleId="Emphasis">
    <w:name w:val="Emphasis"/>
    <w:qFormat/>
    <w:rsid w:val="00914AA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521">
      <w:bodyDiv w:val="1"/>
      <w:marLeft w:val="0"/>
      <w:marRight w:val="0"/>
      <w:marTop w:val="0"/>
      <w:marBottom w:val="0"/>
      <w:divBdr>
        <w:top w:val="none" w:sz="0" w:space="0" w:color="auto"/>
        <w:left w:val="none" w:sz="0" w:space="0" w:color="auto"/>
        <w:bottom w:val="none" w:sz="0" w:space="0" w:color="auto"/>
        <w:right w:val="none" w:sz="0" w:space="0" w:color="auto"/>
      </w:divBdr>
    </w:div>
    <w:div w:id="60830233">
      <w:bodyDiv w:val="1"/>
      <w:marLeft w:val="0"/>
      <w:marRight w:val="0"/>
      <w:marTop w:val="0"/>
      <w:marBottom w:val="0"/>
      <w:divBdr>
        <w:top w:val="none" w:sz="0" w:space="0" w:color="auto"/>
        <w:left w:val="none" w:sz="0" w:space="0" w:color="auto"/>
        <w:bottom w:val="none" w:sz="0" w:space="0" w:color="auto"/>
        <w:right w:val="none" w:sz="0" w:space="0" w:color="auto"/>
      </w:divBdr>
    </w:div>
    <w:div w:id="293606692">
      <w:bodyDiv w:val="1"/>
      <w:marLeft w:val="0"/>
      <w:marRight w:val="0"/>
      <w:marTop w:val="0"/>
      <w:marBottom w:val="0"/>
      <w:divBdr>
        <w:top w:val="none" w:sz="0" w:space="0" w:color="auto"/>
        <w:left w:val="none" w:sz="0" w:space="0" w:color="auto"/>
        <w:bottom w:val="none" w:sz="0" w:space="0" w:color="auto"/>
        <w:right w:val="none" w:sz="0" w:space="0" w:color="auto"/>
      </w:divBdr>
      <w:divsChild>
        <w:div w:id="319846489">
          <w:marLeft w:val="0"/>
          <w:marRight w:val="0"/>
          <w:marTop w:val="45"/>
          <w:marBottom w:val="0"/>
          <w:divBdr>
            <w:top w:val="none" w:sz="0" w:space="0" w:color="auto"/>
            <w:left w:val="none" w:sz="0" w:space="0" w:color="auto"/>
            <w:bottom w:val="none" w:sz="0" w:space="0" w:color="auto"/>
            <w:right w:val="none" w:sz="0" w:space="0" w:color="auto"/>
          </w:divBdr>
        </w:div>
      </w:divsChild>
    </w:div>
    <w:div w:id="299190220">
      <w:bodyDiv w:val="1"/>
      <w:marLeft w:val="0"/>
      <w:marRight w:val="0"/>
      <w:marTop w:val="0"/>
      <w:marBottom w:val="0"/>
      <w:divBdr>
        <w:top w:val="none" w:sz="0" w:space="0" w:color="auto"/>
        <w:left w:val="none" w:sz="0" w:space="0" w:color="auto"/>
        <w:bottom w:val="none" w:sz="0" w:space="0" w:color="auto"/>
        <w:right w:val="none" w:sz="0" w:space="0" w:color="auto"/>
      </w:divBdr>
    </w:div>
    <w:div w:id="333840715">
      <w:bodyDiv w:val="1"/>
      <w:marLeft w:val="0"/>
      <w:marRight w:val="0"/>
      <w:marTop w:val="0"/>
      <w:marBottom w:val="0"/>
      <w:divBdr>
        <w:top w:val="none" w:sz="0" w:space="0" w:color="auto"/>
        <w:left w:val="none" w:sz="0" w:space="0" w:color="auto"/>
        <w:bottom w:val="none" w:sz="0" w:space="0" w:color="auto"/>
        <w:right w:val="none" w:sz="0" w:space="0" w:color="auto"/>
      </w:divBdr>
    </w:div>
    <w:div w:id="345328934">
      <w:bodyDiv w:val="1"/>
      <w:marLeft w:val="0"/>
      <w:marRight w:val="0"/>
      <w:marTop w:val="0"/>
      <w:marBottom w:val="0"/>
      <w:divBdr>
        <w:top w:val="none" w:sz="0" w:space="0" w:color="auto"/>
        <w:left w:val="none" w:sz="0" w:space="0" w:color="auto"/>
        <w:bottom w:val="none" w:sz="0" w:space="0" w:color="auto"/>
        <w:right w:val="none" w:sz="0" w:space="0" w:color="auto"/>
      </w:divBdr>
    </w:div>
    <w:div w:id="381289030">
      <w:bodyDiv w:val="1"/>
      <w:marLeft w:val="0"/>
      <w:marRight w:val="0"/>
      <w:marTop w:val="0"/>
      <w:marBottom w:val="0"/>
      <w:divBdr>
        <w:top w:val="none" w:sz="0" w:space="0" w:color="auto"/>
        <w:left w:val="none" w:sz="0" w:space="0" w:color="auto"/>
        <w:bottom w:val="none" w:sz="0" w:space="0" w:color="auto"/>
        <w:right w:val="none" w:sz="0" w:space="0" w:color="auto"/>
      </w:divBdr>
    </w:div>
    <w:div w:id="406072356">
      <w:bodyDiv w:val="1"/>
      <w:marLeft w:val="0"/>
      <w:marRight w:val="0"/>
      <w:marTop w:val="0"/>
      <w:marBottom w:val="0"/>
      <w:divBdr>
        <w:top w:val="none" w:sz="0" w:space="0" w:color="auto"/>
        <w:left w:val="none" w:sz="0" w:space="0" w:color="auto"/>
        <w:bottom w:val="none" w:sz="0" w:space="0" w:color="auto"/>
        <w:right w:val="none" w:sz="0" w:space="0" w:color="auto"/>
      </w:divBdr>
    </w:div>
    <w:div w:id="423918390">
      <w:bodyDiv w:val="1"/>
      <w:marLeft w:val="0"/>
      <w:marRight w:val="0"/>
      <w:marTop w:val="0"/>
      <w:marBottom w:val="0"/>
      <w:divBdr>
        <w:top w:val="none" w:sz="0" w:space="0" w:color="auto"/>
        <w:left w:val="none" w:sz="0" w:space="0" w:color="auto"/>
        <w:bottom w:val="none" w:sz="0" w:space="0" w:color="auto"/>
        <w:right w:val="none" w:sz="0" w:space="0" w:color="auto"/>
      </w:divBdr>
    </w:div>
    <w:div w:id="521743632">
      <w:bodyDiv w:val="1"/>
      <w:marLeft w:val="0"/>
      <w:marRight w:val="0"/>
      <w:marTop w:val="0"/>
      <w:marBottom w:val="0"/>
      <w:divBdr>
        <w:top w:val="none" w:sz="0" w:space="0" w:color="auto"/>
        <w:left w:val="none" w:sz="0" w:space="0" w:color="auto"/>
        <w:bottom w:val="none" w:sz="0" w:space="0" w:color="auto"/>
        <w:right w:val="none" w:sz="0" w:space="0" w:color="auto"/>
      </w:divBdr>
    </w:div>
    <w:div w:id="574170919">
      <w:bodyDiv w:val="1"/>
      <w:marLeft w:val="0"/>
      <w:marRight w:val="0"/>
      <w:marTop w:val="0"/>
      <w:marBottom w:val="0"/>
      <w:divBdr>
        <w:top w:val="none" w:sz="0" w:space="0" w:color="auto"/>
        <w:left w:val="none" w:sz="0" w:space="0" w:color="auto"/>
        <w:bottom w:val="none" w:sz="0" w:space="0" w:color="auto"/>
        <w:right w:val="none" w:sz="0" w:space="0" w:color="auto"/>
      </w:divBdr>
    </w:div>
    <w:div w:id="598366653">
      <w:bodyDiv w:val="1"/>
      <w:marLeft w:val="0"/>
      <w:marRight w:val="0"/>
      <w:marTop w:val="0"/>
      <w:marBottom w:val="0"/>
      <w:divBdr>
        <w:top w:val="none" w:sz="0" w:space="0" w:color="auto"/>
        <w:left w:val="none" w:sz="0" w:space="0" w:color="auto"/>
        <w:bottom w:val="none" w:sz="0" w:space="0" w:color="auto"/>
        <w:right w:val="none" w:sz="0" w:space="0" w:color="auto"/>
      </w:divBdr>
    </w:div>
    <w:div w:id="650057003">
      <w:bodyDiv w:val="1"/>
      <w:marLeft w:val="0"/>
      <w:marRight w:val="0"/>
      <w:marTop w:val="0"/>
      <w:marBottom w:val="0"/>
      <w:divBdr>
        <w:top w:val="none" w:sz="0" w:space="0" w:color="auto"/>
        <w:left w:val="none" w:sz="0" w:space="0" w:color="auto"/>
        <w:bottom w:val="none" w:sz="0" w:space="0" w:color="auto"/>
        <w:right w:val="none" w:sz="0" w:space="0" w:color="auto"/>
      </w:divBdr>
    </w:div>
    <w:div w:id="663164981">
      <w:bodyDiv w:val="1"/>
      <w:marLeft w:val="0"/>
      <w:marRight w:val="0"/>
      <w:marTop w:val="0"/>
      <w:marBottom w:val="0"/>
      <w:divBdr>
        <w:top w:val="none" w:sz="0" w:space="0" w:color="auto"/>
        <w:left w:val="none" w:sz="0" w:space="0" w:color="auto"/>
        <w:bottom w:val="none" w:sz="0" w:space="0" w:color="auto"/>
        <w:right w:val="none" w:sz="0" w:space="0" w:color="auto"/>
      </w:divBdr>
    </w:div>
    <w:div w:id="681513105">
      <w:bodyDiv w:val="1"/>
      <w:marLeft w:val="0"/>
      <w:marRight w:val="0"/>
      <w:marTop w:val="0"/>
      <w:marBottom w:val="0"/>
      <w:divBdr>
        <w:top w:val="none" w:sz="0" w:space="0" w:color="auto"/>
        <w:left w:val="none" w:sz="0" w:space="0" w:color="auto"/>
        <w:bottom w:val="none" w:sz="0" w:space="0" w:color="auto"/>
        <w:right w:val="none" w:sz="0" w:space="0" w:color="auto"/>
      </w:divBdr>
    </w:div>
    <w:div w:id="782649765">
      <w:bodyDiv w:val="1"/>
      <w:marLeft w:val="0"/>
      <w:marRight w:val="0"/>
      <w:marTop w:val="0"/>
      <w:marBottom w:val="0"/>
      <w:divBdr>
        <w:top w:val="none" w:sz="0" w:space="0" w:color="auto"/>
        <w:left w:val="none" w:sz="0" w:space="0" w:color="auto"/>
        <w:bottom w:val="none" w:sz="0" w:space="0" w:color="auto"/>
        <w:right w:val="none" w:sz="0" w:space="0" w:color="auto"/>
      </w:divBdr>
    </w:div>
    <w:div w:id="783617700">
      <w:bodyDiv w:val="1"/>
      <w:marLeft w:val="0"/>
      <w:marRight w:val="0"/>
      <w:marTop w:val="0"/>
      <w:marBottom w:val="0"/>
      <w:divBdr>
        <w:top w:val="none" w:sz="0" w:space="0" w:color="auto"/>
        <w:left w:val="none" w:sz="0" w:space="0" w:color="auto"/>
        <w:bottom w:val="none" w:sz="0" w:space="0" w:color="auto"/>
        <w:right w:val="none" w:sz="0" w:space="0" w:color="auto"/>
      </w:divBdr>
    </w:div>
    <w:div w:id="808937953">
      <w:bodyDiv w:val="1"/>
      <w:marLeft w:val="0"/>
      <w:marRight w:val="0"/>
      <w:marTop w:val="0"/>
      <w:marBottom w:val="0"/>
      <w:divBdr>
        <w:top w:val="none" w:sz="0" w:space="0" w:color="auto"/>
        <w:left w:val="none" w:sz="0" w:space="0" w:color="auto"/>
        <w:bottom w:val="none" w:sz="0" w:space="0" w:color="auto"/>
        <w:right w:val="none" w:sz="0" w:space="0" w:color="auto"/>
      </w:divBdr>
    </w:div>
    <w:div w:id="825515827">
      <w:bodyDiv w:val="1"/>
      <w:marLeft w:val="0"/>
      <w:marRight w:val="0"/>
      <w:marTop w:val="0"/>
      <w:marBottom w:val="0"/>
      <w:divBdr>
        <w:top w:val="none" w:sz="0" w:space="0" w:color="auto"/>
        <w:left w:val="none" w:sz="0" w:space="0" w:color="auto"/>
        <w:bottom w:val="none" w:sz="0" w:space="0" w:color="auto"/>
        <w:right w:val="none" w:sz="0" w:space="0" w:color="auto"/>
      </w:divBdr>
      <w:divsChild>
        <w:div w:id="216358873">
          <w:marLeft w:val="0"/>
          <w:marRight w:val="0"/>
          <w:marTop w:val="45"/>
          <w:marBottom w:val="0"/>
          <w:divBdr>
            <w:top w:val="none" w:sz="0" w:space="0" w:color="auto"/>
            <w:left w:val="none" w:sz="0" w:space="0" w:color="auto"/>
            <w:bottom w:val="none" w:sz="0" w:space="0" w:color="auto"/>
            <w:right w:val="none" w:sz="0" w:space="0" w:color="auto"/>
          </w:divBdr>
        </w:div>
      </w:divsChild>
    </w:div>
    <w:div w:id="877859396">
      <w:bodyDiv w:val="1"/>
      <w:marLeft w:val="0"/>
      <w:marRight w:val="0"/>
      <w:marTop w:val="0"/>
      <w:marBottom w:val="0"/>
      <w:divBdr>
        <w:top w:val="none" w:sz="0" w:space="0" w:color="auto"/>
        <w:left w:val="none" w:sz="0" w:space="0" w:color="auto"/>
        <w:bottom w:val="none" w:sz="0" w:space="0" w:color="auto"/>
        <w:right w:val="none" w:sz="0" w:space="0" w:color="auto"/>
      </w:divBdr>
    </w:div>
    <w:div w:id="954748858">
      <w:bodyDiv w:val="1"/>
      <w:marLeft w:val="0"/>
      <w:marRight w:val="0"/>
      <w:marTop w:val="0"/>
      <w:marBottom w:val="0"/>
      <w:divBdr>
        <w:top w:val="none" w:sz="0" w:space="0" w:color="auto"/>
        <w:left w:val="none" w:sz="0" w:space="0" w:color="auto"/>
        <w:bottom w:val="none" w:sz="0" w:space="0" w:color="auto"/>
        <w:right w:val="none" w:sz="0" w:space="0" w:color="auto"/>
      </w:divBdr>
    </w:div>
    <w:div w:id="980378278">
      <w:bodyDiv w:val="1"/>
      <w:marLeft w:val="0"/>
      <w:marRight w:val="0"/>
      <w:marTop w:val="0"/>
      <w:marBottom w:val="0"/>
      <w:divBdr>
        <w:top w:val="none" w:sz="0" w:space="0" w:color="auto"/>
        <w:left w:val="none" w:sz="0" w:space="0" w:color="auto"/>
        <w:bottom w:val="none" w:sz="0" w:space="0" w:color="auto"/>
        <w:right w:val="none" w:sz="0" w:space="0" w:color="auto"/>
      </w:divBdr>
    </w:div>
    <w:div w:id="992760179">
      <w:bodyDiv w:val="1"/>
      <w:marLeft w:val="0"/>
      <w:marRight w:val="0"/>
      <w:marTop w:val="0"/>
      <w:marBottom w:val="0"/>
      <w:divBdr>
        <w:top w:val="none" w:sz="0" w:space="0" w:color="auto"/>
        <w:left w:val="none" w:sz="0" w:space="0" w:color="auto"/>
        <w:bottom w:val="none" w:sz="0" w:space="0" w:color="auto"/>
        <w:right w:val="none" w:sz="0" w:space="0" w:color="auto"/>
      </w:divBdr>
    </w:div>
    <w:div w:id="996494768">
      <w:bodyDiv w:val="1"/>
      <w:marLeft w:val="0"/>
      <w:marRight w:val="0"/>
      <w:marTop w:val="0"/>
      <w:marBottom w:val="0"/>
      <w:divBdr>
        <w:top w:val="none" w:sz="0" w:space="0" w:color="auto"/>
        <w:left w:val="none" w:sz="0" w:space="0" w:color="auto"/>
        <w:bottom w:val="none" w:sz="0" w:space="0" w:color="auto"/>
        <w:right w:val="none" w:sz="0" w:space="0" w:color="auto"/>
      </w:divBdr>
      <w:divsChild>
        <w:div w:id="330986567">
          <w:marLeft w:val="0"/>
          <w:marRight w:val="0"/>
          <w:marTop w:val="0"/>
          <w:marBottom w:val="0"/>
          <w:divBdr>
            <w:top w:val="none" w:sz="0" w:space="0" w:color="auto"/>
            <w:left w:val="none" w:sz="0" w:space="0" w:color="auto"/>
            <w:bottom w:val="none" w:sz="0" w:space="0" w:color="auto"/>
            <w:right w:val="none" w:sz="0" w:space="0" w:color="auto"/>
          </w:divBdr>
        </w:div>
        <w:div w:id="84695254">
          <w:marLeft w:val="0"/>
          <w:marRight w:val="0"/>
          <w:marTop w:val="0"/>
          <w:marBottom w:val="0"/>
          <w:divBdr>
            <w:top w:val="none" w:sz="0" w:space="0" w:color="auto"/>
            <w:left w:val="none" w:sz="0" w:space="0" w:color="auto"/>
            <w:bottom w:val="none" w:sz="0" w:space="0" w:color="auto"/>
            <w:right w:val="none" w:sz="0" w:space="0" w:color="auto"/>
          </w:divBdr>
        </w:div>
      </w:divsChild>
    </w:div>
    <w:div w:id="1192495798">
      <w:bodyDiv w:val="1"/>
      <w:marLeft w:val="0"/>
      <w:marRight w:val="0"/>
      <w:marTop w:val="0"/>
      <w:marBottom w:val="0"/>
      <w:divBdr>
        <w:top w:val="none" w:sz="0" w:space="0" w:color="auto"/>
        <w:left w:val="none" w:sz="0" w:space="0" w:color="auto"/>
        <w:bottom w:val="none" w:sz="0" w:space="0" w:color="auto"/>
        <w:right w:val="none" w:sz="0" w:space="0" w:color="auto"/>
      </w:divBdr>
    </w:div>
    <w:div w:id="1327324808">
      <w:bodyDiv w:val="1"/>
      <w:marLeft w:val="0"/>
      <w:marRight w:val="0"/>
      <w:marTop w:val="0"/>
      <w:marBottom w:val="0"/>
      <w:divBdr>
        <w:top w:val="none" w:sz="0" w:space="0" w:color="auto"/>
        <w:left w:val="none" w:sz="0" w:space="0" w:color="auto"/>
        <w:bottom w:val="none" w:sz="0" w:space="0" w:color="auto"/>
        <w:right w:val="none" w:sz="0" w:space="0" w:color="auto"/>
      </w:divBdr>
    </w:div>
    <w:div w:id="1342009468">
      <w:bodyDiv w:val="1"/>
      <w:marLeft w:val="0"/>
      <w:marRight w:val="0"/>
      <w:marTop w:val="0"/>
      <w:marBottom w:val="0"/>
      <w:divBdr>
        <w:top w:val="none" w:sz="0" w:space="0" w:color="auto"/>
        <w:left w:val="none" w:sz="0" w:space="0" w:color="auto"/>
        <w:bottom w:val="none" w:sz="0" w:space="0" w:color="auto"/>
        <w:right w:val="none" w:sz="0" w:space="0" w:color="auto"/>
      </w:divBdr>
    </w:div>
    <w:div w:id="1362825179">
      <w:bodyDiv w:val="1"/>
      <w:marLeft w:val="0"/>
      <w:marRight w:val="0"/>
      <w:marTop w:val="0"/>
      <w:marBottom w:val="0"/>
      <w:divBdr>
        <w:top w:val="none" w:sz="0" w:space="0" w:color="auto"/>
        <w:left w:val="none" w:sz="0" w:space="0" w:color="auto"/>
        <w:bottom w:val="none" w:sz="0" w:space="0" w:color="auto"/>
        <w:right w:val="none" w:sz="0" w:space="0" w:color="auto"/>
      </w:divBdr>
    </w:div>
    <w:div w:id="1389064101">
      <w:bodyDiv w:val="1"/>
      <w:marLeft w:val="0"/>
      <w:marRight w:val="0"/>
      <w:marTop w:val="0"/>
      <w:marBottom w:val="0"/>
      <w:divBdr>
        <w:top w:val="none" w:sz="0" w:space="0" w:color="auto"/>
        <w:left w:val="none" w:sz="0" w:space="0" w:color="auto"/>
        <w:bottom w:val="none" w:sz="0" w:space="0" w:color="auto"/>
        <w:right w:val="none" w:sz="0" w:space="0" w:color="auto"/>
      </w:divBdr>
    </w:div>
    <w:div w:id="1407999280">
      <w:bodyDiv w:val="1"/>
      <w:marLeft w:val="0"/>
      <w:marRight w:val="0"/>
      <w:marTop w:val="0"/>
      <w:marBottom w:val="0"/>
      <w:divBdr>
        <w:top w:val="none" w:sz="0" w:space="0" w:color="auto"/>
        <w:left w:val="none" w:sz="0" w:space="0" w:color="auto"/>
        <w:bottom w:val="none" w:sz="0" w:space="0" w:color="auto"/>
        <w:right w:val="none" w:sz="0" w:space="0" w:color="auto"/>
      </w:divBdr>
    </w:div>
    <w:div w:id="1426266120">
      <w:bodyDiv w:val="1"/>
      <w:marLeft w:val="0"/>
      <w:marRight w:val="0"/>
      <w:marTop w:val="0"/>
      <w:marBottom w:val="0"/>
      <w:divBdr>
        <w:top w:val="none" w:sz="0" w:space="0" w:color="auto"/>
        <w:left w:val="none" w:sz="0" w:space="0" w:color="auto"/>
        <w:bottom w:val="none" w:sz="0" w:space="0" w:color="auto"/>
        <w:right w:val="none" w:sz="0" w:space="0" w:color="auto"/>
      </w:divBdr>
    </w:div>
    <w:div w:id="1443912096">
      <w:bodyDiv w:val="1"/>
      <w:marLeft w:val="0"/>
      <w:marRight w:val="0"/>
      <w:marTop w:val="0"/>
      <w:marBottom w:val="0"/>
      <w:divBdr>
        <w:top w:val="none" w:sz="0" w:space="0" w:color="auto"/>
        <w:left w:val="none" w:sz="0" w:space="0" w:color="auto"/>
        <w:bottom w:val="none" w:sz="0" w:space="0" w:color="auto"/>
        <w:right w:val="none" w:sz="0" w:space="0" w:color="auto"/>
      </w:divBdr>
    </w:div>
    <w:div w:id="1508137708">
      <w:bodyDiv w:val="1"/>
      <w:marLeft w:val="0"/>
      <w:marRight w:val="0"/>
      <w:marTop w:val="0"/>
      <w:marBottom w:val="0"/>
      <w:divBdr>
        <w:top w:val="none" w:sz="0" w:space="0" w:color="auto"/>
        <w:left w:val="none" w:sz="0" w:space="0" w:color="auto"/>
        <w:bottom w:val="none" w:sz="0" w:space="0" w:color="auto"/>
        <w:right w:val="none" w:sz="0" w:space="0" w:color="auto"/>
      </w:divBdr>
    </w:div>
    <w:div w:id="1562672073">
      <w:bodyDiv w:val="1"/>
      <w:marLeft w:val="0"/>
      <w:marRight w:val="0"/>
      <w:marTop w:val="0"/>
      <w:marBottom w:val="0"/>
      <w:divBdr>
        <w:top w:val="none" w:sz="0" w:space="0" w:color="auto"/>
        <w:left w:val="none" w:sz="0" w:space="0" w:color="auto"/>
        <w:bottom w:val="none" w:sz="0" w:space="0" w:color="auto"/>
        <w:right w:val="none" w:sz="0" w:space="0" w:color="auto"/>
      </w:divBdr>
    </w:div>
    <w:div w:id="1664239497">
      <w:bodyDiv w:val="1"/>
      <w:marLeft w:val="0"/>
      <w:marRight w:val="0"/>
      <w:marTop w:val="0"/>
      <w:marBottom w:val="0"/>
      <w:divBdr>
        <w:top w:val="none" w:sz="0" w:space="0" w:color="auto"/>
        <w:left w:val="none" w:sz="0" w:space="0" w:color="auto"/>
        <w:bottom w:val="none" w:sz="0" w:space="0" w:color="auto"/>
        <w:right w:val="none" w:sz="0" w:space="0" w:color="auto"/>
      </w:divBdr>
    </w:div>
    <w:div w:id="1708261424">
      <w:bodyDiv w:val="1"/>
      <w:marLeft w:val="0"/>
      <w:marRight w:val="0"/>
      <w:marTop w:val="0"/>
      <w:marBottom w:val="0"/>
      <w:divBdr>
        <w:top w:val="none" w:sz="0" w:space="0" w:color="auto"/>
        <w:left w:val="none" w:sz="0" w:space="0" w:color="auto"/>
        <w:bottom w:val="none" w:sz="0" w:space="0" w:color="auto"/>
        <w:right w:val="none" w:sz="0" w:space="0" w:color="auto"/>
      </w:divBdr>
    </w:div>
    <w:div w:id="1718891562">
      <w:bodyDiv w:val="1"/>
      <w:marLeft w:val="0"/>
      <w:marRight w:val="0"/>
      <w:marTop w:val="0"/>
      <w:marBottom w:val="0"/>
      <w:divBdr>
        <w:top w:val="none" w:sz="0" w:space="0" w:color="auto"/>
        <w:left w:val="none" w:sz="0" w:space="0" w:color="auto"/>
        <w:bottom w:val="none" w:sz="0" w:space="0" w:color="auto"/>
        <w:right w:val="none" w:sz="0" w:space="0" w:color="auto"/>
      </w:divBdr>
    </w:div>
    <w:div w:id="1782140342">
      <w:bodyDiv w:val="1"/>
      <w:marLeft w:val="0"/>
      <w:marRight w:val="0"/>
      <w:marTop w:val="0"/>
      <w:marBottom w:val="0"/>
      <w:divBdr>
        <w:top w:val="none" w:sz="0" w:space="0" w:color="auto"/>
        <w:left w:val="none" w:sz="0" w:space="0" w:color="auto"/>
        <w:bottom w:val="none" w:sz="0" w:space="0" w:color="auto"/>
        <w:right w:val="none" w:sz="0" w:space="0" w:color="auto"/>
      </w:divBdr>
    </w:div>
    <w:div w:id="1792363308">
      <w:bodyDiv w:val="1"/>
      <w:marLeft w:val="0"/>
      <w:marRight w:val="0"/>
      <w:marTop w:val="0"/>
      <w:marBottom w:val="0"/>
      <w:divBdr>
        <w:top w:val="none" w:sz="0" w:space="0" w:color="auto"/>
        <w:left w:val="none" w:sz="0" w:space="0" w:color="auto"/>
        <w:bottom w:val="none" w:sz="0" w:space="0" w:color="auto"/>
        <w:right w:val="none" w:sz="0" w:space="0" w:color="auto"/>
      </w:divBdr>
    </w:div>
    <w:div w:id="1829978416">
      <w:bodyDiv w:val="1"/>
      <w:marLeft w:val="0"/>
      <w:marRight w:val="0"/>
      <w:marTop w:val="0"/>
      <w:marBottom w:val="0"/>
      <w:divBdr>
        <w:top w:val="none" w:sz="0" w:space="0" w:color="auto"/>
        <w:left w:val="none" w:sz="0" w:space="0" w:color="auto"/>
        <w:bottom w:val="none" w:sz="0" w:space="0" w:color="auto"/>
        <w:right w:val="none" w:sz="0" w:space="0" w:color="auto"/>
      </w:divBdr>
    </w:div>
    <w:div w:id="1865246276">
      <w:bodyDiv w:val="1"/>
      <w:marLeft w:val="0"/>
      <w:marRight w:val="0"/>
      <w:marTop w:val="0"/>
      <w:marBottom w:val="0"/>
      <w:divBdr>
        <w:top w:val="none" w:sz="0" w:space="0" w:color="auto"/>
        <w:left w:val="none" w:sz="0" w:space="0" w:color="auto"/>
        <w:bottom w:val="none" w:sz="0" w:space="0" w:color="auto"/>
        <w:right w:val="none" w:sz="0" w:space="0" w:color="auto"/>
      </w:divBdr>
    </w:div>
    <w:div w:id="1993681667">
      <w:bodyDiv w:val="1"/>
      <w:marLeft w:val="0"/>
      <w:marRight w:val="0"/>
      <w:marTop w:val="0"/>
      <w:marBottom w:val="0"/>
      <w:divBdr>
        <w:top w:val="none" w:sz="0" w:space="0" w:color="auto"/>
        <w:left w:val="none" w:sz="0" w:space="0" w:color="auto"/>
        <w:bottom w:val="none" w:sz="0" w:space="0" w:color="auto"/>
        <w:right w:val="none" w:sz="0" w:space="0" w:color="auto"/>
      </w:divBdr>
    </w:div>
    <w:div w:id="2000041585">
      <w:bodyDiv w:val="1"/>
      <w:marLeft w:val="0"/>
      <w:marRight w:val="0"/>
      <w:marTop w:val="0"/>
      <w:marBottom w:val="0"/>
      <w:divBdr>
        <w:top w:val="none" w:sz="0" w:space="0" w:color="auto"/>
        <w:left w:val="none" w:sz="0" w:space="0" w:color="auto"/>
        <w:bottom w:val="none" w:sz="0" w:space="0" w:color="auto"/>
        <w:right w:val="none" w:sz="0" w:space="0" w:color="auto"/>
      </w:divBdr>
    </w:div>
    <w:div w:id="2079938453">
      <w:bodyDiv w:val="1"/>
      <w:marLeft w:val="0"/>
      <w:marRight w:val="0"/>
      <w:marTop w:val="0"/>
      <w:marBottom w:val="0"/>
      <w:divBdr>
        <w:top w:val="none" w:sz="0" w:space="0" w:color="auto"/>
        <w:left w:val="none" w:sz="0" w:space="0" w:color="auto"/>
        <w:bottom w:val="none" w:sz="0" w:space="0" w:color="auto"/>
        <w:right w:val="none" w:sz="0" w:space="0" w:color="auto"/>
      </w:divBdr>
    </w:div>
    <w:div w:id="2128692685">
      <w:bodyDiv w:val="1"/>
      <w:marLeft w:val="0"/>
      <w:marRight w:val="0"/>
      <w:marTop w:val="0"/>
      <w:marBottom w:val="0"/>
      <w:divBdr>
        <w:top w:val="none" w:sz="0" w:space="0" w:color="auto"/>
        <w:left w:val="none" w:sz="0" w:space="0" w:color="auto"/>
        <w:bottom w:val="none" w:sz="0" w:space="0" w:color="auto"/>
        <w:right w:val="none" w:sz="0" w:space="0" w:color="auto"/>
      </w:divBdr>
    </w:div>
    <w:div w:id="2145391022">
      <w:bodyDiv w:val="1"/>
      <w:marLeft w:val="0"/>
      <w:marRight w:val="0"/>
      <w:marTop w:val="0"/>
      <w:marBottom w:val="0"/>
      <w:divBdr>
        <w:top w:val="none" w:sz="0" w:space="0" w:color="auto"/>
        <w:left w:val="none" w:sz="0" w:space="0" w:color="auto"/>
        <w:bottom w:val="none" w:sz="0" w:space="0" w:color="auto"/>
        <w:right w:val="none" w:sz="0" w:space="0" w:color="auto"/>
      </w:divBdr>
      <w:divsChild>
        <w:div w:id="1475635821">
          <w:marLeft w:val="0"/>
          <w:marRight w:val="0"/>
          <w:marTop w:val="0"/>
          <w:marBottom w:val="0"/>
          <w:divBdr>
            <w:top w:val="none" w:sz="0" w:space="0" w:color="auto"/>
            <w:left w:val="none" w:sz="0" w:space="0" w:color="auto"/>
            <w:bottom w:val="none" w:sz="0" w:space="0" w:color="auto"/>
            <w:right w:val="none" w:sz="0" w:space="0" w:color="auto"/>
          </w:divBdr>
        </w:div>
        <w:div w:id="1993371003">
          <w:marLeft w:val="0"/>
          <w:marRight w:val="0"/>
          <w:marTop w:val="0"/>
          <w:marBottom w:val="0"/>
          <w:divBdr>
            <w:top w:val="none" w:sz="0" w:space="0" w:color="auto"/>
            <w:left w:val="none" w:sz="0" w:space="0" w:color="auto"/>
            <w:bottom w:val="none" w:sz="0" w:space="0" w:color="auto"/>
            <w:right w:val="none" w:sz="0" w:space="0" w:color="auto"/>
          </w:divBdr>
          <w:divsChild>
            <w:div w:id="119155319">
              <w:marLeft w:val="0"/>
              <w:marRight w:val="0"/>
              <w:marTop w:val="0"/>
              <w:marBottom w:val="0"/>
              <w:divBdr>
                <w:top w:val="none" w:sz="0" w:space="0" w:color="auto"/>
                <w:left w:val="none" w:sz="0" w:space="0" w:color="auto"/>
                <w:bottom w:val="none" w:sz="0" w:space="0" w:color="auto"/>
                <w:right w:val="none" w:sz="0" w:space="0" w:color="auto"/>
              </w:divBdr>
              <w:divsChild>
                <w:div w:id="2055228600">
                  <w:marLeft w:val="0"/>
                  <w:marRight w:val="0"/>
                  <w:marTop w:val="0"/>
                  <w:marBottom w:val="0"/>
                  <w:divBdr>
                    <w:top w:val="none" w:sz="0" w:space="0" w:color="auto"/>
                    <w:left w:val="none" w:sz="0" w:space="0" w:color="auto"/>
                    <w:bottom w:val="none" w:sz="0" w:space="0" w:color="auto"/>
                    <w:right w:val="none" w:sz="0" w:space="0" w:color="auto"/>
                  </w:divBdr>
                  <w:divsChild>
                    <w:div w:id="1226062281">
                      <w:marLeft w:val="0"/>
                      <w:marRight w:val="0"/>
                      <w:marTop w:val="0"/>
                      <w:marBottom w:val="0"/>
                      <w:divBdr>
                        <w:top w:val="none" w:sz="0" w:space="0" w:color="auto"/>
                        <w:left w:val="none" w:sz="0" w:space="0" w:color="auto"/>
                        <w:bottom w:val="none" w:sz="0" w:space="0" w:color="auto"/>
                        <w:right w:val="none" w:sz="0" w:space="0" w:color="auto"/>
                      </w:divBdr>
                      <w:divsChild>
                        <w:div w:id="1372993581">
                          <w:marLeft w:val="0"/>
                          <w:marRight w:val="0"/>
                          <w:marTop w:val="0"/>
                          <w:marBottom w:val="0"/>
                          <w:divBdr>
                            <w:top w:val="none" w:sz="0" w:space="0" w:color="auto"/>
                            <w:left w:val="none" w:sz="0" w:space="0" w:color="auto"/>
                            <w:bottom w:val="none" w:sz="0" w:space="0" w:color="auto"/>
                            <w:right w:val="none" w:sz="0" w:space="0" w:color="auto"/>
                          </w:divBdr>
                        </w:div>
                      </w:divsChild>
                    </w:div>
                    <w:div w:id="1063912203">
                      <w:marLeft w:val="0"/>
                      <w:marRight w:val="0"/>
                      <w:marTop w:val="0"/>
                      <w:marBottom w:val="0"/>
                      <w:divBdr>
                        <w:top w:val="none" w:sz="0" w:space="0" w:color="auto"/>
                        <w:left w:val="none" w:sz="0" w:space="0" w:color="auto"/>
                        <w:bottom w:val="none" w:sz="0" w:space="0" w:color="auto"/>
                        <w:right w:val="none" w:sz="0" w:space="0" w:color="auto"/>
                      </w:divBdr>
                      <w:divsChild>
                        <w:div w:id="108402589">
                          <w:marLeft w:val="0"/>
                          <w:marRight w:val="0"/>
                          <w:marTop w:val="0"/>
                          <w:marBottom w:val="0"/>
                          <w:divBdr>
                            <w:top w:val="none" w:sz="0" w:space="0" w:color="auto"/>
                            <w:left w:val="none" w:sz="0" w:space="0" w:color="auto"/>
                            <w:bottom w:val="none" w:sz="0" w:space="0" w:color="auto"/>
                            <w:right w:val="none" w:sz="0" w:space="0" w:color="auto"/>
                          </w:divBdr>
                          <w:divsChild>
                            <w:div w:id="1876693187">
                              <w:marLeft w:val="0"/>
                              <w:marRight w:val="0"/>
                              <w:marTop w:val="0"/>
                              <w:marBottom w:val="0"/>
                              <w:divBdr>
                                <w:top w:val="none" w:sz="0" w:space="0" w:color="auto"/>
                                <w:left w:val="none" w:sz="0" w:space="0" w:color="auto"/>
                                <w:bottom w:val="none" w:sz="0" w:space="0" w:color="auto"/>
                                <w:right w:val="none" w:sz="0" w:space="0" w:color="auto"/>
                              </w:divBdr>
                              <w:divsChild>
                                <w:div w:id="1231959403">
                                  <w:marLeft w:val="0"/>
                                  <w:marRight w:val="0"/>
                                  <w:marTop w:val="0"/>
                                  <w:marBottom w:val="0"/>
                                  <w:divBdr>
                                    <w:top w:val="none" w:sz="0" w:space="0" w:color="auto"/>
                                    <w:left w:val="none" w:sz="0" w:space="0" w:color="auto"/>
                                    <w:bottom w:val="none" w:sz="0" w:space="0" w:color="auto"/>
                                    <w:right w:val="none" w:sz="0" w:space="0" w:color="auto"/>
                                  </w:divBdr>
                                  <w:divsChild>
                                    <w:div w:id="314455064">
                                      <w:marLeft w:val="0"/>
                                      <w:marRight w:val="0"/>
                                      <w:marTop w:val="0"/>
                                      <w:marBottom w:val="0"/>
                                      <w:divBdr>
                                        <w:top w:val="none" w:sz="0" w:space="0" w:color="auto"/>
                                        <w:left w:val="none" w:sz="0" w:space="0" w:color="auto"/>
                                        <w:bottom w:val="none" w:sz="0" w:space="0" w:color="auto"/>
                                        <w:right w:val="none" w:sz="0" w:space="0" w:color="auto"/>
                                      </w:divBdr>
                                      <w:divsChild>
                                        <w:div w:id="360398296">
                                          <w:marLeft w:val="0"/>
                                          <w:marRight w:val="0"/>
                                          <w:marTop w:val="0"/>
                                          <w:marBottom w:val="0"/>
                                          <w:divBdr>
                                            <w:top w:val="none" w:sz="0" w:space="0" w:color="auto"/>
                                            <w:left w:val="none" w:sz="0" w:space="0" w:color="auto"/>
                                            <w:bottom w:val="none" w:sz="0" w:space="0" w:color="auto"/>
                                            <w:right w:val="none" w:sz="0" w:space="0" w:color="auto"/>
                                          </w:divBdr>
                                          <w:divsChild>
                                            <w:div w:id="2019194715">
                                              <w:marLeft w:val="0"/>
                                              <w:marRight w:val="0"/>
                                              <w:marTop w:val="0"/>
                                              <w:marBottom w:val="0"/>
                                              <w:divBdr>
                                                <w:top w:val="none" w:sz="0" w:space="0" w:color="auto"/>
                                                <w:left w:val="none" w:sz="0" w:space="0" w:color="auto"/>
                                                <w:bottom w:val="none" w:sz="0" w:space="0" w:color="auto"/>
                                                <w:right w:val="none" w:sz="0" w:space="0" w:color="auto"/>
                                              </w:divBdr>
                                              <w:divsChild>
                                                <w:div w:id="1879006681">
                                                  <w:marLeft w:val="0"/>
                                                  <w:marRight w:val="0"/>
                                                  <w:marTop w:val="0"/>
                                                  <w:marBottom w:val="0"/>
                                                  <w:divBdr>
                                                    <w:top w:val="none" w:sz="0" w:space="0" w:color="auto"/>
                                                    <w:left w:val="none" w:sz="0" w:space="0" w:color="auto"/>
                                                    <w:bottom w:val="none" w:sz="0" w:space="0" w:color="auto"/>
                                                    <w:right w:val="none" w:sz="0" w:space="0" w:color="auto"/>
                                                  </w:divBdr>
                                                  <w:divsChild>
                                                    <w:div w:id="367922544">
                                                      <w:marLeft w:val="0"/>
                                                      <w:marRight w:val="0"/>
                                                      <w:marTop w:val="0"/>
                                                      <w:marBottom w:val="0"/>
                                                      <w:divBdr>
                                                        <w:top w:val="none" w:sz="0" w:space="0" w:color="auto"/>
                                                        <w:left w:val="none" w:sz="0" w:space="0" w:color="auto"/>
                                                        <w:bottom w:val="none" w:sz="0" w:space="0" w:color="auto"/>
                                                        <w:right w:val="none" w:sz="0" w:space="0" w:color="auto"/>
                                                      </w:divBdr>
                                                      <w:divsChild>
                                                        <w:div w:id="1721318338">
                                                          <w:marLeft w:val="0"/>
                                                          <w:marRight w:val="0"/>
                                                          <w:marTop w:val="0"/>
                                                          <w:marBottom w:val="0"/>
                                                          <w:divBdr>
                                                            <w:top w:val="none" w:sz="0" w:space="0" w:color="auto"/>
                                                            <w:left w:val="none" w:sz="0" w:space="0" w:color="auto"/>
                                                            <w:bottom w:val="none" w:sz="0" w:space="0" w:color="auto"/>
                                                            <w:right w:val="none" w:sz="0" w:space="0" w:color="auto"/>
                                                          </w:divBdr>
                                                          <w:divsChild>
                                                            <w:div w:id="496921269">
                                                              <w:marLeft w:val="0"/>
                                                              <w:marRight w:val="0"/>
                                                              <w:marTop w:val="0"/>
                                                              <w:marBottom w:val="0"/>
                                                              <w:divBdr>
                                                                <w:top w:val="none" w:sz="0" w:space="0" w:color="auto"/>
                                                                <w:left w:val="none" w:sz="0" w:space="0" w:color="auto"/>
                                                                <w:bottom w:val="none" w:sz="0" w:space="0" w:color="auto"/>
                                                                <w:right w:val="none" w:sz="0" w:space="0" w:color="auto"/>
                                                              </w:divBdr>
                                                              <w:divsChild>
                                                                <w:div w:id="752243494">
                                                                  <w:marLeft w:val="0"/>
                                                                  <w:marRight w:val="0"/>
                                                                  <w:marTop w:val="0"/>
                                                                  <w:marBottom w:val="0"/>
                                                                  <w:divBdr>
                                                                    <w:top w:val="none" w:sz="0" w:space="0" w:color="auto"/>
                                                                    <w:left w:val="none" w:sz="0" w:space="0" w:color="auto"/>
                                                                    <w:bottom w:val="none" w:sz="0" w:space="0" w:color="auto"/>
                                                                    <w:right w:val="none" w:sz="0" w:space="0" w:color="auto"/>
                                                                  </w:divBdr>
                                                                  <w:divsChild>
                                                                    <w:div w:id="599141295">
                                                                      <w:marLeft w:val="0"/>
                                                                      <w:marRight w:val="0"/>
                                                                      <w:marTop w:val="0"/>
                                                                      <w:marBottom w:val="0"/>
                                                                      <w:divBdr>
                                                                        <w:top w:val="none" w:sz="0" w:space="0" w:color="auto"/>
                                                                        <w:left w:val="none" w:sz="0" w:space="0" w:color="auto"/>
                                                                        <w:bottom w:val="none" w:sz="0" w:space="0" w:color="auto"/>
                                                                        <w:right w:val="none" w:sz="0" w:space="0" w:color="auto"/>
                                                                      </w:divBdr>
                                                                      <w:divsChild>
                                                                        <w:div w:id="1787889459">
                                                                          <w:marLeft w:val="0"/>
                                                                          <w:marRight w:val="0"/>
                                                                          <w:marTop w:val="0"/>
                                                                          <w:marBottom w:val="0"/>
                                                                          <w:divBdr>
                                                                            <w:top w:val="none" w:sz="0" w:space="0" w:color="auto"/>
                                                                            <w:left w:val="none" w:sz="0" w:space="0" w:color="auto"/>
                                                                            <w:bottom w:val="none" w:sz="0" w:space="0" w:color="auto"/>
                                                                            <w:right w:val="none" w:sz="0" w:space="0" w:color="auto"/>
                                                                          </w:divBdr>
                                                                          <w:divsChild>
                                                                            <w:div w:id="565607896">
                                                                              <w:marLeft w:val="0"/>
                                                                              <w:marRight w:val="0"/>
                                                                              <w:marTop w:val="0"/>
                                                                              <w:marBottom w:val="0"/>
                                                                              <w:divBdr>
                                                                                <w:top w:val="none" w:sz="0" w:space="0" w:color="auto"/>
                                                                                <w:left w:val="none" w:sz="0" w:space="0" w:color="auto"/>
                                                                                <w:bottom w:val="none" w:sz="0" w:space="0" w:color="auto"/>
                                                                                <w:right w:val="none" w:sz="0" w:space="0" w:color="auto"/>
                                                                              </w:divBdr>
                                                                              <w:divsChild>
                                                                                <w:div w:id="1308970580">
                                                                                  <w:marLeft w:val="0"/>
                                                                                  <w:marRight w:val="0"/>
                                                                                  <w:marTop w:val="0"/>
                                                                                  <w:marBottom w:val="0"/>
                                                                                  <w:divBdr>
                                                                                    <w:top w:val="none" w:sz="0" w:space="0" w:color="auto"/>
                                                                                    <w:left w:val="none" w:sz="0" w:space="0" w:color="auto"/>
                                                                                    <w:bottom w:val="none" w:sz="0" w:space="0" w:color="auto"/>
                                                                                    <w:right w:val="none" w:sz="0" w:space="0" w:color="auto"/>
                                                                                  </w:divBdr>
                                                                                </w:div>
                                                                              </w:divsChild>
                                                                            </w:div>
                                                                            <w:div w:id="1322153097">
                                                                              <w:marLeft w:val="0"/>
                                                                              <w:marRight w:val="0"/>
                                                                              <w:marTop w:val="0"/>
                                                                              <w:marBottom w:val="0"/>
                                                                              <w:divBdr>
                                                                                <w:top w:val="none" w:sz="0" w:space="0" w:color="auto"/>
                                                                                <w:left w:val="none" w:sz="0" w:space="0" w:color="auto"/>
                                                                                <w:bottom w:val="none" w:sz="0" w:space="0" w:color="auto"/>
                                                                                <w:right w:val="none" w:sz="0" w:space="0" w:color="auto"/>
                                                                              </w:divBdr>
                                                                            </w:div>
                                                                            <w:div w:id="1431240785">
                                                                              <w:marLeft w:val="0"/>
                                                                              <w:marRight w:val="0"/>
                                                                              <w:marTop w:val="0"/>
                                                                              <w:marBottom w:val="0"/>
                                                                              <w:divBdr>
                                                                                <w:top w:val="none" w:sz="0" w:space="0" w:color="auto"/>
                                                                                <w:left w:val="none" w:sz="0" w:space="0" w:color="auto"/>
                                                                                <w:bottom w:val="none" w:sz="0" w:space="0" w:color="auto"/>
                                                                                <w:right w:val="none" w:sz="0" w:space="0" w:color="auto"/>
                                                                              </w:divBdr>
                                                                            </w:div>
                                                                            <w:div w:id="1682657466">
                                                                              <w:marLeft w:val="0"/>
                                                                              <w:marRight w:val="0"/>
                                                                              <w:marTop w:val="0"/>
                                                                              <w:marBottom w:val="0"/>
                                                                              <w:divBdr>
                                                                                <w:top w:val="none" w:sz="0" w:space="0" w:color="auto"/>
                                                                                <w:left w:val="none" w:sz="0" w:space="0" w:color="auto"/>
                                                                                <w:bottom w:val="none" w:sz="0" w:space="0" w:color="auto"/>
                                                                                <w:right w:val="none" w:sz="0" w:space="0" w:color="auto"/>
                                                                              </w:divBdr>
                                                                            </w:div>
                                                                            <w:div w:id="223377280">
                                                                              <w:marLeft w:val="0"/>
                                                                              <w:marRight w:val="0"/>
                                                                              <w:marTop w:val="0"/>
                                                                              <w:marBottom w:val="0"/>
                                                                              <w:divBdr>
                                                                                <w:top w:val="none" w:sz="0" w:space="0" w:color="auto"/>
                                                                                <w:left w:val="none" w:sz="0" w:space="0" w:color="auto"/>
                                                                                <w:bottom w:val="none" w:sz="0" w:space="0" w:color="auto"/>
                                                                                <w:right w:val="none" w:sz="0" w:space="0" w:color="auto"/>
                                                                              </w:divBdr>
                                                                              <w:divsChild>
                                                                                <w:div w:id="738789993">
                                                                                  <w:marLeft w:val="0"/>
                                                                                  <w:marRight w:val="0"/>
                                                                                  <w:marTop w:val="0"/>
                                                                                  <w:marBottom w:val="0"/>
                                                                                  <w:divBdr>
                                                                                    <w:top w:val="none" w:sz="0" w:space="0" w:color="auto"/>
                                                                                    <w:left w:val="none" w:sz="0" w:space="0" w:color="auto"/>
                                                                                    <w:bottom w:val="none" w:sz="0" w:space="0" w:color="auto"/>
                                                                                    <w:right w:val="none" w:sz="0" w:space="0" w:color="auto"/>
                                                                                  </w:divBdr>
                                                                                  <w:divsChild>
                                                                                    <w:div w:id="210581912">
                                                                                      <w:marLeft w:val="0"/>
                                                                                      <w:marRight w:val="0"/>
                                                                                      <w:marTop w:val="0"/>
                                                                                      <w:marBottom w:val="0"/>
                                                                                      <w:divBdr>
                                                                                        <w:top w:val="none" w:sz="0" w:space="0" w:color="auto"/>
                                                                                        <w:left w:val="none" w:sz="0" w:space="0" w:color="auto"/>
                                                                                        <w:bottom w:val="none" w:sz="0" w:space="0" w:color="auto"/>
                                                                                        <w:right w:val="none" w:sz="0" w:space="0" w:color="auto"/>
                                                                                      </w:divBdr>
                                                                                      <w:divsChild>
                                                                                        <w:div w:id="782068162">
                                                                                          <w:marLeft w:val="0"/>
                                                                                          <w:marRight w:val="0"/>
                                                                                          <w:marTop w:val="0"/>
                                                                                          <w:marBottom w:val="0"/>
                                                                                          <w:divBdr>
                                                                                            <w:top w:val="none" w:sz="0" w:space="0" w:color="auto"/>
                                                                                            <w:left w:val="none" w:sz="0" w:space="0" w:color="auto"/>
                                                                                            <w:bottom w:val="none" w:sz="0" w:space="0" w:color="auto"/>
                                                                                            <w:right w:val="none" w:sz="0" w:space="0" w:color="auto"/>
                                                                                          </w:divBdr>
                                                                                          <w:divsChild>
                                                                                            <w:div w:id="390423056">
                                                                                              <w:marLeft w:val="0"/>
                                                                                              <w:marRight w:val="0"/>
                                                                                              <w:marTop w:val="0"/>
                                                                                              <w:marBottom w:val="0"/>
                                                                                              <w:divBdr>
                                                                                                <w:top w:val="none" w:sz="0" w:space="0" w:color="auto"/>
                                                                                                <w:left w:val="none" w:sz="0" w:space="0" w:color="auto"/>
                                                                                                <w:bottom w:val="none" w:sz="0" w:space="0" w:color="auto"/>
                                                                                                <w:right w:val="none" w:sz="0" w:space="0" w:color="auto"/>
                                                                                              </w:divBdr>
                                                                                              <w:divsChild>
                                                                                                <w:div w:id="158354334">
                                                                                                  <w:marLeft w:val="0"/>
                                                                                                  <w:marRight w:val="0"/>
                                                                                                  <w:marTop w:val="0"/>
                                                                                                  <w:marBottom w:val="0"/>
                                                                                                  <w:divBdr>
                                                                                                    <w:top w:val="none" w:sz="0" w:space="0" w:color="auto"/>
                                                                                                    <w:left w:val="none" w:sz="0" w:space="0" w:color="auto"/>
                                                                                                    <w:bottom w:val="none" w:sz="0" w:space="0" w:color="auto"/>
                                                                                                    <w:right w:val="none" w:sz="0" w:space="0" w:color="auto"/>
                                                                                                  </w:divBdr>
                                                                                                </w:div>
                                                                                              </w:divsChild>
                                                                                            </w:div>
                                                                                            <w:div w:id="1314405114">
                                                                                              <w:marLeft w:val="0"/>
                                                                                              <w:marRight w:val="0"/>
                                                                                              <w:marTop w:val="0"/>
                                                                                              <w:marBottom w:val="0"/>
                                                                                              <w:divBdr>
                                                                                                <w:top w:val="none" w:sz="0" w:space="0" w:color="auto"/>
                                                                                                <w:left w:val="none" w:sz="0" w:space="0" w:color="auto"/>
                                                                                                <w:bottom w:val="none" w:sz="0" w:space="0" w:color="auto"/>
                                                                                                <w:right w:val="none" w:sz="0" w:space="0" w:color="auto"/>
                                                                                              </w:divBdr>
                                                                                              <w:divsChild>
                                                                                                <w:div w:id="2117407163">
                                                                                                  <w:marLeft w:val="0"/>
                                                                                                  <w:marRight w:val="0"/>
                                                                                                  <w:marTop w:val="0"/>
                                                                                                  <w:marBottom w:val="0"/>
                                                                                                  <w:divBdr>
                                                                                                    <w:top w:val="none" w:sz="0" w:space="0" w:color="auto"/>
                                                                                                    <w:left w:val="none" w:sz="0" w:space="0" w:color="auto"/>
                                                                                                    <w:bottom w:val="none" w:sz="0" w:space="0" w:color="auto"/>
                                                                                                    <w:right w:val="none" w:sz="0" w:space="0" w:color="auto"/>
                                                                                                  </w:divBdr>
                                                                                                  <w:divsChild>
                                                                                                    <w:div w:id="632297737">
                                                                                                      <w:marLeft w:val="0"/>
                                                                                                      <w:marRight w:val="0"/>
                                                                                                      <w:marTop w:val="0"/>
                                                                                                      <w:marBottom w:val="0"/>
                                                                                                      <w:divBdr>
                                                                                                        <w:top w:val="none" w:sz="0" w:space="0" w:color="auto"/>
                                                                                                        <w:left w:val="none" w:sz="0" w:space="0" w:color="auto"/>
                                                                                                        <w:bottom w:val="none" w:sz="0" w:space="0" w:color="auto"/>
                                                                                                        <w:right w:val="none" w:sz="0" w:space="0" w:color="auto"/>
                                                                                                      </w:divBdr>
                                                                                                      <w:divsChild>
                                                                                                        <w:div w:id="1386639817">
                                                                                                          <w:marLeft w:val="0"/>
                                                                                                          <w:marRight w:val="0"/>
                                                                                                          <w:marTop w:val="0"/>
                                                                                                          <w:marBottom w:val="0"/>
                                                                                                          <w:divBdr>
                                                                                                            <w:top w:val="none" w:sz="0" w:space="0" w:color="auto"/>
                                                                                                            <w:left w:val="none" w:sz="0" w:space="0" w:color="auto"/>
                                                                                                            <w:bottom w:val="none" w:sz="0" w:space="0" w:color="auto"/>
                                                                                                            <w:right w:val="none" w:sz="0" w:space="0" w:color="auto"/>
                                                                                                          </w:divBdr>
                                                                                                          <w:divsChild>
                                                                                                            <w:div w:id="413623701">
                                                                                                              <w:marLeft w:val="0"/>
                                                                                                              <w:marRight w:val="0"/>
                                                                                                              <w:marTop w:val="0"/>
                                                                                                              <w:marBottom w:val="0"/>
                                                                                                              <w:divBdr>
                                                                                                                <w:top w:val="none" w:sz="0" w:space="0" w:color="auto"/>
                                                                                                                <w:left w:val="none" w:sz="0" w:space="0" w:color="auto"/>
                                                                                                                <w:bottom w:val="none" w:sz="0" w:space="0" w:color="auto"/>
                                                                                                                <w:right w:val="none" w:sz="0" w:space="0" w:color="auto"/>
                                                                                                              </w:divBdr>
                                                                                                              <w:divsChild>
                                                                                                                <w:div w:id="1477528067">
                                                                                                                  <w:marLeft w:val="0"/>
                                                                                                                  <w:marRight w:val="0"/>
                                                                                                                  <w:marTop w:val="0"/>
                                                                                                                  <w:marBottom w:val="0"/>
                                                                                                                  <w:divBdr>
                                                                                                                    <w:top w:val="none" w:sz="0" w:space="0" w:color="auto"/>
                                                                                                                    <w:left w:val="none" w:sz="0" w:space="0" w:color="auto"/>
                                                                                                                    <w:bottom w:val="none" w:sz="0" w:space="0" w:color="auto"/>
                                                                                                                    <w:right w:val="none" w:sz="0" w:space="0" w:color="auto"/>
                                                                                                                  </w:divBdr>
                                                                                                                  <w:divsChild>
                                                                                                                    <w:div w:id="1071732136">
                                                                                                                      <w:marLeft w:val="0"/>
                                                                                                                      <w:marRight w:val="0"/>
                                                                                                                      <w:marTop w:val="0"/>
                                                                                                                      <w:marBottom w:val="0"/>
                                                                                                                      <w:divBdr>
                                                                                                                        <w:top w:val="none" w:sz="0" w:space="0" w:color="auto"/>
                                                                                                                        <w:left w:val="none" w:sz="0" w:space="0" w:color="auto"/>
                                                                                                                        <w:bottom w:val="none" w:sz="0" w:space="0" w:color="auto"/>
                                                                                                                        <w:right w:val="none" w:sz="0" w:space="0" w:color="auto"/>
                                                                                                                      </w:divBdr>
                                                                                                                      <w:divsChild>
                                                                                                                        <w:div w:id="965311385">
                                                                                                                          <w:marLeft w:val="0"/>
                                                                                                                          <w:marRight w:val="0"/>
                                                                                                                          <w:marTop w:val="0"/>
                                                                                                                          <w:marBottom w:val="0"/>
                                                                                                                          <w:divBdr>
                                                                                                                            <w:top w:val="none" w:sz="0" w:space="0" w:color="auto"/>
                                                                                                                            <w:left w:val="none" w:sz="0" w:space="0" w:color="auto"/>
                                                                                                                            <w:bottom w:val="none" w:sz="0" w:space="0" w:color="auto"/>
                                                                                                                            <w:right w:val="none" w:sz="0" w:space="0" w:color="auto"/>
                                                                                                                          </w:divBdr>
                                                                                                                          <w:divsChild>
                                                                                                                            <w:div w:id="699472283">
                                                                                                                              <w:marLeft w:val="0"/>
                                                                                                                              <w:marRight w:val="0"/>
                                                                                                                              <w:marTop w:val="0"/>
                                                                                                                              <w:marBottom w:val="0"/>
                                                                                                                              <w:divBdr>
                                                                                                                                <w:top w:val="none" w:sz="0" w:space="0" w:color="auto"/>
                                                                                                                                <w:left w:val="none" w:sz="0" w:space="0" w:color="auto"/>
                                                                                                                                <w:bottom w:val="none" w:sz="0" w:space="0" w:color="auto"/>
                                                                                                                                <w:right w:val="none" w:sz="0" w:space="0" w:color="auto"/>
                                                                                                                              </w:divBdr>
                                                                                                                              <w:divsChild>
                                                                                                                                <w:div w:id="693075753">
                                                                                                                                  <w:marLeft w:val="0"/>
                                                                                                                                  <w:marRight w:val="0"/>
                                                                                                                                  <w:marTop w:val="0"/>
                                                                                                                                  <w:marBottom w:val="0"/>
                                                                                                                                  <w:divBdr>
                                                                                                                                    <w:top w:val="none" w:sz="0" w:space="0" w:color="auto"/>
                                                                                                                                    <w:left w:val="none" w:sz="0" w:space="0" w:color="auto"/>
                                                                                                                                    <w:bottom w:val="none" w:sz="0" w:space="0" w:color="auto"/>
                                                                                                                                    <w:right w:val="none" w:sz="0" w:space="0" w:color="auto"/>
                                                                                                                                  </w:divBdr>
                                                                                                                                  <w:divsChild>
                                                                                                                                    <w:div w:id="120853557">
                                                                                                                                      <w:marLeft w:val="0"/>
                                                                                                                                      <w:marRight w:val="0"/>
                                                                                                                                      <w:marTop w:val="0"/>
                                                                                                                                      <w:marBottom w:val="0"/>
                                                                                                                                      <w:divBdr>
                                                                                                                                        <w:top w:val="none" w:sz="0" w:space="0" w:color="auto"/>
                                                                                                                                        <w:left w:val="none" w:sz="0" w:space="0" w:color="auto"/>
                                                                                                                                        <w:bottom w:val="none" w:sz="0" w:space="0" w:color="auto"/>
                                                                                                                                        <w:right w:val="none" w:sz="0" w:space="0" w:color="auto"/>
                                                                                                                                      </w:divBdr>
                                                                                                                                      <w:divsChild>
                                                                                                                                        <w:div w:id="776607868">
                                                                                                                                          <w:marLeft w:val="0"/>
                                                                                                                                          <w:marRight w:val="0"/>
                                                                                                                                          <w:marTop w:val="0"/>
                                                                                                                                          <w:marBottom w:val="0"/>
                                                                                                                                          <w:divBdr>
                                                                                                                                            <w:top w:val="none" w:sz="0" w:space="0" w:color="auto"/>
                                                                                                                                            <w:left w:val="none" w:sz="0" w:space="0" w:color="auto"/>
                                                                                                                                            <w:bottom w:val="none" w:sz="0" w:space="0" w:color="auto"/>
                                                                                                                                            <w:right w:val="none" w:sz="0" w:space="0" w:color="auto"/>
                                                                                                                                          </w:divBdr>
                                                                                                                                          <w:divsChild>
                                                                                                                                            <w:div w:id="1643847772">
                                                                                                                                              <w:marLeft w:val="0"/>
                                                                                                                                              <w:marRight w:val="0"/>
                                                                                                                                              <w:marTop w:val="0"/>
                                                                                                                                              <w:marBottom w:val="0"/>
                                                                                                                                              <w:divBdr>
                                                                                                                                                <w:top w:val="none" w:sz="0" w:space="0" w:color="auto"/>
                                                                                                                                                <w:left w:val="none" w:sz="0" w:space="0" w:color="auto"/>
                                                                                                                                                <w:bottom w:val="none" w:sz="0" w:space="0" w:color="auto"/>
                                                                                                                                                <w:right w:val="none" w:sz="0" w:space="0" w:color="auto"/>
                                                                                                                                              </w:divBdr>
                                                                                                                                            </w:div>
                                                                                                                                            <w:div w:id="844055574">
                                                                                                                                              <w:marLeft w:val="0"/>
                                                                                                                                              <w:marRight w:val="0"/>
                                                                                                                                              <w:marTop w:val="0"/>
                                                                                                                                              <w:marBottom w:val="0"/>
                                                                                                                                              <w:divBdr>
                                                                                                                                                <w:top w:val="none" w:sz="0" w:space="0" w:color="auto"/>
                                                                                                                                                <w:left w:val="none" w:sz="0" w:space="0" w:color="auto"/>
                                                                                                                                                <w:bottom w:val="none" w:sz="0" w:space="0" w:color="auto"/>
                                                                                                                                                <w:right w:val="none" w:sz="0" w:space="0" w:color="auto"/>
                                                                                                                                              </w:divBdr>
                                                                                                                                              <w:divsChild>
                                                                                                                                                <w:div w:id="2133984741">
                                                                                                                                                  <w:marLeft w:val="0"/>
                                                                                                                                                  <w:marRight w:val="0"/>
                                                                                                                                                  <w:marTop w:val="0"/>
                                                                                                                                                  <w:marBottom w:val="0"/>
                                                                                                                                                  <w:divBdr>
                                                                                                                                                    <w:top w:val="none" w:sz="0" w:space="0" w:color="auto"/>
                                                                                                                                                    <w:left w:val="none" w:sz="0" w:space="0" w:color="auto"/>
                                                                                                                                                    <w:bottom w:val="none" w:sz="0" w:space="0" w:color="auto"/>
                                                                                                                                                    <w:right w:val="none" w:sz="0" w:space="0" w:color="auto"/>
                                                                                                                                                  </w:divBdr>
                                                                                                                                                  <w:divsChild>
                                                                                                                                                    <w:div w:id="521481345">
                                                                                                                                                      <w:marLeft w:val="0"/>
                                                                                                                                                      <w:marRight w:val="0"/>
                                                                                                                                                      <w:marTop w:val="0"/>
                                                                                                                                                      <w:marBottom w:val="0"/>
                                                                                                                                                      <w:divBdr>
                                                                                                                                                        <w:top w:val="none" w:sz="0" w:space="0" w:color="auto"/>
                                                                                                                                                        <w:left w:val="none" w:sz="0" w:space="0" w:color="auto"/>
                                                                                                                                                        <w:bottom w:val="none" w:sz="0" w:space="0" w:color="auto"/>
                                                                                                                                                        <w:right w:val="none" w:sz="0" w:space="0" w:color="auto"/>
                                                                                                                                                      </w:divBdr>
                                                                                                                                                      <w:divsChild>
                                                                                                                                                        <w:div w:id="1576164149">
                                                                                                                                                          <w:marLeft w:val="0"/>
                                                                                                                                                          <w:marRight w:val="0"/>
                                                                                                                                                          <w:marTop w:val="0"/>
                                                                                                                                                          <w:marBottom w:val="0"/>
                                                                                                                                                          <w:divBdr>
                                                                                                                                                            <w:top w:val="none" w:sz="0" w:space="0" w:color="auto"/>
                                                                                                                                                            <w:left w:val="none" w:sz="0" w:space="0" w:color="auto"/>
                                                                                                                                                            <w:bottom w:val="none" w:sz="0" w:space="0" w:color="auto"/>
                                                                                                                                                            <w:right w:val="none" w:sz="0" w:space="0" w:color="auto"/>
                                                                                                                                                          </w:divBdr>
                                                                                                                                                        </w:div>
                                                                                                                                                        <w:div w:id="521165736">
                                                                                                                                                          <w:marLeft w:val="0"/>
                                                                                                                                                          <w:marRight w:val="0"/>
                                                                                                                                                          <w:marTop w:val="0"/>
                                                                                                                                                          <w:marBottom w:val="0"/>
                                                                                                                                                          <w:divBdr>
                                                                                                                                                            <w:top w:val="none" w:sz="0" w:space="0" w:color="auto"/>
                                                                                                                                                            <w:left w:val="none" w:sz="0" w:space="0" w:color="auto"/>
                                                                                                                                                            <w:bottom w:val="none" w:sz="0" w:space="0" w:color="auto"/>
                                                                                                                                                            <w:right w:val="none" w:sz="0" w:space="0" w:color="auto"/>
                                                                                                                                                          </w:divBdr>
                                                                                                                                                          <w:divsChild>
                                                                                                                                                            <w:div w:id="1616400112">
                                                                                                                                                              <w:marLeft w:val="0"/>
                                                                                                                                                              <w:marRight w:val="0"/>
                                                                                                                                                              <w:marTop w:val="0"/>
                                                                                                                                                              <w:marBottom w:val="0"/>
                                                                                                                                                              <w:divBdr>
                                                                                                                                                                <w:top w:val="none" w:sz="0" w:space="0" w:color="auto"/>
                                                                                                                                                                <w:left w:val="none" w:sz="0" w:space="0" w:color="auto"/>
                                                                                                                                                                <w:bottom w:val="none" w:sz="0" w:space="0" w:color="auto"/>
                                                                                                                                                                <w:right w:val="none" w:sz="0" w:space="0" w:color="auto"/>
                                                                                                                                                              </w:divBdr>
                                                                                                                                                              <w:divsChild>
                                                                                                                                                                <w:div w:id="56099861">
                                                                                                                                                                  <w:marLeft w:val="0"/>
                                                                                                                                                                  <w:marRight w:val="0"/>
                                                                                                                                                                  <w:marTop w:val="0"/>
                                                                                                                                                                  <w:marBottom w:val="0"/>
                                                                                                                                                                  <w:divBdr>
                                                                                                                                                                    <w:top w:val="none" w:sz="0" w:space="0" w:color="auto"/>
                                                                                                                                                                    <w:left w:val="none" w:sz="0" w:space="0" w:color="auto"/>
                                                                                                                                                                    <w:bottom w:val="none" w:sz="0" w:space="0" w:color="auto"/>
                                                                                                                                                                    <w:right w:val="none" w:sz="0" w:space="0" w:color="auto"/>
                                                                                                                                                                  </w:divBdr>
                                                                                                                                                                  <w:divsChild>
                                                                                                                                                                    <w:div w:id="801774358">
                                                                                                                                                                      <w:marLeft w:val="0"/>
                                                                                                                                                                      <w:marRight w:val="0"/>
                                                                                                                                                                      <w:marTop w:val="0"/>
                                                                                                                                                                      <w:marBottom w:val="0"/>
                                                                                                                                                                      <w:divBdr>
                                                                                                                                                                        <w:top w:val="none" w:sz="0" w:space="0" w:color="auto"/>
                                                                                                                                                                        <w:left w:val="none" w:sz="0" w:space="0" w:color="auto"/>
                                                                                                                                                                        <w:bottom w:val="none" w:sz="0" w:space="0" w:color="auto"/>
                                                                                                                                                                        <w:right w:val="none" w:sz="0" w:space="0" w:color="auto"/>
                                                                                                                                                                      </w:divBdr>
                                                                                                                                                                      <w:divsChild>
                                                                                                                                                                        <w:div w:id="1269239629">
                                                                                                                                                                          <w:marLeft w:val="0"/>
                                                                                                                                                                          <w:marRight w:val="0"/>
                                                                                                                                                                          <w:marTop w:val="0"/>
                                                                                                                                                                          <w:marBottom w:val="0"/>
                                                                                                                                                                          <w:divBdr>
                                                                                                                                                                            <w:top w:val="none" w:sz="0" w:space="0" w:color="auto"/>
                                                                                                                                                                            <w:left w:val="none" w:sz="0" w:space="0" w:color="auto"/>
                                                                                                                                                                            <w:bottom w:val="none" w:sz="0" w:space="0" w:color="auto"/>
                                                                                                                                                                            <w:right w:val="none" w:sz="0" w:space="0" w:color="auto"/>
                                                                                                                                                                          </w:divBdr>
                                                                                                                                                                          <w:divsChild>
                                                                                                                                                                            <w:div w:id="1530333947">
                                                                                                                                                                              <w:marLeft w:val="0"/>
                                                                                                                                                                              <w:marRight w:val="0"/>
                                                                                                                                                                              <w:marTop w:val="0"/>
                                                                                                                                                                              <w:marBottom w:val="0"/>
                                                                                                                                                                              <w:divBdr>
                                                                                                                                                                                <w:top w:val="none" w:sz="0" w:space="0" w:color="auto"/>
                                                                                                                                                                                <w:left w:val="none" w:sz="0" w:space="0" w:color="auto"/>
                                                                                                                                                                                <w:bottom w:val="none" w:sz="0" w:space="0" w:color="auto"/>
                                                                                                                                                                                <w:right w:val="none" w:sz="0" w:space="0" w:color="auto"/>
                                                                                                                                                                              </w:divBdr>
                                                                                                                                                                              <w:divsChild>
                                                                                                                                                                                <w:div w:id="197662583">
                                                                                                                                                                                  <w:marLeft w:val="0"/>
                                                                                                                                                                                  <w:marRight w:val="0"/>
                                                                                                                                                                                  <w:marTop w:val="0"/>
                                                                                                                                                                                  <w:marBottom w:val="0"/>
                                                                                                                                                                                  <w:divBdr>
                                                                                                                                                                                    <w:top w:val="none" w:sz="0" w:space="0" w:color="auto"/>
                                                                                                                                                                                    <w:left w:val="none" w:sz="0" w:space="0" w:color="auto"/>
                                                                                                                                                                                    <w:bottom w:val="none" w:sz="0" w:space="0" w:color="auto"/>
                                                                                                                                                                                    <w:right w:val="none" w:sz="0" w:space="0" w:color="auto"/>
                                                                                                                                                                                  </w:divBdr>
                                                                                                                                                                                </w:div>
                                                                                                                                                                                <w:div w:id="1330788153">
                                                                                                                                                                                  <w:marLeft w:val="0"/>
                                                                                                                                                                                  <w:marRight w:val="0"/>
                                                                                                                                                                                  <w:marTop w:val="0"/>
                                                                                                                                                                                  <w:marBottom w:val="0"/>
                                                                                                                                                                                  <w:divBdr>
                                                                                                                                                                                    <w:top w:val="none" w:sz="0" w:space="0" w:color="auto"/>
                                                                                                                                                                                    <w:left w:val="none" w:sz="0" w:space="0" w:color="auto"/>
                                                                                                                                                                                    <w:bottom w:val="none" w:sz="0" w:space="0" w:color="auto"/>
                                                                                                                                                                                    <w:right w:val="none" w:sz="0" w:space="0" w:color="auto"/>
                                                                                                                                                                                  </w:divBdr>
                                                                                                                                                                                  <w:divsChild>
                                                                                                                                                                                    <w:div w:id="799344181">
                                                                                                                                                                                      <w:marLeft w:val="0"/>
                                                                                                                                                                                      <w:marRight w:val="0"/>
                                                                                                                                                                                      <w:marTop w:val="0"/>
                                                                                                                                                                                      <w:marBottom w:val="0"/>
                                                                                                                                                                                      <w:divBdr>
                                                                                                                                                                                        <w:top w:val="none" w:sz="0" w:space="0" w:color="auto"/>
                                                                                                                                                                                        <w:left w:val="none" w:sz="0" w:space="0" w:color="auto"/>
                                                                                                                                                                                        <w:bottom w:val="none" w:sz="0" w:space="0" w:color="auto"/>
                                                                                                                                                                                        <w:right w:val="none" w:sz="0" w:space="0" w:color="auto"/>
                                                                                                                                                                                      </w:divBdr>
                                                                                                                                                                                      <w:divsChild>
                                                                                                                                                                                        <w:div w:id="1131820362">
                                                                                                                                                                                          <w:marLeft w:val="0"/>
                                                                                                                                                                                          <w:marRight w:val="0"/>
                                                                                                                                                                                          <w:marTop w:val="0"/>
                                                                                                                                                                                          <w:marBottom w:val="0"/>
                                                                                                                                                                                          <w:divBdr>
                                                                                                                                                                                            <w:top w:val="none" w:sz="0" w:space="0" w:color="auto"/>
                                                                                                                                                                                            <w:left w:val="none" w:sz="0" w:space="0" w:color="auto"/>
                                                                                                                                                                                            <w:bottom w:val="none" w:sz="0" w:space="0" w:color="auto"/>
                                                                                                                                                                                            <w:right w:val="none" w:sz="0" w:space="0" w:color="auto"/>
                                                                                                                                                                                          </w:divBdr>
                                                                                                                                                                                          <w:divsChild>
                                                                                                                                                                                            <w:div w:id="446659594">
                                                                                                                                                                                              <w:marLeft w:val="0"/>
                                                                                                                                                                                              <w:marRight w:val="0"/>
                                                                                                                                                                                              <w:marTop w:val="0"/>
                                                                                                                                                                                              <w:marBottom w:val="0"/>
                                                                                                                                                                                              <w:divBdr>
                                                                                                                                                                                                <w:top w:val="none" w:sz="0" w:space="0" w:color="auto"/>
                                                                                                                                                                                                <w:left w:val="none" w:sz="0" w:space="0" w:color="auto"/>
                                                                                                                                                                                                <w:bottom w:val="none" w:sz="0" w:space="0" w:color="auto"/>
                                                                                                                                                                                                <w:right w:val="none" w:sz="0" w:space="0" w:color="auto"/>
                                                                                                                                                                                              </w:divBdr>
                                                                                                                                                                                              <w:divsChild>
                                                                                                                                                                                                <w:div w:id="1477138729">
                                                                                                                                                                                                  <w:marLeft w:val="0"/>
                                                                                                                                                                                                  <w:marRight w:val="0"/>
                                                                                                                                                                                                  <w:marTop w:val="0"/>
                                                                                                                                                                                                  <w:marBottom w:val="0"/>
                                                                                                                                                                                                  <w:divBdr>
                                                                                                                                                                                                    <w:top w:val="none" w:sz="0" w:space="0" w:color="auto"/>
                                                                                                                                                                                                    <w:left w:val="none" w:sz="0" w:space="0" w:color="auto"/>
                                                                                                                                                                                                    <w:bottom w:val="none" w:sz="0" w:space="0" w:color="auto"/>
                                                                                                                                                                                                    <w:right w:val="none" w:sz="0" w:space="0" w:color="auto"/>
                                                                                                                                                                                                  </w:divBdr>
                                                                                                                                                                                                  <w:divsChild>
                                                                                                                                                                                                    <w:div w:id="1666931942">
                                                                                                                                                                                                      <w:marLeft w:val="0"/>
                                                                                                                                                                                                      <w:marRight w:val="0"/>
                                                                                                                                                                                                      <w:marTop w:val="0"/>
                                                                                                                                                                                                      <w:marBottom w:val="0"/>
                                                                                                                                                                                                      <w:divBdr>
                                                                                                                                                                                                        <w:top w:val="none" w:sz="0" w:space="0" w:color="auto"/>
                                                                                                                                                                                                        <w:left w:val="none" w:sz="0" w:space="0" w:color="auto"/>
                                                                                                                                                                                                        <w:bottom w:val="none" w:sz="0" w:space="0" w:color="auto"/>
                                                                                                                                                                                                        <w:right w:val="none" w:sz="0" w:space="0" w:color="auto"/>
                                                                                                                                                                                                      </w:divBdr>
                                                                                                                                                                                                      <w:divsChild>
                                                                                                                                                                                                        <w:div w:id="1991016407">
                                                                                                                                                                                                          <w:marLeft w:val="0"/>
                                                                                                                                                                                                          <w:marRight w:val="0"/>
                                                                                                                                                                                                          <w:marTop w:val="0"/>
                                                                                                                                                                                                          <w:marBottom w:val="0"/>
                                                                                                                                                                                                          <w:divBdr>
                                                                                                                                                                                                            <w:top w:val="none" w:sz="0" w:space="0" w:color="auto"/>
                                                                                                                                                                                                            <w:left w:val="none" w:sz="0" w:space="0" w:color="auto"/>
                                                                                                                                                                                                            <w:bottom w:val="none" w:sz="0" w:space="0" w:color="auto"/>
                                                                                                                                                                                                            <w:right w:val="none" w:sz="0" w:space="0" w:color="auto"/>
                                                                                                                                                                                                          </w:divBdr>
                                                                                                                                                                                                          <w:divsChild>
                                                                                                                                                                                                            <w:div w:id="1319534333">
                                                                                                                                                                                                              <w:marLeft w:val="0"/>
                                                                                                                                                                                                              <w:marRight w:val="0"/>
                                                                                                                                                                                                              <w:marTop w:val="0"/>
                                                                                                                                                                                                              <w:marBottom w:val="0"/>
                                                                                                                                                                                                              <w:divBdr>
                                                                                                                                                                                                                <w:top w:val="none" w:sz="0" w:space="0" w:color="auto"/>
                                                                                                                                                                                                                <w:left w:val="none" w:sz="0" w:space="0" w:color="auto"/>
                                                                                                                                                                                                                <w:bottom w:val="none" w:sz="0" w:space="0" w:color="auto"/>
                                                                                                                                                                                                                <w:right w:val="none" w:sz="0" w:space="0" w:color="auto"/>
                                                                                                                                                                                                              </w:divBdr>
                                                                                                                                                                                                              <w:divsChild>
                                                                                                                                                                                                                <w:div w:id="19426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60F28-B376-A14E-B06B-3A766E5C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8039</Words>
  <Characters>45826</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Community Medical Center</Company>
  <LinksUpToDate>false</LinksUpToDate>
  <CharactersWithSpaces>53758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Tringali</dc:creator>
  <cp:lastModifiedBy>Na Ma</cp:lastModifiedBy>
  <cp:revision>2</cp:revision>
  <cp:lastPrinted>2016-08-28T00:27:00Z</cp:lastPrinted>
  <dcterms:created xsi:type="dcterms:W3CDTF">2016-12-17T03:34:00Z</dcterms:created>
  <dcterms:modified xsi:type="dcterms:W3CDTF">2016-12-17T03:34:00Z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http://www.zotero.org/styles/baishideng-pub</vt:lpwstr>
  </property>
  <property fmtid="{D5CDD505-2E9C-101B-9397-08002B2CF9AE}" pid="8" name="Mendeley Recent Style Name 2_1">
    <vt:lpwstr>Baishideng Pub</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16th edition (author-date)</vt:lpwstr>
  </property>
  <property fmtid="{D5CDD505-2E9C-101B-9397-08002B2CF9AE}" pid="11" name="Mendeley Recent Style Id 4_1">
    <vt:lpwstr>http://www.zotero.org/styles/harvard1</vt:lpwstr>
  </property>
  <property fmtid="{D5CDD505-2E9C-101B-9397-08002B2CF9AE}" pid="12" name="Mendeley Recent Style Name 4_1">
    <vt:lpwstr>Harvard Reference format 1 (author-date)</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7th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http://www.zotero.org/styles/the-new-england-journal-of-medicine</vt:lpwstr>
  </property>
  <property fmtid="{D5CDD505-2E9C-101B-9397-08002B2CF9AE}" pid="22" name="Mendeley Recent Style Name 9_1">
    <vt:lpwstr>The New England Journal of Medicine</vt:lpwstr>
  </property>
  <property fmtid="{D5CDD505-2E9C-101B-9397-08002B2CF9AE}" pid="23" name="Mendeley Unique User Id_1">
    <vt:lpwstr>1d9aad6b-20e1-3678-9d43-d471be0ea628</vt:lpwstr>
  </property>
  <property fmtid="{D5CDD505-2E9C-101B-9397-08002B2CF9AE}" pid="24" name="Mendeley Citation Style_1">
    <vt:lpwstr>http://www.zotero.org/styles/baishideng-pub</vt:lpwstr>
  </property>
</Properties>
</file>